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37C9" w14:textId="77777777" w:rsidR="00597E90" w:rsidRDefault="00597E90" w:rsidP="00597E90">
      <w:pPr>
        <w:spacing w:after="0" w:line="240" w:lineRule="auto"/>
        <w:jc w:val="center"/>
        <w:rPr>
          <w:rFonts w:ascii="Arial" w:eastAsia="Times New Roman" w:hAnsi="Arial" w:cs="Arial"/>
          <w:sz w:val="28"/>
          <w:szCs w:val="28"/>
          <w:lang w:eastAsia="pl-PL"/>
        </w:rPr>
      </w:pPr>
      <w:r>
        <w:rPr>
          <w:rFonts w:ascii="Arial" w:eastAsia="Times New Roman" w:hAnsi="Arial" w:cs="Arial"/>
          <w:sz w:val="28"/>
          <w:szCs w:val="28"/>
          <w:lang w:eastAsia="pl-PL"/>
        </w:rPr>
        <w:t xml:space="preserve">MIASTO I </w:t>
      </w:r>
      <w:r w:rsidRPr="000E7101">
        <w:rPr>
          <w:rFonts w:ascii="Arial" w:eastAsia="Times New Roman" w:hAnsi="Arial" w:cs="Arial"/>
          <w:sz w:val="28"/>
          <w:szCs w:val="28"/>
          <w:lang w:eastAsia="pl-PL"/>
        </w:rPr>
        <w:t>GMINA T</w:t>
      </w:r>
      <w:r w:rsidRPr="00527ED5">
        <w:rPr>
          <w:rFonts w:ascii="Arial" w:eastAsia="Times New Roman" w:hAnsi="Arial" w:cs="Arial"/>
          <w:sz w:val="28"/>
          <w:szCs w:val="28"/>
          <w:lang w:eastAsia="pl-PL"/>
        </w:rPr>
        <w:t>ORZYM</w:t>
      </w:r>
    </w:p>
    <w:p w14:paraId="3EE6E985" w14:textId="77777777" w:rsidR="00597E90" w:rsidRPr="00527ED5" w:rsidRDefault="00597E90" w:rsidP="00597E90">
      <w:pPr>
        <w:spacing w:after="0" w:line="240" w:lineRule="auto"/>
        <w:jc w:val="center"/>
        <w:rPr>
          <w:rFonts w:ascii="Arial" w:eastAsia="Times New Roman" w:hAnsi="Arial" w:cs="Arial"/>
          <w:sz w:val="28"/>
          <w:szCs w:val="28"/>
          <w:lang w:eastAsia="pl-PL"/>
        </w:rPr>
      </w:pPr>
    </w:p>
    <w:p w14:paraId="3B996271" w14:textId="77777777" w:rsidR="00597E90" w:rsidRDefault="00597E90" w:rsidP="00597E90">
      <w:pPr>
        <w:spacing w:after="0" w:line="240" w:lineRule="auto"/>
        <w:rPr>
          <w:rStyle w:val="Hipercze"/>
          <w:rFonts w:ascii="Arial" w:eastAsia="Times New Roman" w:hAnsi="Arial" w:cs="Arial"/>
          <w:sz w:val="25"/>
          <w:szCs w:val="25"/>
          <w:lang w:eastAsia="pl-PL"/>
        </w:rPr>
      </w:pPr>
      <w:r>
        <w:rPr>
          <w:rFonts w:ascii="Arial" w:eastAsia="Times New Roman" w:hAnsi="Arial" w:cs="Arial"/>
          <w:sz w:val="25"/>
          <w:szCs w:val="25"/>
          <w:lang w:eastAsia="pl-PL"/>
        </w:rPr>
        <w:t>66-235</w:t>
      </w:r>
      <w:r w:rsidRPr="000E7101">
        <w:rPr>
          <w:rFonts w:ascii="Arial" w:eastAsia="Times New Roman" w:hAnsi="Arial" w:cs="Arial"/>
          <w:sz w:val="25"/>
          <w:szCs w:val="25"/>
          <w:lang w:eastAsia="pl-PL"/>
        </w:rPr>
        <w:t xml:space="preserve"> T</w:t>
      </w:r>
      <w:r>
        <w:rPr>
          <w:rFonts w:ascii="Arial" w:eastAsia="Times New Roman" w:hAnsi="Arial" w:cs="Arial"/>
          <w:sz w:val="25"/>
          <w:szCs w:val="25"/>
          <w:lang w:eastAsia="pl-PL"/>
        </w:rPr>
        <w:t>ORZYM</w:t>
      </w:r>
      <w:r w:rsidRPr="000E7101">
        <w:rPr>
          <w:rFonts w:ascii="Arial" w:eastAsia="Times New Roman" w:hAnsi="Arial" w:cs="Arial"/>
          <w:sz w:val="25"/>
          <w:szCs w:val="25"/>
          <w:lang w:eastAsia="pl-PL"/>
        </w:rPr>
        <w:t xml:space="preserve">, ul. </w:t>
      </w:r>
      <w:r>
        <w:rPr>
          <w:rFonts w:ascii="Arial" w:eastAsia="Times New Roman" w:hAnsi="Arial" w:cs="Arial"/>
          <w:sz w:val="25"/>
          <w:szCs w:val="25"/>
          <w:lang w:eastAsia="pl-PL"/>
        </w:rPr>
        <w:t xml:space="preserve">Wojska Polskiego 32 </w:t>
      </w:r>
      <w:r w:rsidRPr="000E7101">
        <w:rPr>
          <w:rFonts w:ascii="Arial" w:eastAsia="Times New Roman" w:hAnsi="Arial" w:cs="Arial"/>
          <w:sz w:val="25"/>
          <w:szCs w:val="25"/>
          <w:lang w:eastAsia="pl-PL"/>
        </w:rPr>
        <w:t>tel. (0-</w:t>
      </w:r>
      <w:r>
        <w:rPr>
          <w:rFonts w:ascii="Arial" w:eastAsia="Times New Roman" w:hAnsi="Arial" w:cs="Arial"/>
          <w:sz w:val="25"/>
          <w:szCs w:val="25"/>
          <w:lang w:eastAsia="pl-PL"/>
        </w:rPr>
        <w:t>68</w:t>
      </w:r>
      <w:r w:rsidRPr="000E7101">
        <w:rPr>
          <w:rFonts w:ascii="Arial" w:eastAsia="Times New Roman" w:hAnsi="Arial" w:cs="Arial"/>
          <w:sz w:val="25"/>
          <w:szCs w:val="25"/>
          <w:lang w:eastAsia="pl-PL"/>
        </w:rPr>
        <w:t xml:space="preserve">) </w:t>
      </w:r>
      <w:r>
        <w:rPr>
          <w:rFonts w:ascii="Arial" w:eastAsia="Times New Roman" w:hAnsi="Arial" w:cs="Arial"/>
          <w:sz w:val="25"/>
          <w:szCs w:val="25"/>
          <w:lang w:eastAsia="pl-PL"/>
        </w:rPr>
        <w:t>341 6219</w:t>
      </w:r>
      <w:r w:rsidRPr="000E7101">
        <w:rPr>
          <w:rFonts w:ascii="Arial" w:eastAsia="Times New Roman" w:hAnsi="Arial" w:cs="Arial"/>
          <w:sz w:val="25"/>
          <w:szCs w:val="25"/>
          <w:lang w:eastAsia="pl-PL"/>
        </w:rPr>
        <w:t>/ fax (0-</w:t>
      </w:r>
      <w:r>
        <w:rPr>
          <w:rFonts w:ascii="Arial" w:eastAsia="Times New Roman" w:hAnsi="Arial" w:cs="Arial"/>
          <w:sz w:val="25"/>
          <w:szCs w:val="25"/>
          <w:lang w:eastAsia="pl-PL"/>
        </w:rPr>
        <w:t>68</w:t>
      </w:r>
      <w:r w:rsidRPr="000E7101">
        <w:rPr>
          <w:rFonts w:ascii="Arial" w:eastAsia="Times New Roman" w:hAnsi="Arial" w:cs="Arial"/>
          <w:sz w:val="25"/>
          <w:szCs w:val="25"/>
          <w:lang w:eastAsia="pl-PL"/>
        </w:rPr>
        <w:t xml:space="preserve">) </w:t>
      </w:r>
      <w:r>
        <w:rPr>
          <w:rFonts w:ascii="Arial" w:eastAsia="Times New Roman" w:hAnsi="Arial" w:cs="Arial"/>
          <w:sz w:val="25"/>
          <w:szCs w:val="25"/>
          <w:lang w:eastAsia="pl-PL"/>
        </w:rPr>
        <w:t>341 3181</w:t>
      </w:r>
      <w:r w:rsidRPr="000E7101">
        <w:rPr>
          <w:rFonts w:ascii="Arial" w:eastAsia="Times New Roman" w:hAnsi="Arial" w:cs="Arial"/>
          <w:sz w:val="25"/>
          <w:szCs w:val="25"/>
          <w:lang w:eastAsia="pl-PL"/>
        </w:rPr>
        <w:t xml:space="preserve">/ </w:t>
      </w:r>
      <w:r>
        <w:rPr>
          <w:rFonts w:ascii="Arial" w:eastAsia="Times New Roman" w:hAnsi="Arial" w:cs="Arial"/>
          <w:sz w:val="25"/>
          <w:szCs w:val="25"/>
          <w:lang w:eastAsia="pl-PL"/>
        </w:rPr>
        <w:t xml:space="preserve">   </w:t>
      </w:r>
      <w:r w:rsidRPr="000E7101">
        <w:rPr>
          <w:rFonts w:ascii="Arial" w:eastAsia="Times New Roman" w:hAnsi="Arial" w:cs="Arial"/>
          <w:sz w:val="25"/>
          <w:szCs w:val="25"/>
          <w:lang w:eastAsia="pl-PL"/>
        </w:rPr>
        <w:t xml:space="preserve">e-mail: </w:t>
      </w:r>
      <w:hyperlink r:id="rId8" w:history="1">
        <w:r w:rsidRPr="00561C7C">
          <w:rPr>
            <w:rStyle w:val="Hipercze"/>
            <w:rFonts w:ascii="Arial" w:eastAsia="Times New Roman" w:hAnsi="Arial" w:cs="Arial"/>
            <w:sz w:val="25"/>
            <w:szCs w:val="25"/>
            <w:lang w:eastAsia="pl-PL"/>
          </w:rPr>
          <w:t>referatbgn</w:t>
        </w:r>
        <w:r w:rsidRPr="000E7101">
          <w:rPr>
            <w:rStyle w:val="Hipercze"/>
            <w:rFonts w:ascii="Arial" w:eastAsia="Times New Roman" w:hAnsi="Arial" w:cs="Arial"/>
            <w:sz w:val="25"/>
            <w:szCs w:val="25"/>
            <w:lang w:eastAsia="pl-PL"/>
          </w:rPr>
          <w:t>@t</w:t>
        </w:r>
        <w:r w:rsidRPr="00561C7C">
          <w:rPr>
            <w:rStyle w:val="Hipercze"/>
            <w:rFonts w:ascii="Arial" w:eastAsia="Times New Roman" w:hAnsi="Arial" w:cs="Arial"/>
            <w:sz w:val="25"/>
            <w:szCs w:val="25"/>
            <w:lang w:eastAsia="pl-PL"/>
          </w:rPr>
          <w:t>orzym</w:t>
        </w:r>
        <w:r w:rsidRPr="000E7101">
          <w:rPr>
            <w:rStyle w:val="Hipercze"/>
            <w:rFonts w:ascii="Arial" w:eastAsia="Times New Roman" w:hAnsi="Arial" w:cs="Arial"/>
            <w:sz w:val="25"/>
            <w:szCs w:val="25"/>
            <w:lang w:eastAsia="pl-PL"/>
          </w:rPr>
          <w:t>.pl</w:t>
        </w:r>
      </w:hyperlink>
    </w:p>
    <w:p w14:paraId="06625BB3" w14:textId="77777777" w:rsidR="00597E90" w:rsidRDefault="00597E90" w:rsidP="00597E90">
      <w:pPr>
        <w:spacing w:after="0" w:line="240" w:lineRule="auto"/>
        <w:rPr>
          <w:rFonts w:ascii="Arial" w:eastAsia="Times New Roman" w:hAnsi="Arial" w:cs="Arial"/>
          <w:sz w:val="25"/>
          <w:szCs w:val="25"/>
          <w:lang w:eastAsia="pl-PL"/>
        </w:rPr>
      </w:pPr>
    </w:p>
    <w:p w14:paraId="0664A2EB" w14:textId="77777777" w:rsidR="00597E90" w:rsidRDefault="00597E90" w:rsidP="00597E90">
      <w:pPr>
        <w:spacing w:after="0" w:line="240" w:lineRule="auto"/>
        <w:rPr>
          <w:rFonts w:ascii="Arial" w:eastAsia="Times New Roman" w:hAnsi="Arial" w:cs="Arial"/>
          <w:sz w:val="25"/>
          <w:szCs w:val="25"/>
          <w:lang w:eastAsia="pl-PL"/>
        </w:rPr>
      </w:pPr>
    </w:p>
    <w:p w14:paraId="5DCAD062" w14:textId="77777777" w:rsidR="00597E90" w:rsidRPr="00ED19DB" w:rsidRDefault="00597E90" w:rsidP="00597E90">
      <w:pPr>
        <w:spacing w:after="0" w:line="240" w:lineRule="auto"/>
        <w:jc w:val="center"/>
        <w:rPr>
          <w:rFonts w:ascii="Arial" w:eastAsia="Times New Roman" w:hAnsi="Arial" w:cs="Arial"/>
          <w:b/>
          <w:bCs/>
          <w:sz w:val="35"/>
          <w:szCs w:val="35"/>
          <w:lang w:eastAsia="pl-PL"/>
        </w:rPr>
      </w:pPr>
      <w:r w:rsidRPr="00ED19DB">
        <w:rPr>
          <w:rFonts w:ascii="Arial" w:eastAsia="Times New Roman" w:hAnsi="Arial" w:cs="Arial"/>
          <w:b/>
          <w:bCs/>
          <w:sz w:val="35"/>
          <w:szCs w:val="35"/>
          <w:lang w:eastAsia="pl-PL"/>
        </w:rPr>
        <w:t>SPECYFIKACJA WARUNKÓW ZAMÓWIENIA</w:t>
      </w:r>
    </w:p>
    <w:p w14:paraId="48A93696" w14:textId="77777777" w:rsidR="00597E90" w:rsidRDefault="00597E90" w:rsidP="00597E90">
      <w:pPr>
        <w:spacing w:after="0" w:line="240" w:lineRule="auto"/>
        <w:jc w:val="center"/>
        <w:rPr>
          <w:rFonts w:ascii="Arial" w:eastAsia="Times New Roman" w:hAnsi="Arial" w:cs="Arial"/>
          <w:sz w:val="35"/>
          <w:szCs w:val="35"/>
          <w:lang w:eastAsia="pl-PL"/>
        </w:rPr>
      </w:pPr>
    </w:p>
    <w:p w14:paraId="1EA0036B" w14:textId="77777777" w:rsidR="00597E90" w:rsidRDefault="00597E90" w:rsidP="00597E90">
      <w:pPr>
        <w:spacing w:after="0" w:line="240" w:lineRule="auto"/>
        <w:jc w:val="center"/>
        <w:rPr>
          <w:rFonts w:ascii="Arial" w:eastAsia="Times New Roman" w:hAnsi="Arial" w:cs="Arial"/>
          <w:sz w:val="30"/>
          <w:szCs w:val="30"/>
          <w:lang w:eastAsia="pl-PL"/>
        </w:rPr>
      </w:pPr>
      <w:r w:rsidRPr="000E7101">
        <w:rPr>
          <w:rFonts w:ascii="Arial" w:eastAsia="Times New Roman" w:hAnsi="Arial" w:cs="Arial"/>
          <w:sz w:val="30"/>
          <w:szCs w:val="30"/>
          <w:lang w:eastAsia="pl-PL"/>
        </w:rPr>
        <w:t>ZAMAWIAJĄCY:</w:t>
      </w:r>
    </w:p>
    <w:p w14:paraId="7BAFDB10" w14:textId="77777777" w:rsidR="00597E90"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GMINA T</w:t>
      </w:r>
      <w:r>
        <w:rPr>
          <w:rFonts w:ascii="Arial" w:eastAsia="Times New Roman" w:hAnsi="Arial" w:cs="Arial"/>
          <w:sz w:val="28"/>
          <w:szCs w:val="28"/>
          <w:lang w:eastAsia="pl-PL"/>
        </w:rPr>
        <w:t>ORZYM</w:t>
      </w:r>
    </w:p>
    <w:p w14:paraId="2473E1AF" w14:textId="77777777" w:rsidR="00597E90" w:rsidRDefault="00597E90" w:rsidP="00597E90">
      <w:pPr>
        <w:spacing w:after="0" w:line="240" w:lineRule="auto"/>
        <w:jc w:val="center"/>
        <w:rPr>
          <w:rFonts w:ascii="Arial" w:eastAsia="Times New Roman" w:hAnsi="Arial" w:cs="Arial"/>
          <w:sz w:val="28"/>
          <w:szCs w:val="28"/>
          <w:lang w:eastAsia="pl-PL"/>
        </w:rPr>
      </w:pPr>
    </w:p>
    <w:p w14:paraId="0CA5CD92" w14:textId="77777777" w:rsidR="00597E90" w:rsidRPr="00527ED5"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Zaprasza do złożenia oferty w postępowaniu o udzielenie zamówienia publicznego prowadzonego w trybie podstawowym bez negocjacji o wartości zamówienia nie przekraczającej progów unijnych o jakich</w:t>
      </w:r>
      <w:r w:rsidRPr="00527ED5">
        <w:rPr>
          <w:rFonts w:ascii="Arial" w:eastAsia="Times New Roman" w:hAnsi="Arial" w:cs="Arial"/>
          <w:sz w:val="28"/>
          <w:szCs w:val="28"/>
          <w:lang w:eastAsia="pl-PL"/>
        </w:rPr>
        <w:t xml:space="preserve"> </w:t>
      </w:r>
      <w:r w:rsidRPr="000E7101">
        <w:rPr>
          <w:rFonts w:ascii="Arial" w:eastAsia="Times New Roman" w:hAnsi="Arial" w:cs="Arial"/>
          <w:sz w:val="28"/>
          <w:szCs w:val="28"/>
          <w:lang w:eastAsia="pl-PL"/>
        </w:rPr>
        <w:t>stanowi art. 3 ustawy z 11 września 2019 r. -Prawo zamówień publicznych (</w:t>
      </w:r>
      <w:r>
        <w:rPr>
          <w:rFonts w:ascii="Arial" w:eastAsia="Times New Roman" w:hAnsi="Arial" w:cs="Arial"/>
          <w:sz w:val="28"/>
          <w:szCs w:val="28"/>
          <w:lang w:eastAsia="pl-PL"/>
        </w:rPr>
        <w:t xml:space="preserve">t.j. </w:t>
      </w:r>
      <w:r w:rsidRPr="000E7101">
        <w:rPr>
          <w:rFonts w:ascii="Arial" w:eastAsia="Times New Roman" w:hAnsi="Arial" w:cs="Arial"/>
          <w:sz w:val="28"/>
          <w:szCs w:val="28"/>
          <w:lang w:eastAsia="pl-PL"/>
        </w:rPr>
        <w:t>Dz. U. z 20</w:t>
      </w:r>
      <w:r>
        <w:rPr>
          <w:rFonts w:ascii="Arial" w:eastAsia="Times New Roman" w:hAnsi="Arial" w:cs="Arial"/>
          <w:sz w:val="28"/>
          <w:szCs w:val="28"/>
          <w:lang w:eastAsia="pl-PL"/>
        </w:rPr>
        <w:t>22</w:t>
      </w:r>
      <w:r w:rsidRPr="000E7101">
        <w:rPr>
          <w:rFonts w:ascii="Arial" w:eastAsia="Times New Roman" w:hAnsi="Arial" w:cs="Arial"/>
          <w:sz w:val="28"/>
          <w:szCs w:val="28"/>
          <w:lang w:eastAsia="pl-PL"/>
        </w:rPr>
        <w:t xml:space="preserve"> r. poz. </w:t>
      </w:r>
      <w:r>
        <w:rPr>
          <w:rFonts w:ascii="Arial" w:eastAsia="Times New Roman" w:hAnsi="Arial" w:cs="Arial"/>
          <w:sz w:val="28"/>
          <w:szCs w:val="28"/>
          <w:lang w:eastAsia="pl-PL"/>
        </w:rPr>
        <w:t>1710</w:t>
      </w:r>
      <w:r w:rsidRPr="000E7101">
        <w:rPr>
          <w:rFonts w:ascii="Arial" w:eastAsia="Times New Roman" w:hAnsi="Arial" w:cs="Arial"/>
          <w:sz w:val="28"/>
          <w:szCs w:val="28"/>
          <w:lang w:eastAsia="pl-PL"/>
        </w:rPr>
        <w:t>) –</w:t>
      </w:r>
      <w:r>
        <w:rPr>
          <w:rFonts w:ascii="Arial" w:eastAsia="Times New Roman" w:hAnsi="Arial" w:cs="Arial"/>
          <w:sz w:val="28"/>
          <w:szCs w:val="28"/>
          <w:lang w:eastAsia="pl-PL"/>
        </w:rPr>
        <w:t xml:space="preserve"> </w:t>
      </w:r>
      <w:r w:rsidRPr="000E7101">
        <w:rPr>
          <w:rFonts w:ascii="Arial" w:eastAsia="Times New Roman" w:hAnsi="Arial" w:cs="Arial"/>
          <w:sz w:val="28"/>
          <w:szCs w:val="28"/>
          <w:lang w:eastAsia="pl-PL"/>
        </w:rPr>
        <w:t>dalej Pzp, pn.:</w:t>
      </w:r>
    </w:p>
    <w:p w14:paraId="4FCC0918" w14:textId="77777777" w:rsidR="00597E90" w:rsidRPr="00527ED5" w:rsidRDefault="00597E90" w:rsidP="00597E90">
      <w:pPr>
        <w:spacing w:after="0" w:line="240" w:lineRule="auto"/>
        <w:rPr>
          <w:rFonts w:ascii="Arial" w:eastAsia="Times New Roman" w:hAnsi="Arial" w:cs="Arial"/>
          <w:sz w:val="28"/>
          <w:szCs w:val="28"/>
          <w:lang w:eastAsia="pl-PL"/>
        </w:rPr>
      </w:pPr>
    </w:p>
    <w:p w14:paraId="6185BA41" w14:textId="77777777" w:rsidR="00597E90"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 xml:space="preserve">„BUDOWA SIECI </w:t>
      </w:r>
      <w:r>
        <w:rPr>
          <w:rFonts w:ascii="Arial" w:eastAsia="Times New Roman" w:hAnsi="Arial" w:cs="Arial"/>
          <w:sz w:val="28"/>
          <w:szCs w:val="28"/>
          <w:lang w:eastAsia="pl-PL"/>
        </w:rPr>
        <w:t>WODOCIĄGOWO-KANALIZACYJNEJ W M. TARNAWA RZEPŃSKA ORAZ BUDOWĘ OCZYSZCZALNI PRZYDOMOWEJ</w:t>
      </w:r>
      <w:r w:rsidRPr="00527ED5">
        <w:rPr>
          <w:rFonts w:ascii="Arial" w:eastAsia="Times New Roman" w:hAnsi="Arial" w:cs="Arial"/>
          <w:sz w:val="28"/>
          <w:szCs w:val="28"/>
          <w:lang w:eastAsia="pl-PL"/>
        </w:rPr>
        <w:t>.</w:t>
      </w:r>
      <w:r w:rsidRPr="000E7101">
        <w:rPr>
          <w:rFonts w:ascii="Arial" w:eastAsia="Times New Roman" w:hAnsi="Arial" w:cs="Arial"/>
          <w:sz w:val="28"/>
          <w:szCs w:val="28"/>
          <w:lang w:eastAsia="pl-PL"/>
        </w:rPr>
        <w:t>”</w:t>
      </w:r>
    </w:p>
    <w:p w14:paraId="624735F7" w14:textId="77777777" w:rsidR="00597E90" w:rsidRDefault="00597E90" w:rsidP="00597E90">
      <w:pPr>
        <w:spacing w:after="0" w:line="276" w:lineRule="auto"/>
        <w:contextualSpacing/>
        <w:jc w:val="center"/>
        <w:rPr>
          <w:rFonts w:eastAsia="Arial Unicode MS" w:cstheme="minorHAnsi"/>
          <w:color w:val="000000"/>
          <w:sz w:val="32"/>
          <w:szCs w:val="32"/>
          <w:lang w:bidi="pl-PL"/>
        </w:rPr>
      </w:pPr>
      <w:r>
        <w:rPr>
          <w:rFonts w:eastAsia="Arial Unicode MS" w:cstheme="minorHAnsi"/>
          <w:color w:val="000000"/>
          <w:sz w:val="32"/>
          <w:szCs w:val="32"/>
          <w:lang w:bidi="pl-PL"/>
        </w:rPr>
        <w:t>w ramach operacji p.n.</w:t>
      </w:r>
    </w:p>
    <w:p w14:paraId="60EE2337" w14:textId="77777777" w:rsidR="00597E90" w:rsidRPr="00497DB6" w:rsidRDefault="00597E90" w:rsidP="00597E90">
      <w:pPr>
        <w:spacing w:after="0" w:line="276" w:lineRule="auto"/>
        <w:contextualSpacing/>
        <w:jc w:val="center"/>
        <w:rPr>
          <w:rFonts w:eastAsia="Times New Roman" w:cstheme="minorHAnsi"/>
          <w:b/>
          <w:sz w:val="32"/>
          <w:szCs w:val="32"/>
          <w:lang w:eastAsia="pl-PL"/>
        </w:rPr>
      </w:pPr>
      <w:r>
        <w:rPr>
          <w:rFonts w:eastAsia="Arial Unicode MS" w:cstheme="minorHAnsi"/>
          <w:color w:val="000000"/>
          <w:sz w:val="32"/>
          <w:szCs w:val="32"/>
          <w:lang w:bidi="pl-PL"/>
        </w:rPr>
        <w:t>„Uporządkowanie gospodarki wodno-ściekowej na terenie gminy Torzym.”</w:t>
      </w:r>
    </w:p>
    <w:p w14:paraId="2AC9D0B2" w14:textId="77777777" w:rsidR="00597E90" w:rsidRPr="00204071" w:rsidRDefault="00597E90" w:rsidP="00597E90">
      <w:pPr>
        <w:spacing w:after="120" w:line="240" w:lineRule="auto"/>
        <w:jc w:val="center"/>
        <w:rPr>
          <w:rFonts w:eastAsia="Calibri" w:cs="Times New Roman"/>
          <w:i/>
          <w:sz w:val="24"/>
          <w:szCs w:val="24"/>
        </w:rPr>
      </w:pPr>
      <w:r w:rsidRPr="00204071">
        <w:rPr>
          <w:rFonts w:eastAsia="Calibri" w:cs="Times New Roman"/>
          <w:i/>
          <w:sz w:val="24"/>
          <w:szCs w:val="24"/>
        </w:rPr>
        <w:t>współfinansowanej ze środków Unii Europejskiej – „Europejski Fundusz Rolny na rzecz Rozwoju Obszarów Wiejskich: Europa inwestująca w obszary wiejskie”, Operacja typu „Gospodarka wodno-ściekowa” w ramach poddziałania „Wsparcie inwestycji związanych z tworzeniem, ulepszaniem lub rozbudową wszystkich rodzajów małej infrastruktury, w tym inwestycji w energię odnawialną i oszczędzanie energii”, objętego Programem Rozwoju Obszarów Wiejskich na lata 2014-2020.</w:t>
      </w:r>
    </w:p>
    <w:p w14:paraId="1B57FCBB" w14:textId="77777777" w:rsidR="00597E90" w:rsidRPr="00527ED5" w:rsidRDefault="00597E90" w:rsidP="00597E90">
      <w:pPr>
        <w:spacing w:after="0" w:line="240" w:lineRule="auto"/>
        <w:rPr>
          <w:rFonts w:ascii="Arial" w:eastAsia="Times New Roman" w:hAnsi="Arial" w:cs="Arial"/>
          <w:sz w:val="28"/>
          <w:szCs w:val="28"/>
          <w:lang w:eastAsia="pl-PL"/>
        </w:rPr>
      </w:pPr>
    </w:p>
    <w:p w14:paraId="19875107" w14:textId="77777777" w:rsidR="00597E90" w:rsidRPr="00527ED5" w:rsidRDefault="00597E90" w:rsidP="00597E90">
      <w:pPr>
        <w:spacing w:after="0" w:line="240" w:lineRule="auto"/>
        <w:jc w:val="both"/>
        <w:rPr>
          <w:rFonts w:ascii="Arial" w:eastAsia="Times New Roman" w:hAnsi="Arial" w:cs="Arial"/>
          <w:sz w:val="28"/>
          <w:szCs w:val="28"/>
          <w:lang w:eastAsia="pl-PL"/>
        </w:rPr>
      </w:pPr>
      <w:r w:rsidRPr="000E7101">
        <w:rPr>
          <w:rFonts w:ascii="Arial" w:eastAsia="Times New Roman" w:hAnsi="Arial" w:cs="Arial"/>
          <w:sz w:val="28"/>
          <w:szCs w:val="28"/>
          <w:lang w:eastAsia="pl-PL"/>
        </w:rPr>
        <w:t>Przedmiotowe postępowanie prowadzone jest przy użyciu środków komunikacji elektronicznej. Składanie ofert następuje za pośrednictwem platformy zakupowej dostępnej pod adresem internetowym:</w:t>
      </w:r>
    </w:p>
    <w:bookmarkStart w:id="0" w:name="_Hlk123206999"/>
    <w:p w14:paraId="773C2AC5" w14:textId="77777777" w:rsidR="00597E90" w:rsidRPr="00886A3A" w:rsidRDefault="006C1920" w:rsidP="00597E90">
      <w:pPr>
        <w:spacing w:after="0" w:line="240" w:lineRule="auto"/>
        <w:rPr>
          <w:rFonts w:ascii="Arial" w:eastAsia="Times New Roman" w:hAnsi="Arial" w:cs="Arial"/>
          <w:sz w:val="28"/>
          <w:szCs w:val="28"/>
          <w:lang w:eastAsia="pl-PL"/>
        </w:rPr>
      </w:pPr>
      <w:r>
        <w:fldChar w:fldCharType="begin"/>
      </w:r>
      <w:r>
        <w:instrText>HYPERLINK "https://platformazakupowa.pl/pn/torzym"</w:instrText>
      </w:r>
      <w:r>
        <w:fldChar w:fldCharType="separate"/>
      </w:r>
      <w:r w:rsidR="00597E90" w:rsidRPr="00886A3A">
        <w:rPr>
          <w:rFonts w:ascii="Arial" w:hAnsi="Arial" w:cs="Arial"/>
          <w:color w:val="0000FF"/>
          <w:sz w:val="28"/>
          <w:szCs w:val="28"/>
          <w:u w:val="single"/>
        </w:rPr>
        <w:t>https://platformazakupowa.pl/pn/torzym</w:t>
      </w:r>
      <w:r>
        <w:rPr>
          <w:rFonts w:ascii="Arial" w:hAnsi="Arial" w:cs="Arial"/>
          <w:color w:val="0000FF"/>
          <w:sz w:val="28"/>
          <w:szCs w:val="28"/>
          <w:u w:val="single"/>
        </w:rPr>
        <w:fldChar w:fldCharType="end"/>
      </w:r>
    </w:p>
    <w:bookmarkEnd w:id="0"/>
    <w:p w14:paraId="5A41AE5E" w14:textId="77777777" w:rsidR="00597E90" w:rsidRDefault="00597E90" w:rsidP="00597E90">
      <w:pPr>
        <w:spacing w:after="0" w:line="240" w:lineRule="auto"/>
        <w:rPr>
          <w:rFonts w:ascii="Arial" w:eastAsia="Times New Roman" w:hAnsi="Arial" w:cs="Arial"/>
          <w:sz w:val="28"/>
          <w:szCs w:val="28"/>
          <w:lang w:eastAsia="pl-PL"/>
        </w:rPr>
      </w:pPr>
    </w:p>
    <w:p w14:paraId="24CB2E15" w14:textId="77777777" w:rsidR="00597E90" w:rsidRPr="00527ED5" w:rsidRDefault="00597E90" w:rsidP="00597E90">
      <w:pPr>
        <w:spacing w:after="0" w:line="240" w:lineRule="auto"/>
        <w:rPr>
          <w:rFonts w:ascii="Arial" w:eastAsia="Times New Roman" w:hAnsi="Arial" w:cs="Arial"/>
          <w:sz w:val="28"/>
          <w:szCs w:val="28"/>
          <w:lang w:eastAsia="pl-PL"/>
        </w:rPr>
      </w:pPr>
    </w:p>
    <w:p w14:paraId="21B39E9E" w14:textId="3DC31A09" w:rsidR="00597E90" w:rsidRPr="00527ED5"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 xml:space="preserve">Nr postępowania: </w:t>
      </w:r>
      <w:r w:rsidRPr="00527ED5">
        <w:rPr>
          <w:rFonts w:ascii="Arial" w:eastAsia="Times New Roman" w:hAnsi="Arial" w:cs="Arial"/>
          <w:sz w:val="28"/>
          <w:szCs w:val="28"/>
          <w:lang w:eastAsia="pl-PL"/>
        </w:rPr>
        <w:t>BGN.II</w:t>
      </w:r>
      <w:r w:rsidRPr="000E7101">
        <w:rPr>
          <w:rFonts w:ascii="Arial" w:eastAsia="Times New Roman" w:hAnsi="Arial" w:cs="Arial"/>
          <w:sz w:val="28"/>
          <w:szCs w:val="28"/>
          <w:lang w:eastAsia="pl-PL"/>
        </w:rPr>
        <w:t>.271.</w:t>
      </w:r>
      <w:r w:rsidR="00D8689D">
        <w:rPr>
          <w:rFonts w:ascii="Arial" w:eastAsia="Times New Roman" w:hAnsi="Arial" w:cs="Arial"/>
          <w:sz w:val="28"/>
          <w:szCs w:val="28"/>
          <w:lang w:eastAsia="pl-PL"/>
        </w:rPr>
        <w:t>2</w:t>
      </w:r>
      <w:r w:rsidRPr="000E7101">
        <w:rPr>
          <w:rFonts w:ascii="Arial" w:eastAsia="Times New Roman" w:hAnsi="Arial" w:cs="Arial"/>
          <w:sz w:val="28"/>
          <w:szCs w:val="28"/>
          <w:lang w:eastAsia="pl-PL"/>
        </w:rPr>
        <w:t>.202</w:t>
      </w:r>
      <w:r w:rsidR="00D8689D">
        <w:rPr>
          <w:rFonts w:ascii="Arial" w:eastAsia="Times New Roman" w:hAnsi="Arial" w:cs="Arial"/>
          <w:sz w:val="28"/>
          <w:szCs w:val="28"/>
          <w:lang w:eastAsia="pl-PL"/>
        </w:rPr>
        <w:t>3</w:t>
      </w:r>
      <w:r w:rsidRPr="000E7101">
        <w:rPr>
          <w:rFonts w:ascii="Arial" w:eastAsia="Times New Roman" w:hAnsi="Arial" w:cs="Arial"/>
          <w:sz w:val="28"/>
          <w:szCs w:val="28"/>
          <w:lang w:eastAsia="pl-PL"/>
        </w:rPr>
        <w:t>.</w:t>
      </w:r>
    </w:p>
    <w:p w14:paraId="02D8D5B7" w14:textId="77777777" w:rsidR="00597E90" w:rsidRPr="00527ED5" w:rsidRDefault="00597E90" w:rsidP="00597E90">
      <w:pPr>
        <w:spacing w:after="0" w:line="240" w:lineRule="auto"/>
        <w:rPr>
          <w:rFonts w:ascii="Arial" w:eastAsia="Times New Roman" w:hAnsi="Arial" w:cs="Arial"/>
          <w:sz w:val="28"/>
          <w:szCs w:val="28"/>
          <w:lang w:eastAsia="pl-PL"/>
        </w:rPr>
      </w:pPr>
    </w:p>
    <w:p w14:paraId="2871F91B" w14:textId="77777777" w:rsidR="00597E90" w:rsidRDefault="00597E90" w:rsidP="001D0339">
      <w:pPr>
        <w:spacing w:after="0" w:line="240" w:lineRule="auto"/>
        <w:rPr>
          <w:rFonts w:ascii="Arial" w:eastAsia="Times New Roman" w:hAnsi="Arial" w:cs="Arial"/>
          <w:sz w:val="28"/>
          <w:szCs w:val="28"/>
          <w:lang w:eastAsia="pl-PL"/>
        </w:rPr>
      </w:pPr>
    </w:p>
    <w:p w14:paraId="04DE740A" w14:textId="02AD4306" w:rsidR="00597E90" w:rsidRDefault="00597E90" w:rsidP="00597E90">
      <w:pPr>
        <w:spacing w:after="0" w:line="240" w:lineRule="auto"/>
        <w:jc w:val="center"/>
        <w:rPr>
          <w:rFonts w:ascii="Arial" w:eastAsia="Times New Roman" w:hAnsi="Arial" w:cs="Arial"/>
          <w:sz w:val="28"/>
          <w:szCs w:val="28"/>
          <w:lang w:eastAsia="pl-PL"/>
        </w:rPr>
      </w:pPr>
      <w:r w:rsidRPr="000E7101">
        <w:rPr>
          <w:rFonts w:ascii="Arial" w:eastAsia="Times New Roman" w:hAnsi="Arial" w:cs="Arial"/>
          <w:sz w:val="28"/>
          <w:szCs w:val="28"/>
          <w:lang w:eastAsia="pl-PL"/>
        </w:rPr>
        <w:t>T</w:t>
      </w:r>
      <w:r w:rsidRPr="00527ED5">
        <w:rPr>
          <w:rFonts w:ascii="Arial" w:eastAsia="Times New Roman" w:hAnsi="Arial" w:cs="Arial"/>
          <w:sz w:val="28"/>
          <w:szCs w:val="28"/>
          <w:lang w:eastAsia="pl-PL"/>
        </w:rPr>
        <w:t xml:space="preserve">orzym </w:t>
      </w:r>
      <w:r w:rsidR="004B13DF">
        <w:rPr>
          <w:rFonts w:ascii="Arial" w:eastAsia="Times New Roman" w:hAnsi="Arial" w:cs="Arial"/>
          <w:sz w:val="28"/>
          <w:szCs w:val="28"/>
          <w:lang w:eastAsia="pl-PL"/>
        </w:rPr>
        <w:t>marzec</w:t>
      </w:r>
      <w:r>
        <w:rPr>
          <w:rFonts w:ascii="Arial" w:eastAsia="Times New Roman" w:hAnsi="Arial" w:cs="Arial"/>
          <w:sz w:val="28"/>
          <w:szCs w:val="28"/>
          <w:lang w:eastAsia="pl-PL"/>
        </w:rPr>
        <w:t xml:space="preserve"> </w:t>
      </w:r>
      <w:r w:rsidRPr="000E7101">
        <w:rPr>
          <w:rFonts w:ascii="Arial" w:eastAsia="Times New Roman" w:hAnsi="Arial" w:cs="Arial"/>
          <w:sz w:val="28"/>
          <w:szCs w:val="28"/>
          <w:lang w:eastAsia="pl-PL"/>
        </w:rPr>
        <w:t>202</w:t>
      </w:r>
      <w:r w:rsidR="00D8689D">
        <w:rPr>
          <w:rFonts w:ascii="Arial" w:eastAsia="Times New Roman" w:hAnsi="Arial" w:cs="Arial"/>
          <w:sz w:val="28"/>
          <w:szCs w:val="28"/>
          <w:lang w:eastAsia="pl-PL"/>
        </w:rPr>
        <w:t>3</w:t>
      </w:r>
    </w:p>
    <w:p w14:paraId="537CBA84" w14:textId="77777777" w:rsidR="00804CED" w:rsidRPr="00597E90" w:rsidRDefault="00804CED" w:rsidP="00597E90">
      <w:pPr>
        <w:spacing w:after="0" w:line="240" w:lineRule="auto"/>
        <w:jc w:val="center"/>
        <w:rPr>
          <w:rFonts w:ascii="Arial" w:eastAsia="Times New Roman" w:hAnsi="Arial" w:cs="Arial"/>
          <w:sz w:val="28"/>
          <w:szCs w:val="28"/>
          <w:lang w:eastAsia="pl-PL"/>
        </w:rPr>
      </w:pPr>
    </w:p>
    <w:p w14:paraId="25F03525" w14:textId="77777777" w:rsidR="00597E90" w:rsidRDefault="00597E90" w:rsidP="00597E90">
      <w:pPr>
        <w:spacing w:after="3"/>
        <w:ind w:left="9" w:hanging="5"/>
        <w:jc w:val="both"/>
        <w:rPr>
          <w:rFonts w:ascii="Arial" w:eastAsia="Courier New" w:hAnsi="Arial" w:cs="Arial"/>
          <w:color w:val="000000"/>
          <w:highlight w:val="lightGray"/>
          <w:lang w:eastAsia="pl-PL"/>
        </w:rPr>
      </w:pPr>
    </w:p>
    <w:p w14:paraId="01D0FA01" w14:textId="65165CBA" w:rsidR="00597E90" w:rsidRPr="00597E90" w:rsidRDefault="00597E90" w:rsidP="00597E90">
      <w:pPr>
        <w:spacing w:after="3"/>
        <w:ind w:left="9" w:hanging="5"/>
        <w:jc w:val="both"/>
        <w:rPr>
          <w:rFonts w:ascii="Arial" w:eastAsia="Courier New" w:hAnsi="Arial" w:cs="Arial"/>
          <w:color w:val="000000"/>
          <w:lang w:eastAsia="pl-PL"/>
        </w:rPr>
      </w:pPr>
      <w:r w:rsidRPr="00597E90">
        <w:rPr>
          <w:rFonts w:ascii="Arial" w:eastAsia="Courier New" w:hAnsi="Arial" w:cs="Arial"/>
          <w:color w:val="000000"/>
          <w:highlight w:val="lightGray"/>
          <w:lang w:eastAsia="pl-PL"/>
        </w:rPr>
        <w:lastRenderedPageBreak/>
        <w:t>l. NAZWA ORAZ ADRES ZAMAWIAJĄCEGO</w:t>
      </w:r>
    </w:p>
    <w:p w14:paraId="4913AACA" w14:textId="77777777" w:rsidR="00597E90" w:rsidRPr="00597E90" w:rsidRDefault="00597E90" w:rsidP="00597E90">
      <w:pPr>
        <w:spacing w:after="62"/>
        <w:ind w:left="-67"/>
        <w:rPr>
          <w:rFonts w:ascii="Arial" w:eastAsia="Courier New" w:hAnsi="Arial" w:cs="Arial"/>
          <w:color w:val="000000"/>
          <w:lang w:eastAsia="pl-PL"/>
        </w:rPr>
      </w:pPr>
    </w:p>
    <w:p w14:paraId="0413A401" w14:textId="77777777" w:rsidR="001D0339" w:rsidRDefault="001D0339" w:rsidP="001D0339">
      <w:pPr>
        <w:spacing w:after="0" w:line="240" w:lineRule="auto"/>
        <w:rPr>
          <w:rFonts w:ascii="Arial" w:eastAsia="Times New Roman" w:hAnsi="Arial" w:cs="Arial"/>
          <w:lang w:eastAsia="pl-PL"/>
        </w:rPr>
      </w:pPr>
      <w:r>
        <w:rPr>
          <w:rFonts w:ascii="Arial" w:eastAsia="Times New Roman" w:hAnsi="Arial" w:cs="Arial"/>
          <w:lang w:eastAsia="pl-PL"/>
        </w:rPr>
        <w:t xml:space="preserve">Miasto i </w:t>
      </w:r>
      <w:r w:rsidRPr="000E7101">
        <w:rPr>
          <w:rFonts w:ascii="Arial" w:eastAsia="Times New Roman" w:hAnsi="Arial" w:cs="Arial"/>
          <w:lang w:eastAsia="pl-PL"/>
        </w:rPr>
        <w:t>Gmina T</w:t>
      </w:r>
      <w:r>
        <w:rPr>
          <w:rFonts w:ascii="Arial" w:eastAsia="Times New Roman" w:hAnsi="Arial" w:cs="Arial"/>
          <w:lang w:eastAsia="pl-PL"/>
        </w:rPr>
        <w:t xml:space="preserve">orzym </w:t>
      </w:r>
    </w:p>
    <w:p w14:paraId="00876110"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ul. W</w:t>
      </w:r>
      <w:r>
        <w:rPr>
          <w:rFonts w:ascii="Arial" w:eastAsia="Times New Roman" w:hAnsi="Arial" w:cs="Arial"/>
          <w:lang w:eastAsia="pl-PL"/>
        </w:rPr>
        <w:t>ojska Polskiego 32</w:t>
      </w:r>
      <w:r w:rsidRPr="000E7101">
        <w:rPr>
          <w:rFonts w:ascii="Arial" w:eastAsia="Times New Roman" w:hAnsi="Arial" w:cs="Arial"/>
          <w:lang w:eastAsia="pl-PL"/>
        </w:rPr>
        <w:t xml:space="preserve">, </w:t>
      </w:r>
    </w:p>
    <w:p w14:paraId="64A343D6" w14:textId="77777777" w:rsidR="001D0339" w:rsidRDefault="001D0339" w:rsidP="001D0339">
      <w:pPr>
        <w:spacing w:after="0" w:line="240" w:lineRule="auto"/>
        <w:rPr>
          <w:rFonts w:ascii="Arial" w:eastAsia="Times New Roman" w:hAnsi="Arial" w:cs="Arial"/>
          <w:lang w:eastAsia="pl-PL"/>
        </w:rPr>
      </w:pPr>
      <w:r>
        <w:rPr>
          <w:rFonts w:ascii="Arial" w:eastAsia="Times New Roman" w:hAnsi="Arial" w:cs="Arial"/>
          <w:lang w:eastAsia="pl-PL"/>
        </w:rPr>
        <w:t>66-235 Torzym</w:t>
      </w:r>
      <w:r w:rsidRPr="000E7101">
        <w:rPr>
          <w:rFonts w:ascii="Arial" w:eastAsia="Times New Roman" w:hAnsi="Arial" w:cs="Arial"/>
          <w:lang w:eastAsia="pl-PL"/>
        </w:rPr>
        <w:t>,</w:t>
      </w:r>
      <w:r>
        <w:rPr>
          <w:rFonts w:ascii="Arial" w:eastAsia="Times New Roman" w:hAnsi="Arial" w:cs="Arial"/>
          <w:lang w:eastAsia="pl-PL"/>
        </w:rPr>
        <w:t xml:space="preserve"> </w:t>
      </w:r>
    </w:p>
    <w:p w14:paraId="666E4E66" w14:textId="5BD2FDE4"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tel. (0</w:t>
      </w:r>
      <w:r>
        <w:rPr>
          <w:rFonts w:ascii="Arial" w:eastAsia="Times New Roman" w:hAnsi="Arial" w:cs="Arial"/>
          <w:lang w:eastAsia="pl-PL"/>
        </w:rPr>
        <w:t>68</w:t>
      </w:r>
      <w:r w:rsidRPr="000E7101">
        <w:rPr>
          <w:rFonts w:ascii="Arial" w:eastAsia="Times New Roman" w:hAnsi="Arial" w:cs="Arial"/>
          <w:lang w:eastAsia="pl-PL"/>
        </w:rPr>
        <w:t xml:space="preserve">) </w:t>
      </w:r>
      <w:r>
        <w:rPr>
          <w:rFonts w:ascii="Arial" w:eastAsia="Times New Roman" w:hAnsi="Arial" w:cs="Arial"/>
          <w:lang w:eastAsia="pl-PL"/>
        </w:rPr>
        <w:t>34</w:t>
      </w:r>
      <w:r w:rsidR="007300F5">
        <w:rPr>
          <w:rFonts w:ascii="Arial" w:eastAsia="Times New Roman" w:hAnsi="Arial" w:cs="Arial"/>
          <w:lang w:eastAsia="pl-PL"/>
        </w:rPr>
        <w:t xml:space="preserve"> </w:t>
      </w:r>
      <w:r>
        <w:rPr>
          <w:rFonts w:ascii="Arial" w:eastAsia="Times New Roman" w:hAnsi="Arial" w:cs="Arial"/>
          <w:lang w:eastAsia="pl-PL"/>
        </w:rPr>
        <w:t>1</w:t>
      </w:r>
      <w:r w:rsidR="007300F5">
        <w:rPr>
          <w:rFonts w:ascii="Arial" w:eastAsia="Times New Roman" w:hAnsi="Arial" w:cs="Arial"/>
          <w:lang w:eastAsia="pl-PL"/>
        </w:rPr>
        <w:t>3 012</w:t>
      </w:r>
      <w:r w:rsidRPr="000E7101">
        <w:rPr>
          <w:rFonts w:ascii="Arial" w:eastAsia="Times New Roman" w:hAnsi="Arial" w:cs="Arial"/>
          <w:lang w:eastAsia="pl-PL"/>
        </w:rPr>
        <w:t>, fax (0</w:t>
      </w:r>
      <w:r w:rsidR="007300F5">
        <w:rPr>
          <w:rFonts w:ascii="Arial" w:eastAsia="Times New Roman" w:hAnsi="Arial" w:cs="Arial"/>
          <w:lang w:eastAsia="pl-PL"/>
        </w:rPr>
        <w:t>68</w:t>
      </w:r>
      <w:r w:rsidRPr="000E7101">
        <w:rPr>
          <w:rFonts w:ascii="Arial" w:eastAsia="Times New Roman" w:hAnsi="Arial" w:cs="Arial"/>
          <w:lang w:eastAsia="pl-PL"/>
        </w:rPr>
        <w:t xml:space="preserve"> </w:t>
      </w:r>
      <w:r w:rsidR="007300F5">
        <w:rPr>
          <w:rFonts w:ascii="Arial" w:eastAsia="Times New Roman" w:hAnsi="Arial" w:cs="Arial"/>
          <w:lang w:eastAsia="pl-PL"/>
        </w:rPr>
        <w:t>34 13 183)</w:t>
      </w:r>
      <w:r w:rsidRPr="000E7101">
        <w:rPr>
          <w:rFonts w:ascii="Arial" w:eastAsia="Times New Roman" w:hAnsi="Arial" w:cs="Arial"/>
          <w:lang w:eastAsia="pl-PL"/>
        </w:rPr>
        <w:t xml:space="preserve">, </w:t>
      </w:r>
    </w:p>
    <w:p w14:paraId="30C29EE2"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 xml:space="preserve">Adres poczty elektronicznej: </w:t>
      </w:r>
      <w:hyperlink r:id="rId9" w:history="1">
        <w:r w:rsidRPr="00561C7C">
          <w:rPr>
            <w:rStyle w:val="Hipercze"/>
            <w:rFonts w:ascii="Arial" w:eastAsia="Times New Roman" w:hAnsi="Arial" w:cs="Arial"/>
            <w:lang w:eastAsia="pl-PL"/>
          </w:rPr>
          <w:t>urzad</w:t>
        </w:r>
        <w:r w:rsidRPr="000E7101">
          <w:rPr>
            <w:rStyle w:val="Hipercze"/>
            <w:rFonts w:ascii="Arial" w:eastAsia="Times New Roman" w:hAnsi="Arial" w:cs="Arial"/>
            <w:lang w:eastAsia="pl-PL"/>
          </w:rPr>
          <w:t>@t</w:t>
        </w:r>
        <w:r w:rsidRPr="00561C7C">
          <w:rPr>
            <w:rStyle w:val="Hipercze"/>
            <w:rFonts w:ascii="Arial" w:eastAsia="Times New Roman" w:hAnsi="Arial" w:cs="Arial"/>
            <w:lang w:eastAsia="pl-PL"/>
          </w:rPr>
          <w:t>orzym</w:t>
        </w:r>
        <w:r w:rsidRPr="000E7101">
          <w:rPr>
            <w:rStyle w:val="Hipercze"/>
            <w:rFonts w:ascii="Arial" w:eastAsia="Times New Roman" w:hAnsi="Arial" w:cs="Arial"/>
            <w:lang w:eastAsia="pl-PL"/>
          </w:rPr>
          <w:t>.pl</w:t>
        </w:r>
      </w:hyperlink>
    </w:p>
    <w:p w14:paraId="3556194C"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Adres strony internetowej: www.t</w:t>
      </w:r>
      <w:r>
        <w:rPr>
          <w:rFonts w:ascii="Arial" w:eastAsia="Times New Roman" w:hAnsi="Arial" w:cs="Arial"/>
          <w:lang w:eastAsia="pl-PL"/>
        </w:rPr>
        <w:t>orzym</w:t>
      </w:r>
      <w:r w:rsidRPr="000E7101">
        <w:rPr>
          <w:rFonts w:ascii="Arial" w:eastAsia="Times New Roman" w:hAnsi="Arial" w:cs="Arial"/>
          <w:lang w:eastAsia="pl-PL"/>
        </w:rPr>
        <w:t xml:space="preserve">.pl, </w:t>
      </w:r>
    </w:p>
    <w:p w14:paraId="4315403E"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Adres platformy</w:t>
      </w:r>
      <w:r w:rsidRPr="00770819">
        <w:rPr>
          <w:rFonts w:ascii="Arial" w:eastAsia="Times New Roman" w:hAnsi="Arial" w:cs="Arial"/>
          <w:lang w:eastAsia="pl-PL"/>
        </w:rPr>
        <w:t xml:space="preserve">: </w:t>
      </w:r>
      <w:hyperlink r:id="rId10" w:history="1">
        <w:r w:rsidRPr="00770819">
          <w:rPr>
            <w:rFonts w:ascii="Arial" w:hAnsi="Arial" w:cs="Arial"/>
            <w:color w:val="0000FF"/>
            <w:u w:val="single"/>
          </w:rPr>
          <w:t>https://platformazakupowa.pl/pn/torzym</w:t>
        </w:r>
      </w:hyperlink>
    </w:p>
    <w:p w14:paraId="214E56E1" w14:textId="77777777" w:rsidR="001D0339" w:rsidRDefault="001D0339" w:rsidP="001D0339">
      <w:pPr>
        <w:spacing w:after="0" w:line="240" w:lineRule="auto"/>
        <w:rPr>
          <w:rFonts w:ascii="Arial" w:eastAsia="Times New Roman" w:hAnsi="Arial" w:cs="Arial"/>
          <w:lang w:eastAsia="pl-PL"/>
        </w:rPr>
      </w:pPr>
    </w:p>
    <w:p w14:paraId="5567ACBC" w14:textId="77777777" w:rsidR="001D0339" w:rsidRPr="003A5E33" w:rsidRDefault="001D0339" w:rsidP="001D0339">
      <w:pPr>
        <w:spacing w:after="0" w:line="240" w:lineRule="auto"/>
        <w:rPr>
          <w:rFonts w:ascii="Arial" w:eastAsia="Times New Roman" w:hAnsi="Arial" w:cs="Arial"/>
          <w:b/>
          <w:bCs/>
          <w:lang w:eastAsia="pl-PL"/>
        </w:rPr>
      </w:pPr>
      <w:r w:rsidRPr="003A5E33">
        <w:rPr>
          <w:rFonts w:ascii="Arial" w:eastAsia="Times New Roman" w:hAnsi="Arial" w:cs="Arial"/>
          <w:b/>
          <w:bCs/>
          <w:lang w:eastAsia="pl-PL"/>
        </w:rPr>
        <w:t xml:space="preserve">II. ADRES STRONY INTERNETOWEJ, NA KTÓREJ UDOSTĘPNIANIE BĘDĄ ZMIANY I WYJAŚNIENIA TREŚCI SWZ ORAZ INNE DOKUMENTY ZAMÓWIENIA BEZPOŚREDNIO ZWIĄZANE Z POSTĘPOWANIEM O UDZIELENIE ZAMÓWIENIA: </w:t>
      </w:r>
    </w:p>
    <w:p w14:paraId="055A8E94" w14:textId="77777777" w:rsidR="001D0339" w:rsidRDefault="001D0339" w:rsidP="001D0339">
      <w:pPr>
        <w:spacing w:after="0" w:line="240" w:lineRule="auto"/>
        <w:rPr>
          <w:rFonts w:ascii="Arial" w:eastAsia="Times New Roman" w:hAnsi="Arial" w:cs="Arial"/>
          <w:lang w:eastAsia="pl-PL"/>
        </w:rPr>
      </w:pPr>
    </w:p>
    <w:p w14:paraId="7E1C74EA" w14:textId="77777777" w:rsidR="001D0339" w:rsidRDefault="001D0339" w:rsidP="001D0339">
      <w:pPr>
        <w:spacing w:after="0" w:line="240" w:lineRule="auto"/>
        <w:rPr>
          <w:rFonts w:ascii="Arial" w:eastAsia="Times New Roman" w:hAnsi="Arial" w:cs="Arial"/>
          <w:lang w:eastAsia="pl-PL"/>
        </w:rPr>
      </w:pPr>
      <w:r w:rsidRPr="0000587F">
        <w:rPr>
          <w:rFonts w:ascii="Arial" w:eastAsia="Times New Roman" w:hAnsi="Arial" w:cs="Arial"/>
          <w:b/>
          <w:bCs/>
          <w:lang w:eastAsia="pl-PL"/>
        </w:rPr>
        <w:t>1.</w:t>
      </w:r>
      <w:r>
        <w:rPr>
          <w:rFonts w:ascii="Arial" w:eastAsia="Times New Roman" w:hAnsi="Arial" w:cs="Arial"/>
          <w:lang w:eastAsia="pl-PL"/>
        </w:rPr>
        <w:t xml:space="preserve"> </w:t>
      </w:r>
      <w:r w:rsidRPr="000E7101">
        <w:rPr>
          <w:rFonts w:ascii="Arial" w:eastAsia="Times New Roman" w:hAnsi="Arial" w:cs="Arial"/>
          <w:lang w:eastAsia="pl-PL"/>
        </w:rPr>
        <w:t>Postępowanie prowadzone jest przy użyciu środków komunikacji elektronicznej z wykorzystaniem Platformy zakupowej dostępnej pod adresem:</w:t>
      </w:r>
      <w:r>
        <w:rPr>
          <w:rFonts w:ascii="Arial" w:eastAsia="Times New Roman" w:hAnsi="Arial" w:cs="Arial"/>
          <w:lang w:eastAsia="pl-PL"/>
        </w:rPr>
        <w:t xml:space="preserve"> </w:t>
      </w:r>
      <w:hyperlink r:id="rId11" w:history="1">
        <w:r w:rsidRPr="00770819">
          <w:rPr>
            <w:rFonts w:ascii="Arial" w:hAnsi="Arial" w:cs="Arial"/>
            <w:color w:val="0000FF"/>
            <w:u w:val="single"/>
          </w:rPr>
          <w:t>https://platformazakupowa.pl/pn/torzym</w:t>
        </w:r>
      </w:hyperlink>
      <w:r>
        <w:t xml:space="preserve"> </w:t>
      </w:r>
      <w:r w:rsidRPr="000E7101">
        <w:rPr>
          <w:rFonts w:ascii="Arial" w:eastAsia="Times New Roman" w:hAnsi="Arial" w:cs="Arial"/>
          <w:lang w:eastAsia="pl-PL"/>
        </w:rPr>
        <w:t>i poczty elektronicznej Zamawiającego.</w:t>
      </w:r>
    </w:p>
    <w:p w14:paraId="24BE3B35" w14:textId="77777777" w:rsidR="001D0339" w:rsidRDefault="001D0339" w:rsidP="001D0339">
      <w:pPr>
        <w:spacing w:after="0" w:line="240" w:lineRule="auto"/>
        <w:rPr>
          <w:rFonts w:ascii="Arial" w:eastAsia="Times New Roman" w:hAnsi="Arial" w:cs="Arial"/>
          <w:lang w:eastAsia="pl-PL"/>
        </w:rPr>
      </w:pPr>
      <w:r w:rsidRPr="000E7101">
        <w:rPr>
          <w:rFonts w:ascii="Arial" w:eastAsia="Times New Roman" w:hAnsi="Arial" w:cs="Arial"/>
          <w:lang w:eastAsia="pl-PL"/>
        </w:rPr>
        <w:t>2.</w:t>
      </w:r>
      <w:r>
        <w:rPr>
          <w:rFonts w:ascii="Arial" w:eastAsia="Times New Roman" w:hAnsi="Arial" w:cs="Arial"/>
          <w:lang w:eastAsia="pl-PL"/>
        </w:rPr>
        <w:t xml:space="preserve"> </w:t>
      </w:r>
      <w:r w:rsidRPr="000E7101">
        <w:rPr>
          <w:rFonts w:ascii="Arial" w:eastAsia="Times New Roman" w:hAnsi="Arial" w:cs="Arial"/>
          <w:lang w:eastAsia="pl-PL"/>
        </w:rPr>
        <w:t>Zmiany i wyjaśnienia treści SWZ oraz inne dokumenty zamówienia bezpośrednio związane z postepowaniem o udzielenie zamówienia będą udostępniane na stronie</w:t>
      </w:r>
      <w:r>
        <w:rPr>
          <w:rFonts w:ascii="Arial" w:eastAsia="Times New Roman" w:hAnsi="Arial" w:cs="Arial"/>
          <w:lang w:eastAsia="pl-PL"/>
        </w:rPr>
        <w:t xml:space="preserve"> </w:t>
      </w:r>
      <w:r w:rsidRPr="000E7101">
        <w:rPr>
          <w:rFonts w:ascii="Arial" w:eastAsia="Times New Roman" w:hAnsi="Arial" w:cs="Arial"/>
          <w:lang w:eastAsia="pl-PL"/>
        </w:rPr>
        <w:t xml:space="preserve">internetowej: </w:t>
      </w:r>
      <w:hyperlink r:id="rId12" w:history="1">
        <w:r w:rsidRPr="00770819">
          <w:rPr>
            <w:rFonts w:ascii="Arial" w:hAnsi="Arial" w:cs="Arial"/>
            <w:color w:val="0000FF"/>
            <w:u w:val="single"/>
          </w:rPr>
          <w:t>https://platformazakupowa.pl/pn/torzym</w:t>
        </w:r>
      </w:hyperlink>
    </w:p>
    <w:p w14:paraId="23137CEF" w14:textId="77777777" w:rsidR="001D0339" w:rsidRDefault="001D0339" w:rsidP="00597E90">
      <w:pPr>
        <w:keepNext/>
        <w:keepLines/>
        <w:spacing w:after="0"/>
        <w:ind w:left="24" w:hanging="10"/>
        <w:outlineLvl w:val="0"/>
        <w:rPr>
          <w:rFonts w:ascii="Arial" w:eastAsia="Courier New" w:hAnsi="Arial" w:cs="Arial"/>
          <w:color w:val="000000"/>
          <w:highlight w:val="lightGray"/>
          <w:lang w:eastAsia="pl-PL"/>
        </w:rPr>
      </w:pPr>
    </w:p>
    <w:p w14:paraId="482340A4" w14:textId="53F14405" w:rsidR="00597E90" w:rsidRDefault="00597E90" w:rsidP="00597E90">
      <w:pPr>
        <w:keepNext/>
        <w:keepLines/>
        <w:spacing w:after="0"/>
        <w:ind w:left="24" w:hanging="10"/>
        <w:outlineLvl w:val="0"/>
        <w:rPr>
          <w:rFonts w:ascii="Arial" w:eastAsia="Courier New" w:hAnsi="Arial" w:cs="Arial"/>
          <w:color w:val="000000"/>
          <w:lang w:eastAsia="pl-PL"/>
        </w:rPr>
      </w:pPr>
      <w:r w:rsidRPr="00597E90">
        <w:rPr>
          <w:rFonts w:ascii="Arial" w:eastAsia="Courier New" w:hAnsi="Arial" w:cs="Arial"/>
          <w:color w:val="000000"/>
          <w:highlight w:val="lightGray"/>
          <w:lang w:eastAsia="pl-PL"/>
        </w:rPr>
        <w:t>Il. OCHRONA DANYCH OSOBOWYCH</w:t>
      </w:r>
    </w:p>
    <w:p w14:paraId="69CB4543" w14:textId="77777777" w:rsidR="001D0339" w:rsidRPr="00597E90" w:rsidRDefault="001D0339" w:rsidP="00597E90">
      <w:pPr>
        <w:keepNext/>
        <w:keepLines/>
        <w:spacing w:after="0"/>
        <w:ind w:left="24" w:hanging="10"/>
        <w:outlineLvl w:val="0"/>
        <w:rPr>
          <w:rFonts w:ascii="Arial" w:eastAsia="Courier New" w:hAnsi="Arial" w:cs="Arial"/>
          <w:color w:val="000000"/>
          <w:lang w:eastAsia="pl-PL"/>
        </w:rPr>
      </w:pPr>
    </w:p>
    <w:p w14:paraId="362D0630" w14:textId="77777777" w:rsidR="001D0339" w:rsidRPr="001D0339" w:rsidRDefault="001D0339" w:rsidP="001D0339">
      <w:pPr>
        <w:suppressAutoHyphens/>
        <w:spacing w:after="0" w:line="240" w:lineRule="auto"/>
        <w:ind w:firstLine="567"/>
        <w:jc w:val="both"/>
        <w:rPr>
          <w:rFonts w:ascii="Arial" w:eastAsia="Times New Roman" w:hAnsi="Arial" w:cs="Arial"/>
          <w:lang w:eastAsia="pl-PL"/>
        </w:rPr>
      </w:pPr>
      <w:r w:rsidRPr="001D0339">
        <w:rPr>
          <w:rFonts w:ascii="Arial" w:eastAsia="Times New Roman" w:hAnsi="Arial" w:cs="Arial"/>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78533A06" w14:textId="77777777" w:rsidR="001D0339" w:rsidRPr="001D0339" w:rsidRDefault="001D0339">
      <w:pPr>
        <w:numPr>
          <w:ilvl w:val="0"/>
          <w:numId w:val="35"/>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administratorem Pani/Pana danych osobowych jest </w:t>
      </w:r>
      <w:r w:rsidRPr="001D0339">
        <w:rPr>
          <w:rFonts w:ascii="Arial" w:eastAsia="Times New Roman" w:hAnsi="Arial" w:cs="Arial"/>
          <w:iCs/>
          <w:lang w:eastAsia="pl-PL"/>
        </w:rPr>
        <w:t>Burmistrz Miasta i Gminy z siedzibą w Torzymiu, ul. Wojska Polskiego 32, 66-235 Torzym, telefon: 68 34 13 012</w:t>
      </w:r>
      <w:r w:rsidRPr="001D0339">
        <w:rPr>
          <w:rFonts w:ascii="Arial" w:eastAsia="Times New Roman" w:hAnsi="Arial" w:cs="Arial"/>
          <w:iCs/>
          <w:lang w:eastAsia="zh-CN"/>
        </w:rPr>
        <w:t>; adres e-mail</w:t>
      </w:r>
      <w:r w:rsidRPr="001D0339">
        <w:rPr>
          <w:rFonts w:ascii="Arial" w:eastAsia="Times New Roman" w:hAnsi="Arial" w:cs="Arial"/>
          <w:lang w:eastAsia="pl-PL"/>
        </w:rPr>
        <w:t xml:space="preserve"> </w:t>
      </w:r>
      <w:hyperlink r:id="rId13" w:history="1">
        <w:r w:rsidRPr="001D0339">
          <w:rPr>
            <w:rFonts w:ascii="Arial" w:eastAsia="Times New Roman" w:hAnsi="Arial" w:cs="Arial"/>
            <w:iCs/>
            <w:color w:val="0000FF"/>
            <w:u w:val="single"/>
            <w:lang w:eastAsia="zh-CN"/>
          </w:rPr>
          <w:t>iod@torzym.pl</w:t>
        </w:r>
      </w:hyperlink>
    </w:p>
    <w:p w14:paraId="1C62DF57" w14:textId="1E7A5DB8" w:rsidR="001D0339" w:rsidRPr="001D0339" w:rsidRDefault="001D0339" w:rsidP="001D0339">
      <w:pPr>
        <w:spacing w:before="14"/>
        <w:ind w:left="20" w:right="18"/>
        <w:jc w:val="both"/>
        <w:rPr>
          <w:rFonts w:ascii="Arial" w:hAnsi="Arial" w:cs="Arial"/>
        </w:rPr>
      </w:pPr>
      <w:r w:rsidRPr="001D0339">
        <w:rPr>
          <w:rFonts w:ascii="Arial" w:eastAsia="Times New Roman" w:hAnsi="Arial" w:cs="Arial"/>
          <w:lang w:eastAsia="pl-PL"/>
        </w:rPr>
        <w:t>Pani/Pana dane osobowe przetwarzane będą na podstawie art. 6 ust. 1 lit. c</w:t>
      </w:r>
      <w:r w:rsidRPr="001D0339">
        <w:rPr>
          <w:rFonts w:ascii="Arial" w:eastAsia="Times New Roman" w:hAnsi="Arial" w:cs="Arial"/>
          <w:i/>
          <w:lang w:eastAsia="pl-PL"/>
        </w:rPr>
        <w:t xml:space="preserve"> </w:t>
      </w:r>
      <w:r w:rsidRPr="001D0339">
        <w:rPr>
          <w:rFonts w:ascii="Arial" w:eastAsia="Times New Roman" w:hAnsi="Arial" w:cs="Arial"/>
          <w:lang w:eastAsia="pl-PL"/>
        </w:rPr>
        <w:t xml:space="preserve">RODO w celu </w:t>
      </w:r>
      <w:r w:rsidRPr="001D0339">
        <w:rPr>
          <w:rFonts w:ascii="Arial" w:eastAsia="Times New Roman" w:hAnsi="Arial" w:cs="Arial"/>
          <w:lang w:eastAsia="zh-CN"/>
        </w:rPr>
        <w:t xml:space="preserve">związanym z postępowaniem o udzielenie zamówienia publicznego nr </w:t>
      </w:r>
      <w:r w:rsidRPr="001D0339">
        <w:rPr>
          <w:rFonts w:ascii="Arial" w:eastAsia="Times New Roman" w:hAnsi="Arial" w:cs="Arial"/>
          <w:iCs/>
          <w:lang w:eastAsia="zh-CN"/>
        </w:rPr>
        <w:t>BGN.II.271.</w:t>
      </w:r>
      <w:r w:rsidR="007E57BF">
        <w:rPr>
          <w:rFonts w:ascii="Arial" w:eastAsia="Times New Roman" w:hAnsi="Arial" w:cs="Arial"/>
          <w:iCs/>
          <w:lang w:eastAsia="zh-CN"/>
        </w:rPr>
        <w:t>2</w:t>
      </w:r>
      <w:r w:rsidRPr="001D0339">
        <w:rPr>
          <w:rFonts w:ascii="Arial" w:eastAsia="Times New Roman" w:hAnsi="Arial" w:cs="Arial"/>
          <w:iCs/>
          <w:lang w:eastAsia="zh-CN"/>
        </w:rPr>
        <w:t>.202</w:t>
      </w:r>
      <w:r w:rsidR="007E57BF">
        <w:rPr>
          <w:rFonts w:ascii="Arial" w:eastAsia="Times New Roman" w:hAnsi="Arial" w:cs="Arial"/>
          <w:iCs/>
          <w:lang w:eastAsia="zh-CN"/>
        </w:rPr>
        <w:t>3</w:t>
      </w:r>
      <w:r w:rsidRPr="001D0339">
        <w:rPr>
          <w:rFonts w:ascii="Arial" w:eastAsia="Times New Roman" w:hAnsi="Arial" w:cs="Arial"/>
          <w:lang w:eastAsia="zh-CN"/>
        </w:rPr>
        <w:t xml:space="preserve"> pn.:</w:t>
      </w:r>
      <w:r w:rsidRPr="001D0339">
        <w:rPr>
          <w:rFonts w:ascii="Arial" w:hAnsi="Arial" w:cs="Arial"/>
          <w:b/>
        </w:rPr>
        <w:t xml:space="preserve"> </w:t>
      </w:r>
      <w:r w:rsidR="002F058C" w:rsidRPr="002F058C">
        <w:rPr>
          <w:rFonts w:ascii="Arial" w:hAnsi="Arial" w:cs="Arial"/>
          <w:bCs/>
        </w:rPr>
        <w:t>Dokończenie rozpoczętych robót</w:t>
      </w:r>
      <w:r w:rsidR="002F058C">
        <w:rPr>
          <w:rFonts w:ascii="Arial" w:hAnsi="Arial" w:cs="Arial"/>
        </w:rPr>
        <w:t xml:space="preserve"> budowlanych związanych z</w:t>
      </w:r>
      <w:r w:rsidR="002F058C" w:rsidRPr="002F058C">
        <w:rPr>
          <w:rFonts w:ascii="Arial" w:hAnsi="Arial" w:cs="Arial"/>
        </w:rPr>
        <w:t xml:space="preserve"> </w:t>
      </w:r>
      <w:r w:rsidRPr="001D0339">
        <w:rPr>
          <w:rFonts w:ascii="Arial" w:hAnsi="Arial" w:cs="Arial"/>
        </w:rPr>
        <w:t>„Budow</w:t>
      </w:r>
      <w:r w:rsidR="002F058C">
        <w:rPr>
          <w:rFonts w:ascii="Arial" w:hAnsi="Arial" w:cs="Arial"/>
        </w:rPr>
        <w:t>ą</w:t>
      </w:r>
      <w:r w:rsidRPr="001D0339">
        <w:rPr>
          <w:rFonts w:ascii="Arial" w:hAnsi="Arial" w:cs="Arial"/>
        </w:rPr>
        <w:t xml:space="preserve"> sieci wodociągowo-kanalizacyjnej w m Tarnawa Rzepińska oraz budowę oczyszczalni przydomowej.” </w:t>
      </w:r>
    </w:p>
    <w:p w14:paraId="2BE5E92C" w14:textId="181EC361" w:rsidR="001D0339" w:rsidRPr="001D0339" w:rsidRDefault="001D0339" w:rsidP="001D0339">
      <w:pPr>
        <w:suppressAutoHyphens/>
        <w:spacing w:before="40" w:after="40" w:line="280" w:lineRule="exact"/>
        <w:jc w:val="both"/>
        <w:rPr>
          <w:rFonts w:ascii="Arial" w:eastAsia="Calibri" w:hAnsi="Arial" w:cs="Arial"/>
        </w:rPr>
      </w:pPr>
      <w:r w:rsidRPr="001D0339">
        <w:rPr>
          <w:rFonts w:ascii="Arial" w:eastAsia="Times New Roman" w:hAnsi="Arial" w:cs="Arial"/>
          <w:lang w:eastAsia="zh-CN"/>
        </w:rPr>
        <w:t>prowadzonym w trybie przetargu nieograniczonego;</w:t>
      </w:r>
    </w:p>
    <w:p w14:paraId="2E2F1387"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2022 r. poz. 1710), dalej „ustawa Pzp”;  </w:t>
      </w:r>
    </w:p>
    <w:p w14:paraId="5F0CF403"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EFA0C5B"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9B8BCCD" w14:textId="77777777" w:rsidR="001D0339" w:rsidRPr="001D0339" w:rsidRDefault="001D0339">
      <w:pPr>
        <w:numPr>
          <w:ilvl w:val="0"/>
          <w:numId w:val="33"/>
        </w:numPr>
        <w:suppressAutoHyphens/>
        <w:spacing w:after="0" w:line="240" w:lineRule="auto"/>
        <w:jc w:val="both"/>
        <w:rPr>
          <w:rFonts w:ascii="Arial" w:eastAsia="Times New Roman" w:hAnsi="Arial" w:cs="Arial"/>
          <w:u w:val="single"/>
          <w:lang w:eastAsia="pl-PL"/>
        </w:rPr>
      </w:pPr>
      <w:r w:rsidRPr="001D0339">
        <w:rPr>
          <w:rFonts w:ascii="Arial" w:eastAsia="Times New Roman" w:hAnsi="Arial" w:cs="Arial"/>
          <w:lang w:eastAsia="pl-PL"/>
        </w:rPr>
        <w:t>w odniesieniu do Pani/Pana danych osobowych decyzje nie będą podejmowane w sposób zautomatyzowany, stosowanie do art. 22 RODO;</w:t>
      </w:r>
    </w:p>
    <w:p w14:paraId="2F2FD1BA"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u w:val="single"/>
          <w:lang w:eastAsia="pl-PL"/>
        </w:rPr>
        <w:t>posiada Pani/Pan:</w:t>
      </w:r>
    </w:p>
    <w:p w14:paraId="588D8A76" w14:textId="77777777" w:rsidR="001D0339" w:rsidRPr="001D0339" w:rsidRDefault="001D0339">
      <w:pPr>
        <w:numPr>
          <w:ilvl w:val="0"/>
          <w:numId w:val="31"/>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na podstawie art. 15 RODO prawo dostępu do danych osobowych Pani/Pana dotyczących;</w:t>
      </w:r>
    </w:p>
    <w:p w14:paraId="4905AC0E" w14:textId="77777777" w:rsidR="001D0339" w:rsidRPr="001D0339" w:rsidRDefault="001D0339">
      <w:pPr>
        <w:numPr>
          <w:ilvl w:val="0"/>
          <w:numId w:val="31"/>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lastRenderedPageBreak/>
        <w:t xml:space="preserve">na podstawie art. 16 RODO prawo do sprostowania Pani/Pana danych osobowych </w:t>
      </w:r>
      <w:r w:rsidRPr="001D0339">
        <w:rPr>
          <w:rFonts w:ascii="Arial" w:eastAsia="Times New Roman" w:hAnsi="Arial" w:cs="Arial"/>
          <w:b/>
          <w:vertAlign w:val="superscript"/>
          <w:lang w:eastAsia="pl-PL"/>
        </w:rPr>
        <w:t>**</w:t>
      </w:r>
      <w:r w:rsidRPr="001D0339">
        <w:rPr>
          <w:rFonts w:ascii="Arial" w:eastAsia="Times New Roman" w:hAnsi="Arial" w:cs="Arial"/>
          <w:lang w:eastAsia="pl-PL"/>
        </w:rPr>
        <w:t>;</w:t>
      </w:r>
    </w:p>
    <w:p w14:paraId="79A67118" w14:textId="77777777" w:rsidR="001D0339" w:rsidRPr="001D0339" w:rsidRDefault="001D0339">
      <w:pPr>
        <w:numPr>
          <w:ilvl w:val="0"/>
          <w:numId w:val="31"/>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  </w:t>
      </w:r>
    </w:p>
    <w:p w14:paraId="014DA806" w14:textId="77777777" w:rsidR="001D0339" w:rsidRPr="001D0339" w:rsidRDefault="001D0339">
      <w:pPr>
        <w:numPr>
          <w:ilvl w:val="0"/>
          <w:numId w:val="31"/>
        </w:numPr>
        <w:suppressAutoHyphens/>
        <w:spacing w:after="0" w:line="240" w:lineRule="auto"/>
        <w:jc w:val="both"/>
        <w:rPr>
          <w:rFonts w:ascii="Arial" w:eastAsia="Times New Roman" w:hAnsi="Arial" w:cs="Arial"/>
          <w:i/>
          <w:color w:val="00B0F0"/>
          <w:lang w:eastAsia="pl-PL"/>
        </w:rPr>
      </w:pPr>
      <w:r w:rsidRPr="001D0339">
        <w:rPr>
          <w:rFonts w:ascii="Arial" w:eastAsia="Times New Roman" w:hAnsi="Arial" w:cs="Arial"/>
          <w:lang w:eastAsia="pl-PL"/>
        </w:rPr>
        <w:t>prawo do wniesienia skargi do Prezesa Urzędu Ochrony Danych Osobowych, gdy uzna Pani/Pan, że przetwarzanie danych osobowych Pani/Pana dotyczących narusza przepisy RODO;</w:t>
      </w:r>
    </w:p>
    <w:p w14:paraId="1B339CDD" w14:textId="77777777" w:rsidR="001D0339" w:rsidRPr="001D0339" w:rsidRDefault="001D0339">
      <w:pPr>
        <w:numPr>
          <w:ilvl w:val="0"/>
          <w:numId w:val="33"/>
        </w:numPr>
        <w:suppressAutoHyphens/>
        <w:spacing w:after="0" w:line="240" w:lineRule="auto"/>
        <w:jc w:val="both"/>
        <w:rPr>
          <w:rFonts w:ascii="Arial" w:eastAsia="Times New Roman" w:hAnsi="Arial" w:cs="Arial"/>
          <w:lang w:eastAsia="pl-PL"/>
        </w:rPr>
      </w:pPr>
      <w:r w:rsidRPr="001D0339">
        <w:rPr>
          <w:rFonts w:ascii="Arial" w:eastAsia="Times New Roman" w:hAnsi="Arial" w:cs="Arial"/>
          <w:u w:val="single"/>
          <w:lang w:eastAsia="pl-PL"/>
        </w:rPr>
        <w:t>nie przysługuje Pani/Panu:</w:t>
      </w:r>
    </w:p>
    <w:p w14:paraId="261583FC" w14:textId="77777777" w:rsidR="001D0339" w:rsidRPr="001D0339" w:rsidRDefault="001D0339">
      <w:pPr>
        <w:numPr>
          <w:ilvl w:val="0"/>
          <w:numId w:val="32"/>
        </w:numPr>
        <w:suppressAutoHyphens/>
        <w:spacing w:after="0" w:line="240" w:lineRule="auto"/>
        <w:jc w:val="both"/>
        <w:rPr>
          <w:rFonts w:ascii="Arial" w:eastAsia="Times New Roman" w:hAnsi="Arial" w:cs="Arial"/>
          <w:lang w:eastAsia="pl-PL"/>
        </w:rPr>
      </w:pPr>
      <w:r w:rsidRPr="001D0339">
        <w:rPr>
          <w:rFonts w:ascii="Arial" w:eastAsia="Times New Roman" w:hAnsi="Arial" w:cs="Arial"/>
          <w:lang w:eastAsia="pl-PL"/>
        </w:rPr>
        <w:t>w związku z art. 17 ust. 3 lit. b, d lub e RODO prawo do usunięcia danych osobowych;</w:t>
      </w:r>
    </w:p>
    <w:p w14:paraId="22751448" w14:textId="77777777" w:rsidR="001D0339" w:rsidRPr="001D0339" w:rsidRDefault="001D0339">
      <w:pPr>
        <w:numPr>
          <w:ilvl w:val="0"/>
          <w:numId w:val="34"/>
        </w:numPr>
        <w:suppressAutoHyphens/>
        <w:spacing w:after="0" w:line="240" w:lineRule="auto"/>
        <w:jc w:val="both"/>
        <w:rPr>
          <w:rFonts w:ascii="Arial" w:eastAsia="Times New Roman" w:hAnsi="Arial" w:cs="Arial"/>
          <w:b/>
          <w:lang w:eastAsia="pl-PL"/>
        </w:rPr>
      </w:pPr>
      <w:r w:rsidRPr="001D0339">
        <w:rPr>
          <w:rFonts w:ascii="Arial" w:eastAsia="Times New Roman" w:hAnsi="Arial" w:cs="Arial"/>
          <w:lang w:eastAsia="pl-PL"/>
        </w:rPr>
        <w:t>prawo do przenoszenia danych osobowych, o którym mowa w art. 20 RODO;</w:t>
      </w:r>
    </w:p>
    <w:p w14:paraId="0097D30F" w14:textId="77777777" w:rsidR="001D0339" w:rsidRPr="001D0339" w:rsidRDefault="001D0339">
      <w:pPr>
        <w:numPr>
          <w:ilvl w:val="0"/>
          <w:numId w:val="34"/>
        </w:numPr>
        <w:suppressAutoHyphens/>
        <w:spacing w:after="0" w:line="240" w:lineRule="auto"/>
        <w:jc w:val="both"/>
        <w:rPr>
          <w:rFonts w:ascii="Arial" w:eastAsia="Times New Roman" w:hAnsi="Arial" w:cs="Arial"/>
          <w:bCs/>
          <w:i/>
          <w:lang w:eastAsia="pl-PL"/>
        </w:rPr>
      </w:pPr>
      <w:r w:rsidRPr="001D0339">
        <w:rPr>
          <w:rFonts w:ascii="Arial" w:eastAsia="Times New Roman" w:hAnsi="Arial" w:cs="Arial"/>
          <w:bCs/>
          <w:lang w:eastAsia="pl-PL"/>
        </w:rPr>
        <w:t xml:space="preserve">na podstawie art. 21 RODO prawo sprzeciwu, wobec przetwarzania danych osobowych, gdyż podstawą prawną przetwarzania Pani/Pana danych osobowych jest art. 6 ust. 1 lit. c RODO. </w:t>
      </w:r>
    </w:p>
    <w:p w14:paraId="0B73AE78" w14:textId="77777777" w:rsidR="00597E90" w:rsidRPr="00597E90" w:rsidRDefault="00597E90" w:rsidP="00597E90">
      <w:pPr>
        <w:spacing w:after="27" w:line="228" w:lineRule="auto"/>
        <w:ind w:firstLine="4"/>
        <w:jc w:val="both"/>
        <w:rPr>
          <w:rFonts w:ascii="Courier New" w:eastAsia="Courier New" w:hAnsi="Courier New" w:cs="Courier New"/>
          <w:color w:val="000000"/>
          <w:lang w:eastAsia="pl-PL"/>
        </w:rPr>
      </w:pPr>
    </w:p>
    <w:p w14:paraId="7BACC6DD" w14:textId="77777777" w:rsidR="00597E90" w:rsidRPr="00597E90" w:rsidRDefault="00597E90" w:rsidP="00597E90">
      <w:pPr>
        <w:spacing w:after="3"/>
        <w:ind w:left="9" w:hanging="5"/>
        <w:jc w:val="both"/>
        <w:rPr>
          <w:rFonts w:ascii="Arial" w:eastAsia="Courier New" w:hAnsi="Arial" w:cs="Arial"/>
          <w:color w:val="000000"/>
          <w:lang w:eastAsia="pl-PL"/>
        </w:rPr>
      </w:pPr>
      <w:r w:rsidRPr="00597E90">
        <w:rPr>
          <w:rFonts w:ascii="Arial" w:eastAsia="Courier New" w:hAnsi="Arial" w:cs="Arial"/>
          <w:color w:val="000000"/>
          <w:highlight w:val="lightGray"/>
          <w:lang w:eastAsia="pl-PL"/>
        </w:rPr>
        <w:t>III. TRYB UDZIELENIA ZAMÓWIENIA ORAZ PODSTAWA PRAWNA</w:t>
      </w:r>
    </w:p>
    <w:p w14:paraId="2E55F3D6" w14:textId="77777777" w:rsidR="00597E90" w:rsidRPr="00597E90" w:rsidRDefault="00597E90" w:rsidP="00597E90">
      <w:pPr>
        <w:spacing w:after="3"/>
        <w:ind w:left="9" w:hanging="5"/>
        <w:jc w:val="both"/>
        <w:rPr>
          <w:rFonts w:ascii="Arial" w:eastAsia="Courier New" w:hAnsi="Arial" w:cs="Arial"/>
          <w:color w:val="000000"/>
          <w:lang w:eastAsia="pl-PL"/>
        </w:rPr>
      </w:pPr>
    </w:p>
    <w:p w14:paraId="327833C8" w14:textId="04D367B1" w:rsidR="00597E90" w:rsidRPr="00597E90" w:rsidRDefault="00597E90">
      <w:pPr>
        <w:numPr>
          <w:ilvl w:val="0"/>
          <w:numId w:val="1"/>
        </w:numPr>
        <w:spacing w:after="76"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Niniejsze postępowanie prowadzone jest w trybie podstawowym na podstawie art. 275 pkt 1 ustawy z dnia 1</w:t>
      </w:r>
      <w:r w:rsidR="00B5082E">
        <w:rPr>
          <w:rFonts w:ascii="Arial" w:eastAsia="Courier New" w:hAnsi="Arial" w:cs="Arial"/>
          <w:color w:val="000000"/>
          <w:lang w:eastAsia="pl-PL"/>
        </w:rPr>
        <w:t>1</w:t>
      </w:r>
      <w:r w:rsidRPr="00597E90">
        <w:rPr>
          <w:rFonts w:ascii="Arial" w:eastAsia="Courier New" w:hAnsi="Arial" w:cs="Arial"/>
          <w:color w:val="000000"/>
          <w:lang w:eastAsia="pl-PL"/>
        </w:rPr>
        <w:t xml:space="preserve"> września 2019 r. - Prawo zamówień publicznych (</w:t>
      </w:r>
      <w:r w:rsidR="00E67469">
        <w:rPr>
          <w:rFonts w:ascii="Arial" w:eastAsia="Courier New" w:hAnsi="Arial" w:cs="Arial"/>
          <w:color w:val="000000"/>
          <w:lang w:eastAsia="pl-PL"/>
        </w:rPr>
        <w:t xml:space="preserve">t.j. </w:t>
      </w:r>
      <w:r w:rsidRPr="00597E90">
        <w:rPr>
          <w:rFonts w:ascii="Arial" w:eastAsia="Courier New" w:hAnsi="Arial" w:cs="Arial"/>
          <w:color w:val="000000"/>
          <w:lang w:eastAsia="pl-PL"/>
        </w:rPr>
        <w:t>Dz. U. z 20</w:t>
      </w:r>
      <w:r w:rsidR="00E67469">
        <w:rPr>
          <w:rFonts w:ascii="Arial" w:eastAsia="Courier New" w:hAnsi="Arial" w:cs="Arial"/>
          <w:color w:val="000000"/>
          <w:lang w:eastAsia="pl-PL"/>
        </w:rPr>
        <w:t>22</w:t>
      </w:r>
      <w:r w:rsidRPr="00597E90">
        <w:rPr>
          <w:rFonts w:ascii="Arial" w:eastAsia="Courier New" w:hAnsi="Arial" w:cs="Arial"/>
          <w:color w:val="000000"/>
          <w:lang w:eastAsia="pl-PL"/>
        </w:rPr>
        <w:t xml:space="preserve"> r., poz. </w:t>
      </w:r>
      <w:r w:rsidR="00E67469">
        <w:rPr>
          <w:rFonts w:ascii="Arial" w:eastAsia="Courier New" w:hAnsi="Arial" w:cs="Arial"/>
          <w:color w:val="000000"/>
          <w:lang w:eastAsia="pl-PL"/>
        </w:rPr>
        <w:t>1710</w:t>
      </w:r>
      <w:r w:rsidRPr="00597E90">
        <w:rPr>
          <w:rFonts w:ascii="Arial" w:eastAsia="Courier New" w:hAnsi="Arial" w:cs="Arial"/>
          <w:color w:val="000000"/>
          <w:lang w:eastAsia="pl-PL"/>
        </w:rPr>
        <w:t>) [zwanej dalej także „PZP"].</w:t>
      </w:r>
    </w:p>
    <w:p w14:paraId="48674DBB" w14:textId="77777777" w:rsidR="00597E90" w:rsidRPr="00597E90" w:rsidRDefault="00597E90">
      <w:pPr>
        <w:numPr>
          <w:ilvl w:val="0"/>
          <w:numId w:val="1"/>
        </w:numPr>
        <w:spacing w:after="3"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przewiduje wyboru najkorzystniejszej oferty z możliwością prowadzenia negocjacji.</w:t>
      </w:r>
    </w:p>
    <w:p w14:paraId="3E1DE31D"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Szacunkowa wartość przedmiotowego zamówienia nie przekracza progów unijnych o jakich mowa w art. 3 PZP.</w:t>
      </w:r>
    </w:p>
    <w:p w14:paraId="1B9EA3C2" w14:textId="77777777" w:rsidR="00597E90" w:rsidRPr="00597E90" w:rsidRDefault="00597E90">
      <w:pPr>
        <w:numPr>
          <w:ilvl w:val="0"/>
          <w:numId w:val="1"/>
        </w:numPr>
        <w:spacing w:after="58"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przewiduje aukcji elektronicznej.</w:t>
      </w:r>
    </w:p>
    <w:p w14:paraId="2FFD033F"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przewiduje złożenia oferty w postaci katalogów elektronicznych.</w:t>
      </w:r>
    </w:p>
    <w:p w14:paraId="18726374"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prowadzi postępowania w celu zawarcia umowy ramowej.</w:t>
      </w:r>
    </w:p>
    <w:p w14:paraId="775E0B44"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zastrzega możliwości ubiegania się o udzielenie zamówienia wyłącznie przez Wykonawców, o których mowa w art. 94 PZP.</w:t>
      </w:r>
    </w:p>
    <w:p w14:paraId="3CEBA8E6" w14:textId="77777777" w:rsidR="00597E90" w:rsidRPr="00597E90" w:rsidRDefault="00597E90">
      <w:pPr>
        <w:numPr>
          <w:ilvl w:val="0"/>
          <w:numId w:val="1"/>
        </w:numPr>
        <w:spacing w:after="61"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Zgodnie z dyspozycją w art. 95 ust. 1 PZP Zamawiający wymaga, by czynności w zakresie realizacji zamówienia, tj. robót budowlanych we wszystkich zakresach wykonywane były przez osoby zatrudnione przez Wykonawcę lub Podwykonawcę na podstawie umowy o pracę w rozumieniu przepisów ustawy z dnia 26 czerwca 1974 r. - Kodeks pracy ( t.j. Dz. U. z 2019 r. poz. 1040 ze zm.), o ile nie są one wykonywane przez dane osoby osobiście w ramach prowadzonej przez nie na podstawie wpisu do CEIDG działalności gospodarczej.</w:t>
      </w:r>
    </w:p>
    <w:p w14:paraId="37BB471D" w14:textId="77777777" w:rsidR="00597E90" w:rsidRPr="00597E90" w:rsidRDefault="00597E90" w:rsidP="00597E90">
      <w:pPr>
        <w:spacing w:after="54" w:line="228" w:lineRule="auto"/>
        <w:ind w:left="42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Wymóg zatrudnienia na podstawie umowy o pracę nie dotyczy:</w:t>
      </w:r>
    </w:p>
    <w:p w14:paraId="26A3E8EC" w14:textId="77777777" w:rsidR="00597E90" w:rsidRPr="00597E90" w:rsidRDefault="00597E90">
      <w:pPr>
        <w:numPr>
          <w:ilvl w:val="1"/>
          <w:numId w:val="1"/>
        </w:numPr>
        <w:spacing w:after="75" w:line="228" w:lineRule="auto"/>
        <w:ind w:right="14" w:hanging="173"/>
        <w:jc w:val="both"/>
        <w:rPr>
          <w:rFonts w:ascii="Arial" w:eastAsia="Courier New" w:hAnsi="Arial" w:cs="Arial"/>
          <w:color w:val="000000"/>
          <w:lang w:eastAsia="pl-PL"/>
        </w:rPr>
      </w:pPr>
      <w:r w:rsidRPr="00597E90">
        <w:rPr>
          <w:rFonts w:ascii="Arial" w:eastAsia="Courier New" w:hAnsi="Arial" w:cs="Arial"/>
          <w:color w:val="000000"/>
          <w:lang w:eastAsia="pl-PL"/>
        </w:rPr>
        <w:t>osób kierujących budową,</w:t>
      </w:r>
    </w:p>
    <w:p w14:paraId="792B60DA" w14:textId="77777777" w:rsidR="00597E90" w:rsidRPr="00597E90" w:rsidRDefault="00597E90">
      <w:pPr>
        <w:numPr>
          <w:ilvl w:val="1"/>
          <w:numId w:val="1"/>
        </w:numPr>
        <w:spacing w:after="98" w:line="228" w:lineRule="auto"/>
        <w:ind w:right="14" w:hanging="173"/>
        <w:jc w:val="both"/>
        <w:rPr>
          <w:rFonts w:ascii="Arial" w:eastAsia="Courier New" w:hAnsi="Arial" w:cs="Arial"/>
          <w:color w:val="000000"/>
          <w:lang w:eastAsia="pl-PL"/>
        </w:rPr>
      </w:pPr>
      <w:r w:rsidRPr="00597E90">
        <w:rPr>
          <w:rFonts w:ascii="Arial" w:eastAsia="Courier New" w:hAnsi="Arial" w:cs="Arial"/>
          <w:color w:val="000000"/>
          <w:lang w:eastAsia="pl-PL"/>
        </w:rPr>
        <w:t>osób wykonujących usługi geodezyjne,</w:t>
      </w:r>
    </w:p>
    <w:p w14:paraId="102F711A" w14:textId="77777777" w:rsidR="00597E90" w:rsidRPr="00597E90" w:rsidRDefault="00597E90">
      <w:pPr>
        <w:numPr>
          <w:ilvl w:val="1"/>
          <w:numId w:val="1"/>
        </w:numPr>
        <w:spacing w:after="103" w:line="228" w:lineRule="auto"/>
        <w:ind w:right="14" w:hanging="173"/>
        <w:jc w:val="both"/>
        <w:rPr>
          <w:rFonts w:ascii="Arial" w:eastAsia="Courier New" w:hAnsi="Arial" w:cs="Arial"/>
          <w:color w:val="000000"/>
          <w:lang w:eastAsia="pl-PL"/>
        </w:rPr>
      </w:pPr>
      <w:r w:rsidRPr="00597E90">
        <w:rPr>
          <w:rFonts w:ascii="Arial" w:eastAsia="Courier New" w:hAnsi="Arial" w:cs="Arial"/>
          <w:color w:val="000000"/>
          <w:lang w:eastAsia="pl-PL"/>
        </w:rPr>
        <w:t>osób wykonujących : usługi transportowe i sprzętowe, czynności związane z wykonaniem oznakowania pionowego.</w:t>
      </w:r>
    </w:p>
    <w:p w14:paraId="0712A720" w14:textId="77777777" w:rsidR="00597E90" w:rsidRPr="00597E90" w:rsidRDefault="00597E90" w:rsidP="00597E90">
      <w:pPr>
        <w:spacing w:after="78" w:line="228" w:lineRule="auto"/>
        <w:ind w:left="55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Zatrudnienie na podstawie umowy o pracę wyżej wymienionych osób powinno trwać nieprzerwanie przez cały okres trwania umowy.</w:t>
      </w:r>
    </w:p>
    <w:p w14:paraId="71A21E56" w14:textId="77777777" w:rsidR="00597E90" w:rsidRPr="00597E90" w:rsidRDefault="00597E90" w:rsidP="00597E90">
      <w:pPr>
        <w:spacing w:after="83" w:line="228" w:lineRule="auto"/>
        <w:ind w:left="56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Szczegółowe wymagania dotyczące realizacji oraz egzekwowania wymogu zatrudnienia na podstawie stosunku pracy zostały określone we wzorze umowy (Załącznik nr 6) do SWZ.</w:t>
      </w:r>
    </w:p>
    <w:p w14:paraId="7372AD6B" w14:textId="77777777" w:rsidR="00597E90" w:rsidRPr="00597E90" w:rsidRDefault="00597E90">
      <w:pPr>
        <w:numPr>
          <w:ilvl w:val="0"/>
          <w:numId w:val="1"/>
        </w:numPr>
        <w:spacing w:after="0"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Zamawiający nie określa dodatkowych wymagań związanych z zatrudnianiem osób, o których mowa w art. 96 ust. 2 pkt 2 PZP.</w:t>
      </w:r>
    </w:p>
    <w:p w14:paraId="1173DC88" w14:textId="77777777" w:rsidR="00597E90" w:rsidRPr="00597E90" w:rsidRDefault="00597E90">
      <w:pPr>
        <w:numPr>
          <w:ilvl w:val="0"/>
          <w:numId w:val="1"/>
        </w:numPr>
        <w:spacing w:after="27" w:line="228" w:lineRule="auto"/>
        <w:ind w:right="14" w:hanging="533"/>
        <w:jc w:val="both"/>
        <w:rPr>
          <w:rFonts w:ascii="Arial" w:eastAsia="Courier New" w:hAnsi="Arial" w:cs="Arial"/>
          <w:color w:val="000000"/>
          <w:lang w:eastAsia="pl-PL"/>
        </w:rPr>
      </w:pPr>
      <w:r w:rsidRPr="00597E90">
        <w:rPr>
          <w:rFonts w:ascii="Arial" w:eastAsia="Courier New" w:hAnsi="Arial" w:cs="Arial"/>
          <w:color w:val="000000"/>
          <w:lang w:eastAsia="pl-PL"/>
        </w:rPr>
        <w:t>Pozostałe akty prawne mające zastosowanie do prowadzonego postępowania:</w:t>
      </w:r>
    </w:p>
    <w:p w14:paraId="24E00E39" w14:textId="3C8D411A" w:rsidR="00597E90" w:rsidRPr="00597E90" w:rsidRDefault="00597E90" w:rsidP="00C230D7">
      <w:pPr>
        <w:spacing w:after="27" w:line="228" w:lineRule="auto"/>
        <w:ind w:left="567" w:right="14" w:hanging="58"/>
        <w:jc w:val="both"/>
        <w:rPr>
          <w:rFonts w:ascii="Arial" w:eastAsia="Courier New" w:hAnsi="Arial" w:cs="Arial"/>
          <w:color w:val="000000"/>
          <w:lang w:eastAsia="pl-PL"/>
        </w:rPr>
      </w:pPr>
      <w:r w:rsidRPr="00597E90">
        <w:rPr>
          <w:rFonts w:ascii="Arial" w:eastAsia="Courier New" w:hAnsi="Arial" w:cs="Arial"/>
          <w:color w:val="000000"/>
          <w:lang w:eastAsia="pl-PL"/>
        </w:rPr>
        <w:t>Rozporządzenie Ministra Rozwoju, Pracy i Technologii z dnia 23 grudnia 2020 r. w sprawie podmiotowych środków dowodowych oraz innych dokumentów lub oświadczeń, jakich może żądać zamawiający od wykonawcy w postępowaniu o udzielenie zamówienia (Dz. U. poz. 2415)</w:t>
      </w:r>
    </w:p>
    <w:p w14:paraId="428E58C1" w14:textId="12074536" w:rsidR="00597E90" w:rsidRPr="00597E90" w:rsidRDefault="00597E90" w:rsidP="00B5082E">
      <w:pPr>
        <w:tabs>
          <w:tab w:val="left" w:pos="1134"/>
        </w:tabs>
        <w:spacing w:after="0"/>
        <w:ind w:left="567" w:right="34"/>
        <w:rPr>
          <w:rFonts w:ascii="Arial" w:eastAsia="Courier New" w:hAnsi="Arial" w:cs="Arial"/>
          <w:color w:val="000000"/>
          <w:lang w:eastAsia="pl-PL"/>
        </w:rPr>
      </w:pPr>
      <w:r w:rsidRPr="00597E90">
        <w:rPr>
          <w:rFonts w:ascii="Arial" w:eastAsia="Courier New" w:hAnsi="Arial" w:cs="Arial"/>
          <w:color w:val="000000"/>
          <w:lang w:eastAsia="pl-PL"/>
        </w:rPr>
        <w:lastRenderedPageBreak/>
        <w:t>Ustawa z dnia 23 kwietnia 1964 r. Kodeks cywilny (t. jedn. Dz. U. z 2020 r., poz. 1740 z późn.zm.).</w:t>
      </w:r>
    </w:p>
    <w:p w14:paraId="69EFB8DB" w14:textId="3BF6D606" w:rsidR="00597E90" w:rsidRPr="00597E90" w:rsidRDefault="00597E90" w:rsidP="00C230D7">
      <w:pPr>
        <w:spacing w:after="71" w:line="228" w:lineRule="auto"/>
        <w:ind w:left="567" w:right="14"/>
        <w:jc w:val="both"/>
        <w:rPr>
          <w:rFonts w:ascii="Arial" w:eastAsia="Courier New" w:hAnsi="Arial" w:cs="Arial"/>
          <w:color w:val="000000"/>
          <w:lang w:eastAsia="pl-PL"/>
        </w:rPr>
      </w:pPr>
      <w:r w:rsidRPr="00597E90">
        <w:rPr>
          <w:rFonts w:ascii="Arial" w:eastAsia="Courier New" w:hAnsi="Arial" w:cs="Arial"/>
          <w:color w:val="000000"/>
          <w:lang w:eastAsia="pl-PL"/>
        </w:rPr>
        <w:t>Ustawa z dnia 16 kwietnia 1993 r. o zwalczaniu nieuczciwej konkurencji (t. jedn. Dz. U. z 2020 r., poz. 1913).</w:t>
      </w:r>
    </w:p>
    <w:p w14:paraId="2C93941C" w14:textId="35303F8B" w:rsidR="00597E90" w:rsidRDefault="00597E90" w:rsidP="00C230D7">
      <w:pPr>
        <w:spacing w:after="27" w:line="228" w:lineRule="auto"/>
        <w:ind w:left="567" w:right="14"/>
        <w:jc w:val="both"/>
        <w:rPr>
          <w:rFonts w:ascii="Arial" w:eastAsia="Courier New" w:hAnsi="Arial" w:cs="Arial"/>
          <w:color w:val="000000"/>
          <w:lang w:eastAsia="pl-PL"/>
        </w:rPr>
      </w:pPr>
      <w:r w:rsidRPr="00597E90">
        <w:rPr>
          <w:rFonts w:ascii="Arial" w:eastAsia="Courier New" w:hAnsi="Arial" w:cs="Arial"/>
          <w:color w:val="000000"/>
          <w:lang w:eastAsia="pl-PL"/>
        </w:rPr>
        <w:t>Ustawa z dnia 16 lutego 2007 r. o ochronie konkurencji i konsumentów (t. jedn. Dz. U. z 2020 r., poz. 1076 ze zm.)</w:t>
      </w:r>
      <w:r w:rsidR="00C230D7">
        <w:rPr>
          <w:rFonts w:ascii="Arial" w:eastAsia="Courier New" w:hAnsi="Arial" w:cs="Arial"/>
          <w:color w:val="000000"/>
          <w:lang w:eastAsia="pl-PL"/>
        </w:rPr>
        <w:t>.</w:t>
      </w:r>
    </w:p>
    <w:p w14:paraId="1702746A" w14:textId="77777777" w:rsidR="00C230D7" w:rsidRPr="00597E90" w:rsidRDefault="00C230D7" w:rsidP="00C230D7">
      <w:pPr>
        <w:spacing w:after="27" w:line="228" w:lineRule="auto"/>
        <w:ind w:right="14"/>
        <w:jc w:val="both"/>
        <w:rPr>
          <w:rFonts w:ascii="Arial" w:eastAsia="Courier New" w:hAnsi="Arial" w:cs="Arial"/>
          <w:color w:val="000000"/>
          <w:lang w:eastAsia="pl-PL"/>
        </w:rPr>
      </w:pPr>
    </w:p>
    <w:p w14:paraId="34A5B4E3" w14:textId="77777777" w:rsidR="00597E90" w:rsidRPr="00597E90" w:rsidRDefault="00597E90" w:rsidP="00597E90">
      <w:pPr>
        <w:spacing w:after="337" w:line="228" w:lineRule="auto"/>
        <w:ind w:left="14"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UWAGA: W zakresie nieuregulowanym niniejszą Specyfikacją Warunków Zamówienia, zwaną dalej „SWZ”, zastosowanie mają przepisy ustawy PZP.</w:t>
      </w:r>
    </w:p>
    <w:p w14:paraId="54194394" w14:textId="633CCEA1" w:rsidR="00597E90" w:rsidRDefault="00597E90" w:rsidP="00597E90">
      <w:pPr>
        <w:spacing w:after="3"/>
        <w:ind w:left="9" w:hanging="5"/>
        <w:jc w:val="both"/>
        <w:rPr>
          <w:rFonts w:ascii="Arial" w:eastAsia="Courier New" w:hAnsi="Arial" w:cs="Arial"/>
          <w:color w:val="000000"/>
          <w:lang w:eastAsia="pl-PL"/>
        </w:rPr>
      </w:pPr>
      <w:r w:rsidRPr="00597E90">
        <w:rPr>
          <w:rFonts w:ascii="Arial" w:eastAsia="Courier New" w:hAnsi="Arial" w:cs="Arial"/>
          <w:color w:val="000000"/>
          <w:highlight w:val="lightGray"/>
          <w:lang w:eastAsia="pl-PL"/>
        </w:rPr>
        <w:t>IV. OPIS PRZEDMIOTU ZAMÓWIENIA</w:t>
      </w:r>
    </w:p>
    <w:p w14:paraId="2ECFE89B" w14:textId="77777777" w:rsidR="00923201" w:rsidRPr="00597E90" w:rsidRDefault="00923201" w:rsidP="00597E90">
      <w:pPr>
        <w:spacing w:after="3"/>
        <w:ind w:left="9" w:hanging="5"/>
        <w:jc w:val="both"/>
        <w:rPr>
          <w:rFonts w:ascii="Arial" w:eastAsia="Courier New" w:hAnsi="Arial" w:cs="Arial"/>
          <w:color w:val="000000"/>
          <w:lang w:eastAsia="pl-PL"/>
        </w:rPr>
      </w:pPr>
    </w:p>
    <w:p w14:paraId="4C345DB4" w14:textId="77777777" w:rsidR="00C230D7" w:rsidRDefault="00C230D7" w:rsidP="00C230D7">
      <w:pPr>
        <w:spacing w:after="0" w:line="240" w:lineRule="auto"/>
        <w:rPr>
          <w:rFonts w:ascii="Arial" w:eastAsia="Times New Roman" w:hAnsi="Arial" w:cs="Arial"/>
          <w:lang w:eastAsia="pl-PL"/>
        </w:rPr>
      </w:pPr>
      <w:r w:rsidRPr="000E7101">
        <w:rPr>
          <w:rFonts w:ascii="Arial" w:eastAsia="Times New Roman" w:hAnsi="Arial" w:cs="Arial"/>
          <w:lang w:eastAsia="pl-PL"/>
        </w:rPr>
        <w:t>1.Przedmiotem zamówienia jest:</w:t>
      </w:r>
    </w:p>
    <w:p w14:paraId="0FFB96D7" w14:textId="2E7EC979" w:rsidR="00C230D7" w:rsidRPr="00AA3A47" w:rsidRDefault="00C230D7" w:rsidP="00C230D7">
      <w:pPr>
        <w:widowControl w:val="0"/>
        <w:tabs>
          <w:tab w:val="num" w:pos="426"/>
          <w:tab w:val="num" w:pos="720"/>
        </w:tabs>
        <w:spacing w:after="0" w:line="276" w:lineRule="auto"/>
        <w:jc w:val="both"/>
        <w:rPr>
          <w:rFonts w:ascii="Arial" w:eastAsia="NimbusSanL-Bold-Identity-H" w:hAnsi="Arial" w:cs="Arial"/>
          <w:bCs/>
          <w:color w:val="000000"/>
          <w:lang w:bidi="pl-PL"/>
        </w:rPr>
      </w:pPr>
      <w:bookmarkStart w:id="1" w:name="_Hlk123197448"/>
      <w:r w:rsidRPr="00D15F85">
        <w:rPr>
          <w:rFonts w:ascii="Arial" w:hAnsi="Arial" w:cs="Arial"/>
        </w:rPr>
        <w:t>Dokończenie rozpoczętych robót budowlanych związanych z</w:t>
      </w:r>
      <w:r w:rsidRPr="00AA3A47">
        <w:rPr>
          <w:rFonts w:ascii="Arial" w:eastAsia="Times New Roman" w:hAnsi="Arial" w:cs="Arial"/>
          <w:lang w:eastAsia="pl-PL"/>
        </w:rPr>
        <w:t xml:space="preserve"> </w:t>
      </w:r>
      <w:r w:rsidRPr="00AA3A47">
        <w:rPr>
          <w:rFonts w:ascii="Arial" w:hAnsi="Arial" w:cs="Arial"/>
          <w:b/>
        </w:rPr>
        <w:t>„</w:t>
      </w:r>
      <w:r w:rsidRPr="00AA3A47">
        <w:rPr>
          <w:rFonts w:ascii="Arial" w:eastAsia="NimbusSanL-Bold-Identity-H" w:hAnsi="Arial" w:cs="Arial"/>
          <w:b/>
          <w:bCs/>
          <w:color w:val="000000"/>
          <w:lang w:val="ru-RU" w:bidi="pl-PL"/>
        </w:rPr>
        <w:t>Budow</w:t>
      </w:r>
      <w:r>
        <w:rPr>
          <w:rFonts w:ascii="Arial" w:eastAsia="NimbusSanL-Bold-Identity-H" w:hAnsi="Arial" w:cs="Arial"/>
          <w:b/>
          <w:bCs/>
          <w:color w:val="000000"/>
          <w:lang w:bidi="pl-PL"/>
        </w:rPr>
        <w:t>ą</w:t>
      </w:r>
      <w:r w:rsidRPr="00AA3A47">
        <w:rPr>
          <w:rFonts w:ascii="Arial" w:eastAsia="NimbusSanL-Bold-Identity-H" w:hAnsi="Arial" w:cs="Arial"/>
          <w:b/>
          <w:bCs/>
          <w:color w:val="000000"/>
          <w:lang w:val="ru-RU" w:bidi="pl-PL"/>
        </w:rPr>
        <w:t xml:space="preserve"> </w:t>
      </w:r>
      <w:r w:rsidRPr="00AA3A47">
        <w:rPr>
          <w:rFonts w:ascii="Arial" w:eastAsia="NimbusSanL-Bold-Identity-H" w:hAnsi="Arial" w:cs="Arial"/>
          <w:b/>
          <w:bCs/>
          <w:color w:val="000000"/>
          <w:lang w:bidi="pl-PL"/>
        </w:rPr>
        <w:t>sieci wodociągowo-kanalizacyjnej w m. Tarnawa Rzepińska</w:t>
      </w:r>
      <w:bookmarkStart w:id="2" w:name="_Hlk48047503"/>
      <w:r w:rsidRPr="00AA3A47">
        <w:rPr>
          <w:rFonts w:ascii="Arial" w:eastAsia="NimbusSanL-Bold-Identity-H" w:hAnsi="Arial" w:cs="Arial"/>
          <w:b/>
          <w:bCs/>
          <w:color w:val="000000"/>
          <w:lang w:bidi="pl-PL"/>
        </w:rPr>
        <w:t>.</w:t>
      </w:r>
      <w:r w:rsidRPr="00AA3A47">
        <w:rPr>
          <w:rFonts w:ascii="Arial" w:eastAsia="Arial Unicode MS" w:hAnsi="Arial" w:cs="Arial"/>
          <w:color w:val="000000"/>
          <w:lang w:bidi="pl-PL"/>
        </w:rPr>
        <w:t>”</w:t>
      </w:r>
      <w:bookmarkEnd w:id="2"/>
      <w:r w:rsidRPr="00AA3A47">
        <w:rPr>
          <w:rFonts w:ascii="Arial" w:eastAsia="Times New Roman" w:hAnsi="Arial" w:cs="Arial"/>
          <w:b/>
          <w:lang w:eastAsia="pl-PL"/>
        </w:rPr>
        <w:t xml:space="preserve"> </w:t>
      </w:r>
      <w:r w:rsidRPr="00AA3A47">
        <w:rPr>
          <w:rFonts w:ascii="Arial" w:eastAsia="Calibri" w:hAnsi="Arial" w:cs="Arial"/>
          <w:spacing w:val="-2"/>
          <w:lang w:eastAsia="ar-SA"/>
        </w:rPr>
        <w:t xml:space="preserve">oznaczonego nr </w:t>
      </w:r>
      <w:r w:rsidRPr="00AA3A47">
        <w:rPr>
          <w:rFonts w:ascii="Arial" w:eastAsia="Calibri" w:hAnsi="Arial" w:cs="Arial"/>
          <w:b/>
          <w:lang w:eastAsia="ar-SA"/>
        </w:rPr>
        <w:t>BGN.II.271.</w:t>
      </w:r>
      <w:r w:rsidR="00D8689D">
        <w:rPr>
          <w:rFonts w:ascii="Arial" w:eastAsia="Calibri" w:hAnsi="Arial" w:cs="Arial"/>
          <w:b/>
          <w:lang w:eastAsia="ar-SA"/>
        </w:rPr>
        <w:t>2</w:t>
      </w:r>
      <w:r w:rsidRPr="00AA3A47">
        <w:rPr>
          <w:rFonts w:ascii="Arial" w:eastAsia="Calibri" w:hAnsi="Arial" w:cs="Arial"/>
          <w:b/>
          <w:lang w:eastAsia="ar-SA"/>
        </w:rPr>
        <w:t>.202</w:t>
      </w:r>
      <w:r w:rsidR="00D8689D">
        <w:rPr>
          <w:rFonts w:ascii="Arial" w:eastAsia="Calibri" w:hAnsi="Arial" w:cs="Arial"/>
          <w:b/>
          <w:lang w:eastAsia="ar-SA"/>
        </w:rPr>
        <w:t>3</w:t>
      </w:r>
    </w:p>
    <w:bookmarkEnd w:id="1"/>
    <w:p w14:paraId="57F0FE12" w14:textId="77777777" w:rsidR="00C230D7" w:rsidRDefault="00C230D7" w:rsidP="00C230D7">
      <w:pPr>
        <w:autoSpaceDE w:val="0"/>
        <w:autoSpaceDN w:val="0"/>
        <w:adjustRightInd w:val="0"/>
        <w:spacing w:after="0" w:line="240" w:lineRule="auto"/>
        <w:rPr>
          <w:rFonts w:ascii="Arial-BoldItalicMT" w:hAnsi="Arial-BoldItalicMT" w:cs="Arial-BoldItalicMT"/>
          <w:b/>
          <w:bCs/>
          <w:i/>
          <w:iCs/>
          <w:sz w:val="20"/>
          <w:szCs w:val="20"/>
        </w:rPr>
      </w:pPr>
    </w:p>
    <w:p w14:paraId="534FD227" w14:textId="77777777" w:rsidR="00C230D7" w:rsidRDefault="00C230D7" w:rsidP="00C230D7">
      <w:pPr>
        <w:autoSpaceDE w:val="0"/>
        <w:autoSpaceDN w:val="0"/>
        <w:adjustRightInd w:val="0"/>
        <w:spacing w:after="0" w:line="240" w:lineRule="auto"/>
        <w:rPr>
          <w:rFonts w:ascii="Arial-BoldItalicMT" w:hAnsi="Arial-BoldItalicMT" w:cs="Arial-BoldItalicMT"/>
          <w:b/>
          <w:bCs/>
          <w:i/>
          <w:iCs/>
          <w:sz w:val="20"/>
          <w:szCs w:val="20"/>
        </w:rPr>
      </w:pPr>
      <w:r>
        <w:rPr>
          <w:rFonts w:ascii="Arial-BoldItalicMT" w:hAnsi="Arial-BoldItalicMT" w:cs="Arial-BoldItalicMT"/>
          <w:b/>
          <w:bCs/>
          <w:i/>
          <w:iCs/>
          <w:sz w:val="20"/>
          <w:szCs w:val="20"/>
        </w:rPr>
        <w:t>OPIS TECHNICZNYCH ROZWIĄZAŃ PROJEKTOWYCH.</w:t>
      </w:r>
    </w:p>
    <w:p w14:paraId="383E054D" w14:textId="77777777" w:rsidR="00C230D7" w:rsidRDefault="00C230D7" w:rsidP="00C230D7">
      <w:pPr>
        <w:autoSpaceDE w:val="0"/>
        <w:autoSpaceDN w:val="0"/>
        <w:adjustRightInd w:val="0"/>
        <w:spacing w:after="0" w:line="240" w:lineRule="auto"/>
        <w:rPr>
          <w:rFonts w:ascii="Arial-BoldItalicMT" w:hAnsi="Arial-BoldItalicMT" w:cs="Arial-BoldItalicMT"/>
          <w:b/>
          <w:bCs/>
          <w:i/>
          <w:iCs/>
          <w:sz w:val="20"/>
          <w:szCs w:val="20"/>
        </w:rPr>
      </w:pPr>
    </w:p>
    <w:p w14:paraId="3E5E1A5D" w14:textId="77777777" w:rsidR="00C230D7" w:rsidRPr="00AD33A6" w:rsidRDefault="00C230D7">
      <w:pPr>
        <w:widowControl w:val="0"/>
        <w:numPr>
          <w:ilvl w:val="0"/>
          <w:numId w:val="36"/>
        </w:numPr>
        <w:tabs>
          <w:tab w:val="num" w:pos="-76"/>
          <w:tab w:val="num" w:pos="284"/>
        </w:tabs>
        <w:spacing w:after="0" w:line="276" w:lineRule="auto"/>
        <w:ind w:left="426" w:hanging="426"/>
        <w:jc w:val="both"/>
        <w:rPr>
          <w:rFonts w:ascii="Arial" w:eastAsia="NimbusSanL-Bold-Identity-H" w:hAnsi="Arial" w:cs="Arial"/>
          <w:bCs/>
          <w:color w:val="000000"/>
          <w:lang w:eastAsia="pl-PL" w:bidi="pl-PL"/>
        </w:rPr>
      </w:pPr>
      <w:r w:rsidRPr="00AD33A6">
        <w:rPr>
          <w:rFonts w:ascii="Arial" w:eastAsia="Times New Roman" w:hAnsi="Arial" w:cs="Arial"/>
          <w:color w:val="000000"/>
          <w:lang w:eastAsia="pl-PL" w:bidi="pl-PL"/>
        </w:rPr>
        <w:t xml:space="preserve">Na przedmiot zamówienia składa się następujący podstawowy zakres rzeczowy robót: </w:t>
      </w:r>
    </w:p>
    <w:p w14:paraId="3B262EE3" w14:textId="77777777" w:rsidR="00C230D7" w:rsidRPr="00AD33A6" w:rsidRDefault="00C230D7">
      <w:pPr>
        <w:widowControl w:val="0"/>
        <w:numPr>
          <w:ilvl w:val="0"/>
          <w:numId w:val="37"/>
        </w:numPr>
        <w:spacing w:after="200" w:line="276" w:lineRule="auto"/>
        <w:contextualSpacing/>
        <w:jc w:val="both"/>
        <w:rPr>
          <w:rFonts w:ascii="Arial" w:eastAsia="Calibri" w:hAnsi="Arial" w:cs="Arial"/>
          <w:bCs/>
        </w:rPr>
      </w:pPr>
      <w:r w:rsidRPr="00AD33A6">
        <w:rPr>
          <w:rFonts w:ascii="Arial" w:eastAsia="Calibri" w:hAnsi="Arial" w:cs="Arial"/>
          <w:bCs/>
        </w:rPr>
        <w:t>Sieć kanalizacji sanitarnej włączona do istniejącego rurociągu tłocznego, skąd ścieki będą kierowane istniejącą infrastrukturą do istniejącej oczyszczalni ścieków w Boczowie</w:t>
      </w:r>
    </w:p>
    <w:p w14:paraId="42E190C8" w14:textId="77777777" w:rsidR="00C230D7" w:rsidRPr="00AD33A6" w:rsidRDefault="00C230D7">
      <w:pPr>
        <w:widowControl w:val="0"/>
        <w:numPr>
          <w:ilvl w:val="0"/>
          <w:numId w:val="37"/>
        </w:numPr>
        <w:spacing w:after="200" w:line="276" w:lineRule="auto"/>
        <w:contextualSpacing/>
        <w:jc w:val="both"/>
        <w:rPr>
          <w:rFonts w:ascii="Arial" w:eastAsia="Calibri" w:hAnsi="Arial" w:cs="Arial"/>
          <w:bCs/>
        </w:rPr>
      </w:pPr>
      <w:r w:rsidRPr="00AD33A6">
        <w:rPr>
          <w:rFonts w:ascii="Arial" w:eastAsia="Calibri" w:hAnsi="Arial" w:cs="Arial"/>
          <w:bCs/>
        </w:rPr>
        <w:t>Sieć wodociągowa , jest siecią rozdzielczą i będzie włączona do istniejącej sieci i zasilana z istniejącej infrastruktury wodociągowej z SUW w Boczowie.</w:t>
      </w:r>
    </w:p>
    <w:p w14:paraId="627C2C16" w14:textId="77777777" w:rsidR="00C230D7" w:rsidRPr="00AD33A6" w:rsidRDefault="00C230D7" w:rsidP="00C230D7">
      <w:pPr>
        <w:widowControl w:val="0"/>
        <w:spacing w:after="200" w:line="276" w:lineRule="auto"/>
        <w:ind w:left="360" w:hanging="360"/>
        <w:contextualSpacing/>
        <w:jc w:val="both"/>
        <w:rPr>
          <w:rFonts w:ascii="Arial" w:eastAsia="Calibri" w:hAnsi="Arial" w:cs="Arial"/>
          <w:bCs/>
        </w:rPr>
      </w:pPr>
      <w:r w:rsidRPr="00AD33A6">
        <w:rPr>
          <w:rFonts w:ascii="Arial" w:eastAsia="Calibri" w:hAnsi="Arial" w:cs="Arial"/>
          <w:bCs/>
        </w:rPr>
        <w:t xml:space="preserve">2. Istotne parametry przedmiotu umowy </w:t>
      </w:r>
      <w:r>
        <w:rPr>
          <w:rFonts w:ascii="Arial" w:eastAsia="Calibri" w:hAnsi="Arial" w:cs="Arial"/>
          <w:bCs/>
        </w:rPr>
        <w:t xml:space="preserve">po wykonaniu inwentaryzacji robót wykonanych i zaniechanych </w:t>
      </w:r>
      <w:r w:rsidRPr="00AD33A6">
        <w:rPr>
          <w:rFonts w:ascii="Arial" w:eastAsia="Calibri" w:hAnsi="Arial" w:cs="Arial"/>
          <w:bCs/>
        </w:rPr>
        <w:t>stanowią:</w:t>
      </w:r>
    </w:p>
    <w:p w14:paraId="50B42341" w14:textId="126B67D1" w:rsidR="00C230D7" w:rsidRDefault="00C230D7">
      <w:pPr>
        <w:widowControl w:val="0"/>
        <w:numPr>
          <w:ilvl w:val="0"/>
          <w:numId w:val="39"/>
        </w:numPr>
        <w:spacing w:after="200" w:line="276" w:lineRule="auto"/>
        <w:ind w:left="851" w:hanging="284"/>
        <w:contextualSpacing/>
        <w:jc w:val="both"/>
        <w:rPr>
          <w:rFonts w:ascii="Arial" w:eastAsia="Calibri" w:hAnsi="Arial" w:cs="Arial"/>
          <w:b/>
        </w:rPr>
      </w:pPr>
      <w:bookmarkStart w:id="3" w:name="_Hlk124318975"/>
      <w:r w:rsidRPr="00AD33A6">
        <w:rPr>
          <w:rFonts w:ascii="Arial" w:eastAsia="Calibri" w:hAnsi="Arial" w:cs="Arial"/>
          <w:b/>
        </w:rPr>
        <w:t>Kanał grawitacyjny kanalizacji sanitarnej – z rur kanalizacyjnych PVC-U</w:t>
      </w:r>
    </w:p>
    <w:p w14:paraId="3D7A704A" w14:textId="6A0A70FF" w:rsidR="00435435" w:rsidRPr="00435435" w:rsidRDefault="00435435" w:rsidP="00435435">
      <w:pPr>
        <w:pStyle w:val="Akapitzlist"/>
        <w:widowControl w:val="0"/>
        <w:numPr>
          <w:ilvl w:val="0"/>
          <w:numId w:val="38"/>
        </w:numPr>
        <w:spacing w:after="0" w:line="276" w:lineRule="auto"/>
        <w:ind w:left="1077" w:hanging="357"/>
        <w:jc w:val="both"/>
        <w:rPr>
          <w:rFonts w:ascii="Arial" w:eastAsia="Calibri" w:hAnsi="Arial" w:cs="Arial"/>
          <w:b/>
        </w:rPr>
      </w:pPr>
      <w:r w:rsidRPr="00AD33A6">
        <w:rPr>
          <w:rFonts w:ascii="Arial" w:eastAsia="Calibri" w:hAnsi="Arial" w:cs="Arial"/>
          <w:b/>
        </w:rPr>
        <w:sym w:font="Symbol" w:char="F0C6"/>
      </w:r>
      <w:r w:rsidRPr="00AD33A6">
        <w:rPr>
          <w:rFonts w:ascii="Arial" w:eastAsia="Calibri" w:hAnsi="Arial" w:cs="Arial"/>
          <w:b/>
        </w:rPr>
        <w:t xml:space="preserve"> </w:t>
      </w:r>
      <w:r>
        <w:rPr>
          <w:rFonts w:ascii="Arial" w:eastAsia="Calibri" w:hAnsi="Arial" w:cs="Arial"/>
          <w:b/>
        </w:rPr>
        <w:t>315</w:t>
      </w:r>
      <w:r w:rsidRPr="00AD33A6">
        <w:rPr>
          <w:rFonts w:ascii="Arial" w:eastAsia="Calibri" w:hAnsi="Arial" w:cs="Arial"/>
          <w:b/>
        </w:rPr>
        <w:t xml:space="preserve"> mm</w:t>
      </w:r>
      <w:r w:rsidRPr="00AD33A6">
        <w:rPr>
          <w:rFonts w:ascii="Arial" w:eastAsia="Calibri" w:hAnsi="Arial" w:cs="Arial"/>
          <w:bCs/>
        </w:rPr>
        <w:t xml:space="preserve"> SN8 o łącznej długości brutto: -   </w:t>
      </w: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t xml:space="preserve">   </w:t>
      </w:r>
      <w:r w:rsidRPr="00435435">
        <w:rPr>
          <w:rFonts w:ascii="Arial" w:eastAsia="Calibri" w:hAnsi="Arial" w:cs="Arial"/>
          <w:b/>
        </w:rPr>
        <w:t>5,93 m</w:t>
      </w:r>
      <w:r w:rsidRPr="00AD33A6">
        <w:rPr>
          <w:rFonts w:ascii="Arial" w:eastAsia="Calibri" w:hAnsi="Arial" w:cs="Arial"/>
          <w:bCs/>
        </w:rPr>
        <w:t xml:space="preserve">   </w:t>
      </w:r>
    </w:p>
    <w:p w14:paraId="29B95798" w14:textId="3E4CD422" w:rsidR="00C230D7" w:rsidRPr="00AD33A6" w:rsidRDefault="00C230D7" w:rsidP="00435435">
      <w:pPr>
        <w:widowControl w:val="0"/>
        <w:numPr>
          <w:ilvl w:val="0"/>
          <w:numId w:val="38"/>
        </w:numPr>
        <w:spacing w:after="0" w:line="276" w:lineRule="auto"/>
        <w:ind w:left="1077" w:hanging="357"/>
        <w:contextualSpacing/>
        <w:jc w:val="both"/>
        <w:rPr>
          <w:rFonts w:ascii="Arial" w:eastAsia="Calibri" w:hAnsi="Arial" w:cs="Arial"/>
          <w:bCs/>
        </w:rPr>
      </w:pPr>
      <w:bookmarkStart w:id="4" w:name="_Hlk123560367"/>
      <w:bookmarkStart w:id="5" w:name="_Hlk123560339"/>
      <w:r w:rsidRPr="00AD33A6">
        <w:rPr>
          <w:rFonts w:ascii="Arial" w:eastAsia="Calibri" w:hAnsi="Arial" w:cs="Arial"/>
          <w:b/>
        </w:rPr>
        <w:sym w:font="Symbol" w:char="F0C6"/>
      </w:r>
      <w:r w:rsidRPr="00AD33A6">
        <w:rPr>
          <w:rFonts w:ascii="Arial" w:eastAsia="Calibri" w:hAnsi="Arial" w:cs="Arial"/>
          <w:b/>
        </w:rPr>
        <w:t xml:space="preserve"> 250 mm</w:t>
      </w:r>
      <w:r w:rsidRPr="00AD33A6">
        <w:rPr>
          <w:rFonts w:ascii="Arial" w:eastAsia="Calibri" w:hAnsi="Arial" w:cs="Arial"/>
          <w:bCs/>
        </w:rPr>
        <w:t xml:space="preserve"> SN8 o łącznej długości brutto: -      </w:t>
      </w:r>
      <w:bookmarkEnd w:id="4"/>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t xml:space="preserve">     </w:t>
      </w:r>
      <w:r>
        <w:rPr>
          <w:rFonts w:ascii="Arial" w:eastAsia="Calibri" w:hAnsi="Arial" w:cs="Arial"/>
          <w:bCs/>
        </w:rPr>
        <w:t xml:space="preserve">       </w:t>
      </w:r>
      <w:r w:rsidRPr="00AD33A6">
        <w:rPr>
          <w:rFonts w:ascii="Arial" w:eastAsia="Calibri" w:hAnsi="Arial" w:cs="Arial"/>
          <w:b/>
        </w:rPr>
        <w:t>25,12 m</w:t>
      </w:r>
    </w:p>
    <w:bookmarkEnd w:id="5"/>
    <w:p w14:paraId="46623A09" w14:textId="7E451B12" w:rsidR="00C230D7" w:rsidRPr="00886540" w:rsidRDefault="00C230D7">
      <w:pPr>
        <w:widowControl w:val="0"/>
        <w:numPr>
          <w:ilvl w:val="0"/>
          <w:numId w:val="38"/>
        </w:numPr>
        <w:spacing w:after="200" w:line="276" w:lineRule="auto"/>
        <w:contextualSpacing/>
        <w:jc w:val="both"/>
        <w:rPr>
          <w:rFonts w:ascii="Arial" w:eastAsia="Calibri" w:hAnsi="Arial" w:cs="Arial"/>
          <w:bCs/>
        </w:rPr>
      </w:pPr>
      <w:r w:rsidRPr="00AD33A6">
        <w:rPr>
          <w:rFonts w:ascii="Arial" w:eastAsia="Calibri" w:hAnsi="Arial" w:cs="Arial"/>
          <w:b/>
        </w:rPr>
        <w:sym w:font="Symbol" w:char="F0C6"/>
      </w:r>
      <w:r w:rsidRPr="00AD33A6">
        <w:rPr>
          <w:rFonts w:ascii="Arial" w:eastAsia="Calibri" w:hAnsi="Arial" w:cs="Arial"/>
          <w:b/>
        </w:rPr>
        <w:t xml:space="preserve"> 200 mm</w:t>
      </w:r>
      <w:r w:rsidRPr="00AD33A6">
        <w:rPr>
          <w:rFonts w:ascii="Arial" w:eastAsia="Calibri" w:hAnsi="Arial" w:cs="Arial"/>
          <w:bCs/>
        </w:rPr>
        <w:t xml:space="preserve"> SN8 o łącznej długości brutto: -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Pr>
          <w:rFonts w:ascii="Arial" w:eastAsia="Calibri" w:hAnsi="Arial" w:cs="Arial"/>
          <w:bCs/>
        </w:rPr>
        <w:t xml:space="preserve">          </w:t>
      </w:r>
      <w:r>
        <w:rPr>
          <w:rFonts w:ascii="Arial" w:eastAsia="Calibri" w:hAnsi="Arial" w:cs="Arial"/>
          <w:b/>
        </w:rPr>
        <w:t>387,28</w:t>
      </w:r>
      <w:r w:rsidRPr="00AD33A6">
        <w:rPr>
          <w:rFonts w:ascii="Arial" w:eastAsia="Calibri" w:hAnsi="Arial" w:cs="Arial"/>
          <w:b/>
        </w:rPr>
        <w:t xml:space="preserve"> m</w:t>
      </w:r>
    </w:p>
    <w:p w14:paraId="098AFDE5" w14:textId="77777777" w:rsidR="008B1198" w:rsidRDefault="008B1198" w:rsidP="008B1198">
      <w:pPr>
        <w:spacing w:after="0" w:line="240" w:lineRule="auto"/>
        <w:jc w:val="both"/>
        <w:rPr>
          <w:rFonts w:ascii="Arial" w:eastAsia="Times New Roman" w:hAnsi="Arial" w:cs="Arial"/>
        </w:rPr>
      </w:pPr>
      <w:r>
        <w:rPr>
          <w:rFonts w:ascii="Arial" w:eastAsia="Calibri" w:hAnsi="Arial" w:cs="Arial"/>
          <w:color w:val="000000"/>
          <w:lang w:eastAsia="pl-PL"/>
        </w:rPr>
        <w:t xml:space="preserve">         Z</w:t>
      </w:r>
      <w:r w:rsidRPr="009E2B5F">
        <w:rPr>
          <w:rFonts w:ascii="Arial" w:eastAsia="Calibri" w:hAnsi="Arial" w:cs="Arial"/>
          <w:color w:val="000000"/>
          <w:lang w:eastAsia="pl-PL"/>
        </w:rPr>
        <w:t>abezpieczenie wykopów grodzicami stalowymi (ścianka szczelna)</w:t>
      </w:r>
      <w:r>
        <w:rPr>
          <w:rFonts w:ascii="Arial" w:eastAsia="Calibri" w:hAnsi="Arial" w:cs="Arial"/>
          <w:color w:val="000000"/>
          <w:lang w:eastAsia="pl-PL"/>
        </w:rPr>
        <w:t xml:space="preserve"> - </w:t>
      </w:r>
      <w:r>
        <w:rPr>
          <w:rFonts w:ascii="Arial" w:eastAsia="Times New Roman" w:hAnsi="Arial" w:cs="Arial"/>
        </w:rPr>
        <w:t>s</w:t>
      </w:r>
      <w:r w:rsidRPr="009E2B5F">
        <w:rPr>
          <w:rFonts w:ascii="Arial" w:eastAsia="Times New Roman" w:hAnsi="Arial" w:cs="Arial"/>
        </w:rPr>
        <w:t>zalunek 4231,44</w:t>
      </w:r>
    </w:p>
    <w:p w14:paraId="2C4E80DC" w14:textId="00046785" w:rsidR="008B1198" w:rsidRPr="009E2B5F" w:rsidRDefault="008B1198" w:rsidP="008B1198">
      <w:pPr>
        <w:spacing w:after="0" w:line="240" w:lineRule="auto"/>
        <w:jc w:val="both"/>
        <w:rPr>
          <w:rFonts w:ascii="Arial" w:eastAsia="Calibri" w:hAnsi="Arial" w:cs="Arial"/>
          <w:color w:val="000000"/>
          <w:lang w:eastAsia="pl-PL"/>
        </w:rPr>
      </w:pPr>
      <w:r>
        <w:rPr>
          <w:rFonts w:ascii="Arial" w:eastAsia="Times New Roman" w:hAnsi="Arial" w:cs="Arial"/>
        </w:rPr>
        <w:t xml:space="preserve">   </w:t>
      </w:r>
      <w:r w:rsidRPr="009E2B5F">
        <w:rPr>
          <w:rFonts w:ascii="Arial" w:eastAsia="Times New Roman" w:hAnsi="Arial" w:cs="Arial"/>
        </w:rPr>
        <w:t xml:space="preserve"> </w:t>
      </w:r>
      <w:r>
        <w:rPr>
          <w:rFonts w:ascii="Arial" w:eastAsia="Times New Roman" w:hAnsi="Arial" w:cs="Arial"/>
        </w:rPr>
        <w:t xml:space="preserve">     </w:t>
      </w:r>
      <w:r w:rsidRPr="009E2B5F">
        <w:rPr>
          <w:rFonts w:ascii="Arial" w:eastAsia="Times New Roman" w:hAnsi="Arial" w:cs="Arial"/>
        </w:rPr>
        <w:t>m2 przewidziano na całej długości kanalizacji grawitacyjnej (poz</w:t>
      </w:r>
      <w:r w:rsidR="009E6B84">
        <w:rPr>
          <w:rFonts w:ascii="Arial" w:eastAsia="Times New Roman" w:hAnsi="Arial" w:cs="Arial"/>
        </w:rPr>
        <w:t>.</w:t>
      </w:r>
      <w:r w:rsidRPr="009E2B5F">
        <w:rPr>
          <w:rFonts w:ascii="Arial" w:eastAsia="Times New Roman" w:hAnsi="Arial" w:cs="Arial"/>
        </w:rPr>
        <w:t xml:space="preserve"> 5 </w:t>
      </w:r>
      <w:r w:rsidR="009E6B84">
        <w:rPr>
          <w:rFonts w:ascii="Arial" w:eastAsia="Times New Roman" w:hAnsi="Arial" w:cs="Arial"/>
        </w:rPr>
        <w:t>przedmiaru</w:t>
      </w:r>
      <w:r w:rsidRPr="009E2B5F">
        <w:rPr>
          <w:rFonts w:ascii="Arial" w:eastAsia="Times New Roman" w:hAnsi="Arial" w:cs="Arial"/>
        </w:rPr>
        <w:t>)</w:t>
      </w:r>
      <w:r>
        <w:rPr>
          <w:rFonts w:ascii="Arial" w:eastAsia="Times New Roman" w:hAnsi="Arial" w:cs="Arial"/>
        </w:rPr>
        <w:t>.</w:t>
      </w:r>
    </w:p>
    <w:p w14:paraId="3C2C6F29" w14:textId="77777777" w:rsidR="00886540" w:rsidRPr="00AD33A6" w:rsidRDefault="00886540" w:rsidP="00886540">
      <w:pPr>
        <w:widowControl w:val="0"/>
        <w:spacing w:after="200" w:line="276" w:lineRule="auto"/>
        <w:ind w:left="720"/>
        <w:contextualSpacing/>
        <w:jc w:val="both"/>
        <w:rPr>
          <w:rFonts w:ascii="Arial" w:eastAsia="Calibri" w:hAnsi="Arial" w:cs="Arial"/>
          <w:bCs/>
        </w:rPr>
      </w:pPr>
    </w:p>
    <w:p w14:paraId="4159409D" w14:textId="77777777" w:rsidR="00C230D7" w:rsidRPr="00AD33A6" w:rsidRDefault="00C230D7" w:rsidP="00C230D7">
      <w:pPr>
        <w:widowControl w:val="0"/>
        <w:spacing w:after="200" w:line="276" w:lineRule="auto"/>
        <w:ind w:left="720"/>
        <w:contextualSpacing/>
        <w:jc w:val="both"/>
        <w:rPr>
          <w:rFonts w:ascii="Arial" w:eastAsia="Calibri" w:hAnsi="Arial" w:cs="Arial"/>
          <w:b/>
        </w:rPr>
      </w:pPr>
      <w:r w:rsidRPr="00AD33A6">
        <w:rPr>
          <w:rFonts w:ascii="Arial" w:eastAsia="Calibri" w:hAnsi="Arial" w:cs="Arial"/>
          <w:b/>
        </w:rPr>
        <w:t>2) Rewizyjne studnie kanalizacyjne</w:t>
      </w:r>
    </w:p>
    <w:p w14:paraId="18109C9B" w14:textId="77777777" w:rsidR="00C230D7" w:rsidRPr="00AD33A6" w:rsidRDefault="00C230D7" w:rsidP="00C230D7">
      <w:pPr>
        <w:widowControl w:val="0"/>
        <w:spacing w:after="200" w:line="276" w:lineRule="auto"/>
        <w:ind w:left="426"/>
        <w:contextualSpacing/>
        <w:jc w:val="both"/>
        <w:rPr>
          <w:rFonts w:ascii="Arial" w:eastAsia="Calibri" w:hAnsi="Arial" w:cs="Arial"/>
          <w:bCs/>
        </w:rPr>
      </w:pPr>
      <w:r w:rsidRPr="00AD33A6">
        <w:rPr>
          <w:rFonts w:ascii="Arial" w:eastAsia="Calibri" w:hAnsi="Arial" w:cs="Arial"/>
          <w:bCs/>
        </w:rPr>
        <w:t xml:space="preserve">- z betonu klasy C35/45 </w:t>
      </w:r>
      <w:r w:rsidRPr="00AD33A6">
        <w:rPr>
          <w:rFonts w:ascii="Arial" w:eastAsia="Calibri" w:hAnsi="Arial" w:cs="Arial"/>
          <w:b/>
        </w:rPr>
        <w:sym w:font="Symbol" w:char="F0C6"/>
      </w:r>
      <w:r w:rsidRPr="00AD33A6">
        <w:rPr>
          <w:rFonts w:ascii="Arial" w:eastAsia="Calibri" w:hAnsi="Arial" w:cs="Arial"/>
          <w:b/>
        </w:rPr>
        <w:t xml:space="preserve"> </w:t>
      </w:r>
      <w:r w:rsidRPr="00AD33A6">
        <w:rPr>
          <w:rFonts w:ascii="Arial" w:eastAsia="Calibri" w:hAnsi="Arial" w:cs="Arial"/>
          <w:bCs/>
        </w:rPr>
        <w:t xml:space="preserve">1200 mm –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Pr>
          <w:rFonts w:ascii="Arial" w:eastAsia="Calibri" w:hAnsi="Arial" w:cs="Arial"/>
          <w:bCs/>
        </w:rPr>
        <w:t xml:space="preserve">  </w:t>
      </w:r>
      <w:r w:rsidRPr="00AD33A6">
        <w:rPr>
          <w:rFonts w:ascii="Arial" w:eastAsia="Calibri" w:hAnsi="Arial" w:cs="Arial"/>
          <w:b/>
        </w:rPr>
        <w:t>2 szt.</w:t>
      </w:r>
    </w:p>
    <w:p w14:paraId="5054AA6B" w14:textId="77777777" w:rsidR="00C230D7" w:rsidRPr="00AD33A6" w:rsidRDefault="00C230D7" w:rsidP="00C230D7">
      <w:pPr>
        <w:widowControl w:val="0"/>
        <w:spacing w:after="200" w:line="276" w:lineRule="auto"/>
        <w:ind w:left="426"/>
        <w:contextualSpacing/>
        <w:jc w:val="both"/>
        <w:rPr>
          <w:rFonts w:ascii="Arial" w:eastAsia="Calibri" w:hAnsi="Arial" w:cs="Arial"/>
          <w:bCs/>
        </w:rPr>
      </w:pPr>
      <w:r w:rsidRPr="00AD33A6">
        <w:rPr>
          <w:rFonts w:ascii="Arial" w:eastAsia="Calibri" w:hAnsi="Arial" w:cs="Arial"/>
          <w:bCs/>
        </w:rPr>
        <w:t xml:space="preserve">- z tworzyw sztucznych </w:t>
      </w:r>
      <w:r w:rsidRPr="00AD33A6">
        <w:rPr>
          <w:rFonts w:ascii="Arial" w:eastAsia="Calibri" w:hAnsi="Arial" w:cs="Arial"/>
          <w:b/>
        </w:rPr>
        <w:sym w:font="Symbol" w:char="F0C6"/>
      </w:r>
      <w:r w:rsidRPr="00AD33A6">
        <w:rPr>
          <w:rFonts w:ascii="Arial" w:eastAsia="Calibri" w:hAnsi="Arial" w:cs="Arial"/>
          <w:b/>
        </w:rPr>
        <w:t xml:space="preserve"> </w:t>
      </w:r>
      <w:r w:rsidRPr="00AD33A6">
        <w:rPr>
          <w:rFonts w:ascii="Arial" w:eastAsia="Calibri" w:hAnsi="Arial" w:cs="Arial"/>
          <w:bCs/>
        </w:rPr>
        <w:t xml:space="preserve">630 mm –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Pr>
          <w:rFonts w:ascii="Arial" w:eastAsia="Calibri" w:hAnsi="Arial" w:cs="Arial"/>
          <w:b/>
        </w:rPr>
        <w:t>23</w:t>
      </w:r>
      <w:r w:rsidRPr="00AD33A6">
        <w:rPr>
          <w:rFonts w:ascii="Arial" w:eastAsia="Calibri" w:hAnsi="Arial" w:cs="Arial"/>
          <w:b/>
        </w:rPr>
        <w:t xml:space="preserve"> szt.</w:t>
      </w:r>
    </w:p>
    <w:p w14:paraId="5B1AA8FB" w14:textId="2F94F353" w:rsidR="00C230D7" w:rsidRPr="00AD33A6" w:rsidRDefault="00C230D7" w:rsidP="00C230D7">
      <w:pPr>
        <w:widowControl w:val="0"/>
        <w:spacing w:after="200" w:line="276" w:lineRule="auto"/>
        <w:ind w:left="709"/>
        <w:contextualSpacing/>
        <w:jc w:val="both"/>
        <w:rPr>
          <w:rFonts w:ascii="Arial" w:eastAsia="Calibri" w:hAnsi="Arial" w:cs="Arial"/>
          <w:b/>
        </w:rPr>
      </w:pPr>
      <w:r w:rsidRPr="00AD33A6">
        <w:rPr>
          <w:rFonts w:ascii="Arial" w:eastAsia="Calibri" w:hAnsi="Arial" w:cs="Arial"/>
          <w:b/>
        </w:rPr>
        <w:t xml:space="preserve">3) Rurociąg tłoczny – </w:t>
      </w:r>
      <w:r w:rsidRPr="00AD33A6">
        <w:rPr>
          <w:rFonts w:ascii="Arial" w:eastAsia="Calibri" w:hAnsi="Arial" w:cs="Arial"/>
          <w:bCs/>
        </w:rPr>
        <w:t xml:space="preserve">PE-RC PN10 </w:t>
      </w:r>
      <w:r w:rsidRPr="00AD33A6">
        <w:rPr>
          <w:rFonts w:ascii="Arial" w:eastAsia="Calibri" w:hAnsi="Arial" w:cs="Arial"/>
          <w:b/>
        </w:rPr>
        <w:sym w:font="Symbol" w:char="F0C6"/>
      </w:r>
      <w:r w:rsidRPr="00AD33A6">
        <w:rPr>
          <w:rFonts w:ascii="Arial" w:eastAsia="Calibri" w:hAnsi="Arial" w:cs="Arial"/>
          <w:b/>
        </w:rPr>
        <w:t xml:space="preserve"> </w:t>
      </w:r>
      <w:r w:rsidRPr="00AD33A6">
        <w:rPr>
          <w:rFonts w:ascii="Arial" w:eastAsia="Calibri" w:hAnsi="Arial" w:cs="Arial"/>
          <w:bCs/>
        </w:rPr>
        <w:t>160 mm</w:t>
      </w:r>
      <w:r w:rsidRPr="00AD33A6">
        <w:rPr>
          <w:rFonts w:ascii="Arial" w:eastAsia="Calibri" w:hAnsi="Arial" w:cs="Arial"/>
          <w:b/>
        </w:rPr>
        <w:t xml:space="preserve"> </w:t>
      </w:r>
      <w:r w:rsidRPr="00AD33A6">
        <w:rPr>
          <w:rFonts w:ascii="Arial" w:eastAsia="Calibri" w:hAnsi="Arial" w:cs="Arial"/>
          <w:bCs/>
        </w:rPr>
        <w:t>SDR17</w:t>
      </w:r>
      <w:r w:rsidRPr="00AD33A6">
        <w:rPr>
          <w:rFonts w:ascii="Arial" w:eastAsia="Calibri" w:hAnsi="Arial" w:cs="Arial"/>
          <w:b/>
        </w:rPr>
        <w:t xml:space="preserve"> </w:t>
      </w:r>
      <w:r w:rsidRPr="00AD33A6">
        <w:rPr>
          <w:rFonts w:ascii="Arial" w:eastAsia="Calibri" w:hAnsi="Arial" w:cs="Arial"/>
          <w:bCs/>
        </w:rPr>
        <w:t xml:space="preserve">o łącznej  </w:t>
      </w:r>
      <w:r w:rsidRPr="00AD33A6">
        <w:rPr>
          <w:rFonts w:ascii="Arial" w:eastAsia="Calibri" w:hAnsi="Arial" w:cs="Arial"/>
          <w:b/>
        </w:rPr>
        <w:t xml:space="preserve">dł. brutto </w:t>
      </w:r>
      <w:r>
        <w:rPr>
          <w:rFonts w:ascii="Arial" w:eastAsia="Calibri" w:hAnsi="Arial" w:cs="Arial"/>
          <w:b/>
        </w:rPr>
        <w:t>251,95</w:t>
      </w:r>
      <w:r w:rsidRPr="00AD33A6">
        <w:rPr>
          <w:rFonts w:ascii="Arial" w:eastAsia="Calibri" w:hAnsi="Arial" w:cs="Arial"/>
          <w:b/>
        </w:rPr>
        <w:t xml:space="preserve"> m</w:t>
      </w:r>
    </w:p>
    <w:p w14:paraId="28D1846B" w14:textId="77777777" w:rsidR="00C230D7" w:rsidRPr="00AD33A6" w:rsidRDefault="00C230D7" w:rsidP="00C230D7">
      <w:pPr>
        <w:widowControl w:val="0"/>
        <w:spacing w:after="200" w:line="276" w:lineRule="auto"/>
        <w:ind w:left="426"/>
        <w:contextualSpacing/>
        <w:jc w:val="both"/>
        <w:rPr>
          <w:rFonts w:ascii="Arial" w:eastAsia="Calibri" w:hAnsi="Arial" w:cs="Arial"/>
          <w:b/>
        </w:rPr>
      </w:pPr>
      <w:r w:rsidRPr="00AD33A6">
        <w:rPr>
          <w:rFonts w:ascii="Arial" w:eastAsia="Calibri" w:hAnsi="Arial" w:cs="Arial"/>
          <w:b/>
        </w:rPr>
        <w:t xml:space="preserve">   4) Kanały grawitacyjne boczne</w:t>
      </w:r>
    </w:p>
    <w:p w14:paraId="08D1D18B" w14:textId="00477BA4" w:rsidR="00C230D7" w:rsidRPr="00AD33A6" w:rsidRDefault="00C230D7" w:rsidP="00C230D7">
      <w:pPr>
        <w:widowControl w:val="0"/>
        <w:spacing w:after="200" w:line="276" w:lineRule="auto"/>
        <w:ind w:left="426"/>
        <w:contextualSpacing/>
        <w:jc w:val="both"/>
        <w:rPr>
          <w:rFonts w:ascii="Arial" w:eastAsia="Calibri" w:hAnsi="Arial" w:cs="Arial"/>
          <w:bCs/>
        </w:rPr>
      </w:pPr>
      <w:r w:rsidRPr="00AD33A6">
        <w:rPr>
          <w:rFonts w:ascii="Arial" w:eastAsia="Calibri" w:hAnsi="Arial" w:cs="Arial"/>
          <w:b/>
        </w:rPr>
        <w:t xml:space="preserve">- </w:t>
      </w:r>
      <w:r w:rsidRPr="00AD33A6">
        <w:rPr>
          <w:rFonts w:ascii="Arial" w:eastAsia="Calibri" w:hAnsi="Arial" w:cs="Arial"/>
          <w:b/>
        </w:rPr>
        <w:sym w:font="Symbol" w:char="F0C6"/>
      </w:r>
      <w:r w:rsidRPr="00AD33A6">
        <w:rPr>
          <w:rFonts w:ascii="Arial" w:eastAsia="Calibri" w:hAnsi="Arial" w:cs="Arial"/>
          <w:b/>
        </w:rPr>
        <w:t xml:space="preserve"> 160 mm</w:t>
      </w:r>
      <w:r w:rsidRPr="00AD33A6">
        <w:rPr>
          <w:rFonts w:ascii="Arial" w:eastAsia="Calibri" w:hAnsi="Arial" w:cs="Arial"/>
          <w:bCs/>
        </w:rPr>
        <w:t xml:space="preserve"> SN8 o łącznej długości brutto</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
        </w:rPr>
        <w:t>565,51 m</w:t>
      </w:r>
    </w:p>
    <w:p w14:paraId="74607EB6" w14:textId="77777777" w:rsidR="00C230D7" w:rsidRPr="00AD33A6" w:rsidRDefault="00C230D7" w:rsidP="00C230D7">
      <w:pPr>
        <w:widowControl w:val="0"/>
        <w:spacing w:after="200" w:line="276" w:lineRule="auto"/>
        <w:ind w:left="426"/>
        <w:contextualSpacing/>
        <w:jc w:val="both"/>
        <w:rPr>
          <w:rFonts w:ascii="Arial" w:eastAsia="Calibri" w:hAnsi="Arial" w:cs="Arial"/>
          <w:b/>
        </w:rPr>
      </w:pPr>
      <w:r w:rsidRPr="00AD33A6">
        <w:rPr>
          <w:rFonts w:ascii="Arial" w:eastAsia="Calibri" w:hAnsi="Arial" w:cs="Arial"/>
          <w:b/>
        </w:rPr>
        <w:t xml:space="preserve">   5) Tłocznia ścieków  </w:t>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p>
    <w:p w14:paraId="34E9F551" w14:textId="32167436" w:rsidR="00C230D7" w:rsidRPr="00AD33A6" w:rsidRDefault="00C230D7" w:rsidP="00C230D7">
      <w:pPr>
        <w:widowControl w:val="0"/>
        <w:spacing w:after="200" w:line="276" w:lineRule="auto"/>
        <w:ind w:left="426"/>
        <w:contextualSpacing/>
        <w:jc w:val="both"/>
        <w:rPr>
          <w:rFonts w:ascii="Arial" w:eastAsia="Calibri" w:hAnsi="Arial" w:cs="Arial"/>
          <w:b/>
        </w:rPr>
      </w:pPr>
      <w:r w:rsidRPr="00AD33A6">
        <w:rPr>
          <w:rFonts w:ascii="Arial" w:eastAsia="Calibri" w:hAnsi="Arial" w:cs="Arial"/>
          <w:bCs/>
        </w:rPr>
        <w:t>- wydajność</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
        </w:rPr>
        <w:t>Q=21,30 m3/h</w:t>
      </w:r>
    </w:p>
    <w:p w14:paraId="0E74FF2B" w14:textId="0F5D895D" w:rsidR="00C230D7" w:rsidRPr="00AD33A6" w:rsidRDefault="00C230D7" w:rsidP="00C230D7">
      <w:pPr>
        <w:widowControl w:val="0"/>
        <w:spacing w:after="200" w:line="276" w:lineRule="auto"/>
        <w:ind w:left="426"/>
        <w:contextualSpacing/>
        <w:jc w:val="both"/>
        <w:rPr>
          <w:rFonts w:ascii="Arial" w:eastAsia="Calibri" w:hAnsi="Arial" w:cs="Arial"/>
          <w:b/>
        </w:rPr>
      </w:pPr>
      <w:r w:rsidRPr="00AD33A6">
        <w:rPr>
          <w:rFonts w:ascii="Arial" w:eastAsia="Calibri" w:hAnsi="Arial" w:cs="Arial"/>
          <w:bCs/>
        </w:rPr>
        <w:t xml:space="preserve">- wysokość podnoszenia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
        </w:rPr>
        <w:t>H=53,10 m</w:t>
      </w:r>
    </w:p>
    <w:p w14:paraId="396DC6D3" w14:textId="22750067" w:rsidR="00C230D7" w:rsidRPr="00AD33A6" w:rsidRDefault="00C230D7" w:rsidP="00C230D7">
      <w:pPr>
        <w:widowControl w:val="0"/>
        <w:spacing w:after="200" w:line="276" w:lineRule="auto"/>
        <w:ind w:left="426"/>
        <w:contextualSpacing/>
        <w:jc w:val="both"/>
        <w:rPr>
          <w:rFonts w:ascii="Arial" w:eastAsia="Calibri" w:hAnsi="Arial" w:cs="Arial"/>
          <w:bCs/>
        </w:rPr>
      </w:pPr>
      <w:r w:rsidRPr="00AD33A6">
        <w:rPr>
          <w:rFonts w:ascii="Arial" w:eastAsia="Calibri" w:hAnsi="Arial" w:cs="Arial"/>
          <w:bCs/>
        </w:rPr>
        <w:t>- moc urządzenia</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
        </w:rPr>
        <w:t>Pn=15,50 kW</w:t>
      </w:r>
    </w:p>
    <w:p w14:paraId="43715AF4" w14:textId="77777777" w:rsidR="00C230D7" w:rsidRPr="00AD33A6" w:rsidRDefault="00C230D7" w:rsidP="00C230D7">
      <w:pPr>
        <w:widowControl w:val="0"/>
        <w:spacing w:after="200" w:line="276" w:lineRule="auto"/>
        <w:contextualSpacing/>
        <w:jc w:val="both"/>
        <w:rPr>
          <w:rFonts w:ascii="Arial" w:eastAsia="Calibri" w:hAnsi="Arial" w:cs="Arial"/>
          <w:b/>
        </w:rPr>
      </w:pPr>
    </w:p>
    <w:p w14:paraId="6EBB155C" w14:textId="77777777" w:rsidR="00C230D7" w:rsidRPr="00AD33A6" w:rsidRDefault="00C230D7" w:rsidP="00C230D7">
      <w:pPr>
        <w:widowControl w:val="0"/>
        <w:spacing w:after="200" w:line="276" w:lineRule="auto"/>
        <w:ind w:left="360"/>
        <w:contextualSpacing/>
        <w:jc w:val="both"/>
        <w:rPr>
          <w:rFonts w:ascii="Arial" w:eastAsia="Calibri" w:hAnsi="Arial" w:cs="Arial"/>
          <w:bCs/>
        </w:rPr>
      </w:pPr>
      <w:r w:rsidRPr="00AD33A6">
        <w:rPr>
          <w:rFonts w:ascii="Arial" w:eastAsia="Calibri" w:hAnsi="Arial" w:cs="Arial"/>
          <w:b/>
        </w:rPr>
        <w:t>6) Wodociąg</w:t>
      </w:r>
      <w:r w:rsidRPr="00AD33A6">
        <w:rPr>
          <w:rFonts w:ascii="Arial" w:eastAsia="Calibri" w:hAnsi="Arial" w:cs="Arial"/>
          <w:bCs/>
        </w:rPr>
        <w:t xml:space="preserve"> – z rur wodociągowych PE-RC PN10 SDR17 </w:t>
      </w:r>
    </w:p>
    <w:p w14:paraId="1A2F58A5" w14:textId="77777777" w:rsidR="00C230D7" w:rsidRPr="00AD33A6" w:rsidRDefault="00C230D7" w:rsidP="00C230D7">
      <w:pPr>
        <w:widowControl w:val="0"/>
        <w:spacing w:after="200" w:line="276" w:lineRule="auto"/>
        <w:ind w:left="720"/>
        <w:contextualSpacing/>
        <w:jc w:val="both"/>
        <w:rPr>
          <w:rFonts w:ascii="Arial" w:eastAsia="Calibri" w:hAnsi="Arial" w:cs="Arial"/>
          <w:bCs/>
        </w:rPr>
      </w:pPr>
      <w:r w:rsidRPr="00AD33A6">
        <w:rPr>
          <w:rFonts w:ascii="Arial" w:eastAsia="Calibri" w:hAnsi="Arial" w:cs="Arial"/>
          <w:b/>
        </w:rPr>
        <w:sym w:font="Symbol" w:char="F0C6"/>
      </w:r>
      <w:r w:rsidRPr="00AD33A6">
        <w:rPr>
          <w:rFonts w:ascii="Arial" w:eastAsia="Calibri" w:hAnsi="Arial" w:cs="Arial"/>
          <w:b/>
        </w:rPr>
        <w:t xml:space="preserve"> 125 mm </w:t>
      </w:r>
      <w:r w:rsidRPr="00AD33A6">
        <w:rPr>
          <w:rFonts w:ascii="Arial" w:eastAsia="Calibri" w:hAnsi="Arial" w:cs="Arial"/>
          <w:bCs/>
        </w:rPr>
        <w:t xml:space="preserve">o łącznej długości brutto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Pr>
          <w:rFonts w:ascii="Arial" w:eastAsia="Calibri" w:hAnsi="Arial" w:cs="Arial"/>
          <w:bCs/>
        </w:rPr>
        <w:t xml:space="preserve">   </w:t>
      </w:r>
      <w:r>
        <w:rPr>
          <w:rFonts w:ascii="Arial" w:eastAsia="Calibri" w:hAnsi="Arial" w:cs="Arial"/>
          <w:b/>
        </w:rPr>
        <w:t>465,15</w:t>
      </w:r>
      <w:r w:rsidRPr="00AD33A6">
        <w:rPr>
          <w:rFonts w:ascii="Arial" w:eastAsia="Calibri" w:hAnsi="Arial" w:cs="Arial"/>
          <w:b/>
        </w:rPr>
        <w:t xml:space="preserve"> m</w:t>
      </w:r>
    </w:p>
    <w:p w14:paraId="25686CE9" w14:textId="77777777" w:rsidR="00C230D7" w:rsidRPr="00AD33A6" w:rsidRDefault="00C230D7" w:rsidP="00C230D7">
      <w:pPr>
        <w:widowControl w:val="0"/>
        <w:spacing w:after="200" w:line="276" w:lineRule="auto"/>
        <w:ind w:left="720"/>
        <w:contextualSpacing/>
        <w:jc w:val="both"/>
        <w:rPr>
          <w:rFonts w:ascii="Arial" w:eastAsia="Calibri" w:hAnsi="Arial" w:cs="Arial"/>
          <w:bCs/>
        </w:rPr>
      </w:pPr>
      <w:bookmarkStart w:id="6" w:name="_Hlk44656860"/>
      <w:r w:rsidRPr="00AD33A6">
        <w:rPr>
          <w:rFonts w:ascii="Arial" w:eastAsia="Calibri" w:hAnsi="Arial" w:cs="Arial"/>
          <w:b/>
        </w:rPr>
        <w:sym w:font="Symbol" w:char="F0C6"/>
      </w:r>
      <w:bookmarkEnd w:id="6"/>
      <w:r w:rsidRPr="00AD33A6">
        <w:rPr>
          <w:rFonts w:ascii="Arial" w:eastAsia="Calibri" w:hAnsi="Arial" w:cs="Arial"/>
          <w:b/>
        </w:rPr>
        <w:t xml:space="preserve"> 90 mm </w:t>
      </w:r>
      <w:r w:rsidRPr="00AD33A6">
        <w:rPr>
          <w:rFonts w:ascii="Arial" w:eastAsia="Calibri" w:hAnsi="Arial" w:cs="Arial"/>
          <w:bCs/>
        </w:rPr>
        <w:t xml:space="preserve">o łącznej długości brutto </w:t>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r>
      <w:r w:rsidRPr="00AD33A6">
        <w:rPr>
          <w:rFonts w:ascii="Arial" w:eastAsia="Calibri" w:hAnsi="Arial" w:cs="Arial"/>
          <w:bCs/>
        </w:rPr>
        <w:tab/>
        <w:t xml:space="preserve">     </w:t>
      </w:r>
      <w:r>
        <w:rPr>
          <w:rFonts w:ascii="Arial" w:eastAsia="Calibri" w:hAnsi="Arial" w:cs="Arial"/>
          <w:b/>
        </w:rPr>
        <w:t>54,46</w:t>
      </w:r>
      <w:r w:rsidRPr="00AD33A6">
        <w:rPr>
          <w:rFonts w:ascii="Arial" w:eastAsia="Calibri" w:hAnsi="Arial" w:cs="Arial"/>
          <w:b/>
        </w:rPr>
        <w:t xml:space="preserve"> m</w:t>
      </w:r>
    </w:p>
    <w:p w14:paraId="3226FE9D" w14:textId="149A8B77" w:rsidR="00C230D7" w:rsidRPr="00AD33A6" w:rsidRDefault="00C230D7" w:rsidP="00C230D7">
      <w:pPr>
        <w:widowControl w:val="0"/>
        <w:spacing w:after="0" w:line="240" w:lineRule="auto"/>
        <w:ind w:left="360"/>
        <w:contextualSpacing/>
        <w:jc w:val="both"/>
        <w:rPr>
          <w:rFonts w:ascii="Arial" w:eastAsia="Calibri" w:hAnsi="Arial" w:cs="Arial"/>
          <w:bCs/>
        </w:rPr>
      </w:pPr>
      <w:r w:rsidRPr="00AD33A6">
        <w:rPr>
          <w:rFonts w:ascii="Arial" w:eastAsia="Calibri" w:hAnsi="Arial" w:cs="Arial"/>
          <w:b/>
        </w:rPr>
        <w:t xml:space="preserve">7) Hydranty </w:t>
      </w:r>
      <w:r w:rsidRPr="00AD33A6">
        <w:rPr>
          <w:rFonts w:ascii="Arial" w:eastAsia="Calibri" w:hAnsi="Arial" w:cs="Arial"/>
          <w:bCs/>
        </w:rPr>
        <w:t xml:space="preserve"> </w:t>
      </w:r>
      <w:r w:rsidRPr="00AD33A6">
        <w:rPr>
          <w:rFonts w:ascii="Arial" w:eastAsia="Calibri" w:hAnsi="Arial" w:cs="Arial"/>
          <w:b/>
        </w:rPr>
        <w:sym w:font="Symbol" w:char="F0C6"/>
      </w:r>
      <w:r w:rsidRPr="00AD33A6">
        <w:rPr>
          <w:rFonts w:ascii="Arial" w:eastAsia="Calibri" w:hAnsi="Arial" w:cs="Arial"/>
          <w:b/>
        </w:rPr>
        <w:t xml:space="preserve"> 80 mm</w:t>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r>
      <w:r w:rsidRPr="00AD33A6">
        <w:rPr>
          <w:rFonts w:ascii="Arial" w:eastAsia="Calibri" w:hAnsi="Arial" w:cs="Arial"/>
          <w:b/>
        </w:rPr>
        <w:tab/>
        <w:t xml:space="preserve">         </w:t>
      </w:r>
      <w:r>
        <w:rPr>
          <w:rFonts w:ascii="Arial" w:eastAsia="Calibri" w:hAnsi="Arial" w:cs="Arial"/>
          <w:b/>
        </w:rPr>
        <w:t xml:space="preserve"> 4</w:t>
      </w:r>
      <w:r w:rsidRPr="00AD33A6">
        <w:rPr>
          <w:rFonts w:ascii="Arial" w:eastAsia="Calibri" w:hAnsi="Arial" w:cs="Arial"/>
          <w:b/>
        </w:rPr>
        <w:t xml:space="preserve"> szt.</w:t>
      </w:r>
    </w:p>
    <w:p w14:paraId="1D0289F4" w14:textId="77777777" w:rsidR="00C230D7" w:rsidRPr="00AD33A6" w:rsidRDefault="00C230D7" w:rsidP="00C230D7">
      <w:pPr>
        <w:widowControl w:val="0"/>
        <w:spacing w:after="200" w:line="276" w:lineRule="auto"/>
        <w:ind w:left="360"/>
        <w:contextualSpacing/>
        <w:jc w:val="both"/>
        <w:rPr>
          <w:rFonts w:ascii="Arial" w:eastAsia="Calibri" w:hAnsi="Arial" w:cs="Arial"/>
          <w:b/>
        </w:rPr>
      </w:pPr>
      <w:r w:rsidRPr="00AD33A6">
        <w:rPr>
          <w:rFonts w:ascii="Arial" w:eastAsia="Calibri" w:hAnsi="Arial" w:cs="Arial"/>
          <w:b/>
        </w:rPr>
        <w:lastRenderedPageBreak/>
        <w:t>8) Przyłącza wodociągowe</w:t>
      </w:r>
    </w:p>
    <w:p w14:paraId="057322F8" w14:textId="4BF0FF91" w:rsidR="00C230D7" w:rsidRDefault="00C230D7" w:rsidP="00C230D7">
      <w:pPr>
        <w:widowControl w:val="0"/>
        <w:spacing w:after="200" w:line="276" w:lineRule="auto"/>
        <w:ind w:left="360"/>
        <w:contextualSpacing/>
        <w:jc w:val="both"/>
        <w:rPr>
          <w:rFonts w:ascii="Arial" w:eastAsia="Calibri" w:hAnsi="Arial" w:cs="Arial"/>
          <w:b/>
        </w:rPr>
      </w:pPr>
      <w:r w:rsidRPr="00435435">
        <w:rPr>
          <w:rFonts w:ascii="Arial" w:eastAsia="Calibri" w:hAnsi="Arial" w:cs="Arial"/>
          <w:b/>
        </w:rPr>
        <w:t xml:space="preserve">     - </w:t>
      </w:r>
      <w:r w:rsidRPr="00435435">
        <w:rPr>
          <w:rFonts w:ascii="Arial" w:eastAsia="Calibri" w:hAnsi="Arial" w:cs="Arial"/>
          <w:b/>
        </w:rPr>
        <w:sym w:font="Symbol" w:char="F0C6"/>
      </w:r>
      <w:r w:rsidRPr="00435435">
        <w:rPr>
          <w:rFonts w:ascii="Arial" w:eastAsia="Calibri" w:hAnsi="Arial" w:cs="Arial"/>
          <w:b/>
        </w:rPr>
        <w:t xml:space="preserve"> 32 mm </w:t>
      </w:r>
      <w:r w:rsidRPr="00435435">
        <w:rPr>
          <w:rFonts w:ascii="Arial" w:eastAsia="Calibri" w:hAnsi="Arial" w:cs="Arial"/>
          <w:bCs/>
        </w:rPr>
        <w:t>o łącznej długości brutto:</w:t>
      </w:r>
      <w:r w:rsidRPr="00435435">
        <w:rPr>
          <w:rFonts w:ascii="Arial" w:eastAsia="Calibri" w:hAnsi="Arial" w:cs="Arial"/>
          <w:bCs/>
        </w:rPr>
        <w:tab/>
      </w:r>
      <w:r w:rsidRPr="00435435">
        <w:rPr>
          <w:rFonts w:ascii="Arial" w:eastAsia="Calibri" w:hAnsi="Arial" w:cs="Arial"/>
          <w:bCs/>
        </w:rPr>
        <w:tab/>
      </w:r>
      <w:r w:rsidRPr="00435435">
        <w:rPr>
          <w:rFonts w:ascii="Arial" w:eastAsia="Calibri" w:hAnsi="Arial" w:cs="Arial"/>
          <w:bCs/>
        </w:rPr>
        <w:tab/>
      </w:r>
      <w:r w:rsidRPr="00435435">
        <w:rPr>
          <w:rFonts w:ascii="Arial" w:eastAsia="Calibri" w:hAnsi="Arial" w:cs="Arial"/>
          <w:bCs/>
        </w:rPr>
        <w:tab/>
      </w:r>
      <w:r w:rsidRPr="00435435">
        <w:rPr>
          <w:rFonts w:ascii="Arial" w:eastAsia="Calibri" w:hAnsi="Arial" w:cs="Arial"/>
          <w:bCs/>
        </w:rPr>
        <w:tab/>
      </w:r>
      <w:r w:rsidRPr="00435435">
        <w:rPr>
          <w:rFonts w:ascii="Arial" w:eastAsia="Calibri" w:hAnsi="Arial" w:cs="Arial"/>
          <w:bCs/>
        </w:rPr>
        <w:tab/>
        <w:t xml:space="preserve">   </w:t>
      </w:r>
      <w:r w:rsidR="00435435" w:rsidRPr="00435435">
        <w:rPr>
          <w:rFonts w:ascii="Arial" w:eastAsia="Calibri" w:hAnsi="Arial" w:cs="Arial"/>
          <w:b/>
        </w:rPr>
        <w:t>321,17</w:t>
      </w:r>
      <w:r w:rsidRPr="00435435">
        <w:rPr>
          <w:rFonts w:ascii="Arial" w:eastAsia="Calibri" w:hAnsi="Arial" w:cs="Arial"/>
          <w:b/>
        </w:rPr>
        <w:t xml:space="preserve"> m</w:t>
      </w:r>
    </w:p>
    <w:p w14:paraId="778934F7" w14:textId="77777777" w:rsidR="004B13DF" w:rsidRDefault="004B13DF" w:rsidP="00C230D7">
      <w:pPr>
        <w:widowControl w:val="0"/>
        <w:spacing w:after="200" w:line="276" w:lineRule="auto"/>
        <w:ind w:left="360"/>
        <w:contextualSpacing/>
        <w:jc w:val="both"/>
        <w:rPr>
          <w:rFonts w:ascii="Arial" w:eastAsia="Calibri" w:hAnsi="Arial" w:cs="Arial"/>
          <w:b/>
        </w:rPr>
      </w:pPr>
    </w:p>
    <w:p w14:paraId="1AE5DDA0" w14:textId="65C1F006" w:rsidR="00ED52AA" w:rsidRDefault="00ED52AA" w:rsidP="00ED52AA">
      <w:pPr>
        <w:widowControl w:val="0"/>
        <w:spacing w:after="200" w:line="276" w:lineRule="auto"/>
        <w:ind w:left="360"/>
        <w:contextualSpacing/>
        <w:jc w:val="both"/>
        <w:rPr>
          <w:rFonts w:ascii="Arial" w:eastAsia="Calibri" w:hAnsi="Arial" w:cs="Arial"/>
          <w:color w:val="000000"/>
          <w:lang w:eastAsia="pl-PL"/>
        </w:rPr>
      </w:pPr>
      <w:r>
        <w:rPr>
          <w:rFonts w:ascii="Arial" w:eastAsia="Calibri" w:hAnsi="Arial" w:cs="Arial"/>
          <w:b/>
        </w:rPr>
        <w:t xml:space="preserve">9) </w:t>
      </w:r>
      <w:r w:rsidRPr="00886540">
        <w:rPr>
          <w:rFonts w:ascii="Arial" w:eastAsia="Calibri" w:hAnsi="Arial" w:cs="Arial"/>
          <w:b/>
          <w:bCs/>
          <w:color w:val="000000"/>
          <w:lang w:eastAsia="pl-PL"/>
        </w:rPr>
        <w:t>Zagospodarowanie terenu tłoczni z ogrodzeniem:</w:t>
      </w:r>
    </w:p>
    <w:p w14:paraId="7F7406C9"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color w:val="000000"/>
          <w:lang w:eastAsia="pl-PL"/>
        </w:rPr>
        <w:t xml:space="preserve">Plac o powierzchni 25m2. Przy wykonaniu nawierzchni z kostek betonowych należy pamiętać o dokładnym wypełnieniu spoin. </w:t>
      </w:r>
    </w:p>
    <w:p w14:paraId="21353EB0"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color w:val="000000"/>
          <w:lang w:eastAsia="pl-PL"/>
        </w:rPr>
        <w:t>Nawierzchnie obramowane krawężnikiem zachowują się jak konstrukcje sklepione, pod warunkiem że spoiny są prawidłowo wypełnione. W przypadku gdy tak nie jest nawierzchnia pracuje i przesuwa się.</w:t>
      </w:r>
    </w:p>
    <w:p w14:paraId="12B2AE8C" w14:textId="77777777" w:rsidR="00ED52AA" w:rsidRPr="00986D1A" w:rsidRDefault="00ED52AA" w:rsidP="00ED52AA">
      <w:pPr>
        <w:spacing w:before="100" w:beforeAutospacing="1" w:after="0" w:line="102" w:lineRule="atLeast"/>
        <w:ind w:firstLine="567"/>
        <w:rPr>
          <w:rFonts w:ascii="Arial" w:hAnsi="Arial" w:cs="Arial"/>
          <w:lang w:eastAsia="pl-PL"/>
        </w:rPr>
      </w:pPr>
      <w:r w:rsidRPr="00986D1A">
        <w:rPr>
          <w:rFonts w:ascii="Arial" w:hAnsi="Arial" w:cs="Arial"/>
          <w:i/>
          <w:iCs/>
          <w:color w:val="000000"/>
          <w:lang w:eastAsia="pl-PL"/>
        </w:rPr>
        <w:t xml:space="preserve">Zagęszczenie kostki ułożonej na uprzednio wykonanym podłożu (podsypka cementowo piaskowa 1:4) powinno być wykonane za pomocą zagęszczarek wibracyjnych z przekładką gumową. </w:t>
      </w:r>
    </w:p>
    <w:p w14:paraId="6BDEE4B5"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color w:val="000000"/>
          <w:lang w:eastAsia="pl-PL"/>
        </w:rPr>
        <w:t>Podbudowa zasadnicza z kruszywa łamanego stabilizowanego mechanicznie 0/31.5 ( gr. 20 cm ) powinna być ułożona na podłoży z gruntu niewysadzinowego zagęszczonego do wartości E</w:t>
      </w:r>
      <w:r w:rsidRPr="00986D1A">
        <w:rPr>
          <w:rFonts w:ascii="Arial" w:hAnsi="Arial" w:cs="Arial"/>
          <w:i/>
          <w:iCs/>
          <w:color w:val="000000"/>
          <w:vertAlign w:val="subscript"/>
          <w:lang w:eastAsia="pl-PL"/>
        </w:rPr>
        <w:t>2</w:t>
      </w:r>
      <w:r w:rsidRPr="00986D1A">
        <w:rPr>
          <w:rFonts w:ascii="Arial" w:hAnsi="Arial" w:cs="Arial"/>
          <w:i/>
          <w:iCs/>
          <w:color w:val="000000"/>
          <w:lang w:eastAsia="pl-PL"/>
        </w:rPr>
        <w:t>≥100MPa, I</w:t>
      </w:r>
      <w:r w:rsidRPr="00986D1A">
        <w:rPr>
          <w:rFonts w:ascii="Arial" w:hAnsi="Arial" w:cs="Arial"/>
          <w:i/>
          <w:iCs/>
          <w:color w:val="000000"/>
          <w:vertAlign w:val="subscript"/>
          <w:lang w:eastAsia="pl-PL"/>
        </w:rPr>
        <w:t>s</w:t>
      </w:r>
      <w:r w:rsidRPr="00986D1A">
        <w:rPr>
          <w:rFonts w:ascii="Arial" w:hAnsi="Arial" w:cs="Arial"/>
          <w:i/>
          <w:iCs/>
          <w:color w:val="000000"/>
          <w:lang w:eastAsia="pl-PL"/>
        </w:rPr>
        <w:t xml:space="preserve">≥1,00. </w:t>
      </w:r>
    </w:p>
    <w:p w14:paraId="60F8E844"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color w:val="000000"/>
          <w:lang w:eastAsia="pl-PL"/>
        </w:rPr>
        <w:t xml:space="preserve">Dodatkowo należy zastosować izolację poziomą podbudowy. Izolację wykonać z folii PVC o grubości min. 0,5mm i wyprowadzić 0,5m poza teren przepompowni. </w:t>
      </w:r>
    </w:p>
    <w:p w14:paraId="47F363ED"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color w:val="000000"/>
          <w:lang w:eastAsia="pl-PL"/>
        </w:rPr>
        <w:t>Przy układaniu podbudowy z kruszywa należy zachować szczególna uwagę, aby nie uszkodzić izolacji poziomej</w:t>
      </w:r>
      <w:r w:rsidRPr="00986D1A">
        <w:rPr>
          <w:rFonts w:ascii="Arial" w:hAnsi="Arial" w:cs="Arial"/>
          <w:lang w:eastAsia="pl-PL"/>
        </w:rPr>
        <w:t>.</w:t>
      </w:r>
    </w:p>
    <w:p w14:paraId="5F4D522A"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lang w:eastAsia="pl-PL"/>
        </w:rPr>
        <w:t>Plac przy przepompowni należy wysokościowo dostosować do</w:t>
      </w:r>
      <w:r w:rsidRPr="00986D1A">
        <w:rPr>
          <w:rFonts w:ascii="Arial" w:hAnsi="Arial" w:cs="Arial"/>
          <w:color w:val="000000"/>
          <w:lang w:eastAsia="pl-PL"/>
        </w:rPr>
        <w:t xml:space="preserve"> </w:t>
      </w:r>
      <w:r w:rsidRPr="00986D1A">
        <w:rPr>
          <w:rFonts w:ascii="Arial" w:hAnsi="Arial" w:cs="Arial"/>
          <w:i/>
          <w:iCs/>
          <w:color w:val="000000"/>
          <w:lang w:eastAsia="pl-PL"/>
        </w:rPr>
        <w:t>krawędzi istniejących dróg, terenu.</w:t>
      </w:r>
    </w:p>
    <w:p w14:paraId="3455F1A5"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lang w:eastAsia="pl-PL"/>
        </w:rPr>
        <w:t>Plac powinien być wykonany z zastosowaniem następujących zasad:</w:t>
      </w:r>
    </w:p>
    <w:p w14:paraId="60241F5B" w14:textId="77777777" w:rsidR="00ED52AA" w:rsidRPr="00986D1A" w:rsidRDefault="00ED52AA" w:rsidP="00ED52AA">
      <w:pPr>
        <w:numPr>
          <w:ilvl w:val="0"/>
          <w:numId w:val="48"/>
        </w:numPr>
        <w:spacing w:before="100" w:beforeAutospacing="1" w:after="0" w:line="102" w:lineRule="atLeast"/>
        <w:rPr>
          <w:rFonts w:ascii="Arial" w:eastAsia="Times New Roman" w:hAnsi="Arial" w:cs="Arial"/>
        </w:rPr>
      </w:pPr>
      <w:r w:rsidRPr="00986D1A">
        <w:rPr>
          <w:rFonts w:ascii="Arial" w:eastAsia="Times New Roman" w:hAnsi="Arial" w:cs="Arial"/>
          <w:i/>
          <w:iCs/>
          <w:color w:val="000000"/>
        </w:rPr>
        <w:t>krawężniki stanowiące opór dla projektowanej nawierzchni powinny być ustawione w sposób płynny, tj. nie dopuszcza się odchyłek co do wysokości posadowienia krawężników (uskoków sąsiadujących elementów), od strony zjazdu (bramy) zastosować krawężniki najazdowe wibroprasowane posadowienie których dostosować wysokościowo do istniejącego terenu</w:t>
      </w:r>
    </w:p>
    <w:p w14:paraId="64D3CCC9" w14:textId="77777777" w:rsidR="00ED52AA" w:rsidRPr="00986D1A" w:rsidRDefault="00ED52AA" w:rsidP="00ED52AA">
      <w:pPr>
        <w:numPr>
          <w:ilvl w:val="0"/>
          <w:numId w:val="48"/>
        </w:numPr>
        <w:spacing w:before="100" w:beforeAutospacing="1" w:after="0" w:line="102" w:lineRule="atLeast"/>
        <w:rPr>
          <w:rFonts w:ascii="Arial" w:eastAsia="Times New Roman" w:hAnsi="Arial" w:cs="Arial"/>
        </w:rPr>
      </w:pPr>
      <w:r w:rsidRPr="00986D1A">
        <w:rPr>
          <w:rFonts w:ascii="Arial" w:eastAsia="Times New Roman" w:hAnsi="Arial" w:cs="Arial"/>
          <w:i/>
          <w:iCs/>
          <w:color w:val="000000"/>
        </w:rPr>
        <w:t xml:space="preserve">powierzchnię placu należy wykonać w taki sposób, aby nie występowały uskoki, </w:t>
      </w:r>
    </w:p>
    <w:p w14:paraId="2C6415FC" w14:textId="77777777" w:rsidR="00ED52AA" w:rsidRPr="00986D1A" w:rsidRDefault="00ED52AA" w:rsidP="00ED52AA">
      <w:pPr>
        <w:numPr>
          <w:ilvl w:val="0"/>
          <w:numId w:val="48"/>
        </w:numPr>
        <w:spacing w:before="100" w:beforeAutospacing="1" w:after="0" w:line="102" w:lineRule="atLeast"/>
        <w:rPr>
          <w:rFonts w:ascii="Arial" w:eastAsia="Times New Roman" w:hAnsi="Arial" w:cs="Arial"/>
        </w:rPr>
      </w:pPr>
      <w:r w:rsidRPr="00986D1A">
        <w:rPr>
          <w:rFonts w:ascii="Arial" w:eastAsia="Times New Roman" w:hAnsi="Arial" w:cs="Arial"/>
          <w:i/>
          <w:iCs/>
          <w:color w:val="000000"/>
        </w:rPr>
        <w:t>elementy konstrukcyjne należy wykonać na stabilnym i zagęszczonym podłożu,</w:t>
      </w:r>
    </w:p>
    <w:p w14:paraId="16AC2BA8" w14:textId="77777777" w:rsidR="00ED52AA" w:rsidRPr="00986D1A" w:rsidRDefault="00ED52AA" w:rsidP="00ED52AA">
      <w:pPr>
        <w:numPr>
          <w:ilvl w:val="0"/>
          <w:numId w:val="48"/>
        </w:numPr>
        <w:spacing w:before="100" w:beforeAutospacing="1" w:after="0" w:line="102" w:lineRule="atLeast"/>
        <w:rPr>
          <w:rFonts w:ascii="Arial" w:eastAsia="Times New Roman" w:hAnsi="Arial" w:cs="Arial"/>
        </w:rPr>
      </w:pPr>
      <w:r w:rsidRPr="00986D1A">
        <w:rPr>
          <w:rFonts w:ascii="Arial" w:eastAsia="Times New Roman" w:hAnsi="Arial" w:cs="Arial"/>
          <w:i/>
          <w:iCs/>
          <w:color w:val="000000"/>
        </w:rPr>
        <w:t>wymiary placu przy przepompowni zgodnie z projektem zagospodarowania terenu.</w:t>
      </w:r>
    </w:p>
    <w:p w14:paraId="66138DF7"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lang w:eastAsia="pl-PL"/>
        </w:rPr>
        <w:t xml:space="preserve">Krawężniki należy ustawić tak, aby zapewnić prawidłowe odwodnienie ze zjazdu. Fundament pod krawężniki zaprojektowano w postaci ławy betonowej z oporem z betonu B-15. </w:t>
      </w:r>
    </w:p>
    <w:p w14:paraId="173A36F1"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lang w:eastAsia="pl-PL"/>
        </w:rPr>
        <w:t>Odprowadzenie wody deszczowej na tereny biologicznie czynne.</w:t>
      </w:r>
    </w:p>
    <w:p w14:paraId="2F5A78D8"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lang w:eastAsia="pl-PL"/>
        </w:rPr>
        <w:t>Ławy betonowe powinny być wykonane na zagęszczonym podłożu. Beton B-15 powinien być w uprzednio wykonanych szalunkach układany warstwami i zagęszczany ubijakami ręcznymi. Zagęszczenie betonu w oszalowaniu zwiększa jego szczelność, a co za tym idzie wytrzymałość i trwałość.</w:t>
      </w:r>
    </w:p>
    <w:p w14:paraId="3CDAC046"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lang w:eastAsia="pl-PL"/>
        </w:rPr>
        <w:t>Konstrukcja placu przy przepompowni ścieków:</w:t>
      </w:r>
    </w:p>
    <w:tbl>
      <w:tblPr>
        <w:tblW w:w="5000" w:type="pct"/>
        <w:tblCellSpacing w:w="0" w:type="dxa"/>
        <w:tblInd w:w="72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579"/>
        <w:gridCol w:w="279"/>
        <w:gridCol w:w="7340"/>
      </w:tblGrid>
      <w:tr w:rsidR="00ED52AA" w:rsidRPr="00986D1A" w14:paraId="67B41F60" w14:textId="77777777" w:rsidTr="003B7212">
        <w:trPr>
          <w:tblHeader/>
          <w:tblCellSpacing w:w="0" w:type="dxa"/>
        </w:trPr>
        <w:tc>
          <w:tcPr>
            <w:tcW w:w="850" w:type="pct"/>
            <w:tcBorders>
              <w:top w:val="outset" w:sz="6" w:space="0" w:color="auto"/>
              <w:left w:val="outset" w:sz="6" w:space="0" w:color="auto"/>
              <w:bottom w:val="outset" w:sz="6" w:space="0" w:color="auto"/>
              <w:right w:val="outset" w:sz="6" w:space="0" w:color="auto"/>
            </w:tcBorders>
            <w:hideMark/>
          </w:tcPr>
          <w:p w14:paraId="2F0F140C"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lastRenderedPageBreak/>
              <w:t>8 cm</w:t>
            </w:r>
          </w:p>
        </w:tc>
        <w:tc>
          <w:tcPr>
            <w:tcW w:w="150" w:type="pct"/>
            <w:tcBorders>
              <w:top w:val="outset" w:sz="6" w:space="0" w:color="auto"/>
              <w:left w:val="outset" w:sz="6" w:space="0" w:color="auto"/>
              <w:bottom w:val="outset" w:sz="6" w:space="0" w:color="auto"/>
              <w:right w:val="outset" w:sz="6" w:space="0" w:color="auto"/>
            </w:tcBorders>
            <w:hideMark/>
          </w:tcPr>
          <w:p w14:paraId="7080E94C"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w:t>
            </w:r>
          </w:p>
        </w:tc>
        <w:tc>
          <w:tcPr>
            <w:tcW w:w="3950" w:type="pct"/>
            <w:tcBorders>
              <w:top w:val="outset" w:sz="6" w:space="0" w:color="auto"/>
              <w:left w:val="outset" w:sz="6" w:space="0" w:color="auto"/>
              <w:bottom w:val="outset" w:sz="6" w:space="0" w:color="auto"/>
              <w:right w:val="outset" w:sz="6" w:space="0" w:color="auto"/>
            </w:tcBorders>
            <w:hideMark/>
          </w:tcPr>
          <w:p w14:paraId="1C82F9C1"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 xml:space="preserve">Nawierzchnia z kostki betonowej </w:t>
            </w:r>
          </w:p>
        </w:tc>
      </w:tr>
      <w:tr w:rsidR="00ED52AA" w:rsidRPr="00986D1A" w14:paraId="7F7B041B" w14:textId="77777777" w:rsidTr="003B7212">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14:paraId="0424A3E9"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3 cm</w:t>
            </w:r>
          </w:p>
        </w:tc>
        <w:tc>
          <w:tcPr>
            <w:tcW w:w="150" w:type="pct"/>
            <w:tcBorders>
              <w:top w:val="outset" w:sz="6" w:space="0" w:color="auto"/>
              <w:left w:val="outset" w:sz="6" w:space="0" w:color="auto"/>
              <w:bottom w:val="outset" w:sz="6" w:space="0" w:color="auto"/>
              <w:right w:val="outset" w:sz="6" w:space="0" w:color="auto"/>
            </w:tcBorders>
            <w:hideMark/>
          </w:tcPr>
          <w:p w14:paraId="0CB0C2B1"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w:t>
            </w:r>
          </w:p>
        </w:tc>
        <w:tc>
          <w:tcPr>
            <w:tcW w:w="3950" w:type="pct"/>
            <w:tcBorders>
              <w:top w:val="outset" w:sz="6" w:space="0" w:color="auto"/>
              <w:left w:val="outset" w:sz="6" w:space="0" w:color="auto"/>
              <w:bottom w:val="outset" w:sz="6" w:space="0" w:color="auto"/>
              <w:right w:val="outset" w:sz="6" w:space="0" w:color="auto"/>
            </w:tcBorders>
            <w:hideMark/>
          </w:tcPr>
          <w:p w14:paraId="7429B7BF"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Podsypka cementowo-piaskowa</w:t>
            </w:r>
          </w:p>
        </w:tc>
      </w:tr>
      <w:tr w:rsidR="00ED52AA" w:rsidRPr="00986D1A" w14:paraId="2EFE1C5F" w14:textId="77777777" w:rsidTr="003B7212">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14:paraId="2D598B67"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15 cm</w:t>
            </w:r>
          </w:p>
        </w:tc>
        <w:tc>
          <w:tcPr>
            <w:tcW w:w="150" w:type="pct"/>
            <w:tcBorders>
              <w:top w:val="outset" w:sz="6" w:space="0" w:color="auto"/>
              <w:left w:val="outset" w:sz="6" w:space="0" w:color="auto"/>
              <w:bottom w:val="outset" w:sz="6" w:space="0" w:color="auto"/>
              <w:right w:val="outset" w:sz="6" w:space="0" w:color="auto"/>
            </w:tcBorders>
            <w:hideMark/>
          </w:tcPr>
          <w:p w14:paraId="5F45B12D"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w:t>
            </w:r>
          </w:p>
        </w:tc>
        <w:tc>
          <w:tcPr>
            <w:tcW w:w="3950" w:type="pct"/>
            <w:tcBorders>
              <w:top w:val="outset" w:sz="6" w:space="0" w:color="auto"/>
              <w:left w:val="outset" w:sz="6" w:space="0" w:color="auto"/>
              <w:bottom w:val="outset" w:sz="6" w:space="0" w:color="auto"/>
              <w:right w:val="outset" w:sz="6" w:space="0" w:color="auto"/>
            </w:tcBorders>
            <w:hideMark/>
          </w:tcPr>
          <w:p w14:paraId="0FAB057C"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Podbudowa z kruszywa stabilizowanego mech.</w:t>
            </w:r>
          </w:p>
        </w:tc>
      </w:tr>
      <w:tr w:rsidR="00ED52AA" w:rsidRPr="00986D1A" w14:paraId="39AC071E" w14:textId="77777777" w:rsidTr="003B7212">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14:paraId="6593366F" w14:textId="77777777" w:rsidR="00ED52AA" w:rsidRPr="00986D1A" w:rsidRDefault="00ED52AA" w:rsidP="003B7212">
            <w:pPr>
              <w:spacing w:line="256" w:lineRule="auto"/>
              <w:rPr>
                <w:rFonts w:ascii="Arial" w:hAnsi="Arial" w:cs="Arial"/>
              </w:rPr>
            </w:pPr>
          </w:p>
        </w:tc>
        <w:tc>
          <w:tcPr>
            <w:tcW w:w="150" w:type="pct"/>
            <w:tcBorders>
              <w:top w:val="outset" w:sz="6" w:space="0" w:color="auto"/>
              <w:left w:val="outset" w:sz="6" w:space="0" w:color="auto"/>
              <w:bottom w:val="outset" w:sz="6" w:space="0" w:color="auto"/>
              <w:right w:val="outset" w:sz="6" w:space="0" w:color="auto"/>
            </w:tcBorders>
            <w:hideMark/>
          </w:tcPr>
          <w:p w14:paraId="5B9C3CEE"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w:t>
            </w:r>
          </w:p>
        </w:tc>
        <w:tc>
          <w:tcPr>
            <w:tcW w:w="3950" w:type="pct"/>
            <w:tcBorders>
              <w:top w:val="outset" w:sz="6" w:space="0" w:color="auto"/>
              <w:left w:val="outset" w:sz="6" w:space="0" w:color="auto"/>
              <w:bottom w:val="outset" w:sz="6" w:space="0" w:color="auto"/>
              <w:right w:val="outset" w:sz="6" w:space="0" w:color="auto"/>
            </w:tcBorders>
            <w:hideMark/>
          </w:tcPr>
          <w:p w14:paraId="13DA52ED"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Izolacja pozioma</w:t>
            </w:r>
          </w:p>
        </w:tc>
      </w:tr>
      <w:tr w:rsidR="00ED52AA" w:rsidRPr="00986D1A" w14:paraId="18C1FE05" w14:textId="77777777" w:rsidTr="003B7212">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14:paraId="1799EC82"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10 cm</w:t>
            </w:r>
          </w:p>
        </w:tc>
        <w:tc>
          <w:tcPr>
            <w:tcW w:w="150" w:type="pct"/>
            <w:tcBorders>
              <w:top w:val="outset" w:sz="6" w:space="0" w:color="auto"/>
              <w:left w:val="outset" w:sz="6" w:space="0" w:color="auto"/>
              <w:bottom w:val="outset" w:sz="6" w:space="0" w:color="auto"/>
              <w:right w:val="outset" w:sz="6" w:space="0" w:color="auto"/>
            </w:tcBorders>
            <w:hideMark/>
          </w:tcPr>
          <w:p w14:paraId="0712EC34"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w:t>
            </w:r>
          </w:p>
        </w:tc>
        <w:tc>
          <w:tcPr>
            <w:tcW w:w="3950" w:type="pct"/>
            <w:tcBorders>
              <w:top w:val="outset" w:sz="6" w:space="0" w:color="auto"/>
              <w:left w:val="outset" w:sz="6" w:space="0" w:color="auto"/>
              <w:bottom w:val="outset" w:sz="6" w:space="0" w:color="auto"/>
              <w:right w:val="outset" w:sz="6" w:space="0" w:color="auto"/>
            </w:tcBorders>
            <w:hideMark/>
          </w:tcPr>
          <w:p w14:paraId="7BFC4A79"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Grunt stabilizowany cementem</w:t>
            </w:r>
          </w:p>
        </w:tc>
      </w:tr>
      <w:tr w:rsidR="00ED52AA" w:rsidRPr="00986D1A" w14:paraId="3BCD871E" w14:textId="77777777" w:rsidTr="003B7212">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14:paraId="653AB53E"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36 cm</w:t>
            </w:r>
          </w:p>
        </w:tc>
        <w:tc>
          <w:tcPr>
            <w:tcW w:w="150" w:type="pct"/>
            <w:tcBorders>
              <w:top w:val="outset" w:sz="6" w:space="0" w:color="auto"/>
              <w:left w:val="outset" w:sz="6" w:space="0" w:color="auto"/>
              <w:bottom w:val="outset" w:sz="6" w:space="0" w:color="auto"/>
              <w:right w:val="outset" w:sz="6" w:space="0" w:color="auto"/>
            </w:tcBorders>
            <w:hideMark/>
          </w:tcPr>
          <w:p w14:paraId="18480AE7"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w:t>
            </w:r>
          </w:p>
        </w:tc>
        <w:tc>
          <w:tcPr>
            <w:tcW w:w="3950" w:type="pct"/>
            <w:tcBorders>
              <w:top w:val="outset" w:sz="6" w:space="0" w:color="auto"/>
              <w:left w:val="outset" w:sz="6" w:space="0" w:color="auto"/>
              <w:bottom w:val="outset" w:sz="6" w:space="0" w:color="auto"/>
              <w:right w:val="outset" w:sz="6" w:space="0" w:color="auto"/>
            </w:tcBorders>
            <w:hideMark/>
          </w:tcPr>
          <w:p w14:paraId="1ED711AB" w14:textId="77777777" w:rsidR="00ED52AA" w:rsidRPr="00986D1A" w:rsidRDefault="00ED52AA" w:rsidP="003B7212">
            <w:pPr>
              <w:spacing w:before="100" w:beforeAutospacing="1" w:after="100" w:afterAutospacing="1" w:line="240" w:lineRule="auto"/>
              <w:rPr>
                <w:rFonts w:ascii="Arial" w:hAnsi="Arial" w:cs="Arial"/>
                <w:lang w:eastAsia="pl-PL"/>
              </w:rPr>
            </w:pPr>
            <w:r w:rsidRPr="00986D1A">
              <w:rPr>
                <w:rFonts w:ascii="Arial" w:hAnsi="Arial" w:cs="Arial"/>
                <w:i/>
                <w:iCs/>
                <w:lang w:eastAsia="pl-PL"/>
              </w:rPr>
              <w:t>Całkowita grubość</w:t>
            </w:r>
          </w:p>
        </w:tc>
      </w:tr>
    </w:tbl>
    <w:p w14:paraId="56C55400"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lang w:eastAsia="pl-PL"/>
        </w:rPr>
        <w:t>OGRODZENIE</w:t>
      </w:r>
    </w:p>
    <w:p w14:paraId="6B34767D"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lang w:eastAsia="pl-PL"/>
        </w:rPr>
        <w:t>Teren pod przepompownię ogrodzić za pomocą paneli ogrodzeniowych ocynkowanych i pomalowanych proszkowo w kolorze zielonym.</w:t>
      </w:r>
    </w:p>
    <w:p w14:paraId="56B2883A"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lang w:eastAsia="pl-PL"/>
        </w:rPr>
        <w:t>Panele montować pomiędzy słupkami o rozstawie 1,5-2,0m.</w:t>
      </w:r>
    </w:p>
    <w:p w14:paraId="1A210BCA"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lang w:eastAsia="pl-PL"/>
        </w:rPr>
        <w:t xml:space="preserve">Słupki wykonane z profili prostokątnych 60x40x2mm o wysokości 2,4m i zakończonych kapturkiem, </w:t>
      </w:r>
    </w:p>
    <w:p w14:paraId="00CDFB62"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lang w:eastAsia="pl-PL"/>
        </w:rPr>
        <w:t xml:space="preserve">osadzone w fundamencie betonowym z betonu C12/15 o wymiarach 250x250x1000. Panele ogrodzeniowe łączyć ze słupkami za pomocą odpowiednich obejm (początkowych/końcowych, narożnych lub pośrednich). </w:t>
      </w:r>
    </w:p>
    <w:p w14:paraId="79319E83"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lang w:eastAsia="pl-PL"/>
        </w:rPr>
        <w:t>Wysokość ogrodzenia 1,5m.</w:t>
      </w:r>
      <w:r w:rsidRPr="00986D1A">
        <w:rPr>
          <w:rFonts w:ascii="Arial" w:hAnsi="Arial" w:cs="Arial"/>
          <w:lang w:eastAsia="pl-PL"/>
        </w:rPr>
        <w:t xml:space="preserve"> </w:t>
      </w:r>
    </w:p>
    <w:p w14:paraId="7F9B0578" w14:textId="77777777" w:rsidR="00ED52AA" w:rsidRPr="00986D1A" w:rsidRDefault="00ED52AA" w:rsidP="00ED52AA">
      <w:pPr>
        <w:spacing w:before="100" w:beforeAutospacing="1" w:after="0" w:line="102" w:lineRule="atLeast"/>
        <w:rPr>
          <w:rFonts w:ascii="Arial" w:hAnsi="Arial" w:cs="Arial"/>
          <w:lang w:eastAsia="pl-PL"/>
        </w:rPr>
      </w:pPr>
      <w:r w:rsidRPr="00986D1A">
        <w:rPr>
          <w:rFonts w:ascii="Arial" w:hAnsi="Arial" w:cs="Arial"/>
          <w:i/>
          <w:iCs/>
          <w:lang w:eastAsia="pl-PL"/>
        </w:rPr>
        <w:t xml:space="preserve">Dla przepompowni zamontować bramę panelową dwuskrzydłową o szerokości 4,0m i wysokości 1,50m otwieraną na zewnątrz. </w:t>
      </w:r>
    </w:p>
    <w:p w14:paraId="792DB7F6" w14:textId="463ADC41" w:rsidR="00ED52AA" w:rsidRDefault="00ED52AA" w:rsidP="00ED52AA">
      <w:pPr>
        <w:spacing w:before="100" w:beforeAutospacing="1" w:after="0" w:line="102" w:lineRule="atLeast"/>
        <w:rPr>
          <w:rFonts w:ascii="Arial" w:hAnsi="Arial" w:cs="Arial"/>
          <w:i/>
          <w:iCs/>
          <w:lang w:eastAsia="pl-PL"/>
        </w:rPr>
      </w:pPr>
      <w:r w:rsidRPr="00986D1A">
        <w:rPr>
          <w:rFonts w:ascii="Arial" w:hAnsi="Arial" w:cs="Arial"/>
          <w:i/>
          <w:iCs/>
          <w:lang w:eastAsia="pl-PL"/>
        </w:rPr>
        <w:t>Brama zamykana na wkładkę patentową i klamkę nierdzewną.</w:t>
      </w:r>
    </w:p>
    <w:p w14:paraId="5B207B35" w14:textId="5AE43954" w:rsidR="008B1198" w:rsidRDefault="00695086" w:rsidP="00ED52AA">
      <w:pPr>
        <w:spacing w:before="100" w:beforeAutospacing="1" w:after="0" w:line="102" w:lineRule="atLeast"/>
        <w:rPr>
          <w:rFonts w:ascii="Arial" w:hAnsi="Arial" w:cs="Arial"/>
          <w:b/>
          <w:bCs/>
          <w:lang w:eastAsia="pl-PL"/>
        </w:rPr>
      </w:pPr>
      <w:r>
        <w:rPr>
          <w:rFonts w:ascii="Arial" w:hAnsi="Arial" w:cs="Arial"/>
          <w:b/>
          <w:bCs/>
          <w:lang w:eastAsia="pl-PL"/>
        </w:rPr>
        <w:t xml:space="preserve">10) </w:t>
      </w:r>
      <w:r w:rsidR="008B1198" w:rsidRPr="009E6B84">
        <w:rPr>
          <w:rFonts w:ascii="Arial" w:hAnsi="Arial" w:cs="Arial"/>
          <w:b/>
          <w:bCs/>
          <w:lang w:eastAsia="pl-PL"/>
        </w:rPr>
        <w:t>Informacje dodatkowe:</w:t>
      </w:r>
    </w:p>
    <w:p w14:paraId="04AAE60E" w14:textId="77777777" w:rsidR="009E6B84" w:rsidRDefault="009E6B84" w:rsidP="00ED52AA">
      <w:pPr>
        <w:spacing w:before="100" w:beforeAutospacing="1" w:after="0" w:line="102" w:lineRule="atLeast"/>
        <w:rPr>
          <w:rFonts w:ascii="Arial" w:hAnsi="Arial" w:cs="Arial"/>
          <w:b/>
          <w:bCs/>
          <w:lang w:eastAsia="pl-PL"/>
        </w:rPr>
      </w:pPr>
    </w:p>
    <w:p w14:paraId="0469A830" w14:textId="49B10BA5" w:rsidR="009E6B84" w:rsidRDefault="009E6B84" w:rsidP="009E6B84">
      <w:pPr>
        <w:pStyle w:val="Akapitzlist"/>
        <w:numPr>
          <w:ilvl w:val="0"/>
          <w:numId w:val="49"/>
        </w:numPr>
        <w:ind w:right="1089"/>
        <w:rPr>
          <w:rFonts w:ascii="Arial" w:eastAsia="Calibri" w:hAnsi="Arial" w:cs="Arial"/>
          <w:color w:val="000000"/>
          <w:lang w:eastAsia="ar-SA"/>
        </w:rPr>
      </w:pPr>
      <w:r w:rsidRPr="009E6B84">
        <w:rPr>
          <w:rFonts w:ascii="Arial" w:eastAsia="Calibri" w:hAnsi="Arial" w:cs="Arial"/>
          <w:color w:val="000000"/>
          <w:lang w:eastAsia="ar-SA"/>
        </w:rPr>
        <w:t>Uzgodnienie dotyczące wykopu przez drogę powiatową obejmuje wykop otwarty. Powyższy zakres powinien być uwzględniony w ogólnej długości sieci.</w:t>
      </w:r>
    </w:p>
    <w:p w14:paraId="28188DD6" w14:textId="77777777" w:rsidR="009E6B84" w:rsidRDefault="009E6B84" w:rsidP="009E6B84">
      <w:pPr>
        <w:pStyle w:val="Akapitzlist"/>
        <w:ind w:left="345" w:right="1089"/>
        <w:rPr>
          <w:rFonts w:ascii="Arial" w:eastAsia="Calibri" w:hAnsi="Arial" w:cs="Arial"/>
          <w:color w:val="000000"/>
          <w:lang w:eastAsia="ar-SA"/>
        </w:rPr>
      </w:pPr>
    </w:p>
    <w:p w14:paraId="14D3BAB3" w14:textId="47CF94DB" w:rsidR="009E6B84" w:rsidRPr="009E6B84" w:rsidRDefault="009E6B84" w:rsidP="009E6B84">
      <w:pPr>
        <w:pStyle w:val="Akapitzlist"/>
        <w:numPr>
          <w:ilvl w:val="0"/>
          <w:numId w:val="49"/>
        </w:numPr>
        <w:ind w:right="1089"/>
        <w:rPr>
          <w:rFonts w:ascii="Arial" w:eastAsia="Calibri" w:hAnsi="Arial" w:cs="Arial"/>
          <w:color w:val="000000"/>
          <w:lang w:eastAsia="ar-SA"/>
        </w:rPr>
      </w:pPr>
      <w:r w:rsidRPr="009E2B5F">
        <w:rPr>
          <w:rFonts w:ascii="Arial" w:eastAsia="Times New Roman" w:hAnsi="Arial" w:cs="Arial"/>
        </w:rPr>
        <w:t xml:space="preserve">Roboty branży elektrycznej dotyczące zasilania tłoczni uwzględniono w poz. 54 </w:t>
      </w:r>
      <w:r>
        <w:rPr>
          <w:rFonts w:ascii="Arial" w:eastAsia="Times New Roman" w:hAnsi="Arial" w:cs="Arial"/>
        </w:rPr>
        <w:t>przedmiaru.</w:t>
      </w:r>
    </w:p>
    <w:p w14:paraId="5097275D" w14:textId="77777777" w:rsidR="009E6B84" w:rsidRPr="009E6B84" w:rsidRDefault="009E6B84" w:rsidP="009E6B84">
      <w:pPr>
        <w:pStyle w:val="Akapitzlist"/>
        <w:rPr>
          <w:rFonts w:ascii="Arial" w:eastAsia="Calibri" w:hAnsi="Arial" w:cs="Arial"/>
          <w:color w:val="000000"/>
          <w:lang w:eastAsia="ar-SA"/>
        </w:rPr>
      </w:pPr>
    </w:p>
    <w:p w14:paraId="697F3813" w14:textId="6812D472" w:rsidR="009E6B84" w:rsidRDefault="009E6B84" w:rsidP="009E6B84">
      <w:pPr>
        <w:pStyle w:val="Akapitzlist"/>
        <w:numPr>
          <w:ilvl w:val="0"/>
          <w:numId w:val="49"/>
        </w:numPr>
        <w:ind w:right="1089"/>
        <w:rPr>
          <w:rFonts w:ascii="Arial" w:eastAsia="Calibri" w:hAnsi="Arial" w:cs="Arial"/>
          <w:color w:val="000000"/>
          <w:lang w:eastAsia="ar-SA"/>
        </w:rPr>
      </w:pPr>
      <w:r w:rsidRPr="009E6B84">
        <w:rPr>
          <w:rFonts w:ascii="Arial" w:eastAsia="Calibri" w:hAnsi="Arial" w:cs="Arial"/>
          <w:color w:val="000000"/>
          <w:lang w:eastAsia="ar-SA"/>
        </w:rPr>
        <w:t>Wykonanie przełączeń instalacji do budynków leży po stronie Wykonawcy.</w:t>
      </w:r>
    </w:p>
    <w:p w14:paraId="34576143" w14:textId="77777777" w:rsidR="009E6B84" w:rsidRPr="009E6B84" w:rsidRDefault="009E6B84" w:rsidP="009E6B84">
      <w:pPr>
        <w:pStyle w:val="Akapitzlist"/>
        <w:rPr>
          <w:rFonts w:ascii="Arial" w:eastAsia="Calibri" w:hAnsi="Arial" w:cs="Arial"/>
          <w:color w:val="000000"/>
          <w:lang w:eastAsia="ar-SA"/>
        </w:rPr>
      </w:pPr>
    </w:p>
    <w:p w14:paraId="356D11FA" w14:textId="62E0AE70" w:rsidR="009E6B84" w:rsidRDefault="009E6B84" w:rsidP="009E6B84">
      <w:pPr>
        <w:pStyle w:val="Akapitzlist"/>
        <w:numPr>
          <w:ilvl w:val="0"/>
          <w:numId w:val="49"/>
        </w:numPr>
        <w:ind w:right="1089"/>
        <w:rPr>
          <w:rFonts w:ascii="Arial" w:eastAsia="Calibri" w:hAnsi="Arial" w:cs="Arial"/>
          <w:color w:val="000000"/>
          <w:lang w:eastAsia="ar-SA"/>
        </w:rPr>
      </w:pPr>
      <w:r w:rsidRPr="009E6B84">
        <w:rPr>
          <w:rFonts w:ascii="Arial" w:eastAsia="Calibri" w:hAnsi="Arial" w:cs="Arial"/>
          <w:color w:val="000000"/>
          <w:lang w:eastAsia="ar-SA"/>
        </w:rPr>
        <w:t>Odwodnienie wykopów pod kanalizację tłoczną przewidziano w poz</w:t>
      </w:r>
      <w:r>
        <w:rPr>
          <w:rFonts w:ascii="Arial" w:eastAsia="Calibri" w:hAnsi="Arial" w:cs="Arial"/>
          <w:color w:val="000000"/>
          <w:lang w:eastAsia="ar-SA"/>
        </w:rPr>
        <w:t>.</w:t>
      </w:r>
      <w:r w:rsidRPr="009E6B84">
        <w:rPr>
          <w:rFonts w:ascii="Arial" w:eastAsia="Calibri" w:hAnsi="Arial" w:cs="Arial"/>
          <w:color w:val="000000"/>
          <w:lang w:eastAsia="ar-SA"/>
        </w:rPr>
        <w:t xml:space="preserve"> 47 </w:t>
      </w:r>
      <w:r>
        <w:rPr>
          <w:rFonts w:ascii="Arial" w:eastAsia="Calibri" w:hAnsi="Arial" w:cs="Arial"/>
          <w:color w:val="000000"/>
          <w:lang w:eastAsia="ar-SA"/>
        </w:rPr>
        <w:t>przedmiaru</w:t>
      </w:r>
      <w:r w:rsidRPr="009E6B84">
        <w:rPr>
          <w:rFonts w:ascii="Arial" w:eastAsia="Calibri" w:hAnsi="Arial" w:cs="Arial"/>
          <w:color w:val="000000"/>
          <w:lang w:eastAsia="ar-SA"/>
        </w:rPr>
        <w:t>. Odwodnienie wykopów pod sieć wodociągową przewidziano w poz</w:t>
      </w:r>
      <w:r>
        <w:rPr>
          <w:rFonts w:ascii="Arial" w:eastAsia="Calibri" w:hAnsi="Arial" w:cs="Arial"/>
          <w:color w:val="000000"/>
          <w:lang w:eastAsia="ar-SA"/>
        </w:rPr>
        <w:t>.</w:t>
      </w:r>
      <w:r w:rsidRPr="009E6B84">
        <w:rPr>
          <w:rFonts w:ascii="Arial" w:eastAsia="Calibri" w:hAnsi="Arial" w:cs="Arial"/>
          <w:color w:val="000000"/>
          <w:lang w:eastAsia="ar-SA"/>
        </w:rPr>
        <w:t xml:space="preserve"> 71 </w:t>
      </w:r>
      <w:r>
        <w:rPr>
          <w:rFonts w:ascii="Arial" w:eastAsia="Calibri" w:hAnsi="Arial" w:cs="Arial"/>
          <w:color w:val="000000"/>
          <w:lang w:eastAsia="ar-SA"/>
        </w:rPr>
        <w:t>przedmiaru.</w:t>
      </w:r>
    </w:p>
    <w:p w14:paraId="2FE3AF46" w14:textId="77777777" w:rsidR="009E6B84" w:rsidRPr="009E6B84" w:rsidRDefault="009E6B84" w:rsidP="009E6B84">
      <w:pPr>
        <w:pStyle w:val="Akapitzlist"/>
        <w:rPr>
          <w:rFonts w:ascii="Arial" w:eastAsia="Calibri" w:hAnsi="Arial" w:cs="Arial"/>
          <w:color w:val="000000"/>
          <w:lang w:eastAsia="ar-SA"/>
        </w:rPr>
      </w:pPr>
    </w:p>
    <w:p w14:paraId="6090D90D" w14:textId="16B21DD5" w:rsidR="009E6B84" w:rsidRPr="009E6B84" w:rsidRDefault="009E6B84" w:rsidP="009E6B84">
      <w:pPr>
        <w:pStyle w:val="Akapitzlist"/>
        <w:numPr>
          <w:ilvl w:val="0"/>
          <w:numId w:val="49"/>
        </w:numPr>
        <w:ind w:right="1089"/>
        <w:rPr>
          <w:rFonts w:ascii="Arial" w:eastAsia="Calibri" w:hAnsi="Arial" w:cs="Arial"/>
          <w:color w:val="000000"/>
          <w:lang w:eastAsia="ar-SA"/>
        </w:rPr>
      </w:pPr>
      <w:r w:rsidRPr="009E6B84">
        <w:rPr>
          <w:rFonts w:ascii="Arial" w:eastAsia="Calibri" w:hAnsi="Arial" w:cs="Arial"/>
          <w:color w:val="000000"/>
          <w:lang w:eastAsia="ar-SA"/>
        </w:rPr>
        <w:t>Odprowadzenie wód z odwodnienia wykopów będzie leżało w gestii Zamawiającego poprzez udostępnienie niezbędnych dzia</w:t>
      </w:r>
      <w:r>
        <w:rPr>
          <w:rFonts w:ascii="Arial" w:eastAsia="Calibri" w:hAnsi="Arial" w:cs="Arial"/>
          <w:color w:val="000000"/>
          <w:lang w:eastAsia="ar-SA"/>
        </w:rPr>
        <w:t>ł</w:t>
      </w:r>
      <w:r w:rsidRPr="009E6B84">
        <w:rPr>
          <w:rFonts w:ascii="Arial" w:eastAsia="Calibri" w:hAnsi="Arial" w:cs="Arial"/>
          <w:color w:val="000000"/>
          <w:lang w:eastAsia="ar-SA"/>
        </w:rPr>
        <w:t>ek.</w:t>
      </w:r>
    </w:p>
    <w:p w14:paraId="01FB25CD" w14:textId="77777777" w:rsidR="00ED52AA" w:rsidRPr="00435435" w:rsidRDefault="00ED52AA" w:rsidP="00C230D7">
      <w:pPr>
        <w:widowControl w:val="0"/>
        <w:spacing w:after="200" w:line="276" w:lineRule="auto"/>
        <w:ind w:left="360"/>
        <w:contextualSpacing/>
        <w:jc w:val="both"/>
        <w:rPr>
          <w:rFonts w:ascii="Arial" w:eastAsia="Calibri" w:hAnsi="Arial" w:cs="Arial"/>
          <w:bCs/>
        </w:rPr>
      </w:pPr>
    </w:p>
    <w:p w14:paraId="2D1148F4" w14:textId="1E65CCE7" w:rsidR="00C230D7" w:rsidRPr="00AD33A6" w:rsidRDefault="00886540" w:rsidP="00C230D7">
      <w:pPr>
        <w:widowControl w:val="0"/>
        <w:spacing w:after="200" w:line="276" w:lineRule="auto"/>
        <w:ind w:left="360"/>
        <w:contextualSpacing/>
        <w:jc w:val="both"/>
        <w:rPr>
          <w:rFonts w:ascii="Arial" w:eastAsia="Calibri" w:hAnsi="Arial" w:cs="Arial"/>
          <w:bCs/>
        </w:rPr>
      </w:pPr>
      <w:r>
        <w:rPr>
          <w:rFonts w:ascii="Arial" w:eastAsia="Calibri" w:hAnsi="Arial" w:cs="Arial"/>
          <w:b/>
        </w:rPr>
        <w:t>1</w:t>
      </w:r>
      <w:r w:rsidR="00695086">
        <w:rPr>
          <w:rFonts w:ascii="Arial" w:eastAsia="Calibri" w:hAnsi="Arial" w:cs="Arial"/>
          <w:b/>
        </w:rPr>
        <w:t>1</w:t>
      </w:r>
      <w:r w:rsidR="00C230D7" w:rsidRPr="00AD33A6">
        <w:rPr>
          <w:rFonts w:ascii="Arial" w:eastAsia="Calibri" w:hAnsi="Arial" w:cs="Arial"/>
          <w:b/>
        </w:rPr>
        <w:t>)</w:t>
      </w:r>
      <w:r w:rsidR="00C230D7" w:rsidRPr="00AD33A6">
        <w:rPr>
          <w:rFonts w:ascii="Arial" w:eastAsia="Calibri" w:hAnsi="Arial" w:cs="Arial"/>
          <w:bCs/>
        </w:rPr>
        <w:t xml:space="preserve"> Szczegółowy opis przedmiotu zamówienia zawarty został w dokumentacji technicznej określonej w dokumentacji technicznej określonej jednolicie jako załącznik nr do SIWZ w </w:t>
      </w:r>
      <w:r w:rsidR="00C230D7" w:rsidRPr="00AD33A6">
        <w:rPr>
          <w:rFonts w:ascii="Arial" w:eastAsia="Calibri" w:hAnsi="Arial" w:cs="Arial"/>
          <w:bCs/>
        </w:rPr>
        <w:lastRenderedPageBreak/>
        <w:t xml:space="preserve">skład której wchodzą </w:t>
      </w:r>
    </w:p>
    <w:bookmarkEnd w:id="3"/>
    <w:p w14:paraId="0B288FB6" w14:textId="77777777" w:rsidR="00C230D7" w:rsidRPr="00AD33A6" w:rsidRDefault="00C230D7">
      <w:pPr>
        <w:widowControl w:val="0"/>
        <w:numPr>
          <w:ilvl w:val="0"/>
          <w:numId w:val="40"/>
        </w:numPr>
        <w:spacing w:after="200" w:line="276" w:lineRule="auto"/>
        <w:contextualSpacing/>
        <w:jc w:val="both"/>
        <w:rPr>
          <w:rFonts w:ascii="Arial" w:eastAsia="Calibri" w:hAnsi="Arial" w:cs="Arial"/>
          <w:bCs/>
        </w:rPr>
      </w:pPr>
      <w:r w:rsidRPr="00AD33A6">
        <w:rPr>
          <w:rFonts w:ascii="Arial" w:eastAsia="Calibri" w:hAnsi="Arial" w:cs="Arial"/>
          <w:bCs/>
        </w:rPr>
        <w:t>Przedmiar robót</w:t>
      </w:r>
    </w:p>
    <w:p w14:paraId="2E1DEF24" w14:textId="77777777" w:rsidR="00C230D7" w:rsidRPr="00AD33A6" w:rsidRDefault="00C230D7">
      <w:pPr>
        <w:widowControl w:val="0"/>
        <w:numPr>
          <w:ilvl w:val="0"/>
          <w:numId w:val="40"/>
        </w:numPr>
        <w:spacing w:after="200" w:line="276" w:lineRule="auto"/>
        <w:contextualSpacing/>
        <w:jc w:val="both"/>
        <w:rPr>
          <w:rFonts w:ascii="Arial" w:eastAsia="Calibri" w:hAnsi="Arial" w:cs="Arial"/>
          <w:bCs/>
        </w:rPr>
      </w:pPr>
      <w:r w:rsidRPr="00AD33A6">
        <w:rPr>
          <w:rFonts w:ascii="Arial" w:eastAsia="Calibri" w:hAnsi="Arial" w:cs="Arial"/>
          <w:bCs/>
        </w:rPr>
        <w:t xml:space="preserve">Dokumentacja techniczna </w:t>
      </w:r>
    </w:p>
    <w:p w14:paraId="4D6C107E" w14:textId="77777777" w:rsidR="00C230D7" w:rsidRPr="00AD33A6" w:rsidRDefault="00C230D7" w:rsidP="00C230D7">
      <w:pPr>
        <w:widowControl w:val="0"/>
        <w:spacing w:after="200" w:line="276" w:lineRule="auto"/>
        <w:contextualSpacing/>
        <w:jc w:val="both"/>
        <w:rPr>
          <w:rFonts w:ascii="Arial" w:eastAsia="Calibri" w:hAnsi="Arial" w:cs="Arial"/>
          <w:bCs/>
        </w:rPr>
      </w:pPr>
      <w:r w:rsidRPr="00AD33A6">
        <w:rPr>
          <w:rFonts w:ascii="Arial" w:eastAsia="Calibri" w:hAnsi="Arial" w:cs="Arial"/>
          <w:bCs/>
        </w:rPr>
        <w:t>Wykonawca winien zapoznać się z kompletem dokumentów składających się na SWZ.</w:t>
      </w:r>
    </w:p>
    <w:p w14:paraId="45C19880" w14:textId="77777777" w:rsidR="00C230D7" w:rsidRPr="00AD33A6" w:rsidRDefault="00C230D7" w:rsidP="00C230D7">
      <w:pPr>
        <w:widowControl w:val="0"/>
        <w:spacing w:after="200" w:line="276" w:lineRule="auto"/>
        <w:contextualSpacing/>
        <w:jc w:val="both"/>
        <w:rPr>
          <w:rFonts w:ascii="Arial" w:eastAsia="Calibri" w:hAnsi="Arial" w:cs="Arial"/>
          <w:bCs/>
        </w:rPr>
      </w:pPr>
      <w:r w:rsidRPr="00AD33A6">
        <w:rPr>
          <w:rFonts w:ascii="Arial" w:eastAsia="Calibri" w:hAnsi="Arial" w:cs="Arial"/>
          <w:bCs/>
        </w:rPr>
        <w:t>Przed sporządzeniem oferty Wykonawca zobowiązany jest dokonać wizji terenowej miejsca budowy celem sprawdzenia czy nie wystąpiły w stosunku do informacji zawartych w całej dokumentacji zmiany np. warunków terenowych, gruntowo-wodnych, placu budowy i warunków związanych z wykonaniem wszystkich prac będących przedmiotem przetargu oraz w celu uzyskania dodatkowych informacji przydatnych do oceny i możliwości wykonania wszystkich prac. Wyklucza się możliwość roszczeń Wykonawcy z tytułu błędnego skalkulowania ceny lub pominięcia elementów niezbędnych do wykonania umowy.</w:t>
      </w:r>
    </w:p>
    <w:p w14:paraId="2F044177" w14:textId="77777777" w:rsidR="00C230D7" w:rsidRPr="00AD33A6" w:rsidRDefault="00C230D7" w:rsidP="00C230D7">
      <w:pPr>
        <w:tabs>
          <w:tab w:val="left" w:pos="7684"/>
        </w:tabs>
        <w:spacing w:after="0" w:line="276" w:lineRule="auto"/>
        <w:contextualSpacing/>
        <w:jc w:val="both"/>
        <w:rPr>
          <w:rFonts w:ascii="Arial" w:eastAsia="Times New Roman" w:hAnsi="Arial" w:cs="Arial"/>
          <w:b/>
          <w:lang w:eastAsia="pl-PL"/>
        </w:rPr>
      </w:pPr>
      <w:r w:rsidRPr="00AD33A6">
        <w:rPr>
          <w:rFonts w:ascii="Arial" w:eastAsia="Times New Roman" w:hAnsi="Arial" w:cs="Arial"/>
          <w:b/>
          <w:lang w:eastAsia="pl-PL"/>
        </w:rPr>
        <w:t>3. Rozwiązania równoważne:</w:t>
      </w:r>
      <w:r w:rsidRPr="00AD33A6">
        <w:rPr>
          <w:rFonts w:ascii="Arial" w:eastAsia="Times New Roman" w:hAnsi="Arial" w:cs="Arial"/>
          <w:b/>
          <w:lang w:eastAsia="pl-PL"/>
        </w:rPr>
        <w:tab/>
      </w:r>
    </w:p>
    <w:p w14:paraId="51503956" w14:textId="77777777" w:rsidR="00C230D7" w:rsidRPr="00AD33A6" w:rsidRDefault="00C230D7" w:rsidP="00C230D7">
      <w:pPr>
        <w:spacing w:after="0" w:line="240" w:lineRule="auto"/>
        <w:ind w:left="426"/>
        <w:jc w:val="both"/>
        <w:rPr>
          <w:rFonts w:ascii="Arial" w:eastAsia="Times New Roman" w:hAnsi="Arial" w:cs="Arial"/>
          <w:lang w:eastAsia="pl-PL"/>
        </w:rPr>
      </w:pPr>
      <w:r w:rsidRPr="00AD33A6">
        <w:rPr>
          <w:rFonts w:ascii="Arial" w:eastAsia="Times New Roman" w:hAnsi="Arial" w:cs="Arial"/>
          <w:lang w:eastAsia="pl-PL"/>
        </w:rPr>
        <w:t>Zamawiający dopuszcza rozwiązania równoważne w przypadku wskazania w dokumentacji projektowej lub przedmiarze norm, europejskich ocen technicznych, aprobat, specyfikacji technicznych i systemów referencji technicznych, o których mowa w art. 30 ust. 1 pkt. 2 i 3 ustawy Pzp. Wykonawca analizując dokumentację techniczną powinien założyć, że każdemu odniesieniu o którym mowa w art. 30 ust. 1 pkt. 2 i ust. 3 ustawy Pzp użytemu w przedmiotowej dokumentacji towarzyszy wyraz „lub równoważne”. Nazwy materiałów, urządzeń lub producentów, które mogą [pojawić się w dokumentacji technicznej nie należy traktować jako narzuconych bądź sugerowanych przez Zamawiającego. Zamawiający dopuszcza zastosowanie innych równoważnych materiałów lub urządzeń do podanych w dokumentacji (spełniających wymagania podane w przedmiarze, projekcie budowlanym.</w:t>
      </w:r>
    </w:p>
    <w:p w14:paraId="0DB4808C" w14:textId="77777777" w:rsidR="00C230D7" w:rsidRPr="00AD33A6" w:rsidRDefault="00C230D7" w:rsidP="00C230D7">
      <w:pPr>
        <w:spacing w:after="0" w:line="240" w:lineRule="auto"/>
        <w:ind w:left="426"/>
        <w:jc w:val="both"/>
        <w:rPr>
          <w:rFonts w:ascii="Arial" w:eastAsia="Times New Roman" w:hAnsi="Arial" w:cs="Arial"/>
          <w:lang w:eastAsia="pl-PL"/>
        </w:rPr>
      </w:pPr>
      <w:r w:rsidRPr="00AD33A6">
        <w:rPr>
          <w:rFonts w:ascii="Arial" w:eastAsia="Times New Roman" w:hAnsi="Arial" w:cs="Arial"/>
          <w:lang w:eastAsia="pl-PL"/>
        </w:rPr>
        <w:t>Użycie w dokumentacji projektowej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producenta, o ile dany Wykonawca udowodni, że roboty budowlane, dostawy lub usługi, które mają zostać przez niego wykonane, spełniają wymagania określonego oznakowania lub określone wymagania wskazane przez Zamawiającego.</w:t>
      </w:r>
    </w:p>
    <w:p w14:paraId="60B42857" w14:textId="77777777" w:rsidR="00C230D7" w:rsidRPr="00AD33A6" w:rsidRDefault="00C230D7" w:rsidP="00C230D7">
      <w:pPr>
        <w:spacing w:after="0" w:line="240" w:lineRule="auto"/>
        <w:ind w:left="426"/>
        <w:jc w:val="both"/>
        <w:rPr>
          <w:rFonts w:ascii="Arial" w:eastAsia="Times New Roman" w:hAnsi="Arial" w:cs="Arial"/>
          <w:lang w:eastAsia="pl-PL"/>
        </w:rPr>
      </w:pPr>
      <w:r w:rsidRPr="00AD33A6">
        <w:rPr>
          <w:rFonts w:ascii="Arial" w:eastAsia="Times New Roman" w:hAnsi="Arial" w:cs="Arial"/>
          <w:lang w:eastAsia="pl-PL"/>
        </w:rPr>
        <w:t>Użycie w dokumentacji projektowej wymogu posiadania certyfikatu wydanego przez jednostkę oceniającą zgodność lub sprawozdania z badań przeprowadzonych przez tę jednostkę jako środka dowodowego potwierdzającego zgodność z wymogami lub cechami określonymi w opisie przedmioty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7A7C7542" w14:textId="77777777" w:rsidR="00C230D7" w:rsidRPr="00AD33A6" w:rsidRDefault="00C230D7" w:rsidP="00C230D7">
      <w:pPr>
        <w:spacing w:after="0" w:line="240" w:lineRule="auto"/>
        <w:ind w:left="426"/>
        <w:jc w:val="both"/>
        <w:rPr>
          <w:rFonts w:ascii="Arial" w:eastAsia="Times New Roman" w:hAnsi="Arial" w:cs="Arial"/>
          <w:lang w:eastAsia="pl-PL"/>
        </w:rPr>
      </w:pPr>
      <w:r w:rsidRPr="00AD33A6">
        <w:rPr>
          <w:rFonts w:ascii="Arial" w:eastAsia="Times New Roman" w:hAnsi="Arial" w:cs="Arial"/>
          <w:lang w:eastAsia="pl-PL"/>
        </w:rPr>
        <w:t>Wykonawca, który powołuje się na rozwiązania równoważne opisywanym przez Zamawiającego, jest obowiązany wykazać w sposób nie budzący wątpliwości, że oferowane prze niego dostawy, usługi lub roboty budowlane spełniają wymagania określone przez Zamawiającego.</w:t>
      </w:r>
    </w:p>
    <w:p w14:paraId="684259CF" w14:textId="77777777" w:rsidR="00597E90" w:rsidRPr="00597E90" w:rsidRDefault="00597E90" w:rsidP="00597E90">
      <w:pPr>
        <w:spacing w:after="3"/>
        <w:ind w:left="9" w:hanging="5"/>
        <w:jc w:val="both"/>
        <w:rPr>
          <w:rFonts w:ascii="Arial" w:eastAsia="Courier New" w:hAnsi="Arial" w:cs="Arial"/>
          <w:color w:val="000000"/>
          <w:lang w:eastAsia="pl-PL"/>
        </w:rPr>
      </w:pPr>
    </w:p>
    <w:p w14:paraId="4F0C5D40" w14:textId="18DB8F89" w:rsidR="00597E90" w:rsidRDefault="00597E90">
      <w:pPr>
        <w:pStyle w:val="Akapitzlist"/>
        <w:numPr>
          <w:ilvl w:val="0"/>
          <w:numId w:val="41"/>
        </w:numPr>
        <w:spacing w:after="3" w:line="228" w:lineRule="auto"/>
        <w:ind w:left="567" w:right="14" w:hanging="283"/>
        <w:jc w:val="both"/>
        <w:rPr>
          <w:rFonts w:ascii="Arial" w:eastAsia="Courier New" w:hAnsi="Arial" w:cs="Arial"/>
          <w:color w:val="000000"/>
          <w:lang w:eastAsia="pl-PL"/>
        </w:rPr>
      </w:pPr>
      <w:r w:rsidRPr="00C230D7">
        <w:rPr>
          <w:rFonts w:ascii="Arial" w:eastAsia="Courier New" w:hAnsi="Arial" w:cs="Arial"/>
          <w:color w:val="000000"/>
          <w:lang w:eastAsia="pl-PL"/>
        </w:rPr>
        <w:t>Wspólny Słownik Zamówień CPV:</w:t>
      </w:r>
    </w:p>
    <w:p w14:paraId="33B5AEFD" w14:textId="77777777" w:rsidR="00A65BD5" w:rsidRPr="00A65BD5" w:rsidRDefault="00A65BD5" w:rsidP="00A65BD5">
      <w:pPr>
        <w:pStyle w:val="Akapitzlist"/>
        <w:spacing w:line="276" w:lineRule="auto"/>
        <w:ind w:left="644"/>
        <w:jc w:val="both"/>
        <w:rPr>
          <w:rFonts w:ascii="Arial" w:eastAsia="Symbol" w:hAnsi="Arial" w:cs="Arial"/>
          <w:sz w:val="24"/>
          <w:szCs w:val="24"/>
        </w:rPr>
      </w:pPr>
      <w:r w:rsidRPr="00A65BD5">
        <w:rPr>
          <w:rFonts w:ascii="Arial" w:eastAsia="Symbol" w:hAnsi="Arial" w:cs="Arial"/>
          <w:sz w:val="24"/>
          <w:szCs w:val="24"/>
        </w:rPr>
        <w:lastRenderedPageBreak/>
        <w:t>45.23.13.00-8 Roboty budowlane w zakresie budowy wodociągów i rurociągów do odprowadzania ścieków</w:t>
      </w:r>
    </w:p>
    <w:p w14:paraId="5C06FB3F" w14:textId="77777777" w:rsidR="00A65BD5" w:rsidRPr="00A65BD5" w:rsidRDefault="00A65BD5" w:rsidP="00A65BD5">
      <w:pPr>
        <w:pStyle w:val="Akapitzlist"/>
        <w:spacing w:line="276" w:lineRule="auto"/>
        <w:ind w:left="644"/>
        <w:jc w:val="both"/>
        <w:rPr>
          <w:rFonts w:ascii="Arial" w:eastAsia="Symbol" w:hAnsi="Arial" w:cs="Arial"/>
          <w:sz w:val="24"/>
          <w:szCs w:val="24"/>
        </w:rPr>
      </w:pPr>
      <w:r w:rsidRPr="00A65BD5">
        <w:rPr>
          <w:rFonts w:ascii="Arial" w:eastAsia="Symbol" w:hAnsi="Arial" w:cs="Arial"/>
          <w:sz w:val="24"/>
          <w:szCs w:val="24"/>
        </w:rPr>
        <w:t>45.11.12.00-0 – Roboty w zakresie przygotowania terenu pod budowę i roboty ziemne</w:t>
      </w:r>
    </w:p>
    <w:p w14:paraId="12E189D7" w14:textId="77777777" w:rsidR="00A65BD5" w:rsidRPr="00A65BD5" w:rsidRDefault="00A65BD5" w:rsidP="00A65BD5">
      <w:pPr>
        <w:pStyle w:val="Akapitzlist"/>
        <w:spacing w:line="276" w:lineRule="auto"/>
        <w:ind w:left="644"/>
        <w:jc w:val="both"/>
        <w:rPr>
          <w:rFonts w:ascii="Arial" w:eastAsia="Symbol" w:hAnsi="Arial" w:cs="Arial"/>
          <w:sz w:val="24"/>
          <w:szCs w:val="24"/>
        </w:rPr>
      </w:pPr>
      <w:r w:rsidRPr="00A65BD5">
        <w:rPr>
          <w:rFonts w:ascii="Arial" w:eastAsia="Symbol" w:hAnsi="Arial" w:cs="Arial"/>
          <w:sz w:val="24"/>
          <w:szCs w:val="24"/>
        </w:rPr>
        <w:t>45.33.20.00-0 – Roboty instalacyjne wodne i kanalizacyjne</w:t>
      </w:r>
    </w:p>
    <w:p w14:paraId="4ECE32E4" w14:textId="268DA278" w:rsidR="00C230D7" w:rsidRDefault="00A65BD5" w:rsidP="00A65BD5">
      <w:pPr>
        <w:pStyle w:val="Akapitzlist"/>
        <w:spacing w:line="276" w:lineRule="auto"/>
        <w:ind w:left="644"/>
        <w:jc w:val="both"/>
        <w:rPr>
          <w:rFonts w:ascii="Arial" w:eastAsia="Symbol" w:hAnsi="Arial" w:cs="Arial"/>
          <w:sz w:val="24"/>
          <w:szCs w:val="24"/>
        </w:rPr>
      </w:pPr>
      <w:r w:rsidRPr="00A65BD5">
        <w:rPr>
          <w:rFonts w:ascii="Arial" w:eastAsia="Symbol" w:hAnsi="Arial" w:cs="Arial"/>
          <w:sz w:val="24"/>
          <w:szCs w:val="24"/>
        </w:rPr>
        <w:t>45.31.12.00-2 - Roboty w zakresie instalacji elektrycznych</w:t>
      </w:r>
    </w:p>
    <w:p w14:paraId="229EA58B" w14:textId="77777777" w:rsidR="00A65BD5" w:rsidRPr="00A65BD5" w:rsidRDefault="00A65BD5" w:rsidP="00A65BD5">
      <w:pPr>
        <w:pStyle w:val="Akapitzlist"/>
        <w:spacing w:line="276" w:lineRule="auto"/>
        <w:ind w:left="644"/>
        <w:jc w:val="both"/>
        <w:rPr>
          <w:rFonts w:ascii="Arial" w:eastAsia="Symbol" w:hAnsi="Arial" w:cs="Arial"/>
          <w:sz w:val="24"/>
          <w:szCs w:val="24"/>
        </w:rPr>
      </w:pPr>
    </w:p>
    <w:p w14:paraId="59EB6694" w14:textId="709258EE" w:rsidR="00597E90" w:rsidRPr="00C230D7" w:rsidRDefault="00597E90">
      <w:pPr>
        <w:pStyle w:val="Akapitzlist"/>
        <w:numPr>
          <w:ilvl w:val="0"/>
          <w:numId w:val="41"/>
        </w:numPr>
        <w:spacing w:after="86" w:line="228" w:lineRule="auto"/>
        <w:ind w:left="567" w:right="14" w:hanging="283"/>
        <w:jc w:val="both"/>
        <w:rPr>
          <w:rFonts w:ascii="Arial" w:eastAsia="Courier New" w:hAnsi="Arial" w:cs="Arial"/>
          <w:color w:val="000000"/>
          <w:lang w:eastAsia="pl-PL"/>
        </w:rPr>
      </w:pPr>
      <w:r w:rsidRPr="00C230D7">
        <w:rPr>
          <w:rFonts w:ascii="Arial" w:eastAsia="Courier New" w:hAnsi="Arial" w:cs="Arial"/>
          <w:color w:val="000000"/>
          <w:lang w:eastAsia="pl-PL"/>
        </w:rPr>
        <w:t>Zamawiający nie dokonuje podziału zamówienia na części. Tym samym Zamawiający nie dopuszcza składania ofert częściowych, o których mowa w art. 7 pkt 15 PZP. Oferty nie zawierające pełnego zakresu przedmiotu zamówienia zostaną odrzucone.</w:t>
      </w:r>
    </w:p>
    <w:p w14:paraId="36CB31EE" w14:textId="3BEC14D8" w:rsidR="00597E90" w:rsidRPr="00C230D7" w:rsidRDefault="00597E90">
      <w:pPr>
        <w:pStyle w:val="Akapitzlist"/>
        <w:numPr>
          <w:ilvl w:val="0"/>
          <w:numId w:val="41"/>
        </w:numPr>
        <w:spacing w:after="62" w:line="228" w:lineRule="auto"/>
        <w:ind w:right="14"/>
        <w:jc w:val="both"/>
        <w:rPr>
          <w:rFonts w:ascii="Arial" w:eastAsia="Courier New" w:hAnsi="Arial" w:cs="Arial"/>
          <w:color w:val="000000"/>
          <w:lang w:eastAsia="pl-PL"/>
        </w:rPr>
      </w:pPr>
      <w:r w:rsidRPr="00C230D7">
        <w:rPr>
          <w:rFonts w:ascii="Arial" w:eastAsia="Courier New" w:hAnsi="Arial" w:cs="Arial"/>
          <w:color w:val="000000"/>
          <w:lang w:eastAsia="pl-PL"/>
        </w:rPr>
        <w:t>Powody niedokonania podziału na części:</w:t>
      </w:r>
    </w:p>
    <w:p w14:paraId="43D94D3E" w14:textId="530EE09D" w:rsidR="00597E90" w:rsidRPr="00597E90" w:rsidRDefault="00597E90" w:rsidP="00395D0D">
      <w:pPr>
        <w:spacing w:after="0" w:line="228" w:lineRule="auto"/>
        <w:ind w:left="437"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Motyw 78 preambuły do Dyrektywy Parlamentu Europejskiego i Rady 2014/24/UE z dnia 26 lutego 2014 r. w sprawie zamówień publicznych, uchylająca dyrektywę 2004/18/WE (Dz. U. UE. L. z 2014</w:t>
      </w:r>
      <w:r w:rsidR="00395D0D">
        <w:rPr>
          <w:rFonts w:ascii="Arial" w:eastAsia="Courier New" w:hAnsi="Arial" w:cs="Arial"/>
          <w:color w:val="000000"/>
          <w:lang w:eastAsia="pl-PL"/>
        </w:rPr>
        <w:t xml:space="preserve"> </w:t>
      </w:r>
      <w:r w:rsidRPr="00597E90">
        <w:rPr>
          <w:rFonts w:ascii="Arial" w:eastAsia="Courier New" w:hAnsi="Arial" w:cs="Arial"/>
          <w:color w:val="000000"/>
          <w:lang w:eastAsia="pl-PL"/>
        </w:rPr>
        <w:t>r. Nr 941 str. 65 ze zm.) wymienia przykładowe przyczyny uzasadniające brak podziału zamówienia na części: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p>
    <w:p w14:paraId="02752C47" w14:textId="77777777" w:rsidR="00597E90" w:rsidRPr="00597E90" w:rsidRDefault="00597E90" w:rsidP="00597E90">
      <w:pPr>
        <w:spacing w:after="89" w:line="228" w:lineRule="auto"/>
        <w:ind w:left="427"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Podział niniejszego zamówienia na części wiązałby się z nadmiernymi trudnościami technicznymi oraz nadmiernymi kosztami wykonania zamówienia. Potrzeba skoordynowania działań różnych wykonawców realizujących poszczególne części zamówienia mogłaby poważnie zagrozić właściwemu wykonaniu zamówienia w wyznaczonym terminie.</w:t>
      </w:r>
    </w:p>
    <w:p w14:paraId="643050B8" w14:textId="77777777" w:rsidR="00597E90" w:rsidRPr="00597E90" w:rsidRDefault="00597E90" w:rsidP="00597E90">
      <w:pPr>
        <w:spacing w:after="95" w:line="228" w:lineRule="auto"/>
        <w:ind w:left="427"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Celem wprowadzenia obowiązku podziału zamówień na części jest zwiększenie udziału sektora małych i średnich przedsiębiorstw (MŚP) w rynku zamówień publicznych. Brak podziału zamówienia na części nie skutkuje brakiem możliwości złożenia oferty w niniejszym postępowaniu przez małych i średnich przedsiębiorców. Całość niniejszego zamówienia była dostosowana do potrzeb małych i średnich przedsiębiorstw - podział na części nie służył temu, by wielkość poszczególnych zamówień lepiej odpowiadała możliwościom tego rodzaju przedsiębiorców.</w:t>
      </w:r>
    </w:p>
    <w:p w14:paraId="2C959424" w14:textId="77777777" w:rsidR="00597E90" w:rsidRPr="00597E90" w:rsidRDefault="00597E90" w:rsidP="00597E90">
      <w:pPr>
        <w:spacing w:after="54" w:line="228" w:lineRule="auto"/>
        <w:ind w:left="43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Tym samym brak konieczności dzielenia niniejszego zamówienia na części jest z ww. przyczyn uzasadniony.</w:t>
      </w:r>
    </w:p>
    <w:p w14:paraId="0160E5C6" w14:textId="4D023604" w:rsidR="00597E90" w:rsidRPr="00C230D7" w:rsidRDefault="00597E90">
      <w:pPr>
        <w:pStyle w:val="Akapitzlist"/>
        <w:numPr>
          <w:ilvl w:val="0"/>
          <w:numId w:val="41"/>
        </w:numPr>
        <w:spacing w:after="49" w:line="228" w:lineRule="auto"/>
        <w:ind w:right="14"/>
        <w:jc w:val="both"/>
        <w:rPr>
          <w:rFonts w:ascii="Arial" w:eastAsia="Courier New" w:hAnsi="Arial" w:cs="Arial"/>
          <w:color w:val="000000"/>
          <w:lang w:eastAsia="pl-PL"/>
        </w:rPr>
      </w:pPr>
      <w:r w:rsidRPr="00C230D7">
        <w:rPr>
          <w:rFonts w:ascii="Arial" w:eastAsia="Courier New" w:hAnsi="Arial" w:cs="Arial"/>
          <w:color w:val="000000"/>
          <w:lang w:eastAsia="pl-PL"/>
        </w:rPr>
        <w:t>Zamawiający nie dopuszcza składania ofert wariantowych oraz w postaci katalogów elektronicznych.</w:t>
      </w:r>
    </w:p>
    <w:p w14:paraId="10150EDB" w14:textId="041C5116" w:rsidR="00597E90" w:rsidRPr="00505A18" w:rsidRDefault="00597E90">
      <w:pPr>
        <w:pStyle w:val="Akapitzlist"/>
        <w:numPr>
          <w:ilvl w:val="0"/>
          <w:numId w:val="41"/>
        </w:numPr>
        <w:spacing w:after="5" w:line="228" w:lineRule="auto"/>
        <w:ind w:right="14"/>
        <w:jc w:val="both"/>
        <w:rPr>
          <w:rFonts w:ascii="Arial" w:eastAsia="Courier New" w:hAnsi="Arial" w:cs="Arial"/>
          <w:lang w:eastAsia="pl-PL"/>
        </w:rPr>
      </w:pPr>
      <w:r w:rsidRPr="00505A18">
        <w:rPr>
          <w:rFonts w:ascii="Arial" w:eastAsia="Courier New" w:hAnsi="Arial" w:cs="Arial"/>
          <w:lang w:eastAsia="pl-PL"/>
        </w:rPr>
        <w:t xml:space="preserve">Szczegółowy opis oraz sposób realizacji zamówienia zawiera </w:t>
      </w:r>
      <w:r w:rsidR="00C230D7" w:rsidRPr="00505A18">
        <w:rPr>
          <w:rFonts w:ascii="Arial" w:eastAsia="Courier New" w:hAnsi="Arial" w:cs="Arial"/>
          <w:lang w:eastAsia="pl-PL"/>
        </w:rPr>
        <w:t>dokumentacja techniczna</w:t>
      </w:r>
      <w:r w:rsidRPr="00505A18">
        <w:rPr>
          <w:rFonts w:ascii="Arial" w:eastAsia="Courier New" w:hAnsi="Arial" w:cs="Arial"/>
          <w:lang w:eastAsia="pl-PL"/>
        </w:rPr>
        <w:t xml:space="preserve"> stanowiąc</w:t>
      </w:r>
      <w:r w:rsidR="00C230D7" w:rsidRPr="00505A18">
        <w:rPr>
          <w:rFonts w:ascii="Arial" w:eastAsia="Courier New" w:hAnsi="Arial" w:cs="Arial"/>
          <w:lang w:eastAsia="pl-PL"/>
        </w:rPr>
        <w:t>a</w:t>
      </w:r>
      <w:r w:rsidRPr="00505A18">
        <w:rPr>
          <w:rFonts w:ascii="Arial" w:eastAsia="Courier New" w:hAnsi="Arial" w:cs="Arial"/>
          <w:lang w:eastAsia="pl-PL"/>
        </w:rPr>
        <w:t xml:space="preserve"> Załącznik</w:t>
      </w:r>
      <w:r w:rsidR="00E06C33" w:rsidRPr="00505A18">
        <w:rPr>
          <w:rFonts w:ascii="Arial" w:eastAsia="Courier New" w:hAnsi="Arial" w:cs="Arial"/>
          <w:lang w:eastAsia="pl-PL"/>
        </w:rPr>
        <w:t>i</w:t>
      </w:r>
      <w:r w:rsidRPr="00505A18">
        <w:rPr>
          <w:rFonts w:ascii="Arial" w:eastAsia="Courier New" w:hAnsi="Arial" w:cs="Arial"/>
          <w:lang w:eastAsia="pl-PL"/>
        </w:rPr>
        <w:t xml:space="preserve"> nr 3</w:t>
      </w:r>
      <w:r w:rsidR="00E06C33" w:rsidRPr="00505A18">
        <w:rPr>
          <w:rFonts w:ascii="Arial" w:eastAsia="Courier New" w:hAnsi="Arial" w:cs="Arial"/>
          <w:lang w:eastAsia="pl-PL"/>
        </w:rPr>
        <w:t xml:space="preserve"> i 3a (inwentaryzacja)</w:t>
      </w:r>
      <w:r w:rsidRPr="00505A18">
        <w:rPr>
          <w:rFonts w:ascii="Arial" w:eastAsia="Courier New" w:hAnsi="Arial" w:cs="Arial"/>
          <w:lang w:eastAsia="pl-PL"/>
        </w:rPr>
        <w:t xml:space="preserve"> do SWZ.</w:t>
      </w:r>
    </w:p>
    <w:p w14:paraId="5C02451E" w14:textId="326A201F" w:rsidR="00597E90" w:rsidRPr="00597E90" w:rsidRDefault="00AE22D1" w:rsidP="00597E90">
      <w:pPr>
        <w:spacing w:after="51" w:line="228" w:lineRule="auto"/>
        <w:ind w:left="456" w:right="14" w:hanging="442"/>
        <w:jc w:val="both"/>
        <w:rPr>
          <w:rFonts w:ascii="Arial" w:eastAsia="Courier New" w:hAnsi="Arial" w:cs="Arial"/>
          <w:color w:val="000000"/>
          <w:lang w:eastAsia="pl-PL"/>
        </w:rPr>
      </w:pPr>
      <w:r>
        <w:rPr>
          <w:rFonts w:ascii="Arial" w:eastAsia="Courier New" w:hAnsi="Arial" w:cs="Arial"/>
          <w:color w:val="000000"/>
          <w:lang w:eastAsia="pl-PL"/>
        </w:rPr>
        <w:t xml:space="preserve">    9</w:t>
      </w:r>
      <w:r w:rsidR="00597E90" w:rsidRPr="00597E90">
        <w:rPr>
          <w:rFonts w:ascii="Arial" w:eastAsia="Courier New" w:hAnsi="Arial" w:cs="Arial"/>
          <w:color w:val="000000"/>
          <w:lang w:eastAsia="pl-PL"/>
        </w:rPr>
        <w:t>. W przypadku wystąpienia w dokumentacji projektowej, opisu przedmiotu zamówienia przez wskazanie znaku towarowego, patentu lub pochodzenia, Zamawiający dopuszcza składanie ofert równoważnych z zastosowaniem innych materiałów niż podane w dokumentacji projektowej, pod warunkiem, że zaproponowane materiały będą posiadały parametry techniczne nie gorsze niż te, które przedstawiono w dokumentacji projektowej.</w:t>
      </w:r>
    </w:p>
    <w:p w14:paraId="5E228456" w14:textId="5650501A" w:rsidR="00597E90" w:rsidRPr="00597E90" w:rsidRDefault="00597E90" w:rsidP="00597E90">
      <w:pPr>
        <w:spacing w:after="385" w:line="228" w:lineRule="auto"/>
        <w:ind w:left="451" w:right="14" w:hanging="437"/>
        <w:jc w:val="both"/>
        <w:rPr>
          <w:rFonts w:ascii="Arial" w:eastAsia="Courier New" w:hAnsi="Arial" w:cs="Arial"/>
          <w:color w:val="000000"/>
          <w:lang w:eastAsia="pl-PL"/>
        </w:rPr>
      </w:pPr>
      <w:r w:rsidRPr="00597E90">
        <w:rPr>
          <w:rFonts w:ascii="Arial" w:eastAsia="Courier New" w:hAnsi="Arial" w:cs="Arial"/>
          <w:color w:val="000000"/>
          <w:lang w:eastAsia="pl-PL"/>
        </w:rPr>
        <w:t>1</w:t>
      </w:r>
      <w:r w:rsidR="00AE22D1">
        <w:rPr>
          <w:rFonts w:ascii="Arial" w:eastAsia="Courier New" w:hAnsi="Arial" w:cs="Arial"/>
          <w:color w:val="000000"/>
          <w:lang w:eastAsia="pl-PL"/>
        </w:rPr>
        <w:t>0</w:t>
      </w:r>
      <w:r w:rsidRPr="00597E90">
        <w:rPr>
          <w:rFonts w:ascii="Arial" w:eastAsia="Courier New" w:hAnsi="Arial" w:cs="Arial"/>
          <w:color w:val="000000"/>
          <w:lang w:eastAsia="pl-PL"/>
        </w:rPr>
        <w:t>. Zgodnie z art. 101 ust 5 ustawy PZP Wykonawca, który powołuje się na rozwiązania równoważne, jest zobowiązany wykazać, że oferowane przez niego materiały spełniają wymagania określone przez Zamawiającego. W takim przypadku Wykonawca musi przed zastosowaniem danego rozwiązania na etapie realizacji zamówienia przedstawić zaproponowane rozwiązanie równoważne do akceptacji Zamawiającego, przedkładając w tym celu foldery, dane techniczne i aprobaty techniczne materiałów równoważnych, aby Zamawiający mógł sprawdzić czy odpowiadają one wymaganiom postawionym w dokumentacji projektowej. Zaoferowane materiały równoważne muszą odpowiadać co do jakości wymogom wyrobów opisanych w SWZ.</w:t>
      </w:r>
    </w:p>
    <w:p w14:paraId="6D3BBB6B" w14:textId="502A2AE9" w:rsidR="00597E90" w:rsidRDefault="00597E90" w:rsidP="00597E90">
      <w:pPr>
        <w:keepNext/>
        <w:keepLines/>
        <w:spacing w:after="0"/>
        <w:ind w:left="24" w:hanging="10"/>
        <w:outlineLvl w:val="0"/>
        <w:rPr>
          <w:rFonts w:ascii="Arial" w:eastAsia="Courier New" w:hAnsi="Arial" w:cs="Arial"/>
          <w:color w:val="000000"/>
          <w:lang w:eastAsia="pl-PL"/>
        </w:rPr>
      </w:pPr>
      <w:r w:rsidRPr="00AE22D1">
        <w:rPr>
          <w:rFonts w:ascii="Arial" w:eastAsia="Courier New" w:hAnsi="Arial" w:cs="Arial"/>
          <w:color w:val="000000"/>
          <w:highlight w:val="lightGray"/>
          <w:lang w:eastAsia="pl-PL"/>
        </w:rPr>
        <w:lastRenderedPageBreak/>
        <w:t>V. WIZJA LOKALNA</w:t>
      </w:r>
    </w:p>
    <w:p w14:paraId="7CBD123E" w14:textId="77777777" w:rsidR="00AE22D1" w:rsidRPr="00597E90" w:rsidRDefault="00AE22D1" w:rsidP="00597E90">
      <w:pPr>
        <w:keepNext/>
        <w:keepLines/>
        <w:spacing w:after="0"/>
        <w:ind w:left="24" w:hanging="10"/>
        <w:outlineLvl w:val="0"/>
        <w:rPr>
          <w:rFonts w:ascii="Arial" w:eastAsia="Courier New" w:hAnsi="Arial" w:cs="Arial"/>
          <w:color w:val="000000"/>
          <w:lang w:eastAsia="pl-PL"/>
        </w:rPr>
      </w:pPr>
    </w:p>
    <w:p w14:paraId="250F2C47" w14:textId="77777777" w:rsidR="00597E90" w:rsidRPr="00597E90" w:rsidRDefault="00597E90" w:rsidP="00597E90">
      <w:pPr>
        <w:spacing w:after="375" w:line="228" w:lineRule="auto"/>
        <w:ind w:left="442"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Zamawiający informuje, że nie przewiduje obowiązkowego odbycia wizji lokalnej przed złożeniem ofert.</w:t>
      </w:r>
    </w:p>
    <w:p w14:paraId="210FCAB2" w14:textId="77777777" w:rsidR="00AE22D1" w:rsidRDefault="00597E90" w:rsidP="00597E90">
      <w:pPr>
        <w:tabs>
          <w:tab w:val="center" w:pos="4406"/>
        </w:tabs>
        <w:spacing w:after="3"/>
        <w:rPr>
          <w:rFonts w:ascii="Arial" w:eastAsia="Courier New" w:hAnsi="Arial" w:cs="Arial"/>
          <w:color w:val="000000"/>
          <w:lang w:eastAsia="pl-PL"/>
        </w:rPr>
      </w:pPr>
      <w:r w:rsidRPr="00AE22D1">
        <w:rPr>
          <w:rFonts w:ascii="Arial" w:eastAsia="Courier New" w:hAnsi="Arial" w:cs="Arial"/>
          <w:color w:val="000000"/>
          <w:highlight w:val="lightGray"/>
          <w:lang w:eastAsia="pl-PL"/>
        </w:rPr>
        <w:t>VI. PODWYKONAWSTWO I ZATRUDNIENIE</w:t>
      </w:r>
    </w:p>
    <w:p w14:paraId="522254FE" w14:textId="49C837C1" w:rsidR="00597E90" w:rsidRPr="00597E90" w:rsidRDefault="00597E90" w:rsidP="00597E90">
      <w:pPr>
        <w:tabs>
          <w:tab w:val="center" w:pos="4406"/>
        </w:tabs>
        <w:spacing w:after="3"/>
        <w:rPr>
          <w:rFonts w:ascii="Arial" w:eastAsia="Courier New" w:hAnsi="Arial" w:cs="Arial"/>
          <w:color w:val="000000"/>
          <w:lang w:eastAsia="pl-PL"/>
        </w:rPr>
      </w:pPr>
      <w:r w:rsidRPr="00597E90">
        <w:rPr>
          <w:rFonts w:ascii="Arial" w:eastAsia="Courier New" w:hAnsi="Arial" w:cs="Arial"/>
          <w:color w:val="000000"/>
          <w:lang w:eastAsia="pl-PL"/>
        </w:rPr>
        <w:tab/>
      </w:r>
      <w:r w:rsidRPr="00597E90">
        <w:rPr>
          <w:rFonts w:ascii="Arial" w:eastAsia="Courier New" w:hAnsi="Arial" w:cs="Arial"/>
          <w:noProof/>
          <w:color w:val="000000"/>
          <w:lang w:eastAsia="pl-PL"/>
        </w:rPr>
        <w:drawing>
          <wp:inline distT="0" distB="0" distL="0" distR="0" wp14:anchorId="5451655D" wp14:editId="51AA86B0">
            <wp:extent cx="12192" cy="6098"/>
            <wp:effectExtent l="0" t="0" r="0" b="0"/>
            <wp:docPr id="14589" name="Picture 14589"/>
            <wp:cNvGraphicFramePr/>
            <a:graphic xmlns:a="http://schemas.openxmlformats.org/drawingml/2006/main">
              <a:graphicData uri="http://schemas.openxmlformats.org/drawingml/2006/picture">
                <pic:pic xmlns:pic="http://schemas.openxmlformats.org/drawingml/2006/picture">
                  <pic:nvPicPr>
                    <pic:cNvPr id="14589" name="Picture 14589"/>
                    <pic:cNvPicPr/>
                  </pic:nvPicPr>
                  <pic:blipFill>
                    <a:blip r:embed="rId14"/>
                    <a:stretch>
                      <a:fillRect/>
                    </a:stretch>
                  </pic:blipFill>
                  <pic:spPr>
                    <a:xfrm>
                      <a:off x="0" y="0"/>
                      <a:ext cx="12192" cy="6098"/>
                    </a:xfrm>
                    <a:prstGeom prst="rect">
                      <a:avLst/>
                    </a:prstGeom>
                  </pic:spPr>
                </pic:pic>
              </a:graphicData>
            </a:graphic>
          </wp:inline>
        </w:drawing>
      </w:r>
    </w:p>
    <w:p w14:paraId="0C10628A" w14:textId="71FC4F35" w:rsidR="00597E90" w:rsidRPr="00597E90" w:rsidRDefault="00597E90" w:rsidP="00597E90">
      <w:pPr>
        <w:tabs>
          <w:tab w:val="right" w:pos="9062"/>
        </w:tabs>
        <w:spacing w:after="27" w:line="228" w:lineRule="auto"/>
        <w:rPr>
          <w:rFonts w:ascii="Arial" w:eastAsia="Courier New" w:hAnsi="Arial" w:cs="Arial"/>
          <w:color w:val="000000"/>
          <w:lang w:eastAsia="pl-PL"/>
        </w:rPr>
      </w:pPr>
      <w:r w:rsidRPr="00597E90">
        <w:rPr>
          <w:rFonts w:ascii="Arial" w:eastAsia="Courier New" w:hAnsi="Arial" w:cs="Arial"/>
          <w:color w:val="000000"/>
          <w:lang w:eastAsia="pl-PL"/>
        </w:rPr>
        <w:t>1 .Wykonawca może powierzyć wykonanie części zamówienia podwykonawcy (podwykonawcom).</w:t>
      </w:r>
    </w:p>
    <w:p w14:paraId="6BA0F89C" w14:textId="113FC4D9" w:rsidR="00597E90" w:rsidRPr="00AE22D1" w:rsidRDefault="00597E90">
      <w:pPr>
        <w:pStyle w:val="Akapitzlist"/>
        <w:numPr>
          <w:ilvl w:val="0"/>
          <w:numId w:val="2"/>
        </w:numPr>
        <w:spacing w:after="27" w:line="228" w:lineRule="auto"/>
        <w:ind w:left="0" w:right="14"/>
        <w:jc w:val="both"/>
        <w:rPr>
          <w:rFonts w:ascii="Arial" w:eastAsia="Courier New" w:hAnsi="Arial" w:cs="Arial"/>
          <w:color w:val="000000"/>
          <w:lang w:eastAsia="pl-PL"/>
        </w:rPr>
      </w:pPr>
      <w:r w:rsidRPr="00AE22D1">
        <w:rPr>
          <w:rFonts w:ascii="Arial" w:eastAsia="Courier New" w:hAnsi="Arial" w:cs="Arial"/>
          <w:color w:val="000000"/>
          <w:lang w:eastAsia="pl-PL"/>
        </w:rPr>
        <w:t>Zamawiający nie zastrzega obowiązku osobistego wykonania przez Wykonawcę kluczowych części zamówienia.</w:t>
      </w:r>
    </w:p>
    <w:p w14:paraId="196E6685" w14:textId="77777777" w:rsidR="00597E90" w:rsidRPr="00597E90" w:rsidRDefault="00597E90">
      <w:pPr>
        <w:numPr>
          <w:ilvl w:val="0"/>
          <w:numId w:val="2"/>
        </w:numPr>
        <w:spacing w:after="27" w:line="228" w:lineRule="auto"/>
        <w:ind w:left="284"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B5FBAE2" w14:textId="34B4E5E0" w:rsidR="00597E90" w:rsidRPr="00AE22D1" w:rsidRDefault="00597E90">
      <w:pPr>
        <w:pStyle w:val="Akapitzlist"/>
        <w:numPr>
          <w:ilvl w:val="0"/>
          <w:numId w:val="2"/>
        </w:numPr>
        <w:tabs>
          <w:tab w:val="left" w:pos="284"/>
        </w:tabs>
        <w:spacing w:after="599" w:line="228" w:lineRule="auto"/>
        <w:ind w:left="0" w:right="14"/>
        <w:jc w:val="both"/>
        <w:rPr>
          <w:rFonts w:ascii="Arial" w:eastAsia="Courier New" w:hAnsi="Arial" w:cs="Arial"/>
          <w:color w:val="000000"/>
          <w:lang w:eastAsia="pl-PL"/>
        </w:rPr>
      </w:pPr>
      <w:r w:rsidRPr="00AE22D1">
        <w:rPr>
          <w:rFonts w:ascii="Arial" w:eastAsia="Courier New" w:hAnsi="Arial" w:cs="Arial"/>
          <w:color w:val="000000"/>
          <w:lang w:eastAsia="pl-PL"/>
        </w:rPr>
        <w:t>Zamawiający stosownie do art. 95 ust. 1 ustawy PZP, wymaga zatrudnienia przez Wykonawcę lub podwykonawcę na podstawie umowy o pracę osób wykonujących czynności pracownika fizycznego — robotnika budowlanego w zakresie realizacji zamówienia, których wykonanie polega na wykonywaniu pracy w sposób określony w art. 22 S 1 ustawy z dnia 26 czerwca 1974 r. — Kodeks pracy (t. j. Dz. U. z 2020 r. poz. 1320, ze zm.). Szczegółowe zagadnienia dotyczące wymogu zatrudnienia uregulowane są we wzorze umowy stanowiącej załącznik nr 6 do SWZ.</w:t>
      </w:r>
    </w:p>
    <w:p w14:paraId="62913D47" w14:textId="7889EF55" w:rsidR="00597E90" w:rsidRDefault="00597E90" w:rsidP="00597E90">
      <w:pPr>
        <w:spacing w:after="3"/>
        <w:ind w:left="9" w:hanging="5"/>
        <w:jc w:val="both"/>
        <w:rPr>
          <w:rFonts w:ascii="Arial" w:eastAsia="Courier New" w:hAnsi="Arial" w:cs="Arial"/>
          <w:color w:val="000000"/>
          <w:lang w:eastAsia="pl-PL"/>
        </w:rPr>
      </w:pPr>
      <w:r w:rsidRPr="00395D0D">
        <w:rPr>
          <w:rFonts w:ascii="Arial" w:eastAsia="Courier New" w:hAnsi="Arial" w:cs="Arial"/>
          <w:color w:val="000000"/>
          <w:highlight w:val="lightGray"/>
          <w:lang w:eastAsia="pl-PL"/>
        </w:rPr>
        <w:t>VII. TERMIN WYKONANIA ZAMÓWIENIA</w:t>
      </w:r>
    </w:p>
    <w:p w14:paraId="5EAF813E" w14:textId="77777777" w:rsidR="00395D0D" w:rsidRPr="00597E90" w:rsidRDefault="00395D0D" w:rsidP="00597E90">
      <w:pPr>
        <w:spacing w:after="3"/>
        <w:ind w:left="9" w:hanging="5"/>
        <w:jc w:val="both"/>
        <w:rPr>
          <w:rFonts w:ascii="Arial" w:eastAsia="Courier New" w:hAnsi="Arial" w:cs="Arial"/>
          <w:color w:val="000000"/>
          <w:lang w:eastAsia="pl-PL"/>
        </w:rPr>
      </w:pPr>
    </w:p>
    <w:p w14:paraId="777639ED" w14:textId="75AE0877" w:rsidR="00597E90" w:rsidRPr="00505A18" w:rsidRDefault="00597E90" w:rsidP="00395D0D">
      <w:pPr>
        <w:spacing w:after="258" w:line="228" w:lineRule="auto"/>
        <w:ind w:left="516" w:right="14"/>
        <w:jc w:val="both"/>
        <w:rPr>
          <w:rFonts w:ascii="Arial" w:eastAsia="Courier New" w:hAnsi="Arial" w:cs="Arial"/>
          <w:lang w:eastAsia="pl-PL"/>
        </w:rPr>
      </w:pPr>
      <w:r w:rsidRPr="00505A18">
        <w:rPr>
          <w:rFonts w:ascii="Arial" w:eastAsia="Courier New" w:hAnsi="Arial" w:cs="Arial"/>
          <w:lang w:eastAsia="pl-PL"/>
        </w:rPr>
        <w:t xml:space="preserve">Zamawiający wymaga, by Wykonawca zrealizował zamówienie w terminie </w:t>
      </w:r>
      <w:r w:rsidR="00395D0D" w:rsidRPr="00505A18">
        <w:rPr>
          <w:rFonts w:ascii="Arial" w:eastAsia="Courier New" w:hAnsi="Arial" w:cs="Arial"/>
          <w:lang w:eastAsia="pl-PL"/>
        </w:rPr>
        <w:t xml:space="preserve">do </w:t>
      </w:r>
      <w:r w:rsidR="006C1920">
        <w:rPr>
          <w:rFonts w:ascii="Arial" w:eastAsia="Courier New" w:hAnsi="Arial" w:cs="Arial"/>
          <w:lang w:eastAsia="pl-PL"/>
        </w:rPr>
        <w:t>23</w:t>
      </w:r>
      <w:r w:rsidR="00395D0D" w:rsidRPr="00505A18">
        <w:rPr>
          <w:rFonts w:ascii="Arial" w:eastAsia="Courier New" w:hAnsi="Arial" w:cs="Arial"/>
          <w:lang w:eastAsia="pl-PL"/>
        </w:rPr>
        <w:t xml:space="preserve"> </w:t>
      </w:r>
      <w:r w:rsidR="00695086">
        <w:rPr>
          <w:rFonts w:ascii="Arial" w:eastAsia="Courier New" w:hAnsi="Arial" w:cs="Arial"/>
          <w:lang w:eastAsia="pl-PL"/>
        </w:rPr>
        <w:t xml:space="preserve">czerwca </w:t>
      </w:r>
      <w:r w:rsidR="00395D0D" w:rsidRPr="00505A18">
        <w:rPr>
          <w:rFonts w:ascii="Arial" w:eastAsia="Courier New" w:hAnsi="Arial" w:cs="Arial"/>
          <w:lang w:eastAsia="pl-PL"/>
        </w:rPr>
        <w:t>2023 r.</w:t>
      </w:r>
    </w:p>
    <w:p w14:paraId="49D6551E" w14:textId="4BB915E0" w:rsidR="00597E90" w:rsidRDefault="00597E90" w:rsidP="00597E90">
      <w:pPr>
        <w:spacing w:after="3"/>
        <w:ind w:left="154" w:hanging="5"/>
        <w:jc w:val="both"/>
        <w:rPr>
          <w:rFonts w:ascii="Arial" w:eastAsia="Courier New" w:hAnsi="Arial" w:cs="Arial"/>
          <w:color w:val="000000"/>
          <w:lang w:eastAsia="pl-PL"/>
        </w:rPr>
      </w:pPr>
      <w:r w:rsidRPr="00395D0D">
        <w:rPr>
          <w:rFonts w:ascii="Arial" w:eastAsia="Courier New" w:hAnsi="Arial" w:cs="Arial"/>
          <w:color w:val="000000"/>
          <w:highlight w:val="lightGray"/>
          <w:lang w:eastAsia="pl-PL"/>
        </w:rPr>
        <w:t>V</w:t>
      </w:r>
      <w:r w:rsidR="00395D0D" w:rsidRPr="00395D0D">
        <w:rPr>
          <w:rFonts w:ascii="Arial" w:eastAsia="Courier New" w:hAnsi="Arial" w:cs="Arial"/>
          <w:color w:val="000000"/>
          <w:highlight w:val="lightGray"/>
          <w:lang w:eastAsia="pl-PL"/>
        </w:rPr>
        <w:t>I</w:t>
      </w:r>
      <w:r w:rsidR="006D45F6">
        <w:rPr>
          <w:rFonts w:ascii="Arial" w:eastAsia="Courier New" w:hAnsi="Arial" w:cs="Arial"/>
          <w:color w:val="000000"/>
          <w:highlight w:val="lightGray"/>
          <w:lang w:eastAsia="pl-PL"/>
        </w:rPr>
        <w:t>II</w:t>
      </w:r>
      <w:r w:rsidRPr="00395D0D">
        <w:rPr>
          <w:rFonts w:ascii="Arial" w:eastAsia="Courier New" w:hAnsi="Arial" w:cs="Arial"/>
          <w:color w:val="000000"/>
          <w:highlight w:val="lightGray"/>
          <w:lang w:eastAsia="pl-PL"/>
        </w:rPr>
        <w:t>. WARUNKI UDZIAŁU W POSTĘPOWANIU</w:t>
      </w:r>
    </w:p>
    <w:p w14:paraId="31C0627E" w14:textId="77777777" w:rsidR="00395D0D" w:rsidRPr="00597E90" w:rsidRDefault="00395D0D" w:rsidP="00597E90">
      <w:pPr>
        <w:spacing w:after="3"/>
        <w:ind w:left="154" w:hanging="5"/>
        <w:jc w:val="both"/>
        <w:rPr>
          <w:rFonts w:ascii="Arial" w:eastAsia="Courier New" w:hAnsi="Arial" w:cs="Arial"/>
          <w:color w:val="000000"/>
          <w:lang w:eastAsia="pl-PL"/>
        </w:rPr>
      </w:pPr>
    </w:p>
    <w:p w14:paraId="238A451A" w14:textId="77777777" w:rsidR="00597E90" w:rsidRPr="00597E90" w:rsidRDefault="00597E90" w:rsidP="00597E90">
      <w:pPr>
        <w:tabs>
          <w:tab w:val="center" w:pos="3434"/>
        </w:tabs>
        <w:spacing w:after="27" w:line="228" w:lineRule="auto"/>
        <w:rPr>
          <w:rFonts w:ascii="Arial" w:eastAsia="Courier New" w:hAnsi="Arial" w:cs="Arial"/>
          <w:color w:val="000000"/>
          <w:lang w:eastAsia="pl-PL"/>
        </w:rPr>
      </w:pPr>
      <w:r w:rsidRPr="00597E90">
        <w:rPr>
          <w:rFonts w:ascii="Arial" w:eastAsia="Courier New" w:hAnsi="Arial" w:cs="Arial"/>
          <w:color w:val="000000"/>
          <w:lang w:eastAsia="pl-PL"/>
        </w:rPr>
        <w:t>1 .</w:t>
      </w:r>
      <w:r w:rsidRPr="00597E90">
        <w:rPr>
          <w:rFonts w:ascii="Arial" w:eastAsia="Courier New" w:hAnsi="Arial" w:cs="Arial"/>
          <w:color w:val="000000"/>
          <w:lang w:eastAsia="pl-PL"/>
        </w:rPr>
        <w:tab/>
        <w:t>O udzielenie zamówienia mogą ubiegać się Wykonawcy, którzy:</w:t>
      </w:r>
    </w:p>
    <w:p w14:paraId="0A89C739" w14:textId="77777777" w:rsidR="00597E90" w:rsidRPr="00597E90" w:rsidRDefault="00597E90">
      <w:pPr>
        <w:numPr>
          <w:ilvl w:val="0"/>
          <w:numId w:val="4"/>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nie podlegają wykluczeniu;</w:t>
      </w:r>
    </w:p>
    <w:p w14:paraId="62AC81D7" w14:textId="77777777" w:rsidR="00597E90" w:rsidRPr="00597E90" w:rsidRDefault="00597E90">
      <w:pPr>
        <w:numPr>
          <w:ilvl w:val="0"/>
          <w:numId w:val="4"/>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spełniają określone przez Zamawiającego warunki udziału w postępowaniu.</w:t>
      </w:r>
    </w:p>
    <w:p w14:paraId="0EFDEE6C" w14:textId="77777777" w:rsidR="00597E90" w:rsidRPr="00597E90" w:rsidRDefault="00597E90">
      <w:pPr>
        <w:numPr>
          <w:ilvl w:val="0"/>
          <w:numId w:val="5"/>
        </w:numPr>
        <w:spacing w:after="27" w:line="228" w:lineRule="auto"/>
        <w:ind w:left="284"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O udzielenie zamówienia mogą ubiegać się Wykonawcy, którzy spełniają warunki dotyczące:</w:t>
      </w:r>
    </w:p>
    <w:p w14:paraId="3EB06C7E" w14:textId="77777777" w:rsidR="00597E90" w:rsidRPr="00597E90" w:rsidRDefault="00597E90">
      <w:pPr>
        <w:numPr>
          <w:ilvl w:val="2"/>
          <w:numId w:val="6"/>
        </w:numPr>
        <w:spacing w:after="3" w:line="228" w:lineRule="auto"/>
        <w:jc w:val="both"/>
        <w:rPr>
          <w:rFonts w:ascii="Arial" w:eastAsia="Courier New" w:hAnsi="Arial" w:cs="Arial"/>
          <w:color w:val="000000"/>
          <w:lang w:eastAsia="pl-PL"/>
        </w:rPr>
      </w:pPr>
      <w:r w:rsidRPr="00597E90">
        <w:rPr>
          <w:rFonts w:ascii="Arial" w:eastAsia="Courier New" w:hAnsi="Arial" w:cs="Arial"/>
          <w:color w:val="000000"/>
          <w:lang w:eastAsia="pl-PL"/>
        </w:rPr>
        <w:t>zdolności do występowania w obrocie gospodarczym:</w:t>
      </w:r>
    </w:p>
    <w:p w14:paraId="113EEDA6" w14:textId="77777777" w:rsidR="00597E90" w:rsidRPr="00597E90" w:rsidRDefault="00597E90" w:rsidP="00597E90">
      <w:pPr>
        <w:spacing w:after="27" w:line="228" w:lineRule="auto"/>
        <w:ind w:left="1018"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Zamawiający nie stawia warunku w powyższym zakresie.</w:t>
      </w:r>
    </w:p>
    <w:p w14:paraId="362FC4E9" w14:textId="77777777" w:rsidR="00597E90" w:rsidRPr="00597E90" w:rsidRDefault="00597E90">
      <w:pPr>
        <w:numPr>
          <w:ilvl w:val="2"/>
          <w:numId w:val="6"/>
        </w:numPr>
        <w:spacing w:after="3" w:line="228" w:lineRule="auto"/>
        <w:jc w:val="both"/>
        <w:rPr>
          <w:rFonts w:ascii="Arial" w:eastAsia="Courier New" w:hAnsi="Arial" w:cs="Arial"/>
          <w:color w:val="000000"/>
          <w:lang w:eastAsia="pl-PL"/>
        </w:rPr>
      </w:pPr>
      <w:r w:rsidRPr="00597E90">
        <w:rPr>
          <w:rFonts w:ascii="Arial" w:eastAsia="Courier New" w:hAnsi="Arial" w:cs="Arial"/>
          <w:color w:val="000000"/>
          <w:lang w:eastAsia="pl-PL"/>
        </w:rPr>
        <w:t>uprawnień do prowadzenia określonej działalności gospodarczej lub zawodowej, o ile wynika to z odrębnych przepisów:</w:t>
      </w:r>
    </w:p>
    <w:p w14:paraId="34012F87" w14:textId="5E73A475" w:rsidR="00395D0D" w:rsidRDefault="00597E90" w:rsidP="00A65BD5">
      <w:pPr>
        <w:tabs>
          <w:tab w:val="left" w:pos="6219"/>
        </w:tabs>
        <w:spacing w:after="3"/>
        <w:ind w:left="993" w:right="2995" w:firstLine="25"/>
        <w:jc w:val="both"/>
        <w:rPr>
          <w:rFonts w:ascii="Arial" w:eastAsia="Courier New" w:hAnsi="Arial" w:cs="Arial"/>
          <w:color w:val="000000"/>
          <w:lang w:eastAsia="pl-PL"/>
        </w:rPr>
      </w:pPr>
      <w:r w:rsidRPr="00597E90">
        <w:rPr>
          <w:rFonts w:ascii="Arial" w:eastAsia="Courier New" w:hAnsi="Arial" w:cs="Arial"/>
          <w:color w:val="000000"/>
          <w:lang w:eastAsia="pl-PL"/>
        </w:rPr>
        <w:t>Zamawiający nie stawia warunku w powyższym</w:t>
      </w:r>
      <w:r w:rsidR="00A65BD5">
        <w:rPr>
          <w:rFonts w:ascii="Arial" w:eastAsia="Courier New" w:hAnsi="Arial" w:cs="Arial"/>
          <w:color w:val="000000"/>
          <w:lang w:eastAsia="pl-PL"/>
        </w:rPr>
        <w:t xml:space="preserve"> </w:t>
      </w:r>
      <w:r w:rsidR="00395D0D" w:rsidRPr="00597E90">
        <w:rPr>
          <w:rFonts w:ascii="Arial" w:eastAsia="Courier New" w:hAnsi="Arial" w:cs="Arial"/>
          <w:color w:val="000000"/>
          <w:lang w:eastAsia="pl-PL"/>
        </w:rPr>
        <w:t>zakresie.</w:t>
      </w:r>
    </w:p>
    <w:p w14:paraId="61A1DCAF" w14:textId="272E3DAF" w:rsidR="00597E90" w:rsidRPr="00597E90" w:rsidRDefault="00597E90" w:rsidP="00597E90">
      <w:pPr>
        <w:spacing w:after="3"/>
        <w:ind w:left="581" w:right="2995" w:firstLine="437"/>
        <w:jc w:val="both"/>
        <w:rPr>
          <w:rFonts w:ascii="Arial" w:eastAsia="Courier New" w:hAnsi="Arial" w:cs="Arial"/>
          <w:color w:val="000000"/>
          <w:lang w:eastAsia="pl-PL"/>
        </w:rPr>
      </w:pPr>
      <w:r w:rsidRPr="00597E90">
        <w:rPr>
          <w:rFonts w:ascii="Arial" w:eastAsia="Courier New" w:hAnsi="Arial" w:cs="Arial"/>
          <w:color w:val="000000"/>
          <w:lang w:eastAsia="pl-PL"/>
        </w:rPr>
        <w:t>3) sytuacji ekonomicznej lub finansowej:</w:t>
      </w:r>
    </w:p>
    <w:p w14:paraId="199C0EB4" w14:textId="77777777" w:rsidR="00597E90" w:rsidRPr="00597E90" w:rsidRDefault="00597E90" w:rsidP="00597E90">
      <w:pPr>
        <w:spacing w:after="27" w:line="228" w:lineRule="auto"/>
        <w:ind w:left="1018"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Zamawiający nie stawia warunku w powyższym zakresie.</w:t>
      </w:r>
    </w:p>
    <w:p w14:paraId="12ECBCCD" w14:textId="77777777" w:rsidR="00597E90" w:rsidRPr="00597E90" w:rsidRDefault="00597E90" w:rsidP="006D45F6">
      <w:pPr>
        <w:spacing w:after="3"/>
        <w:ind w:left="993" w:hanging="5"/>
        <w:jc w:val="both"/>
        <w:rPr>
          <w:rFonts w:ascii="Arial" w:eastAsia="Courier New" w:hAnsi="Arial" w:cs="Arial"/>
          <w:color w:val="000000"/>
          <w:lang w:eastAsia="pl-PL"/>
        </w:rPr>
      </w:pPr>
      <w:r w:rsidRPr="00597E90">
        <w:rPr>
          <w:rFonts w:ascii="Arial" w:eastAsia="Courier New" w:hAnsi="Arial" w:cs="Arial"/>
          <w:color w:val="000000"/>
          <w:lang w:eastAsia="pl-PL"/>
        </w:rPr>
        <w:t>4) zdolności technicznej lub zawodowej:</w:t>
      </w:r>
    </w:p>
    <w:p w14:paraId="1F13BACC" w14:textId="3894240A" w:rsidR="00597E90" w:rsidRPr="00597E90" w:rsidRDefault="00597E90" w:rsidP="006D45F6">
      <w:pPr>
        <w:numPr>
          <w:ilvl w:val="1"/>
          <w:numId w:val="10"/>
        </w:numPr>
        <w:tabs>
          <w:tab w:val="left" w:pos="1418"/>
          <w:tab w:val="left" w:pos="1701"/>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 udzielenie zamówienia mogą ubiegać się Wykonawcy, którzy w okresie ostatnich pięciu lat przed upływem terminu składania ofert, a jeżeli okres prowadzenia działalności jest krótszy — w tym okresie wykonali zgodnie z zasadami sztuki budowlanej i prawidłowo ukończyli przynajmniej 2 (dwie) roboty budowlane polegające na budow</w:t>
      </w:r>
      <w:r w:rsidR="006D45F6">
        <w:rPr>
          <w:rFonts w:ascii="Arial" w:eastAsia="Courier New" w:hAnsi="Arial" w:cs="Arial"/>
          <w:color w:val="000000"/>
          <w:lang w:eastAsia="pl-PL"/>
        </w:rPr>
        <w:t>ie</w:t>
      </w:r>
      <w:r w:rsidRPr="00597E90">
        <w:rPr>
          <w:rFonts w:ascii="Arial" w:eastAsia="Courier New" w:hAnsi="Arial" w:cs="Arial"/>
          <w:color w:val="000000"/>
          <w:lang w:eastAsia="pl-PL"/>
        </w:rPr>
        <w:t>/przebudow</w:t>
      </w:r>
      <w:r w:rsidR="006D45F6">
        <w:rPr>
          <w:rFonts w:ascii="Arial" w:eastAsia="Courier New" w:hAnsi="Arial" w:cs="Arial"/>
          <w:color w:val="000000"/>
          <w:lang w:eastAsia="pl-PL"/>
        </w:rPr>
        <w:t>ie</w:t>
      </w:r>
      <w:r w:rsidRPr="00597E90">
        <w:rPr>
          <w:rFonts w:ascii="Arial" w:eastAsia="Courier New" w:hAnsi="Arial" w:cs="Arial"/>
          <w:color w:val="000000"/>
          <w:lang w:eastAsia="pl-PL"/>
        </w:rPr>
        <w:t xml:space="preserve">/remontem kanalizacji sanitarnej o wartości (każdej z nich) nie mniejszej niż 1 000 000,00 zł brutto (słownie złotych: jeden milion). W przypadku, jeżeli wartość zamówienia wyrażona została w umowie w walucie obcej </w:t>
      </w:r>
      <w:r w:rsidR="006D45F6">
        <w:rPr>
          <w:rFonts w:ascii="Arial" w:eastAsia="Courier New" w:hAnsi="Arial" w:cs="Arial"/>
          <w:color w:val="000000"/>
          <w:lang w:eastAsia="pl-PL"/>
        </w:rPr>
        <w:t>-</w:t>
      </w:r>
      <w:r w:rsidRPr="00597E90">
        <w:rPr>
          <w:rFonts w:ascii="Arial" w:eastAsia="Courier New" w:hAnsi="Arial" w:cs="Arial"/>
          <w:color w:val="000000"/>
          <w:lang w:eastAsia="pl-PL"/>
        </w:rPr>
        <w:t xml:space="preserve"> równowartość tej kwoty w zł brutto wg średniego kursu NBP z dnia zawarcia umowy o wykonanie zamówienia;</w:t>
      </w:r>
    </w:p>
    <w:p w14:paraId="52F1F209" w14:textId="77777777" w:rsidR="00597E90" w:rsidRPr="00597E90" w:rsidRDefault="00597E90" w:rsidP="00A65BD5">
      <w:pPr>
        <w:numPr>
          <w:ilvl w:val="1"/>
          <w:numId w:val="10"/>
        </w:numPr>
        <w:tabs>
          <w:tab w:val="left" w:pos="1701"/>
        </w:tabs>
        <w:spacing w:after="5"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lastRenderedPageBreak/>
        <w:t>Wykonawca winien udokumentować posiadanie osób zdolnych do wykonania zamówienia poprzez wykazanie, że osoby uczestniczące w wykonaniu zamówienia posiadają odpowiednie kwalifikacje do wykonania zamówienia tj. dysponują lub będą dysponować co najmniej:</w:t>
      </w:r>
    </w:p>
    <w:p w14:paraId="170BA36B" w14:textId="0334539A" w:rsidR="00597E90" w:rsidRPr="00597E90" w:rsidRDefault="00E440FA" w:rsidP="00597E90">
      <w:pPr>
        <w:spacing w:after="3"/>
        <w:ind w:left="1071" w:hanging="5"/>
        <w:jc w:val="both"/>
        <w:rPr>
          <w:rFonts w:ascii="Arial" w:eastAsia="Courier New" w:hAnsi="Arial" w:cs="Arial"/>
          <w:color w:val="000000"/>
          <w:lang w:eastAsia="pl-PL"/>
        </w:rPr>
      </w:pPr>
      <w:r>
        <w:rPr>
          <w:rFonts w:ascii="Arial" w:eastAsia="Courier New" w:hAnsi="Arial" w:cs="Arial"/>
          <w:color w:val="000000"/>
          <w:lang w:eastAsia="pl-PL"/>
        </w:rPr>
        <w:t>a</w:t>
      </w:r>
      <w:r w:rsidR="00597E90" w:rsidRPr="00597E90">
        <w:rPr>
          <w:rFonts w:ascii="Arial" w:eastAsia="Courier New" w:hAnsi="Arial" w:cs="Arial"/>
          <w:color w:val="000000"/>
          <w:lang w:eastAsia="pl-PL"/>
        </w:rPr>
        <w:t>) Kierownikiem robót instalacyjnych posiadającym:</w:t>
      </w:r>
    </w:p>
    <w:p w14:paraId="3488F4D9" w14:textId="339E55EA" w:rsidR="00597E90" w:rsidRPr="00597E90" w:rsidRDefault="00395D0D" w:rsidP="00395D0D">
      <w:pPr>
        <w:spacing w:after="27" w:line="228" w:lineRule="auto"/>
        <w:ind w:left="1310"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uprawnienia budowlane do kierowania robotami budowlanymi bez ograniczeń w specjalności instalacyjnej w zakresie sieci, instalacji i urządzeń cieplnych, wentylacyjnych, wodociągowych i kanalizacyjnych lub równoważnych wydanych na podstawie wcześniej obowiązujących przepisów,</w:t>
      </w:r>
    </w:p>
    <w:p w14:paraId="5B48C864" w14:textId="561438A9" w:rsidR="00597E90" w:rsidRPr="00597E90" w:rsidRDefault="00395D0D" w:rsidP="00E440FA">
      <w:pPr>
        <w:spacing w:after="27" w:line="228" w:lineRule="auto"/>
        <w:ind w:left="1310"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co najmniej 5 letnie doświadczenie w pełnieniu funkcji Kierownika budowy/robót instalacyjnych z zakresu budowy, przebudowy, remontu sieci, instalacji i urządzeń</w:t>
      </w:r>
      <w:r w:rsidR="00E440FA">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cieplnych, wentylacyjnych, gazowych, wodociągowych i kanalizacyjnych (licząc od daty uzyskania odpowiednich uprawnień);</w:t>
      </w:r>
    </w:p>
    <w:p w14:paraId="123C9CBE" w14:textId="6B8A69E5" w:rsidR="00597E90" w:rsidRPr="00597E90" w:rsidRDefault="00597E90" w:rsidP="00597E90">
      <w:pPr>
        <w:spacing w:after="0" w:line="228" w:lineRule="auto"/>
        <w:ind w:left="408" w:right="82" w:firstLine="4"/>
        <w:jc w:val="both"/>
        <w:rPr>
          <w:rFonts w:ascii="Arial" w:eastAsia="Courier New" w:hAnsi="Arial" w:cs="Arial"/>
          <w:color w:val="000000"/>
          <w:lang w:eastAsia="pl-PL"/>
        </w:rPr>
      </w:pPr>
      <w:r w:rsidRPr="00597E90">
        <w:rPr>
          <w:rFonts w:ascii="Arial" w:eastAsia="Courier New" w:hAnsi="Arial" w:cs="Arial"/>
          <w:color w:val="000000"/>
          <w:lang w:eastAsia="pl-PL"/>
        </w:rPr>
        <w:t>UWAGA: Ilekroć Zamawiający wymaga określonych uprawnień na podstawie aktualnie obowiązującej ustawy z dnia 7 lipca 1994 r. — Prawo budowlane (t. j. Dz. U. z 202</w:t>
      </w:r>
      <w:r w:rsidR="00E440FA">
        <w:rPr>
          <w:rFonts w:ascii="Arial" w:eastAsia="Courier New" w:hAnsi="Arial" w:cs="Arial"/>
          <w:color w:val="000000"/>
          <w:lang w:eastAsia="pl-PL"/>
        </w:rPr>
        <w:t>1</w:t>
      </w:r>
      <w:r w:rsidRPr="00597E90">
        <w:rPr>
          <w:rFonts w:ascii="Arial" w:eastAsia="Courier New" w:hAnsi="Arial" w:cs="Arial"/>
          <w:color w:val="000000"/>
          <w:lang w:eastAsia="pl-PL"/>
        </w:rPr>
        <w:t xml:space="preserve"> r. poz. </w:t>
      </w:r>
      <w:r w:rsidR="00E440FA">
        <w:rPr>
          <w:rFonts w:ascii="Arial" w:eastAsia="Courier New" w:hAnsi="Arial" w:cs="Arial"/>
          <w:color w:val="000000"/>
          <w:lang w:eastAsia="pl-PL"/>
        </w:rPr>
        <w:t>2351</w:t>
      </w:r>
      <w:r w:rsidRPr="00597E90">
        <w:rPr>
          <w:rFonts w:ascii="Arial" w:eastAsia="Courier New" w:hAnsi="Arial" w:cs="Arial"/>
          <w:color w:val="000000"/>
          <w:lang w:eastAsia="pl-PL"/>
        </w:rPr>
        <w:t>),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 j. Dz. U. z 202</w:t>
      </w:r>
      <w:r w:rsidR="00E440FA">
        <w:rPr>
          <w:rFonts w:ascii="Arial" w:eastAsia="Courier New" w:hAnsi="Arial" w:cs="Arial"/>
          <w:color w:val="000000"/>
          <w:lang w:eastAsia="pl-PL"/>
        </w:rPr>
        <w:t>1</w:t>
      </w:r>
      <w:r w:rsidRPr="00597E90">
        <w:rPr>
          <w:rFonts w:ascii="Arial" w:eastAsia="Courier New" w:hAnsi="Arial" w:cs="Arial"/>
          <w:color w:val="000000"/>
          <w:lang w:eastAsia="pl-PL"/>
        </w:rPr>
        <w:t xml:space="preserve"> r. poz. </w:t>
      </w:r>
      <w:r w:rsidR="00E440FA">
        <w:rPr>
          <w:rFonts w:ascii="Arial" w:eastAsia="Courier New" w:hAnsi="Arial" w:cs="Arial"/>
          <w:color w:val="000000"/>
          <w:lang w:eastAsia="pl-PL"/>
        </w:rPr>
        <w:t>1646</w:t>
      </w:r>
      <w:r w:rsidRPr="00597E90">
        <w:rPr>
          <w:rFonts w:ascii="Arial" w:eastAsia="Courier New" w:hAnsi="Arial" w:cs="Arial"/>
          <w:color w:val="000000"/>
          <w:lang w:eastAsia="pl-PL"/>
        </w:rPr>
        <w:t>).</w:t>
      </w:r>
    </w:p>
    <w:p w14:paraId="3A55D487" w14:textId="77777777" w:rsidR="00597E90" w:rsidRPr="00597E90" w:rsidRDefault="00597E90">
      <w:pPr>
        <w:numPr>
          <w:ilvl w:val="0"/>
          <w:numId w:val="5"/>
        </w:numPr>
        <w:spacing w:after="27" w:line="228" w:lineRule="auto"/>
        <w:ind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W przypadku Wykonawców wspólnie ubiegających się o udzielenie zamówienia warunek, o którym mowa w:</w:t>
      </w:r>
    </w:p>
    <w:p w14:paraId="09C71F08" w14:textId="77777777" w:rsidR="00597E90" w:rsidRPr="00597E90" w:rsidRDefault="00597E90">
      <w:pPr>
        <w:numPr>
          <w:ilvl w:val="2"/>
          <w:numId w:val="7"/>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1 pkt a) zostanie spełniony wyłącznie jeżeli każdy z Wykonawców wspólnie ubiegających się o zamówienie potwierdzi, iż spełnia ww. warunek,</w:t>
      </w:r>
    </w:p>
    <w:p w14:paraId="36FE1D2B" w14:textId="77777777" w:rsidR="00597E90" w:rsidRPr="00597E90" w:rsidRDefault="00597E90">
      <w:pPr>
        <w:numPr>
          <w:ilvl w:val="2"/>
          <w:numId w:val="7"/>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2. pkt 4.1) SWZ zostanie spełniony wyłącznie jeżeli co najmniej jeden z Wykonawców wspólnie ubiegających się o zamówienie potwierdzi, iż spełnia ww. warunek,</w:t>
      </w:r>
    </w:p>
    <w:p w14:paraId="4DB1DB5A" w14:textId="77777777" w:rsidR="00597E90" w:rsidRPr="00597E90" w:rsidRDefault="00597E90">
      <w:pPr>
        <w:numPr>
          <w:ilvl w:val="2"/>
          <w:numId w:val="7"/>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2. pkt 4.2) SWZ zostanie spełniony wyłącznie jeżeli Wykonawcy wspólnie ubiegający się o zamówienie łącznie potwierdzą, iż łącznie spełniają ww. warunek.</w:t>
      </w:r>
    </w:p>
    <w:p w14:paraId="3B38F8A4" w14:textId="77777777" w:rsidR="00597E90" w:rsidRPr="00597E90" w:rsidRDefault="00597E90">
      <w:pPr>
        <w:numPr>
          <w:ilvl w:val="0"/>
          <w:numId w:val="5"/>
        </w:numPr>
        <w:spacing w:after="0" w:line="228" w:lineRule="auto"/>
        <w:ind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Wykonawca może w celu potwierdzenia spełniania warunków, o których mowa w rozdziale VIII ust. 2 SWZ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i warunkach tożsamych jak określono to w ust. 3 powyżej dla wykonawców wspólnie ubiegających się o udzielenie zamówienia, tj. warunek, o którym mowa w:</w:t>
      </w:r>
    </w:p>
    <w:p w14:paraId="13A78977" w14:textId="77777777" w:rsidR="00597E90" w:rsidRPr="00597E90" w:rsidRDefault="00597E90">
      <w:pPr>
        <w:numPr>
          <w:ilvl w:val="2"/>
          <w:numId w:val="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2. pkt 4.1) SWZ zostanie spełniony wyłącznie jeżeli co najmniej jeden z podmiotów (Wykonawca lub podmiot trzeci na zasoby, którego powołuje się Wykonawca) potwierdzi, iż spełnia ww. warunek;</w:t>
      </w:r>
    </w:p>
    <w:p w14:paraId="1D516490" w14:textId="77777777" w:rsidR="00597E90" w:rsidRPr="00597E90" w:rsidRDefault="00597E90">
      <w:pPr>
        <w:numPr>
          <w:ilvl w:val="2"/>
          <w:numId w:val="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rozdziale VIII ust. 2. pkt 4.2) SWZ zostanie spełniony jeżeli wszystkie podmioty (Wykonawca lub podmiotły trzeci/e na zasoby, którego/ych powołuje się Wykonawca) potwierdzą, iż łącznie spełniają ww. warunek.</w:t>
      </w:r>
    </w:p>
    <w:p w14:paraId="568BA2FB" w14:textId="77777777" w:rsidR="00597E90" w:rsidRPr="00597E90" w:rsidRDefault="00597E90">
      <w:pPr>
        <w:numPr>
          <w:ilvl w:val="0"/>
          <w:numId w:val="5"/>
        </w:numPr>
        <w:spacing w:after="27" w:line="228" w:lineRule="auto"/>
        <w:ind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Zamawiający jednocześnie informuje, iż „stosowna sytuacja” o której mowa w rozdziale VIII ust. 4 SWZ wystąpi wyłącznie w przypadku kiedy:</w:t>
      </w:r>
    </w:p>
    <w:p w14:paraId="45F859A4" w14:textId="77777777" w:rsidR="00597E90" w:rsidRPr="00597E90" w:rsidRDefault="00597E90">
      <w:pPr>
        <w:numPr>
          <w:ilvl w:val="2"/>
          <w:numId w:val="9"/>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6393B5FA" w14:textId="77777777" w:rsidR="00597E90" w:rsidRPr="00597E90" w:rsidRDefault="00597E90">
      <w:pPr>
        <w:numPr>
          <w:ilvl w:val="2"/>
          <w:numId w:val="9"/>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pkt 1 ustawy PZP.</w:t>
      </w:r>
    </w:p>
    <w:p w14:paraId="34B92A03" w14:textId="77777777" w:rsidR="00597E90" w:rsidRPr="00597E90" w:rsidRDefault="00597E90">
      <w:pPr>
        <w:numPr>
          <w:ilvl w:val="2"/>
          <w:numId w:val="9"/>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E8D8809" w14:textId="40F5CB3C" w:rsidR="00597E90" w:rsidRDefault="00597E90">
      <w:pPr>
        <w:numPr>
          <w:ilvl w:val="0"/>
          <w:numId w:val="5"/>
        </w:numPr>
        <w:spacing w:after="27" w:line="228" w:lineRule="auto"/>
        <w:ind w:right="14" w:hanging="466"/>
        <w:jc w:val="both"/>
        <w:rPr>
          <w:rFonts w:ascii="Arial" w:eastAsia="Courier New" w:hAnsi="Arial" w:cs="Arial"/>
          <w:color w:val="000000"/>
          <w:lang w:eastAsia="pl-PL"/>
        </w:rPr>
      </w:pPr>
      <w:r w:rsidRPr="00597E90">
        <w:rPr>
          <w:rFonts w:ascii="Arial" w:eastAsia="Courier New" w:hAnsi="Arial" w:cs="Arial"/>
          <w:color w:val="00000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082979C" w14:textId="77777777" w:rsidR="002A23FF" w:rsidRPr="00597E90" w:rsidRDefault="002A23FF" w:rsidP="002A23FF">
      <w:pPr>
        <w:spacing w:after="27" w:line="228" w:lineRule="auto"/>
        <w:ind w:left="600" w:right="14"/>
        <w:jc w:val="both"/>
        <w:rPr>
          <w:rFonts w:ascii="Arial" w:eastAsia="Courier New" w:hAnsi="Arial" w:cs="Arial"/>
          <w:color w:val="000000"/>
          <w:lang w:eastAsia="pl-PL"/>
        </w:rPr>
      </w:pPr>
    </w:p>
    <w:p w14:paraId="56A89E08" w14:textId="22E01F14" w:rsidR="00597E90" w:rsidRDefault="00597E90" w:rsidP="00597E90">
      <w:pPr>
        <w:keepNext/>
        <w:keepLines/>
        <w:spacing w:after="0"/>
        <w:ind w:left="24" w:hanging="10"/>
        <w:outlineLvl w:val="0"/>
        <w:rPr>
          <w:rFonts w:ascii="Arial" w:eastAsia="Courier New" w:hAnsi="Arial" w:cs="Arial"/>
          <w:color w:val="000000"/>
          <w:lang w:eastAsia="pl-PL"/>
        </w:rPr>
      </w:pPr>
      <w:r w:rsidRPr="002A23FF">
        <w:rPr>
          <w:rFonts w:ascii="Arial" w:eastAsia="Courier New" w:hAnsi="Arial" w:cs="Arial"/>
          <w:color w:val="000000"/>
          <w:highlight w:val="lightGray"/>
          <w:lang w:eastAsia="pl-PL"/>
        </w:rPr>
        <w:t>IX. PODSTAWY WYKLUCZENIA Z POSTĘPOWANIA</w:t>
      </w:r>
    </w:p>
    <w:p w14:paraId="0B15088D" w14:textId="77777777" w:rsidR="002A23FF" w:rsidRPr="00597E90" w:rsidRDefault="002A23FF" w:rsidP="00597E90">
      <w:pPr>
        <w:keepNext/>
        <w:keepLines/>
        <w:spacing w:after="0"/>
        <w:ind w:left="24" w:hanging="10"/>
        <w:outlineLvl w:val="0"/>
        <w:rPr>
          <w:rFonts w:ascii="Arial" w:eastAsia="Courier New" w:hAnsi="Arial" w:cs="Arial"/>
          <w:color w:val="000000"/>
          <w:lang w:eastAsia="pl-PL"/>
        </w:rPr>
      </w:pPr>
    </w:p>
    <w:p w14:paraId="6D582397" w14:textId="77777777" w:rsidR="00597E90" w:rsidRPr="00597E90" w:rsidRDefault="00597E90" w:rsidP="00597E90">
      <w:pPr>
        <w:spacing w:after="0" w:line="228" w:lineRule="auto"/>
        <w:ind w:left="600" w:right="14" w:hanging="427"/>
        <w:jc w:val="both"/>
        <w:rPr>
          <w:rFonts w:ascii="Arial" w:eastAsia="Courier New" w:hAnsi="Arial" w:cs="Arial"/>
          <w:color w:val="000000"/>
          <w:lang w:eastAsia="pl-PL"/>
        </w:rPr>
      </w:pPr>
      <w:r w:rsidRPr="00597E90">
        <w:rPr>
          <w:rFonts w:ascii="Arial" w:eastAsia="Courier New" w:hAnsi="Arial" w:cs="Arial"/>
          <w:color w:val="000000"/>
          <w:lang w:eastAsia="pl-PL"/>
        </w:rPr>
        <w:t>1 . Z postępowania o udzielenie zamówienia wyklucza się, z zastrzeżeniem art. 110 ust. 2 ustawy PZP Wykonawców, w stosunku do których zachodzi którakolwiek z okoliczności wskazanych:</w:t>
      </w:r>
    </w:p>
    <w:p w14:paraId="695A5B0D" w14:textId="77777777" w:rsidR="00597E90" w:rsidRPr="00597E90" w:rsidRDefault="00597E90">
      <w:pPr>
        <w:numPr>
          <w:ilvl w:val="0"/>
          <w:numId w:val="11"/>
        </w:numPr>
        <w:spacing w:after="3" w:line="228" w:lineRule="auto"/>
        <w:ind w:left="1011" w:right="7"/>
        <w:jc w:val="both"/>
        <w:rPr>
          <w:rFonts w:ascii="Arial" w:eastAsia="Courier New" w:hAnsi="Arial" w:cs="Arial"/>
          <w:color w:val="000000"/>
          <w:lang w:eastAsia="pl-PL"/>
        </w:rPr>
      </w:pPr>
      <w:r w:rsidRPr="00597E90">
        <w:rPr>
          <w:rFonts w:ascii="Arial" w:eastAsia="Courier New" w:hAnsi="Arial" w:cs="Arial"/>
          <w:color w:val="000000"/>
          <w:lang w:eastAsia="pl-PL"/>
        </w:rPr>
        <w:t>w art. 108 ust. 1 PZP</w:t>
      </w:r>
    </w:p>
    <w:p w14:paraId="4A640406" w14:textId="77777777" w:rsidR="00597E90" w:rsidRPr="00597E90" w:rsidRDefault="00597E90">
      <w:pPr>
        <w:numPr>
          <w:ilvl w:val="0"/>
          <w:numId w:val="11"/>
        </w:numPr>
        <w:spacing w:after="121" w:line="228" w:lineRule="auto"/>
        <w:ind w:left="1011" w:right="7"/>
        <w:jc w:val="both"/>
        <w:rPr>
          <w:rFonts w:ascii="Arial" w:eastAsia="Courier New" w:hAnsi="Arial" w:cs="Arial"/>
          <w:color w:val="000000"/>
          <w:lang w:eastAsia="pl-PL"/>
        </w:rPr>
      </w:pPr>
      <w:r w:rsidRPr="00597E90">
        <w:rPr>
          <w:rFonts w:ascii="Arial" w:eastAsia="Courier New" w:hAnsi="Arial" w:cs="Arial"/>
          <w:color w:val="000000"/>
          <w:lang w:eastAsia="pl-PL"/>
        </w:rPr>
        <w:t xml:space="preserve">w art. 109 ust. 1 pkt. 4, 5, 7 </w:t>
      </w:r>
      <w:r w:rsidRPr="00597E90">
        <w:rPr>
          <w:rFonts w:ascii="Arial" w:eastAsia="Courier New" w:hAnsi="Arial" w:cs="Arial"/>
          <w:color w:val="000000"/>
          <w:lang w:eastAsia="pl-PL"/>
        </w:rPr>
        <w:tab/>
        <w:t>tj.:</w:t>
      </w:r>
    </w:p>
    <w:p w14:paraId="79FB2F25" w14:textId="77777777" w:rsidR="00597E90" w:rsidRPr="00597E90" w:rsidRDefault="00597E90" w:rsidP="00A65BD5">
      <w:pPr>
        <w:numPr>
          <w:ilvl w:val="1"/>
          <w:numId w:val="11"/>
        </w:numPr>
        <w:tabs>
          <w:tab w:val="left" w:pos="1701"/>
        </w:tabs>
        <w:spacing w:after="161"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4C9DE5" w14:textId="77777777" w:rsidR="00597E90" w:rsidRPr="00597E90" w:rsidRDefault="00597E90" w:rsidP="00A65BD5">
      <w:pPr>
        <w:numPr>
          <w:ilvl w:val="1"/>
          <w:numId w:val="11"/>
        </w:numPr>
        <w:tabs>
          <w:tab w:val="left" w:pos="1701"/>
        </w:tabs>
        <w:spacing w:after="48"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A5232FA" w14:textId="7FD36263" w:rsidR="00597E90" w:rsidRPr="00597E90" w:rsidRDefault="00597E90" w:rsidP="00A65BD5">
      <w:pPr>
        <w:numPr>
          <w:ilvl w:val="1"/>
          <w:numId w:val="11"/>
        </w:numPr>
        <w:tabs>
          <w:tab w:val="left" w:pos="1701"/>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który z p</w:t>
      </w:r>
      <w:r w:rsidR="002A23FF">
        <w:rPr>
          <w:rFonts w:ascii="Arial" w:eastAsia="Courier New" w:hAnsi="Arial" w:cs="Arial"/>
          <w:color w:val="000000"/>
          <w:lang w:eastAsia="pl-PL"/>
        </w:rPr>
        <w:t>rz</w:t>
      </w:r>
      <w:r w:rsidRPr="00597E90">
        <w:rPr>
          <w:rFonts w:ascii="Arial" w:eastAsia="Courier New" w:hAnsi="Arial" w:cs="Arial"/>
          <w:color w:val="000000"/>
          <w:lang w:eastAsia="pl-PL"/>
        </w:rPr>
        <w:t>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7AAA64" w14:textId="3D7121D5" w:rsidR="00597E90" w:rsidRPr="00597E90" w:rsidRDefault="00597E90" w:rsidP="00597E90">
      <w:pPr>
        <w:spacing w:after="373" w:line="228" w:lineRule="auto"/>
        <w:ind w:left="149"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2. Wykluczenie Wykonawcy następuje zgodnie z art. 1</w:t>
      </w:r>
      <w:r w:rsidR="00BF29FA">
        <w:rPr>
          <w:rFonts w:ascii="Arial" w:eastAsia="Courier New" w:hAnsi="Arial" w:cs="Arial"/>
          <w:color w:val="000000"/>
          <w:lang w:eastAsia="pl-PL"/>
        </w:rPr>
        <w:t>11</w:t>
      </w:r>
      <w:r w:rsidRPr="00597E90">
        <w:rPr>
          <w:rFonts w:ascii="Arial" w:eastAsia="Courier New" w:hAnsi="Arial" w:cs="Arial"/>
          <w:color w:val="000000"/>
          <w:lang w:eastAsia="pl-PL"/>
        </w:rPr>
        <w:t xml:space="preserve"> PZP</w:t>
      </w:r>
      <w:r w:rsidRPr="00597E90">
        <w:rPr>
          <w:rFonts w:ascii="Arial" w:eastAsia="Courier New" w:hAnsi="Arial" w:cs="Arial"/>
          <w:noProof/>
          <w:color w:val="000000"/>
          <w:lang w:eastAsia="pl-PL"/>
        </w:rPr>
        <w:drawing>
          <wp:inline distT="0" distB="0" distL="0" distR="0" wp14:anchorId="3146CD58" wp14:editId="04407087">
            <wp:extent cx="12192" cy="18293"/>
            <wp:effectExtent l="0" t="0" r="0" b="0"/>
            <wp:docPr id="23848" name="Picture 23848"/>
            <wp:cNvGraphicFramePr/>
            <a:graphic xmlns:a="http://schemas.openxmlformats.org/drawingml/2006/main">
              <a:graphicData uri="http://schemas.openxmlformats.org/drawingml/2006/picture">
                <pic:pic xmlns:pic="http://schemas.openxmlformats.org/drawingml/2006/picture">
                  <pic:nvPicPr>
                    <pic:cNvPr id="23848" name="Picture 23848"/>
                    <pic:cNvPicPr/>
                  </pic:nvPicPr>
                  <pic:blipFill>
                    <a:blip r:embed="rId15"/>
                    <a:stretch>
                      <a:fillRect/>
                    </a:stretch>
                  </pic:blipFill>
                  <pic:spPr>
                    <a:xfrm>
                      <a:off x="0" y="0"/>
                      <a:ext cx="12192" cy="18293"/>
                    </a:xfrm>
                    <a:prstGeom prst="rect">
                      <a:avLst/>
                    </a:prstGeom>
                  </pic:spPr>
                </pic:pic>
              </a:graphicData>
            </a:graphic>
          </wp:inline>
        </w:drawing>
      </w:r>
    </w:p>
    <w:p w14:paraId="06DA1CEC" w14:textId="63EAB50C" w:rsidR="00597E90" w:rsidRDefault="002A23FF" w:rsidP="002A23FF">
      <w:pPr>
        <w:spacing w:after="3"/>
        <w:ind w:left="436" w:hanging="432"/>
        <w:jc w:val="both"/>
        <w:rPr>
          <w:rFonts w:ascii="Arial" w:eastAsia="Courier New" w:hAnsi="Arial" w:cs="Arial"/>
          <w:color w:val="000000"/>
          <w:highlight w:val="lightGray"/>
          <w:lang w:eastAsia="pl-PL"/>
        </w:rPr>
      </w:pPr>
      <w:r w:rsidRPr="002A23FF">
        <w:rPr>
          <w:rFonts w:ascii="Arial" w:eastAsia="Courier New" w:hAnsi="Arial" w:cs="Arial"/>
          <w:color w:val="000000"/>
          <w:highlight w:val="lightGray"/>
          <w:lang w:eastAsia="pl-PL"/>
        </w:rPr>
        <w:t>X.</w:t>
      </w:r>
      <w:r w:rsidR="00597E90" w:rsidRPr="002A23FF">
        <w:rPr>
          <w:rFonts w:ascii="Arial" w:eastAsia="Courier New" w:hAnsi="Arial" w:cs="Arial"/>
          <w:color w:val="000000"/>
          <w:highlight w:val="lightGray"/>
          <w:lang w:eastAsia="pl-PL"/>
        </w:rPr>
        <w:t xml:space="preserve"> OŚWIADCZENIA I DOKUMENTY, JAKIE ZOBOWIĄZANI SĄ DOSTARCZYĆ WYKONAWCY W CELU POTWIERDZENIA SPEŁNIANIA WARUNKÓW UDZIAŁU W POSTĘPOWANIU ORAZ</w:t>
      </w:r>
      <w:r>
        <w:rPr>
          <w:rFonts w:ascii="Arial" w:eastAsia="Courier New" w:hAnsi="Arial" w:cs="Arial"/>
          <w:color w:val="000000"/>
          <w:highlight w:val="lightGray"/>
          <w:lang w:eastAsia="pl-PL"/>
        </w:rPr>
        <w:t xml:space="preserve"> </w:t>
      </w:r>
      <w:r w:rsidR="00597E90" w:rsidRPr="002A23FF">
        <w:rPr>
          <w:rFonts w:ascii="Arial" w:eastAsia="Courier New" w:hAnsi="Arial" w:cs="Arial"/>
          <w:color w:val="000000"/>
          <w:highlight w:val="lightGray"/>
          <w:lang w:eastAsia="pl-PL"/>
        </w:rPr>
        <w:t>WYKAZANIA BRAKU PODSTAW WYKLUCZENIA (PODMIOTOWE 1 PRZEDMIOTOWE ŚRODKI DOWODOWE)</w:t>
      </w:r>
    </w:p>
    <w:p w14:paraId="3E307B5B" w14:textId="77777777" w:rsidR="002A23FF" w:rsidRPr="002A23FF" w:rsidRDefault="002A23FF" w:rsidP="002A23FF">
      <w:pPr>
        <w:spacing w:after="3"/>
        <w:ind w:left="436" w:hanging="432"/>
        <w:jc w:val="both"/>
        <w:rPr>
          <w:rFonts w:ascii="Arial" w:eastAsia="Courier New" w:hAnsi="Arial" w:cs="Arial"/>
          <w:color w:val="000000"/>
          <w:highlight w:val="lightGray"/>
          <w:lang w:eastAsia="pl-PL"/>
        </w:rPr>
      </w:pPr>
    </w:p>
    <w:p w14:paraId="69846EB6" w14:textId="77777777" w:rsidR="00597E90" w:rsidRPr="00597E90" w:rsidRDefault="00597E90" w:rsidP="00597E90">
      <w:pPr>
        <w:spacing w:after="228" w:line="228" w:lineRule="auto"/>
        <w:ind w:left="432" w:right="14" w:hanging="418"/>
        <w:jc w:val="both"/>
        <w:rPr>
          <w:rFonts w:ascii="Arial" w:eastAsia="Courier New" w:hAnsi="Arial" w:cs="Arial"/>
          <w:color w:val="000000"/>
          <w:lang w:eastAsia="pl-PL"/>
        </w:rPr>
      </w:pPr>
      <w:r w:rsidRPr="002A23FF">
        <w:rPr>
          <w:rFonts w:ascii="Arial" w:eastAsia="Courier New" w:hAnsi="Arial" w:cs="Arial"/>
          <w:b/>
          <w:bCs/>
          <w:color w:val="000000"/>
          <w:lang w:eastAsia="pl-PL"/>
        </w:rPr>
        <w:t>1</w:t>
      </w:r>
      <w:r w:rsidRPr="00597E90">
        <w:rPr>
          <w:rFonts w:ascii="Arial" w:eastAsia="Courier New" w:hAnsi="Arial" w:cs="Arial"/>
          <w:color w:val="000000"/>
          <w:lang w:eastAsia="pl-PL"/>
        </w:rPr>
        <w:tab/>
        <w:t xml:space="preserve">Oświadczenia i dokumenty, które Wykonawca winien </w:t>
      </w:r>
      <w:r w:rsidRPr="002A23FF">
        <w:rPr>
          <w:rFonts w:ascii="Arial" w:eastAsia="Courier New" w:hAnsi="Arial" w:cs="Arial"/>
          <w:b/>
          <w:bCs/>
          <w:color w:val="000000"/>
          <w:u w:val="single" w:color="000000"/>
          <w:lang w:eastAsia="pl-PL"/>
        </w:rPr>
        <w:t>złożyć wraz z ofertą</w:t>
      </w:r>
      <w:r w:rsidRPr="00597E90">
        <w:rPr>
          <w:rFonts w:ascii="Arial" w:eastAsia="Courier New" w:hAnsi="Arial" w:cs="Arial"/>
          <w:color w:val="000000"/>
          <w:lang w:eastAsia="pl-PL"/>
        </w:rPr>
        <w:t xml:space="preserve"> (wypełniony formularz ofertowy — załącznik nr 1 do SWZ) oraz:</w:t>
      </w:r>
    </w:p>
    <w:p w14:paraId="1898373A" w14:textId="77777777" w:rsidR="00597E90" w:rsidRPr="00597E90" w:rsidRDefault="00597E90" w:rsidP="00923201">
      <w:pPr>
        <w:numPr>
          <w:ilvl w:val="0"/>
          <w:numId w:val="12"/>
        </w:numPr>
        <w:tabs>
          <w:tab w:val="left" w:pos="993"/>
        </w:tabs>
        <w:spacing w:after="293"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Wykonawca zobowiązany jest dołączyć aktualne na dzień składania ofert oświadczenie o spełnianiu warunków udziału w postępowaniu oraz o braku podstaw do wykluczenia z postępowania — zgodnie z </w:t>
      </w:r>
      <w:r w:rsidRPr="002A23FF">
        <w:rPr>
          <w:rFonts w:ascii="Arial" w:eastAsia="Courier New" w:hAnsi="Arial" w:cs="Arial"/>
          <w:b/>
          <w:bCs/>
          <w:color w:val="000000"/>
          <w:lang w:eastAsia="pl-PL"/>
        </w:rPr>
        <w:t>Załącznikiem nr 2 do SWZ</w:t>
      </w:r>
      <w:r w:rsidRPr="00597E90">
        <w:rPr>
          <w:rFonts w:ascii="Arial" w:eastAsia="Courier New" w:hAnsi="Arial" w:cs="Arial"/>
          <w:color w:val="000000"/>
          <w:lang w:eastAsia="pl-PL"/>
        </w:rPr>
        <w:t xml:space="preserve">. W przypadku wspólnego ubiegania się o zamówienie, oświadczenie, o którym mowa w rozdziale X ust. 1 SWZ </w:t>
      </w:r>
      <w:r w:rsidRPr="002A23FF">
        <w:rPr>
          <w:rFonts w:ascii="Arial" w:eastAsia="Courier New" w:hAnsi="Arial" w:cs="Arial"/>
          <w:b/>
          <w:bCs/>
          <w:color w:val="000000"/>
          <w:lang w:eastAsia="pl-PL"/>
        </w:rPr>
        <w:t>składa każdy z Wykonawców wspólnie ubiegających się o zamówienie</w:t>
      </w:r>
      <w:r w:rsidRPr="00597E90">
        <w:rPr>
          <w:rFonts w:ascii="Arial" w:eastAsia="Courier New" w:hAnsi="Arial" w:cs="Arial"/>
          <w:color w:val="000000"/>
          <w:lang w:eastAsia="pl-PL"/>
        </w:rPr>
        <w:t xml:space="preserve">. Oświadczenie to ma potwierdzać spełnianie warunków udziału w postępowaniu, brak podstaw wykluczenia w zakresie, w którym każdy z Wykonawców wykazuje spełnianie warunków udziału w postępowaniu, brak podstaw wykluczenia. Wykonawca, który powołuje się na zasoby innych podmiotów, w celu wykazania braku istnienia wobec nich podstaw wykluczenia oraz spełnienia - w zakresie, w jakim powołuje się na ich zasoby - warunków udziału w postępowaniu </w:t>
      </w:r>
      <w:r w:rsidRPr="002A23FF">
        <w:rPr>
          <w:rFonts w:ascii="Arial" w:eastAsia="Courier New" w:hAnsi="Arial" w:cs="Arial"/>
          <w:b/>
          <w:bCs/>
          <w:color w:val="000000"/>
          <w:lang w:eastAsia="pl-PL"/>
        </w:rPr>
        <w:t>składa także oświadczenie o którym mowa w rozdziale X ust. 1 SWZ dotyczące tych podmiotów</w:t>
      </w:r>
      <w:r w:rsidRPr="00597E90">
        <w:rPr>
          <w:rFonts w:ascii="Arial" w:eastAsia="Courier New" w:hAnsi="Arial" w:cs="Arial"/>
          <w:color w:val="000000"/>
          <w:lang w:eastAsia="pl-PL"/>
        </w:rPr>
        <w:t xml:space="preserve">. Informacje zawarte w </w:t>
      </w:r>
      <w:r w:rsidRPr="00597E90">
        <w:rPr>
          <w:rFonts w:ascii="Arial" w:eastAsia="Courier New" w:hAnsi="Arial" w:cs="Arial"/>
          <w:color w:val="000000"/>
          <w:lang w:eastAsia="pl-PL"/>
        </w:rPr>
        <w:lastRenderedPageBreak/>
        <w:t>oświadczeniu, o którym mowa w ust. 1 stanowią wstępne potwierdzenie, że Wykonawca nie podlega wykluczeniu oraz spełnia warunki udziału w postępowaniu.</w:t>
      </w:r>
    </w:p>
    <w:p w14:paraId="6F972B69" w14:textId="6CCF6F02" w:rsidR="00597E90" w:rsidRDefault="00923201" w:rsidP="00923201">
      <w:pPr>
        <w:numPr>
          <w:ilvl w:val="0"/>
          <w:numId w:val="12"/>
        </w:numPr>
        <w:tabs>
          <w:tab w:val="left" w:pos="851"/>
        </w:tabs>
        <w:spacing w:after="0" w:line="240" w:lineRule="auto"/>
        <w:ind w:right="11" w:firstLine="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2A23FF">
        <w:rPr>
          <w:rFonts w:ascii="Arial" w:eastAsia="Courier New" w:hAnsi="Arial" w:cs="Arial"/>
          <w:color w:val="000000"/>
          <w:lang w:eastAsia="pl-PL"/>
        </w:rPr>
        <w:t>Zgodnie z art. 118 ust. 3 i 4 PZP, zobowiązanie podmiotu udostępniającego zasoby lub inny podmiotowy środek dowodowy, (jeżeli dotyczy). Zobowiązanie podmiotu udostępniającego zasoby lub inny podmiotowy środek dowodowy potwierdza, że stosunek łączący Wykonawcę z podmiotami udostępniającymi zasoby gwarantuje rzeczywisty dostęp do tych zasobów oraz określa w szczególności:</w:t>
      </w:r>
    </w:p>
    <w:p w14:paraId="4F2D3DEE" w14:textId="77777777" w:rsidR="002A23FF" w:rsidRPr="002A23FF" w:rsidRDefault="002A23FF" w:rsidP="002A23FF">
      <w:pPr>
        <w:spacing w:after="0" w:line="240" w:lineRule="auto"/>
        <w:ind w:left="650" w:right="11"/>
        <w:jc w:val="both"/>
        <w:rPr>
          <w:rFonts w:ascii="Arial" w:eastAsia="Courier New" w:hAnsi="Arial" w:cs="Arial"/>
          <w:color w:val="000000"/>
          <w:lang w:eastAsia="pl-PL"/>
        </w:rPr>
      </w:pPr>
    </w:p>
    <w:p w14:paraId="1569568E" w14:textId="15ADAC8E" w:rsidR="00597E90" w:rsidRDefault="00597E90">
      <w:pPr>
        <w:numPr>
          <w:ilvl w:val="1"/>
          <w:numId w:val="12"/>
        </w:numPr>
        <w:spacing w:after="0" w:line="240" w:lineRule="auto"/>
        <w:ind w:right="11"/>
        <w:jc w:val="both"/>
        <w:rPr>
          <w:rFonts w:ascii="Arial" w:eastAsia="Courier New" w:hAnsi="Arial" w:cs="Arial"/>
          <w:color w:val="000000"/>
          <w:lang w:eastAsia="pl-PL"/>
        </w:rPr>
      </w:pPr>
      <w:r w:rsidRPr="00597E90">
        <w:rPr>
          <w:rFonts w:ascii="Arial" w:eastAsia="Courier New" w:hAnsi="Arial" w:cs="Arial"/>
          <w:color w:val="000000"/>
          <w:lang w:eastAsia="pl-PL"/>
        </w:rPr>
        <w:t>zakres dostępnych Wykonawcy zasobów podmiotu udostępniającego zasoby;</w:t>
      </w:r>
    </w:p>
    <w:p w14:paraId="42C175F0" w14:textId="77777777" w:rsidR="002A23FF" w:rsidRPr="00597E90" w:rsidRDefault="002A23FF" w:rsidP="002A23FF">
      <w:pPr>
        <w:spacing w:after="0" w:line="240" w:lineRule="auto"/>
        <w:ind w:left="552" w:right="11"/>
        <w:jc w:val="both"/>
        <w:rPr>
          <w:rFonts w:ascii="Arial" w:eastAsia="Courier New" w:hAnsi="Arial" w:cs="Arial"/>
          <w:color w:val="000000"/>
          <w:lang w:eastAsia="pl-PL"/>
        </w:rPr>
      </w:pPr>
    </w:p>
    <w:p w14:paraId="052A3F5C" w14:textId="1BFFFE6D" w:rsidR="00597E90" w:rsidRPr="00597E90" w:rsidRDefault="002A23FF">
      <w:pPr>
        <w:numPr>
          <w:ilvl w:val="1"/>
          <w:numId w:val="12"/>
        </w:numPr>
        <w:spacing w:after="249" w:line="228" w:lineRule="auto"/>
        <w:ind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sposób i okres udostępnienia Wykonawcy i wykorzystania przez niego zasobów podmiotu udostępniającego te zasoby przy wykonywaniu zamówienia;</w:t>
      </w:r>
    </w:p>
    <w:p w14:paraId="40CD619F" w14:textId="46D05E5C" w:rsidR="00597E90" w:rsidRPr="00597E90" w:rsidRDefault="002A23FF">
      <w:pPr>
        <w:numPr>
          <w:ilvl w:val="1"/>
          <w:numId w:val="12"/>
        </w:numPr>
        <w:spacing w:after="242" w:line="228" w:lineRule="auto"/>
        <w:ind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26E941" w14:textId="4D889A59" w:rsidR="00597E90" w:rsidRPr="00597E90" w:rsidRDefault="00923201" w:rsidP="00923201">
      <w:pPr>
        <w:numPr>
          <w:ilvl w:val="0"/>
          <w:numId w:val="12"/>
        </w:numPr>
        <w:tabs>
          <w:tab w:val="left" w:pos="851"/>
        </w:tabs>
        <w:spacing w:after="172" w:line="228" w:lineRule="auto"/>
        <w:ind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Wykonawcy wspólnie ubiegający się o udzielenie zamówienia dołączają do oferty oświadczenie, z którego wynika, które roboty budowlane lub usługi wykonają poszczególni Wykonawcy, jeżeli w postępowaniu zachodzą okoliczności opisane w art. 117 ust. 2 i 3 PZP.</w:t>
      </w:r>
    </w:p>
    <w:p w14:paraId="49CF29F2" w14:textId="0C9622C6" w:rsidR="00597E90" w:rsidRPr="00597E90" w:rsidRDefault="00923201" w:rsidP="00923201">
      <w:pPr>
        <w:numPr>
          <w:ilvl w:val="0"/>
          <w:numId w:val="12"/>
        </w:numPr>
        <w:tabs>
          <w:tab w:val="left" w:pos="851"/>
        </w:tabs>
        <w:spacing w:after="457" w:line="228" w:lineRule="auto"/>
        <w:ind w:right="14"/>
        <w:jc w:val="both"/>
        <w:rPr>
          <w:rFonts w:ascii="Arial" w:eastAsia="Courier New" w:hAnsi="Arial" w:cs="Arial"/>
          <w:color w:val="000000"/>
          <w:lang w:eastAsia="pl-PL"/>
        </w:rPr>
      </w:pP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Pełnomocnictwo do podpisania oferty Wykonawcy, jeżeli w jego imieniu działa osoba, której umocowanie nie wynika z odpisów lub informacji z KRS lub CEIDG.</w:t>
      </w:r>
    </w:p>
    <w:p w14:paraId="468D6691" w14:textId="77777777" w:rsidR="002A23FF" w:rsidRDefault="00597E90" w:rsidP="00597E90">
      <w:pPr>
        <w:spacing w:after="0"/>
        <w:ind w:left="398" w:right="67" w:hanging="403"/>
        <w:jc w:val="both"/>
        <w:rPr>
          <w:rFonts w:ascii="Arial" w:eastAsia="Courier New" w:hAnsi="Arial" w:cs="Arial"/>
          <w:color w:val="000000"/>
          <w:u w:val="single" w:color="000000"/>
          <w:lang w:eastAsia="pl-PL"/>
        </w:rPr>
      </w:pPr>
      <w:r w:rsidRPr="002A23FF">
        <w:rPr>
          <w:rFonts w:ascii="Arial" w:eastAsia="Courier New" w:hAnsi="Arial" w:cs="Arial"/>
          <w:b/>
          <w:bCs/>
          <w:noProof/>
          <w:color w:val="000000"/>
          <w:lang w:eastAsia="pl-PL"/>
        </w:rPr>
        <w:drawing>
          <wp:anchor distT="0" distB="0" distL="114300" distR="114300" simplePos="0" relativeHeight="251662336" behindDoc="0" locked="0" layoutInCell="1" allowOverlap="0" wp14:anchorId="235F4D79" wp14:editId="1A2BD8C7">
            <wp:simplePos x="0" y="0"/>
            <wp:positionH relativeFrom="column">
              <wp:posOffset>5736336</wp:posOffset>
            </wp:positionH>
            <wp:positionV relativeFrom="paragraph">
              <wp:posOffset>257337</wp:posOffset>
            </wp:positionV>
            <wp:extent cx="24384" cy="48782"/>
            <wp:effectExtent l="0" t="0" r="0" b="0"/>
            <wp:wrapSquare wrapText="bothSides"/>
            <wp:docPr id="99835" name="Picture 99835"/>
            <wp:cNvGraphicFramePr/>
            <a:graphic xmlns:a="http://schemas.openxmlformats.org/drawingml/2006/main">
              <a:graphicData uri="http://schemas.openxmlformats.org/drawingml/2006/picture">
                <pic:pic xmlns:pic="http://schemas.openxmlformats.org/drawingml/2006/picture">
                  <pic:nvPicPr>
                    <pic:cNvPr id="99835" name="Picture 99835"/>
                    <pic:cNvPicPr/>
                  </pic:nvPicPr>
                  <pic:blipFill>
                    <a:blip r:embed="rId16"/>
                    <a:stretch>
                      <a:fillRect/>
                    </a:stretch>
                  </pic:blipFill>
                  <pic:spPr>
                    <a:xfrm>
                      <a:off x="0" y="0"/>
                      <a:ext cx="24384" cy="48782"/>
                    </a:xfrm>
                    <a:prstGeom prst="rect">
                      <a:avLst/>
                    </a:prstGeom>
                  </pic:spPr>
                </pic:pic>
              </a:graphicData>
            </a:graphic>
          </wp:anchor>
        </w:drawing>
      </w:r>
      <w:r w:rsidRPr="002A23FF">
        <w:rPr>
          <w:rFonts w:ascii="Arial" w:eastAsia="Courier New" w:hAnsi="Arial" w:cs="Arial"/>
          <w:b/>
          <w:bCs/>
          <w:color w:val="000000"/>
          <w:lang w:eastAsia="pl-PL"/>
        </w:rPr>
        <w:t>2.</w:t>
      </w:r>
      <w:r w:rsidRPr="00597E90">
        <w:rPr>
          <w:rFonts w:ascii="Arial" w:eastAsia="Courier New" w:hAnsi="Arial" w:cs="Arial"/>
          <w:color w:val="000000"/>
          <w:lang w:eastAsia="pl-PL"/>
        </w:rPr>
        <w:t xml:space="preserve"> Dokumenty składane na wezwanie: podmiotowe środki dowodowe, do których złożenia zgodnie z art. 274 ust. 1 PZP, Zamawiający </w:t>
      </w:r>
      <w:r w:rsidRPr="002A23FF">
        <w:rPr>
          <w:rFonts w:ascii="Arial" w:eastAsia="Courier New" w:hAnsi="Arial" w:cs="Arial"/>
          <w:b/>
          <w:bCs/>
          <w:color w:val="000000"/>
          <w:u w:val="single" w:color="000000"/>
          <w:lang w:eastAsia="pl-PL"/>
        </w:rPr>
        <w:t>wezwie Wykonawc</w:t>
      </w:r>
      <w:r w:rsidR="002A23FF">
        <w:rPr>
          <w:rFonts w:ascii="Arial" w:eastAsia="Courier New" w:hAnsi="Arial" w:cs="Arial"/>
          <w:b/>
          <w:bCs/>
          <w:color w:val="000000"/>
          <w:u w:val="single" w:color="000000"/>
          <w:lang w:eastAsia="pl-PL"/>
        </w:rPr>
        <w:t>ę</w:t>
      </w:r>
      <w:r w:rsidRPr="00597E90">
        <w:rPr>
          <w:rFonts w:ascii="Arial" w:eastAsia="Courier New" w:hAnsi="Arial" w:cs="Arial"/>
          <w:color w:val="000000"/>
          <w:u w:val="single" w:color="000000"/>
          <w:lang w:eastAsia="pl-PL"/>
        </w:rPr>
        <w:t>, którego oferta została najwyżej oceniona, do złożenia w wyznaczon</w:t>
      </w:r>
      <w:r w:rsidR="002A23FF">
        <w:rPr>
          <w:rFonts w:ascii="Arial" w:eastAsia="Courier New" w:hAnsi="Arial" w:cs="Arial"/>
          <w:color w:val="000000"/>
          <w:u w:val="single" w:color="000000"/>
          <w:lang w:eastAsia="pl-PL"/>
        </w:rPr>
        <w:t>y</w:t>
      </w:r>
      <w:r w:rsidRPr="00597E90">
        <w:rPr>
          <w:rFonts w:ascii="Arial" w:eastAsia="Courier New" w:hAnsi="Arial" w:cs="Arial"/>
          <w:color w:val="000000"/>
          <w:u w:val="single" w:color="000000"/>
          <w:lang w:eastAsia="pl-PL"/>
        </w:rPr>
        <w:t xml:space="preserve">m terminie, nie krótszym niż 5 dni od dnia wezwania. podmiotowych </w:t>
      </w:r>
      <w:r w:rsidRPr="00597E90">
        <w:rPr>
          <w:rFonts w:ascii="Arial" w:eastAsia="Courier New" w:hAnsi="Arial" w:cs="Arial"/>
          <w:noProof/>
          <w:color w:val="000000"/>
          <w:lang w:eastAsia="pl-PL"/>
        </w:rPr>
        <w:drawing>
          <wp:inline distT="0" distB="0" distL="0" distR="0" wp14:anchorId="1F27F827" wp14:editId="5B67A9F0">
            <wp:extent cx="6096" cy="6098"/>
            <wp:effectExtent l="0" t="0" r="0" b="0"/>
            <wp:docPr id="27114" name="Picture 27114"/>
            <wp:cNvGraphicFramePr/>
            <a:graphic xmlns:a="http://schemas.openxmlformats.org/drawingml/2006/main">
              <a:graphicData uri="http://schemas.openxmlformats.org/drawingml/2006/picture">
                <pic:pic xmlns:pic="http://schemas.openxmlformats.org/drawingml/2006/picture">
                  <pic:nvPicPr>
                    <pic:cNvPr id="27114" name="Picture 27114"/>
                    <pic:cNvPicPr/>
                  </pic:nvPicPr>
                  <pic:blipFill>
                    <a:blip r:embed="rId17"/>
                    <a:stretch>
                      <a:fillRect/>
                    </a:stretch>
                  </pic:blipFill>
                  <pic:spPr>
                    <a:xfrm>
                      <a:off x="0" y="0"/>
                      <a:ext cx="6096" cy="6098"/>
                    </a:xfrm>
                    <a:prstGeom prst="rect">
                      <a:avLst/>
                    </a:prstGeom>
                  </pic:spPr>
                </pic:pic>
              </a:graphicData>
            </a:graphic>
          </wp:inline>
        </w:drawing>
      </w:r>
      <w:r w:rsidRPr="00597E90">
        <w:rPr>
          <w:rFonts w:ascii="Arial" w:eastAsia="Courier New" w:hAnsi="Arial" w:cs="Arial"/>
          <w:color w:val="000000"/>
          <w:u w:val="single" w:color="000000"/>
          <w:lang w:eastAsia="pl-PL"/>
        </w:rPr>
        <w:t xml:space="preserve">środków dowodowych. aktualnych na dzień złożenia. </w:t>
      </w:r>
      <w:r w:rsidRPr="00597E90">
        <w:rPr>
          <w:rFonts w:ascii="Arial" w:eastAsia="Courier New" w:hAnsi="Arial" w:cs="Arial"/>
          <w:noProof/>
          <w:color w:val="000000"/>
          <w:lang w:eastAsia="pl-PL"/>
        </w:rPr>
        <w:drawing>
          <wp:inline distT="0" distB="0" distL="0" distR="0" wp14:anchorId="32EF37C0" wp14:editId="1E3A993E">
            <wp:extent cx="33528" cy="18293"/>
            <wp:effectExtent l="0" t="0" r="0" b="0"/>
            <wp:docPr id="99833" name="Picture 99833"/>
            <wp:cNvGraphicFramePr/>
            <a:graphic xmlns:a="http://schemas.openxmlformats.org/drawingml/2006/main">
              <a:graphicData uri="http://schemas.openxmlformats.org/drawingml/2006/picture">
                <pic:pic xmlns:pic="http://schemas.openxmlformats.org/drawingml/2006/picture">
                  <pic:nvPicPr>
                    <pic:cNvPr id="99833" name="Picture 99833"/>
                    <pic:cNvPicPr/>
                  </pic:nvPicPr>
                  <pic:blipFill>
                    <a:blip r:embed="rId18"/>
                    <a:stretch>
                      <a:fillRect/>
                    </a:stretch>
                  </pic:blipFill>
                  <pic:spPr>
                    <a:xfrm>
                      <a:off x="0" y="0"/>
                      <a:ext cx="33528" cy="18293"/>
                    </a:xfrm>
                    <a:prstGeom prst="rect">
                      <a:avLst/>
                    </a:prstGeom>
                  </pic:spPr>
                </pic:pic>
              </a:graphicData>
            </a:graphic>
          </wp:inline>
        </w:drawing>
      </w:r>
    </w:p>
    <w:p w14:paraId="2B88FFC2" w14:textId="7CC90338" w:rsidR="00597E90" w:rsidRPr="00597E90" w:rsidRDefault="00597E90" w:rsidP="00597E90">
      <w:pPr>
        <w:spacing w:after="0"/>
        <w:ind w:left="398" w:right="67" w:hanging="403"/>
        <w:jc w:val="both"/>
        <w:rPr>
          <w:rFonts w:ascii="Arial" w:eastAsia="Courier New" w:hAnsi="Arial" w:cs="Arial"/>
          <w:color w:val="000000"/>
          <w:lang w:eastAsia="pl-PL"/>
        </w:rPr>
      </w:pPr>
      <w:r w:rsidRPr="00597E90">
        <w:rPr>
          <w:rFonts w:ascii="Arial" w:eastAsia="Courier New" w:hAnsi="Arial" w:cs="Arial"/>
          <w:color w:val="000000"/>
          <w:lang w:eastAsia="pl-PL"/>
        </w:rPr>
        <w:t>1) potwierdzających brak podstaw wykluczenia:</w:t>
      </w:r>
    </w:p>
    <w:p w14:paraId="41C87CF5" w14:textId="1C151163" w:rsidR="00597E90" w:rsidRPr="00597E90" w:rsidRDefault="00597E90" w:rsidP="00923201">
      <w:pPr>
        <w:numPr>
          <w:ilvl w:val="1"/>
          <w:numId w:val="14"/>
        </w:numPr>
        <w:tabs>
          <w:tab w:val="left" w:pos="1134"/>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Oświadczenie Wykonawcy, w zakresie art. 108 ust. 1 pkt 5 PZP, o braku przynależności do tej samej grupy kapitałowej, w rozumieniu ustawy z dnia 16 lutego 2007 r. o ochronie konkurencji i </w:t>
      </w:r>
      <w:r w:rsidRPr="000E1A1A">
        <w:rPr>
          <w:rFonts w:ascii="Arial" w:eastAsia="Courier New" w:hAnsi="Arial" w:cs="Arial"/>
          <w:lang w:eastAsia="pl-PL"/>
        </w:rPr>
        <w:t>konsumentów (</w:t>
      </w:r>
      <w:r w:rsidR="000E1A1A" w:rsidRPr="000E1A1A">
        <w:rPr>
          <w:rFonts w:ascii="Arial" w:eastAsia="Courier New" w:hAnsi="Arial" w:cs="Arial"/>
          <w:lang w:eastAsia="pl-PL"/>
        </w:rPr>
        <w:t xml:space="preserve">t.j. </w:t>
      </w:r>
      <w:r w:rsidRPr="000E1A1A">
        <w:rPr>
          <w:rFonts w:ascii="Arial" w:eastAsia="Courier New" w:hAnsi="Arial" w:cs="Arial"/>
          <w:lang w:eastAsia="pl-PL"/>
        </w:rPr>
        <w:t>Dz. U. z 20</w:t>
      </w:r>
      <w:r w:rsidR="000E1A1A" w:rsidRPr="000E1A1A">
        <w:rPr>
          <w:rFonts w:ascii="Arial" w:eastAsia="Courier New" w:hAnsi="Arial" w:cs="Arial"/>
          <w:lang w:eastAsia="pl-PL"/>
        </w:rPr>
        <w:t>21</w:t>
      </w:r>
      <w:r w:rsidRPr="000E1A1A">
        <w:rPr>
          <w:rFonts w:ascii="Arial" w:eastAsia="Courier New" w:hAnsi="Arial" w:cs="Arial"/>
          <w:lang w:eastAsia="pl-PL"/>
        </w:rPr>
        <w:t xml:space="preserve"> r. poz. </w:t>
      </w:r>
      <w:r w:rsidR="000E1A1A" w:rsidRPr="000E1A1A">
        <w:rPr>
          <w:rFonts w:ascii="Arial" w:eastAsia="Courier New" w:hAnsi="Arial" w:cs="Arial"/>
          <w:lang w:eastAsia="pl-PL"/>
        </w:rPr>
        <w:t>275</w:t>
      </w:r>
      <w:r w:rsidRPr="000E1A1A">
        <w:rPr>
          <w:rFonts w:ascii="Arial" w:eastAsia="Courier New" w:hAnsi="Arial" w:cs="Arial"/>
          <w:lang w:eastAsia="pl-PL"/>
        </w:rPr>
        <w:t xml:space="preserve">), z innym Wykonawcą, który złożył odrębną ofertę, ofertę częściową lub wniosek o dopuszczenie </w:t>
      </w:r>
      <w:r w:rsidRPr="00597E90">
        <w:rPr>
          <w:rFonts w:ascii="Arial" w:eastAsia="Courier New" w:hAnsi="Arial" w:cs="Arial"/>
          <w:color w:val="000000"/>
          <w:lang w:eastAsia="pl-PL"/>
        </w:rPr>
        <w:t xml:space="preserve">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stanowi </w:t>
      </w:r>
      <w:r w:rsidRPr="000E1A1A">
        <w:rPr>
          <w:rFonts w:ascii="Arial" w:eastAsia="Courier New" w:hAnsi="Arial" w:cs="Arial"/>
          <w:b/>
          <w:bCs/>
          <w:color w:val="000000"/>
          <w:lang w:eastAsia="pl-PL"/>
        </w:rPr>
        <w:t>załącznik nr 4 do SWZ;</w:t>
      </w:r>
    </w:p>
    <w:p w14:paraId="436EA7C8" w14:textId="77777777" w:rsidR="00597E90" w:rsidRPr="00597E90" w:rsidRDefault="00597E90" w:rsidP="00923201">
      <w:pPr>
        <w:numPr>
          <w:ilvl w:val="1"/>
          <w:numId w:val="14"/>
        </w:numPr>
        <w:tabs>
          <w:tab w:val="left" w:pos="993"/>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Jeżeli Wykonawca ma siedzibę lub miejsce zamieszkania poza terytorium Rzeczypospolitej Polskiej, zamiast przedmiotowego dokumentu składa dokument lub dokumenty wystawione w kraju, w którym Wykonawca ma siedzibę lub miejsce zamieszkania, potwierdzające, że nie otwarto jego likwidacji ani nie ogłoszono upadłości;</w:t>
      </w:r>
    </w:p>
    <w:p w14:paraId="3BAC90B8" w14:textId="77777777" w:rsidR="002A23FF" w:rsidRDefault="00597E90" w:rsidP="00923201">
      <w:pPr>
        <w:numPr>
          <w:ilvl w:val="0"/>
          <w:numId w:val="13"/>
        </w:numPr>
        <w:tabs>
          <w:tab w:val="left" w:pos="993"/>
        </w:tabs>
        <w:spacing w:after="0" w:line="228" w:lineRule="auto"/>
        <w:ind w:right="722"/>
        <w:jc w:val="both"/>
        <w:rPr>
          <w:rFonts w:ascii="Arial" w:eastAsia="Courier New" w:hAnsi="Arial" w:cs="Arial"/>
          <w:color w:val="000000"/>
          <w:lang w:eastAsia="pl-PL"/>
        </w:rPr>
      </w:pPr>
      <w:r w:rsidRPr="00597E90">
        <w:rPr>
          <w:rFonts w:ascii="Arial" w:eastAsia="Courier New" w:hAnsi="Arial" w:cs="Arial"/>
          <w:color w:val="000000"/>
          <w:lang w:eastAsia="pl-PL"/>
        </w:rPr>
        <w:t xml:space="preserve">potwierdzających spełnienie warunków udziału w postępowaniu dotyczących: </w:t>
      </w:r>
    </w:p>
    <w:p w14:paraId="07278943" w14:textId="4CE9AD5C" w:rsidR="00597E90" w:rsidRPr="00597E90" w:rsidRDefault="00597E90" w:rsidP="002A23FF">
      <w:pPr>
        <w:spacing w:after="0" w:line="228" w:lineRule="auto"/>
        <w:ind w:left="744" w:right="722"/>
        <w:jc w:val="both"/>
        <w:rPr>
          <w:rFonts w:ascii="Arial" w:eastAsia="Courier New" w:hAnsi="Arial" w:cs="Arial"/>
          <w:color w:val="000000"/>
          <w:lang w:eastAsia="pl-PL"/>
        </w:rPr>
      </w:pPr>
      <w:r w:rsidRPr="00597E90">
        <w:rPr>
          <w:rFonts w:ascii="Arial" w:eastAsia="Courier New" w:hAnsi="Arial" w:cs="Arial"/>
          <w:color w:val="000000"/>
          <w:lang w:eastAsia="pl-PL"/>
        </w:rPr>
        <w:t>- zdolności technicznej i zawodowej:</w:t>
      </w:r>
    </w:p>
    <w:p w14:paraId="3D7816EA" w14:textId="1414295C" w:rsidR="00597E90" w:rsidRPr="002A23FF" w:rsidRDefault="00597E90">
      <w:pPr>
        <w:numPr>
          <w:ilvl w:val="1"/>
          <w:numId w:val="13"/>
        </w:numPr>
        <w:spacing w:after="27" w:line="228" w:lineRule="auto"/>
        <w:ind w:left="952" w:right="14" w:firstLine="4"/>
        <w:jc w:val="both"/>
        <w:rPr>
          <w:rFonts w:ascii="Arial" w:eastAsia="Courier New" w:hAnsi="Arial" w:cs="Arial"/>
          <w:color w:val="000000"/>
          <w:lang w:eastAsia="pl-PL"/>
        </w:rPr>
      </w:pPr>
      <w:r w:rsidRPr="002A23FF">
        <w:rPr>
          <w:rFonts w:ascii="Arial" w:eastAsia="Courier New" w:hAnsi="Arial" w:cs="Arial"/>
          <w:b/>
          <w:bCs/>
          <w:color w:val="000000"/>
          <w:lang w:eastAsia="pl-PL"/>
        </w:rPr>
        <w:t>wykaz robót budowlanych</w:t>
      </w:r>
      <w:r w:rsidRPr="00597E90">
        <w:rPr>
          <w:rFonts w:ascii="Arial" w:eastAsia="Courier New" w:hAnsi="Arial" w:cs="Arial"/>
          <w:color w:val="000000"/>
          <w:lang w:eastAsia="pl-PL"/>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w:t>
      </w:r>
      <w:r w:rsidRPr="00597E90">
        <w:rPr>
          <w:rFonts w:ascii="Arial" w:eastAsia="Courier New" w:hAnsi="Arial" w:cs="Arial"/>
          <w:color w:val="000000"/>
          <w:lang w:eastAsia="pl-PL"/>
        </w:rPr>
        <w:lastRenderedPageBreak/>
        <w:t>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w:t>
      </w:r>
      <w:r w:rsidR="002A23FF">
        <w:rPr>
          <w:rFonts w:ascii="Arial" w:eastAsia="Courier New" w:hAnsi="Arial" w:cs="Arial"/>
          <w:color w:val="000000"/>
          <w:lang w:eastAsia="pl-PL"/>
        </w:rPr>
        <w:t xml:space="preserve"> </w:t>
      </w:r>
      <w:r w:rsidRPr="002A23FF">
        <w:rPr>
          <w:rFonts w:ascii="Arial" w:eastAsia="Courier New" w:hAnsi="Arial" w:cs="Arial"/>
          <w:color w:val="000000"/>
          <w:lang w:eastAsia="pl-PL"/>
        </w:rPr>
        <w:t xml:space="preserve">w stanie uzyskać tych dokumentów — inne odpowiednie dokumenty - wzór stanowi </w:t>
      </w:r>
      <w:r w:rsidRPr="008A1C31">
        <w:rPr>
          <w:rFonts w:ascii="Arial" w:eastAsia="Courier New" w:hAnsi="Arial" w:cs="Arial"/>
          <w:b/>
          <w:bCs/>
          <w:color w:val="000000"/>
          <w:lang w:eastAsia="pl-PL"/>
        </w:rPr>
        <w:t>załącznik nr 5 do SWZ</w:t>
      </w:r>
      <w:r w:rsidRPr="002A23FF">
        <w:rPr>
          <w:rFonts w:ascii="Arial" w:eastAsia="Courier New" w:hAnsi="Arial" w:cs="Arial"/>
          <w:color w:val="000000"/>
          <w:lang w:eastAsia="pl-PL"/>
        </w:rPr>
        <w:t>;</w:t>
      </w:r>
    </w:p>
    <w:p w14:paraId="4313F150" w14:textId="77777777" w:rsidR="00597E90" w:rsidRPr="00597E90" w:rsidRDefault="00597E90">
      <w:pPr>
        <w:numPr>
          <w:ilvl w:val="1"/>
          <w:numId w:val="13"/>
        </w:numPr>
        <w:spacing w:after="27" w:line="228" w:lineRule="auto"/>
        <w:ind w:left="952" w:right="14"/>
        <w:jc w:val="both"/>
        <w:rPr>
          <w:rFonts w:ascii="Arial" w:eastAsia="Courier New" w:hAnsi="Arial" w:cs="Arial"/>
          <w:color w:val="000000"/>
          <w:lang w:eastAsia="pl-PL"/>
        </w:rPr>
      </w:pPr>
      <w:r w:rsidRPr="008A1C31">
        <w:rPr>
          <w:rFonts w:ascii="Arial" w:eastAsia="Courier New" w:hAnsi="Arial" w:cs="Arial"/>
          <w:b/>
          <w:bCs/>
          <w:color w:val="000000"/>
          <w:lang w:eastAsia="pl-PL"/>
        </w:rPr>
        <w:t>wykaz osób</w:t>
      </w:r>
      <w:r w:rsidRPr="00597E90">
        <w:rPr>
          <w:rFonts w:ascii="Arial" w:eastAsia="Courier New" w:hAnsi="Arial" w:cs="Arial"/>
          <w:color w:val="000000"/>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stanowi </w:t>
      </w:r>
      <w:r w:rsidRPr="008A1C31">
        <w:rPr>
          <w:rFonts w:ascii="Arial" w:eastAsia="Courier New" w:hAnsi="Arial" w:cs="Arial"/>
          <w:b/>
          <w:bCs/>
          <w:color w:val="000000"/>
          <w:lang w:eastAsia="pl-PL"/>
        </w:rPr>
        <w:t>załącznik nr 5 do SWZ.</w:t>
      </w:r>
    </w:p>
    <w:p w14:paraId="6F1D6FE3" w14:textId="77777777" w:rsidR="00597E90" w:rsidRPr="00597E90" w:rsidRDefault="00597E90" w:rsidP="00923201">
      <w:pPr>
        <w:numPr>
          <w:ilvl w:val="0"/>
          <w:numId w:val="13"/>
        </w:numPr>
        <w:tabs>
          <w:tab w:val="left" w:pos="1134"/>
        </w:tabs>
        <w:spacing w:after="27" w:line="228" w:lineRule="auto"/>
        <w:ind w:right="722"/>
        <w:jc w:val="both"/>
        <w:rPr>
          <w:rFonts w:ascii="Arial" w:eastAsia="Courier New" w:hAnsi="Arial" w:cs="Arial"/>
          <w:color w:val="000000"/>
          <w:lang w:eastAsia="pl-PL"/>
        </w:rPr>
      </w:pPr>
      <w:r w:rsidRPr="00597E90">
        <w:rPr>
          <w:rFonts w:ascii="Arial" w:eastAsia="Courier New" w:hAnsi="Arial" w:cs="Arial"/>
          <w:color w:val="000000"/>
          <w:lang w:eastAsia="pl-PL"/>
        </w:rPr>
        <w:t>Zamawiający nie wzywa do złożenia podmiotowych środków dowodowych, jeżeli:</w:t>
      </w:r>
    </w:p>
    <w:p w14:paraId="575A51E6" w14:textId="77777777" w:rsidR="00597E90" w:rsidRPr="00597E90" w:rsidRDefault="00597E90">
      <w:pPr>
        <w:numPr>
          <w:ilvl w:val="1"/>
          <w:numId w:val="13"/>
        </w:numPr>
        <w:spacing w:after="63" w:line="228" w:lineRule="auto"/>
        <w:ind w:left="952" w:right="14"/>
        <w:jc w:val="both"/>
        <w:rPr>
          <w:rFonts w:ascii="Arial" w:eastAsia="Courier New" w:hAnsi="Arial" w:cs="Arial"/>
          <w:color w:val="000000"/>
          <w:lang w:eastAsia="pl-PL"/>
        </w:rPr>
      </w:pPr>
      <w:r w:rsidRPr="00597E90">
        <w:rPr>
          <w:rFonts w:ascii="Arial" w:eastAsia="Courier New" w:hAnsi="Arial" w:cs="Arial"/>
          <w:color w:val="000000"/>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F04B6E7" w14:textId="77777777" w:rsidR="00597E90" w:rsidRPr="00597E90" w:rsidRDefault="00597E90">
      <w:pPr>
        <w:numPr>
          <w:ilvl w:val="1"/>
          <w:numId w:val="13"/>
        </w:numPr>
        <w:spacing w:after="27" w:line="228" w:lineRule="auto"/>
        <w:ind w:left="952" w:right="14"/>
        <w:jc w:val="both"/>
        <w:rPr>
          <w:rFonts w:ascii="Arial" w:eastAsia="Courier New" w:hAnsi="Arial" w:cs="Arial"/>
          <w:color w:val="000000"/>
          <w:lang w:eastAsia="pl-PL"/>
        </w:rPr>
      </w:pPr>
      <w:r w:rsidRPr="00597E90">
        <w:rPr>
          <w:rFonts w:ascii="Arial" w:eastAsia="Courier New" w:hAnsi="Arial" w:cs="Arial"/>
          <w:color w:val="000000"/>
          <w:lang w:eastAsia="pl-PL"/>
        </w:rPr>
        <w:t>podmiotowym środkiem dowodowym jest oświadczenie, którego treść odpowiada zakresowi oświadczenia, o którym mowa w art. 125 ust. 1 PZP.</w:t>
      </w:r>
    </w:p>
    <w:p w14:paraId="32E9874C" w14:textId="77777777" w:rsidR="00597E90" w:rsidRPr="00597E90" w:rsidRDefault="00597E90">
      <w:pPr>
        <w:numPr>
          <w:ilvl w:val="0"/>
          <w:numId w:val="15"/>
        </w:numPr>
        <w:spacing w:after="5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nie jest zobowiązany do złożenia podmiotowych środków dowodowych, które Zamawiający posiada, jeżeli Wykonawca wskaże te środki oraz potwierdzi ich prawidłowość i aktualność.</w:t>
      </w:r>
    </w:p>
    <w:p w14:paraId="43F83E1C" w14:textId="56BDABCC" w:rsidR="00597E90" w:rsidRPr="00597E90" w:rsidRDefault="00597E90">
      <w:pPr>
        <w:numPr>
          <w:ilvl w:val="0"/>
          <w:numId w:val="15"/>
        </w:numPr>
        <w:spacing w:after="64"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w:t>
      </w:r>
      <w:r w:rsidR="000E1A1A">
        <w:rPr>
          <w:rFonts w:ascii="Arial" w:eastAsia="Courier New" w:hAnsi="Arial" w:cs="Arial"/>
          <w:color w:val="000000"/>
          <w:lang w:eastAsia="pl-PL"/>
        </w:rPr>
        <w:t>0</w:t>
      </w:r>
      <w:r w:rsidRPr="00597E90">
        <w:rPr>
          <w:rFonts w:ascii="Arial" w:eastAsia="Courier New" w:hAnsi="Arial" w:cs="Arial"/>
          <w:color w:val="000000"/>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2573874C" w14:textId="77777777" w:rsidR="00597E90" w:rsidRPr="00597E90" w:rsidRDefault="00597E90">
      <w:pPr>
        <w:numPr>
          <w:ilvl w:val="0"/>
          <w:numId w:val="15"/>
        </w:numPr>
        <w:spacing w:after="63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Zamawiający nie określa </w:t>
      </w:r>
      <w:r w:rsidRPr="008A1C31">
        <w:rPr>
          <w:rFonts w:ascii="Arial" w:eastAsia="Courier New" w:hAnsi="Arial" w:cs="Arial"/>
          <w:b/>
          <w:bCs/>
          <w:color w:val="000000"/>
          <w:lang w:eastAsia="pl-PL"/>
        </w:rPr>
        <w:t>PRZEDMIOTOWYCH</w:t>
      </w:r>
      <w:r w:rsidRPr="00597E90">
        <w:rPr>
          <w:rFonts w:ascii="Arial" w:eastAsia="Courier New" w:hAnsi="Arial" w:cs="Arial"/>
          <w:color w:val="000000"/>
          <w:lang w:eastAsia="pl-PL"/>
        </w:rPr>
        <w:t xml:space="preserve"> środków dowodowych.</w:t>
      </w:r>
    </w:p>
    <w:p w14:paraId="5C1A4141" w14:textId="3B142F48" w:rsidR="00597E90" w:rsidRPr="008A1C31" w:rsidRDefault="00597E90">
      <w:pPr>
        <w:pStyle w:val="Akapitzlist"/>
        <w:keepNext/>
        <w:keepLines/>
        <w:numPr>
          <w:ilvl w:val="0"/>
          <w:numId w:val="42"/>
        </w:numPr>
        <w:spacing w:after="278"/>
        <w:outlineLvl w:val="0"/>
        <w:rPr>
          <w:rFonts w:ascii="Arial" w:eastAsia="Courier New" w:hAnsi="Arial" w:cs="Arial"/>
          <w:color w:val="000000"/>
          <w:highlight w:val="lightGray"/>
          <w:lang w:eastAsia="pl-PL"/>
        </w:rPr>
      </w:pPr>
      <w:r w:rsidRPr="008A1C31">
        <w:rPr>
          <w:rFonts w:ascii="Arial" w:eastAsia="Courier New" w:hAnsi="Arial" w:cs="Arial"/>
          <w:color w:val="000000"/>
          <w:highlight w:val="lightGray"/>
          <w:lang w:eastAsia="pl-PL"/>
        </w:rPr>
        <w:t>POLEGANIE NA ZASOBACH INNYCH PODMIOTÓW</w:t>
      </w:r>
    </w:p>
    <w:p w14:paraId="764641DD" w14:textId="77777777" w:rsidR="00597E90" w:rsidRPr="00597E90" w:rsidRDefault="00597E90">
      <w:pPr>
        <w:numPr>
          <w:ilvl w:val="0"/>
          <w:numId w:val="16"/>
        </w:numPr>
        <w:spacing w:after="1"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0059A0AB" w14:textId="77777777" w:rsidR="00597E90" w:rsidRPr="00597E90" w:rsidRDefault="00597E90">
      <w:pPr>
        <w:numPr>
          <w:ilvl w:val="0"/>
          <w:numId w:val="16"/>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odniesieniu do warunków dotyczących doświadczenia, wykonawcy mogą polegać na zdolnościach podmiotów udostępniających zasoby, jeśli podmioty te wykonają świadczenie do realizacji którego te zdolności są wymagane.</w:t>
      </w:r>
    </w:p>
    <w:p w14:paraId="09756A76" w14:textId="77777777" w:rsidR="00597E90" w:rsidRPr="00597E90" w:rsidRDefault="00597E90">
      <w:pPr>
        <w:numPr>
          <w:ilvl w:val="0"/>
          <w:numId w:val="16"/>
        </w:numPr>
        <w:spacing w:after="49"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881D608" w14:textId="77777777" w:rsidR="00597E90" w:rsidRPr="00597E90" w:rsidRDefault="00597E90">
      <w:pPr>
        <w:numPr>
          <w:ilvl w:val="0"/>
          <w:numId w:val="16"/>
        </w:numPr>
        <w:spacing w:after="7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7FD1227" w14:textId="69558C91" w:rsidR="00597E90" w:rsidRPr="008A1C31" w:rsidRDefault="00597E90">
      <w:pPr>
        <w:numPr>
          <w:ilvl w:val="0"/>
          <w:numId w:val="16"/>
        </w:numPr>
        <w:spacing w:after="27" w:line="228" w:lineRule="auto"/>
        <w:ind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lastRenderedPageBreak/>
        <w:t>Jeżeli zdolności techniczne lub zawodowe podmiotu udostępniającego zasoby nie potwierdzają spełniania przez Wykonawcę warunków udziału w postępowaniu lub zachodzą wobec tego</w:t>
      </w:r>
      <w:r w:rsidR="008A1C31">
        <w:rPr>
          <w:rFonts w:ascii="Arial" w:eastAsia="Courier New" w:hAnsi="Arial" w:cs="Arial"/>
          <w:color w:val="000000"/>
          <w:lang w:eastAsia="pl-PL"/>
        </w:rPr>
        <w:t xml:space="preserve"> </w:t>
      </w:r>
      <w:r w:rsidRPr="008A1C31">
        <w:rPr>
          <w:rFonts w:ascii="Arial" w:eastAsia="Courier New" w:hAnsi="Arial" w:cs="Arial"/>
          <w:color w:val="000000"/>
          <w:lang w:eastAsia="pl-PL"/>
        </w:rPr>
        <w:t>podmiotu podstawy wykluczenia, Zamawiający żąda, aby Wykonawca w terminie określonym przez Zamawiającego zastąpił ten podmiot innym podmiotem lub podmiotami albo wykazał, że samodzielnie spełnia warunki udziału w postępowaniu.</w:t>
      </w:r>
    </w:p>
    <w:p w14:paraId="02AE2D66" w14:textId="77777777" w:rsidR="00597E90" w:rsidRPr="00597E90" w:rsidRDefault="00597E90">
      <w:pPr>
        <w:numPr>
          <w:ilvl w:val="0"/>
          <w:numId w:val="16"/>
        </w:numPr>
        <w:spacing w:after="27" w:line="228" w:lineRule="auto"/>
        <w:ind w:right="14"/>
        <w:jc w:val="both"/>
        <w:rPr>
          <w:rFonts w:ascii="Arial" w:eastAsia="Courier New" w:hAnsi="Arial" w:cs="Arial"/>
          <w:color w:val="000000"/>
          <w:lang w:eastAsia="pl-PL"/>
        </w:rPr>
      </w:pPr>
      <w:r w:rsidRPr="008A1C31">
        <w:rPr>
          <w:rFonts w:ascii="Arial" w:eastAsia="Courier New" w:hAnsi="Arial" w:cs="Arial"/>
          <w:b/>
          <w:bCs/>
          <w:color w:val="000000"/>
          <w:lang w:eastAsia="pl-PL"/>
        </w:rPr>
        <w:t>UWAGA:</w:t>
      </w:r>
      <w:r w:rsidRPr="00597E90">
        <w:rPr>
          <w:rFonts w:ascii="Arial" w:eastAsia="Courier New" w:hAnsi="Arial" w:cs="Arial"/>
          <w:color w:val="000000"/>
          <w:lang w:eastAsia="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F10639D" w14:textId="77777777" w:rsidR="00597E90" w:rsidRPr="00597E90" w:rsidRDefault="00597E90">
      <w:pPr>
        <w:numPr>
          <w:ilvl w:val="0"/>
          <w:numId w:val="16"/>
        </w:numPr>
        <w:spacing w:after="32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2CA7BC4" w14:textId="5FE9070C" w:rsidR="00597E90" w:rsidRPr="008A1C31" w:rsidRDefault="00597E90">
      <w:pPr>
        <w:pStyle w:val="Akapitzlist"/>
        <w:keepNext/>
        <w:keepLines/>
        <w:numPr>
          <w:ilvl w:val="0"/>
          <w:numId w:val="42"/>
        </w:numPr>
        <w:spacing w:after="0"/>
        <w:outlineLvl w:val="0"/>
        <w:rPr>
          <w:rFonts w:ascii="Arial" w:eastAsia="Courier New" w:hAnsi="Arial" w:cs="Arial"/>
          <w:color w:val="000000"/>
          <w:highlight w:val="lightGray"/>
          <w:lang w:eastAsia="pl-PL"/>
        </w:rPr>
      </w:pPr>
      <w:r w:rsidRPr="008A1C31">
        <w:rPr>
          <w:rFonts w:ascii="Arial" w:eastAsia="Courier New" w:hAnsi="Arial" w:cs="Arial"/>
          <w:color w:val="000000"/>
          <w:highlight w:val="lightGray"/>
          <w:lang w:eastAsia="pl-PL"/>
        </w:rPr>
        <w:t>INFORMACJA DLA WYKONAWCÓW WSPÓLNIE UBIEGAJĄCYCH SIĘ O UDZIELENIE ZAMÓWIENIA (SPÓŁKI CYWILNE/ KONSORCJA)</w:t>
      </w:r>
    </w:p>
    <w:p w14:paraId="69BF0328" w14:textId="77777777" w:rsidR="008A1C31" w:rsidRPr="008A1C31" w:rsidRDefault="008A1C31" w:rsidP="008A1C31">
      <w:pPr>
        <w:pStyle w:val="Akapitzlist"/>
        <w:keepNext/>
        <w:keepLines/>
        <w:spacing w:after="0"/>
        <w:ind w:left="1080"/>
        <w:outlineLvl w:val="0"/>
        <w:rPr>
          <w:rFonts w:ascii="Arial" w:eastAsia="Courier New" w:hAnsi="Arial" w:cs="Arial"/>
          <w:color w:val="000000"/>
          <w:lang w:eastAsia="pl-PL"/>
        </w:rPr>
      </w:pPr>
    </w:p>
    <w:p w14:paraId="12E9658C" w14:textId="77777777" w:rsidR="00597E90" w:rsidRPr="00597E90" w:rsidRDefault="00597E90" w:rsidP="008A1C31">
      <w:pPr>
        <w:spacing w:after="58" w:line="228" w:lineRule="auto"/>
        <w:ind w:left="436" w:right="14" w:hanging="10"/>
        <w:jc w:val="both"/>
        <w:rPr>
          <w:rFonts w:ascii="Arial" w:eastAsia="Courier New" w:hAnsi="Arial" w:cs="Arial"/>
          <w:color w:val="000000"/>
          <w:lang w:eastAsia="pl-PL"/>
        </w:rPr>
      </w:pPr>
      <w:r w:rsidRPr="008A1C31">
        <w:rPr>
          <w:rFonts w:ascii="Arial" w:eastAsia="Courier New" w:hAnsi="Arial" w:cs="Arial"/>
          <w:b/>
          <w:bCs/>
          <w:color w:val="000000"/>
          <w:lang w:eastAsia="pl-PL"/>
        </w:rPr>
        <w:t>1 .</w:t>
      </w:r>
      <w:r w:rsidRPr="00597E90">
        <w:rPr>
          <w:rFonts w:ascii="Arial" w:eastAsia="Courier New" w:hAnsi="Arial" w:cs="Arial"/>
          <w:color w:val="000000"/>
          <w:lang w:eastAsia="pl-PL"/>
        </w:rPr>
        <w:t xml:space="preserve">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EE96A6D" w14:textId="77777777" w:rsidR="00597E90" w:rsidRPr="00597E90" w:rsidRDefault="00597E90">
      <w:pPr>
        <w:numPr>
          <w:ilvl w:val="0"/>
          <w:numId w:val="17"/>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przypadku Wykonawców wspólnie ubiegających się o udzielenie zamówienia, oświadczenia I dokumenty, składa się zgodnie z zapisami zawartymi w Rozdziałach VIII i X SWZ</w:t>
      </w:r>
      <w:r w:rsidRPr="00597E90">
        <w:rPr>
          <w:rFonts w:ascii="Arial" w:eastAsia="Courier New" w:hAnsi="Arial" w:cs="Arial"/>
          <w:noProof/>
          <w:color w:val="000000"/>
          <w:lang w:eastAsia="pl-PL"/>
        </w:rPr>
        <w:drawing>
          <wp:inline distT="0" distB="0" distL="0" distR="0" wp14:anchorId="3595428F" wp14:editId="3A272E15">
            <wp:extent cx="12192" cy="15244"/>
            <wp:effectExtent l="0" t="0" r="0" b="0"/>
            <wp:docPr id="33213" name="Picture 33213"/>
            <wp:cNvGraphicFramePr/>
            <a:graphic xmlns:a="http://schemas.openxmlformats.org/drawingml/2006/main">
              <a:graphicData uri="http://schemas.openxmlformats.org/drawingml/2006/picture">
                <pic:pic xmlns:pic="http://schemas.openxmlformats.org/drawingml/2006/picture">
                  <pic:nvPicPr>
                    <pic:cNvPr id="33213" name="Picture 33213"/>
                    <pic:cNvPicPr/>
                  </pic:nvPicPr>
                  <pic:blipFill>
                    <a:blip r:embed="rId19"/>
                    <a:stretch>
                      <a:fillRect/>
                    </a:stretch>
                  </pic:blipFill>
                  <pic:spPr>
                    <a:xfrm>
                      <a:off x="0" y="0"/>
                      <a:ext cx="12192" cy="15244"/>
                    </a:xfrm>
                    <a:prstGeom prst="rect">
                      <a:avLst/>
                    </a:prstGeom>
                  </pic:spPr>
                </pic:pic>
              </a:graphicData>
            </a:graphic>
          </wp:inline>
        </w:drawing>
      </w:r>
    </w:p>
    <w:p w14:paraId="7BA4A4C5" w14:textId="77777777" w:rsidR="00597E90" w:rsidRPr="00597E90" w:rsidRDefault="00597E90">
      <w:pPr>
        <w:numPr>
          <w:ilvl w:val="0"/>
          <w:numId w:val="17"/>
        </w:numPr>
        <w:spacing w:after="5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Wykonawcy wspólnie ubiegający się o udzielenie zamówienia dołączają do oferty oświadczenie, z którego wynika, jakie elementy zamówienia wykonają poszczególni Wykonawcy.</w:t>
      </w:r>
    </w:p>
    <w:p w14:paraId="76521D36" w14:textId="77777777" w:rsidR="00597E90" w:rsidRPr="00597E90" w:rsidRDefault="00597E90">
      <w:pPr>
        <w:numPr>
          <w:ilvl w:val="0"/>
          <w:numId w:val="17"/>
        </w:numPr>
        <w:spacing w:after="59"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Oświadczenia i dokumenty potwierdzające brak podstaw do wykluczenia z postępowania składa każdy z Wykonawców wspólnie ubiegających się o zamówienie.</w:t>
      </w:r>
    </w:p>
    <w:p w14:paraId="4737A65D" w14:textId="77777777" w:rsidR="00597E90" w:rsidRPr="00597E90" w:rsidRDefault="00597E90" w:rsidP="00597E90">
      <w:pPr>
        <w:spacing w:after="0"/>
        <w:ind w:left="7834"/>
        <w:rPr>
          <w:rFonts w:ascii="Arial" w:eastAsia="Courier New" w:hAnsi="Arial" w:cs="Arial"/>
          <w:color w:val="000000"/>
          <w:lang w:eastAsia="pl-PL"/>
        </w:rPr>
      </w:pPr>
      <w:r w:rsidRPr="00597E90">
        <w:rPr>
          <w:rFonts w:ascii="Arial" w:eastAsia="Courier New" w:hAnsi="Arial" w:cs="Arial"/>
          <w:noProof/>
          <w:color w:val="000000"/>
          <w:lang w:eastAsia="pl-PL"/>
        </w:rPr>
        <w:drawing>
          <wp:inline distT="0" distB="0" distL="0" distR="0" wp14:anchorId="0C1FB612" wp14:editId="37988D3B">
            <wp:extent cx="6096" cy="3049"/>
            <wp:effectExtent l="0" t="0" r="0" b="0"/>
            <wp:docPr id="33214" name="Picture 33214"/>
            <wp:cNvGraphicFramePr/>
            <a:graphic xmlns:a="http://schemas.openxmlformats.org/drawingml/2006/main">
              <a:graphicData uri="http://schemas.openxmlformats.org/drawingml/2006/picture">
                <pic:pic xmlns:pic="http://schemas.openxmlformats.org/drawingml/2006/picture">
                  <pic:nvPicPr>
                    <pic:cNvPr id="33214" name="Picture 33214"/>
                    <pic:cNvPicPr/>
                  </pic:nvPicPr>
                  <pic:blipFill>
                    <a:blip r:embed="rId20"/>
                    <a:stretch>
                      <a:fillRect/>
                    </a:stretch>
                  </pic:blipFill>
                  <pic:spPr>
                    <a:xfrm>
                      <a:off x="0" y="0"/>
                      <a:ext cx="6096" cy="3049"/>
                    </a:xfrm>
                    <a:prstGeom prst="rect">
                      <a:avLst/>
                    </a:prstGeom>
                  </pic:spPr>
                </pic:pic>
              </a:graphicData>
            </a:graphic>
          </wp:inline>
        </w:drawing>
      </w:r>
    </w:p>
    <w:p w14:paraId="3CF62077" w14:textId="5A596DBB" w:rsidR="00597E90" w:rsidRPr="008A1C31" w:rsidRDefault="00597E90">
      <w:pPr>
        <w:pStyle w:val="Akapitzlist"/>
        <w:keepNext/>
        <w:keepLines/>
        <w:numPr>
          <w:ilvl w:val="0"/>
          <w:numId w:val="42"/>
        </w:numPr>
        <w:spacing w:after="0"/>
        <w:outlineLvl w:val="0"/>
        <w:rPr>
          <w:rFonts w:ascii="Arial" w:eastAsia="Courier New" w:hAnsi="Arial" w:cs="Arial"/>
          <w:color w:val="000000"/>
          <w:highlight w:val="lightGray"/>
          <w:lang w:eastAsia="pl-PL"/>
        </w:rPr>
      </w:pPr>
      <w:r w:rsidRPr="008A1C31">
        <w:rPr>
          <w:rFonts w:ascii="Arial" w:eastAsia="Courier New" w:hAnsi="Arial" w:cs="Arial"/>
          <w:color w:val="000000"/>
          <w:highlight w:val="lightGray"/>
          <w:lang w:eastAsia="pl-PL"/>
        </w:rPr>
        <w:t>KOMUNIKACJA Z ZAMAWIAJĄCYM ORAZ WYJAŚNIENIA TREŚCI SWZ</w:t>
      </w:r>
    </w:p>
    <w:p w14:paraId="71335BE6" w14:textId="77777777" w:rsidR="008A1C31" w:rsidRPr="008A1C31" w:rsidRDefault="008A1C31" w:rsidP="008A1C31">
      <w:pPr>
        <w:pStyle w:val="Akapitzlist"/>
        <w:keepNext/>
        <w:keepLines/>
        <w:spacing w:after="0"/>
        <w:ind w:left="1080"/>
        <w:outlineLvl w:val="0"/>
        <w:rPr>
          <w:rFonts w:ascii="Arial" w:eastAsia="Courier New" w:hAnsi="Arial" w:cs="Arial"/>
          <w:b/>
          <w:bCs/>
          <w:color w:val="000000"/>
          <w:lang w:eastAsia="pl-PL"/>
        </w:rPr>
      </w:pPr>
    </w:p>
    <w:p w14:paraId="3575424C" w14:textId="388B0ABD" w:rsidR="00B82DAA" w:rsidRDefault="00B82DAA" w:rsidP="00B82DAA">
      <w:pPr>
        <w:spacing w:after="0" w:line="240" w:lineRule="auto"/>
        <w:rPr>
          <w:rFonts w:ascii="Arial" w:eastAsia="Times New Roman" w:hAnsi="Arial" w:cs="Arial"/>
          <w:lang w:eastAsia="pl-PL"/>
        </w:rPr>
      </w:pPr>
      <w:bookmarkStart w:id="7" w:name="_Hlk79407778"/>
      <w:r w:rsidRPr="001A6965">
        <w:rPr>
          <w:rFonts w:ascii="Arial" w:eastAsia="Times New Roman" w:hAnsi="Arial" w:cs="Arial"/>
          <w:lang w:eastAsia="pl-PL"/>
        </w:rPr>
        <w:t>1.</w:t>
      </w:r>
      <w:r>
        <w:rPr>
          <w:rFonts w:ascii="Arial" w:eastAsia="Times New Roman" w:hAnsi="Arial" w:cs="Arial"/>
          <w:lang w:eastAsia="pl-PL"/>
        </w:rPr>
        <w:t xml:space="preserve"> </w:t>
      </w:r>
      <w:r w:rsidRPr="001A6965">
        <w:rPr>
          <w:rFonts w:ascii="Arial" w:eastAsia="Times New Roman" w:hAnsi="Arial" w:cs="Arial"/>
          <w:lang w:eastAsia="pl-PL"/>
        </w:rPr>
        <w:t>W postępowaniu o udzielenie zamówienia komunikacja między Zamawiającym a Wykonawcami odbywa się drogą elektroniczną przy użyciu platformy zakupowej</w:t>
      </w:r>
      <w:r>
        <w:rPr>
          <w:rFonts w:ascii="Arial" w:eastAsia="Times New Roman" w:hAnsi="Arial" w:cs="Arial"/>
          <w:lang w:eastAsia="pl-PL"/>
        </w:rPr>
        <w:t xml:space="preserve"> </w:t>
      </w:r>
      <w:hyperlink r:id="rId21" w:history="1">
        <w:r w:rsidRPr="000D2A9A">
          <w:rPr>
            <w:rFonts w:ascii="Arial" w:hAnsi="Arial" w:cs="Arial"/>
            <w:color w:val="0000FF"/>
            <w:u w:val="single"/>
          </w:rPr>
          <w:t>https://platformazakupowa.pl/pn/torzym</w:t>
        </w:r>
      </w:hyperlink>
      <w:r>
        <w:rPr>
          <w:rFonts w:ascii="Arial" w:eastAsia="Times New Roman" w:hAnsi="Arial" w:cs="Arial"/>
          <w:lang w:eastAsia="pl-PL"/>
        </w:rPr>
        <w:t>.</w:t>
      </w:r>
    </w:p>
    <w:p w14:paraId="51CB4AB8" w14:textId="6F9EC225" w:rsidR="00B82DAA" w:rsidRPr="00B82DAA" w:rsidRDefault="00B82DAA" w:rsidP="00B82DAA">
      <w:pPr>
        <w:spacing w:after="0" w:line="240" w:lineRule="auto"/>
        <w:rPr>
          <w:rFonts w:ascii="Arial" w:eastAsia="Times New Roman" w:hAnsi="Arial" w:cs="Arial"/>
          <w:color w:val="0563C1" w:themeColor="hyperlink"/>
          <w:u w:val="single"/>
          <w:lang w:eastAsia="pl-PL"/>
        </w:rPr>
      </w:pPr>
      <w:r w:rsidRPr="001A6965">
        <w:rPr>
          <w:rFonts w:ascii="Arial" w:eastAsia="Times New Roman" w:hAnsi="Arial" w:cs="Arial"/>
          <w:lang w:eastAsia="pl-PL"/>
        </w:rPr>
        <w:t>2.</w:t>
      </w:r>
      <w:r>
        <w:rPr>
          <w:rFonts w:ascii="Arial" w:eastAsia="Times New Roman" w:hAnsi="Arial" w:cs="Arial"/>
          <w:lang w:eastAsia="pl-PL"/>
        </w:rPr>
        <w:t xml:space="preserve"> </w:t>
      </w:r>
      <w:r w:rsidRPr="001A6965">
        <w:rPr>
          <w:rFonts w:ascii="Arial" w:eastAsia="Times New Roman" w:hAnsi="Arial" w:cs="Arial"/>
          <w:lang w:eastAsia="pl-PL"/>
        </w:rPr>
        <w:t xml:space="preserve">Postępowanie prowadzone jest w języku polskim w formie elektronicznej za pośrednictwem platformazakupowa.pl pod adresem: </w:t>
      </w:r>
      <w:hyperlink r:id="rId22" w:history="1">
        <w:r w:rsidRPr="000D2A9A">
          <w:rPr>
            <w:rFonts w:ascii="Arial" w:hAnsi="Arial" w:cs="Arial"/>
            <w:color w:val="0000FF"/>
            <w:u w:val="single"/>
          </w:rPr>
          <w:t>https://platformazakupowa.pl/pn/torzym</w:t>
        </w:r>
      </w:hyperlink>
    </w:p>
    <w:p w14:paraId="7FBE02FB" w14:textId="7F9E1BD5"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3.</w:t>
      </w:r>
      <w:r>
        <w:rPr>
          <w:rFonts w:ascii="Arial" w:eastAsia="Times New Roman" w:hAnsi="Arial" w:cs="Arial"/>
          <w:lang w:eastAsia="pl-PL"/>
        </w:rPr>
        <w:t xml:space="preserve"> </w:t>
      </w:r>
      <w:r w:rsidRPr="001A6965">
        <w:rPr>
          <w:rFonts w:ascii="Arial" w:eastAsia="Times New Roman" w:hAnsi="Arial" w:cs="Arial"/>
          <w:lang w:eastAsia="pl-PL"/>
        </w:rPr>
        <w:t>W celu skrócenia czasu udzielenia odpowiedzi</w:t>
      </w:r>
      <w:r>
        <w:rPr>
          <w:rFonts w:ascii="Arial" w:eastAsia="Times New Roman" w:hAnsi="Arial" w:cs="Arial"/>
          <w:lang w:eastAsia="pl-PL"/>
        </w:rPr>
        <w:t xml:space="preserve"> </w:t>
      </w:r>
      <w:r w:rsidRPr="001A6965">
        <w:rPr>
          <w:rFonts w:ascii="Arial" w:eastAsia="Times New Roman" w:hAnsi="Arial" w:cs="Arial"/>
          <w:lang w:eastAsia="pl-PL"/>
        </w:rPr>
        <w:t>na pytania preferuje się, aby komunikacja między zamawiającym a wykonawcami, w tym wszelkie oświadczenia, wnioski, zawiadomienia oraz informacje, przekazywane są w formie elektronicznej za pośrednictwem platformazakupowa.pl</w:t>
      </w:r>
      <w:r>
        <w:rPr>
          <w:rFonts w:ascii="Arial" w:eastAsia="Times New Roman" w:hAnsi="Arial" w:cs="Arial"/>
          <w:lang w:eastAsia="pl-PL"/>
        </w:rPr>
        <w:t xml:space="preserve"> </w:t>
      </w:r>
      <w:r w:rsidRPr="001A6965">
        <w:rPr>
          <w:rFonts w:ascii="Arial" w:eastAsia="Times New Roman" w:hAnsi="Arial" w:cs="Arial"/>
          <w:lang w:eastAsia="pl-PL"/>
        </w:rPr>
        <w:t>i formularza „Wyślij wiadomość do zamawiającego”. Za datę przekazania (wpływu) oświadczeń, wniosków, zawiadomień oraz informacji przyjmuje się datę ich przesłania za pośrednictwem platformazakupowa.pl</w:t>
      </w:r>
      <w:r>
        <w:rPr>
          <w:rFonts w:ascii="Arial" w:eastAsia="Times New Roman" w:hAnsi="Arial" w:cs="Arial"/>
          <w:lang w:eastAsia="pl-PL"/>
        </w:rPr>
        <w:t xml:space="preserve"> </w:t>
      </w:r>
      <w:r w:rsidRPr="001A6965">
        <w:rPr>
          <w:rFonts w:ascii="Arial" w:eastAsia="Times New Roman" w:hAnsi="Arial" w:cs="Arial"/>
          <w:lang w:eastAsia="pl-PL"/>
        </w:rPr>
        <w:t>poprzez kliknięcie przycisku „Wyślij wiadomość do zamawiającego” po których pojawi się komunikat, że wiadomość została wysłana do zamawiającego.</w:t>
      </w:r>
    </w:p>
    <w:p w14:paraId="109BCC8B" w14:textId="2B83F015"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4.</w:t>
      </w:r>
      <w:r>
        <w:rPr>
          <w:rFonts w:ascii="Arial" w:eastAsia="Times New Roman" w:hAnsi="Arial" w:cs="Arial"/>
          <w:lang w:eastAsia="pl-PL"/>
        </w:rPr>
        <w:t xml:space="preserve"> </w:t>
      </w:r>
      <w:r w:rsidRPr="001A6965">
        <w:rPr>
          <w:rFonts w:ascii="Arial" w:eastAsia="Times New Roman" w:hAnsi="Arial" w:cs="Arial"/>
          <w:lang w:eastAsia="pl-P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w:t>
      </w:r>
      <w:r>
        <w:rPr>
          <w:rFonts w:ascii="Arial" w:eastAsia="Times New Roman" w:hAnsi="Arial" w:cs="Arial"/>
          <w:lang w:eastAsia="pl-PL"/>
        </w:rPr>
        <w:t xml:space="preserve"> </w:t>
      </w:r>
      <w:r w:rsidRPr="001A6965">
        <w:rPr>
          <w:rFonts w:ascii="Arial" w:eastAsia="Times New Roman" w:hAnsi="Arial" w:cs="Arial"/>
          <w:lang w:eastAsia="pl-PL"/>
        </w:rPr>
        <w:t>konkretny</w:t>
      </w:r>
      <w:r>
        <w:rPr>
          <w:rFonts w:ascii="Arial" w:eastAsia="Times New Roman" w:hAnsi="Arial" w:cs="Arial"/>
          <w:lang w:eastAsia="pl-PL"/>
        </w:rPr>
        <w:t xml:space="preserve"> </w:t>
      </w:r>
      <w:r w:rsidRPr="001A6965">
        <w:rPr>
          <w:rFonts w:ascii="Arial" w:eastAsia="Times New Roman" w:hAnsi="Arial" w:cs="Arial"/>
          <w:lang w:eastAsia="pl-PL"/>
        </w:rPr>
        <w:t>wykonawca, będzie przekazywana w formie elektronicznej za pośrednictwem platformazakupowa.pl</w:t>
      </w:r>
      <w:r>
        <w:rPr>
          <w:rFonts w:ascii="Arial" w:eastAsia="Times New Roman" w:hAnsi="Arial" w:cs="Arial"/>
          <w:lang w:eastAsia="pl-PL"/>
        </w:rPr>
        <w:t xml:space="preserve"> </w:t>
      </w:r>
      <w:r w:rsidRPr="001A6965">
        <w:rPr>
          <w:rFonts w:ascii="Arial" w:eastAsia="Times New Roman" w:hAnsi="Arial" w:cs="Arial"/>
          <w:lang w:eastAsia="pl-PL"/>
        </w:rPr>
        <w:t>do konkretnego wykonawcy.</w:t>
      </w:r>
    </w:p>
    <w:p w14:paraId="3644E304" w14:textId="3298D083"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lastRenderedPageBreak/>
        <w:t>5.Wykonawca jako podmiot profesjonalny ma obowiązek sprawdzania komunikatów i wiadomości bezpośrednio na</w:t>
      </w:r>
      <w:r>
        <w:rPr>
          <w:rFonts w:ascii="Arial" w:eastAsia="Times New Roman" w:hAnsi="Arial" w:cs="Arial"/>
          <w:lang w:eastAsia="pl-PL"/>
        </w:rPr>
        <w:t xml:space="preserve"> </w:t>
      </w:r>
      <w:r w:rsidRPr="001A6965">
        <w:rPr>
          <w:rFonts w:ascii="Arial" w:eastAsia="Times New Roman" w:hAnsi="Arial" w:cs="Arial"/>
          <w:lang w:eastAsia="pl-PL"/>
        </w:rPr>
        <w:t>platformazakupowa.pl</w:t>
      </w:r>
      <w:r>
        <w:rPr>
          <w:rFonts w:ascii="Arial" w:eastAsia="Times New Roman" w:hAnsi="Arial" w:cs="Arial"/>
          <w:lang w:eastAsia="pl-PL"/>
        </w:rPr>
        <w:t xml:space="preserve"> </w:t>
      </w:r>
      <w:r w:rsidRPr="001A6965">
        <w:rPr>
          <w:rFonts w:ascii="Arial" w:eastAsia="Times New Roman" w:hAnsi="Arial" w:cs="Arial"/>
          <w:lang w:eastAsia="pl-PL"/>
        </w:rPr>
        <w:t>przesłanych przez zamawiającego, gdyż system powiadomień może ulec awarii lub powiadomienie może trafić do folderu SPAM.</w:t>
      </w:r>
    </w:p>
    <w:p w14:paraId="40898A23" w14:textId="44209FA2" w:rsidR="00B82DAA" w:rsidRDefault="00B82DAA" w:rsidP="00B82DAA">
      <w:pPr>
        <w:spacing w:after="0" w:line="240" w:lineRule="auto"/>
        <w:rPr>
          <w:rFonts w:ascii="Arial" w:eastAsia="Times New Roman" w:hAnsi="Arial" w:cs="Arial"/>
          <w:lang w:eastAsia="pl-PL"/>
        </w:rPr>
      </w:pPr>
      <w:bookmarkStart w:id="8" w:name="_Hlk79407936"/>
      <w:r w:rsidRPr="001A6965">
        <w:rPr>
          <w:rFonts w:ascii="Arial" w:eastAsia="Times New Roman" w:hAnsi="Arial" w:cs="Arial"/>
          <w:lang w:eastAsia="pl-PL"/>
        </w:rPr>
        <w:t>6.Zamawiający, zgodnie z Rozporządzeniem Prezesa Rady</w:t>
      </w:r>
      <w:r>
        <w:rPr>
          <w:rFonts w:ascii="Arial" w:eastAsia="Times New Roman" w:hAnsi="Arial" w:cs="Arial"/>
          <w:lang w:eastAsia="pl-PL"/>
        </w:rPr>
        <w:t xml:space="preserve"> </w:t>
      </w:r>
      <w:r w:rsidRPr="001A6965">
        <w:rPr>
          <w:rFonts w:ascii="Arial" w:eastAsia="Times New Roman" w:hAnsi="Arial" w:cs="Arial"/>
          <w:lang w:eastAsia="pl-PL"/>
        </w:rPr>
        <w:t>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14:paraId="4CC54F86" w14:textId="5902310D"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w:t>
      </w:r>
      <w:r>
        <w:rPr>
          <w:rFonts w:ascii="Arial" w:eastAsia="Times New Roman" w:hAnsi="Arial" w:cs="Arial"/>
          <w:lang w:eastAsia="pl-PL"/>
        </w:rPr>
        <w:t xml:space="preserve"> </w:t>
      </w:r>
      <w:r w:rsidRPr="001A6965">
        <w:rPr>
          <w:rFonts w:ascii="Arial" w:eastAsia="Times New Roman" w:hAnsi="Arial" w:cs="Arial"/>
          <w:lang w:eastAsia="pl-PL"/>
        </w:rPr>
        <w:t>stały dostęp do sieci Internet o gwarantowanej przepustowości nie mniejszej niż 512kb/s,8</w:t>
      </w:r>
    </w:p>
    <w:p w14:paraId="3FBCD98E" w14:textId="59ACE60C"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2)</w:t>
      </w:r>
      <w:r>
        <w:rPr>
          <w:rFonts w:ascii="Arial" w:eastAsia="Times New Roman" w:hAnsi="Arial" w:cs="Arial"/>
          <w:lang w:eastAsia="pl-PL"/>
        </w:rPr>
        <w:t xml:space="preserve"> </w:t>
      </w:r>
      <w:r w:rsidRPr="001A6965">
        <w:rPr>
          <w:rFonts w:ascii="Arial" w:eastAsia="Times New Roman" w:hAnsi="Arial" w:cs="Arial"/>
          <w:lang w:eastAsia="pl-PL"/>
        </w:rPr>
        <w:t>komputer klasy PC lub MAC o następującej konfiguracji: pamięć min. 2 GB Ram, procesor Intel IV 2 GHZ lub jego nowsza wersja, jeden z systemów operacyjnych -MS Windows 7, Mac Os x 10 4, Linux, lubich nowsze wersje,</w:t>
      </w:r>
    </w:p>
    <w:p w14:paraId="635522C1" w14:textId="37447E45"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3)</w:t>
      </w:r>
      <w:r>
        <w:rPr>
          <w:rFonts w:ascii="Arial" w:eastAsia="Times New Roman" w:hAnsi="Arial" w:cs="Arial"/>
          <w:lang w:eastAsia="pl-PL"/>
        </w:rPr>
        <w:t xml:space="preserve"> </w:t>
      </w:r>
      <w:r w:rsidRPr="001A6965">
        <w:rPr>
          <w:rFonts w:ascii="Arial" w:eastAsia="Times New Roman" w:hAnsi="Arial" w:cs="Arial"/>
          <w:lang w:eastAsia="pl-PL"/>
        </w:rPr>
        <w:t>zainstalowana dowolna przeglądarka internetowa, w przypadku Internet Explorerminimalnie wersja 10 0.,</w:t>
      </w:r>
    </w:p>
    <w:p w14:paraId="6550C57F" w14:textId="49E026FC"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4)</w:t>
      </w:r>
      <w:r>
        <w:rPr>
          <w:rFonts w:ascii="Arial" w:eastAsia="Times New Roman" w:hAnsi="Arial" w:cs="Arial"/>
          <w:lang w:eastAsia="pl-PL"/>
        </w:rPr>
        <w:t xml:space="preserve"> </w:t>
      </w:r>
      <w:r w:rsidRPr="001A6965">
        <w:rPr>
          <w:rFonts w:ascii="Arial" w:eastAsia="Times New Roman" w:hAnsi="Arial" w:cs="Arial"/>
          <w:lang w:eastAsia="pl-PL"/>
        </w:rPr>
        <w:t>włączona obsługa JavaScript,</w:t>
      </w:r>
    </w:p>
    <w:p w14:paraId="5D448D3F" w14:textId="79519578"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5)</w:t>
      </w:r>
      <w:r>
        <w:rPr>
          <w:rFonts w:ascii="Arial" w:eastAsia="Times New Roman" w:hAnsi="Arial" w:cs="Arial"/>
          <w:lang w:eastAsia="pl-PL"/>
        </w:rPr>
        <w:t xml:space="preserve"> </w:t>
      </w:r>
      <w:r w:rsidRPr="001A6965">
        <w:rPr>
          <w:rFonts w:ascii="Arial" w:eastAsia="Times New Roman" w:hAnsi="Arial" w:cs="Arial"/>
          <w:lang w:eastAsia="pl-PL"/>
        </w:rPr>
        <w:t>zainstalowany program Adobe Acrobat Reader lub inny obsługujący format plików .pdf,</w:t>
      </w:r>
    </w:p>
    <w:p w14:paraId="4B7404E1" w14:textId="244800C0"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6)</w:t>
      </w:r>
      <w:r>
        <w:rPr>
          <w:rFonts w:ascii="Arial" w:eastAsia="Times New Roman" w:hAnsi="Arial" w:cs="Arial"/>
          <w:lang w:eastAsia="pl-PL"/>
        </w:rPr>
        <w:t xml:space="preserve"> </w:t>
      </w:r>
      <w:r w:rsidRPr="001A6965">
        <w:rPr>
          <w:rFonts w:ascii="Arial" w:eastAsia="Times New Roman" w:hAnsi="Arial" w:cs="Arial"/>
          <w:lang w:eastAsia="pl-PL"/>
        </w:rPr>
        <w:t>Platformazakupowa.pl</w:t>
      </w:r>
      <w:r>
        <w:rPr>
          <w:rFonts w:ascii="Arial" w:eastAsia="Times New Roman" w:hAnsi="Arial" w:cs="Arial"/>
          <w:lang w:eastAsia="pl-PL"/>
        </w:rPr>
        <w:t xml:space="preserve"> </w:t>
      </w:r>
      <w:r w:rsidRPr="001A6965">
        <w:rPr>
          <w:rFonts w:ascii="Arial" w:eastAsia="Times New Roman" w:hAnsi="Arial" w:cs="Arial"/>
          <w:lang w:eastAsia="pl-PL"/>
        </w:rPr>
        <w:t>działa według standardu przyjętego w komunikacji sieciowej -kodowanieUTF8,</w:t>
      </w:r>
    </w:p>
    <w:p w14:paraId="46BE4381" w14:textId="11B9E9B8"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7)</w:t>
      </w:r>
      <w:r>
        <w:rPr>
          <w:rFonts w:ascii="Arial" w:eastAsia="Times New Roman" w:hAnsi="Arial" w:cs="Arial"/>
          <w:lang w:eastAsia="pl-PL"/>
        </w:rPr>
        <w:t xml:space="preserve"> </w:t>
      </w:r>
      <w:r w:rsidRPr="001A6965">
        <w:rPr>
          <w:rFonts w:ascii="Arial" w:eastAsia="Times New Roman" w:hAnsi="Arial" w:cs="Arial"/>
          <w:lang w:eastAsia="pl-PL"/>
        </w:rPr>
        <w:t>Oznaczenie czasu odbioru danych przez platformę zakupową stanowi datę oraz dokładny czas (hh:mm:ss) generowany wg. czasu lokalnego serwera synchronizowanego z zegarem Głównego Urzędu Miar.</w:t>
      </w:r>
    </w:p>
    <w:p w14:paraId="3DF04BC5" w14:textId="6AE7A28C"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7.</w:t>
      </w:r>
      <w:r>
        <w:rPr>
          <w:rFonts w:ascii="Arial" w:eastAsia="Times New Roman" w:hAnsi="Arial" w:cs="Arial"/>
          <w:lang w:eastAsia="pl-PL"/>
        </w:rPr>
        <w:t xml:space="preserve"> </w:t>
      </w:r>
      <w:r w:rsidRPr="001A6965">
        <w:rPr>
          <w:rFonts w:ascii="Arial" w:eastAsia="Times New Roman" w:hAnsi="Arial" w:cs="Arial"/>
          <w:lang w:eastAsia="pl-PL"/>
        </w:rPr>
        <w:t>Wykonawca, przystępując do niniejszego postępowania o udzielenie zamówienia publicznego:</w:t>
      </w:r>
    </w:p>
    <w:p w14:paraId="3E7FF1AA" w14:textId="5353C64D"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w:t>
      </w:r>
      <w:r>
        <w:rPr>
          <w:rFonts w:ascii="Arial" w:eastAsia="Times New Roman" w:hAnsi="Arial" w:cs="Arial"/>
          <w:lang w:eastAsia="pl-PL"/>
        </w:rPr>
        <w:t xml:space="preserve"> </w:t>
      </w:r>
      <w:r w:rsidRPr="001A6965">
        <w:rPr>
          <w:rFonts w:ascii="Arial" w:eastAsia="Times New Roman" w:hAnsi="Arial" w:cs="Arial"/>
          <w:lang w:eastAsia="pl-PL"/>
        </w:rPr>
        <w:t>akceptuje warunki korzystania z platformazakupowa.pl określone w</w:t>
      </w:r>
      <w:r>
        <w:rPr>
          <w:rFonts w:ascii="Arial" w:eastAsia="Times New Roman" w:hAnsi="Arial" w:cs="Arial"/>
          <w:lang w:eastAsia="pl-PL"/>
        </w:rPr>
        <w:t xml:space="preserve"> </w:t>
      </w:r>
      <w:r w:rsidRPr="001A6965">
        <w:rPr>
          <w:rFonts w:ascii="Arial" w:eastAsia="Times New Roman" w:hAnsi="Arial" w:cs="Arial"/>
          <w:lang w:eastAsia="pl-PL"/>
        </w:rPr>
        <w:t>Regulaminie</w:t>
      </w:r>
      <w:r>
        <w:rPr>
          <w:rFonts w:ascii="Arial" w:eastAsia="Times New Roman" w:hAnsi="Arial" w:cs="Arial"/>
          <w:lang w:eastAsia="pl-PL"/>
        </w:rPr>
        <w:t xml:space="preserve"> </w:t>
      </w:r>
      <w:r w:rsidRPr="001A6965">
        <w:rPr>
          <w:rFonts w:ascii="Arial" w:eastAsia="Times New Roman" w:hAnsi="Arial" w:cs="Arial"/>
          <w:lang w:eastAsia="pl-PL"/>
        </w:rPr>
        <w:t>zamieszczonym na stronie internetowej</w:t>
      </w:r>
      <w:r>
        <w:rPr>
          <w:rFonts w:ascii="Arial" w:eastAsia="Times New Roman" w:hAnsi="Arial" w:cs="Arial"/>
          <w:lang w:eastAsia="pl-PL"/>
        </w:rPr>
        <w:t xml:space="preserve"> </w:t>
      </w:r>
      <w:r w:rsidRPr="001A6965">
        <w:rPr>
          <w:rFonts w:ascii="Arial" w:eastAsia="Times New Roman" w:hAnsi="Arial" w:cs="Arial"/>
          <w:lang w:eastAsia="pl-PL"/>
        </w:rPr>
        <w:t>pod linkiem w zakładce</w:t>
      </w:r>
      <w:r>
        <w:rPr>
          <w:rFonts w:ascii="Arial" w:eastAsia="Times New Roman" w:hAnsi="Arial" w:cs="Arial"/>
          <w:lang w:eastAsia="pl-PL"/>
        </w:rPr>
        <w:t xml:space="preserve"> </w:t>
      </w:r>
      <w:r w:rsidRPr="001A6965">
        <w:rPr>
          <w:rFonts w:ascii="Arial" w:eastAsia="Times New Roman" w:hAnsi="Arial" w:cs="Arial"/>
          <w:lang w:eastAsia="pl-PL"/>
        </w:rPr>
        <w:t>„Regulamin"</w:t>
      </w:r>
      <w:r>
        <w:rPr>
          <w:rFonts w:ascii="Arial" w:eastAsia="Times New Roman" w:hAnsi="Arial" w:cs="Arial"/>
          <w:lang w:eastAsia="pl-PL"/>
        </w:rPr>
        <w:t xml:space="preserve"> </w:t>
      </w:r>
      <w:r w:rsidRPr="001A6965">
        <w:rPr>
          <w:rFonts w:ascii="Arial" w:eastAsia="Times New Roman" w:hAnsi="Arial" w:cs="Arial"/>
          <w:lang w:eastAsia="pl-PL"/>
        </w:rPr>
        <w:t>oraz uzna</w:t>
      </w:r>
      <w:r>
        <w:rPr>
          <w:rFonts w:ascii="Arial" w:eastAsia="Times New Roman" w:hAnsi="Arial" w:cs="Arial"/>
          <w:lang w:eastAsia="pl-PL"/>
        </w:rPr>
        <w:t xml:space="preserve"> </w:t>
      </w:r>
      <w:r w:rsidRPr="001A6965">
        <w:rPr>
          <w:rFonts w:ascii="Arial" w:eastAsia="Times New Roman" w:hAnsi="Arial" w:cs="Arial"/>
          <w:lang w:eastAsia="pl-PL"/>
        </w:rPr>
        <w:t>jego za wiążący,</w:t>
      </w:r>
    </w:p>
    <w:p w14:paraId="4D66E325" w14:textId="77777777" w:rsidR="00B82DAA" w:rsidRPr="00701CB9" w:rsidRDefault="00B82DAA" w:rsidP="00B82DAA">
      <w:pPr>
        <w:spacing w:after="0" w:line="240" w:lineRule="auto"/>
        <w:rPr>
          <w:rFonts w:ascii="Arial" w:eastAsia="Times New Roman" w:hAnsi="Arial" w:cs="Arial"/>
          <w:lang w:eastAsia="pl-PL"/>
        </w:rPr>
      </w:pPr>
      <w:r w:rsidRPr="00701CB9">
        <w:rPr>
          <w:rFonts w:ascii="Arial" w:eastAsia="Times New Roman" w:hAnsi="Arial" w:cs="Arial"/>
          <w:lang w:eastAsia="pl-PL"/>
        </w:rPr>
        <w:t xml:space="preserve">2) zapoznał i stosuje się do Instrukcji składania ofert/wniosków </w:t>
      </w:r>
    </w:p>
    <w:p w14:paraId="43ECEA49" w14:textId="4FEB521C" w:rsidR="00B82DAA" w:rsidRDefault="00B82DAA" w:rsidP="00B82DAA">
      <w:pPr>
        <w:spacing w:after="0" w:line="240" w:lineRule="auto"/>
        <w:rPr>
          <w:rFonts w:ascii="Arial" w:eastAsia="Times New Roman" w:hAnsi="Arial" w:cs="Arial"/>
          <w:lang w:eastAsia="pl-PL"/>
        </w:rPr>
      </w:pPr>
      <w:r w:rsidRPr="00701CB9">
        <w:rPr>
          <w:rFonts w:ascii="Arial" w:eastAsia="Times New Roman" w:hAnsi="Arial" w:cs="Arial"/>
          <w:lang w:eastAsia="pl-PL"/>
        </w:rPr>
        <w:t>dostępnej https://platformazakupowa.pl/strona/45-instrukcje</w:t>
      </w:r>
    </w:p>
    <w:p w14:paraId="4EAEB506" w14:textId="17F8CCDD"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8.</w:t>
      </w:r>
      <w:r>
        <w:rPr>
          <w:rFonts w:ascii="Arial" w:eastAsia="Times New Roman" w:hAnsi="Arial" w:cs="Arial"/>
          <w:lang w:eastAsia="pl-PL"/>
        </w:rPr>
        <w:t xml:space="preserve"> </w:t>
      </w:r>
      <w:r w:rsidRPr="001A6965">
        <w:rPr>
          <w:rFonts w:ascii="Arial" w:eastAsia="Times New Roman" w:hAnsi="Arial" w:cs="Arial"/>
          <w:lang w:eastAsia="pl-P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w:t>
      </w:r>
      <w:r>
        <w:rPr>
          <w:rFonts w:ascii="Arial" w:eastAsia="Times New Roman" w:hAnsi="Arial" w:cs="Arial"/>
          <w:lang w:eastAsia="pl-PL"/>
        </w:rPr>
        <w:t xml:space="preserve"> </w:t>
      </w:r>
      <w:r w:rsidRPr="001A6965">
        <w:rPr>
          <w:rFonts w:ascii="Arial" w:eastAsia="Times New Roman" w:hAnsi="Arial" w:cs="Arial"/>
          <w:lang w:eastAsia="pl-PL"/>
        </w:rPr>
        <w:t>zostanie uznana przez Zamawiającego za ofertę handlową i nie będzie brana pod uwagę w przedmiotowym postępowaniu ponieważ nie został spełniony obowiązek narzucony w art. 221 Ustawy Prawo Zamówień Publicznych.</w:t>
      </w:r>
      <w:bookmarkEnd w:id="8"/>
    </w:p>
    <w:p w14:paraId="48EBDC62" w14:textId="3ED7F781" w:rsidR="00B82DAA" w:rsidRPr="00B82DAA" w:rsidRDefault="00B82DAA" w:rsidP="00B82DAA">
      <w:pPr>
        <w:spacing w:after="0" w:line="240" w:lineRule="auto"/>
        <w:rPr>
          <w:rFonts w:ascii="Arial" w:eastAsia="Times New Roman" w:hAnsi="Arial" w:cs="Arial"/>
          <w:color w:val="0563C1" w:themeColor="hyperlink"/>
          <w:u w:val="single"/>
          <w:lang w:eastAsia="pl-PL"/>
        </w:rPr>
      </w:pPr>
      <w:bookmarkStart w:id="9" w:name="_Hlk79408046"/>
      <w:r w:rsidRPr="001A6965">
        <w:rPr>
          <w:rFonts w:ascii="Arial" w:eastAsia="Times New Roman" w:hAnsi="Arial" w:cs="Arial"/>
          <w:lang w:eastAsia="pl-PL"/>
        </w:rPr>
        <w:t>9.</w:t>
      </w:r>
      <w:r>
        <w:rPr>
          <w:rFonts w:ascii="Arial" w:eastAsia="Times New Roman" w:hAnsi="Arial" w:cs="Arial"/>
          <w:lang w:eastAsia="pl-PL"/>
        </w:rPr>
        <w:t xml:space="preserve"> </w:t>
      </w:r>
      <w:r w:rsidRPr="001A6965">
        <w:rPr>
          <w:rFonts w:ascii="Arial" w:eastAsia="Times New Roman" w:hAnsi="Arial" w:cs="Arial"/>
          <w:lang w:eastAsia="pl-PL"/>
        </w:rPr>
        <w:t>Zamawiający informuje, że instrukcje korzystania z platformazakupowa.pl dotyczące w szczególności</w:t>
      </w:r>
      <w:r>
        <w:rPr>
          <w:rFonts w:ascii="Arial" w:eastAsia="Times New Roman" w:hAnsi="Arial" w:cs="Arial"/>
          <w:lang w:eastAsia="pl-PL"/>
        </w:rPr>
        <w:t xml:space="preserve"> </w:t>
      </w:r>
      <w:r w:rsidRPr="001A6965">
        <w:rPr>
          <w:rFonts w:ascii="Arial" w:eastAsia="Times New Roman" w:hAnsi="Arial" w:cs="Arial"/>
          <w:lang w:eastAsia="pl-PL"/>
        </w:rPr>
        <w:t xml:space="preserve">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3" w:history="1">
        <w:r w:rsidRPr="00561C7C">
          <w:rPr>
            <w:rStyle w:val="Hipercze"/>
            <w:rFonts w:ascii="Arial" w:eastAsia="Times New Roman" w:hAnsi="Arial" w:cs="Arial"/>
            <w:lang w:eastAsia="pl-PL"/>
          </w:rPr>
          <w:t>https://platformazakupowa.pl/strona/45-instrukcje</w:t>
        </w:r>
      </w:hyperlink>
    </w:p>
    <w:p w14:paraId="10C58517" w14:textId="4927D3E5"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10.</w:t>
      </w:r>
      <w:r>
        <w:rPr>
          <w:rFonts w:ascii="Arial" w:eastAsia="Times New Roman" w:hAnsi="Arial" w:cs="Arial"/>
          <w:lang w:eastAsia="pl-PL"/>
        </w:rPr>
        <w:t xml:space="preserve"> </w:t>
      </w:r>
      <w:r w:rsidRPr="001A6965">
        <w:rPr>
          <w:rFonts w:ascii="Arial" w:eastAsia="Times New Roman" w:hAnsi="Arial" w:cs="Arial"/>
          <w:lang w:eastAsia="pl-PL"/>
        </w:rPr>
        <w:t>Zalecenia:</w:t>
      </w:r>
    </w:p>
    <w:p w14:paraId="048F6E71" w14:textId="77777777"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w:t>
      </w:r>
      <w:r>
        <w:rPr>
          <w:rFonts w:ascii="Arial" w:eastAsia="Times New Roman" w:hAnsi="Arial" w:cs="Arial"/>
          <w:lang w:eastAsia="pl-PL"/>
        </w:rPr>
        <w:t xml:space="preserve"> </w:t>
      </w:r>
      <w:r w:rsidRPr="001A6965">
        <w:rPr>
          <w:rFonts w:ascii="Arial" w:eastAsia="Times New Roman" w:hAnsi="Arial" w:cs="Arial"/>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w:t>
      </w:r>
      <w:r>
        <w:rPr>
          <w:rFonts w:ascii="Arial" w:eastAsia="Times New Roman" w:hAnsi="Arial" w:cs="Arial"/>
          <w:lang w:eastAsia="pl-PL"/>
        </w:rPr>
        <w:t xml:space="preserve"> </w:t>
      </w:r>
      <w:r w:rsidRPr="001A6965">
        <w:rPr>
          <w:rFonts w:ascii="Arial" w:eastAsia="Times New Roman" w:hAnsi="Arial" w:cs="Arial"/>
          <w:lang w:eastAsia="pl-PL"/>
        </w:rPr>
        <w:t>teleinformatycznych”.</w:t>
      </w:r>
    </w:p>
    <w:p w14:paraId="0D8CA98A" w14:textId="77777777" w:rsidR="00B82DAA" w:rsidRDefault="00B82DAA" w:rsidP="00B82DAA">
      <w:pPr>
        <w:spacing w:after="0" w:line="240" w:lineRule="auto"/>
        <w:rPr>
          <w:rFonts w:ascii="Arial" w:eastAsia="Times New Roman" w:hAnsi="Arial" w:cs="Arial"/>
          <w:lang w:eastAsia="pl-PL"/>
        </w:rPr>
      </w:pPr>
    </w:p>
    <w:p w14:paraId="7DFCDF0C" w14:textId="7E3ED2B2"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2)</w:t>
      </w:r>
      <w:r>
        <w:rPr>
          <w:rFonts w:ascii="Arial" w:eastAsia="Times New Roman" w:hAnsi="Arial" w:cs="Arial"/>
          <w:lang w:eastAsia="pl-PL"/>
        </w:rPr>
        <w:t xml:space="preserve"> </w:t>
      </w:r>
      <w:r w:rsidRPr="001A6965">
        <w:rPr>
          <w:rFonts w:ascii="Arial" w:eastAsia="Times New Roman" w:hAnsi="Arial" w:cs="Arial"/>
          <w:lang w:eastAsia="pl-PL"/>
        </w:rPr>
        <w:t>Zamawiający rekomenduje wykorzystanie formatów: .pdf .doc .xls .jpg (.jpeg) ze szczególnym wskazaniem na .pdf</w:t>
      </w:r>
    </w:p>
    <w:p w14:paraId="6905CC43" w14:textId="77777777"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3)W celu ewentualnej kompresji danych Zamawiający rekomenduje wykorzystanie jednego z formatów:</w:t>
      </w:r>
    </w:p>
    <w:p w14:paraId="1E7A1EC1" w14:textId="77777777"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a) .zip</w:t>
      </w:r>
    </w:p>
    <w:p w14:paraId="1E4B6A62" w14:textId="4B25F7C4"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b).7Z</w:t>
      </w:r>
    </w:p>
    <w:p w14:paraId="4E3CFF3A" w14:textId="77777777"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lastRenderedPageBreak/>
        <w:t>4)</w:t>
      </w:r>
      <w:r>
        <w:rPr>
          <w:rFonts w:ascii="Arial" w:eastAsia="Times New Roman" w:hAnsi="Arial" w:cs="Arial"/>
          <w:lang w:eastAsia="pl-PL"/>
        </w:rPr>
        <w:t xml:space="preserve"> </w:t>
      </w:r>
      <w:r w:rsidRPr="001A6965">
        <w:rPr>
          <w:rFonts w:ascii="Arial" w:eastAsia="Times New Roman" w:hAnsi="Arial" w:cs="Arial"/>
          <w:lang w:eastAsia="pl-PL"/>
        </w:rPr>
        <w:t>Wśród formatów powszechnych a NIE występujących w rozporządzeniu występują: .rar .gif .bmp .numbers .pages. Dokumenty złożone w takich plikach zostaną uznane za złożone nieskutecznie.</w:t>
      </w:r>
    </w:p>
    <w:p w14:paraId="151834CE" w14:textId="77777777" w:rsidR="00B82DAA" w:rsidRDefault="00B82DAA" w:rsidP="00B82DAA">
      <w:pPr>
        <w:spacing w:after="0" w:line="240" w:lineRule="auto"/>
        <w:rPr>
          <w:rFonts w:ascii="Arial" w:eastAsia="Times New Roman" w:hAnsi="Arial" w:cs="Arial"/>
          <w:lang w:eastAsia="pl-PL"/>
        </w:rPr>
      </w:pPr>
    </w:p>
    <w:p w14:paraId="2EDAABC2" w14:textId="0A9EF2D9"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5)</w:t>
      </w:r>
      <w:r>
        <w:rPr>
          <w:rFonts w:ascii="Arial" w:eastAsia="Times New Roman" w:hAnsi="Arial" w:cs="Arial"/>
          <w:lang w:eastAsia="pl-PL"/>
        </w:rPr>
        <w:t xml:space="preserve"> </w:t>
      </w:r>
      <w:r w:rsidRPr="001A6965">
        <w:rPr>
          <w:rFonts w:ascii="Arial" w:eastAsia="Times New Roman" w:hAnsi="Arial" w:cs="Arial"/>
          <w:lang w:eastAsia="pl-PL"/>
        </w:rPr>
        <w:t>Zamawiający zwraca uwagę na ograniczenia wielkości plików podpisywanych profilem</w:t>
      </w:r>
      <w:r>
        <w:rPr>
          <w:rFonts w:ascii="Arial" w:eastAsia="Times New Roman" w:hAnsi="Arial" w:cs="Arial"/>
          <w:lang w:eastAsia="pl-PL"/>
        </w:rPr>
        <w:t xml:space="preserve"> </w:t>
      </w:r>
      <w:r w:rsidRPr="001A6965">
        <w:rPr>
          <w:rFonts w:ascii="Arial" w:eastAsia="Times New Roman" w:hAnsi="Arial" w:cs="Arial"/>
          <w:lang w:eastAsia="pl-PL"/>
        </w:rPr>
        <w:t>zaufanym, który wynosi max 10MB, oraz na ograniczenie wielkości plików podpisywanych w aplikacji eDoApp służącej do składania podpisu osobistego, który wynosi max 5MB.</w:t>
      </w:r>
    </w:p>
    <w:p w14:paraId="7EF7EEDD" w14:textId="0ED71DBE"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6)</w:t>
      </w:r>
      <w:r>
        <w:rPr>
          <w:rFonts w:ascii="Arial" w:eastAsia="Times New Roman" w:hAnsi="Arial" w:cs="Arial"/>
          <w:lang w:eastAsia="pl-PL"/>
        </w:rPr>
        <w:t xml:space="preserve"> </w:t>
      </w:r>
      <w:r w:rsidRPr="001A6965">
        <w:rPr>
          <w:rFonts w:ascii="Arial" w:eastAsia="Times New Roman" w:hAnsi="Arial" w:cs="Arial"/>
          <w:lang w:eastAsia="pl-PL"/>
        </w:rPr>
        <w:t>Ze względu na niskie ryzyko naruszenia integralności pliku oraz łatwiejszą</w:t>
      </w:r>
      <w:r>
        <w:rPr>
          <w:rFonts w:ascii="Arial" w:eastAsia="Times New Roman" w:hAnsi="Arial" w:cs="Arial"/>
          <w:lang w:eastAsia="pl-PL"/>
        </w:rPr>
        <w:t xml:space="preserve"> </w:t>
      </w:r>
      <w:r w:rsidRPr="001A6965">
        <w:rPr>
          <w:rFonts w:ascii="Arial" w:eastAsia="Times New Roman" w:hAnsi="Arial" w:cs="Arial"/>
          <w:lang w:eastAsia="pl-PL"/>
        </w:rPr>
        <w:t>weryfikację</w:t>
      </w:r>
      <w:r>
        <w:rPr>
          <w:rFonts w:ascii="Arial" w:eastAsia="Times New Roman" w:hAnsi="Arial" w:cs="Arial"/>
          <w:lang w:eastAsia="pl-PL"/>
        </w:rPr>
        <w:t xml:space="preserve"> </w:t>
      </w:r>
      <w:r w:rsidRPr="001A6965">
        <w:rPr>
          <w:rFonts w:ascii="Arial" w:eastAsia="Times New Roman" w:hAnsi="Arial" w:cs="Arial"/>
          <w:lang w:eastAsia="pl-PL"/>
        </w:rPr>
        <w:t>podpisu, zamawiający zaleca, w miarę możliwości, przekonwertowanie plików składających się na</w:t>
      </w:r>
      <w:r>
        <w:rPr>
          <w:rFonts w:ascii="Arial" w:eastAsia="Times New Roman" w:hAnsi="Arial" w:cs="Arial"/>
          <w:lang w:eastAsia="pl-PL"/>
        </w:rPr>
        <w:t xml:space="preserve"> </w:t>
      </w:r>
      <w:r w:rsidRPr="001A6965">
        <w:rPr>
          <w:rFonts w:ascii="Arial" w:eastAsia="Times New Roman" w:hAnsi="Arial" w:cs="Arial"/>
          <w:lang w:eastAsia="pl-PL"/>
        </w:rPr>
        <w:t>ofertę na format .pdf i opatrzenie ich podpisem kwalifikowanym PAdES.</w:t>
      </w:r>
    </w:p>
    <w:p w14:paraId="21FEE25D" w14:textId="6D9CAA42"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7)</w:t>
      </w:r>
      <w:r>
        <w:rPr>
          <w:rFonts w:ascii="Arial" w:eastAsia="Times New Roman" w:hAnsi="Arial" w:cs="Arial"/>
          <w:lang w:eastAsia="pl-PL"/>
        </w:rPr>
        <w:t xml:space="preserve"> </w:t>
      </w:r>
      <w:r w:rsidRPr="001A6965">
        <w:rPr>
          <w:rFonts w:ascii="Arial" w:eastAsia="Times New Roman" w:hAnsi="Arial" w:cs="Arial"/>
          <w:lang w:eastAsia="pl-PL"/>
        </w:rPr>
        <w:t>Pliki w innych formatach niż PDF zaleca się opatrzyć zewnętrznym podpisem XAdES.</w:t>
      </w:r>
      <w:r>
        <w:rPr>
          <w:rFonts w:ascii="Arial" w:eastAsia="Times New Roman" w:hAnsi="Arial" w:cs="Arial"/>
          <w:lang w:eastAsia="pl-PL"/>
        </w:rPr>
        <w:t xml:space="preserve"> </w:t>
      </w:r>
      <w:r w:rsidRPr="001A6965">
        <w:rPr>
          <w:rFonts w:ascii="Arial" w:eastAsia="Times New Roman" w:hAnsi="Arial" w:cs="Arial"/>
          <w:lang w:eastAsia="pl-PL"/>
        </w:rPr>
        <w:t>Wykonawca powinien pamiętać,</w:t>
      </w:r>
      <w:r>
        <w:rPr>
          <w:rFonts w:ascii="Arial" w:eastAsia="Times New Roman" w:hAnsi="Arial" w:cs="Arial"/>
          <w:lang w:eastAsia="pl-PL"/>
        </w:rPr>
        <w:t xml:space="preserve"> </w:t>
      </w:r>
      <w:r w:rsidRPr="001A6965">
        <w:rPr>
          <w:rFonts w:ascii="Arial" w:eastAsia="Times New Roman" w:hAnsi="Arial" w:cs="Arial"/>
          <w:lang w:eastAsia="pl-PL"/>
        </w:rPr>
        <w:t>aby plik z podpisem przekazywać łącznie z dokumentem podpisywanym.</w:t>
      </w:r>
    </w:p>
    <w:p w14:paraId="63ECA524" w14:textId="2E3C9492"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8)</w:t>
      </w:r>
      <w:r>
        <w:rPr>
          <w:rFonts w:ascii="Arial" w:eastAsia="Times New Roman" w:hAnsi="Arial" w:cs="Arial"/>
          <w:lang w:eastAsia="pl-PL"/>
        </w:rPr>
        <w:t xml:space="preserve"> </w:t>
      </w:r>
      <w:r w:rsidRPr="001A6965">
        <w:rPr>
          <w:rFonts w:ascii="Arial" w:eastAsia="Times New Roman" w:hAnsi="Arial" w:cs="Arial"/>
          <w:lang w:eastAsia="pl-PL"/>
        </w:rPr>
        <w:t>Zamawiający zaleca aby w przypadku podpisywania pliku przez kilka osób, stosować podpisy tego samego rodzaju. Podpisywanie różnymi</w:t>
      </w:r>
      <w:r>
        <w:rPr>
          <w:rFonts w:ascii="Arial" w:eastAsia="Times New Roman" w:hAnsi="Arial" w:cs="Arial"/>
          <w:lang w:eastAsia="pl-PL"/>
        </w:rPr>
        <w:t xml:space="preserve"> </w:t>
      </w:r>
      <w:r w:rsidRPr="001A6965">
        <w:rPr>
          <w:rFonts w:ascii="Arial" w:eastAsia="Times New Roman" w:hAnsi="Arial" w:cs="Arial"/>
          <w:lang w:eastAsia="pl-PL"/>
        </w:rPr>
        <w:t>rodzajami podpisów np. osobistym i kwalifikowanym może doprowadzić do problemów w</w:t>
      </w:r>
      <w:r>
        <w:rPr>
          <w:rFonts w:ascii="Arial" w:eastAsia="Times New Roman" w:hAnsi="Arial" w:cs="Arial"/>
          <w:lang w:eastAsia="pl-PL"/>
        </w:rPr>
        <w:t xml:space="preserve"> </w:t>
      </w:r>
      <w:r w:rsidRPr="001A6965">
        <w:rPr>
          <w:rFonts w:ascii="Arial" w:eastAsia="Times New Roman" w:hAnsi="Arial" w:cs="Arial"/>
          <w:lang w:eastAsia="pl-PL"/>
        </w:rPr>
        <w:t>weryfikacji plików.</w:t>
      </w:r>
    </w:p>
    <w:p w14:paraId="6C2FF5B4" w14:textId="651C82C6"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9)</w:t>
      </w:r>
      <w:r>
        <w:rPr>
          <w:rFonts w:ascii="Arial" w:eastAsia="Times New Roman" w:hAnsi="Arial" w:cs="Arial"/>
          <w:lang w:eastAsia="pl-PL"/>
        </w:rPr>
        <w:t xml:space="preserve"> </w:t>
      </w:r>
      <w:r w:rsidRPr="001A6965">
        <w:rPr>
          <w:rFonts w:ascii="Arial" w:eastAsia="Times New Roman" w:hAnsi="Arial" w:cs="Arial"/>
          <w:lang w:eastAsia="pl-PL"/>
        </w:rPr>
        <w:t>Zamawiający zaleca, aby Wykonawca z odpowiednim wyprzedzeniem przetestował możliwość prawidłowego wykorzystania wybranej metody podpisania plików oferty.</w:t>
      </w:r>
    </w:p>
    <w:p w14:paraId="0A921D47" w14:textId="11D1C8B0"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10)</w:t>
      </w:r>
      <w:r>
        <w:rPr>
          <w:rFonts w:ascii="Arial" w:eastAsia="Times New Roman" w:hAnsi="Arial" w:cs="Arial"/>
          <w:lang w:eastAsia="pl-PL"/>
        </w:rPr>
        <w:t xml:space="preserve"> </w:t>
      </w:r>
      <w:r w:rsidRPr="001A6965">
        <w:rPr>
          <w:rFonts w:ascii="Arial" w:eastAsia="Times New Roman" w:hAnsi="Arial" w:cs="Arial"/>
          <w:lang w:eastAsia="pl-PL"/>
        </w:rPr>
        <w:t>Zaleca się, aby komunikacja</w:t>
      </w:r>
      <w:r>
        <w:rPr>
          <w:rFonts w:ascii="Arial" w:eastAsia="Times New Roman" w:hAnsi="Arial" w:cs="Arial"/>
          <w:lang w:eastAsia="pl-PL"/>
        </w:rPr>
        <w:t xml:space="preserve"> </w:t>
      </w:r>
      <w:r w:rsidRPr="001A6965">
        <w:rPr>
          <w:rFonts w:ascii="Arial" w:eastAsia="Times New Roman" w:hAnsi="Arial" w:cs="Arial"/>
          <w:lang w:eastAsia="pl-PL"/>
        </w:rPr>
        <w:t>z wykonawcami odbywała się</w:t>
      </w:r>
      <w:r>
        <w:rPr>
          <w:rFonts w:ascii="Arial" w:eastAsia="Times New Roman" w:hAnsi="Arial" w:cs="Arial"/>
          <w:lang w:eastAsia="pl-PL"/>
        </w:rPr>
        <w:t xml:space="preserve"> </w:t>
      </w:r>
      <w:r w:rsidRPr="001A6965">
        <w:rPr>
          <w:rFonts w:ascii="Arial" w:eastAsia="Times New Roman" w:hAnsi="Arial" w:cs="Arial"/>
          <w:lang w:eastAsia="pl-PL"/>
        </w:rPr>
        <w:t>tylko na Platformie za</w:t>
      </w:r>
      <w:r>
        <w:rPr>
          <w:rFonts w:ascii="Arial" w:eastAsia="Times New Roman" w:hAnsi="Arial" w:cs="Arial"/>
          <w:lang w:eastAsia="pl-PL"/>
        </w:rPr>
        <w:t xml:space="preserve"> </w:t>
      </w:r>
      <w:r w:rsidRPr="001A6965">
        <w:rPr>
          <w:rFonts w:ascii="Arial" w:eastAsia="Times New Roman" w:hAnsi="Arial" w:cs="Arial"/>
          <w:lang w:eastAsia="pl-PL"/>
        </w:rPr>
        <w:t>pośrednictwem formularza “Wyślij wiadomość do zamawiającego”, nie za pośrednictwem adresu email.</w:t>
      </w:r>
    </w:p>
    <w:p w14:paraId="3B7A87C3" w14:textId="380CCAD9"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11)</w:t>
      </w:r>
      <w:r>
        <w:rPr>
          <w:rFonts w:ascii="Arial" w:eastAsia="Times New Roman" w:hAnsi="Arial" w:cs="Arial"/>
          <w:lang w:eastAsia="pl-PL"/>
        </w:rPr>
        <w:t xml:space="preserve"> </w:t>
      </w:r>
      <w:r w:rsidRPr="001A6965">
        <w:rPr>
          <w:rFonts w:ascii="Arial" w:eastAsia="Times New Roman" w:hAnsi="Arial" w:cs="Arial"/>
          <w:lang w:eastAsia="pl-PL"/>
        </w:rPr>
        <w:t>Osobą składającą ofertę powinna być osoba kontaktowa podawana w dokumentacji.</w:t>
      </w:r>
    </w:p>
    <w:p w14:paraId="17A768A8" w14:textId="5DCEC889"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12)</w:t>
      </w:r>
      <w:r>
        <w:rPr>
          <w:rFonts w:ascii="Arial" w:eastAsia="Times New Roman" w:hAnsi="Arial" w:cs="Arial"/>
          <w:lang w:eastAsia="pl-PL"/>
        </w:rPr>
        <w:t xml:space="preserve"> </w:t>
      </w:r>
      <w:r w:rsidRPr="001A6965">
        <w:rPr>
          <w:rFonts w:ascii="Arial" w:eastAsia="Times New Roman" w:hAnsi="Arial" w:cs="Arial"/>
          <w:lang w:eastAsia="pl-PL"/>
        </w:rPr>
        <w:t>Ofertę należy przygotować z należytą starannością dla podmiotu ubiegającego się o udzielenie zamówienia publicznego i zachowaniem odpowiedniego odstępu czasu do</w:t>
      </w:r>
      <w:r>
        <w:rPr>
          <w:rFonts w:ascii="Arial" w:eastAsia="Times New Roman" w:hAnsi="Arial" w:cs="Arial"/>
          <w:lang w:eastAsia="pl-PL"/>
        </w:rPr>
        <w:t xml:space="preserve"> </w:t>
      </w:r>
      <w:r w:rsidRPr="001A6965">
        <w:rPr>
          <w:rFonts w:ascii="Arial" w:eastAsia="Times New Roman" w:hAnsi="Arial" w:cs="Arial"/>
          <w:lang w:eastAsia="pl-PL"/>
        </w:rPr>
        <w:t>zakończenia przyjmowania ofert/wniosków. Sugerujemy złożenie oferty na 24 godziny przed terminem składania ofert/wniosków.</w:t>
      </w:r>
    </w:p>
    <w:p w14:paraId="5AA5E606" w14:textId="60F02A93"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13)</w:t>
      </w:r>
      <w:r>
        <w:rPr>
          <w:rFonts w:ascii="Arial" w:eastAsia="Times New Roman" w:hAnsi="Arial" w:cs="Arial"/>
          <w:lang w:eastAsia="pl-PL"/>
        </w:rPr>
        <w:t xml:space="preserve"> </w:t>
      </w:r>
      <w:r w:rsidRPr="001A6965">
        <w:rPr>
          <w:rFonts w:ascii="Arial" w:eastAsia="Times New Roman" w:hAnsi="Arial" w:cs="Arial"/>
          <w:lang w:eastAsia="pl-PL"/>
        </w:rPr>
        <w:t xml:space="preserve">Podczas podpisywania plików zaleca się stosowanie algorytmu skrótu SHA2 zamiastSHA1. </w:t>
      </w:r>
    </w:p>
    <w:p w14:paraId="3E421D75" w14:textId="789E3E70"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14)</w:t>
      </w:r>
      <w:r>
        <w:rPr>
          <w:rFonts w:ascii="Arial" w:eastAsia="Times New Roman" w:hAnsi="Arial" w:cs="Arial"/>
          <w:lang w:eastAsia="pl-PL"/>
        </w:rPr>
        <w:t xml:space="preserve"> </w:t>
      </w:r>
      <w:r w:rsidRPr="001A6965">
        <w:rPr>
          <w:rFonts w:ascii="Arial" w:eastAsia="Times New Roman" w:hAnsi="Arial" w:cs="Arial"/>
          <w:lang w:eastAsia="pl-PL"/>
        </w:rPr>
        <w:t>Jeśli wykonawca pakuje dokumenty np. w plik ZIP zalecamy wcześniejsze podpisanie</w:t>
      </w:r>
      <w:r>
        <w:rPr>
          <w:rFonts w:ascii="Arial" w:eastAsia="Times New Roman" w:hAnsi="Arial" w:cs="Arial"/>
          <w:lang w:eastAsia="pl-PL"/>
        </w:rPr>
        <w:t xml:space="preserve"> </w:t>
      </w:r>
      <w:r w:rsidRPr="001A6965">
        <w:rPr>
          <w:rFonts w:ascii="Arial" w:eastAsia="Times New Roman" w:hAnsi="Arial" w:cs="Arial"/>
          <w:lang w:eastAsia="pl-PL"/>
        </w:rPr>
        <w:t>każdego ze skompresowanych plików.</w:t>
      </w:r>
    </w:p>
    <w:p w14:paraId="4C717B99" w14:textId="69CE443F"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15)</w:t>
      </w:r>
      <w:r>
        <w:rPr>
          <w:rFonts w:ascii="Arial" w:eastAsia="Times New Roman" w:hAnsi="Arial" w:cs="Arial"/>
          <w:lang w:eastAsia="pl-PL"/>
        </w:rPr>
        <w:t xml:space="preserve"> </w:t>
      </w:r>
      <w:r w:rsidRPr="001A6965">
        <w:rPr>
          <w:rFonts w:ascii="Arial" w:eastAsia="Times New Roman" w:hAnsi="Arial" w:cs="Arial"/>
          <w:lang w:eastAsia="pl-PL"/>
        </w:rPr>
        <w:t>Zamawiający rekomenduje wykorzystanie podpisu z kwalifikowanym znacznikiem Czasu.</w:t>
      </w:r>
    </w:p>
    <w:p w14:paraId="389F6EB4" w14:textId="291D24F1" w:rsidR="00B82DAA" w:rsidRDefault="00B82DAA" w:rsidP="00B82DAA">
      <w:pPr>
        <w:spacing w:after="0" w:line="240" w:lineRule="auto"/>
        <w:rPr>
          <w:rFonts w:ascii="Arial" w:eastAsia="Times New Roman" w:hAnsi="Arial" w:cs="Arial"/>
          <w:lang w:eastAsia="pl-PL"/>
        </w:rPr>
      </w:pPr>
      <w:r w:rsidRPr="001A6965">
        <w:rPr>
          <w:rFonts w:ascii="Arial" w:eastAsia="Times New Roman" w:hAnsi="Arial" w:cs="Arial"/>
          <w:lang w:eastAsia="pl-PL"/>
        </w:rPr>
        <w:t>16)</w:t>
      </w:r>
      <w:r>
        <w:rPr>
          <w:rFonts w:ascii="Arial" w:eastAsia="Times New Roman" w:hAnsi="Arial" w:cs="Arial"/>
          <w:lang w:eastAsia="pl-PL"/>
        </w:rPr>
        <w:t xml:space="preserve"> </w:t>
      </w:r>
      <w:r w:rsidRPr="001A6965">
        <w:rPr>
          <w:rFonts w:ascii="Arial" w:eastAsia="Times New Roman" w:hAnsi="Arial" w:cs="Arial"/>
          <w:lang w:eastAsia="pl-PL"/>
        </w:rPr>
        <w:t>Zamawiający zaleca aby nie wprowadzać jakichkolwiek zmian w plikach po podpisaniu</w:t>
      </w:r>
      <w:r>
        <w:rPr>
          <w:rFonts w:ascii="Arial" w:eastAsia="Times New Roman" w:hAnsi="Arial" w:cs="Arial"/>
          <w:lang w:eastAsia="pl-PL"/>
        </w:rPr>
        <w:t xml:space="preserve"> </w:t>
      </w:r>
      <w:r w:rsidRPr="001A6965">
        <w:rPr>
          <w:rFonts w:ascii="Arial" w:eastAsia="Times New Roman" w:hAnsi="Arial" w:cs="Arial"/>
          <w:lang w:eastAsia="pl-PL"/>
        </w:rPr>
        <w:t>ich podpisem kwalifikowanym. Może to skutkować naruszeniem integralności plików co</w:t>
      </w:r>
      <w:r>
        <w:rPr>
          <w:rFonts w:ascii="Arial" w:eastAsia="Times New Roman" w:hAnsi="Arial" w:cs="Arial"/>
          <w:lang w:eastAsia="pl-PL"/>
        </w:rPr>
        <w:t xml:space="preserve"> </w:t>
      </w:r>
      <w:r w:rsidRPr="001A6965">
        <w:rPr>
          <w:rFonts w:ascii="Arial" w:eastAsia="Times New Roman" w:hAnsi="Arial" w:cs="Arial"/>
          <w:lang w:eastAsia="pl-PL"/>
        </w:rPr>
        <w:t>równoważne będzie z koniecznością</w:t>
      </w:r>
      <w:r>
        <w:rPr>
          <w:rFonts w:ascii="Arial" w:eastAsia="Times New Roman" w:hAnsi="Arial" w:cs="Arial"/>
          <w:lang w:eastAsia="pl-PL"/>
        </w:rPr>
        <w:t xml:space="preserve"> </w:t>
      </w:r>
      <w:r w:rsidRPr="001A6965">
        <w:rPr>
          <w:rFonts w:ascii="Arial" w:eastAsia="Times New Roman" w:hAnsi="Arial" w:cs="Arial"/>
          <w:lang w:eastAsia="pl-PL"/>
        </w:rPr>
        <w:t>odrzucenia oferty w postępowaniu.</w:t>
      </w:r>
    </w:p>
    <w:p w14:paraId="5E1EF549" w14:textId="77777777" w:rsidR="00B82DAA" w:rsidRDefault="00B82DAA" w:rsidP="00B82DAA">
      <w:pPr>
        <w:spacing w:after="0" w:line="240" w:lineRule="auto"/>
        <w:rPr>
          <w:rFonts w:ascii="Arial" w:eastAsia="Times New Roman" w:hAnsi="Arial" w:cs="Arial"/>
          <w:lang w:eastAsia="pl-PL"/>
        </w:rPr>
      </w:pPr>
    </w:p>
    <w:bookmarkEnd w:id="7"/>
    <w:bookmarkEnd w:id="9"/>
    <w:p w14:paraId="310A81B1" w14:textId="3C12AEA5" w:rsidR="00597E90" w:rsidRPr="00B82DAA" w:rsidRDefault="00597E90">
      <w:pPr>
        <w:pStyle w:val="Akapitzlist"/>
        <w:keepNext/>
        <w:keepLines/>
        <w:numPr>
          <w:ilvl w:val="0"/>
          <w:numId w:val="42"/>
        </w:numPr>
        <w:spacing w:after="0"/>
        <w:outlineLvl w:val="0"/>
        <w:rPr>
          <w:rFonts w:ascii="Arial" w:eastAsia="Courier New" w:hAnsi="Arial" w:cs="Arial"/>
          <w:color w:val="000000"/>
          <w:highlight w:val="lightGray"/>
          <w:lang w:eastAsia="pl-PL"/>
        </w:rPr>
      </w:pPr>
      <w:r w:rsidRPr="00B82DAA">
        <w:rPr>
          <w:rFonts w:ascii="Arial" w:eastAsia="Courier New" w:hAnsi="Arial" w:cs="Arial"/>
          <w:color w:val="000000"/>
          <w:highlight w:val="lightGray"/>
          <w:lang w:eastAsia="pl-PL"/>
        </w:rPr>
        <w:t>OPIS SPOSOBU PRZYGOTOWANIA OFERT ORAZ WYMAGANIA FORMALNE DOTYCZĄCE SKŁADANYCH OŚWIADCZEŃ I DOKUMENTÓW</w:t>
      </w:r>
    </w:p>
    <w:p w14:paraId="33FE410F" w14:textId="77777777" w:rsidR="00B82DAA" w:rsidRPr="00B82DAA" w:rsidRDefault="00B82DAA" w:rsidP="00B82DAA">
      <w:pPr>
        <w:pStyle w:val="Akapitzlist"/>
        <w:keepNext/>
        <w:keepLines/>
        <w:spacing w:after="0"/>
        <w:ind w:left="1080"/>
        <w:outlineLvl w:val="0"/>
        <w:rPr>
          <w:rFonts w:ascii="Arial" w:eastAsia="Courier New" w:hAnsi="Arial" w:cs="Arial"/>
          <w:color w:val="000000"/>
          <w:lang w:eastAsia="pl-PL"/>
        </w:rPr>
      </w:pPr>
    </w:p>
    <w:p w14:paraId="4F565FB1" w14:textId="77777777" w:rsidR="00597E90" w:rsidRPr="00597E90" w:rsidRDefault="00597E90">
      <w:pPr>
        <w:numPr>
          <w:ilvl w:val="0"/>
          <w:numId w:val="1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może złożyć tylko jedną ofertę.</w:t>
      </w:r>
    </w:p>
    <w:p w14:paraId="3FA1F739" w14:textId="0FA5FDF4" w:rsidR="00597E90" w:rsidRPr="00597E90" w:rsidRDefault="00597E90">
      <w:pPr>
        <w:numPr>
          <w:ilvl w:val="0"/>
          <w:numId w:val="1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Treść oferty musi odpowiadać treści SWZ. Oferta, której treść będzie niezgodna z SWZ, zostanie odrzucona (art. 226 ust. 1 pkt 5 ustawy PZP). Wszelkie niejasności i obiekcje dotyczące treści zapisów w SWZ należy zatem wyjaśnić z Zamawiającym przed terminem składania ofert w trybie przewidzianym w rozdziale XIII niniejszej S</w:t>
      </w:r>
      <w:r w:rsidR="00543F4B">
        <w:rPr>
          <w:rFonts w:ascii="Arial" w:eastAsia="Courier New" w:hAnsi="Arial" w:cs="Arial"/>
          <w:color w:val="000000"/>
          <w:lang w:eastAsia="pl-PL"/>
        </w:rPr>
        <w:t>W</w:t>
      </w:r>
      <w:r w:rsidRPr="00597E90">
        <w:rPr>
          <w:rFonts w:ascii="Arial" w:eastAsia="Courier New" w:hAnsi="Arial" w:cs="Arial"/>
          <w:color w:val="000000"/>
          <w:lang w:eastAsia="pl-PL"/>
        </w:rPr>
        <w:t>Z</w:t>
      </w:r>
      <w:r w:rsidRPr="00597E90">
        <w:rPr>
          <w:rFonts w:ascii="Arial" w:eastAsia="Courier New" w:hAnsi="Arial" w:cs="Arial"/>
          <w:noProof/>
          <w:color w:val="000000"/>
          <w:lang w:eastAsia="pl-PL"/>
        </w:rPr>
        <w:drawing>
          <wp:inline distT="0" distB="0" distL="0" distR="0" wp14:anchorId="5E5B4233" wp14:editId="6E077FB5">
            <wp:extent cx="15240" cy="18293"/>
            <wp:effectExtent l="0" t="0" r="0" b="0"/>
            <wp:docPr id="39311" name="Picture 39311"/>
            <wp:cNvGraphicFramePr/>
            <a:graphic xmlns:a="http://schemas.openxmlformats.org/drawingml/2006/main">
              <a:graphicData uri="http://schemas.openxmlformats.org/drawingml/2006/picture">
                <pic:pic xmlns:pic="http://schemas.openxmlformats.org/drawingml/2006/picture">
                  <pic:nvPicPr>
                    <pic:cNvPr id="39311" name="Picture 39311"/>
                    <pic:cNvPicPr/>
                  </pic:nvPicPr>
                  <pic:blipFill>
                    <a:blip r:embed="rId24"/>
                    <a:stretch>
                      <a:fillRect/>
                    </a:stretch>
                  </pic:blipFill>
                  <pic:spPr>
                    <a:xfrm>
                      <a:off x="0" y="0"/>
                      <a:ext cx="15240" cy="18293"/>
                    </a:xfrm>
                    <a:prstGeom prst="rect">
                      <a:avLst/>
                    </a:prstGeom>
                  </pic:spPr>
                </pic:pic>
              </a:graphicData>
            </a:graphic>
          </wp:inline>
        </w:drawing>
      </w:r>
    </w:p>
    <w:p w14:paraId="43960B17" w14:textId="77777777" w:rsidR="00597E90" w:rsidRPr="00597E90" w:rsidRDefault="00597E90">
      <w:pPr>
        <w:numPr>
          <w:ilvl w:val="0"/>
          <w:numId w:val="1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Ofertę składa się na Formularzu Ofertowym — zgodnie z Załącznikiem nr 1 do SWZ. Wraz z ofertą Wykonawca jest zobowiązany złożyć:</w:t>
      </w:r>
    </w:p>
    <w:p w14:paraId="6E3452D6" w14:textId="77777777" w:rsidR="00597E90" w:rsidRPr="00597E90" w:rsidRDefault="00597E90">
      <w:pPr>
        <w:numPr>
          <w:ilvl w:val="1"/>
          <w:numId w:val="1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oświadczenia, o którym mowa w art. 125 ust 1 PZP- (wskazane w rozdziale X ust. 1 SWZ) — zgodnie z Załącznikiem nr 2 do SWZ;</w:t>
      </w:r>
    </w:p>
    <w:p w14:paraId="685AC1A4" w14:textId="77777777" w:rsidR="00597E90" w:rsidRPr="00597E90" w:rsidRDefault="00597E90">
      <w:pPr>
        <w:numPr>
          <w:ilvl w:val="1"/>
          <w:numId w:val="1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zobowiązanie innego podmiotu, o którym mowa w Rozdziale XI ust. 3 SWZ (jeżeli dotyczy);</w:t>
      </w:r>
    </w:p>
    <w:p w14:paraId="7CC3B1FA" w14:textId="77777777" w:rsidR="00597E90" w:rsidRPr="00597E90" w:rsidRDefault="00597E90">
      <w:pPr>
        <w:numPr>
          <w:ilvl w:val="1"/>
          <w:numId w:val="18"/>
        </w:numPr>
        <w:spacing w:after="6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dokumenty, z których wynika prawo do podpisania oferty; odpowiednie pełnomocnictwa (jeżeli dotyczy);</w:t>
      </w:r>
    </w:p>
    <w:p w14:paraId="7A8FB841" w14:textId="77777777" w:rsidR="00597E90" w:rsidRPr="00597E90" w:rsidRDefault="00597E90">
      <w:pPr>
        <w:numPr>
          <w:ilvl w:val="0"/>
          <w:numId w:val="18"/>
        </w:numPr>
        <w:spacing w:after="68"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597E90">
        <w:rPr>
          <w:rFonts w:ascii="Arial" w:eastAsia="Courier New" w:hAnsi="Arial" w:cs="Arial"/>
          <w:color w:val="000000"/>
          <w:lang w:eastAsia="pl-PL"/>
        </w:rPr>
        <w:lastRenderedPageBreak/>
        <w:t>działająca w imieniu wykonawcy jest umocowana do jego reprezentowania, Zamawiający żąda od Wykonawcy odpisu lub informacji z Krajowego Rejestru Sądowego, Centralnej Ewidencji i Informacji o Działalności Gospodarczej lub innego właściwego rejestru.</w:t>
      </w:r>
    </w:p>
    <w:p w14:paraId="769CA04D" w14:textId="77777777" w:rsidR="00597E90" w:rsidRPr="00597E90" w:rsidRDefault="00597E90">
      <w:pPr>
        <w:numPr>
          <w:ilvl w:val="0"/>
          <w:numId w:val="1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Oferta oraz pozostałe oświadczenia i dokumenty, dla których Zamawiający określił wzory w formie formularzy zamieszczonych w załącznikach do SWZ, powinny być sporządzone zgodnie z tymi wzorami, co do treści oraz opisu kolumn i wierszy.</w:t>
      </w:r>
    </w:p>
    <w:p w14:paraId="3BD5439C" w14:textId="7C41F387" w:rsidR="00597E90" w:rsidRPr="00317174" w:rsidRDefault="00597E90">
      <w:pPr>
        <w:numPr>
          <w:ilvl w:val="0"/>
          <w:numId w:val="18"/>
        </w:numPr>
        <w:spacing w:after="3" w:line="228" w:lineRule="auto"/>
        <w:ind w:right="14" w:hanging="10"/>
        <w:jc w:val="both"/>
        <w:rPr>
          <w:rFonts w:ascii="Arial" w:eastAsia="Courier New" w:hAnsi="Arial" w:cs="Arial"/>
          <w:color w:val="000000"/>
          <w:lang w:eastAsia="pl-PL"/>
        </w:rPr>
      </w:pPr>
      <w:r w:rsidRPr="00597E90">
        <w:rPr>
          <w:rFonts w:ascii="Arial" w:eastAsia="Courier New" w:hAnsi="Arial" w:cs="Arial"/>
          <w:color w:val="000000"/>
          <w:lang w:eastAsia="pl-PL"/>
        </w:rPr>
        <w:t>Ofertę składa się pod rygorem nieważności w formie elektronicznej lub w postaci elektronicznej opatrzonej podpisem zaufanym lub podpisem osobistym.</w:t>
      </w:r>
    </w:p>
    <w:p w14:paraId="7F8F96E7" w14:textId="77777777" w:rsidR="00597E90" w:rsidRPr="00597E90" w:rsidRDefault="00597E90">
      <w:pPr>
        <w:numPr>
          <w:ilvl w:val="0"/>
          <w:numId w:val="18"/>
        </w:numPr>
        <w:spacing w:after="49"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Oferta powinna być sporządzona w języku polskim. Każdy dokument składający się na ofertę powinien być czytelny.</w:t>
      </w:r>
    </w:p>
    <w:p w14:paraId="429D16F3" w14:textId="77777777" w:rsidR="00597E90" w:rsidRPr="00597E90" w:rsidRDefault="00597E90">
      <w:pPr>
        <w:numPr>
          <w:ilvl w:val="0"/>
          <w:numId w:val="18"/>
        </w:numPr>
        <w:spacing w:after="106"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Jeżeli na ofertę składa się kilka dokumentów, Wykonawca powinien stworzyć folder, do którego przeniesie wszystkie dokumenty oferty, podpisane kwalifikowanym podpisem elektronicznym (dokumenty w formacie „pdf' zaleca się podpisywać formatem PAdES), podpisem zaufanym lub podpisem osobistym. Następnie z tego folderu Wykonawca zrobi folder skompresowany (rekomendowany format .zip, .7z), (bez nadawania mu haseł i bez szyfrowania). W kolejnym kroku za pośrednictwem Aplikacji do szyfrowania Wykonawca zaszyfruje folder zawierający dokumenty składające się na ofertę.</w:t>
      </w:r>
    </w:p>
    <w:p w14:paraId="1F864C02" w14:textId="472B4C72" w:rsidR="00597E90" w:rsidRPr="00597E90" w:rsidRDefault="00597E90">
      <w:pPr>
        <w:numPr>
          <w:ilvl w:val="0"/>
          <w:numId w:val="1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Jeśli oferta zawiera informacje stanowiące tajemnicę przedsiębiorstwa w rozumieniu ustawy z dnia 16 kwietnia 1993 r. o zwalczaniu </w:t>
      </w:r>
      <w:r w:rsidRPr="000E1A1A">
        <w:rPr>
          <w:rFonts w:ascii="Arial" w:eastAsia="Courier New" w:hAnsi="Arial" w:cs="Arial"/>
          <w:lang w:eastAsia="pl-PL"/>
        </w:rPr>
        <w:t>nieuczciwej konkurencji (</w:t>
      </w:r>
      <w:r w:rsidR="000E1A1A" w:rsidRPr="000E1A1A">
        <w:rPr>
          <w:rFonts w:ascii="Arial" w:eastAsia="Courier New" w:hAnsi="Arial" w:cs="Arial"/>
          <w:lang w:eastAsia="pl-PL"/>
        </w:rPr>
        <w:t xml:space="preserve">t.j. </w:t>
      </w:r>
      <w:r w:rsidRPr="000E1A1A">
        <w:rPr>
          <w:rFonts w:ascii="Arial" w:eastAsia="Courier New" w:hAnsi="Arial" w:cs="Arial"/>
          <w:lang w:eastAsia="pl-PL"/>
        </w:rPr>
        <w:t>Dz. U. z 20</w:t>
      </w:r>
      <w:r w:rsidR="000E1A1A" w:rsidRPr="000E1A1A">
        <w:rPr>
          <w:rFonts w:ascii="Arial" w:eastAsia="Courier New" w:hAnsi="Arial" w:cs="Arial"/>
          <w:lang w:eastAsia="pl-PL"/>
        </w:rPr>
        <w:t>22</w:t>
      </w:r>
      <w:r w:rsidRPr="000E1A1A">
        <w:rPr>
          <w:rFonts w:ascii="Arial" w:eastAsia="Courier New" w:hAnsi="Arial" w:cs="Arial"/>
          <w:lang w:eastAsia="pl-PL"/>
        </w:rPr>
        <w:t xml:space="preserve"> r. </w:t>
      </w:r>
      <w:r w:rsidRPr="00597E90">
        <w:rPr>
          <w:rFonts w:ascii="Arial" w:eastAsia="Courier New" w:hAnsi="Arial" w:cs="Arial"/>
          <w:color w:val="000000"/>
          <w:lang w:eastAsia="pl-PL"/>
        </w:rPr>
        <w:t>poz. 1</w:t>
      </w:r>
      <w:r w:rsidR="000E1A1A">
        <w:rPr>
          <w:rFonts w:ascii="Arial" w:eastAsia="Courier New" w:hAnsi="Arial" w:cs="Arial"/>
          <w:color w:val="000000"/>
          <w:lang w:eastAsia="pl-PL"/>
        </w:rPr>
        <w:t>233</w:t>
      </w:r>
      <w:r w:rsidRPr="00597E90">
        <w:rPr>
          <w:rFonts w:ascii="Arial" w:eastAsia="Courier New" w:hAnsi="Arial" w:cs="Arial"/>
          <w:color w:val="000000"/>
          <w:lang w:eastAsia="pl-PL"/>
        </w:rPr>
        <w:t xml:space="preserve"> ze zm.), Wykonawca powinien nie później niż w terminie składania ofert, zastrzec, że nie mogą one być udostępnione oraz wykazać, iż zastrzeżone informacje stanowią tajemnicę przedsiębiorstwa.</w:t>
      </w:r>
    </w:p>
    <w:p w14:paraId="7E1EB97F" w14:textId="77777777" w:rsidR="00597E90" w:rsidRPr="00597E90" w:rsidRDefault="00597E90" w:rsidP="000E1A1A">
      <w:pPr>
        <w:numPr>
          <w:ilvl w:val="0"/>
          <w:numId w:val="18"/>
        </w:numPr>
        <w:tabs>
          <w:tab w:val="left" w:pos="709"/>
          <w:tab w:val="left" w:pos="851"/>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pliku odpowiednio oznakowanym napisem „ZMIANA”. Pliki oznaczone „ZMIANA” zostaną otwarte przy otwieraniu oferty Wykonawcy, który wprowadził zmiany i po stwierdzeniu poprawności procedury dokonywania zmian, zostaną dołączone do oferty.</w:t>
      </w:r>
    </w:p>
    <w:p w14:paraId="7BBF35FE" w14:textId="39FE33BB" w:rsidR="00597E90" w:rsidRPr="00597E90" w:rsidRDefault="00317174" w:rsidP="00597E90">
      <w:pPr>
        <w:spacing w:after="27" w:line="228" w:lineRule="auto"/>
        <w:ind w:left="432" w:right="14" w:hanging="418"/>
        <w:jc w:val="both"/>
        <w:rPr>
          <w:rFonts w:ascii="Arial" w:eastAsia="Courier New" w:hAnsi="Arial" w:cs="Arial"/>
          <w:color w:val="000000"/>
          <w:lang w:eastAsia="pl-PL"/>
        </w:rPr>
      </w:pPr>
      <w:r w:rsidRPr="00317174">
        <w:rPr>
          <w:rFonts w:ascii="Arial" w:eastAsia="Courier New" w:hAnsi="Arial" w:cs="Arial"/>
          <w:b/>
          <w:bCs/>
          <w:color w:val="000000"/>
          <w:lang w:eastAsia="pl-PL"/>
        </w:rPr>
        <w:t xml:space="preserve">      </w:t>
      </w:r>
      <w:r w:rsidR="00597E90" w:rsidRPr="00317174">
        <w:rPr>
          <w:rFonts w:ascii="Arial" w:eastAsia="Courier New" w:hAnsi="Arial" w:cs="Arial"/>
          <w:b/>
          <w:bCs/>
          <w:color w:val="000000"/>
          <w:lang w:eastAsia="pl-PL"/>
        </w:rPr>
        <w:t>1</w:t>
      </w:r>
      <w:r w:rsidRPr="00317174">
        <w:rPr>
          <w:rFonts w:ascii="Arial" w:eastAsia="Courier New" w:hAnsi="Arial" w:cs="Arial"/>
          <w:b/>
          <w:bCs/>
          <w:color w:val="000000"/>
          <w:lang w:eastAsia="pl-PL"/>
        </w:rPr>
        <w:t>1</w:t>
      </w:r>
      <w:r w:rsidR="00597E90" w:rsidRPr="00317174">
        <w:rPr>
          <w:rFonts w:ascii="Arial" w:eastAsia="Courier New" w:hAnsi="Arial" w:cs="Arial"/>
          <w:b/>
          <w:bCs/>
          <w:color w:val="000000"/>
          <w:lang w:eastAsia="pl-PL"/>
        </w:rPr>
        <w:t>.</w:t>
      </w:r>
      <w:r w:rsidR="00597E90" w:rsidRPr="00597E90">
        <w:rPr>
          <w:rFonts w:ascii="Arial" w:eastAsia="Courier New" w:hAnsi="Arial" w:cs="Arial"/>
          <w:color w:val="000000"/>
          <w:lang w:eastAsia="pl-PL"/>
        </w:rPr>
        <w:t xml:space="preserve"> Wykonawca ma prawo przed upływem terminu składania ofert wycofać się z postępowania poprzez złożenie pisemnego powiadomienia, według tych samych zasad jak wprowadzanie zmian i poprawek w pliku odpowiednio oznakowanym napisem „WYCOFANIE". Pliki oznakowane w ten sposób będą otwierane w pierwszej kolejności po potwierdzeniu poprawności postępowania Wykonawcy oraz zgodności ze złożonymi ofertami. Pliki ofert wycofywanych nie będą otwierane.</w:t>
      </w:r>
    </w:p>
    <w:p w14:paraId="71875106" w14:textId="77777777" w:rsidR="00597E90" w:rsidRPr="00597E90" w:rsidRDefault="00597E90" w:rsidP="000E1A1A">
      <w:pPr>
        <w:numPr>
          <w:ilvl w:val="0"/>
          <w:numId w:val="19"/>
        </w:numPr>
        <w:tabs>
          <w:tab w:val="left" w:pos="851"/>
        </w:tabs>
        <w:spacing w:after="82"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Podmiotowe środki dowodowe lub inne dokumenty, w tym dokumenty potwierdzające umocowanie do reprezentowania, sporządzone w języku obcym przekazuje się wraz z tłumaczeniem na język polski.</w:t>
      </w:r>
    </w:p>
    <w:p w14:paraId="6F3C47D7" w14:textId="77777777" w:rsidR="00597E90" w:rsidRPr="00597E90" w:rsidRDefault="00597E90" w:rsidP="000E1A1A">
      <w:pPr>
        <w:numPr>
          <w:ilvl w:val="0"/>
          <w:numId w:val="19"/>
        </w:numPr>
        <w:tabs>
          <w:tab w:val="left" w:pos="709"/>
          <w:tab w:val="left" w:pos="851"/>
        </w:tabs>
        <w:spacing w:after="394"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 PZP. Zamawiający nie przewiduje zwrotu kosztów udziału w postępowaniu.</w:t>
      </w:r>
    </w:p>
    <w:p w14:paraId="769CFC43" w14:textId="175F8C92" w:rsidR="00597E90" w:rsidRPr="00317174" w:rsidRDefault="00597E90">
      <w:pPr>
        <w:pStyle w:val="Akapitzlist"/>
        <w:keepNext/>
        <w:keepLines/>
        <w:numPr>
          <w:ilvl w:val="0"/>
          <w:numId w:val="42"/>
        </w:numPr>
        <w:spacing w:after="0"/>
        <w:outlineLvl w:val="0"/>
        <w:rPr>
          <w:rFonts w:ascii="Arial" w:eastAsia="Courier New" w:hAnsi="Arial" w:cs="Arial"/>
          <w:color w:val="000000"/>
          <w:lang w:eastAsia="pl-PL"/>
        </w:rPr>
      </w:pPr>
      <w:r w:rsidRPr="00317174">
        <w:rPr>
          <w:rFonts w:ascii="Arial" w:eastAsia="Courier New" w:hAnsi="Arial" w:cs="Arial"/>
          <w:color w:val="000000"/>
          <w:highlight w:val="lightGray"/>
          <w:lang w:eastAsia="pl-PL"/>
        </w:rPr>
        <w:t>SPOSÓB OBLICZENIA CENY OFERTY</w:t>
      </w:r>
    </w:p>
    <w:p w14:paraId="2AF51626" w14:textId="77777777" w:rsidR="00317174" w:rsidRPr="00317174" w:rsidRDefault="00317174" w:rsidP="00317174">
      <w:pPr>
        <w:pStyle w:val="Akapitzlist"/>
        <w:keepNext/>
        <w:keepLines/>
        <w:spacing w:after="0"/>
        <w:ind w:left="1080"/>
        <w:outlineLvl w:val="0"/>
        <w:rPr>
          <w:rFonts w:ascii="Arial" w:eastAsia="Courier New" w:hAnsi="Arial" w:cs="Arial"/>
          <w:color w:val="000000"/>
          <w:lang w:eastAsia="pl-PL"/>
        </w:rPr>
      </w:pPr>
    </w:p>
    <w:p w14:paraId="67A6771F" w14:textId="77777777" w:rsidR="00597E90" w:rsidRPr="00597E90" w:rsidRDefault="00597E90" w:rsidP="00597E90">
      <w:pPr>
        <w:spacing w:after="27" w:line="228" w:lineRule="auto"/>
        <w:ind w:left="441" w:right="14" w:hanging="427"/>
        <w:jc w:val="both"/>
        <w:rPr>
          <w:rFonts w:ascii="Arial" w:eastAsia="Courier New" w:hAnsi="Arial" w:cs="Arial"/>
          <w:color w:val="000000"/>
          <w:lang w:eastAsia="pl-PL"/>
        </w:rPr>
      </w:pPr>
      <w:r w:rsidRPr="00317174">
        <w:rPr>
          <w:rFonts w:ascii="Arial" w:eastAsia="Courier New" w:hAnsi="Arial" w:cs="Arial"/>
          <w:b/>
          <w:bCs/>
          <w:color w:val="000000"/>
          <w:lang w:eastAsia="pl-PL"/>
        </w:rPr>
        <w:t>1 .</w:t>
      </w:r>
      <w:r w:rsidRPr="00597E90">
        <w:rPr>
          <w:rFonts w:ascii="Arial" w:eastAsia="Courier New" w:hAnsi="Arial" w:cs="Arial"/>
          <w:color w:val="000000"/>
          <w:lang w:eastAsia="pl-PL"/>
        </w:rPr>
        <w:t xml:space="preserve"> Wykonawca podaje cenę za realizację przedmiotu zamówienia zgodnie ze wzorem Formularza Ofertowego, stanowiącego Załącznik nr 1 do SWZ.</w:t>
      </w:r>
    </w:p>
    <w:p w14:paraId="7834DAEB" w14:textId="63687501" w:rsidR="00597E90" w:rsidRPr="00317174" w:rsidRDefault="00317174" w:rsidP="00317174">
      <w:pPr>
        <w:spacing w:after="55" w:line="228" w:lineRule="auto"/>
        <w:ind w:right="14"/>
        <w:jc w:val="both"/>
        <w:rPr>
          <w:rFonts w:ascii="Arial" w:eastAsia="Courier New" w:hAnsi="Arial" w:cs="Arial"/>
          <w:color w:val="000000"/>
          <w:lang w:eastAsia="pl-PL"/>
        </w:rPr>
      </w:pPr>
      <w:r w:rsidRPr="00317174">
        <w:rPr>
          <w:rFonts w:ascii="Arial" w:eastAsia="Courier New" w:hAnsi="Arial" w:cs="Arial"/>
          <w:b/>
          <w:bCs/>
          <w:color w:val="000000"/>
          <w:lang w:eastAsia="pl-PL"/>
        </w:rPr>
        <w:t>2.</w:t>
      </w:r>
      <w:r>
        <w:rPr>
          <w:rFonts w:ascii="Arial" w:eastAsia="Courier New" w:hAnsi="Arial" w:cs="Arial"/>
          <w:color w:val="000000"/>
          <w:lang w:eastAsia="pl-PL"/>
        </w:rPr>
        <w:t xml:space="preserve"> </w:t>
      </w:r>
      <w:r w:rsidR="00597E90" w:rsidRPr="00317174">
        <w:rPr>
          <w:rFonts w:ascii="Arial" w:eastAsia="Courier New" w:hAnsi="Arial" w:cs="Arial"/>
          <w:color w:val="000000"/>
          <w:lang w:eastAsia="pl-PL"/>
        </w:rPr>
        <w:t xml:space="preserve">Podstawą obliczenia ceny jest sporządzony przez Wykonawcę kosztorys ofertowy, zawierający ceny jednostkowe w PLN (skalkulowane przez Wykonawcę za jednostkę obmiarową ustaloną dla danej pozycji). Podstawą wyceny oraz rozliczenia z Wykonawcą będzie kosztorys scalony, zawierający ceny jednostkowe w PLN (skalkulowane przez Wykonawcę za jednostkę obmiarową ustaloną dla danej pozycji). W cenie oferty (cenach jednostkowych poszczególnych pozycji kosztorysu ofertowego) należy uwzględnić koszt wszystkich prac </w:t>
      </w:r>
      <w:r w:rsidR="00597E90" w:rsidRPr="00317174">
        <w:rPr>
          <w:rFonts w:ascii="Arial" w:eastAsia="Courier New" w:hAnsi="Arial" w:cs="Arial"/>
          <w:color w:val="000000"/>
          <w:lang w:eastAsia="pl-PL"/>
        </w:rPr>
        <w:lastRenderedPageBreak/>
        <w:t>niezbędnych do prawidłowego wykonania przedmiotu zamówienia, zgodnie z SWZ. Zamawiający zamieszcza kosztorys ofertowy, według którego Wykonawca zobowiązany jest obliczyć cenę ofertową (należy dołączyć do oferty).</w:t>
      </w:r>
    </w:p>
    <w:p w14:paraId="209866EC" w14:textId="449C5DE6" w:rsidR="00597E90" w:rsidRPr="00597E90" w:rsidRDefault="00317174" w:rsidP="00317174">
      <w:pPr>
        <w:spacing w:after="27" w:line="228" w:lineRule="auto"/>
        <w:ind w:right="14"/>
        <w:jc w:val="both"/>
        <w:rPr>
          <w:rFonts w:ascii="Arial" w:eastAsia="Courier New" w:hAnsi="Arial" w:cs="Arial"/>
          <w:color w:val="000000"/>
          <w:lang w:eastAsia="pl-PL"/>
        </w:rPr>
      </w:pPr>
      <w:r w:rsidRPr="00317174">
        <w:rPr>
          <w:rFonts w:ascii="Arial" w:eastAsia="Courier New" w:hAnsi="Arial" w:cs="Arial"/>
          <w:b/>
          <w:bCs/>
          <w:color w:val="000000"/>
          <w:lang w:eastAsia="pl-PL"/>
        </w:rPr>
        <w:t>3.</w:t>
      </w:r>
      <w:r>
        <w:rPr>
          <w:rFonts w:ascii="Arial" w:eastAsia="Courier New" w:hAnsi="Arial" w:cs="Arial"/>
          <w:color w:val="000000"/>
          <w:lang w:eastAsia="pl-PL"/>
        </w:rPr>
        <w:t xml:space="preserve"> </w:t>
      </w:r>
      <w:r w:rsidR="00597E90" w:rsidRPr="00317174">
        <w:rPr>
          <w:rFonts w:ascii="Arial" w:eastAsia="Courier New" w:hAnsi="Arial" w:cs="Arial"/>
          <w:color w:val="000000"/>
          <w:lang w:eastAsia="pl-PL"/>
        </w:rPr>
        <w:t>Kwotę z kosztorysu należy wpisać do formularza oferty (z wyodrębnieniem podatku VAT, jeżeli występuje). Z uwagi na charakter wynagrodzenia (kosztorysowe), Zamawiający wymaga dołączenia kosztorysu ofertowego do oferty. Zamawiający zastrzega sobie prawo każdorazowego</w:t>
      </w:r>
      <w:r>
        <w:rPr>
          <w:rFonts w:ascii="Arial" w:eastAsia="Courier New" w:hAnsi="Arial" w:cs="Arial"/>
          <w:color w:val="000000"/>
          <w:lang w:eastAsia="pl-PL"/>
        </w:rPr>
        <w:t xml:space="preserve"> </w:t>
      </w:r>
      <w:r w:rsidR="00597E90" w:rsidRPr="00597E90">
        <w:rPr>
          <w:rFonts w:ascii="Arial" w:eastAsia="Courier New" w:hAnsi="Arial" w:cs="Arial"/>
          <w:color w:val="000000"/>
          <w:lang w:eastAsia="pl-PL"/>
        </w:rPr>
        <w:t>zażądania od Wykonawcy przedstawienia kosztorysów szczegółowych. Wykonawca nie może odmówić Zamawiającemu przedstawienia żądanych kosztorysów szczegółowych.</w:t>
      </w:r>
    </w:p>
    <w:p w14:paraId="11B12F8C" w14:textId="4EA19759" w:rsidR="00597E90" w:rsidRPr="00317174" w:rsidRDefault="00317174" w:rsidP="00317174">
      <w:pPr>
        <w:spacing w:after="0" w:line="228" w:lineRule="auto"/>
        <w:ind w:right="14"/>
        <w:jc w:val="both"/>
        <w:rPr>
          <w:rFonts w:ascii="Arial" w:eastAsia="Courier New" w:hAnsi="Arial" w:cs="Arial"/>
          <w:color w:val="000000"/>
          <w:lang w:eastAsia="pl-PL"/>
        </w:rPr>
      </w:pPr>
      <w:r w:rsidRPr="00317174">
        <w:rPr>
          <w:rFonts w:ascii="Arial" w:eastAsia="Courier New" w:hAnsi="Arial" w:cs="Arial"/>
          <w:b/>
          <w:bCs/>
          <w:color w:val="000000"/>
          <w:lang w:eastAsia="pl-PL"/>
        </w:rPr>
        <w:t>4.</w:t>
      </w:r>
      <w:r>
        <w:rPr>
          <w:rFonts w:ascii="Arial" w:eastAsia="Courier New" w:hAnsi="Arial" w:cs="Arial"/>
          <w:color w:val="000000"/>
          <w:lang w:eastAsia="pl-PL"/>
        </w:rPr>
        <w:t xml:space="preserve"> </w:t>
      </w:r>
      <w:r w:rsidR="00597E90" w:rsidRPr="00317174">
        <w:rPr>
          <w:rFonts w:ascii="Arial" w:eastAsia="Courier New" w:hAnsi="Arial" w:cs="Arial"/>
          <w:color w:val="000000"/>
          <w:lang w:eastAsia="pl-PL"/>
        </w:rPr>
        <w:t>Cena ofertowa brutto musi uwzględniać wszystkie koszty związane z realizacją przedmiotu zamówienia zgodnie z opisem przedmiotu zamówienia oraz istotnymi postanowieniami umowy określonymi w niniejszej SWZ. W cenie powinien być uwzględniony podatek od towarów i usług VAT. Stawka podatku VAT winna być określona zgodnie z obowiązującą ustawą o podatku od towarów i usług.</w:t>
      </w:r>
    </w:p>
    <w:p w14:paraId="5579D018" w14:textId="711ABF3C" w:rsidR="00597E90" w:rsidRPr="00317174" w:rsidRDefault="00597E90" w:rsidP="000E1A1A">
      <w:pPr>
        <w:pStyle w:val="Akapitzlist"/>
        <w:numPr>
          <w:ilvl w:val="0"/>
          <w:numId w:val="17"/>
        </w:numPr>
        <w:tabs>
          <w:tab w:val="left" w:pos="284"/>
        </w:tabs>
        <w:spacing w:after="65" w:line="228" w:lineRule="auto"/>
        <w:ind w:left="0" w:right="14"/>
        <w:jc w:val="both"/>
        <w:rPr>
          <w:rFonts w:ascii="Arial" w:eastAsia="Courier New" w:hAnsi="Arial" w:cs="Arial"/>
          <w:color w:val="000000"/>
          <w:lang w:eastAsia="pl-PL"/>
        </w:rPr>
      </w:pPr>
      <w:r w:rsidRPr="00317174">
        <w:rPr>
          <w:rFonts w:ascii="Arial" w:eastAsia="Courier New" w:hAnsi="Arial" w:cs="Arial"/>
          <w:color w:val="000000"/>
          <w:lang w:eastAsia="pl-PL"/>
        </w:rPr>
        <w:t>Cena podana na Formularzu Ofertowym jest ceną ostateczną, niepodlegającą negocjacji i wyczerpującą wszelkie należności Wykonawcy wobec Zamawiającego związane z realizacją przedmiotu zamówienia.</w:t>
      </w:r>
    </w:p>
    <w:p w14:paraId="3D311870" w14:textId="77777777" w:rsidR="00597E90" w:rsidRPr="00597E90" w:rsidRDefault="00597E90" w:rsidP="000E1A1A">
      <w:pPr>
        <w:numPr>
          <w:ilvl w:val="0"/>
          <w:numId w:val="17"/>
        </w:numPr>
        <w:tabs>
          <w:tab w:val="left" w:pos="284"/>
        </w:tabs>
        <w:spacing w:after="62"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Cena oferty powinna być wyrażona w złotych polskich (PLN) z dokładnością do dwóch miejsc po przecinku.</w:t>
      </w:r>
    </w:p>
    <w:p w14:paraId="1F8353DC" w14:textId="77777777" w:rsidR="00597E90" w:rsidRPr="00597E90" w:rsidRDefault="00597E90" w:rsidP="002C0F9A">
      <w:pPr>
        <w:numPr>
          <w:ilvl w:val="0"/>
          <w:numId w:val="17"/>
        </w:numPr>
        <w:tabs>
          <w:tab w:val="left" w:pos="284"/>
        </w:tabs>
        <w:spacing w:after="27"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nie przewiduje rozliczeń w walucie obcej.</w:t>
      </w:r>
    </w:p>
    <w:p w14:paraId="0C34EA3A" w14:textId="77777777" w:rsidR="00597E90" w:rsidRPr="00597E90" w:rsidRDefault="00597E90" w:rsidP="002C0F9A">
      <w:pPr>
        <w:numPr>
          <w:ilvl w:val="0"/>
          <w:numId w:val="17"/>
        </w:numPr>
        <w:tabs>
          <w:tab w:val="left" w:pos="284"/>
        </w:tabs>
        <w:spacing w:after="82"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Wyliczona cena oferty brutto będzie służyć do porównania złożonych ofert i do rozliczenia w trakcie realizacji zamówienia (wynagrodzenie kosztorysowe).</w:t>
      </w:r>
    </w:p>
    <w:p w14:paraId="650A7B99" w14:textId="0B46723D" w:rsidR="00597E90" w:rsidRPr="00597E90" w:rsidRDefault="00597E90" w:rsidP="002C0F9A">
      <w:pPr>
        <w:numPr>
          <w:ilvl w:val="0"/>
          <w:numId w:val="17"/>
        </w:numPr>
        <w:tabs>
          <w:tab w:val="left" w:pos="284"/>
        </w:tabs>
        <w:spacing w:after="27"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Jeżeli została złożona oferta, której wybór prowadziłby do powstania u Zamawiającego obowiązku podatkowego zgodnie z ustawą z dnia 1 1 marca 2004 r. o podatku od towarów i usług (</w:t>
      </w:r>
      <w:r w:rsidR="002C0F9A">
        <w:rPr>
          <w:rFonts w:ascii="Arial" w:eastAsia="Courier New" w:hAnsi="Arial" w:cs="Arial"/>
          <w:color w:val="000000"/>
          <w:lang w:eastAsia="pl-PL"/>
        </w:rPr>
        <w:t xml:space="preserve">t.j. </w:t>
      </w:r>
      <w:r w:rsidRPr="00597E90">
        <w:rPr>
          <w:rFonts w:ascii="Arial" w:eastAsia="Courier New" w:hAnsi="Arial" w:cs="Arial"/>
          <w:color w:val="000000"/>
          <w:lang w:eastAsia="pl-PL"/>
        </w:rPr>
        <w:t>Dz. U. z 20</w:t>
      </w:r>
      <w:r w:rsidR="002C0F9A">
        <w:rPr>
          <w:rFonts w:ascii="Arial" w:eastAsia="Courier New" w:hAnsi="Arial" w:cs="Arial"/>
          <w:color w:val="000000"/>
          <w:lang w:eastAsia="pl-PL"/>
        </w:rPr>
        <w:t>22</w:t>
      </w:r>
      <w:r w:rsidRPr="00597E90">
        <w:rPr>
          <w:rFonts w:ascii="Arial" w:eastAsia="Courier New" w:hAnsi="Arial" w:cs="Arial"/>
          <w:color w:val="000000"/>
          <w:lang w:eastAsia="pl-PL"/>
        </w:rPr>
        <w:t xml:space="preserve"> r. poz. </w:t>
      </w:r>
      <w:r w:rsidR="002C0F9A">
        <w:rPr>
          <w:rFonts w:ascii="Arial" w:eastAsia="Courier New" w:hAnsi="Arial" w:cs="Arial"/>
          <w:color w:val="000000"/>
          <w:lang w:eastAsia="pl-PL"/>
        </w:rPr>
        <w:t>931</w:t>
      </w:r>
      <w:r w:rsidRPr="00597E90">
        <w:rPr>
          <w:rFonts w:ascii="Arial" w:eastAsia="Courier New" w:hAnsi="Arial" w:cs="Arial"/>
          <w:color w:val="000000"/>
          <w:lang w:eastAsia="pl-PL"/>
        </w:rPr>
        <w:t>), dla celów zastosowania kryterium ceny lub kosztu zamawiający dolicza do przedstawionej w tej ofercie ceny kwotę podatku od towarów i usług, którą miałby obowiązek rozliczyć. W ofercie, o której mowa w ust. 1, wykonawca ma obowiązek:</w:t>
      </w:r>
    </w:p>
    <w:p w14:paraId="5E349630" w14:textId="77777777" w:rsidR="00597E90" w:rsidRPr="00597E90" w:rsidRDefault="00597E90">
      <w:pPr>
        <w:numPr>
          <w:ilvl w:val="1"/>
          <w:numId w:val="36"/>
        </w:numPr>
        <w:tabs>
          <w:tab w:val="clear" w:pos="1440"/>
        </w:tabs>
        <w:spacing w:after="27" w:line="228" w:lineRule="auto"/>
        <w:ind w:left="993" w:right="14"/>
        <w:jc w:val="both"/>
        <w:rPr>
          <w:rFonts w:ascii="Arial" w:eastAsia="Courier New" w:hAnsi="Arial" w:cs="Arial"/>
          <w:color w:val="000000"/>
          <w:lang w:eastAsia="pl-PL"/>
        </w:rPr>
      </w:pPr>
      <w:r w:rsidRPr="00597E90">
        <w:rPr>
          <w:rFonts w:ascii="Arial" w:eastAsia="Courier New" w:hAnsi="Arial" w:cs="Arial"/>
          <w:color w:val="000000"/>
          <w:lang w:eastAsia="pl-PL"/>
        </w:rPr>
        <w:t>poinformowania Zamawiającego, że wybór jego oferty będzie prowadził do powstania u Zamawiającego obowiązku podatkowego;</w:t>
      </w:r>
    </w:p>
    <w:p w14:paraId="2272A813" w14:textId="77777777" w:rsidR="00597E90" w:rsidRPr="00597E90" w:rsidRDefault="00597E90" w:rsidP="002C0F9A">
      <w:pPr>
        <w:numPr>
          <w:ilvl w:val="1"/>
          <w:numId w:val="36"/>
        </w:numPr>
        <w:tabs>
          <w:tab w:val="clear" w:pos="1440"/>
        </w:tabs>
        <w:spacing w:after="27" w:line="228" w:lineRule="auto"/>
        <w:ind w:left="993" w:right="14" w:hanging="284"/>
        <w:jc w:val="both"/>
        <w:rPr>
          <w:rFonts w:ascii="Arial" w:eastAsia="Courier New" w:hAnsi="Arial" w:cs="Arial"/>
          <w:color w:val="000000"/>
          <w:lang w:eastAsia="pl-PL"/>
        </w:rPr>
      </w:pPr>
      <w:r w:rsidRPr="00597E90">
        <w:rPr>
          <w:rFonts w:ascii="Arial" w:eastAsia="Courier New" w:hAnsi="Arial" w:cs="Arial"/>
          <w:color w:val="000000"/>
          <w:lang w:eastAsia="pl-PL"/>
        </w:rPr>
        <w:t>wskazania nazwy (rodzaju) towaru lub usługi, których dostawa lub świadczenie będą prowadziły do powstania obowiązku podatkowego;</w:t>
      </w:r>
    </w:p>
    <w:p w14:paraId="23A6A550" w14:textId="17563FD8" w:rsidR="00597E90" w:rsidRPr="00317174" w:rsidRDefault="00597E90" w:rsidP="002C0F9A">
      <w:pPr>
        <w:pStyle w:val="Akapitzlist"/>
        <w:numPr>
          <w:ilvl w:val="1"/>
          <w:numId w:val="36"/>
        </w:numPr>
        <w:tabs>
          <w:tab w:val="clear" w:pos="1440"/>
          <w:tab w:val="num" w:pos="993"/>
        </w:tabs>
        <w:spacing w:after="27" w:line="228" w:lineRule="auto"/>
        <w:ind w:left="993" w:right="14" w:hanging="284"/>
        <w:jc w:val="both"/>
        <w:rPr>
          <w:rFonts w:ascii="Arial" w:eastAsia="Courier New" w:hAnsi="Arial" w:cs="Arial"/>
          <w:color w:val="000000"/>
          <w:lang w:eastAsia="pl-PL"/>
        </w:rPr>
      </w:pPr>
      <w:r w:rsidRPr="00317174">
        <w:rPr>
          <w:rFonts w:ascii="Arial" w:eastAsia="Courier New" w:hAnsi="Arial" w:cs="Arial"/>
          <w:color w:val="000000"/>
          <w:lang w:eastAsia="pl-PL"/>
        </w:rPr>
        <w:t>wskazania wartości towaru lub usługi objętego obowiązkiem podatkowym Zamawiającego, bez kwoty podatku;</w:t>
      </w:r>
    </w:p>
    <w:p w14:paraId="4B20C1AF" w14:textId="77777777" w:rsidR="00597E90" w:rsidRPr="00597E90" w:rsidRDefault="00597E90" w:rsidP="002C0F9A">
      <w:pPr>
        <w:numPr>
          <w:ilvl w:val="1"/>
          <w:numId w:val="36"/>
        </w:numPr>
        <w:tabs>
          <w:tab w:val="clear" w:pos="1440"/>
          <w:tab w:val="num" w:pos="993"/>
        </w:tabs>
        <w:spacing w:after="52" w:line="228" w:lineRule="auto"/>
        <w:ind w:left="993" w:right="14" w:hanging="284"/>
        <w:jc w:val="both"/>
        <w:rPr>
          <w:rFonts w:ascii="Arial" w:eastAsia="Courier New" w:hAnsi="Arial" w:cs="Arial"/>
          <w:color w:val="000000"/>
          <w:lang w:eastAsia="pl-PL"/>
        </w:rPr>
      </w:pPr>
      <w:r w:rsidRPr="00597E90">
        <w:rPr>
          <w:rFonts w:ascii="Arial" w:eastAsia="Courier New" w:hAnsi="Arial" w:cs="Arial"/>
          <w:color w:val="000000"/>
          <w:lang w:eastAsia="pl-PL"/>
        </w:rPr>
        <w:t>wskazania stawki podatku od towarów i usług, która zgodnie z wiedzą Wykonawcy, będzie miała zastosowanie.</w:t>
      </w:r>
    </w:p>
    <w:p w14:paraId="42B32553" w14:textId="77777777" w:rsidR="00597E90" w:rsidRPr="00597E90" w:rsidRDefault="00597E90">
      <w:pPr>
        <w:numPr>
          <w:ilvl w:val="0"/>
          <w:numId w:val="17"/>
        </w:numPr>
        <w:spacing w:after="390" w:line="228" w:lineRule="auto"/>
        <w:ind w:left="-142" w:right="14"/>
        <w:jc w:val="both"/>
        <w:rPr>
          <w:rFonts w:ascii="Arial" w:eastAsia="Courier New" w:hAnsi="Arial" w:cs="Arial"/>
          <w:color w:val="000000"/>
          <w:lang w:eastAsia="pl-PL"/>
        </w:rPr>
      </w:pPr>
      <w:r w:rsidRPr="00597E90">
        <w:rPr>
          <w:rFonts w:ascii="Arial" w:eastAsia="Courier New" w:hAnsi="Arial" w:cs="Arial"/>
          <w:color w:val="000000"/>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DABB751" w14:textId="77777777" w:rsidR="00597E90" w:rsidRPr="00597E90" w:rsidRDefault="00597E90" w:rsidP="00597E90">
      <w:pPr>
        <w:keepNext/>
        <w:keepLines/>
        <w:spacing w:after="0"/>
        <w:ind w:left="24" w:hanging="10"/>
        <w:outlineLvl w:val="0"/>
        <w:rPr>
          <w:rFonts w:ascii="Arial" w:eastAsia="Courier New" w:hAnsi="Arial" w:cs="Arial"/>
          <w:color w:val="000000"/>
          <w:lang w:eastAsia="pl-PL"/>
        </w:rPr>
      </w:pPr>
      <w:r w:rsidRPr="00317174">
        <w:rPr>
          <w:rFonts w:ascii="Arial" w:eastAsia="Courier New" w:hAnsi="Arial" w:cs="Arial"/>
          <w:color w:val="000000"/>
          <w:highlight w:val="lightGray"/>
          <w:lang w:eastAsia="pl-PL"/>
        </w:rPr>
        <w:t>XVI. WYMAGANIA DOTYCZĄCE WADIUM</w:t>
      </w:r>
    </w:p>
    <w:p w14:paraId="18BF9FBD" w14:textId="77777777" w:rsidR="00597E90" w:rsidRPr="00597E90" w:rsidRDefault="00597E90" w:rsidP="00597E90">
      <w:pPr>
        <w:spacing w:after="357" w:line="228" w:lineRule="auto"/>
        <w:ind w:left="326"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W zamówieniu nie jest wymagane wadium.</w:t>
      </w:r>
      <w:r w:rsidRPr="00597E90">
        <w:rPr>
          <w:rFonts w:ascii="Arial" w:eastAsia="Courier New" w:hAnsi="Arial" w:cs="Arial"/>
          <w:noProof/>
          <w:color w:val="000000"/>
          <w:lang w:eastAsia="pl-PL"/>
        </w:rPr>
        <w:drawing>
          <wp:inline distT="0" distB="0" distL="0" distR="0" wp14:anchorId="1BB508DD" wp14:editId="0B21B891">
            <wp:extent cx="6096" cy="6098"/>
            <wp:effectExtent l="0" t="0" r="0" b="0"/>
            <wp:docPr id="45674" name="Picture 45674"/>
            <wp:cNvGraphicFramePr/>
            <a:graphic xmlns:a="http://schemas.openxmlformats.org/drawingml/2006/main">
              <a:graphicData uri="http://schemas.openxmlformats.org/drawingml/2006/picture">
                <pic:pic xmlns:pic="http://schemas.openxmlformats.org/drawingml/2006/picture">
                  <pic:nvPicPr>
                    <pic:cNvPr id="45674" name="Picture 45674"/>
                    <pic:cNvPicPr/>
                  </pic:nvPicPr>
                  <pic:blipFill>
                    <a:blip r:embed="rId25"/>
                    <a:stretch>
                      <a:fillRect/>
                    </a:stretch>
                  </pic:blipFill>
                  <pic:spPr>
                    <a:xfrm>
                      <a:off x="0" y="0"/>
                      <a:ext cx="6096" cy="6098"/>
                    </a:xfrm>
                    <a:prstGeom prst="rect">
                      <a:avLst/>
                    </a:prstGeom>
                  </pic:spPr>
                </pic:pic>
              </a:graphicData>
            </a:graphic>
          </wp:inline>
        </w:drawing>
      </w:r>
    </w:p>
    <w:p w14:paraId="0A5FD893" w14:textId="77777777" w:rsidR="00597E90" w:rsidRPr="00597E90" w:rsidRDefault="00597E90" w:rsidP="00597E90">
      <w:pPr>
        <w:spacing w:after="3"/>
        <w:ind w:left="9" w:hanging="5"/>
        <w:jc w:val="both"/>
        <w:rPr>
          <w:rFonts w:ascii="Arial" w:eastAsia="Courier New" w:hAnsi="Arial" w:cs="Arial"/>
          <w:color w:val="000000"/>
          <w:lang w:eastAsia="pl-PL"/>
        </w:rPr>
      </w:pPr>
      <w:r w:rsidRPr="005B76EE">
        <w:rPr>
          <w:rFonts w:ascii="Arial" w:eastAsia="Courier New" w:hAnsi="Arial" w:cs="Arial"/>
          <w:color w:val="000000"/>
          <w:highlight w:val="lightGray"/>
          <w:lang w:eastAsia="pl-PL"/>
        </w:rPr>
        <w:t>XVII. TERMIN ZWIĄZANIA OFERTĄ</w:t>
      </w:r>
    </w:p>
    <w:p w14:paraId="2F4E85D5" w14:textId="707C1998" w:rsidR="00597E90" w:rsidRPr="00597E90" w:rsidRDefault="00597E90" w:rsidP="00597E90">
      <w:pPr>
        <w:spacing w:after="0" w:line="228" w:lineRule="auto"/>
        <w:ind w:left="432" w:right="14" w:hanging="418"/>
        <w:jc w:val="both"/>
        <w:rPr>
          <w:rFonts w:ascii="Arial" w:eastAsia="Courier New" w:hAnsi="Arial" w:cs="Arial"/>
          <w:color w:val="000000"/>
          <w:lang w:eastAsia="pl-PL"/>
        </w:rPr>
      </w:pPr>
      <w:r w:rsidRPr="00505A18">
        <w:rPr>
          <w:rFonts w:ascii="Arial" w:eastAsia="Courier New" w:hAnsi="Arial" w:cs="Arial"/>
          <w:lang w:eastAsia="pl-PL"/>
        </w:rPr>
        <w:t xml:space="preserve">1 . Wykonawca będzie związany ofertą przez okres 30 dni , tj. do dnia </w:t>
      </w:r>
      <w:r w:rsidR="00695086">
        <w:rPr>
          <w:rFonts w:ascii="Arial" w:eastAsia="Courier New" w:hAnsi="Arial" w:cs="Arial"/>
          <w:lang w:eastAsia="pl-PL"/>
        </w:rPr>
        <w:t>25</w:t>
      </w:r>
      <w:r w:rsidRPr="00505A18">
        <w:rPr>
          <w:rFonts w:ascii="Arial" w:eastAsia="Courier New" w:hAnsi="Arial" w:cs="Arial"/>
          <w:lang w:eastAsia="pl-PL"/>
        </w:rPr>
        <w:t>.</w:t>
      </w:r>
      <w:r w:rsidR="00505A18" w:rsidRPr="00505A18">
        <w:rPr>
          <w:rFonts w:ascii="Arial" w:eastAsia="Courier New" w:hAnsi="Arial" w:cs="Arial"/>
          <w:lang w:eastAsia="pl-PL"/>
        </w:rPr>
        <w:t>0</w:t>
      </w:r>
      <w:r w:rsidR="00695086">
        <w:rPr>
          <w:rFonts w:ascii="Arial" w:eastAsia="Courier New" w:hAnsi="Arial" w:cs="Arial"/>
          <w:lang w:eastAsia="pl-PL"/>
        </w:rPr>
        <w:t>4</w:t>
      </w:r>
      <w:r w:rsidR="00505A18" w:rsidRPr="00505A18">
        <w:rPr>
          <w:rFonts w:ascii="Arial" w:eastAsia="Courier New" w:hAnsi="Arial" w:cs="Arial"/>
          <w:lang w:eastAsia="pl-PL"/>
        </w:rPr>
        <w:t>.</w:t>
      </w:r>
      <w:r w:rsidRPr="00505A18">
        <w:rPr>
          <w:rFonts w:ascii="Arial" w:eastAsia="Courier New" w:hAnsi="Arial" w:cs="Arial"/>
          <w:lang w:eastAsia="pl-PL"/>
        </w:rPr>
        <w:t>202</w:t>
      </w:r>
      <w:r w:rsidR="002C0F9A" w:rsidRPr="00505A18">
        <w:rPr>
          <w:rFonts w:ascii="Arial" w:eastAsia="Courier New" w:hAnsi="Arial" w:cs="Arial"/>
          <w:lang w:eastAsia="pl-PL"/>
        </w:rPr>
        <w:t>3</w:t>
      </w:r>
      <w:r w:rsidRPr="00505A18">
        <w:rPr>
          <w:rFonts w:ascii="Arial" w:eastAsia="Courier New" w:hAnsi="Arial" w:cs="Arial"/>
          <w:lang w:eastAsia="pl-PL"/>
        </w:rPr>
        <w:t xml:space="preserve"> r. Bieg </w:t>
      </w:r>
      <w:r w:rsidRPr="00597E90">
        <w:rPr>
          <w:rFonts w:ascii="Arial" w:eastAsia="Courier New" w:hAnsi="Arial" w:cs="Arial"/>
          <w:color w:val="000000"/>
          <w:lang w:eastAsia="pl-PL"/>
        </w:rPr>
        <w:t>terminu związania ofertą rozpoczyna się wraz z upływem terminu składania ofert.</w:t>
      </w:r>
    </w:p>
    <w:p w14:paraId="72710B0D" w14:textId="77777777" w:rsidR="00597E90" w:rsidRPr="00597E90" w:rsidRDefault="00597E90" w:rsidP="002C0F9A">
      <w:pPr>
        <w:numPr>
          <w:ilvl w:val="0"/>
          <w:numId w:val="20"/>
        </w:numPr>
        <w:tabs>
          <w:tab w:val="left" w:pos="284"/>
        </w:tabs>
        <w:spacing w:after="57" w:line="228" w:lineRule="auto"/>
        <w:ind w:left="0" w:right="14"/>
        <w:jc w:val="both"/>
        <w:rPr>
          <w:rFonts w:ascii="Arial" w:eastAsia="Courier New" w:hAnsi="Arial" w:cs="Arial"/>
          <w:color w:val="000000"/>
          <w:lang w:eastAsia="pl-PL"/>
        </w:rPr>
      </w:pPr>
      <w:r w:rsidRPr="00597E90">
        <w:rPr>
          <w:rFonts w:ascii="Arial" w:eastAsia="Courier New" w:hAnsi="Arial" w:cs="Arial"/>
          <w:color w:val="00000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443EA33" w14:textId="77777777" w:rsidR="00597E90" w:rsidRPr="00597E90" w:rsidRDefault="00597E90" w:rsidP="00597E90">
      <w:pPr>
        <w:spacing w:after="657"/>
        <w:ind w:left="7766"/>
        <w:rPr>
          <w:rFonts w:ascii="Arial" w:eastAsia="Courier New" w:hAnsi="Arial" w:cs="Arial"/>
          <w:color w:val="000000"/>
          <w:lang w:eastAsia="pl-PL"/>
        </w:rPr>
      </w:pPr>
      <w:r w:rsidRPr="00597E90">
        <w:rPr>
          <w:rFonts w:ascii="Arial" w:eastAsia="Courier New" w:hAnsi="Arial" w:cs="Arial"/>
          <w:noProof/>
          <w:color w:val="000000"/>
          <w:lang w:eastAsia="pl-PL"/>
        </w:rPr>
        <w:drawing>
          <wp:inline distT="0" distB="0" distL="0" distR="0" wp14:anchorId="71EA3129" wp14:editId="406CF5FE">
            <wp:extent cx="30480" cy="30489"/>
            <wp:effectExtent l="0" t="0" r="0" b="0"/>
            <wp:docPr id="48200" name="Picture 48200"/>
            <wp:cNvGraphicFramePr/>
            <a:graphic xmlns:a="http://schemas.openxmlformats.org/drawingml/2006/main">
              <a:graphicData uri="http://schemas.openxmlformats.org/drawingml/2006/picture">
                <pic:pic xmlns:pic="http://schemas.openxmlformats.org/drawingml/2006/picture">
                  <pic:nvPicPr>
                    <pic:cNvPr id="48200" name="Picture 48200"/>
                    <pic:cNvPicPr/>
                  </pic:nvPicPr>
                  <pic:blipFill>
                    <a:blip r:embed="rId26"/>
                    <a:stretch>
                      <a:fillRect/>
                    </a:stretch>
                  </pic:blipFill>
                  <pic:spPr>
                    <a:xfrm>
                      <a:off x="0" y="0"/>
                      <a:ext cx="30480" cy="30489"/>
                    </a:xfrm>
                    <a:prstGeom prst="rect">
                      <a:avLst/>
                    </a:prstGeom>
                  </pic:spPr>
                </pic:pic>
              </a:graphicData>
            </a:graphic>
          </wp:inline>
        </w:drawing>
      </w:r>
    </w:p>
    <w:p w14:paraId="7C7C6FE1" w14:textId="37C93392" w:rsidR="00597E90" w:rsidRDefault="00597E90" w:rsidP="00597E90">
      <w:pPr>
        <w:keepNext/>
        <w:keepLines/>
        <w:spacing w:after="0"/>
        <w:ind w:left="87" w:hanging="10"/>
        <w:outlineLvl w:val="0"/>
        <w:rPr>
          <w:rFonts w:ascii="Arial" w:eastAsia="Courier New" w:hAnsi="Arial" w:cs="Arial"/>
          <w:color w:val="000000"/>
          <w:lang w:eastAsia="pl-PL"/>
        </w:rPr>
      </w:pPr>
      <w:r w:rsidRPr="002C0F9A">
        <w:rPr>
          <w:rFonts w:ascii="Arial" w:eastAsia="Courier New" w:hAnsi="Arial" w:cs="Arial"/>
          <w:color w:val="000000"/>
          <w:highlight w:val="lightGray"/>
          <w:lang w:eastAsia="pl-PL"/>
        </w:rPr>
        <w:lastRenderedPageBreak/>
        <w:t>XVIII. SPOSÓB ORAZ TERMIN SKŁADANIA I OTWARCIA OFERT</w:t>
      </w:r>
    </w:p>
    <w:p w14:paraId="3CCC44BA" w14:textId="77777777" w:rsidR="002C0F9A" w:rsidRPr="00597E90" w:rsidRDefault="002C0F9A" w:rsidP="00597E90">
      <w:pPr>
        <w:keepNext/>
        <w:keepLines/>
        <w:spacing w:after="0"/>
        <w:ind w:left="87" w:hanging="10"/>
        <w:outlineLvl w:val="0"/>
        <w:rPr>
          <w:rFonts w:ascii="Arial" w:eastAsia="Courier New" w:hAnsi="Arial" w:cs="Arial"/>
          <w:color w:val="000000"/>
          <w:lang w:eastAsia="pl-PL"/>
        </w:rPr>
      </w:pPr>
    </w:p>
    <w:p w14:paraId="13F13A20" w14:textId="0D69CB7E" w:rsidR="001013C6" w:rsidRPr="00505A18" w:rsidRDefault="001013C6" w:rsidP="001013C6">
      <w:pPr>
        <w:numPr>
          <w:ilvl w:val="0"/>
          <w:numId w:val="47"/>
        </w:numPr>
        <w:spacing w:before="100" w:after="0" w:line="276" w:lineRule="auto"/>
        <w:ind w:left="426"/>
        <w:contextualSpacing/>
        <w:jc w:val="both"/>
        <w:rPr>
          <w:rFonts w:eastAsiaTheme="minorEastAsia"/>
        </w:rPr>
      </w:pPr>
      <w:r w:rsidRPr="00505A18">
        <w:rPr>
          <w:rFonts w:ascii="Arial" w:eastAsiaTheme="minorEastAsia" w:hAnsi="Arial" w:cs="Arial"/>
        </w:rPr>
        <w:t xml:space="preserve">Ofertę należy złożyć na stronie internetowej prowadzonego postępowania: </w:t>
      </w:r>
      <w:r w:rsidRPr="00505A18">
        <w:rPr>
          <w:rFonts w:ascii="Arial" w:eastAsiaTheme="minorEastAsia" w:hAnsi="Arial" w:cs="Arial"/>
          <w:b/>
        </w:rPr>
        <w:t xml:space="preserve"> </w:t>
      </w:r>
      <w:r w:rsidRPr="00505A18">
        <w:rPr>
          <w:rFonts w:ascii="Arial" w:eastAsiaTheme="minorEastAsia" w:hAnsi="Arial" w:cs="Arial"/>
          <w:b/>
        </w:rPr>
        <w:br/>
      </w:r>
      <w:r w:rsidRPr="00505A18">
        <w:rPr>
          <w:rFonts w:ascii="Arial" w:eastAsiaTheme="minorEastAsia" w:hAnsi="Arial" w:cs="Arial"/>
        </w:rPr>
        <w:t xml:space="preserve">https://platformazakupowa.pl/pn/torzym </w:t>
      </w:r>
      <w:r w:rsidRPr="00505A18">
        <w:rPr>
          <w:rFonts w:ascii="Arial" w:eastAsiaTheme="minorEastAsia" w:hAnsi="Arial" w:cs="Arial"/>
          <w:b/>
        </w:rPr>
        <w:t xml:space="preserve">do dnia </w:t>
      </w:r>
      <w:r w:rsidR="00695086">
        <w:rPr>
          <w:rFonts w:ascii="Arial" w:eastAsiaTheme="minorEastAsia" w:hAnsi="Arial" w:cs="Arial"/>
          <w:b/>
        </w:rPr>
        <w:t>27</w:t>
      </w:r>
      <w:r w:rsidRPr="00505A18">
        <w:rPr>
          <w:rFonts w:ascii="Arial" w:eastAsiaTheme="minorEastAsia" w:hAnsi="Arial" w:cs="Arial"/>
          <w:b/>
        </w:rPr>
        <w:t>.</w:t>
      </w:r>
      <w:r w:rsidR="00505A18" w:rsidRPr="00505A18">
        <w:rPr>
          <w:rFonts w:ascii="Arial" w:eastAsiaTheme="minorEastAsia" w:hAnsi="Arial" w:cs="Arial"/>
          <w:b/>
        </w:rPr>
        <w:t>03.</w:t>
      </w:r>
      <w:r w:rsidRPr="00505A18">
        <w:rPr>
          <w:rFonts w:ascii="Arial" w:eastAsiaTheme="minorEastAsia" w:hAnsi="Arial" w:cs="Arial"/>
          <w:b/>
        </w:rPr>
        <w:t>2023 r. do godziny 10:00.</w:t>
      </w:r>
    </w:p>
    <w:p w14:paraId="284F9440" w14:textId="77777777" w:rsidR="001013C6" w:rsidRPr="00505A18" w:rsidRDefault="001013C6" w:rsidP="001013C6">
      <w:pPr>
        <w:spacing w:after="0" w:line="276" w:lineRule="auto"/>
        <w:ind w:left="426"/>
        <w:contextualSpacing/>
        <w:jc w:val="both"/>
        <w:rPr>
          <w:rFonts w:eastAsiaTheme="minorEastAsia"/>
        </w:rPr>
      </w:pPr>
    </w:p>
    <w:p w14:paraId="0FF71EB0" w14:textId="52875A26" w:rsidR="001013C6" w:rsidRPr="00505A18" w:rsidRDefault="00497225" w:rsidP="001013C6">
      <w:pPr>
        <w:numPr>
          <w:ilvl w:val="0"/>
          <w:numId w:val="47"/>
        </w:numPr>
        <w:tabs>
          <w:tab w:val="left" w:pos="426"/>
          <w:tab w:val="left" w:pos="1985"/>
        </w:tabs>
        <w:spacing w:before="100" w:after="0" w:line="276" w:lineRule="auto"/>
        <w:ind w:left="426"/>
        <w:contextualSpacing/>
        <w:jc w:val="both"/>
        <w:rPr>
          <w:rFonts w:eastAsiaTheme="minorEastAsia"/>
        </w:rPr>
      </w:pPr>
      <w:bookmarkStart w:id="10" w:name="_Hlk124505202"/>
      <w:r w:rsidRPr="00505A18">
        <w:rPr>
          <w:rFonts w:ascii="Arial" w:eastAsiaTheme="minorEastAsia" w:hAnsi="Arial" w:cs="Arial"/>
        </w:rPr>
        <w:t xml:space="preserve">O </w:t>
      </w:r>
      <w:r w:rsidR="001013C6" w:rsidRPr="00505A18">
        <w:rPr>
          <w:rFonts w:ascii="Arial" w:eastAsiaTheme="minorEastAsia" w:hAnsi="Arial" w:cs="Arial"/>
        </w:rPr>
        <w:t>terminie złożenia oferty decyduje czas pełnego przeprocesowania transakcji na Platformie.</w:t>
      </w:r>
    </w:p>
    <w:bookmarkEnd w:id="10"/>
    <w:p w14:paraId="16610BB3" w14:textId="77777777" w:rsidR="001013C6" w:rsidRPr="00505A18" w:rsidRDefault="001013C6" w:rsidP="001013C6">
      <w:pPr>
        <w:tabs>
          <w:tab w:val="left" w:pos="426"/>
          <w:tab w:val="left" w:pos="1985"/>
        </w:tabs>
        <w:spacing w:after="0" w:line="276" w:lineRule="auto"/>
        <w:ind w:left="426"/>
        <w:contextualSpacing/>
        <w:jc w:val="both"/>
        <w:rPr>
          <w:rFonts w:eastAsiaTheme="minorEastAsia"/>
        </w:rPr>
      </w:pPr>
    </w:p>
    <w:p w14:paraId="240A89A0" w14:textId="087BA1B4" w:rsidR="001013C6" w:rsidRPr="00505A18" w:rsidRDefault="001013C6" w:rsidP="001013C6">
      <w:pPr>
        <w:numPr>
          <w:ilvl w:val="0"/>
          <w:numId w:val="47"/>
        </w:numPr>
        <w:tabs>
          <w:tab w:val="left" w:pos="426"/>
          <w:tab w:val="left" w:pos="1985"/>
        </w:tabs>
        <w:spacing w:before="100" w:after="0" w:line="276" w:lineRule="auto"/>
        <w:ind w:left="426"/>
        <w:contextualSpacing/>
        <w:jc w:val="both"/>
        <w:rPr>
          <w:rFonts w:eastAsiaTheme="minorEastAsia"/>
        </w:rPr>
      </w:pPr>
      <w:r w:rsidRPr="00505A18">
        <w:rPr>
          <w:rFonts w:ascii="Arial" w:eastAsiaTheme="minorEastAsia" w:hAnsi="Arial" w:cs="Arial"/>
        </w:rPr>
        <w:t xml:space="preserve">Otwarcie ofert nastąpi </w:t>
      </w:r>
      <w:r w:rsidRPr="00505A18">
        <w:rPr>
          <w:rFonts w:ascii="Arial" w:eastAsiaTheme="minorEastAsia" w:hAnsi="Arial" w:cs="Arial"/>
          <w:b/>
        </w:rPr>
        <w:t xml:space="preserve">w dniu </w:t>
      </w:r>
      <w:r w:rsidR="00695086">
        <w:rPr>
          <w:rFonts w:ascii="Arial" w:eastAsiaTheme="minorEastAsia" w:hAnsi="Arial" w:cs="Arial"/>
          <w:b/>
        </w:rPr>
        <w:t>27</w:t>
      </w:r>
      <w:r w:rsidRPr="00505A18">
        <w:rPr>
          <w:rFonts w:ascii="Arial" w:eastAsiaTheme="minorEastAsia" w:hAnsi="Arial" w:cs="Arial"/>
          <w:b/>
        </w:rPr>
        <w:t>.</w:t>
      </w:r>
      <w:r w:rsidR="00505A18" w:rsidRPr="00505A18">
        <w:rPr>
          <w:rFonts w:ascii="Arial" w:eastAsiaTheme="minorEastAsia" w:hAnsi="Arial" w:cs="Arial"/>
          <w:b/>
        </w:rPr>
        <w:t>0</w:t>
      </w:r>
      <w:r w:rsidR="00D8689D">
        <w:rPr>
          <w:rFonts w:ascii="Arial" w:eastAsiaTheme="minorEastAsia" w:hAnsi="Arial" w:cs="Arial"/>
          <w:b/>
        </w:rPr>
        <w:t>3</w:t>
      </w:r>
      <w:r w:rsidR="00505A18" w:rsidRPr="00505A18">
        <w:rPr>
          <w:rFonts w:ascii="Arial" w:eastAsiaTheme="minorEastAsia" w:hAnsi="Arial" w:cs="Arial"/>
          <w:b/>
        </w:rPr>
        <w:t>.</w:t>
      </w:r>
      <w:r w:rsidRPr="00505A18">
        <w:rPr>
          <w:rFonts w:ascii="Arial" w:eastAsiaTheme="minorEastAsia" w:hAnsi="Arial" w:cs="Arial"/>
          <w:b/>
        </w:rPr>
        <w:t>2023 r. o godzinie 10:30.</w:t>
      </w:r>
      <w:r w:rsidRPr="00505A18">
        <w:rPr>
          <w:rFonts w:ascii="Arial" w:eastAsiaTheme="minorEastAsia" w:hAnsi="Arial" w:cs="Arial"/>
          <w:shd w:val="clear" w:color="auto" w:fill="FFFF00"/>
        </w:rPr>
        <w:t xml:space="preserve">  </w:t>
      </w:r>
    </w:p>
    <w:p w14:paraId="434E906C" w14:textId="77777777" w:rsidR="001013C6" w:rsidRPr="00505A18" w:rsidRDefault="001013C6" w:rsidP="001013C6">
      <w:pPr>
        <w:tabs>
          <w:tab w:val="left" w:pos="426"/>
          <w:tab w:val="left" w:pos="1985"/>
        </w:tabs>
        <w:spacing w:after="0" w:line="276" w:lineRule="auto"/>
        <w:ind w:left="426"/>
        <w:contextualSpacing/>
        <w:jc w:val="both"/>
        <w:rPr>
          <w:rFonts w:eastAsiaTheme="minorEastAsia"/>
        </w:rPr>
      </w:pPr>
    </w:p>
    <w:p w14:paraId="38075C25" w14:textId="77777777" w:rsidR="001013C6" w:rsidRPr="001013C6" w:rsidRDefault="001013C6" w:rsidP="001013C6">
      <w:pPr>
        <w:numPr>
          <w:ilvl w:val="0"/>
          <w:numId w:val="47"/>
        </w:numPr>
        <w:tabs>
          <w:tab w:val="left" w:pos="426"/>
          <w:tab w:val="left" w:pos="1985"/>
        </w:tabs>
        <w:spacing w:before="100" w:after="0" w:line="276" w:lineRule="auto"/>
        <w:ind w:left="426"/>
        <w:contextualSpacing/>
        <w:jc w:val="both"/>
        <w:rPr>
          <w:rFonts w:eastAsiaTheme="minorEastAsia"/>
        </w:rPr>
      </w:pPr>
      <w:r w:rsidRPr="001013C6">
        <w:rPr>
          <w:rFonts w:ascii="Arial" w:eastAsiaTheme="minorEastAsia" w:hAnsi="Arial" w:cs="Arial"/>
        </w:rPr>
        <w:t>Najpóźniej przed otwarciem ofert, udostępnia się na stronie internetowej prowadzonego postępowania informację o kwocie, jaką zamierza się przeznaczyć na sfinansowanie zamówienia.</w:t>
      </w:r>
    </w:p>
    <w:p w14:paraId="0D66DA46" w14:textId="77777777" w:rsidR="001013C6" w:rsidRPr="001013C6" w:rsidRDefault="001013C6" w:rsidP="001013C6">
      <w:pPr>
        <w:tabs>
          <w:tab w:val="left" w:pos="426"/>
          <w:tab w:val="left" w:pos="1985"/>
        </w:tabs>
        <w:spacing w:after="0" w:line="276" w:lineRule="auto"/>
        <w:ind w:left="426"/>
        <w:contextualSpacing/>
        <w:jc w:val="both"/>
        <w:rPr>
          <w:rFonts w:eastAsiaTheme="minorEastAsia"/>
        </w:rPr>
      </w:pPr>
    </w:p>
    <w:p w14:paraId="3DD0794F" w14:textId="77777777" w:rsidR="001013C6" w:rsidRPr="001013C6" w:rsidRDefault="001013C6" w:rsidP="001013C6">
      <w:pPr>
        <w:numPr>
          <w:ilvl w:val="0"/>
          <w:numId w:val="47"/>
        </w:numPr>
        <w:tabs>
          <w:tab w:val="left" w:pos="426"/>
          <w:tab w:val="left" w:pos="1985"/>
        </w:tabs>
        <w:spacing w:before="100" w:after="0" w:line="276" w:lineRule="auto"/>
        <w:ind w:left="426"/>
        <w:contextualSpacing/>
        <w:jc w:val="both"/>
        <w:rPr>
          <w:rFonts w:eastAsiaTheme="minorEastAsia"/>
        </w:rPr>
      </w:pPr>
      <w:r w:rsidRPr="001013C6">
        <w:rPr>
          <w:rFonts w:ascii="Arial" w:eastAsiaTheme="minorEastAsia" w:hAnsi="Arial" w:cs="Arial"/>
        </w:rPr>
        <w:t xml:space="preserve">Niezwłocznie po otwarciu ofert, udostępnia się na stronie internetowej prowadzonego postępowania informacje o: </w:t>
      </w:r>
    </w:p>
    <w:p w14:paraId="01CAA94A" w14:textId="77777777" w:rsidR="001013C6" w:rsidRPr="001013C6" w:rsidRDefault="001013C6" w:rsidP="001013C6">
      <w:pPr>
        <w:numPr>
          <w:ilvl w:val="0"/>
          <w:numId w:val="46"/>
        </w:numPr>
        <w:spacing w:before="100" w:after="0" w:line="276" w:lineRule="auto"/>
        <w:contextualSpacing/>
        <w:jc w:val="both"/>
        <w:rPr>
          <w:rFonts w:ascii="Arial" w:eastAsiaTheme="minorEastAsia" w:hAnsi="Arial" w:cs="Arial"/>
        </w:rPr>
      </w:pPr>
      <w:r w:rsidRPr="001013C6">
        <w:rPr>
          <w:rFonts w:ascii="Arial" w:eastAsiaTheme="minorEastAsia" w:hAnsi="Arial" w:cs="Arial"/>
        </w:rPr>
        <w:t xml:space="preserve">nazwach albo imionach i nazwiskach oraz siedzibach lub miejscach prowadzonej działalności gospodarczej albo miejscach zamieszkania wykonawców, których oferty zostały otwarte; </w:t>
      </w:r>
    </w:p>
    <w:p w14:paraId="56CD2A56" w14:textId="133C183D" w:rsidR="001013C6" w:rsidRPr="001013C6" w:rsidRDefault="001013C6" w:rsidP="001013C6">
      <w:pPr>
        <w:numPr>
          <w:ilvl w:val="0"/>
          <w:numId w:val="46"/>
        </w:numPr>
        <w:spacing w:before="100" w:after="0" w:line="276" w:lineRule="auto"/>
        <w:contextualSpacing/>
        <w:jc w:val="both"/>
        <w:rPr>
          <w:rFonts w:ascii="Arial" w:eastAsiaTheme="minorEastAsia" w:hAnsi="Arial" w:cs="Arial"/>
        </w:rPr>
      </w:pPr>
      <w:r w:rsidRPr="001013C6">
        <w:rPr>
          <w:rFonts w:ascii="Arial" w:eastAsiaTheme="minorEastAsia" w:hAnsi="Arial" w:cs="Arial"/>
        </w:rPr>
        <w:t>cenach lub kosztach zawartych w ofertach.</w:t>
      </w:r>
    </w:p>
    <w:p w14:paraId="037AA392" w14:textId="77777777" w:rsidR="001013C6" w:rsidRPr="001013C6" w:rsidRDefault="001013C6" w:rsidP="001013C6">
      <w:pPr>
        <w:spacing w:before="100" w:after="0" w:line="276" w:lineRule="auto"/>
        <w:ind w:left="720"/>
        <w:contextualSpacing/>
        <w:jc w:val="both"/>
        <w:rPr>
          <w:rFonts w:ascii="Arial" w:eastAsiaTheme="minorEastAsia" w:hAnsi="Arial" w:cs="Arial"/>
          <w:sz w:val="20"/>
          <w:szCs w:val="20"/>
        </w:rPr>
      </w:pPr>
    </w:p>
    <w:p w14:paraId="4DABB433" w14:textId="77777777" w:rsidR="00597E90" w:rsidRPr="00597E90" w:rsidRDefault="00597E90" w:rsidP="00597E90">
      <w:pPr>
        <w:keepNext/>
        <w:keepLines/>
        <w:spacing w:after="0"/>
        <w:ind w:left="451" w:hanging="437"/>
        <w:outlineLvl w:val="0"/>
        <w:rPr>
          <w:rFonts w:ascii="Arial" w:eastAsia="Courier New" w:hAnsi="Arial" w:cs="Arial"/>
          <w:color w:val="000000"/>
          <w:lang w:eastAsia="pl-PL"/>
        </w:rPr>
      </w:pPr>
      <w:r w:rsidRPr="001013C6">
        <w:rPr>
          <w:rFonts w:ascii="Arial" w:eastAsia="Courier New" w:hAnsi="Arial" w:cs="Arial"/>
          <w:color w:val="000000"/>
          <w:highlight w:val="lightGray"/>
          <w:lang w:eastAsia="pl-PL"/>
        </w:rPr>
        <w:t>XIX. OPIS KRYTERIÓW OCENY OFERT, WRAZ Z PODANIEM WAG TYCH KRYTERIÓW I SPOSOBU OCENY OFERT</w:t>
      </w:r>
    </w:p>
    <w:p w14:paraId="4EE640B4" w14:textId="77777777" w:rsidR="001013C6" w:rsidRDefault="001013C6" w:rsidP="00597E90">
      <w:pPr>
        <w:spacing w:after="27" w:line="228" w:lineRule="auto"/>
        <w:ind w:left="495" w:right="14" w:hanging="418"/>
        <w:jc w:val="both"/>
        <w:rPr>
          <w:rFonts w:ascii="Arial" w:eastAsia="Courier New" w:hAnsi="Arial" w:cs="Arial"/>
          <w:color w:val="000000"/>
          <w:lang w:eastAsia="pl-PL"/>
        </w:rPr>
      </w:pPr>
    </w:p>
    <w:p w14:paraId="0742C9D8" w14:textId="1F4255E7" w:rsidR="00597E90" w:rsidRPr="00597E90" w:rsidRDefault="00597E90" w:rsidP="00597E90">
      <w:pPr>
        <w:spacing w:after="27" w:line="228" w:lineRule="auto"/>
        <w:ind w:left="495" w:right="14" w:hanging="418"/>
        <w:jc w:val="both"/>
        <w:rPr>
          <w:rFonts w:ascii="Arial" w:eastAsia="Courier New" w:hAnsi="Arial" w:cs="Arial"/>
          <w:color w:val="000000"/>
          <w:lang w:eastAsia="pl-PL"/>
        </w:rPr>
      </w:pPr>
      <w:r w:rsidRPr="00597E90">
        <w:rPr>
          <w:rFonts w:ascii="Arial" w:eastAsia="Courier New" w:hAnsi="Arial" w:cs="Arial"/>
          <w:color w:val="000000"/>
          <w:lang w:eastAsia="pl-PL"/>
        </w:rPr>
        <w:t>1 Przy wyborze najkorzystniejszej oferty Zamawiający będzie się kierował następującymi kryteriami oceny ofert:</w:t>
      </w:r>
    </w:p>
    <w:p w14:paraId="28460976" w14:textId="77777777" w:rsidR="00597E90" w:rsidRPr="00597E90" w:rsidRDefault="00597E90" w:rsidP="001013C6">
      <w:pPr>
        <w:tabs>
          <w:tab w:val="left" w:pos="993"/>
        </w:tabs>
        <w:spacing w:after="3" w:line="228" w:lineRule="auto"/>
        <w:ind w:left="851"/>
        <w:jc w:val="both"/>
        <w:rPr>
          <w:rFonts w:ascii="Arial" w:eastAsia="Courier New" w:hAnsi="Arial" w:cs="Arial"/>
          <w:color w:val="000000"/>
          <w:lang w:eastAsia="pl-PL"/>
        </w:rPr>
      </w:pPr>
      <w:r w:rsidRPr="001013C6">
        <w:rPr>
          <w:rFonts w:ascii="Arial" w:eastAsia="Courier New" w:hAnsi="Arial" w:cs="Arial"/>
          <w:b/>
          <w:bCs/>
          <w:color w:val="000000"/>
          <w:lang w:eastAsia="pl-PL"/>
        </w:rPr>
        <w:t>Cena (C)</w:t>
      </w:r>
      <w:r w:rsidRPr="00597E90">
        <w:rPr>
          <w:rFonts w:ascii="Arial" w:eastAsia="Courier New" w:hAnsi="Arial" w:cs="Arial"/>
          <w:color w:val="000000"/>
          <w:lang w:eastAsia="pl-PL"/>
        </w:rPr>
        <w:t xml:space="preserve"> — waga kryterium 60%;</w:t>
      </w:r>
    </w:p>
    <w:p w14:paraId="21E5AADE" w14:textId="2D541701" w:rsidR="00597E90" w:rsidRPr="00597E90" w:rsidRDefault="00597E90" w:rsidP="001013C6">
      <w:pPr>
        <w:spacing w:after="3" w:line="228" w:lineRule="auto"/>
        <w:ind w:left="851"/>
        <w:jc w:val="both"/>
        <w:rPr>
          <w:rFonts w:ascii="Arial" w:eastAsia="Courier New" w:hAnsi="Arial" w:cs="Arial"/>
          <w:color w:val="000000"/>
          <w:lang w:eastAsia="pl-PL"/>
        </w:rPr>
      </w:pPr>
      <w:r w:rsidRPr="001013C6">
        <w:rPr>
          <w:rFonts w:ascii="Arial" w:eastAsia="Courier New" w:hAnsi="Arial" w:cs="Arial"/>
          <w:b/>
          <w:bCs/>
          <w:color w:val="000000"/>
          <w:lang w:eastAsia="pl-PL"/>
        </w:rPr>
        <w:t>GWARANCJA NA WYKONANE ROBOTY BUDOWLANE</w:t>
      </w:r>
      <w:r w:rsidRPr="00597E90">
        <w:rPr>
          <w:rFonts w:ascii="Arial" w:eastAsia="Courier New" w:hAnsi="Arial" w:cs="Arial"/>
          <w:color w:val="000000"/>
          <w:lang w:eastAsia="pl-PL"/>
        </w:rPr>
        <w:t xml:space="preserve"> - waga kryterium</w:t>
      </w:r>
      <w:r w:rsidR="001013C6">
        <w:rPr>
          <w:rFonts w:ascii="Arial" w:eastAsia="Courier New" w:hAnsi="Arial" w:cs="Arial"/>
          <w:noProof/>
          <w:color w:val="000000"/>
          <w:lang w:eastAsia="pl-PL"/>
        </w:rPr>
        <w:t xml:space="preserve"> 40</w:t>
      </w:r>
    </w:p>
    <w:p w14:paraId="02D8C691" w14:textId="77777777" w:rsidR="00597E90" w:rsidRPr="00597E90" w:rsidRDefault="00597E90" w:rsidP="001013C6">
      <w:pPr>
        <w:numPr>
          <w:ilvl w:val="0"/>
          <w:numId w:val="23"/>
        </w:numPr>
        <w:spacing w:after="27" w:line="228" w:lineRule="auto"/>
        <w:ind w:right="14" w:hanging="388"/>
        <w:jc w:val="both"/>
        <w:rPr>
          <w:rFonts w:ascii="Arial" w:eastAsia="Courier New" w:hAnsi="Arial" w:cs="Arial"/>
          <w:color w:val="000000"/>
          <w:lang w:eastAsia="pl-PL"/>
        </w:rPr>
      </w:pPr>
      <w:r w:rsidRPr="00597E90">
        <w:rPr>
          <w:rFonts w:ascii="Arial" w:eastAsia="Courier New" w:hAnsi="Arial" w:cs="Arial"/>
          <w:color w:val="000000"/>
          <w:lang w:eastAsia="pl-PL"/>
        </w:rPr>
        <w:t>Zasady oceny ofert w poszczególnych kryteriach:</w:t>
      </w:r>
    </w:p>
    <w:p w14:paraId="514659D4" w14:textId="77777777" w:rsidR="00597E90" w:rsidRPr="001013C6" w:rsidRDefault="00597E90">
      <w:pPr>
        <w:numPr>
          <w:ilvl w:val="1"/>
          <w:numId w:val="23"/>
        </w:numPr>
        <w:spacing w:after="191" w:line="228" w:lineRule="auto"/>
        <w:jc w:val="both"/>
        <w:rPr>
          <w:rFonts w:ascii="Arial" w:eastAsia="Courier New" w:hAnsi="Arial" w:cs="Arial"/>
          <w:b/>
          <w:bCs/>
          <w:color w:val="000000"/>
          <w:lang w:eastAsia="pl-PL"/>
        </w:rPr>
      </w:pPr>
      <w:r w:rsidRPr="001013C6">
        <w:rPr>
          <w:rFonts w:ascii="Arial" w:eastAsia="Courier New" w:hAnsi="Arial" w:cs="Arial"/>
          <w:b/>
          <w:bCs/>
          <w:color w:val="000000"/>
          <w:lang w:eastAsia="pl-PL"/>
        </w:rPr>
        <w:t>Cena (C) — waga 60%</w:t>
      </w:r>
    </w:p>
    <w:p w14:paraId="6034E1A8" w14:textId="77777777" w:rsidR="00BF36E0" w:rsidRDefault="001013C6" w:rsidP="00BF36E0">
      <w:pPr>
        <w:spacing w:after="181"/>
        <w:ind w:left="1560" w:right="1701" w:hanging="142"/>
        <w:rPr>
          <w:rFonts w:ascii="Arial" w:eastAsia="Courier New" w:hAnsi="Arial" w:cs="Arial"/>
          <w:b/>
          <w:bCs/>
          <w:noProof/>
          <w:color w:val="000000"/>
          <w:lang w:eastAsia="pl-PL"/>
        </w:rPr>
      </w:pPr>
      <w:r>
        <w:rPr>
          <w:rFonts w:ascii="Arial" w:eastAsia="Courier New" w:hAnsi="Arial" w:cs="Arial"/>
          <w:color w:val="000000"/>
          <w:lang w:eastAsia="pl-PL"/>
        </w:rPr>
        <w:t xml:space="preserve">      </w:t>
      </w:r>
      <w:r w:rsidRPr="00BF36E0">
        <w:rPr>
          <w:rFonts w:ascii="Arial" w:eastAsia="Courier New" w:hAnsi="Arial" w:cs="Arial"/>
          <w:b/>
          <w:bCs/>
          <w:color w:val="000000"/>
          <w:lang w:eastAsia="pl-PL"/>
        </w:rPr>
        <w:t xml:space="preserve">   C</w:t>
      </w:r>
      <w:r w:rsidR="00597E90" w:rsidRPr="00BF36E0">
        <w:rPr>
          <w:rFonts w:ascii="Arial" w:eastAsia="Courier New" w:hAnsi="Arial" w:cs="Arial"/>
          <w:b/>
          <w:bCs/>
          <w:color w:val="000000"/>
          <w:lang w:eastAsia="pl-PL"/>
        </w:rPr>
        <w:t>ena</w:t>
      </w:r>
      <w:r w:rsidRPr="00BF36E0">
        <w:rPr>
          <w:rFonts w:ascii="Arial" w:eastAsia="Courier New" w:hAnsi="Arial" w:cs="Arial"/>
          <w:b/>
          <w:bCs/>
          <w:color w:val="000000"/>
          <w:lang w:eastAsia="pl-PL"/>
        </w:rPr>
        <w:t xml:space="preserve"> </w:t>
      </w:r>
      <w:r w:rsidR="00597E90" w:rsidRPr="00BF36E0">
        <w:rPr>
          <w:rFonts w:ascii="Arial" w:eastAsia="Courier New" w:hAnsi="Arial" w:cs="Arial"/>
          <w:b/>
          <w:bCs/>
          <w:color w:val="000000"/>
          <w:lang w:eastAsia="pl-PL"/>
        </w:rPr>
        <w:t xml:space="preserve">najniższa brutto* </w:t>
      </w:r>
    </w:p>
    <w:p w14:paraId="35EC350C" w14:textId="268DC49E" w:rsidR="00BF36E0" w:rsidRDefault="00BF36E0" w:rsidP="00BF36E0">
      <w:pPr>
        <w:spacing w:after="181"/>
        <w:ind w:left="1560" w:right="1701" w:hanging="142"/>
        <w:rPr>
          <w:rFonts w:ascii="Arial" w:eastAsia="Courier New" w:hAnsi="Arial" w:cs="Arial"/>
          <w:color w:val="000000"/>
          <w:lang w:eastAsia="pl-PL"/>
        </w:rPr>
      </w:pPr>
      <w:r>
        <w:rPr>
          <w:rFonts w:ascii="Arial" w:eastAsia="Courier New" w:hAnsi="Arial" w:cs="Arial"/>
          <w:b/>
          <w:bCs/>
          <w:noProof/>
          <w:color w:val="000000"/>
          <w:lang w:eastAsia="pl-PL"/>
        </w:rPr>
        <w:t xml:space="preserve">C = ……………………………………. </w:t>
      </w:r>
      <w:r w:rsidR="00597E90" w:rsidRPr="00BF36E0">
        <w:rPr>
          <w:rFonts w:ascii="Arial" w:eastAsia="Courier New" w:hAnsi="Arial" w:cs="Arial"/>
          <w:b/>
          <w:bCs/>
          <w:color w:val="000000"/>
          <w:lang w:eastAsia="pl-PL"/>
        </w:rPr>
        <w:t xml:space="preserve">x 100 pkt x </w:t>
      </w:r>
      <w:r w:rsidR="001013C6" w:rsidRPr="00BF36E0">
        <w:rPr>
          <w:rFonts w:ascii="Arial" w:eastAsia="Courier New" w:hAnsi="Arial" w:cs="Arial"/>
          <w:b/>
          <w:bCs/>
          <w:color w:val="000000"/>
          <w:lang w:eastAsia="pl-PL"/>
        </w:rPr>
        <w:t xml:space="preserve"> </w:t>
      </w:r>
      <w:r w:rsidR="00597E90" w:rsidRPr="00BF36E0">
        <w:rPr>
          <w:rFonts w:ascii="Arial" w:eastAsia="Courier New" w:hAnsi="Arial" w:cs="Arial"/>
          <w:b/>
          <w:bCs/>
          <w:color w:val="000000"/>
          <w:lang w:eastAsia="pl-PL"/>
        </w:rPr>
        <w:t>60%</w:t>
      </w:r>
      <w:r w:rsidR="00597E90" w:rsidRPr="00597E90">
        <w:rPr>
          <w:rFonts w:ascii="Arial" w:eastAsia="Courier New" w:hAnsi="Arial" w:cs="Arial"/>
          <w:color w:val="000000"/>
          <w:lang w:eastAsia="pl-PL"/>
        </w:rPr>
        <w:t xml:space="preserve"> </w:t>
      </w:r>
      <w:r w:rsidR="001013C6">
        <w:rPr>
          <w:rFonts w:ascii="Arial" w:eastAsia="Courier New" w:hAnsi="Arial" w:cs="Arial"/>
          <w:color w:val="000000"/>
          <w:lang w:eastAsia="pl-PL"/>
        </w:rPr>
        <w:t xml:space="preserve"> </w:t>
      </w:r>
    </w:p>
    <w:p w14:paraId="12F0F9DB" w14:textId="2DAC64DC" w:rsidR="00597E90" w:rsidRPr="00BF36E0" w:rsidRDefault="00BF36E0" w:rsidP="00BF36E0">
      <w:pPr>
        <w:spacing w:after="181"/>
        <w:ind w:left="1560" w:right="1701" w:hanging="142"/>
        <w:rPr>
          <w:rFonts w:ascii="Arial" w:eastAsia="Courier New" w:hAnsi="Arial" w:cs="Arial"/>
          <w:b/>
          <w:bCs/>
          <w:color w:val="000000"/>
          <w:lang w:eastAsia="pl-PL"/>
        </w:rPr>
      </w:pPr>
      <w:r>
        <w:rPr>
          <w:rFonts w:ascii="Arial" w:eastAsia="Courier New" w:hAnsi="Arial" w:cs="Arial"/>
          <w:color w:val="000000"/>
          <w:lang w:eastAsia="pl-PL"/>
        </w:rPr>
        <w:t xml:space="preserve">         </w:t>
      </w:r>
      <w:r w:rsidR="00597E90" w:rsidRPr="00BF36E0">
        <w:rPr>
          <w:rFonts w:ascii="Arial" w:eastAsia="Courier New" w:hAnsi="Arial" w:cs="Arial"/>
          <w:b/>
          <w:bCs/>
          <w:color w:val="000000"/>
          <w:lang w:eastAsia="pl-PL"/>
        </w:rPr>
        <w:t>cena oferty ocenianej brutto</w:t>
      </w:r>
    </w:p>
    <w:p w14:paraId="41ADF6E3" w14:textId="77777777" w:rsidR="00597E90" w:rsidRPr="00597E90" w:rsidRDefault="00597E90" w:rsidP="00597E90">
      <w:pPr>
        <w:spacing w:after="272"/>
        <w:ind w:left="1142"/>
        <w:rPr>
          <w:rFonts w:ascii="Arial" w:eastAsia="Courier New" w:hAnsi="Arial" w:cs="Arial"/>
          <w:color w:val="000000"/>
          <w:lang w:eastAsia="pl-PL"/>
        </w:rPr>
      </w:pPr>
      <w:r w:rsidRPr="00597E90">
        <w:rPr>
          <w:rFonts w:ascii="Arial" w:eastAsia="Courier New" w:hAnsi="Arial" w:cs="Arial"/>
          <w:color w:val="000000"/>
          <w:lang w:eastAsia="pl-PL"/>
        </w:rPr>
        <w:t>* spośród wszystkich złożonych ofert niepodlegających odrzuceniu</w:t>
      </w:r>
    </w:p>
    <w:p w14:paraId="49E5425F" w14:textId="77777777" w:rsidR="00597E90" w:rsidRPr="00597E90" w:rsidRDefault="00597E90" w:rsidP="00BF36E0">
      <w:pPr>
        <w:numPr>
          <w:ilvl w:val="2"/>
          <w:numId w:val="24"/>
        </w:numPr>
        <w:tabs>
          <w:tab w:val="left" w:pos="1560"/>
          <w:tab w:val="left" w:pos="1701"/>
        </w:tabs>
        <w:spacing w:after="27" w:line="228" w:lineRule="auto"/>
        <w:ind w:left="1418" w:right="14"/>
        <w:jc w:val="both"/>
        <w:rPr>
          <w:rFonts w:ascii="Arial" w:eastAsia="Courier New" w:hAnsi="Arial" w:cs="Arial"/>
          <w:color w:val="000000"/>
          <w:lang w:eastAsia="pl-PL"/>
        </w:rPr>
      </w:pPr>
      <w:r w:rsidRPr="00597E90">
        <w:rPr>
          <w:rFonts w:ascii="Arial" w:eastAsia="Courier New" w:hAnsi="Arial" w:cs="Arial"/>
          <w:color w:val="000000"/>
          <w:lang w:eastAsia="pl-PL"/>
        </w:rPr>
        <w:t>Podstawą przyznania punktów w kryterium „cena" będzie cena ofertowa brutto podana przez Wykonawcę w Formularzu Ofertowym.</w:t>
      </w:r>
    </w:p>
    <w:p w14:paraId="7B302387" w14:textId="77777777" w:rsidR="00597E90" w:rsidRPr="00597E90" w:rsidRDefault="00597E90" w:rsidP="00BF36E0">
      <w:pPr>
        <w:numPr>
          <w:ilvl w:val="2"/>
          <w:numId w:val="24"/>
        </w:numPr>
        <w:tabs>
          <w:tab w:val="left" w:pos="1701"/>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Cena ofertowa brutto musi uwzględniać wszelkie koszty jakie Wykonawca poniesie w związku z realizacją przedmiotu zamówienia.</w:t>
      </w:r>
    </w:p>
    <w:p w14:paraId="00CFFD44" w14:textId="6E5A24B4" w:rsidR="00597E90" w:rsidRPr="00BF36E0" w:rsidRDefault="00597E90">
      <w:pPr>
        <w:numPr>
          <w:ilvl w:val="1"/>
          <w:numId w:val="23"/>
        </w:numPr>
        <w:spacing w:after="3" w:line="228" w:lineRule="auto"/>
        <w:jc w:val="both"/>
        <w:rPr>
          <w:rFonts w:ascii="Arial" w:eastAsia="Courier New" w:hAnsi="Arial" w:cs="Arial"/>
          <w:b/>
          <w:bCs/>
          <w:color w:val="000000"/>
          <w:lang w:eastAsia="pl-PL"/>
        </w:rPr>
      </w:pPr>
      <w:r w:rsidRPr="00BF36E0">
        <w:rPr>
          <w:rFonts w:ascii="Arial" w:eastAsia="Courier New" w:hAnsi="Arial" w:cs="Arial"/>
          <w:b/>
          <w:bCs/>
          <w:color w:val="000000"/>
          <w:lang w:eastAsia="pl-PL"/>
        </w:rPr>
        <w:t xml:space="preserve">GWARANCJA NA WYKONANE ROBOTY BUDOWLANE - waga </w:t>
      </w:r>
      <w:r w:rsidR="00BF36E0">
        <w:rPr>
          <w:rFonts w:ascii="Arial" w:eastAsia="Courier New" w:hAnsi="Arial" w:cs="Arial"/>
          <w:b/>
          <w:bCs/>
          <w:color w:val="000000"/>
          <w:lang w:eastAsia="pl-PL"/>
        </w:rPr>
        <w:t>4</w:t>
      </w:r>
      <w:r w:rsidRPr="00BF36E0">
        <w:rPr>
          <w:rFonts w:ascii="Arial" w:eastAsia="Courier New" w:hAnsi="Arial" w:cs="Arial"/>
          <w:b/>
          <w:bCs/>
          <w:color w:val="000000"/>
          <w:lang w:eastAsia="pl-PL"/>
        </w:rPr>
        <w:t>0%:</w:t>
      </w:r>
    </w:p>
    <w:p w14:paraId="4633B9B3" w14:textId="77777777" w:rsidR="00597E90" w:rsidRPr="00597E90" w:rsidRDefault="00597E90">
      <w:pPr>
        <w:numPr>
          <w:ilvl w:val="2"/>
          <w:numId w:val="25"/>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36 miesięcy (3 lata): 0 pkt</w:t>
      </w:r>
    </w:p>
    <w:p w14:paraId="4967D102" w14:textId="724D3C48" w:rsidR="00597E90" w:rsidRPr="00597E90" w:rsidRDefault="00597E90">
      <w:pPr>
        <w:numPr>
          <w:ilvl w:val="2"/>
          <w:numId w:val="25"/>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48 miesięcy (4 lata): </w:t>
      </w:r>
      <w:r w:rsidR="00BF36E0">
        <w:rPr>
          <w:rFonts w:ascii="Arial" w:eastAsia="Courier New" w:hAnsi="Arial" w:cs="Arial"/>
          <w:color w:val="000000"/>
          <w:lang w:eastAsia="pl-PL"/>
        </w:rPr>
        <w:t>2</w:t>
      </w:r>
      <w:r w:rsidRPr="00597E90">
        <w:rPr>
          <w:rFonts w:ascii="Arial" w:eastAsia="Courier New" w:hAnsi="Arial" w:cs="Arial"/>
          <w:color w:val="000000"/>
          <w:lang w:eastAsia="pl-PL"/>
        </w:rPr>
        <w:t>0 pkt</w:t>
      </w:r>
    </w:p>
    <w:p w14:paraId="2ECA1BE2" w14:textId="00FECC84" w:rsidR="00597E90" w:rsidRPr="00597E90" w:rsidRDefault="00597E90">
      <w:pPr>
        <w:numPr>
          <w:ilvl w:val="2"/>
          <w:numId w:val="25"/>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 xml:space="preserve">60 miesięcy (5 lat): </w:t>
      </w:r>
      <w:r w:rsidR="00BF36E0">
        <w:rPr>
          <w:rFonts w:ascii="Arial" w:eastAsia="Courier New" w:hAnsi="Arial" w:cs="Arial"/>
          <w:color w:val="000000"/>
          <w:lang w:eastAsia="pl-PL"/>
        </w:rPr>
        <w:t>4</w:t>
      </w:r>
      <w:r w:rsidRPr="00597E90">
        <w:rPr>
          <w:rFonts w:ascii="Arial" w:eastAsia="Courier New" w:hAnsi="Arial" w:cs="Arial"/>
          <w:color w:val="000000"/>
          <w:lang w:eastAsia="pl-PL"/>
        </w:rPr>
        <w:t>0 pkt</w:t>
      </w:r>
    </w:p>
    <w:p w14:paraId="1A9C84FF" w14:textId="62E430F7" w:rsidR="00597E90" w:rsidRPr="00597E90" w:rsidRDefault="00597E90" w:rsidP="00597E90">
      <w:pPr>
        <w:spacing w:after="27" w:line="228" w:lineRule="auto"/>
        <w:ind w:left="979"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 xml:space="preserve">Maksymalna liczba punktów w kryterium: </w:t>
      </w:r>
      <w:r w:rsidR="00BF36E0">
        <w:rPr>
          <w:rFonts w:ascii="Arial" w:eastAsia="Courier New" w:hAnsi="Arial" w:cs="Arial"/>
          <w:color w:val="000000"/>
          <w:lang w:eastAsia="pl-PL"/>
        </w:rPr>
        <w:t>4</w:t>
      </w:r>
      <w:r w:rsidRPr="00597E90">
        <w:rPr>
          <w:rFonts w:ascii="Arial" w:eastAsia="Courier New" w:hAnsi="Arial" w:cs="Arial"/>
          <w:color w:val="000000"/>
          <w:lang w:eastAsia="pl-PL"/>
        </w:rPr>
        <w:t>0</w:t>
      </w:r>
    </w:p>
    <w:p w14:paraId="01A6E097" w14:textId="77777777" w:rsidR="00597E90" w:rsidRPr="00597E90" w:rsidRDefault="00597E90" w:rsidP="00597E90">
      <w:pPr>
        <w:spacing w:after="27" w:line="228" w:lineRule="auto"/>
        <w:ind w:left="970" w:right="14" w:firstLine="4"/>
        <w:jc w:val="both"/>
        <w:rPr>
          <w:rFonts w:ascii="Arial" w:eastAsia="Courier New" w:hAnsi="Arial" w:cs="Arial"/>
          <w:color w:val="000000"/>
          <w:lang w:eastAsia="pl-PL"/>
        </w:rPr>
      </w:pPr>
      <w:r w:rsidRPr="00597E90">
        <w:rPr>
          <w:rFonts w:ascii="Arial" w:eastAsia="Courier New" w:hAnsi="Arial" w:cs="Arial"/>
          <w:color w:val="000000"/>
          <w:lang w:eastAsia="pl-PL"/>
        </w:rPr>
        <w:t>UWAGA: W przypadku braku podania w ofercie okresu gwarancji Zamawiający przyjmie, że oferowany termin gwarancji wynosi 36 miesięcy, a liczba punktów w tym kryterium oceny ofert wyniesie O (zero) punktów.</w:t>
      </w:r>
    </w:p>
    <w:p w14:paraId="538B0109" w14:textId="0FF1729A" w:rsidR="00597E90" w:rsidRPr="00BF36E0" w:rsidRDefault="00597E90" w:rsidP="00C769F8">
      <w:pPr>
        <w:pStyle w:val="Akapitzlist"/>
        <w:numPr>
          <w:ilvl w:val="0"/>
          <w:numId w:val="23"/>
        </w:numPr>
        <w:tabs>
          <w:tab w:val="left" w:pos="851"/>
        </w:tabs>
        <w:spacing w:after="0" w:line="228" w:lineRule="auto"/>
        <w:ind w:right="14"/>
        <w:jc w:val="both"/>
        <w:rPr>
          <w:rFonts w:ascii="Arial" w:eastAsia="Courier New" w:hAnsi="Arial" w:cs="Arial"/>
          <w:color w:val="000000"/>
          <w:lang w:eastAsia="pl-PL"/>
        </w:rPr>
      </w:pPr>
      <w:r w:rsidRPr="00BF36E0">
        <w:rPr>
          <w:rFonts w:ascii="Arial" w:eastAsia="Courier New" w:hAnsi="Arial" w:cs="Arial"/>
          <w:color w:val="000000"/>
          <w:lang w:eastAsia="pl-PL"/>
        </w:rPr>
        <w:lastRenderedPageBreak/>
        <w:t>Punktacja przyznawana ofertom w poszczególnych k</w:t>
      </w:r>
      <w:r w:rsidR="00BF36E0">
        <w:rPr>
          <w:rFonts w:ascii="Arial" w:eastAsia="Courier New" w:hAnsi="Arial" w:cs="Arial"/>
          <w:color w:val="000000"/>
          <w:lang w:eastAsia="pl-PL"/>
        </w:rPr>
        <w:t>ryt</w:t>
      </w:r>
      <w:r w:rsidRPr="00BF36E0">
        <w:rPr>
          <w:rFonts w:ascii="Arial" w:eastAsia="Courier New" w:hAnsi="Arial" w:cs="Arial"/>
          <w:color w:val="000000"/>
          <w:lang w:eastAsia="pl-PL"/>
        </w:rPr>
        <w:t>eriach oceny ofert będzie liczona z dokładnością do dwóch miejsc po przecinku, zgodnie z zasadami arytmetyki.</w:t>
      </w:r>
    </w:p>
    <w:p w14:paraId="16B39C66" w14:textId="77777777" w:rsidR="00597E90" w:rsidRPr="00597E90" w:rsidRDefault="00597E90" w:rsidP="00C769F8">
      <w:pPr>
        <w:numPr>
          <w:ilvl w:val="0"/>
          <w:numId w:val="23"/>
        </w:numPr>
        <w:tabs>
          <w:tab w:val="left" w:pos="851"/>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toku badania i oceny ofert Zamawiający może żądać od Wykonawcy wyjaśnień dotyczących treści złożonej oferty, w tym zaoferowanej ceny.</w:t>
      </w:r>
    </w:p>
    <w:p w14:paraId="0383BEA3" w14:textId="77777777" w:rsidR="00597E90" w:rsidRPr="00597E90" w:rsidRDefault="00597E90" w:rsidP="00C769F8">
      <w:pPr>
        <w:numPr>
          <w:ilvl w:val="0"/>
          <w:numId w:val="23"/>
        </w:numPr>
        <w:tabs>
          <w:tab w:val="left" w:pos="851"/>
        </w:tabs>
        <w:spacing w:after="38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udzieli zamówienia Wykonawcy, którego oferta zostanie uznana za najkorzystniejszą.</w:t>
      </w:r>
    </w:p>
    <w:p w14:paraId="703534ED" w14:textId="5FBE6309" w:rsidR="00597E90" w:rsidRDefault="00597E90" w:rsidP="00597E90">
      <w:pPr>
        <w:keepNext/>
        <w:keepLines/>
        <w:spacing w:after="0"/>
        <w:ind w:left="24" w:hanging="10"/>
        <w:outlineLvl w:val="0"/>
        <w:rPr>
          <w:rFonts w:ascii="Arial" w:eastAsia="Courier New" w:hAnsi="Arial" w:cs="Arial"/>
          <w:color w:val="000000"/>
          <w:lang w:eastAsia="pl-PL"/>
        </w:rPr>
      </w:pPr>
      <w:r w:rsidRPr="00BF36E0">
        <w:rPr>
          <w:rFonts w:ascii="Arial" w:eastAsia="Courier New" w:hAnsi="Arial" w:cs="Arial"/>
          <w:color w:val="000000"/>
          <w:highlight w:val="lightGray"/>
          <w:lang w:eastAsia="pl-PL"/>
        </w:rPr>
        <w:t>XX. INFORMACJE O FORMALNOŚCIACH, JAKIE POWINNY BYĆ DOPEŁNIONE po WYBORZE OFERTY W CELU ZAWARCIA UMOWY W SPRAWIE ZAMÓWIENIA PUBLICZNEGO</w:t>
      </w:r>
    </w:p>
    <w:p w14:paraId="25EA3DD1" w14:textId="77777777" w:rsidR="00BF36E0" w:rsidRPr="00597E90" w:rsidRDefault="00BF36E0" w:rsidP="00597E90">
      <w:pPr>
        <w:keepNext/>
        <w:keepLines/>
        <w:spacing w:after="0"/>
        <w:ind w:left="24" w:hanging="10"/>
        <w:outlineLvl w:val="0"/>
        <w:rPr>
          <w:rFonts w:ascii="Arial" w:eastAsia="Courier New" w:hAnsi="Arial" w:cs="Arial"/>
          <w:color w:val="000000"/>
          <w:lang w:eastAsia="pl-PL"/>
        </w:rPr>
      </w:pPr>
    </w:p>
    <w:p w14:paraId="58723212" w14:textId="77777777" w:rsidR="00597E90" w:rsidRPr="00597E90" w:rsidRDefault="00597E90" w:rsidP="00B51194">
      <w:pPr>
        <w:numPr>
          <w:ilvl w:val="0"/>
          <w:numId w:val="26"/>
        </w:numPr>
        <w:tabs>
          <w:tab w:val="left" w:pos="142"/>
          <w:tab w:val="left" w:pos="284"/>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zawiera umowę w sprawie zamówienia publicznego w terminie nie krótszym niż 5 dni od dnia przesłania zawiadomienia o wyborze najkorzystniejszej oferty.</w:t>
      </w:r>
    </w:p>
    <w:p w14:paraId="2FF7CB96" w14:textId="77777777" w:rsidR="00597E90" w:rsidRPr="00597E90" w:rsidRDefault="00597E90" w:rsidP="00B51194">
      <w:pPr>
        <w:numPr>
          <w:ilvl w:val="0"/>
          <w:numId w:val="26"/>
        </w:numPr>
        <w:tabs>
          <w:tab w:val="left" w:pos="284"/>
        </w:tabs>
        <w:spacing w:after="55"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może zawrzeć umowę w sprawie zamówienia publicznego przed upływem terminu, o którym mowa w ust. 1, jeżeli w postępowaniu o udzielenie zamówienia prowadzonym w trybie podstawowym złożono tylko jedną ofertę.</w:t>
      </w:r>
    </w:p>
    <w:p w14:paraId="5049F44F" w14:textId="77777777" w:rsidR="00597E90" w:rsidRPr="00597E90" w:rsidRDefault="00597E90" w:rsidP="00B51194">
      <w:pPr>
        <w:numPr>
          <w:ilvl w:val="0"/>
          <w:numId w:val="26"/>
        </w:numPr>
        <w:tabs>
          <w:tab w:val="left" w:pos="284"/>
        </w:tabs>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którego oferta zostanie uznana za najkorzystniejszą, będzie zobowiązany przed podpisaniem umowy do wniesienia zabezpieczenia należytego wykonania umowy (jeżeli jego wniesienie było wymagane) w wysokości i formie określonej w SWZ.</w:t>
      </w:r>
    </w:p>
    <w:p w14:paraId="402E6B18" w14:textId="77777777" w:rsidR="00597E90" w:rsidRPr="00597E90" w:rsidRDefault="00597E90" w:rsidP="00B51194">
      <w:pPr>
        <w:numPr>
          <w:ilvl w:val="0"/>
          <w:numId w:val="26"/>
        </w:numPr>
        <w:tabs>
          <w:tab w:val="left" w:pos="284"/>
        </w:tabs>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FCF3CE0" w14:textId="77777777" w:rsidR="00597E90" w:rsidRPr="00597E90" w:rsidRDefault="00597E90" w:rsidP="00B51194">
      <w:pPr>
        <w:numPr>
          <w:ilvl w:val="0"/>
          <w:numId w:val="26"/>
        </w:numPr>
        <w:tabs>
          <w:tab w:val="left" w:pos="284"/>
        </w:tabs>
        <w:spacing w:after="374"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będzie zobowiązany do podpisania umowy w miejscu i terminie wskazanym przez Zamawiającego.</w:t>
      </w:r>
    </w:p>
    <w:p w14:paraId="5C5F5050" w14:textId="27E5A70D" w:rsidR="00597E90" w:rsidRDefault="00597E90" w:rsidP="00597E90">
      <w:pPr>
        <w:keepNext/>
        <w:keepLines/>
        <w:spacing w:after="0"/>
        <w:ind w:left="24" w:hanging="10"/>
        <w:outlineLvl w:val="0"/>
        <w:rPr>
          <w:rFonts w:ascii="Arial" w:eastAsia="Courier New" w:hAnsi="Arial" w:cs="Arial"/>
          <w:color w:val="000000"/>
          <w:lang w:eastAsia="pl-PL"/>
        </w:rPr>
      </w:pPr>
      <w:r w:rsidRPr="00CD71D3">
        <w:rPr>
          <w:rFonts w:ascii="Arial" w:eastAsia="Courier New" w:hAnsi="Arial" w:cs="Arial"/>
          <w:color w:val="000000"/>
          <w:highlight w:val="lightGray"/>
          <w:lang w:eastAsia="pl-PL"/>
        </w:rPr>
        <w:t>XXI. WYMAGANIA DOTYCZĄCE ZABEZPIECZENIA NALEŻYTEGO WYKONANIA UMOWY</w:t>
      </w:r>
    </w:p>
    <w:p w14:paraId="3046662E" w14:textId="77777777" w:rsidR="00CD71D3" w:rsidRPr="00597E90" w:rsidRDefault="00CD71D3" w:rsidP="00597E90">
      <w:pPr>
        <w:keepNext/>
        <w:keepLines/>
        <w:spacing w:after="0"/>
        <w:ind w:left="24" w:hanging="10"/>
        <w:outlineLvl w:val="0"/>
        <w:rPr>
          <w:rFonts w:ascii="Arial" w:eastAsia="Courier New" w:hAnsi="Arial" w:cs="Arial"/>
          <w:color w:val="000000"/>
          <w:lang w:eastAsia="pl-PL"/>
        </w:rPr>
      </w:pPr>
    </w:p>
    <w:p w14:paraId="3B88136E" w14:textId="77777777" w:rsidR="00597E90" w:rsidRPr="00597E90" w:rsidRDefault="00597E90">
      <w:pPr>
        <w:numPr>
          <w:ilvl w:val="0"/>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Wykonawca, którego oferta zostanie wybrana, zobowiązany będzie do wniesienia zabezpieczenia należytego wykonania umowy najpóźniej w dniu jej zawarcia, w wysokości 5 % ceny całkowitej brutto podanej w ofercie.</w:t>
      </w:r>
    </w:p>
    <w:p w14:paraId="6E5E3B99" w14:textId="77777777" w:rsidR="00597E90" w:rsidRPr="00597E90" w:rsidRDefault="00597E90">
      <w:pPr>
        <w:numPr>
          <w:ilvl w:val="0"/>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Zabezpieczenie może być wnoszone według wyboru wykonawcy w jednej lub w kilku następujących formach:</w:t>
      </w:r>
    </w:p>
    <w:p w14:paraId="30215837" w14:textId="43432C26" w:rsidR="00597E90" w:rsidRDefault="00597E90">
      <w:pPr>
        <w:numPr>
          <w:ilvl w:val="1"/>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pieniądzu:</w:t>
      </w:r>
    </w:p>
    <w:p w14:paraId="04CD76B1" w14:textId="77777777" w:rsidR="00C769F8" w:rsidRDefault="00C769F8" w:rsidP="00C769F8">
      <w:pPr>
        <w:spacing w:after="27" w:line="228" w:lineRule="auto"/>
        <w:ind w:left="499" w:right="14"/>
        <w:jc w:val="both"/>
        <w:rPr>
          <w:rFonts w:ascii="Arial" w:eastAsia="Times New Roman" w:hAnsi="Arial" w:cs="Arial"/>
          <w:lang w:eastAsia="pl-PL"/>
        </w:rPr>
      </w:pPr>
      <w:r w:rsidRPr="00276819">
        <w:rPr>
          <w:rFonts w:ascii="Arial" w:eastAsia="Times New Roman" w:hAnsi="Arial" w:cs="Arial"/>
          <w:lang w:eastAsia="pl-PL"/>
        </w:rPr>
        <w:t xml:space="preserve">na konto Zamawiającego w: Urząd </w:t>
      </w:r>
      <w:r>
        <w:rPr>
          <w:rFonts w:ascii="Arial" w:eastAsia="Times New Roman" w:hAnsi="Arial" w:cs="Arial"/>
          <w:lang w:eastAsia="pl-PL"/>
        </w:rPr>
        <w:t xml:space="preserve">Miasta i </w:t>
      </w:r>
      <w:r w:rsidRPr="00276819">
        <w:rPr>
          <w:rFonts w:ascii="Arial" w:eastAsia="Times New Roman" w:hAnsi="Arial" w:cs="Arial"/>
          <w:lang w:eastAsia="pl-PL"/>
        </w:rPr>
        <w:t xml:space="preserve">Gminy </w:t>
      </w:r>
      <w:r>
        <w:rPr>
          <w:rFonts w:ascii="Arial" w:eastAsia="Times New Roman" w:hAnsi="Arial" w:cs="Arial"/>
          <w:lang w:eastAsia="pl-PL"/>
        </w:rPr>
        <w:t xml:space="preserve">Torzym </w:t>
      </w:r>
      <w:r w:rsidRPr="00276819">
        <w:rPr>
          <w:rFonts w:ascii="Arial" w:eastAsia="Times New Roman" w:hAnsi="Arial" w:cs="Arial"/>
          <w:lang w:eastAsia="pl-PL"/>
        </w:rPr>
        <w:t xml:space="preserve">B.S. </w:t>
      </w:r>
      <w:r>
        <w:rPr>
          <w:rFonts w:ascii="Arial" w:eastAsia="Times New Roman" w:hAnsi="Arial" w:cs="Arial"/>
          <w:lang w:eastAsia="pl-PL"/>
        </w:rPr>
        <w:t>Krosno Odrz.</w:t>
      </w:r>
      <w:r w:rsidRPr="00276819">
        <w:rPr>
          <w:rFonts w:ascii="Arial" w:eastAsia="Times New Roman" w:hAnsi="Arial" w:cs="Arial"/>
          <w:lang w:eastAsia="pl-PL"/>
        </w:rPr>
        <w:t xml:space="preserve"> </w:t>
      </w:r>
      <w:r w:rsidRPr="0077384B">
        <w:rPr>
          <w:rFonts w:ascii="Arial" w:eastAsia="Times New Roman" w:hAnsi="Arial" w:cs="Arial"/>
          <w:lang w:eastAsia="pl-PL"/>
        </w:rPr>
        <w:t xml:space="preserve">o/Torzym </w:t>
      </w:r>
    </w:p>
    <w:p w14:paraId="0301901D" w14:textId="462B439B" w:rsidR="00C769F8" w:rsidRPr="00597E90" w:rsidRDefault="00C769F8" w:rsidP="00C769F8">
      <w:pPr>
        <w:spacing w:after="27" w:line="228" w:lineRule="auto"/>
        <w:ind w:left="499" w:right="14"/>
        <w:jc w:val="both"/>
        <w:rPr>
          <w:rFonts w:ascii="Arial" w:eastAsia="Courier New" w:hAnsi="Arial" w:cs="Arial"/>
          <w:color w:val="000000"/>
          <w:lang w:eastAsia="pl-PL"/>
        </w:rPr>
      </w:pPr>
      <w:r w:rsidRPr="0077384B">
        <w:rPr>
          <w:rFonts w:ascii="Arial" w:eastAsia="Times New Roman" w:hAnsi="Arial" w:cs="Arial"/>
          <w:lang w:eastAsia="pl-PL"/>
        </w:rPr>
        <w:t>16 9656 0008 2060 0271 2000 0005;</w:t>
      </w:r>
    </w:p>
    <w:p w14:paraId="0A4204BC" w14:textId="7C2D986E" w:rsidR="00597E90" w:rsidRPr="00597E90" w:rsidRDefault="00597E90" w:rsidP="00597E90">
      <w:pPr>
        <w:spacing w:after="0" w:line="228" w:lineRule="auto"/>
        <w:ind w:left="494" w:right="1464" w:firstLine="4"/>
        <w:jc w:val="both"/>
        <w:rPr>
          <w:rFonts w:ascii="Arial" w:eastAsia="Courier New" w:hAnsi="Arial" w:cs="Arial"/>
          <w:color w:val="000000"/>
          <w:lang w:eastAsia="pl-PL"/>
        </w:rPr>
      </w:pPr>
      <w:r w:rsidRPr="00597E90">
        <w:rPr>
          <w:rFonts w:ascii="Arial" w:eastAsia="Courier New" w:hAnsi="Arial" w:cs="Arial"/>
          <w:color w:val="000000"/>
          <w:lang w:eastAsia="pl-PL"/>
        </w:rPr>
        <w:t xml:space="preserve">Tytuł przelewu: „Z.N.W.U. - znak sprawy: </w:t>
      </w:r>
      <w:r w:rsidR="00F7601F">
        <w:rPr>
          <w:rFonts w:ascii="Arial" w:eastAsia="Courier New" w:hAnsi="Arial" w:cs="Arial"/>
          <w:color w:val="000000"/>
          <w:lang w:eastAsia="pl-PL"/>
        </w:rPr>
        <w:t>BGN.II.271.</w:t>
      </w:r>
      <w:r w:rsidR="0043059A">
        <w:rPr>
          <w:rFonts w:ascii="Arial" w:eastAsia="Courier New" w:hAnsi="Arial" w:cs="Arial"/>
          <w:color w:val="000000"/>
          <w:lang w:eastAsia="pl-PL"/>
        </w:rPr>
        <w:t>2</w:t>
      </w:r>
      <w:r w:rsidR="00F7601F">
        <w:rPr>
          <w:rFonts w:ascii="Arial" w:eastAsia="Courier New" w:hAnsi="Arial" w:cs="Arial"/>
          <w:color w:val="000000"/>
          <w:lang w:eastAsia="pl-PL"/>
        </w:rPr>
        <w:t>.202</w:t>
      </w:r>
      <w:r w:rsidR="0043059A">
        <w:rPr>
          <w:rFonts w:ascii="Arial" w:eastAsia="Courier New" w:hAnsi="Arial" w:cs="Arial"/>
          <w:color w:val="000000"/>
          <w:lang w:eastAsia="pl-PL"/>
        </w:rPr>
        <w:t>3</w:t>
      </w:r>
      <w:r w:rsidRPr="00597E90">
        <w:rPr>
          <w:rFonts w:ascii="Arial" w:eastAsia="Courier New" w:hAnsi="Arial" w:cs="Arial"/>
          <w:noProof/>
          <w:color w:val="000000"/>
          <w:lang w:eastAsia="pl-PL"/>
        </w:rPr>
        <w:drawing>
          <wp:inline distT="0" distB="0" distL="0" distR="0" wp14:anchorId="7D72923C" wp14:editId="2F61138A">
            <wp:extent cx="64008" cy="118907"/>
            <wp:effectExtent l="0" t="0" r="0" b="0"/>
            <wp:docPr id="99863" name="Picture 99863"/>
            <wp:cNvGraphicFramePr/>
            <a:graphic xmlns:a="http://schemas.openxmlformats.org/drawingml/2006/main">
              <a:graphicData uri="http://schemas.openxmlformats.org/drawingml/2006/picture">
                <pic:pic xmlns:pic="http://schemas.openxmlformats.org/drawingml/2006/picture">
                  <pic:nvPicPr>
                    <pic:cNvPr id="99863" name="Picture 99863"/>
                    <pic:cNvPicPr/>
                  </pic:nvPicPr>
                  <pic:blipFill>
                    <a:blip r:embed="rId27"/>
                    <a:stretch>
                      <a:fillRect/>
                    </a:stretch>
                  </pic:blipFill>
                  <pic:spPr>
                    <a:xfrm>
                      <a:off x="0" y="0"/>
                      <a:ext cx="64008" cy="118907"/>
                    </a:xfrm>
                    <a:prstGeom prst="rect">
                      <a:avLst/>
                    </a:prstGeom>
                  </pic:spPr>
                </pic:pic>
              </a:graphicData>
            </a:graphic>
          </wp:inline>
        </w:drawing>
      </w:r>
    </w:p>
    <w:p w14:paraId="21BC501A" w14:textId="77777777" w:rsidR="00597E90" w:rsidRPr="00597E90" w:rsidRDefault="00597E90">
      <w:pPr>
        <w:numPr>
          <w:ilvl w:val="1"/>
          <w:numId w:val="27"/>
        </w:numPr>
        <w:spacing w:after="5"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poręczeniach bankowych lub poręczeniach spółdzielczej kasy oszczędnościowo-kredytowej, z tym że zobowiązanie kasy jest zawsze zobowiązaniem pieniężnym;</w:t>
      </w:r>
    </w:p>
    <w:p w14:paraId="5059CAF0" w14:textId="77777777" w:rsidR="00597E90" w:rsidRPr="00597E90" w:rsidRDefault="00597E90">
      <w:pPr>
        <w:numPr>
          <w:ilvl w:val="1"/>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gwarancjach bankowych;</w:t>
      </w:r>
    </w:p>
    <w:p w14:paraId="1FCB3CB2" w14:textId="77777777" w:rsidR="00597E90" w:rsidRPr="00597E90" w:rsidRDefault="00597E90">
      <w:pPr>
        <w:numPr>
          <w:ilvl w:val="1"/>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gwarancjach ubezpieczeniowych;</w:t>
      </w:r>
    </w:p>
    <w:p w14:paraId="52E43488" w14:textId="77777777" w:rsidR="00597E90" w:rsidRPr="00597E90" w:rsidRDefault="00597E90">
      <w:pPr>
        <w:numPr>
          <w:ilvl w:val="1"/>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poręczeniach udzielanych przez podmioty, o których mowa w art. 6b ust. 5 pkt 2 ustawy z dnia 9 listopada 2000 r. o utworzeniu Polskiej Agencji Rozwoju Przedsiębiorczości.</w:t>
      </w:r>
    </w:p>
    <w:p w14:paraId="17C02445" w14:textId="77777777" w:rsidR="00597E90" w:rsidRPr="00597E90" w:rsidRDefault="00597E90">
      <w:pPr>
        <w:numPr>
          <w:ilvl w:val="0"/>
          <w:numId w:val="27"/>
        </w:numPr>
        <w:spacing w:after="5"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nie wyraża zgody na wniesienie zabezpieczenia w formach określonych art. 450 ust. 2 PZP.</w:t>
      </w:r>
    </w:p>
    <w:p w14:paraId="413C1CE5" w14:textId="77777777" w:rsidR="00597E90" w:rsidRPr="00597E90" w:rsidRDefault="00597E90">
      <w:pPr>
        <w:numPr>
          <w:ilvl w:val="0"/>
          <w:numId w:val="27"/>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 przypadku wniesienia zabezpieczenia w formie pieniężnej, zamawiający przechowa je na oprocentowanym rachunku bankowym.</w:t>
      </w:r>
    </w:p>
    <w:p w14:paraId="7C3887DA" w14:textId="2D73B97A" w:rsidR="00597E90" w:rsidRDefault="00597E90" w:rsidP="00F7601F">
      <w:pPr>
        <w:numPr>
          <w:ilvl w:val="0"/>
          <w:numId w:val="27"/>
        </w:numPr>
        <w:spacing w:after="294" w:line="228" w:lineRule="auto"/>
        <w:ind w:right="14" w:firstLine="4"/>
        <w:jc w:val="both"/>
        <w:rPr>
          <w:rFonts w:ascii="Arial" w:eastAsia="Courier New" w:hAnsi="Arial" w:cs="Arial"/>
          <w:color w:val="000000"/>
          <w:lang w:eastAsia="pl-PL"/>
        </w:rPr>
      </w:pPr>
      <w:r w:rsidRPr="00F7601F">
        <w:rPr>
          <w:rFonts w:ascii="Arial" w:eastAsia="Courier New" w:hAnsi="Arial" w:cs="Arial"/>
          <w:color w:val="000000"/>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w:t>
      </w:r>
      <w:r w:rsidR="00F7601F">
        <w:rPr>
          <w:rFonts w:ascii="Arial" w:eastAsia="Courier New" w:hAnsi="Arial" w:cs="Arial"/>
          <w:color w:val="000000"/>
          <w:lang w:eastAsia="pl-PL"/>
        </w:rPr>
        <w:t xml:space="preserve"> </w:t>
      </w:r>
      <w:r w:rsidRPr="00F7601F">
        <w:rPr>
          <w:rFonts w:ascii="Arial" w:eastAsia="Courier New" w:hAnsi="Arial" w:cs="Arial"/>
          <w:color w:val="000000"/>
          <w:lang w:eastAsia="pl-PL"/>
        </w:rPr>
        <w:t>wezwanie Zamawiającego jest uzasadnione czy nie. Zamawiający nie dopuszcza aby postanowienia dokumentu stanowiącego zabezpieczenie należytego wykonania umowy uniemożliwiały dochodzenie roszczeń z tytułu kary umownej naliczonej Wykonawcy po odstąpieniu od umowy.</w:t>
      </w:r>
    </w:p>
    <w:p w14:paraId="4B9F4015" w14:textId="77777777" w:rsidR="00F7601F" w:rsidRPr="00F7601F" w:rsidRDefault="00F7601F" w:rsidP="00F7601F">
      <w:pPr>
        <w:spacing w:after="294" w:line="228" w:lineRule="auto"/>
        <w:ind w:left="374" w:right="14"/>
        <w:jc w:val="both"/>
        <w:rPr>
          <w:rFonts w:ascii="Arial" w:eastAsia="Courier New" w:hAnsi="Arial" w:cs="Arial"/>
          <w:color w:val="000000"/>
          <w:lang w:eastAsia="pl-PL"/>
        </w:rPr>
      </w:pPr>
    </w:p>
    <w:p w14:paraId="1FC0A936" w14:textId="53905233" w:rsidR="00597E90" w:rsidRDefault="00597E90" w:rsidP="00597E90">
      <w:pPr>
        <w:keepNext/>
        <w:keepLines/>
        <w:spacing w:after="0"/>
        <w:ind w:left="92" w:hanging="10"/>
        <w:outlineLvl w:val="0"/>
        <w:rPr>
          <w:rFonts w:ascii="Arial" w:eastAsia="Courier New" w:hAnsi="Arial" w:cs="Arial"/>
          <w:color w:val="000000"/>
          <w:lang w:eastAsia="pl-PL"/>
        </w:rPr>
      </w:pPr>
      <w:r w:rsidRPr="00CD71D3">
        <w:rPr>
          <w:rFonts w:ascii="Arial" w:eastAsia="Courier New" w:hAnsi="Arial" w:cs="Arial"/>
          <w:color w:val="000000"/>
          <w:highlight w:val="lightGray"/>
          <w:lang w:eastAsia="pl-PL"/>
        </w:rPr>
        <w:t>XXII. INFORMACJE O TREŚCI ZAWIERANEJ UMOWY ORAZ MOŻLIWOŚCI JEJ ZMIANY</w:t>
      </w:r>
    </w:p>
    <w:p w14:paraId="62AE61B1" w14:textId="77777777" w:rsidR="00CD71D3" w:rsidRPr="00597E90" w:rsidRDefault="00CD71D3" w:rsidP="00597E90">
      <w:pPr>
        <w:keepNext/>
        <w:keepLines/>
        <w:spacing w:after="0"/>
        <w:ind w:left="92" w:hanging="10"/>
        <w:outlineLvl w:val="0"/>
        <w:rPr>
          <w:rFonts w:ascii="Arial" w:eastAsia="Courier New" w:hAnsi="Arial" w:cs="Arial"/>
          <w:color w:val="000000"/>
          <w:lang w:eastAsia="pl-PL"/>
        </w:rPr>
      </w:pPr>
    </w:p>
    <w:p w14:paraId="4E812413" w14:textId="77777777" w:rsidR="00597E90" w:rsidRPr="00597E90" w:rsidRDefault="00597E90">
      <w:pPr>
        <w:numPr>
          <w:ilvl w:val="0"/>
          <w:numId w:val="2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Wybrany Wykonawca jest zobowiązany do zawarcia umowy w sprawie zamówienia publicznego na warunkach określonych we Wzorze Umowy, stanowiącym Załącznik nr 6 do SWZ.</w:t>
      </w:r>
    </w:p>
    <w:p w14:paraId="4B51C1CC" w14:textId="77777777" w:rsidR="00597E90" w:rsidRPr="00597E90" w:rsidRDefault="00597E90">
      <w:pPr>
        <w:numPr>
          <w:ilvl w:val="0"/>
          <w:numId w:val="28"/>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Zakres świadczenia Wykonawcy wynikający z umowy jest tożsamy z jego zobowiązaniem zawartym w ofercie.</w:t>
      </w:r>
    </w:p>
    <w:p w14:paraId="1A84813C" w14:textId="693293B8" w:rsidR="00597E90" w:rsidRPr="00597E90" w:rsidRDefault="00597E90">
      <w:pPr>
        <w:numPr>
          <w:ilvl w:val="0"/>
          <w:numId w:val="28"/>
        </w:numPr>
        <w:spacing w:after="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Zamawiający przewiduje możliwość zmiany zawartej umowy w stosunku do treści wybranej oferty w zakresie uregulowanym w art. 454-455 PZP oraz przypadkach określonych w Załączniku nr 6 do SWZ (</w:t>
      </w:r>
      <w:r w:rsidR="00CD71D3">
        <w:rPr>
          <w:rFonts w:ascii="Arial" w:eastAsia="Courier New" w:hAnsi="Arial" w:cs="Arial"/>
          <w:color w:val="000000"/>
          <w:lang w:eastAsia="pl-PL"/>
        </w:rPr>
        <w:t>§</w:t>
      </w:r>
      <w:r w:rsidRPr="00597E90">
        <w:rPr>
          <w:rFonts w:ascii="Arial" w:eastAsia="Courier New" w:hAnsi="Arial" w:cs="Arial"/>
          <w:color w:val="000000"/>
          <w:lang w:eastAsia="pl-PL"/>
        </w:rPr>
        <w:t xml:space="preserve"> 16 „Zmiana umowy”).</w:t>
      </w:r>
    </w:p>
    <w:p w14:paraId="685E9145" w14:textId="77777777" w:rsidR="00597E90" w:rsidRPr="00597E90" w:rsidRDefault="00597E90">
      <w:pPr>
        <w:numPr>
          <w:ilvl w:val="0"/>
          <w:numId w:val="28"/>
        </w:numPr>
        <w:spacing w:after="356"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Zmiana umowy wymaga dla swej ważności, pod rygorem nieważności, zachowania formy pisemnej.</w:t>
      </w:r>
    </w:p>
    <w:p w14:paraId="0EF7DFEF" w14:textId="7C5C1877" w:rsidR="00597E90" w:rsidRDefault="00597E90" w:rsidP="00597E90">
      <w:pPr>
        <w:keepNext/>
        <w:keepLines/>
        <w:spacing w:after="0"/>
        <w:ind w:left="87" w:hanging="10"/>
        <w:outlineLvl w:val="0"/>
        <w:rPr>
          <w:rFonts w:ascii="Arial" w:eastAsia="Courier New" w:hAnsi="Arial" w:cs="Arial"/>
          <w:color w:val="000000"/>
          <w:lang w:eastAsia="pl-PL"/>
        </w:rPr>
      </w:pPr>
      <w:r w:rsidRPr="00597E90">
        <w:rPr>
          <w:rFonts w:ascii="Arial" w:eastAsia="Courier New" w:hAnsi="Arial" w:cs="Arial"/>
          <w:color w:val="000000"/>
          <w:highlight w:val="lightGray"/>
          <w:lang w:eastAsia="pl-PL"/>
        </w:rPr>
        <w:t>XXIII. POUCZENIE O ŚRODKACH OCHRONY PRAWNEJ PRZYSŁUGUJĄCYCH WYKONAWCY</w:t>
      </w:r>
    </w:p>
    <w:p w14:paraId="74238F4E" w14:textId="77777777" w:rsidR="00597E90" w:rsidRPr="00597E90" w:rsidRDefault="00597E90" w:rsidP="00597E90">
      <w:pPr>
        <w:keepNext/>
        <w:keepLines/>
        <w:spacing w:after="0"/>
        <w:ind w:left="87" w:hanging="10"/>
        <w:outlineLvl w:val="0"/>
        <w:rPr>
          <w:rFonts w:ascii="Arial" w:eastAsia="Courier New" w:hAnsi="Arial" w:cs="Arial"/>
          <w:color w:val="000000"/>
          <w:lang w:eastAsia="pl-PL"/>
        </w:rPr>
      </w:pPr>
    </w:p>
    <w:p w14:paraId="4ECB3B14" w14:textId="716E1A05" w:rsidR="00597E90" w:rsidRPr="00597E90" w:rsidRDefault="00597E90">
      <w:pPr>
        <w:pStyle w:val="Akapitzlist"/>
        <w:numPr>
          <w:ilvl w:val="0"/>
          <w:numId w:val="30"/>
        </w:numPr>
        <w:spacing w:after="3"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65A6469B" w14:textId="4E3A0242" w:rsidR="00597E90" w:rsidRPr="00597E90" w:rsidRDefault="00597E90">
      <w:pPr>
        <w:pStyle w:val="Akapitzlist"/>
        <w:numPr>
          <w:ilvl w:val="0"/>
          <w:numId w:val="30"/>
        </w:numPr>
        <w:spacing w:after="51"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6EF8811" w14:textId="600491E9" w:rsidR="00597E90" w:rsidRPr="00597E90" w:rsidRDefault="00597E90">
      <w:pPr>
        <w:pStyle w:val="Akapitzlist"/>
        <w:numPr>
          <w:ilvl w:val="0"/>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Odwołanie przysługuje na:</w:t>
      </w:r>
    </w:p>
    <w:p w14:paraId="1E43D343" w14:textId="77777777" w:rsidR="00597E90" w:rsidRPr="00597E90" w:rsidRDefault="00597E90">
      <w:pPr>
        <w:numPr>
          <w:ilvl w:val="1"/>
          <w:numId w:val="3"/>
        </w:numPr>
        <w:spacing w:after="4"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niezgodną z przepisami ustawy czynność Zamawiającego, podjętą w postępowaniu o udzielenie zamówienia, w tym na projektowane postanowienie umowy;</w:t>
      </w:r>
    </w:p>
    <w:p w14:paraId="2B0C7813" w14:textId="77777777" w:rsidR="00597E90" w:rsidRPr="00597E90" w:rsidRDefault="00597E90">
      <w:pPr>
        <w:numPr>
          <w:ilvl w:val="1"/>
          <w:numId w:val="3"/>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zaniechanie czynności w postępowaniu o udzielenie zamówienia do której Zamawiający był obowiązany na podstawie ustawy;</w:t>
      </w:r>
    </w:p>
    <w:p w14:paraId="1867365D" w14:textId="77777777" w:rsidR="00597E90" w:rsidRPr="00597E90" w:rsidRDefault="00597E90">
      <w:pPr>
        <w:numPr>
          <w:ilvl w:val="1"/>
          <w:numId w:val="3"/>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zaniechanie przeprowadzenia postępowania o udzielenie zamówienia lub zorganizowania konkursu na podstawie ustawy, mimo że Zamawiający był do tego obowiązany</w:t>
      </w:r>
    </w:p>
    <w:p w14:paraId="4A9D4FDF" w14:textId="2D6B1FB7" w:rsidR="00597E90" w:rsidRPr="00597E90" w:rsidRDefault="00597E90">
      <w:pPr>
        <w:pStyle w:val="Akapitzlist"/>
        <w:numPr>
          <w:ilvl w:val="0"/>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100DFFCC" w14:textId="77777777" w:rsidR="00597E90" w:rsidRPr="00597E90" w:rsidRDefault="00597E90">
      <w:pPr>
        <w:numPr>
          <w:ilvl w:val="0"/>
          <w:numId w:val="30"/>
        </w:numPr>
        <w:spacing w:after="34" w:line="254"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Odwołanie wobec treści ogłoszenia lub treści SWZ wnosi się w terminie 5 dni od dnia zamieszczenia ogłoszenia w Biuletynie Zamówień Publicznych lub treści SWZ na stronie internetowej.</w:t>
      </w:r>
    </w:p>
    <w:p w14:paraId="041AEA2A" w14:textId="77777777" w:rsidR="00597E90" w:rsidRPr="00597E90" w:rsidRDefault="00597E90">
      <w:pPr>
        <w:numPr>
          <w:ilvl w:val="0"/>
          <w:numId w:val="30"/>
        </w:numPr>
        <w:spacing w:after="27" w:line="228" w:lineRule="auto"/>
        <w:ind w:left="426" w:right="14" w:hanging="340"/>
        <w:jc w:val="both"/>
        <w:rPr>
          <w:rFonts w:ascii="Arial" w:eastAsia="Courier New" w:hAnsi="Arial" w:cs="Arial"/>
          <w:color w:val="000000"/>
          <w:lang w:eastAsia="pl-PL"/>
        </w:rPr>
      </w:pPr>
      <w:r w:rsidRPr="00597E90">
        <w:rPr>
          <w:rFonts w:ascii="Arial" w:eastAsia="Courier New" w:hAnsi="Arial" w:cs="Arial"/>
          <w:color w:val="000000"/>
          <w:lang w:eastAsia="pl-PL"/>
        </w:rPr>
        <w:t>Odwołanie wnosi się w terminie:</w:t>
      </w:r>
    </w:p>
    <w:p w14:paraId="1795F173" w14:textId="77777777" w:rsidR="00597E90" w:rsidRPr="00597E90" w:rsidRDefault="00597E90">
      <w:pPr>
        <w:numPr>
          <w:ilvl w:val="1"/>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5 dni od dnia przekazania informacji o czynności zamawiającego stanowiącej podstawę jego wniesienia, jeżeli informacja została przekazana przy użyciu środków komunikacji elektronicznej,</w:t>
      </w:r>
    </w:p>
    <w:p w14:paraId="6E5C9859" w14:textId="77777777" w:rsidR="00597E90" w:rsidRPr="00597E90" w:rsidRDefault="00597E90">
      <w:pPr>
        <w:numPr>
          <w:ilvl w:val="1"/>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10 dni od dnia przekazania informacji o czynności zamawiającego stanowiącej podstawę jego wniesienia, jeżeli informacja została przekazana w sposób inny niż określony w pkt 1).</w:t>
      </w:r>
    </w:p>
    <w:p w14:paraId="714D8AC9" w14:textId="77777777" w:rsidR="00597E90" w:rsidRPr="00597E90" w:rsidRDefault="00597E90">
      <w:pPr>
        <w:numPr>
          <w:ilvl w:val="0"/>
          <w:numId w:val="30"/>
        </w:numPr>
        <w:spacing w:after="27" w:line="228" w:lineRule="auto"/>
        <w:ind w:left="142" w:right="14" w:hanging="56"/>
        <w:jc w:val="both"/>
        <w:rPr>
          <w:rFonts w:ascii="Arial" w:eastAsia="Courier New" w:hAnsi="Arial" w:cs="Arial"/>
          <w:color w:val="000000"/>
          <w:lang w:eastAsia="pl-PL"/>
        </w:rPr>
      </w:pPr>
      <w:r w:rsidRPr="00597E90">
        <w:rPr>
          <w:rFonts w:ascii="Arial" w:eastAsia="Courier New" w:hAnsi="Arial" w:cs="Arial"/>
          <w:color w:val="00000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458ABE6" w14:textId="28CB34B4" w:rsidR="00597E90" w:rsidRPr="00597E90" w:rsidRDefault="00597E90">
      <w:pPr>
        <w:numPr>
          <w:ilvl w:val="0"/>
          <w:numId w:val="30"/>
        </w:numPr>
        <w:spacing w:after="27"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Na orzeczenie Izby oraz postanowienie Prezesa Izby, o którym mowa w art. 519 ust. 1 PZP, stronom oraz uczestnikom postępowania odwoławczego przysługuje skarga do sądu.</w:t>
      </w:r>
    </w:p>
    <w:p w14:paraId="68C77530" w14:textId="77777777" w:rsidR="00597E90" w:rsidRPr="00597E90" w:rsidRDefault="00597E90">
      <w:pPr>
        <w:numPr>
          <w:ilvl w:val="0"/>
          <w:numId w:val="30"/>
        </w:numPr>
        <w:spacing w:after="63"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46E79C16" w14:textId="77777777" w:rsidR="00597E90" w:rsidRPr="00597E90" w:rsidRDefault="00597E90">
      <w:pPr>
        <w:numPr>
          <w:ilvl w:val="0"/>
          <w:numId w:val="30"/>
        </w:numPr>
        <w:spacing w:after="6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Skargę wnosi się do Sądu Okręgowego w Warszawie sądu zamówień publicznych, zwanego dalej "sądem zamówień publicznych".</w:t>
      </w:r>
    </w:p>
    <w:p w14:paraId="3E5BD62D" w14:textId="77777777" w:rsidR="00597E90" w:rsidRPr="00597E90" w:rsidRDefault="00597E90">
      <w:pPr>
        <w:numPr>
          <w:ilvl w:val="0"/>
          <w:numId w:val="30"/>
        </w:numPr>
        <w:spacing w:after="0" w:line="228" w:lineRule="auto"/>
        <w:ind w:right="14" w:hanging="304"/>
        <w:jc w:val="both"/>
        <w:rPr>
          <w:rFonts w:ascii="Arial" w:eastAsia="Courier New" w:hAnsi="Arial" w:cs="Arial"/>
          <w:color w:val="000000"/>
          <w:lang w:eastAsia="pl-PL"/>
        </w:rPr>
      </w:pPr>
      <w:r w:rsidRPr="00597E90">
        <w:rPr>
          <w:rFonts w:ascii="Arial" w:eastAsia="Courier New" w:hAnsi="Arial" w:cs="Arial"/>
          <w:noProof/>
          <w:color w:val="000000"/>
          <w:lang w:eastAsia="pl-PL"/>
        </w:rPr>
        <w:drawing>
          <wp:anchor distT="0" distB="0" distL="114300" distR="114300" simplePos="0" relativeHeight="251663360" behindDoc="0" locked="0" layoutInCell="1" allowOverlap="0" wp14:anchorId="003853D7" wp14:editId="0BF514D5">
            <wp:simplePos x="0" y="0"/>
            <wp:positionH relativeFrom="page">
              <wp:posOffset>5852160</wp:posOffset>
            </wp:positionH>
            <wp:positionV relativeFrom="page">
              <wp:posOffset>548797</wp:posOffset>
            </wp:positionV>
            <wp:extent cx="6097" cy="6098"/>
            <wp:effectExtent l="0" t="0" r="0" b="0"/>
            <wp:wrapSquare wrapText="bothSides"/>
            <wp:docPr id="55831" name="Picture 55831"/>
            <wp:cNvGraphicFramePr/>
            <a:graphic xmlns:a="http://schemas.openxmlformats.org/drawingml/2006/main">
              <a:graphicData uri="http://schemas.openxmlformats.org/drawingml/2006/picture">
                <pic:pic xmlns:pic="http://schemas.openxmlformats.org/drawingml/2006/picture">
                  <pic:nvPicPr>
                    <pic:cNvPr id="55831" name="Picture 55831"/>
                    <pic:cNvPicPr/>
                  </pic:nvPicPr>
                  <pic:blipFill>
                    <a:blip r:embed="rId28"/>
                    <a:stretch>
                      <a:fillRect/>
                    </a:stretch>
                  </pic:blipFill>
                  <pic:spPr>
                    <a:xfrm>
                      <a:off x="0" y="0"/>
                      <a:ext cx="6097" cy="6098"/>
                    </a:xfrm>
                    <a:prstGeom prst="rect">
                      <a:avLst/>
                    </a:prstGeom>
                  </pic:spPr>
                </pic:pic>
              </a:graphicData>
            </a:graphic>
          </wp:anchor>
        </w:drawing>
      </w:r>
      <w:r w:rsidRPr="00597E90">
        <w:rPr>
          <w:rFonts w:ascii="Arial" w:eastAsia="Courier New" w:hAnsi="Arial" w:cs="Arial"/>
          <w:noProof/>
          <w:color w:val="000000"/>
          <w:lang w:eastAsia="pl-PL"/>
        </w:rPr>
        <w:drawing>
          <wp:anchor distT="0" distB="0" distL="114300" distR="114300" simplePos="0" relativeHeight="251664384" behindDoc="0" locked="0" layoutInCell="1" allowOverlap="0" wp14:anchorId="542CEBEC" wp14:editId="5A639BF5">
            <wp:simplePos x="0" y="0"/>
            <wp:positionH relativeFrom="page">
              <wp:posOffset>5852160</wp:posOffset>
            </wp:positionH>
            <wp:positionV relativeFrom="page">
              <wp:posOffset>560992</wp:posOffset>
            </wp:positionV>
            <wp:extent cx="24385" cy="30489"/>
            <wp:effectExtent l="0" t="0" r="0" b="0"/>
            <wp:wrapSquare wrapText="bothSides"/>
            <wp:docPr id="55832" name="Picture 55832"/>
            <wp:cNvGraphicFramePr/>
            <a:graphic xmlns:a="http://schemas.openxmlformats.org/drawingml/2006/main">
              <a:graphicData uri="http://schemas.openxmlformats.org/drawingml/2006/picture">
                <pic:pic xmlns:pic="http://schemas.openxmlformats.org/drawingml/2006/picture">
                  <pic:nvPicPr>
                    <pic:cNvPr id="55832" name="Picture 55832"/>
                    <pic:cNvPicPr/>
                  </pic:nvPicPr>
                  <pic:blipFill>
                    <a:blip r:embed="rId29"/>
                    <a:stretch>
                      <a:fillRect/>
                    </a:stretch>
                  </pic:blipFill>
                  <pic:spPr>
                    <a:xfrm>
                      <a:off x="0" y="0"/>
                      <a:ext cx="24385" cy="30489"/>
                    </a:xfrm>
                    <a:prstGeom prst="rect">
                      <a:avLst/>
                    </a:prstGeom>
                  </pic:spPr>
                </pic:pic>
              </a:graphicData>
            </a:graphic>
          </wp:anchor>
        </w:drawing>
      </w:r>
      <w:r w:rsidRPr="00597E90">
        <w:rPr>
          <w:rFonts w:ascii="Arial" w:eastAsia="Courier New" w:hAnsi="Arial" w:cs="Arial"/>
          <w:color w:val="000000"/>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6434628C" w14:textId="77777777" w:rsidR="00597E90" w:rsidRPr="00597E90" w:rsidRDefault="00597E90">
      <w:pPr>
        <w:numPr>
          <w:ilvl w:val="0"/>
          <w:numId w:val="30"/>
        </w:numPr>
        <w:spacing w:after="370" w:line="228" w:lineRule="auto"/>
        <w:ind w:right="14"/>
        <w:jc w:val="both"/>
        <w:rPr>
          <w:rFonts w:ascii="Arial" w:eastAsia="Courier New" w:hAnsi="Arial" w:cs="Arial"/>
          <w:color w:val="000000"/>
          <w:lang w:eastAsia="pl-PL"/>
        </w:rPr>
      </w:pPr>
      <w:r w:rsidRPr="00597E90">
        <w:rPr>
          <w:rFonts w:ascii="Arial" w:eastAsia="Courier New" w:hAnsi="Arial" w:cs="Arial"/>
          <w:color w:val="000000"/>
          <w:lang w:eastAsia="pl-PL"/>
        </w:rPr>
        <w:t>Prezes Izby przekazuje skargę wraz z aktami postępowania odwoławczego do sądu zamówień publicznych w terminie 7 dni od dnia jej otrzymania.</w:t>
      </w:r>
    </w:p>
    <w:p w14:paraId="48B58BC5" w14:textId="6DA8FE97" w:rsidR="00597E90" w:rsidRPr="00597E90" w:rsidRDefault="00597E90" w:rsidP="00597E90">
      <w:pPr>
        <w:keepNext/>
        <w:keepLines/>
        <w:spacing w:after="0"/>
        <w:ind w:left="24" w:hanging="10"/>
        <w:outlineLvl w:val="0"/>
        <w:rPr>
          <w:rFonts w:ascii="Arial" w:eastAsia="Courier New" w:hAnsi="Arial" w:cs="Arial"/>
          <w:color w:val="000000"/>
          <w:lang w:eastAsia="pl-PL"/>
        </w:rPr>
      </w:pPr>
      <w:r>
        <w:rPr>
          <w:rFonts w:ascii="Arial" w:eastAsia="Courier New" w:hAnsi="Arial" w:cs="Arial"/>
          <w:color w:val="000000"/>
          <w:lang w:eastAsia="pl-PL"/>
        </w:rPr>
        <w:t>XXIV</w:t>
      </w:r>
      <w:r w:rsidRPr="00597E90">
        <w:rPr>
          <w:rFonts w:ascii="Arial" w:eastAsia="Courier New" w:hAnsi="Arial" w:cs="Arial"/>
          <w:color w:val="000000"/>
          <w:lang w:eastAsia="pl-PL"/>
        </w:rPr>
        <w:t>. WYKAZ ZAŁĄCZNIKÓW DO SWZ</w:t>
      </w:r>
    </w:p>
    <w:p w14:paraId="77BFE885" w14:textId="32BEC17D" w:rsidR="00597E90" w:rsidRPr="00597E90" w:rsidRDefault="00597E90" w:rsidP="00597E90">
      <w:pPr>
        <w:spacing w:after="307"/>
        <w:ind w:left="-48" w:right="-24"/>
        <w:rPr>
          <w:rFonts w:ascii="Arial" w:eastAsia="Courier New" w:hAnsi="Arial" w:cs="Arial"/>
          <w:color w:val="000000"/>
          <w:lang w:eastAsia="pl-PL"/>
        </w:rPr>
      </w:pPr>
    </w:p>
    <w:tbl>
      <w:tblPr>
        <w:tblStyle w:val="TableGrid"/>
        <w:tblW w:w="8299" w:type="dxa"/>
        <w:tblInd w:w="216" w:type="dxa"/>
        <w:tblLook w:val="04A0" w:firstRow="1" w:lastRow="0" w:firstColumn="1" w:lastColumn="0" w:noHBand="0" w:noVBand="1"/>
      </w:tblPr>
      <w:tblGrid>
        <w:gridCol w:w="1949"/>
        <w:gridCol w:w="6350"/>
      </w:tblGrid>
      <w:tr w:rsidR="00597E90" w:rsidRPr="00597E90" w14:paraId="7FA6FEDF" w14:textId="77777777" w:rsidTr="00B57ADC">
        <w:trPr>
          <w:trHeight w:val="264"/>
        </w:trPr>
        <w:tc>
          <w:tcPr>
            <w:tcW w:w="1949" w:type="dxa"/>
            <w:tcBorders>
              <w:top w:val="nil"/>
              <w:left w:val="nil"/>
              <w:bottom w:val="nil"/>
              <w:right w:val="nil"/>
            </w:tcBorders>
          </w:tcPr>
          <w:p w14:paraId="18481BFF"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1</w:t>
            </w:r>
          </w:p>
        </w:tc>
        <w:tc>
          <w:tcPr>
            <w:tcW w:w="6350" w:type="dxa"/>
            <w:tcBorders>
              <w:top w:val="nil"/>
              <w:left w:val="nil"/>
              <w:bottom w:val="nil"/>
              <w:right w:val="nil"/>
            </w:tcBorders>
          </w:tcPr>
          <w:p w14:paraId="2166CBD9" w14:textId="77777777" w:rsidR="00597E90" w:rsidRPr="00597E90" w:rsidRDefault="00597E90" w:rsidP="00597E90">
            <w:pPr>
              <w:ind w:left="14"/>
              <w:rPr>
                <w:rFonts w:ascii="Arial" w:eastAsia="Courier New" w:hAnsi="Arial" w:cs="Arial"/>
                <w:color w:val="000000"/>
              </w:rPr>
            </w:pPr>
            <w:r w:rsidRPr="00597E90">
              <w:rPr>
                <w:rFonts w:ascii="Arial" w:eastAsia="Courier New" w:hAnsi="Arial" w:cs="Arial"/>
                <w:color w:val="000000"/>
              </w:rPr>
              <w:t>Formularz Ofertowy</w:t>
            </w:r>
          </w:p>
        </w:tc>
      </w:tr>
      <w:tr w:rsidR="00597E90" w:rsidRPr="00597E90" w14:paraId="1CE14C7F" w14:textId="77777777" w:rsidTr="00B57ADC">
        <w:trPr>
          <w:trHeight w:val="557"/>
        </w:trPr>
        <w:tc>
          <w:tcPr>
            <w:tcW w:w="1949" w:type="dxa"/>
            <w:tcBorders>
              <w:top w:val="nil"/>
              <w:left w:val="nil"/>
              <w:bottom w:val="nil"/>
              <w:right w:val="nil"/>
            </w:tcBorders>
          </w:tcPr>
          <w:p w14:paraId="448CB64F"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2</w:t>
            </w:r>
          </w:p>
        </w:tc>
        <w:tc>
          <w:tcPr>
            <w:tcW w:w="6350" w:type="dxa"/>
            <w:tcBorders>
              <w:top w:val="nil"/>
              <w:left w:val="nil"/>
              <w:bottom w:val="nil"/>
              <w:right w:val="nil"/>
            </w:tcBorders>
          </w:tcPr>
          <w:p w14:paraId="653AD3EE" w14:textId="77777777" w:rsidR="00597E90" w:rsidRPr="00597E90" w:rsidRDefault="00597E90" w:rsidP="00597E90">
            <w:pPr>
              <w:ind w:left="10"/>
              <w:rPr>
                <w:rFonts w:ascii="Arial" w:eastAsia="Courier New" w:hAnsi="Arial" w:cs="Arial"/>
                <w:color w:val="000000"/>
              </w:rPr>
            </w:pPr>
            <w:r w:rsidRPr="00597E90">
              <w:rPr>
                <w:rFonts w:ascii="Arial" w:eastAsia="Courier New" w:hAnsi="Arial" w:cs="Arial"/>
                <w:color w:val="000000"/>
              </w:rPr>
              <w:t>Oświadczenie o braku podstaw do wykluczenia i o spełnianiu warunków udziału w postępowaniu</w:t>
            </w:r>
          </w:p>
        </w:tc>
      </w:tr>
      <w:tr w:rsidR="00597E90" w:rsidRPr="00597E90" w14:paraId="51ED05EE" w14:textId="77777777" w:rsidTr="00B57ADC">
        <w:trPr>
          <w:trHeight w:val="277"/>
        </w:trPr>
        <w:tc>
          <w:tcPr>
            <w:tcW w:w="1949" w:type="dxa"/>
            <w:tcBorders>
              <w:top w:val="nil"/>
              <w:left w:val="nil"/>
              <w:bottom w:val="nil"/>
              <w:right w:val="nil"/>
            </w:tcBorders>
          </w:tcPr>
          <w:p w14:paraId="0A40615B" w14:textId="12436F21"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3</w:t>
            </w:r>
            <w:r w:rsidR="00CD71D3">
              <w:rPr>
                <w:rFonts w:ascii="Arial" w:eastAsia="Courier New" w:hAnsi="Arial" w:cs="Arial"/>
                <w:color w:val="000000"/>
              </w:rPr>
              <w:t xml:space="preserve"> i 3a</w:t>
            </w:r>
          </w:p>
        </w:tc>
        <w:tc>
          <w:tcPr>
            <w:tcW w:w="6350" w:type="dxa"/>
            <w:tcBorders>
              <w:top w:val="nil"/>
              <w:left w:val="nil"/>
              <w:bottom w:val="nil"/>
              <w:right w:val="nil"/>
            </w:tcBorders>
          </w:tcPr>
          <w:p w14:paraId="62E3A2E5" w14:textId="7AF0B96B" w:rsidR="00597E90" w:rsidRPr="00597E90" w:rsidRDefault="00CA1BA7" w:rsidP="00597E90">
            <w:pPr>
              <w:ind w:left="10"/>
              <w:rPr>
                <w:rFonts w:ascii="Arial" w:eastAsia="Courier New" w:hAnsi="Arial" w:cs="Arial"/>
                <w:color w:val="000000"/>
              </w:rPr>
            </w:pPr>
            <w:r>
              <w:rPr>
                <w:rFonts w:ascii="Arial" w:eastAsia="Courier New" w:hAnsi="Arial" w:cs="Arial"/>
                <w:color w:val="000000"/>
              </w:rPr>
              <w:t>Dokumentacja techniczna</w:t>
            </w:r>
          </w:p>
        </w:tc>
      </w:tr>
      <w:tr w:rsidR="00597E90" w:rsidRPr="00597E90" w14:paraId="48E85730" w14:textId="77777777" w:rsidTr="00B57ADC">
        <w:trPr>
          <w:trHeight w:val="553"/>
        </w:trPr>
        <w:tc>
          <w:tcPr>
            <w:tcW w:w="1949" w:type="dxa"/>
            <w:tcBorders>
              <w:top w:val="nil"/>
              <w:left w:val="nil"/>
              <w:bottom w:val="nil"/>
              <w:right w:val="nil"/>
            </w:tcBorders>
          </w:tcPr>
          <w:p w14:paraId="0D095408"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4</w:t>
            </w:r>
          </w:p>
        </w:tc>
        <w:tc>
          <w:tcPr>
            <w:tcW w:w="6350" w:type="dxa"/>
            <w:tcBorders>
              <w:top w:val="nil"/>
              <w:left w:val="nil"/>
              <w:bottom w:val="nil"/>
              <w:right w:val="nil"/>
            </w:tcBorders>
          </w:tcPr>
          <w:p w14:paraId="39E95ED8" w14:textId="77777777" w:rsidR="00597E90" w:rsidRPr="00597E90" w:rsidRDefault="00597E90" w:rsidP="00597E90">
            <w:pPr>
              <w:ind w:left="5" w:firstLine="5"/>
              <w:rPr>
                <w:rFonts w:ascii="Arial" w:eastAsia="Courier New" w:hAnsi="Arial" w:cs="Arial"/>
                <w:color w:val="000000"/>
              </w:rPr>
            </w:pPr>
            <w:r w:rsidRPr="00597E90">
              <w:rPr>
                <w:rFonts w:ascii="Arial" w:eastAsia="Courier New" w:hAnsi="Arial" w:cs="Arial"/>
                <w:color w:val="000000"/>
              </w:rPr>
              <w:t>Oświadczenie dotyczące przynależności lub braku przynależności do tej samej grupy kapitałowej</w:t>
            </w:r>
          </w:p>
        </w:tc>
      </w:tr>
      <w:tr w:rsidR="00597E90" w:rsidRPr="00597E90" w14:paraId="4C7C7408" w14:textId="77777777" w:rsidTr="00B57ADC">
        <w:trPr>
          <w:trHeight w:val="826"/>
        </w:trPr>
        <w:tc>
          <w:tcPr>
            <w:tcW w:w="1949" w:type="dxa"/>
            <w:tcBorders>
              <w:top w:val="nil"/>
              <w:left w:val="nil"/>
              <w:bottom w:val="nil"/>
              <w:right w:val="nil"/>
            </w:tcBorders>
          </w:tcPr>
          <w:p w14:paraId="1465BAA9"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5</w:t>
            </w:r>
          </w:p>
        </w:tc>
        <w:tc>
          <w:tcPr>
            <w:tcW w:w="6350" w:type="dxa"/>
            <w:tcBorders>
              <w:top w:val="nil"/>
              <w:left w:val="nil"/>
              <w:bottom w:val="nil"/>
              <w:right w:val="nil"/>
            </w:tcBorders>
          </w:tcPr>
          <w:p w14:paraId="1DB6A04A"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Wykaz.</w:t>
            </w:r>
          </w:p>
          <w:p w14:paraId="023007E2" w14:textId="09880E0B" w:rsidR="00597E90" w:rsidRPr="00597E90" w:rsidRDefault="00597E90">
            <w:pPr>
              <w:pStyle w:val="Akapitzlist"/>
              <w:numPr>
                <w:ilvl w:val="0"/>
                <w:numId w:val="29"/>
              </w:numPr>
              <w:spacing w:line="228" w:lineRule="auto"/>
              <w:jc w:val="both"/>
              <w:rPr>
                <w:rFonts w:ascii="Arial" w:eastAsia="Courier New" w:hAnsi="Arial" w:cs="Arial"/>
                <w:color w:val="000000"/>
              </w:rPr>
            </w:pPr>
            <w:r>
              <w:rPr>
                <w:rFonts w:ascii="Arial" w:eastAsia="Courier New" w:hAnsi="Arial" w:cs="Arial"/>
                <w:color w:val="000000"/>
              </w:rPr>
              <w:t xml:space="preserve"> </w:t>
            </w:r>
            <w:r w:rsidRPr="00597E90">
              <w:rPr>
                <w:rFonts w:ascii="Arial" w:eastAsia="Courier New" w:hAnsi="Arial" w:cs="Arial"/>
                <w:color w:val="000000"/>
              </w:rPr>
              <w:t>dostaw/usług/robót budowlanych</w:t>
            </w:r>
          </w:p>
          <w:p w14:paraId="07AB2A25" w14:textId="77777777" w:rsidR="00597E90" w:rsidRPr="00597E90" w:rsidRDefault="00597E90">
            <w:pPr>
              <w:numPr>
                <w:ilvl w:val="0"/>
                <w:numId w:val="29"/>
              </w:numPr>
              <w:spacing w:line="228" w:lineRule="auto"/>
              <w:jc w:val="both"/>
              <w:rPr>
                <w:rFonts w:ascii="Arial" w:eastAsia="Courier New" w:hAnsi="Arial" w:cs="Arial"/>
                <w:color w:val="000000"/>
              </w:rPr>
            </w:pPr>
            <w:r w:rsidRPr="00597E90">
              <w:rPr>
                <w:rFonts w:ascii="Arial" w:eastAsia="Courier New" w:hAnsi="Arial" w:cs="Arial"/>
                <w:color w:val="000000"/>
              </w:rPr>
              <w:t>osób</w:t>
            </w:r>
          </w:p>
        </w:tc>
      </w:tr>
      <w:tr w:rsidR="00597E90" w:rsidRPr="00597E90" w14:paraId="5865908F" w14:textId="77777777" w:rsidTr="00B57ADC">
        <w:trPr>
          <w:trHeight w:val="235"/>
        </w:trPr>
        <w:tc>
          <w:tcPr>
            <w:tcW w:w="1949" w:type="dxa"/>
            <w:tcBorders>
              <w:top w:val="nil"/>
              <w:left w:val="nil"/>
              <w:bottom w:val="nil"/>
              <w:right w:val="nil"/>
            </w:tcBorders>
          </w:tcPr>
          <w:p w14:paraId="5D7C3647" w14:textId="77777777" w:rsidR="00597E90" w:rsidRPr="00597E90" w:rsidRDefault="00597E90" w:rsidP="00597E90">
            <w:pPr>
              <w:rPr>
                <w:rFonts w:ascii="Arial" w:eastAsia="Courier New" w:hAnsi="Arial" w:cs="Arial"/>
                <w:color w:val="000000"/>
              </w:rPr>
            </w:pPr>
            <w:r w:rsidRPr="00597E90">
              <w:rPr>
                <w:rFonts w:ascii="Arial" w:eastAsia="Courier New" w:hAnsi="Arial" w:cs="Arial"/>
                <w:color w:val="000000"/>
              </w:rPr>
              <w:t>Załącznik nr 6</w:t>
            </w:r>
          </w:p>
        </w:tc>
        <w:tc>
          <w:tcPr>
            <w:tcW w:w="6350" w:type="dxa"/>
            <w:tcBorders>
              <w:top w:val="nil"/>
              <w:left w:val="nil"/>
              <w:bottom w:val="nil"/>
              <w:right w:val="nil"/>
            </w:tcBorders>
          </w:tcPr>
          <w:p w14:paraId="08D37E7C" w14:textId="77777777" w:rsidR="00695086" w:rsidRDefault="00597E90" w:rsidP="00695086">
            <w:pPr>
              <w:ind w:left="5"/>
              <w:rPr>
                <w:rFonts w:ascii="Arial" w:eastAsia="Courier New" w:hAnsi="Arial" w:cs="Arial"/>
                <w:color w:val="000000"/>
              </w:rPr>
            </w:pPr>
            <w:r w:rsidRPr="00597E90">
              <w:rPr>
                <w:rFonts w:ascii="Arial" w:eastAsia="Courier New" w:hAnsi="Arial" w:cs="Arial"/>
                <w:color w:val="000000"/>
              </w:rPr>
              <w:t>Wzór umowy (Istotne postanowienia umowy)</w:t>
            </w:r>
          </w:p>
          <w:p w14:paraId="2F758E84" w14:textId="77777777" w:rsidR="00695086" w:rsidRDefault="00695086" w:rsidP="00695086">
            <w:pPr>
              <w:ind w:left="5"/>
              <w:rPr>
                <w:rFonts w:ascii="Arial" w:eastAsia="Courier New" w:hAnsi="Arial" w:cs="Arial"/>
                <w:color w:val="000000"/>
              </w:rPr>
            </w:pPr>
          </w:p>
          <w:p w14:paraId="4A25B9EA" w14:textId="77777777" w:rsidR="00695086" w:rsidRDefault="00695086" w:rsidP="00695086">
            <w:pPr>
              <w:ind w:left="5"/>
              <w:rPr>
                <w:rFonts w:ascii="Arial" w:eastAsia="Courier New" w:hAnsi="Arial" w:cs="Arial"/>
                <w:color w:val="000000"/>
              </w:rPr>
            </w:pPr>
          </w:p>
          <w:p w14:paraId="2F6DC60D" w14:textId="77777777" w:rsidR="00695086" w:rsidRDefault="00695086" w:rsidP="00695086">
            <w:pPr>
              <w:ind w:left="5"/>
              <w:rPr>
                <w:rFonts w:ascii="Arial" w:eastAsia="Courier New" w:hAnsi="Arial" w:cs="Arial"/>
                <w:color w:val="000000"/>
              </w:rPr>
            </w:pPr>
          </w:p>
          <w:p w14:paraId="20C1FF2C" w14:textId="77777777" w:rsidR="00695086" w:rsidRDefault="00695086" w:rsidP="00695086">
            <w:pPr>
              <w:ind w:left="5"/>
              <w:rPr>
                <w:rFonts w:ascii="Arial" w:eastAsia="Courier New" w:hAnsi="Arial" w:cs="Arial"/>
                <w:color w:val="000000"/>
              </w:rPr>
            </w:pPr>
          </w:p>
          <w:p w14:paraId="03ED72FA" w14:textId="77777777" w:rsidR="00695086" w:rsidRDefault="00695086" w:rsidP="00695086">
            <w:pPr>
              <w:ind w:left="5"/>
              <w:rPr>
                <w:rFonts w:ascii="Arial" w:eastAsia="Courier New" w:hAnsi="Arial" w:cs="Arial"/>
                <w:color w:val="000000"/>
              </w:rPr>
            </w:pPr>
          </w:p>
          <w:p w14:paraId="61B83BAA" w14:textId="77777777" w:rsidR="00695086" w:rsidRDefault="00695086" w:rsidP="00695086">
            <w:pPr>
              <w:ind w:left="5"/>
              <w:rPr>
                <w:rFonts w:ascii="Arial" w:eastAsia="Courier New" w:hAnsi="Arial" w:cs="Arial"/>
                <w:color w:val="000000"/>
              </w:rPr>
            </w:pPr>
          </w:p>
          <w:p w14:paraId="6CD33F84" w14:textId="77777777" w:rsidR="00695086" w:rsidRDefault="00695086" w:rsidP="00695086">
            <w:pPr>
              <w:ind w:left="5"/>
              <w:rPr>
                <w:rFonts w:ascii="Arial" w:eastAsia="Courier New" w:hAnsi="Arial" w:cs="Arial"/>
                <w:color w:val="000000"/>
              </w:rPr>
            </w:pPr>
          </w:p>
          <w:p w14:paraId="39D1C8E3" w14:textId="77777777" w:rsidR="00695086" w:rsidRDefault="00695086" w:rsidP="00695086">
            <w:pPr>
              <w:ind w:left="5"/>
              <w:rPr>
                <w:rFonts w:ascii="Arial" w:eastAsia="Courier New" w:hAnsi="Arial" w:cs="Arial"/>
                <w:color w:val="000000"/>
              </w:rPr>
            </w:pPr>
          </w:p>
          <w:p w14:paraId="6B3B14FE" w14:textId="77777777" w:rsidR="00695086" w:rsidRDefault="00695086" w:rsidP="00695086">
            <w:pPr>
              <w:ind w:left="5"/>
              <w:rPr>
                <w:rFonts w:ascii="Arial" w:eastAsia="Courier New" w:hAnsi="Arial" w:cs="Arial"/>
                <w:color w:val="000000"/>
              </w:rPr>
            </w:pPr>
          </w:p>
          <w:p w14:paraId="4A893135" w14:textId="77777777" w:rsidR="00695086" w:rsidRDefault="00695086" w:rsidP="00695086">
            <w:pPr>
              <w:ind w:left="5"/>
              <w:rPr>
                <w:rFonts w:ascii="Arial" w:eastAsia="Courier New" w:hAnsi="Arial" w:cs="Arial"/>
                <w:color w:val="000000"/>
              </w:rPr>
            </w:pPr>
          </w:p>
          <w:p w14:paraId="66093DDD" w14:textId="77777777" w:rsidR="00695086" w:rsidRDefault="00695086" w:rsidP="00695086">
            <w:pPr>
              <w:ind w:left="5"/>
              <w:rPr>
                <w:rFonts w:ascii="Arial" w:eastAsia="Courier New" w:hAnsi="Arial" w:cs="Arial"/>
                <w:color w:val="000000"/>
              </w:rPr>
            </w:pPr>
          </w:p>
          <w:p w14:paraId="412EEB2A" w14:textId="77777777" w:rsidR="00695086" w:rsidRDefault="00695086" w:rsidP="00695086">
            <w:pPr>
              <w:ind w:left="5"/>
              <w:rPr>
                <w:rFonts w:ascii="Arial" w:eastAsia="Courier New" w:hAnsi="Arial" w:cs="Arial"/>
                <w:color w:val="000000"/>
              </w:rPr>
            </w:pPr>
          </w:p>
          <w:p w14:paraId="714288F2" w14:textId="77777777" w:rsidR="00695086" w:rsidRDefault="00695086" w:rsidP="00695086">
            <w:pPr>
              <w:ind w:left="5"/>
              <w:rPr>
                <w:rFonts w:ascii="Arial" w:eastAsia="Courier New" w:hAnsi="Arial" w:cs="Arial"/>
                <w:color w:val="000000"/>
              </w:rPr>
            </w:pPr>
          </w:p>
          <w:p w14:paraId="4F15B3AF" w14:textId="77777777" w:rsidR="00695086" w:rsidRDefault="00695086" w:rsidP="00695086">
            <w:pPr>
              <w:ind w:left="5"/>
              <w:rPr>
                <w:rFonts w:ascii="Arial" w:eastAsia="Courier New" w:hAnsi="Arial" w:cs="Arial"/>
                <w:color w:val="000000"/>
              </w:rPr>
            </w:pPr>
          </w:p>
          <w:p w14:paraId="6EB8CD08" w14:textId="77777777" w:rsidR="00695086" w:rsidRDefault="00695086" w:rsidP="00695086">
            <w:pPr>
              <w:ind w:left="5"/>
              <w:rPr>
                <w:rFonts w:ascii="Arial" w:eastAsia="Courier New" w:hAnsi="Arial" w:cs="Arial"/>
                <w:color w:val="000000"/>
              </w:rPr>
            </w:pPr>
          </w:p>
          <w:p w14:paraId="013B3B7B" w14:textId="01DBDAEE" w:rsidR="00695086" w:rsidRPr="00597E90" w:rsidRDefault="00695086" w:rsidP="00695086">
            <w:pPr>
              <w:rPr>
                <w:rFonts w:ascii="Arial" w:eastAsia="Courier New" w:hAnsi="Arial" w:cs="Arial"/>
                <w:color w:val="000000"/>
              </w:rPr>
            </w:pPr>
          </w:p>
        </w:tc>
      </w:tr>
    </w:tbl>
    <w:p w14:paraId="4B67A49A" w14:textId="77777777" w:rsidR="00597E90" w:rsidRPr="00597E90" w:rsidRDefault="00597E90" w:rsidP="00597E90">
      <w:pPr>
        <w:spacing w:after="27" w:line="228" w:lineRule="auto"/>
        <w:ind w:firstLine="4"/>
        <w:jc w:val="both"/>
        <w:rPr>
          <w:rFonts w:ascii="Arial" w:eastAsia="Courier New" w:hAnsi="Arial" w:cs="Arial"/>
          <w:color w:val="000000"/>
          <w:lang w:eastAsia="pl-PL"/>
        </w:rPr>
      </w:pPr>
    </w:p>
    <w:p w14:paraId="0F194488" w14:textId="77777777" w:rsidR="00597E90" w:rsidRPr="00597E90" w:rsidRDefault="00597E90" w:rsidP="00597E90">
      <w:pPr>
        <w:spacing w:after="27" w:line="228" w:lineRule="auto"/>
        <w:ind w:right="14"/>
        <w:jc w:val="both"/>
        <w:rPr>
          <w:rFonts w:ascii="Arial" w:eastAsia="Courier New" w:hAnsi="Arial" w:cs="Arial"/>
          <w:color w:val="000000"/>
          <w:lang w:eastAsia="pl-PL"/>
        </w:rPr>
      </w:pPr>
    </w:p>
    <w:p w14:paraId="67276E0A" w14:textId="77777777" w:rsidR="00597E90" w:rsidRPr="00597E90" w:rsidRDefault="00597E90" w:rsidP="00597E90">
      <w:pPr>
        <w:spacing w:after="27" w:line="228" w:lineRule="auto"/>
        <w:ind w:left="360" w:right="14"/>
        <w:jc w:val="both"/>
        <w:rPr>
          <w:rFonts w:ascii="Arial" w:eastAsia="Courier New" w:hAnsi="Arial" w:cs="Arial"/>
          <w:color w:val="000000"/>
          <w:lang w:eastAsia="pl-PL"/>
        </w:rPr>
      </w:pPr>
    </w:p>
    <w:p w14:paraId="73A94136" w14:textId="34C306D4" w:rsidR="002D39E6" w:rsidRPr="00597E90" w:rsidRDefault="00597E90" w:rsidP="00597E90">
      <w:pPr>
        <w:spacing w:after="692"/>
        <w:ind w:left="7728"/>
        <w:rPr>
          <w:rFonts w:ascii="Arial" w:eastAsia="Courier New" w:hAnsi="Arial" w:cs="Arial"/>
          <w:color w:val="000000"/>
          <w:lang w:eastAsia="pl-PL"/>
        </w:rPr>
      </w:pPr>
      <w:r w:rsidRPr="00597E90">
        <w:rPr>
          <w:rFonts w:ascii="Arial" w:eastAsia="Courier New" w:hAnsi="Arial" w:cs="Arial"/>
          <w:noProof/>
          <w:color w:val="000000"/>
          <w:lang w:eastAsia="pl-PL"/>
        </w:rPr>
        <w:drawing>
          <wp:inline distT="0" distB="0" distL="0" distR="0" wp14:anchorId="08C31482" wp14:editId="3EF67900">
            <wp:extent cx="3049" cy="6098"/>
            <wp:effectExtent l="0" t="0" r="0" b="0"/>
            <wp:docPr id="11791" name="Picture 11791"/>
            <wp:cNvGraphicFramePr/>
            <a:graphic xmlns:a="http://schemas.openxmlformats.org/drawingml/2006/main">
              <a:graphicData uri="http://schemas.openxmlformats.org/drawingml/2006/picture">
                <pic:pic xmlns:pic="http://schemas.openxmlformats.org/drawingml/2006/picture">
                  <pic:nvPicPr>
                    <pic:cNvPr id="11791" name="Picture 11791"/>
                    <pic:cNvPicPr/>
                  </pic:nvPicPr>
                  <pic:blipFill>
                    <a:blip r:embed="rId30"/>
                    <a:stretch>
                      <a:fillRect/>
                    </a:stretch>
                  </pic:blipFill>
                  <pic:spPr>
                    <a:xfrm>
                      <a:off x="0" y="0"/>
                      <a:ext cx="3049" cy="6098"/>
                    </a:xfrm>
                    <a:prstGeom prst="rect">
                      <a:avLst/>
                    </a:prstGeom>
                  </pic:spPr>
                </pic:pic>
              </a:graphicData>
            </a:graphic>
          </wp:inline>
        </w:drawing>
      </w:r>
    </w:p>
    <w:sectPr w:rsidR="002D39E6" w:rsidRPr="00597E90" w:rsidSect="00A65BD5">
      <w:headerReference w:type="even" r:id="rId31"/>
      <w:headerReference w:type="default" r:id="rId32"/>
      <w:footerReference w:type="even" r:id="rId33"/>
      <w:footerReference w:type="default" r:id="rId34"/>
      <w:headerReference w:type="first" r:id="rId35"/>
      <w:footerReference w:type="first" r:id="rId36"/>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AEB7" w14:textId="77777777" w:rsidR="00177FEE" w:rsidRDefault="00177FEE" w:rsidP="00597E90">
      <w:pPr>
        <w:spacing w:after="0" w:line="240" w:lineRule="auto"/>
      </w:pPr>
      <w:r>
        <w:separator/>
      </w:r>
    </w:p>
  </w:endnote>
  <w:endnote w:type="continuationSeparator" w:id="0">
    <w:p w14:paraId="64D4EC43" w14:textId="77777777" w:rsidR="00177FEE" w:rsidRDefault="00177FEE" w:rsidP="0059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imbusSanL-Bold-Identity-H">
    <w:altName w:val="MS Gothic"/>
    <w:panose1 w:val="00000000000000000000"/>
    <w:charset w:val="80"/>
    <w:family w:val="auto"/>
    <w:notTrueType/>
    <w:pitch w:val="default"/>
    <w:sig w:usb0="00000000" w:usb1="08070000" w:usb2="00000010" w:usb3="00000000" w:csb0="00020000" w:csb1="00000000"/>
  </w:font>
  <w:font w:name="Arial-BoldItalicMT">
    <w:altName w:val="Arial"/>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5D73" w14:textId="77777777" w:rsidR="00597E90" w:rsidRDefault="00597E90">
    <w:pPr>
      <w:spacing w:after="0"/>
      <w:ind w:right="29"/>
      <w:jc w:val="right"/>
    </w:pPr>
    <w:r>
      <w:rPr>
        <w:sz w:val="18"/>
      </w:rPr>
      <w:t xml:space="preserve">Strona </w:t>
    </w:r>
    <w:r>
      <w:fldChar w:fldCharType="begin"/>
    </w:r>
    <w:r>
      <w:instrText xml:space="preserve"> PAGE   \* MERGEFORMAT </w:instrText>
    </w:r>
    <w:r>
      <w:fldChar w:fldCharType="separate"/>
    </w:r>
    <w:r>
      <w:rPr>
        <w:sz w:val="18"/>
      </w:rPr>
      <w:t>2</w:t>
    </w:r>
    <w:r>
      <w:rPr>
        <w:sz w:val="18"/>
      </w:rPr>
      <w:fldChar w:fldCharType="end"/>
    </w:r>
    <w:r>
      <w:rPr>
        <w:sz w:val="18"/>
      </w:rPr>
      <w:t xml:space="preserve"> </w:t>
    </w:r>
    <w:r>
      <w:rPr>
        <w:sz w:val="24"/>
      </w:rPr>
      <w:t xml:space="preserve">z </w:t>
    </w:r>
    <w:r w:rsidR="006C1920">
      <w:fldChar w:fldCharType="begin"/>
    </w:r>
    <w:r w:rsidR="006C1920">
      <w:instrText xml:space="preserve"> NUMPAGES   \* MERGEFORMAT </w:instrText>
    </w:r>
    <w:r w:rsidR="006C1920">
      <w:fldChar w:fldCharType="separate"/>
    </w:r>
    <w:r>
      <w:rPr>
        <w:sz w:val="18"/>
      </w:rPr>
      <w:t>20</w:t>
    </w:r>
    <w:r w:rsidR="006C1920">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6FAD" w14:textId="77777777" w:rsidR="00597E90" w:rsidRDefault="00597E90">
    <w:pPr>
      <w:spacing w:after="0"/>
      <w:ind w:right="29"/>
      <w:jc w:val="right"/>
    </w:pPr>
    <w:r>
      <w:rPr>
        <w:sz w:val="18"/>
      </w:rPr>
      <w:t xml:space="preserve">Strona </w:t>
    </w:r>
    <w:r>
      <w:fldChar w:fldCharType="begin"/>
    </w:r>
    <w:r>
      <w:instrText xml:space="preserve"> PAGE   \* MERGEFORMAT </w:instrText>
    </w:r>
    <w:r>
      <w:fldChar w:fldCharType="separate"/>
    </w:r>
    <w:r>
      <w:rPr>
        <w:sz w:val="18"/>
      </w:rPr>
      <w:t>2</w:t>
    </w:r>
    <w:r>
      <w:rPr>
        <w:sz w:val="18"/>
      </w:rPr>
      <w:fldChar w:fldCharType="end"/>
    </w:r>
    <w:r>
      <w:rPr>
        <w:sz w:val="18"/>
      </w:rPr>
      <w:t xml:space="preserve"> </w:t>
    </w:r>
    <w:r>
      <w:rPr>
        <w:sz w:val="24"/>
      </w:rPr>
      <w:t xml:space="preserve">z </w:t>
    </w:r>
    <w:r w:rsidR="006C1920">
      <w:fldChar w:fldCharType="begin"/>
    </w:r>
    <w:r w:rsidR="006C1920">
      <w:instrText xml:space="preserve"> NUMPAGES   \* MERGEFORMAT </w:instrText>
    </w:r>
    <w:r w:rsidR="006C1920">
      <w:fldChar w:fldCharType="separate"/>
    </w:r>
    <w:r>
      <w:rPr>
        <w:sz w:val="18"/>
      </w:rPr>
      <w:t>20</w:t>
    </w:r>
    <w:r w:rsidR="006C1920">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A6F3" w14:textId="77777777" w:rsidR="00597E90" w:rsidRDefault="00597E90">
    <w:pPr>
      <w:spacing w:after="0"/>
      <w:ind w:right="29"/>
      <w:jc w:val="right"/>
    </w:pPr>
    <w:r>
      <w:rPr>
        <w:sz w:val="18"/>
      </w:rPr>
      <w:t xml:space="preserve">Strona </w:t>
    </w:r>
    <w:r>
      <w:fldChar w:fldCharType="begin"/>
    </w:r>
    <w:r>
      <w:instrText xml:space="preserve"> PAGE   \* MERGEFORMAT </w:instrText>
    </w:r>
    <w:r>
      <w:fldChar w:fldCharType="separate"/>
    </w:r>
    <w:r>
      <w:rPr>
        <w:sz w:val="18"/>
      </w:rPr>
      <w:t>2</w:t>
    </w:r>
    <w:r>
      <w:rPr>
        <w:sz w:val="18"/>
      </w:rPr>
      <w:fldChar w:fldCharType="end"/>
    </w:r>
    <w:r>
      <w:rPr>
        <w:sz w:val="18"/>
      </w:rPr>
      <w:t xml:space="preserve"> </w:t>
    </w:r>
    <w:r>
      <w:rPr>
        <w:sz w:val="24"/>
      </w:rPr>
      <w:t xml:space="preserve">z </w:t>
    </w:r>
    <w:r w:rsidR="006C1920">
      <w:fldChar w:fldCharType="begin"/>
    </w:r>
    <w:r w:rsidR="006C1920">
      <w:instrText xml:space="preserve"> NUMPAGES   \* MERGEFORMAT </w:instrText>
    </w:r>
    <w:r w:rsidR="006C1920">
      <w:fldChar w:fldCharType="separate"/>
    </w:r>
    <w:r>
      <w:rPr>
        <w:sz w:val="18"/>
      </w:rPr>
      <w:t>20</w:t>
    </w:r>
    <w:r w:rsidR="006C1920">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E53E" w14:textId="77777777" w:rsidR="00177FEE" w:rsidRDefault="00177FEE" w:rsidP="00597E90">
      <w:pPr>
        <w:spacing w:after="0" w:line="240" w:lineRule="auto"/>
      </w:pPr>
      <w:r>
        <w:separator/>
      </w:r>
    </w:p>
  </w:footnote>
  <w:footnote w:type="continuationSeparator" w:id="0">
    <w:p w14:paraId="4B29DF80" w14:textId="77777777" w:rsidR="00177FEE" w:rsidRDefault="00177FEE" w:rsidP="0059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1B0B" w14:textId="77777777" w:rsidR="00597E90" w:rsidRDefault="00597E90">
    <w:pPr>
      <w:spacing w:after="0" w:line="252" w:lineRule="auto"/>
      <w:ind w:left="72" w:right="120" w:hanging="14"/>
    </w:pPr>
    <w:r>
      <w:rPr>
        <w:rFonts w:ascii="Courier New" w:eastAsia="Courier New" w:hAnsi="Courier New" w:cs="Courier New"/>
        <w:sz w:val="18"/>
      </w:rPr>
      <w:t xml:space="preserve">Nazwa zadania: Chludowo budowa sieci kanalizacyjnej na </w:t>
    </w:r>
    <w:r>
      <w:rPr>
        <w:rFonts w:ascii="Courier New" w:eastAsia="Courier New" w:hAnsi="Courier New" w:cs="Courier New"/>
        <w:sz w:val="18"/>
      </w:rPr>
      <w:tab/>
      <w:t>Słonecznej ZP. 271 . 7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F1CC" w14:textId="423A5F65" w:rsidR="00597E90" w:rsidRDefault="00597E90">
    <w:pPr>
      <w:spacing w:after="0" w:line="252" w:lineRule="auto"/>
      <w:ind w:left="72" w:right="120" w:hanging="1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5410" w14:textId="77777777" w:rsidR="00597E90" w:rsidRDefault="00597E90">
    <w:pPr>
      <w:spacing w:after="0" w:line="243" w:lineRule="auto"/>
      <w:ind w:left="86" w:right="110" w:hanging="14"/>
    </w:pPr>
    <w:r>
      <w:rPr>
        <w:rFonts w:ascii="Courier New" w:eastAsia="Courier New" w:hAnsi="Courier New" w:cs="Courier New"/>
        <w:sz w:val="18"/>
      </w:rPr>
      <w:t>Nazwa zadania: Chludowo</w:t>
    </w:r>
    <w:r>
      <w:rPr>
        <w:rFonts w:ascii="Courier New" w:eastAsia="Courier New" w:hAnsi="Courier New" w:cs="Courier New"/>
        <w:sz w:val="18"/>
      </w:rPr>
      <w:tab/>
      <w:t>budowa sieci kanalizacyjnej na ul. Słonecznej ZP.271 .7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40"/>
        </w:tabs>
        <w:ind w:left="1021" w:hanging="341"/>
      </w:pPr>
      <w:rPr>
        <w:rFonts w:ascii="Times New Roman" w:hAnsi="Times New Roman" w:cs="Times New Roman" w:hint="default"/>
        <w:color w:val="auto"/>
        <w:lang w:eastAsia="pl-PL"/>
      </w:rPr>
    </w:lvl>
  </w:abstractNum>
  <w:abstractNum w:abstractNumId="1" w15:restartNumberingAfterBreak="0">
    <w:nsid w:val="00000003"/>
    <w:multiLevelType w:val="singleLevel"/>
    <w:tmpl w:val="00000003"/>
    <w:name w:val="WW8Num3"/>
    <w:lvl w:ilvl="0">
      <w:start w:val="1"/>
      <w:numFmt w:val="bullet"/>
      <w:lvlText w:val="−"/>
      <w:lvlJc w:val="left"/>
      <w:pPr>
        <w:tabs>
          <w:tab w:val="num" w:pos="1040"/>
        </w:tabs>
        <w:ind w:left="1021" w:hanging="341"/>
      </w:pPr>
      <w:rPr>
        <w:rFonts w:ascii="Times New Roman" w:hAnsi="Times New Roman" w:cs="Times New Roman" w:hint="default"/>
        <w:color w:val="auto"/>
      </w:rPr>
    </w:lvl>
  </w:abstractNum>
  <w:abstractNum w:abstractNumId="2"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cs="Times New Roman" w:hint="default"/>
        <w:color w:val="auto"/>
        <w:lang w:eastAsia="pl-P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146" w:hanging="360"/>
      </w:pPr>
      <w:rPr>
        <w:rFonts w:ascii="Times New Roman" w:hAnsi="Times New Roman" w:cs="Times New Roman" w:hint="default"/>
        <w:color w:val="auto"/>
        <w:lang w:eastAsia="pl-PL"/>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0074BAD"/>
    <w:multiLevelType w:val="hybridMultilevel"/>
    <w:tmpl w:val="B88C54D6"/>
    <w:lvl w:ilvl="0" w:tplc="9FF047E6">
      <w:start w:val="1"/>
      <w:numFmt w:val="decimal"/>
      <w:lvlText w:val="%1."/>
      <w:lvlJc w:val="left"/>
      <w:pPr>
        <w:ind w:left="446" w:hanging="360"/>
      </w:pPr>
      <w:rPr>
        <w:rFonts w:hint="default"/>
      </w:rPr>
    </w:lvl>
    <w:lvl w:ilvl="1" w:tplc="04150019">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6" w15:restartNumberingAfterBreak="0">
    <w:nsid w:val="0282694D"/>
    <w:multiLevelType w:val="hybridMultilevel"/>
    <w:tmpl w:val="D2BE57D8"/>
    <w:lvl w:ilvl="0" w:tplc="45B45BCA">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196A61"/>
    <w:multiLevelType w:val="hybridMultilevel"/>
    <w:tmpl w:val="FA7AAFD2"/>
    <w:lvl w:ilvl="0" w:tplc="7834D456">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8A7C4CD4">
      <w:start w:val="1"/>
      <w:numFmt w:val="lowerLetter"/>
      <w:lvlText w:val="%2"/>
      <w:lvlJc w:val="left"/>
      <w:pPr>
        <w:ind w:left="50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B3BA8902">
      <w:start w:val="1"/>
      <w:numFmt w:val="lowerLetter"/>
      <w:lvlRestart w:val="0"/>
      <w:lvlText w:val="%3)"/>
      <w:lvlJc w:val="left"/>
      <w:pPr>
        <w:ind w:left="41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1BA04F98">
      <w:start w:val="1"/>
      <w:numFmt w:val="decimal"/>
      <w:lvlText w:val="%4"/>
      <w:lvlJc w:val="left"/>
      <w:pPr>
        <w:ind w:left="137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06426424">
      <w:start w:val="1"/>
      <w:numFmt w:val="lowerLetter"/>
      <w:lvlText w:val="%5"/>
      <w:lvlJc w:val="left"/>
      <w:pPr>
        <w:ind w:left="209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21AACF88">
      <w:start w:val="1"/>
      <w:numFmt w:val="lowerRoman"/>
      <w:lvlText w:val="%6"/>
      <w:lvlJc w:val="left"/>
      <w:pPr>
        <w:ind w:left="281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10C80D52">
      <w:start w:val="1"/>
      <w:numFmt w:val="decimal"/>
      <w:lvlText w:val="%7"/>
      <w:lvlJc w:val="left"/>
      <w:pPr>
        <w:ind w:left="353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48CC3350">
      <w:start w:val="1"/>
      <w:numFmt w:val="lowerLetter"/>
      <w:lvlText w:val="%8"/>
      <w:lvlJc w:val="left"/>
      <w:pPr>
        <w:ind w:left="425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051A3798">
      <w:start w:val="1"/>
      <w:numFmt w:val="lowerRoman"/>
      <w:lvlText w:val="%9"/>
      <w:lvlJc w:val="left"/>
      <w:pPr>
        <w:ind w:left="4971"/>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51817B5"/>
    <w:multiLevelType w:val="hybridMultilevel"/>
    <w:tmpl w:val="EDA8FEE8"/>
    <w:lvl w:ilvl="0" w:tplc="8D4288A2">
      <w:start w:val="1"/>
      <w:numFmt w:val="decimal"/>
      <w:lvlText w:val="%1)"/>
      <w:lvlJc w:val="left"/>
      <w:pPr>
        <w:ind w:left="1039"/>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9634C0BA">
      <w:start w:val="1"/>
      <w:numFmt w:val="lowerLetter"/>
      <w:lvlText w:val="%2"/>
      <w:lvlJc w:val="left"/>
      <w:pPr>
        <w:ind w:left="15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AB83EBC">
      <w:start w:val="1"/>
      <w:numFmt w:val="lowerRoman"/>
      <w:lvlText w:val="%3"/>
      <w:lvlJc w:val="left"/>
      <w:pPr>
        <w:ind w:left="22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62641AE">
      <w:start w:val="1"/>
      <w:numFmt w:val="decimal"/>
      <w:lvlText w:val="%4"/>
      <w:lvlJc w:val="left"/>
      <w:pPr>
        <w:ind w:left="29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C5AC4B2">
      <w:start w:val="1"/>
      <w:numFmt w:val="lowerLetter"/>
      <w:lvlText w:val="%5"/>
      <w:lvlJc w:val="left"/>
      <w:pPr>
        <w:ind w:left="36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980971E">
      <w:start w:val="1"/>
      <w:numFmt w:val="lowerRoman"/>
      <w:lvlText w:val="%6"/>
      <w:lvlJc w:val="left"/>
      <w:pPr>
        <w:ind w:left="4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E0A18F2">
      <w:start w:val="1"/>
      <w:numFmt w:val="decimal"/>
      <w:lvlText w:val="%7"/>
      <w:lvlJc w:val="left"/>
      <w:pPr>
        <w:ind w:left="5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80E144">
      <w:start w:val="1"/>
      <w:numFmt w:val="lowerLetter"/>
      <w:lvlText w:val="%8"/>
      <w:lvlJc w:val="left"/>
      <w:pPr>
        <w:ind w:left="5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E462FB0">
      <w:start w:val="1"/>
      <w:numFmt w:val="lowerRoman"/>
      <w:lvlText w:val="%9"/>
      <w:lvlJc w:val="left"/>
      <w:pPr>
        <w:ind w:left="65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53D153D"/>
    <w:multiLevelType w:val="hybridMultilevel"/>
    <w:tmpl w:val="56624E12"/>
    <w:lvl w:ilvl="0" w:tplc="609CC57C">
      <w:start w:val="1"/>
      <w:numFmt w:val="lowerLetter"/>
      <w:lvlText w:val="%1)"/>
      <w:lvlJc w:val="left"/>
      <w:pPr>
        <w:ind w:left="1044"/>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4DFC498C">
      <w:start w:val="1"/>
      <w:numFmt w:val="lowerLetter"/>
      <w:lvlText w:val="%2"/>
      <w:lvlJc w:val="left"/>
      <w:pPr>
        <w:ind w:left="16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DE0C7E">
      <w:start w:val="1"/>
      <w:numFmt w:val="lowerRoman"/>
      <w:lvlText w:val="%3"/>
      <w:lvlJc w:val="left"/>
      <w:pPr>
        <w:ind w:left="23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AEE89EB2">
      <w:start w:val="1"/>
      <w:numFmt w:val="decimal"/>
      <w:lvlText w:val="%4"/>
      <w:lvlJc w:val="left"/>
      <w:pPr>
        <w:ind w:left="30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831EA204">
      <w:start w:val="1"/>
      <w:numFmt w:val="lowerLetter"/>
      <w:lvlText w:val="%5"/>
      <w:lvlJc w:val="left"/>
      <w:pPr>
        <w:ind w:left="377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070E213A">
      <w:start w:val="1"/>
      <w:numFmt w:val="lowerRoman"/>
      <w:lvlText w:val="%6"/>
      <w:lvlJc w:val="left"/>
      <w:pPr>
        <w:ind w:left="449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4F046A6">
      <w:start w:val="1"/>
      <w:numFmt w:val="decimal"/>
      <w:lvlText w:val="%7"/>
      <w:lvlJc w:val="left"/>
      <w:pPr>
        <w:ind w:left="52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B05AFEF2">
      <w:start w:val="1"/>
      <w:numFmt w:val="lowerLetter"/>
      <w:lvlText w:val="%8"/>
      <w:lvlJc w:val="left"/>
      <w:pPr>
        <w:ind w:left="59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11D0B78C">
      <w:start w:val="1"/>
      <w:numFmt w:val="lowerRoman"/>
      <w:lvlText w:val="%9"/>
      <w:lvlJc w:val="left"/>
      <w:pPr>
        <w:ind w:left="66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6453886"/>
    <w:multiLevelType w:val="hybridMultilevel"/>
    <w:tmpl w:val="F1E460FA"/>
    <w:lvl w:ilvl="0" w:tplc="C4E62C3C">
      <w:start w:val="4"/>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6F229B9"/>
    <w:multiLevelType w:val="hybridMultilevel"/>
    <w:tmpl w:val="C756DEEA"/>
    <w:lvl w:ilvl="0" w:tplc="879A9CEA">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2CE9DA6">
      <w:start w:val="1"/>
      <w:numFmt w:val="lowerLetter"/>
      <w:lvlText w:val="%2"/>
      <w:lvlJc w:val="left"/>
      <w:pPr>
        <w:ind w:left="5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9E29182">
      <w:start w:val="1"/>
      <w:numFmt w:val="decimal"/>
      <w:lvlRestart w:val="0"/>
      <w:lvlText w:val="%3)"/>
      <w:lvlJc w:val="left"/>
      <w:pPr>
        <w:ind w:left="1001"/>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6E64897A">
      <w:start w:val="1"/>
      <w:numFmt w:val="decimal"/>
      <w:lvlText w:val="%4"/>
      <w:lvlJc w:val="left"/>
      <w:pPr>
        <w:ind w:left="15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E32689E">
      <w:start w:val="1"/>
      <w:numFmt w:val="lowerLetter"/>
      <w:lvlText w:val="%5"/>
      <w:lvlJc w:val="left"/>
      <w:pPr>
        <w:ind w:left="22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5B6109A">
      <w:start w:val="1"/>
      <w:numFmt w:val="lowerRoman"/>
      <w:lvlText w:val="%6"/>
      <w:lvlJc w:val="left"/>
      <w:pPr>
        <w:ind w:left="29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8D84CCA">
      <w:start w:val="1"/>
      <w:numFmt w:val="decimal"/>
      <w:lvlText w:val="%7"/>
      <w:lvlJc w:val="left"/>
      <w:pPr>
        <w:ind w:left="36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6D6728A">
      <w:start w:val="1"/>
      <w:numFmt w:val="lowerLetter"/>
      <w:lvlText w:val="%8"/>
      <w:lvlJc w:val="left"/>
      <w:pPr>
        <w:ind w:left="43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D64C7FE">
      <w:start w:val="1"/>
      <w:numFmt w:val="lowerRoman"/>
      <w:lvlText w:val="%9"/>
      <w:lvlJc w:val="left"/>
      <w:pPr>
        <w:ind w:left="51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89C7081"/>
    <w:multiLevelType w:val="hybridMultilevel"/>
    <w:tmpl w:val="CEA89938"/>
    <w:lvl w:ilvl="0" w:tplc="62AA7F1E">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BB42844"/>
    <w:multiLevelType w:val="hybridMultilevel"/>
    <w:tmpl w:val="0458131A"/>
    <w:lvl w:ilvl="0" w:tplc="2544F00A">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8DC3A66">
      <w:start w:val="1"/>
      <w:numFmt w:val="bullet"/>
      <w:lvlText w:val="o"/>
      <w:lvlJc w:val="left"/>
      <w:pPr>
        <w:ind w:left="8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38C8044">
      <w:start w:val="1"/>
      <w:numFmt w:val="bullet"/>
      <w:lvlText w:val="-"/>
      <w:lvlJc w:val="left"/>
      <w:pPr>
        <w:ind w:left="10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8EAE41C">
      <w:start w:val="1"/>
      <w:numFmt w:val="bullet"/>
      <w:lvlText w:val="•"/>
      <w:lvlJc w:val="left"/>
      <w:pPr>
        <w:ind w:left="19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3F6AD78">
      <w:start w:val="1"/>
      <w:numFmt w:val="bullet"/>
      <w:lvlText w:val="o"/>
      <w:lvlJc w:val="left"/>
      <w:pPr>
        <w:ind w:left="27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8ECB676">
      <w:start w:val="1"/>
      <w:numFmt w:val="bullet"/>
      <w:lvlText w:val="▪"/>
      <w:lvlJc w:val="left"/>
      <w:pPr>
        <w:ind w:left="34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7143DC2">
      <w:start w:val="1"/>
      <w:numFmt w:val="bullet"/>
      <w:lvlText w:val="•"/>
      <w:lvlJc w:val="left"/>
      <w:pPr>
        <w:ind w:left="41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EB4F27A">
      <w:start w:val="1"/>
      <w:numFmt w:val="bullet"/>
      <w:lvlText w:val="o"/>
      <w:lvlJc w:val="left"/>
      <w:pPr>
        <w:ind w:left="48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5A6194C">
      <w:start w:val="1"/>
      <w:numFmt w:val="bullet"/>
      <w:lvlText w:val="▪"/>
      <w:lvlJc w:val="left"/>
      <w:pPr>
        <w:ind w:left="55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D0F23FF"/>
    <w:multiLevelType w:val="multilevel"/>
    <w:tmpl w:val="B60212C0"/>
    <w:styleLink w:val="Biecalista3"/>
    <w:lvl w:ilvl="0">
      <w:start w:val="2"/>
      <w:numFmt w:val="decimal"/>
      <w:lvlText w:val="%1."/>
      <w:lvlJc w:val="left"/>
      <w:pPr>
        <w:ind w:left="451"/>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FF31F21"/>
    <w:multiLevelType w:val="multilevel"/>
    <w:tmpl w:val="BC826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2807ACE"/>
    <w:multiLevelType w:val="hybridMultilevel"/>
    <w:tmpl w:val="DD98D388"/>
    <w:lvl w:ilvl="0" w:tplc="900205CC">
      <w:start w:val="1"/>
      <w:numFmt w:val="decimal"/>
      <w:lvlText w:val="%1."/>
      <w:lvlJc w:val="left"/>
      <w:pPr>
        <w:ind w:left="465"/>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3464597A">
      <w:start w:val="1"/>
      <w:numFmt w:val="decimal"/>
      <w:lvlText w:val="%2)"/>
      <w:lvlJc w:val="left"/>
      <w:pPr>
        <w:ind w:left="869"/>
      </w:pPr>
      <w:rPr>
        <w:rFonts w:ascii="Arial" w:eastAsia="Courier New" w:hAnsi="Arial" w:cs="Arial" w:hint="default"/>
        <w:b w:val="0"/>
        <w:i w:val="0"/>
        <w:strike w:val="0"/>
        <w:dstrike w:val="0"/>
        <w:color w:val="000000"/>
        <w:sz w:val="24"/>
        <w:szCs w:val="24"/>
        <w:u w:val="none" w:color="000000"/>
        <w:bdr w:val="none" w:sz="0" w:space="0" w:color="auto"/>
        <w:shd w:val="clear" w:color="auto" w:fill="auto"/>
        <w:vertAlign w:val="baseline"/>
      </w:rPr>
    </w:lvl>
    <w:lvl w:ilvl="2" w:tplc="CA72FB02">
      <w:start w:val="1"/>
      <w:numFmt w:val="lowerRoman"/>
      <w:lvlText w:val="%3"/>
      <w:lvlJc w:val="left"/>
      <w:pPr>
        <w:ind w:left="15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5C0E710">
      <w:start w:val="1"/>
      <w:numFmt w:val="decimal"/>
      <w:lvlText w:val="%4"/>
      <w:lvlJc w:val="left"/>
      <w:pPr>
        <w:ind w:left="22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3F04AD4">
      <w:start w:val="1"/>
      <w:numFmt w:val="lowerLetter"/>
      <w:lvlText w:val="%5"/>
      <w:lvlJc w:val="left"/>
      <w:pPr>
        <w:ind w:left="29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8DAEC40">
      <w:start w:val="1"/>
      <w:numFmt w:val="lowerRoman"/>
      <w:lvlText w:val="%6"/>
      <w:lvlJc w:val="left"/>
      <w:pPr>
        <w:ind w:left="36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F5C1C8E">
      <w:start w:val="1"/>
      <w:numFmt w:val="decimal"/>
      <w:lvlText w:val="%7"/>
      <w:lvlJc w:val="left"/>
      <w:pPr>
        <w:ind w:left="44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684EA38">
      <w:start w:val="1"/>
      <w:numFmt w:val="lowerLetter"/>
      <w:lvlText w:val="%8"/>
      <w:lvlJc w:val="left"/>
      <w:pPr>
        <w:ind w:left="5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760FFF2">
      <w:start w:val="1"/>
      <w:numFmt w:val="lowerRoman"/>
      <w:lvlText w:val="%9"/>
      <w:lvlJc w:val="left"/>
      <w:pPr>
        <w:ind w:left="5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3E33247"/>
    <w:multiLevelType w:val="hybridMultilevel"/>
    <w:tmpl w:val="6F52223A"/>
    <w:lvl w:ilvl="0" w:tplc="4036D1B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6CF4B02"/>
    <w:multiLevelType w:val="hybridMultilevel"/>
    <w:tmpl w:val="B60212C0"/>
    <w:lvl w:ilvl="0" w:tplc="A0D817AE">
      <w:start w:val="2"/>
      <w:numFmt w:val="decimal"/>
      <w:lvlText w:val="%1."/>
      <w:lvlJc w:val="left"/>
      <w:pPr>
        <w:ind w:left="451"/>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426238B0">
      <w:start w:val="1"/>
      <w:numFmt w:val="lowerLetter"/>
      <w:lvlText w:val="%2"/>
      <w:lvlJc w:val="left"/>
      <w:pPr>
        <w:ind w:left="10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6DE6EF0">
      <w:start w:val="1"/>
      <w:numFmt w:val="lowerRoman"/>
      <w:lvlText w:val="%3"/>
      <w:lvlJc w:val="left"/>
      <w:pPr>
        <w:ind w:left="18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BF8A2CC">
      <w:start w:val="1"/>
      <w:numFmt w:val="decimal"/>
      <w:lvlText w:val="%4"/>
      <w:lvlJc w:val="left"/>
      <w:pPr>
        <w:ind w:left="2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D766ED0">
      <w:start w:val="1"/>
      <w:numFmt w:val="lowerLetter"/>
      <w:lvlText w:val="%5"/>
      <w:lvlJc w:val="left"/>
      <w:pPr>
        <w:ind w:left="3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A7C225A">
      <w:start w:val="1"/>
      <w:numFmt w:val="lowerRoman"/>
      <w:lvlText w:val="%6"/>
      <w:lvlJc w:val="left"/>
      <w:pPr>
        <w:ind w:left="3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B6E2E7E">
      <w:start w:val="1"/>
      <w:numFmt w:val="decimal"/>
      <w:lvlText w:val="%7"/>
      <w:lvlJc w:val="left"/>
      <w:pPr>
        <w:ind w:left="4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1C65784">
      <w:start w:val="1"/>
      <w:numFmt w:val="lowerLetter"/>
      <w:lvlText w:val="%8"/>
      <w:lvlJc w:val="left"/>
      <w:pPr>
        <w:ind w:left="5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48458D0">
      <w:start w:val="1"/>
      <w:numFmt w:val="lowerRoman"/>
      <w:lvlText w:val="%9"/>
      <w:lvlJc w:val="left"/>
      <w:pPr>
        <w:ind w:left="6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772278F"/>
    <w:multiLevelType w:val="hybridMultilevel"/>
    <w:tmpl w:val="BBDA4F7A"/>
    <w:lvl w:ilvl="0" w:tplc="E548BCA2">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10E44CA">
      <w:start w:val="1"/>
      <w:numFmt w:val="lowerLetter"/>
      <w:lvlText w:val="%2"/>
      <w:lvlJc w:val="left"/>
      <w:pPr>
        <w:ind w:left="5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A623854">
      <w:start w:val="1"/>
      <w:numFmt w:val="decimal"/>
      <w:lvlRestart w:val="0"/>
      <w:lvlText w:val="%3)"/>
      <w:lvlJc w:val="left"/>
      <w:pPr>
        <w:ind w:left="41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4A12132A">
      <w:start w:val="1"/>
      <w:numFmt w:val="decimal"/>
      <w:lvlText w:val="%4"/>
      <w:lvlJc w:val="left"/>
      <w:pPr>
        <w:ind w:left="13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3B088A6">
      <w:start w:val="1"/>
      <w:numFmt w:val="lowerLetter"/>
      <w:lvlText w:val="%5"/>
      <w:lvlJc w:val="left"/>
      <w:pPr>
        <w:ind w:left="20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33A516C">
      <w:start w:val="1"/>
      <w:numFmt w:val="lowerRoman"/>
      <w:lvlText w:val="%6"/>
      <w:lvlJc w:val="left"/>
      <w:pPr>
        <w:ind w:left="28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00C6A2">
      <w:start w:val="1"/>
      <w:numFmt w:val="decimal"/>
      <w:lvlText w:val="%7"/>
      <w:lvlJc w:val="left"/>
      <w:pPr>
        <w:ind w:left="3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A0877CA">
      <w:start w:val="1"/>
      <w:numFmt w:val="lowerLetter"/>
      <w:lvlText w:val="%8"/>
      <w:lvlJc w:val="left"/>
      <w:pPr>
        <w:ind w:left="42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280F530">
      <w:start w:val="1"/>
      <w:numFmt w:val="lowerRoman"/>
      <w:lvlText w:val="%9"/>
      <w:lvlJc w:val="left"/>
      <w:pPr>
        <w:ind w:left="49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9A2C43"/>
    <w:multiLevelType w:val="hybridMultilevel"/>
    <w:tmpl w:val="A34ADFE6"/>
    <w:lvl w:ilvl="0" w:tplc="21761D26">
      <w:start w:val="1"/>
      <w:numFmt w:val="decimal"/>
      <w:lvlText w:val="%1)"/>
      <w:lvlJc w:val="left"/>
      <w:pPr>
        <w:ind w:left="1010"/>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3EF46F68">
      <w:start w:val="1"/>
      <w:numFmt w:val="lowerLetter"/>
      <w:lvlText w:val="%2)"/>
      <w:lvlJc w:val="left"/>
      <w:pPr>
        <w:ind w:left="1402"/>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F7F62D5E">
      <w:start w:val="1"/>
      <w:numFmt w:val="lowerRoman"/>
      <w:lvlText w:val="%3"/>
      <w:lvlJc w:val="left"/>
      <w:pPr>
        <w:ind w:left="20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CE2AA630">
      <w:start w:val="1"/>
      <w:numFmt w:val="decimal"/>
      <w:lvlText w:val="%4"/>
      <w:lvlJc w:val="left"/>
      <w:pPr>
        <w:ind w:left="277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196ED640">
      <w:start w:val="1"/>
      <w:numFmt w:val="lowerLetter"/>
      <w:lvlText w:val="%5"/>
      <w:lvlJc w:val="left"/>
      <w:pPr>
        <w:ind w:left="349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D3D8B056">
      <w:start w:val="1"/>
      <w:numFmt w:val="lowerRoman"/>
      <w:lvlText w:val="%6"/>
      <w:lvlJc w:val="left"/>
      <w:pPr>
        <w:ind w:left="42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7A905CD8">
      <w:start w:val="1"/>
      <w:numFmt w:val="decimal"/>
      <w:lvlText w:val="%7"/>
      <w:lvlJc w:val="left"/>
      <w:pPr>
        <w:ind w:left="49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59E4E1AA">
      <w:start w:val="1"/>
      <w:numFmt w:val="lowerLetter"/>
      <w:lvlText w:val="%8"/>
      <w:lvlJc w:val="left"/>
      <w:pPr>
        <w:ind w:left="56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C8E0DC7E">
      <w:start w:val="1"/>
      <w:numFmt w:val="lowerRoman"/>
      <w:lvlText w:val="%9"/>
      <w:lvlJc w:val="left"/>
      <w:pPr>
        <w:ind w:left="637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1A8877BE"/>
    <w:multiLevelType w:val="hybridMultilevel"/>
    <w:tmpl w:val="E7844EE4"/>
    <w:lvl w:ilvl="0" w:tplc="E542ABF8">
      <w:start w:val="1"/>
      <w:numFmt w:val="decimal"/>
      <w:lvlText w:val="%1."/>
      <w:lvlJc w:val="left"/>
      <w:pPr>
        <w:ind w:left="370"/>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FD1482F8">
      <w:start w:val="1"/>
      <w:numFmt w:val="lowerLetter"/>
      <w:lvlText w:val="%2)"/>
      <w:lvlJc w:val="left"/>
      <w:pPr>
        <w:ind w:left="499"/>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A82C133A">
      <w:start w:val="1"/>
      <w:numFmt w:val="lowerRoman"/>
      <w:lvlText w:val="%3"/>
      <w:lvlJc w:val="left"/>
      <w:pPr>
        <w:ind w:left="15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DCD0A56E">
      <w:start w:val="1"/>
      <w:numFmt w:val="decimal"/>
      <w:lvlText w:val="%4"/>
      <w:lvlJc w:val="left"/>
      <w:pPr>
        <w:ind w:left="224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02D2ABB6">
      <w:start w:val="1"/>
      <w:numFmt w:val="lowerLetter"/>
      <w:lvlText w:val="%5"/>
      <w:lvlJc w:val="left"/>
      <w:pPr>
        <w:ind w:left="296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00C61F88">
      <w:start w:val="1"/>
      <w:numFmt w:val="lowerRoman"/>
      <w:lvlText w:val="%6"/>
      <w:lvlJc w:val="left"/>
      <w:pPr>
        <w:ind w:left="368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058C30B8">
      <w:start w:val="1"/>
      <w:numFmt w:val="decimal"/>
      <w:lvlText w:val="%7"/>
      <w:lvlJc w:val="left"/>
      <w:pPr>
        <w:ind w:left="440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713EF104">
      <w:start w:val="1"/>
      <w:numFmt w:val="lowerLetter"/>
      <w:lvlText w:val="%8"/>
      <w:lvlJc w:val="left"/>
      <w:pPr>
        <w:ind w:left="512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CDC489D0">
      <w:start w:val="1"/>
      <w:numFmt w:val="lowerRoman"/>
      <w:lvlText w:val="%9"/>
      <w:lvlJc w:val="left"/>
      <w:pPr>
        <w:ind w:left="584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1F6E72FC"/>
    <w:multiLevelType w:val="hybridMultilevel"/>
    <w:tmpl w:val="161EFA04"/>
    <w:lvl w:ilvl="0" w:tplc="C5C823F8">
      <w:start w:val="2"/>
      <w:numFmt w:val="decimal"/>
      <w:lvlText w:val="%1)"/>
      <w:lvlJc w:val="left"/>
      <w:pPr>
        <w:ind w:left="744"/>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35B6E23C">
      <w:start w:val="1"/>
      <w:numFmt w:val="lowerLetter"/>
      <w:lvlText w:val="%2)"/>
      <w:lvlJc w:val="left"/>
      <w:pPr>
        <w:ind w:left="95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63BE06B2">
      <w:start w:val="1"/>
      <w:numFmt w:val="lowerRoman"/>
      <w:lvlText w:val="%3"/>
      <w:lvlJc w:val="left"/>
      <w:pPr>
        <w:ind w:left="180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1743F20">
      <w:start w:val="1"/>
      <w:numFmt w:val="decimal"/>
      <w:lvlText w:val="%4"/>
      <w:lvlJc w:val="left"/>
      <w:pPr>
        <w:ind w:left="252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2398E80A">
      <w:start w:val="1"/>
      <w:numFmt w:val="lowerLetter"/>
      <w:lvlText w:val="%5"/>
      <w:lvlJc w:val="left"/>
      <w:pPr>
        <w:ind w:left="324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8CCE5EAA">
      <w:start w:val="1"/>
      <w:numFmt w:val="lowerRoman"/>
      <w:lvlText w:val="%6"/>
      <w:lvlJc w:val="left"/>
      <w:pPr>
        <w:ind w:left="396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52E8AF0">
      <w:start w:val="1"/>
      <w:numFmt w:val="decimal"/>
      <w:lvlText w:val="%7"/>
      <w:lvlJc w:val="left"/>
      <w:pPr>
        <w:ind w:left="468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A084710C">
      <w:start w:val="1"/>
      <w:numFmt w:val="lowerLetter"/>
      <w:lvlText w:val="%8"/>
      <w:lvlJc w:val="left"/>
      <w:pPr>
        <w:ind w:left="540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44FA806E">
      <w:start w:val="1"/>
      <w:numFmt w:val="lowerRoman"/>
      <w:lvlText w:val="%9"/>
      <w:lvlJc w:val="left"/>
      <w:pPr>
        <w:ind w:left="612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287837C7"/>
    <w:multiLevelType w:val="hybridMultilevel"/>
    <w:tmpl w:val="196452C0"/>
    <w:lvl w:ilvl="0" w:tplc="E18C592C">
      <w:start w:val="1"/>
      <w:numFmt w:val="decimal"/>
      <w:lvlText w:val="%1)"/>
      <w:lvlJc w:val="left"/>
      <w:pPr>
        <w:ind w:left="0"/>
      </w:pPr>
      <w:rPr>
        <w:rFonts w:hint="default"/>
        <w:b/>
        <w:bCs/>
        <w:i w:val="0"/>
        <w:strike w:val="0"/>
        <w:dstrike w:val="0"/>
        <w:color w:val="000000"/>
        <w:sz w:val="22"/>
        <w:szCs w:val="22"/>
        <w:u w:val="none" w:color="000000"/>
        <w:bdr w:val="none" w:sz="0" w:space="0" w:color="auto"/>
        <w:shd w:val="clear" w:color="auto" w:fill="auto"/>
        <w:vertAlign w:val="baseline"/>
      </w:rPr>
    </w:lvl>
    <w:lvl w:ilvl="1" w:tplc="B0EA75FE">
      <w:start w:val="1"/>
      <w:numFmt w:val="lowerLetter"/>
      <w:lvlText w:val="%2"/>
      <w:lvlJc w:val="left"/>
      <w:pPr>
        <w:ind w:left="6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2E00F4C">
      <w:start w:val="1"/>
      <w:numFmt w:val="lowerRoman"/>
      <w:lvlText w:val="%3"/>
      <w:lvlJc w:val="left"/>
      <w:pPr>
        <w:ind w:left="13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C32C76A">
      <w:start w:val="1"/>
      <w:numFmt w:val="decimal"/>
      <w:lvlText w:val="%4"/>
      <w:lvlJc w:val="left"/>
      <w:pPr>
        <w:ind w:left="20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9B6BFE2">
      <w:start w:val="1"/>
      <w:numFmt w:val="lowerLetter"/>
      <w:lvlText w:val="%5"/>
      <w:lvlJc w:val="left"/>
      <w:pPr>
        <w:ind w:left="27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DCE1952">
      <w:start w:val="1"/>
      <w:numFmt w:val="lowerRoman"/>
      <w:lvlText w:val="%6"/>
      <w:lvlJc w:val="left"/>
      <w:pPr>
        <w:ind w:left="34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71A2EF4">
      <w:start w:val="1"/>
      <w:numFmt w:val="decimal"/>
      <w:lvlText w:val="%7"/>
      <w:lvlJc w:val="left"/>
      <w:pPr>
        <w:ind w:left="42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D8CAFA4">
      <w:start w:val="1"/>
      <w:numFmt w:val="lowerLetter"/>
      <w:lvlText w:val="%8"/>
      <w:lvlJc w:val="left"/>
      <w:pPr>
        <w:ind w:left="49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A54AAD0">
      <w:start w:val="1"/>
      <w:numFmt w:val="lowerRoman"/>
      <w:lvlText w:val="%9"/>
      <w:lvlJc w:val="left"/>
      <w:pPr>
        <w:ind w:left="56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A73C5A"/>
    <w:multiLevelType w:val="hybridMultilevel"/>
    <w:tmpl w:val="ECCA91B8"/>
    <w:lvl w:ilvl="0" w:tplc="9BD60F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C4E7212"/>
    <w:multiLevelType w:val="hybridMultilevel"/>
    <w:tmpl w:val="D2E641CE"/>
    <w:lvl w:ilvl="0" w:tplc="0E622AA0">
      <w:start w:val="4"/>
      <w:numFmt w:val="decimal"/>
      <w:lvlText w:val="%1."/>
      <w:lvlJc w:val="left"/>
      <w:pPr>
        <w:ind w:left="451"/>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F0720A7E">
      <w:start w:val="1"/>
      <w:numFmt w:val="lowerLetter"/>
      <w:lvlText w:val="%2"/>
      <w:lvlJc w:val="left"/>
      <w:pPr>
        <w:ind w:left="10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9CF5BA">
      <w:start w:val="1"/>
      <w:numFmt w:val="lowerRoman"/>
      <w:lvlText w:val="%3"/>
      <w:lvlJc w:val="left"/>
      <w:pPr>
        <w:ind w:left="1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262AB74">
      <w:start w:val="1"/>
      <w:numFmt w:val="decimal"/>
      <w:lvlText w:val="%4"/>
      <w:lvlJc w:val="left"/>
      <w:pPr>
        <w:ind w:left="25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AF42A32">
      <w:start w:val="1"/>
      <w:numFmt w:val="lowerLetter"/>
      <w:lvlText w:val="%5"/>
      <w:lvlJc w:val="left"/>
      <w:pPr>
        <w:ind w:left="32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13C19C8">
      <w:start w:val="1"/>
      <w:numFmt w:val="lowerRoman"/>
      <w:lvlText w:val="%6"/>
      <w:lvlJc w:val="left"/>
      <w:pPr>
        <w:ind w:left="39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2F8042C">
      <w:start w:val="1"/>
      <w:numFmt w:val="decimal"/>
      <w:lvlText w:val="%7"/>
      <w:lvlJc w:val="left"/>
      <w:pPr>
        <w:ind w:left="46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4CC8BEE">
      <w:start w:val="1"/>
      <w:numFmt w:val="lowerLetter"/>
      <w:lvlText w:val="%8"/>
      <w:lvlJc w:val="left"/>
      <w:pPr>
        <w:ind w:left="54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2F4A08E">
      <w:start w:val="1"/>
      <w:numFmt w:val="lowerRoman"/>
      <w:lvlText w:val="%9"/>
      <w:lvlJc w:val="left"/>
      <w:pPr>
        <w:ind w:left="61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097DA5"/>
    <w:multiLevelType w:val="multilevel"/>
    <w:tmpl w:val="64768F1A"/>
    <w:styleLink w:val="Biecalista1"/>
    <w:lvl w:ilvl="0">
      <w:start w:val="2"/>
      <w:numFmt w:val="decimal"/>
      <w:lvlText w:val="%1."/>
      <w:lvlJc w:val="left"/>
      <w:pPr>
        <w:ind w:left="465"/>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8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0B84973"/>
    <w:multiLevelType w:val="hybridMultilevel"/>
    <w:tmpl w:val="5FE093C2"/>
    <w:lvl w:ilvl="0" w:tplc="E64471B4">
      <w:start w:val="1"/>
      <w:numFmt w:val="decimal"/>
      <w:lvlText w:val="%1)"/>
      <w:lvlJc w:val="left"/>
      <w:pPr>
        <w:ind w:left="345" w:hanging="360"/>
      </w:pPr>
      <w:rPr>
        <w:rFonts w:eastAsiaTheme="minorHAnsi" w:hint="default"/>
        <w:color w:val="auto"/>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8" w15:restartNumberingAfterBreak="0">
    <w:nsid w:val="36714733"/>
    <w:multiLevelType w:val="hybridMultilevel"/>
    <w:tmpl w:val="C2885EB2"/>
    <w:lvl w:ilvl="0" w:tplc="6C68444E">
      <w:start w:val="1"/>
      <w:numFmt w:val="lowerLetter"/>
      <w:lvlText w:val="%1)"/>
      <w:lvlJc w:val="left"/>
      <w:pPr>
        <w:ind w:left="242"/>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1F1CC12C">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37A891F2">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8DFA324E">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66EA972E">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3F680C16">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F270716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92BCDBCC">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C2F0E848">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3C4D2384"/>
    <w:multiLevelType w:val="multilevel"/>
    <w:tmpl w:val="4D08A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A75908"/>
    <w:multiLevelType w:val="hybridMultilevel"/>
    <w:tmpl w:val="1C040948"/>
    <w:lvl w:ilvl="0" w:tplc="70D062EC">
      <w:start w:val="2"/>
      <w:numFmt w:val="decimal"/>
      <w:lvlText w:val="%1."/>
      <w:lvlJc w:val="left"/>
      <w:pPr>
        <w:ind w:left="465"/>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00003920">
      <w:start w:val="1"/>
      <w:numFmt w:val="lowerLetter"/>
      <w:lvlText w:val="%2"/>
      <w:lvlJc w:val="left"/>
      <w:pPr>
        <w:ind w:left="10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7BCFD24">
      <w:start w:val="1"/>
      <w:numFmt w:val="lowerRoman"/>
      <w:lvlText w:val="%3"/>
      <w:lvlJc w:val="left"/>
      <w:pPr>
        <w:ind w:left="18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B167494">
      <w:start w:val="1"/>
      <w:numFmt w:val="decimal"/>
      <w:lvlText w:val="%4"/>
      <w:lvlJc w:val="left"/>
      <w:pPr>
        <w:ind w:left="25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0949FDC">
      <w:start w:val="1"/>
      <w:numFmt w:val="lowerLetter"/>
      <w:lvlText w:val="%5"/>
      <w:lvlJc w:val="left"/>
      <w:pPr>
        <w:ind w:left="32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CF8377A">
      <w:start w:val="1"/>
      <w:numFmt w:val="lowerRoman"/>
      <w:lvlText w:val="%6"/>
      <w:lvlJc w:val="left"/>
      <w:pPr>
        <w:ind w:left="39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2D2450C">
      <w:start w:val="1"/>
      <w:numFmt w:val="decimal"/>
      <w:lvlText w:val="%7"/>
      <w:lvlJc w:val="left"/>
      <w:pPr>
        <w:ind w:left="46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F70A476">
      <w:start w:val="1"/>
      <w:numFmt w:val="lowerLetter"/>
      <w:lvlText w:val="%8"/>
      <w:lvlJc w:val="left"/>
      <w:pPr>
        <w:ind w:left="54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7B86A1C">
      <w:start w:val="1"/>
      <w:numFmt w:val="lowerRoman"/>
      <w:lvlText w:val="%9"/>
      <w:lvlJc w:val="left"/>
      <w:pPr>
        <w:ind w:left="61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22E2D70"/>
    <w:multiLevelType w:val="multilevel"/>
    <w:tmpl w:val="6F52223A"/>
    <w:styleLink w:val="Biecalista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2EF0F9B"/>
    <w:multiLevelType w:val="hybridMultilevel"/>
    <w:tmpl w:val="E3501CF8"/>
    <w:lvl w:ilvl="0" w:tplc="9D3EF178">
      <w:start w:val="1"/>
      <w:numFmt w:val="decimal"/>
      <w:lvlText w:val="%1."/>
      <w:lvlJc w:val="left"/>
      <w:pPr>
        <w:ind w:left="446"/>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1E145A22">
      <w:start w:val="1"/>
      <w:numFmt w:val="lowerLetter"/>
      <w:lvlText w:val="%2"/>
      <w:lvlJc w:val="left"/>
      <w:pPr>
        <w:ind w:left="10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F886C12">
      <w:start w:val="1"/>
      <w:numFmt w:val="lowerRoman"/>
      <w:lvlText w:val="%3"/>
      <w:lvlJc w:val="left"/>
      <w:pPr>
        <w:ind w:left="18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154DBA0">
      <w:start w:val="1"/>
      <w:numFmt w:val="decimal"/>
      <w:lvlText w:val="%4"/>
      <w:lvlJc w:val="left"/>
      <w:pPr>
        <w:ind w:left="25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49C40EE">
      <w:start w:val="1"/>
      <w:numFmt w:val="lowerLetter"/>
      <w:lvlText w:val="%5"/>
      <w:lvlJc w:val="left"/>
      <w:pPr>
        <w:ind w:left="32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D0259D0">
      <w:start w:val="1"/>
      <w:numFmt w:val="lowerRoman"/>
      <w:lvlText w:val="%6"/>
      <w:lvlJc w:val="left"/>
      <w:pPr>
        <w:ind w:left="39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898CF98">
      <w:start w:val="1"/>
      <w:numFmt w:val="decimal"/>
      <w:lvlText w:val="%7"/>
      <w:lvlJc w:val="left"/>
      <w:pPr>
        <w:ind w:left="46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024D5BC">
      <w:start w:val="1"/>
      <w:numFmt w:val="lowerLetter"/>
      <w:lvlText w:val="%8"/>
      <w:lvlJc w:val="left"/>
      <w:pPr>
        <w:ind w:left="54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0D0264C">
      <w:start w:val="1"/>
      <w:numFmt w:val="lowerRoman"/>
      <w:lvlText w:val="%9"/>
      <w:lvlJc w:val="left"/>
      <w:pPr>
        <w:ind w:left="61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72D5285"/>
    <w:multiLevelType w:val="hybridMultilevel"/>
    <w:tmpl w:val="BF84C678"/>
    <w:lvl w:ilvl="0" w:tplc="6922CEC8">
      <w:start w:val="12"/>
      <w:numFmt w:val="decimal"/>
      <w:lvlText w:val="%1."/>
      <w:lvlJc w:val="left"/>
      <w:pPr>
        <w:ind w:left="441"/>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3D4CF2EE">
      <w:start w:val="1"/>
      <w:numFmt w:val="lowerLetter"/>
      <w:lvlText w:val="%2"/>
      <w:lvlJc w:val="left"/>
      <w:pPr>
        <w:ind w:left="11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570C31A">
      <w:start w:val="1"/>
      <w:numFmt w:val="lowerRoman"/>
      <w:lvlText w:val="%3"/>
      <w:lvlJc w:val="left"/>
      <w:pPr>
        <w:ind w:left="1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C6289F2">
      <w:start w:val="1"/>
      <w:numFmt w:val="decimal"/>
      <w:lvlText w:val="%4"/>
      <w:lvlJc w:val="left"/>
      <w:pPr>
        <w:ind w:left="25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52206A6">
      <w:start w:val="1"/>
      <w:numFmt w:val="lowerLetter"/>
      <w:lvlText w:val="%5"/>
      <w:lvlJc w:val="left"/>
      <w:pPr>
        <w:ind w:left="326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64211AC">
      <w:start w:val="1"/>
      <w:numFmt w:val="lowerRoman"/>
      <w:lvlText w:val="%6"/>
      <w:lvlJc w:val="left"/>
      <w:pPr>
        <w:ind w:left="39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CD01496">
      <w:start w:val="1"/>
      <w:numFmt w:val="decimal"/>
      <w:lvlText w:val="%7"/>
      <w:lvlJc w:val="left"/>
      <w:pPr>
        <w:ind w:left="47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156B8C0">
      <w:start w:val="1"/>
      <w:numFmt w:val="lowerLetter"/>
      <w:lvlText w:val="%8"/>
      <w:lvlJc w:val="left"/>
      <w:pPr>
        <w:ind w:left="54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4274E">
      <w:start w:val="1"/>
      <w:numFmt w:val="lowerRoman"/>
      <w:lvlText w:val="%9"/>
      <w:lvlJc w:val="left"/>
      <w:pPr>
        <w:ind w:left="614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AB70605"/>
    <w:multiLevelType w:val="hybridMultilevel"/>
    <w:tmpl w:val="3AC4D7B4"/>
    <w:lvl w:ilvl="0" w:tplc="B1CC6B5A">
      <w:start w:val="2"/>
      <w:numFmt w:val="decimal"/>
      <w:lvlText w:val="%1."/>
      <w:lvlJc w:val="left"/>
      <w:pPr>
        <w:ind w:left="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88820D8">
      <w:start w:val="1"/>
      <w:numFmt w:val="lowerLetter"/>
      <w:lvlText w:val="%2"/>
      <w:lvlJc w:val="left"/>
      <w:pPr>
        <w:ind w:left="10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5C45A00">
      <w:start w:val="1"/>
      <w:numFmt w:val="lowerRoman"/>
      <w:lvlText w:val="%3"/>
      <w:lvlJc w:val="left"/>
      <w:pPr>
        <w:ind w:left="18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DD6FA92">
      <w:start w:val="1"/>
      <w:numFmt w:val="decimal"/>
      <w:lvlText w:val="%4"/>
      <w:lvlJc w:val="left"/>
      <w:pPr>
        <w:ind w:left="25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17C7828">
      <w:start w:val="1"/>
      <w:numFmt w:val="lowerLetter"/>
      <w:lvlText w:val="%5"/>
      <w:lvlJc w:val="left"/>
      <w:pPr>
        <w:ind w:left="32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544F730">
      <w:start w:val="1"/>
      <w:numFmt w:val="lowerRoman"/>
      <w:lvlText w:val="%6"/>
      <w:lvlJc w:val="left"/>
      <w:pPr>
        <w:ind w:left="39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AEC0826">
      <w:start w:val="1"/>
      <w:numFmt w:val="decimal"/>
      <w:lvlText w:val="%7"/>
      <w:lvlJc w:val="left"/>
      <w:pPr>
        <w:ind w:left="46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22AF0EC">
      <w:start w:val="1"/>
      <w:numFmt w:val="lowerLetter"/>
      <w:lvlText w:val="%8"/>
      <w:lvlJc w:val="left"/>
      <w:pPr>
        <w:ind w:left="54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3568E96">
      <w:start w:val="1"/>
      <w:numFmt w:val="lowerRoman"/>
      <w:lvlText w:val="%9"/>
      <w:lvlJc w:val="left"/>
      <w:pPr>
        <w:ind w:left="61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0A17056"/>
    <w:multiLevelType w:val="hybridMultilevel"/>
    <w:tmpl w:val="1FBA9944"/>
    <w:lvl w:ilvl="0" w:tplc="31F83F9E">
      <w:start w:val="2"/>
      <w:numFmt w:val="decimal"/>
      <w:lvlText w:val="%1."/>
      <w:lvlJc w:val="left"/>
      <w:pPr>
        <w:ind w:left="600"/>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A49C90E2">
      <w:start w:val="1"/>
      <w:numFmt w:val="lowerLetter"/>
      <w:lvlText w:val="%2"/>
      <w:lvlJc w:val="left"/>
      <w:pPr>
        <w:ind w:left="1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75EED6A">
      <w:start w:val="1"/>
      <w:numFmt w:val="lowerRoman"/>
      <w:lvlText w:val="%3"/>
      <w:lvlJc w:val="left"/>
      <w:pPr>
        <w:ind w:left="1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72A3E08">
      <w:start w:val="1"/>
      <w:numFmt w:val="decimal"/>
      <w:lvlText w:val="%4"/>
      <w:lvlJc w:val="left"/>
      <w:pPr>
        <w:ind w:left="2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4F85E08">
      <w:start w:val="1"/>
      <w:numFmt w:val="lowerLetter"/>
      <w:lvlText w:val="%5"/>
      <w:lvlJc w:val="left"/>
      <w:pPr>
        <w:ind w:left="3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18E270C">
      <w:start w:val="1"/>
      <w:numFmt w:val="lowerRoman"/>
      <w:lvlText w:val="%6"/>
      <w:lvlJc w:val="left"/>
      <w:pPr>
        <w:ind w:left="39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8563276">
      <w:start w:val="1"/>
      <w:numFmt w:val="decimal"/>
      <w:lvlText w:val="%7"/>
      <w:lvlJc w:val="left"/>
      <w:pPr>
        <w:ind w:left="46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702A2D4">
      <w:start w:val="1"/>
      <w:numFmt w:val="lowerLetter"/>
      <w:lvlText w:val="%8"/>
      <w:lvlJc w:val="left"/>
      <w:pPr>
        <w:ind w:left="54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2B28C70">
      <w:start w:val="1"/>
      <w:numFmt w:val="lowerRoman"/>
      <w:lvlText w:val="%9"/>
      <w:lvlJc w:val="left"/>
      <w:pPr>
        <w:ind w:left="61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1E17BB6"/>
    <w:multiLevelType w:val="hybridMultilevel"/>
    <w:tmpl w:val="7414C874"/>
    <w:lvl w:ilvl="0" w:tplc="9A74C628">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90038CC">
      <w:start w:val="1"/>
      <w:numFmt w:val="bullet"/>
      <w:lvlText w:val="-"/>
      <w:lvlJc w:val="left"/>
      <w:pPr>
        <w:ind w:left="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24CDE10">
      <w:start w:val="1"/>
      <w:numFmt w:val="bullet"/>
      <w:lvlText w:val="▪"/>
      <w:lvlJc w:val="left"/>
      <w:pPr>
        <w:ind w:left="15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0C076A">
      <w:start w:val="1"/>
      <w:numFmt w:val="bullet"/>
      <w:lvlText w:val="•"/>
      <w:lvlJc w:val="left"/>
      <w:pPr>
        <w:ind w:left="22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01436F0">
      <w:start w:val="1"/>
      <w:numFmt w:val="bullet"/>
      <w:lvlText w:val="o"/>
      <w:lvlJc w:val="left"/>
      <w:pPr>
        <w:ind w:left="29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08E2070">
      <w:start w:val="1"/>
      <w:numFmt w:val="bullet"/>
      <w:lvlText w:val="▪"/>
      <w:lvlJc w:val="left"/>
      <w:pPr>
        <w:ind w:left="36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152F786">
      <w:start w:val="1"/>
      <w:numFmt w:val="bullet"/>
      <w:lvlText w:val="•"/>
      <w:lvlJc w:val="left"/>
      <w:pPr>
        <w:ind w:left="43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2FE5A54">
      <w:start w:val="1"/>
      <w:numFmt w:val="bullet"/>
      <w:lvlText w:val="o"/>
      <w:lvlJc w:val="left"/>
      <w:pPr>
        <w:ind w:left="51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68EC97E">
      <w:start w:val="1"/>
      <w:numFmt w:val="bullet"/>
      <w:lvlText w:val="▪"/>
      <w:lvlJc w:val="left"/>
      <w:pPr>
        <w:ind w:left="58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7053258"/>
    <w:multiLevelType w:val="hybridMultilevel"/>
    <w:tmpl w:val="E1481E4A"/>
    <w:lvl w:ilvl="0" w:tplc="832EF0DC">
      <w:start w:val="1"/>
      <w:numFmt w:val="decimal"/>
      <w:lvlText w:val="%1)"/>
      <w:lvlJc w:val="left"/>
      <w:pPr>
        <w:ind w:left="646"/>
      </w:pPr>
      <w:rPr>
        <w:rFonts w:ascii="Arial" w:eastAsia="Courier New" w:hAnsi="Arial" w:cs="Arial" w:hint="default"/>
        <w:b/>
        <w:bCs/>
        <w:i w:val="0"/>
        <w:strike w:val="0"/>
        <w:dstrike w:val="0"/>
        <w:color w:val="000000"/>
        <w:sz w:val="22"/>
        <w:szCs w:val="22"/>
        <w:u w:val="none" w:color="000000"/>
        <w:bdr w:val="none" w:sz="0" w:space="0" w:color="auto"/>
        <w:shd w:val="clear" w:color="auto" w:fill="auto"/>
        <w:vertAlign w:val="baseline"/>
      </w:rPr>
    </w:lvl>
    <w:lvl w:ilvl="1" w:tplc="26B8E59C">
      <w:start w:val="1"/>
      <w:numFmt w:val="bullet"/>
      <w:lvlText w:val="-"/>
      <w:lvlJc w:val="left"/>
      <w:pPr>
        <w:ind w:left="5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F44101A">
      <w:start w:val="1"/>
      <w:numFmt w:val="bullet"/>
      <w:lvlText w:val="▪"/>
      <w:lvlJc w:val="left"/>
      <w:pPr>
        <w:ind w:left="16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9A15AC">
      <w:start w:val="1"/>
      <w:numFmt w:val="bullet"/>
      <w:lvlText w:val="•"/>
      <w:lvlJc w:val="left"/>
      <w:pPr>
        <w:ind w:left="23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5166B88">
      <w:start w:val="1"/>
      <w:numFmt w:val="bullet"/>
      <w:lvlText w:val="o"/>
      <w:lvlJc w:val="left"/>
      <w:pPr>
        <w:ind w:left="30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5A27A38">
      <w:start w:val="1"/>
      <w:numFmt w:val="bullet"/>
      <w:lvlText w:val="▪"/>
      <w:lvlJc w:val="left"/>
      <w:pPr>
        <w:ind w:left="37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34C5E36">
      <w:start w:val="1"/>
      <w:numFmt w:val="bullet"/>
      <w:lvlText w:val="•"/>
      <w:lvlJc w:val="left"/>
      <w:pPr>
        <w:ind w:left="45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AF81068">
      <w:start w:val="1"/>
      <w:numFmt w:val="bullet"/>
      <w:lvlText w:val="o"/>
      <w:lvlJc w:val="left"/>
      <w:pPr>
        <w:ind w:left="52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A181F6E">
      <w:start w:val="1"/>
      <w:numFmt w:val="bullet"/>
      <w:lvlText w:val="▪"/>
      <w:lvlJc w:val="left"/>
      <w:pPr>
        <w:ind w:left="59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AB9323A"/>
    <w:multiLevelType w:val="hybridMultilevel"/>
    <w:tmpl w:val="5978A264"/>
    <w:lvl w:ilvl="0" w:tplc="53D81932">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79F411B6">
      <w:start w:val="1"/>
      <w:numFmt w:val="lowerLetter"/>
      <w:lvlRestart w:val="0"/>
      <w:lvlText w:val="%2)"/>
      <w:lvlJc w:val="left"/>
      <w:pPr>
        <w:ind w:left="708"/>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3B467B92">
      <w:start w:val="1"/>
      <w:numFmt w:val="lowerRoman"/>
      <w:lvlText w:val="%3"/>
      <w:lvlJc w:val="left"/>
      <w:pPr>
        <w:ind w:left="179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239CA182">
      <w:start w:val="1"/>
      <w:numFmt w:val="decimal"/>
      <w:lvlText w:val="%4"/>
      <w:lvlJc w:val="left"/>
      <w:pPr>
        <w:ind w:left="251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1C474CA">
      <w:start w:val="1"/>
      <w:numFmt w:val="lowerLetter"/>
      <w:lvlText w:val="%5"/>
      <w:lvlJc w:val="left"/>
      <w:pPr>
        <w:ind w:left="323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6746B34">
      <w:start w:val="1"/>
      <w:numFmt w:val="lowerRoman"/>
      <w:lvlText w:val="%6"/>
      <w:lvlJc w:val="left"/>
      <w:pPr>
        <w:ind w:left="395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29AB778">
      <w:start w:val="1"/>
      <w:numFmt w:val="decimal"/>
      <w:lvlText w:val="%7"/>
      <w:lvlJc w:val="left"/>
      <w:pPr>
        <w:ind w:left="467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F3640420">
      <w:start w:val="1"/>
      <w:numFmt w:val="lowerLetter"/>
      <w:lvlText w:val="%8"/>
      <w:lvlJc w:val="left"/>
      <w:pPr>
        <w:ind w:left="539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EE5A1A">
      <w:start w:val="1"/>
      <w:numFmt w:val="lowerRoman"/>
      <w:lvlText w:val="%9"/>
      <w:lvlJc w:val="left"/>
      <w:pPr>
        <w:ind w:left="611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5F267CC4"/>
    <w:multiLevelType w:val="hybridMultilevel"/>
    <w:tmpl w:val="789EE0D2"/>
    <w:lvl w:ilvl="0" w:tplc="7EB08E2A">
      <w:start w:val="1"/>
      <w:numFmt w:val="decimal"/>
      <w:lvlText w:val="%1."/>
      <w:lvlJc w:val="left"/>
      <w:pPr>
        <w:ind w:left="374"/>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C096BC5E">
      <w:start w:val="1"/>
      <w:numFmt w:val="lowerLetter"/>
      <w:lvlText w:val="%2"/>
      <w:lvlJc w:val="left"/>
      <w:pPr>
        <w:ind w:left="11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7D80742">
      <w:start w:val="1"/>
      <w:numFmt w:val="lowerRoman"/>
      <w:lvlText w:val="%3"/>
      <w:lvlJc w:val="left"/>
      <w:pPr>
        <w:ind w:left="18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4A693BC">
      <w:start w:val="1"/>
      <w:numFmt w:val="decimal"/>
      <w:lvlText w:val="%4"/>
      <w:lvlJc w:val="left"/>
      <w:pPr>
        <w:ind w:left="25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CFABF34">
      <w:start w:val="1"/>
      <w:numFmt w:val="lowerLetter"/>
      <w:lvlText w:val="%5"/>
      <w:lvlJc w:val="left"/>
      <w:pPr>
        <w:ind w:left="32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9A8C148">
      <w:start w:val="1"/>
      <w:numFmt w:val="lowerRoman"/>
      <w:lvlText w:val="%6"/>
      <w:lvlJc w:val="left"/>
      <w:pPr>
        <w:ind w:left="39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1FE3042">
      <w:start w:val="1"/>
      <w:numFmt w:val="decimal"/>
      <w:lvlText w:val="%7"/>
      <w:lvlJc w:val="left"/>
      <w:pPr>
        <w:ind w:left="4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3D8B7A4">
      <w:start w:val="1"/>
      <w:numFmt w:val="lowerLetter"/>
      <w:lvlText w:val="%8"/>
      <w:lvlJc w:val="left"/>
      <w:pPr>
        <w:ind w:left="5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920FB04">
      <w:start w:val="1"/>
      <w:numFmt w:val="lowerRoman"/>
      <w:lvlText w:val="%9"/>
      <w:lvlJc w:val="left"/>
      <w:pPr>
        <w:ind w:left="61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1193EB1"/>
    <w:multiLevelType w:val="hybridMultilevel"/>
    <w:tmpl w:val="9C6ED1E6"/>
    <w:lvl w:ilvl="0" w:tplc="FDFAFC2A">
      <w:start w:val="2"/>
      <w:numFmt w:val="decimal"/>
      <w:lvlText w:val="%1."/>
      <w:lvlJc w:val="left"/>
      <w:pPr>
        <w:ind w:left="530"/>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08526CC0">
      <w:start w:val="1"/>
      <w:numFmt w:val="decimal"/>
      <w:lvlText w:val="%2)"/>
      <w:lvlJc w:val="left"/>
      <w:pPr>
        <w:ind w:left="982"/>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2F56534E">
      <w:start w:val="1"/>
      <w:numFmt w:val="lowerRoman"/>
      <w:lvlText w:val="%3"/>
      <w:lvlJc w:val="left"/>
      <w:pPr>
        <w:ind w:left="15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F5E2DB2">
      <w:start w:val="1"/>
      <w:numFmt w:val="decimal"/>
      <w:lvlText w:val="%4"/>
      <w:lvlJc w:val="left"/>
      <w:pPr>
        <w:ind w:left="22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9D20E6A">
      <w:start w:val="1"/>
      <w:numFmt w:val="lowerLetter"/>
      <w:lvlText w:val="%5"/>
      <w:lvlJc w:val="left"/>
      <w:pPr>
        <w:ind w:left="29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5023482">
      <w:start w:val="1"/>
      <w:numFmt w:val="lowerRoman"/>
      <w:lvlText w:val="%6"/>
      <w:lvlJc w:val="left"/>
      <w:pPr>
        <w:ind w:left="36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AF22730">
      <w:start w:val="1"/>
      <w:numFmt w:val="decimal"/>
      <w:lvlText w:val="%7"/>
      <w:lvlJc w:val="left"/>
      <w:pPr>
        <w:ind w:left="43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8DA62CE">
      <w:start w:val="1"/>
      <w:numFmt w:val="lowerLetter"/>
      <w:lvlText w:val="%8"/>
      <w:lvlJc w:val="left"/>
      <w:pPr>
        <w:ind w:left="51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6688C2">
      <w:start w:val="1"/>
      <w:numFmt w:val="lowerRoman"/>
      <w:lvlText w:val="%9"/>
      <w:lvlJc w:val="left"/>
      <w:pPr>
        <w:ind w:left="58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3921C4C"/>
    <w:multiLevelType w:val="hybridMultilevel"/>
    <w:tmpl w:val="991E9E10"/>
    <w:lvl w:ilvl="0" w:tplc="E72E7174">
      <w:start w:val="1"/>
      <w:numFmt w:val="decimal"/>
      <w:lvlText w:val="%1"/>
      <w:lvlJc w:val="left"/>
      <w:pPr>
        <w:ind w:left="3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E1E47CB2">
      <w:start w:val="1"/>
      <w:numFmt w:val="lowerLetter"/>
      <w:lvlText w:val="%2"/>
      <w:lvlJc w:val="left"/>
      <w:pPr>
        <w:ind w:left="8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43BAB374">
      <w:start w:val="1"/>
      <w:numFmt w:val="lowerLetter"/>
      <w:lvlText w:val="%3)"/>
      <w:lvlJc w:val="left"/>
      <w:pPr>
        <w:ind w:left="143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7696D322">
      <w:start w:val="1"/>
      <w:numFmt w:val="decimal"/>
      <w:lvlText w:val="%4"/>
      <w:lvlJc w:val="left"/>
      <w:pPr>
        <w:ind w:left="202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73DAF40C">
      <w:start w:val="1"/>
      <w:numFmt w:val="lowerLetter"/>
      <w:lvlText w:val="%5"/>
      <w:lvlJc w:val="left"/>
      <w:pPr>
        <w:ind w:left="274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1BE0D75E">
      <w:start w:val="1"/>
      <w:numFmt w:val="lowerRoman"/>
      <w:lvlText w:val="%6"/>
      <w:lvlJc w:val="left"/>
      <w:pPr>
        <w:ind w:left="346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D428C264">
      <w:start w:val="1"/>
      <w:numFmt w:val="decimal"/>
      <w:lvlText w:val="%7"/>
      <w:lvlJc w:val="left"/>
      <w:pPr>
        <w:ind w:left="418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20969F2E">
      <w:start w:val="1"/>
      <w:numFmt w:val="lowerLetter"/>
      <w:lvlText w:val="%8"/>
      <w:lvlJc w:val="left"/>
      <w:pPr>
        <w:ind w:left="490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20AE152C">
      <w:start w:val="1"/>
      <w:numFmt w:val="lowerRoman"/>
      <w:lvlText w:val="%9"/>
      <w:lvlJc w:val="left"/>
      <w:pPr>
        <w:ind w:left="5623"/>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69DC7407"/>
    <w:multiLevelType w:val="hybridMultilevel"/>
    <w:tmpl w:val="DE1A25D2"/>
    <w:lvl w:ilvl="0" w:tplc="612AF2AE">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F76F006">
      <w:start w:val="1"/>
      <w:numFmt w:val="lowerLetter"/>
      <w:lvlText w:val="%2"/>
      <w:lvlJc w:val="left"/>
      <w:pPr>
        <w:ind w:left="5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B540ACA">
      <w:start w:val="1"/>
      <w:numFmt w:val="lowerLetter"/>
      <w:lvlRestart w:val="0"/>
      <w:lvlText w:val="%3)"/>
      <w:lvlJc w:val="left"/>
      <w:pPr>
        <w:ind w:left="413"/>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3" w:tplc="145A166E">
      <w:start w:val="1"/>
      <w:numFmt w:val="decimal"/>
      <w:lvlText w:val="%4"/>
      <w:lvlJc w:val="left"/>
      <w:pPr>
        <w:ind w:left="13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78460C0">
      <w:start w:val="1"/>
      <w:numFmt w:val="lowerLetter"/>
      <w:lvlText w:val="%5"/>
      <w:lvlJc w:val="left"/>
      <w:pPr>
        <w:ind w:left="20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668BE66">
      <w:start w:val="1"/>
      <w:numFmt w:val="lowerRoman"/>
      <w:lvlText w:val="%6"/>
      <w:lvlJc w:val="left"/>
      <w:pPr>
        <w:ind w:left="2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907AC4">
      <w:start w:val="1"/>
      <w:numFmt w:val="decimal"/>
      <w:lvlText w:val="%7"/>
      <w:lvlJc w:val="left"/>
      <w:pPr>
        <w:ind w:left="35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4086374">
      <w:start w:val="1"/>
      <w:numFmt w:val="lowerLetter"/>
      <w:lvlText w:val="%8"/>
      <w:lvlJc w:val="left"/>
      <w:pPr>
        <w:ind w:left="42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4267BA2">
      <w:start w:val="1"/>
      <w:numFmt w:val="lowerRoman"/>
      <w:lvlText w:val="%9"/>
      <w:lvlJc w:val="left"/>
      <w:pPr>
        <w:ind w:left="49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C793BA7"/>
    <w:multiLevelType w:val="hybridMultilevel"/>
    <w:tmpl w:val="45842A3E"/>
    <w:lvl w:ilvl="0" w:tplc="13B8026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CB6A8D"/>
    <w:multiLevelType w:val="hybridMultilevel"/>
    <w:tmpl w:val="E6C80AEE"/>
    <w:lvl w:ilvl="0" w:tplc="AA74962E">
      <w:start w:val="1"/>
      <w:numFmt w:val="decimal"/>
      <w:lvlText w:val="%1."/>
      <w:lvlJc w:val="left"/>
      <w:pPr>
        <w:ind w:left="5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8AA9846">
      <w:start w:val="1"/>
      <w:numFmt w:val="bullet"/>
      <w:lvlText w:val="-"/>
      <w:lvlJc w:val="left"/>
      <w:pPr>
        <w:ind w:left="10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6EEEC50">
      <w:start w:val="1"/>
      <w:numFmt w:val="bullet"/>
      <w:lvlText w:val="▪"/>
      <w:lvlJc w:val="left"/>
      <w:pPr>
        <w:ind w:left="20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0CE14BC">
      <w:start w:val="1"/>
      <w:numFmt w:val="bullet"/>
      <w:lvlText w:val="•"/>
      <w:lvlJc w:val="left"/>
      <w:pPr>
        <w:ind w:left="2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EF0A71C">
      <w:start w:val="1"/>
      <w:numFmt w:val="bullet"/>
      <w:lvlText w:val="o"/>
      <w:lvlJc w:val="left"/>
      <w:pPr>
        <w:ind w:left="35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8BAD14A">
      <w:start w:val="1"/>
      <w:numFmt w:val="bullet"/>
      <w:lvlText w:val="▪"/>
      <w:lvlJc w:val="left"/>
      <w:pPr>
        <w:ind w:left="42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FB62DFC">
      <w:start w:val="1"/>
      <w:numFmt w:val="bullet"/>
      <w:lvlText w:val="•"/>
      <w:lvlJc w:val="left"/>
      <w:pPr>
        <w:ind w:left="49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DD048AE">
      <w:start w:val="1"/>
      <w:numFmt w:val="bullet"/>
      <w:lvlText w:val="o"/>
      <w:lvlJc w:val="left"/>
      <w:pPr>
        <w:ind w:left="56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6CA0C46">
      <w:start w:val="1"/>
      <w:numFmt w:val="bullet"/>
      <w:lvlText w:val="▪"/>
      <w:lvlJc w:val="left"/>
      <w:pPr>
        <w:ind w:left="64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F794DDB"/>
    <w:multiLevelType w:val="hybridMultilevel"/>
    <w:tmpl w:val="FB3608C2"/>
    <w:lvl w:ilvl="0" w:tplc="5900D7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42F74A7"/>
    <w:multiLevelType w:val="hybridMultilevel"/>
    <w:tmpl w:val="3970D5BA"/>
    <w:lvl w:ilvl="0" w:tplc="F3EC36A2">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69D2575"/>
    <w:multiLevelType w:val="multilevel"/>
    <w:tmpl w:val="A412D1DA"/>
    <w:lvl w:ilvl="0">
      <w:start w:val="4"/>
      <w:numFmt w:val="decimal"/>
      <w:lvlText w:val="%1"/>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255"/>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DDB0CF5"/>
    <w:multiLevelType w:val="hybridMultilevel"/>
    <w:tmpl w:val="7ECA8092"/>
    <w:lvl w:ilvl="0" w:tplc="BF0E1FB8">
      <w:start w:val="2"/>
      <w:numFmt w:val="decimal"/>
      <w:lvlText w:val="%1."/>
      <w:lvlJc w:val="left"/>
      <w:pPr>
        <w:ind w:left="475"/>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1" w:tplc="5814919C">
      <w:start w:val="1"/>
      <w:numFmt w:val="lowerLetter"/>
      <w:lvlText w:val="%2"/>
      <w:lvlJc w:val="left"/>
      <w:pPr>
        <w:ind w:left="11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0EC6860">
      <w:start w:val="1"/>
      <w:numFmt w:val="lowerRoman"/>
      <w:lvlText w:val="%3"/>
      <w:lvlJc w:val="left"/>
      <w:pPr>
        <w:ind w:left="18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8663D26">
      <w:start w:val="1"/>
      <w:numFmt w:val="decimal"/>
      <w:lvlText w:val="%4"/>
      <w:lvlJc w:val="left"/>
      <w:pPr>
        <w:ind w:left="25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862A1CE">
      <w:start w:val="1"/>
      <w:numFmt w:val="lowerLetter"/>
      <w:lvlText w:val="%5"/>
      <w:lvlJc w:val="left"/>
      <w:pPr>
        <w:ind w:left="326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AC0CC70">
      <w:start w:val="1"/>
      <w:numFmt w:val="lowerRoman"/>
      <w:lvlText w:val="%6"/>
      <w:lvlJc w:val="left"/>
      <w:pPr>
        <w:ind w:left="39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C765EB6">
      <w:start w:val="1"/>
      <w:numFmt w:val="decimal"/>
      <w:lvlText w:val="%7"/>
      <w:lvlJc w:val="left"/>
      <w:pPr>
        <w:ind w:left="470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EFAA5B6">
      <w:start w:val="1"/>
      <w:numFmt w:val="lowerLetter"/>
      <w:lvlText w:val="%8"/>
      <w:lvlJc w:val="left"/>
      <w:pPr>
        <w:ind w:left="54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808BFDA">
      <w:start w:val="1"/>
      <w:numFmt w:val="lowerRoman"/>
      <w:lvlText w:val="%9"/>
      <w:lvlJc w:val="left"/>
      <w:pPr>
        <w:ind w:left="614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811551905">
    <w:abstractNumId w:val="36"/>
  </w:num>
  <w:num w:numId="2" w16cid:durableId="2136292692">
    <w:abstractNumId w:val="30"/>
  </w:num>
  <w:num w:numId="3" w16cid:durableId="273172363">
    <w:abstractNumId w:val="44"/>
  </w:num>
  <w:num w:numId="4" w16cid:durableId="1546138069">
    <w:abstractNumId w:val="9"/>
  </w:num>
  <w:num w:numId="5" w16cid:durableId="2145074243">
    <w:abstractNumId w:val="35"/>
  </w:num>
  <w:num w:numId="6" w16cid:durableId="146938048">
    <w:abstractNumId w:val="11"/>
  </w:num>
  <w:num w:numId="7" w16cid:durableId="1100683014">
    <w:abstractNumId w:val="7"/>
  </w:num>
  <w:num w:numId="8" w16cid:durableId="86269513">
    <w:abstractNumId w:val="42"/>
  </w:num>
  <w:num w:numId="9" w16cid:durableId="2326293">
    <w:abstractNumId w:val="19"/>
  </w:num>
  <w:num w:numId="10" w16cid:durableId="626011795">
    <w:abstractNumId w:val="47"/>
  </w:num>
  <w:num w:numId="11" w16cid:durableId="99303691">
    <w:abstractNumId w:val="20"/>
  </w:num>
  <w:num w:numId="12" w16cid:durableId="1928926892">
    <w:abstractNumId w:val="37"/>
  </w:num>
  <w:num w:numId="13" w16cid:durableId="1859653865">
    <w:abstractNumId w:val="22"/>
  </w:num>
  <w:num w:numId="14" w16cid:durableId="1717582128">
    <w:abstractNumId w:val="38"/>
  </w:num>
  <w:num w:numId="15" w16cid:durableId="395906863">
    <w:abstractNumId w:val="25"/>
  </w:num>
  <w:num w:numId="16" w16cid:durableId="595283989">
    <w:abstractNumId w:val="32"/>
  </w:num>
  <w:num w:numId="17" w16cid:durableId="1874027482">
    <w:abstractNumId w:val="18"/>
  </w:num>
  <w:num w:numId="18" w16cid:durableId="906260450">
    <w:abstractNumId w:val="16"/>
  </w:num>
  <w:num w:numId="19" w16cid:durableId="2144158066">
    <w:abstractNumId w:val="33"/>
  </w:num>
  <w:num w:numId="20" w16cid:durableId="1076366696">
    <w:abstractNumId w:val="48"/>
  </w:num>
  <w:num w:numId="21" w16cid:durableId="2104951425">
    <w:abstractNumId w:val="34"/>
  </w:num>
  <w:num w:numId="22" w16cid:durableId="803426518">
    <w:abstractNumId w:val="8"/>
  </w:num>
  <w:num w:numId="23" w16cid:durableId="1793356090">
    <w:abstractNumId w:val="40"/>
  </w:num>
  <w:num w:numId="24" w16cid:durableId="413937740">
    <w:abstractNumId w:val="41"/>
  </w:num>
  <w:num w:numId="25" w16cid:durableId="591545417">
    <w:abstractNumId w:val="13"/>
  </w:num>
  <w:num w:numId="26" w16cid:durableId="1432968818">
    <w:abstractNumId w:val="23"/>
  </w:num>
  <w:num w:numId="27" w16cid:durableId="414593917">
    <w:abstractNumId w:val="21"/>
  </w:num>
  <w:num w:numId="28" w16cid:durableId="2146577005">
    <w:abstractNumId w:val="39"/>
  </w:num>
  <w:num w:numId="29" w16cid:durableId="1327585478">
    <w:abstractNumId w:val="28"/>
  </w:num>
  <w:num w:numId="30" w16cid:durableId="17976286">
    <w:abstractNumId w:val="5"/>
  </w:num>
  <w:num w:numId="31" w16cid:durableId="1693795956">
    <w:abstractNumId w:val="0"/>
  </w:num>
  <w:num w:numId="32" w16cid:durableId="346830701">
    <w:abstractNumId w:val="1"/>
  </w:num>
  <w:num w:numId="33" w16cid:durableId="117838800">
    <w:abstractNumId w:val="2"/>
  </w:num>
  <w:num w:numId="34" w16cid:durableId="1084765961">
    <w:abstractNumId w:val="3"/>
  </w:num>
  <w:num w:numId="35" w16cid:durableId="378630352">
    <w:abstractNumId w:val="4"/>
  </w:num>
  <w:num w:numId="36" w16cid:durableId="888299376">
    <w:abstractNumId w:val="17"/>
  </w:num>
  <w:num w:numId="37" w16cid:durableId="606961259">
    <w:abstractNumId w:val="12"/>
  </w:num>
  <w:num w:numId="38" w16cid:durableId="847603101">
    <w:abstractNumId w:val="46"/>
  </w:num>
  <w:num w:numId="39" w16cid:durableId="2024279529">
    <w:abstractNumId w:val="45"/>
  </w:num>
  <w:num w:numId="40" w16cid:durableId="1246842627">
    <w:abstractNumId w:val="24"/>
  </w:num>
  <w:num w:numId="41" w16cid:durableId="1685552030">
    <w:abstractNumId w:val="10"/>
  </w:num>
  <w:num w:numId="42" w16cid:durableId="1524174128">
    <w:abstractNumId w:val="6"/>
  </w:num>
  <w:num w:numId="43" w16cid:durableId="66656515">
    <w:abstractNumId w:val="26"/>
  </w:num>
  <w:num w:numId="44" w16cid:durableId="1403213368">
    <w:abstractNumId w:val="31"/>
  </w:num>
  <w:num w:numId="45" w16cid:durableId="434980289">
    <w:abstractNumId w:val="14"/>
  </w:num>
  <w:num w:numId="46" w16cid:durableId="1323318169">
    <w:abstractNumId w:val="29"/>
  </w:num>
  <w:num w:numId="47" w16cid:durableId="308677257">
    <w:abstractNumId w:val="43"/>
  </w:num>
  <w:num w:numId="48" w16cid:durableId="8782742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6351087">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65"/>
    <w:rsid w:val="00032897"/>
    <w:rsid w:val="00071678"/>
    <w:rsid w:val="000A5A51"/>
    <w:rsid w:val="000B7B89"/>
    <w:rsid w:val="000E1A1A"/>
    <w:rsid w:val="001013C6"/>
    <w:rsid w:val="00140C1F"/>
    <w:rsid w:val="00152801"/>
    <w:rsid w:val="00177FEE"/>
    <w:rsid w:val="001D0339"/>
    <w:rsid w:val="001D7296"/>
    <w:rsid w:val="002A23FF"/>
    <w:rsid w:val="002C0F9A"/>
    <w:rsid w:val="002D39E6"/>
    <w:rsid w:val="002F058C"/>
    <w:rsid w:val="00317174"/>
    <w:rsid w:val="00373C54"/>
    <w:rsid w:val="00375565"/>
    <w:rsid w:val="00390F51"/>
    <w:rsid w:val="00395D0D"/>
    <w:rsid w:val="004275B3"/>
    <w:rsid w:val="0043059A"/>
    <w:rsid w:val="00435435"/>
    <w:rsid w:val="00497225"/>
    <w:rsid w:val="004B13DF"/>
    <w:rsid w:val="00505A18"/>
    <w:rsid w:val="0052164C"/>
    <w:rsid w:val="00526EF7"/>
    <w:rsid w:val="00543F4B"/>
    <w:rsid w:val="00596B4B"/>
    <w:rsid w:val="00597E90"/>
    <w:rsid w:val="005B76EE"/>
    <w:rsid w:val="00695086"/>
    <w:rsid w:val="006C1920"/>
    <w:rsid w:val="006D45F6"/>
    <w:rsid w:val="007300F5"/>
    <w:rsid w:val="007872A0"/>
    <w:rsid w:val="007972BD"/>
    <w:rsid w:val="007C1211"/>
    <w:rsid w:val="007E57BF"/>
    <w:rsid w:val="00804CED"/>
    <w:rsid w:val="00886540"/>
    <w:rsid w:val="008A1C31"/>
    <w:rsid w:val="008B1198"/>
    <w:rsid w:val="008D6648"/>
    <w:rsid w:val="00923201"/>
    <w:rsid w:val="00936EF1"/>
    <w:rsid w:val="009E6B84"/>
    <w:rsid w:val="00A65BD5"/>
    <w:rsid w:val="00AE22D1"/>
    <w:rsid w:val="00AF7FF9"/>
    <w:rsid w:val="00B5082E"/>
    <w:rsid w:val="00B51194"/>
    <w:rsid w:val="00B82DAA"/>
    <w:rsid w:val="00BF29FA"/>
    <w:rsid w:val="00BF36E0"/>
    <w:rsid w:val="00C230D7"/>
    <w:rsid w:val="00C769F8"/>
    <w:rsid w:val="00C931BD"/>
    <w:rsid w:val="00CA1BA7"/>
    <w:rsid w:val="00CD71D3"/>
    <w:rsid w:val="00D7478A"/>
    <w:rsid w:val="00D8689D"/>
    <w:rsid w:val="00E06C33"/>
    <w:rsid w:val="00E440FA"/>
    <w:rsid w:val="00E62BED"/>
    <w:rsid w:val="00E67469"/>
    <w:rsid w:val="00ED19DB"/>
    <w:rsid w:val="00ED52AA"/>
    <w:rsid w:val="00F06ED9"/>
    <w:rsid w:val="00F6145F"/>
    <w:rsid w:val="00F76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4495"/>
  <w15:chartTrackingRefBased/>
  <w15:docId w15:val="{F93A1BF4-42CB-40AE-AA86-69D60A9F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2D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597E90"/>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597E90"/>
    <w:pPr>
      <w:ind w:left="720"/>
      <w:contextualSpacing/>
    </w:pPr>
  </w:style>
  <w:style w:type="character" w:styleId="Hipercze">
    <w:name w:val="Hyperlink"/>
    <w:basedOn w:val="Domylnaczcionkaakapitu"/>
    <w:uiPriority w:val="99"/>
    <w:unhideWhenUsed/>
    <w:rsid w:val="00597E90"/>
    <w:rPr>
      <w:color w:val="0563C1" w:themeColor="hyperlink"/>
      <w:u w:val="single"/>
    </w:rPr>
  </w:style>
  <w:style w:type="paragraph" w:styleId="Stopka">
    <w:name w:val="footer"/>
    <w:basedOn w:val="Normalny"/>
    <w:link w:val="StopkaZnak"/>
    <w:uiPriority w:val="99"/>
    <w:unhideWhenUsed/>
    <w:rsid w:val="001D72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296"/>
  </w:style>
  <w:style w:type="numbering" w:customStyle="1" w:styleId="Biecalista1">
    <w:name w:val="Bieżąca lista1"/>
    <w:uiPriority w:val="99"/>
    <w:rsid w:val="00317174"/>
    <w:pPr>
      <w:numPr>
        <w:numId w:val="43"/>
      </w:numPr>
    </w:pPr>
  </w:style>
  <w:style w:type="numbering" w:customStyle="1" w:styleId="Biecalista2">
    <w:name w:val="Bieżąca lista2"/>
    <w:uiPriority w:val="99"/>
    <w:rsid w:val="00317174"/>
    <w:pPr>
      <w:numPr>
        <w:numId w:val="44"/>
      </w:numPr>
    </w:pPr>
  </w:style>
  <w:style w:type="numbering" w:customStyle="1" w:styleId="Biecalista3">
    <w:name w:val="Bieżąca lista3"/>
    <w:uiPriority w:val="99"/>
    <w:rsid w:val="0031717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atbgn@torzym.pl" TargetMode="External"/><Relationship Id="rId13" Type="http://schemas.openxmlformats.org/officeDocument/2006/relationships/hyperlink" Target="mailto:iod@torzym.pl" TargetMode="External"/><Relationship Id="rId18" Type="http://schemas.openxmlformats.org/officeDocument/2006/relationships/image" Target="media/image5.jpg"/><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hyperlink" Target="https://platformazakupowa.pl/pn/torzy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torzym" TargetMode="External"/><Relationship Id="rId17" Type="http://schemas.openxmlformats.org/officeDocument/2006/relationships/image" Target="media/image4.jpg"/><Relationship Id="rId25" Type="http://schemas.openxmlformats.org/officeDocument/2006/relationships/image" Target="media/image9.jp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orzym" TargetMode="External"/><Relationship Id="rId24" Type="http://schemas.openxmlformats.org/officeDocument/2006/relationships/image" Target="media/image8.jp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platformazakupowa.pl/strona/45-instrukcje" TargetMode="External"/><Relationship Id="rId28" Type="http://schemas.openxmlformats.org/officeDocument/2006/relationships/image" Target="media/image12.jpg"/><Relationship Id="rId36" Type="http://schemas.openxmlformats.org/officeDocument/2006/relationships/footer" Target="footer3.xml"/><Relationship Id="rId10" Type="http://schemas.openxmlformats.org/officeDocument/2006/relationships/hyperlink" Target="https://platformazakupowa.pl/pn/torzym" TargetMode="External"/><Relationship Id="rId19" Type="http://schemas.openxmlformats.org/officeDocument/2006/relationships/image" Target="media/image6.jp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zad@torzym.pl" TargetMode="External"/><Relationship Id="rId14" Type="http://schemas.openxmlformats.org/officeDocument/2006/relationships/image" Target="media/image1.jpg"/><Relationship Id="rId22" Type="http://schemas.openxmlformats.org/officeDocument/2006/relationships/hyperlink" Target="https://platformazakupowa.pl/pn/torzym" TargetMode="External"/><Relationship Id="rId27" Type="http://schemas.openxmlformats.org/officeDocument/2006/relationships/image" Target="media/image11.jpg"/><Relationship Id="rId30" Type="http://schemas.openxmlformats.org/officeDocument/2006/relationships/image" Target="media/image14.jpg"/><Relationship Id="rId35"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CC89-4ED6-43CF-A6BD-FFF68E1F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22</Pages>
  <Words>9494</Words>
  <Characters>56965</Characters>
  <Application>Microsoft Office Word</Application>
  <DocSecurity>0</DocSecurity>
  <Lines>474</Lines>
  <Paragraphs>132</Paragraphs>
  <ScaleCrop>false</ScaleCrop>
  <HeadingPairs>
    <vt:vector size="4" baseType="variant">
      <vt:variant>
        <vt:lpstr>Tytuł</vt:lpstr>
      </vt:variant>
      <vt:variant>
        <vt:i4>1</vt:i4>
      </vt:variant>
      <vt:variant>
        <vt:lpstr>Nagłówki</vt:lpstr>
      </vt:variant>
      <vt:variant>
        <vt:i4>29</vt:i4>
      </vt:variant>
    </vt:vector>
  </HeadingPairs>
  <TitlesOfParts>
    <vt:vector size="30" baseType="lpstr">
      <vt:lpstr/>
      <vt:lpstr/>
      <vt:lpstr>Il. OCHRONA DANYCH OSOBOWYCH</vt:lpstr>
      <vt:lpstr/>
      <vt:lpstr>V. WIZJA LOKALNA</vt:lpstr>
      <vt:lpstr/>
      <vt:lpstr>IX. PODSTAWY WYKLUCZENIA Z POSTĘPOWANIA</vt:lpstr>
      <vt:lpstr/>
      <vt:lpstr>POLEGANIE NA ZASOBACH INNYCH PODMIOTÓW</vt:lpstr>
      <vt:lpstr>INFORMACJA DLA WYKONAWCÓW WSPÓLNIE UBIEGAJĄCYCH SIĘ O UDZIELENIE ZAMÓWIENIA (SPÓ</vt:lpstr>
      <vt:lpstr/>
      <vt:lpstr>KOMUNIKACJA Z ZAMAWIAJĄCYM ORAZ WYJAŚNIENIA TREŚCI SWZ</vt:lpstr>
      <vt:lpstr/>
      <vt:lpstr>OPIS SPOSOBU PRZYGOTOWANIA OFERT ORAZ WYMAGANIA FORMALNE DOTYCZĄCE SKŁADANYCH OŚ</vt:lpstr>
      <vt:lpstr/>
      <vt:lpstr>SPOSÓB OBLICZENIA CENY OFERTY</vt:lpstr>
      <vt:lpstr/>
      <vt:lpstr>XVI. WYMAGANIA DOTYCZĄCE WADIUM</vt:lpstr>
      <vt:lpstr>XVIII. SPOSÓB ORAZ TERMIN SKŁADANIA I OTWARCIA OFERT</vt:lpstr>
      <vt:lpstr/>
      <vt:lpstr>XIX. OPIS KRYTERIÓW OCENY OFERT, WRAZ Z PODANIEM WAG TYCH KRYTERIÓW I SPOSOBU OC</vt:lpstr>
      <vt:lpstr>XX. INFORMACJE O FORMALNOŚCIACH, JAKIE POWINNY BYĆ DOPEŁNIONE po WYBORZE OFERTY </vt:lpstr>
      <vt:lpstr/>
      <vt:lpstr>XXI. WYMAGANIA DOTYCZĄCE ZABEZPIECZENIA NALEŻYTEGO WYKONANIA UMOWY</vt:lpstr>
      <vt:lpstr/>
      <vt:lpstr>XXII. INFORMACJE O TREŚCI ZAWIERANEJ UMOWY ORAZ MOŻLIWOŚCI JEJ ZMIANY</vt:lpstr>
      <vt:lpstr/>
      <vt:lpstr>XXIII. POUCZENIE O ŚRODKACH OCHRONY PRAWNEJ PRZYSŁUGUJĄCYCH WYKONAWCY</vt:lpstr>
      <vt:lpstr/>
      <vt:lpstr>XXIV. WYKAZ ZAŁĄCZNIKÓW DO SWZ</vt:lpstr>
    </vt:vector>
  </TitlesOfParts>
  <Company/>
  <LinksUpToDate>false</LinksUpToDate>
  <CharactersWithSpaces>66327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Robert Borkowski</cp:lastModifiedBy>
  <cp:revision>27</cp:revision>
  <cp:lastPrinted>2023-03-10T08:05:00Z</cp:lastPrinted>
  <dcterms:created xsi:type="dcterms:W3CDTF">2022-12-29T09:04:00Z</dcterms:created>
  <dcterms:modified xsi:type="dcterms:W3CDTF">2023-03-10T11:53:00Z</dcterms:modified>
</cp:coreProperties>
</file>