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9C758F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</w:t>
      </w:r>
      <w:r w:rsidR="00D06F8E">
        <w:rPr>
          <w:rFonts w:ascii="Arial" w:hAnsi="Arial" w:cs="Arial"/>
          <w:bCs/>
        </w:rPr>
        <w:t>2.</w:t>
      </w:r>
      <w:bookmarkStart w:id="0" w:name="_GoBack"/>
      <w:bookmarkEnd w:id="0"/>
      <w:r>
        <w:rPr>
          <w:rFonts w:ascii="Arial" w:hAnsi="Arial" w:cs="Arial"/>
          <w:bCs/>
        </w:rPr>
        <w:t>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C20A9">
        <w:rPr>
          <w:rFonts w:eastAsia="Times New Roman" w:cs="Times New Roman"/>
          <w:lang w:val="de-DE" w:eastAsia="pl-PL"/>
        </w:rPr>
        <w:t>„</w:t>
      </w:r>
      <w:r w:rsidR="00BC20A9" w:rsidRPr="00BC20A9">
        <w:rPr>
          <w:b/>
        </w:rPr>
        <w:t>Budowa kanalizacji sanitarnej i oczyszczalni ścieków w miejscowościach Pieszkowo, Wągniki i Wągródka”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16" w:rsidRDefault="00AE4016" w:rsidP="00FF2260">
      <w:pPr>
        <w:spacing w:after="0" w:line="240" w:lineRule="auto"/>
      </w:pPr>
      <w:r>
        <w:separator/>
      </w:r>
    </w:p>
  </w:endnote>
  <w:endnote w:type="continuationSeparator" w:id="0">
    <w:p w:rsidR="00AE4016" w:rsidRDefault="00AE401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16" w:rsidRDefault="00AE4016" w:rsidP="00FF2260">
      <w:pPr>
        <w:spacing w:after="0" w:line="240" w:lineRule="auto"/>
      </w:pPr>
      <w:r>
        <w:separator/>
      </w:r>
    </w:p>
  </w:footnote>
  <w:footnote w:type="continuationSeparator" w:id="0">
    <w:p w:rsidR="00AE4016" w:rsidRDefault="00AE401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9C758F"/>
    <w:rsid w:val="00A11128"/>
    <w:rsid w:val="00A9569C"/>
    <w:rsid w:val="00AA775A"/>
    <w:rsid w:val="00AE4016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C509-513E-44C4-8A58-6ABEAC6F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8</cp:revision>
  <cp:lastPrinted>2021-02-25T19:58:00Z</cp:lastPrinted>
  <dcterms:created xsi:type="dcterms:W3CDTF">2021-03-31T11:15:00Z</dcterms:created>
  <dcterms:modified xsi:type="dcterms:W3CDTF">2022-08-16T10:08:00Z</dcterms:modified>
</cp:coreProperties>
</file>