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0FA511B7" w:rsidR="002C041E" w:rsidRPr="003850C7" w:rsidRDefault="00047D3A" w:rsidP="00A657C2">
      <w:pPr>
        <w:tabs>
          <w:tab w:val="left" w:pos="1320"/>
          <w:tab w:val="center" w:pos="4514"/>
        </w:tabs>
        <w:jc w:val="center"/>
        <w:rPr>
          <w:rFonts w:asciiTheme="majorHAnsi" w:hAnsiTheme="majorHAnsi" w:cstheme="majorHAnsi"/>
          <w:b/>
          <w:sz w:val="34"/>
          <w:szCs w:val="34"/>
        </w:rPr>
      </w:pPr>
      <w:r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21CCFD3" w:rsidR="002C041E" w:rsidRPr="003850C7" w:rsidRDefault="00443E07" w:rsidP="00A657C2">
      <w:pPr>
        <w:spacing w:before="240" w:line="360" w:lineRule="auto"/>
        <w:ind w:left="0" w:firstLine="0"/>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AF4B66">
        <w:rPr>
          <w:rFonts w:asciiTheme="majorHAnsi" w:hAnsiTheme="majorHAnsi" w:cstheme="majorHAnsi"/>
        </w:rPr>
        <w:t>j.t. Dz. U. z 2023 r. poz. 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r w:rsidR="003F543E">
        <w:rPr>
          <w:rFonts w:asciiTheme="majorHAnsi" w:hAnsiTheme="majorHAnsi" w:cstheme="majorHAnsi"/>
        </w:rPr>
        <w:t xml:space="preserve"> </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02F51C0C" w:rsidR="00126E5B" w:rsidRDefault="00A657C2">
      <w:pPr>
        <w:jc w:val="center"/>
        <w:rPr>
          <w:rFonts w:asciiTheme="majorHAnsi" w:hAnsiTheme="majorHAnsi" w:cstheme="majorHAnsi"/>
        </w:rPr>
      </w:pPr>
      <w:r>
        <w:rPr>
          <w:rFonts w:asciiTheme="majorHAnsi" w:hAnsiTheme="majorHAnsi" w:cstheme="majorHAnsi"/>
        </w:rPr>
        <w:t>..................................................</w:t>
      </w: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78C059DB" w14:textId="7616DBCD" w:rsidR="002C041E" w:rsidRPr="003850C7" w:rsidRDefault="00E52445" w:rsidP="00E52445">
      <w:pPr>
        <w:jc w:val="center"/>
        <w:rPr>
          <w:rFonts w:asciiTheme="majorHAnsi" w:hAnsiTheme="majorHAnsi" w:cstheme="majorHAnsi"/>
          <w:sz w:val="16"/>
          <w:szCs w:val="16"/>
        </w:rPr>
      </w:pPr>
      <w:r w:rsidRPr="00E52445">
        <w:rPr>
          <w:rFonts w:asciiTheme="majorHAnsi" w:hAnsiTheme="majorHAnsi" w:cstheme="majorHAnsi"/>
          <w:b/>
          <w:bCs/>
          <w:sz w:val="24"/>
          <w:szCs w:val="24"/>
          <w:lang w:val="pl-PL"/>
        </w:rPr>
        <w:t>Dostawa i montaż systemu klimatyzacji dla pomieszczeń w budynku A Uniwersytetu Ekonomicznego w Poznaniu</w:t>
      </w:r>
    </w:p>
    <w:p w14:paraId="064430BB" w14:textId="7CCE194A"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F77A08">
        <w:rPr>
          <w:rFonts w:asciiTheme="majorHAnsi" w:hAnsiTheme="majorHAnsi" w:cstheme="majorHAnsi"/>
          <w:color w:val="000000" w:themeColor="text1"/>
          <w:sz w:val="20"/>
          <w:szCs w:val="20"/>
        </w:rPr>
        <w:t>ZP/</w:t>
      </w:r>
      <w:r w:rsidR="0026581D">
        <w:rPr>
          <w:rFonts w:asciiTheme="majorHAnsi" w:hAnsiTheme="majorHAnsi" w:cstheme="majorHAnsi"/>
          <w:color w:val="000000" w:themeColor="text1"/>
          <w:sz w:val="20"/>
          <w:szCs w:val="20"/>
        </w:rPr>
        <w:t>0</w:t>
      </w:r>
      <w:r w:rsidR="00A50E36">
        <w:rPr>
          <w:rFonts w:asciiTheme="majorHAnsi" w:hAnsiTheme="majorHAnsi" w:cstheme="majorHAnsi"/>
          <w:color w:val="000000" w:themeColor="text1"/>
          <w:sz w:val="20"/>
          <w:szCs w:val="20"/>
        </w:rPr>
        <w:t>21</w:t>
      </w:r>
      <w:r w:rsidR="007E007A">
        <w:rPr>
          <w:rFonts w:asciiTheme="majorHAnsi" w:hAnsiTheme="majorHAnsi" w:cstheme="majorHAnsi"/>
          <w:color w:val="000000" w:themeColor="text1"/>
          <w:sz w:val="20"/>
          <w:szCs w:val="20"/>
        </w:rPr>
        <w:t>/</w:t>
      </w:r>
      <w:r w:rsidR="00203B5C">
        <w:rPr>
          <w:rFonts w:asciiTheme="majorHAnsi" w:hAnsiTheme="majorHAnsi" w:cstheme="majorHAnsi"/>
          <w:color w:val="000000" w:themeColor="text1"/>
          <w:sz w:val="20"/>
          <w:szCs w:val="20"/>
        </w:rPr>
        <w:t>24</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5544C5DF" w14:textId="22B61100" w:rsidR="00E23BCB" w:rsidRPr="00E23BCB" w:rsidRDefault="00047D3A">
          <w:pPr>
            <w:pStyle w:val="Spistreci2"/>
            <w:tabs>
              <w:tab w:val="right" w:pos="9019"/>
            </w:tabs>
            <w:rPr>
              <w:rFonts w:eastAsiaTheme="minorEastAsia"/>
              <w:noProof/>
              <w:lang w:val="pl-PL"/>
            </w:rPr>
          </w:pPr>
          <w:r>
            <w:fldChar w:fldCharType="begin"/>
          </w:r>
          <w:r>
            <w:instrText xml:space="preserve"> TOC \h \u \z </w:instrText>
          </w:r>
          <w:r>
            <w:fldChar w:fldCharType="separate"/>
          </w:r>
          <w:hyperlink w:anchor="_Toc168302675" w:history="1">
            <w:r w:rsidR="00E23BCB" w:rsidRPr="00E23BCB">
              <w:rPr>
                <w:rStyle w:val="Hipercze"/>
                <w:noProof/>
              </w:rPr>
              <w:t>I. Nazwa oraz adres Zamawiającego</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_Toc168302675 \h </w:instrText>
            </w:r>
            <w:r w:rsidR="00E23BCB" w:rsidRPr="00E23BCB">
              <w:rPr>
                <w:noProof/>
                <w:webHidden/>
              </w:rPr>
            </w:r>
            <w:r w:rsidR="00E23BCB" w:rsidRPr="00E23BCB">
              <w:rPr>
                <w:noProof/>
                <w:webHidden/>
              </w:rPr>
              <w:fldChar w:fldCharType="separate"/>
            </w:r>
            <w:r w:rsidR="00A657C2">
              <w:rPr>
                <w:noProof/>
                <w:webHidden/>
              </w:rPr>
              <w:t>3</w:t>
            </w:r>
            <w:r w:rsidR="00E23BCB" w:rsidRPr="00E23BCB">
              <w:rPr>
                <w:noProof/>
                <w:webHidden/>
              </w:rPr>
              <w:fldChar w:fldCharType="end"/>
            </w:r>
          </w:hyperlink>
        </w:p>
        <w:p w14:paraId="4A67E01E" w14:textId="0EF0D7AD" w:rsidR="00E23BCB" w:rsidRPr="00E23BCB" w:rsidRDefault="00454D67">
          <w:pPr>
            <w:pStyle w:val="Spistreci2"/>
            <w:tabs>
              <w:tab w:val="right" w:pos="9019"/>
            </w:tabs>
            <w:rPr>
              <w:rFonts w:eastAsiaTheme="minorEastAsia"/>
              <w:noProof/>
              <w:lang w:val="pl-PL"/>
            </w:rPr>
          </w:pPr>
          <w:hyperlink w:anchor="_Toc168302676" w:history="1">
            <w:r w:rsidR="00E23BCB" w:rsidRPr="00E23BCB">
              <w:rPr>
                <w:rStyle w:val="Hipercze"/>
                <w:noProof/>
              </w:rPr>
              <w:t>II. Ochrona danych osobowych</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_Toc168302676 \h </w:instrText>
            </w:r>
            <w:r w:rsidR="00E23BCB" w:rsidRPr="00E23BCB">
              <w:rPr>
                <w:noProof/>
                <w:webHidden/>
              </w:rPr>
            </w:r>
            <w:r w:rsidR="00E23BCB" w:rsidRPr="00E23BCB">
              <w:rPr>
                <w:noProof/>
                <w:webHidden/>
              </w:rPr>
              <w:fldChar w:fldCharType="separate"/>
            </w:r>
            <w:r w:rsidR="00A657C2">
              <w:rPr>
                <w:noProof/>
                <w:webHidden/>
              </w:rPr>
              <w:t>3</w:t>
            </w:r>
            <w:r w:rsidR="00E23BCB" w:rsidRPr="00E23BCB">
              <w:rPr>
                <w:noProof/>
                <w:webHidden/>
              </w:rPr>
              <w:fldChar w:fldCharType="end"/>
            </w:r>
          </w:hyperlink>
        </w:p>
        <w:p w14:paraId="0E0DAC27" w14:textId="24DDC609" w:rsidR="00E23BCB" w:rsidRDefault="00454D67">
          <w:pPr>
            <w:pStyle w:val="Spistreci2"/>
            <w:tabs>
              <w:tab w:val="right" w:pos="9019"/>
            </w:tabs>
            <w:rPr>
              <w:rFonts w:asciiTheme="minorHAnsi" w:eastAsiaTheme="minorEastAsia" w:hAnsiTheme="minorHAnsi" w:cstheme="minorBidi"/>
              <w:noProof/>
              <w:lang w:val="pl-PL"/>
            </w:rPr>
          </w:pPr>
          <w:hyperlink w:anchor="_Toc168302677" w:history="1">
            <w:r w:rsidR="00E23BCB" w:rsidRPr="00E23BCB">
              <w:rPr>
                <w:rStyle w:val="Hipercze"/>
                <w:noProof/>
              </w:rPr>
              <w:t>III. Tryb udzielania zamówienia</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_Toc168302677 \h </w:instrText>
            </w:r>
            <w:r w:rsidR="00E23BCB" w:rsidRPr="00E23BCB">
              <w:rPr>
                <w:noProof/>
                <w:webHidden/>
              </w:rPr>
            </w:r>
            <w:r w:rsidR="00E23BCB" w:rsidRPr="00E23BCB">
              <w:rPr>
                <w:noProof/>
                <w:webHidden/>
              </w:rPr>
              <w:fldChar w:fldCharType="separate"/>
            </w:r>
            <w:r w:rsidR="00A657C2">
              <w:rPr>
                <w:noProof/>
                <w:webHidden/>
              </w:rPr>
              <w:t>4</w:t>
            </w:r>
            <w:r w:rsidR="00E23BCB" w:rsidRPr="00E23BCB">
              <w:rPr>
                <w:noProof/>
                <w:webHidden/>
              </w:rPr>
              <w:fldChar w:fldCharType="end"/>
            </w:r>
          </w:hyperlink>
        </w:p>
        <w:p w14:paraId="3D92120F" w14:textId="6FD55AF7" w:rsidR="00E23BCB" w:rsidRDefault="00454D67">
          <w:pPr>
            <w:pStyle w:val="Spistreci2"/>
            <w:tabs>
              <w:tab w:val="right" w:pos="9019"/>
            </w:tabs>
            <w:rPr>
              <w:rFonts w:asciiTheme="minorHAnsi" w:eastAsiaTheme="minorEastAsia" w:hAnsiTheme="minorHAnsi" w:cstheme="minorBidi"/>
              <w:noProof/>
              <w:lang w:val="pl-PL"/>
            </w:rPr>
          </w:pPr>
          <w:hyperlink w:anchor="_Toc168302678" w:history="1">
            <w:r w:rsidR="00E23BCB" w:rsidRPr="00FB57C9">
              <w:rPr>
                <w:rStyle w:val="Hipercze"/>
                <w:noProof/>
              </w:rPr>
              <w:t>IV. Opis przedmiotu zamówienia</w:t>
            </w:r>
            <w:r w:rsidR="00E23BCB">
              <w:rPr>
                <w:noProof/>
                <w:webHidden/>
              </w:rPr>
              <w:tab/>
            </w:r>
            <w:r w:rsidR="00E23BCB">
              <w:rPr>
                <w:noProof/>
                <w:webHidden/>
              </w:rPr>
              <w:fldChar w:fldCharType="begin"/>
            </w:r>
            <w:r w:rsidR="00E23BCB">
              <w:rPr>
                <w:noProof/>
                <w:webHidden/>
              </w:rPr>
              <w:instrText xml:space="preserve"> PAGEREF _Toc168302678 \h </w:instrText>
            </w:r>
            <w:r w:rsidR="00E23BCB">
              <w:rPr>
                <w:noProof/>
                <w:webHidden/>
              </w:rPr>
            </w:r>
            <w:r w:rsidR="00E23BCB">
              <w:rPr>
                <w:noProof/>
                <w:webHidden/>
              </w:rPr>
              <w:fldChar w:fldCharType="separate"/>
            </w:r>
            <w:r w:rsidR="00A657C2">
              <w:rPr>
                <w:noProof/>
                <w:webHidden/>
              </w:rPr>
              <w:t>5</w:t>
            </w:r>
            <w:r w:rsidR="00E23BCB">
              <w:rPr>
                <w:noProof/>
                <w:webHidden/>
              </w:rPr>
              <w:fldChar w:fldCharType="end"/>
            </w:r>
          </w:hyperlink>
        </w:p>
        <w:p w14:paraId="27CBA4A4" w14:textId="5EF77843" w:rsidR="00E23BCB" w:rsidRDefault="00454D67">
          <w:pPr>
            <w:pStyle w:val="Spistreci2"/>
            <w:tabs>
              <w:tab w:val="right" w:pos="9019"/>
            </w:tabs>
            <w:rPr>
              <w:rFonts w:asciiTheme="minorHAnsi" w:eastAsiaTheme="minorEastAsia" w:hAnsiTheme="minorHAnsi" w:cstheme="minorBidi"/>
              <w:noProof/>
              <w:lang w:val="pl-PL"/>
            </w:rPr>
          </w:pPr>
          <w:hyperlink w:anchor="_Toc168302679" w:history="1">
            <w:r w:rsidR="00E23BCB" w:rsidRPr="00FB57C9">
              <w:rPr>
                <w:rStyle w:val="Hipercze"/>
                <w:noProof/>
              </w:rPr>
              <w:t>V. Wizja lokalna</w:t>
            </w:r>
            <w:r w:rsidR="00E23BCB">
              <w:rPr>
                <w:noProof/>
                <w:webHidden/>
              </w:rPr>
              <w:tab/>
            </w:r>
            <w:r w:rsidR="00E23BCB">
              <w:rPr>
                <w:noProof/>
                <w:webHidden/>
              </w:rPr>
              <w:fldChar w:fldCharType="begin"/>
            </w:r>
            <w:r w:rsidR="00E23BCB">
              <w:rPr>
                <w:noProof/>
                <w:webHidden/>
              </w:rPr>
              <w:instrText xml:space="preserve"> PAGEREF _Toc168302679 \h </w:instrText>
            </w:r>
            <w:r w:rsidR="00E23BCB">
              <w:rPr>
                <w:noProof/>
                <w:webHidden/>
              </w:rPr>
            </w:r>
            <w:r w:rsidR="00E23BCB">
              <w:rPr>
                <w:noProof/>
                <w:webHidden/>
              </w:rPr>
              <w:fldChar w:fldCharType="separate"/>
            </w:r>
            <w:r w:rsidR="00A657C2">
              <w:rPr>
                <w:noProof/>
                <w:webHidden/>
              </w:rPr>
              <w:t>7</w:t>
            </w:r>
            <w:r w:rsidR="00E23BCB">
              <w:rPr>
                <w:noProof/>
                <w:webHidden/>
              </w:rPr>
              <w:fldChar w:fldCharType="end"/>
            </w:r>
          </w:hyperlink>
        </w:p>
        <w:p w14:paraId="4A77DD3A" w14:textId="262FCAB8" w:rsidR="00E23BCB" w:rsidRDefault="00454D67">
          <w:pPr>
            <w:pStyle w:val="Spistreci2"/>
            <w:tabs>
              <w:tab w:val="right" w:pos="9019"/>
            </w:tabs>
            <w:rPr>
              <w:rFonts w:asciiTheme="minorHAnsi" w:eastAsiaTheme="minorEastAsia" w:hAnsiTheme="minorHAnsi" w:cstheme="minorBidi"/>
              <w:noProof/>
              <w:lang w:val="pl-PL"/>
            </w:rPr>
          </w:pPr>
          <w:hyperlink w:anchor="_Toc168302680" w:history="1">
            <w:r w:rsidR="00E23BCB" w:rsidRPr="00FB57C9">
              <w:rPr>
                <w:rStyle w:val="Hipercze"/>
                <w:noProof/>
              </w:rPr>
              <w:t>VII. Termin wykonania zamówienia</w:t>
            </w:r>
            <w:r w:rsidR="00E23BCB">
              <w:rPr>
                <w:noProof/>
                <w:webHidden/>
              </w:rPr>
              <w:tab/>
            </w:r>
            <w:r w:rsidR="00E23BCB">
              <w:rPr>
                <w:noProof/>
                <w:webHidden/>
              </w:rPr>
              <w:fldChar w:fldCharType="begin"/>
            </w:r>
            <w:r w:rsidR="00E23BCB">
              <w:rPr>
                <w:noProof/>
                <w:webHidden/>
              </w:rPr>
              <w:instrText xml:space="preserve"> PAGEREF _Toc168302680 \h </w:instrText>
            </w:r>
            <w:r w:rsidR="00E23BCB">
              <w:rPr>
                <w:noProof/>
                <w:webHidden/>
              </w:rPr>
            </w:r>
            <w:r w:rsidR="00E23BCB">
              <w:rPr>
                <w:noProof/>
                <w:webHidden/>
              </w:rPr>
              <w:fldChar w:fldCharType="separate"/>
            </w:r>
            <w:r w:rsidR="00A657C2">
              <w:rPr>
                <w:noProof/>
                <w:webHidden/>
              </w:rPr>
              <w:t>8</w:t>
            </w:r>
            <w:r w:rsidR="00E23BCB">
              <w:rPr>
                <w:noProof/>
                <w:webHidden/>
              </w:rPr>
              <w:fldChar w:fldCharType="end"/>
            </w:r>
          </w:hyperlink>
        </w:p>
        <w:p w14:paraId="736ED601" w14:textId="6EABED9A" w:rsidR="00E23BCB" w:rsidRDefault="00454D67">
          <w:pPr>
            <w:pStyle w:val="Spistreci2"/>
            <w:tabs>
              <w:tab w:val="right" w:pos="9019"/>
            </w:tabs>
            <w:rPr>
              <w:rFonts w:asciiTheme="minorHAnsi" w:eastAsiaTheme="minorEastAsia" w:hAnsiTheme="minorHAnsi" w:cstheme="minorBidi"/>
              <w:noProof/>
              <w:lang w:val="pl-PL"/>
            </w:rPr>
          </w:pPr>
          <w:hyperlink w:anchor="_Toc168302681" w:history="1">
            <w:r w:rsidR="00E23BCB" w:rsidRPr="00FB57C9">
              <w:rPr>
                <w:rStyle w:val="Hipercze"/>
                <w:noProof/>
              </w:rPr>
              <w:t>VIII. Warunki udziału w postępowaniu</w:t>
            </w:r>
            <w:r w:rsidR="00E23BCB">
              <w:rPr>
                <w:noProof/>
                <w:webHidden/>
              </w:rPr>
              <w:tab/>
            </w:r>
            <w:r w:rsidR="00E23BCB">
              <w:rPr>
                <w:noProof/>
                <w:webHidden/>
              </w:rPr>
              <w:fldChar w:fldCharType="begin"/>
            </w:r>
            <w:r w:rsidR="00E23BCB">
              <w:rPr>
                <w:noProof/>
                <w:webHidden/>
              </w:rPr>
              <w:instrText xml:space="preserve"> PAGEREF _Toc168302681 \h </w:instrText>
            </w:r>
            <w:r w:rsidR="00E23BCB">
              <w:rPr>
                <w:noProof/>
                <w:webHidden/>
              </w:rPr>
            </w:r>
            <w:r w:rsidR="00E23BCB">
              <w:rPr>
                <w:noProof/>
                <w:webHidden/>
              </w:rPr>
              <w:fldChar w:fldCharType="separate"/>
            </w:r>
            <w:r w:rsidR="00A657C2">
              <w:rPr>
                <w:noProof/>
                <w:webHidden/>
              </w:rPr>
              <w:t>8</w:t>
            </w:r>
            <w:r w:rsidR="00E23BCB">
              <w:rPr>
                <w:noProof/>
                <w:webHidden/>
              </w:rPr>
              <w:fldChar w:fldCharType="end"/>
            </w:r>
          </w:hyperlink>
        </w:p>
        <w:p w14:paraId="7E14DFB1" w14:textId="7727879E" w:rsidR="00E23BCB" w:rsidRDefault="00454D67">
          <w:pPr>
            <w:pStyle w:val="Spistreci2"/>
            <w:tabs>
              <w:tab w:val="right" w:pos="9019"/>
            </w:tabs>
            <w:rPr>
              <w:rFonts w:asciiTheme="minorHAnsi" w:eastAsiaTheme="minorEastAsia" w:hAnsiTheme="minorHAnsi" w:cstheme="minorBidi"/>
              <w:noProof/>
              <w:lang w:val="pl-PL"/>
            </w:rPr>
          </w:pPr>
          <w:hyperlink w:anchor="_Toc168302682" w:history="1">
            <w:r w:rsidR="00E23BCB" w:rsidRPr="00FB57C9">
              <w:rPr>
                <w:rStyle w:val="Hipercze"/>
                <w:noProof/>
              </w:rPr>
              <w:t>IX. Podstawy wykluczenia z postępowania</w:t>
            </w:r>
            <w:r w:rsidR="00E23BCB">
              <w:rPr>
                <w:noProof/>
                <w:webHidden/>
              </w:rPr>
              <w:tab/>
            </w:r>
            <w:r w:rsidR="00E23BCB">
              <w:rPr>
                <w:noProof/>
                <w:webHidden/>
              </w:rPr>
              <w:fldChar w:fldCharType="begin"/>
            </w:r>
            <w:r w:rsidR="00E23BCB">
              <w:rPr>
                <w:noProof/>
                <w:webHidden/>
              </w:rPr>
              <w:instrText xml:space="preserve"> PAGEREF _Toc168302682 \h </w:instrText>
            </w:r>
            <w:r w:rsidR="00E23BCB">
              <w:rPr>
                <w:noProof/>
                <w:webHidden/>
              </w:rPr>
            </w:r>
            <w:r w:rsidR="00E23BCB">
              <w:rPr>
                <w:noProof/>
                <w:webHidden/>
              </w:rPr>
              <w:fldChar w:fldCharType="separate"/>
            </w:r>
            <w:r w:rsidR="00A657C2">
              <w:rPr>
                <w:noProof/>
                <w:webHidden/>
              </w:rPr>
              <w:t>8</w:t>
            </w:r>
            <w:r w:rsidR="00E23BCB">
              <w:rPr>
                <w:noProof/>
                <w:webHidden/>
              </w:rPr>
              <w:fldChar w:fldCharType="end"/>
            </w:r>
          </w:hyperlink>
        </w:p>
        <w:p w14:paraId="01D688E8" w14:textId="5BDF0009" w:rsidR="00E23BCB" w:rsidRDefault="00454D67">
          <w:pPr>
            <w:pStyle w:val="Spistreci2"/>
            <w:tabs>
              <w:tab w:val="right" w:pos="9019"/>
            </w:tabs>
            <w:rPr>
              <w:rFonts w:asciiTheme="minorHAnsi" w:eastAsiaTheme="minorEastAsia" w:hAnsiTheme="minorHAnsi" w:cstheme="minorBidi"/>
              <w:noProof/>
              <w:lang w:val="pl-PL"/>
            </w:rPr>
          </w:pPr>
          <w:hyperlink w:anchor="_Toc168302683" w:history="1">
            <w:r w:rsidR="00E23BCB" w:rsidRPr="00FB57C9">
              <w:rPr>
                <w:rStyle w:val="Hipercze"/>
                <w:noProof/>
              </w:rPr>
              <w:t>X. Podmiotowe i przedmiotowe środki dowodowe. Oświadczenia i dokumenty, jakie zobowiązani są dostarczyć Wykonawcy w celu potwierdzenia spełniania warunków udziału w postępowaniu oraz wykazania braku podstaw wykluczenia</w:t>
            </w:r>
            <w:r w:rsidR="00E23BCB">
              <w:rPr>
                <w:noProof/>
                <w:webHidden/>
              </w:rPr>
              <w:tab/>
            </w:r>
            <w:r w:rsidR="00E23BCB">
              <w:rPr>
                <w:noProof/>
                <w:webHidden/>
              </w:rPr>
              <w:fldChar w:fldCharType="begin"/>
            </w:r>
            <w:r w:rsidR="00E23BCB">
              <w:rPr>
                <w:noProof/>
                <w:webHidden/>
              </w:rPr>
              <w:instrText xml:space="preserve"> PAGEREF _Toc168302683 \h </w:instrText>
            </w:r>
            <w:r w:rsidR="00E23BCB">
              <w:rPr>
                <w:noProof/>
                <w:webHidden/>
              </w:rPr>
            </w:r>
            <w:r w:rsidR="00E23BCB">
              <w:rPr>
                <w:noProof/>
                <w:webHidden/>
              </w:rPr>
              <w:fldChar w:fldCharType="separate"/>
            </w:r>
            <w:r w:rsidR="00A657C2">
              <w:rPr>
                <w:noProof/>
                <w:webHidden/>
              </w:rPr>
              <w:t>9</w:t>
            </w:r>
            <w:r w:rsidR="00E23BCB">
              <w:rPr>
                <w:noProof/>
                <w:webHidden/>
              </w:rPr>
              <w:fldChar w:fldCharType="end"/>
            </w:r>
          </w:hyperlink>
        </w:p>
        <w:p w14:paraId="1E4EECA6" w14:textId="5496F4A8" w:rsidR="00E23BCB" w:rsidRDefault="00454D67">
          <w:pPr>
            <w:pStyle w:val="Spistreci2"/>
            <w:tabs>
              <w:tab w:val="right" w:pos="9019"/>
            </w:tabs>
            <w:rPr>
              <w:rFonts w:asciiTheme="minorHAnsi" w:eastAsiaTheme="minorEastAsia" w:hAnsiTheme="minorHAnsi" w:cstheme="minorBidi"/>
              <w:noProof/>
              <w:lang w:val="pl-PL"/>
            </w:rPr>
          </w:pPr>
          <w:hyperlink w:anchor="_Toc168302684" w:history="1">
            <w:r w:rsidR="00E23BCB" w:rsidRPr="00FB57C9">
              <w:rPr>
                <w:rStyle w:val="Hipercze"/>
                <w:noProof/>
              </w:rPr>
              <w:t>XI. Poleganie na zasobach innych podmiotów</w:t>
            </w:r>
            <w:r w:rsidR="00E23BCB">
              <w:rPr>
                <w:noProof/>
                <w:webHidden/>
              </w:rPr>
              <w:tab/>
            </w:r>
            <w:r w:rsidR="00E23BCB">
              <w:rPr>
                <w:noProof/>
                <w:webHidden/>
              </w:rPr>
              <w:fldChar w:fldCharType="begin"/>
            </w:r>
            <w:r w:rsidR="00E23BCB">
              <w:rPr>
                <w:noProof/>
                <w:webHidden/>
              </w:rPr>
              <w:instrText xml:space="preserve"> PAGEREF _Toc168302684 \h </w:instrText>
            </w:r>
            <w:r w:rsidR="00E23BCB">
              <w:rPr>
                <w:noProof/>
                <w:webHidden/>
              </w:rPr>
            </w:r>
            <w:r w:rsidR="00E23BCB">
              <w:rPr>
                <w:noProof/>
                <w:webHidden/>
              </w:rPr>
              <w:fldChar w:fldCharType="separate"/>
            </w:r>
            <w:r w:rsidR="00A657C2">
              <w:rPr>
                <w:noProof/>
                <w:webHidden/>
              </w:rPr>
              <w:t>10</w:t>
            </w:r>
            <w:r w:rsidR="00E23BCB">
              <w:rPr>
                <w:noProof/>
                <w:webHidden/>
              </w:rPr>
              <w:fldChar w:fldCharType="end"/>
            </w:r>
          </w:hyperlink>
        </w:p>
        <w:p w14:paraId="54D950E8" w14:textId="056C601C" w:rsidR="00E23BCB" w:rsidRDefault="00454D67">
          <w:pPr>
            <w:pStyle w:val="Spistreci2"/>
            <w:tabs>
              <w:tab w:val="right" w:pos="9019"/>
            </w:tabs>
            <w:rPr>
              <w:rFonts w:asciiTheme="minorHAnsi" w:eastAsiaTheme="minorEastAsia" w:hAnsiTheme="minorHAnsi" w:cstheme="minorBidi"/>
              <w:noProof/>
              <w:lang w:val="pl-PL"/>
            </w:rPr>
          </w:pPr>
          <w:hyperlink w:anchor="_Toc168302685" w:history="1">
            <w:r w:rsidR="00E23BCB" w:rsidRPr="00FB57C9">
              <w:rPr>
                <w:rStyle w:val="Hipercze"/>
                <w:noProof/>
              </w:rPr>
              <w:t>XII. Informacja dla Wykonawców wspólnie ubiegających się o udzielenie zamówienia</w:t>
            </w:r>
            <w:r w:rsidR="00E23BCB">
              <w:rPr>
                <w:noProof/>
                <w:webHidden/>
              </w:rPr>
              <w:tab/>
            </w:r>
            <w:r w:rsidR="00E23BCB">
              <w:rPr>
                <w:noProof/>
                <w:webHidden/>
              </w:rPr>
              <w:fldChar w:fldCharType="begin"/>
            </w:r>
            <w:r w:rsidR="00E23BCB">
              <w:rPr>
                <w:noProof/>
                <w:webHidden/>
              </w:rPr>
              <w:instrText xml:space="preserve"> PAGEREF _Toc168302685 \h </w:instrText>
            </w:r>
            <w:r w:rsidR="00E23BCB">
              <w:rPr>
                <w:noProof/>
                <w:webHidden/>
              </w:rPr>
            </w:r>
            <w:r w:rsidR="00E23BCB">
              <w:rPr>
                <w:noProof/>
                <w:webHidden/>
              </w:rPr>
              <w:fldChar w:fldCharType="separate"/>
            </w:r>
            <w:r w:rsidR="00A657C2">
              <w:rPr>
                <w:noProof/>
                <w:webHidden/>
              </w:rPr>
              <w:t>11</w:t>
            </w:r>
            <w:r w:rsidR="00E23BCB">
              <w:rPr>
                <w:noProof/>
                <w:webHidden/>
              </w:rPr>
              <w:fldChar w:fldCharType="end"/>
            </w:r>
          </w:hyperlink>
        </w:p>
        <w:p w14:paraId="3001B264" w14:textId="583857B9" w:rsidR="00E23BCB" w:rsidRDefault="00454D67">
          <w:pPr>
            <w:pStyle w:val="Spistreci2"/>
            <w:tabs>
              <w:tab w:val="right" w:pos="9019"/>
            </w:tabs>
            <w:rPr>
              <w:rFonts w:asciiTheme="minorHAnsi" w:eastAsiaTheme="minorEastAsia" w:hAnsiTheme="minorHAnsi" w:cstheme="minorBidi"/>
              <w:noProof/>
              <w:lang w:val="pl-PL"/>
            </w:rPr>
          </w:pPr>
          <w:hyperlink w:anchor="_Toc168302686" w:history="1">
            <w:r w:rsidR="00E23BCB" w:rsidRPr="00FB57C9">
              <w:rPr>
                <w:rStyle w:val="Hipercze"/>
                <w:noProof/>
              </w:rPr>
              <w:t>XIII. Informacje o sposobie porozumiewania się zamawiającego z Wykonawcami oraz przekazywania oświadczeń lub dokumentów</w:t>
            </w:r>
            <w:r w:rsidR="00E23BCB">
              <w:rPr>
                <w:noProof/>
                <w:webHidden/>
              </w:rPr>
              <w:tab/>
            </w:r>
            <w:r w:rsidR="00E23BCB">
              <w:rPr>
                <w:noProof/>
                <w:webHidden/>
              </w:rPr>
              <w:fldChar w:fldCharType="begin"/>
            </w:r>
            <w:r w:rsidR="00E23BCB">
              <w:rPr>
                <w:noProof/>
                <w:webHidden/>
              </w:rPr>
              <w:instrText xml:space="preserve"> PAGEREF _Toc168302686 \h </w:instrText>
            </w:r>
            <w:r w:rsidR="00E23BCB">
              <w:rPr>
                <w:noProof/>
                <w:webHidden/>
              </w:rPr>
            </w:r>
            <w:r w:rsidR="00E23BCB">
              <w:rPr>
                <w:noProof/>
                <w:webHidden/>
              </w:rPr>
              <w:fldChar w:fldCharType="separate"/>
            </w:r>
            <w:r w:rsidR="00A657C2">
              <w:rPr>
                <w:noProof/>
                <w:webHidden/>
              </w:rPr>
              <w:t>11</w:t>
            </w:r>
            <w:r w:rsidR="00E23BCB">
              <w:rPr>
                <w:noProof/>
                <w:webHidden/>
              </w:rPr>
              <w:fldChar w:fldCharType="end"/>
            </w:r>
          </w:hyperlink>
        </w:p>
        <w:p w14:paraId="5681B9FB" w14:textId="47C7097C" w:rsidR="00E23BCB" w:rsidRDefault="00454D67" w:rsidP="00E23BCB">
          <w:pPr>
            <w:pStyle w:val="Spistreci2"/>
            <w:tabs>
              <w:tab w:val="right" w:pos="9019"/>
            </w:tabs>
            <w:rPr>
              <w:rFonts w:asciiTheme="minorHAnsi" w:eastAsiaTheme="minorEastAsia" w:hAnsiTheme="minorHAnsi" w:cstheme="minorBidi"/>
              <w:noProof/>
              <w:lang w:val="pl-PL"/>
            </w:rPr>
          </w:pPr>
          <w:hyperlink w:anchor="_Toc168302687" w:history="1">
            <w:r w:rsidR="00E23BCB" w:rsidRPr="00FB57C9">
              <w:rPr>
                <w:rStyle w:val="Hipercze"/>
                <w:noProof/>
              </w:rPr>
              <w:t>XIV. Opis sposobu przygotowania ofert oraz dokumentów wymaganych przez Zamawiającego w SWZ</w:t>
            </w:r>
            <w:r w:rsidR="00E23BCB">
              <w:rPr>
                <w:noProof/>
                <w:webHidden/>
              </w:rPr>
              <w:tab/>
            </w:r>
            <w:r w:rsidR="00E23BCB">
              <w:rPr>
                <w:noProof/>
                <w:webHidden/>
              </w:rPr>
              <w:fldChar w:fldCharType="begin"/>
            </w:r>
            <w:r w:rsidR="00E23BCB">
              <w:rPr>
                <w:noProof/>
                <w:webHidden/>
              </w:rPr>
              <w:instrText xml:space="preserve"> PAGEREF _Toc168302687 \h </w:instrText>
            </w:r>
            <w:r w:rsidR="00E23BCB">
              <w:rPr>
                <w:noProof/>
                <w:webHidden/>
              </w:rPr>
            </w:r>
            <w:r w:rsidR="00E23BCB">
              <w:rPr>
                <w:noProof/>
                <w:webHidden/>
              </w:rPr>
              <w:fldChar w:fldCharType="separate"/>
            </w:r>
            <w:r w:rsidR="00A657C2">
              <w:rPr>
                <w:noProof/>
                <w:webHidden/>
              </w:rPr>
              <w:t>13</w:t>
            </w:r>
            <w:r w:rsidR="00E23BCB">
              <w:rPr>
                <w:noProof/>
                <w:webHidden/>
              </w:rPr>
              <w:fldChar w:fldCharType="end"/>
            </w:r>
          </w:hyperlink>
        </w:p>
        <w:p w14:paraId="49C8B5C3" w14:textId="21D0948C" w:rsidR="00E23BCB" w:rsidRDefault="00454D67">
          <w:pPr>
            <w:pStyle w:val="Spistreci2"/>
            <w:tabs>
              <w:tab w:val="right" w:pos="9019"/>
            </w:tabs>
            <w:rPr>
              <w:rFonts w:asciiTheme="minorHAnsi" w:eastAsiaTheme="minorEastAsia" w:hAnsiTheme="minorHAnsi" w:cstheme="minorBidi"/>
              <w:noProof/>
              <w:lang w:val="pl-PL"/>
            </w:rPr>
          </w:pPr>
          <w:hyperlink w:anchor="_Toc168302689" w:history="1">
            <w:r w:rsidR="00E23BCB" w:rsidRPr="00FB57C9">
              <w:rPr>
                <w:rStyle w:val="Hipercze"/>
                <w:noProof/>
              </w:rPr>
              <w:t>XV. Sposób obliczania ceny oferty</w:t>
            </w:r>
            <w:r w:rsidR="00E23BCB">
              <w:rPr>
                <w:noProof/>
                <w:webHidden/>
              </w:rPr>
              <w:tab/>
            </w:r>
            <w:r w:rsidR="00E23BCB">
              <w:rPr>
                <w:noProof/>
                <w:webHidden/>
              </w:rPr>
              <w:fldChar w:fldCharType="begin"/>
            </w:r>
            <w:r w:rsidR="00E23BCB">
              <w:rPr>
                <w:noProof/>
                <w:webHidden/>
              </w:rPr>
              <w:instrText xml:space="preserve"> PAGEREF _Toc168302689 \h </w:instrText>
            </w:r>
            <w:r w:rsidR="00E23BCB">
              <w:rPr>
                <w:noProof/>
                <w:webHidden/>
              </w:rPr>
            </w:r>
            <w:r w:rsidR="00E23BCB">
              <w:rPr>
                <w:noProof/>
                <w:webHidden/>
              </w:rPr>
              <w:fldChar w:fldCharType="separate"/>
            </w:r>
            <w:r w:rsidR="00A657C2">
              <w:rPr>
                <w:noProof/>
                <w:webHidden/>
              </w:rPr>
              <w:t>15</w:t>
            </w:r>
            <w:r w:rsidR="00E23BCB">
              <w:rPr>
                <w:noProof/>
                <w:webHidden/>
              </w:rPr>
              <w:fldChar w:fldCharType="end"/>
            </w:r>
          </w:hyperlink>
        </w:p>
        <w:p w14:paraId="33F1E30A" w14:textId="6EAD6255" w:rsidR="00E23BCB" w:rsidRDefault="00454D67">
          <w:pPr>
            <w:pStyle w:val="Spistreci2"/>
            <w:tabs>
              <w:tab w:val="right" w:pos="9019"/>
            </w:tabs>
            <w:rPr>
              <w:rFonts w:asciiTheme="minorHAnsi" w:eastAsiaTheme="minorEastAsia" w:hAnsiTheme="minorHAnsi" w:cstheme="minorBidi"/>
              <w:noProof/>
              <w:lang w:val="pl-PL"/>
            </w:rPr>
          </w:pPr>
          <w:hyperlink w:anchor="_Toc168302690" w:history="1">
            <w:r w:rsidR="00E23BCB" w:rsidRPr="00FB57C9">
              <w:rPr>
                <w:rStyle w:val="Hipercze"/>
                <w:noProof/>
              </w:rPr>
              <w:t>XVI. Wymagania dotyczące wadium</w:t>
            </w:r>
            <w:r w:rsidR="00E23BCB">
              <w:rPr>
                <w:noProof/>
                <w:webHidden/>
              </w:rPr>
              <w:tab/>
            </w:r>
            <w:r w:rsidR="00E23BCB">
              <w:rPr>
                <w:noProof/>
                <w:webHidden/>
              </w:rPr>
              <w:fldChar w:fldCharType="begin"/>
            </w:r>
            <w:r w:rsidR="00E23BCB">
              <w:rPr>
                <w:noProof/>
                <w:webHidden/>
              </w:rPr>
              <w:instrText xml:space="preserve"> PAGEREF _Toc168302690 \h </w:instrText>
            </w:r>
            <w:r w:rsidR="00E23BCB">
              <w:rPr>
                <w:noProof/>
                <w:webHidden/>
              </w:rPr>
            </w:r>
            <w:r w:rsidR="00E23BCB">
              <w:rPr>
                <w:noProof/>
                <w:webHidden/>
              </w:rPr>
              <w:fldChar w:fldCharType="separate"/>
            </w:r>
            <w:r w:rsidR="00A657C2">
              <w:rPr>
                <w:noProof/>
                <w:webHidden/>
              </w:rPr>
              <w:t>16</w:t>
            </w:r>
            <w:r w:rsidR="00E23BCB">
              <w:rPr>
                <w:noProof/>
                <w:webHidden/>
              </w:rPr>
              <w:fldChar w:fldCharType="end"/>
            </w:r>
          </w:hyperlink>
        </w:p>
        <w:p w14:paraId="619FD15F" w14:textId="46A0E43E" w:rsidR="00E23BCB" w:rsidRDefault="00454D67">
          <w:pPr>
            <w:pStyle w:val="Spistreci2"/>
            <w:tabs>
              <w:tab w:val="right" w:pos="9019"/>
            </w:tabs>
            <w:rPr>
              <w:rFonts w:asciiTheme="minorHAnsi" w:eastAsiaTheme="minorEastAsia" w:hAnsiTheme="minorHAnsi" w:cstheme="minorBidi"/>
              <w:noProof/>
              <w:lang w:val="pl-PL"/>
            </w:rPr>
          </w:pPr>
          <w:hyperlink w:anchor="_Toc168302691" w:history="1">
            <w:r w:rsidR="00E23BCB" w:rsidRPr="00FB57C9">
              <w:rPr>
                <w:rStyle w:val="Hipercze"/>
                <w:noProof/>
              </w:rPr>
              <w:t>XVII. Termin związania ofertą</w:t>
            </w:r>
            <w:r w:rsidR="00E23BCB">
              <w:rPr>
                <w:noProof/>
                <w:webHidden/>
              </w:rPr>
              <w:tab/>
            </w:r>
            <w:r w:rsidR="00E23BCB">
              <w:rPr>
                <w:noProof/>
                <w:webHidden/>
              </w:rPr>
              <w:fldChar w:fldCharType="begin"/>
            </w:r>
            <w:r w:rsidR="00E23BCB">
              <w:rPr>
                <w:noProof/>
                <w:webHidden/>
              </w:rPr>
              <w:instrText xml:space="preserve"> PAGEREF _Toc168302691 \h </w:instrText>
            </w:r>
            <w:r w:rsidR="00E23BCB">
              <w:rPr>
                <w:noProof/>
                <w:webHidden/>
              </w:rPr>
            </w:r>
            <w:r w:rsidR="00E23BCB">
              <w:rPr>
                <w:noProof/>
                <w:webHidden/>
              </w:rPr>
              <w:fldChar w:fldCharType="separate"/>
            </w:r>
            <w:r w:rsidR="00A657C2">
              <w:rPr>
                <w:noProof/>
                <w:webHidden/>
              </w:rPr>
              <w:t>16</w:t>
            </w:r>
            <w:r w:rsidR="00E23BCB">
              <w:rPr>
                <w:noProof/>
                <w:webHidden/>
              </w:rPr>
              <w:fldChar w:fldCharType="end"/>
            </w:r>
          </w:hyperlink>
        </w:p>
        <w:p w14:paraId="4B300214" w14:textId="12788CBB" w:rsidR="00E23BCB" w:rsidRDefault="00454D67">
          <w:pPr>
            <w:pStyle w:val="Spistreci2"/>
            <w:tabs>
              <w:tab w:val="right" w:pos="9019"/>
            </w:tabs>
            <w:rPr>
              <w:rFonts w:asciiTheme="minorHAnsi" w:eastAsiaTheme="minorEastAsia" w:hAnsiTheme="minorHAnsi" w:cstheme="minorBidi"/>
              <w:noProof/>
              <w:lang w:val="pl-PL"/>
            </w:rPr>
          </w:pPr>
          <w:hyperlink w:anchor="_Toc168302692" w:history="1">
            <w:r w:rsidR="00E23BCB" w:rsidRPr="00FB57C9">
              <w:rPr>
                <w:rStyle w:val="Hipercze"/>
                <w:noProof/>
              </w:rPr>
              <w:t>XVIII. Miejsce i termin składania ofert</w:t>
            </w:r>
            <w:r w:rsidR="00E23BCB">
              <w:rPr>
                <w:noProof/>
                <w:webHidden/>
              </w:rPr>
              <w:tab/>
            </w:r>
            <w:r w:rsidR="00E23BCB">
              <w:rPr>
                <w:noProof/>
                <w:webHidden/>
              </w:rPr>
              <w:fldChar w:fldCharType="begin"/>
            </w:r>
            <w:r w:rsidR="00E23BCB">
              <w:rPr>
                <w:noProof/>
                <w:webHidden/>
              </w:rPr>
              <w:instrText xml:space="preserve"> PAGEREF _Toc168302692 \h </w:instrText>
            </w:r>
            <w:r w:rsidR="00E23BCB">
              <w:rPr>
                <w:noProof/>
                <w:webHidden/>
              </w:rPr>
            </w:r>
            <w:r w:rsidR="00E23BCB">
              <w:rPr>
                <w:noProof/>
                <w:webHidden/>
              </w:rPr>
              <w:fldChar w:fldCharType="separate"/>
            </w:r>
            <w:r w:rsidR="00A657C2">
              <w:rPr>
                <w:noProof/>
                <w:webHidden/>
              </w:rPr>
              <w:t>17</w:t>
            </w:r>
            <w:r w:rsidR="00E23BCB">
              <w:rPr>
                <w:noProof/>
                <w:webHidden/>
              </w:rPr>
              <w:fldChar w:fldCharType="end"/>
            </w:r>
          </w:hyperlink>
        </w:p>
        <w:p w14:paraId="0BCC8792" w14:textId="78570F34" w:rsidR="00E23BCB" w:rsidRDefault="00454D67">
          <w:pPr>
            <w:pStyle w:val="Spistreci2"/>
            <w:tabs>
              <w:tab w:val="right" w:pos="9019"/>
            </w:tabs>
            <w:rPr>
              <w:rFonts w:asciiTheme="minorHAnsi" w:eastAsiaTheme="minorEastAsia" w:hAnsiTheme="minorHAnsi" w:cstheme="minorBidi"/>
              <w:noProof/>
              <w:lang w:val="pl-PL"/>
            </w:rPr>
          </w:pPr>
          <w:hyperlink w:anchor="_Toc168302693" w:history="1">
            <w:r w:rsidR="00E23BCB" w:rsidRPr="00FB57C9">
              <w:rPr>
                <w:rStyle w:val="Hipercze"/>
                <w:noProof/>
              </w:rPr>
              <w:t>XIX. Otwarcie ofert</w:t>
            </w:r>
            <w:r w:rsidR="00E23BCB">
              <w:rPr>
                <w:noProof/>
                <w:webHidden/>
              </w:rPr>
              <w:tab/>
            </w:r>
            <w:r w:rsidR="00E23BCB">
              <w:rPr>
                <w:noProof/>
                <w:webHidden/>
              </w:rPr>
              <w:fldChar w:fldCharType="begin"/>
            </w:r>
            <w:r w:rsidR="00E23BCB">
              <w:rPr>
                <w:noProof/>
                <w:webHidden/>
              </w:rPr>
              <w:instrText xml:space="preserve"> PAGEREF _Toc168302693 \h </w:instrText>
            </w:r>
            <w:r w:rsidR="00E23BCB">
              <w:rPr>
                <w:noProof/>
                <w:webHidden/>
              </w:rPr>
            </w:r>
            <w:r w:rsidR="00E23BCB">
              <w:rPr>
                <w:noProof/>
                <w:webHidden/>
              </w:rPr>
              <w:fldChar w:fldCharType="separate"/>
            </w:r>
            <w:r w:rsidR="00A657C2">
              <w:rPr>
                <w:noProof/>
                <w:webHidden/>
              </w:rPr>
              <w:t>17</w:t>
            </w:r>
            <w:r w:rsidR="00E23BCB">
              <w:rPr>
                <w:noProof/>
                <w:webHidden/>
              </w:rPr>
              <w:fldChar w:fldCharType="end"/>
            </w:r>
          </w:hyperlink>
        </w:p>
        <w:p w14:paraId="40799866" w14:textId="77373E30" w:rsidR="00E23BCB" w:rsidRDefault="00454D67">
          <w:pPr>
            <w:pStyle w:val="Spistreci2"/>
            <w:tabs>
              <w:tab w:val="right" w:pos="9019"/>
            </w:tabs>
            <w:rPr>
              <w:rFonts w:asciiTheme="minorHAnsi" w:eastAsiaTheme="minorEastAsia" w:hAnsiTheme="minorHAnsi" w:cstheme="minorBidi"/>
              <w:noProof/>
              <w:lang w:val="pl-PL"/>
            </w:rPr>
          </w:pPr>
          <w:hyperlink w:anchor="_Toc168302694" w:history="1">
            <w:r w:rsidR="00E23BCB" w:rsidRPr="00FB57C9">
              <w:rPr>
                <w:rStyle w:val="Hipercze"/>
                <w:noProof/>
              </w:rPr>
              <w:t>XX. Opis kryteriów oceny ofert wraz z podaniem wag tych kryteriów i sposobu oceny ofert</w:t>
            </w:r>
            <w:r w:rsidR="00E23BCB">
              <w:rPr>
                <w:noProof/>
                <w:webHidden/>
              </w:rPr>
              <w:tab/>
            </w:r>
            <w:r w:rsidR="00E23BCB">
              <w:rPr>
                <w:noProof/>
                <w:webHidden/>
              </w:rPr>
              <w:fldChar w:fldCharType="begin"/>
            </w:r>
            <w:r w:rsidR="00E23BCB">
              <w:rPr>
                <w:noProof/>
                <w:webHidden/>
              </w:rPr>
              <w:instrText xml:space="preserve"> PAGEREF _Toc168302694 \h </w:instrText>
            </w:r>
            <w:r w:rsidR="00E23BCB">
              <w:rPr>
                <w:noProof/>
                <w:webHidden/>
              </w:rPr>
            </w:r>
            <w:r w:rsidR="00E23BCB">
              <w:rPr>
                <w:noProof/>
                <w:webHidden/>
              </w:rPr>
              <w:fldChar w:fldCharType="separate"/>
            </w:r>
            <w:r w:rsidR="00A657C2">
              <w:rPr>
                <w:noProof/>
                <w:webHidden/>
              </w:rPr>
              <w:t>18</w:t>
            </w:r>
            <w:r w:rsidR="00E23BCB">
              <w:rPr>
                <w:noProof/>
                <w:webHidden/>
              </w:rPr>
              <w:fldChar w:fldCharType="end"/>
            </w:r>
          </w:hyperlink>
        </w:p>
        <w:p w14:paraId="13D848EA" w14:textId="17766E6D" w:rsidR="00E23BCB" w:rsidRDefault="00454D67">
          <w:pPr>
            <w:pStyle w:val="Spistreci2"/>
            <w:tabs>
              <w:tab w:val="right" w:pos="9019"/>
            </w:tabs>
            <w:rPr>
              <w:rFonts w:asciiTheme="minorHAnsi" w:eastAsiaTheme="minorEastAsia" w:hAnsiTheme="minorHAnsi" w:cstheme="minorBidi"/>
              <w:noProof/>
              <w:lang w:val="pl-PL"/>
            </w:rPr>
          </w:pPr>
          <w:hyperlink w:anchor="_Toc168302695" w:history="1">
            <w:r w:rsidR="00E23BCB" w:rsidRPr="00FB57C9">
              <w:rPr>
                <w:rStyle w:val="Hipercze"/>
                <w:noProof/>
              </w:rPr>
              <w:t>XXI. Informacje o formalnościach, jakie powinny być dopełnione po wyborze oferty w celu zawarcia umowy</w:t>
            </w:r>
            <w:r w:rsidR="00E23BCB">
              <w:rPr>
                <w:noProof/>
                <w:webHidden/>
              </w:rPr>
              <w:tab/>
            </w:r>
            <w:r w:rsidR="00E23BCB">
              <w:rPr>
                <w:noProof/>
                <w:webHidden/>
              </w:rPr>
              <w:fldChar w:fldCharType="begin"/>
            </w:r>
            <w:r w:rsidR="00E23BCB">
              <w:rPr>
                <w:noProof/>
                <w:webHidden/>
              </w:rPr>
              <w:instrText xml:space="preserve"> PAGEREF _Toc168302695 \h </w:instrText>
            </w:r>
            <w:r w:rsidR="00E23BCB">
              <w:rPr>
                <w:noProof/>
                <w:webHidden/>
              </w:rPr>
            </w:r>
            <w:r w:rsidR="00E23BCB">
              <w:rPr>
                <w:noProof/>
                <w:webHidden/>
              </w:rPr>
              <w:fldChar w:fldCharType="separate"/>
            </w:r>
            <w:r w:rsidR="00A657C2">
              <w:rPr>
                <w:noProof/>
                <w:webHidden/>
              </w:rPr>
              <w:t>19</w:t>
            </w:r>
            <w:r w:rsidR="00E23BCB">
              <w:rPr>
                <w:noProof/>
                <w:webHidden/>
              </w:rPr>
              <w:fldChar w:fldCharType="end"/>
            </w:r>
          </w:hyperlink>
        </w:p>
        <w:p w14:paraId="6B71F3E6" w14:textId="338E51C5" w:rsidR="00E23BCB" w:rsidRDefault="00454D67">
          <w:pPr>
            <w:pStyle w:val="Spistreci2"/>
            <w:tabs>
              <w:tab w:val="right" w:pos="9019"/>
            </w:tabs>
            <w:rPr>
              <w:rFonts w:asciiTheme="minorHAnsi" w:eastAsiaTheme="minorEastAsia" w:hAnsiTheme="minorHAnsi" w:cstheme="minorBidi"/>
              <w:noProof/>
              <w:lang w:val="pl-PL"/>
            </w:rPr>
          </w:pPr>
          <w:hyperlink w:anchor="_Toc168302696" w:history="1">
            <w:r w:rsidR="00E23BCB" w:rsidRPr="00FB57C9">
              <w:rPr>
                <w:rStyle w:val="Hipercze"/>
                <w:noProof/>
              </w:rPr>
              <w:t>XXII. Wymagania dotyczące zabezpieczenia należytego wykonania umowy</w:t>
            </w:r>
            <w:r w:rsidR="00E23BCB">
              <w:rPr>
                <w:noProof/>
                <w:webHidden/>
              </w:rPr>
              <w:tab/>
            </w:r>
            <w:r w:rsidR="00E23BCB">
              <w:rPr>
                <w:noProof/>
                <w:webHidden/>
              </w:rPr>
              <w:fldChar w:fldCharType="begin"/>
            </w:r>
            <w:r w:rsidR="00E23BCB">
              <w:rPr>
                <w:noProof/>
                <w:webHidden/>
              </w:rPr>
              <w:instrText xml:space="preserve"> PAGEREF _Toc168302696 \h </w:instrText>
            </w:r>
            <w:r w:rsidR="00E23BCB">
              <w:rPr>
                <w:noProof/>
                <w:webHidden/>
              </w:rPr>
            </w:r>
            <w:r w:rsidR="00E23BCB">
              <w:rPr>
                <w:noProof/>
                <w:webHidden/>
              </w:rPr>
              <w:fldChar w:fldCharType="separate"/>
            </w:r>
            <w:r w:rsidR="00A657C2">
              <w:rPr>
                <w:noProof/>
                <w:webHidden/>
              </w:rPr>
              <w:t>20</w:t>
            </w:r>
            <w:r w:rsidR="00E23BCB">
              <w:rPr>
                <w:noProof/>
                <w:webHidden/>
              </w:rPr>
              <w:fldChar w:fldCharType="end"/>
            </w:r>
          </w:hyperlink>
        </w:p>
        <w:p w14:paraId="0DA6B5EB" w14:textId="3E876A91" w:rsidR="00E23BCB" w:rsidRDefault="00454D67">
          <w:pPr>
            <w:pStyle w:val="Spistreci2"/>
            <w:tabs>
              <w:tab w:val="right" w:pos="9019"/>
            </w:tabs>
            <w:rPr>
              <w:rFonts w:asciiTheme="minorHAnsi" w:eastAsiaTheme="minorEastAsia" w:hAnsiTheme="minorHAnsi" w:cstheme="minorBidi"/>
              <w:noProof/>
              <w:lang w:val="pl-PL"/>
            </w:rPr>
          </w:pPr>
          <w:hyperlink w:anchor="_Toc168302697" w:history="1">
            <w:r w:rsidR="00E23BCB" w:rsidRPr="00FB57C9">
              <w:rPr>
                <w:rStyle w:val="Hipercze"/>
                <w:noProof/>
              </w:rPr>
              <w:t>XXIII. Informacje o treści zawieranej umowy oraz możliwości jej zmiany</w:t>
            </w:r>
            <w:r w:rsidR="00E23BCB">
              <w:rPr>
                <w:noProof/>
                <w:webHidden/>
              </w:rPr>
              <w:tab/>
            </w:r>
            <w:r w:rsidR="00E23BCB">
              <w:rPr>
                <w:noProof/>
                <w:webHidden/>
              </w:rPr>
              <w:fldChar w:fldCharType="begin"/>
            </w:r>
            <w:r w:rsidR="00E23BCB">
              <w:rPr>
                <w:noProof/>
                <w:webHidden/>
              </w:rPr>
              <w:instrText xml:space="preserve"> PAGEREF _Toc168302697 \h </w:instrText>
            </w:r>
            <w:r w:rsidR="00E23BCB">
              <w:rPr>
                <w:noProof/>
                <w:webHidden/>
              </w:rPr>
            </w:r>
            <w:r w:rsidR="00E23BCB">
              <w:rPr>
                <w:noProof/>
                <w:webHidden/>
              </w:rPr>
              <w:fldChar w:fldCharType="separate"/>
            </w:r>
            <w:r w:rsidR="00A657C2">
              <w:rPr>
                <w:noProof/>
                <w:webHidden/>
              </w:rPr>
              <w:t>20</w:t>
            </w:r>
            <w:r w:rsidR="00E23BCB">
              <w:rPr>
                <w:noProof/>
                <w:webHidden/>
              </w:rPr>
              <w:fldChar w:fldCharType="end"/>
            </w:r>
          </w:hyperlink>
        </w:p>
        <w:p w14:paraId="4F9DB97C" w14:textId="3FA71E5A" w:rsidR="00E23BCB" w:rsidRDefault="00454D67">
          <w:pPr>
            <w:pStyle w:val="Spistreci2"/>
            <w:tabs>
              <w:tab w:val="right" w:pos="9019"/>
            </w:tabs>
            <w:rPr>
              <w:rFonts w:asciiTheme="minorHAnsi" w:eastAsiaTheme="minorEastAsia" w:hAnsiTheme="minorHAnsi" w:cstheme="minorBidi"/>
              <w:noProof/>
              <w:lang w:val="pl-PL"/>
            </w:rPr>
          </w:pPr>
          <w:hyperlink w:anchor="_Toc168302698" w:history="1">
            <w:r w:rsidR="00E23BCB" w:rsidRPr="00FB57C9">
              <w:rPr>
                <w:rStyle w:val="Hipercze"/>
                <w:noProof/>
              </w:rPr>
              <w:t>XIV. Pouczenie o środkach ochrony prawnej przysługujących Wykonawcy</w:t>
            </w:r>
            <w:r w:rsidR="00E23BCB">
              <w:rPr>
                <w:noProof/>
                <w:webHidden/>
              </w:rPr>
              <w:tab/>
            </w:r>
            <w:r w:rsidR="00E23BCB">
              <w:rPr>
                <w:noProof/>
                <w:webHidden/>
              </w:rPr>
              <w:fldChar w:fldCharType="begin"/>
            </w:r>
            <w:r w:rsidR="00E23BCB">
              <w:rPr>
                <w:noProof/>
                <w:webHidden/>
              </w:rPr>
              <w:instrText xml:space="preserve"> PAGEREF _Toc168302698 \h </w:instrText>
            </w:r>
            <w:r w:rsidR="00E23BCB">
              <w:rPr>
                <w:noProof/>
                <w:webHidden/>
              </w:rPr>
            </w:r>
            <w:r w:rsidR="00E23BCB">
              <w:rPr>
                <w:noProof/>
                <w:webHidden/>
              </w:rPr>
              <w:fldChar w:fldCharType="separate"/>
            </w:r>
            <w:r w:rsidR="00A657C2">
              <w:rPr>
                <w:noProof/>
                <w:webHidden/>
              </w:rPr>
              <w:t>21</w:t>
            </w:r>
            <w:r w:rsidR="00E23BCB">
              <w:rPr>
                <w:noProof/>
                <w:webHidden/>
              </w:rPr>
              <w:fldChar w:fldCharType="end"/>
            </w:r>
          </w:hyperlink>
        </w:p>
        <w:p w14:paraId="70E19DF7" w14:textId="17664161" w:rsidR="00E23BCB" w:rsidRDefault="00454D67">
          <w:pPr>
            <w:pStyle w:val="Spistreci2"/>
            <w:tabs>
              <w:tab w:val="right" w:pos="9019"/>
            </w:tabs>
            <w:rPr>
              <w:rFonts w:asciiTheme="minorHAnsi" w:eastAsiaTheme="minorEastAsia" w:hAnsiTheme="minorHAnsi" w:cstheme="minorBidi"/>
              <w:noProof/>
              <w:lang w:val="pl-PL"/>
            </w:rPr>
          </w:pPr>
          <w:hyperlink w:anchor="_Toc168302699" w:history="1">
            <w:r w:rsidR="00E23BCB" w:rsidRPr="00FB57C9">
              <w:rPr>
                <w:rStyle w:val="Hipercze"/>
                <w:noProof/>
              </w:rPr>
              <w:t>XXV. Spis załączników</w:t>
            </w:r>
            <w:r w:rsidR="00E23BCB">
              <w:rPr>
                <w:noProof/>
                <w:webHidden/>
              </w:rPr>
              <w:tab/>
            </w:r>
            <w:r w:rsidR="00E23BCB">
              <w:rPr>
                <w:noProof/>
                <w:webHidden/>
              </w:rPr>
              <w:fldChar w:fldCharType="begin"/>
            </w:r>
            <w:r w:rsidR="00E23BCB">
              <w:rPr>
                <w:noProof/>
                <w:webHidden/>
              </w:rPr>
              <w:instrText xml:space="preserve"> PAGEREF _Toc168302699 \h </w:instrText>
            </w:r>
            <w:r w:rsidR="00E23BCB">
              <w:rPr>
                <w:noProof/>
                <w:webHidden/>
              </w:rPr>
            </w:r>
            <w:r w:rsidR="00E23BCB">
              <w:rPr>
                <w:noProof/>
                <w:webHidden/>
              </w:rPr>
              <w:fldChar w:fldCharType="separate"/>
            </w:r>
            <w:r w:rsidR="00A657C2">
              <w:rPr>
                <w:noProof/>
                <w:webHidden/>
              </w:rPr>
              <w:t>22</w:t>
            </w:r>
            <w:r w:rsidR="00E23BCB">
              <w:rPr>
                <w:noProof/>
                <w:webHidden/>
              </w:rPr>
              <w:fldChar w:fldCharType="end"/>
            </w:r>
          </w:hyperlink>
        </w:p>
        <w:p w14:paraId="4B99DA63" w14:textId="539D514C" w:rsidR="002C041E" w:rsidRDefault="00047D3A">
          <w:pPr>
            <w:tabs>
              <w:tab w:val="right" w:pos="9025"/>
            </w:tabs>
            <w:spacing w:before="200" w:after="80" w:line="240" w:lineRule="auto"/>
            <w:rPr>
              <w:b/>
              <w:color w:val="000000"/>
            </w:rPr>
          </w:pPr>
          <w:r>
            <w:fldChar w:fldCharType="end"/>
          </w:r>
        </w:p>
      </w:sdtContent>
    </w:sdt>
    <w:p w14:paraId="685BD537" w14:textId="39117140" w:rsidR="00E23BCB" w:rsidRDefault="00E23BCB">
      <w:r>
        <w:br w:type="page"/>
      </w:r>
    </w:p>
    <w:p w14:paraId="6D3287E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Toc168302675"/>
      <w:r w:rsidRPr="009F7DBB">
        <w:rPr>
          <w:rFonts w:asciiTheme="majorHAnsi" w:hAnsiTheme="majorHAnsi" w:cstheme="majorHAnsi"/>
        </w:rPr>
        <w:t>I. Nazwa oraz adres Zamawiającego</w:t>
      </w:r>
      <w:bookmarkEnd w:id="0"/>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Toc168302676"/>
      <w:r w:rsidRPr="009F7DBB">
        <w:rPr>
          <w:rFonts w:asciiTheme="majorHAnsi" w:hAnsiTheme="majorHAnsi" w:cstheme="majorHAnsi"/>
        </w:rPr>
        <w:t>II. Ochrona danych osobowych</w:t>
      </w:r>
      <w:bookmarkEnd w:id="1"/>
    </w:p>
    <w:p w14:paraId="1529B665" w14:textId="77777777" w:rsidR="002C041E" w:rsidRPr="009F7DBB" w:rsidRDefault="00047D3A" w:rsidP="00525056">
      <w:pPr>
        <w:numPr>
          <w:ilvl w:val="0"/>
          <w:numId w:val="21"/>
        </w:numPr>
        <w:ind w:left="284"/>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726F37">
      <w:pPr>
        <w:numPr>
          <w:ilvl w:val="0"/>
          <w:numId w:val="26"/>
        </w:numPr>
        <w:ind w:left="1008" w:hanging="392"/>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726F37">
      <w:pPr>
        <w:numPr>
          <w:ilvl w:val="0"/>
          <w:numId w:val="26"/>
        </w:numPr>
        <w:ind w:left="1008" w:hanging="392"/>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726F37">
      <w:pPr>
        <w:numPr>
          <w:ilvl w:val="0"/>
          <w:numId w:val="26"/>
        </w:numPr>
        <w:ind w:left="1008" w:hanging="392"/>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Toc168302677"/>
      <w:r w:rsidRPr="009F7DBB">
        <w:rPr>
          <w:rFonts w:asciiTheme="majorHAnsi" w:hAnsiTheme="majorHAnsi" w:cstheme="majorHAnsi"/>
        </w:rPr>
        <w:t>III. Tryb udzielania zamówienia</w:t>
      </w:r>
      <w:bookmarkEnd w:id="2"/>
    </w:p>
    <w:p w14:paraId="6AF823D0"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726F37">
      <w:pPr>
        <w:numPr>
          <w:ilvl w:val="0"/>
          <w:numId w:val="27"/>
        </w:numPr>
        <w:ind w:left="426"/>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726F37">
      <w:pPr>
        <w:numPr>
          <w:ilvl w:val="0"/>
          <w:numId w:val="27"/>
        </w:numPr>
        <w:ind w:left="426"/>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726F37">
      <w:pPr>
        <w:numPr>
          <w:ilvl w:val="0"/>
          <w:numId w:val="27"/>
        </w:numPr>
        <w:ind w:left="426"/>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62322BED" w:rsidR="00DD311C" w:rsidRPr="00201EE9"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w:t>
      </w:r>
      <w:r w:rsidRPr="009F7DBB">
        <w:rPr>
          <w:rFonts w:asciiTheme="majorHAnsi" w:hAnsiTheme="majorHAnsi" w:cstheme="majorHAnsi"/>
        </w:rPr>
        <w:lastRenderedPageBreak/>
        <w:t xml:space="preserve">-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726F37">
      <w:pPr>
        <w:numPr>
          <w:ilvl w:val="0"/>
          <w:numId w:val="27"/>
        </w:numPr>
        <w:ind w:left="426" w:hanging="426"/>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726F37">
      <w:pPr>
        <w:numPr>
          <w:ilvl w:val="0"/>
          <w:numId w:val="27"/>
        </w:numPr>
        <w:ind w:left="426" w:hanging="426"/>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Toc168302678"/>
      <w:r>
        <w:t>IV. Opis przedmiotu zamówienia</w:t>
      </w:r>
      <w:bookmarkEnd w:id="3"/>
    </w:p>
    <w:p w14:paraId="008232E0" w14:textId="77777777" w:rsidR="00474F0A" w:rsidRPr="00474F0A" w:rsidRDefault="00474F0A" w:rsidP="00474F0A">
      <w:pPr>
        <w:numPr>
          <w:ilvl w:val="0"/>
          <w:numId w:val="42"/>
        </w:numPr>
        <w:spacing w:after="200"/>
        <w:ind w:left="426" w:right="-6"/>
        <w:contextualSpacing/>
        <w:jc w:val="left"/>
        <w:rPr>
          <w:rFonts w:ascii="Calibri" w:eastAsia="Times New Roman" w:hAnsi="Calibri" w:cs="Calibri"/>
          <w:b/>
          <w:lang w:eastAsia="en-US"/>
        </w:rPr>
      </w:pPr>
      <w:r w:rsidRPr="00474F0A">
        <w:rPr>
          <w:rFonts w:ascii="Calibri" w:eastAsia="Times New Roman" w:hAnsi="Calibri" w:cs="Calibri"/>
          <w:lang w:val="pl-PL" w:eastAsia="en-US"/>
        </w:rPr>
        <w:t xml:space="preserve">Wykonawca zobowiązuje się do wykonania na rzecz Zamawiającego </w:t>
      </w:r>
      <w:r w:rsidRPr="00474F0A">
        <w:rPr>
          <w:rFonts w:ascii="Calibri" w:eastAsia="Times New Roman" w:hAnsi="Calibri" w:cs="Calibri"/>
          <w:b/>
          <w:lang w:eastAsia="en-US"/>
        </w:rPr>
        <w:t>dostawy i montażu (instalacji) systemu klimatyzacji dla pomieszczeń w budynku A Uniwersytetu Ekonomicznego w Poznaniu.</w:t>
      </w:r>
    </w:p>
    <w:p w14:paraId="1DE67A18" w14:textId="77777777" w:rsidR="00474F0A" w:rsidRPr="00474F0A" w:rsidRDefault="00474F0A" w:rsidP="00474F0A">
      <w:pPr>
        <w:numPr>
          <w:ilvl w:val="0"/>
          <w:numId w:val="42"/>
        </w:numPr>
        <w:spacing w:after="200"/>
        <w:ind w:left="426" w:right="-6" w:hanging="426"/>
        <w:contextualSpacing/>
        <w:jc w:val="left"/>
        <w:rPr>
          <w:rFonts w:ascii="Calibri" w:eastAsia="Times New Roman" w:hAnsi="Calibri" w:cs="Calibri"/>
          <w:b/>
          <w:lang w:eastAsia="en-US"/>
        </w:rPr>
      </w:pPr>
      <w:r w:rsidRPr="00474F0A">
        <w:rPr>
          <w:rFonts w:ascii="Calibri" w:eastAsia="Times New Roman" w:hAnsi="Calibri" w:cs="Calibri"/>
          <w:lang w:val="pl-PL" w:eastAsia="en-US"/>
        </w:rPr>
        <w:t xml:space="preserve">Zakres prac remontowych w będzie obejmował: </w:t>
      </w:r>
    </w:p>
    <w:p w14:paraId="2DE69F79"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roboty przygotowawcze, demontażowe i rozbiórkowe;</w:t>
      </w:r>
    </w:p>
    <w:p w14:paraId="03809F25"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demontaż rewizji w Sali 236;</w:t>
      </w:r>
    </w:p>
    <w:p w14:paraId="7865F06B"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roboty przygotowawcze, demontażowe i rozbiórkowe</w:t>
      </w:r>
    </w:p>
    <w:p w14:paraId="79C5343D"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 xml:space="preserve"> demontaż rewizji w Sali 236;</w:t>
      </w:r>
    </w:p>
    <w:p w14:paraId="1D71F808"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wykonanie nowych rewizji w istniejącym suficie w Sali 236;</w:t>
      </w:r>
    </w:p>
    <w:p w14:paraId="384505BA"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wykonanie nowych rewizji w istniejącej zabudowie na korytarzu 2 piętra, bez wymiany obudowy ;</w:t>
      </w:r>
    </w:p>
    <w:p w14:paraId="4AF97A99"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prace malarskie zabudowy na korytarzu;</w:t>
      </w:r>
    </w:p>
    <w:p w14:paraId="5FE12B1A"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 xml:space="preserve">malowanie Sali 211 oraz </w:t>
      </w:r>
      <w:proofErr w:type="spellStart"/>
      <w:r w:rsidRPr="00474F0A">
        <w:rPr>
          <w:rFonts w:ascii="Calibri" w:eastAsia="Times New Roman" w:hAnsi="Calibri" w:cs="Calibri"/>
          <w:lang w:val="pl-PL" w:eastAsia="en-US"/>
        </w:rPr>
        <w:t>sal</w:t>
      </w:r>
      <w:proofErr w:type="spellEnd"/>
      <w:r w:rsidRPr="00474F0A">
        <w:rPr>
          <w:rFonts w:ascii="Calibri" w:eastAsia="Times New Roman" w:hAnsi="Calibri" w:cs="Calibri"/>
          <w:lang w:val="pl-PL" w:eastAsia="en-US"/>
        </w:rPr>
        <w:t xml:space="preserve"> 213 i 212;</w:t>
      </w:r>
    </w:p>
    <w:p w14:paraId="5C3F7762"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wymiana przewodu odprowadzającego skropliny z jednostki klimatyzacyjnej w pomieszczeniu serwerowni;</w:t>
      </w:r>
    </w:p>
    <w:p w14:paraId="09D3DCDF"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demontaż zabudowy szachtu w pomieszczeniu magazynowym na kondygnacji 3 piętra w budynku A Skrzydło;</w:t>
      </w:r>
    </w:p>
    <w:p w14:paraId="1FCD0A91"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demontaż wykładziny w Sali 211;</w:t>
      </w:r>
    </w:p>
    <w:p w14:paraId="181B0EF5"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demontaż skrzynek elektrycznych przyłączeniowych podłogowych;</w:t>
      </w:r>
    </w:p>
    <w:p w14:paraId="61197BE8"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dostawa i Montaż nowej wykładziny w Sali 211;</w:t>
      </w:r>
    </w:p>
    <w:p w14:paraId="29B3683F" w14:textId="77777777" w:rsidR="00474F0A" w:rsidRPr="00474F0A" w:rsidRDefault="00474F0A" w:rsidP="00474F0A">
      <w:pPr>
        <w:widowControl w:val="0"/>
        <w:numPr>
          <w:ilvl w:val="0"/>
          <w:numId w:val="43"/>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demontaż starych i montaż nowych koryt elektrycznych w posadzce.</w:t>
      </w:r>
    </w:p>
    <w:p w14:paraId="62B3011E" w14:textId="77777777" w:rsidR="00474F0A" w:rsidRPr="00474F0A" w:rsidRDefault="00474F0A" w:rsidP="00474F0A">
      <w:pPr>
        <w:widowControl w:val="0"/>
        <w:numPr>
          <w:ilvl w:val="0"/>
          <w:numId w:val="42"/>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 xml:space="preserve">Szczegółowy opis i zakres prac przedstawiono w wielobranżowej dokumentacji projektowej budowlano – wykonawczej pt.  ,, INSTALACJA KLIMATYZACJI DLA POMIESZCZEŃ 236, 213, 212 I 211 W ISTNIEJĄCYM BUDYNKU DYDAKTYCZNYM NR A PRZY AL. NIEPODLEGŁOŚCI 10 W POZNANIU”  wykonanej przez Pracownię Projektową GB PROJEKT Piotr Głowacki. Dokumentacja ta wraz z przedmiarami i specyfikacjami technicznymi wykonania i odbioru robót stanowią „dokumentację projektową” i są załącznikiem do niniejszej umowy. </w:t>
      </w:r>
    </w:p>
    <w:p w14:paraId="083EB9A3" w14:textId="77777777" w:rsidR="00474F0A" w:rsidRPr="00474F0A" w:rsidRDefault="00474F0A" w:rsidP="00474F0A">
      <w:pPr>
        <w:widowControl w:val="0"/>
        <w:numPr>
          <w:ilvl w:val="0"/>
          <w:numId w:val="42"/>
        </w:numPr>
        <w:adjustRightInd w:val="0"/>
        <w:spacing w:after="200"/>
        <w:ind w:left="426" w:hanging="426"/>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 xml:space="preserve">Zakres przedmiotu zamówienia obejmuje również wykonanie prac pomocniczych takich jak </w:t>
      </w:r>
      <w:r w:rsidRPr="00474F0A">
        <w:rPr>
          <w:rFonts w:ascii="Calibri" w:eastAsia="Times New Roman" w:hAnsi="Calibri" w:cs="Calibri"/>
          <w:lang w:val="pl-PL" w:eastAsia="en-US"/>
        </w:rPr>
        <w:lastRenderedPageBreak/>
        <w:t>przygotowanie oraz zabezpieczenie terenu robót, budowę tymczasowych przegród i osłon zabezpieczających przed rozprzestrzenianiem się pyłu budowlanego i innych zanieczyszczeń w trakcie wykonywania robót, a także utrzymanie czystości na drogach komunikacyjnych w trakcie wykonywania robót. W związku z tym, że  prace prowadzone będą w budynku będącym w ciągłym użytkowaniu,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przygotuje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p>
    <w:p w14:paraId="69645E9B" w14:textId="77777777" w:rsidR="00474F0A" w:rsidRPr="00474F0A" w:rsidRDefault="00474F0A" w:rsidP="00474F0A">
      <w:pPr>
        <w:widowControl w:val="0"/>
        <w:numPr>
          <w:ilvl w:val="0"/>
          <w:numId w:val="42"/>
        </w:numPr>
        <w:adjustRightInd w:val="0"/>
        <w:spacing w:after="200"/>
        <w:ind w:left="426" w:hanging="426"/>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Roboty będą wykonywane w budynkach dydaktycznych, w pełni funkcjonujących. Wykonawca  musi uwzględnić wynikające stąd utrudnienia i zobowiązany jest prowadzić roboty w sposób ograniczający czynniki zakłócające jego funkcjonowanie. Powyższe powoduje m.in. konieczność wykonywania prac uciążliwych (hałas) w czasie uzgodnionym z Zamawiającym – w godzinach popołudniowych i wieczornych, w nocy, w dni wolne od pracy. W budynku mogą być prowadzone równolegle inne prace budowlane. Wykonawca musi w sposób ciągły koordynować prace z pozostałymi wykonawcami i współpracować z nimi oraz być w stałym kontakcie z przedstawicielami Uczelni tzn. Z Działem Inwestycji i Remontów UEP. Wykonawca musi zgłaszać z odpowiednim wyprzedzeniem, na co najmniej 7 dni przed, wszelkie wyłączenia (w tym m.in. prądu, wody, kanalizacji oraz elementów systemu ppoż.), przełączenia, itp. W razie konieczności prace muszą zostać podzielone na odpowiednie etapy. Wszelkie sprawy organizacyjne leżą po stronie Wykonawcy.</w:t>
      </w:r>
    </w:p>
    <w:p w14:paraId="4A8E4995" w14:textId="77777777" w:rsidR="00474F0A" w:rsidRPr="00474F0A" w:rsidRDefault="00474F0A" w:rsidP="00474F0A">
      <w:pPr>
        <w:widowControl w:val="0"/>
        <w:numPr>
          <w:ilvl w:val="0"/>
          <w:numId w:val="42"/>
        </w:numPr>
        <w:adjustRightInd w:val="0"/>
        <w:spacing w:after="200"/>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Przedmiary robót będące częścią dokumentacji projektowej załączone są wyłącznie informacyjnie w celu ułatwienia wykonawcy kalkulacji ceny ofertowej, których nie należy utożsamiać w pełni z zakresem zamówienia. Dołączone do SWZ przedmiary robót traktować należy jako dokumenty pomocnicze do wyceny zamówienia. Przedmiary robót nie determinują zakresu prac objętych przedmiotem zamówienia. Zawarte w przedmiarach robót zestawienia mają głównie zobrazować skalę robót i pomóc Wykonawcom w oszacowaniu kosztów inwestycji. Wykonawca zobowiązuje się, zgodnie z obowiązującą wiedzą techniczną oraz zasadami sztuki budowlanej, przewidzieć oraz uwzględnić wszelkie niezbędne szczegóły techniczne, które mogły nie zostać szczegółowo określone w Projekcie Wykonawczym. Wykonawca ponosi odpowiedzialność za kompletność i prawidłowość realizacji przedmiotu umowy, w tym również za wykonanie wszelkich prac niezbędnych do należytego i zgodnego z obowiązującymi przepisami wykonania przedmiotu umowy.</w:t>
      </w:r>
    </w:p>
    <w:p w14:paraId="4FA9BAD6" w14:textId="77777777" w:rsidR="00474F0A" w:rsidRPr="00474F0A" w:rsidRDefault="00474F0A" w:rsidP="00474F0A">
      <w:pPr>
        <w:widowControl w:val="0"/>
        <w:numPr>
          <w:ilvl w:val="0"/>
          <w:numId w:val="42"/>
        </w:numPr>
        <w:adjustRightInd w:val="0"/>
        <w:spacing w:after="200"/>
        <w:ind w:left="426" w:hanging="426"/>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 xml:space="preserve">Jeżeli dokumentacja projektowa, specyfikacje techniczne wykonania i odbioru robót, przedmiary robót itd. wskazywałyby w odniesieniu do niektórych materiałów i urządzeń znaki towarowe lub pochodzenie, Zamawiający, zgodnie z art. 99 ust. 5 ustawy PZP, dopuszcza wbudowanie „produktów” równoważnych. Wszelkie „produkty” pochodzące od konkretnych producentów, określają minimalne parametry techniczne i jakościowe oraz cechy użytkowe, jakim muszą odpowiadać towary, aby spełnić wymagania stawiane przez Zamawiającego i stanowią wyłącznie wzorzec jakościowy przedmiotu zamówienia. Poprzez zapis dot. minimalnych wymagań parametrów technicznych i jakościowych, Zamawiający rozumie </w:t>
      </w:r>
      <w:r w:rsidRPr="00474F0A">
        <w:rPr>
          <w:rFonts w:ascii="Calibri" w:eastAsia="Times New Roman" w:hAnsi="Calibri" w:cs="Calibri"/>
          <w:lang w:val="pl-PL" w:eastAsia="en-US"/>
        </w:rPr>
        <w:lastRenderedPageBreak/>
        <w:t xml:space="preserve">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technicznych, jakościowych i cechach użytkowych, co najmniej na poziomie parametrów wskazanego produktu, uznając tym samym każdy produkt o wskazanych parametrach lub lepszych. </w:t>
      </w:r>
    </w:p>
    <w:p w14:paraId="3D717830" w14:textId="77777777" w:rsidR="00474F0A" w:rsidRPr="00474F0A" w:rsidRDefault="00474F0A" w:rsidP="00474F0A">
      <w:pPr>
        <w:widowControl w:val="0"/>
        <w:numPr>
          <w:ilvl w:val="0"/>
          <w:numId w:val="42"/>
        </w:numPr>
        <w:adjustRightInd w:val="0"/>
        <w:spacing w:after="200"/>
        <w:ind w:left="426" w:hanging="426"/>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Dopuszcza się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w:t>
      </w:r>
    </w:p>
    <w:p w14:paraId="451C981D" w14:textId="77777777" w:rsidR="00474F0A" w:rsidRDefault="00474F0A" w:rsidP="00474F0A">
      <w:pPr>
        <w:widowControl w:val="0"/>
        <w:numPr>
          <w:ilvl w:val="0"/>
          <w:numId w:val="42"/>
        </w:numPr>
        <w:adjustRightInd w:val="0"/>
        <w:spacing w:after="200"/>
        <w:ind w:left="426" w:hanging="426"/>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eastAsia="en-US"/>
        </w:rPr>
        <w:t>Wykonawca zobowiązany jest do przedstawienia na żądanie Zamawiającego do akceptacji z odpowiednim wyprzedzeniem Zamawiającemu Kart (wniosków) materiałowych na wszelkie materiały, budowlane oraz uzyskanie akceptacji przed ich dostarczeniem na teren prowadzonych prac. Karty (wnioski) materiałowe powinny zawierać opis produktu oraz wszelkie wydane aprobaty, certyfikaty oraz deklaracje zgodności, jeśli są wymagane.</w:t>
      </w:r>
    </w:p>
    <w:p w14:paraId="088DCD6B" w14:textId="75045FBB" w:rsidR="002C041E" w:rsidRDefault="00474F0A" w:rsidP="00474F0A">
      <w:pPr>
        <w:widowControl w:val="0"/>
        <w:numPr>
          <w:ilvl w:val="0"/>
          <w:numId w:val="42"/>
        </w:numPr>
        <w:adjustRightInd w:val="0"/>
        <w:spacing w:after="200"/>
        <w:ind w:left="426" w:hanging="426"/>
        <w:contextualSpacing/>
        <w:jc w:val="left"/>
        <w:textAlignment w:val="baseline"/>
        <w:rPr>
          <w:rFonts w:ascii="Calibri" w:eastAsia="Times New Roman" w:hAnsi="Calibri" w:cs="Calibri"/>
          <w:lang w:val="pl-PL" w:eastAsia="en-US"/>
        </w:rPr>
      </w:pPr>
      <w:r w:rsidRPr="00474F0A">
        <w:rPr>
          <w:rFonts w:ascii="Calibri" w:eastAsia="Times New Roman" w:hAnsi="Calibri" w:cs="Calibri"/>
          <w:lang w:val="pl-PL"/>
        </w:rPr>
        <w:t>Informacje dotyczące przedmiotu zamówienia zawarte w SWZ oraz dokumentach załączonych do niej uważa się za wiążące. Wchodzące w skład dokumentacji postępowania dokumenty należy traktować jako wzajemnie uzupełniające się i wzajemnie wyjaśniające się.</w:t>
      </w:r>
    </w:p>
    <w:p w14:paraId="0C24A001" w14:textId="77777777" w:rsidR="001D72F5" w:rsidRPr="001D72F5" w:rsidRDefault="001D72F5" w:rsidP="001D72F5">
      <w:pPr>
        <w:widowControl w:val="0"/>
        <w:numPr>
          <w:ilvl w:val="0"/>
          <w:numId w:val="42"/>
        </w:numPr>
        <w:adjustRightInd w:val="0"/>
        <w:spacing w:after="200"/>
        <w:ind w:left="426"/>
        <w:contextualSpacing/>
        <w:jc w:val="left"/>
        <w:textAlignment w:val="baseline"/>
        <w:rPr>
          <w:rFonts w:ascii="Calibri" w:eastAsia="Times New Roman" w:hAnsi="Calibri" w:cs="Calibri"/>
          <w:lang w:val="pl-PL" w:eastAsia="en-US"/>
        </w:rPr>
      </w:pPr>
      <w:r w:rsidRPr="001D72F5">
        <w:rPr>
          <w:rFonts w:ascii="Calibri" w:eastAsia="Times New Roman" w:hAnsi="Calibri" w:cs="Calibri"/>
          <w:lang w:val="pl-PL" w:eastAsia="en-US"/>
        </w:rPr>
        <w:t xml:space="preserve">Wspólny Słownik Zamówień CPV: </w:t>
      </w:r>
    </w:p>
    <w:p w14:paraId="741B01B4" w14:textId="5222FF7E" w:rsidR="001D72F5" w:rsidRPr="001D72F5" w:rsidRDefault="0068148B" w:rsidP="0068148B">
      <w:pPr>
        <w:widowControl w:val="0"/>
        <w:adjustRightInd w:val="0"/>
        <w:spacing w:after="200"/>
        <w:ind w:left="426" w:firstLine="0"/>
        <w:contextualSpacing/>
        <w:jc w:val="left"/>
        <w:textAlignment w:val="baseline"/>
        <w:rPr>
          <w:rFonts w:ascii="Calibri" w:eastAsia="Times New Roman" w:hAnsi="Calibri" w:cs="Calibri"/>
          <w:lang w:val="pl-PL" w:eastAsia="en-US"/>
        </w:rPr>
      </w:pPr>
      <w:r w:rsidRPr="0068148B">
        <w:rPr>
          <w:rFonts w:ascii="Calibri" w:eastAsia="Times New Roman" w:hAnsi="Calibri" w:cs="Calibri"/>
          <w:lang w:val="pl-PL" w:eastAsia="en-US"/>
        </w:rPr>
        <w:t>45331220-4</w:t>
      </w:r>
      <w:r>
        <w:rPr>
          <w:rFonts w:ascii="Calibri" w:eastAsia="Times New Roman" w:hAnsi="Calibri" w:cs="Calibri"/>
          <w:lang w:val="pl-PL" w:eastAsia="en-US"/>
        </w:rPr>
        <w:t xml:space="preserve"> </w:t>
      </w:r>
      <w:r w:rsidRPr="0068148B">
        <w:rPr>
          <w:rFonts w:ascii="Calibri" w:eastAsia="Times New Roman" w:hAnsi="Calibri" w:cs="Calibri"/>
          <w:lang w:val="pl-PL" w:eastAsia="en-US"/>
        </w:rPr>
        <w:t>Instalowanie urządzeń klimatyzacyjnych</w:t>
      </w:r>
      <w:r>
        <w:rPr>
          <w:rFonts w:ascii="Calibri" w:eastAsia="Times New Roman" w:hAnsi="Calibri" w:cs="Calibri"/>
          <w:lang w:val="pl-PL" w:eastAsia="en-US"/>
        </w:rPr>
        <w:t>.</w:t>
      </w:r>
    </w:p>
    <w:p w14:paraId="397E87DC" w14:textId="77777777" w:rsidR="001D72F5" w:rsidRPr="001D72F5" w:rsidRDefault="001D72F5" w:rsidP="001D72F5">
      <w:pPr>
        <w:widowControl w:val="0"/>
        <w:numPr>
          <w:ilvl w:val="0"/>
          <w:numId w:val="42"/>
        </w:numPr>
        <w:adjustRightInd w:val="0"/>
        <w:spacing w:after="200"/>
        <w:ind w:left="426"/>
        <w:contextualSpacing/>
        <w:jc w:val="left"/>
        <w:textAlignment w:val="baseline"/>
        <w:rPr>
          <w:rFonts w:ascii="Calibri" w:eastAsia="Times New Roman" w:hAnsi="Calibri" w:cs="Calibri"/>
          <w:lang w:val="pl-PL" w:eastAsia="en-US"/>
        </w:rPr>
      </w:pPr>
      <w:r w:rsidRPr="001D72F5">
        <w:rPr>
          <w:rFonts w:ascii="Calibri" w:eastAsia="Times New Roman" w:hAnsi="Calibri" w:cs="Calibri"/>
          <w:lang w:val="pl-PL" w:eastAsia="en-US"/>
        </w:rPr>
        <w:t>Zamawiający nie dopuszcza składania ofert częściowych.</w:t>
      </w:r>
    </w:p>
    <w:p w14:paraId="462EE66D" w14:textId="77777777" w:rsidR="001D72F5" w:rsidRPr="001D72F5" w:rsidRDefault="001D72F5" w:rsidP="001D72F5">
      <w:pPr>
        <w:widowControl w:val="0"/>
        <w:numPr>
          <w:ilvl w:val="0"/>
          <w:numId w:val="42"/>
        </w:numPr>
        <w:adjustRightInd w:val="0"/>
        <w:spacing w:after="200"/>
        <w:ind w:left="426"/>
        <w:contextualSpacing/>
        <w:jc w:val="left"/>
        <w:textAlignment w:val="baseline"/>
        <w:rPr>
          <w:rFonts w:ascii="Calibri" w:eastAsia="Times New Roman" w:hAnsi="Calibri" w:cs="Calibri"/>
          <w:lang w:val="pl-PL" w:eastAsia="en-US"/>
        </w:rPr>
      </w:pPr>
      <w:r w:rsidRPr="001D72F5">
        <w:rPr>
          <w:rFonts w:ascii="Calibri" w:eastAsia="Times New Roman" w:hAnsi="Calibri" w:cs="Calibri"/>
          <w:lang w:val="pl-PL" w:eastAsia="en-US"/>
        </w:rPr>
        <w:t>Zamawiający nie dopuszcza składania ofert wariantowych oraz w postaci katalogów elektronicznych.</w:t>
      </w:r>
    </w:p>
    <w:p w14:paraId="104AC5D5" w14:textId="77777777" w:rsidR="001D72F5" w:rsidRPr="001D72F5" w:rsidRDefault="001D72F5" w:rsidP="001D72F5">
      <w:pPr>
        <w:widowControl w:val="0"/>
        <w:numPr>
          <w:ilvl w:val="0"/>
          <w:numId w:val="42"/>
        </w:numPr>
        <w:adjustRightInd w:val="0"/>
        <w:spacing w:after="200"/>
        <w:ind w:left="426"/>
        <w:contextualSpacing/>
        <w:jc w:val="left"/>
        <w:textAlignment w:val="baseline"/>
        <w:rPr>
          <w:rFonts w:ascii="Calibri" w:eastAsia="Times New Roman" w:hAnsi="Calibri" w:cs="Calibri"/>
          <w:lang w:val="pl-PL" w:eastAsia="en-US"/>
        </w:rPr>
      </w:pPr>
      <w:r w:rsidRPr="001D72F5">
        <w:rPr>
          <w:rFonts w:ascii="Calibri" w:eastAsia="Times New Roman" w:hAnsi="Calibri" w:cs="Calibri"/>
          <w:lang w:val="pl-PL" w:eastAsia="en-US"/>
        </w:rPr>
        <w:t>Zamawiający nie przewiduje udzielania zamówień, o których mowa w art. 214 ust. 1 pkt 7 i 8.</w:t>
      </w:r>
    </w:p>
    <w:p w14:paraId="407B6D81" w14:textId="77777777" w:rsidR="001D72F5" w:rsidRPr="00474F0A" w:rsidRDefault="001D72F5" w:rsidP="000F0E61">
      <w:pPr>
        <w:widowControl w:val="0"/>
        <w:adjustRightInd w:val="0"/>
        <w:spacing w:after="200"/>
        <w:ind w:left="426" w:firstLine="0"/>
        <w:contextualSpacing/>
        <w:jc w:val="left"/>
        <w:textAlignment w:val="baseline"/>
        <w:rPr>
          <w:rFonts w:ascii="Calibri" w:eastAsia="Times New Roman" w:hAnsi="Calibri" w:cs="Calibri"/>
          <w:lang w:val="pl-PL" w:eastAsia="en-US"/>
        </w:rPr>
      </w:pPr>
    </w:p>
    <w:p w14:paraId="430E2A55" w14:textId="77777777" w:rsidR="002C041E" w:rsidRDefault="00047D3A">
      <w:pPr>
        <w:pStyle w:val="Nagwek2"/>
      </w:pPr>
      <w:bookmarkStart w:id="4" w:name="_Toc168302679"/>
      <w:r>
        <w:t>V. Wizja lokalna</w:t>
      </w:r>
      <w:bookmarkEnd w:id="4"/>
    </w:p>
    <w:p w14:paraId="2E98F589" w14:textId="51863D27" w:rsidR="00A50E36" w:rsidRPr="00A50E36" w:rsidRDefault="00A50E36" w:rsidP="00A50E36">
      <w:pPr>
        <w:numPr>
          <w:ilvl w:val="0"/>
          <w:numId w:val="11"/>
        </w:numPr>
        <w:rPr>
          <w:rFonts w:asciiTheme="majorHAnsi" w:hAnsiTheme="majorHAnsi" w:cstheme="majorHAnsi"/>
        </w:rPr>
      </w:pPr>
      <w:r w:rsidRPr="00A50E36">
        <w:rPr>
          <w:rFonts w:asciiTheme="majorHAnsi" w:hAnsiTheme="majorHAnsi" w:cstheme="majorHAnsi"/>
        </w:rPr>
        <w:t>Zamawiający informuje, iż wyz</w:t>
      </w:r>
      <w:r>
        <w:rPr>
          <w:rFonts w:asciiTheme="majorHAnsi" w:hAnsiTheme="majorHAnsi" w:cstheme="majorHAnsi"/>
        </w:rPr>
        <w:t>nacza wizję lokalną na dzień:  2</w:t>
      </w:r>
      <w:r w:rsidRPr="00A50E36">
        <w:rPr>
          <w:rFonts w:asciiTheme="majorHAnsi" w:hAnsiTheme="majorHAnsi" w:cstheme="majorHAnsi"/>
        </w:rPr>
        <w:t xml:space="preserve"> </w:t>
      </w:r>
      <w:r>
        <w:rPr>
          <w:rFonts w:asciiTheme="majorHAnsi" w:hAnsiTheme="majorHAnsi" w:cstheme="majorHAnsi"/>
        </w:rPr>
        <w:t>lipca</w:t>
      </w:r>
      <w:r w:rsidRPr="00A50E36">
        <w:rPr>
          <w:rFonts w:asciiTheme="majorHAnsi" w:hAnsiTheme="majorHAnsi" w:cstheme="majorHAnsi"/>
        </w:rPr>
        <w:t xml:space="preserve"> 2024 r. o godz. 10.00. </w:t>
      </w:r>
    </w:p>
    <w:p w14:paraId="350915DC" w14:textId="77777777" w:rsidR="00A50E36" w:rsidRPr="00A50E36" w:rsidRDefault="00A50E36" w:rsidP="00A50E36">
      <w:pPr>
        <w:numPr>
          <w:ilvl w:val="0"/>
          <w:numId w:val="11"/>
        </w:numPr>
        <w:rPr>
          <w:rFonts w:asciiTheme="majorHAnsi" w:hAnsiTheme="majorHAnsi" w:cstheme="majorHAnsi"/>
        </w:rPr>
      </w:pPr>
      <w:r w:rsidRPr="00A50E36">
        <w:rPr>
          <w:rFonts w:asciiTheme="majorHAnsi" w:hAnsiTheme="majorHAnsi" w:cstheme="majorHAnsi"/>
        </w:rPr>
        <w:t>Zainteresowanych Wykonawców Zamawiający prosi o przybycie w wyznaczonym dniu do budynku Uniwersytetu Ekonomicznego w Poznaniu przy al. Niepodległości 10  i oczekiwanie w holu budynku A na parterze na pracownika Zamawiającego.</w:t>
      </w:r>
    </w:p>
    <w:p w14:paraId="7E8EB970" w14:textId="38985E75" w:rsidR="00A50E36" w:rsidRDefault="00A50E36" w:rsidP="00A50E36">
      <w:pPr>
        <w:numPr>
          <w:ilvl w:val="0"/>
          <w:numId w:val="11"/>
        </w:numPr>
        <w:rPr>
          <w:rFonts w:asciiTheme="majorHAnsi" w:hAnsiTheme="majorHAnsi" w:cstheme="majorHAnsi"/>
        </w:rPr>
      </w:pPr>
      <w:r w:rsidRPr="00A50E36">
        <w:rPr>
          <w:rFonts w:asciiTheme="majorHAnsi" w:hAnsiTheme="majorHAnsi" w:cstheme="majorHAnsi"/>
        </w:rPr>
        <w:t>Zamawiający informuje, iż odbycie wizji lokalnej nie jest obowiązkowe wobec tego nie będzie miał zastosowania przepis art.226 ust.1 pkt 18 ustawy PZP.</w:t>
      </w:r>
    </w:p>
    <w:p w14:paraId="7EAAC087" w14:textId="533CA842" w:rsidR="002C041E" w:rsidRPr="002E3169" w:rsidRDefault="00047D3A" w:rsidP="002E3169">
      <w:pPr>
        <w:spacing w:before="240" w:after="40"/>
        <w:rPr>
          <w:rFonts w:asciiTheme="majorHAnsi" w:hAnsiTheme="majorHAnsi" w:cstheme="majorHAnsi"/>
          <w:lang w:val="pl-PL"/>
        </w:rPr>
      </w:pPr>
      <w:r w:rsidRPr="002E3169">
        <w:rPr>
          <w:sz w:val="32"/>
          <w:szCs w:val="32"/>
        </w:rPr>
        <w:t>VI. Podwykonawstwo</w:t>
      </w:r>
    </w:p>
    <w:p w14:paraId="77A9001D" w14:textId="77777777" w:rsidR="002C041E" w:rsidRPr="00760F86" w:rsidRDefault="00047D3A" w:rsidP="00525056">
      <w:pPr>
        <w:numPr>
          <w:ilvl w:val="0"/>
          <w:numId w:val="8"/>
        </w:numPr>
        <w:spacing w:before="240"/>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lastRenderedPageBreak/>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5" w:name="_Toc168302680"/>
      <w:r>
        <w:t>VII. Termin wykonania zamówienia</w:t>
      </w:r>
      <w:bookmarkEnd w:id="5"/>
    </w:p>
    <w:p w14:paraId="62D159D5" w14:textId="002D134F" w:rsidR="00474F0A" w:rsidRDefault="00474F0A" w:rsidP="002E3169">
      <w:pPr>
        <w:ind w:left="357"/>
        <w:rPr>
          <w:rFonts w:ascii="Calibri" w:hAnsi="Calibri"/>
          <w:lang w:val="pl-PL"/>
        </w:rPr>
      </w:pPr>
      <w:r w:rsidRPr="00474F0A">
        <w:rPr>
          <w:rFonts w:ascii="Calibri" w:hAnsi="Calibri"/>
          <w:lang w:val="pl-PL"/>
        </w:rPr>
        <w:t xml:space="preserve">Wszystkie prace objęte przedmiotem zamówienia, wraz z wykonaniem wszelkich odbiorów, sprawdzeń, pomiarów, przeglądów oraz wykonaniem dokumentacji powykonawczej, Wykonawca zobowiązany jest wykonać </w:t>
      </w:r>
      <w:r>
        <w:rPr>
          <w:rFonts w:ascii="Calibri" w:hAnsi="Calibri"/>
          <w:lang w:val="pl-PL"/>
        </w:rPr>
        <w:t>w terminie 60 dni od dnia zawarcia umowy.</w:t>
      </w:r>
    </w:p>
    <w:p w14:paraId="14703233" w14:textId="77777777" w:rsidR="00474F0A" w:rsidRDefault="00474F0A" w:rsidP="002E3169">
      <w:pPr>
        <w:ind w:left="357"/>
        <w:rPr>
          <w:rFonts w:ascii="Calibri" w:hAnsi="Calibri"/>
          <w:lang w:val="pl-PL"/>
        </w:rPr>
      </w:pPr>
    </w:p>
    <w:p w14:paraId="1A3DA3E0" w14:textId="77777777" w:rsidR="002C041E" w:rsidRPr="00F77A08" w:rsidRDefault="00047D3A">
      <w:pPr>
        <w:pStyle w:val="Nagwek2"/>
        <w:tabs>
          <w:tab w:val="left" w:pos="0"/>
        </w:tabs>
      </w:pPr>
      <w:bookmarkStart w:id="6" w:name="_Toc168302681"/>
      <w:r w:rsidRPr="00F77A08">
        <w:t>VIII. Warunki udziału w postępowaniu</w:t>
      </w:r>
      <w:bookmarkEnd w:id="6"/>
    </w:p>
    <w:p w14:paraId="49C4928E" w14:textId="77777777" w:rsidR="002C041E" w:rsidRPr="00760F86" w:rsidRDefault="00047D3A" w:rsidP="00525056">
      <w:pPr>
        <w:numPr>
          <w:ilvl w:val="0"/>
          <w:numId w:val="18"/>
        </w:numPr>
        <w:ind w:left="426" w:right="20"/>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rPr>
          <w:rFonts w:asciiTheme="majorHAnsi" w:hAnsiTheme="majorHAnsi" w:cstheme="majorHAnsi"/>
        </w:rPr>
      </w:pPr>
      <w:r w:rsidRPr="00020F97">
        <w:rPr>
          <w:rFonts w:asciiTheme="majorHAnsi" w:hAnsiTheme="majorHAnsi" w:cstheme="majorHAnsi"/>
        </w:rPr>
        <w:t>nie dotyczy</w:t>
      </w:r>
    </w:p>
    <w:p w14:paraId="18310A8F" w14:textId="77777777" w:rsidR="002C041E" w:rsidRPr="00E52445"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409934F" w14:textId="60E2DCA7" w:rsidR="00E52445" w:rsidRPr="00760F86" w:rsidRDefault="00C8633D" w:rsidP="00E52445">
      <w:pPr>
        <w:ind w:left="852" w:right="20" w:firstLine="0"/>
        <w:rPr>
          <w:rFonts w:asciiTheme="majorHAnsi" w:hAnsiTheme="majorHAnsi" w:cstheme="majorHAnsi"/>
        </w:rPr>
      </w:pPr>
      <w:r w:rsidRPr="00C8633D">
        <w:rPr>
          <w:rFonts w:asciiTheme="majorHAnsi" w:hAnsiTheme="majorHAnsi" w:cstheme="majorHAnsi"/>
        </w:rPr>
        <w:t>wykaże, iż posiada certyfikat dla przedsiębiorców wydany przez jednostkę certyfikującą przedsiębiorców zgodnie z art. 29 i 30 ust 7 ustawy z dnia 15 maja 2015 r. o substancjach zubożających warstwę ozonową oraz o niektórych fluorowanych gazach cieplarnianych (DZ. U. z</w:t>
      </w:r>
      <w:r>
        <w:rPr>
          <w:rFonts w:asciiTheme="majorHAnsi" w:hAnsiTheme="majorHAnsi" w:cstheme="majorHAnsi"/>
        </w:rPr>
        <w:t xml:space="preserve"> 2015 r. poz. 881 z </w:t>
      </w:r>
      <w:proofErr w:type="spellStart"/>
      <w:r>
        <w:rPr>
          <w:rFonts w:asciiTheme="majorHAnsi" w:hAnsiTheme="majorHAnsi" w:cstheme="majorHAnsi"/>
        </w:rPr>
        <w:t>późn</w:t>
      </w:r>
      <w:proofErr w:type="spellEnd"/>
      <w:r>
        <w:rPr>
          <w:rFonts w:asciiTheme="majorHAnsi" w:hAnsiTheme="majorHAnsi" w:cstheme="majorHAnsi"/>
        </w:rPr>
        <w:t xml:space="preserve">. zm.) </w:t>
      </w:r>
    </w:p>
    <w:p w14:paraId="30BEF919" w14:textId="3178118E" w:rsidR="002C041E" w:rsidRPr="00BA3EA3"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sytuacji ekonomicznej lub finansowej:</w:t>
      </w:r>
    </w:p>
    <w:p w14:paraId="4DBA2754" w14:textId="4EDFE529" w:rsidR="00093C19" w:rsidRPr="00852D87" w:rsidRDefault="00A50E36" w:rsidP="00093C19">
      <w:pPr>
        <w:ind w:left="852" w:right="20"/>
        <w:rPr>
          <w:rFonts w:asciiTheme="majorHAnsi" w:hAnsiTheme="majorHAnsi" w:cstheme="majorHAnsi"/>
        </w:rPr>
      </w:pPr>
      <w:r>
        <w:rPr>
          <w:rFonts w:asciiTheme="majorHAnsi" w:hAnsiTheme="majorHAnsi" w:cstheme="majorHAnsi"/>
        </w:rPr>
        <w:t>nie dotyczy</w:t>
      </w:r>
      <w:r w:rsidR="00093C19" w:rsidRPr="00852D87">
        <w:rPr>
          <w:rFonts w:asciiTheme="majorHAnsi" w:hAnsiTheme="majorHAnsi" w:cstheme="majorHAnsi"/>
          <w:bCs/>
          <w:lang w:val="pl-PL"/>
        </w:rPr>
        <w:t>.</w:t>
      </w:r>
    </w:p>
    <w:p w14:paraId="6FC7BCD6" w14:textId="503FFD9F" w:rsidR="002C041E" w:rsidRPr="00203B5C"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41F1AF1A" w14:textId="164FAE9B" w:rsidR="00203B5C" w:rsidRPr="00C8633D" w:rsidRDefault="00187846" w:rsidP="00C8633D">
      <w:pPr>
        <w:pStyle w:val="Akapitzlist"/>
        <w:numPr>
          <w:ilvl w:val="1"/>
          <w:numId w:val="18"/>
        </w:numPr>
        <w:ind w:right="20"/>
        <w:rPr>
          <w:rFonts w:asciiTheme="majorHAnsi" w:hAnsiTheme="majorHAnsi" w:cstheme="majorHAnsi"/>
        </w:rPr>
      </w:pPr>
      <w:r w:rsidRPr="00C8633D">
        <w:rPr>
          <w:rFonts w:asciiTheme="majorHAnsi" w:hAnsiTheme="majorHAnsi" w:cstheme="majorHAnsi"/>
        </w:rPr>
        <w:t>Wykonawca spełni ten warunek, jeżeli wykaże, że w okresie ostatnich 5 lat przed upływem terminu składania ofert, a jeżeli okres prowadzenia działalności jest krótszy - w tym okresie, wykonał należycie co najmniej jed</w:t>
      </w:r>
      <w:r w:rsidR="00CB174B" w:rsidRPr="00C8633D">
        <w:rPr>
          <w:rFonts w:asciiTheme="majorHAnsi" w:hAnsiTheme="majorHAnsi" w:cstheme="majorHAnsi"/>
        </w:rPr>
        <w:t>n</w:t>
      </w:r>
      <w:r w:rsidRPr="00C8633D">
        <w:rPr>
          <w:rFonts w:asciiTheme="majorHAnsi" w:hAnsiTheme="majorHAnsi" w:cstheme="majorHAnsi"/>
        </w:rPr>
        <w:t xml:space="preserve">o </w:t>
      </w:r>
      <w:r w:rsidR="003B54A6" w:rsidRPr="00C8633D">
        <w:rPr>
          <w:rFonts w:asciiTheme="majorHAnsi" w:hAnsiTheme="majorHAnsi" w:cstheme="majorHAnsi"/>
        </w:rPr>
        <w:t xml:space="preserve">zamówienie </w:t>
      </w:r>
      <w:r w:rsidRPr="00C8633D">
        <w:rPr>
          <w:rFonts w:asciiTheme="majorHAnsi" w:hAnsiTheme="majorHAnsi" w:cstheme="majorHAnsi"/>
        </w:rPr>
        <w:t>obejmujące</w:t>
      </w:r>
      <w:r w:rsidR="00E52445" w:rsidRPr="00C8633D">
        <w:rPr>
          <w:rFonts w:asciiTheme="majorHAnsi" w:hAnsiTheme="majorHAnsi" w:cstheme="majorHAnsi"/>
        </w:rPr>
        <w:t xml:space="preserve"> łącznie</w:t>
      </w:r>
      <w:r w:rsidRPr="00C8633D">
        <w:rPr>
          <w:rFonts w:asciiTheme="majorHAnsi" w:hAnsiTheme="majorHAnsi" w:cstheme="majorHAnsi"/>
        </w:rPr>
        <w:t xml:space="preserve"> </w:t>
      </w:r>
      <w:r w:rsidR="00A50E36" w:rsidRPr="00C8633D">
        <w:rPr>
          <w:rFonts w:asciiTheme="majorHAnsi" w:hAnsiTheme="majorHAnsi" w:cstheme="majorHAnsi"/>
        </w:rPr>
        <w:t xml:space="preserve">dostawę </w:t>
      </w:r>
      <w:r w:rsidR="00E52445" w:rsidRPr="00C8633D">
        <w:rPr>
          <w:rFonts w:asciiTheme="majorHAnsi" w:hAnsiTheme="majorHAnsi" w:cstheme="majorHAnsi"/>
        </w:rPr>
        <w:t>urządzeń klimatyzacyjnych wraz z</w:t>
      </w:r>
      <w:r w:rsidR="00A50E36" w:rsidRPr="00C8633D">
        <w:rPr>
          <w:rFonts w:asciiTheme="majorHAnsi" w:hAnsiTheme="majorHAnsi" w:cstheme="majorHAnsi"/>
        </w:rPr>
        <w:t xml:space="preserve"> montaż</w:t>
      </w:r>
      <w:r w:rsidR="00E52445" w:rsidRPr="00C8633D">
        <w:rPr>
          <w:rFonts w:asciiTheme="majorHAnsi" w:hAnsiTheme="majorHAnsi" w:cstheme="majorHAnsi"/>
        </w:rPr>
        <w:t xml:space="preserve">em </w:t>
      </w:r>
      <w:r w:rsidR="00A50E36" w:rsidRPr="00C8633D">
        <w:rPr>
          <w:rFonts w:asciiTheme="majorHAnsi" w:hAnsiTheme="majorHAnsi" w:cstheme="majorHAnsi"/>
        </w:rPr>
        <w:t>instalacji klimatyzacji o wartości nie mniejszej niż 100 000,00</w:t>
      </w:r>
      <w:r w:rsidRPr="00C8633D">
        <w:rPr>
          <w:rFonts w:asciiTheme="majorHAnsi" w:hAnsiTheme="majorHAnsi" w:cstheme="majorHAnsi"/>
          <w:b/>
          <w:lang w:val="pl-PL"/>
        </w:rPr>
        <w:t xml:space="preserve"> </w:t>
      </w:r>
      <w:r w:rsidR="00726F37" w:rsidRPr="00C8633D">
        <w:rPr>
          <w:rFonts w:asciiTheme="majorHAnsi" w:hAnsiTheme="majorHAnsi" w:cstheme="majorHAnsi"/>
        </w:rPr>
        <w:t>zł brutto</w:t>
      </w:r>
      <w:r w:rsidR="00E52445" w:rsidRPr="00C8633D">
        <w:rPr>
          <w:rFonts w:asciiTheme="majorHAnsi" w:hAnsiTheme="majorHAnsi" w:cstheme="majorHAnsi"/>
        </w:rPr>
        <w:t xml:space="preserve"> </w:t>
      </w:r>
    </w:p>
    <w:p w14:paraId="4157FA80" w14:textId="21A22ED1" w:rsidR="00C8633D" w:rsidRPr="00C8633D" w:rsidRDefault="00474F0A" w:rsidP="00474F0A">
      <w:pPr>
        <w:ind w:left="851" w:right="20" w:hanging="284"/>
        <w:rPr>
          <w:rFonts w:asciiTheme="majorHAnsi" w:hAnsiTheme="majorHAnsi" w:cstheme="majorHAnsi"/>
        </w:rPr>
      </w:pPr>
      <w:r>
        <w:rPr>
          <w:rFonts w:asciiTheme="majorHAnsi" w:hAnsiTheme="majorHAnsi" w:cstheme="majorHAnsi"/>
        </w:rPr>
        <w:t>b</w:t>
      </w:r>
      <w:r w:rsidR="00C8633D" w:rsidRPr="00C8633D">
        <w:rPr>
          <w:rFonts w:asciiTheme="majorHAnsi" w:hAnsiTheme="majorHAnsi" w:cstheme="majorHAnsi"/>
        </w:rPr>
        <w:t>)</w:t>
      </w:r>
      <w:r w:rsidR="00C8633D" w:rsidRPr="00C8633D">
        <w:rPr>
          <w:rFonts w:asciiTheme="majorHAnsi" w:hAnsiTheme="majorHAnsi" w:cstheme="majorHAnsi"/>
        </w:rPr>
        <w:tab/>
      </w:r>
      <w:r>
        <w:rPr>
          <w:rFonts w:asciiTheme="majorHAnsi" w:hAnsiTheme="majorHAnsi" w:cstheme="majorHAnsi"/>
        </w:rPr>
        <w:t>W</w:t>
      </w:r>
      <w:r w:rsidR="00C8633D" w:rsidRPr="00C8633D">
        <w:rPr>
          <w:rFonts w:asciiTheme="majorHAnsi" w:hAnsiTheme="majorHAnsi" w:cstheme="majorHAnsi"/>
        </w:rPr>
        <w:t>ykaże, że dysponuje przez cały okres realizacji zamówienia wskazany w pkt VII SWZ min. 2 osobami kadry technicznej, która będzie skierowana przez wykonawcę do realizacji zamówienia, odpo</w:t>
      </w:r>
      <w:r>
        <w:rPr>
          <w:rFonts w:asciiTheme="majorHAnsi" w:hAnsiTheme="majorHAnsi" w:cstheme="majorHAnsi"/>
        </w:rPr>
        <w:t>wiedzialną za świadczenie usług, p</w:t>
      </w:r>
      <w:r w:rsidR="00C8633D" w:rsidRPr="00C8633D">
        <w:rPr>
          <w:rFonts w:asciiTheme="majorHAnsi" w:hAnsiTheme="majorHAnsi" w:cstheme="majorHAnsi"/>
        </w:rPr>
        <w:t>onadto</w:t>
      </w:r>
      <w:r>
        <w:rPr>
          <w:rFonts w:asciiTheme="majorHAnsi" w:hAnsiTheme="majorHAnsi" w:cstheme="majorHAnsi"/>
        </w:rPr>
        <w:t xml:space="preserve"> </w:t>
      </w:r>
      <w:r w:rsidR="00C8633D" w:rsidRPr="00C8633D">
        <w:rPr>
          <w:rFonts w:asciiTheme="majorHAnsi" w:hAnsiTheme="majorHAnsi" w:cstheme="majorHAnsi"/>
        </w:rPr>
        <w:t>wykaże, że dysponuje przez cały okres realizacji zamówienia wskazany w pkt VII SWZ min. 1 osobą kadry technicznej, która będzie skierowana przez wykonawcę do realizacji zamówienia, odpowiedzialną za świadczenie usług posiadającą przez jedną ze wskazanych osób poniższych kwalifikacji zawodowych:</w:t>
      </w:r>
    </w:p>
    <w:p w14:paraId="6731D278" w14:textId="6106D665" w:rsidR="00C8633D" w:rsidRPr="00C8633D" w:rsidRDefault="00474F0A" w:rsidP="00474F0A">
      <w:pPr>
        <w:ind w:left="851" w:right="20" w:hanging="284"/>
        <w:rPr>
          <w:rFonts w:asciiTheme="majorHAnsi" w:hAnsiTheme="majorHAnsi" w:cstheme="majorHAnsi"/>
        </w:rPr>
      </w:pPr>
      <w:r>
        <w:rPr>
          <w:rFonts w:asciiTheme="majorHAnsi" w:hAnsiTheme="majorHAnsi" w:cstheme="majorHAnsi"/>
        </w:rPr>
        <w:t>-</w:t>
      </w:r>
      <w:r w:rsidR="00C8633D" w:rsidRPr="00C8633D">
        <w:rPr>
          <w:rFonts w:asciiTheme="majorHAnsi" w:hAnsiTheme="majorHAnsi" w:cstheme="majorHAnsi"/>
        </w:rPr>
        <w:tab/>
        <w:t xml:space="preserve">aktualne zaświadczenie/certyfikat F-Gaz, wystawiony przez Prezesa Urzędu Dozoru Technicznego na podstawie ustawy z dnia 15 maja 2015 r. o substancjach zubażających warstwę ozonową oraz o niektórych fluorowanych gazach cieplarnianych (tj.: Dz.U. z 2015 poz. 881 z </w:t>
      </w:r>
      <w:proofErr w:type="spellStart"/>
      <w:r w:rsidR="00C8633D" w:rsidRPr="00C8633D">
        <w:rPr>
          <w:rFonts w:asciiTheme="majorHAnsi" w:hAnsiTheme="majorHAnsi" w:cstheme="majorHAnsi"/>
        </w:rPr>
        <w:t>późn</w:t>
      </w:r>
      <w:proofErr w:type="spellEnd"/>
      <w:r w:rsidR="00C8633D" w:rsidRPr="00C8633D">
        <w:rPr>
          <w:rFonts w:asciiTheme="majorHAnsi" w:hAnsiTheme="majorHAnsi" w:cstheme="majorHAnsi"/>
        </w:rPr>
        <w:t>. zm.)</w:t>
      </w:r>
    </w:p>
    <w:p w14:paraId="7D643ADA" w14:textId="53BB71B0" w:rsidR="00C8633D" w:rsidRPr="00C8633D" w:rsidRDefault="00474F0A" w:rsidP="00474F0A">
      <w:pPr>
        <w:ind w:left="851" w:right="20" w:hanging="284"/>
        <w:rPr>
          <w:rFonts w:asciiTheme="majorHAnsi" w:hAnsiTheme="majorHAnsi" w:cstheme="majorHAnsi"/>
        </w:rPr>
      </w:pPr>
      <w:r>
        <w:rPr>
          <w:rFonts w:asciiTheme="majorHAnsi" w:hAnsiTheme="majorHAnsi" w:cstheme="majorHAnsi"/>
        </w:rPr>
        <w:lastRenderedPageBreak/>
        <w:t>-</w:t>
      </w:r>
      <w:r w:rsidR="00C8633D" w:rsidRPr="00C8633D">
        <w:rPr>
          <w:rFonts w:asciiTheme="majorHAnsi" w:hAnsiTheme="majorHAnsi" w:cstheme="majorHAnsi"/>
        </w:rPr>
        <w:tab/>
        <w:t>aktualne świadectwo kwalifikacyjne (np. wydane przez SEP) uprawniające do zajmowania się eksploatacją urządzeń, instalacji i sieci na stanowisku Eksploatacji i Dozoru dla urządzeń, instalacji i sieci elektroenergetycznych o napięciu nie wyższym niż 1kV.</w:t>
      </w:r>
    </w:p>
    <w:p w14:paraId="0932C7AB" w14:textId="73797477" w:rsidR="00C8633D" w:rsidRPr="00C8633D" w:rsidRDefault="00C8633D" w:rsidP="002F0F3D">
      <w:pPr>
        <w:ind w:right="20" w:hanging="329"/>
        <w:rPr>
          <w:rFonts w:asciiTheme="majorHAnsi" w:hAnsiTheme="majorHAnsi" w:cstheme="majorHAnsi"/>
        </w:rPr>
      </w:pPr>
    </w:p>
    <w:p w14:paraId="287B6140" w14:textId="12B28E04" w:rsidR="002C041E" w:rsidRPr="00760F86" w:rsidRDefault="00047D3A" w:rsidP="00525056">
      <w:pPr>
        <w:numPr>
          <w:ilvl w:val="0"/>
          <w:numId w:val="18"/>
        </w:numPr>
        <w:ind w:left="448"/>
        <w:rPr>
          <w:rFonts w:asciiTheme="majorHAnsi" w:hAnsiTheme="majorHAnsi" w:cstheme="majorHAnsi"/>
        </w:rPr>
      </w:pPr>
      <w:r w:rsidRPr="00FD087E">
        <w:rPr>
          <w:rFonts w:asciiTheme="majorHAnsi" w:hAnsiTheme="majorHAnsi" w:cstheme="majorHAnsi"/>
        </w:rPr>
        <w:t>Zamawiający może na każdym etapie postępowania,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19173156" w14:textId="34B29DDB" w:rsidR="00900541" w:rsidRDefault="00047D3A" w:rsidP="00900541">
      <w:pPr>
        <w:numPr>
          <w:ilvl w:val="0"/>
          <w:numId w:val="18"/>
        </w:numPr>
        <w:ind w:left="448"/>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435EAA22" w14:textId="031805C6" w:rsidR="00900541" w:rsidRPr="00900541" w:rsidRDefault="00900541" w:rsidP="00900541">
      <w:pPr>
        <w:numPr>
          <w:ilvl w:val="0"/>
          <w:numId w:val="18"/>
        </w:numPr>
        <w:ind w:left="448"/>
        <w:rPr>
          <w:rFonts w:asciiTheme="majorHAnsi" w:hAnsiTheme="majorHAnsi" w:cstheme="majorHAnsi"/>
        </w:rPr>
      </w:pPr>
      <w:r w:rsidRPr="00900541">
        <w:rPr>
          <w:rFonts w:asciiTheme="majorHAnsi" w:hAnsiTheme="majorHAnsi" w:cstheme="majorHAnsi"/>
          <w:lang w:val="pl-PL"/>
        </w:rPr>
        <w:t>Na cały czas wykonywania niniejszej umowy Wykonawca musi posiadać aktualne ubezpieczenie od wszelkiego ryzyka i odpowiedzialności związanej z realizacją umowy</w:t>
      </w:r>
      <w:r>
        <w:rPr>
          <w:rFonts w:asciiTheme="majorHAnsi" w:hAnsiTheme="majorHAnsi" w:cstheme="majorHAnsi"/>
          <w:lang w:val="pl-PL"/>
        </w:rPr>
        <w:t xml:space="preserve"> zgodnie z </w:t>
      </w:r>
      <w:r w:rsidRPr="00900541">
        <w:rPr>
          <w:rFonts w:asciiTheme="majorHAnsi" w:hAnsiTheme="majorHAnsi" w:cstheme="majorHAnsi"/>
          <w:b/>
          <w:lang w:val="pl-PL"/>
        </w:rPr>
        <w:t>§ 16</w:t>
      </w:r>
      <w:r>
        <w:rPr>
          <w:rFonts w:asciiTheme="majorHAnsi" w:hAnsiTheme="majorHAnsi" w:cstheme="majorHAnsi"/>
          <w:b/>
          <w:lang w:val="pl-PL"/>
        </w:rPr>
        <w:t xml:space="preserve"> projektu umowy.</w:t>
      </w:r>
    </w:p>
    <w:p w14:paraId="018E472B" w14:textId="77777777" w:rsidR="002C041E" w:rsidRDefault="00047D3A">
      <w:pPr>
        <w:pStyle w:val="Nagwek2"/>
      </w:pPr>
      <w:bookmarkStart w:id="7" w:name="_Toc168302682"/>
      <w:r>
        <w:t>IX. Podstawy wykluczenia z postępowania</w:t>
      </w:r>
      <w:bookmarkEnd w:id="7"/>
    </w:p>
    <w:p w14:paraId="4A4CDC17" w14:textId="77777777" w:rsidR="002C041E" w:rsidRPr="00E76495" w:rsidRDefault="00E76495" w:rsidP="00525056">
      <w:pPr>
        <w:numPr>
          <w:ilvl w:val="0"/>
          <w:numId w:val="1"/>
        </w:numPr>
        <w:ind w:left="426"/>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4954E848" w:rsidR="002C041E" w:rsidRPr="00760F86" w:rsidRDefault="00047D3A" w:rsidP="00525056">
      <w:pPr>
        <w:numPr>
          <w:ilvl w:val="0"/>
          <w:numId w:val="1"/>
        </w:numPr>
        <w:ind w:left="426"/>
        <w:rPr>
          <w:rFonts w:asciiTheme="majorHAnsi" w:hAnsiTheme="majorHAnsi" w:cstheme="majorHAnsi"/>
        </w:rPr>
      </w:pPr>
      <w:r w:rsidRPr="00760F86">
        <w:rPr>
          <w:rFonts w:asciiTheme="majorHAnsi" w:hAnsiTheme="majorHAnsi" w:cstheme="majorHAnsi"/>
        </w:rPr>
        <w:t>Wykluczenie Wykonawcy następuje zgodnie z art. 111 PZP</w:t>
      </w:r>
      <w:r w:rsidR="00203B5C">
        <w:rPr>
          <w:rFonts w:asciiTheme="majorHAnsi" w:hAnsiTheme="majorHAnsi" w:cstheme="majorHAnsi"/>
        </w:rPr>
        <w:t>.</w:t>
      </w:r>
      <w:r w:rsidRPr="00760F86">
        <w:rPr>
          <w:rFonts w:asciiTheme="majorHAnsi" w:hAnsiTheme="majorHAnsi" w:cstheme="majorHAnsi"/>
        </w:rPr>
        <w:t xml:space="preserve"> </w:t>
      </w:r>
    </w:p>
    <w:p w14:paraId="15B6202A" w14:textId="7F6BAF64" w:rsidR="002C041E" w:rsidRDefault="00047D3A" w:rsidP="00DD1CEA">
      <w:pPr>
        <w:pStyle w:val="Nagwek2"/>
      </w:pPr>
      <w:bookmarkStart w:id="8" w:name="_Toc168302683"/>
      <w:r>
        <w:t xml:space="preserve">X. Podmiotowe </w:t>
      </w:r>
      <w:r w:rsidR="001E636A">
        <w:t xml:space="preserve">i przedmiotowe </w:t>
      </w:r>
      <w:r>
        <w:t>środki dowodowe. Oświadczenia i dokumenty, jakie zobowiązani są dostarczyć Wykonawcy w</w:t>
      </w:r>
      <w:r w:rsidR="00662BAB">
        <w:t> </w:t>
      </w:r>
      <w:r>
        <w:t>celu potwierdzenia spełniania warunków udziału w</w:t>
      </w:r>
      <w:r w:rsidR="00662BAB">
        <w:t> </w:t>
      </w:r>
      <w:r>
        <w:t>postępowaniu oraz wykazania braku podstaw wykluczenia</w:t>
      </w:r>
      <w:bookmarkEnd w:id="8"/>
    </w:p>
    <w:p w14:paraId="06FC9A2B" w14:textId="5E44AD24" w:rsidR="002C041E" w:rsidRPr="001F48B4" w:rsidRDefault="00047D3A" w:rsidP="00525056">
      <w:pPr>
        <w:numPr>
          <w:ilvl w:val="0"/>
          <w:numId w:val="7"/>
        </w:numPr>
        <w:ind w:left="426" w:hanging="426"/>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093C19" w:rsidRDefault="00A01878" w:rsidP="00525056">
      <w:pPr>
        <w:numPr>
          <w:ilvl w:val="0"/>
          <w:numId w:val="7"/>
        </w:numPr>
        <w:ind w:left="426" w:hanging="426"/>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5 dni od dnia wezwania, podmiotowych środków </w:t>
      </w:r>
      <w:r w:rsidR="00047D3A" w:rsidRPr="00093C19">
        <w:rPr>
          <w:rFonts w:asciiTheme="majorHAnsi" w:hAnsiTheme="majorHAnsi" w:cstheme="majorHAnsi"/>
        </w:rPr>
        <w:t>dowodowych, jeżeli wymagał ich złożenia w ogłoszeniu o zamówieniu lub dokumentach zamówienia, aktualnych na dzień złożenia podmiotowych środków dowodowych.</w:t>
      </w:r>
    </w:p>
    <w:p w14:paraId="501C971F" w14:textId="77777777" w:rsidR="002C041E" w:rsidRPr="00093C19" w:rsidRDefault="00047D3A" w:rsidP="00525056">
      <w:pPr>
        <w:numPr>
          <w:ilvl w:val="0"/>
          <w:numId w:val="7"/>
        </w:numPr>
        <w:ind w:left="426" w:hanging="426"/>
        <w:rPr>
          <w:rFonts w:asciiTheme="majorHAnsi" w:hAnsiTheme="majorHAnsi" w:cstheme="majorHAnsi"/>
        </w:rPr>
      </w:pPr>
      <w:r w:rsidRPr="00093C19">
        <w:rPr>
          <w:rFonts w:asciiTheme="majorHAnsi" w:hAnsiTheme="majorHAnsi" w:cstheme="majorHAnsi"/>
        </w:rPr>
        <w:t>Podmioto</w:t>
      </w:r>
      <w:r w:rsidR="00A01878" w:rsidRPr="00093C19">
        <w:rPr>
          <w:rFonts w:asciiTheme="majorHAnsi" w:hAnsiTheme="majorHAnsi" w:cstheme="majorHAnsi"/>
        </w:rPr>
        <w:t>we środki dowodowe wymagane od W</w:t>
      </w:r>
      <w:r w:rsidRPr="00093C19">
        <w:rPr>
          <w:rFonts w:asciiTheme="majorHAnsi" w:hAnsiTheme="majorHAnsi" w:cstheme="majorHAnsi"/>
        </w:rPr>
        <w:t>ykonawcy obejmują:</w:t>
      </w:r>
    </w:p>
    <w:p w14:paraId="7A37D92B" w14:textId="432D6F72" w:rsidR="00C8633D" w:rsidRDefault="00C8633D" w:rsidP="00C8633D">
      <w:pPr>
        <w:numPr>
          <w:ilvl w:val="2"/>
          <w:numId w:val="18"/>
        </w:numPr>
        <w:ind w:left="709" w:hanging="425"/>
        <w:rPr>
          <w:rFonts w:asciiTheme="majorHAnsi" w:hAnsiTheme="majorHAnsi" w:cstheme="majorHAnsi"/>
        </w:rPr>
      </w:pPr>
      <w:r w:rsidRPr="00C8633D">
        <w:rPr>
          <w:rFonts w:asciiTheme="majorHAnsi" w:hAnsiTheme="majorHAnsi" w:cstheme="majorHAnsi"/>
        </w:rPr>
        <w:t xml:space="preserve">certyfikat lub dokument potwierdzający posiadanie certyfikatu dla przedsiębiorców wydany przez jednostkę certyfikującą przedsiębiorców zgodnie z zapisami art. 29 i 30 ust 7 ustawy z dnia 15 maja 2015 r. o substancjach zubożających warstwę ozonową oraz o niektórych fluorowanych gazach cieplarnianych (DZ. U. z 2015 r. poz. 881 z </w:t>
      </w:r>
      <w:proofErr w:type="spellStart"/>
      <w:r w:rsidRPr="00C8633D">
        <w:rPr>
          <w:rFonts w:asciiTheme="majorHAnsi" w:hAnsiTheme="majorHAnsi" w:cstheme="majorHAnsi"/>
        </w:rPr>
        <w:t>późn</w:t>
      </w:r>
      <w:proofErr w:type="spellEnd"/>
      <w:r w:rsidRPr="00C8633D">
        <w:rPr>
          <w:rFonts w:asciiTheme="majorHAnsi" w:hAnsiTheme="majorHAnsi" w:cstheme="majorHAnsi"/>
        </w:rPr>
        <w:t>. zm.),</w:t>
      </w:r>
    </w:p>
    <w:p w14:paraId="6D037890" w14:textId="020AB2D4" w:rsidR="00093C19" w:rsidRDefault="00093C19" w:rsidP="00093C19">
      <w:pPr>
        <w:numPr>
          <w:ilvl w:val="2"/>
          <w:numId w:val="18"/>
        </w:numPr>
        <w:ind w:left="710" w:hanging="435"/>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Pr="00760F86">
        <w:rPr>
          <w:rFonts w:asciiTheme="majorHAnsi" w:hAnsiTheme="majorHAnsi" w:cstheme="majorHAnsi"/>
        </w:rPr>
        <w:t xml:space="preserve"> stanowiącymi pr</w:t>
      </w:r>
      <w:r>
        <w:rPr>
          <w:rFonts w:asciiTheme="majorHAnsi" w:hAnsiTheme="majorHAnsi" w:cstheme="majorHAnsi"/>
        </w:rPr>
        <w:t>zedmiot zamówienia, wykonanych</w:t>
      </w:r>
      <w:r w:rsidRPr="00760F86">
        <w:rPr>
          <w:rFonts w:asciiTheme="majorHAnsi" w:hAnsiTheme="majorHAnsi" w:cstheme="majorHAnsi"/>
        </w:rPr>
        <w:t xml:space="preserve"> w okresie ostatnich </w:t>
      </w:r>
      <w:r>
        <w:rPr>
          <w:rFonts w:asciiTheme="majorHAnsi" w:hAnsiTheme="majorHAnsi" w:cstheme="majorHAnsi"/>
        </w:rPr>
        <w:t>5</w:t>
      </w:r>
      <w:r w:rsidRPr="00760F86">
        <w:rPr>
          <w:rFonts w:asciiTheme="majorHAnsi" w:hAnsiTheme="majorHAnsi" w:cstheme="majorHAnsi"/>
        </w:rPr>
        <w:t xml:space="preserve"> lat, a jeżeli okres prowadzenia działalności jest krótszy – w tym </w:t>
      </w:r>
      <w:r w:rsidRPr="00760F86">
        <w:rPr>
          <w:rFonts w:asciiTheme="majorHAnsi" w:hAnsiTheme="majorHAnsi" w:cstheme="majorHAnsi"/>
        </w:rPr>
        <w:lastRenderedPageBreak/>
        <w:t xml:space="preserve">okresie, </w:t>
      </w:r>
      <w:r>
        <w:rPr>
          <w:rFonts w:asciiTheme="majorHAnsi" w:hAnsiTheme="majorHAnsi" w:cstheme="majorHAnsi"/>
        </w:rPr>
        <w:t xml:space="preserve"> zawierający co najmniej </w:t>
      </w:r>
      <w:r w:rsidR="003B54A6">
        <w:rPr>
          <w:rFonts w:asciiTheme="majorHAnsi" w:hAnsiTheme="majorHAnsi" w:cstheme="majorHAnsi"/>
        </w:rPr>
        <w:t xml:space="preserve">jedno zamówienie </w:t>
      </w:r>
      <w:r w:rsidR="00B92903">
        <w:rPr>
          <w:rFonts w:asciiTheme="majorHAnsi" w:hAnsiTheme="majorHAnsi" w:cstheme="majorHAnsi"/>
        </w:rPr>
        <w:t>polegając</w:t>
      </w:r>
      <w:r w:rsidR="003B54A6">
        <w:rPr>
          <w:rFonts w:asciiTheme="majorHAnsi" w:hAnsiTheme="majorHAnsi" w:cstheme="majorHAnsi"/>
        </w:rPr>
        <w:t>e</w:t>
      </w:r>
      <w:r w:rsidR="00B92903">
        <w:rPr>
          <w:rFonts w:asciiTheme="majorHAnsi" w:hAnsiTheme="majorHAnsi" w:cstheme="majorHAnsi"/>
        </w:rPr>
        <w:t xml:space="preserve"> na dostawie</w:t>
      </w:r>
      <w:r w:rsidR="00E52445">
        <w:rPr>
          <w:rFonts w:asciiTheme="majorHAnsi" w:hAnsiTheme="majorHAnsi" w:cstheme="majorHAnsi"/>
        </w:rPr>
        <w:t xml:space="preserve"> urządzeń klimatyzacyjnych wraz z montażem </w:t>
      </w:r>
      <w:r w:rsidR="00B92903">
        <w:rPr>
          <w:rFonts w:asciiTheme="majorHAnsi" w:hAnsiTheme="majorHAnsi" w:cstheme="majorHAnsi"/>
        </w:rPr>
        <w:t xml:space="preserve">instalacji klimatyzacji </w:t>
      </w:r>
      <w:r w:rsidR="000D3AC1">
        <w:rPr>
          <w:rFonts w:asciiTheme="majorHAnsi" w:hAnsiTheme="majorHAnsi" w:cstheme="majorHAnsi"/>
        </w:rPr>
        <w:t>o wartości minimum 1</w:t>
      </w:r>
      <w:r w:rsidR="00B92903">
        <w:rPr>
          <w:rFonts w:asciiTheme="majorHAnsi" w:hAnsiTheme="majorHAnsi" w:cstheme="majorHAnsi"/>
        </w:rPr>
        <w:t>0</w:t>
      </w:r>
      <w:r>
        <w:rPr>
          <w:rFonts w:asciiTheme="majorHAnsi" w:hAnsiTheme="majorHAnsi" w:cstheme="majorHAnsi"/>
        </w:rPr>
        <w:t xml:space="preserve">0 000 zł brutto, </w:t>
      </w:r>
      <w:r w:rsidRPr="00760F86">
        <w:rPr>
          <w:rFonts w:asciiTheme="majorHAnsi" w:hAnsiTheme="majorHAnsi" w:cstheme="majorHAnsi"/>
        </w:rPr>
        <w:t>wraz z pod</w:t>
      </w:r>
      <w:r>
        <w:rPr>
          <w:rFonts w:asciiTheme="majorHAnsi" w:hAnsiTheme="majorHAnsi" w:cstheme="majorHAnsi"/>
        </w:rPr>
        <w:t>aniem</w:t>
      </w:r>
      <w:r w:rsidRPr="00760F86">
        <w:rPr>
          <w:rFonts w:asciiTheme="majorHAnsi" w:hAnsiTheme="majorHAnsi" w:cstheme="majorHAnsi"/>
        </w:rPr>
        <w:t xml:space="preserve"> wartości, przedmiotu, dat wykonania i podmiotów, na </w:t>
      </w:r>
      <w:r>
        <w:rPr>
          <w:rFonts w:asciiTheme="majorHAnsi" w:hAnsiTheme="majorHAnsi" w:cstheme="majorHAnsi"/>
        </w:rPr>
        <w:t xml:space="preserve">rzecz których roboty </w:t>
      </w:r>
      <w:r w:rsidRPr="00760F86">
        <w:rPr>
          <w:rFonts w:asciiTheme="majorHAnsi" w:hAnsiTheme="majorHAnsi" w:cstheme="majorHAnsi"/>
        </w:rPr>
        <w:t xml:space="preserve">zostały wykonane, oraz </w:t>
      </w:r>
      <w:r w:rsidRPr="006133C0">
        <w:rPr>
          <w:rFonts w:asciiTheme="majorHAnsi" w:hAnsiTheme="majorHAnsi" w:cstheme="majorHAnsi"/>
          <w:b/>
        </w:rPr>
        <w:t>z załączeniem dowodów</w:t>
      </w:r>
      <w:r w:rsidRPr="00760F86">
        <w:rPr>
          <w:rFonts w:asciiTheme="majorHAnsi" w:hAnsiTheme="majorHAnsi" w:cstheme="majorHAnsi"/>
        </w:rPr>
        <w:t xml:space="preserve"> określa</w:t>
      </w:r>
      <w:r>
        <w:rPr>
          <w:rFonts w:asciiTheme="majorHAnsi" w:hAnsiTheme="majorHAnsi" w:cstheme="majorHAnsi"/>
        </w:rPr>
        <w:t xml:space="preserve">jących czy te roboty </w:t>
      </w:r>
      <w:r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Pr="00760F86">
        <w:rPr>
          <w:rFonts w:asciiTheme="majorHAnsi" w:hAnsiTheme="majorHAnsi" w:cstheme="majorHAnsi"/>
        </w:rPr>
        <w:t xml:space="preserve"> były wykonywane, a jeżeli z uzasadnionej przyczyny o obiektywnym charakterze Wykonawca nie jest w stanie uzyskać tych dokumentów – oświadczenie </w:t>
      </w:r>
      <w:r>
        <w:rPr>
          <w:rFonts w:asciiTheme="majorHAnsi" w:hAnsiTheme="majorHAnsi" w:cstheme="majorHAnsi"/>
        </w:rPr>
        <w:t>W</w:t>
      </w:r>
      <w:r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Pr="001F48B4">
        <w:rPr>
          <w:rFonts w:asciiTheme="majorHAnsi" w:hAnsiTheme="majorHAnsi" w:cstheme="majorHAnsi"/>
        </w:rPr>
        <w:t xml:space="preserve">-  </w:t>
      </w:r>
      <w:r w:rsidRPr="001F48B4">
        <w:rPr>
          <w:rFonts w:asciiTheme="majorHAnsi" w:hAnsiTheme="majorHAnsi" w:cstheme="majorHAnsi"/>
          <w:b/>
        </w:rPr>
        <w:t xml:space="preserve">Załącznik </w:t>
      </w:r>
      <w:r w:rsidRPr="001F48B4">
        <w:rPr>
          <w:rFonts w:asciiTheme="majorHAnsi" w:hAnsiTheme="majorHAnsi" w:cstheme="majorHAnsi"/>
          <w:b/>
          <w:color w:val="000000" w:themeColor="text1"/>
        </w:rPr>
        <w:t xml:space="preserve">nr </w:t>
      </w:r>
      <w:r w:rsidR="00454D67">
        <w:rPr>
          <w:rFonts w:asciiTheme="majorHAnsi" w:hAnsiTheme="majorHAnsi" w:cstheme="majorHAnsi"/>
          <w:b/>
          <w:color w:val="000000" w:themeColor="text1"/>
        </w:rPr>
        <w:t>8</w:t>
      </w:r>
      <w:bookmarkStart w:id="9" w:name="_GoBack"/>
      <w:bookmarkEnd w:id="9"/>
      <w:r w:rsidRPr="001F48B4">
        <w:rPr>
          <w:rFonts w:asciiTheme="majorHAnsi" w:hAnsiTheme="majorHAnsi" w:cstheme="majorHAnsi"/>
          <w:b/>
          <w:color w:val="000000" w:themeColor="text1"/>
        </w:rPr>
        <w:t xml:space="preserve"> </w:t>
      </w:r>
      <w:r w:rsidRPr="001F48B4">
        <w:rPr>
          <w:rFonts w:asciiTheme="majorHAnsi" w:hAnsiTheme="majorHAnsi" w:cstheme="majorHAnsi"/>
          <w:b/>
        </w:rPr>
        <w:t>do SWZ</w:t>
      </w:r>
      <w:r w:rsidRPr="001F48B4">
        <w:rPr>
          <w:rFonts w:asciiTheme="majorHAnsi" w:hAnsiTheme="majorHAnsi" w:cstheme="majorHAnsi"/>
        </w:rPr>
        <w:t>;</w:t>
      </w:r>
    </w:p>
    <w:p w14:paraId="61675AF5" w14:textId="77777777" w:rsidR="00474F0A" w:rsidRPr="00474F0A" w:rsidRDefault="00474F0A" w:rsidP="00474F0A">
      <w:pPr>
        <w:pStyle w:val="Akapitzlist"/>
        <w:numPr>
          <w:ilvl w:val="2"/>
          <w:numId w:val="18"/>
        </w:numPr>
        <w:ind w:left="426"/>
        <w:rPr>
          <w:rFonts w:asciiTheme="majorHAnsi" w:hAnsiTheme="majorHAnsi" w:cstheme="majorHAnsi"/>
        </w:rPr>
      </w:pPr>
      <w:r w:rsidRPr="00474F0A">
        <w:rPr>
          <w:rFonts w:asciiTheme="majorHAnsi" w:hAnsiTheme="majorHAnsi" w:cstheme="majorHAnsi"/>
        </w:rPr>
        <w:t xml:space="preserve">Wykaz osób skierowanych do realizacji zamówienia, wraz ze wskazaniem ich kwalifikacji zawodowych, uprawnień, doświadczenia, wykształcenia, zakresu wykonywanych przez nie czynności i podstawy do dysponowania tymi osobami - </w:t>
      </w:r>
      <w:r w:rsidRPr="00D427B9">
        <w:rPr>
          <w:rFonts w:asciiTheme="majorHAnsi" w:hAnsiTheme="majorHAnsi" w:cstheme="majorHAnsi"/>
          <w:b/>
        </w:rPr>
        <w:t>Załącznik nr 9 do SWZ.</w:t>
      </w:r>
    </w:p>
    <w:p w14:paraId="32A82ADD" w14:textId="56AC8602" w:rsidR="002C041E" w:rsidRPr="00760F86" w:rsidRDefault="00047D3A" w:rsidP="00726F37">
      <w:pPr>
        <w:numPr>
          <w:ilvl w:val="0"/>
          <w:numId w:val="37"/>
        </w:numPr>
        <w:rPr>
          <w:rFonts w:asciiTheme="majorHAnsi" w:hAnsiTheme="majorHAnsi" w:cstheme="majorHAnsi"/>
        </w:rPr>
      </w:pPr>
      <w:r w:rsidRPr="00093C19">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w:t>
      </w:r>
      <w:r w:rsidRPr="00760F86">
        <w:rPr>
          <w:rFonts w:asciiTheme="majorHAnsi" w:hAnsiTheme="majorHAnsi" w:cstheme="majorHAnsi"/>
        </w:rPr>
        <w:t xml:space="preserve">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726F37">
      <w:pPr>
        <w:numPr>
          <w:ilvl w:val="0"/>
          <w:numId w:val="37"/>
        </w:numPr>
        <w:ind w:left="434"/>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726F37">
      <w:pPr>
        <w:numPr>
          <w:ilvl w:val="0"/>
          <w:numId w:val="37"/>
        </w:numPr>
        <w:pBdr>
          <w:top w:val="nil"/>
          <w:left w:val="nil"/>
          <w:bottom w:val="nil"/>
          <w:right w:val="nil"/>
          <w:between w:val="nil"/>
        </w:pBdr>
        <w:ind w:left="434" w:hanging="434"/>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73EF273" w:rsidR="002C041E" w:rsidRDefault="00047D3A" w:rsidP="00726F37">
      <w:pPr>
        <w:numPr>
          <w:ilvl w:val="0"/>
          <w:numId w:val="37"/>
        </w:numPr>
        <w:pBdr>
          <w:top w:val="nil"/>
          <w:left w:val="nil"/>
          <w:bottom w:val="nil"/>
          <w:right w:val="nil"/>
          <w:between w:val="nil"/>
        </w:pBdr>
        <w:ind w:left="434" w:hanging="434"/>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4E802D6" w14:textId="3A60EE89" w:rsidR="001E636A" w:rsidRDefault="001E636A" w:rsidP="00726F37">
      <w:pPr>
        <w:numPr>
          <w:ilvl w:val="0"/>
          <w:numId w:val="37"/>
        </w:numPr>
        <w:pBdr>
          <w:top w:val="nil"/>
          <w:left w:val="nil"/>
          <w:bottom w:val="nil"/>
          <w:right w:val="nil"/>
          <w:between w:val="nil"/>
        </w:pBdr>
        <w:ind w:left="434" w:hanging="434"/>
        <w:rPr>
          <w:rFonts w:asciiTheme="majorHAnsi" w:hAnsiTheme="majorHAnsi" w:cstheme="majorHAnsi"/>
        </w:rPr>
      </w:pPr>
      <w:r w:rsidRPr="00D20955">
        <w:rPr>
          <w:rFonts w:asciiTheme="majorHAnsi" w:hAnsiTheme="majorHAnsi" w:cstheme="majorHAnsi"/>
        </w:rPr>
        <w:t xml:space="preserve">Zamawiający przewiduje możliwość </w:t>
      </w:r>
      <w:r w:rsidRPr="00093C19">
        <w:rPr>
          <w:rFonts w:asciiTheme="majorHAnsi" w:hAnsiTheme="majorHAnsi" w:cstheme="majorHAnsi"/>
        </w:rPr>
        <w:t>uzupełnienia przedmiotowych środków dowodowych na</w:t>
      </w:r>
      <w:r w:rsidRPr="00D20955">
        <w:rPr>
          <w:rFonts w:asciiTheme="majorHAnsi" w:hAnsiTheme="majorHAnsi" w:cstheme="majorHAnsi"/>
        </w:rPr>
        <w:t xml:space="preserve">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411DF791" w14:textId="1C3E6AFC" w:rsidR="005660C9" w:rsidRDefault="00196611" w:rsidP="00726F37">
      <w:pPr>
        <w:pStyle w:val="Akapitzlist"/>
        <w:numPr>
          <w:ilvl w:val="0"/>
          <w:numId w:val="37"/>
        </w:numPr>
        <w:rPr>
          <w:rFonts w:asciiTheme="majorHAnsi" w:hAnsiTheme="majorHAnsi" w:cstheme="majorHAnsi"/>
        </w:rPr>
      </w:pPr>
      <w:r>
        <w:rPr>
          <w:rFonts w:asciiTheme="majorHAnsi" w:hAnsiTheme="majorHAnsi" w:cstheme="majorHAnsi"/>
        </w:rPr>
        <w:t>Jako ofertę należy zł</w:t>
      </w:r>
      <w:r w:rsidR="005660C9">
        <w:rPr>
          <w:rFonts w:asciiTheme="majorHAnsi" w:hAnsiTheme="majorHAnsi" w:cstheme="majorHAnsi"/>
        </w:rPr>
        <w:t>ożyć:</w:t>
      </w:r>
    </w:p>
    <w:p w14:paraId="379A3BD3" w14:textId="157C8370" w:rsidR="002B4097" w:rsidRPr="002B4097" w:rsidRDefault="002B4097" w:rsidP="00726F37">
      <w:pPr>
        <w:pStyle w:val="Akapitzlist"/>
        <w:numPr>
          <w:ilvl w:val="0"/>
          <w:numId w:val="24"/>
        </w:numPr>
        <w:rPr>
          <w:rFonts w:asciiTheme="majorHAnsi" w:hAnsiTheme="majorHAnsi" w:cstheme="majorHAnsi"/>
        </w:rPr>
      </w:pPr>
      <w:r>
        <w:rPr>
          <w:rFonts w:asciiTheme="majorHAnsi" w:hAnsiTheme="majorHAnsi" w:cstheme="majorHAnsi"/>
        </w:rPr>
        <w:t xml:space="preserve">Wypełniony </w:t>
      </w:r>
      <w:r w:rsidRPr="002B4097">
        <w:rPr>
          <w:rFonts w:asciiTheme="majorHAnsi" w:hAnsiTheme="majorHAnsi" w:cstheme="majorHAnsi"/>
        </w:rPr>
        <w:t>Formularz Ofertowy</w:t>
      </w:r>
      <w:r>
        <w:rPr>
          <w:rFonts w:asciiTheme="majorHAnsi" w:hAnsiTheme="majorHAnsi" w:cstheme="majorHAnsi"/>
        </w:rPr>
        <w:t>,</w:t>
      </w:r>
    </w:p>
    <w:p w14:paraId="32F5F188" w14:textId="154E62F6" w:rsidR="002B4097" w:rsidRDefault="002B4097" w:rsidP="00726F37">
      <w:pPr>
        <w:numPr>
          <w:ilvl w:val="0"/>
          <w:numId w:val="24"/>
        </w:numPr>
        <w:rPr>
          <w:rFonts w:asciiTheme="majorHAnsi" w:hAnsiTheme="majorHAnsi" w:cstheme="majorHAnsi"/>
        </w:rPr>
      </w:pPr>
      <w:r w:rsidRPr="00606361">
        <w:rPr>
          <w:rFonts w:asciiTheme="majorHAnsi" w:hAnsiTheme="majorHAnsi" w:cstheme="majorHAnsi"/>
        </w:rPr>
        <w:t>Oświadczenie o spełnianiu warunków udziału w postępowaniu oraz o braku podstaw do wykluczenia z postępowania</w:t>
      </w:r>
      <w:r>
        <w:rPr>
          <w:rFonts w:asciiTheme="majorHAnsi" w:hAnsiTheme="majorHAnsi" w:cstheme="majorHAnsi"/>
        </w:rPr>
        <w:t>,</w:t>
      </w:r>
    </w:p>
    <w:p w14:paraId="203FCD1E" w14:textId="59107D2B" w:rsidR="002B4097" w:rsidRPr="002B4097" w:rsidRDefault="002B4097" w:rsidP="00726F37">
      <w:pPr>
        <w:numPr>
          <w:ilvl w:val="0"/>
          <w:numId w:val="24"/>
        </w:numPr>
        <w:rPr>
          <w:rFonts w:asciiTheme="majorHAnsi" w:hAnsiTheme="majorHAnsi" w:cstheme="majorHAnsi"/>
        </w:rPr>
      </w:pPr>
      <w:r w:rsidRPr="002B4097">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w:t>
      </w:r>
      <w:r w:rsidRPr="002B4097">
        <w:rPr>
          <w:rFonts w:asciiTheme="majorHAnsi" w:hAnsiTheme="majorHAnsi" w:cstheme="majorHAnsi"/>
          <w:bCs/>
          <w:lang w:val="pl-PL"/>
        </w:rPr>
        <w:lastRenderedPageBreak/>
        <w:t xml:space="preserve">2022 r. o </w:t>
      </w:r>
      <w:r w:rsidRPr="002B4097">
        <w:rPr>
          <w:rFonts w:asciiTheme="majorHAnsi" w:hAnsiTheme="majorHAnsi" w:cstheme="majorHAnsi"/>
          <w:lang w:val="pl-PL"/>
        </w:rPr>
        <w:t>szczególnych rozwiązaniach w zakresie przeciwdziałania wspieraniu agresji na Ukrainę oraz służących ochronie bezpieczeństwa narodowe</w:t>
      </w:r>
      <w:r>
        <w:rPr>
          <w:rFonts w:asciiTheme="majorHAnsi" w:hAnsiTheme="majorHAnsi" w:cstheme="majorHAnsi"/>
          <w:lang w:val="pl-PL"/>
        </w:rPr>
        <w:t>go,</w:t>
      </w:r>
    </w:p>
    <w:p w14:paraId="5E325912" w14:textId="2E828FDD" w:rsidR="005660C9" w:rsidRPr="002B4097" w:rsidRDefault="00C1134A" w:rsidP="00726F37">
      <w:pPr>
        <w:numPr>
          <w:ilvl w:val="0"/>
          <w:numId w:val="24"/>
        </w:numPr>
        <w:rPr>
          <w:rFonts w:asciiTheme="majorHAnsi" w:hAnsiTheme="majorHAnsi" w:cstheme="majorHAnsi"/>
        </w:rPr>
      </w:pPr>
      <w:r>
        <w:rPr>
          <w:rFonts w:asciiTheme="majorHAnsi" w:hAnsiTheme="majorHAnsi" w:cstheme="majorHAnsi"/>
        </w:rPr>
        <w:t>Kosztorys ofertowy z cenami jednostkowymi.</w:t>
      </w:r>
    </w:p>
    <w:p w14:paraId="646D7BE6" w14:textId="77777777" w:rsidR="002C041E" w:rsidRDefault="00047D3A">
      <w:pPr>
        <w:pStyle w:val="Nagwek2"/>
      </w:pPr>
      <w:bookmarkStart w:id="10" w:name="_Toc168302684"/>
      <w:r>
        <w:t>XI. Poleganie na zasobach innych podmiotów</w:t>
      </w:r>
      <w:bookmarkEnd w:id="10"/>
    </w:p>
    <w:p w14:paraId="573720C3" w14:textId="77777777"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pPr>
      <w:bookmarkStart w:id="11" w:name="_Toc168302685"/>
      <w:r>
        <w:t>XII. Informacja dla Wykonawców wspólnie ubiegających się o</w:t>
      </w:r>
      <w:r w:rsidR="00B03F81">
        <w:t> </w:t>
      </w:r>
      <w:r>
        <w:t>udzielenie zamówienia</w:t>
      </w:r>
      <w:bookmarkEnd w:id="11"/>
    </w:p>
    <w:p w14:paraId="733E4782" w14:textId="77777777"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 xml:space="preserve">których mowa w Rozdziale X ust. 1 SWZ, składa każdy z Wykonawców. Oświadczenia te </w:t>
      </w:r>
      <w:r w:rsidRPr="00760F86">
        <w:rPr>
          <w:rFonts w:asciiTheme="majorHAnsi" w:hAnsiTheme="majorHAnsi" w:cstheme="majorHAnsi"/>
        </w:rPr>
        <w:lastRenderedPageBreak/>
        <w:t>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pPr>
      <w:bookmarkStart w:id="12" w:name="_Toc168302686"/>
      <w:r>
        <w:t>XIII. Informacje o sposobie porozumiewania się zamawiającego z Wykonawcami oraz przekazywania oświadczeń lub dokumentów</w:t>
      </w:r>
      <w:bookmarkEnd w:id="12"/>
    </w:p>
    <w:p w14:paraId="6BC5655C" w14:textId="77777777" w:rsidR="00D427B9" w:rsidRPr="00D427B9" w:rsidRDefault="00D427B9" w:rsidP="00D427B9">
      <w:pPr>
        <w:keepNext/>
        <w:widowControl w:val="0"/>
        <w:numPr>
          <w:ilvl w:val="1"/>
          <w:numId w:val="44"/>
        </w:numPr>
        <w:spacing w:line="271" w:lineRule="auto"/>
        <w:contextualSpacing/>
        <w:jc w:val="left"/>
        <w:outlineLvl w:val="1"/>
        <w:rPr>
          <w:rFonts w:ascii="Calibri" w:hAnsi="Calibri" w:cs="Calibri"/>
          <w:color w:val="000000"/>
          <w:sz w:val="20"/>
          <w:szCs w:val="20"/>
          <w:lang w:val="pl-PL"/>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r w:rsidRPr="00D427B9">
        <w:rPr>
          <w:rFonts w:ascii="Calibri" w:hAnsi="Calibri" w:cs="Calibri"/>
          <w:color w:val="000000"/>
          <w:sz w:val="20"/>
          <w:szCs w:val="20"/>
          <w:lang w:val="pl-PL"/>
        </w:rPr>
        <w:t>Postępowanie jest prowadzone jest w języku polskim.</w:t>
      </w:r>
      <w:bookmarkStart w:id="21" w:name="_Toc41469842"/>
      <w:bookmarkStart w:id="22" w:name="_Toc41835875"/>
      <w:bookmarkStart w:id="23" w:name="_Toc45811513"/>
      <w:bookmarkStart w:id="24" w:name="_Toc62736597"/>
      <w:bookmarkEnd w:id="13"/>
      <w:bookmarkEnd w:id="14"/>
      <w:bookmarkEnd w:id="15"/>
      <w:bookmarkEnd w:id="16"/>
      <w:bookmarkEnd w:id="17"/>
      <w:bookmarkEnd w:id="18"/>
      <w:bookmarkEnd w:id="19"/>
      <w:bookmarkEnd w:id="20"/>
    </w:p>
    <w:p w14:paraId="0ECE6426" w14:textId="77777777" w:rsidR="00D427B9" w:rsidRPr="00D427B9" w:rsidRDefault="00D427B9" w:rsidP="00D427B9">
      <w:pPr>
        <w:keepNext/>
        <w:widowControl w:val="0"/>
        <w:numPr>
          <w:ilvl w:val="1"/>
          <w:numId w:val="44"/>
        </w:numPr>
        <w:spacing w:line="271" w:lineRule="auto"/>
        <w:contextualSpacing/>
        <w:jc w:val="left"/>
        <w:outlineLvl w:val="1"/>
        <w:rPr>
          <w:rFonts w:ascii="Calibri" w:hAnsi="Calibri" w:cs="Calibri"/>
          <w:b/>
          <w:color w:val="000000"/>
          <w:sz w:val="20"/>
          <w:szCs w:val="20"/>
          <w:lang w:val="pl-PL"/>
        </w:rPr>
      </w:pPr>
      <w:bookmarkStart w:id="25" w:name="_Toc67912980"/>
      <w:bookmarkStart w:id="26" w:name="_Toc67913859"/>
      <w:bookmarkStart w:id="27" w:name="_Toc65069021"/>
      <w:bookmarkStart w:id="28" w:name="_Toc65140879"/>
      <w:r w:rsidRPr="00D427B9">
        <w:rPr>
          <w:rFonts w:ascii="Calibri" w:hAnsi="Calibri" w:cs="Calibri"/>
          <w:color w:val="000000"/>
          <w:sz w:val="20"/>
          <w:szCs w:val="20"/>
          <w:lang w:val="pl-PL"/>
        </w:rPr>
        <w:t xml:space="preserve">Z zastrzeżeniem wyjątków o których mowa w SWZ komunikacja między zamawiającym </w:t>
      </w:r>
      <w:r w:rsidRPr="00D427B9">
        <w:rPr>
          <w:rFonts w:ascii="Calibri" w:hAnsi="Calibri" w:cs="Calibri"/>
          <w:color w:val="000000"/>
          <w:sz w:val="20"/>
          <w:szCs w:val="20"/>
          <w:lang w:val="pl-PL"/>
        </w:rPr>
        <w:br/>
        <w:t>a wykonawcami odbywa się przy użyciu platformy zakupowej (dalej zwanej „Platformą”) pod adresem:</w:t>
      </w:r>
      <w:bookmarkEnd w:id="21"/>
      <w:bookmarkEnd w:id="22"/>
      <w:r w:rsidRPr="00D427B9">
        <w:rPr>
          <w:rFonts w:ascii="Calibri" w:hAnsi="Calibri" w:cs="Calibri"/>
          <w:color w:val="000000"/>
          <w:sz w:val="20"/>
          <w:szCs w:val="20"/>
          <w:lang w:val="pl-PL"/>
        </w:rPr>
        <w:t xml:space="preserve"> </w:t>
      </w:r>
      <w:bookmarkEnd w:id="23"/>
      <w:bookmarkEnd w:id="24"/>
      <w:r w:rsidRPr="00D427B9">
        <w:rPr>
          <w:rFonts w:ascii="Calibri" w:hAnsi="Calibri" w:cs="Calibri"/>
          <w:color w:val="000000"/>
          <w:sz w:val="20"/>
          <w:szCs w:val="20"/>
          <w:lang w:val="pl-PL"/>
        </w:rPr>
        <w:fldChar w:fldCharType="begin"/>
      </w:r>
      <w:r w:rsidRPr="00D427B9">
        <w:rPr>
          <w:rFonts w:ascii="Calibri" w:hAnsi="Calibri" w:cs="Calibri"/>
          <w:color w:val="000000"/>
          <w:sz w:val="20"/>
          <w:szCs w:val="20"/>
          <w:lang w:val="pl-PL"/>
        </w:rPr>
        <w:instrText xml:space="preserve"> HYPERLINK "https://platformazakupowa.pl/pn/uep" </w:instrText>
      </w:r>
      <w:r w:rsidRPr="00D427B9">
        <w:rPr>
          <w:rFonts w:ascii="Calibri" w:hAnsi="Calibri" w:cs="Calibri"/>
          <w:color w:val="000000"/>
          <w:sz w:val="20"/>
          <w:szCs w:val="20"/>
          <w:lang w:val="pl-PL"/>
        </w:rPr>
        <w:fldChar w:fldCharType="separate"/>
      </w:r>
      <w:r w:rsidRPr="00D427B9">
        <w:rPr>
          <w:rFonts w:ascii="Calibri" w:hAnsi="Calibri" w:cs="Calibri"/>
          <w:color w:val="000000"/>
          <w:sz w:val="20"/>
          <w:szCs w:val="20"/>
          <w:u w:val="single"/>
          <w:lang w:val="pl-PL"/>
        </w:rPr>
        <w:t>https://platformazakupowa.pl/pn/uep</w:t>
      </w:r>
      <w:r w:rsidRPr="00D427B9">
        <w:rPr>
          <w:rFonts w:ascii="Calibri" w:hAnsi="Calibri" w:cs="Calibri"/>
          <w:color w:val="000000"/>
          <w:sz w:val="20"/>
          <w:szCs w:val="20"/>
          <w:lang w:val="pl-PL"/>
        </w:rPr>
        <w:fldChar w:fldCharType="end"/>
      </w:r>
      <w:bookmarkEnd w:id="25"/>
      <w:bookmarkEnd w:id="26"/>
      <w:bookmarkEnd w:id="27"/>
      <w:bookmarkEnd w:id="28"/>
    </w:p>
    <w:p w14:paraId="1EE4C4AC" w14:textId="77777777" w:rsidR="00D427B9" w:rsidRPr="00D427B9" w:rsidRDefault="00D427B9" w:rsidP="00D427B9">
      <w:pPr>
        <w:keepNext/>
        <w:widowControl w:val="0"/>
        <w:numPr>
          <w:ilvl w:val="1"/>
          <w:numId w:val="44"/>
        </w:numPr>
        <w:spacing w:line="271" w:lineRule="auto"/>
        <w:ind w:left="567" w:hanging="567"/>
        <w:contextualSpacing/>
        <w:jc w:val="left"/>
        <w:outlineLvl w:val="1"/>
        <w:rPr>
          <w:rFonts w:ascii="Calibri" w:hAnsi="Calibri" w:cs="Calibri"/>
          <w:b/>
          <w:color w:val="000000"/>
          <w:sz w:val="20"/>
          <w:szCs w:val="20"/>
          <w:lang w:val="pl-PL"/>
        </w:rPr>
      </w:pPr>
      <w:bookmarkStart w:id="29" w:name="_Toc67912981"/>
      <w:bookmarkStart w:id="30" w:name="_Toc67913860"/>
      <w:r w:rsidRPr="00D427B9">
        <w:rPr>
          <w:rFonts w:ascii="Calibri" w:hAnsi="Calibri" w:cs="Calibri"/>
          <w:color w:val="000000"/>
          <w:sz w:val="20"/>
          <w:szCs w:val="20"/>
          <w:lang w:val="pl-PL"/>
        </w:rPr>
        <w:t xml:space="preserve">Dokumenty elektroniczne, oświadczenia lub elektroniczne kopie dokumentów lub oświadczeń, o których mowa w niniejszej SWZ, składane są przez wykonawcę wyłącznie za pośrednictwem platformy zakupowej: </w:t>
      </w:r>
      <w:bookmarkEnd w:id="29"/>
      <w:bookmarkEnd w:id="30"/>
      <w:r w:rsidRPr="00D427B9">
        <w:rPr>
          <w:rFonts w:ascii="Calibri" w:hAnsi="Calibri" w:cs="Calibri"/>
          <w:color w:val="000000"/>
          <w:sz w:val="20"/>
          <w:szCs w:val="20"/>
          <w:lang w:val="pl-PL"/>
        </w:rPr>
        <w:fldChar w:fldCharType="begin"/>
      </w:r>
      <w:r w:rsidRPr="00D427B9">
        <w:rPr>
          <w:rFonts w:ascii="Calibri" w:hAnsi="Calibri" w:cs="Calibri"/>
          <w:color w:val="000000"/>
          <w:sz w:val="20"/>
          <w:szCs w:val="20"/>
          <w:lang w:val="pl-PL"/>
        </w:rPr>
        <w:instrText xml:space="preserve"> HYPERLINK "https://platformazakupowa.pl/pn/uep" </w:instrText>
      </w:r>
      <w:r w:rsidRPr="00D427B9">
        <w:rPr>
          <w:rFonts w:ascii="Calibri" w:hAnsi="Calibri" w:cs="Calibri"/>
          <w:color w:val="000000"/>
          <w:sz w:val="20"/>
          <w:szCs w:val="20"/>
          <w:lang w:val="pl-PL"/>
        </w:rPr>
        <w:fldChar w:fldCharType="separate"/>
      </w:r>
      <w:r w:rsidRPr="00D427B9">
        <w:rPr>
          <w:rFonts w:ascii="Calibri" w:hAnsi="Calibri" w:cs="Calibri"/>
          <w:color w:val="000000"/>
          <w:sz w:val="20"/>
          <w:szCs w:val="20"/>
          <w:u w:val="single"/>
          <w:lang w:val="pl-PL"/>
        </w:rPr>
        <w:t>https://platformazakupowa.pl/pn/uep</w:t>
      </w:r>
      <w:r w:rsidRPr="00D427B9">
        <w:rPr>
          <w:rFonts w:ascii="Calibri" w:hAnsi="Calibri" w:cs="Calibri"/>
          <w:color w:val="000000"/>
          <w:sz w:val="20"/>
          <w:szCs w:val="20"/>
          <w:lang w:val="pl-PL"/>
        </w:rPr>
        <w:fldChar w:fldCharType="end"/>
      </w:r>
      <w:r w:rsidRPr="00D427B9">
        <w:rPr>
          <w:rFonts w:ascii="Calibri" w:hAnsi="Calibri" w:cs="Calibri"/>
          <w:color w:val="000000"/>
          <w:sz w:val="20"/>
          <w:szCs w:val="20"/>
          <w:lang w:val="pl-PL"/>
        </w:rPr>
        <w:t>.</w:t>
      </w:r>
    </w:p>
    <w:p w14:paraId="4959BD2C" w14:textId="77777777" w:rsidR="00D427B9" w:rsidRPr="00D427B9" w:rsidRDefault="00D427B9" w:rsidP="00D427B9">
      <w:pPr>
        <w:keepNext/>
        <w:widowControl w:val="0"/>
        <w:numPr>
          <w:ilvl w:val="1"/>
          <w:numId w:val="44"/>
        </w:numPr>
        <w:spacing w:line="271" w:lineRule="auto"/>
        <w:ind w:left="567" w:hanging="567"/>
        <w:contextualSpacing/>
        <w:jc w:val="left"/>
        <w:outlineLvl w:val="1"/>
        <w:rPr>
          <w:rFonts w:ascii="Calibri" w:hAnsi="Calibri" w:cs="Calibri"/>
          <w:b/>
          <w:color w:val="000000"/>
          <w:sz w:val="20"/>
          <w:szCs w:val="20"/>
          <w:lang w:val="pl-PL"/>
        </w:rPr>
      </w:pPr>
      <w:bookmarkStart w:id="31" w:name="_Toc67912982"/>
      <w:bookmarkStart w:id="32" w:name="_Toc67913861"/>
      <w:bookmarkStart w:id="33" w:name="_Toc62736598"/>
      <w:bookmarkStart w:id="34" w:name="_Toc65069022"/>
      <w:bookmarkStart w:id="35" w:name="_Toc65140880"/>
      <w:bookmarkStart w:id="36" w:name="_Toc45811515"/>
      <w:bookmarkStart w:id="37" w:name="_Toc41469843"/>
      <w:bookmarkStart w:id="38" w:name="_Toc41835876"/>
      <w:r w:rsidRPr="00D427B9">
        <w:rPr>
          <w:rFonts w:ascii="Calibri" w:hAnsi="Calibri" w:cs="Calibri"/>
          <w:color w:val="000000"/>
          <w:sz w:val="20"/>
          <w:szCs w:val="20"/>
          <w:lang w:val="pl-PL"/>
        </w:rPr>
        <w:t xml:space="preserve">Zamawiający informuje, że adres e-mail: </w:t>
      </w:r>
      <w:hyperlink r:id="rId8" w:history="1">
        <w:r w:rsidRPr="00D427B9">
          <w:rPr>
            <w:rFonts w:ascii="Calibri" w:hAnsi="Calibri" w:cs="Calibri"/>
            <w:color w:val="000000"/>
            <w:sz w:val="20"/>
            <w:szCs w:val="20"/>
            <w:u w:val="single"/>
            <w:lang w:val="pl-PL"/>
          </w:rPr>
          <w:t>zp@ue.poznan.pl</w:t>
        </w:r>
      </w:hyperlink>
      <w:r w:rsidRPr="00D427B9">
        <w:rPr>
          <w:rFonts w:ascii="Calibri" w:hAnsi="Calibri" w:cs="Calibri"/>
          <w:color w:val="000000"/>
          <w:sz w:val="20"/>
          <w:szCs w:val="20"/>
          <w:lang w:val="pl-PL"/>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1"/>
      <w:bookmarkEnd w:id="32"/>
      <w:r w:rsidRPr="00D427B9">
        <w:rPr>
          <w:rFonts w:ascii="Calibri" w:hAnsi="Calibri" w:cs="Calibri"/>
          <w:color w:val="000000"/>
          <w:sz w:val="20"/>
          <w:szCs w:val="20"/>
          <w:lang w:val="pl-PL"/>
        </w:rPr>
        <w:t xml:space="preserve"> </w:t>
      </w:r>
      <w:bookmarkEnd w:id="33"/>
      <w:bookmarkEnd w:id="34"/>
      <w:bookmarkEnd w:id="35"/>
    </w:p>
    <w:p w14:paraId="12BB0DCA" w14:textId="77777777" w:rsidR="00D427B9" w:rsidRPr="00D427B9" w:rsidRDefault="00D427B9" w:rsidP="00D427B9">
      <w:pPr>
        <w:keepNext/>
        <w:numPr>
          <w:ilvl w:val="1"/>
          <w:numId w:val="44"/>
        </w:numPr>
        <w:spacing w:line="271" w:lineRule="auto"/>
        <w:ind w:left="567" w:hanging="567"/>
        <w:contextualSpacing/>
        <w:jc w:val="left"/>
        <w:outlineLvl w:val="1"/>
        <w:rPr>
          <w:rFonts w:ascii="Calibri" w:hAnsi="Calibri" w:cs="Calibri"/>
          <w:b/>
          <w:color w:val="000000"/>
          <w:sz w:val="20"/>
          <w:szCs w:val="20"/>
          <w:lang w:val="pl-PL"/>
        </w:rPr>
      </w:pPr>
      <w:bookmarkStart w:id="39" w:name="_Toc62736599"/>
      <w:bookmarkStart w:id="40" w:name="_Toc65069023"/>
      <w:bookmarkStart w:id="41" w:name="_Toc65140881"/>
      <w:bookmarkStart w:id="42" w:name="_Toc67912983"/>
      <w:bookmarkStart w:id="43" w:name="_Toc67913862"/>
      <w:r w:rsidRPr="00D427B9">
        <w:rPr>
          <w:rFonts w:ascii="Calibri" w:hAnsi="Calibri" w:cs="Calibri"/>
          <w:color w:val="000000"/>
          <w:sz w:val="20"/>
          <w:szCs w:val="20"/>
          <w:lang w:val="pl-PL"/>
        </w:rPr>
        <w:t xml:space="preserve">Osobą uprawnioną do kontaktowania się z wykonawcami jest p. </w:t>
      </w:r>
      <w:bookmarkEnd w:id="36"/>
      <w:bookmarkEnd w:id="39"/>
      <w:bookmarkEnd w:id="40"/>
      <w:bookmarkEnd w:id="41"/>
      <w:bookmarkEnd w:id="42"/>
      <w:bookmarkEnd w:id="43"/>
      <w:r w:rsidRPr="00D427B9">
        <w:rPr>
          <w:rFonts w:ascii="Calibri" w:hAnsi="Calibri" w:cs="Calibri"/>
          <w:color w:val="000000"/>
          <w:sz w:val="20"/>
          <w:szCs w:val="20"/>
          <w:lang w:val="pl-PL"/>
        </w:rPr>
        <w:t>Paweł Lembicz</w:t>
      </w:r>
    </w:p>
    <w:p w14:paraId="2D0CB8D4" w14:textId="77777777" w:rsidR="00D427B9" w:rsidRPr="00D427B9" w:rsidRDefault="00D427B9" w:rsidP="00D427B9">
      <w:pPr>
        <w:keepNext/>
        <w:numPr>
          <w:ilvl w:val="1"/>
          <w:numId w:val="44"/>
        </w:numPr>
        <w:spacing w:line="271" w:lineRule="auto"/>
        <w:ind w:left="567" w:hanging="567"/>
        <w:contextualSpacing/>
        <w:jc w:val="left"/>
        <w:outlineLvl w:val="1"/>
        <w:rPr>
          <w:rFonts w:ascii="Calibri" w:hAnsi="Calibri" w:cs="Calibri"/>
          <w:b/>
          <w:color w:val="000000"/>
          <w:sz w:val="20"/>
          <w:szCs w:val="20"/>
          <w:lang w:val="pl-PL"/>
        </w:rPr>
      </w:pPr>
      <w:bookmarkStart w:id="44" w:name="_Toc45811516"/>
      <w:bookmarkStart w:id="45" w:name="_Toc62736600"/>
      <w:bookmarkStart w:id="46" w:name="_Toc65069024"/>
      <w:bookmarkStart w:id="47" w:name="_Toc65140882"/>
      <w:bookmarkStart w:id="48" w:name="_Toc67912984"/>
      <w:bookmarkStart w:id="49" w:name="_Toc67913863"/>
      <w:r w:rsidRPr="00D427B9">
        <w:rPr>
          <w:rFonts w:ascii="Calibri" w:hAnsi="Calibri" w:cs="Calibri"/>
          <w:color w:val="000000"/>
          <w:sz w:val="20"/>
          <w:szCs w:val="20"/>
          <w:lang w:val="pl-PL"/>
        </w:rPr>
        <w:t>Zamawiający nie udziela żadnych ustnych i telefonicznych informacji, wyjaśnień czy odpowiedzi na kierowane do zamawiającego zapytania oraz wątpliwości dotyczące treści SWZ.</w:t>
      </w:r>
      <w:bookmarkEnd w:id="44"/>
      <w:bookmarkEnd w:id="45"/>
      <w:bookmarkEnd w:id="46"/>
      <w:bookmarkEnd w:id="47"/>
      <w:bookmarkEnd w:id="48"/>
      <w:bookmarkEnd w:id="49"/>
    </w:p>
    <w:p w14:paraId="5C1B6A91" w14:textId="77777777" w:rsidR="00D427B9" w:rsidRPr="00D427B9" w:rsidRDefault="00D427B9" w:rsidP="00D427B9">
      <w:pPr>
        <w:numPr>
          <w:ilvl w:val="1"/>
          <w:numId w:val="44"/>
        </w:numPr>
        <w:spacing w:line="271" w:lineRule="auto"/>
        <w:ind w:left="567" w:hanging="567"/>
        <w:contextualSpacing/>
        <w:jc w:val="left"/>
        <w:rPr>
          <w:rFonts w:ascii="Calibri" w:hAnsi="Calibri" w:cs="Calibri"/>
          <w:color w:val="000000"/>
          <w:sz w:val="20"/>
          <w:szCs w:val="20"/>
          <w:lang w:val="pl-PL"/>
        </w:rPr>
      </w:pPr>
      <w:bookmarkStart w:id="50" w:name="_Toc65069025"/>
      <w:bookmarkStart w:id="51" w:name="_Toc65140883"/>
      <w:bookmarkStart w:id="52" w:name="_Toc45811517"/>
      <w:bookmarkStart w:id="53" w:name="_Toc62736601"/>
      <w:r w:rsidRPr="00D427B9">
        <w:rPr>
          <w:rFonts w:ascii="Calibri" w:hAnsi="Calibri" w:cs="Calibri"/>
          <w:color w:val="000000"/>
          <w:sz w:val="20"/>
          <w:szCs w:val="20"/>
          <w:lang w:val="pl-PL"/>
        </w:rPr>
        <w:t xml:space="preserve">Celem skomunikowania się z zamawiającym (z wyłączeniem złożenia oferty, przedmiotowych środków dowodowych lub oświadczeń składanych razem z ofertą) wykonawca korzysta </w:t>
      </w:r>
      <w:r w:rsidRPr="00D427B9">
        <w:rPr>
          <w:rFonts w:ascii="Calibri" w:hAnsi="Calibri" w:cs="Calibri"/>
          <w:color w:val="000000"/>
          <w:sz w:val="20"/>
          <w:szCs w:val="20"/>
          <w:lang w:val="pl-PL"/>
        </w:rPr>
        <w:br/>
        <w:t>z przycisku „wyślij wiadomość do zamawiającego” na platformie zakupowej.</w:t>
      </w:r>
      <w:bookmarkEnd w:id="50"/>
      <w:bookmarkEnd w:id="51"/>
      <w:bookmarkEnd w:id="52"/>
      <w:bookmarkEnd w:id="53"/>
    </w:p>
    <w:p w14:paraId="22D41671" w14:textId="77777777" w:rsidR="00D427B9" w:rsidRPr="00D427B9" w:rsidRDefault="00D427B9" w:rsidP="00D427B9">
      <w:pPr>
        <w:keepNext/>
        <w:numPr>
          <w:ilvl w:val="1"/>
          <w:numId w:val="44"/>
        </w:numPr>
        <w:spacing w:line="271" w:lineRule="auto"/>
        <w:ind w:left="567" w:hanging="567"/>
        <w:contextualSpacing/>
        <w:jc w:val="left"/>
        <w:outlineLvl w:val="1"/>
        <w:rPr>
          <w:rFonts w:ascii="Calibri" w:hAnsi="Calibri" w:cs="Calibri"/>
          <w:b/>
          <w:color w:val="000000"/>
          <w:sz w:val="20"/>
          <w:szCs w:val="20"/>
          <w:lang w:val="pl-PL"/>
        </w:rPr>
      </w:pPr>
      <w:bookmarkStart w:id="54" w:name="_Toc45811518"/>
      <w:bookmarkStart w:id="55" w:name="_Toc62736602"/>
      <w:bookmarkStart w:id="56" w:name="_Toc65069026"/>
      <w:bookmarkStart w:id="57" w:name="_Toc65140884"/>
      <w:bookmarkStart w:id="58" w:name="_Toc67912985"/>
      <w:bookmarkStart w:id="59" w:name="_Toc67913864"/>
      <w:r w:rsidRPr="00D427B9">
        <w:rPr>
          <w:rFonts w:ascii="Calibri" w:hAnsi="Calibri" w:cs="Calibri"/>
          <w:color w:val="000000"/>
          <w:sz w:val="20"/>
          <w:szCs w:val="20"/>
          <w:lang w:val="pl-PL"/>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D427B9">
        <w:rPr>
          <w:rFonts w:ascii="Calibri" w:hAnsi="Calibri" w:cs="Calibri"/>
          <w:color w:val="000000"/>
          <w:sz w:val="20"/>
          <w:szCs w:val="20"/>
          <w:lang w:val="pl-PL"/>
        </w:rPr>
        <w:br/>
        <w:t>do zamawiającego.</w:t>
      </w:r>
      <w:bookmarkEnd w:id="54"/>
      <w:bookmarkEnd w:id="55"/>
      <w:bookmarkEnd w:id="56"/>
      <w:bookmarkEnd w:id="57"/>
      <w:bookmarkEnd w:id="58"/>
      <w:bookmarkEnd w:id="59"/>
      <w:r w:rsidRPr="00D427B9">
        <w:rPr>
          <w:rFonts w:ascii="Calibri" w:hAnsi="Calibri" w:cs="Calibri"/>
          <w:color w:val="000000"/>
          <w:sz w:val="20"/>
          <w:szCs w:val="20"/>
          <w:lang w:val="pl-PL"/>
        </w:rPr>
        <w:t xml:space="preserve"> </w:t>
      </w:r>
    </w:p>
    <w:p w14:paraId="3D6DB7C1" w14:textId="77777777" w:rsidR="00D427B9" w:rsidRPr="00D427B9" w:rsidRDefault="00D427B9" w:rsidP="00D427B9">
      <w:pPr>
        <w:keepNext/>
        <w:numPr>
          <w:ilvl w:val="1"/>
          <w:numId w:val="44"/>
        </w:numPr>
        <w:spacing w:line="271" w:lineRule="auto"/>
        <w:ind w:left="567" w:hanging="567"/>
        <w:contextualSpacing/>
        <w:jc w:val="left"/>
        <w:outlineLvl w:val="1"/>
        <w:rPr>
          <w:rFonts w:ascii="Calibri" w:hAnsi="Calibri" w:cs="Calibri"/>
          <w:b/>
          <w:color w:val="000000"/>
          <w:sz w:val="20"/>
          <w:szCs w:val="20"/>
          <w:lang w:val="pl-PL"/>
        </w:rPr>
      </w:pPr>
      <w:bookmarkStart w:id="60" w:name="_Toc67912986"/>
      <w:bookmarkStart w:id="61" w:name="_Toc67913865"/>
      <w:r w:rsidRPr="00D427B9">
        <w:rPr>
          <w:rFonts w:ascii="Calibri" w:hAnsi="Calibri" w:cs="Calibri"/>
          <w:color w:val="000000"/>
          <w:sz w:val="20"/>
          <w:szCs w:val="20"/>
          <w:lang w:val="pl-PL"/>
        </w:rPr>
        <w:t xml:space="preserve">Zamawiający będzie przekazywał wykonawcom informacje w formie elektronicznej </w:t>
      </w:r>
      <w:r w:rsidRPr="00D427B9">
        <w:rPr>
          <w:rFonts w:ascii="Calibri" w:hAnsi="Calibri" w:cs="Calibri"/>
          <w:color w:val="000000"/>
          <w:sz w:val="20"/>
          <w:szCs w:val="20"/>
          <w:lang w:val="pl-PL"/>
        </w:rPr>
        <w:br/>
        <w:t xml:space="preserve">za pośrednictwem </w:t>
      </w:r>
      <w:hyperlink r:id="rId9" w:history="1">
        <w:r w:rsidRPr="00D427B9">
          <w:rPr>
            <w:rFonts w:ascii="Calibri" w:hAnsi="Calibri" w:cs="Calibri"/>
            <w:color w:val="000000"/>
            <w:sz w:val="20"/>
            <w:szCs w:val="20"/>
            <w:u w:val="single"/>
            <w:lang w:val="pl-PL"/>
          </w:rPr>
          <w:t>https://platformazakupowa.pl</w:t>
        </w:r>
      </w:hyperlink>
      <w:r w:rsidRPr="00D427B9">
        <w:rPr>
          <w:rFonts w:ascii="Calibri" w:hAnsi="Calibri" w:cs="Calibri"/>
          <w:color w:val="000000"/>
          <w:sz w:val="20"/>
          <w:szCs w:val="20"/>
          <w:lang w:val="pl-PL"/>
        </w:rPr>
        <w:t xml:space="preserve">. Informacje dotyczące odpowiedzi na pytania, zmiany specyfikacji warunków zamówienia,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0" w:history="1">
        <w:r w:rsidRPr="00D427B9">
          <w:rPr>
            <w:rFonts w:ascii="Calibri" w:hAnsi="Calibri" w:cs="Calibri"/>
            <w:color w:val="000000"/>
            <w:sz w:val="20"/>
            <w:szCs w:val="20"/>
            <w:u w:val="single"/>
            <w:lang w:val="pl-PL"/>
          </w:rPr>
          <w:t>https://platformazakupowa.pl</w:t>
        </w:r>
      </w:hyperlink>
      <w:r w:rsidRPr="00D427B9">
        <w:rPr>
          <w:rFonts w:ascii="Calibri" w:hAnsi="Calibri" w:cs="Calibri"/>
          <w:color w:val="000000"/>
          <w:sz w:val="20"/>
          <w:szCs w:val="20"/>
          <w:lang w:val="pl-PL"/>
        </w:rPr>
        <w:t xml:space="preserve"> do konkretnego wykonawcy na adres e-mail podany przez wykonawcę w Formularzu oferty.</w:t>
      </w:r>
      <w:bookmarkEnd w:id="60"/>
      <w:bookmarkEnd w:id="61"/>
    </w:p>
    <w:p w14:paraId="352F44A0" w14:textId="77777777" w:rsidR="00D427B9" w:rsidRPr="00D427B9" w:rsidRDefault="00D427B9" w:rsidP="00D427B9">
      <w:pPr>
        <w:widowControl w:val="0"/>
        <w:numPr>
          <w:ilvl w:val="1"/>
          <w:numId w:val="44"/>
        </w:numPr>
        <w:spacing w:line="271" w:lineRule="auto"/>
        <w:ind w:left="567" w:hanging="567"/>
        <w:contextualSpacing/>
        <w:jc w:val="left"/>
        <w:outlineLvl w:val="1"/>
        <w:rPr>
          <w:rFonts w:ascii="Calibri" w:hAnsi="Calibri" w:cs="Calibri"/>
          <w:b/>
          <w:color w:val="000000"/>
          <w:sz w:val="20"/>
          <w:szCs w:val="20"/>
          <w:lang w:val="pl-PL"/>
        </w:rPr>
      </w:pPr>
      <w:bookmarkStart w:id="62" w:name="_Toc62736604"/>
      <w:bookmarkStart w:id="63" w:name="_Toc65069028"/>
      <w:bookmarkStart w:id="64" w:name="_Toc65140886"/>
      <w:bookmarkStart w:id="65" w:name="_Toc67912987"/>
      <w:bookmarkStart w:id="66" w:name="_Toc67913866"/>
      <w:bookmarkStart w:id="67" w:name="_Toc41835877"/>
      <w:bookmarkStart w:id="68" w:name="_Toc45811520"/>
      <w:bookmarkEnd w:id="37"/>
      <w:bookmarkEnd w:id="38"/>
      <w:r w:rsidRPr="00D427B9">
        <w:rPr>
          <w:rFonts w:ascii="Calibri" w:hAnsi="Calibri" w:cs="Calibri"/>
          <w:color w:val="000000"/>
          <w:sz w:val="20"/>
          <w:szCs w:val="20"/>
          <w:lang w:val="pl-PL"/>
        </w:rPr>
        <w:t>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bookmarkEnd w:id="62"/>
      <w:bookmarkEnd w:id="63"/>
      <w:bookmarkEnd w:id="64"/>
      <w:bookmarkEnd w:id="65"/>
      <w:bookmarkEnd w:id="66"/>
    </w:p>
    <w:p w14:paraId="71687BF9" w14:textId="77777777" w:rsidR="00D427B9" w:rsidRPr="00D427B9" w:rsidRDefault="00D427B9" w:rsidP="00D427B9">
      <w:pPr>
        <w:widowControl w:val="0"/>
        <w:numPr>
          <w:ilvl w:val="1"/>
          <w:numId w:val="44"/>
        </w:numPr>
        <w:spacing w:line="271" w:lineRule="auto"/>
        <w:ind w:left="567" w:hanging="567"/>
        <w:contextualSpacing/>
        <w:jc w:val="left"/>
        <w:outlineLvl w:val="1"/>
        <w:rPr>
          <w:rFonts w:ascii="Calibri" w:hAnsi="Calibri" w:cs="Calibri"/>
          <w:color w:val="000000"/>
          <w:sz w:val="20"/>
          <w:szCs w:val="20"/>
          <w:lang w:val="pl-PL"/>
        </w:rPr>
      </w:pPr>
      <w:bookmarkStart w:id="69" w:name="_Toc45811522"/>
      <w:bookmarkStart w:id="70" w:name="_Toc62736606"/>
      <w:bookmarkStart w:id="71" w:name="_Toc65069030"/>
      <w:bookmarkStart w:id="72" w:name="_Toc65140888"/>
      <w:bookmarkStart w:id="73" w:name="_Toc67912988"/>
      <w:bookmarkStart w:id="74" w:name="_Toc67913867"/>
      <w:bookmarkEnd w:id="67"/>
      <w:bookmarkEnd w:id="68"/>
      <w:r w:rsidRPr="00D427B9">
        <w:rPr>
          <w:rFonts w:ascii="Calibri" w:hAnsi="Calibri" w:cs="Calibri"/>
          <w:color w:val="000000"/>
          <w:sz w:val="20"/>
          <w:szCs w:val="20"/>
          <w:lang w:val="pl-PL"/>
        </w:rPr>
        <w:t xml:space="preserve">Zamawiający, zgodnie Rozporządzeniem Prezesa Rady Ministrów z dnia 30 grudnia 2020r. </w:t>
      </w:r>
      <w:r w:rsidRPr="00D427B9">
        <w:rPr>
          <w:rFonts w:ascii="Calibri" w:hAnsi="Calibri" w:cs="Calibri"/>
          <w:color w:val="000000"/>
          <w:sz w:val="20"/>
          <w:szCs w:val="20"/>
          <w:lang w:val="pl-PL"/>
        </w:rPr>
        <w:br/>
        <w:t xml:space="preserve">w sprawie sposobu sporządzania i przekazywania informacji oraz wymagań technicznych dla dokumentów elektronicznych oraz środków komunikacji elektronicznej w postępowaniu </w:t>
      </w:r>
      <w:r w:rsidRPr="00D427B9">
        <w:rPr>
          <w:rFonts w:ascii="Calibri" w:hAnsi="Calibri" w:cs="Calibri"/>
          <w:color w:val="000000"/>
          <w:sz w:val="20"/>
          <w:szCs w:val="20"/>
          <w:lang w:val="pl-PL"/>
        </w:rPr>
        <w:br/>
        <w:t>o udzielenie zamówienia publicznego lub konkursie, określa niezbędne wymagania sprzętowo</w:t>
      </w:r>
      <w:r w:rsidRPr="00D427B9">
        <w:rPr>
          <w:rFonts w:ascii="Calibri" w:hAnsi="Calibri" w:cs="Calibri"/>
          <w:color w:val="000000"/>
          <w:sz w:val="20"/>
          <w:szCs w:val="20"/>
          <w:lang w:val="pl-PL"/>
        </w:rPr>
        <w:br/>
        <w:t xml:space="preserve"> - aplikacyjne umożliwiające pracę na </w:t>
      </w:r>
      <w:hyperlink r:id="rId11" w:history="1">
        <w:r w:rsidRPr="00D427B9">
          <w:rPr>
            <w:rFonts w:ascii="Calibri" w:hAnsi="Calibri" w:cs="Calibri"/>
            <w:color w:val="000000"/>
            <w:sz w:val="20"/>
            <w:szCs w:val="20"/>
            <w:u w:val="single"/>
            <w:lang w:val="pl-PL"/>
          </w:rPr>
          <w:t>https://platformazakupowa.pl/pn/uep</w:t>
        </w:r>
      </w:hyperlink>
      <w:r w:rsidRPr="00D427B9">
        <w:rPr>
          <w:rFonts w:ascii="Calibri" w:hAnsi="Calibri" w:cs="Calibri"/>
          <w:color w:val="000000"/>
          <w:sz w:val="20"/>
          <w:szCs w:val="20"/>
          <w:lang w:val="pl-PL"/>
        </w:rPr>
        <w:t>, tj.:</w:t>
      </w:r>
      <w:bookmarkEnd w:id="69"/>
      <w:bookmarkEnd w:id="70"/>
      <w:bookmarkEnd w:id="71"/>
      <w:bookmarkEnd w:id="72"/>
      <w:bookmarkEnd w:id="73"/>
      <w:bookmarkEnd w:id="74"/>
    </w:p>
    <w:p w14:paraId="5068F518" w14:textId="77777777" w:rsidR="00D427B9" w:rsidRPr="00D427B9" w:rsidRDefault="00D427B9" w:rsidP="00D427B9">
      <w:pPr>
        <w:widowControl w:val="0"/>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 xml:space="preserve">stały dostęp do sieci Internet o gwarantowanej przepustowości nie mniejszej niż 512 </w:t>
      </w:r>
      <w:proofErr w:type="spellStart"/>
      <w:r w:rsidRPr="00D427B9">
        <w:rPr>
          <w:rFonts w:ascii="Calibri" w:hAnsi="Calibri" w:cs="Calibri"/>
          <w:color w:val="000000"/>
          <w:sz w:val="20"/>
          <w:szCs w:val="20"/>
          <w:lang w:val="pl-PL"/>
        </w:rPr>
        <w:t>kb</w:t>
      </w:r>
      <w:proofErr w:type="spellEnd"/>
      <w:r w:rsidRPr="00D427B9">
        <w:rPr>
          <w:rFonts w:ascii="Calibri" w:hAnsi="Calibri" w:cs="Calibri"/>
          <w:color w:val="000000"/>
          <w:sz w:val="20"/>
          <w:szCs w:val="20"/>
          <w:lang w:val="pl-PL"/>
        </w:rPr>
        <w:t>/s;</w:t>
      </w:r>
    </w:p>
    <w:p w14:paraId="658F7A73" w14:textId="77777777" w:rsidR="00D427B9" w:rsidRPr="00D427B9" w:rsidRDefault="00D427B9" w:rsidP="00D427B9">
      <w:pPr>
        <w:widowControl w:val="0"/>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lastRenderedPageBreak/>
        <w:t xml:space="preserve">komputer klasy PC lub MAC o następującej konfiguracji: pamięć min. 2 GB Ram, procesor Intel IV 2 GHZ lub jego nowsza wersja, jeden z systemów operacyjnych - MS Windows 7, </w:t>
      </w:r>
      <w:r w:rsidRPr="00D427B9">
        <w:rPr>
          <w:rFonts w:ascii="Calibri" w:hAnsi="Calibri" w:cs="Calibri"/>
          <w:color w:val="000000"/>
          <w:sz w:val="20"/>
          <w:szCs w:val="20"/>
          <w:lang w:val="pl-PL"/>
        </w:rPr>
        <w:br/>
        <w:t>Mac Os x 10 4, Linux, lub ich nowsze wersje;</w:t>
      </w:r>
    </w:p>
    <w:p w14:paraId="4C597AB9" w14:textId="77777777" w:rsidR="00D427B9" w:rsidRPr="00D427B9" w:rsidRDefault="00D427B9" w:rsidP="00D427B9">
      <w:pPr>
        <w:widowControl w:val="0"/>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przeglądarka internetowa EDGE, Chrome lub FireFox w najnowszej dostępnej wersji;</w:t>
      </w:r>
    </w:p>
    <w:p w14:paraId="1FC5E918" w14:textId="77777777" w:rsidR="00D427B9" w:rsidRPr="00D427B9" w:rsidRDefault="00D427B9" w:rsidP="00D427B9">
      <w:pPr>
        <w:widowControl w:val="0"/>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włączona obsługa JavaScript;</w:t>
      </w:r>
    </w:p>
    <w:p w14:paraId="068C080D" w14:textId="77777777" w:rsidR="00D427B9" w:rsidRPr="00D427B9" w:rsidRDefault="00D427B9" w:rsidP="00D427B9">
      <w:pPr>
        <w:widowControl w:val="0"/>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 xml:space="preserve">łącze internetowe o przepustowości co najmniej 256 </w:t>
      </w:r>
      <w:proofErr w:type="spellStart"/>
      <w:r w:rsidRPr="00D427B9">
        <w:rPr>
          <w:rFonts w:ascii="Calibri" w:hAnsi="Calibri" w:cs="Calibri"/>
          <w:color w:val="000000"/>
          <w:sz w:val="20"/>
          <w:szCs w:val="20"/>
          <w:lang w:val="pl-PL"/>
        </w:rPr>
        <w:t>kbit</w:t>
      </w:r>
      <w:proofErr w:type="spellEnd"/>
      <w:r w:rsidRPr="00D427B9">
        <w:rPr>
          <w:rFonts w:ascii="Calibri" w:hAnsi="Calibri" w:cs="Calibri"/>
          <w:color w:val="000000"/>
          <w:sz w:val="20"/>
          <w:szCs w:val="20"/>
          <w:lang w:val="pl-PL"/>
        </w:rPr>
        <w:t>/s;</w:t>
      </w:r>
    </w:p>
    <w:p w14:paraId="451D9564" w14:textId="77777777" w:rsidR="00D427B9" w:rsidRPr="00D427B9" w:rsidRDefault="00D427B9" w:rsidP="00D427B9">
      <w:pPr>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 xml:space="preserve">zainstalowany program Adobe </w:t>
      </w:r>
      <w:proofErr w:type="spellStart"/>
      <w:r w:rsidRPr="00D427B9">
        <w:rPr>
          <w:rFonts w:ascii="Calibri" w:hAnsi="Calibri" w:cs="Calibri"/>
          <w:color w:val="000000"/>
          <w:sz w:val="20"/>
          <w:szCs w:val="20"/>
          <w:lang w:val="pl-PL"/>
        </w:rPr>
        <w:t>Acrobat</w:t>
      </w:r>
      <w:proofErr w:type="spellEnd"/>
      <w:r w:rsidRPr="00D427B9">
        <w:rPr>
          <w:rFonts w:ascii="Calibri" w:hAnsi="Calibri" w:cs="Calibri"/>
          <w:color w:val="000000"/>
          <w:sz w:val="20"/>
          <w:szCs w:val="20"/>
          <w:lang w:val="pl-PL"/>
        </w:rPr>
        <w:t xml:space="preserve"> Reader lub inny obsługujący format plików .pdf;</w:t>
      </w:r>
    </w:p>
    <w:p w14:paraId="1AF8FFC9" w14:textId="77777777" w:rsidR="00D427B9" w:rsidRPr="00D427B9" w:rsidRDefault="00D427B9" w:rsidP="00D427B9">
      <w:pPr>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 xml:space="preserve">platformazakupowa.pl działa według standardu przyjętego w komunikacji sieciowej </w:t>
      </w:r>
      <w:r w:rsidRPr="00D427B9">
        <w:rPr>
          <w:rFonts w:ascii="Calibri" w:hAnsi="Calibri" w:cs="Calibri"/>
          <w:color w:val="000000"/>
          <w:sz w:val="20"/>
          <w:szCs w:val="20"/>
          <w:lang w:val="pl-PL"/>
        </w:rPr>
        <w:br/>
        <w:t>- kodowanie UTF8;</w:t>
      </w:r>
    </w:p>
    <w:p w14:paraId="5D798F6B" w14:textId="77777777" w:rsidR="00D427B9" w:rsidRPr="00D427B9" w:rsidRDefault="00454D67" w:rsidP="00D427B9">
      <w:pPr>
        <w:numPr>
          <w:ilvl w:val="0"/>
          <w:numId w:val="45"/>
        </w:numPr>
        <w:spacing w:line="271" w:lineRule="auto"/>
        <w:ind w:left="851" w:hanging="283"/>
        <w:contextualSpacing/>
        <w:jc w:val="left"/>
        <w:rPr>
          <w:rFonts w:ascii="Calibri" w:hAnsi="Calibri" w:cs="Calibri"/>
          <w:color w:val="000000"/>
          <w:sz w:val="20"/>
          <w:szCs w:val="20"/>
          <w:lang w:val="pl-PL"/>
        </w:rPr>
      </w:pPr>
      <w:hyperlink r:id="rId12" w:history="1">
        <w:r w:rsidR="00D427B9" w:rsidRPr="00D427B9">
          <w:rPr>
            <w:rFonts w:ascii="Calibri" w:hAnsi="Calibri" w:cs="Calibri"/>
            <w:color w:val="000000"/>
            <w:sz w:val="20"/>
            <w:szCs w:val="20"/>
            <w:lang w:val="pl-PL"/>
          </w:rPr>
          <w:t>platformazakupowa.pl</w:t>
        </w:r>
      </w:hyperlink>
      <w:r w:rsidR="00D427B9" w:rsidRPr="00D427B9">
        <w:rPr>
          <w:rFonts w:ascii="Calibri" w:hAnsi="Calibri" w:cs="Calibri"/>
          <w:color w:val="000000"/>
          <w:sz w:val="20"/>
          <w:szCs w:val="20"/>
          <w:lang w:val="pl-PL"/>
        </w:rPr>
        <w:t> jest zoptymalizowana dla minimalnej rozdzielczości ekranu 1024x768 pikseli;</w:t>
      </w:r>
    </w:p>
    <w:p w14:paraId="1B7FEE10" w14:textId="77777777" w:rsidR="00D427B9" w:rsidRPr="00D427B9" w:rsidRDefault="00D427B9" w:rsidP="00D427B9">
      <w:pPr>
        <w:numPr>
          <w:ilvl w:val="0"/>
          <w:numId w:val="45"/>
        </w:numPr>
        <w:spacing w:line="271" w:lineRule="auto"/>
        <w:ind w:left="851" w:hanging="283"/>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akceptująca pliki typu „</w:t>
      </w:r>
      <w:proofErr w:type="spellStart"/>
      <w:r w:rsidRPr="00D427B9">
        <w:rPr>
          <w:rFonts w:ascii="Calibri" w:hAnsi="Calibri" w:cs="Calibri"/>
          <w:color w:val="000000"/>
          <w:sz w:val="20"/>
          <w:szCs w:val="20"/>
          <w:lang w:val="pl-PL"/>
        </w:rPr>
        <w:t>cookies</w:t>
      </w:r>
      <w:proofErr w:type="spellEnd"/>
      <w:r w:rsidRPr="00D427B9">
        <w:rPr>
          <w:rFonts w:ascii="Calibri" w:hAnsi="Calibri" w:cs="Calibri"/>
          <w:color w:val="000000"/>
          <w:sz w:val="20"/>
          <w:szCs w:val="20"/>
          <w:lang w:val="pl-PL"/>
        </w:rPr>
        <w:t>”;</w:t>
      </w:r>
    </w:p>
    <w:p w14:paraId="15DCAEC3" w14:textId="77777777" w:rsidR="00D427B9" w:rsidRPr="00D427B9" w:rsidRDefault="00D427B9" w:rsidP="00D427B9">
      <w:pPr>
        <w:widowControl w:val="0"/>
        <w:numPr>
          <w:ilvl w:val="0"/>
          <w:numId w:val="45"/>
        </w:numPr>
        <w:spacing w:line="271" w:lineRule="auto"/>
        <w:ind w:left="851" w:hanging="284"/>
        <w:contextualSpacing/>
        <w:jc w:val="left"/>
        <w:rPr>
          <w:rFonts w:ascii="Calibri" w:hAnsi="Calibri" w:cs="Calibri"/>
          <w:color w:val="000000"/>
          <w:sz w:val="20"/>
          <w:szCs w:val="20"/>
          <w:lang w:val="pl-PL"/>
        </w:rPr>
      </w:pPr>
      <w:r w:rsidRPr="00D427B9">
        <w:rPr>
          <w:rFonts w:ascii="Calibri" w:hAnsi="Calibri" w:cs="Calibri"/>
          <w:color w:val="000000"/>
          <w:sz w:val="20"/>
          <w:szCs w:val="20"/>
          <w:lang w:val="pl-PL"/>
        </w:rPr>
        <w:t>oznaczenie czasu odbioru danych przez platformazakupowa.pl stanowi datę oraz dokładny czas (</w:t>
      </w:r>
      <w:proofErr w:type="spellStart"/>
      <w:r w:rsidRPr="00D427B9">
        <w:rPr>
          <w:rFonts w:ascii="Calibri" w:hAnsi="Calibri" w:cs="Calibri"/>
          <w:color w:val="000000"/>
          <w:sz w:val="20"/>
          <w:szCs w:val="20"/>
          <w:lang w:val="pl-PL"/>
        </w:rPr>
        <w:t>hh:mm:ss</w:t>
      </w:r>
      <w:proofErr w:type="spellEnd"/>
      <w:r w:rsidRPr="00D427B9">
        <w:rPr>
          <w:rFonts w:ascii="Calibri" w:hAnsi="Calibri" w:cs="Calibri"/>
          <w:color w:val="000000"/>
          <w:sz w:val="20"/>
          <w:szCs w:val="20"/>
          <w:lang w:val="pl-PL"/>
        </w:rPr>
        <w:t>) generowany wg. czasu lokalnego serwera synchronizowanego z zegarem Głównego Urzędu Miar.</w:t>
      </w:r>
    </w:p>
    <w:p w14:paraId="4E29253D" w14:textId="77777777" w:rsidR="00D427B9" w:rsidRPr="00D427B9" w:rsidRDefault="00D427B9" w:rsidP="00D427B9">
      <w:pPr>
        <w:keepNext/>
        <w:numPr>
          <w:ilvl w:val="1"/>
          <w:numId w:val="44"/>
        </w:numPr>
        <w:tabs>
          <w:tab w:val="num" w:pos="0"/>
          <w:tab w:val="num" w:pos="1287"/>
        </w:tabs>
        <w:spacing w:line="271" w:lineRule="auto"/>
        <w:ind w:left="448" w:hanging="448"/>
        <w:contextualSpacing/>
        <w:jc w:val="left"/>
        <w:outlineLvl w:val="1"/>
        <w:rPr>
          <w:rFonts w:ascii="Calibri" w:hAnsi="Calibri" w:cs="Calibri"/>
          <w:color w:val="000000"/>
          <w:sz w:val="20"/>
          <w:szCs w:val="20"/>
          <w:lang w:val="pl-PL"/>
        </w:rPr>
      </w:pPr>
      <w:bookmarkStart w:id="75" w:name="_Toc45811523"/>
      <w:bookmarkStart w:id="76" w:name="_Toc62736607"/>
      <w:bookmarkStart w:id="77" w:name="_Toc65069031"/>
      <w:bookmarkStart w:id="78" w:name="_Toc65140889"/>
      <w:bookmarkStart w:id="79" w:name="_Toc67912989"/>
      <w:bookmarkStart w:id="80" w:name="_Toc67913868"/>
      <w:r w:rsidRPr="00D427B9">
        <w:rPr>
          <w:rFonts w:ascii="Calibri" w:hAnsi="Calibri" w:cs="Calibri"/>
          <w:color w:val="000000"/>
          <w:sz w:val="20"/>
          <w:szCs w:val="20"/>
          <w:lang w:val="pl-PL"/>
        </w:rPr>
        <w:t>Wykonawca, przystępując do niniejszego postępowania o udzielenie zamówienia publicznego:</w:t>
      </w:r>
      <w:bookmarkEnd w:id="75"/>
      <w:bookmarkEnd w:id="76"/>
      <w:bookmarkEnd w:id="77"/>
      <w:bookmarkEnd w:id="78"/>
      <w:bookmarkEnd w:id="79"/>
      <w:bookmarkEnd w:id="80"/>
    </w:p>
    <w:p w14:paraId="1B866A0E" w14:textId="77777777" w:rsidR="00D427B9" w:rsidRPr="00D427B9" w:rsidRDefault="00D427B9" w:rsidP="00D427B9">
      <w:pPr>
        <w:spacing w:line="271" w:lineRule="auto"/>
        <w:ind w:left="851" w:hanging="283"/>
        <w:rPr>
          <w:rFonts w:ascii="Calibri" w:hAnsi="Calibri" w:cs="Calibri"/>
          <w:color w:val="000000"/>
          <w:sz w:val="20"/>
          <w:szCs w:val="20"/>
          <w:lang w:val="pl-PL"/>
        </w:rPr>
      </w:pPr>
      <w:r w:rsidRPr="00D427B9">
        <w:rPr>
          <w:rFonts w:ascii="Calibri" w:hAnsi="Calibri" w:cs="Calibri"/>
          <w:color w:val="000000"/>
          <w:sz w:val="20"/>
          <w:szCs w:val="20"/>
          <w:lang w:val="pl-PL"/>
        </w:rPr>
        <w:t>a)</w:t>
      </w:r>
      <w:r w:rsidRPr="00D427B9">
        <w:rPr>
          <w:rFonts w:ascii="Calibri" w:hAnsi="Calibri" w:cs="Calibri"/>
          <w:color w:val="000000"/>
          <w:sz w:val="20"/>
          <w:szCs w:val="20"/>
          <w:lang w:val="pl-PL"/>
        </w:rPr>
        <w:tab/>
        <w:t xml:space="preserve">akceptuje warunki korzystania z platformazakupowa.pl określone w Regulaminie zamieszczonym na stronie internetowej pod adresem: </w:t>
      </w:r>
      <w:hyperlink r:id="rId13" w:history="1">
        <w:r w:rsidRPr="00D427B9">
          <w:rPr>
            <w:rFonts w:ascii="Calibri" w:hAnsi="Calibri" w:cs="Calibri"/>
            <w:color w:val="000000"/>
            <w:sz w:val="20"/>
            <w:szCs w:val="20"/>
            <w:u w:val="single"/>
            <w:lang w:val="pl-PL"/>
          </w:rPr>
          <w:t>https://platformazakupowa.pl/strona/1-regulamin</w:t>
        </w:r>
      </w:hyperlink>
      <w:r w:rsidRPr="00D427B9">
        <w:rPr>
          <w:rFonts w:ascii="Calibri" w:hAnsi="Calibri" w:cs="Calibri"/>
          <w:color w:val="000000"/>
          <w:sz w:val="20"/>
          <w:szCs w:val="20"/>
          <w:lang w:val="pl-PL"/>
        </w:rPr>
        <w:t xml:space="preserve"> zakładce „Regulamin" oraz uznaje go za wiążący;</w:t>
      </w:r>
    </w:p>
    <w:p w14:paraId="0E9F6D36" w14:textId="77777777" w:rsidR="00D427B9" w:rsidRPr="00D427B9" w:rsidRDefault="00D427B9" w:rsidP="00D427B9">
      <w:pPr>
        <w:spacing w:line="271" w:lineRule="auto"/>
        <w:ind w:left="851" w:hanging="283"/>
        <w:rPr>
          <w:rFonts w:ascii="Calibri" w:hAnsi="Calibri" w:cs="Calibri"/>
          <w:color w:val="000000"/>
          <w:sz w:val="20"/>
          <w:szCs w:val="20"/>
          <w:lang w:val="pl-PL"/>
        </w:rPr>
      </w:pPr>
      <w:r w:rsidRPr="00D427B9">
        <w:rPr>
          <w:rFonts w:ascii="Calibri" w:hAnsi="Calibri" w:cs="Calibri"/>
          <w:color w:val="000000"/>
          <w:sz w:val="20"/>
          <w:szCs w:val="20"/>
          <w:lang w:val="pl-PL"/>
        </w:rPr>
        <w:t>b)</w:t>
      </w:r>
      <w:r w:rsidRPr="00D427B9">
        <w:rPr>
          <w:rFonts w:ascii="Calibri" w:hAnsi="Calibri" w:cs="Calibri"/>
          <w:color w:val="000000"/>
          <w:sz w:val="20"/>
          <w:szCs w:val="20"/>
          <w:lang w:val="pl-PL"/>
        </w:rPr>
        <w:tab/>
        <w:t xml:space="preserve">zapoznał i stosuje się do Instrukcji składania ofert/wniosków dostępnej pod adresem: </w:t>
      </w:r>
      <w:hyperlink r:id="rId14" w:history="1">
        <w:r w:rsidRPr="00D427B9">
          <w:rPr>
            <w:rFonts w:ascii="Calibri" w:hAnsi="Calibri" w:cs="Calibri"/>
            <w:color w:val="000000"/>
            <w:sz w:val="20"/>
            <w:szCs w:val="20"/>
            <w:u w:val="single"/>
            <w:lang w:val="pl-PL"/>
          </w:rPr>
          <w:t>https://drive.google.com/file/d/1Kd1DttbBeiNWt4q4slS4t76lZVKPbkyD/view</w:t>
        </w:r>
      </w:hyperlink>
      <w:r w:rsidRPr="00D427B9">
        <w:rPr>
          <w:rFonts w:ascii="Calibri" w:hAnsi="Calibri" w:cs="Calibri"/>
          <w:color w:val="000000"/>
          <w:sz w:val="20"/>
          <w:szCs w:val="20"/>
          <w:lang w:val="pl-PL"/>
        </w:rPr>
        <w:t xml:space="preserve">. </w:t>
      </w:r>
    </w:p>
    <w:p w14:paraId="152D6718" w14:textId="77777777" w:rsidR="00D427B9" w:rsidRPr="00D427B9" w:rsidRDefault="00D427B9" w:rsidP="00D427B9">
      <w:pPr>
        <w:numPr>
          <w:ilvl w:val="1"/>
          <w:numId w:val="46"/>
        </w:numPr>
        <w:ind w:left="709" w:hanging="709"/>
        <w:contextualSpacing/>
        <w:jc w:val="left"/>
        <w:rPr>
          <w:rFonts w:ascii="Calibri" w:hAnsi="Calibri" w:cs="Calibri"/>
          <w:sz w:val="20"/>
          <w:szCs w:val="20"/>
          <w:lang w:val="pl-PL"/>
        </w:rPr>
      </w:pPr>
      <w:bookmarkStart w:id="81" w:name="_Toc67912990"/>
      <w:bookmarkStart w:id="82" w:name="_Toc67913869"/>
      <w:bookmarkStart w:id="83" w:name="_Toc65069032"/>
      <w:bookmarkStart w:id="84" w:name="_Toc65140890"/>
      <w:bookmarkStart w:id="85" w:name="_Toc45811524"/>
      <w:bookmarkStart w:id="86" w:name="_Toc62736608"/>
      <w:r w:rsidRPr="00D427B9">
        <w:rPr>
          <w:rFonts w:ascii="Calibri" w:hAnsi="Calibri" w:cs="Calibri"/>
          <w:sz w:val="20"/>
          <w:szCs w:val="20"/>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9D8B939" w14:textId="77777777" w:rsidR="00D427B9" w:rsidRPr="00D427B9" w:rsidRDefault="00D427B9" w:rsidP="00D427B9">
      <w:pPr>
        <w:ind w:left="0" w:firstLine="0"/>
        <w:rPr>
          <w:rFonts w:ascii="Calibri" w:hAnsi="Calibri" w:cs="Calibri"/>
          <w:sz w:val="20"/>
          <w:szCs w:val="20"/>
          <w:lang w:val="pl-PL"/>
        </w:rPr>
      </w:pPr>
      <w:r w:rsidRPr="00D427B9">
        <w:rPr>
          <w:rFonts w:ascii="Calibri" w:hAnsi="Calibri" w:cs="Calibri"/>
          <w:color w:val="000000"/>
          <w:sz w:val="20"/>
          <w:szCs w:val="20"/>
          <w:lang w:val="pl-PL"/>
        </w:rPr>
        <w:t xml:space="preserve">Zamawiający informuje, że instrukcje korzystania z platformazakupowa.pl dotyczące </w:t>
      </w:r>
      <w:r w:rsidRPr="00D427B9">
        <w:rPr>
          <w:rFonts w:ascii="Calibri" w:hAnsi="Calibri" w:cs="Calibri"/>
          <w:color w:val="000000"/>
          <w:sz w:val="20"/>
          <w:szCs w:val="20"/>
          <w:lang w:val="pl-PL"/>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D427B9">
          <w:rPr>
            <w:rFonts w:ascii="Calibri" w:hAnsi="Calibri" w:cs="Calibri"/>
            <w:color w:val="000000"/>
            <w:sz w:val="20"/>
            <w:szCs w:val="20"/>
            <w:u w:val="single"/>
            <w:lang w:val="pl-PL"/>
          </w:rPr>
          <w:t>https://platformazakupowa.pl/strona/45-instrukcje</w:t>
        </w:r>
      </w:hyperlink>
      <w:bookmarkEnd w:id="81"/>
      <w:bookmarkEnd w:id="82"/>
      <w:bookmarkEnd w:id="83"/>
      <w:bookmarkEnd w:id="84"/>
      <w:bookmarkEnd w:id="85"/>
      <w:bookmarkEnd w:id="86"/>
      <w:r w:rsidRPr="00D427B9">
        <w:rPr>
          <w:rFonts w:ascii="Calibri" w:hAnsi="Calibri" w:cs="Calibri"/>
          <w:color w:val="000000"/>
          <w:sz w:val="20"/>
          <w:szCs w:val="20"/>
          <w:lang w:val="pl-PL"/>
        </w:rPr>
        <w:t>.</w:t>
      </w:r>
    </w:p>
    <w:p w14:paraId="152577E3" w14:textId="678B72F1" w:rsidR="002C041E" w:rsidRPr="00CA27AF" w:rsidRDefault="002C041E" w:rsidP="00D427B9">
      <w:pPr>
        <w:pBdr>
          <w:top w:val="nil"/>
          <w:left w:val="nil"/>
          <w:bottom w:val="nil"/>
          <w:right w:val="nil"/>
          <w:between w:val="nil"/>
        </w:pBdr>
        <w:ind w:left="426" w:firstLine="0"/>
        <w:rPr>
          <w:rFonts w:asciiTheme="majorHAnsi" w:hAnsiTheme="majorHAnsi" w:cstheme="majorHAnsi"/>
        </w:rPr>
      </w:pPr>
    </w:p>
    <w:p w14:paraId="5974E933" w14:textId="77777777" w:rsidR="002C041E" w:rsidRDefault="00047D3A" w:rsidP="00DD1CEA">
      <w:pPr>
        <w:pStyle w:val="Nagwek2"/>
        <w:spacing w:before="240" w:after="240"/>
      </w:pPr>
      <w:bookmarkStart w:id="87" w:name="_Toc168302687"/>
      <w:r>
        <w:t>XIV. Opis sposobu przygotowania ofert oraz dokumentów wymaganych przez Zamawiającego w SWZ</w:t>
      </w:r>
      <w:bookmarkEnd w:id="87"/>
    </w:p>
    <w:p w14:paraId="75232A08" w14:textId="77777777" w:rsidR="002C041E" w:rsidRPr="00CA27AF" w:rsidRDefault="00047D3A" w:rsidP="001205F6">
      <w:pPr>
        <w:numPr>
          <w:ilvl w:val="0"/>
          <w:numId w:val="29"/>
        </w:numPr>
        <w:ind w:left="329" w:hanging="357"/>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726F37">
      <w:pPr>
        <w:pStyle w:val="Nagwek5"/>
        <w:numPr>
          <w:ilvl w:val="0"/>
          <w:numId w:val="29"/>
        </w:numPr>
        <w:spacing w:before="0" w:after="0"/>
        <w:rPr>
          <w:rFonts w:asciiTheme="majorHAnsi" w:hAnsiTheme="majorHAnsi" w:cstheme="majorHAnsi"/>
          <w:color w:val="000000"/>
        </w:rPr>
      </w:pPr>
      <w:bookmarkStart w:id="88" w:name="_21eeoojwb3nb" w:colFirst="0" w:colLast="0"/>
      <w:bookmarkStart w:id="89" w:name="_Toc168302688"/>
      <w:bookmarkEnd w:id="88"/>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bookmarkEnd w:id="89"/>
    </w:p>
    <w:p w14:paraId="4F248806"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1205F6">
      <w:pPr>
        <w:numPr>
          <w:ilvl w:val="1"/>
          <w:numId w:val="28"/>
        </w:numPr>
        <w:ind w:left="714" w:hanging="357"/>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1205F6">
      <w:pPr>
        <w:numPr>
          <w:ilvl w:val="1"/>
          <w:numId w:val="28"/>
        </w:numPr>
        <w:ind w:left="714" w:hanging="357"/>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1205F6">
      <w:pPr>
        <w:numPr>
          <w:ilvl w:val="1"/>
          <w:numId w:val="28"/>
        </w:numPr>
        <w:ind w:left="714" w:hanging="357"/>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454D67" w:rsidP="00CA27AF">
      <w:pPr>
        <w:ind w:left="720"/>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726F37">
      <w:pPr>
        <w:numPr>
          <w:ilvl w:val="0"/>
          <w:numId w:val="29"/>
        </w:numPr>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726F37">
      <w:pPr>
        <w:numPr>
          <w:ilvl w:val="0"/>
          <w:numId w:val="29"/>
        </w:numPr>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1205F6">
      <w:pPr>
        <w:numPr>
          <w:ilvl w:val="1"/>
          <w:numId w:val="25"/>
        </w:numPr>
        <w:ind w:left="714" w:hanging="357"/>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1205F6">
      <w:pPr>
        <w:numPr>
          <w:ilvl w:val="1"/>
          <w:numId w:val="25"/>
        </w:numPr>
        <w:ind w:left="714" w:hanging="357"/>
        <w:rPr>
          <w:rFonts w:asciiTheme="majorHAnsi" w:hAnsiTheme="majorHAnsi" w:cstheme="majorHAnsi"/>
        </w:rPr>
      </w:pPr>
      <w:r w:rsidRPr="00CA27AF">
        <w:rPr>
          <w:rFonts w:asciiTheme="majorHAnsi" w:hAnsiTheme="majorHAnsi" w:cstheme="majorHAnsi"/>
        </w:rPr>
        <w:t>.7Z</w:t>
      </w:r>
    </w:p>
    <w:p w14:paraId="203922FC" w14:textId="1BCFBA49" w:rsidR="002C041E" w:rsidRPr="00511F80" w:rsidRDefault="00047D3A" w:rsidP="00726F37">
      <w:pPr>
        <w:numPr>
          <w:ilvl w:val="0"/>
          <w:numId w:val="29"/>
        </w:numPr>
        <w:rPr>
          <w:rFonts w:asciiTheme="majorHAnsi" w:eastAsia="Calibri" w:hAnsiTheme="majorHAnsi" w:cstheme="majorHAnsi"/>
        </w:rPr>
      </w:pPr>
      <w:r w:rsidRPr="009F209F">
        <w:rPr>
          <w:rFonts w:asciiTheme="majorHAnsi" w:hAnsiTheme="majorHAnsi" w:cstheme="majorHAnsi"/>
        </w:rPr>
        <w:t xml:space="preserve">Zamawiający zwraca uwagę na ograniczenia wielkości plików podpisywanych profilem zaufanym, który wynosi </w:t>
      </w:r>
      <w:r w:rsidRPr="00511F80">
        <w:rPr>
          <w:rFonts w:asciiTheme="majorHAnsi" w:hAnsiTheme="majorHAnsi" w:cstheme="majorHAnsi"/>
          <w:b/>
        </w:rPr>
        <w:t>maksymalnie 10MB</w:t>
      </w:r>
      <w:r w:rsidRPr="00511F80">
        <w:rPr>
          <w:rFonts w:asciiTheme="majorHAnsi" w:hAnsiTheme="majorHAnsi" w:cstheme="majorHAnsi"/>
        </w:rPr>
        <w:t>, oraz na ograniczenie wielkości plików podpisywanych w</w:t>
      </w:r>
      <w:r w:rsidR="0056591C">
        <w:rPr>
          <w:rFonts w:asciiTheme="majorHAnsi" w:hAnsiTheme="majorHAnsi" w:cstheme="majorHAnsi"/>
        </w:rPr>
        <w:t> </w:t>
      </w:r>
      <w:r w:rsidRPr="00511F80">
        <w:rPr>
          <w:rFonts w:asciiTheme="majorHAnsi" w:hAnsiTheme="majorHAnsi" w:cstheme="majorHAnsi"/>
        </w:rPr>
        <w:t xml:space="preserve">aplikacji </w:t>
      </w:r>
      <w:proofErr w:type="spellStart"/>
      <w:r w:rsidRPr="00511F80">
        <w:rPr>
          <w:rFonts w:asciiTheme="majorHAnsi" w:hAnsiTheme="majorHAnsi" w:cstheme="majorHAnsi"/>
        </w:rPr>
        <w:t>eDoApp</w:t>
      </w:r>
      <w:proofErr w:type="spellEnd"/>
      <w:r w:rsidRPr="00511F80">
        <w:rPr>
          <w:rFonts w:asciiTheme="majorHAnsi" w:hAnsiTheme="majorHAnsi" w:cstheme="majorHAnsi"/>
        </w:rPr>
        <w:t xml:space="preserve"> służącej do składania podpisu osobistego, który wynosi </w:t>
      </w:r>
      <w:r w:rsidRPr="00511F80">
        <w:rPr>
          <w:rFonts w:asciiTheme="majorHAnsi" w:hAnsiTheme="majorHAnsi" w:cstheme="majorHAnsi"/>
          <w:b/>
        </w:rPr>
        <w:t>maksymalnie 5MB</w:t>
      </w:r>
      <w:r w:rsidRPr="00511F80">
        <w:rPr>
          <w:rFonts w:asciiTheme="majorHAnsi" w:hAnsiTheme="majorHAnsi" w:cstheme="majorHAnsi"/>
        </w:rPr>
        <w:t>.</w:t>
      </w:r>
    </w:p>
    <w:p w14:paraId="4AFFE900" w14:textId="3E28A0D4"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525056">
      <w:pPr>
        <w:numPr>
          <w:ilvl w:val="0"/>
          <w:numId w:val="17"/>
        </w:numPr>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90" w:name="_Toc168302689"/>
      <w:r>
        <w:lastRenderedPageBreak/>
        <w:t>XV. Sposób obliczania ceny oferty</w:t>
      </w:r>
      <w:bookmarkEnd w:id="90"/>
    </w:p>
    <w:p w14:paraId="2508C0BF" w14:textId="77777777" w:rsidR="002C041E" w:rsidRPr="001F48B4" w:rsidRDefault="00047D3A" w:rsidP="001205F6">
      <w:pPr>
        <w:numPr>
          <w:ilvl w:val="0"/>
          <w:numId w:val="4"/>
        </w:numPr>
        <w:ind w:left="454" w:hanging="482"/>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1E4CE69B" w:rsidR="00A90A90" w:rsidRDefault="00047D3A" w:rsidP="001205F6">
      <w:pPr>
        <w:numPr>
          <w:ilvl w:val="0"/>
          <w:numId w:val="4"/>
        </w:numPr>
        <w:ind w:left="454" w:hanging="482"/>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w:t>
      </w:r>
      <w:r w:rsidR="00A90A90" w:rsidRPr="00E23BCB">
        <w:rPr>
          <w:rFonts w:asciiTheme="majorHAnsi" w:hAnsiTheme="majorHAnsi" w:cstheme="majorHAnsi"/>
          <w:b/>
        </w:rPr>
        <w:t xml:space="preserve">przedmiot zamówienia jest objęty stawką VAT </w:t>
      </w:r>
      <w:r w:rsidR="00B05BDE">
        <w:rPr>
          <w:rFonts w:asciiTheme="majorHAnsi" w:hAnsiTheme="majorHAnsi" w:cstheme="majorHAnsi"/>
          <w:b/>
        </w:rPr>
        <w:t>23</w:t>
      </w:r>
      <w:r w:rsidR="00A90A90" w:rsidRPr="00E23BCB">
        <w:rPr>
          <w:rFonts w:asciiTheme="majorHAnsi" w:hAnsiTheme="majorHAnsi" w:cstheme="majorHAnsi"/>
          <w:b/>
        </w:rPr>
        <w:t>%</w:t>
      </w:r>
      <w:r w:rsidR="00726F37">
        <w:rPr>
          <w:rFonts w:asciiTheme="majorHAnsi" w:hAnsiTheme="majorHAnsi" w:cstheme="majorHAnsi"/>
          <w:b/>
        </w:rPr>
        <w:t>,</w:t>
      </w:r>
      <w:r w:rsidR="00A90A90" w:rsidRPr="00E23BCB">
        <w:rPr>
          <w:rFonts w:asciiTheme="majorHAnsi" w:hAnsiTheme="majorHAnsi" w:cstheme="majorHAnsi"/>
        </w:rPr>
        <w:t xml:space="preserve"> obowiązującą według stanu prawnego na dzień składania ofert. W przypadku przyjęcia przez wykonawcę innej stawki VAT, wykonawca</w:t>
      </w:r>
      <w:r w:rsidR="00A90A90" w:rsidRPr="00A90A90">
        <w:rPr>
          <w:rFonts w:asciiTheme="majorHAnsi" w:hAnsiTheme="majorHAnsi" w:cstheme="majorHAnsi"/>
        </w:rPr>
        <w:t xml:space="preserve">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w:t>
      </w:r>
      <w:proofErr w:type="spellStart"/>
      <w:r w:rsidR="00A90A90" w:rsidRPr="00A90A90">
        <w:rPr>
          <w:rFonts w:asciiTheme="majorHAnsi" w:hAnsiTheme="majorHAnsi" w:cstheme="majorHAnsi"/>
        </w:rPr>
        <w:t>Pzp</w:t>
      </w:r>
      <w:proofErr w:type="spellEnd"/>
      <w:r w:rsidR="00A90A90">
        <w:rPr>
          <w:rFonts w:asciiTheme="majorHAnsi" w:hAnsiTheme="majorHAnsi" w:cstheme="majorHAnsi"/>
        </w:rPr>
        <w:t>.</w:t>
      </w:r>
    </w:p>
    <w:p w14:paraId="6745DF93" w14:textId="7AD8170B" w:rsidR="002C041E" w:rsidRPr="00CA27AF" w:rsidRDefault="00047D3A" w:rsidP="001205F6">
      <w:pPr>
        <w:numPr>
          <w:ilvl w:val="0"/>
          <w:numId w:val="4"/>
        </w:numPr>
        <w:ind w:left="454" w:hanging="482"/>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7D530F3D"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Wyliczona cena oferty brutto będzie służyć do porównania złożonych ofert.</w:t>
      </w:r>
    </w:p>
    <w:p w14:paraId="76060883" w14:textId="10F8A8D0"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91" w:name="_Toc168302690"/>
      <w:r w:rsidRPr="00CA2C36">
        <w:t>XVI. Wymagania dotyczące wadium</w:t>
      </w:r>
      <w:bookmarkEnd w:id="91"/>
    </w:p>
    <w:p w14:paraId="3BC61029" w14:textId="35066663" w:rsidR="006133C0" w:rsidRDefault="0069569D" w:rsidP="0069569D">
      <w:pPr>
        <w:ind w:left="284" w:firstLine="0"/>
        <w:rPr>
          <w:rFonts w:asciiTheme="majorHAnsi" w:hAnsiTheme="majorHAnsi" w:cstheme="majorHAnsi"/>
        </w:rPr>
      </w:pPr>
      <w:r>
        <w:rPr>
          <w:rFonts w:asciiTheme="majorHAnsi" w:hAnsiTheme="majorHAnsi" w:cstheme="majorHAnsi"/>
        </w:rPr>
        <w:t>Nie dotyczy</w:t>
      </w:r>
    </w:p>
    <w:p w14:paraId="6A52365E" w14:textId="77777777" w:rsidR="002C041E" w:rsidRDefault="00047D3A">
      <w:pPr>
        <w:pStyle w:val="Nagwek2"/>
        <w:spacing w:before="240" w:after="240"/>
      </w:pPr>
      <w:bookmarkStart w:id="92" w:name="_Toc168302691"/>
      <w:r>
        <w:lastRenderedPageBreak/>
        <w:t>XVII. Termin związania ofertą</w:t>
      </w:r>
      <w:bookmarkEnd w:id="92"/>
    </w:p>
    <w:p w14:paraId="6EFC9AA6" w14:textId="0D9C63A8" w:rsidR="002C041E" w:rsidRPr="005410BF" w:rsidRDefault="00047D3A" w:rsidP="00726F37">
      <w:pPr>
        <w:numPr>
          <w:ilvl w:val="0"/>
          <w:numId w:val="30"/>
        </w:numPr>
        <w:ind w:left="425"/>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69569D" w:rsidRPr="0069569D">
        <w:rPr>
          <w:rFonts w:asciiTheme="majorHAnsi" w:hAnsiTheme="majorHAnsi" w:cstheme="majorHAnsi"/>
          <w:b/>
          <w:color w:val="000000" w:themeColor="text1"/>
        </w:rPr>
        <w:t>1</w:t>
      </w:r>
      <w:r w:rsidR="00E43945">
        <w:rPr>
          <w:rFonts w:asciiTheme="majorHAnsi" w:hAnsiTheme="majorHAnsi" w:cstheme="majorHAnsi"/>
          <w:b/>
          <w:color w:val="000000" w:themeColor="text1"/>
        </w:rPr>
        <w:t>5</w:t>
      </w:r>
      <w:r w:rsidR="001205F6">
        <w:rPr>
          <w:rFonts w:asciiTheme="majorHAnsi" w:hAnsiTheme="majorHAnsi" w:cstheme="majorHAnsi"/>
          <w:b/>
          <w:color w:val="000000" w:themeColor="text1"/>
        </w:rPr>
        <w:t xml:space="preserve"> sierpnia</w:t>
      </w:r>
      <w:r w:rsidR="00CB174B" w:rsidRPr="001205F6">
        <w:rPr>
          <w:rFonts w:asciiTheme="majorHAnsi" w:hAnsiTheme="majorHAnsi" w:cstheme="majorHAnsi"/>
          <w:b/>
          <w:color w:val="000000" w:themeColor="text1"/>
        </w:rPr>
        <w:t xml:space="preserve"> 2024</w:t>
      </w:r>
      <w:r w:rsidRPr="001205F6">
        <w:rPr>
          <w:rFonts w:asciiTheme="majorHAnsi" w:hAnsiTheme="majorHAnsi" w:cstheme="majorHAnsi"/>
          <w:b/>
          <w:smallCaps/>
          <w:color w:val="000000" w:themeColor="text1"/>
        </w:rPr>
        <w:t xml:space="preserve"> </w:t>
      </w:r>
      <w:r w:rsidRPr="001205F6">
        <w:rPr>
          <w:rFonts w:asciiTheme="majorHAnsi" w:hAnsiTheme="majorHAnsi" w:cstheme="majorHAnsi"/>
          <w:b/>
          <w:color w:val="000000" w:themeColor="text1"/>
        </w:rPr>
        <w:t>r</w:t>
      </w:r>
      <w:r w:rsidRPr="001205F6">
        <w:rPr>
          <w:rFonts w:asciiTheme="majorHAnsi" w:hAnsiTheme="majorHAnsi" w:cstheme="majorHAnsi"/>
          <w:color w:val="000000" w:themeColor="text1"/>
        </w:rPr>
        <w:t>.</w:t>
      </w:r>
      <w:r w:rsidRPr="00DC5169">
        <w:rPr>
          <w:rFonts w:asciiTheme="majorHAnsi" w:hAnsiTheme="majorHAnsi" w:cstheme="majorHAnsi"/>
          <w:color w:val="000000" w:themeColor="text1"/>
        </w:rPr>
        <w:t xml:space="preserve">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726F37">
      <w:pPr>
        <w:numPr>
          <w:ilvl w:val="0"/>
          <w:numId w:val="30"/>
        </w:numPr>
        <w:ind w:left="425"/>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726F37">
      <w:pPr>
        <w:numPr>
          <w:ilvl w:val="0"/>
          <w:numId w:val="30"/>
        </w:numPr>
        <w:ind w:left="425"/>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93" w:name="_Toc168302692"/>
      <w:r>
        <w:t>XVIII. Miejsce i termin składania ofert</w:t>
      </w:r>
      <w:bookmarkEnd w:id="93"/>
    </w:p>
    <w:p w14:paraId="1E3C7C5F" w14:textId="0A14584E" w:rsidR="002C041E" w:rsidRPr="005410BF" w:rsidRDefault="00047D3A" w:rsidP="00525056">
      <w:pPr>
        <w:numPr>
          <w:ilvl w:val="0"/>
          <w:numId w:val="20"/>
        </w:numPr>
        <w:spacing w:before="240"/>
        <w:ind w:left="426" w:hanging="426"/>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2">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3"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69569D">
        <w:rPr>
          <w:rFonts w:asciiTheme="majorHAnsi" w:hAnsiTheme="majorHAnsi" w:cstheme="majorHAnsi"/>
          <w:b/>
          <w:color w:val="000000" w:themeColor="text1"/>
        </w:rPr>
        <w:t>1</w:t>
      </w:r>
      <w:r w:rsidR="002F0F3D">
        <w:rPr>
          <w:rFonts w:asciiTheme="majorHAnsi" w:hAnsiTheme="majorHAnsi" w:cstheme="majorHAnsi"/>
          <w:b/>
          <w:color w:val="000000" w:themeColor="text1"/>
        </w:rPr>
        <w:t>6</w:t>
      </w:r>
      <w:r w:rsidR="001205F6">
        <w:rPr>
          <w:rFonts w:asciiTheme="majorHAnsi" w:hAnsiTheme="majorHAnsi" w:cstheme="majorHAnsi"/>
          <w:b/>
          <w:color w:val="000000" w:themeColor="text1"/>
        </w:rPr>
        <w:t xml:space="preserve"> lipca</w:t>
      </w:r>
      <w:r w:rsidR="00AB11D7" w:rsidRPr="001205F6">
        <w:rPr>
          <w:rFonts w:asciiTheme="majorHAnsi" w:hAnsiTheme="majorHAnsi" w:cstheme="majorHAnsi"/>
          <w:b/>
          <w:color w:val="000000" w:themeColor="text1"/>
        </w:rPr>
        <w:t xml:space="preserve"> 20</w:t>
      </w:r>
      <w:r w:rsidR="00CB174B" w:rsidRPr="001205F6">
        <w:rPr>
          <w:rFonts w:asciiTheme="majorHAnsi" w:hAnsiTheme="majorHAnsi" w:cstheme="majorHAnsi"/>
          <w:b/>
          <w:color w:val="000000" w:themeColor="text1"/>
        </w:rPr>
        <w:t>24</w:t>
      </w:r>
      <w:r w:rsidR="00AB11D7" w:rsidRPr="001205F6">
        <w:rPr>
          <w:rFonts w:asciiTheme="majorHAnsi" w:hAnsiTheme="majorHAnsi" w:cstheme="majorHAnsi"/>
          <w:b/>
          <w:color w:val="000000" w:themeColor="text1"/>
        </w:rPr>
        <w:t xml:space="preserve"> r.</w:t>
      </w:r>
      <w:r w:rsidRPr="001205F6">
        <w:rPr>
          <w:rFonts w:asciiTheme="majorHAnsi" w:hAnsiTheme="majorHAnsi" w:cstheme="majorHAnsi"/>
          <w:color w:val="000000" w:themeColor="text1"/>
        </w:rPr>
        <w:t xml:space="preserve"> </w:t>
      </w:r>
      <w:r w:rsidRPr="001205F6">
        <w:rPr>
          <w:rFonts w:asciiTheme="majorHAnsi" w:hAnsiTheme="majorHAnsi" w:cstheme="majorHAnsi"/>
        </w:rPr>
        <w:t>do godziny</w:t>
      </w:r>
      <w:r w:rsidR="00443E07" w:rsidRPr="001205F6">
        <w:rPr>
          <w:rFonts w:asciiTheme="majorHAnsi" w:hAnsiTheme="majorHAnsi" w:cstheme="majorHAnsi"/>
        </w:rPr>
        <w:t xml:space="preserve"> </w:t>
      </w:r>
      <w:r w:rsidR="0069569D" w:rsidRPr="00976C3F">
        <w:rPr>
          <w:rFonts w:asciiTheme="majorHAnsi" w:hAnsiTheme="majorHAnsi" w:cstheme="majorHAnsi"/>
          <w:b/>
        </w:rPr>
        <w:t>9</w:t>
      </w:r>
      <w:r w:rsidR="00443E07" w:rsidRPr="00976C3F">
        <w:rPr>
          <w:rFonts w:asciiTheme="majorHAnsi" w:hAnsiTheme="majorHAnsi" w:cstheme="majorHAnsi"/>
          <w:b/>
        </w:rPr>
        <w:t>:</w:t>
      </w:r>
      <w:r w:rsidR="00443E07" w:rsidRPr="001205F6">
        <w:rPr>
          <w:rFonts w:asciiTheme="majorHAnsi" w:hAnsiTheme="majorHAnsi" w:cstheme="majorHAnsi"/>
          <w:b/>
        </w:rPr>
        <w:t>00</w:t>
      </w:r>
      <w:r w:rsidR="00443E07" w:rsidRPr="001205F6">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14:paraId="0A8B035E" w14:textId="5E4331F7" w:rsidR="002C041E" w:rsidRDefault="00047D3A">
      <w:pPr>
        <w:pStyle w:val="Nagwek2"/>
        <w:spacing w:line="320" w:lineRule="auto"/>
      </w:pPr>
      <w:bookmarkStart w:id="94" w:name="_Toc168302693"/>
      <w:r>
        <w:t>XIX. Otwarcie ofert</w:t>
      </w:r>
      <w:bookmarkEnd w:id="94"/>
    </w:p>
    <w:p w14:paraId="120CF0D0" w14:textId="77777777" w:rsidR="002C041E" w:rsidRPr="005410BF" w:rsidRDefault="00047D3A" w:rsidP="00525056">
      <w:pPr>
        <w:numPr>
          <w:ilvl w:val="0"/>
          <w:numId w:val="2"/>
        </w:numPr>
        <w:ind w:left="426" w:hanging="426"/>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rPr>
          <w:rFonts w:asciiTheme="majorHAnsi" w:hAnsiTheme="majorHAnsi" w:cstheme="majorHAnsi"/>
        </w:rPr>
      </w:pPr>
      <w:r>
        <w:rPr>
          <w:rFonts w:asciiTheme="majorHAnsi" w:hAnsiTheme="majorHAnsi" w:cstheme="majorHAnsi"/>
        </w:rPr>
        <w:lastRenderedPageBreak/>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pPr>
      <w:bookmarkStart w:id="95" w:name="_Toc168302694"/>
      <w:r>
        <w:t>XX. Opis kryteriów oceny ofert wraz z podaniem wag tych kryteriów i sposobu oceny ofert</w:t>
      </w:r>
      <w:bookmarkEnd w:id="95"/>
      <w:r>
        <w:t xml:space="preserve"> </w:t>
      </w:r>
    </w:p>
    <w:p w14:paraId="1264D341" w14:textId="77777777" w:rsidR="002C041E" w:rsidRPr="005410BF" w:rsidRDefault="00047D3A" w:rsidP="00525056">
      <w:pPr>
        <w:numPr>
          <w:ilvl w:val="0"/>
          <w:numId w:val="13"/>
        </w:numPr>
        <w:ind w:left="426"/>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1757B574" w:rsidR="002C041E"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CB174B">
        <w:rPr>
          <w:rFonts w:asciiTheme="majorHAnsi" w:hAnsiTheme="majorHAnsi" w:cstheme="majorHAnsi"/>
          <w:smallCaps/>
        </w:rPr>
        <w:t xml:space="preserve"> </w:t>
      </w:r>
      <w:r w:rsidR="00474F0A">
        <w:rPr>
          <w:rFonts w:asciiTheme="majorHAnsi" w:hAnsiTheme="majorHAnsi" w:cstheme="majorHAnsi"/>
          <w:smallCaps/>
        </w:rPr>
        <w:t>8</w:t>
      </w:r>
      <w:r w:rsidR="00FE68E4">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7117FB03" w14:textId="637E7292" w:rsidR="00CB174B" w:rsidRPr="005410BF" w:rsidRDefault="00CB174B" w:rsidP="00525056">
      <w:pPr>
        <w:numPr>
          <w:ilvl w:val="0"/>
          <w:numId w:val="19"/>
        </w:numPr>
        <w:ind w:left="924" w:hanging="476"/>
        <w:rPr>
          <w:rFonts w:asciiTheme="majorHAnsi" w:hAnsiTheme="majorHAnsi" w:cstheme="majorHAnsi"/>
        </w:rPr>
      </w:pPr>
      <w:r>
        <w:rPr>
          <w:rFonts w:asciiTheme="majorHAnsi" w:hAnsiTheme="majorHAnsi" w:cstheme="majorHAnsi"/>
          <w:b/>
        </w:rPr>
        <w:t xml:space="preserve">Okres gwarancji </w:t>
      </w:r>
      <w:r w:rsidR="00474F0A">
        <w:rPr>
          <w:rFonts w:asciiTheme="majorHAnsi" w:hAnsiTheme="majorHAnsi" w:cstheme="majorHAnsi"/>
        </w:rPr>
        <w:t>–  2</w:t>
      </w:r>
      <w:r>
        <w:rPr>
          <w:rFonts w:asciiTheme="majorHAnsi" w:hAnsiTheme="majorHAnsi" w:cstheme="majorHAnsi"/>
        </w:rPr>
        <w:t>0 pkt.</w:t>
      </w:r>
    </w:p>
    <w:p w14:paraId="7C224122" w14:textId="2125A1B4" w:rsidR="002C041E" w:rsidRPr="006133C0" w:rsidRDefault="00047D3A" w:rsidP="00525056">
      <w:pPr>
        <w:numPr>
          <w:ilvl w:val="0"/>
          <w:numId w:val="13"/>
        </w:numPr>
        <w:ind w:left="426"/>
        <w:rPr>
          <w:rFonts w:asciiTheme="majorHAnsi" w:hAnsiTheme="majorHAnsi" w:cstheme="majorHAnsi"/>
        </w:rPr>
      </w:pPr>
      <w:r w:rsidRPr="006133C0">
        <w:rPr>
          <w:rFonts w:asciiTheme="majorHAnsi" w:hAnsiTheme="majorHAnsi" w:cstheme="majorHAnsi"/>
        </w:rPr>
        <w:t>Zasady oceny ofert</w:t>
      </w:r>
      <w:r w:rsidR="00C0626C">
        <w:rPr>
          <w:rFonts w:asciiTheme="majorHAnsi" w:hAnsiTheme="majorHAnsi" w:cstheme="majorHAnsi"/>
        </w:rPr>
        <w:t>:</w:t>
      </w:r>
      <w:r w:rsidRPr="006133C0">
        <w:rPr>
          <w:rFonts w:asciiTheme="majorHAnsi" w:hAnsiTheme="majorHAnsi" w:cstheme="majorHAnsi"/>
        </w:rPr>
        <w:t>:</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rPr>
          <w:rFonts w:asciiTheme="majorHAnsi" w:hAnsiTheme="majorHAnsi" w:cstheme="majorHAnsi"/>
          <w:b/>
        </w:rPr>
      </w:pPr>
      <w:r w:rsidRPr="006133C0">
        <w:rPr>
          <w:rFonts w:ascii="Calibri" w:hAnsi="Calibri"/>
        </w:rPr>
        <w:t>oferty proporcjonalnie mniej wg wzoru:</w:t>
      </w:r>
    </w:p>
    <w:p w14:paraId="0FD6AEC1" w14:textId="4BAFE27D" w:rsidR="006133C0" w:rsidRPr="006133C0" w:rsidRDefault="006133C0" w:rsidP="006133C0">
      <w:pPr>
        <w:ind w:left="910"/>
        <w:rPr>
          <w:rFonts w:asciiTheme="majorHAnsi" w:hAnsiTheme="majorHAnsi" w:cstheme="majorHAnsi"/>
          <w:b/>
        </w:rPr>
      </w:pPr>
    </w:p>
    <w:p w14:paraId="46B22FB0" w14:textId="29742863" w:rsidR="006133C0" w:rsidRPr="006133C0" w:rsidRDefault="00454D67" w:rsidP="006133C0">
      <w:pPr>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oC</m:t>
              </m:r>
            </m:sub>
          </m:sSub>
          <m:r>
            <m:rPr>
              <m:nor/>
            </m:rPr>
            <w:rPr>
              <w:rFonts w:ascii="Cambria Math" w:hAnsi="Cambria Math" w:cstheme="majorHAnsi"/>
            </w:rPr>
            <m:t>=</m:t>
          </m:r>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min</m:t>
                  </m:r>
                </m:sub>
              </m:sSub>
            </m:num>
            <m:den>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o</m:t>
                  </m:r>
                </m:sub>
              </m:sSub>
            </m:den>
          </m:f>
          <m:r>
            <w:rPr>
              <w:rFonts w:ascii="Cambria Math" w:hAnsi="Cambria Math" w:cstheme="majorHAnsi"/>
            </w:rPr>
            <m:t xml:space="preserve"> ×80 pkt</m:t>
          </m:r>
        </m:oMath>
      </m:oMathPara>
    </w:p>
    <w:p w14:paraId="68126FD4" w14:textId="178ADBF6" w:rsidR="006133C0" w:rsidRPr="006133C0" w:rsidRDefault="006133C0" w:rsidP="006133C0">
      <w:pPr>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726F37">
      <w:pPr>
        <w:numPr>
          <w:ilvl w:val="0"/>
          <w:numId w:val="23"/>
        </w:numPr>
        <w:ind w:left="1358" w:hanging="420"/>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100A3BD7" w14:textId="6A778820" w:rsidR="00CB174B" w:rsidRPr="00CB174B" w:rsidRDefault="00047D3A" w:rsidP="00726F37">
      <w:pPr>
        <w:numPr>
          <w:ilvl w:val="0"/>
          <w:numId w:val="23"/>
        </w:numPr>
        <w:ind w:left="1358" w:hanging="420"/>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w:t>
      </w:r>
      <w:r w:rsidR="00CB174B">
        <w:rPr>
          <w:rFonts w:asciiTheme="majorHAnsi" w:hAnsiTheme="majorHAnsi" w:cstheme="majorHAnsi"/>
        </w:rPr>
        <w:t>ealizacją przedmiotu zamówienia.</w:t>
      </w:r>
    </w:p>
    <w:p w14:paraId="2296B95F" w14:textId="77777777" w:rsidR="00CB174B" w:rsidRPr="00CB174B" w:rsidRDefault="00CB174B" w:rsidP="00CB174B">
      <w:pPr>
        <w:pStyle w:val="Akapitzlist"/>
        <w:numPr>
          <w:ilvl w:val="0"/>
          <w:numId w:val="13"/>
        </w:numPr>
        <w:ind w:left="426" w:hanging="426"/>
        <w:rPr>
          <w:rFonts w:asciiTheme="majorHAnsi" w:hAnsiTheme="majorHAnsi" w:cstheme="majorHAnsi"/>
        </w:rPr>
      </w:pPr>
      <w:r w:rsidRPr="00CB174B">
        <w:rPr>
          <w:rFonts w:asciiTheme="majorHAnsi" w:hAnsiTheme="majorHAnsi" w:cstheme="majorHAnsi"/>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B52412A" w14:textId="77777777" w:rsidR="00CB174B" w:rsidRPr="00CB174B" w:rsidRDefault="00CB174B" w:rsidP="00CB174B">
      <w:pPr>
        <w:pStyle w:val="Akapitzlist"/>
        <w:ind w:left="426"/>
        <w:rPr>
          <w:rFonts w:asciiTheme="majorHAnsi" w:hAnsiTheme="majorHAnsi" w:cstheme="majorHAnsi"/>
        </w:rPr>
      </w:pPr>
      <w:r w:rsidRPr="00CB174B">
        <w:rPr>
          <w:rFonts w:asciiTheme="majorHAnsi" w:hAnsiTheme="majorHAnsi" w:cstheme="majorHAnsi"/>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D9A9EF4" w14:textId="230FC4CE" w:rsidR="00CB174B" w:rsidRPr="00CB174B" w:rsidRDefault="00CB174B" w:rsidP="00CB174B">
      <w:pPr>
        <w:pStyle w:val="Akapitzlist"/>
        <w:ind w:left="426"/>
        <w:rPr>
          <w:rFonts w:asciiTheme="majorHAnsi" w:hAnsiTheme="majorHAnsi" w:cstheme="majorHAnsi"/>
        </w:rPr>
      </w:pPr>
      <w:r>
        <w:rPr>
          <w:rFonts w:asciiTheme="majorHAnsi" w:hAnsiTheme="majorHAnsi" w:cstheme="majorHAnsi"/>
        </w:rPr>
        <w:t>W</w:t>
      </w:r>
      <w:r w:rsidRPr="00CB174B">
        <w:rPr>
          <w:rFonts w:asciiTheme="majorHAnsi" w:hAnsiTheme="majorHAnsi" w:cstheme="majorHAnsi"/>
        </w:rPr>
        <w:t xml:space="preserve"> kryterium pod nazwą „okres gwarancji” Zamawiający przyzna ofercie punkty w następujący sposób:</w:t>
      </w:r>
    </w:p>
    <w:p w14:paraId="6C4A68DB" w14:textId="18D215A2" w:rsidR="00CB174B" w:rsidRPr="00093C19" w:rsidRDefault="00093C19" w:rsidP="00093C19">
      <w:pPr>
        <w:pStyle w:val="Akapitzlist"/>
        <w:spacing w:line="240" w:lineRule="auto"/>
        <w:ind w:left="425"/>
        <w:rPr>
          <w:rFonts w:asciiTheme="majorHAnsi" w:hAnsiTheme="majorHAnsi" w:cstheme="majorHAnsi"/>
        </w:rPr>
      </w:pPr>
      <w:r w:rsidRPr="00093C19">
        <w:rPr>
          <w:rFonts w:asciiTheme="majorHAnsi" w:hAnsiTheme="majorHAnsi" w:cstheme="majorHAnsi"/>
        </w:rPr>
        <w:t xml:space="preserve">                                            </w:t>
      </w:r>
      <w:r w:rsidR="00CB174B" w:rsidRPr="00093C19">
        <w:rPr>
          <w:rFonts w:asciiTheme="majorHAnsi" w:hAnsiTheme="majorHAnsi" w:cstheme="majorHAnsi"/>
        </w:rPr>
        <w:t>Oferowany okres gwarancji (ilość miesięcy) – 36 miesięcy</w:t>
      </w:r>
    </w:p>
    <w:p w14:paraId="7DA57EDC" w14:textId="359F2F21" w:rsidR="00CB174B" w:rsidRPr="00093C19" w:rsidRDefault="00CB174B" w:rsidP="00093C19">
      <w:pPr>
        <w:pStyle w:val="Akapitzlist"/>
        <w:spacing w:line="240" w:lineRule="auto"/>
        <w:ind w:left="425"/>
        <w:rPr>
          <w:rFonts w:asciiTheme="majorHAnsi" w:hAnsiTheme="majorHAnsi" w:cstheme="majorHAnsi"/>
        </w:rPr>
      </w:pPr>
      <w:r w:rsidRPr="00093C19">
        <w:rPr>
          <w:rFonts w:asciiTheme="majorHAnsi" w:hAnsiTheme="majorHAnsi" w:cstheme="majorHAnsi"/>
        </w:rPr>
        <w:t>Okres gwarancji (</w:t>
      </w:r>
      <w:proofErr w:type="spellStart"/>
      <w:r w:rsidRPr="00093C19">
        <w:rPr>
          <w:rFonts w:asciiTheme="majorHAnsi" w:hAnsiTheme="majorHAnsi" w:cstheme="majorHAnsi"/>
        </w:rPr>
        <w:t>OoG</w:t>
      </w:r>
      <w:proofErr w:type="spellEnd"/>
      <w:r w:rsidRPr="00093C19">
        <w:rPr>
          <w:rFonts w:asciiTheme="majorHAnsi" w:hAnsiTheme="majorHAnsi" w:cstheme="majorHAnsi"/>
        </w:rPr>
        <w:t xml:space="preserve"> )= --------------------------------------------------</w:t>
      </w:r>
      <w:r w:rsidR="00474F0A">
        <w:rPr>
          <w:rFonts w:asciiTheme="majorHAnsi" w:hAnsiTheme="majorHAnsi" w:cstheme="majorHAnsi"/>
        </w:rPr>
        <w:t>---------------------------- x 2</w:t>
      </w:r>
      <w:r w:rsidRPr="00093C19">
        <w:rPr>
          <w:rFonts w:asciiTheme="majorHAnsi" w:hAnsiTheme="majorHAnsi" w:cstheme="majorHAnsi"/>
        </w:rPr>
        <w:t>0 pkt</w:t>
      </w:r>
    </w:p>
    <w:p w14:paraId="2626A036" w14:textId="0305AAEC" w:rsidR="00CB174B" w:rsidRPr="00CB174B" w:rsidRDefault="00093C19" w:rsidP="00093C19">
      <w:pPr>
        <w:pStyle w:val="Akapitzlist"/>
        <w:spacing w:line="240" w:lineRule="auto"/>
        <w:ind w:left="425"/>
        <w:rPr>
          <w:rFonts w:asciiTheme="majorHAnsi" w:hAnsiTheme="majorHAnsi" w:cstheme="majorHAnsi"/>
        </w:rPr>
      </w:pPr>
      <w:r w:rsidRPr="00093C19">
        <w:rPr>
          <w:rFonts w:asciiTheme="majorHAnsi" w:hAnsiTheme="majorHAnsi" w:cstheme="majorHAnsi"/>
        </w:rPr>
        <w:t xml:space="preserve">                                                                                   </w:t>
      </w:r>
      <w:r w:rsidR="00CB174B" w:rsidRPr="00093C19">
        <w:rPr>
          <w:rFonts w:asciiTheme="majorHAnsi" w:hAnsiTheme="majorHAnsi" w:cstheme="majorHAnsi"/>
        </w:rPr>
        <w:t xml:space="preserve"> 24 miesiące</w:t>
      </w:r>
    </w:p>
    <w:p w14:paraId="4D41324C" w14:textId="77777777" w:rsidR="00E76495" w:rsidRPr="00E76495" w:rsidRDefault="00E76495" w:rsidP="00525056">
      <w:pPr>
        <w:numPr>
          <w:ilvl w:val="0"/>
          <w:numId w:val="13"/>
        </w:numPr>
        <w:ind w:left="448" w:hanging="426"/>
        <w:rPr>
          <w:rFonts w:asciiTheme="majorHAnsi" w:hAnsiTheme="majorHAnsi" w:cstheme="majorHAnsi"/>
        </w:rPr>
      </w:pPr>
      <w:r w:rsidRPr="00E76495">
        <w:rPr>
          <w:rFonts w:ascii="Calibri" w:hAnsi="Calibri" w:cs="Calibri"/>
        </w:rPr>
        <w:lastRenderedPageBreak/>
        <w:t>Zamówienie zostanie udzielone temu Wykonawcy, którego oferta uzyska największą ilość punktów (stosując stupunktową skalę ocen) z zaokrągleniem do dwóch miejsc po przecinku obliczoną wg poniższego wzoru:</w:t>
      </w:r>
    </w:p>
    <w:p w14:paraId="7C5EBAF6" w14:textId="5F500A3D"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7741405" w14:textId="77777777" w:rsidR="002C041E" w:rsidRPr="005410BF" w:rsidRDefault="00047D3A" w:rsidP="00525056">
      <w:pPr>
        <w:numPr>
          <w:ilvl w:val="0"/>
          <w:numId w:val="13"/>
        </w:numPr>
        <w:ind w:left="448" w:hanging="426"/>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pPr>
      <w:bookmarkStart w:id="96" w:name="_Toc168302695"/>
      <w:r>
        <w:t>XXI. Informacje o formalnościach, jakie powinny być dopełnione po wyborze oferty w celu zawarcia umowy</w:t>
      </w:r>
      <w:bookmarkEnd w:id="96"/>
    </w:p>
    <w:p w14:paraId="4B6B1C95" w14:textId="77777777" w:rsidR="002C041E" w:rsidRPr="005410BF" w:rsidRDefault="00047D3A" w:rsidP="00525056">
      <w:pPr>
        <w:numPr>
          <w:ilvl w:val="0"/>
          <w:numId w:val="6"/>
        </w:numPr>
        <w:spacing w:before="240"/>
        <w:ind w:left="462" w:hanging="426"/>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rPr>
          <w:rFonts w:asciiTheme="majorHAnsi" w:hAnsiTheme="majorHAnsi" w:cstheme="majorHAnsi"/>
          <w:b/>
        </w:rPr>
      </w:pPr>
      <w:r w:rsidRPr="003C2129">
        <w:rPr>
          <w:rFonts w:asciiTheme="majorHAnsi" w:hAnsiTheme="majorHAnsi" w:cstheme="majorHAnsi"/>
          <w:b/>
        </w:rPr>
        <w:t>Przed zawarciem umowy Wykonawca:</w:t>
      </w:r>
    </w:p>
    <w:p w14:paraId="59597272" w14:textId="23027E4C" w:rsidR="003C2129" w:rsidRPr="003C2129" w:rsidRDefault="003C2129" w:rsidP="00726F37">
      <w:pPr>
        <w:numPr>
          <w:ilvl w:val="0"/>
          <w:numId w:val="33"/>
        </w:numPr>
        <w:spacing w:after="33" w:line="271" w:lineRule="auto"/>
        <w:ind w:left="993" w:right="89" w:hanging="290"/>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w:t>
      </w:r>
      <w:r w:rsidR="00071CA3">
        <w:rPr>
          <w:rFonts w:asciiTheme="majorHAnsi" w:hAnsiTheme="majorHAnsi" w:cstheme="majorHAnsi"/>
        </w:rPr>
        <w:t> </w:t>
      </w:r>
      <w:r w:rsidRPr="003C2129">
        <w:rPr>
          <w:rFonts w:asciiTheme="majorHAnsi" w:hAnsiTheme="majorHAnsi" w:cstheme="majorHAnsi"/>
        </w:rPr>
        <w:t xml:space="preserve">załączniku nr 6 SWZ, </w:t>
      </w:r>
    </w:p>
    <w:p w14:paraId="617E1CA2" w14:textId="77777777" w:rsidR="003C2129" w:rsidRPr="003C2129" w:rsidRDefault="003C2129" w:rsidP="00726F37">
      <w:pPr>
        <w:numPr>
          <w:ilvl w:val="0"/>
          <w:numId w:val="33"/>
        </w:numPr>
        <w:spacing w:after="33" w:line="271" w:lineRule="auto"/>
        <w:ind w:left="993" w:right="89" w:hanging="290"/>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55187F9F" w:rsidR="003C2129" w:rsidRDefault="003C2129" w:rsidP="00726F37">
      <w:pPr>
        <w:numPr>
          <w:ilvl w:val="0"/>
          <w:numId w:val="33"/>
        </w:numPr>
        <w:spacing w:line="271" w:lineRule="auto"/>
        <w:ind w:left="993" w:right="89" w:hanging="290"/>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02167CEB" w:rsidR="003C2129" w:rsidRDefault="003C2129" w:rsidP="003C2129">
      <w:pPr>
        <w:ind w:left="713" w:right="89"/>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amawiającego jako niemożność zawarcia umowy w sprawie zamówienia publicznego z przyczyn leżących po stronie wykonawcy, którego oferta została wybrana</w:t>
      </w:r>
      <w:r w:rsidR="00726F37">
        <w:rPr>
          <w:rFonts w:asciiTheme="majorHAnsi" w:hAnsiTheme="majorHAnsi" w:cstheme="majorHAnsi"/>
        </w:rPr>
        <w:t>.</w:t>
      </w:r>
      <w:r w:rsidRPr="003C2129">
        <w:rPr>
          <w:rFonts w:asciiTheme="majorHAnsi" w:hAnsiTheme="majorHAnsi" w:cstheme="majorHAnsi"/>
        </w:rPr>
        <w:t xml:space="preserve"> </w:t>
      </w:r>
    </w:p>
    <w:p w14:paraId="77E1F191" w14:textId="3311FF55" w:rsidR="003C2129" w:rsidRPr="003C2129" w:rsidRDefault="003C2129" w:rsidP="003C2129">
      <w:pPr>
        <w:pStyle w:val="Akapitzlist"/>
        <w:numPr>
          <w:ilvl w:val="0"/>
          <w:numId w:val="6"/>
        </w:numPr>
        <w:ind w:left="426" w:right="89" w:hanging="426"/>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 xml:space="preserve">amawiający może dokonać ponownego badania i oceny ofert </w:t>
      </w:r>
      <w:r w:rsidRPr="003C2129">
        <w:rPr>
          <w:rFonts w:asciiTheme="majorHAnsi" w:hAnsiTheme="majorHAnsi" w:cstheme="majorHAnsi"/>
        </w:rPr>
        <w:lastRenderedPageBreak/>
        <w:t>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pPr>
      <w:bookmarkStart w:id="97" w:name="_Toc168302696"/>
      <w:r>
        <w:t>XXII. Wymagania dotyczące zabezpieczenia należytego wykonania umowy</w:t>
      </w:r>
      <w:bookmarkEnd w:id="97"/>
    </w:p>
    <w:p w14:paraId="433D87CC" w14:textId="04B44106" w:rsidR="00E23BCB" w:rsidRPr="00E23BCB" w:rsidRDefault="00E23BCB" w:rsidP="00E23BCB">
      <w:pPr>
        <w:ind w:left="426" w:hanging="426"/>
        <w:rPr>
          <w:rFonts w:asciiTheme="majorHAnsi" w:hAnsiTheme="majorHAnsi" w:cstheme="majorHAnsi"/>
        </w:rPr>
      </w:pPr>
      <w:r>
        <w:rPr>
          <w:rFonts w:asciiTheme="majorHAnsi" w:hAnsiTheme="majorHAnsi" w:cstheme="majorHAnsi"/>
          <w:sz w:val="20"/>
          <w:szCs w:val="20"/>
        </w:rPr>
        <w:t>1.</w:t>
      </w:r>
      <w:r>
        <w:rPr>
          <w:rFonts w:asciiTheme="majorHAnsi" w:hAnsiTheme="majorHAnsi" w:cstheme="majorHAnsi"/>
          <w:sz w:val="20"/>
          <w:szCs w:val="20"/>
        </w:rPr>
        <w:tab/>
      </w:r>
      <w:r w:rsidRPr="00E23BCB">
        <w:rPr>
          <w:rFonts w:asciiTheme="majorHAnsi" w:hAnsiTheme="majorHAnsi" w:cstheme="majorHAnsi"/>
        </w:rPr>
        <w:t xml:space="preserve">Zgodnie z art. 452 ust.2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Zamawiający ustanawia zabezpieczenie należytego wykonania umowy w wysokości 5 % ceny ofertowej (ceny brutto).</w:t>
      </w:r>
    </w:p>
    <w:p w14:paraId="2A8F7B39" w14:textId="275058D1" w:rsidR="00E23BCB" w:rsidRPr="00E23BCB" w:rsidRDefault="00E23BCB" w:rsidP="00E23BCB">
      <w:pPr>
        <w:ind w:left="426" w:hanging="426"/>
        <w:rPr>
          <w:rFonts w:ascii="Calibri" w:hAnsi="Calibri" w:cs="Calibri"/>
        </w:rPr>
      </w:pPr>
      <w:r w:rsidRPr="00E23BCB">
        <w:rPr>
          <w:rFonts w:asciiTheme="majorHAnsi" w:hAnsiTheme="majorHAnsi" w:cstheme="majorHAnsi"/>
        </w:rPr>
        <w:t>2.</w:t>
      </w:r>
      <w:r w:rsidRPr="00E23BCB">
        <w:rPr>
          <w:rFonts w:asciiTheme="majorHAnsi" w:hAnsiTheme="majorHAnsi" w:cstheme="majorHAnsi"/>
        </w:rPr>
        <w:tab/>
        <w:t>Zabezpieczenie należy wnieść przed terminem zawarcia umowy.</w:t>
      </w:r>
      <w:r w:rsidRPr="00E23BCB">
        <w:rPr>
          <w:rFonts w:ascii="Calibri" w:hAnsi="Calibri" w:cs="Calibri"/>
        </w:rPr>
        <w:t xml:space="preserve"> Zabezpieczenie należytego wykonania umowy należy wpłacić na konto ( w przypadku wniesienia zabezpieczenia w pieniądzu) na nr rachunku Zamawiającego:  </w:t>
      </w:r>
      <w:r w:rsidRPr="00E23BCB">
        <w:rPr>
          <w:rFonts w:asciiTheme="majorHAnsi" w:hAnsiTheme="majorHAnsi" w:cstheme="majorHAnsi"/>
          <w:i/>
        </w:rPr>
        <w:t>08 1090 1476 0000 0001 4228 6053</w:t>
      </w:r>
      <w:r w:rsidRPr="00E23BCB">
        <w:rPr>
          <w:rFonts w:ascii="Calibri" w:hAnsi="Calibri" w:cs="Calibri"/>
          <w:i/>
        </w:rPr>
        <w:t xml:space="preserve"> z </w:t>
      </w:r>
      <w:r w:rsidR="00726F37">
        <w:rPr>
          <w:rFonts w:ascii="Calibri" w:hAnsi="Calibri" w:cs="Calibri"/>
          <w:i/>
        </w:rPr>
        <w:t>dopiskiem "Zabezpieczenie ZP/0</w:t>
      </w:r>
      <w:r w:rsidR="00E52445">
        <w:rPr>
          <w:rFonts w:ascii="Calibri" w:hAnsi="Calibri" w:cs="Calibri"/>
          <w:i/>
        </w:rPr>
        <w:t>21</w:t>
      </w:r>
      <w:r w:rsidRPr="00E23BCB">
        <w:rPr>
          <w:rFonts w:ascii="Calibri" w:hAnsi="Calibri" w:cs="Calibri"/>
          <w:i/>
        </w:rPr>
        <w:t>/24".</w:t>
      </w:r>
    </w:p>
    <w:p w14:paraId="5D76F293" w14:textId="31B3F092"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3.</w:t>
      </w:r>
      <w:r w:rsidRPr="00E23BCB">
        <w:rPr>
          <w:rFonts w:asciiTheme="majorHAnsi" w:hAnsiTheme="majorHAnsi" w:cstheme="majorHAnsi"/>
        </w:rPr>
        <w:tab/>
        <w:t>Zamawiający zwraca 70% zabezpieczenia w terminie 30 dni od dnia wykonania zamówienia i</w:t>
      </w:r>
      <w:r w:rsidR="00071CA3">
        <w:rPr>
          <w:rFonts w:asciiTheme="majorHAnsi" w:hAnsiTheme="majorHAnsi" w:cstheme="majorHAnsi"/>
        </w:rPr>
        <w:t> </w:t>
      </w:r>
      <w:r w:rsidRPr="00E23BCB">
        <w:rPr>
          <w:rFonts w:asciiTheme="majorHAnsi" w:hAnsiTheme="majorHAnsi" w:cstheme="majorHAnsi"/>
        </w:rPr>
        <w:t>uznania go przez Zamawiającego za należycie wykonane.</w:t>
      </w:r>
    </w:p>
    <w:p w14:paraId="3744EC6F" w14:textId="79021FC2"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4.</w:t>
      </w:r>
      <w:r w:rsidRPr="00E23BCB">
        <w:rPr>
          <w:rFonts w:asciiTheme="majorHAnsi" w:hAnsiTheme="majorHAnsi" w:cstheme="majorHAnsi"/>
        </w:rPr>
        <w:tab/>
        <w:t>Kwota pozostawiona na zabezpieczenie roszczeń z tytułu rękojmi za wady będzie wynosić 30 % zabezpieczenia.</w:t>
      </w:r>
    </w:p>
    <w:p w14:paraId="6A2F41E7" w14:textId="77777777"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5.</w:t>
      </w:r>
      <w:r w:rsidRPr="00E23BCB">
        <w:rPr>
          <w:rFonts w:asciiTheme="majorHAnsi" w:hAnsiTheme="majorHAnsi" w:cstheme="majorHAnsi"/>
        </w:rPr>
        <w:tab/>
        <w:t>Kwota, o której mowa w pkt. 4 SWZ jest zwracana nie później niż w 15. dniu po upływie okresu rękojmi za wady.</w:t>
      </w:r>
    </w:p>
    <w:p w14:paraId="3200241E" w14:textId="77777777"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6.</w:t>
      </w:r>
      <w:r w:rsidRPr="00E23BCB">
        <w:rPr>
          <w:rFonts w:asciiTheme="majorHAnsi" w:hAnsiTheme="majorHAnsi" w:cstheme="majorHAnsi"/>
        </w:rPr>
        <w:tab/>
        <w:t>Zabezpieczenie służy pokryciu roszczeń z tytułu niewykonania lub nienależytego wykonania umowy.</w:t>
      </w:r>
    </w:p>
    <w:p w14:paraId="4A766DA3" w14:textId="77777777"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7.</w:t>
      </w:r>
      <w:r w:rsidRPr="00E23BCB">
        <w:rPr>
          <w:rFonts w:asciiTheme="majorHAnsi" w:hAnsiTheme="majorHAnsi" w:cstheme="majorHAnsi"/>
        </w:rPr>
        <w:tab/>
        <w:t>Zabezpieczenie może być wnoszone według wyboru Wykonawcy w jednej lub w kilku następujących formach:</w:t>
      </w:r>
    </w:p>
    <w:p w14:paraId="3C58DEC8"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pieniądzu;</w:t>
      </w:r>
    </w:p>
    <w:p w14:paraId="38676CF5"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poręczeniach bankowych lub poręczeniach spółdzielczej kasy oszczędnościowo-kredytowej, z tym że zobowiązanie kasy jest zawsze zobowiązaniem pieniężnym;</w:t>
      </w:r>
    </w:p>
    <w:p w14:paraId="72CBC5B9"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gwarancjach bankowych;</w:t>
      </w:r>
    </w:p>
    <w:p w14:paraId="0E6D386E"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gwarancjach ubezpieczeniowych;</w:t>
      </w:r>
    </w:p>
    <w:p w14:paraId="0F1A8EEF"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poręczeniach udzielanych przez podmioty, o których mowa w art. 6b ust. 5 pkt 2 ustawy z dnia 9 listopada 2000 r. o utworzeniu Polskiej Agencji Rozwoju Przedsiębiorczości.</w:t>
      </w:r>
    </w:p>
    <w:p w14:paraId="64A4B0FA" w14:textId="39BED504" w:rsidR="00E76495" w:rsidRPr="00E23BCB" w:rsidRDefault="00E23BCB" w:rsidP="00E23BCB">
      <w:pPr>
        <w:pStyle w:val="Akapitzlist"/>
        <w:numPr>
          <w:ilvl w:val="0"/>
          <w:numId w:val="6"/>
        </w:numPr>
        <w:ind w:left="426" w:hanging="426"/>
        <w:rPr>
          <w:rFonts w:asciiTheme="majorHAnsi" w:hAnsiTheme="majorHAnsi" w:cstheme="majorHAnsi"/>
        </w:rPr>
      </w:pPr>
      <w:r w:rsidRPr="00E23BCB">
        <w:rPr>
          <w:rFonts w:asciiTheme="majorHAnsi" w:hAnsiTheme="majorHAnsi" w:cstheme="majorHAnsi"/>
        </w:rPr>
        <w:t>Pozostałe wymagani</w:t>
      </w:r>
      <w:r>
        <w:rPr>
          <w:rFonts w:asciiTheme="majorHAnsi" w:hAnsiTheme="majorHAnsi" w:cstheme="majorHAnsi"/>
        </w:rPr>
        <w:t>a</w:t>
      </w:r>
      <w:r w:rsidRPr="00E23BCB">
        <w:rPr>
          <w:rFonts w:asciiTheme="majorHAnsi" w:hAnsiTheme="majorHAnsi" w:cstheme="majorHAnsi"/>
        </w:rPr>
        <w:t xml:space="preserve"> dotyczące zabezpieczenia należytego wykonania umowy normują zapisy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i projektowanych postanowień umowy.</w:t>
      </w:r>
    </w:p>
    <w:p w14:paraId="56779417" w14:textId="7B99195F" w:rsidR="00E76495" w:rsidRPr="00CE5A68" w:rsidRDefault="00E76495" w:rsidP="00CB174B">
      <w:pPr>
        <w:rPr>
          <w:rFonts w:asciiTheme="majorHAnsi" w:hAnsiTheme="majorHAnsi" w:cstheme="majorHAnsi"/>
        </w:rPr>
      </w:pPr>
    </w:p>
    <w:p w14:paraId="447928C5" w14:textId="77777777" w:rsidR="002C041E" w:rsidRDefault="00047D3A">
      <w:pPr>
        <w:pStyle w:val="Nagwek2"/>
        <w:spacing w:line="320" w:lineRule="auto"/>
      </w:pPr>
      <w:bookmarkStart w:id="98" w:name="_Toc168302697"/>
      <w:r>
        <w:t>XXIII. Informacje o treści zawieranej umowy oraz możliwości jej zmiany</w:t>
      </w:r>
      <w:bookmarkEnd w:id="98"/>
      <w:r>
        <w:t xml:space="preserve"> </w:t>
      </w:r>
    </w:p>
    <w:p w14:paraId="771DF56A" w14:textId="77777777" w:rsidR="002C041E" w:rsidRPr="00F536B7" w:rsidRDefault="00047D3A" w:rsidP="00525056">
      <w:pPr>
        <w:numPr>
          <w:ilvl w:val="3"/>
          <w:numId w:val="14"/>
        </w:numPr>
        <w:spacing w:before="240"/>
        <w:ind w:left="284"/>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rPr>
          <w:rFonts w:asciiTheme="majorHAnsi" w:hAnsiTheme="majorHAnsi" w:cstheme="majorHAnsi"/>
        </w:rPr>
      </w:pPr>
      <w:r w:rsidRPr="00F536B7">
        <w:rPr>
          <w:rFonts w:asciiTheme="majorHAnsi" w:hAnsiTheme="majorHAnsi" w:cstheme="majorHAnsi"/>
        </w:rPr>
        <w:lastRenderedPageBreak/>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pPr>
      <w:bookmarkStart w:id="99" w:name="_Toc168302698"/>
      <w:r>
        <w:t>XIV. Pouczenie o środkach ochrony prawnej przysługujących Wykonawcy</w:t>
      </w:r>
      <w:bookmarkEnd w:id="99"/>
    </w:p>
    <w:p w14:paraId="30AABFFF" w14:textId="07C60435" w:rsidR="002C041E" w:rsidRPr="005410BF" w:rsidRDefault="00047D3A" w:rsidP="00525056">
      <w:pPr>
        <w:numPr>
          <w:ilvl w:val="0"/>
          <w:numId w:val="5"/>
        </w:numPr>
        <w:spacing w:before="240"/>
        <w:ind w:left="426"/>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lastRenderedPageBreak/>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pPr>
      <w:bookmarkStart w:id="100" w:name="_Toc168302699"/>
      <w:r>
        <w:t>XXV. Spis załączników</w:t>
      </w:r>
      <w:bookmarkEnd w:id="100"/>
    </w:p>
    <w:p w14:paraId="40DD77B1" w14:textId="77777777" w:rsidR="002C041E" w:rsidRPr="00606361" w:rsidRDefault="001F48B4" w:rsidP="00726F37">
      <w:pPr>
        <w:numPr>
          <w:ilvl w:val="0"/>
          <w:numId w:val="38"/>
        </w:numPr>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726F37">
      <w:pPr>
        <w:numPr>
          <w:ilvl w:val="0"/>
          <w:numId w:val="38"/>
        </w:numPr>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726F37">
      <w:pPr>
        <w:numPr>
          <w:ilvl w:val="0"/>
          <w:numId w:val="38"/>
        </w:numPr>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49B1BFE3" w:rsidR="001F48B4" w:rsidRPr="00606361" w:rsidRDefault="001F48B4" w:rsidP="00726F37">
      <w:pPr>
        <w:numPr>
          <w:ilvl w:val="0"/>
          <w:numId w:val="38"/>
        </w:numPr>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2B4097">
        <w:rPr>
          <w:rFonts w:asciiTheme="majorHAnsi" w:hAnsiTheme="majorHAnsi" w:cstheme="majorHAnsi"/>
        </w:rPr>
        <w:t xml:space="preserve">wykonanych </w:t>
      </w:r>
      <w:r w:rsidR="00A055AB" w:rsidRPr="00606361">
        <w:rPr>
          <w:rFonts w:asciiTheme="majorHAnsi" w:hAnsiTheme="majorHAnsi" w:cstheme="majorHAnsi"/>
        </w:rPr>
        <w:t>robót</w:t>
      </w:r>
      <w:r w:rsidR="008015AF" w:rsidRPr="00606361">
        <w:rPr>
          <w:rFonts w:asciiTheme="majorHAnsi" w:hAnsiTheme="majorHAnsi" w:cstheme="majorHAnsi"/>
        </w:rPr>
        <w:t xml:space="preserve"> </w:t>
      </w:r>
      <w:r w:rsidR="002B4097">
        <w:rPr>
          <w:rFonts w:asciiTheme="majorHAnsi" w:hAnsiTheme="majorHAnsi" w:cstheme="majorHAnsi"/>
        </w:rPr>
        <w:t xml:space="preserve">i prac porównywalnych ze </w:t>
      </w:r>
      <w:r w:rsidRPr="00606361">
        <w:rPr>
          <w:rFonts w:asciiTheme="majorHAnsi" w:hAnsiTheme="majorHAnsi" w:cstheme="majorHAnsi"/>
        </w:rPr>
        <w:t>stanowiącymi przedmiot zamówienia</w:t>
      </w:r>
      <w:r w:rsidR="00663893">
        <w:rPr>
          <w:rFonts w:asciiTheme="majorHAnsi" w:hAnsiTheme="majorHAnsi" w:cstheme="majorHAnsi"/>
        </w:rPr>
        <w:t>.</w:t>
      </w:r>
    </w:p>
    <w:p w14:paraId="3C939300" w14:textId="126FFF19" w:rsidR="00606361" w:rsidRDefault="00606361" w:rsidP="00726F37">
      <w:pPr>
        <w:numPr>
          <w:ilvl w:val="0"/>
          <w:numId w:val="38"/>
        </w:numPr>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5232C43E" w:rsidR="007E5C93" w:rsidRDefault="007E5C93" w:rsidP="00726F37">
      <w:pPr>
        <w:numPr>
          <w:ilvl w:val="0"/>
          <w:numId w:val="38"/>
        </w:numPr>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4CA4921B" w:rsidR="00663893" w:rsidRDefault="00663893" w:rsidP="00726F37">
      <w:pPr>
        <w:numPr>
          <w:ilvl w:val="0"/>
          <w:numId w:val="38"/>
        </w:numPr>
        <w:rPr>
          <w:rFonts w:asciiTheme="majorHAnsi" w:hAnsiTheme="majorHAnsi" w:cstheme="majorHAnsi"/>
        </w:rPr>
      </w:pPr>
      <w:r>
        <w:rPr>
          <w:rFonts w:asciiTheme="majorHAnsi" w:hAnsiTheme="majorHAnsi" w:cstheme="majorHAnsi"/>
        </w:rPr>
        <w:t xml:space="preserve">Dokumentacja </w:t>
      </w:r>
      <w:r w:rsidR="004200FC">
        <w:rPr>
          <w:rFonts w:asciiTheme="majorHAnsi" w:hAnsiTheme="majorHAnsi" w:cstheme="majorHAnsi"/>
        </w:rPr>
        <w:t>projektowa</w:t>
      </w:r>
      <w:r>
        <w:rPr>
          <w:rFonts w:asciiTheme="majorHAnsi" w:hAnsiTheme="majorHAnsi" w:cstheme="majorHAnsi"/>
        </w:rPr>
        <w:t>.</w:t>
      </w:r>
    </w:p>
    <w:p w14:paraId="6D585168" w14:textId="6085F364" w:rsidR="00976C3F" w:rsidRPr="00976C3F" w:rsidRDefault="00976C3F" w:rsidP="00976C3F">
      <w:pPr>
        <w:pStyle w:val="Akapitzlist"/>
        <w:numPr>
          <w:ilvl w:val="0"/>
          <w:numId w:val="38"/>
        </w:numPr>
        <w:rPr>
          <w:rFonts w:asciiTheme="majorHAnsi" w:hAnsiTheme="majorHAnsi" w:cstheme="majorHAnsi"/>
        </w:rPr>
      </w:pPr>
      <w:r w:rsidRPr="00976C3F">
        <w:rPr>
          <w:rFonts w:asciiTheme="majorHAnsi" w:hAnsiTheme="majorHAnsi" w:cstheme="majorHAnsi"/>
        </w:rPr>
        <w:t xml:space="preserve">Wykaz osób </w:t>
      </w:r>
    </w:p>
    <w:p w14:paraId="36DFDEAE" w14:textId="77777777" w:rsidR="00474F0A" w:rsidRPr="00606361" w:rsidRDefault="00474F0A" w:rsidP="00976C3F">
      <w:pPr>
        <w:ind w:left="720" w:firstLine="0"/>
        <w:rPr>
          <w:rFonts w:asciiTheme="majorHAnsi" w:hAnsiTheme="majorHAnsi" w:cstheme="majorHAnsi"/>
        </w:rPr>
      </w:pPr>
    </w:p>
    <w:p w14:paraId="090E574A" w14:textId="77777777" w:rsidR="002C041E" w:rsidRDefault="002C041E" w:rsidP="001F48B4"/>
    <w:p w14:paraId="0637570D" w14:textId="77777777" w:rsidR="002C041E" w:rsidRDefault="002C041E" w:rsidP="001F48B4">
      <w:pPr>
        <w:spacing w:line="320" w:lineRule="auto"/>
      </w:pPr>
    </w:p>
    <w:sectPr w:rsidR="002C041E" w:rsidSect="00827A68">
      <w:headerReference w:type="default" r:id="rId28"/>
      <w:footerReference w:type="default" r:id="rId29"/>
      <w:headerReference w:type="first" r:id="rId30"/>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180FEF" w16cid:durableId="2A1EA4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1A8C0" w14:textId="77777777" w:rsidR="00D427B9" w:rsidRDefault="00D427B9">
      <w:pPr>
        <w:spacing w:line="240" w:lineRule="auto"/>
      </w:pPr>
      <w:r>
        <w:separator/>
      </w:r>
    </w:p>
  </w:endnote>
  <w:endnote w:type="continuationSeparator" w:id="0">
    <w:p w14:paraId="4A79ECFA" w14:textId="77777777" w:rsidR="00D427B9" w:rsidRDefault="00D42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73AD" w14:textId="3DFA0212" w:rsidR="00D427B9" w:rsidRPr="00827A68" w:rsidRDefault="00D427B9"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454D67">
      <w:rPr>
        <w:rFonts w:asciiTheme="majorHAnsi" w:hAnsiTheme="majorHAnsi" w:cstheme="majorHAnsi"/>
        <w:noProof/>
        <w:sz w:val="18"/>
        <w:szCs w:val="18"/>
      </w:rPr>
      <w:t>22</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BEE7D" w14:textId="77777777" w:rsidR="00D427B9" w:rsidRDefault="00D427B9">
      <w:pPr>
        <w:spacing w:line="240" w:lineRule="auto"/>
      </w:pPr>
      <w:r>
        <w:separator/>
      </w:r>
    </w:p>
  </w:footnote>
  <w:footnote w:type="continuationSeparator" w:id="0">
    <w:p w14:paraId="20531920" w14:textId="77777777" w:rsidR="00D427B9" w:rsidRDefault="00D427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CCEC" w14:textId="693FE8FC" w:rsidR="00D427B9" w:rsidRDefault="00D427B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ZP/021/24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1DE6" w14:textId="77777777" w:rsidR="00D427B9" w:rsidRDefault="00D427B9"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7" name="Obraz 7"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6E39B3"/>
    <w:multiLevelType w:val="multilevel"/>
    <w:tmpl w:val="84AC4FF8"/>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2013" w:hanging="1588"/>
      </w:pPr>
      <w:rPr>
        <w:rFonts w:asciiTheme="majorHAnsi" w:eastAsia="Arial" w:hAnsiTheme="majorHAnsi" w:cstheme="majorHAnsi" w:hint="default"/>
        <w:b w:val="0"/>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D5A4B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255D3D"/>
    <w:multiLevelType w:val="multilevel"/>
    <w:tmpl w:val="BCC46540"/>
    <w:lvl w:ilvl="0">
      <w:start w:val="1"/>
      <w:numFmt w:val="decimal"/>
      <w:lvlText w:val="%1."/>
      <w:lvlJc w:val="left"/>
      <w:pPr>
        <w:ind w:left="720" w:hanging="363"/>
      </w:pPr>
      <w:rPr>
        <w:rFonts w:hint="default"/>
        <w:sz w:val="22"/>
        <w:szCs w:val="22"/>
        <w:u w:val="none"/>
      </w:rPr>
    </w:lvl>
    <w:lvl w:ilvl="1">
      <w:start w:val="1"/>
      <w:numFmt w:val="lowerLetter"/>
      <w:lvlText w:val="%2."/>
      <w:lvlJc w:val="left"/>
      <w:pPr>
        <w:ind w:left="1440" w:hanging="363"/>
      </w:pPr>
      <w:rPr>
        <w:rFonts w:hint="default"/>
        <w:u w:val="none"/>
      </w:rPr>
    </w:lvl>
    <w:lvl w:ilvl="2">
      <w:start w:val="1"/>
      <w:numFmt w:val="lowerRoman"/>
      <w:lvlText w:val="%3."/>
      <w:lvlJc w:val="right"/>
      <w:pPr>
        <w:ind w:left="2160" w:hanging="363"/>
      </w:pPr>
      <w:rPr>
        <w:rFonts w:hint="default"/>
        <w:u w:val="none"/>
      </w:rPr>
    </w:lvl>
    <w:lvl w:ilvl="3">
      <w:start w:val="1"/>
      <w:numFmt w:val="decimal"/>
      <w:lvlText w:val="%4."/>
      <w:lvlJc w:val="left"/>
      <w:pPr>
        <w:ind w:left="2880" w:hanging="363"/>
      </w:pPr>
      <w:rPr>
        <w:rFonts w:hint="default"/>
        <w:u w:val="none"/>
      </w:rPr>
    </w:lvl>
    <w:lvl w:ilvl="4">
      <w:start w:val="1"/>
      <w:numFmt w:val="lowerLetter"/>
      <w:lvlText w:val="%5."/>
      <w:lvlJc w:val="left"/>
      <w:pPr>
        <w:ind w:left="3600" w:hanging="363"/>
      </w:pPr>
      <w:rPr>
        <w:rFonts w:hint="default"/>
        <w:u w:val="none"/>
      </w:rPr>
    </w:lvl>
    <w:lvl w:ilvl="5">
      <w:start w:val="1"/>
      <w:numFmt w:val="lowerRoman"/>
      <w:lvlText w:val="%6."/>
      <w:lvlJc w:val="right"/>
      <w:pPr>
        <w:ind w:left="4320" w:hanging="363"/>
      </w:pPr>
      <w:rPr>
        <w:rFonts w:hint="default"/>
        <w:u w:val="none"/>
      </w:rPr>
    </w:lvl>
    <w:lvl w:ilvl="6">
      <w:start w:val="1"/>
      <w:numFmt w:val="decimal"/>
      <w:lvlText w:val="%7."/>
      <w:lvlJc w:val="left"/>
      <w:pPr>
        <w:ind w:left="5040" w:hanging="363"/>
      </w:pPr>
      <w:rPr>
        <w:rFonts w:hint="default"/>
        <w:u w:val="none"/>
      </w:rPr>
    </w:lvl>
    <w:lvl w:ilvl="7">
      <w:start w:val="1"/>
      <w:numFmt w:val="lowerLetter"/>
      <w:lvlText w:val="%8."/>
      <w:lvlJc w:val="left"/>
      <w:pPr>
        <w:ind w:left="5760" w:hanging="363"/>
      </w:pPr>
      <w:rPr>
        <w:rFonts w:hint="default"/>
        <w:u w:val="none"/>
      </w:rPr>
    </w:lvl>
    <w:lvl w:ilvl="8">
      <w:start w:val="1"/>
      <w:numFmt w:val="lowerRoman"/>
      <w:lvlText w:val="%9."/>
      <w:lvlJc w:val="right"/>
      <w:pPr>
        <w:ind w:left="6480" w:hanging="363"/>
      </w:pPr>
      <w:rPr>
        <w:rFonts w:hint="default"/>
        <w:u w:val="none"/>
      </w:rPr>
    </w:lvl>
  </w:abstractNum>
  <w:abstractNum w:abstractNumId="8"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9"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B983E88"/>
    <w:multiLevelType w:val="multilevel"/>
    <w:tmpl w:val="66263266"/>
    <w:lvl w:ilvl="0">
      <w:start w:val="1"/>
      <w:numFmt w:val="decimal"/>
      <w:lvlText w:val="%1."/>
      <w:lvlJc w:val="left"/>
      <w:pPr>
        <w:tabs>
          <w:tab w:val="num" w:pos="360"/>
        </w:tabs>
        <w:ind w:left="360" w:hanging="360"/>
      </w:pPr>
      <w:rPr>
        <w:rFonts w:ascii="Cambria" w:hAnsi="Cambria" w:cs="Cambria" w:hint="default"/>
        <w:b/>
        <w:i w:val="0"/>
        <w:color w:val="auto"/>
        <w:sz w:val="22"/>
        <w:szCs w:val="22"/>
      </w:rPr>
    </w:lvl>
    <w:lvl w:ilvl="1">
      <w:start w:val="1"/>
      <w:numFmt w:val="decimal"/>
      <w:lvlText w:val="%1.%2."/>
      <w:lvlJc w:val="left"/>
      <w:pPr>
        <w:tabs>
          <w:tab w:val="num" w:pos="720"/>
        </w:tabs>
        <w:ind w:left="720" w:hanging="720"/>
      </w:pPr>
      <w:rPr>
        <w:rFonts w:ascii="Calibri" w:hAnsi="Calibri" w:cs="Calibr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7E22542"/>
    <w:multiLevelType w:val="hybridMultilevel"/>
    <w:tmpl w:val="356AA5A4"/>
    <w:lvl w:ilvl="0" w:tplc="4EDA78AE">
      <w:start w:val="1"/>
      <w:numFmt w:val="lowerLetter"/>
      <w:lvlText w:val="%1)"/>
      <w:lvlJc w:val="left"/>
      <w:pPr>
        <w:ind w:left="644"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3" w15:restartNumberingAfterBreak="0">
    <w:nsid w:val="4CBA3EF9"/>
    <w:multiLevelType w:val="multilevel"/>
    <w:tmpl w:val="4E964B4C"/>
    <w:lvl w:ilvl="0">
      <w:start w:val="1"/>
      <w:numFmt w:val="decimal"/>
      <w:lvlText w:val="%1."/>
      <w:lvlJc w:val="left"/>
      <w:pPr>
        <w:ind w:left="454" w:hanging="482"/>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5"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6"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7"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AA70CD1"/>
    <w:multiLevelType w:val="multilevel"/>
    <w:tmpl w:val="08A61580"/>
    <w:lvl w:ilvl="0">
      <w:start w:val="1"/>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29"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Cambria" w:eastAsia="Times New Roman" w:hAnsi="Cambria" w:cs="Cambria"/>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254A5A"/>
    <w:multiLevelType w:val="multilevel"/>
    <w:tmpl w:val="4A947400"/>
    <w:lvl w:ilvl="0">
      <w:start w:val="5"/>
      <w:numFmt w:val="decimal"/>
      <w:lvlText w:val="%1."/>
      <w:lvlJc w:val="left"/>
      <w:pPr>
        <w:ind w:left="454" w:hanging="454"/>
      </w:pPr>
      <w:rPr>
        <w:rFonts w:hint="default"/>
        <w:b w:val="0"/>
        <w:vertAlign w:val="baseline"/>
      </w:rPr>
    </w:lvl>
    <w:lvl w:ilvl="1">
      <w:start w:val="1"/>
      <w:numFmt w:val="lowerLetter"/>
      <w:lvlText w:val="%2)"/>
      <w:lvlJc w:val="left"/>
      <w:pPr>
        <w:ind w:left="884" w:hanging="360"/>
      </w:pPr>
      <w:rPr>
        <w:rFonts w:hint="default"/>
        <w:vertAlign w:val="baseline"/>
      </w:rPr>
    </w:lvl>
    <w:lvl w:ilvl="2">
      <w:start w:val="1"/>
      <w:numFmt w:val="decimal"/>
      <w:lvlText w:val="%3)"/>
      <w:lvlJc w:val="left"/>
      <w:pPr>
        <w:ind w:left="1784" w:hanging="360"/>
      </w:pPr>
      <w:rPr>
        <w:rFonts w:hint="default"/>
        <w:b w:val="0"/>
        <w:vertAlign w:val="baseline"/>
      </w:rPr>
    </w:lvl>
    <w:lvl w:ilvl="3">
      <w:start w:val="1"/>
      <w:numFmt w:val="decimal"/>
      <w:lvlText w:val="%4."/>
      <w:lvlJc w:val="left"/>
      <w:pPr>
        <w:ind w:left="2324" w:hanging="360"/>
      </w:pPr>
      <w:rPr>
        <w:rFonts w:hint="default"/>
        <w:b/>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34"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5" w15:restartNumberingAfterBreak="0">
    <w:nsid w:val="64253EA3"/>
    <w:multiLevelType w:val="multilevel"/>
    <w:tmpl w:val="8C5AD0B2"/>
    <w:lvl w:ilvl="0">
      <w:start w:val="1"/>
      <w:numFmt w:val="decimal"/>
      <w:lvlText w:val="%1"/>
      <w:lvlJc w:val="left"/>
      <w:pPr>
        <w:ind w:left="375" w:hanging="375"/>
      </w:pPr>
      <w:rPr>
        <w:rFonts w:ascii="Calibri" w:hAnsi="Calibri" w:cs="Calibri" w:hint="default"/>
        <w:color w:val="000000"/>
      </w:rPr>
    </w:lvl>
    <w:lvl w:ilvl="1">
      <w:start w:val="13"/>
      <w:numFmt w:val="decimal"/>
      <w:lvlText w:val="%1.%2"/>
      <w:lvlJc w:val="left"/>
      <w:pPr>
        <w:ind w:left="375" w:hanging="375"/>
      </w:pPr>
      <w:rPr>
        <w:rFonts w:ascii="Calibri" w:hAnsi="Calibri" w:cs="Calibri" w:hint="default"/>
        <w:color w:val="000000"/>
      </w:rPr>
    </w:lvl>
    <w:lvl w:ilvl="2">
      <w:start w:val="1"/>
      <w:numFmt w:val="decimal"/>
      <w:lvlText w:val="%1.%2.%3"/>
      <w:lvlJc w:val="left"/>
      <w:pPr>
        <w:ind w:left="720" w:hanging="720"/>
      </w:pPr>
      <w:rPr>
        <w:rFonts w:ascii="Calibri" w:hAnsi="Calibri" w:cs="Calibri" w:hint="default"/>
        <w:color w:val="000000"/>
      </w:rPr>
    </w:lvl>
    <w:lvl w:ilvl="3">
      <w:start w:val="1"/>
      <w:numFmt w:val="decimal"/>
      <w:lvlText w:val="%1.%2.%3.%4"/>
      <w:lvlJc w:val="left"/>
      <w:pPr>
        <w:ind w:left="720" w:hanging="720"/>
      </w:pPr>
      <w:rPr>
        <w:rFonts w:ascii="Calibri" w:hAnsi="Calibri" w:cs="Calibri" w:hint="default"/>
        <w:color w:val="000000"/>
      </w:rPr>
    </w:lvl>
    <w:lvl w:ilvl="4">
      <w:start w:val="1"/>
      <w:numFmt w:val="decimal"/>
      <w:lvlText w:val="%1.%2.%3.%4.%5"/>
      <w:lvlJc w:val="left"/>
      <w:pPr>
        <w:ind w:left="1080" w:hanging="1080"/>
      </w:pPr>
      <w:rPr>
        <w:rFonts w:ascii="Calibri" w:hAnsi="Calibri" w:cs="Calibri" w:hint="default"/>
        <w:color w:val="000000"/>
      </w:rPr>
    </w:lvl>
    <w:lvl w:ilvl="5">
      <w:start w:val="1"/>
      <w:numFmt w:val="decimal"/>
      <w:lvlText w:val="%1.%2.%3.%4.%5.%6"/>
      <w:lvlJc w:val="left"/>
      <w:pPr>
        <w:ind w:left="1080" w:hanging="1080"/>
      </w:pPr>
      <w:rPr>
        <w:rFonts w:ascii="Calibri" w:hAnsi="Calibri" w:cs="Calibri" w:hint="default"/>
        <w:color w:val="000000"/>
      </w:rPr>
    </w:lvl>
    <w:lvl w:ilvl="6">
      <w:start w:val="1"/>
      <w:numFmt w:val="decimal"/>
      <w:lvlText w:val="%1.%2.%3.%4.%5.%6.%7"/>
      <w:lvlJc w:val="left"/>
      <w:pPr>
        <w:ind w:left="1440" w:hanging="1440"/>
      </w:pPr>
      <w:rPr>
        <w:rFonts w:ascii="Calibri" w:hAnsi="Calibri" w:cs="Calibri" w:hint="default"/>
        <w:color w:val="000000"/>
      </w:rPr>
    </w:lvl>
    <w:lvl w:ilvl="7">
      <w:start w:val="1"/>
      <w:numFmt w:val="decimal"/>
      <w:lvlText w:val="%1.%2.%3.%4.%5.%6.%7.%8"/>
      <w:lvlJc w:val="left"/>
      <w:pPr>
        <w:ind w:left="1440" w:hanging="1440"/>
      </w:pPr>
      <w:rPr>
        <w:rFonts w:ascii="Calibri" w:hAnsi="Calibri" w:cs="Calibri" w:hint="default"/>
        <w:color w:val="000000"/>
      </w:rPr>
    </w:lvl>
    <w:lvl w:ilvl="8">
      <w:start w:val="1"/>
      <w:numFmt w:val="decimal"/>
      <w:lvlText w:val="%1.%2.%3.%4.%5.%6.%7.%8.%9"/>
      <w:lvlJc w:val="left"/>
      <w:pPr>
        <w:ind w:left="1440" w:hanging="1440"/>
      </w:pPr>
      <w:rPr>
        <w:rFonts w:ascii="Calibri" w:hAnsi="Calibri" w:cs="Calibri" w:hint="default"/>
        <w:color w:val="000000"/>
      </w:rPr>
    </w:lvl>
  </w:abstractNum>
  <w:abstractNum w:abstractNumId="3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DF80FDC"/>
    <w:multiLevelType w:val="multilevel"/>
    <w:tmpl w:val="1550E07A"/>
    <w:lvl w:ilvl="0">
      <w:start w:val="1"/>
      <w:numFmt w:val="decimal"/>
      <w:lvlText w:val="%1."/>
      <w:lvlJc w:val="left"/>
      <w:pPr>
        <w:ind w:left="482" w:hanging="51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868" w:hanging="510"/>
      </w:pPr>
      <w:rPr>
        <w:rFonts w:hint="default"/>
        <w:b w:val="0"/>
        <w:vertAlign w:val="baseline"/>
      </w:rPr>
    </w:lvl>
    <w:lvl w:ilvl="2">
      <w:start w:val="1"/>
      <w:numFmt w:val="lowerRoman"/>
      <w:lvlText w:val="%3."/>
      <w:lvlJc w:val="right"/>
      <w:pPr>
        <w:ind w:left="1254" w:hanging="510"/>
      </w:pPr>
      <w:rPr>
        <w:rFonts w:hint="default"/>
        <w:vertAlign w:val="baseline"/>
      </w:rPr>
    </w:lvl>
    <w:lvl w:ilvl="3">
      <w:start w:val="1"/>
      <w:numFmt w:val="decimal"/>
      <w:lvlText w:val="%4."/>
      <w:lvlJc w:val="left"/>
      <w:pPr>
        <w:ind w:left="1640" w:hanging="510"/>
      </w:pPr>
      <w:rPr>
        <w:rFonts w:hint="default"/>
        <w:vertAlign w:val="baseline"/>
      </w:rPr>
    </w:lvl>
    <w:lvl w:ilvl="4">
      <w:start w:val="1"/>
      <w:numFmt w:val="lowerLetter"/>
      <w:lvlText w:val="%5."/>
      <w:lvlJc w:val="left"/>
      <w:pPr>
        <w:ind w:left="2026" w:hanging="510"/>
      </w:pPr>
      <w:rPr>
        <w:rFonts w:hint="default"/>
        <w:vertAlign w:val="baseline"/>
      </w:rPr>
    </w:lvl>
    <w:lvl w:ilvl="5">
      <w:start w:val="1"/>
      <w:numFmt w:val="decimal"/>
      <w:lvlText w:val="%6."/>
      <w:lvlJc w:val="right"/>
      <w:pPr>
        <w:ind w:left="2412" w:hanging="510"/>
      </w:pPr>
      <w:rPr>
        <w:rFonts w:ascii="Arial" w:eastAsia="Arial" w:hAnsi="Arial" w:cs="Arial" w:hint="default"/>
        <w:vertAlign w:val="baseline"/>
      </w:rPr>
    </w:lvl>
    <w:lvl w:ilvl="6">
      <w:start w:val="1"/>
      <w:numFmt w:val="decimal"/>
      <w:lvlText w:val="%7."/>
      <w:lvlJc w:val="left"/>
      <w:pPr>
        <w:ind w:left="2798" w:hanging="510"/>
      </w:pPr>
      <w:rPr>
        <w:rFonts w:hint="default"/>
        <w:vertAlign w:val="baseline"/>
      </w:rPr>
    </w:lvl>
    <w:lvl w:ilvl="7">
      <w:start w:val="1"/>
      <w:numFmt w:val="lowerLetter"/>
      <w:lvlText w:val="%8."/>
      <w:lvlJc w:val="left"/>
      <w:pPr>
        <w:ind w:left="3184" w:hanging="510"/>
      </w:pPr>
      <w:rPr>
        <w:rFonts w:hint="default"/>
        <w:vertAlign w:val="baseline"/>
      </w:rPr>
    </w:lvl>
    <w:lvl w:ilvl="8">
      <w:start w:val="1"/>
      <w:numFmt w:val="lowerRoman"/>
      <w:lvlText w:val="%9."/>
      <w:lvlJc w:val="right"/>
      <w:pPr>
        <w:ind w:left="3570" w:hanging="510"/>
      </w:pPr>
      <w:rPr>
        <w:rFonts w:hint="default"/>
        <w:vertAlign w:val="baseline"/>
      </w:rPr>
    </w:lvl>
  </w:abstractNum>
  <w:abstractNum w:abstractNumId="39" w15:restartNumberingAfterBreak="0">
    <w:nsid w:val="6FFF6057"/>
    <w:multiLevelType w:val="multilevel"/>
    <w:tmpl w:val="F7C874E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0" w15:restartNumberingAfterBreak="0">
    <w:nsid w:val="72823B35"/>
    <w:multiLevelType w:val="hybridMultilevel"/>
    <w:tmpl w:val="FACA9FBC"/>
    <w:lvl w:ilvl="0" w:tplc="9DAC6F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39C6F1C"/>
    <w:multiLevelType w:val="multilevel"/>
    <w:tmpl w:val="1AB4D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3" w15:restartNumberingAfterBreak="0">
    <w:nsid w:val="75B43B94"/>
    <w:multiLevelType w:val="hybridMultilevel"/>
    <w:tmpl w:val="5A48DE6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6CE1A90"/>
    <w:multiLevelType w:val="hybridMultilevel"/>
    <w:tmpl w:val="0BD8E2D2"/>
    <w:lvl w:ilvl="0" w:tplc="0415000F">
      <w:start w:val="1"/>
      <w:numFmt w:val="decimal"/>
      <w:lvlText w:val="%1."/>
      <w:lvlJc w:val="left"/>
      <w:pPr>
        <w:ind w:left="720" w:hanging="360"/>
      </w:p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E2F2287"/>
    <w:multiLevelType w:val="multilevel"/>
    <w:tmpl w:val="777E76F4"/>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num w:numId="1">
    <w:abstractNumId w:val="3"/>
  </w:num>
  <w:num w:numId="2">
    <w:abstractNumId w:val="9"/>
  </w:num>
  <w:num w:numId="3">
    <w:abstractNumId w:val="10"/>
  </w:num>
  <w:num w:numId="4">
    <w:abstractNumId w:val="38"/>
  </w:num>
  <w:num w:numId="5">
    <w:abstractNumId w:val="37"/>
  </w:num>
  <w:num w:numId="6">
    <w:abstractNumId w:val="32"/>
  </w:num>
  <w:num w:numId="7">
    <w:abstractNumId w:val="22"/>
  </w:num>
  <w:num w:numId="8">
    <w:abstractNumId w:val="42"/>
  </w:num>
  <w:num w:numId="9">
    <w:abstractNumId w:val="26"/>
  </w:num>
  <w:num w:numId="10">
    <w:abstractNumId w:val="12"/>
  </w:num>
  <w:num w:numId="11">
    <w:abstractNumId w:val="24"/>
  </w:num>
  <w:num w:numId="12">
    <w:abstractNumId w:val="6"/>
  </w:num>
  <w:num w:numId="13">
    <w:abstractNumId w:val="20"/>
  </w:num>
  <w:num w:numId="14">
    <w:abstractNumId w:val="15"/>
  </w:num>
  <w:num w:numId="15">
    <w:abstractNumId w:val="7"/>
  </w:num>
  <w:num w:numId="16">
    <w:abstractNumId w:val="14"/>
  </w:num>
  <w:num w:numId="17">
    <w:abstractNumId w:val="30"/>
  </w:num>
  <w:num w:numId="18">
    <w:abstractNumId w:val="13"/>
  </w:num>
  <w:num w:numId="19">
    <w:abstractNumId w:val="36"/>
  </w:num>
  <w:num w:numId="20">
    <w:abstractNumId w:val="17"/>
  </w:num>
  <w:num w:numId="21">
    <w:abstractNumId w:val="8"/>
  </w:num>
  <w:num w:numId="22">
    <w:abstractNumId w:val="27"/>
  </w:num>
  <w:num w:numId="23">
    <w:abstractNumId w:val="31"/>
  </w:num>
  <w:num w:numId="24">
    <w:abstractNumId w:val="5"/>
  </w:num>
  <w:num w:numId="25">
    <w:abstractNumId w:val="4"/>
  </w:num>
  <w:num w:numId="26">
    <w:abstractNumId w:val="25"/>
  </w:num>
  <w:num w:numId="27">
    <w:abstractNumId w:val="34"/>
  </w:num>
  <w:num w:numId="28">
    <w:abstractNumId w:val="19"/>
  </w:num>
  <w:num w:numId="29">
    <w:abstractNumId w:val="23"/>
  </w:num>
  <w:num w:numId="30">
    <w:abstractNumId w:val="1"/>
  </w:num>
  <w:num w:numId="31">
    <w:abstractNumId w:val="16"/>
  </w:num>
  <w:num w:numId="32">
    <w:abstractNumId w:val="28"/>
  </w:num>
  <w:num w:numId="33">
    <w:abstractNumId w:val="0"/>
  </w:num>
  <w:num w:numId="34">
    <w:abstractNumId w:val="40"/>
  </w:num>
  <w:num w:numId="35">
    <w:abstractNumId w:val="2"/>
  </w:num>
  <w:num w:numId="36">
    <w:abstractNumId w:val="21"/>
  </w:num>
  <w:num w:numId="37">
    <w:abstractNumId w:val="33"/>
  </w:num>
  <w:num w:numId="38">
    <w:abstractNumId w:val="41"/>
  </w:num>
  <w:num w:numId="39">
    <w:abstractNumId w:val="18"/>
  </w:num>
  <w:num w:numId="40">
    <w:abstractNumId w:val="39"/>
  </w:num>
  <w:num w:numId="41">
    <w:abstractNumId w:val="45"/>
  </w:num>
  <w:num w:numId="42">
    <w:abstractNumId w:val="44"/>
  </w:num>
  <w:num w:numId="43">
    <w:abstractNumId w:val="43"/>
  </w:num>
  <w:num w:numId="44">
    <w:abstractNumId w:val="11"/>
  </w:num>
  <w:num w:numId="45">
    <w:abstractNumId w:val="29"/>
  </w:num>
  <w:num w:numId="46">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610ED"/>
    <w:rsid w:val="00063F00"/>
    <w:rsid w:val="00064368"/>
    <w:rsid w:val="00071CA3"/>
    <w:rsid w:val="00082D47"/>
    <w:rsid w:val="00087DAB"/>
    <w:rsid w:val="00093C19"/>
    <w:rsid w:val="000A0770"/>
    <w:rsid w:val="000A6574"/>
    <w:rsid w:val="000D0DD9"/>
    <w:rsid w:val="000D269A"/>
    <w:rsid w:val="000D3AC1"/>
    <w:rsid w:val="000D46AE"/>
    <w:rsid w:val="000D577C"/>
    <w:rsid w:val="000E13D6"/>
    <w:rsid w:val="000E6935"/>
    <w:rsid w:val="000F0E61"/>
    <w:rsid w:val="000F2783"/>
    <w:rsid w:val="00100D55"/>
    <w:rsid w:val="00115EA4"/>
    <w:rsid w:val="00120349"/>
    <w:rsid w:val="001205F6"/>
    <w:rsid w:val="00126E5B"/>
    <w:rsid w:val="00141BB0"/>
    <w:rsid w:val="00146315"/>
    <w:rsid w:val="00150029"/>
    <w:rsid w:val="00153CCB"/>
    <w:rsid w:val="001542C5"/>
    <w:rsid w:val="0016489D"/>
    <w:rsid w:val="001765C3"/>
    <w:rsid w:val="00187846"/>
    <w:rsid w:val="0019050C"/>
    <w:rsid w:val="00196611"/>
    <w:rsid w:val="001A2C4C"/>
    <w:rsid w:val="001B15A0"/>
    <w:rsid w:val="001C4FCF"/>
    <w:rsid w:val="001D72F5"/>
    <w:rsid w:val="001E636A"/>
    <w:rsid w:val="001E7610"/>
    <w:rsid w:val="001F48B4"/>
    <w:rsid w:val="00200AAF"/>
    <w:rsid w:val="00201EE9"/>
    <w:rsid w:val="00203B5C"/>
    <w:rsid w:val="0023111F"/>
    <w:rsid w:val="0024251F"/>
    <w:rsid w:val="00242FF6"/>
    <w:rsid w:val="002557A5"/>
    <w:rsid w:val="002630C5"/>
    <w:rsid w:val="0026581D"/>
    <w:rsid w:val="00290E2F"/>
    <w:rsid w:val="002937D9"/>
    <w:rsid w:val="002A2627"/>
    <w:rsid w:val="002A415D"/>
    <w:rsid w:val="002B3154"/>
    <w:rsid w:val="002B4097"/>
    <w:rsid w:val="002B7E0D"/>
    <w:rsid w:val="002C041E"/>
    <w:rsid w:val="002C3A6A"/>
    <w:rsid w:val="002D68CA"/>
    <w:rsid w:val="002E3169"/>
    <w:rsid w:val="002F0F3D"/>
    <w:rsid w:val="002F793C"/>
    <w:rsid w:val="003003F0"/>
    <w:rsid w:val="00301522"/>
    <w:rsid w:val="00306242"/>
    <w:rsid w:val="0032033E"/>
    <w:rsid w:val="00330D73"/>
    <w:rsid w:val="003319B5"/>
    <w:rsid w:val="0035275A"/>
    <w:rsid w:val="00374E12"/>
    <w:rsid w:val="003850C7"/>
    <w:rsid w:val="00391C5B"/>
    <w:rsid w:val="003A56C1"/>
    <w:rsid w:val="003A7E9B"/>
    <w:rsid w:val="003B54A6"/>
    <w:rsid w:val="003C2129"/>
    <w:rsid w:val="003D1318"/>
    <w:rsid w:val="003D2A77"/>
    <w:rsid w:val="003D48C6"/>
    <w:rsid w:val="003D4DDD"/>
    <w:rsid w:val="003E135B"/>
    <w:rsid w:val="003F37B2"/>
    <w:rsid w:val="003F543E"/>
    <w:rsid w:val="00412467"/>
    <w:rsid w:val="00412833"/>
    <w:rsid w:val="004200FC"/>
    <w:rsid w:val="00422103"/>
    <w:rsid w:val="00424B72"/>
    <w:rsid w:val="00437820"/>
    <w:rsid w:val="00443E07"/>
    <w:rsid w:val="00454D67"/>
    <w:rsid w:val="00474F0A"/>
    <w:rsid w:val="0048186F"/>
    <w:rsid w:val="004E45C2"/>
    <w:rsid w:val="00506118"/>
    <w:rsid w:val="00511F80"/>
    <w:rsid w:val="00525056"/>
    <w:rsid w:val="005410BF"/>
    <w:rsid w:val="005531E2"/>
    <w:rsid w:val="00560432"/>
    <w:rsid w:val="0056591C"/>
    <w:rsid w:val="005660C9"/>
    <w:rsid w:val="00572A0E"/>
    <w:rsid w:val="00591EF0"/>
    <w:rsid w:val="005924F0"/>
    <w:rsid w:val="005B0910"/>
    <w:rsid w:val="005B28E4"/>
    <w:rsid w:val="005B72EE"/>
    <w:rsid w:val="005D0D14"/>
    <w:rsid w:val="005D2B98"/>
    <w:rsid w:val="005D4A78"/>
    <w:rsid w:val="005D4AF1"/>
    <w:rsid w:val="005D79AF"/>
    <w:rsid w:val="005E10CA"/>
    <w:rsid w:val="00606361"/>
    <w:rsid w:val="0061327C"/>
    <w:rsid w:val="006133C0"/>
    <w:rsid w:val="00661456"/>
    <w:rsid w:val="00662BAB"/>
    <w:rsid w:val="00663893"/>
    <w:rsid w:val="00667731"/>
    <w:rsid w:val="00671BA0"/>
    <w:rsid w:val="0068113A"/>
    <w:rsid w:val="0068135F"/>
    <w:rsid w:val="0068148B"/>
    <w:rsid w:val="00691758"/>
    <w:rsid w:val="00694536"/>
    <w:rsid w:val="0069569D"/>
    <w:rsid w:val="006A77C4"/>
    <w:rsid w:val="006C5E0E"/>
    <w:rsid w:val="006D0208"/>
    <w:rsid w:val="006E2D2F"/>
    <w:rsid w:val="006E3A37"/>
    <w:rsid w:val="006E71DD"/>
    <w:rsid w:val="006F0583"/>
    <w:rsid w:val="006F2613"/>
    <w:rsid w:val="00700202"/>
    <w:rsid w:val="007019FA"/>
    <w:rsid w:val="00704751"/>
    <w:rsid w:val="0072634F"/>
    <w:rsid w:val="00726F37"/>
    <w:rsid w:val="00731CA3"/>
    <w:rsid w:val="00746C0A"/>
    <w:rsid w:val="007606BE"/>
    <w:rsid w:val="00760F86"/>
    <w:rsid w:val="007612B9"/>
    <w:rsid w:val="00766175"/>
    <w:rsid w:val="007729DE"/>
    <w:rsid w:val="0078687A"/>
    <w:rsid w:val="007B3E0C"/>
    <w:rsid w:val="007E007A"/>
    <w:rsid w:val="007E5C93"/>
    <w:rsid w:val="008015AF"/>
    <w:rsid w:val="0080302D"/>
    <w:rsid w:val="00806D00"/>
    <w:rsid w:val="008176DA"/>
    <w:rsid w:val="00827A68"/>
    <w:rsid w:val="008320FE"/>
    <w:rsid w:val="00837741"/>
    <w:rsid w:val="00840CC3"/>
    <w:rsid w:val="00840E90"/>
    <w:rsid w:val="00852D87"/>
    <w:rsid w:val="00863CF2"/>
    <w:rsid w:val="00863E23"/>
    <w:rsid w:val="00867FF4"/>
    <w:rsid w:val="008832F1"/>
    <w:rsid w:val="00891025"/>
    <w:rsid w:val="008B500E"/>
    <w:rsid w:val="008C2008"/>
    <w:rsid w:val="008D70F1"/>
    <w:rsid w:val="008E22E0"/>
    <w:rsid w:val="00900541"/>
    <w:rsid w:val="00907D1E"/>
    <w:rsid w:val="009105F6"/>
    <w:rsid w:val="00911881"/>
    <w:rsid w:val="00922B31"/>
    <w:rsid w:val="0095310A"/>
    <w:rsid w:val="0095320B"/>
    <w:rsid w:val="00972AD9"/>
    <w:rsid w:val="0097315A"/>
    <w:rsid w:val="0097455D"/>
    <w:rsid w:val="00976C3F"/>
    <w:rsid w:val="00981749"/>
    <w:rsid w:val="0098643F"/>
    <w:rsid w:val="00996A26"/>
    <w:rsid w:val="00997061"/>
    <w:rsid w:val="009B3A2A"/>
    <w:rsid w:val="009B474E"/>
    <w:rsid w:val="009B6D1B"/>
    <w:rsid w:val="009C144D"/>
    <w:rsid w:val="009D5B78"/>
    <w:rsid w:val="009F209F"/>
    <w:rsid w:val="009F7DBB"/>
    <w:rsid w:val="00A01878"/>
    <w:rsid w:val="00A055AB"/>
    <w:rsid w:val="00A1044C"/>
    <w:rsid w:val="00A13E87"/>
    <w:rsid w:val="00A4238D"/>
    <w:rsid w:val="00A455FB"/>
    <w:rsid w:val="00A50E36"/>
    <w:rsid w:val="00A657C2"/>
    <w:rsid w:val="00A67552"/>
    <w:rsid w:val="00A76D46"/>
    <w:rsid w:val="00A90464"/>
    <w:rsid w:val="00A90A90"/>
    <w:rsid w:val="00A94BCD"/>
    <w:rsid w:val="00AB11D7"/>
    <w:rsid w:val="00AB6D01"/>
    <w:rsid w:val="00AC0742"/>
    <w:rsid w:val="00AC2550"/>
    <w:rsid w:val="00AD2420"/>
    <w:rsid w:val="00AE5A13"/>
    <w:rsid w:val="00AF4B66"/>
    <w:rsid w:val="00B02D08"/>
    <w:rsid w:val="00B03F81"/>
    <w:rsid w:val="00B05BDE"/>
    <w:rsid w:val="00B14DEF"/>
    <w:rsid w:val="00B17CA1"/>
    <w:rsid w:val="00B27CFC"/>
    <w:rsid w:val="00B346FF"/>
    <w:rsid w:val="00B40098"/>
    <w:rsid w:val="00B41AF3"/>
    <w:rsid w:val="00B44F91"/>
    <w:rsid w:val="00B450DB"/>
    <w:rsid w:val="00B72E9D"/>
    <w:rsid w:val="00B7340D"/>
    <w:rsid w:val="00B77237"/>
    <w:rsid w:val="00B92903"/>
    <w:rsid w:val="00B93FB8"/>
    <w:rsid w:val="00BA2ABF"/>
    <w:rsid w:val="00BA3EA3"/>
    <w:rsid w:val="00BB3E5C"/>
    <w:rsid w:val="00BC1043"/>
    <w:rsid w:val="00BD1667"/>
    <w:rsid w:val="00BE03D6"/>
    <w:rsid w:val="00BE35A0"/>
    <w:rsid w:val="00C0626C"/>
    <w:rsid w:val="00C1134A"/>
    <w:rsid w:val="00C20F15"/>
    <w:rsid w:val="00C24D81"/>
    <w:rsid w:val="00C603A7"/>
    <w:rsid w:val="00C65258"/>
    <w:rsid w:val="00C746AE"/>
    <w:rsid w:val="00C8633D"/>
    <w:rsid w:val="00C95766"/>
    <w:rsid w:val="00CA27AF"/>
    <w:rsid w:val="00CA2C36"/>
    <w:rsid w:val="00CA78FA"/>
    <w:rsid w:val="00CB174B"/>
    <w:rsid w:val="00CC4A1A"/>
    <w:rsid w:val="00CD456F"/>
    <w:rsid w:val="00CD66CE"/>
    <w:rsid w:val="00CF3DFF"/>
    <w:rsid w:val="00CF6C8B"/>
    <w:rsid w:val="00D02BE2"/>
    <w:rsid w:val="00D160B0"/>
    <w:rsid w:val="00D27A78"/>
    <w:rsid w:val="00D427B9"/>
    <w:rsid w:val="00D43317"/>
    <w:rsid w:val="00D568E7"/>
    <w:rsid w:val="00D718D2"/>
    <w:rsid w:val="00D721DB"/>
    <w:rsid w:val="00D77A6B"/>
    <w:rsid w:val="00DB68A0"/>
    <w:rsid w:val="00DC5169"/>
    <w:rsid w:val="00DC610D"/>
    <w:rsid w:val="00DD1CEA"/>
    <w:rsid w:val="00DD311C"/>
    <w:rsid w:val="00DF7D6A"/>
    <w:rsid w:val="00E05738"/>
    <w:rsid w:val="00E13D26"/>
    <w:rsid w:val="00E233B1"/>
    <w:rsid w:val="00E23BCB"/>
    <w:rsid w:val="00E2788C"/>
    <w:rsid w:val="00E31E66"/>
    <w:rsid w:val="00E34112"/>
    <w:rsid w:val="00E3461E"/>
    <w:rsid w:val="00E367F7"/>
    <w:rsid w:val="00E43945"/>
    <w:rsid w:val="00E52445"/>
    <w:rsid w:val="00E5580C"/>
    <w:rsid w:val="00E61363"/>
    <w:rsid w:val="00E61927"/>
    <w:rsid w:val="00E67148"/>
    <w:rsid w:val="00E733DD"/>
    <w:rsid w:val="00E747A0"/>
    <w:rsid w:val="00E76495"/>
    <w:rsid w:val="00E81260"/>
    <w:rsid w:val="00E97922"/>
    <w:rsid w:val="00EA1770"/>
    <w:rsid w:val="00EA2751"/>
    <w:rsid w:val="00EA2EE4"/>
    <w:rsid w:val="00EA4E8B"/>
    <w:rsid w:val="00EA6ED9"/>
    <w:rsid w:val="00EB365A"/>
    <w:rsid w:val="00EB46F7"/>
    <w:rsid w:val="00EB4B97"/>
    <w:rsid w:val="00EC5392"/>
    <w:rsid w:val="00EC6A6F"/>
    <w:rsid w:val="00ED228A"/>
    <w:rsid w:val="00EE68EA"/>
    <w:rsid w:val="00EF2B37"/>
    <w:rsid w:val="00F416B9"/>
    <w:rsid w:val="00F47260"/>
    <w:rsid w:val="00F536B7"/>
    <w:rsid w:val="00F562BD"/>
    <w:rsid w:val="00F65B00"/>
    <w:rsid w:val="00F70AD9"/>
    <w:rsid w:val="00F77A08"/>
    <w:rsid w:val="00F77A5C"/>
    <w:rsid w:val="00F90B86"/>
    <w:rsid w:val="00FA573D"/>
    <w:rsid w:val="00FB6C64"/>
    <w:rsid w:val="00FD087E"/>
    <w:rsid w:val="00FD1C59"/>
    <w:rsid w:val="00FD520C"/>
    <w:rsid w:val="00FE014F"/>
    <w:rsid w:val="00FE368E"/>
    <w:rsid w:val="00FE68E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ind w:left="329"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CW_Lista,2 heading,A_wyliczenie,K-P_odwolanie,maz_wyliczenie,opis dzialania,Akapit z listą BS,Kolorowa lista — akcent 11,Nagłowek 3,Preambuła,Dot pt,F5 List Paragraph,Recommendation,lp1,Normal,Wypunktowanie"/>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CW_Lista Znak,2 heading Znak,A_wyliczenie Znak,K-P_odwolanie Znak,maz_wyliczenie Znak,opis dzialania Znak,Akapit z listą BS Znak,Kolorowa lista — akcent 11 Znak,Nagłowek 3 Znak,lp1 Znak"/>
    <w:link w:val="Akapitzlist"/>
    <w:uiPriority w:val="34"/>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 w:type="character" w:styleId="Tekstzastpczy">
    <w:name w:val="Placeholder Text"/>
    <w:basedOn w:val="Domylnaczcionkaakapitu"/>
    <w:uiPriority w:val="99"/>
    <w:semiHidden/>
    <w:rsid w:val="00C062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177427808">
      <w:bodyDiv w:val="1"/>
      <w:marLeft w:val="0"/>
      <w:marRight w:val="0"/>
      <w:marTop w:val="0"/>
      <w:marBottom w:val="0"/>
      <w:divBdr>
        <w:top w:val="none" w:sz="0" w:space="0" w:color="auto"/>
        <w:left w:val="none" w:sz="0" w:space="0" w:color="auto"/>
        <w:bottom w:val="none" w:sz="0" w:space="0" w:color="auto"/>
        <w:right w:val="none" w:sz="0" w:space="0" w:color="auto"/>
      </w:divBdr>
      <w:divsChild>
        <w:div w:id="101193949">
          <w:marLeft w:val="0"/>
          <w:marRight w:val="0"/>
          <w:marTop w:val="0"/>
          <w:marBottom w:val="0"/>
          <w:divBdr>
            <w:top w:val="none" w:sz="0" w:space="0" w:color="auto"/>
            <w:left w:val="none" w:sz="0" w:space="0" w:color="auto"/>
            <w:bottom w:val="none" w:sz="0" w:space="0" w:color="auto"/>
            <w:right w:val="none" w:sz="0" w:space="0" w:color="auto"/>
          </w:divBdr>
        </w:div>
        <w:div w:id="1659726309">
          <w:marLeft w:val="0"/>
          <w:marRight w:val="0"/>
          <w:marTop w:val="0"/>
          <w:marBottom w:val="0"/>
          <w:divBdr>
            <w:top w:val="none" w:sz="0" w:space="0" w:color="auto"/>
            <w:left w:val="none" w:sz="0" w:space="0" w:color="auto"/>
            <w:bottom w:val="none" w:sz="0" w:space="0" w:color="auto"/>
            <w:right w:val="none" w:sz="0" w:space="0" w:color="auto"/>
          </w:divBdr>
        </w:div>
        <w:div w:id="364215316">
          <w:marLeft w:val="0"/>
          <w:marRight w:val="0"/>
          <w:marTop w:val="0"/>
          <w:marBottom w:val="0"/>
          <w:divBdr>
            <w:top w:val="none" w:sz="0" w:space="0" w:color="auto"/>
            <w:left w:val="none" w:sz="0" w:space="0" w:color="auto"/>
            <w:bottom w:val="none" w:sz="0" w:space="0" w:color="auto"/>
            <w:right w:val="none" w:sz="0" w:space="0" w:color="auto"/>
          </w:divBdr>
        </w:div>
        <w:div w:id="1027758391">
          <w:marLeft w:val="0"/>
          <w:marRight w:val="0"/>
          <w:marTop w:val="0"/>
          <w:marBottom w:val="0"/>
          <w:divBdr>
            <w:top w:val="none" w:sz="0" w:space="0" w:color="auto"/>
            <w:left w:val="none" w:sz="0" w:space="0" w:color="auto"/>
            <w:bottom w:val="none" w:sz="0" w:space="0" w:color="auto"/>
            <w:right w:val="none" w:sz="0" w:space="0" w:color="auto"/>
          </w:divBdr>
        </w:div>
      </w:divsChild>
    </w:div>
    <w:div w:id="1475758739">
      <w:bodyDiv w:val="1"/>
      <w:marLeft w:val="0"/>
      <w:marRight w:val="0"/>
      <w:marTop w:val="0"/>
      <w:marBottom w:val="0"/>
      <w:divBdr>
        <w:top w:val="none" w:sz="0" w:space="0" w:color="auto"/>
        <w:left w:val="none" w:sz="0" w:space="0" w:color="auto"/>
        <w:bottom w:val="none" w:sz="0" w:space="0" w:color="auto"/>
        <w:right w:val="none" w:sz="0" w:space="0" w:color="auto"/>
      </w:divBdr>
      <w:divsChild>
        <w:div w:id="1354502761">
          <w:marLeft w:val="0"/>
          <w:marRight w:val="0"/>
          <w:marTop w:val="0"/>
          <w:marBottom w:val="0"/>
          <w:divBdr>
            <w:top w:val="none" w:sz="0" w:space="0" w:color="auto"/>
            <w:left w:val="none" w:sz="0" w:space="0" w:color="auto"/>
            <w:bottom w:val="none" w:sz="0" w:space="0" w:color="auto"/>
            <w:right w:val="none" w:sz="0" w:space="0" w:color="auto"/>
          </w:divBdr>
        </w:div>
        <w:div w:id="1292712541">
          <w:marLeft w:val="0"/>
          <w:marRight w:val="0"/>
          <w:marTop w:val="0"/>
          <w:marBottom w:val="0"/>
          <w:divBdr>
            <w:top w:val="none" w:sz="0" w:space="0" w:color="auto"/>
            <w:left w:val="none" w:sz="0" w:space="0" w:color="auto"/>
            <w:bottom w:val="none" w:sz="0" w:space="0" w:color="auto"/>
            <w:right w:val="none" w:sz="0" w:space="0" w:color="auto"/>
          </w:divBdr>
        </w:div>
        <w:div w:id="644430774">
          <w:marLeft w:val="0"/>
          <w:marRight w:val="0"/>
          <w:marTop w:val="0"/>
          <w:marBottom w:val="0"/>
          <w:divBdr>
            <w:top w:val="none" w:sz="0" w:space="0" w:color="auto"/>
            <w:left w:val="none" w:sz="0" w:space="0" w:color="auto"/>
            <w:bottom w:val="none" w:sz="0" w:space="0" w:color="auto"/>
            <w:right w:val="none" w:sz="0" w:space="0" w:color="auto"/>
          </w:divBdr>
        </w:div>
        <w:div w:id="1303315899">
          <w:marLeft w:val="0"/>
          <w:marRight w:val="0"/>
          <w:marTop w:val="0"/>
          <w:marBottom w:val="0"/>
          <w:divBdr>
            <w:top w:val="none" w:sz="0" w:space="0" w:color="auto"/>
            <w:left w:val="none" w:sz="0" w:space="0" w:color="auto"/>
            <w:bottom w:val="none" w:sz="0" w:space="0" w:color="auto"/>
            <w:right w:val="none" w:sz="0" w:space="0" w:color="auto"/>
          </w:divBdr>
        </w:div>
      </w:divsChild>
    </w:div>
    <w:div w:id="1583950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28752-893C-40BC-9BB5-A3A023971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7D348804</Template>
  <TotalTime>33</TotalTime>
  <Pages>22</Pages>
  <Words>8831</Words>
  <Characters>52988</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9</cp:revision>
  <cp:lastPrinted>2024-06-21T07:05:00Z</cp:lastPrinted>
  <dcterms:created xsi:type="dcterms:W3CDTF">2024-06-27T07:03:00Z</dcterms:created>
  <dcterms:modified xsi:type="dcterms:W3CDTF">2024-06-28T08:19:00Z</dcterms:modified>
</cp:coreProperties>
</file>