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C9" w:rsidRDefault="00765FC9" w:rsidP="00765FC9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65FC9" w:rsidRDefault="00765FC9" w:rsidP="00765FC9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65FC9" w:rsidRPr="0099658C" w:rsidRDefault="000E773F" w:rsidP="00765FC9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Warszawa, dnia 06.</w:t>
      </w:r>
      <w:r w:rsidR="00180124">
        <w:rPr>
          <w:rFonts w:ascii="Century Gothic" w:eastAsia="Times New Roman" w:hAnsi="Century Gothic" w:cs="Arial"/>
          <w:sz w:val="22"/>
          <w:szCs w:val="22"/>
          <w:lang w:eastAsia="pl-PL"/>
        </w:rPr>
        <w:t>10</w:t>
      </w:r>
      <w:r w:rsidR="00765FC9" w:rsidRPr="0099658C">
        <w:rPr>
          <w:rFonts w:ascii="Century Gothic" w:eastAsia="Times New Roman" w:hAnsi="Century Gothic" w:cs="Arial"/>
          <w:sz w:val="22"/>
          <w:szCs w:val="22"/>
          <w:lang w:eastAsia="pl-PL"/>
        </w:rPr>
        <w:t>.2020 r.</w:t>
      </w:r>
    </w:p>
    <w:p w:rsidR="00765FC9" w:rsidRDefault="00765FC9" w:rsidP="00765FC9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65FC9" w:rsidRDefault="00765FC9" w:rsidP="00765FC9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Biuro Zakupów</w:t>
      </w:r>
    </w:p>
    <w:p w:rsidR="00765FC9" w:rsidRPr="0099658C" w:rsidRDefault="00B10C02" w:rsidP="00765FC9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BPzp.261.23</w:t>
      </w:r>
      <w:r w:rsidR="000E773F">
        <w:rPr>
          <w:rFonts w:ascii="Century Gothic" w:eastAsia="Times New Roman" w:hAnsi="Century Gothic" w:cs="Arial"/>
          <w:sz w:val="22"/>
          <w:szCs w:val="22"/>
          <w:lang w:eastAsia="pl-PL"/>
        </w:rPr>
        <w:t>.2020</w:t>
      </w:r>
    </w:p>
    <w:p w:rsidR="00765FC9" w:rsidRPr="0099658C" w:rsidRDefault="00765FC9" w:rsidP="00765FC9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65FC9" w:rsidRPr="0099658C" w:rsidRDefault="00765FC9" w:rsidP="00765FC9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65FC9" w:rsidRPr="0099658C" w:rsidRDefault="000E773F" w:rsidP="000E773F">
      <w:pPr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b/>
          <w:sz w:val="22"/>
          <w:szCs w:val="22"/>
          <w:lang w:eastAsia="pl-PL"/>
        </w:rPr>
        <w:t>Informacja o wyborze najkorzystniejszej oferty</w:t>
      </w:r>
      <w:bookmarkStart w:id="0" w:name="_GoBack"/>
      <w:bookmarkEnd w:id="0"/>
    </w:p>
    <w:p w:rsidR="00765FC9" w:rsidRPr="0099658C" w:rsidRDefault="00765FC9" w:rsidP="00765FC9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65FC9" w:rsidRPr="0099658C" w:rsidRDefault="00765FC9" w:rsidP="00765FC9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65FC9" w:rsidRPr="00AE1FB0" w:rsidRDefault="00B10C02" w:rsidP="00765FC9">
      <w:pPr>
        <w:spacing w:before="120"/>
        <w:jc w:val="both"/>
        <w:rPr>
          <w:rFonts w:ascii="Century Gothic" w:eastAsia="Times New Roman" w:hAnsi="Century Gothic" w:cs="Arial"/>
          <w:bCs/>
          <w:i/>
          <w:sz w:val="22"/>
          <w:szCs w:val="22"/>
          <w:u w:val="single"/>
          <w:lang w:eastAsia="pl-PL"/>
        </w:rPr>
      </w:pPr>
      <w:r w:rsidRPr="00B10C02">
        <w:rPr>
          <w:rFonts w:ascii="Century Gothic" w:eastAsia="Times New Roman" w:hAnsi="Century Gothic" w:cs="Arial"/>
          <w:i/>
          <w:sz w:val="22"/>
          <w:szCs w:val="22"/>
          <w:lang w:eastAsia="pl-PL"/>
        </w:rPr>
        <w:t xml:space="preserve">Dotyczy: </w:t>
      </w:r>
      <w:r w:rsidRPr="00B10C02">
        <w:rPr>
          <w:rFonts w:ascii="Century Gothic" w:eastAsia="Times New Roman" w:hAnsi="Century Gothic" w:cs="Arial"/>
          <w:i/>
          <w:sz w:val="22"/>
          <w:szCs w:val="22"/>
          <w:lang w:eastAsia="pl-PL"/>
        </w:rPr>
        <w:tab/>
      </w:r>
      <w:r w:rsidRPr="00B10C02">
        <w:rPr>
          <w:rFonts w:ascii="Century Gothic" w:eastAsia="Times New Roman" w:hAnsi="Century Gothic" w:cs="Arial"/>
          <w:i/>
          <w:sz w:val="22"/>
          <w:szCs w:val="22"/>
          <w:u w:val="single"/>
          <w:lang w:eastAsia="pl-PL"/>
        </w:rPr>
        <w:t>postępowania o udzielenie zamówienia publicznego na dostawę do zapasów agencyjnych 20 000 m3 oleju napędowego w gat. F – znak sprawy: BPzp.261.23.2020</w:t>
      </w:r>
    </w:p>
    <w:p w:rsidR="00765FC9" w:rsidRPr="0099658C" w:rsidRDefault="00765FC9" w:rsidP="00765FC9">
      <w:pPr>
        <w:spacing w:before="120"/>
        <w:jc w:val="both"/>
        <w:rPr>
          <w:rFonts w:ascii="Century Gothic" w:eastAsia="Times New Roman" w:hAnsi="Century Gothic" w:cs="Arial"/>
          <w:i/>
          <w:sz w:val="22"/>
          <w:szCs w:val="22"/>
          <w:lang w:eastAsia="pl-PL"/>
        </w:rPr>
      </w:pPr>
    </w:p>
    <w:p w:rsidR="00765FC9" w:rsidRPr="00396828" w:rsidRDefault="00765FC9" w:rsidP="00B10C02">
      <w:pPr>
        <w:spacing w:before="120"/>
        <w:ind w:firstLine="426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art. 92 ustawy</w:t>
      </w: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 xml:space="preserve">z dnia 29 stycznia 2004 </w:t>
      </w:r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>r.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– Prawo zamówień publicznych (Dz. U. z 2019 r. poz. 1843</w:t>
      </w:r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 xml:space="preserve">, z </w:t>
      </w:r>
      <w:proofErr w:type="spellStart"/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>. zm.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),</w:t>
      </w: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 zwanej dalej „ustawą”, Zamawiający informuje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, że</w:t>
      </w:r>
      <w:r w:rsidR="00B10C02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>wybrana została oferta</w:t>
      </w: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>złożona</w:t>
      </w: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przez:</w:t>
      </w:r>
    </w:p>
    <w:p w:rsidR="00C4258C" w:rsidRPr="00377FE2" w:rsidRDefault="00C4258C" w:rsidP="00C4258C">
      <w:pPr>
        <w:spacing w:before="120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  <w:proofErr w:type="spellStart"/>
      <w:r w:rsidRPr="00377FE2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Arcturus-Bunker</w:t>
      </w:r>
      <w:proofErr w:type="spellEnd"/>
      <w:r w:rsidRPr="00377FE2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Sp.</w:t>
      </w:r>
      <w:r w:rsidR="00D64E23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z o. o., ul. Hryniewieckiego 1</w:t>
      </w:r>
      <w:r w:rsidRPr="00377FE2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, 70-606 Szczecin</w:t>
      </w:r>
    </w:p>
    <w:p w:rsidR="00C4258C" w:rsidRPr="00C4258C" w:rsidRDefault="00C4258C" w:rsidP="00C4258C">
      <w:pPr>
        <w:spacing w:before="120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  <w:r w:rsidRPr="00C4258C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Cena: 33 310 122,00 zł</w:t>
      </w:r>
    </w:p>
    <w:p w:rsidR="00765FC9" w:rsidRPr="00C4258C" w:rsidRDefault="00C4258C" w:rsidP="00C4258C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C4258C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Jest to oferta z najniższą ceną. Wykonawca spełnia warunki udziału w postępowaniu. Oferta nie podlega odrzuceniu na podstawie przepisów ustawy Prawo zamówień publicznych. Uzyskane punkty: 100,00.</w:t>
      </w:r>
    </w:p>
    <w:p w:rsidR="00765FC9" w:rsidRPr="00267FAD" w:rsidRDefault="00765FC9" w:rsidP="00765FC9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>Informacja o nazwach (firmach), siedzibach i adresach wy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konawców, którzy złożyli oferty</w:t>
      </w: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>, a także punktacja przyznana ofertom:</w:t>
      </w:r>
    </w:p>
    <w:p w:rsidR="00765FC9" w:rsidRPr="00C74211" w:rsidRDefault="00765FC9" w:rsidP="00765FC9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696"/>
        <w:gridCol w:w="2035"/>
        <w:gridCol w:w="1816"/>
      </w:tblGrid>
      <w:tr w:rsidR="00377FE2" w:rsidRPr="00C74211" w:rsidTr="00377FE2">
        <w:trPr>
          <w:trHeight w:val="938"/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377FE2" w:rsidRPr="00F96EC9" w:rsidRDefault="00377FE2" w:rsidP="004E6DCB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377FE2" w:rsidRPr="00F96EC9" w:rsidRDefault="00377FE2" w:rsidP="004E6DCB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377FE2" w:rsidRPr="00377FE2" w:rsidRDefault="00377FE2" w:rsidP="00377FE2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77FE2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070" w:type="pct"/>
            <w:vAlign w:val="center"/>
          </w:tcPr>
          <w:p w:rsidR="00377FE2" w:rsidRPr="00F96EC9" w:rsidRDefault="00377FE2" w:rsidP="004E6DCB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</w:t>
            </w: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unktacja</w:t>
            </w:r>
          </w:p>
        </w:tc>
      </w:tr>
      <w:tr w:rsidR="008376E9" w:rsidRPr="00C74211" w:rsidTr="00377FE2">
        <w:trPr>
          <w:trHeight w:val="673"/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8376E9" w:rsidRPr="00F96EC9" w:rsidRDefault="008376E9" w:rsidP="008376E9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8376E9" w:rsidRPr="00325076" w:rsidRDefault="008376E9" w:rsidP="008376E9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Polski Koncern Naftowy ORLEN S.A.</w:t>
            </w:r>
          </w:p>
          <w:p w:rsidR="008376E9" w:rsidRPr="00325076" w:rsidRDefault="008376E9" w:rsidP="008376E9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ul. Chemików 7</w:t>
            </w:r>
          </w:p>
          <w:p w:rsidR="008376E9" w:rsidRPr="00325076" w:rsidRDefault="008376E9" w:rsidP="008376E9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09-411 Płock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8376E9" w:rsidRPr="00325076" w:rsidRDefault="008376E9" w:rsidP="008376E9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33 338 658,00</w:t>
            </w:r>
          </w:p>
        </w:tc>
        <w:tc>
          <w:tcPr>
            <w:tcW w:w="1070" w:type="pct"/>
            <w:vAlign w:val="center"/>
          </w:tcPr>
          <w:p w:rsidR="008376E9" w:rsidRPr="00F96EC9" w:rsidRDefault="008376E9" w:rsidP="008376E9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99,91</w:t>
            </w:r>
          </w:p>
        </w:tc>
      </w:tr>
      <w:tr w:rsidR="008376E9" w:rsidRPr="00C74211" w:rsidTr="00377FE2">
        <w:trPr>
          <w:trHeight w:val="557"/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8376E9" w:rsidRPr="00F96EC9" w:rsidRDefault="008376E9" w:rsidP="008376E9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8376E9" w:rsidRPr="00325076" w:rsidRDefault="008376E9" w:rsidP="008376E9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proofErr w:type="spellStart"/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Arcturus-Bunker</w:t>
            </w:r>
            <w:proofErr w:type="spellEnd"/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 xml:space="preserve"> Sp. z o. o.</w:t>
            </w:r>
          </w:p>
          <w:p w:rsidR="008376E9" w:rsidRPr="00325076" w:rsidRDefault="00D64E23" w:rsidP="008376E9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ul. Hryniewieckiego 1</w:t>
            </w:r>
          </w:p>
          <w:p w:rsidR="008376E9" w:rsidRPr="00325076" w:rsidRDefault="008376E9" w:rsidP="008376E9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70-606 Szczecin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8376E9" w:rsidRPr="00325076" w:rsidRDefault="008376E9" w:rsidP="008376E9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33 310 122,00</w:t>
            </w:r>
          </w:p>
        </w:tc>
        <w:tc>
          <w:tcPr>
            <w:tcW w:w="1070" w:type="pct"/>
            <w:vAlign w:val="center"/>
          </w:tcPr>
          <w:p w:rsidR="008376E9" w:rsidRPr="00F96EC9" w:rsidRDefault="008376E9" w:rsidP="008376E9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100,00</w:t>
            </w:r>
          </w:p>
        </w:tc>
      </w:tr>
    </w:tbl>
    <w:p w:rsidR="00574134" w:rsidRPr="00765FC9" w:rsidRDefault="00574134" w:rsidP="00765FC9"/>
    <w:sectPr w:rsidR="00574134" w:rsidRPr="00765FC9" w:rsidSect="009D1651">
      <w:headerReference w:type="default" r:id="rId8"/>
      <w:footerReference w:type="even" r:id="rId9"/>
      <w:footerReference w:type="default" r:id="rId10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7591091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77FE2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6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2B49"/>
    <w:multiLevelType w:val="hybridMultilevel"/>
    <w:tmpl w:val="1A3A9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C0D"/>
    <w:multiLevelType w:val="hybridMultilevel"/>
    <w:tmpl w:val="14349724"/>
    <w:lvl w:ilvl="0" w:tplc="CED4465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0657"/>
    <w:rsid w:val="00056E38"/>
    <w:rsid w:val="000E773F"/>
    <w:rsid w:val="00114E47"/>
    <w:rsid w:val="00142103"/>
    <w:rsid w:val="00162F95"/>
    <w:rsid w:val="00180124"/>
    <w:rsid w:val="001A2900"/>
    <w:rsid w:val="001D045D"/>
    <w:rsid w:val="00252274"/>
    <w:rsid w:val="00377FE2"/>
    <w:rsid w:val="003C5F2E"/>
    <w:rsid w:val="00465A94"/>
    <w:rsid w:val="004661EA"/>
    <w:rsid w:val="004916AF"/>
    <w:rsid w:val="00503FD2"/>
    <w:rsid w:val="00574134"/>
    <w:rsid w:val="005A0BDF"/>
    <w:rsid w:val="00640DDE"/>
    <w:rsid w:val="006D6B5E"/>
    <w:rsid w:val="006E4BCE"/>
    <w:rsid w:val="00765FC9"/>
    <w:rsid w:val="007F44C9"/>
    <w:rsid w:val="008376E9"/>
    <w:rsid w:val="00837821"/>
    <w:rsid w:val="0086461C"/>
    <w:rsid w:val="009059E4"/>
    <w:rsid w:val="00942A2D"/>
    <w:rsid w:val="00982DEF"/>
    <w:rsid w:val="0099658C"/>
    <w:rsid w:val="009A3EEA"/>
    <w:rsid w:val="009D1651"/>
    <w:rsid w:val="009D295F"/>
    <w:rsid w:val="00A90D18"/>
    <w:rsid w:val="00AE1FB0"/>
    <w:rsid w:val="00B10858"/>
    <w:rsid w:val="00B10C02"/>
    <w:rsid w:val="00B138B9"/>
    <w:rsid w:val="00BC1156"/>
    <w:rsid w:val="00BC401B"/>
    <w:rsid w:val="00C35876"/>
    <w:rsid w:val="00C4258C"/>
    <w:rsid w:val="00C702E5"/>
    <w:rsid w:val="00CF47EC"/>
    <w:rsid w:val="00D032B5"/>
    <w:rsid w:val="00D25A15"/>
    <w:rsid w:val="00D64E23"/>
    <w:rsid w:val="00D875DC"/>
    <w:rsid w:val="00E31A15"/>
    <w:rsid w:val="00E47705"/>
    <w:rsid w:val="00ED4D9C"/>
    <w:rsid w:val="00F21B43"/>
    <w:rsid w:val="00F25E4B"/>
    <w:rsid w:val="00F72573"/>
    <w:rsid w:val="00F96EC9"/>
    <w:rsid w:val="00FC76B6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7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B6AC-049A-401F-8C25-0093752C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Jankowski Maciej</cp:lastModifiedBy>
  <cp:revision>9</cp:revision>
  <cp:lastPrinted>2020-10-06T11:27:00Z</cp:lastPrinted>
  <dcterms:created xsi:type="dcterms:W3CDTF">2020-07-20T07:53:00Z</dcterms:created>
  <dcterms:modified xsi:type="dcterms:W3CDTF">2020-10-06T13:43:00Z</dcterms:modified>
</cp:coreProperties>
</file>