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992EF" w14:textId="4EA856A0" w:rsidR="007A2E6B" w:rsidRPr="007A2E6B" w:rsidRDefault="007A2E6B" w:rsidP="007A2E6B">
      <w:pPr>
        <w:pStyle w:val="Nagwek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30"/>
        </w:tabs>
        <w:ind w:firstLine="142"/>
      </w:pPr>
      <w:r>
        <w:rPr>
          <w:rFonts w:asciiTheme="majorHAnsi" w:hAnsiTheme="majorHAnsi" w:cstheme="majorHAnsi"/>
        </w:rPr>
        <w:tab/>
      </w:r>
      <w:r>
        <w:rPr>
          <w:noProof/>
        </w:rPr>
        <w:drawing>
          <wp:inline distT="0" distB="0" distL="0" distR="0" wp14:anchorId="495C7F28" wp14:editId="7C86F03D">
            <wp:extent cx="1657350" cy="695325"/>
            <wp:effectExtent l="0" t="0" r="0" b="9525"/>
            <wp:docPr id="6" name="Obraz 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386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t xml:space="preserve">                                     </w:t>
      </w:r>
      <w:r>
        <w:rPr>
          <w:noProof/>
        </w:rPr>
        <w:drawing>
          <wp:inline distT="0" distB="0" distL="0" distR="0" wp14:anchorId="5FBB606D" wp14:editId="326F10A3">
            <wp:extent cx="1571625" cy="7905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38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4EA11" w14:textId="77777777" w:rsidR="007A2E6B" w:rsidRDefault="007A2E6B" w:rsidP="007A2E6B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</w:rPr>
      </w:pPr>
    </w:p>
    <w:p w14:paraId="45BC58A5" w14:textId="3CA48EBE" w:rsidR="00D26CD3" w:rsidRPr="008010AD" w:rsidRDefault="00A00A2B" w:rsidP="008010AD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Theme="majorHAnsi" w:hAnsiTheme="majorHAnsi" w:cstheme="majorHAnsi"/>
        </w:rPr>
      </w:pPr>
      <w:r w:rsidRPr="008010AD">
        <w:rPr>
          <w:rFonts w:asciiTheme="majorHAnsi" w:hAnsiTheme="majorHAnsi" w:cstheme="majorHAnsi"/>
        </w:rPr>
        <w:t xml:space="preserve">Gdańsk, dnia </w:t>
      </w:r>
      <w:r w:rsidR="00B346BD" w:rsidRPr="008010AD">
        <w:rPr>
          <w:rFonts w:asciiTheme="majorHAnsi" w:hAnsiTheme="majorHAnsi" w:cstheme="majorHAnsi"/>
        </w:rPr>
        <w:t>15.06.2023 r.</w:t>
      </w:r>
    </w:p>
    <w:p w14:paraId="473A20B4" w14:textId="4961D76D" w:rsidR="008010AD" w:rsidRPr="008010AD" w:rsidRDefault="008010AD" w:rsidP="008010AD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</w:rPr>
      </w:pPr>
      <w:r w:rsidRPr="008010AD">
        <w:rPr>
          <w:rFonts w:asciiTheme="majorHAnsi" w:hAnsiTheme="majorHAnsi" w:cstheme="majorHAnsi"/>
        </w:rPr>
        <w:t>n</w:t>
      </w:r>
      <w:r w:rsidR="00583D2C" w:rsidRPr="008010AD">
        <w:rPr>
          <w:rFonts w:asciiTheme="majorHAnsi" w:hAnsiTheme="majorHAnsi" w:cstheme="majorHAnsi"/>
        </w:rPr>
        <w:t xml:space="preserve">r postępowania: GUM2023ZP0048                   </w:t>
      </w:r>
    </w:p>
    <w:p w14:paraId="4F76EF3D" w14:textId="77777777" w:rsidR="00AF3A7F" w:rsidRDefault="00AF3A7F" w:rsidP="00FB2E17">
      <w:pPr>
        <w:jc w:val="center"/>
        <w:rPr>
          <w:rFonts w:asciiTheme="majorHAnsi" w:hAnsiTheme="majorHAnsi" w:cstheme="majorHAnsi"/>
        </w:rPr>
      </w:pPr>
    </w:p>
    <w:p w14:paraId="19A95E85" w14:textId="0C345A40" w:rsidR="008010AD" w:rsidRPr="0000616B" w:rsidRDefault="00FB2E17" w:rsidP="00FB2E17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0616B">
        <w:rPr>
          <w:rFonts w:asciiTheme="majorHAnsi" w:hAnsiTheme="majorHAnsi" w:cstheme="majorHAnsi"/>
          <w:b/>
          <w:sz w:val="22"/>
          <w:szCs w:val="22"/>
        </w:rPr>
        <w:t xml:space="preserve">Zawiadomienie </w:t>
      </w:r>
    </w:p>
    <w:p w14:paraId="64D50F37" w14:textId="1C057D6C" w:rsidR="00FB2E17" w:rsidRPr="0000616B" w:rsidRDefault="00FB2E17" w:rsidP="00FB2E17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0616B">
        <w:rPr>
          <w:rFonts w:asciiTheme="majorHAnsi" w:hAnsiTheme="majorHAnsi" w:cstheme="majorHAnsi"/>
          <w:b/>
          <w:sz w:val="22"/>
          <w:szCs w:val="22"/>
        </w:rPr>
        <w:t xml:space="preserve">o unieważnieniu postępowania  </w:t>
      </w:r>
    </w:p>
    <w:p w14:paraId="7A180469" w14:textId="65A182C9" w:rsidR="00D26CD3" w:rsidRPr="008010AD" w:rsidRDefault="00D26CD3" w:rsidP="00FB2E17">
      <w:pPr>
        <w:jc w:val="center"/>
        <w:rPr>
          <w:rFonts w:asciiTheme="majorHAnsi" w:hAnsiTheme="majorHAnsi" w:cstheme="majorHAnsi"/>
          <w:b/>
        </w:rPr>
      </w:pPr>
    </w:p>
    <w:p w14:paraId="002358DA" w14:textId="77777777" w:rsidR="00D26CD3" w:rsidRPr="008010AD" w:rsidRDefault="00D26CD3" w:rsidP="00FB2E17">
      <w:pPr>
        <w:jc w:val="center"/>
        <w:rPr>
          <w:rFonts w:asciiTheme="majorHAnsi" w:hAnsiTheme="majorHAnsi" w:cstheme="majorHAnsi"/>
          <w:b/>
        </w:rPr>
      </w:pPr>
    </w:p>
    <w:p w14:paraId="5A792E0E" w14:textId="6763975E" w:rsidR="005046B7" w:rsidRPr="005F44D2" w:rsidRDefault="00A00A2B" w:rsidP="005F44D2">
      <w:pPr>
        <w:pStyle w:val="Akapitzlist"/>
        <w:spacing w:after="200" w:line="276" w:lineRule="auto"/>
        <w:ind w:left="1410" w:right="-30" w:hanging="1410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8010AD">
        <w:rPr>
          <w:rFonts w:asciiTheme="majorHAnsi" w:hAnsiTheme="majorHAnsi" w:cstheme="majorHAnsi"/>
          <w:sz w:val="20"/>
          <w:szCs w:val="20"/>
        </w:rPr>
        <w:t xml:space="preserve">Dotyczy: </w:t>
      </w:r>
      <w:r w:rsidR="002323F9">
        <w:rPr>
          <w:rFonts w:asciiTheme="majorHAnsi" w:hAnsiTheme="majorHAnsi" w:cstheme="majorHAnsi"/>
          <w:sz w:val="20"/>
          <w:szCs w:val="20"/>
        </w:rPr>
        <w:tab/>
      </w:r>
      <w:r w:rsidRPr="008010AD">
        <w:rPr>
          <w:rFonts w:asciiTheme="majorHAnsi" w:hAnsiTheme="majorHAnsi" w:cstheme="majorHAnsi"/>
          <w:iCs/>
          <w:sz w:val="20"/>
          <w:szCs w:val="20"/>
        </w:rPr>
        <w:t xml:space="preserve">postępowania o udzielenie zamówienia publicznego </w:t>
      </w:r>
      <w:r w:rsidR="005046B7" w:rsidRPr="005046B7">
        <w:rPr>
          <w:rFonts w:asciiTheme="majorHAnsi" w:hAnsiTheme="majorHAnsi" w:cstheme="majorHAnsi"/>
          <w:iCs/>
          <w:sz w:val="20"/>
          <w:szCs w:val="20"/>
        </w:rPr>
        <w:t>pn.</w:t>
      </w:r>
      <w:r w:rsidR="00B346BD" w:rsidRPr="005046B7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="005046B7" w:rsidRPr="005046B7">
        <w:rPr>
          <w:rFonts w:ascii="Calibri Light" w:hAnsi="Calibri Light" w:cs="Calibri Light"/>
          <w:b/>
          <w:sz w:val="20"/>
          <w:szCs w:val="20"/>
        </w:rPr>
        <w:t xml:space="preserve">Jednorazowa dostawa odczynników w ramach badania projektu „Ocena wpływu preparatu </w:t>
      </w:r>
      <w:proofErr w:type="spellStart"/>
      <w:r w:rsidR="005046B7" w:rsidRPr="005046B7">
        <w:rPr>
          <w:rFonts w:ascii="Calibri Light" w:hAnsi="Calibri Light" w:cs="Calibri Light"/>
          <w:b/>
          <w:sz w:val="20"/>
          <w:szCs w:val="20"/>
        </w:rPr>
        <w:t>mezenchymalnych</w:t>
      </w:r>
      <w:proofErr w:type="spellEnd"/>
      <w:r w:rsidR="005046B7" w:rsidRPr="005046B7">
        <w:rPr>
          <w:rFonts w:ascii="Calibri Light" w:hAnsi="Calibri Light" w:cs="Calibri Light"/>
          <w:b/>
          <w:sz w:val="20"/>
          <w:szCs w:val="20"/>
        </w:rPr>
        <w:t xml:space="preserve"> komórek macierzystych galarety Whartona (</w:t>
      </w:r>
      <w:proofErr w:type="spellStart"/>
      <w:r w:rsidR="005046B7" w:rsidRPr="005046B7">
        <w:rPr>
          <w:rFonts w:ascii="Calibri Light" w:hAnsi="Calibri Light" w:cs="Calibri Light"/>
          <w:b/>
          <w:sz w:val="20"/>
          <w:szCs w:val="20"/>
        </w:rPr>
        <w:t>WJMSCs</w:t>
      </w:r>
      <w:proofErr w:type="spellEnd"/>
      <w:r w:rsidR="005046B7" w:rsidRPr="005046B7">
        <w:rPr>
          <w:rFonts w:ascii="Calibri Light" w:hAnsi="Calibri Light" w:cs="Calibri Light"/>
          <w:b/>
          <w:sz w:val="20"/>
          <w:szCs w:val="20"/>
        </w:rPr>
        <w:t>) w leczeniu zwłókniających śródmiąższowych  chorób płuc” finansowanego przez Agencję Badań Medycznych.</w:t>
      </w:r>
    </w:p>
    <w:p w14:paraId="76B5E83B" w14:textId="67145206" w:rsidR="004B7256" w:rsidRPr="005046B7" w:rsidRDefault="004B7256" w:rsidP="004B7256">
      <w:pPr>
        <w:spacing w:line="288" w:lineRule="auto"/>
        <w:jc w:val="both"/>
        <w:rPr>
          <w:rFonts w:asciiTheme="majorHAnsi" w:hAnsiTheme="majorHAnsi" w:cstheme="majorHAnsi"/>
          <w:color w:val="555555"/>
        </w:rPr>
      </w:pPr>
    </w:p>
    <w:p w14:paraId="213B5678" w14:textId="3469FCE0" w:rsidR="00B346BD" w:rsidRPr="008010AD" w:rsidRDefault="009A679B" w:rsidP="00D26CD3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pacing w:after="120" w:line="288" w:lineRule="auto"/>
        <w:ind w:right="-11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E43446" w:rsidRPr="008010AD">
        <w:rPr>
          <w:rFonts w:asciiTheme="majorHAnsi" w:hAnsiTheme="majorHAnsi" w:cstheme="majorHAnsi"/>
        </w:rPr>
        <w:t>Gdański Uniwersytet Medyczny</w:t>
      </w:r>
      <w:r w:rsidR="004B7256" w:rsidRPr="008010AD">
        <w:rPr>
          <w:rFonts w:asciiTheme="majorHAnsi" w:hAnsiTheme="majorHAnsi" w:cstheme="majorHAnsi"/>
        </w:rPr>
        <w:t xml:space="preserve"> jako Zamawiający</w:t>
      </w:r>
      <w:r w:rsidR="00E43446" w:rsidRPr="008010AD">
        <w:rPr>
          <w:rFonts w:asciiTheme="majorHAnsi" w:hAnsiTheme="majorHAnsi" w:cstheme="majorHAnsi"/>
        </w:rPr>
        <w:t>,</w:t>
      </w:r>
      <w:r w:rsidR="004B7256" w:rsidRPr="008010AD">
        <w:rPr>
          <w:rFonts w:asciiTheme="majorHAnsi" w:hAnsiTheme="majorHAnsi" w:cstheme="majorHAnsi"/>
        </w:rPr>
        <w:t xml:space="preserve"> </w:t>
      </w:r>
      <w:r w:rsidR="00B346BD" w:rsidRPr="008010AD">
        <w:rPr>
          <w:rFonts w:asciiTheme="majorHAnsi" w:hAnsiTheme="majorHAnsi" w:cstheme="majorHAnsi"/>
        </w:rPr>
        <w:t>zgodnie z art. 260 ust. 1 i 2</w:t>
      </w:r>
      <w:r w:rsidR="00D26CD3" w:rsidRPr="008010AD">
        <w:rPr>
          <w:rFonts w:asciiTheme="majorHAnsi" w:hAnsiTheme="majorHAnsi" w:cstheme="majorHAnsi"/>
        </w:rPr>
        <w:t xml:space="preserve"> ustawy</w:t>
      </w:r>
      <w:r w:rsidR="00D26CD3" w:rsidRPr="008010AD">
        <w:rPr>
          <w:rFonts w:asciiTheme="majorHAnsi" w:hAnsiTheme="majorHAnsi" w:cstheme="majorHAnsi"/>
          <w:color w:val="000000"/>
        </w:rPr>
        <w:t xml:space="preserve"> </w:t>
      </w:r>
      <w:r w:rsidR="00E43446" w:rsidRPr="008010AD">
        <w:rPr>
          <w:rFonts w:asciiTheme="majorHAnsi" w:hAnsiTheme="majorHAnsi" w:cstheme="majorHAnsi"/>
          <w:color w:val="000000"/>
        </w:rPr>
        <w:t xml:space="preserve">Prawo zamówień publicznych </w:t>
      </w:r>
      <w:r w:rsidR="004B7256" w:rsidRPr="008010AD">
        <w:rPr>
          <w:rFonts w:asciiTheme="majorHAnsi" w:hAnsiTheme="majorHAnsi" w:cstheme="majorHAnsi"/>
          <w:color w:val="000000"/>
        </w:rPr>
        <w:t>zawiadamia,</w:t>
      </w:r>
      <w:r w:rsidR="004B7256" w:rsidRPr="008010AD">
        <w:rPr>
          <w:rFonts w:asciiTheme="majorHAnsi" w:hAnsiTheme="majorHAnsi" w:cstheme="majorHAnsi"/>
        </w:rPr>
        <w:t xml:space="preserve"> że </w:t>
      </w:r>
      <w:r w:rsidR="00E43446" w:rsidRPr="008010AD">
        <w:rPr>
          <w:rFonts w:asciiTheme="majorHAnsi" w:hAnsiTheme="majorHAnsi" w:cstheme="majorHAnsi"/>
          <w:color w:val="000000"/>
        </w:rPr>
        <w:t>unieważnia przedmiotowe postępowanie</w:t>
      </w:r>
      <w:r w:rsidR="00E43446" w:rsidRPr="008010AD">
        <w:rPr>
          <w:rFonts w:asciiTheme="majorHAnsi" w:hAnsiTheme="majorHAnsi" w:cstheme="majorHAnsi"/>
        </w:rPr>
        <w:t xml:space="preserve"> </w:t>
      </w:r>
      <w:r w:rsidR="004B7256" w:rsidRPr="008010AD">
        <w:rPr>
          <w:rFonts w:asciiTheme="majorHAnsi" w:hAnsiTheme="majorHAnsi" w:cstheme="majorHAnsi"/>
        </w:rPr>
        <w:t xml:space="preserve">na podstawie art. 255 pkt </w:t>
      </w:r>
      <w:r w:rsidR="00B346BD" w:rsidRPr="008010AD">
        <w:rPr>
          <w:rFonts w:asciiTheme="majorHAnsi" w:hAnsiTheme="majorHAnsi" w:cstheme="majorHAnsi"/>
        </w:rPr>
        <w:t>3</w:t>
      </w:r>
      <w:r w:rsidR="004B7256" w:rsidRPr="008010AD">
        <w:rPr>
          <w:rFonts w:asciiTheme="majorHAnsi" w:hAnsiTheme="majorHAnsi" w:cstheme="majorHAnsi"/>
        </w:rPr>
        <w:t xml:space="preserve">)  ustawy </w:t>
      </w:r>
      <w:r w:rsidR="00E43446" w:rsidRPr="008010AD">
        <w:rPr>
          <w:rFonts w:asciiTheme="majorHAnsi" w:hAnsiTheme="majorHAnsi" w:cstheme="majorHAnsi"/>
          <w:color w:val="000000"/>
        </w:rPr>
        <w:t xml:space="preserve">Pzp </w:t>
      </w:r>
      <w:r>
        <w:rPr>
          <w:rFonts w:asciiTheme="majorHAnsi" w:hAnsiTheme="majorHAnsi" w:cstheme="majorHAnsi"/>
          <w:color w:val="000000"/>
        </w:rPr>
        <w:t xml:space="preserve">                     </w:t>
      </w:r>
      <w:r w:rsidR="00E43446" w:rsidRPr="008010AD">
        <w:rPr>
          <w:rFonts w:asciiTheme="majorHAnsi" w:hAnsiTheme="majorHAnsi" w:cstheme="majorHAnsi"/>
          <w:color w:val="000000"/>
        </w:rPr>
        <w:t xml:space="preserve">tj. </w:t>
      </w:r>
      <w:r w:rsidR="00B346BD" w:rsidRPr="008010AD">
        <w:rPr>
          <w:rFonts w:asciiTheme="majorHAnsi" w:hAnsiTheme="majorHAnsi" w:cstheme="majorHAnsi"/>
          <w:color w:val="000000"/>
        </w:rPr>
        <w:t>cena jedynej złożonej oferty przewyższa kwotę, którą zamawiający zamierza przeznaczyć na sfinansowanie zamówienia.</w:t>
      </w:r>
    </w:p>
    <w:p w14:paraId="5DABD439" w14:textId="21C51294" w:rsidR="00A858FD" w:rsidRDefault="00A858FD" w:rsidP="00A858FD">
      <w:pPr>
        <w:tabs>
          <w:tab w:val="left" w:pos="-284"/>
          <w:tab w:val="left" w:pos="9070"/>
        </w:tabs>
        <w:spacing w:line="288" w:lineRule="auto"/>
        <w:ind w:right="26"/>
        <w:jc w:val="both"/>
        <w:rPr>
          <w:rFonts w:asciiTheme="majorHAnsi" w:hAnsiTheme="majorHAnsi" w:cstheme="majorHAnsi"/>
        </w:rPr>
      </w:pPr>
      <w:r w:rsidRPr="008010AD">
        <w:rPr>
          <w:rFonts w:asciiTheme="majorHAnsi" w:hAnsiTheme="majorHAnsi" w:cstheme="majorHAnsi"/>
        </w:rPr>
        <w:t xml:space="preserve">Zamawiający przeznaczył na realizację zamówienia kwotę </w:t>
      </w:r>
      <w:r w:rsidR="009A679B">
        <w:rPr>
          <w:rFonts w:asciiTheme="majorHAnsi" w:hAnsiTheme="majorHAnsi" w:cstheme="majorHAnsi"/>
        </w:rPr>
        <w:t>84.559,75</w:t>
      </w:r>
      <w:r w:rsidRPr="008010AD">
        <w:rPr>
          <w:rFonts w:asciiTheme="majorHAnsi" w:hAnsiTheme="majorHAnsi" w:cstheme="majorHAnsi"/>
        </w:rPr>
        <w:t xml:space="preserve"> zł brutto. Ponieważ cena oferty przewyższa kwotę jaką Zamawiający zamierza przeznaczyć na sfinansowanie zamówienia o </w:t>
      </w:r>
      <w:r w:rsidR="00AE081D">
        <w:rPr>
          <w:rFonts w:asciiTheme="majorHAnsi" w:hAnsiTheme="majorHAnsi" w:cstheme="majorHAnsi"/>
        </w:rPr>
        <w:t>9.395,46</w:t>
      </w:r>
      <w:r w:rsidRPr="008010AD">
        <w:rPr>
          <w:rFonts w:asciiTheme="majorHAnsi" w:hAnsiTheme="majorHAnsi" w:cstheme="majorHAnsi"/>
        </w:rPr>
        <w:t>zł., a Zamawiający nie dysponuję środkami finansowymi na zwiększenie kwoty, to postanawia jak na wstępie.</w:t>
      </w:r>
    </w:p>
    <w:p w14:paraId="20668026" w14:textId="174EF71E" w:rsidR="00AE081D" w:rsidRDefault="00AE081D" w:rsidP="00A858FD">
      <w:pPr>
        <w:tabs>
          <w:tab w:val="left" w:pos="-284"/>
          <w:tab w:val="left" w:pos="9070"/>
        </w:tabs>
        <w:spacing w:line="288" w:lineRule="auto"/>
        <w:ind w:right="26"/>
        <w:jc w:val="both"/>
        <w:rPr>
          <w:rFonts w:asciiTheme="majorHAnsi" w:hAnsiTheme="majorHAnsi" w:cstheme="majorHAnsi"/>
        </w:rPr>
      </w:pPr>
    </w:p>
    <w:p w14:paraId="4B6AEE0C" w14:textId="6B8B2D2A" w:rsidR="00AE081D" w:rsidRDefault="00AE081D" w:rsidP="00A858FD">
      <w:pPr>
        <w:tabs>
          <w:tab w:val="left" w:pos="-284"/>
          <w:tab w:val="left" w:pos="9070"/>
        </w:tabs>
        <w:spacing w:line="288" w:lineRule="auto"/>
        <w:ind w:right="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niniejszym postępowaniu ofertę złożył Wykonawca:</w:t>
      </w:r>
    </w:p>
    <w:p w14:paraId="55508F54" w14:textId="77777777" w:rsidR="00AE081D" w:rsidRDefault="00AE081D" w:rsidP="00A858FD">
      <w:pPr>
        <w:tabs>
          <w:tab w:val="left" w:pos="-284"/>
          <w:tab w:val="left" w:pos="9070"/>
        </w:tabs>
        <w:spacing w:line="288" w:lineRule="auto"/>
        <w:ind w:right="26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6917" w:type="dxa"/>
        <w:tblInd w:w="-5" w:type="dxa"/>
        <w:tblLook w:val="04A0" w:firstRow="1" w:lastRow="0" w:firstColumn="1" w:lastColumn="0" w:noHBand="0" w:noVBand="1"/>
      </w:tblPr>
      <w:tblGrid>
        <w:gridCol w:w="3936"/>
        <w:gridCol w:w="2981"/>
      </w:tblGrid>
      <w:tr w:rsidR="00AE081D" w:rsidRPr="00AE081D" w14:paraId="7E392FD1" w14:textId="77777777" w:rsidTr="00AE081D">
        <w:trPr>
          <w:trHeight w:val="528"/>
        </w:trPr>
        <w:tc>
          <w:tcPr>
            <w:tcW w:w="3936" w:type="dxa"/>
          </w:tcPr>
          <w:p w14:paraId="45D221EE" w14:textId="77777777" w:rsidR="00AE081D" w:rsidRPr="00AE081D" w:rsidRDefault="00AE081D" w:rsidP="00103A2F">
            <w:pPr>
              <w:ind w:right="-2"/>
              <w:rPr>
                <w:rFonts w:ascii="Calibri Light" w:hAnsi="Calibri Light" w:cs="Calibri Light"/>
                <w:dstrike w:val="0"/>
              </w:rPr>
            </w:pPr>
            <w:proofErr w:type="spellStart"/>
            <w:r w:rsidRPr="00AE081D">
              <w:rPr>
                <w:rFonts w:ascii="Calibri Light" w:hAnsi="Calibri Light" w:cs="Calibri Light"/>
                <w:dstrike w:val="0"/>
              </w:rPr>
              <w:t>Becton</w:t>
            </w:r>
            <w:proofErr w:type="spellEnd"/>
            <w:r w:rsidRPr="00AE081D">
              <w:rPr>
                <w:rFonts w:ascii="Calibri Light" w:hAnsi="Calibri Light" w:cs="Calibri Light"/>
                <w:dstrike w:val="0"/>
              </w:rPr>
              <w:t xml:space="preserve"> Dickinson Polska sp. z o.o., </w:t>
            </w:r>
          </w:p>
          <w:p w14:paraId="296C8F3D" w14:textId="77777777" w:rsidR="00AE081D" w:rsidRPr="00AE081D" w:rsidRDefault="00AE081D" w:rsidP="00103A2F">
            <w:pPr>
              <w:ind w:right="-2"/>
              <w:rPr>
                <w:rFonts w:ascii="Calibri Light" w:hAnsi="Calibri Light" w:cs="Calibri Light"/>
                <w:dstrike w:val="0"/>
              </w:rPr>
            </w:pPr>
            <w:r w:rsidRPr="00AE081D">
              <w:rPr>
                <w:rFonts w:ascii="Calibri Light" w:hAnsi="Calibri Light" w:cs="Calibri Light"/>
                <w:dstrike w:val="0"/>
              </w:rPr>
              <w:t>ul. Osmańska 14, 02-823 Warszawa</w:t>
            </w:r>
          </w:p>
          <w:p w14:paraId="44BFE097" w14:textId="77777777" w:rsidR="00AE081D" w:rsidRPr="00AE081D" w:rsidRDefault="00AE081D" w:rsidP="00103A2F">
            <w:pPr>
              <w:ind w:right="-2"/>
              <w:rPr>
                <w:rFonts w:ascii="Calibri Light" w:hAnsi="Calibri Light" w:cs="Calibri Light"/>
                <w:dstrike w:val="0"/>
              </w:rPr>
            </w:pPr>
            <w:r w:rsidRPr="00AE081D">
              <w:rPr>
                <w:rFonts w:ascii="Calibri Light" w:hAnsi="Calibri Light" w:cs="Calibri Light"/>
                <w:dstrike w:val="0"/>
              </w:rPr>
              <w:t>NIP: 5271055984</w:t>
            </w:r>
          </w:p>
        </w:tc>
        <w:tc>
          <w:tcPr>
            <w:tcW w:w="2981" w:type="dxa"/>
          </w:tcPr>
          <w:p w14:paraId="0BC046BF" w14:textId="77777777" w:rsidR="00AE081D" w:rsidRDefault="00AE081D" w:rsidP="00AE081D">
            <w:pPr>
              <w:rPr>
                <w:rFonts w:ascii="Calibri Light" w:hAnsi="Calibri Light" w:cs="Calibri Light"/>
                <w:dstrike w:val="0"/>
              </w:rPr>
            </w:pPr>
          </w:p>
          <w:p w14:paraId="1017DAFF" w14:textId="13A067F1" w:rsidR="00AE081D" w:rsidRPr="00AE081D" w:rsidRDefault="00AE081D" w:rsidP="00AE081D">
            <w:pPr>
              <w:rPr>
                <w:rFonts w:ascii="Calibri Light" w:hAnsi="Calibri Light" w:cs="Calibri Light"/>
                <w:dstrike w:val="0"/>
              </w:rPr>
            </w:pPr>
            <w:r>
              <w:rPr>
                <w:rFonts w:ascii="Calibri Light" w:hAnsi="Calibri Light" w:cs="Calibri Light"/>
                <w:dstrike w:val="0"/>
              </w:rPr>
              <w:t xml:space="preserve">Cena oferty: </w:t>
            </w:r>
            <w:r w:rsidRPr="00AE081D">
              <w:rPr>
                <w:rFonts w:ascii="Calibri Light" w:hAnsi="Calibri Light" w:cs="Calibri Light"/>
                <w:dstrike w:val="0"/>
              </w:rPr>
              <w:t>93.955,21</w:t>
            </w:r>
            <w:r>
              <w:rPr>
                <w:rFonts w:ascii="Calibri Light" w:hAnsi="Calibri Light" w:cs="Calibri Light"/>
                <w:dstrike w:val="0"/>
              </w:rPr>
              <w:t>zł</w:t>
            </w:r>
          </w:p>
        </w:tc>
      </w:tr>
    </w:tbl>
    <w:p w14:paraId="45340EC3" w14:textId="065FEED4" w:rsidR="004B7256" w:rsidRPr="008010AD" w:rsidRDefault="004B7256" w:rsidP="004B7256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pacing w:after="120" w:line="264" w:lineRule="auto"/>
        <w:ind w:right="-11"/>
        <w:jc w:val="both"/>
        <w:rPr>
          <w:rFonts w:ascii="Calibri" w:hAnsi="Calibri" w:cs="Calibri"/>
          <w:b/>
          <w:u w:val="single"/>
        </w:rPr>
      </w:pPr>
    </w:p>
    <w:p w14:paraId="2427282A" w14:textId="11F1DAB4" w:rsidR="00C63F81" w:rsidRPr="008010AD" w:rsidRDefault="004B7256" w:rsidP="00A858FD">
      <w:pPr>
        <w:shd w:val="clear" w:color="auto" w:fill="FFFFFF"/>
      </w:pPr>
      <w:r w:rsidRPr="008010AD">
        <w:rPr>
          <w:rFonts w:ascii="Calibri" w:hAnsi="Calibri" w:cs="Calibri"/>
          <w:i/>
          <w:kern w:val="2"/>
        </w:rPr>
        <w:tab/>
      </w:r>
      <w:r w:rsidRPr="008010AD">
        <w:rPr>
          <w:rFonts w:ascii="Calibri" w:hAnsi="Calibri" w:cs="Calibri"/>
          <w:i/>
          <w:kern w:val="2"/>
        </w:rPr>
        <w:tab/>
      </w:r>
      <w:r w:rsidRPr="008010AD">
        <w:rPr>
          <w:rFonts w:ascii="Calibri" w:hAnsi="Calibri" w:cs="Calibri"/>
          <w:i/>
          <w:kern w:val="2"/>
        </w:rPr>
        <w:tab/>
      </w:r>
      <w:r w:rsidRPr="008010AD">
        <w:rPr>
          <w:rFonts w:ascii="Calibri" w:hAnsi="Calibri" w:cs="Calibri"/>
          <w:i/>
          <w:kern w:val="2"/>
        </w:rPr>
        <w:tab/>
      </w:r>
      <w:r w:rsidRPr="008010AD">
        <w:rPr>
          <w:rFonts w:ascii="Calibri" w:hAnsi="Calibri" w:cs="Calibri"/>
          <w:i/>
          <w:kern w:val="2"/>
        </w:rPr>
        <w:tab/>
      </w:r>
      <w:r w:rsidRPr="008010AD">
        <w:rPr>
          <w:rFonts w:ascii="Calibri" w:hAnsi="Calibri" w:cs="Calibri"/>
          <w:i/>
          <w:kern w:val="2"/>
        </w:rPr>
        <w:tab/>
      </w:r>
      <w:r w:rsidRPr="008010AD">
        <w:rPr>
          <w:rFonts w:ascii="Calibri" w:hAnsi="Calibri" w:cs="Calibri"/>
          <w:i/>
          <w:kern w:val="2"/>
        </w:rPr>
        <w:tab/>
      </w:r>
      <w:r w:rsidRPr="008010AD">
        <w:rPr>
          <w:rFonts w:ascii="Calibri" w:hAnsi="Calibri" w:cs="Calibri"/>
          <w:color w:val="FF0000"/>
        </w:rPr>
        <w:t xml:space="preserve">                                         </w:t>
      </w:r>
      <w:r w:rsidRPr="008010AD">
        <w:rPr>
          <w:rFonts w:ascii="Calibri" w:hAnsi="Calibri" w:cs="Calibri"/>
          <w:i/>
          <w:color w:val="FF0000"/>
        </w:rPr>
        <w:t xml:space="preserve">                </w:t>
      </w:r>
      <w:r w:rsidR="00A858FD" w:rsidRPr="008010AD">
        <w:rPr>
          <w:rFonts w:ascii="Calibri" w:hAnsi="Calibri" w:cs="Calibri"/>
          <w:i/>
          <w:color w:val="FF0000"/>
        </w:rPr>
        <w:t xml:space="preserve">                              </w:t>
      </w:r>
    </w:p>
    <w:p w14:paraId="48B2CA5F" w14:textId="77777777" w:rsidR="00072BEA" w:rsidRPr="008010AD" w:rsidRDefault="00072BEA" w:rsidP="00072BEA">
      <w:pPr>
        <w:autoSpaceDE w:val="0"/>
        <w:autoSpaceDN w:val="0"/>
        <w:adjustRightInd w:val="0"/>
        <w:rPr>
          <w:rFonts w:ascii="Calibri" w:hAnsi="Calibri" w:cs="Calibri"/>
        </w:rPr>
      </w:pPr>
    </w:p>
    <w:p w14:paraId="384C210B" w14:textId="75109113" w:rsidR="009749C5" w:rsidRPr="001A6C4A" w:rsidRDefault="00C63F81" w:rsidP="009749C5">
      <w:pPr>
        <w:ind w:right="993"/>
        <w:jc w:val="right"/>
        <w:rPr>
          <w:rFonts w:ascii="Calibri" w:hAnsi="Calibri" w:cs="Calibri"/>
          <w:bCs/>
          <w:i/>
        </w:rPr>
      </w:pP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="009749C5" w:rsidRPr="001A6C4A">
        <w:rPr>
          <w:rFonts w:ascii="Calibri" w:hAnsi="Calibri" w:cs="Calibri"/>
          <w:bCs/>
          <w:i/>
        </w:rPr>
        <w:t xml:space="preserve">                                                                                                                                        </w:t>
      </w:r>
      <w:r w:rsidR="009749C5">
        <w:rPr>
          <w:rFonts w:ascii="Calibri" w:hAnsi="Calibri" w:cs="Calibri"/>
          <w:bCs/>
          <w:i/>
        </w:rPr>
        <w:t xml:space="preserve">                                                                          </w:t>
      </w:r>
      <w:r w:rsidR="009749C5" w:rsidRPr="001A6C4A">
        <w:rPr>
          <w:rFonts w:ascii="Calibri" w:hAnsi="Calibri" w:cs="Calibri"/>
          <w:bCs/>
          <w:i/>
        </w:rPr>
        <w:t xml:space="preserve">Z-ca Kanclerza </w:t>
      </w:r>
    </w:p>
    <w:p w14:paraId="5B9C6DEC" w14:textId="77777777" w:rsidR="009749C5" w:rsidRPr="001A6C4A" w:rsidRDefault="009749C5" w:rsidP="009749C5">
      <w:pPr>
        <w:jc w:val="center"/>
        <w:rPr>
          <w:rFonts w:ascii="Calibri" w:hAnsi="Calibri" w:cs="Calibri"/>
          <w:i/>
        </w:rPr>
      </w:pPr>
      <w:r w:rsidRPr="001A6C4A">
        <w:rPr>
          <w:rFonts w:ascii="Calibri" w:hAnsi="Calibri" w:cs="Calibri"/>
          <w:bCs/>
          <w:i/>
        </w:rPr>
        <w:t xml:space="preserve">                                                                                                                                        ds. Organizacyjnych</w:t>
      </w:r>
    </w:p>
    <w:p w14:paraId="1B31E927" w14:textId="77777777" w:rsidR="009749C5" w:rsidRPr="001A6C4A" w:rsidRDefault="009749C5" w:rsidP="009749C5">
      <w:pPr>
        <w:rPr>
          <w:rFonts w:ascii="Calibri" w:hAnsi="Calibri" w:cs="Calibri"/>
          <w:i/>
        </w:rPr>
      </w:pPr>
      <w:r w:rsidRPr="001A6C4A">
        <w:rPr>
          <w:rFonts w:ascii="Calibri" w:hAnsi="Calibri" w:cs="Calibri"/>
        </w:rPr>
        <w:tab/>
      </w:r>
      <w:r w:rsidRPr="001A6C4A">
        <w:rPr>
          <w:rFonts w:ascii="Calibri" w:hAnsi="Calibri" w:cs="Calibri"/>
        </w:rPr>
        <w:tab/>
      </w:r>
      <w:r w:rsidRPr="001A6C4A">
        <w:rPr>
          <w:rFonts w:ascii="Calibri" w:hAnsi="Calibri" w:cs="Calibri"/>
        </w:rPr>
        <w:tab/>
      </w:r>
      <w:r w:rsidRPr="001A6C4A">
        <w:rPr>
          <w:rFonts w:ascii="Calibri" w:hAnsi="Calibri" w:cs="Calibri"/>
        </w:rPr>
        <w:tab/>
      </w:r>
      <w:r w:rsidRPr="001A6C4A">
        <w:rPr>
          <w:rFonts w:ascii="Calibri" w:hAnsi="Calibri" w:cs="Calibri"/>
        </w:rPr>
        <w:tab/>
      </w:r>
      <w:r w:rsidRPr="001A6C4A">
        <w:rPr>
          <w:rFonts w:ascii="Calibri" w:hAnsi="Calibri" w:cs="Calibri"/>
        </w:rPr>
        <w:tab/>
      </w:r>
      <w:r w:rsidRPr="001A6C4A">
        <w:rPr>
          <w:rFonts w:ascii="Calibri" w:hAnsi="Calibri" w:cs="Calibri"/>
        </w:rPr>
        <w:tab/>
      </w:r>
      <w:r w:rsidRPr="001A6C4A">
        <w:rPr>
          <w:rFonts w:ascii="Calibri" w:hAnsi="Calibri" w:cs="Calibri"/>
        </w:rPr>
        <w:tab/>
      </w:r>
      <w:r w:rsidRPr="001A6C4A">
        <w:rPr>
          <w:rFonts w:ascii="Calibri" w:hAnsi="Calibri" w:cs="Calibri"/>
        </w:rPr>
        <w:tab/>
      </w:r>
      <w:r w:rsidRPr="001A6C4A">
        <w:rPr>
          <w:rFonts w:ascii="Calibri" w:hAnsi="Calibri" w:cs="Calibri"/>
          <w:i/>
        </w:rPr>
        <w:t xml:space="preserve">                         /-/</w:t>
      </w:r>
    </w:p>
    <w:p w14:paraId="64CA3EA7" w14:textId="77777777" w:rsidR="009749C5" w:rsidRPr="001A6C4A" w:rsidRDefault="009749C5" w:rsidP="009749C5">
      <w:pPr>
        <w:jc w:val="center"/>
        <w:rPr>
          <w:rFonts w:ascii="Calibri" w:hAnsi="Calibri" w:cs="Calibri"/>
          <w:i/>
        </w:rPr>
      </w:pPr>
      <w:r w:rsidRPr="001A6C4A">
        <w:rPr>
          <w:rFonts w:ascii="Calibri" w:hAnsi="Calibri" w:cs="Calibri"/>
          <w:i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Pr="001A6C4A">
        <w:rPr>
          <w:rFonts w:ascii="Calibri" w:hAnsi="Calibri" w:cs="Calibri"/>
          <w:i/>
        </w:rPr>
        <w:t xml:space="preserve">                       Milena Kulikowska</w:t>
      </w:r>
    </w:p>
    <w:p w14:paraId="23521EDF" w14:textId="598CDE83" w:rsidR="00A00A2B" w:rsidRPr="00D26CD3" w:rsidRDefault="00A00A2B" w:rsidP="009749C5">
      <w:pPr>
        <w:ind w:left="3540" w:firstLine="708"/>
        <w:jc w:val="center"/>
        <w:rPr>
          <w:rFonts w:ascii="Calibri" w:hAnsi="Calibri" w:cs="Calibri"/>
          <w:i/>
          <w:sz w:val="18"/>
          <w:szCs w:val="18"/>
        </w:rPr>
      </w:pPr>
    </w:p>
    <w:p w14:paraId="418A13F2" w14:textId="2D5F7CF5" w:rsidR="006E1516" w:rsidRPr="00D26CD3" w:rsidRDefault="006E1516" w:rsidP="00A00A2B">
      <w:pPr>
        <w:autoSpaceDE w:val="0"/>
        <w:autoSpaceDN w:val="0"/>
        <w:adjustRightInd w:val="0"/>
        <w:ind w:right="567"/>
        <w:rPr>
          <w:rFonts w:ascii="Calibri" w:eastAsiaTheme="majorEastAsia" w:hAnsi="Calibri" w:cs="Calibri"/>
          <w:sz w:val="24"/>
          <w:szCs w:val="24"/>
        </w:rPr>
      </w:pPr>
    </w:p>
    <w:p w14:paraId="4FE118D1" w14:textId="77777777" w:rsidR="006E1516" w:rsidRPr="00A00A2B" w:rsidRDefault="006E1516" w:rsidP="006E1516">
      <w:pPr>
        <w:rPr>
          <w:rFonts w:asciiTheme="majorHAnsi" w:hAnsiTheme="majorHAnsi" w:cstheme="majorHAnsi"/>
          <w:i/>
          <w:sz w:val="18"/>
          <w:szCs w:val="18"/>
        </w:rPr>
      </w:pPr>
    </w:p>
    <w:p w14:paraId="0981E5DE" w14:textId="77777777" w:rsidR="006E1516" w:rsidRPr="00A00A2B" w:rsidRDefault="006E1516" w:rsidP="00161937">
      <w:pPr>
        <w:autoSpaceDE w:val="0"/>
        <w:autoSpaceDN w:val="0"/>
        <w:adjustRightInd w:val="0"/>
        <w:ind w:right="567"/>
        <w:rPr>
          <w:rFonts w:asciiTheme="majorHAnsi" w:eastAsiaTheme="majorEastAsia" w:hAnsiTheme="majorHAnsi" w:cstheme="majorHAnsi"/>
          <w:sz w:val="24"/>
          <w:szCs w:val="24"/>
        </w:rPr>
      </w:pPr>
    </w:p>
    <w:p w14:paraId="575C3B41" w14:textId="77777777" w:rsidR="006E1516" w:rsidRPr="00A00A2B" w:rsidRDefault="006E1516" w:rsidP="00161937">
      <w:pPr>
        <w:autoSpaceDE w:val="0"/>
        <w:autoSpaceDN w:val="0"/>
        <w:adjustRightInd w:val="0"/>
        <w:ind w:right="567"/>
        <w:rPr>
          <w:rFonts w:asciiTheme="majorHAnsi" w:eastAsiaTheme="majorEastAsia" w:hAnsiTheme="majorHAnsi" w:cstheme="majorHAnsi"/>
          <w:color w:val="1F3763" w:themeColor="accent1" w:themeShade="7F"/>
          <w:sz w:val="24"/>
          <w:szCs w:val="24"/>
        </w:rPr>
      </w:pPr>
    </w:p>
    <w:p w14:paraId="085A2301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04FD908B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0E9EDA4C" w14:textId="77777777" w:rsidR="00882B84" w:rsidRPr="005F354A" w:rsidRDefault="00882B84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7F29591E" w14:textId="7263A2CF" w:rsidR="00882B84" w:rsidRPr="005F354A" w:rsidRDefault="00882B84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  <w:r w:rsidRPr="005F354A">
        <w:rPr>
          <w:rFonts w:asciiTheme="minorHAnsi" w:eastAsiaTheme="majorEastAsia" w:hAnsiTheme="minorHAnsi" w:cstheme="minorHAnsi"/>
          <w:i/>
          <w:sz w:val="16"/>
          <w:szCs w:val="16"/>
        </w:rPr>
        <w:t>Sprawę prowadzi</w:t>
      </w:r>
      <w:r w:rsidR="00AE081D">
        <w:rPr>
          <w:rFonts w:asciiTheme="minorHAnsi" w:eastAsiaTheme="majorEastAsia" w:hAnsiTheme="minorHAnsi" w:cstheme="minorHAnsi"/>
          <w:i/>
          <w:sz w:val="16"/>
          <w:szCs w:val="16"/>
        </w:rPr>
        <w:t>: Joanna Laskowska</w:t>
      </w:r>
    </w:p>
    <w:p w14:paraId="25660B25" w14:textId="77777777" w:rsidR="008010AD" w:rsidRPr="005F354A" w:rsidRDefault="008010AD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sectPr w:rsidR="008010AD" w:rsidRPr="005F354A" w:rsidSect="007A2E6B">
      <w:headerReference w:type="default" r:id="rId9"/>
      <w:footerReference w:type="default" r:id="rId10"/>
      <w:pgSz w:w="11906" w:h="16838"/>
      <w:pgMar w:top="567" w:right="1274" w:bottom="1560" w:left="1417" w:header="0" w:footer="10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0093D" w14:textId="77777777" w:rsidR="00B53E10" w:rsidRDefault="00B53E10" w:rsidP="000A396A">
      <w:r>
        <w:separator/>
      </w:r>
    </w:p>
  </w:endnote>
  <w:endnote w:type="continuationSeparator" w:id="0">
    <w:p w14:paraId="69E645A3" w14:textId="77777777" w:rsidR="00B53E10" w:rsidRDefault="00B53E10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45BAC" w14:textId="4FF5124B" w:rsidR="00881CD7" w:rsidRPr="007A2E6B" w:rsidRDefault="007A2E6B" w:rsidP="007A2E6B">
    <w:pPr>
      <w:pStyle w:val="Stopka"/>
      <w:spacing w:line="276" w:lineRule="auto"/>
      <w:jc w:val="center"/>
      <w:rPr>
        <w:rFonts w:ascii="Century Gothic" w:hAnsi="Century Gothic"/>
        <w:bCs/>
        <w:color w:val="024387"/>
        <w:sz w:val="18"/>
        <w:szCs w:val="18"/>
      </w:rPr>
    </w:pPr>
    <w:r w:rsidRPr="007A2E6B">
      <w:rPr>
        <w:rFonts w:ascii="Calibri" w:hAnsi="Calibri" w:cs="Calibri"/>
        <w:sz w:val="18"/>
        <w:szCs w:val="18"/>
      </w:rPr>
      <w:t xml:space="preserve">„Ocena wpływu preparatu </w:t>
    </w:r>
    <w:proofErr w:type="spellStart"/>
    <w:r w:rsidRPr="007A2E6B">
      <w:rPr>
        <w:rFonts w:ascii="Calibri" w:hAnsi="Calibri" w:cs="Calibri"/>
        <w:sz w:val="18"/>
        <w:szCs w:val="18"/>
      </w:rPr>
      <w:t>mezenchymalnych</w:t>
    </w:r>
    <w:proofErr w:type="spellEnd"/>
    <w:r w:rsidRPr="007A2E6B">
      <w:rPr>
        <w:rFonts w:ascii="Calibri" w:hAnsi="Calibri" w:cs="Calibri"/>
        <w:sz w:val="18"/>
        <w:szCs w:val="18"/>
      </w:rPr>
      <w:t xml:space="preserve"> komórek macierzystych galarety Whartona (</w:t>
    </w:r>
    <w:proofErr w:type="spellStart"/>
    <w:r w:rsidRPr="007A2E6B">
      <w:rPr>
        <w:rFonts w:ascii="Calibri" w:hAnsi="Calibri" w:cs="Calibri"/>
        <w:sz w:val="18"/>
        <w:szCs w:val="18"/>
      </w:rPr>
      <w:t>WJMSCs</w:t>
    </w:r>
    <w:proofErr w:type="spellEnd"/>
    <w:r w:rsidRPr="007A2E6B">
      <w:rPr>
        <w:rFonts w:ascii="Calibri" w:hAnsi="Calibri" w:cs="Calibri"/>
        <w:sz w:val="18"/>
        <w:szCs w:val="18"/>
      </w:rPr>
      <w:t>) w leczeniu zwłókniających śródmiąższowych  chorób płuc” finansowanego przez Agencję Badań Medycznych.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E9DBB" w14:textId="77777777" w:rsidR="00B53E10" w:rsidRDefault="00B53E10" w:rsidP="000A396A">
      <w:r>
        <w:separator/>
      </w:r>
    </w:p>
  </w:footnote>
  <w:footnote w:type="continuationSeparator" w:id="0">
    <w:p w14:paraId="07D06317" w14:textId="77777777" w:rsidR="00B53E10" w:rsidRDefault="00B53E10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0E519" w14:textId="6214E3FF" w:rsidR="00881CD7" w:rsidRDefault="00881CD7" w:rsidP="000A396A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770"/>
    <w:multiLevelType w:val="hybridMultilevel"/>
    <w:tmpl w:val="FEA49E86"/>
    <w:lvl w:ilvl="0" w:tplc="21426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757"/>
    <w:multiLevelType w:val="hybridMultilevel"/>
    <w:tmpl w:val="8278D3BA"/>
    <w:lvl w:ilvl="0" w:tplc="23A25E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14CFB"/>
    <w:multiLevelType w:val="multilevel"/>
    <w:tmpl w:val="4112A094"/>
    <w:lvl w:ilvl="0">
      <w:start w:val="3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3" w15:restartNumberingAfterBreak="0">
    <w:nsid w:val="1C9E1FAC"/>
    <w:multiLevelType w:val="multilevel"/>
    <w:tmpl w:val="A0A436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149F5"/>
    <w:multiLevelType w:val="hybridMultilevel"/>
    <w:tmpl w:val="4A7038AA"/>
    <w:lvl w:ilvl="0" w:tplc="4A145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D7BA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0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6B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E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2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75383"/>
    <w:multiLevelType w:val="hybridMultilevel"/>
    <w:tmpl w:val="21AC3C22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34CC2411"/>
    <w:multiLevelType w:val="multilevel"/>
    <w:tmpl w:val="9BBE6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C7F1534"/>
    <w:multiLevelType w:val="hybridMultilevel"/>
    <w:tmpl w:val="621E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A7E7A"/>
    <w:multiLevelType w:val="singleLevel"/>
    <w:tmpl w:val="C6842FAC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9" w15:restartNumberingAfterBreak="0">
    <w:nsid w:val="4CE83178"/>
    <w:multiLevelType w:val="hybridMultilevel"/>
    <w:tmpl w:val="129E88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E58DA"/>
    <w:multiLevelType w:val="hybridMultilevel"/>
    <w:tmpl w:val="90A23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44D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A04713"/>
    <w:multiLevelType w:val="multilevel"/>
    <w:tmpl w:val="BB121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2A360F3"/>
    <w:multiLevelType w:val="multilevel"/>
    <w:tmpl w:val="4880A83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67712"/>
    <w:multiLevelType w:val="hybridMultilevel"/>
    <w:tmpl w:val="892C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21EB1"/>
    <w:multiLevelType w:val="hybridMultilevel"/>
    <w:tmpl w:val="5D96C2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2"/>
  </w:num>
  <w:num w:numId="6">
    <w:abstractNumId w:val="8"/>
  </w:num>
  <w:num w:numId="7">
    <w:abstractNumId w:val="2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0"/>
  </w:num>
  <w:num w:numId="13">
    <w:abstractNumId w:val="14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0616B"/>
    <w:rsid w:val="00006EF6"/>
    <w:rsid w:val="00014041"/>
    <w:rsid w:val="00043EC4"/>
    <w:rsid w:val="00054903"/>
    <w:rsid w:val="00072BEA"/>
    <w:rsid w:val="000900B3"/>
    <w:rsid w:val="000A396A"/>
    <w:rsid w:val="000A7C4A"/>
    <w:rsid w:val="000B0B1D"/>
    <w:rsid w:val="000B0FA7"/>
    <w:rsid w:val="000D2A32"/>
    <w:rsid w:val="001057C5"/>
    <w:rsid w:val="001518F7"/>
    <w:rsid w:val="00156D62"/>
    <w:rsid w:val="00161937"/>
    <w:rsid w:val="00176252"/>
    <w:rsid w:val="001C6021"/>
    <w:rsid w:val="001D2CB4"/>
    <w:rsid w:val="001D3FAF"/>
    <w:rsid w:val="00223323"/>
    <w:rsid w:val="0022554B"/>
    <w:rsid w:val="002323F9"/>
    <w:rsid w:val="0023726E"/>
    <w:rsid w:val="00245BC6"/>
    <w:rsid w:val="00262C04"/>
    <w:rsid w:val="002659E4"/>
    <w:rsid w:val="00274598"/>
    <w:rsid w:val="00284784"/>
    <w:rsid w:val="00292097"/>
    <w:rsid w:val="002A6B02"/>
    <w:rsid w:val="002B069E"/>
    <w:rsid w:val="002B3E44"/>
    <w:rsid w:val="002D56C9"/>
    <w:rsid w:val="00362D09"/>
    <w:rsid w:val="00365D10"/>
    <w:rsid w:val="003921AF"/>
    <w:rsid w:val="00392C41"/>
    <w:rsid w:val="003C00FB"/>
    <w:rsid w:val="003D298F"/>
    <w:rsid w:val="003D44CF"/>
    <w:rsid w:val="00427768"/>
    <w:rsid w:val="00433313"/>
    <w:rsid w:val="0044555C"/>
    <w:rsid w:val="0046696C"/>
    <w:rsid w:val="004B7256"/>
    <w:rsid w:val="004F198A"/>
    <w:rsid w:val="005046B7"/>
    <w:rsid w:val="00513D56"/>
    <w:rsid w:val="005456F4"/>
    <w:rsid w:val="00550603"/>
    <w:rsid w:val="00583D2C"/>
    <w:rsid w:val="005862F3"/>
    <w:rsid w:val="0058693B"/>
    <w:rsid w:val="005B361C"/>
    <w:rsid w:val="005B6A2F"/>
    <w:rsid w:val="005D6C67"/>
    <w:rsid w:val="005E23AA"/>
    <w:rsid w:val="005F354A"/>
    <w:rsid w:val="005F44D2"/>
    <w:rsid w:val="00615D95"/>
    <w:rsid w:val="006335AA"/>
    <w:rsid w:val="0064003D"/>
    <w:rsid w:val="0065100D"/>
    <w:rsid w:val="00656D82"/>
    <w:rsid w:val="006A450D"/>
    <w:rsid w:val="006A4DF5"/>
    <w:rsid w:val="006D7D77"/>
    <w:rsid w:val="006E1516"/>
    <w:rsid w:val="006F50DD"/>
    <w:rsid w:val="00701C9D"/>
    <w:rsid w:val="00714889"/>
    <w:rsid w:val="007A2E6B"/>
    <w:rsid w:val="007A41E6"/>
    <w:rsid w:val="007C1D38"/>
    <w:rsid w:val="007D4AC8"/>
    <w:rsid w:val="008010AD"/>
    <w:rsid w:val="008452C3"/>
    <w:rsid w:val="00881CD7"/>
    <w:rsid w:val="00882B84"/>
    <w:rsid w:val="008B47B3"/>
    <w:rsid w:val="008C39AE"/>
    <w:rsid w:val="0090295A"/>
    <w:rsid w:val="00904B06"/>
    <w:rsid w:val="00904FD2"/>
    <w:rsid w:val="00944D5E"/>
    <w:rsid w:val="00953BCE"/>
    <w:rsid w:val="0095703A"/>
    <w:rsid w:val="0096779E"/>
    <w:rsid w:val="00973AED"/>
    <w:rsid w:val="009749C5"/>
    <w:rsid w:val="0098736F"/>
    <w:rsid w:val="009A679B"/>
    <w:rsid w:val="009A69DE"/>
    <w:rsid w:val="009C342B"/>
    <w:rsid w:val="009E1398"/>
    <w:rsid w:val="009E7E74"/>
    <w:rsid w:val="009F20EF"/>
    <w:rsid w:val="009F2C55"/>
    <w:rsid w:val="00A00A2B"/>
    <w:rsid w:val="00A2380B"/>
    <w:rsid w:val="00A252C3"/>
    <w:rsid w:val="00A31971"/>
    <w:rsid w:val="00A60E14"/>
    <w:rsid w:val="00A858FD"/>
    <w:rsid w:val="00AB28B9"/>
    <w:rsid w:val="00AD563A"/>
    <w:rsid w:val="00AE081D"/>
    <w:rsid w:val="00AE273E"/>
    <w:rsid w:val="00AF3A7F"/>
    <w:rsid w:val="00AF6BF4"/>
    <w:rsid w:val="00B31E84"/>
    <w:rsid w:val="00B346BD"/>
    <w:rsid w:val="00B53E10"/>
    <w:rsid w:val="00B676E4"/>
    <w:rsid w:val="00B714DD"/>
    <w:rsid w:val="00B75708"/>
    <w:rsid w:val="00B77CC9"/>
    <w:rsid w:val="00B844A3"/>
    <w:rsid w:val="00BA6D60"/>
    <w:rsid w:val="00BC12B4"/>
    <w:rsid w:val="00BC4E68"/>
    <w:rsid w:val="00BC500A"/>
    <w:rsid w:val="00BC5B00"/>
    <w:rsid w:val="00BC68AD"/>
    <w:rsid w:val="00BD3A29"/>
    <w:rsid w:val="00BE469B"/>
    <w:rsid w:val="00BF338B"/>
    <w:rsid w:val="00C17F74"/>
    <w:rsid w:val="00C63F81"/>
    <w:rsid w:val="00CA2AB3"/>
    <w:rsid w:val="00CB4B58"/>
    <w:rsid w:val="00CD6E06"/>
    <w:rsid w:val="00D26CD3"/>
    <w:rsid w:val="00D348F0"/>
    <w:rsid w:val="00D64F6C"/>
    <w:rsid w:val="00D6566A"/>
    <w:rsid w:val="00D707D5"/>
    <w:rsid w:val="00D84E3F"/>
    <w:rsid w:val="00D87FB0"/>
    <w:rsid w:val="00DC46E4"/>
    <w:rsid w:val="00DD34AB"/>
    <w:rsid w:val="00DF3B75"/>
    <w:rsid w:val="00E02042"/>
    <w:rsid w:val="00E27227"/>
    <w:rsid w:val="00E30B90"/>
    <w:rsid w:val="00E43446"/>
    <w:rsid w:val="00E4349A"/>
    <w:rsid w:val="00E60550"/>
    <w:rsid w:val="00E86566"/>
    <w:rsid w:val="00E91E20"/>
    <w:rsid w:val="00EA3AF2"/>
    <w:rsid w:val="00EF2B9F"/>
    <w:rsid w:val="00F30A38"/>
    <w:rsid w:val="00F37D78"/>
    <w:rsid w:val="00F65A38"/>
    <w:rsid w:val="00F96B34"/>
    <w:rsid w:val="00FA7886"/>
    <w:rsid w:val="00FB2E17"/>
    <w:rsid w:val="00FB65A8"/>
    <w:rsid w:val="00FC4CF6"/>
    <w:rsid w:val="00FD2CCB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3420A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9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00B3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6B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Akapit z listą5,normalny tekst,Akapit z list¹,List Paragraph,Akapit z listą BS,Bulleted list,Odstavec,Podsis rysunku,T_SZ_List Paragraph,sw tekst,Akapit z listą numerowaną,lp1,Bullet List,FooterText,numbered,列出段落"/>
    <w:basedOn w:val="Normalny"/>
    <w:link w:val="AkapitzlistZnak"/>
    <w:uiPriority w:val="34"/>
    <w:qFormat/>
    <w:rsid w:val="002B3E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B3E4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0900B3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CW_Lista Znak,L1 Znak,Numerowanie Znak,Akapit z listą5 Znak,normalny tekst Znak,Akapit z list¹ Znak,List Paragraph Znak,Akapit z listą BS Znak,Bulleted list Znak,Odstavec Znak,Podsis rysunku Znak,T_SZ_List Paragraph Znak,lp1 Znak"/>
    <w:link w:val="Akapitzlist"/>
    <w:uiPriority w:val="34"/>
    <w:qFormat/>
    <w:locked/>
    <w:rsid w:val="000900B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1619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E081D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Joanna Laskowska</cp:lastModifiedBy>
  <cp:revision>16</cp:revision>
  <cp:lastPrinted>2023-06-15T11:09:00Z</cp:lastPrinted>
  <dcterms:created xsi:type="dcterms:W3CDTF">2023-06-15T10:41:00Z</dcterms:created>
  <dcterms:modified xsi:type="dcterms:W3CDTF">2023-06-15T11:09:00Z</dcterms:modified>
</cp:coreProperties>
</file>