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C81D87">
        <w:rPr>
          <w:rFonts w:ascii="Calibri" w:hAnsi="Calibri"/>
          <w:b/>
        </w:rPr>
        <w:t>0</w:t>
      </w:r>
      <w:r w:rsidR="00FB4C39">
        <w:rPr>
          <w:rFonts w:ascii="Calibri" w:hAnsi="Calibri"/>
          <w:b/>
        </w:rPr>
        <w:t>9</w:t>
      </w:r>
      <w:r>
        <w:rPr>
          <w:rFonts w:ascii="Calibri" w:hAnsi="Calibri"/>
          <w:b/>
        </w:rPr>
        <w:t>.0</w:t>
      </w:r>
      <w:r w:rsidR="00C81D87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 xml:space="preserve">GUM2021 </w:t>
      </w:r>
      <w:r w:rsidR="00C85A16">
        <w:rPr>
          <w:rFonts w:ascii="Calibri" w:hAnsi="Calibri"/>
          <w:b/>
        </w:rPr>
        <w:t xml:space="preserve"> </w:t>
      </w:r>
      <w:r w:rsidRPr="002057D7">
        <w:rPr>
          <w:rFonts w:ascii="Calibri" w:hAnsi="Calibri"/>
          <w:b/>
        </w:rPr>
        <w:t>ZP00</w:t>
      </w:r>
      <w:bookmarkEnd w:id="0"/>
      <w:r w:rsidR="00FB4C39">
        <w:rPr>
          <w:rFonts w:ascii="Calibri" w:hAnsi="Calibri"/>
          <w:b/>
        </w:rPr>
        <w:t>46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C81D87">
        <w:rPr>
          <w:rFonts w:ascii="Calibri" w:hAnsi="Calibri" w:cs="Calibri"/>
          <w:sz w:val="18"/>
          <w:szCs w:val="18"/>
        </w:rPr>
        <w:t>11 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2019 r. poz. 2019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Pr="00C85A16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C85A16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C85A16">
        <w:rPr>
          <w:rFonts w:ascii="Calibri" w:hAnsi="Calibri"/>
          <w:b/>
          <w:sz w:val="18"/>
          <w:szCs w:val="18"/>
        </w:rPr>
        <w:t>GUM2021 ZP</w:t>
      </w:r>
      <w:r w:rsidR="00C85A16">
        <w:rPr>
          <w:rFonts w:ascii="Calibri" w:hAnsi="Calibri"/>
          <w:b/>
          <w:sz w:val="18"/>
          <w:szCs w:val="18"/>
        </w:rPr>
        <w:t>00</w:t>
      </w:r>
      <w:r w:rsidR="00FB4C39">
        <w:rPr>
          <w:rFonts w:ascii="Calibri" w:hAnsi="Calibri"/>
          <w:b/>
          <w:sz w:val="18"/>
          <w:szCs w:val="18"/>
        </w:rPr>
        <w:t>46</w:t>
      </w:r>
      <w:r w:rsidR="00115592" w:rsidRPr="00C85A16">
        <w:rPr>
          <w:rFonts w:ascii="Calibri" w:eastAsia="Calibri" w:hAnsi="Calibri" w:cs="Calibri"/>
          <w:sz w:val="18"/>
          <w:szCs w:val="18"/>
          <w:lang w:eastAsia="en-US"/>
        </w:rPr>
        <w:t xml:space="preserve"> o udzielenie zamówienia publicznego </w:t>
      </w:r>
      <w:r w:rsidR="00115592" w:rsidRPr="00C85A16">
        <w:rPr>
          <w:rFonts w:ascii="Calibri" w:hAnsi="Calibri" w:cs="Calibri"/>
          <w:sz w:val="18"/>
          <w:szCs w:val="18"/>
        </w:rPr>
        <w:t xml:space="preserve">na </w:t>
      </w:r>
      <w:r w:rsidR="00FB4C39">
        <w:rPr>
          <w:rFonts w:ascii="Calibri" w:hAnsi="Calibri" w:cs="Calibri"/>
          <w:b/>
          <w:sz w:val="18"/>
          <w:szCs w:val="18"/>
          <w:u w:val="single"/>
        </w:rPr>
        <w:t>wykonanie prac remontowych w budynkach DS1, DS2, DS3, SDS- Osiedla Studenckiego Gdańskiego Uniwersytetu Medycznego</w:t>
      </w:r>
      <w:r w:rsidRPr="00C85A16">
        <w:rPr>
          <w:rFonts w:ascii="Calibri" w:hAnsi="Calibri" w:cs="Calibri"/>
          <w:sz w:val="18"/>
          <w:szCs w:val="18"/>
        </w:rPr>
        <w:t xml:space="preserve">, </w:t>
      </w:r>
      <w:r w:rsidRPr="00C85A16">
        <w:rPr>
          <w:rFonts w:ascii="Calibri" w:hAnsi="Calibri" w:cs="Calibri"/>
          <w:color w:val="000000"/>
          <w:sz w:val="18"/>
          <w:szCs w:val="18"/>
        </w:rPr>
        <w:t>zawiadamia,</w:t>
      </w:r>
      <w:r w:rsidRPr="00C85A16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C85A16">
        <w:rPr>
          <w:rFonts w:ascii="Calibri" w:hAnsi="Calibri" w:cs="Calibri"/>
          <w:sz w:val="18"/>
          <w:szCs w:val="18"/>
        </w:rPr>
        <w:t>1</w:t>
      </w:r>
      <w:r w:rsidR="00FB4C39">
        <w:rPr>
          <w:rFonts w:ascii="Calibri" w:hAnsi="Calibri" w:cs="Calibri"/>
          <w:sz w:val="18"/>
          <w:szCs w:val="18"/>
        </w:rPr>
        <w:t>8.</w:t>
      </w:r>
      <w:r w:rsidR="00C85A16">
        <w:rPr>
          <w:rFonts w:ascii="Calibri" w:hAnsi="Calibri" w:cs="Calibri"/>
          <w:sz w:val="18"/>
          <w:szCs w:val="18"/>
        </w:rPr>
        <w:t>05</w:t>
      </w:r>
      <w:r w:rsidRPr="00C85A16">
        <w:rPr>
          <w:rFonts w:ascii="Calibri" w:hAnsi="Calibri" w:cs="Calibri"/>
          <w:sz w:val="18"/>
          <w:szCs w:val="18"/>
        </w:rPr>
        <w:t>.2021 wpłynęł</w:t>
      </w:r>
      <w:r w:rsidR="00FB4C39">
        <w:rPr>
          <w:rFonts w:ascii="Calibri" w:hAnsi="Calibri" w:cs="Calibri"/>
          <w:sz w:val="18"/>
          <w:szCs w:val="18"/>
        </w:rPr>
        <w:t>y</w:t>
      </w:r>
      <w:r w:rsidR="00C85A16">
        <w:rPr>
          <w:rFonts w:ascii="Calibri" w:hAnsi="Calibri" w:cs="Calibri"/>
          <w:sz w:val="18"/>
          <w:szCs w:val="18"/>
        </w:rPr>
        <w:t xml:space="preserve"> </w:t>
      </w:r>
      <w:r w:rsidR="00FB4C39">
        <w:rPr>
          <w:rFonts w:ascii="Calibri" w:hAnsi="Calibri" w:cs="Calibri"/>
          <w:sz w:val="18"/>
          <w:szCs w:val="18"/>
        </w:rPr>
        <w:t xml:space="preserve">4 </w:t>
      </w:r>
      <w:r w:rsidRPr="00C85A16">
        <w:rPr>
          <w:rFonts w:ascii="Calibri" w:hAnsi="Calibri" w:cs="Calibri"/>
          <w:sz w:val="18"/>
          <w:szCs w:val="18"/>
        </w:rPr>
        <w:t>ofert</w:t>
      </w:r>
      <w:r w:rsidR="00FB4C39">
        <w:rPr>
          <w:rFonts w:ascii="Calibri" w:hAnsi="Calibri" w:cs="Calibri"/>
          <w:sz w:val="18"/>
          <w:szCs w:val="18"/>
        </w:rPr>
        <w:t>y</w:t>
      </w:r>
      <w:r w:rsidRPr="00C85A16">
        <w:rPr>
          <w:rFonts w:ascii="Calibri" w:hAnsi="Calibri" w:cs="Calibri"/>
          <w:sz w:val="18"/>
          <w:szCs w:val="18"/>
        </w:rPr>
        <w:t>.</w:t>
      </w:r>
    </w:p>
    <w:p w:rsidR="004C3B23" w:rsidRPr="00677CAC" w:rsidRDefault="004C3B23" w:rsidP="004C3B23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8477" w:type="dxa"/>
        <w:jc w:val="center"/>
        <w:tblLook w:val="04A0" w:firstRow="1" w:lastRow="0" w:firstColumn="1" w:lastColumn="0" w:noHBand="0" w:noVBand="1"/>
      </w:tblPr>
      <w:tblGrid>
        <w:gridCol w:w="675"/>
        <w:gridCol w:w="2297"/>
        <w:gridCol w:w="1182"/>
        <w:gridCol w:w="1121"/>
        <w:gridCol w:w="1604"/>
        <w:gridCol w:w="1598"/>
      </w:tblGrid>
      <w:tr w:rsidR="00FB4C39" w:rsidRPr="00677CAC" w:rsidTr="00FB4C39">
        <w:trPr>
          <w:trHeight w:val="472"/>
          <w:jc w:val="center"/>
        </w:trPr>
        <w:tc>
          <w:tcPr>
            <w:tcW w:w="675" w:type="dxa"/>
            <w:hideMark/>
          </w:tcPr>
          <w:p w:rsidR="00FB4C39" w:rsidRPr="00677CAC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297" w:type="dxa"/>
          </w:tcPr>
          <w:p w:rsidR="00FB4C39" w:rsidRPr="00677CAC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FB4C39" w:rsidRPr="00677CAC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  <w:hideMark/>
          </w:tcPr>
          <w:p w:rsidR="00FB4C39" w:rsidRPr="00677CAC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FB4C39" w:rsidRPr="00677CAC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21" w:type="dxa"/>
          </w:tcPr>
          <w:p w:rsidR="00FB4C39" w:rsidRDefault="00FB4C39" w:rsidP="00FB4C39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wykonania „T”  </w:t>
            </w:r>
          </w:p>
          <w:p w:rsidR="00FB4C39" w:rsidRPr="00C85A16" w:rsidRDefault="00FB4C39" w:rsidP="00FB4C39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604" w:type="dxa"/>
            <w:vAlign w:val="bottom"/>
          </w:tcPr>
          <w:p w:rsidR="00FB4C39" w:rsidRPr="00677CAC" w:rsidRDefault="00FB4C39" w:rsidP="00C85A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Okres gwarancji „G” 10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1598" w:type="dxa"/>
            <w:vAlign w:val="center"/>
          </w:tcPr>
          <w:p w:rsidR="00FB4C39" w:rsidRPr="00C85A16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FB4C39" w:rsidRPr="00677CAC" w:rsidTr="00FB4C39">
        <w:trPr>
          <w:trHeight w:val="7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FB4C39" w:rsidRPr="00FB4C39" w:rsidRDefault="00FB4C39" w:rsidP="00FB4C39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OMEGA Renata Wolak</w:t>
            </w:r>
          </w:p>
          <w:p w:rsidR="00FB4C39" w:rsidRPr="00FB4C39" w:rsidRDefault="00FB4C39" w:rsidP="00FB4C39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Tęczowa 2a</w:t>
            </w:r>
          </w:p>
          <w:p w:rsidR="00FB4C39" w:rsidRPr="00C85A16" w:rsidRDefault="00FB4C39" w:rsidP="00FB4C39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80-297 Rębiechowo</w:t>
            </w:r>
            <w:r w:rsidRPr="00C85A16">
              <w:rPr>
                <w:rFonts w:asciiTheme="minorHAnsi" w:hAnsiTheme="minorHAnsi" w:cstheme="minorHAnsi"/>
                <w:b/>
                <w:dstrike w:val="0"/>
              </w:rPr>
              <w:t xml:space="preserve"> </w:t>
            </w:r>
          </w:p>
        </w:tc>
        <w:tc>
          <w:tcPr>
            <w:tcW w:w="5505" w:type="dxa"/>
            <w:gridSpan w:val="4"/>
            <w:shd w:val="clear" w:color="auto" w:fill="auto"/>
            <w:vAlign w:val="center"/>
          </w:tcPr>
          <w:p w:rsidR="00FB4C39" w:rsidRPr="00C85A16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Oferta odrzucona- </w:t>
            </w:r>
            <w:r w:rsidR="00032BAA" w:rsidRPr="00032BA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z</w:t>
            </w:r>
            <w:r w:rsidR="00550CC7" w:rsidRPr="00032BAA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</w:rPr>
              <w:t>godnie z art. 226 ust 1 pkt 5</w:t>
            </w:r>
          </w:p>
        </w:tc>
      </w:tr>
      <w:tr w:rsidR="00FB4C39" w:rsidRPr="00677CAC" w:rsidTr="00FB4C39">
        <w:trPr>
          <w:trHeight w:val="7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FB4C39" w:rsidRPr="00FB4C39" w:rsidRDefault="00FB4C39" w:rsidP="00FB4C39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ROB-MAR Sp. z o.o.</w:t>
            </w:r>
          </w:p>
          <w:p w:rsidR="00FB4C39" w:rsidRPr="00FB4C39" w:rsidRDefault="00FB4C39" w:rsidP="00FB4C39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Poznańska 226a</w:t>
            </w:r>
          </w:p>
          <w:p w:rsidR="00FB4C39" w:rsidRPr="00C85A16" w:rsidRDefault="00FB4C39" w:rsidP="00FB4C39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87-100 Toruń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24,45 pkt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64,45 pkt</w:t>
            </w:r>
          </w:p>
        </w:tc>
      </w:tr>
      <w:tr w:rsidR="00FB4C39" w:rsidRPr="00677CAC" w:rsidTr="00FB4C39">
        <w:trPr>
          <w:trHeight w:val="7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FB4C39" w:rsidRPr="00FB4C39" w:rsidRDefault="00FB4C39" w:rsidP="00FB4C39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HUSARIA Development Oskar Barański</w:t>
            </w:r>
          </w:p>
          <w:p w:rsidR="00FB4C39" w:rsidRPr="00FB4C39" w:rsidRDefault="00FB4C39" w:rsidP="00FB4C39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Korzeniowskiego 1/1</w:t>
            </w:r>
          </w:p>
          <w:p w:rsidR="00FB4C39" w:rsidRPr="00C85A16" w:rsidRDefault="00FB4C39" w:rsidP="00FB4C39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80-508 Gdańsk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56,97 pkt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96,97 pkt</w:t>
            </w:r>
          </w:p>
        </w:tc>
      </w:tr>
      <w:tr w:rsidR="00FB4C39" w:rsidRPr="00677CAC" w:rsidTr="00FB4C39">
        <w:trPr>
          <w:trHeight w:val="774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FB4C39" w:rsidRPr="00C85A16" w:rsidRDefault="00FB4C39" w:rsidP="00757A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:rsidR="00FB4C39" w:rsidRPr="00FB4C39" w:rsidRDefault="00FB4C39" w:rsidP="00FB4C39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Firma Budowlana EFAK s.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Pr="00FB4C3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j</w:t>
            </w:r>
          </w:p>
          <w:p w:rsidR="00FB4C39" w:rsidRPr="00FB4C39" w:rsidRDefault="00FB4C39" w:rsidP="00FB4C39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Narwicka 1</w:t>
            </w:r>
          </w:p>
          <w:p w:rsidR="00FB4C39" w:rsidRPr="00FB4C39" w:rsidRDefault="00FB4C39" w:rsidP="00FB4C39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80-557 Gdańsk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FB4C39" w:rsidRPr="00FB4C39" w:rsidRDefault="00FB4C39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4C3B23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4C3B23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C85A16" w:rsidRPr="00BF11BD" w:rsidRDefault="004C3B23" w:rsidP="00C85A16">
      <w:pPr>
        <w:numPr>
          <w:ilvl w:val="0"/>
          <w:numId w:val="5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BF11BD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oferty:</w:t>
      </w:r>
    </w:p>
    <w:p w:rsidR="00C85A16" w:rsidRPr="00FB4C39" w:rsidRDefault="00FB4C39" w:rsidP="00FB4C39">
      <w:pPr>
        <w:ind w:left="-284"/>
        <w:rPr>
          <w:rFonts w:asciiTheme="minorHAnsi" w:hAnsiTheme="minorHAnsi" w:cstheme="minorHAnsi"/>
          <w:b/>
          <w:sz w:val="22"/>
          <w:szCs w:val="22"/>
        </w:rPr>
      </w:pPr>
      <w:r w:rsidRPr="00FB4C39">
        <w:rPr>
          <w:rFonts w:asciiTheme="minorHAnsi" w:hAnsiTheme="minorHAnsi" w:cstheme="minorHAnsi"/>
          <w:b/>
          <w:sz w:val="22"/>
          <w:szCs w:val="22"/>
        </w:rPr>
        <w:t>Firma Budowlana EFAK s. j</w:t>
      </w:r>
      <w:r w:rsidRPr="00FB4C3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B4C39">
        <w:rPr>
          <w:rFonts w:asciiTheme="minorHAnsi" w:hAnsiTheme="minorHAnsi" w:cstheme="minorHAnsi"/>
          <w:b/>
          <w:sz w:val="22"/>
          <w:szCs w:val="22"/>
        </w:rPr>
        <w:t>ul. Narwicka 1</w:t>
      </w:r>
      <w:r w:rsidRPr="00FB4C3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B4C39">
        <w:rPr>
          <w:rFonts w:asciiTheme="minorHAnsi" w:hAnsiTheme="minorHAnsi" w:cstheme="minorHAnsi"/>
          <w:b/>
          <w:sz w:val="22"/>
          <w:szCs w:val="22"/>
        </w:rPr>
        <w:t>80-557 Gdańsk</w:t>
      </w:r>
    </w:p>
    <w:p w:rsidR="00FB4C39" w:rsidRPr="00FB4C39" w:rsidRDefault="00FB4C39" w:rsidP="00C85A16">
      <w:pPr>
        <w:ind w:hanging="284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:rsidR="00C85A16" w:rsidRPr="00BF11BD" w:rsidRDefault="004C3B23" w:rsidP="00C85A16">
      <w:pPr>
        <w:ind w:hanging="284"/>
        <w:rPr>
          <w:rFonts w:ascii="Calibri" w:hAnsi="Calibri" w:cs="Calibri"/>
          <w:bCs/>
          <w:sz w:val="18"/>
          <w:szCs w:val="18"/>
        </w:rPr>
      </w:pPr>
      <w:r w:rsidRPr="00BF11BD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  <w:bookmarkStart w:id="3" w:name="_Hlk64969056"/>
    </w:p>
    <w:bookmarkEnd w:id="3"/>
    <w:p w:rsidR="00FB4C39" w:rsidRPr="00BF11BD" w:rsidRDefault="00FB4C39" w:rsidP="00FB4C39">
      <w:pPr>
        <w:spacing w:line="360" w:lineRule="auto"/>
        <w:ind w:left="-284" w:hanging="283"/>
        <w:rPr>
          <w:rFonts w:ascii="Calibri" w:hAnsi="Calibri" w:cs="Calibri"/>
          <w:color w:val="000000"/>
          <w:sz w:val="18"/>
          <w:szCs w:val="18"/>
        </w:rPr>
      </w:pPr>
      <w:r w:rsidRPr="00C93903"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Pr="00BF11BD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BF11BD" w:rsidRDefault="00BF11BD" w:rsidP="00BF11BD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  </w:t>
      </w:r>
    </w:p>
    <w:p w:rsidR="00BF11BD" w:rsidRDefault="00BF11BD" w:rsidP="00BF11BD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BF11BD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</w:t>
      </w:r>
      <w:r w:rsidRPr="007A4F08">
        <w:rPr>
          <w:rFonts w:ascii="Calibri" w:hAnsi="Calibri" w:cs="Calibri"/>
          <w:b/>
          <w:color w:val="000000"/>
          <w:sz w:val="18"/>
          <w:szCs w:val="18"/>
          <w:u w:val="single"/>
        </w:rPr>
        <w:t>III. Odrzucono oferty:</w:t>
      </w:r>
    </w:p>
    <w:p w:rsidR="00BF11BD" w:rsidRDefault="00BF11BD" w:rsidP="00BF11BD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Pr="007A4F08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</w:p>
    <w:p w:rsidR="00BF11BD" w:rsidRDefault="00BF11BD" w:rsidP="00BF11BD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BF11BD">
        <w:rPr>
          <w:rFonts w:asciiTheme="minorHAnsi" w:hAnsiTheme="minorHAnsi" w:cstheme="minorHAnsi"/>
          <w:b/>
          <w:sz w:val="22"/>
          <w:szCs w:val="22"/>
        </w:rPr>
        <w:t>OMEGA Renata Wolak</w:t>
      </w:r>
      <w:r w:rsidRPr="00BF11BD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BF11BD">
        <w:rPr>
          <w:rFonts w:asciiTheme="minorHAnsi" w:hAnsiTheme="minorHAnsi" w:cstheme="minorHAnsi"/>
          <w:b/>
          <w:sz w:val="22"/>
          <w:szCs w:val="22"/>
        </w:rPr>
        <w:t>ul. Tęczowa 2a</w:t>
      </w:r>
      <w:r w:rsidRPr="00BF11BD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BF11BD">
        <w:rPr>
          <w:rFonts w:asciiTheme="minorHAnsi" w:hAnsiTheme="minorHAnsi" w:cstheme="minorHAnsi"/>
          <w:b/>
          <w:sz w:val="22"/>
          <w:szCs w:val="22"/>
        </w:rPr>
        <w:t>80-297 Rębiechowo</w:t>
      </w:r>
    </w:p>
    <w:p w:rsidR="00BF11BD" w:rsidRPr="00BF11BD" w:rsidRDefault="00BF11BD" w:rsidP="00BF11BD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lastRenderedPageBreak/>
        <w:t>Uzasadnienie prawne:</w:t>
      </w:r>
    </w:p>
    <w:p w:rsidR="00BF11BD" w:rsidRDefault="00BF11BD" w:rsidP="00BF11BD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art. 226 ust 1 pkt 5) ustawy Prawo zamówień publicznych. Zgodnie z art. 226 ust 1 pkt 5) Zamawiający odrzuca ofertę, jeżeli jej treść jest niezgodna z warunkami zamówienia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:rsidR="00BF11BD" w:rsidRDefault="00BF11BD" w:rsidP="00550CC7">
      <w:pPr>
        <w:tabs>
          <w:tab w:val="left" w:pos="1455"/>
        </w:tabs>
        <w:spacing w:after="160" w:line="259" w:lineRule="auto"/>
        <w:ind w:left="-142" w:hanging="426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 w:rsidRPr="007A4F08">
        <w:rPr>
          <w:rFonts w:ascii="Calibri" w:hAnsi="Calibri" w:cs="Calibri"/>
          <w:b/>
          <w:color w:val="000000"/>
          <w:sz w:val="18"/>
          <w:szCs w:val="18"/>
        </w:rPr>
        <w:t>Uzasadnienie faktyczne:</w:t>
      </w:r>
    </w:p>
    <w:p w:rsidR="00550CC7" w:rsidRPr="00550CC7" w:rsidRDefault="00550CC7" w:rsidP="00550CC7">
      <w:pPr>
        <w:tabs>
          <w:tab w:val="left" w:pos="1455"/>
        </w:tabs>
        <w:spacing w:after="160" w:line="259" w:lineRule="auto"/>
        <w:ind w:left="-426" w:hanging="141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 w:rsidRPr="00550CC7">
        <w:rPr>
          <w:rFonts w:ascii="Calibri" w:hAnsi="Calibri" w:cs="Calibri"/>
          <w:color w:val="000000"/>
          <w:sz w:val="18"/>
          <w:szCs w:val="18"/>
        </w:rPr>
        <w:t>Wykonawca w załączniku nr 8 do SWZ ”wykaz surowców i wyrobów gotowych</w:t>
      </w:r>
      <w:r>
        <w:rPr>
          <w:rFonts w:ascii="Calibri" w:hAnsi="Calibri" w:cs="Calibri"/>
          <w:color w:val="000000"/>
          <w:sz w:val="18"/>
          <w:szCs w:val="18"/>
        </w:rPr>
        <w:t>”</w:t>
      </w:r>
      <w:r w:rsidRPr="00550CC7">
        <w:rPr>
          <w:rFonts w:ascii="Calibri" w:hAnsi="Calibri" w:cs="Calibri"/>
          <w:color w:val="000000"/>
          <w:sz w:val="18"/>
          <w:szCs w:val="18"/>
        </w:rPr>
        <w:t xml:space="preserve">, zaoferowała wykładzinę podłogową o klasie antypoślizgowości R-11, tymczasem Zamawiający wymagał w STWIORB klasy antypoślizgowości R-10.  </w:t>
      </w:r>
    </w:p>
    <w:p w:rsidR="00BF11BD" w:rsidRPr="007A4F08" w:rsidRDefault="00BF11BD" w:rsidP="00550CC7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</w:t>
      </w:r>
      <w:r w:rsidRPr="007A4F08">
        <w:rPr>
          <w:rFonts w:ascii="Calibri" w:hAnsi="Calibri" w:cs="Calibri"/>
          <w:color w:val="000000"/>
          <w:sz w:val="18"/>
          <w:szCs w:val="18"/>
        </w:rPr>
        <w:t xml:space="preserve"> związku z tym, iż zaoferowany przez Wykonawcę </w:t>
      </w:r>
      <w:r w:rsidR="00550CC7">
        <w:rPr>
          <w:rFonts w:ascii="Calibri" w:hAnsi="Calibri" w:cs="Calibri"/>
          <w:color w:val="000000"/>
          <w:sz w:val="18"/>
          <w:szCs w:val="18"/>
        </w:rPr>
        <w:t>produkt</w:t>
      </w:r>
      <w:r w:rsidRPr="007A4F08">
        <w:rPr>
          <w:rFonts w:ascii="Calibri" w:hAnsi="Calibri" w:cs="Calibri"/>
          <w:color w:val="000000"/>
          <w:sz w:val="18"/>
          <w:szCs w:val="18"/>
        </w:rPr>
        <w:t xml:space="preserve"> jest niezgodny z wymaganiami Zamawiającego określonymi w SWZ,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A4F08">
        <w:rPr>
          <w:rFonts w:ascii="Calibri" w:hAnsi="Calibri" w:cs="Calibri"/>
          <w:color w:val="000000"/>
          <w:sz w:val="18"/>
          <w:szCs w:val="18"/>
        </w:rPr>
        <w:t>Zamawiający postanawia jak na wstępie.</w:t>
      </w:r>
      <w:r w:rsidRPr="007A4F08">
        <w:rPr>
          <w:rFonts w:ascii="Calibri" w:hAnsi="Calibri" w:cs="Calibri"/>
          <w:b/>
          <w:i/>
          <w:color w:val="000000"/>
          <w:sz w:val="18"/>
          <w:szCs w:val="18"/>
        </w:rPr>
        <w:t xml:space="preserve">        </w:t>
      </w:r>
    </w:p>
    <w:p w:rsidR="00550CC7" w:rsidRDefault="00BF11BD" w:rsidP="00BF11BD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</w:p>
    <w:p w:rsidR="00550CC7" w:rsidRDefault="00550CC7" w:rsidP="00BF11BD">
      <w:pPr>
        <w:rPr>
          <w:rFonts w:ascii="Calibri" w:hAnsi="Calibri" w:cs="Arial"/>
        </w:rPr>
      </w:pPr>
    </w:p>
    <w:p w:rsidR="00550CC7" w:rsidRDefault="00550CC7" w:rsidP="00BF11BD">
      <w:pPr>
        <w:rPr>
          <w:rFonts w:ascii="Calibri" w:hAnsi="Calibri" w:cs="Arial"/>
        </w:rPr>
      </w:pPr>
    </w:p>
    <w:p w:rsidR="00550CC7" w:rsidRDefault="00550CC7" w:rsidP="00BF11BD">
      <w:pPr>
        <w:rPr>
          <w:rFonts w:ascii="Calibri" w:hAnsi="Calibri" w:cs="Arial"/>
        </w:rPr>
      </w:pPr>
    </w:p>
    <w:p w:rsidR="00550CC7" w:rsidRDefault="00550CC7" w:rsidP="00BF11BD">
      <w:pPr>
        <w:rPr>
          <w:rFonts w:ascii="Calibri" w:hAnsi="Calibri" w:cs="Arial"/>
        </w:rPr>
      </w:pPr>
    </w:p>
    <w:p w:rsidR="00BF11BD" w:rsidRDefault="00BF11BD" w:rsidP="00BF11BD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4C3B23" w:rsidRDefault="004C3B23" w:rsidP="004C3B23">
      <w:pPr>
        <w:rPr>
          <w:rFonts w:ascii="Calibri" w:hAnsi="Calibri" w:cs="Arial"/>
        </w:rPr>
      </w:pPr>
    </w:p>
    <w:p w:rsidR="00BF11BD" w:rsidRPr="007A4F08" w:rsidRDefault="00BF11BD" w:rsidP="00BF11B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BF11BD" w:rsidRPr="007A4F08" w:rsidRDefault="00BF11BD" w:rsidP="00BF11BD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="006B66AF">
        <w:rPr>
          <w:rFonts w:ascii="Calibri" w:hAnsi="Calibri" w:cs="Calibri"/>
          <w:sz w:val="18"/>
          <w:szCs w:val="18"/>
        </w:rPr>
        <w:t xml:space="preserve">      </w:t>
      </w:r>
      <w:bookmarkStart w:id="4" w:name="_GoBack"/>
      <w:bookmarkEnd w:id="4"/>
      <w:r w:rsidRPr="007A4F08">
        <w:rPr>
          <w:rFonts w:ascii="Calibri" w:hAnsi="Calibri" w:cs="Calibri"/>
          <w:sz w:val="18"/>
          <w:szCs w:val="18"/>
        </w:rPr>
        <w:t xml:space="preserve"> </w:t>
      </w:r>
      <w:r w:rsidR="006B66AF">
        <w:rPr>
          <w:rFonts w:ascii="Calibri" w:hAnsi="Calibri" w:cs="Calibri"/>
          <w:sz w:val="18"/>
          <w:szCs w:val="18"/>
        </w:rPr>
        <w:t>/-/</w:t>
      </w:r>
    </w:p>
    <w:p w:rsidR="00BF11BD" w:rsidRPr="007A4F08" w:rsidRDefault="00BF11BD" w:rsidP="00BF11BD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C85A16" w:rsidRDefault="00C85A16" w:rsidP="00571A6D">
      <w:pPr>
        <w:rPr>
          <w:rFonts w:ascii="Calibri" w:hAnsi="Calibri" w:cs="Calibri"/>
          <w:sz w:val="18"/>
          <w:szCs w:val="18"/>
        </w:rPr>
      </w:pPr>
    </w:p>
    <w:p w:rsidR="00571A6D" w:rsidRDefault="00571A6D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550CC7" w:rsidRDefault="00550CC7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C85A16" w:rsidRDefault="004C3B23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C85A16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95" w:rsidRDefault="00710495" w:rsidP="000A396A">
      <w:r>
        <w:separator/>
      </w:r>
    </w:p>
  </w:endnote>
  <w:endnote w:type="continuationSeparator" w:id="0">
    <w:p w:rsidR="00710495" w:rsidRDefault="0071049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95" w:rsidRDefault="00710495" w:rsidP="000A396A">
      <w:r>
        <w:separator/>
      </w:r>
    </w:p>
  </w:footnote>
  <w:footnote w:type="continuationSeparator" w:id="0">
    <w:p w:rsidR="00710495" w:rsidRDefault="0071049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BAA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5592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C460E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727EE"/>
    <w:rsid w:val="00481800"/>
    <w:rsid w:val="00492432"/>
    <w:rsid w:val="004B02A5"/>
    <w:rsid w:val="004B04D6"/>
    <w:rsid w:val="004B1CE4"/>
    <w:rsid w:val="004C3B23"/>
    <w:rsid w:val="004C5946"/>
    <w:rsid w:val="004D1BBF"/>
    <w:rsid w:val="004E5FBD"/>
    <w:rsid w:val="00513DDD"/>
    <w:rsid w:val="00544979"/>
    <w:rsid w:val="00550603"/>
    <w:rsid w:val="00550CC7"/>
    <w:rsid w:val="00571A6D"/>
    <w:rsid w:val="00582893"/>
    <w:rsid w:val="00584B6B"/>
    <w:rsid w:val="005862F3"/>
    <w:rsid w:val="0059313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B66AF"/>
    <w:rsid w:val="006C1941"/>
    <w:rsid w:val="006C4045"/>
    <w:rsid w:val="006D2616"/>
    <w:rsid w:val="006D5C8C"/>
    <w:rsid w:val="006D7D77"/>
    <w:rsid w:val="006F746E"/>
    <w:rsid w:val="00704BA5"/>
    <w:rsid w:val="00705F3F"/>
    <w:rsid w:val="00710495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34FFE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BF11BD"/>
    <w:rsid w:val="00C41A08"/>
    <w:rsid w:val="00C50055"/>
    <w:rsid w:val="00C6722B"/>
    <w:rsid w:val="00C74AD4"/>
    <w:rsid w:val="00C8118D"/>
    <w:rsid w:val="00C81D87"/>
    <w:rsid w:val="00C82F81"/>
    <w:rsid w:val="00C85A16"/>
    <w:rsid w:val="00C96542"/>
    <w:rsid w:val="00CB0B96"/>
    <w:rsid w:val="00CB4B5D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35B"/>
    <w:rsid w:val="00D67A90"/>
    <w:rsid w:val="00D93CE6"/>
    <w:rsid w:val="00D9582E"/>
    <w:rsid w:val="00DB78FE"/>
    <w:rsid w:val="00DC268D"/>
    <w:rsid w:val="00DC46E4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849EC"/>
    <w:rsid w:val="00F85DEC"/>
    <w:rsid w:val="00F96B34"/>
    <w:rsid w:val="00F96DBA"/>
    <w:rsid w:val="00FB4C39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BE10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2021-06-09T12:15:00Z</cp:lastPrinted>
  <dcterms:created xsi:type="dcterms:W3CDTF">2021-06-09T12:15:00Z</dcterms:created>
  <dcterms:modified xsi:type="dcterms:W3CDTF">2021-06-09T12:19:00Z</dcterms:modified>
</cp:coreProperties>
</file>