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2E91" w14:textId="77777777" w:rsidR="003F49A9" w:rsidRDefault="003F49A9" w:rsidP="003F49A9">
      <w:pPr>
        <w:pStyle w:val="Tekstpodstawowy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Gminne Przedszkole Publiczne w Zebrzydowicach </w:t>
      </w:r>
    </w:p>
    <w:p w14:paraId="47F76BC8" w14:textId="77777777" w:rsidR="003F49A9" w:rsidRDefault="003F49A9" w:rsidP="003F49A9">
      <w:pPr>
        <w:pStyle w:val="Tekstpodstawowy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oddział w Marklowicach Górnych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197"/>
        <w:gridCol w:w="1651"/>
        <w:gridCol w:w="1825"/>
        <w:gridCol w:w="1978"/>
      </w:tblGrid>
      <w:tr w:rsidR="003F49A9" w14:paraId="4D14B707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79EEC247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Lp</w:t>
            </w:r>
            <w:proofErr w:type="spellEnd"/>
          </w:p>
        </w:tc>
        <w:tc>
          <w:tcPr>
            <w:tcW w:w="3397" w:type="dxa"/>
            <w:vAlign w:val="center"/>
          </w:tcPr>
          <w:p w14:paraId="57A009D7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Produkt</w:t>
            </w:r>
          </w:p>
        </w:tc>
        <w:tc>
          <w:tcPr>
            <w:tcW w:w="1754" w:type="dxa"/>
            <w:vAlign w:val="center"/>
          </w:tcPr>
          <w:p w14:paraId="31A65440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939" w:type="dxa"/>
            <w:vAlign w:val="center"/>
          </w:tcPr>
          <w:p w14:paraId="54FAD83E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brutto [zł]</w:t>
            </w:r>
          </w:p>
        </w:tc>
        <w:tc>
          <w:tcPr>
            <w:tcW w:w="2101" w:type="dxa"/>
            <w:vAlign w:val="center"/>
          </w:tcPr>
          <w:p w14:paraId="364696D2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Wartość brutto [zł]</w:t>
            </w:r>
          </w:p>
        </w:tc>
      </w:tr>
      <w:tr w:rsidR="003F49A9" w14:paraId="78F3B7CC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2EBE5EFC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7" w:type="dxa"/>
            <w:vAlign w:val="center"/>
          </w:tcPr>
          <w:p w14:paraId="584EC269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Kredki </w:t>
            </w:r>
            <w:proofErr w:type="spellStart"/>
            <w:r>
              <w:rPr>
                <w:rFonts w:ascii="Times New Roman" w:hAnsi="Times New Roman"/>
              </w:rPr>
              <w:t>Bambino</w:t>
            </w:r>
            <w:proofErr w:type="spellEnd"/>
            <w:r>
              <w:rPr>
                <w:rFonts w:ascii="Times New Roman" w:hAnsi="Times New Roman"/>
              </w:rPr>
              <w:t xml:space="preserve"> lub Jumbo, 12 kolorów</w:t>
            </w:r>
          </w:p>
        </w:tc>
        <w:tc>
          <w:tcPr>
            <w:tcW w:w="1754" w:type="dxa"/>
            <w:vAlign w:val="center"/>
          </w:tcPr>
          <w:p w14:paraId="60852051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39" w:type="dxa"/>
            <w:vAlign w:val="center"/>
          </w:tcPr>
          <w:p w14:paraId="6E35AC06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1C1551E6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2AEB5142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38DF05BF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97" w:type="dxa"/>
            <w:vAlign w:val="center"/>
          </w:tcPr>
          <w:p w14:paraId="5EEC34F2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Klej Amos 22g</w:t>
            </w:r>
          </w:p>
        </w:tc>
        <w:tc>
          <w:tcPr>
            <w:tcW w:w="1754" w:type="dxa"/>
            <w:vAlign w:val="center"/>
          </w:tcPr>
          <w:p w14:paraId="26B80979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szt.</w:t>
            </w:r>
          </w:p>
        </w:tc>
        <w:tc>
          <w:tcPr>
            <w:tcW w:w="1939" w:type="dxa"/>
            <w:vAlign w:val="center"/>
          </w:tcPr>
          <w:p w14:paraId="7D502D76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07ED0527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217C0CE2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20990B46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97" w:type="dxa"/>
            <w:vAlign w:val="center"/>
          </w:tcPr>
          <w:p w14:paraId="2A523C0C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Papier ksero A4 biały</w:t>
            </w:r>
          </w:p>
        </w:tc>
        <w:tc>
          <w:tcPr>
            <w:tcW w:w="1754" w:type="dxa"/>
            <w:vAlign w:val="center"/>
          </w:tcPr>
          <w:p w14:paraId="2FD65401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ryz</w:t>
            </w:r>
          </w:p>
        </w:tc>
        <w:tc>
          <w:tcPr>
            <w:tcW w:w="1939" w:type="dxa"/>
            <w:vAlign w:val="center"/>
          </w:tcPr>
          <w:p w14:paraId="4C617451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51B82BFB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54107BFD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2F0705A1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97" w:type="dxa"/>
            <w:vAlign w:val="center"/>
          </w:tcPr>
          <w:p w14:paraId="3B6FCEED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Pastele olejne </w:t>
            </w:r>
            <w:proofErr w:type="spellStart"/>
            <w:r>
              <w:rPr>
                <w:rFonts w:ascii="Times New Roman" w:hAnsi="Times New Roman"/>
              </w:rPr>
              <w:t>Pentel</w:t>
            </w:r>
            <w:proofErr w:type="spellEnd"/>
            <w:r>
              <w:rPr>
                <w:rFonts w:ascii="Times New Roman" w:hAnsi="Times New Roman"/>
              </w:rPr>
              <w:t>, 36 kolorów</w:t>
            </w:r>
          </w:p>
        </w:tc>
        <w:tc>
          <w:tcPr>
            <w:tcW w:w="1754" w:type="dxa"/>
            <w:vAlign w:val="center"/>
          </w:tcPr>
          <w:p w14:paraId="4B6220FB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1939" w:type="dxa"/>
            <w:vAlign w:val="center"/>
          </w:tcPr>
          <w:p w14:paraId="0E981095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7AC0DDF8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31ABC962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17716D5B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7" w:type="dxa"/>
            <w:vAlign w:val="center"/>
          </w:tcPr>
          <w:p w14:paraId="757D0ABB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Papier techniczny kolorowy A4, np. </w:t>
            </w:r>
            <w:proofErr w:type="spellStart"/>
            <w:r>
              <w:rPr>
                <w:rFonts w:ascii="Times New Roman" w:hAnsi="Times New Roman"/>
              </w:rPr>
              <w:t>Shon</w:t>
            </w:r>
            <w:proofErr w:type="spellEnd"/>
          </w:p>
        </w:tc>
        <w:tc>
          <w:tcPr>
            <w:tcW w:w="1754" w:type="dxa"/>
            <w:vAlign w:val="center"/>
          </w:tcPr>
          <w:p w14:paraId="59119D7F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ryz</w:t>
            </w:r>
          </w:p>
        </w:tc>
        <w:tc>
          <w:tcPr>
            <w:tcW w:w="1939" w:type="dxa"/>
            <w:vAlign w:val="center"/>
          </w:tcPr>
          <w:p w14:paraId="13D3EAD4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43E48AC0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7AC78FEC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26598214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97" w:type="dxa"/>
            <w:vAlign w:val="center"/>
          </w:tcPr>
          <w:p w14:paraId="52E00C10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Blok rysunkowy kolorowy A3</w:t>
            </w:r>
          </w:p>
        </w:tc>
        <w:tc>
          <w:tcPr>
            <w:tcW w:w="1754" w:type="dxa"/>
            <w:vAlign w:val="center"/>
          </w:tcPr>
          <w:p w14:paraId="783B90A2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39" w:type="dxa"/>
            <w:vAlign w:val="center"/>
          </w:tcPr>
          <w:p w14:paraId="20289A5A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50B64024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1E8B97A1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54E951AF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7" w:type="dxa"/>
            <w:vAlign w:val="center"/>
          </w:tcPr>
          <w:p w14:paraId="15EF97A5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Blok techniczny kolorowy A3</w:t>
            </w:r>
          </w:p>
        </w:tc>
        <w:tc>
          <w:tcPr>
            <w:tcW w:w="1754" w:type="dxa"/>
            <w:vAlign w:val="center"/>
          </w:tcPr>
          <w:p w14:paraId="23994C17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39" w:type="dxa"/>
            <w:vAlign w:val="center"/>
          </w:tcPr>
          <w:p w14:paraId="4B08DC35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2DF4AC88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332DAC6C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6C44B422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7" w:type="dxa"/>
            <w:vAlign w:val="center"/>
          </w:tcPr>
          <w:p w14:paraId="22BF627B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Blok rysunkowy biały A3</w:t>
            </w:r>
          </w:p>
        </w:tc>
        <w:tc>
          <w:tcPr>
            <w:tcW w:w="1754" w:type="dxa"/>
            <w:vAlign w:val="center"/>
          </w:tcPr>
          <w:p w14:paraId="2331D257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1939" w:type="dxa"/>
            <w:vAlign w:val="center"/>
          </w:tcPr>
          <w:p w14:paraId="495F1C49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60CCFDB3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25A603B7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7A3C7064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7" w:type="dxa"/>
            <w:vAlign w:val="center"/>
          </w:tcPr>
          <w:p w14:paraId="7BB09F44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Brystol, różne kolory</w:t>
            </w:r>
          </w:p>
        </w:tc>
        <w:tc>
          <w:tcPr>
            <w:tcW w:w="1754" w:type="dxa"/>
            <w:vAlign w:val="center"/>
          </w:tcPr>
          <w:p w14:paraId="41DAE61E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39" w:type="dxa"/>
            <w:vAlign w:val="center"/>
          </w:tcPr>
          <w:p w14:paraId="05BAF4D4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704F1A04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02995E44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6CE94B7C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7" w:type="dxa"/>
            <w:vAlign w:val="center"/>
          </w:tcPr>
          <w:p w14:paraId="4D01C33D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 plasteliny Mona dla przedszkoli, 180szt.</w:t>
            </w:r>
          </w:p>
        </w:tc>
        <w:tc>
          <w:tcPr>
            <w:tcW w:w="1754" w:type="dxa"/>
            <w:vAlign w:val="center"/>
          </w:tcPr>
          <w:p w14:paraId="57ABEA47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939" w:type="dxa"/>
            <w:vAlign w:val="center"/>
          </w:tcPr>
          <w:p w14:paraId="79478DF1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491D42D2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21ED1B19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50C2005D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7" w:type="dxa"/>
            <w:vAlign w:val="center"/>
          </w:tcPr>
          <w:p w14:paraId="3D94C954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Papier ksero kolorowy, cienki A4</w:t>
            </w:r>
          </w:p>
        </w:tc>
        <w:tc>
          <w:tcPr>
            <w:tcW w:w="1754" w:type="dxa"/>
            <w:vAlign w:val="center"/>
          </w:tcPr>
          <w:p w14:paraId="0FFC6852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ryz</w:t>
            </w:r>
          </w:p>
        </w:tc>
        <w:tc>
          <w:tcPr>
            <w:tcW w:w="1939" w:type="dxa"/>
            <w:vAlign w:val="center"/>
          </w:tcPr>
          <w:p w14:paraId="613ACC3B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27B9E759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54D5AF63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203558CA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7" w:type="dxa"/>
            <w:vAlign w:val="center"/>
          </w:tcPr>
          <w:p w14:paraId="399BF488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Bibuła brązowa</w:t>
            </w:r>
          </w:p>
        </w:tc>
        <w:tc>
          <w:tcPr>
            <w:tcW w:w="1754" w:type="dxa"/>
            <w:vAlign w:val="center"/>
          </w:tcPr>
          <w:p w14:paraId="2F00D342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  <w:tc>
          <w:tcPr>
            <w:tcW w:w="1939" w:type="dxa"/>
            <w:vAlign w:val="center"/>
          </w:tcPr>
          <w:p w14:paraId="4DB55A40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415429D5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4C65BE96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24B64F18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97" w:type="dxa"/>
            <w:vAlign w:val="center"/>
          </w:tcPr>
          <w:p w14:paraId="0105154D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Bibuła żółta</w:t>
            </w:r>
          </w:p>
        </w:tc>
        <w:tc>
          <w:tcPr>
            <w:tcW w:w="1754" w:type="dxa"/>
            <w:vAlign w:val="center"/>
          </w:tcPr>
          <w:p w14:paraId="3B0EECAF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  <w:tc>
          <w:tcPr>
            <w:tcW w:w="1939" w:type="dxa"/>
            <w:vAlign w:val="center"/>
          </w:tcPr>
          <w:p w14:paraId="469ADAE1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3DCBBEDB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5572A698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764D50F6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97" w:type="dxa"/>
            <w:vAlign w:val="center"/>
          </w:tcPr>
          <w:p w14:paraId="0F27F0B8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Bibuła zielona</w:t>
            </w:r>
          </w:p>
        </w:tc>
        <w:tc>
          <w:tcPr>
            <w:tcW w:w="1754" w:type="dxa"/>
            <w:vAlign w:val="center"/>
          </w:tcPr>
          <w:p w14:paraId="0A4A865C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  <w:tc>
          <w:tcPr>
            <w:tcW w:w="1939" w:type="dxa"/>
            <w:vAlign w:val="center"/>
          </w:tcPr>
          <w:p w14:paraId="68111DC8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73B081DB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0A4A3E45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2A6DEEC2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97" w:type="dxa"/>
            <w:vAlign w:val="center"/>
          </w:tcPr>
          <w:p w14:paraId="566D64A3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Bibuła niebieska</w:t>
            </w:r>
          </w:p>
        </w:tc>
        <w:tc>
          <w:tcPr>
            <w:tcW w:w="1754" w:type="dxa"/>
            <w:vAlign w:val="center"/>
          </w:tcPr>
          <w:p w14:paraId="3DBAAB17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  <w:tc>
          <w:tcPr>
            <w:tcW w:w="1939" w:type="dxa"/>
            <w:vAlign w:val="center"/>
          </w:tcPr>
          <w:p w14:paraId="3D425E15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36202578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2A234840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5D439017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7" w:type="dxa"/>
            <w:vAlign w:val="center"/>
          </w:tcPr>
          <w:p w14:paraId="03FBB6F3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Bibuła biała</w:t>
            </w:r>
          </w:p>
        </w:tc>
        <w:tc>
          <w:tcPr>
            <w:tcW w:w="1754" w:type="dxa"/>
            <w:vAlign w:val="center"/>
          </w:tcPr>
          <w:p w14:paraId="6AA62DAA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  <w:tc>
          <w:tcPr>
            <w:tcW w:w="1939" w:type="dxa"/>
            <w:vAlign w:val="center"/>
          </w:tcPr>
          <w:p w14:paraId="0432C51A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2AC030F7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7A64F089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269794E5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7" w:type="dxa"/>
            <w:vAlign w:val="center"/>
          </w:tcPr>
          <w:p w14:paraId="2037E046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Długopisy </w:t>
            </w:r>
            <w:proofErr w:type="spellStart"/>
            <w:r>
              <w:rPr>
                <w:rFonts w:ascii="Times New Roman" w:hAnsi="Times New Roman"/>
              </w:rPr>
              <w:t>Bic</w:t>
            </w:r>
            <w:proofErr w:type="spellEnd"/>
            <w:r>
              <w:rPr>
                <w:rFonts w:ascii="Times New Roman" w:hAnsi="Times New Roman"/>
              </w:rPr>
              <w:t xml:space="preserve"> niebieskie</w:t>
            </w:r>
          </w:p>
        </w:tc>
        <w:tc>
          <w:tcPr>
            <w:tcW w:w="1754" w:type="dxa"/>
            <w:vAlign w:val="center"/>
          </w:tcPr>
          <w:p w14:paraId="1AA3910F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39" w:type="dxa"/>
            <w:vAlign w:val="center"/>
          </w:tcPr>
          <w:p w14:paraId="1000A5B3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03E16ED1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2C564647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0D6CA2D8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97" w:type="dxa"/>
            <w:vAlign w:val="center"/>
          </w:tcPr>
          <w:p w14:paraId="1BB001AD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Nożyczki duże</w:t>
            </w:r>
          </w:p>
        </w:tc>
        <w:tc>
          <w:tcPr>
            <w:tcW w:w="1754" w:type="dxa"/>
            <w:vAlign w:val="center"/>
          </w:tcPr>
          <w:p w14:paraId="4A3D0F15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939" w:type="dxa"/>
            <w:vAlign w:val="center"/>
          </w:tcPr>
          <w:p w14:paraId="23786C2D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5DDAC221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329C9AE0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04D2E6EA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97" w:type="dxa"/>
            <w:vAlign w:val="center"/>
          </w:tcPr>
          <w:p w14:paraId="29F15FAC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 farb plakatowych Tempera, 11 sztuk, 1 litr</w:t>
            </w:r>
          </w:p>
        </w:tc>
        <w:tc>
          <w:tcPr>
            <w:tcW w:w="1754" w:type="dxa"/>
            <w:vAlign w:val="center"/>
          </w:tcPr>
          <w:p w14:paraId="2BF019F5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1939" w:type="dxa"/>
            <w:vAlign w:val="center"/>
          </w:tcPr>
          <w:p w14:paraId="3520A8FE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40FFDBB6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32D9E4A6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3CEE6156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97" w:type="dxa"/>
            <w:vAlign w:val="center"/>
          </w:tcPr>
          <w:p w14:paraId="2018F18B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Kredki ołówkowe cienkie </w:t>
            </w:r>
            <w:proofErr w:type="spellStart"/>
            <w:r>
              <w:rPr>
                <w:rFonts w:ascii="Times New Roman" w:hAnsi="Times New Roman"/>
              </w:rPr>
              <w:t>Friends</w:t>
            </w:r>
            <w:proofErr w:type="spellEnd"/>
            <w:r>
              <w:rPr>
                <w:rFonts w:ascii="Times New Roman" w:hAnsi="Times New Roman"/>
              </w:rPr>
              <w:t>, 24szt.</w:t>
            </w:r>
          </w:p>
        </w:tc>
        <w:tc>
          <w:tcPr>
            <w:tcW w:w="1754" w:type="dxa"/>
            <w:vAlign w:val="center"/>
          </w:tcPr>
          <w:p w14:paraId="77F7180A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39" w:type="dxa"/>
            <w:vAlign w:val="center"/>
          </w:tcPr>
          <w:p w14:paraId="5D6240D3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1D5DCEF9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00344091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6C258500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97" w:type="dxa"/>
            <w:vAlign w:val="center"/>
          </w:tcPr>
          <w:p w14:paraId="766C42E3" w14:textId="77777777" w:rsidR="003F49A9" w:rsidRDefault="003F49A9" w:rsidP="007C70AB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Ołówek FSC ASTRA </w:t>
            </w:r>
            <w:proofErr w:type="spellStart"/>
            <w:r>
              <w:rPr>
                <w:rFonts w:ascii="Times New Roman" w:hAnsi="Times New Roman"/>
              </w:rPr>
              <w:t>Graphite</w:t>
            </w:r>
            <w:proofErr w:type="spellEnd"/>
            <w:r>
              <w:rPr>
                <w:rFonts w:ascii="Times New Roman" w:hAnsi="Times New Roman"/>
              </w:rPr>
              <w:t xml:space="preserve"> WB złoto – granatowe</w:t>
            </w:r>
          </w:p>
        </w:tc>
        <w:tc>
          <w:tcPr>
            <w:tcW w:w="1754" w:type="dxa"/>
            <w:vAlign w:val="center"/>
          </w:tcPr>
          <w:p w14:paraId="324F0244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szt.</w:t>
            </w:r>
          </w:p>
        </w:tc>
        <w:tc>
          <w:tcPr>
            <w:tcW w:w="1939" w:type="dxa"/>
            <w:vAlign w:val="center"/>
          </w:tcPr>
          <w:p w14:paraId="1C16B1AA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2DAA7AC2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3F49A9" w14:paraId="789AE9EC" w14:textId="77777777" w:rsidTr="007C70AB">
        <w:trPr>
          <w:trHeight w:val="454"/>
        </w:trPr>
        <w:tc>
          <w:tcPr>
            <w:tcW w:w="447" w:type="dxa"/>
            <w:vAlign w:val="center"/>
          </w:tcPr>
          <w:p w14:paraId="6F9DB737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dxa"/>
            <w:vAlign w:val="center"/>
          </w:tcPr>
          <w:p w14:paraId="108AB032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1754" w:type="dxa"/>
            <w:vAlign w:val="center"/>
          </w:tcPr>
          <w:p w14:paraId="33962FBA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vAlign w:val="center"/>
          </w:tcPr>
          <w:p w14:paraId="23B1C9F0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1" w:type="dxa"/>
            <w:vAlign w:val="center"/>
          </w:tcPr>
          <w:p w14:paraId="769CCE15" w14:textId="77777777" w:rsidR="003F49A9" w:rsidRDefault="003F49A9" w:rsidP="007C70AB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</w:tbl>
    <w:p w14:paraId="6A0CEAF5" w14:textId="77777777" w:rsidR="003F49A9" w:rsidRDefault="003F49A9" w:rsidP="003F49A9"/>
    <w:p w14:paraId="0C9EAC52" w14:textId="77777777" w:rsidR="003F49A9" w:rsidRDefault="003F49A9" w:rsidP="003F49A9"/>
    <w:p w14:paraId="757DF737" w14:textId="77777777" w:rsidR="004F626E" w:rsidRDefault="004F626E"/>
    <w:sectPr w:rsidR="004F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A9"/>
    <w:rsid w:val="003F49A9"/>
    <w:rsid w:val="004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6EEC"/>
  <w15:chartTrackingRefBased/>
  <w15:docId w15:val="{DC0FA35D-38F9-42C4-9457-EBB86708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9A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49A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F49A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3F49A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gpp</dc:creator>
  <cp:keywords/>
  <dc:description/>
  <cp:lastModifiedBy>gpp</cp:lastModifiedBy>
  <cp:revision>1</cp:revision>
  <dcterms:created xsi:type="dcterms:W3CDTF">2023-11-02T07:31:00Z</dcterms:created>
  <dcterms:modified xsi:type="dcterms:W3CDTF">2023-11-02T07:32:00Z</dcterms:modified>
</cp:coreProperties>
</file>