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8C830" w14:textId="1508EAFE" w:rsidR="002F08ED" w:rsidRPr="003F12C4" w:rsidRDefault="005276E6">
      <w:pPr>
        <w:spacing w:after="0" w:line="288" w:lineRule="auto"/>
        <w:ind w:left="709"/>
        <w:jc w:val="right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3F12C4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Załącznik nr 8</w:t>
      </w:r>
      <w:r w:rsidR="00F1373D" w:rsidRPr="003F12C4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do SWZ</w:t>
      </w:r>
    </w:p>
    <w:p w14:paraId="2124CC61" w14:textId="77777777" w:rsidR="002F08ED" w:rsidRDefault="002F08ED">
      <w:pPr>
        <w:spacing w:after="0" w:line="288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14:paraId="1BC17125" w14:textId="77777777" w:rsidR="002F08ED" w:rsidRDefault="00F1373D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PROJEKT UMOWY</w:t>
      </w:r>
    </w:p>
    <w:p w14:paraId="671E4BFD" w14:textId="77777777" w:rsidR="00443393" w:rsidRDefault="00443393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05627EB" w14:textId="77777777" w:rsidR="002F08ED" w:rsidRDefault="00F1373D">
      <w:pPr>
        <w:spacing w:after="0" w:line="288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Nr ………………………..……..</w:t>
      </w:r>
    </w:p>
    <w:p w14:paraId="54461146" w14:textId="77777777" w:rsidR="002F08ED" w:rsidRDefault="002F08ED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119F65" w14:textId="2FC187D3" w:rsidR="002F08ED" w:rsidRDefault="0071312B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Zawarta w dniu ……………..</w:t>
      </w:r>
      <w:r w:rsidR="00F1373D">
        <w:rPr>
          <w:rFonts w:ascii="Arial" w:eastAsia="Times New Roman" w:hAnsi="Arial" w:cs="Arial"/>
          <w:sz w:val="24"/>
          <w:szCs w:val="24"/>
          <w:lang w:eastAsia="pl-PL"/>
        </w:rPr>
        <w:t xml:space="preserve"> r. w Radomiu, pomiędzy Skarbem Państwa</w:t>
      </w:r>
      <w:r w:rsidR="00D36E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1373D">
        <w:rPr>
          <w:rFonts w:ascii="Arial" w:eastAsia="Times New Roman" w:hAnsi="Arial" w:cs="Arial"/>
          <w:sz w:val="24"/>
          <w:szCs w:val="24"/>
          <w:lang w:eastAsia="pl-PL"/>
        </w:rPr>
        <w:t xml:space="preserve">– 42. Bazą Lotnictwa Szkolnego, z siedzibą w Radomiu ul. Sadków 9, zwaną dalej Zamawiającym, </w:t>
      </w:r>
      <w:r w:rsidR="00F1373D">
        <w:rPr>
          <w:rFonts w:ascii="Arial" w:hAnsi="Arial" w:cs="Arial"/>
          <w:sz w:val="24"/>
          <w:szCs w:val="24"/>
        </w:rPr>
        <w:t xml:space="preserve">NIP: 796-29-32-928, REGON: 142676316, </w:t>
      </w:r>
      <w:r w:rsidR="00F1373D">
        <w:rPr>
          <w:rFonts w:ascii="Arial" w:eastAsia="Times New Roman" w:hAnsi="Arial" w:cs="Arial"/>
          <w:sz w:val="24"/>
          <w:szCs w:val="24"/>
          <w:lang w:eastAsia="pl-PL"/>
        </w:rPr>
        <w:t>którą reprezentuje:</w:t>
      </w:r>
    </w:p>
    <w:p w14:paraId="021CADED" w14:textId="77777777" w:rsidR="002F08ED" w:rsidRDefault="002F08ED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491479" w14:textId="77777777" w:rsidR="002F08ED" w:rsidRDefault="00F1373D">
      <w:pPr>
        <w:spacing w:after="0" w:line="288" w:lineRule="auto"/>
        <w:ind w:left="708" w:hanging="70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DOWÓDCA 42 Bazy Lotnictwa Szkoln</w:t>
      </w:r>
      <w:r w:rsidR="00F23437">
        <w:rPr>
          <w:rFonts w:ascii="Arial" w:eastAsia="Times New Roman" w:hAnsi="Arial" w:cs="Arial"/>
          <w:b/>
          <w:sz w:val="24"/>
          <w:szCs w:val="24"/>
          <w:lang w:eastAsia="pl-PL"/>
        </w:rPr>
        <w:t>ego – płk pil. mgr inż. Maciej SIEMIŃSKI</w:t>
      </w:r>
    </w:p>
    <w:p w14:paraId="0BA3225B" w14:textId="77777777" w:rsidR="002F08ED" w:rsidRDefault="002F08ED" w:rsidP="00CC7B09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69B09D" w14:textId="0FFB2764" w:rsidR="002F08ED" w:rsidRDefault="00F1373D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 firmą ………………</w:t>
      </w:r>
      <w:r w:rsidR="00AB52B8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siedzibą w</w:t>
      </w:r>
      <w:r w:rsidR="00AB52B8">
        <w:rPr>
          <w:rFonts w:ascii="Arial" w:eastAsia="Times New Roman" w:hAnsi="Arial" w:cs="Arial"/>
          <w:sz w:val="24"/>
          <w:szCs w:val="24"/>
          <w:lang w:eastAsia="pl-PL"/>
        </w:rPr>
        <w:t xml:space="preserve"> 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………………..., zarejestrowaną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…………………….. zwaną dalej Wykonawcą, reprezentowaną przez:</w:t>
      </w:r>
    </w:p>
    <w:p w14:paraId="4DA92950" w14:textId="77777777" w:rsidR="002F08ED" w:rsidRDefault="002F08ED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A2B754" w14:textId="77777777" w:rsidR="002F08ED" w:rsidRDefault="00F1373D">
      <w:pPr>
        <w:spacing w:after="0" w:line="288" w:lineRule="auto"/>
        <w:ind w:left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……………………………………..……………</w:t>
      </w:r>
    </w:p>
    <w:p w14:paraId="1660067B" w14:textId="77777777" w:rsidR="002F08ED" w:rsidRDefault="002F08ED">
      <w:pPr>
        <w:spacing w:after="0" w:line="288" w:lineRule="auto"/>
        <w:ind w:left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E564FC" w14:textId="77777777" w:rsidR="002F08ED" w:rsidRDefault="00F1373D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</w:p>
    <w:p w14:paraId="0C8B8A6B" w14:textId="309201A9" w:rsidR="00FC4A3E" w:rsidRPr="00FC4A3E" w:rsidRDefault="009A34DF" w:rsidP="00FC4A3E">
      <w:pPr>
        <w:spacing w:after="120" w:line="288" w:lineRule="auto"/>
        <w:jc w:val="center"/>
        <w:rPr>
          <w:rFonts w:ascii="Arial" w:eastAsia="Times New Roman" w:hAnsi="Arial" w:cs="Arial"/>
          <w:b/>
          <w:color w:val="auto"/>
          <w:kern w:val="28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auto"/>
          <w:kern w:val="28"/>
          <w:sz w:val="24"/>
          <w:szCs w:val="24"/>
          <w:lang w:eastAsia="pl-PL"/>
        </w:rPr>
        <w:t>PRZEDMIOT UMOWY</w:t>
      </w:r>
    </w:p>
    <w:p w14:paraId="0E1CBFAC" w14:textId="4A1C5586" w:rsidR="002F08ED" w:rsidRPr="003F12C4" w:rsidRDefault="00A92BD9" w:rsidP="003F12C4">
      <w:pPr>
        <w:pStyle w:val="Akapitzlist"/>
        <w:numPr>
          <w:ilvl w:val="0"/>
          <w:numId w:val="7"/>
        </w:numPr>
        <w:spacing w:after="0" w:line="288" w:lineRule="auto"/>
        <w:ind w:left="41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92BD9">
        <w:rPr>
          <w:rFonts w:ascii="Arial" w:eastAsia="Times New Roman" w:hAnsi="Arial" w:cs="Arial"/>
          <w:sz w:val="24"/>
          <w:szCs w:val="24"/>
          <w:lang w:eastAsia="pl-PL"/>
        </w:rPr>
        <w:t>Zgodnie z wynikiem postępowania o udzielenie zamówienia publicznego w trybie</w:t>
      </w:r>
      <w:r w:rsidRPr="00A92BD9">
        <w:rPr>
          <w:rFonts w:ascii="Arial" w:eastAsia="Times New Roman" w:hAnsi="Arial" w:cs="Arial"/>
          <w:sz w:val="24"/>
          <w:szCs w:val="24"/>
          <w:lang w:eastAsia="pl-PL"/>
        </w:rPr>
        <w:br/>
        <w:t>przetargu nieograniczonego, na podstawie ustawy z dnia 11 września 2019 r. - Prawo zamówień</w:t>
      </w:r>
      <w:r w:rsidR="003F12C4">
        <w:rPr>
          <w:rFonts w:ascii="Arial" w:eastAsia="Times New Roman" w:hAnsi="Arial" w:cs="Arial"/>
          <w:sz w:val="24"/>
          <w:szCs w:val="24"/>
          <w:lang w:eastAsia="pl-PL"/>
        </w:rPr>
        <w:t xml:space="preserve"> publicznych (t.j. Dz. U. z 2024</w:t>
      </w:r>
      <w:r w:rsidRPr="00A92BD9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 w:rsidR="003F12C4">
        <w:rPr>
          <w:rFonts w:ascii="Arial" w:eastAsia="Times New Roman" w:hAnsi="Arial" w:cs="Arial"/>
          <w:sz w:val="24"/>
          <w:szCs w:val="24"/>
          <w:lang w:eastAsia="pl-PL"/>
        </w:rPr>
        <w:t>1320</w:t>
      </w:r>
      <w:r w:rsidRPr="00A92BD9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F1373D">
        <w:rPr>
          <w:rFonts w:ascii="Arial" w:eastAsia="Times New Roman" w:hAnsi="Arial" w:cs="Arial"/>
          <w:sz w:val="24"/>
          <w:szCs w:val="24"/>
          <w:lang w:eastAsia="pl-PL"/>
        </w:rPr>
        <w:t xml:space="preserve"> na </w:t>
      </w:r>
      <w:r w:rsidR="00C41C28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652A26">
        <w:rPr>
          <w:rFonts w:ascii="Arial" w:eastAsia="Times New Roman" w:hAnsi="Arial" w:cs="Arial"/>
          <w:b/>
          <w:sz w:val="24"/>
          <w:szCs w:val="24"/>
          <w:lang w:eastAsia="pl-PL"/>
        </w:rPr>
        <w:t>Aktualizację oprogramowania operacyjnego</w:t>
      </w:r>
      <w:r w:rsidR="00C41C2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Electronic Flight Bag (EFB) dla 42. BLSz </w:t>
      </w:r>
      <w:r w:rsidR="003F12C4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C41C2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Radomiu </w:t>
      </w:r>
      <w:r w:rsidR="00337565">
        <w:rPr>
          <w:rFonts w:ascii="Arial" w:eastAsia="Times New Roman" w:hAnsi="Arial" w:cs="Arial"/>
          <w:b/>
          <w:sz w:val="24"/>
          <w:szCs w:val="24"/>
          <w:lang w:eastAsia="pl-PL"/>
        </w:rPr>
        <w:t>w </w:t>
      </w:r>
      <w:r w:rsidR="00652A2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latach </w:t>
      </w:r>
      <w:r w:rsidR="00337565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C41C28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652A2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- 2025</w:t>
      </w:r>
      <w:r w:rsidR="00F1373D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="003F12C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F1373D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240D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1373D">
        <w:rPr>
          <w:rFonts w:ascii="Arial" w:eastAsia="Times New Roman" w:hAnsi="Arial" w:cs="Arial"/>
          <w:sz w:val="24"/>
          <w:szCs w:val="24"/>
          <w:lang w:eastAsia="pl-PL"/>
        </w:rPr>
        <w:t>sprawy</w:t>
      </w:r>
      <w:r w:rsidR="00F137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="00240D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C4A3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3F12C4" w:rsidRPr="003F12C4">
        <w:rPr>
          <w:rFonts w:ascii="Arial" w:eastAsia="Times New Roman" w:hAnsi="Arial" w:cs="Arial"/>
          <w:color w:val="auto"/>
          <w:sz w:val="24"/>
          <w:szCs w:val="24"/>
          <w:lang w:eastAsia="pl-PL"/>
        </w:rPr>
        <w:t>38/PN/2024</w:t>
      </w:r>
      <w:r w:rsidR="003F12C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F12C4" w:rsidRPr="003F12C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1373D">
        <w:rPr>
          <w:rFonts w:ascii="Arial" w:eastAsia="Times New Roman" w:hAnsi="Arial" w:cs="Arial"/>
          <w:sz w:val="24"/>
          <w:szCs w:val="24"/>
          <w:lang w:eastAsia="pl-PL"/>
        </w:rPr>
        <w:t xml:space="preserve">Zamawiający </w:t>
      </w:r>
      <w:r w:rsidR="00240D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1373D">
        <w:rPr>
          <w:rFonts w:ascii="Arial" w:eastAsia="Times New Roman" w:hAnsi="Arial" w:cs="Arial"/>
          <w:sz w:val="24"/>
          <w:szCs w:val="24"/>
          <w:lang w:eastAsia="pl-PL"/>
        </w:rPr>
        <w:t xml:space="preserve">zleca, </w:t>
      </w:r>
      <w:r w:rsidR="00F1373D" w:rsidRPr="003F12C4">
        <w:rPr>
          <w:rFonts w:ascii="Arial" w:eastAsia="Times New Roman" w:hAnsi="Arial" w:cs="Arial"/>
          <w:sz w:val="24"/>
          <w:szCs w:val="24"/>
          <w:lang w:eastAsia="pl-PL"/>
        </w:rPr>
        <w:t xml:space="preserve">a Wykonawca przyjmuje do realizacji </w:t>
      </w:r>
      <w:r w:rsidR="00A52510" w:rsidRPr="003F12C4">
        <w:rPr>
          <w:rFonts w:ascii="Arial" w:eastAsia="Times New Roman" w:hAnsi="Arial" w:cs="Arial"/>
          <w:sz w:val="24"/>
          <w:szCs w:val="24"/>
          <w:lang w:eastAsia="pl-PL"/>
        </w:rPr>
        <w:t>zamówienie zgodnie z ceną i ilościami określonymi w poniższych tabelach:</w:t>
      </w:r>
    </w:p>
    <w:p w14:paraId="7FF1ECC4" w14:textId="77777777" w:rsidR="002F08ED" w:rsidRDefault="002F08ED">
      <w:pPr>
        <w:spacing w:after="0" w:line="288" w:lineRule="auto"/>
        <w:ind w:left="2520" w:hanging="25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808B20" w14:textId="77777777" w:rsidR="00652A26" w:rsidRPr="00A45E2A" w:rsidRDefault="009508E5" w:rsidP="00652A26">
      <w:pPr>
        <w:jc w:val="both"/>
        <w:rPr>
          <w:rFonts w:ascii="Arial" w:hAnsi="Arial" w:cs="Arial"/>
          <w:b/>
          <w:bCs/>
          <w:iCs/>
        </w:rPr>
      </w:pPr>
      <w:r w:rsidRPr="009508E5">
        <w:rPr>
          <w:rFonts w:ascii="Arial" w:eastAsia="Times New Roman" w:hAnsi="Arial" w:cs="Arial"/>
          <w:b/>
          <w:bCs/>
          <w:iCs/>
          <w:color w:val="auto"/>
          <w:sz w:val="24"/>
          <w:szCs w:val="24"/>
          <w:lang w:eastAsia="pl-PL"/>
        </w:rPr>
        <w:t xml:space="preserve">Część 1 – </w:t>
      </w:r>
      <w:r w:rsidR="00652A26" w:rsidRPr="00A45E2A">
        <w:rPr>
          <w:rFonts w:ascii="Arial" w:hAnsi="Arial" w:cs="Arial"/>
          <w:b/>
          <w:bCs/>
          <w:iCs/>
        </w:rPr>
        <w:t xml:space="preserve">Licencja i aktualizacja baz danych dla </w:t>
      </w:r>
      <w:r w:rsidR="00652A26">
        <w:rPr>
          <w:rFonts w:ascii="Arial" w:hAnsi="Arial" w:cs="Arial"/>
          <w:b/>
          <w:bCs/>
          <w:iCs/>
        </w:rPr>
        <w:t xml:space="preserve">lotniczych </w:t>
      </w:r>
      <w:r w:rsidR="00652A26" w:rsidRPr="00A45E2A">
        <w:rPr>
          <w:rFonts w:ascii="Arial" w:hAnsi="Arial" w:cs="Arial"/>
          <w:b/>
          <w:bCs/>
          <w:iCs/>
        </w:rPr>
        <w:t xml:space="preserve">odbiorników </w:t>
      </w:r>
      <w:r w:rsidR="00652A26">
        <w:rPr>
          <w:rFonts w:ascii="Arial" w:hAnsi="Arial" w:cs="Arial"/>
          <w:b/>
          <w:bCs/>
          <w:iCs/>
        </w:rPr>
        <w:t>nawigacyjnych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945"/>
        <w:gridCol w:w="4252"/>
        <w:gridCol w:w="20"/>
      </w:tblGrid>
      <w:tr w:rsidR="00652A26" w:rsidRPr="00A45E2A" w14:paraId="20C99153" w14:textId="77777777" w:rsidTr="0073759B">
        <w:tc>
          <w:tcPr>
            <w:tcW w:w="550" w:type="dxa"/>
            <w:shd w:val="clear" w:color="auto" w:fill="auto"/>
            <w:vAlign w:val="center"/>
          </w:tcPr>
          <w:p w14:paraId="4FD75BE1" w14:textId="77777777" w:rsidR="00652A26" w:rsidRPr="00A45E2A" w:rsidRDefault="00652A26" w:rsidP="0073759B">
            <w:pPr>
              <w:spacing w:before="120" w:after="120"/>
              <w:jc w:val="center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Lp.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13EC9830" w14:textId="77777777" w:rsidR="00652A26" w:rsidRPr="00A45E2A" w:rsidRDefault="00652A26" w:rsidP="0073759B">
            <w:pPr>
              <w:spacing w:before="120" w:after="120"/>
              <w:jc w:val="center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Nazwa przedmiotu zamówienia i jej opis</w:t>
            </w:r>
          </w:p>
        </w:tc>
        <w:tc>
          <w:tcPr>
            <w:tcW w:w="4272" w:type="dxa"/>
            <w:gridSpan w:val="2"/>
            <w:shd w:val="clear" w:color="auto" w:fill="auto"/>
            <w:vAlign w:val="center"/>
          </w:tcPr>
          <w:p w14:paraId="76972DEB" w14:textId="77777777" w:rsidR="00652A26" w:rsidRPr="00A45E2A" w:rsidRDefault="00652A26" w:rsidP="0073759B">
            <w:pPr>
              <w:spacing w:before="120" w:after="120"/>
              <w:jc w:val="center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Ilość</w:t>
            </w:r>
          </w:p>
        </w:tc>
      </w:tr>
      <w:tr w:rsidR="00652A26" w:rsidRPr="00A45E2A" w14:paraId="7F94380D" w14:textId="77777777" w:rsidTr="0073759B">
        <w:trPr>
          <w:trHeight w:val="1004"/>
        </w:trPr>
        <w:tc>
          <w:tcPr>
            <w:tcW w:w="550" w:type="dxa"/>
            <w:shd w:val="clear" w:color="auto" w:fill="auto"/>
            <w:vAlign w:val="center"/>
          </w:tcPr>
          <w:p w14:paraId="6FD8E7DA" w14:textId="77777777" w:rsidR="00652A26" w:rsidRPr="00A45E2A" w:rsidRDefault="00652A26" w:rsidP="0073759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4945" w:type="dxa"/>
            <w:shd w:val="clear" w:color="auto" w:fill="auto"/>
          </w:tcPr>
          <w:p w14:paraId="6F439A11" w14:textId="77777777" w:rsidR="00652A26" w:rsidRPr="00A45E2A" w:rsidRDefault="00652A26" w:rsidP="0073759B">
            <w:p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 xml:space="preserve">Licencja na Terrain Database </w:t>
            </w:r>
            <w:r w:rsidRPr="00A45E2A">
              <w:rPr>
                <w:rFonts w:ascii="Arial" w:hAnsi="Arial" w:cs="Arial"/>
                <w:bCs/>
                <w:iCs/>
              </w:rPr>
              <w:br/>
              <w:t>wraz z aktualizacją:</w:t>
            </w:r>
          </w:p>
          <w:p w14:paraId="0F7A7265" w14:textId="77777777" w:rsidR="00652A26" w:rsidRPr="00A45E2A" w:rsidRDefault="00652A26" w:rsidP="00652A26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Baza map terenu (Atlantic-North) do 16 samolotów (32 szt. odbiorników GARMIN 530AW)</w:t>
            </w:r>
          </w:p>
          <w:p w14:paraId="678335AD" w14:textId="77777777" w:rsidR="00652A26" w:rsidRPr="00A45E2A" w:rsidRDefault="00652A26" w:rsidP="00652A26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Region Europa</w:t>
            </w:r>
          </w:p>
        </w:tc>
        <w:tc>
          <w:tcPr>
            <w:tcW w:w="4272" w:type="dxa"/>
            <w:gridSpan w:val="2"/>
            <w:shd w:val="clear" w:color="auto" w:fill="auto"/>
          </w:tcPr>
          <w:p w14:paraId="2FAF1566" w14:textId="77777777" w:rsidR="00652A26" w:rsidRPr="00A45E2A" w:rsidRDefault="00652A26" w:rsidP="0073759B">
            <w:pPr>
              <w:pStyle w:val="Default"/>
              <w:rPr>
                <w:color w:val="auto"/>
                <w:sz w:val="23"/>
                <w:szCs w:val="23"/>
              </w:rPr>
            </w:pPr>
            <w:r w:rsidRPr="00A45E2A">
              <w:rPr>
                <w:color w:val="auto"/>
                <w:sz w:val="23"/>
                <w:szCs w:val="23"/>
              </w:rPr>
              <w:t xml:space="preserve">Zgodnie z wydanymi przez producenta aktualizacjami (powyżej cyklu 20T1) </w:t>
            </w:r>
          </w:p>
          <w:p w14:paraId="6AD4C4F1" w14:textId="77777777" w:rsidR="00652A26" w:rsidRPr="00A45E2A" w:rsidRDefault="00652A26" w:rsidP="0073759B">
            <w:pPr>
              <w:ind w:left="-85"/>
              <w:rPr>
                <w:rFonts w:ascii="Arial" w:hAnsi="Arial" w:cs="Arial"/>
                <w:bCs/>
                <w:iCs/>
              </w:rPr>
            </w:pPr>
          </w:p>
        </w:tc>
      </w:tr>
      <w:tr w:rsidR="00652A26" w:rsidRPr="00A45E2A" w14:paraId="0A2086B1" w14:textId="77777777" w:rsidTr="0073759B">
        <w:trPr>
          <w:trHeight w:val="988"/>
        </w:trPr>
        <w:tc>
          <w:tcPr>
            <w:tcW w:w="550" w:type="dxa"/>
            <w:shd w:val="clear" w:color="auto" w:fill="auto"/>
            <w:vAlign w:val="center"/>
          </w:tcPr>
          <w:p w14:paraId="74373724" w14:textId="77777777" w:rsidR="00652A26" w:rsidRPr="00A45E2A" w:rsidRDefault="00652A26" w:rsidP="0073759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2.</w:t>
            </w:r>
          </w:p>
        </w:tc>
        <w:tc>
          <w:tcPr>
            <w:tcW w:w="4945" w:type="dxa"/>
            <w:shd w:val="clear" w:color="auto" w:fill="auto"/>
          </w:tcPr>
          <w:p w14:paraId="054B59FE" w14:textId="77777777" w:rsidR="00652A26" w:rsidRPr="00A45E2A" w:rsidRDefault="00652A26" w:rsidP="0073759B">
            <w:p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 xml:space="preserve">Licencja na Obstacle Data-base </w:t>
            </w:r>
            <w:r w:rsidRPr="00A45E2A">
              <w:rPr>
                <w:rFonts w:ascii="Arial" w:hAnsi="Arial" w:cs="Arial"/>
                <w:bCs/>
                <w:iCs/>
              </w:rPr>
              <w:br/>
              <w:t>wraz z aktualizacją:</w:t>
            </w:r>
          </w:p>
          <w:p w14:paraId="36C806C4" w14:textId="77777777" w:rsidR="00652A26" w:rsidRPr="00A45E2A" w:rsidRDefault="00652A26" w:rsidP="00652A26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 xml:space="preserve">Baza Danych przeszkód tere-nowych </w:t>
            </w:r>
            <w:r w:rsidRPr="00A45E2A">
              <w:rPr>
                <w:rFonts w:ascii="Arial" w:hAnsi="Arial" w:cs="Arial"/>
                <w:bCs/>
                <w:iCs/>
              </w:rPr>
              <w:lastRenderedPageBreak/>
              <w:t>(US/EUROPE Obstacles) do 16 samolotów (32 szt. odbiorników GARMIN 530AW)</w:t>
            </w:r>
          </w:p>
          <w:p w14:paraId="32B86E76" w14:textId="77777777" w:rsidR="00652A26" w:rsidRPr="00A45E2A" w:rsidRDefault="00652A26" w:rsidP="00652A26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Region Europa</w:t>
            </w:r>
          </w:p>
        </w:tc>
        <w:tc>
          <w:tcPr>
            <w:tcW w:w="4272" w:type="dxa"/>
            <w:gridSpan w:val="2"/>
            <w:shd w:val="clear" w:color="auto" w:fill="auto"/>
          </w:tcPr>
          <w:p w14:paraId="687275DD" w14:textId="77777777" w:rsidR="00652A26" w:rsidRPr="00A45E2A" w:rsidRDefault="00652A26" w:rsidP="0073759B">
            <w:pPr>
              <w:ind w:left="-85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lastRenderedPageBreak/>
              <w:t xml:space="preserve">Aktualizacja co 56 dni zgodnie </w:t>
            </w:r>
            <w:r w:rsidRPr="00A45E2A">
              <w:rPr>
                <w:rFonts w:ascii="Arial" w:hAnsi="Arial" w:cs="Arial"/>
                <w:bCs/>
                <w:iCs/>
              </w:rPr>
              <w:br/>
              <w:t>z wydanymi przez producenta aktualizacjami oraz cyklami AIRAC</w:t>
            </w:r>
          </w:p>
        </w:tc>
      </w:tr>
      <w:tr w:rsidR="00652A26" w:rsidRPr="00A45E2A" w14:paraId="7EB4B853" w14:textId="77777777" w:rsidTr="0073759B">
        <w:trPr>
          <w:trHeight w:val="705"/>
        </w:trPr>
        <w:tc>
          <w:tcPr>
            <w:tcW w:w="550" w:type="dxa"/>
            <w:shd w:val="clear" w:color="auto" w:fill="auto"/>
            <w:vAlign w:val="center"/>
          </w:tcPr>
          <w:p w14:paraId="1CDBDAE4" w14:textId="77777777" w:rsidR="00652A26" w:rsidRPr="00A45E2A" w:rsidRDefault="00652A26" w:rsidP="0073759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3.</w:t>
            </w:r>
          </w:p>
        </w:tc>
        <w:tc>
          <w:tcPr>
            <w:tcW w:w="4945" w:type="dxa"/>
            <w:shd w:val="clear" w:color="auto" w:fill="auto"/>
          </w:tcPr>
          <w:p w14:paraId="39692536" w14:textId="77777777" w:rsidR="00652A26" w:rsidRPr="00A45E2A" w:rsidRDefault="00652A26" w:rsidP="0073759B">
            <w:p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 xml:space="preserve">Licencja na NavData Database </w:t>
            </w:r>
            <w:r w:rsidRPr="00A45E2A">
              <w:rPr>
                <w:rFonts w:ascii="Arial" w:hAnsi="Arial" w:cs="Arial"/>
                <w:bCs/>
                <w:iCs/>
              </w:rPr>
              <w:br/>
              <w:t>wraz z aktualizacją:</w:t>
            </w:r>
          </w:p>
          <w:p w14:paraId="11C54DEE" w14:textId="77777777" w:rsidR="00652A26" w:rsidRPr="00A45E2A" w:rsidRDefault="00652A26" w:rsidP="00652A26">
            <w:pPr>
              <w:pStyle w:val="Akapitzlist"/>
              <w:numPr>
                <w:ilvl w:val="0"/>
                <w:numId w:val="40"/>
              </w:numPr>
              <w:spacing w:after="160" w:line="259" w:lineRule="auto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Baza Danych Nawigacyjnych do 16 samolotów z systemem Dual (32 szt. odbiorników GARMIN 530AW)</w:t>
            </w:r>
          </w:p>
          <w:p w14:paraId="594B579C" w14:textId="77777777" w:rsidR="00652A26" w:rsidRPr="00A45E2A" w:rsidRDefault="00652A26" w:rsidP="00652A26">
            <w:pPr>
              <w:pStyle w:val="Akapitzlist"/>
              <w:numPr>
                <w:ilvl w:val="0"/>
                <w:numId w:val="40"/>
              </w:numPr>
              <w:spacing w:after="160" w:line="259" w:lineRule="auto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Region Europa</w:t>
            </w:r>
          </w:p>
        </w:tc>
        <w:tc>
          <w:tcPr>
            <w:tcW w:w="4272" w:type="dxa"/>
            <w:gridSpan w:val="2"/>
            <w:shd w:val="clear" w:color="auto" w:fill="auto"/>
          </w:tcPr>
          <w:p w14:paraId="3A6CE5B2" w14:textId="77777777" w:rsidR="00652A26" w:rsidRPr="00A45E2A" w:rsidRDefault="00652A26" w:rsidP="0073759B">
            <w:p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 xml:space="preserve">Aktualizacja co 28 dni zgodnie z cyklami </w:t>
            </w:r>
            <w:r w:rsidRPr="00A45E2A">
              <w:rPr>
                <w:rFonts w:ascii="Arial" w:hAnsi="Arial" w:cs="Arial"/>
                <w:bCs/>
                <w:iCs/>
              </w:rPr>
              <w:br/>
              <w:t>w kalendarzu AIRAC</w:t>
            </w:r>
          </w:p>
        </w:tc>
      </w:tr>
      <w:tr w:rsidR="00652A26" w:rsidRPr="00A45E2A" w14:paraId="7597926A" w14:textId="77777777" w:rsidTr="0073759B">
        <w:tc>
          <w:tcPr>
            <w:tcW w:w="550" w:type="dxa"/>
            <w:shd w:val="clear" w:color="auto" w:fill="auto"/>
            <w:vAlign w:val="center"/>
          </w:tcPr>
          <w:p w14:paraId="7610401C" w14:textId="77777777" w:rsidR="00652A26" w:rsidRPr="00A45E2A" w:rsidRDefault="00652A26" w:rsidP="0073759B">
            <w:pPr>
              <w:spacing w:before="120" w:after="12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</w:t>
            </w:r>
            <w:r w:rsidRPr="00A45E2A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4945" w:type="dxa"/>
            <w:shd w:val="clear" w:color="auto" w:fill="auto"/>
          </w:tcPr>
          <w:p w14:paraId="68786B07" w14:textId="77777777" w:rsidR="00652A26" w:rsidRPr="00A45E2A" w:rsidRDefault="00652A26" w:rsidP="0073759B">
            <w:pPr>
              <w:rPr>
                <w:rFonts w:ascii="Arial" w:hAnsi="Arial" w:cs="Arial"/>
              </w:rPr>
            </w:pPr>
            <w:r w:rsidRPr="00A45E2A">
              <w:rPr>
                <w:rFonts w:ascii="Arial" w:hAnsi="Arial" w:cs="Arial"/>
              </w:rPr>
              <w:t xml:space="preserve">Licencja na Terrain Database </w:t>
            </w:r>
            <w:r w:rsidRPr="00A45E2A">
              <w:rPr>
                <w:rFonts w:ascii="Arial" w:hAnsi="Arial" w:cs="Arial"/>
              </w:rPr>
              <w:br/>
              <w:t>wraz z aktualizacją:</w:t>
            </w:r>
          </w:p>
          <w:p w14:paraId="6EAEEB4B" w14:textId="77777777" w:rsidR="00652A26" w:rsidRPr="005A4F3D" w:rsidRDefault="00652A26" w:rsidP="00652A26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</w:rPr>
              <w:t>Baza terenowa (Atlantic-North) do 12 samolotów (24 szt. odbiorników AVIDYNE IFD 540)</w:t>
            </w:r>
          </w:p>
          <w:p w14:paraId="478590D6" w14:textId="77777777" w:rsidR="00652A26" w:rsidRPr="00A45E2A" w:rsidRDefault="00652A26" w:rsidP="00652A26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</w:rPr>
              <w:t>Region Europa</w:t>
            </w:r>
          </w:p>
        </w:tc>
        <w:tc>
          <w:tcPr>
            <w:tcW w:w="4272" w:type="dxa"/>
            <w:gridSpan w:val="2"/>
            <w:shd w:val="clear" w:color="auto" w:fill="auto"/>
          </w:tcPr>
          <w:p w14:paraId="6A122D7E" w14:textId="77777777" w:rsidR="00652A26" w:rsidRPr="00A45E2A" w:rsidRDefault="00652A26" w:rsidP="0073759B">
            <w:pPr>
              <w:pStyle w:val="Default"/>
              <w:rPr>
                <w:color w:val="auto"/>
                <w:sz w:val="23"/>
                <w:szCs w:val="23"/>
              </w:rPr>
            </w:pPr>
            <w:r w:rsidRPr="00A45E2A">
              <w:rPr>
                <w:color w:val="auto"/>
                <w:sz w:val="23"/>
                <w:szCs w:val="23"/>
              </w:rPr>
              <w:t xml:space="preserve">Zgodnie z wydanymi przez producenta aktualizacjami (powyżej 15T1) </w:t>
            </w:r>
          </w:p>
          <w:p w14:paraId="56682D1D" w14:textId="77777777" w:rsidR="00652A26" w:rsidRPr="00A45E2A" w:rsidRDefault="00652A26" w:rsidP="0073759B">
            <w:pPr>
              <w:spacing w:before="120" w:after="120"/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652A26" w:rsidRPr="00A45E2A" w14:paraId="635C3323" w14:textId="77777777" w:rsidTr="0073759B">
        <w:trPr>
          <w:trHeight w:val="914"/>
        </w:trPr>
        <w:tc>
          <w:tcPr>
            <w:tcW w:w="550" w:type="dxa"/>
            <w:shd w:val="clear" w:color="auto" w:fill="auto"/>
            <w:vAlign w:val="center"/>
          </w:tcPr>
          <w:p w14:paraId="52D8E764" w14:textId="77777777" w:rsidR="00652A26" w:rsidRPr="00A45E2A" w:rsidRDefault="00652A26" w:rsidP="0073759B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</w:t>
            </w:r>
            <w:r w:rsidRPr="00A45E2A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4945" w:type="dxa"/>
            <w:shd w:val="clear" w:color="auto" w:fill="auto"/>
          </w:tcPr>
          <w:p w14:paraId="6631BCF8" w14:textId="77777777" w:rsidR="00652A26" w:rsidRPr="00A45E2A" w:rsidRDefault="00652A26" w:rsidP="0073759B">
            <w:pPr>
              <w:rPr>
                <w:rFonts w:ascii="Arial" w:hAnsi="Arial" w:cs="Arial"/>
              </w:rPr>
            </w:pPr>
            <w:r w:rsidRPr="00A45E2A">
              <w:rPr>
                <w:rFonts w:ascii="Arial" w:hAnsi="Arial" w:cs="Arial"/>
              </w:rPr>
              <w:t xml:space="preserve">Licencja na Obstacle Data-base </w:t>
            </w:r>
            <w:r w:rsidRPr="00A45E2A">
              <w:rPr>
                <w:rFonts w:ascii="Arial" w:hAnsi="Arial" w:cs="Arial"/>
              </w:rPr>
              <w:br/>
              <w:t>wraz z aktualizacją:</w:t>
            </w:r>
          </w:p>
          <w:p w14:paraId="1D2B678A" w14:textId="77777777" w:rsidR="00652A26" w:rsidRPr="00A45E2A" w:rsidRDefault="00652A26" w:rsidP="00652A26">
            <w:pPr>
              <w:pStyle w:val="Akapitzlist"/>
              <w:numPr>
                <w:ilvl w:val="0"/>
                <w:numId w:val="42"/>
              </w:numPr>
              <w:spacing w:after="160" w:line="259" w:lineRule="auto"/>
              <w:rPr>
                <w:rFonts w:ascii="Arial" w:hAnsi="Arial" w:cs="Arial"/>
              </w:rPr>
            </w:pPr>
            <w:r w:rsidRPr="00A45E2A">
              <w:rPr>
                <w:rFonts w:ascii="Arial" w:hAnsi="Arial" w:cs="Arial"/>
              </w:rPr>
              <w:t>Baza map przeszkód terenowych do 12 samolotów (24 szt. odbiorników AVIDYNE IFD 540)</w:t>
            </w:r>
          </w:p>
          <w:p w14:paraId="252FCCC3" w14:textId="77777777" w:rsidR="00652A26" w:rsidRPr="00A45E2A" w:rsidRDefault="00652A26" w:rsidP="00652A26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rPr>
                <w:rFonts w:ascii="Arial" w:hAnsi="Arial" w:cs="Arial"/>
              </w:rPr>
            </w:pPr>
            <w:r w:rsidRPr="00A45E2A">
              <w:rPr>
                <w:rFonts w:ascii="Arial" w:hAnsi="Arial" w:cs="Arial"/>
              </w:rPr>
              <w:t>Region Europa</w:t>
            </w:r>
          </w:p>
        </w:tc>
        <w:tc>
          <w:tcPr>
            <w:tcW w:w="4272" w:type="dxa"/>
            <w:gridSpan w:val="2"/>
            <w:shd w:val="clear" w:color="auto" w:fill="auto"/>
          </w:tcPr>
          <w:p w14:paraId="35CF0E16" w14:textId="77777777" w:rsidR="00652A26" w:rsidRPr="00A45E2A" w:rsidRDefault="00652A26" w:rsidP="0073759B">
            <w:pPr>
              <w:rPr>
                <w:rFonts w:ascii="Arial" w:hAnsi="Arial" w:cs="Arial"/>
              </w:rPr>
            </w:pPr>
            <w:r w:rsidRPr="00A45E2A">
              <w:rPr>
                <w:rFonts w:ascii="Arial" w:hAnsi="Arial" w:cs="Arial"/>
                <w:bCs/>
                <w:iCs/>
              </w:rPr>
              <w:t xml:space="preserve">Aktualizacja co 56 dni zgodnie </w:t>
            </w:r>
            <w:r w:rsidRPr="00A45E2A">
              <w:rPr>
                <w:rFonts w:ascii="Arial" w:hAnsi="Arial" w:cs="Arial"/>
                <w:bCs/>
                <w:iCs/>
              </w:rPr>
              <w:br/>
              <w:t>z wydanymi przez producenta aktualizacjami oraz cyklami AIRAC</w:t>
            </w:r>
          </w:p>
        </w:tc>
      </w:tr>
      <w:tr w:rsidR="00652A26" w:rsidRPr="00A45E2A" w14:paraId="5CB3DE21" w14:textId="77777777" w:rsidTr="0073759B">
        <w:trPr>
          <w:trHeight w:val="983"/>
        </w:trPr>
        <w:tc>
          <w:tcPr>
            <w:tcW w:w="550" w:type="dxa"/>
            <w:shd w:val="clear" w:color="auto" w:fill="auto"/>
            <w:vAlign w:val="center"/>
          </w:tcPr>
          <w:p w14:paraId="6322BB0D" w14:textId="77777777" w:rsidR="00652A26" w:rsidRPr="00A45E2A" w:rsidRDefault="00652A26" w:rsidP="0073759B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6</w:t>
            </w:r>
            <w:r w:rsidRPr="00A45E2A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4945" w:type="dxa"/>
            <w:shd w:val="clear" w:color="auto" w:fill="auto"/>
          </w:tcPr>
          <w:p w14:paraId="466ECCCC" w14:textId="77777777" w:rsidR="00652A26" w:rsidRPr="00A45E2A" w:rsidRDefault="00652A26" w:rsidP="0073759B">
            <w:pPr>
              <w:rPr>
                <w:rFonts w:ascii="Arial" w:hAnsi="Arial" w:cs="Arial"/>
              </w:rPr>
            </w:pPr>
            <w:r w:rsidRPr="00A45E2A">
              <w:rPr>
                <w:rFonts w:ascii="Arial" w:hAnsi="Arial" w:cs="Arial"/>
              </w:rPr>
              <w:t xml:space="preserve">Licencja na NavData Database </w:t>
            </w:r>
            <w:r w:rsidRPr="00A45E2A">
              <w:rPr>
                <w:rFonts w:ascii="Arial" w:hAnsi="Arial" w:cs="Arial"/>
              </w:rPr>
              <w:br/>
              <w:t>wraz z aktualizacją:</w:t>
            </w:r>
          </w:p>
          <w:p w14:paraId="23B3773E" w14:textId="77777777" w:rsidR="00652A26" w:rsidRPr="00A45E2A" w:rsidRDefault="00652A26" w:rsidP="00652A26">
            <w:pPr>
              <w:pStyle w:val="Akapitzlist"/>
              <w:numPr>
                <w:ilvl w:val="0"/>
                <w:numId w:val="43"/>
              </w:numPr>
              <w:spacing w:after="160" w:line="259" w:lineRule="auto"/>
              <w:rPr>
                <w:rFonts w:ascii="Arial" w:hAnsi="Arial" w:cs="Arial"/>
              </w:rPr>
            </w:pPr>
            <w:r w:rsidRPr="00A45E2A">
              <w:rPr>
                <w:rFonts w:ascii="Arial" w:hAnsi="Arial" w:cs="Arial"/>
              </w:rPr>
              <w:t>Baza danych nawigacyjnych do 12 samolotów z systemem DUAL (24 szt. odbiorników AVIDYNE IFD 540)</w:t>
            </w:r>
          </w:p>
          <w:p w14:paraId="36F243CA" w14:textId="77777777" w:rsidR="00652A26" w:rsidRPr="00A45E2A" w:rsidRDefault="00652A26" w:rsidP="00652A26">
            <w:pPr>
              <w:pStyle w:val="Akapitzlist"/>
              <w:numPr>
                <w:ilvl w:val="0"/>
                <w:numId w:val="42"/>
              </w:numPr>
              <w:spacing w:after="160" w:line="259" w:lineRule="auto"/>
              <w:rPr>
                <w:rFonts w:ascii="Arial" w:hAnsi="Arial" w:cs="Arial"/>
              </w:rPr>
            </w:pPr>
            <w:r w:rsidRPr="00A45E2A">
              <w:rPr>
                <w:rFonts w:ascii="Arial" w:hAnsi="Arial" w:cs="Arial"/>
              </w:rPr>
              <w:t>Region Europa</w:t>
            </w:r>
          </w:p>
        </w:tc>
        <w:tc>
          <w:tcPr>
            <w:tcW w:w="4272" w:type="dxa"/>
            <w:gridSpan w:val="2"/>
            <w:shd w:val="clear" w:color="auto" w:fill="auto"/>
          </w:tcPr>
          <w:p w14:paraId="071F740D" w14:textId="77777777" w:rsidR="00652A26" w:rsidRPr="00A45E2A" w:rsidRDefault="00652A26" w:rsidP="0073759B">
            <w:pPr>
              <w:ind w:left="-85"/>
              <w:rPr>
                <w:rFonts w:ascii="Arial" w:hAnsi="Arial" w:cs="Arial"/>
              </w:rPr>
            </w:pPr>
            <w:r w:rsidRPr="00A45E2A">
              <w:rPr>
                <w:rFonts w:ascii="Arial" w:hAnsi="Arial" w:cs="Arial"/>
                <w:bCs/>
                <w:iCs/>
              </w:rPr>
              <w:t xml:space="preserve">Aktualizacja co 28 dni zgodnie z cyklami </w:t>
            </w:r>
            <w:r w:rsidRPr="00A45E2A">
              <w:rPr>
                <w:rFonts w:ascii="Arial" w:hAnsi="Arial" w:cs="Arial"/>
                <w:bCs/>
                <w:iCs/>
              </w:rPr>
              <w:br/>
              <w:t>w kalendarzu AIRAC</w:t>
            </w:r>
            <w:r w:rsidRPr="00A45E2A">
              <w:rPr>
                <w:rFonts w:ascii="Arial" w:hAnsi="Arial" w:cs="Arial"/>
              </w:rPr>
              <w:t xml:space="preserve"> </w:t>
            </w:r>
          </w:p>
        </w:tc>
      </w:tr>
      <w:tr w:rsidR="00652A26" w:rsidRPr="00A45E2A" w14:paraId="39800581" w14:textId="77777777" w:rsidTr="0073759B">
        <w:trPr>
          <w:trHeight w:val="700"/>
        </w:trPr>
        <w:tc>
          <w:tcPr>
            <w:tcW w:w="550" w:type="dxa"/>
            <w:shd w:val="clear" w:color="auto" w:fill="auto"/>
            <w:vAlign w:val="center"/>
          </w:tcPr>
          <w:p w14:paraId="7B5D75CC" w14:textId="77777777" w:rsidR="00652A26" w:rsidRPr="00A45E2A" w:rsidRDefault="00652A26" w:rsidP="0073759B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7</w:t>
            </w:r>
            <w:r w:rsidRPr="00A45E2A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4945" w:type="dxa"/>
            <w:shd w:val="clear" w:color="auto" w:fill="auto"/>
          </w:tcPr>
          <w:p w14:paraId="4B7CFCD5" w14:textId="77777777" w:rsidR="00652A26" w:rsidRPr="00A45E2A" w:rsidRDefault="00652A26" w:rsidP="0073759B">
            <w:pPr>
              <w:rPr>
                <w:rFonts w:ascii="Arial" w:hAnsi="Arial" w:cs="Arial"/>
              </w:rPr>
            </w:pPr>
            <w:r w:rsidRPr="00A45E2A">
              <w:rPr>
                <w:rFonts w:ascii="Arial" w:hAnsi="Arial" w:cs="Arial"/>
              </w:rPr>
              <w:t>Licencja na Digital Charts IFR, VFR, MIL Database wraz z aktualizacją:</w:t>
            </w:r>
          </w:p>
          <w:p w14:paraId="14FC5C9C" w14:textId="77777777" w:rsidR="00652A26" w:rsidRPr="00A45E2A" w:rsidRDefault="00652A26" w:rsidP="00652A26">
            <w:pPr>
              <w:pStyle w:val="Akapitzlist"/>
              <w:numPr>
                <w:ilvl w:val="0"/>
                <w:numId w:val="44"/>
              </w:numPr>
              <w:spacing w:after="160" w:line="259" w:lineRule="auto"/>
              <w:rPr>
                <w:rFonts w:ascii="Arial" w:hAnsi="Arial" w:cs="Arial"/>
              </w:rPr>
            </w:pPr>
            <w:r w:rsidRPr="00A45E2A">
              <w:rPr>
                <w:rFonts w:ascii="Arial" w:hAnsi="Arial" w:cs="Arial"/>
              </w:rPr>
              <w:t>Baza CHART do 12 samolotów (24 szt. odbiorników AVIDYNE IFD 540)</w:t>
            </w:r>
          </w:p>
          <w:p w14:paraId="30798F5C" w14:textId="77777777" w:rsidR="00652A26" w:rsidRPr="00A45E2A" w:rsidRDefault="00652A26" w:rsidP="00652A26">
            <w:pPr>
              <w:pStyle w:val="Akapitzlist"/>
              <w:numPr>
                <w:ilvl w:val="0"/>
                <w:numId w:val="43"/>
              </w:numPr>
              <w:spacing w:after="160" w:line="259" w:lineRule="auto"/>
              <w:rPr>
                <w:rFonts w:ascii="Arial" w:hAnsi="Arial" w:cs="Arial"/>
              </w:rPr>
            </w:pPr>
            <w:r w:rsidRPr="00A45E2A">
              <w:rPr>
                <w:rFonts w:ascii="Arial" w:hAnsi="Arial" w:cs="Arial"/>
              </w:rPr>
              <w:t>Region Europa</w:t>
            </w:r>
          </w:p>
        </w:tc>
        <w:tc>
          <w:tcPr>
            <w:tcW w:w="4272" w:type="dxa"/>
            <w:gridSpan w:val="2"/>
            <w:shd w:val="clear" w:color="auto" w:fill="auto"/>
          </w:tcPr>
          <w:p w14:paraId="427D8939" w14:textId="77777777" w:rsidR="00652A26" w:rsidRPr="00A45E2A" w:rsidRDefault="00652A26" w:rsidP="0073759B">
            <w:pPr>
              <w:pStyle w:val="Default"/>
              <w:rPr>
                <w:color w:val="auto"/>
                <w:sz w:val="23"/>
                <w:szCs w:val="23"/>
              </w:rPr>
            </w:pPr>
            <w:r w:rsidRPr="00A45E2A">
              <w:rPr>
                <w:bCs/>
                <w:color w:val="auto"/>
                <w:sz w:val="23"/>
                <w:szCs w:val="23"/>
              </w:rPr>
              <w:t>Aktualizacja co 14 dni</w:t>
            </w:r>
            <w:r w:rsidRPr="00A45E2A">
              <w:rPr>
                <w:color w:val="auto"/>
                <w:sz w:val="23"/>
                <w:szCs w:val="23"/>
              </w:rPr>
              <w:t xml:space="preserve">, (zgodnie </w:t>
            </w:r>
            <w:r w:rsidRPr="00A45E2A">
              <w:rPr>
                <w:color w:val="auto"/>
                <w:sz w:val="23"/>
                <w:szCs w:val="23"/>
              </w:rPr>
              <w:br/>
              <w:t xml:space="preserve">z wydanymi przez producenta aktualizacjami) </w:t>
            </w:r>
          </w:p>
          <w:p w14:paraId="65063083" w14:textId="77777777" w:rsidR="00652A26" w:rsidRPr="00A45E2A" w:rsidRDefault="00652A26" w:rsidP="0073759B">
            <w:pPr>
              <w:ind w:left="-85"/>
              <w:rPr>
                <w:rFonts w:ascii="Arial" w:hAnsi="Arial" w:cs="Arial"/>
              </w:rPr>
            </w:pPr>
          </w:p>
        </w:tc>
      </w:tr>
      <w:tr w:rsidR="00652A26" w:rsidRPr="00A45E2A" w14:paraId="70056380" w14:textId="77777777" w:rsidTr="0073759B">
        <w:trPr>
          <w:gridAfter w:val="1"/>
          <w:wAfter w:w="20" w:type="dxa"/>
          <w:trHeight w:val="612"/>
        </w:trPr>
        <w:tc>
          <w:tcPr>
            <w:tcW w:w="550" w:type="dxa"/>
            <w:shd w:val="clear" w:color="auto" w:fill="auto"/>
            <w:vAlign w:val="center"/>
          </w:tcPr>
          <w:p w14:paraId="7F5FFFA0" w14:textId="77777777" w:rsidR="00652A26" w:rsidRPr="00A45E2A" w:rsidRDefault="00652A26" w:rsidP="0073759B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8</w:t>
            </w:r>
            <w:r w:rsidRPr="00A45E2A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4945" w:type="dxa"/>
            <w:shd w:val="clear" w:color="auto" w:fill="auto"/>
          </w:tcPr>
          <w:p w14:paraId="20DE8E32" w14:textId="77777777" w:rsidR="00652A26" w:rsidRPr="00A45E2A" w:rsidRDefault="00652A26" w:rsidP="0073759B">
            <w:pPr>
              <w:ind w:firstLine="22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 xml:space="preserve">Licencja na NavData Data-base </w:t>
            </w:r>
            <w:r w:rsidRPr="00A45E2A">
              <w:rPr>
                <w:rFonts w:ascii="Arial" w:hAnsi="Arial" w:cs="Arial"/>
                <w:bCs/>
                <w:iCs/>
              </w:rPr>
              <w:br/>
              <w:t>wraz z aktualizacją:</w:t>
            </w:r>
          </w:p>
          <w:p w14:paraId="1501CB64" w14:textId="77777777" w:rsidR="00652A26" w:rsidRPr="00A45E2A" w:rsidRDefault="00652A26" w:rsidP="00652A26">
            <w:pPr>
              <w:pStyle w:val="Akapitzlist"/>
              <w:numPr>
                <w:ilvl w:val="0"/>
                <w:numId w:val="45"/>
              </w:numPr>
              <w:spacing w:after="160" w:line="259" w:lineRule="auto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do 8 szt. odbiorników Bendix-King KLN-900</w:t>
            </w:r>
          </w:p>
          <w:p w14:paraId="00E469CA" w14:textId="77777777" w:rsidR="00652A26" w:rsidRPr="00A45E2A" w:rsidRDefault="00652A26" w:rsidP="00652A26">
            <w:pPr>
              <w:pStyle w:val="Akapitzlist"/>
              <w:numPr>
                <w:ilvl w:val="0"/>
                <w:numId w:val="45"/>
              </w:numPr>
              <w:spacing w:after="160" w:line="259" w:lineRule="auto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Region Europa</w:t>
            </w:r>
          </w:p>
        </w:tc>
        <w:tc>
          <w:tcPr>
            <w:tcW w:w="4252" w:type="dxa"/>
            <w:shd w:val="clear" w:color="auto" w:fill="auto"/>
          </w:tcPr>
          <w:p w14:paraId="55BB0F2C" w14:textId="77777777" w:rsidR="00652A26" w:rsidRPr="00A45E2A" w:rsidRDefault="00652A26" w:rsidP="0073759B">
            <w:p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 xml:space="preserve">Aktualizacja co 28 dni zgodnie </w:t>
            </w:r>
            <w:r w:rsidRPr="00A45E2A">
              <w:rPr>
                <w:rFonts w:ascii="Arial" w:hAnsi="Arial" w:cs="Arial"/>
                <w:bCs/>
                <w:iCs/>
              </w:rPr>
              <w:br/>
              <w:t>z cyklami w kalendarzu AIRAC</w:t>
            </w:r>
          </w:p>
          <w:p w14:paraId="0441EBF2" w14:textId="77777777" w:rsidR="00652A26" w:rsidRPr="00A45E2A" w:rsidRDefault="00652A26" w:rsidP="0073759B">
            <w:pPr>
              <w:jc w:val="center"/>
              <w:rPr>
                <w:rFonts w:ascii="Arial" w:hAnsi="Arial" w:cs="Arial"/>
              </w:rPr>
            </w:pPr>
          </w:p>
        </w:tc>
      </w:tr>
      <w:tr w:rsidR="00652A26" w:rsidRPr="00A45E2A" w14:paraId="7E26980E" w14:textId="77777777" w:rsidTr="009675F7">
        <w:trPr>
          <w:gridAfter w:val="1"/>
          <w:wAfter w:w="20" w:type="dxa"/>
          <w:trHeight w:val="274"/>
        </w:trPr>
        <w:tc>
          <w:tcPr>
            <w:tcW w:w="550" w:type="dxa"/>
            <w:shd w:val="clear" w:color="auto" w:fill="auto"/>
            <w:vAlign w:val="center"/>
          </w:tcPr>
          <w:p w14:paraId="19C7155F" w14:textId="77777777" w:rsidR="00652A26" w:rsidRPr="00A45E2A" w:rsidRDefault="00652A26" w:rsidP="0073759B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</w:t>
            </w:r>
            <w:r w:rsidRPr="00A45E2A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4945" w:type="dxa"/>
            <w:shd w:val="clear" w:color="auto" w:fill="auto"/>
          </w:tcPr>
          <w:p w14:paraId="058B9856" w14:textId="77777777" w:rsidR="00652A26" w:rsidRPr="00A45E2A" w:rsidRDefault="00652A26" w:rsidP="0073759B">
            <w:p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 xml:space="preserve">Licencja na NavData Data-base </w:t>
            </w:r>
            <w:r w:rsidRPr="00A45E2A">
              <w:rPr>
                <w:rFonts w:ascii="Arial" w:hAnsi="Arial" w:cs="Arial"/>
                <w:bCs/>
                <w:iCs/>
              </w:rPr>
              <w:br/>
              <w:t>wraz z aktualizacją:</w:t>
            </w:r>
          </w:p>
          <w:p w14:paraId="575FBEE8" w14:textId="77777777" w:rsidR="00652A26" w:rsidRPr="00A45E2A" w:rsidRDefault="00652A26" w:rsidP="00652A26">
            <w:pPr>
              <w:pStyle w:val="Akapitzlist"/>
              <w:numPr>
                <w:ilvl w:val="0"/>
                <w:numId w:val="47"/>
              </w:numPr>
              <w:spacing w:after="160" w:line="259" w:lineRule="auto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do 8 szt. odbiorników Bendix-King KMD-540</w:t>
            </w:r>
          </w:p>
          <w:p w14:paraId="0F2BB5CF" w14:textId="77777777" w:rsidR="00652A26" w:rsidRPr="00A45E2A" w:rsidRDefault="00652A26" w:rsidP="00652A26">
            <w:pPr>
              <w:pStyle w:val="Akapitzlist"/>
              <w:numPr>
                <w:ilvl w:val="0"/>
                <w:numId w:val="47"/>
              </w:numPr>
              <w:spacing w:after="160" w:line="259" w:lineRule="auto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Region Atlantic</w:t>
            </w:r>
          </w:p>
          <w:p w14:paraId="1AEA6C6A" w14:textId="77777777" w:rsidR="00652A26" w:rsidRPr="00A45E2A" w:rsidRDefault="00652A26" w:rsidP="00652A26">
            <w:pPr>
              <w:pStyle w:val="Akapitzlist"/>
              <w:numPr>
                <w:ilvl w:val="0"/>
                <w:numId w:val="47"/>
              </w:numPr>
              <w:spacing w:after="160" w:line="259" w:lineRule="auto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lastRenderedPageBreak/>
              <w:t>Typ (PL 071- 00161-0103)</w:t>
            </w:r>
          </w:p>
        </w:tc>
        <w:tc>
          <w:tcPr>
            <w:tcW w:w="4252" w:type="dxa"/>
            <w:shd w:val="clear" w:color="auto" w:fill="auto"/>
          </w:tcPr>
          <w:p w14:paraId="2E4DEA69" w14:textId="77777777" w:rsidR="00652A26" w:rsidRPr="00A45E2A" w:rsidRDefault="00652A26" w:rsidP="0073759B">
            <w:p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lastRenderedPageBreak/>
              <w:t xml:space="preserve">Aktualizacja co 28 dni zgodnie z cyklami </w:t>
            </w:r>
            <w:r w:rsidRPr="00A45E2A">
              <w:rPr>
                <w:rFonts w:ascii="Arial" w:hAnsi="Arial" w:cs="Arial"/>
                <w:bCs/>
                <w:iCs/>
              </w:rPr>
              <w:br/>
              <w:t>w kalendarzu AIRAC</w:t>
            </w:r>
          </w:p>
        </w:tc>
      </w:tr>
      <w:tr w:rsidR="00652A26" w:rsidRPr="00A45E2A" w14:paraId="097758E9" w14:textId="77777777" w:rsidTr="0073759B">
        <w:trPr>
          <w:gridAfter w:val="1"/>
          <w:wAfter w:w="20" w:type="dxa"/>
          <w:trHeight w:val="654"/>
        </w:trPr>
        <w:tc>
          <w:tcPr>
            <w:tcW w:w="550" w:type="dxa"/>
            <w:shd w:val="clear" w:color="auto" w:fill="auto"/>
            <w:vAlign w:val="center"/>
          </w:tcPr>
          <w:p w14:paraId="29A45017" w14:textId="77777777" w:rsidR="00652A26" w:rsidRPr="00A45E2A" w:rsidRDefault="00652A26" w:rsidP="0073759B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</w:t>
            </w:r>
            <w:r w:rsidRPr="00A45E2A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4945" w:type="dxa"/>
            <w:shd w:val="clear" w:color="auto" w:fill="auto"/>
          </w:tcPr>
          <w:p w14:paraId="1FA157B3" w14:textId="77777777" w:rsidR="00652A26" w:rsidRPr="00A45E2A" w:rsidRDefault="00652A26" w:rsidP="0073759B">
            <w:p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 xml:space="preserve">Licencja na Terrain Database </w:t>
            </w:r>
            <w:r w:rsidRPr="00A45E2A">
              <w:rPr>
                <w:rFonts w:ascii="Arial" w:hAnsi="Arial" w:cs="Arial"/>
                <w:bCs/>
                <w:iCs/>
              </w:rPr>
              <w:br/>
              <w:t>wraz z aktualizacją:</w:t>
            </w:r>
          </w:p>
          <w:p w14:paraId="0BAE4399" w14:textId="77777777" w:rsidR="00652A26" w:rsidRPr="00A45E2A" w:rsidRDefault="00652A26" w:rsidP="00652A26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 xml:space="preserve">Baza do 6 szt. odbiorników EGPWS </w:t>
            </w:r>
            <w:r w:rsidRPr="00A45E2A">
              <w:rPr>
                <w:rFonts w:ascii="Arial" w:hAnsi="Arial" w:cs="Arial"/>
                <w:bCs/>
                <w:iCs/>
              </w:rPr>
              <w:br/>
              <w:t>Mark VI</w:t>
            </w:r>
          </w:p>
          <w:p w14:paraId="376408B1" w14:textId="77777777" w:rsidR="00652A26" w:rsidRPr="00A45E2A" w:rsidRDefault="00652A26" w:rsidP="00652A26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Region Europa</w:t>
            </w:r>
          </w:p>
        </w:tc>
        <w:tc>
          <w:tcPr>
            <w:tcW w:w="4252" w:type="dxa"/>
            <w:shd w:val="clear" w:color="auto" w:fill="auto"/>
          </w:tcPr>
          <w:p w14:paraId="13AE4C6A" w14:textId="77777777" w:rsidR="00652A26" w:rsidRPr="00A45E2A" w:rsidRDefault="00652A26" w:rsidP="0073759B">
            <w:p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Nie mniej niż 4 cykle w roku.</w:t>
            </w:r>
          </w:p>
          <w:p w14:paraId="20B63761" w14:textId="77777777" w:rsidR="00652A26" w:rsidRPr="00A45E2A" w:rsidRDefault="00652A26" w:rsidP="0073759B">
            <w:p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(zgodnie z wydanymi przez producenta aktualizacjami)</w:t>
            </w:r>
          </w:p>
        </w:tc>
      </w:tr>
    </w:tbl>
    <w:p w14:paraId="2F47922B" w14:textId="77777777" w:rsidR="009675F7" w:rsidRDefault="009675F7" w:rsidP="009675F7">
      <w:pPr>
        <w:spacing w:after="0"/>
      </w:pPr>
      <w:r>
        <w:t xml:space="preserve">            </w:t>
      </w:r>
    </w:p>
    <w:p w14:paraId="230EFBBF" w14:textId="255E574B" w:rsidR="009675F7" w:rsidRPr="009675F7" w:rsidRDefault="009675F7" w:rsidP="009675F7">
      <w:pPr>
        <w:spacing w:after="0"/>
        <w:ind w:firstLine="606"/>
        <w:rPr>
          <w:rFonts w:ascii="Arial" w:hAnsi="Arial" w:cs="Arial"/>
          <w:b/>
        </w:rPr>
      </w:pPr>
      <w:r w:rsidRPr="009675F7">
        <w:rPr>
          <w:rFonts w:ascii="Arial" w:hAnsi="Arial" w:cs="Arial"/>
          <w:b/>
          <w:sz w:val="24"/>
        </w:rPr>
        <w:t xml:space="preserve">Dotyczy cz. 1 zamówienia: </w:t>
      </w:r>
    </w:p>
    <w:p w14:paraId="40F3A41F" w14:textId="77777777" w:rsidR="00652A26" w:rsidRPr="00652A26" w:rsidRDefault="00652A26" w:rsidP="001F1718">
      <w:pPr>
        <w:pStyle w:val="Akapitzlist"/>
        <w:numPr>
          <w:ilvl w:val="0"/>
          <w:numId w:val="7"/>
        </w:numPr>
        <w:spacing w:line="312" w:lineRule="auto"/>
        <w:ind w:left="601" w:hanging="357"/>
        <w:jc w:val="both"/>
        <w:rPr>
          <w:rFonts w:ascii="Arial" w:hAnsi="Arial" w:cs="Arial"/>
          <w:sz w:val="24"/>
          <w:szCs w:val="24"/>
        </w:rPr>
      </w:pPr>
      <w:r w:rsidRPr="00652A26">
        <w:rPr>
          <w:rFonts w:ascii="Arial" w:hAnsi="Arial" w:cs="Arial"/>
          <w:sz w:val="24"/>
          <w:szCs w:val="24"/>
        </w:rPr>
        <w:t>Licencja jest udzielana na okres od 01.01.2025 r. do 31.12.2025 r.</w:t>
      </w:r>
    </w:p>
    <w:p w14:paraId="5DEC1400" w14:textId="77777777" w:rsidR="00652A26" w:rsidRPr="00652A26" w:rsidRDefault="00652A26" w:rsidP="001F1718">
      <w:pPr>
        <w:pStyle w:val="Akapitzlist"/>
        <w:numPr>
          <w:ilvl w:val="0"/>
          <w:numId w:val="7"/>
        </w:numPr>
        <w:spacing w:line="312" w:lineRule="auto"/>
        <w:ind w:left="601" w:hanging="357"/>
        <w:jc w:val="both"/>
        <w:rPr>
          <w:rFonts w:ascii="Arial" w:hAnsi="Arial" w:cs="Arial"/>
          <w:sz w:val="24"/>
          <w:szCs w:val="24"/>
        </w:rPr>
      </w:pPr>
      <w:r w:rsidRPr="00652A26">
        <w:rPr>
          <w:rFonts w:ascii="Arial" w:hAnsi="Arial" w:cs="Arial"/>
          <w:sz w:val="24"/>
          <w:szCs w:val="24"/>
        </w:rPr>
        <w:t>Bazy danych nawigacyjnych muszą zawierać dane dla regionów wskazanych powyżej.</w:t>
      </w:r>
    </w:p>
    <w:p w14:paraId="44C81C91" w14:textId="77777777" w:rsidR="00652A26" w:rsidRPr="00652A26" w:rsidRDefault="00652A26" w:rsidP="001F1718">
      <w:pPr>
        <w:pStyle w:val="Akapitzlist"/>
        <w:numPr>
          <w:ilvl w:val="0"/>
          <w:numId w:val="7"/>
        </w:numPr>
        <w:spacing w:line="312" w:lineRule="auto"/>
        <w:ind w:left="601" w:hanging="357"/>
        <w:jc w:val="both"/>
        <w:rPr>
          <w:rFonts w:ascii="Arial" w:hAnsi="Arial" w:cs="Arial"/>
          <w:sz w:val="24"/>
          <w:szCs w:val="24"/>
        </w:rPr>
      </w:pPr>
      <w:r w:rsidRPr="00652A26">
        <w:rPr>
          <w:rFonts w:ascii="Arial" w:hAnsi="Arial" w:cs="Arial"/>
          <w:sz w:val="24"/>
          <w:szCs w:val="24"/>
        </w:rPr>
        <w:t>Wykonawca zapewni stały dostęp do wydawanych aktualizacji on-line na okres udzielonej licencji dla wyznaczonych Użytkowników Zamawiającego poprzez przekazanie loginów i haseł do właściwych kont, z których aktualizacje będą pobierane.</w:t>
      </w:r>
    </w:p>
    <w:p w14:paraId="7CFFEE8A" w14:textId="775F70C1" w:rsidR="009508E5" w:rsidRPr="009675F7" w:rsidRDefault="00652A26" w:rsidP="001F1718">
      <w:pPr>
        <w:pStyle w:val="Akapitzlist"/>
        <w:numPr>
          <w:ilvl w:val="0"/>
          <w:numId w:val="7"/>
        </w:numPr>
        <w:spacing w:line="312" w:lineRule="auto"/>
        <w:ind w:left="601" w:hanging="357"/>
        <w:jc w:val="both"/>
        <w:rPr>
          <w:rFonts w:ascii="Arial" w:hAnsi="Arial" w:cs="Arial"/>
          <w:sz w:val="24"/>
          <w:szCs w:val="24"/>
        </w:rPr>
      </w:pPr>
      <w:r w:rsidRPr="00652A26">
        <w:rPr>
          <w:rFonts w:ascii="Arial" w:hAnsi="Arial" w:cs="Arial"/>
          <w:sz w:val="24"/>
          <w:szCs w:val="24"/>
        </w:rPr>
        <w:t xml:space="preserve">Wykonawca przez cały okres trwania licencji zapewnia wsparcie techniczne w zakresie całego procesu aktualizacji baz danych. </w:t>
      </w:r>
    </w:p>
    <w:p w14:paraId="26237187" w14:textId="00EC6349" w:rsidR="009508E5" w:rsidRDefault="009508E5">
      <w:pPr>
        <w:spacing w:after="0" w:line="288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14:paraId="5B64266B" w14:textId="1C78F1BC" w:rsidR="00652A26" w:rsidRPr="009675F7" w:rsidRDefault="007A48CC" w:rsidP="00351A42">
      <w:pPr>
        <w:spacing w:after="0" w:line="288" w:lineRule="auto"/>
        <w:jc w:val="both"/>
        <w:rPr>
          <w:rFonts w:ascii="Arial" w:hAnsi="Arial" w:cs="Arial"/>
          <w:b/>
          <w:bCs/>
          <w:iCs/>
        </w:rPr>
      </w:pPr>
      <w:r w:rsidRPr="007A48CC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Część 2 – </w:t>
      </w:r>
      <w:r w:rsidR="00652A26">
        <w:rPr>
          <w:rFonts w:ascii="Arial" w:hAnsi="Arial" w:cs="Arial"/>
          <w:b/>
          <w:bCs/>
          <w:iCs/>
        </w:rPr>
        <w:t>Licencja MIL/GOV MFB Military Flight Bag: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945"/>
        <w:gridCol w:w="4272"/>
      </w:tblGrid>
      <w:tr w:rsidR="00652A26" w:rsidRPr="00A45E2A" w14:paraId="6EEFFD6F" w14:textId="77777777" w:rsidTr="0073759B">
        <w:tc>
          <w:tcPr>
            <w:tcW w:w="550" w:type="dxa"/>
            <w:shd w:val="clear" w:color="auto" w:fill="auto"/>
            <w:vAlign w:val="center"/>
          </w:tcPr>
          <w:p w14:paraId="593F8BAD" w14:textId="77777777" w:rsidR="00652A26" w:rsidRPr="00A45E2A" w:rsidRDefault="00652A26" w:rsidP="0073759B">
            <w:pPr>
              <w:spacing w:before="120" w:after="120"/>
              <w:jc w:val="center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Lp.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75DE48E8" w14:textId="77777777" w:rsidR="00652A26" w:rsidRPr="00A45E2A" w:rsidRDefault="00652A26" w:rsidP="0073759B">
            <w:pPr>
              <w:spacing w:before="120" w:after="120"/>
              <w:jc w:val="center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Nazwa przedmiotu zamówienia i jej opis</w:t>
            </w:r>
          </w:p>
        </w:tc>
        <w:tc>
          <w:tcPr>
            <w:tcW w:w="4272" w:type="dxa"/>
            <w:shd w:val="clear" w:color="auto" w:fill="auto"/>
            <w:vAlign w:val="center"/>
          </w:tcPr>
          <w:p w14:paraId="6B9FDD0C" w14:textId="77777777" w:rsidR="00652A26" w:rsidRPr="00A45E2A" w:rsidRDefault="00652A26" w:rsidP="0073759B">
            <w:pPr>
              <w:spacing w:before="120" w:after="120"/>
              <w:jc w:val="center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Ilość</w:t>
            </w:r>
          </w:p>
        </w:tc>
      </w:tr>
      <w:tr w:rsidR="00652A26" w:rsidRPr="00A45E2A" w14:paraId="32ECFE7C" w14:textId="77777777" w:rsidTr="0073759B">
        <w:trPr>
          <w:trHeight w:val="1004"/>
        </w:trPr>
        <w:tc>
          <w:tcPr>
            <w:tcW w:w="550" w:type="dxa"/>
            <w:shd w:val="clear" w:color="auto" w:fill="auto"/>
            <w:vAlign w:val="center"/>
          </w:tcPr>
          <w:p w14:paraId="07DA70B5" w14:textId="77777777" w:rsidR="00652A26" w:rsidRPr="00A45E2A" w:rsidRDefault="00652A26" w:rsidP="00652A26">
            <w:pPr>
              <w:spacing w:before="240"/>
              <w:jc w:val="center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494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29"/>
            </w:tblGrid>
            <w:tr w:rsidR="00652A26" w:rsidRPr="00652A26" w14:paraId="5595362A" w14:textId="77777777" w:rsidTr="0073759B">
              <w:trPr>
                <w:trHeight w:val="844"/>
              </w:trPr>
              <w:tc>
                <w:tcPr>
                  <w:tcW w:w="0" w:type="auto"/>
                </w:tcPr>
                <w:p w14:paraId="62227A16" w14:textId="77777777" w:rsidR="00652A26" w:rsidRPr="00652A26" w:rsidRDefault="00652A26" w:rsidP="00652A26">
                  <w:pPr>
                    <w:autoSpaceDE w:val="0"/>
                    <w:autoSpaceDN w:val="0"/>
                    <w:adjustRightInd w:val="0"/>
                    <w:spacing w:before="240" w:after="0" w:line="240" w:lineRule="auto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52A26">
                    <w:rPr>
                      <w:rFonts w:ascii="Arial" w:hAnsi="Arial" w:cs="Arial"/>
                      <w:bCs/>
                      <w:color w:val="000000"/>
                    </w:rPr>
                    <w:t>JMCS (Jeppesen Military Charts Service):</w:t>
                  </w:r>
                </w:p>
                <w:p w14:paraId="6046AE89" w14:textId="77777777" w:rsidR="00652A26" w:rsidRPr="00652A26" w:rsidRDefault="00652A26" w:rsidP="00652A26">
                  <w:pPr>
                    <w:pStyle w:val="Akapitzlist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spacing w:before="240"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652A26">
                    <w:rPr>
                      <w:rFonts w:ascii="Arial" w:hAnsi="Arial" w:cs="Arial"/>
                      <w:bCs/>
                      <w:color w:val="000000"/>
                    </w:rPr>
                    <w:t>e</w:t>
                  </w:r>
                  <w:r w:rsidRPr="00652A26">
                    <w:rPr>
                      <w:rFonts w:ascii="Arial" w:hAnsi="Arial" w:cs="Arial"/>
                      <w:color w:val="000000"/>
                    </w:rPr>
                    <w:t xml:space="preserve">lektroniczny zbiór danych oraz kart podejść do lotnisk VFR, IFR, MIL. </w:t>
                  </w:r>
                </w:p>
                <w:p w14:paraId="12A2AB05" w14:textId="77777777" w:rsidR="00652A26" w:rsidRPr="00652A26" w:rsidRDefault="00652A26" w:rsidP="00652A26">
                  <w:pPr>
                    <w:pStyle w:val="Akapitzlist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spacing w:before="240"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652A26">
                    <w:rPr>
                      <w:rFonts w:ascii="Arial" w:hAnsi="Arial" w:cs="Arial"/>
                      <w:color w:val="000000"/>
                    </w:rPr>
                    <w:t xml:space="preserve">Region Europa </w:t>
                  </w:r>
                </w:p>
                <w:p w14:paraId="05878BDA" w14:textId="77777777" w:rsidR="00652A26" w:rsidRPr="00652A26" w:rsidRDefault="00652A26" w:rsidP="00652A26">
                  <w:pPr>
                    <w:pStyle w:val="Akapitzlist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spacing w:before="240"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652A26">
                    <w:rPr>
                      <w:rFonts w:ascii="Arial" w:hAnsi="Arial" w:cs="Arial"/>
                      <w:color w:val="000000"/>
                    </w:rPr>
                    <w:t>Educational Licensing dla 42 BLSz</w:t>
                  </w:r>
                  <w:r w:rsidRPr="00652A26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  <w:p w14:paraId="3C0CE40A" w14:textId="77777777" w:rsidR="00652A26" w:rsidRPr="00652A26" w:rsidRDefault="00652A26" w:rsidP="00652A26">
                  <w:pPr>
                    <w:pStyle w:val="Akapitzlist"/>
                    <w:autoSpaceDE w:val="0"/>
                    <w:autoSpaceDN w:val="0"/>
                    <w:adjustRightInd w:val="0"/>
                    <w:spacing w:before="240"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584BBDA0" w14:textId="77777777" w:rsidR="00652A26" w:rsidRPr="00652A26" w:rsidRDefault="00652A26" w:rsidP="00652A26">
            <w:pPr>
              <w:spacing w:before="24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272" w:type="dxa"/>
            <w:shd w:val="clear" w:color="auto" w:fill="auto"/>
          </w:tcPr>
          <w:p w14:paraId="6CB69131" w14:textId="77777777" w:rsidR="00652A26" w:rsidRPr="00A45E2A" w:rsidRDefault="00652A26" w:rsidP="00652A26">
            <w:pPr>
              <w:spacing w:before="240"/>
              <w:rPr>
                <w:rFonts w:ascii="Arial" w:hAnsi="Arial" w:cs="Arial"/>
                <w:bCs/>
                <w:iCs/>
              </w:rPr>
            </w:pPr>
            <w:r w:rsidRPr="00287C01">
              <w:rPr>
                <w:rFonts w:ascii="Arial" w:hAnsi="Arial" w:cs="Arial"/>
                <w:bCs/>
                <w:iCs/>
              </w:rPr>
              <w:t>52 user</w:t>
            </w:r>
          </w:p>
        </w:tc>
      </w:tr>
      <w:tr w:rsidR="00652A26" w:rsidRPr="00A45E2A" w14:paraId="47EAE0CE" w14:textId="77777777" w:rsidTr="0073759B">
        <w:trPr>
          <w:trHeight w:val="988"/>
        </w:trPr>
        <w:tc>
          <w:tcPr>
            <w:tcW w:w="550" w:type="dxa"/>
            <w:shd w:val="clear" w:color="auto" w:fill="auto"/>
            <w:vAlign w:val="center"/>
          </w:tcPr>
          <w:p w14:paraId="48EBB449" w14:textId="77777777" w:rsidR="00652A26" w:rsidRPr="00A45E2A" w:rsidRDefault="00652A26" w:rsidP="00652A26">
            <w:pPr>
              <w:spacing w:before="240"/>
              <w:jc w:val="center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2.</w:t>
            </w:r>
          </w:p>
        </w:tc>
        <w:tc>
          <w:tcPr>
            <w:tcW w:w="494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29"/>
            </w:tblGrid>
            <w:tr w:rsidR="00652A26" w:rsidRPr="00652A26" w14:paraId="4A8107E8" w14:textId="77777777" w:rsidTr="0073759B">
              <w:trPr>
                <w:trHeight w:val="573"/>
              </w:trPr>
              <w:tc>
                <w:tcPr>
                  <w:tcW w:w="0" w:type="auto"/>
                </w:tcPr>
                <w:p w14:paraId="15703B2D" w14:textId="77777777" w:rsidR="00652A26" w:rsidRPr="00652A26" w:rsidRDefault="00652A26" w:rsidP="00652A26">
                  <w:pPr>
                    <w:autoSpaceDE w:val="0"/>
                    <w:autoSpaceDN w:val="0"/>
                    <w:adjustRightInd w:val="0"/>
                    <w:spacing w:before="240" w:after="0" w:line="240" w:lineRule="auto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52A26">
                    <w:rPr>
                      <w:rFonts w:ascii="Arial" w:hAnsi="Arial" w:cs="Arial"/>
                      <w:bCs/>
                      <w:color w:val="000000"/>
                    </w:rPr>
                    <w:t xml:space="preserve">Aplikacja ForeFlight Military Flight </w:t>
                  </w:r>
                  <w:r w:rsidRPr="00652A26">
                    <w:rPr>
                      <w:rFonts w:ascii="Arial" w:hAnsi="Arial" w:cs="Arial"/>
                      <w:bCs/>
                      <w:color w:val="000000"/>
                    </w:rPr>
                    <w:br/>
                    <w:t xml:space="preserve">Bag </w:t>
                  </w:r>
                  <w:r w:rsidRPr="00153F9B">
                    <w:rPr>
                      <w:rFonts w:ascii="Arial" w:hAnsi="Arial" w:cs="Arial"/>
                      <w:bCs/>
                      <w:strike/>
                      <w:color w:val="FF0000"/>
                    </w:rPr>
                    <w:t xml:space="preserve">One </w:t>
                  </w:r>
                </w:p>
                <w:p w14:paraId="08CF9A6A" w14:textId="77777777" w:rsidR="00652A26" w:rsidRPr="00652A26" w:rsidRDefault="00652A26" w:rsidP="00652A26">
                  <w:pPr>
                    <w:pStyle w:val="Akapitzlist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spacing w:before="240"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652A26">
                    <w:rPr>
                      <w:rFonts w:ascii="Arial" w:hAnsi="Arial" w:cs="Arial"/>
                      <w:color w:val="000000"/>
                    </w:rPr>
                    <w:t>aplikacja do planowania lotów i realizacji operacji lotniczych wersja military/goverment</w:t>
                  </w:r>
                  <w:r w:rsidRPr="00652A26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  <w:p w14:paraId="1F639613" w14:textId="77777777" w:rsidR="00652A26" w:rsidRPr="00652A26" w:rsidRDefault="00652A26" w:rsidP="00652A26">
                  <w:pPr>
                    <w:pStyle w:val="Akapitzlist"/>
                    <w:autoSpaceDE w:val="0"/>
                    <w:autoSpaceDN w:val="0"/>
                    <w:adjustRightInd w:val="0"/>
                    <w:spacing w:before="240"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5319212D" w14:textId="77777777" w:rsidR="00652A26" w:rsidRPr="00652A26" w:rsidRDefault="00652A26" w:rsidP="00652A26">
            <w:pPr>
              <w:spacing w:before="24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272" w:type="dxa"/>
            <w:shd w:val="clear" w:color="auto" w:fill="auto"/>
          </w:tcPr>
          <w:p w14:paraId="061AA9A5" w14:textId="77777777" w:rsidR="00652A26" w:rsidRPr="00A45E2A" w:rsidRDefault="00652A26" w:rsidP="00652A26">
            <w:pPr>
              <w:spacing w:before="240"/>
              <w:ind w:left="-85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</w:t>
            </w:r>
            <w:r w:rsidRPr="00287C01">
              <w:rPr>
                <w:rFonts w:ascii="Arial" w:hAnsi="Arial" w:cs="Arial"/>
                <w:bCs/>
                <w:iCs/>
              </w:rPr>
              <w:t>52 user</w:t>
            </w:r>
          </w:p>
        </w:tc>
      </w:tr>
    </w:tbl>
    <w:p w14:paraId="588E59A4" w14:textId="77777777" w:rsidR="009675F7" w:rsidRDefault="009675F7" w:rsidP="00652A26">
      <w:pPr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    </w:t>
      </w:r>
    </w:p>
    <w:p w14:paraId="18BF0BB7" w14:textId="02E2F99B" w:rsidR="00652A26" w:rsidRDefault="009675F7" w:rsidP="009675F7">
      <w:pPr>
        <w:spacing w:after="0"/>
        <w:ind w:firstLine="607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Dotyczy cz. 2</w:t>
      </w:r>
      <w:r w:rsidRPr="009675F7">
        <w:rPr>
          <w:rFonts w:ascii="Arial" w:hAnsi="Arial" w:cs="Arial"/>
          <w:b/>
          <w:bCs/>
          <w:iCs/>
        </w:rPr>
        <w:t xml:space="preserve"> zamówienia:</w:t>
      </w:r>
    </w:p>
    <w:p w14:paraId="74312CE4" w14:textId="7B1B4D7C" w:rsidR="00652A26" w:rsidRPr="00652A26" w:rsidRDefault="00652A26" w:rsidP="001F1718">
      <w:pPr>
        <w:pStyle w:val="Akapitzlist"/>
        <w:numPr>
          <w:ilvl w:val="0"/>
          <w:numId w:val="52"/>
        </w:numPr>
        <w:spacing w:line="312" w:lineRule="auto"/>
        <w:ind w:left="601" w:hanging="357"/>
        <w:jc w:val="both"/>
        <w:rPr>
          <w:rFonts w:ascii="Arial" w:hAnsi="Arial" w:cs="Arial"/>
          <w:sz w:val="24"/>
          <w:szCs w:val="24"/>
        </w:rPr>
      </w:pPr>
      <w:r w:rsidRPr="00652A26">
        <w:rPr>
          <w:rFonts w:ascii="Arial" w:hAnsi="Arial" w:cs="Arial"/>
          <w:sz w:val="24"/>
          <w:szCs w:val="24"/>
        </w:rPr>
        <w:t>Licencja jest udziela</w:t>
      </w:r>
      <w:r w:rsidR="001F1718">
        <w:rPr>
          <w:rFonts w:ascii="Arial" w:hAnsi="Arial" w:cs="Arial"/>
          <w:sz w:val="24"/>
          <w:szCs w:val="24"/>
        </w:rPr>
        <w:t>na na okres od podpisania umowy</w:t>
      </w:r>
      <w:r w:rsidRPr="00652A26">
        <w:rPr>
          <w:rFonts w:ascii="Arial" w:hAnsi="Arial" w:cs="Arial"/>
          <w:sz w:val="24"/>
          <w:szCs w:val="24"/>
        </w:rPr>
        <w:t xml:space="preserve"> do 31.12.2025 r.</w:t>
      </w:r>
    </w:p>
    <w:p w14:paraId="1D9416A0" w14:textId="77777777" w:rsidR="00652A26" w:rsidRPr="00652A26" w:rsidRDefault="00652A26" w:rsidP="001F1718">
      <w:pPr>
        <w:pStyle w:val="Akapitzlist"/>
        <w:numPr>
          <w:ilvl w:val="0"/>
          <w:numId w:val="52"/>
        </w:numPr>
        <w:spacing w:line="312" w:lineRule="auto"/>
        <w:ind w:left="601" w:hanging="357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652A26">
        <w:rPr>
          <w:rFonts w:ascii="Arial" w:hAnsi="Arial" w:cs="Arial"/>
          <w:sz w:val="24"/>
          <w:szCs w:val="24"/>
        </w:rPr>
        <w:t xml:space="preserve">JMCS (Jeppesen Military Chart Service) - Baza Danych dedykowana wojskowym i rządowym organizacjom lotniczym umożliwiające natychmiastowy dostęp do wszystkich elektronicznych map lotnisk Militarnych, IFR, VFR, podejść </w:t>
      </w:r>
      <w:r w:rsidRPr="00652A26">
        <w:rPr>
          <w:rFonts w:ascii="Arial" w:hAnsi="Arial" w:cs="Arial"/>
          <w:sz w:val="24"/>
          <w:szCs w:val="24"/>
        </w:rPr>
        <w:lastRenderedPageBreak/>
        <w:t>proceduralnych IFR wojskowych i cywilnych, bezpośredni dostęp do zawartości z wykorzystaniem dedykowanych aplikacji takich jak ForeFlight na urządzenie z system iOS</w:t>
      </w:r>
    </w:p>
    <w:p w14:paraId="5534ABE6" w14:textId="77777777" w:rsidR="00652A26" w:rsidRPr="00652A26" w:rsidRDefault="00652A26" w:rsidP="001F1718">
      <w:pPr>
        <w:pStyle w:val="Akapitzlist"/>
        <w:numPr>
          <w:ilvl w:val="0"/>
          <w:numId w:val="52"/>
        </w:numPr>
        <w:spacing w:line="312" w:lineRule="auto"/>
        <w:ind w:left="601" w:hanging="357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652A26">
        <w:rPr>
          <w:rFonts w:ascii="Arial" w:hAnsi="Arial" w:cs="Arial"/>
          <w:sz w:val="24"/>
          <w:szCs w:val="24"/>
        </w:rPr>
        <w:t xml:space="preserve">ForeFlight Military Flight Bag </w:t>
      </w:r>
      <w:r w:rsidRPr="00153F9B">
        <w:rPr>
          <w:rFonts w:ascii="Arial" w:hAnsi="Arial" w:cs="Arial"/>
          <w:strike/>
          <w:color w:val="FF0000"/>
          <w:sz w:val="24"/>
          <w:szCs w:val="24"/>
        </w:rPr>
        <w:t>One</w:t>
      </w:r>
      <w:r w:rsidRPr="00652A26">
        <w:rPr>
          <w:rFonts w:ascii="Arial" w:hAnsi="Arial" w:cs="Arial"/>
          <w:sz w:val="24"/>
          <w:szCs w:val="24"/>
        </w:rPr>
        <w:t xml:space="preserve"> - W pełni funkcjonalna aplikacja dedykowana na urządzenia przenośne iPad oraz dostęp on-line, która posiada wszystkie niezbędne narzędzia do planowania lotu i umożliwiająca pilotom wojskowym realizację operacji lotniczych. </w:t>
      </w:r>
    </w:p>
    <w:p w14:paraId="60B38419" w14:textId="77777777" w:rsidR="00652A26" w:rsidRPr="00652A26" w:rsidRDefault="00652A26" w:rsidP="001F1718">
      <w:pPr>
        <w:pStyle w:val="Akapitzlist"/>
        <w:numPr>
          <w:ilvl w:val="0"/>
          <w:numId w:val="52"/>
        </w:numPr>
        <w:spacing w:line="312" w:lineRule="auto"/>
        <w:ind w:left="601" w:hanging="357"/>
        <w:jc w:val="both"/>
        <w:rPr>
          <w:rFonts w:ascii="Arial" w:hAnsi="Arial" w:cs="Arial"/>
          <w:sz w:val="24"/>
          <w:szCs w:val="24"/>
        </w:rPr>
      </w:pPr>
      <w:r w:rsidRPr="00652A26">
        <w:rPr>
          <w:rFonts w:ascii="Arial" w:hAnsi="Arial" w:cs="Arial"/>
          <w:sz w:val="24"/>
          <w:szCs w:val="24"/>
        </w:rPr>
        <w:t>Wykonawca zapewni stały dostęp do wydawanych aktualizacji on-line na okres udzielonej licencji dla wyznaczonych Użytkowników Zamawiającego poprzez przekazanie loginów i haseł do właściwych kont, z których aktualizacje są pobierane oraz haseł i loginów do aplikacji.</w:t>
      </w:r>
    </w:p>
    <w:p w14:paraId="61DFA259" w14:textId="68D85F17" w:rsidR="00652A26" w:rsidRPr="00652A26" w:rsidRDefault="00652A26" w:rsidP="001F1718">
      <w:pPr>
        <w:pStyle w:val="Akapitzlist"/>
        <w:numPr>
          <w:ilvl w:val="0"/>
          <w:numId w:val="52"/>
        </w:numPr>
        <w:spacing w:after="0" w:line="312" w:lineRule="auto"/>
        <w:ind w:left="601" w:hanging="357"/>
        <w:jc w:val="both"/>
        <w:rPr>
          <w:rFonts w:ascii="Arial" w:hAnsi="Arial" w:cs="Arial"/>
          <w:sz w:val="24"/>
          <w:szCs w:val="24"/>
        </w:rPr>
      </w:pPr>
      <w:r w:rsidRPr="00652A26">
        <w:rPr>
          <w:rFonts w:ascii="Arial" w:hAnsi="Arial" w:cs="Arial"/>
          <w:sz w:val="24"/>
          <w:szCs w:val="24"/>
        </w:rPr>
        <w:t>Wykonawca przez cały okres trwania licencji</w:t>
      </w:r>
      <w:r>
        <w:rPr>
          <w:rFonts w:ascii="Arial" w:hAnsi="Arial" w:cs="Arial"/>
          <w:sz w:val="24"/>
          <w:szCs w:val="24"/>
        </w:rPr>
        <w:t xml:space="preserve"> zapewnia wsparcie techniczne w </w:t>
      </w:r>
      <w:r w:rsidRPr="00652A26">
        <w:rPr>
          <w:rFonts w:ascii="Arial" w:hAnsi="Arial" w:cs="Arial"/>
          <w:sz w:val="24"/>
          <w:szCs w:val="24"/>
        </w:rPr>
        <w:t>zakresie całego procesu wykorzystania aplikacji oraz aktualizacji bazy danych</w:t>
      </w:r>
    </w:p>
    <w:p w14:paraId="6E92D3BF" w14:textId="77777777" w:rsidR="005467D9" w:rsidRPr="005467D9" w:rsidRDefault="005467D9" w:rsidP="005467D9">
      <w:pPr>
        <w:pStyle w:val="Tekstpodstawowy2"/>
        <w:spacing w:after="0" w:line="288" w:lineRule="auto"/>
        <w:ind w:left="720"/>
        <w:jc w:val="both"/>
        <w:rPr>
          <w:rFonts w:ascii="Arial" w:eastAsia="Times New Roman" w:hAnsi="Arial" w:cs="Arial"/>
          <w:iCs/>
          <w:color w:val="auto"/>
          <w:sz w:val="24"/>
          <w:szCs w:val="24"/>
          <w:lang w:eastAsia="pl-PL"/>
        </w:rPr>
      </w:pPr>
    </w:p>
    <w:p w14:paraId="75C66638" w14:textId="77777777" w:rsidR="002F08ED" w:rsidRDefault="00F1373D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</w:p>
    <w:p w14:paraId="574C638F" w14:textId="4C2BEEBA" w:rsidR="00AF51C9" w:rsidRDefault="00045895" w:rsidP="00AF51C9">
      <w:pPr>
        <w:spacing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="00A14FB8">
        <w:rPr>
          <w:rFonts w:ascii="Arial" w:eastAsia="Times New Roman" w:hAnsi="Arial" w:cs="Arial"/>
          <w:b/>
          <w:sz w:val="24"/>
          <w:szCs w:val="24"/>
          <w:lang w:eastAsia="pl-PL"/>
        </w:rPr>
        <w:t>ARTOŚĆ UMOWY</w:t>
      </w:r>
    </w:p>
    <w:p w14:paraId="28945079" w14:textId="6DCFD29F" w:rsidR="002F08ED" w:rsidRDefault="00F1373D" w:rsidP="009675F7">
      <w:pPr>
        <w:spacing w:after="0" w:line="288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 zobowiązuje się wykonać przedmiot umowy zgodnie z cenami określonymi w § 1 ust. 1, o ogólnej wartości nie przekraczającej:</w:t>
      </w:r>
    </w:p>
    <w:p w14:paraId="12A45BFE" w14:textId="16B9E619" w:rsidR="00A4059A" w:rsidRDefault="00A4059A" w:rsidP="009675F7">
      <w:pPr>
        <w:spacing w:after="0" w:line="288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DFFE88" w14:textId="519DA5B1" w:rsidR="002F08ED" w:rsidRPr="001F1718" w:rsidRDefault="00F1373D" w:rsidP="001F1718">
      <w:pPr>
        <w:pStyle w:val="Akapitzlist"/>
        <w:numPr>
          <w:ilvl w:val="0"/>
          <w:numId w:val="54"/>
        </w:numPr>
        <w:tabs>
          <w:tab w:val="left" w:pos="-900"/>
        </w:tabs>
        <w:spacing w:before="120" w:after="0" w:line="288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F1718">
        <w:rPr>
          <w:rFonts w:ascii="Arial" w:eastAsia="Times New Roman" w:hAnsi="Arial" w:cs="Arial"/>
          <w:b/>
          <w:sz w:val="24"/>
          <w:szCs w:val="24"/>
          <w:lang w:eastAsia="pl-PL"/>
        </w:rPr>
        <w:t>W części I zamówienia:</w:t>
      </w:r>
    </w:p>
    <w:p w14:paraId="183499AD" w14:textId="77777777" w:rsidR="002F08ED" w:rsidRDefault="00F1373D" w:rsidP="001F1718">
      <w:pPr>
        <w:tabs>
          <w:tab w:val="left" w:pos="-900"/>
        </w:tabs>
        <w:spacing w:before="120" w:after="0" w:line="288" w:lineRule="auto"/>
        <w:ind w:left="284" w:firstLine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netto: ……………..………… PLN.</w:t>
      </w:r>
    </w:p>
    <w:p w14:paraId="34F83566" w14:textId="77777777" w:rsidR="002F08ED" w:rsidRDefault="00F1373D" w:rsidP="001F1718">
      <w:pPr>
        <w:tabs>
          <w:tab w:val="left" w:pos="-900"/>
        </w:tabs>
        <w:spacing w:after="0" w:line="288" w:lineRule="auto"/>
        <w:ind w:left="284" w:firstLine="425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(słownie: ……………………………………………………………zł).</w:t>
      </w:r>
    </w:p>
    <w:p w14:paraId="312562B2" w14:textId="77777777" w:rsidR="002F08ED" w:rsidRDefault="00F1373D" w:rsidP="001F1718">
      <w:pPr>
        <w:tabs>
          <w:tab w:val="left" w:pos="-900"/>
        </w:tabs>
        <w:spacing w:before="120" w:after="0" w:line="288" w:lineRule="auto"/>
        <w:ind w:left="284" w:firstLine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brutto: ……………………… PLN.</w:t>
      </w:r>
    </w:p>
    <w:p w14:paraId="02481BF0" w14:textId="77777777" w:rsidR="002F08ED" w:rsidRDefault="00F1373D" w:rsidP="001F1718">
      <w:pPr>
        <w:tabs>
          <w:tab w:val="left" w:pos="-900"/>
        </w:tabs>
        <w:spacing w:after="120" w:line="288" w:lineRule="auto"/>
        <w:ind w:left="284" w:firstLine="425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(słownie: …………………………………………………………..zł).</w:t>
      </w:r>
    </w:p>
    <w:p w14:paraId="23646E6D" w14:textId="77777777" w:rsidR="002F08ED" w:rsidRPr="001F1718" w:rsidRDefault="00F1373D" w:rsidP="001F1718">
      <w:pPr>
        <w:pStyle w:val="Akapitzlist"/>
        <w:numPr>
          <w:ilvl w:val="0"/>
          <w:numId w:val="54"/>
        </w:numPr>
        <w:tabs>
          <w:tab w:val="left" w:pos="-900"/>
        </w:tabs>
        <w:spacing w:before="120" w:after="0" w:line="288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F1718">
        <w:rPr>
          <w:rFonts w:ascii="Arial" w:eastAsia="Times New Roman" w:hAnsi="Arial" w:cs="Arial"/>
          <w:b/>
          <w:sz w:val="24"/>
          <w:szCs w:val="24"/>
          <w:lang w:eastAsia="pl-PL"/>
        </w:rPr>
        <w:t>W części II zamówienia:</w:t>
      </w:r>
    </w:p>
    <w:p w14:paraId="5EED13D4" w14:textId="77777777" w:rsidR="002F08ED" w:rsidRDefault="00F1373D" w:rsidP="001F1718">
      <w:pPr>
        <w:tabs>
          <w:tab w:val="left" w:pos="-900"/>
        </w:tabs>
        <w:spacing w:before="120" w:after="0" w:line="288" w:lineRule="auto"/>
        <w:ind w:left="284" w:firstLine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netto: ……………..………… PLN.</w:t>
      </w:r>
    </w:p>
    <w:p w14:paraId="481EA0C1" w14:textId="77777777" w:rsidR="002F08ED" w:rsidRDefault="00F1373D" w:rsidP="001F1718">
      <w:pPr>
        <w:tabs>
          <w:tab w:val="left" w:pos="-900"/>
        </w:tabs>
        <w:spacing w:after="0" w:line="288" w:lineRule="auto"/>
        <w:ind w:left="284" w:firstLine="425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(słownie: ……………………………………………………………zł).</w:t>
      </w:r>
    </w:p>
    <w:p w14:paraId="5A09E5CD" w14:textId="77777777" w:rsidR="002F08ED" w:rsidRDefault="00F1373D" w:rsidP="001F1718">
      <w:pPr>
        <w:tabs>
          <w:tab w:val="left" w:pos="-900"/>
        </w:tabs>
        <w:spacing w:before="120" w:after="0" w:line="288" w:lineRule="auto"/>
        <w:ind w:left="284" w:firstLine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brutto: ……………………… PLN.</w:t>
      </w:r>
    </w:p>
    <w:p w14:paraId="48C1D392" w14:textId="365E3858" w:rsidR="002F08ED" w:rsidRDefault="00F1373D" w:rsidP="001F1718">
      <w:pPr>
        <w:tabs>
          <w:tab w:val="left" w:pos="-900"/>
        </w:tabs>
        <w:spacing w:after="120" w:line="288" w:lineRule="auto"/>
        <w:ind w:left="284" w:firstLine="425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(słownie: …………………………………………………………..zł).</w:t>
      </w:r>
    </w:p>
    <w:p w14:paraId="57A45B70" w14:textId="77777777" w:rsidR="001F1718" w:rsidRDefault="001F1718" w:rsidP="001F1718">
      <w:pPr>
        <w:tabs>
          <w:tab w:val="left" w:pos="-900"/>
        </w:tabs>
        <w:spacing w:after="120" w:line="288" w:lineRule="auto"/>
        <w:ind w:left="284" w:firstLine="425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564776F" w14:textId="77777777" w:rsidR="002F08ED" w:rsidRDefault="00F1373D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3</w:t>
      </w:r>
    </w:p>
    <w:p w14:paraId="6A46A39B" w14:textId="7AD5D54E" w:rsidR="00AF51C9" w:rsidRDefault="00A14FB8" w:rsidP="00AF51C9">
      <w:pPr>
        <w:spacing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TERMIN WYKONANIA UMOWY</w:t>
      </w:r>
    </w:p>
    <w:p w14:paraId="32FF59AF" w14:textId="5213005D" w:rsidR="002F08ED" w:rsidRPr="00041CDC" w:rsidRDefault="00F1373D" w:rsidP="00041CDC">
      <w:pPr>
        <w:numPr>
          <w:ilvl w:val="0"/>
          <w:numId w:val="1"/>
        </w:numPr>
        <w:spacing w:after="0" w:line="288" w:lineRule="auto"/>
        <w:ind w:left="426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wykonania umowy: </w:t>
      </w:r>
      <w:r w:rsidR="003375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od dnia podpisania umowy do </w:t>
      </w:r>
      <w:r w:rsidR="00337565" w:rsidRPr="00034FE0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</w:t>
      </w:r>
      <w:r w:rsidR="007255B7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5</w:t>
      </w:r>
      <w:r w:rsidR="00337565" w:rsidRPr="00034FE0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.12.202</w:t>
      </w:r>
      <w:r w:rsidR="00652A26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5</w:t>
      </w:r>
      <w:r w:rsidR="00041CDC" w:rsidRPr="00034FE0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r. </w:t>
      </w:r>
    </w:p>
    <w:p w14:paraId="09206964" w14:textId="77777777" w:rsidR="002F08ED" w:rsidRDefault="00F1373D">
      <w:pPr>
        <w:numPr>
          <w:ilvl w:val="0"/>
          <w:numId w:val="1"/>
        </w:numPr>
        <w:spacing w:after="0" w:line="288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 dotrzymanie terminu wykonania umowy uważa się:</w:t>
      </w:r>
    </w:p>
    <w:p w14:paraId="3B77DA80" w14:textId="77777777" w:rsidR="002F08ED" w:rsidRDefault="00F1373D">
      <w:pPr>
        <w:numPr>
          <w:ilvl w:val="0"/>
          <w:numId w:val="2"/>
        </w:numPr>
        <w:spacing w:after="0" w:line="288" w:lineRule="auto"/>
        <w:ind w:left="567" w:hanging="207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>wykonanie aktualizacji urządzeń zgodnie z cyklem AIRAC dla danych aktualizacji, zgodnie z § 1 ust. 1 niniejszej umowy.</w:t>
      </w:r>
    </w:p>
    <w:p w14:paraId="00062AAF" w14:textId="130AF3D0" w:rsidR="002F08ED" w:rsidRDefault="00F1373D">
      <w:pPr>
        <w:numPr>
          <w:ilvl w:val="0"/>
          <w:numId w:val="2"/>
        </w:numPr>
        <w:spacing w:after="0" w:line="288" w:lineRule="auto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 xml:space="preserve">dostarczenie dokumentu wystawionego przez Wykonawcę, podpisanego przez użytkownika aktualizowanych urządzeń, potwierdzającego wykonanie usługi, </w:t>
      </w:r>
      <w:r w:rsidR="001F1718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do siedziby Zamawiającego wraz z fakturą VAT. Dokument ten musi zawierać następujące dane:</w:t>
      </w:r>
    </w:p>
    <w:p w14:paraId="07A0284F" w14:textId="77777777" w:rsidR="002F08ED" w:rsidRDefault="00F1373D">
      <w:pPr>
        <w:numPr>
          <w:ilvl w:val="0"/>
          <w:numId w:val="3"/>
        </w:numPr>
        <w:spacing w:after="0" w:line="288" w:lineRule="auto"/>
        <w:ind w:left="1134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>nr dokumentu;</w:t>
      </w:r>
    </w:p>
    <w:p w14:paraId="2637230A" w14:textId="77777777" w:rsidR="002F08ED" w:rsidRDefault="00F1373D">
      <w:pPr>
        <w:numPr>
          <w:ilvl w:val="0"/>
          <w:numId w:val="3"/>
        </w:numPr>
        <w:spacing w:after="0" w:line="288" w:lineRule="auto"/>
        <w:ind w:left="1134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>datę realizacji usługi;</w:t>
      </w:r>
    </w:p>
    <w:p w14:paraId="2C47EA94" w14:textId="77777777" w:rsidR="002F08ED" w:rsidRDefault="00F1373D">
      <w:pPr>
        <w:numPr>
          <w:ilvl w:val="0"/>
          <w:numId w:val="3"/>
        </w:numPr>
        <w:spacing w:after="0" w:line="288" w:lineRule="auto"/>
        <w:ind w:left="1134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>nazwę i adres Wykonawcy;</w:t>
      </w:r>
    </w:p>
    <w:p w14:paraId="5DFEFD04" w14:textId="77777777" w:rsidR="002F08ED" w:rsidRDefault="00F1373D">
      <w:pPr>
        <w:numPr>
          <w:ilvl w:val="0"/>
          <w:numId w:val="3"/>
        </w:numPr>
        <w:spacing w:after="0" w:line="288" w:lineRule="auto"/>
        <w:ind w:left="1134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>nazwę i adres Użytkownika aktualizowanych urządzeń;</w:t>
      </w:r>
    </w:p>
    <w:p w14:paraId="1A3D66B6" w14:textId="77777777" w:rsidR="002F08ED" w:rsidRDefault="00F1373D">
      <w:pPr>
        <w:numPr>
          <w:ilvl w:val="0"/>
          <w:numId w:val="3"/>
        </w:numPr>
        <w:spacing w:after="0" w:line="288" w:lineRule="auto"/>
        <w:ind w:left="1134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>rodzaj, typ oraz ilość aktualizowanych urządzeń;</w:t>
      </w:r>
    </w:p>
    <w:p w14:paraId="409A08F1" w14:textId="77777777" w:rsidR="002F08ED" w:rsidRDefault="00F1373D">
      <w:pPr>
        <w:numPr>
          <w:ilvl w:val="0"/>
          <w:numId w:val="3"/>
        </w:numPr>
        <w:spacing w:after="0" w:line="288" w:lineRule="auto"/>
        <w:ind w:left="1134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>wykaz wykonanych prac;</w:t>
      </w:r>
    </w:p>
    <w:p w14:paraId="7055E18F" w14:textId="77777777" w:rsidR="002F08ED" w:rsidRDefault="00F1373D">
      <w:pPr>
        <w:numPr>
          <w:ilvl w:val="0"/>
          <w:numId w:val="3"/>
        </w:numPr>
        <w:spacing w:after="0" w:line="288" w:lineRule="auto"/>
        <w:ind w:left="1134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>nazwisko i imię osoby wykonującej aktualizację z podpisem i datą;</w:t>
      </w:r>
    </w:p>
    <w:p w14:paraId="29BB2D40" w14:textId="77777777" w:rsidR="002F08ED" w:rsidRDefault="00F1373D">
      <w:pPr>
        <w:numPr>
          <w:ilvl w:val="0"/>
          <w:numId w:val="3"/>
        </w:numPr>
        <w:spacing w:after="0" w:line="288" w:lineRule="auto"/>
        <w:ind w:left="1134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>nazwisko i imię użytkownika aktualizowanych urządzeń, potwierdzającego należyte wykonanie usługi z podpisem i datą.</w:t>
      </w:r>
    </w:p>
    <w:p w14:paraId="0CC3C54C" w14:textId="77777777" w:rsidR="002F08ED" w:rsidRDefault="00F1373D">
      <w:pPr>
        <w:numPr>
          <w:ilvl w:val="0"/>
          <w:numId w:val="1"/>
        </w:numPr>
        <w:spacing w:after="0" w:line="288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Niedostarczenie lub nieterminowe dostarczenie do siedziby Zamawiającego któregokolwiek z w/w dokumentów równoznaczne jest z niedotrzymaniem terminu umowy. Dokumenty błędnie wystawione traktowane są jako niedostarczone do siedziby Zamawiającego.</w:t>
      </w:r>
    </w:p>
    <w:p w14:paraId="03107A8F" w14:textId="43248E22" w:rsidR="003A621C" w:rsidRDefault="003A621C" w:rsidP="001F1718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4FBAEF" w14:textId="77777777" w:rsidR="002F08ED" w:rsidRDefault="00F1373D" w:rsidP="00AF51C9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4</w:t>
      </w:r>
    </w:p>
    <w:p w14:paraId="5DC31912" w14:textId="7F310125" w:rsidR="00AF51C9" w:rsidRDefault="009F35C8" w:rsidP="00AF51C9">
      <w:pPr>
        <w:spacing w:line="28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WARUNKI SERWISOWANIA URZĄDZEŃ</w:t>
      </w:r>
    </w:p>
    <w:p w14:paraId="4ACB9B7A" w14:textId="77777777" w:rsidR="0014567E" w:rsidRDefault="0014567E" w:rsidP="0014567E">
      <w:pPr>
        <w:spacing w:after="0" w:line="288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 w:rsidR="00F1373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przypadku błędnej pracy lub uszkodzenia urządzenia spowodowanego aktualizacją, Wykonawca zobligowany jest do naprawy urządzenia na własny koszt lub do zwrotu kosztów naprawy dokonanej w serwisie posiadającym autoryzację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procedura urządzenia.</w:t>
      </w:r>
    </w:p>
    <w:p w14:paraId="1018364A" w14:textId="679A7267" w:rsidR="002F08ED" w:rsidRDefault="0014567E">
      <w:pPr>
        <w:spacing w:after="0" w:line="288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2.  </w:t>
      </w:r>
      <w:r w:rsidR="00F1373D">
        <w:rPr>
          <w:rFonts w:ascii="Arial" w:eastAsia="Times New Roman" w:hAnsi="Arial" w:cs="Arial"/>
          <w:bCs/>
          <w:sz w:val="24"/>
          <w:szCs w:val="24"/>
          <w:lang w:eastAsia="pl-PL"/>
        </w:rPr>
        <w:t>W sprawach spornych dotyczących wpływu aktualizacji na uszkodzenie urządzenia wiążąca jest ekspertyza wykonana przez serwis posiadający autoryzację producenta urządzenia.</w:t>
      </w:r>
    </w:p>
    <w:p w14:paraId="41F26DA8" w14:textId="77777777" w:rsidR="001F1718" w:rsidRDefault="001F1718">
      <w:pPr>
        <w:shd w:val="clear" w:color="auto" w:fill="FFFFFF"/>
        <w:tabs>
          <w:tab w:val="left" w:pos="379"/>
        </w:tabs>
        <w:spacing w:after="0" w:line="288" w:lineRule="auto"/>
        <w:ind w:left="274" w:hanging="25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BE76A9C" w14:textId="7FDFA60E" w:rsidR="002F08ED" w:rsidRDefault="00F1373D">
      <w:pPr>
        <w:shd w:val="clear" w:color="auto" w:fill="FFFFFF"/>
        <w:tabs>
          <w:tab w:val="left" w:pos="379"/>
        </w:tabs>
        <w:spacing w:after="0" w:line="288" w:lineRule="auto"/>
        <w:ind w:left="274" w:hanging="25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5</w:t>
      </w:r>
    </w:p>
    <w:p w14:paraId="47F19F37" w14:textId="34F3E0F9" w:rsidR="00AF51C9" w:rsidRPr="00AF51C9" w:rsidRDefault="009F35C8" w:rsidP="00AF51C9">
      <w:pPr>
        <w:spacing w:after="0" w:line="288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OSOBY DO KONTAKTÓW</w:t>
      </w:r>
    </w:p>
    <w:p w14:paraId="1B75D1D5" w14:textId="77777777" w:rsidR="00AF51C9" w:rsidRDefault="00AF51C9">
      <w:pPr>
        <w:shd w:val="clear" w:color="auto" w:fill="FFFFFF"/>
        <w:tabs>
          <w:tab w:val="left" w:pos="379"/>
        </w:tabs>
        <w:spacing w:after="0" w:line="288" w:lineRule="auto"/>
        <w:ind w:left="274" w:hanging="25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1FF8B7C" w14:textId="6188FE21" w:rsidR="002F08ED" w:rsidRDefault="00F1373D">
      <w:pPr>
        <w:numPr>
          <w:ilvl w:val="0"/>
          <w:numId w:val="4"/>
        </w:numPr>
        <w:tabs>
          <w:tab w:val="left" w:pos="7088"/>
        </w:tabs>
        <w:spacing w:after="0" w:line="288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Wykonawca do stałych kontaktów z Zamawiającym wyznacza: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nr tel.: </w:t>
      </w:r>
      <w:r w:rsidR="001F1718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</w:t>
      </w:r>
    </w:p>
    <w:p w14:paraId="1396C2E1" w14:textId="5EA9DD4A" w:rsidR="002F08ED" w:rsidRPr="00F11766" w:rsidRDefault="00F1373D">
      <w:pPr>
        <w:numPr>
          <w:ilvl w:val="0"/>
          <w:numId w:val="4"/>
        </w:numPr>
        <w:tabs>
          <w:tab w:val="left" w:pos="6804"/>
        </w:tabs>
        <w:spacing w:after="0" w:line="288" w:lineRule="auto"/>
        <w:ind w:left="425" w:hanging="35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Zamawiający do stałych kontaktów z Wykonawcą wyznacza: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nr tel.: 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>……………………………</w:t>
      </w:r>
    </w:p>
    <w:p w14:paraId="6C8E7B23" w14:textId="563A7AAD" w:rsidR="00AC4BA9" w:rsidRPr="008B1C72" w:rsidRDefault="00B85620" w:rsidP="00B85620">
      <w:pPr>
        <w:numPr>
          <w:ilvl w:val="0"/>
          <w:numId w:val="4"/>
        </w:numPr>
        <w:tabs>
          <w:tab w:val="left" w:pos="6804"/>
        </w:tabs>
        <w:spacing w:after="0" w:line="288" w:lineRule="auto"/>
        <w:ind w:left="425" w:hanging="35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Bieżący nadzór </w:t>
      </w:r>
      <w:r w:rsidR="004B54A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nad realizacją umowy ze strony Z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amawiającego sprawować będzie……………………………………………………………………………………</w:t>
      </w:r>
    </w:p>
    <w:p w14:paraId="2D54F875" w14:textId="77777777" w:rsidR="008B1C72" w:rsidRPr="00B85620" w:rsidRDefault="008B1C72" w:rsidP="008B1C72">
      <w:pPr>
        <w:tabs>
          <w:tab w:val="left" w:pos="6804"/>
        </w:tabs>
        <w:spacing w:after="0" w:line="288" w:lineRule="auto"/>
        <w:ind w:left="425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1A8C747" w14:textId="77777777" w:rsidR="001F1718" w:rsidRDefault="001F1718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5BCCD48" w14:textId="77777777" w:rsidR="001F1718" w:rsidRDefault="001F1718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E5307D7" w14:textId="77777777" w:rsidR="001F1718" w:rsidRDefault="001F1718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E717DDD" w14:textId="4A4E0643" w:rsidR="002F08ED" w:rsidRDefault="00F1373D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§ 6</w:t>
      </w:r>
    </w:p>
    <w:p w14:paraId="72F664A5" w14:textId="4AC5A51F" w:rsidR="00AF51C9" w:rsidRDefault="009F35C8" w:rsidP="00AF51C9">
      <w:pPr>
        <w:spacing w:line="28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WARUNKI PŁATNOŚCI</w:t>
      </w:r>
    </w:p>
    <w:p w14:paraId="54C8DFEF" w14:textId="17F55403" w:rsidR="00AF51C9" w:rsidRPr="00335448" w:rsidRDefault="00F1373D" w:rsidP="00A248C8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E839E0">
        <w:rPr>
          <w:rFonts w:ascii="Arial" w:eastAsia="Times New Roman" w:hAnsi="Arial" w:cs="Arial"/>
          <w:iCs/>
          <w:sz w:val="24"/>
          <w:szCs w:val="24"/>
          <w:lang w:eastAsia="pl-PL"/>
        </w:rPr>
        <w:t>Wynagrodzenie za wykonaną aktualizację, ka</w:t>
      </w:r>
      <w:r w:rsidR="00ED09FD" w:rsidRPr="00E839E0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żdorazowo płatne będzie </w:t>
      </w:r>
      <w:r w:rsidR="001F1718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="00ED09FD" w:rsidRPr="00E839E0">
        <w:rPr>
          <w:rFonts w:ascii="Arial" w:eastAsia="Times New Roman" w:hAnsi="Arial" w:cs="Arial"/>
          <w:iCs/>
          <w:sz w:val="24"/>
          <w:szCs w:val="24"/>
          <w:lang w:eastAsia="pl-PL"/>
        </w:rPr>
        <w:t>na rachunek</w:t>
      </w:r>
      <w:r w:rsidRPr="00E839E0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Wykonawcy</w:t>
      </w:r>
      <w:r w:rsidR="00ED09FD" w:rsidRPr="00E839E0">
        <w:rPr>
          <w:rFonts w:ascii="Arial" w:eastAsia="Times New Roman" w:hAnsi="Arial" w:cs="Arial"/>
          <w:iCs/>
          <w:sz w:val="24"/>
          <w:szCs w:val="24"/>
          <w:lang w:eastAsia="pl-PL"/>
        </w:rPr>
        <w:t>, zarejestrowany w Urzędzie Skarbowym,</w:t>
      </w:r>
      <w:r w:rsidRPr="00E839E0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 terminie </w:t>
      </w:r>
      <w:r w:rsidR="001F1718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E839E0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30 dni od dnia następnego po dniu dostarczenia do siedziby Zamawiającego </w:t>
      </w:r>
      <w:r w:rsidR="00ED09FD" w:rsidRPr="00E839E0">
        <w:rPr>
          <w:rFonts w:ascii="Arial" w:eastAsia="Times New Roman" w:hAnsi="Arial" w:cs="Arial"/>
          <w:iCs/>
          <w:sz w:val="24"/>
          <w:szCs w:val="24"/>
          <w:lang w:eastAsia="pl-PL"/>
        </w:rPr>
        <w:t>dokumentów wymienionych w ust. 3 z zastrzeżeniem ust. 4</w:t>
      </w:r>
      <w:r w:rsidRPr="00E839E0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niniejszego paragrafu.</w:t>
      </w:r>
    </w:p>
    <w:p w14:paraId="3943BAB4" w14:textId="77777777" w:rsidR="002F08ED" w:rsidRDefault="00F1373D">
      <w:pPr>
        <w:tabs>
          <w:tab w:val="left" w:pos="-2160"/>
        </w:tabs>
        <w:spacing w:after="0" w:line="288" w:lineRule="auto"/>
        <w:ind w:left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Nazwa banku: …………………………………..</w:t>
      </w:r>
    </w:p>
    <w:p w14:paraId="765E4DED" w14:textId="77777777" w:rsidR="002F08ED" w:rsidRDefault="00F1373D">
      <w:pPr>
        <w:tabs>
          <w:tab w:val="left" w:pos="-2160"/>
        </w:tabs>
        <w:spacing w:after="0" w:line="288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Nr konta: ……………………………………</w:t>
      </w:r>
      <w:r w:rsidR="00B1727A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</w:p>
    <w:p w14:paraId="1AE06254" w14:textId="77777777" w:rsidR="00ED09FD" w:rsidRDefault="00ED09FD" w:rsidP="00E839E0">
      <w:pPr>
        <w:numPr>
          <w:ilvl w:val="0"/>
          <w:numId w:val="5"/>
        </w:numPr>
        <w:spacing w:after="0" w:line="288" w:lineRule="auto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>Zamawiający zastrzega, iż będzie dokonywał płatności za wykonanie przedmiotu umowy z zastosowaniem mechanizmu podzielonej płatności (MPP).</w:t>
      </w:r>
    </w:p>
    <w:p w14:paraId="2D28F347" w14:textId="77777777" w:rsidR="002F08ED" w:rsidRDefault="00F1373D" w:rsidP="00E839E0">
      <w:pPr>
        <w:numPr>
          <w:ilvl w:val="0"/>
          <w:numId w:val="5"/>
        </w:numPr>
        <w:spacing w:after="0" w:line="288" w:lineRule="auto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>Podstawą przyjęcia usługi jest protokół przyjęcia sporządzony p</w:t>
      </w:r>
      <w:r w:rsidR="00155022">
        <w:rPr>
          <w:rFonts w:ascii="Arial" w:eastAsia="Times New Roman" w:hAnsi="Arial" w:cs="Arial"/>
          <w:iCs/>
          <w:sz w:val="24"/>
          <w:szCs w:val="24"/>
          <w:lang w:eastAsia="pl-PL"/>
        </w:rPr>
        <w:t>rzez Zamawiającego na podstawie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:</w:t>
      </w:r>
    </w:p>
    <w:p w14:paraId="1709BE91" w14:textId="77777777" w:rsidR="002F08ED" w:rsidRDefault="00F1373D" w:rsidP="00A248C8">
      <w:pPr>
        <w:pStyle w:val="Akapitzlist"/>
        <w:numPr>
          <w:ilvl w:val="0"/>
          <w:numId w:val="11"/>
        </w:numPr>
        <w:tabs>
          <w:tab w:val="left" w:pos="142"/>
        </w:tabs>
        <w:spacing w:after="0" w:line="288" w:lineRule="auto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oryginału faktury, </w:t>
      </w:r>
    </w:p>
    <w:p w14:paraId="6BE076FF" w14:textId="77777777" w:rsidR="002F08ED" w:rsidRDefault="00F1373D" w:rsidP="00A248C8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>dokumentu potwierdzającego wykonanie usługi.</w:t>
      </w:r>
    </w:p>
    <w:p w14:paraId="1D4208EE" w14:textId="77777777" w:rsidR="00155022" w:rsidRDefault="00F1373D" w:rsidP="00E839E0">
      <w:pPr>
        <w:numPr>
          <w:ilvl w:val="0"/>
          <w:numId w:val="5"/>
        </w:numPr>
        <w:spacing w:after="0" w:line="288" w:lineRule="auto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>Brak któregokolwiek z w/w dokumentów lub jego błędne wystawienie spowoduje wstrzymanie terminu zapłaty.</w:t>
      </w:r>
    </w:p>
    <w:p w14:paraId="095D4258" w14:textId="77777777" w:rsidR="00155022" w:rsidRPr="00ED3153" w:rsidRDefault="0044387B" w:rsidP="00E839E0">
      <w:pPr>
        <w:numPr>
          <w:ilvl w:val="0"/>
          <w:numId w:val="5"/>
        </w:numPr>
        <w:spacing w:after="0" w:line="288" w:lineRule="auto"/>
        <w:jc w:val="both"/>
        <w:rPr>
          <w:rFonts w:ascii="Arial" w:eastAsia="Times New Roman" w:hAnsi="Arial" w:cs="Arial"/>
          <w:iCs/>
          <w:color w:val="auto"/>
          <w:sz w:val="24"/>
          <w:szCs w:val="24"/>
          <w:lang w:eastAsia="pl-PL"/>
        </w:rPr>
      </w:pPr>
      <w:r w:rsidRPr="00ED3153">
        <w:rPr>
          <w:rFonts w:ascii="Arial" w:eastAsia="Times New Roman" w:hAnsi="Arial" w:cs="Arial"/>
          <w:color w:val="auto"/>
          <w:sz w:val="24"/>
          <w:szCs w:val="24"/>
          <w:lang w:eastAsia="zh-CN"/>
        </w:rPr>
        <w:t>Za datę zapłaty przyjmuje się datę obciążenia rachunku Zamawiającego.</w:t>
      </w:r>
    </w:p>
    <w:p w14:paraId="59C6E011" w14:textId="77777777" w:rsidR="0044387B" w:rsidRPr="00ED3153" w:rsidRDefault="0044387B" w:rsidP="00E839E0">
      <w:pPr>
        <w:numPr>
          <w:ilvl w:val="0"/>
          <w:numId w:val="5"/>
        </w:numPr>
        <w:spacing w:after="0" w:line="288" w:lineRule="auto"/>
        <w:jc w:val="both"/>
        <w:rPr>
          <w:rFonts w:ascii="Arial" w:eastAsia="Times New Roman" w:hAnsi="Arial" w:cs="Arial"/>
          <w:iCs/>
          <w:color w:val="auto"/>
          <w:sz w:val="24"/>
          <w:szCs w:val="24"/>
          <w:lang w:eastAsia="pl-PL"/>
        </w:rPr>
      </w:pPr>
      <w:r w:rsidRPr="00ED3153">
        <w:rPr>
          <w:rFonts w:ascii="Arial" w:eastAsia="Times New Roman" w:hAnsi="Arial" w:cs="Arial"/>
          <w:color w:val="auto"/>
          <w:sz w:val="24"/>
          <w:szCs w:val="24"/>
          <w:lang w:eastAsia="pl-PL"/>
        </w:rPr>
        <w:t>Faktura VAT będzie dostarczana według wyboru Wykonawcy:</w:t>
      </w:r>
    </w:p>
    <w:p w14:paraId="3D8ECB8F" w14:textId="77777777" w:rsidR="0044387B" w:rsidRPr="00ED3153" w:rsidRDefault="0044387B" w:rsidP="00A248C8">
      <w:pPr>
        <w:numPr>
          <w:ilvl w:val="0"/>
          <w:numId w:val="15"/>
        </w:numPr>
        <w:tabs>
          <w:tab w:val="num" w:pos="425"/>
        </w:tabs>
        <w:suppressAutoHyphens/>
        <w:autoSpaceDN w:val="0"/>
        <w:spacing w:after="0" w:line="288" w:lineRule="auto"/>
        <w:ind w:left="993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D3153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formie ustrukturyzowanej faktury elektronicznej przy użyciu Platformy Elektronicznego Fakturowania na konto Zamawiającego, identyfikowane poprzez wpisanie numeru NIP Zamawiającego,</w:t>
      </w:r>
    </w:p>
    <w:p w14:paraId="2A240F8E" w14:textId="77777777" w:rsidR="0044387B" w:rsidRPr="00ED3153" w:rsidRDefault="0044387B" w:rsidP="00A248C8">
      <w:pPr>
        <w:numPr>
          <w:ilvl w:val="0"/>
          <w:numId w:val="15"/>
        </w:numPr>
        <w:tabs>
          <w:tab w:val="num" w:pos="425"/>
        </w:tabs>
        <w:suppressAutoHyphens/>
        <w:autoSpaceDN w:val="0"/>
        <w:spacing w:after="0" w:line="288" w:lineRule="auto"/>
        <w:ind w:left="993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D3153">
        <w:rPr>
          <w:rFonts w:ascii="Arial" w:eastAsia="Times New Roman" w:hAnsi="Arial" w:cs="Arial"/>
          <w:color w:val="auto"/>
          <w:sz w:val="24"/>
          <w:szCs w:val="24"/>
          <w:lang w:eastAsia="pl-PL"/>
        </w:rPr>
        <w:t>do sie</w:t>
      </w:r>
      <w:r w:rsidR="00B1727A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dziby Zamawiającego na adres 42</w:t>
      </w:r>
      <w:r w:rsidRPr="00ED315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Bazy Lotnictwa Szkolnego, </w:t>
      </w:r>
      <w:r w:rsidRPr="00ED3153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  <w:t>ul. Sadków 9, 26-600 Radom.</w:t>
      </w:r>
    </w:p>
    <w:p w14:paraId="447595EC" w14:textId="5F0C45A2" w:rsidR="00F23437" w:rsidRPr="00ED3153" w:rsidRDefault="0044387B" w:rsidP="00A248C8">
      <w:pPr>
        <w:pStyle w:val="Akapitzlist"/>
        <w:numPr>
          <w:ilvl w:val="0"/>
          <w:numId w:val="16"/>
        </w:numPr>
        <w:suppressAutoHyphens/>
        <w:autoSpaceDN w:val="0"/>
        <w:spacing w:after="0" w:line="288" w:lineRule="auto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D3153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przypadku dostarczania ustrukturyzowanej faktury elektronicznej przy użyciu Platformy Elektronicznego Fakturowania, 30 dniowy termin biegnie od dnia dostarczenia tej faktury na konto Zamawiającego w dniu roboczym do godziny 15.00. W przypadku dostarczenia takiej faktury w dniu roboczym po godzinie 15.00 lub w innym dniu niż dzień roboczy, 30 dniowy termin biegnie od pierwszego dnia roboczego przypadającego po tym dniu.</w:t>
      </w:r>
    </w:p>
    <w:p w14:paraId="6E0568AE" w14:textId="77777777" w:rsidR="00F23437" w:rsidRPr="00ED3153" w:rsidRDefault="0044387B" w:rsidP="00A248C8">
      <w:pPr>
        <w:pStyle w:val="Akapitzlist"/>
        <w:numPr>
          <w:ilvl w:val="0"/>
          <w:numId w:val="16"/>
        </w:numPr>
        <w:suppressAutoHyphens/>
        <w:autoSpaceDN w:val="0"/>
        <w:spacing w:after="0" w:line="288" w:lineRule="auto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D3153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przypadku dostarczania faktur do siedziby Zamawiającego 30 dniowy termin biegnie od dnia wpływu faktury do kancelarii Zamawiającego.</w:t>
      </w:r>
    </w:p>
    <w:p w14:paraId="608DD544" w14:textId="77777777" w:rsidR="00F23437" w:rsidRPr="00ED3153" w:rsidRDefault="0044387B" w:rsidP="00A248C8">
      <w:pPr>
        <w:pStyle w:val="Akapitzlist"/>
        <w:numPr>
          <w:ilvl w:val="0"/>
          <w:numId w:val="16"/>
        </w:numPr>
        <w:suppressAutoHyphens/>
        <w:autoSpaceDN w:val="0"/>
        <w:spacing w:after="0" w:line="288" w:lineRule="auto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D3153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 dni robocze uważa się dni od poniedziałku do piątku z wyjątkiem przypadających w tym okresie dni ustawowo uznanych za wolne od pracy.</w:t>
      </w:r>
    </w:p>
    <w:p w14:paraId="53BE09F0" w14:textId="77777777" w:rsidR="00F23437" w:rsidRPr="00ED3153" w:rsidRDefault="0044387B" w:rsidP="00A248C8">
      <w:pPr>
        <w:pStyle w:val="Akapitzlist"/>
        <w:numPr>
          <w:ilvl w:val="0"/>
          <w:numId w:val="16"/>
        </w:numPr>
        <w:suppressAutoHyphens/>
        <w:autoSpaceDN w:val="0"/>
        <w:spacing w:after="0" w:line="288" w:lineRule="auto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D3153">
        <w:rPr>
          <w:rFonts w:ascii="Arial" w:eastAsia="Times New Roman" w:hAnsi="Arial" w:cs="Arial"/>
          <w:color w:val="auto"/>
          <w:sz w:val="24"/>
          <w:szCs w:val="24"/>
          <w:lang w:eastAsia="pl-PL"/>
        </w:rPr>
        <w:t>Wszelkie rozliczenia finansowe objęte niniejszą umową będą dokonywane przez Zamawiającego.</w:t>
      </w:r>
    </w:p>
    <w:p w14:paraId="3C900DEF" w14:textId="77777777" w:rsidR="0044387B" w:rsidRPr="00BA64E2" w:rsidRDefault="0044387B" w:rsidP="00A248C8">
      <w:pPr>
        <w:pStyle w:val="Akapitzlist"/>
        <w:numPr>
          <w:ilvl w:val="0"/>
          <w:numId w:val="16"/>
        </w:numPr>
        <w:suppressAutoHyphens/>
        <w:autoSpaceDN w:val="0"/>
        <w:spacing w:after="0" w:line="288" w:lineRule="auto"/>
        <w:jc w:val="both"/>
        <w:textAlignment w:val="baseline"/>
        <w:rPr>
          <w:rFonts w:ascii="Arial" w:eastAsia="Times New Roman" w:hAnsi="Arial" w:cs="Arial"/>
          <w:iCs/>
          <w:color w:val="auto"/>
          <w:sz w:val="24"/>
          <w:szCs w:val="24"/>
          <w:lang w:eastAsia="pl-PL"/>
        </w:rPr>
      </w:pPr>
      <w:r w:rsidRPr="00BA64E2">
        <w:rPr>
          <w:rFonts w:ascii="Arial" w:eastAsia="Times New Roman" w:hAnsi="Arial" w:cs="Arial"/>
          <w:iCs/>
          <w:color w:val="auto"/>
          <w:sz w:val="24"/>
          <w:szCs w:val="24"/>
          <w:lang w:eastAsia="pl-PL"/>
        </w:rPr>
        <w:t>W przypadku, gdy Wykonawca zlecił Podwykonawcy wykonanie części przedmiotu niniejszej umowy do faktury Wykonawca będzie dołączał:</w:t>
      </w:r>
    </w:p>
    <w:p w14:paraId="7D736A2E" w14:textId="77777777" w:rsidR="0044387B" w:rsidRPr="00ED3153" w:rsidRDefault="0044387B" w:rsidP="00A248C8">
      <w:pPr>
        <w:numPr>
          <w:ilvl w:val="0"/>
          <w:numId w:val="14"/>
        </w:numPr>
        <w:suppressAutoHyphens/>
        <w:autoSpaceDN w:val="0"/>
        <w:spacing w:before="60" w:after="60" w:line="288" w:lineRule="auto"/>
        <w:jc w:val="both"/>
        <w:textAlignment w:val="baseline"/>
        <w:rPr>
          <w:rFonts w:ascii="Arial" w:eastAsia="Times New Roman" w:hAnsi="Arial" w:cs="Arial"/>
          <w:i/>
          <w:color w:val="auto"/>
          <w:sz w:val="24"/>
          <w:szCs w:val="24"/>
          <w:lang w:eastAsia="pl-PL"/>
        </w:rPr>
      </w:pPr>
      <w:r w:rsidRPr="00ED3153">
        <w:rPr>
          <w:rFonts w:ascii="Arial" w:eastAsia="Times New Roman" w:hAnsi="Arial" w:cs="Arial"/>
          <w:i/>
          <w:color w:val="auto"/>
          <w:sz w:val="24"/>
          <w:szCs w:val="24"/>
          <w:lang w:eastAsia="pl-PL"/>
        </w:rPr>
        <w:t xml:space="preserve">oświadczenie Podwykonawców potwierdzające otrzymanie wszystkich należnych im kwot związanych z wykonaniem przedmiotu niniejszej umowy, </w:t>
      </w:r>
      <w:r w:rsidR="00155022" w:rsidRPr="00ED3153">
        <w:rPr>
          <w:rFonts w:ascii="Arial" w:eastAsia="Times New Roman" w:hAnsi="Arial" w:cs="Arial"/>
          <w:i/>
          <w:color w:val="auto"/>
          <w:sz w:val="24"/>
          <w:szCs w:val="24"/>
          <w:lang w:eastAsia="pl-PL"/>
        </w:rPr>
        <w:br/>
      </w:r>
      <w:r w:rsidRPr="00ED3153">
        <w:rPr>
          <w:rFonts w:ascii="Arial" w:eastAsia="Times New Roman" w:hAnsi="Arial" w:cs="Arial"/>
          <w:i/>
          <w:color w:val="auto"/>
          <w:sz w:val="24"/>
          <w:szCs w:val="24"/>
          <w:lang w:eastAsia="pl-PL"/>
        </w:rPr>
        <w:t>w zakresie, jaki wynika ze złoż</w:t>
      </w:r>
      <w:bookmarkStart w:id="0" w:name="_GoBack"/>
      <w:r w:rsidRPr="00ED3153">
        <w:rPr>
          <w:rFonts w:ascii="Arial" w:eastAsia="Times New Roman" w:hAnsi="Arial" w:cs="Arial"/>
          <w:i/>
          <w:color w:val="auto"/>
          <w:sz w:val="24"/>
          <w:szCs w:val="24"/>
          <w:lang w:eastAsia="pl-PL"/>
        </w:rPr>
        <w:t>one</w:t>
      </w:r>
      <w:bookmarkEnd w:id="0"/>
      <w:r w:rsidRPr="00ED3153">
        <w:rPr>
          <w:rFonts w:ascii="Arial" w:eastAsia="Times New Roman" w:hAnsi="Arial" w:cs="Arial"/>
          <w:i/>
          <w:color w:val="auto"/>
          <w:sz w:val="24"/>
          <w:szCs w:val="24"/>
          <w:lang w:eastAsia="pl-PL"/>
        </w:rPr>
        <w:t>j faktury Wykonawcy,</w:t>
      </w:r>
    </w:p>
    <w:p w14:paraId="4FBD572D" w14:textId="77777777" w:rsidR="0044387B" w:rsidRPr="00ED3153" w:rsidRDefault="0044387B" w:rsidP="00A248C8">
      <w:pPr>
        <w:numPr>
          <w:ilvl w:val="0"/>
          <w:numId w:val="14"/>
        </w:numPr>
        <w:suppressAutoHyphens/>
        <w:autoSpaceDN w:val="0"/>
        <w:spacing w:after="0" w:line="288" w:lineRule="auto"/>
        <w:jc w:val="both"/>
        <w:textAlignment w:val="baseline"/>
        <w:rPr>
          <w:rFonts w:ascii="Arial" w:eastAsia="Times New Roman" w:hAnsi="Arial" w:cs="Arial"/>
          <w:i/>
          <w:color w:val="auto"/>
          <w:sz w:val="24"/>
          <w:szCs w:val="24"/>
          <w:lang w:eastAsia="pl-PL"/>
        </w:rPr>
      </w:pPr>
      <w:r w:rsidRPr="00ED3153">
        <w:rPr>
          <w:rFonts w:ascii="Arial" w:eastAsia="Times New Roman" w:hAnsi="Arial" w:cs="Arial"/>
          <w:i/>
          <w:color w:val="auto"/>
          <w:sz w:val="24"/>
          <w:szCs w:val="24"/>
          <w:lang w:eastAsia="pl-PL"/>
        </w:rPr>
        <w:lastRenderedPageBreak/>
        <w:t>kopie faktury Podwykonawców potwierdzone przez nich „za zgodność z oryginałem” wraz z potwierdzeniem dokonanych przelewów.</w:t>
      </w:r>
    </w:p>
    <w:p w14:paraId="2DC64BEA" w14:textId="6FF0400A" w:rsidR="00F23437" w:rsidRPr="00BA64E2" w:rsidRDefault="0044387B" w:rsidP="00A248C8">
      <w:pPr>
        <w:pStyle w:val="Akapitzlist"/>
        <w:numPr>
          <w:ilvl w:val="0"/>
          <w:numId w:val="16"/>
        </w:numPr>
        <w:suppressAutoHyphens/>
        <w:spacing w:after="0" w:line="288" w:lineRule="auto"/>
        <w:jc w:val="both"/>
        <w:rPr>
          <w:rFonts w:ascii="Arial" w:eastAsia="Times New Roman" w:hAnsi="Arial" w:cs="Arial"/>
          <w:iCs/>
          <w:color w:val="auto"/>
          <w:sz w:val="24"/>
          <w:szCs w:val="24"/>
          <w:lang w:eastAsia="zh-CN"/>
        </w:rPr>
      </w:pPr>
      <w:r w:rsidRPr="00BA64E2">
        <w:rPr>
          <w:rFonts w:ascii="Arial" w:eastAsia="Times New Roman" w:hAnsi="Arial" w:cs="Arial"/>
          <w:iCs/>
          <w:color w:val="auto"/>
          <w:sz w:val="24"/>
          <w:szCs w:val="24"/>
          <w:lang w:eastAsia="pl-PL"/>
        </w:rPr>
        <w:t>W przypadku nie przekazania wszystkich d</w:t>
      </w:r>
      <w:r w:rsidR="00D43EB9" w:rsidRPr="00BA64E2">
        <w:rPr>
          <w:rFonts w:ascii="Arial" w:eastAsia="Times New Roman" w:hAnsi="Arial" w:cs="Arial"/>
          <w:iCs/>
          <w:color w:val="auto"/>
          <w:sz w:val="24"/>
          <w:szCs w:val="24"/>
          <w:lang w:eastAsia="pl-PL"/>
        </w:rPr>
        <w:t>okumentów wymienionych w ust. 1</w:t>
      </w:r>
      <w:r w:rsidR="00680E6F">
        <w:rPr>
          <w:rFonts w:ascii="Arial" w:eastAsia="Times New Roman" w:hAnsi="Arial" w:cs="Arial"/>
          <w:iCs/>
          <w:color w:val="auto"/>
          <w:sz w:val="24"/>
          <w:szCs w:val="24"/>
          <w:lang w:eastAsia="pl-PL"/>
        </w:rPr>
        <w:t>1</w:t>
      </w:r>
      <w:r w:rsidRPr="00BA64E2">
        <w:rPr>
          <w:rFonts w:ascii="Arial" w:eastAsia="Times New Roman" w:hAnsi="Arial" w:cs="Arial"/>
          <w:iCs/>
          <w:color w:val="auto"/>
          <w:sz w:val="24"/>
          <w:szCs w:val="24"/>
          <w:lang w:eastAsia="pl-PL"/>
        </w:rPr>
        <w:t xml:space="preserve">, termin zapłaty faktury biegnie od momentu złożenia wszystkich dokumentów </w:t>
      </w:r>
      <w:r w:rsidR="00D43EB9" w:rsidRPr="00BA64E2">
        <w:rPr>
          <w:rFonts w:ascii="Arial" w:eastAsia="Times New Roman" w:hAnsi="Arial" w:cs="Arial"/>
          <w:iCs/>
          <w:color w:val="auto"/>
          <w:sz w:val="24"/>
          <w:szCs w:val="24"/>
          <w:lang w:eastAsia="pl-PL"/>
        </w:rPr>
        <w:t>wymienionych w ust. 1</w:t>
      </w:r>
      <w:r w:rsidR="00680E6F">
        <w:rPr>
          <w:rFonts w:ascii="Arial" w:eastAsia="Times New Roman" w:hAnsi="Arial" w:cs="Arial"/>
          <w:iCs/>
          <w:color w:val="auto"/>
          <w:sz w:val="24"/>
          <w:szCs w:val="24"/>
          <w:lang w:eastAsia="pl-PL"/>
        </w:rPr>
        <w:t>1</w:t>
      </w:r>
      <w:r w:rsidRPr="00BA64E2">
        <w:rPr>
          <w:rFonts w:ascii="Arial" w:eastAsia="Times New Roman" w:hAnsi="Arial" w:cs="Arial"/>
          <w:iCs/>
          <w:color w:val="auto"/>
          <w:sz w:val="24"/>
          <w:szCs w:val="24"/>
          <w:lang w:eastAsia="pl-PL"/>
        </w:rPr>
        <w:t xml:space="preserve"> niniejszego paragrafu.</w:t>
      </w:r>
    </w:p>
    <w:p w14:paraId="2B5B1F6F" w14:textId="77777777" w:rsidR="00F23437" w:rsidRPr="00ED3153" w:rsidRDefault="0044387B" w:rsidP="00A248C8">
      <w:pPr>
        <w:pStyle w:val="Akapitzlist"/>
        <w:numPr>
          <w:ilvl w:val="0"/>
          <w:numId w:val="16"/>
        </w:numPr>
        <w:suppressAutoHyphens/>
        <w:spacing w:after="0" w:line="288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ED3153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Koszt dojazdu do miejsca wykonania usługi ponosi Wykonawca.</w:t>
      </w:r>
    </w:p>
    <w:p w14:paraId="61D1AD7A" w14:textId="77777777" w:rsidR="00F23437" w:rsidRPr="00ED3153" w:rsidRDefault="0044387B" w:rsidP="00A248C8">
      <w:pPr>
        <w:pStyle w:val="Akapitzlist"/>
        <w:numPr>
          <w:ilvl w:val="0"/>
          <w:numId w:val="16"/>
        </w:numPr>
        <w:suppressAutoHyphens/>
        <w:spacing w:after="0" w:line="288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ED3153">
        <w:rPr>
          <w:rFonts w:ascii="Arial" w:eastAsia="Times New Roman" w:hAnsi="Arial" w:cs="Arial"/>
          <w:color w:val="auto"/>
          <w:sz w:val="24"/>
          <w:szCs w:val="24"/>
          <w:lang w:eastAsia="pl-PL"/>
        </w:rPr>
        <w:t>Wykonawca gwarantuje stałą i niezmienną cenę przedmiotu umowy przez okres trwania umowy.</w:t>
      </w:r>
    </w:p>
    <w:p w14:paraId="43F91E73" w14:textId="77777777" w:rsidR="00F23437" w:rsidRPr="00F23437" w:rsidRDefault="00F1373D" w:rsidP="00A248C8">
      <w:pPr>
        <w:pStyle w:val="Akapitzlist"/>
        <w:numPr>
          <w:ilvl w:val="0"/>
          <w:numId w:val="16"/>
        </w:numPr>
        <w:suppressAutoHyphens/>
        <w:spacing w:after="0" w:line="288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F23437">
        <w:rPr>
          <w:rFonts w:ascii="Arial" w:eastAsia="Times New Roman" w:hAnsi="Arial" w:cs="Arial"/>
          <w:sz w:val="24"/>
          <w:szCs w:val="24"/>
          <w:lang w:eastAsia="pl-PL"/>
        </w:rPr>
        <w:t xml:space="preserve">Wykonawca oświadcza, że jest płatnikiem podatku od towarów i usług VAT </w:t>
      </w:r>
      <w:r w:rsidRPr="00F2343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posiada numer </w:t>
      </w:r>
      <w:r w:rsidRPr="00F23437">
        <w:rPr>
          <w:rFonts w:ascii="Arial" w:eastAsia="Times New Roman" w:hAnsi="Arial" w:cs="Arial"/>
          <w:b/>
          <w:sz w:val="24"/>
          <w:szCs w:val="24"/>
          <w:lang w:eastAsia="pl-PL"/>
        </w:rPr>
        <w:t>NIP: ……………………………</w:t>
      </w:r>
    </w:p>
    <w:p w14:paraId="471208A7" w14:textId="27FD370B" w:rsidR="002F08ED" w:rsidRPr="00F23437" w:rsidRDefault="00F1373D" w:rsidP="00A248C8">
      <w:pPr>
        <w:pStyle w:val="Akapitzlist"/>
        <w:numPr>
          <w:ilvl w:val="0"/>
          <w:numId w:val="16"/>
        </w:numPr>
        <w:suppressAutoHyphens/>
        <w:spacing w:after="0" w:line="288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F23437">
        <w:rPr>
          <w:rFonts w:ascii="Arial" w:eastAsia="Times New Roman" w:hAnsi="Arial" w:cs="Arial"/>
          <w:sz w:val="24"/>
          <w:szCs w:val="24"/>
          <w:lang w:eastAsia="pl-PL"/>
        </w:rPr>
        <w:t xml:space="preserve">Wykonawca w dniu podpisania umowy składa dokumenty konieczne do uzyskania okresowych przepustek na obiekt, gdzie będzie realizowany przedmiot </w:t>
      </w:r>
      <w:r w:rsidR="00D36E0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23437">
        <w:rPr>
          <w:rFonts w:ascii="Arial" w:eastAsia="Times New Roman" w:hAnsi="Arial" w:cs="Arial"/>
          <w:sz w:val="24"/>
          <w:szCs w:val="24"/>
          <w:lang w:eastAsia="pl-PL"/>
        </w:rPr>
        <w:t>zamówienia tj.:</w:t>
      </w:r>
    </w:p>
    <w:p w14:paraId="19E2D792" w14:textId="77777777" w:rsidR="002F08ED" w:rsidRDefault="00F1373D">
      <w:pPr>
        <w:pStyle w:val="Akapitzlist"/>
        <w:numPr>
          <w:ilvl w:val="0"/>
          <w:numId w:val="8"/>
        </w:numPr>
        <w:suppressAutoHyphens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wykaz osób, które będą wykonywać zamówienie wraz z ich zdjęciami,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Nr PESEL i nr dowodu osobistego,</w:t>
      </w:r>
    </w:p>
    <w:p w14:paraId="2E74BAE8" w14:textId="77777777" w:rsidR="002F08ED" w:rsidRDefault="00F1373D">
      <w:pPr>
        <w:pStyle w:val="Akapitzlist"/>
        <w:numPr>
          <w:ilvl w:val="0"/>
          <w:numId w:val="8"/>
        </w:numPr>
        <w:suppressAutoHyphens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wykaz pojazdów dostawczych wraz z nr rejestracyjnymi i marką pojazdów.</w:t>
      </w:r>
    </w:p>
    <w:p w14:paraId="4F3318F8" w14:textId="32395CD5" w:rsidR="002F08ED" w:rsidRPr="00234B20" w:rsidRDefault="00234B20" w:rsidP="00234B20">
      <w:pPr>
        <w:suppressAutoHyphens/>
        <w:spacing w:after="0" w:line="288" w:lineRule="auto"/>
        <w:ind w:left="284" w:hanging="426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17. </w:t>
      </w:r>
      <w:r w:rsidR="008D2EDD" w:rsidRPr="00234B2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Wykonawca zobowiązuje się, że przed rozpoczęciem wykonywania przedmiotu umowy, </w:t>
      </w:r>
      <w:r w:rsidR="00034FE0" w:rsidRPr="00234B20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przeszkoli p</w:t>
      </w:r>
      <w:r w:rsidR="008D2EDD" w:rsidRPr="00234B20">
        <w:rPr>
          <w:rFonts w:ascii="Arial" w:eastAsia="Times New Roman" w:hAnsi="Arial" w:cs="Arial"/>
          <w:color w:val="auto"/>
          <w:sz w:val="24"/>
          <w:szCs w:val="24"/>
          <w:lang w:eastAsia="pl-PL"/>
        </w:rPr>
        <w:t>racowni</w:t>
      </w:r>
      <w:r w:rsidR="00034FE0" w:rsidRPr="00234B20">
        <w:rPr>
          <w:rFonts w:ascii="Arial" w:eastAsia="Times New Roman" w:hAnsi="Arial" w:cs="Arial"/>
          <w:color w:val="auto"/>
          <w:sz w:val="24"/>
          <w:szCs w:val="24"/>
          <w:lang w:eastAsia="pl-PL"/>
        </w:rPr>
        <w:t>ków</w:t>
      </w:r>
      <w:r w:rsidR="008D2EDD" w:rsidRPr="00234B2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świadczący</w:t>
      </w:r>
      <w:r w:rsidR="00034FE0" w:rsidRPr="00234B20">
        <w:rPr>
          <w:rFonts w:ascii="Arial" w:eastAsia="Times New Roman" w:hAnsi="Arial" w:cs="Arial"/>
          <w:color w:val="auto"/>
          <w:sz w:val="24"/>
          <w:szCs w:val="24"/>
          <w:lang w:eastAsia="pl-PL"/>
        </w:rPr>
        <w:t>ch</w:t>
      </w:r>
      <w:r w:rsidR="008D2EDD" w:rsidRPr="00234B2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usług</w:t>
      </w:r>
      <w:r w:rsidR="00034FE0" w:rsidRPr="00234B20">
        <w:rPr>
          <w:rFonts w:ascii="Arial" w:eastAsia="Times New Roman" w:hAnsi="Arial" w:cs="Arial"/>
          <w:color w:val="auto"/>
          <w:sz w:val="24"/>
          <w:szCs w:val="24"/>
          <w:lang w:eastAsia="pl-PL"/>
        </w:rPr>
        <w:t>ę</w:t>
      </w:r>
      <w:r w:rsidR="008D2EDD" w:rsidRPr="00234B2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034FE0" w:rsidRPr="00234B2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 zasad </w:t>
      </w:r>
      <w:r w:rsidR="008D2EDD" w:rsidRPr="00234B20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przestrzega</w:t>
      </w:r>
      <w:r w:rsidR="00034FE0" w:rsidRPr="00234B20">
        <w:rPr>
          <w:rFonts w:ascii="Arial" w:eastAsia="Times New Roman" w:hAnsi="Arial" w:cs="Arial"/>
          <w:color w:val="auto"/>
          <w:sz w:val="24"/>
          <w:szCs w:val="24"/>
          <w:lang w:eastAsia="pl-PL"/>
        </w:rPr>
        <w:t>nia</w:t>
      </w:r>
      <w:r w:rsidR="008D2EDD" w:rsidRPr="00234B2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przepisów w zakresie BHP i przepisów przeciwpożarowych</w:t>
      </w:r>
      <w:r w:rsidR="00034FE0" w:rsidRPr="00234B20">
        <w:rPr>
          <w:rFonts w:ascii="Arial" w:eastAsia="Times New Roman" w:hAnsi="Arial" w:cs="Arial"/>
          <w:color w:val="auto"/>
          <w:sz w:val="24"/>
          <w:szCs w:val="24"/>
          <w:lang w:eastAsia="pl-PL"/>
        </w:rPr>
        <w:t>, a pracownicy zobowiązują się do przestrzegania tych przepisów</w:t>
      </w:r>
      <w:r w:rsidR="008D2EDD" w:rsidRPr="00234B2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w trakcie realizacji umowy.</w:t>
      </w:r>
    </w:p>
    <w:p w14:paraId="265587BC" w14:textId="6E75FE8A" w:rsidR="003A621C" w:rsidRDefault="003A621C" w:rsidP="001F1718">
      <w:pPr>
        <w:suppressAutoHyphens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35958E" w14:textId="77777777" w:rsidR="002F08ED" w:rsidRDefault="00F1373D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7</w:t>
      </w:r>
    </w:p>
    <w:p w14:paraId="5CB71BFC" w14:textId="04559262" w:rsidR="00D01C69" w:rsidRPr="00D01C69" w:rsidRDefault="009F35C8" w:rsidP="00D01C69">
      <w:pPr>
        <w:spacing w:line="288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PODWYKONAWSTWO</w:t>
      </w:r>
      <w:r w:rsidR="00D01C69" w:rsidRPr="00D01C69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</w:p>
    <w:p w14:paraId="60FE4E55" w14:textId="6817587D" w:rsidR="005510FD" w:rsidRPr="006866C1" w:rsidRDefault="005510FD" w:rsidP="00A248C8">
      <w:pPr>
        <w:pStyle w:val="Akapitzlist"/>
        <w:numPr>
          <w:ilvl w:val="0"/>
          <w:numId w:val="19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66C1">
        <w:rPr>
          <w:rFonts w:ascii="Arial" w:eastAsia="Times New Roman" w:hAnsi="Arial" w:cs="Arial"/>
          <w:sz w:val="24"/>
          <w:szCs w:val="24"/>
          <w:lang w:eastAsia="pl-PL"/>
        </w:rPr>
        <w:t>Wykonawca powierzy Podwykonawcom/y …………………………..…. wykonanie następujących usług/czynności/prac stanowiących część przedmiotu umowy. ………………………………………………………………………</w:t>
      </w:r>
    </w:p>
    <w:p w14:paraId="64DCE510" w14:textId="0FF38709" w:rsidR="006866C1" w:rsidRDefault="005510FD" w:rsidP="00A248C8">
      <w:pPr>
        <w:pStyle w:val="Akapitzlist"/>
        <w:numPr>
          <w:ilvl w:val="0"/>
          <w:numId w:val="19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66C1">
        <w:rPr>
          <w:rFonts w:ascii="Arial" w:eastAsia="Times New Roman" w:hAnsi="Arial" w:cs="Arial"/>
          <w:sz w:val="24"/>
          <w:szCs w:val="24"/>
          <w:lang w:eastAsia="pl-PL"/>
        </w:rPr>
        <w:t>Zgodnie z oświadczeniem zawartym w ofercie Podwykonawca, o którym mowa</w:t>
      </w:r>
      <w:r w:rsidR="006063E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866C1">
        <w:rPr>
          <w:rFonts w:ascii="Arial" w:eastAsia="Times New Roman" w:hAnsi="Arial" w:cs="Arial"/>
          <w:sz w:val="24"/>
          <w:szCs w:val="24"/>
          <w:lang w:eastAsia="pl-PL"/>
        </w:rPr>
        <w:t xml:space="preserve"> w ust. 1 jest /nie jest podmiotem, na zasoby, którego Wykonawca powołał się </w:t>
      </w:r>
      <w:r w:rsidR="001F171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866C1">
        <w:rPr>
          <w:rFonts w:ascii="Arial" w:eastAsia="Times New Roman" w:hAnsi="Arial" w:cs="Arial"/>
          <w:sz w:val="24"/>
          <w:szCs w:val="24"/>
          <w:lang w:eastAsia="pl-PL"/>
        </w:rPr>
        <w:t>na zasadach określonych w art. 118 ust. 1 ustawy Pzp, w celu wykazania spełnienia warunków udziału w postępowaniu.</w:t>
      </w:r>
    </w:p>
    <w:p w14:paraId="27769F4E" w14:textId="77777777" w:rsidR="006866C1" w:rsidRDefault="005510FD" w:rsidP="00A248C8">
      <w:pPr>
        <w:pStyle w:val="Akapitzlist"/>
        <w:numPr>
          <w:ilvl w:val="0"/>
          <w:numId w:val="19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66C1">
        <w:rPr>
          <w:rFonts w:ascii="Arial" w:eastAsia="Times New Roman" w:hAnsi="Arial" w:cs="Arial"/>
          <w:sz w:val="24"/>
          <w:szCs w:val="24"/>
          <w:lang w:eastAsia="pl-PL"/>
        </w:rPr>
        <w:t xml:space="preserve">Wykonawca uprawniony jest do powierzenia wykonania części przedmiotu umowy, nowemu Podwykonawcy, zmiany albo rezygnacji z Podwykonawcy. </w:t>
      </w:r>
    </w:p>
    <w:p w14:paraId="2EF18AD1" w14:textId="1B85F931" w:rsidR="006866C1" w:rsidRDefault="005510FD" w:rsidP="00A248C8">
      <w:pPr>
        <w:pStyle w:val="Akapitzlist"/>
        <w:numPr>
          <w:ilvl w:val="0"/>
          <w:numId w:val="19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66C1">
        <w:rPr>
          <w:rFonts w:ascii="Arial" w:eastAsia="Times New Roman" w:hAnsi="Arial" w:cs="Arial"/>
          <w:sz w:val="24"/>
          <w:szCs w:val="24"/>
          <w:lang w:eastAsia="pl-PL"/>
        </w:rPr>
        <w:t xml:space="preserve">W przypadku zmiany albo rezygnacji z Podwykonawcy, która dotyczy podmiotu </w:t>
      </w:r>
      <w:r w:rsidR="001F171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866C1">
        <w:rPr>
          <w:rFonts w:ascii="Arial" w:eastAsia="Times New Roman" w:hAnsi="Arial" w:cs="Arial"/>
          <w:sz w:val="24"/>
          <w:szCs w:val="24"/>
          <w:lang w:eastAsia="pl-PL"/>
        </w:rPr>
        <w:t>na zasoby, którego Wykonawca powołał się na zasadach określonych w art. 118 ust. 1 Pzp w celu wykazania spełnienia warunków udziału w postępowaniu, Wykonawca jest zobowiązany wykazać Zamawiającemu, iż proponowany inny Podwykonawca lub Wykonawca samodzielnie spełnia je w stopniu nie mniejszym niż wymagany w trakcie postępowania o udzielenie zamówienia publiczneg</w:t>
      </w:r>
      <w:r w:rsidR="000510BB">
        <w:rPr>
          <w:rFonts w:ascii="Arial" w:eastAsia="Times New Roman" w:hAnsi="Arial" w:cs="Arial"/>
          <w:sz w:val="24"/>
          <w:szCs w:val="24"/>
          <w:lang w:eastAsia="pl-PL"/>
        </w:rPr>
        <w:t>o zgodnie z art. 462 ust. 7 Pzp.</w:t>
      </w:r>
    </w:p>
    <w:p w14:paraId="619E4229" w14:textId="77777777" w:rsidR="006866C1" w:rsidRDefault="005510FD" w:rsidP="00A248C8">
      <w:pPr>
        <w:pStyle w:val="Akapitzlist"/>
        <w:numPr>
          <w:ilvl w:val="0"/>
          <w:numId w:val="19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66C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Użycie Podwykonawców, wymagać będzie, w każdym takim przypadku, pisemnej zgody Zamawiającego. Za wszelkie zobowiązania wobec Podwykonawców odpowiedzialność poniesie Wykonawca.</w:t>
      </w:r>
    </w:p>
    <w:p w14:paraId="13649BFC" w14:textId="77777777" w:rsidR="006866C1" w:rsidRDefault="005510FD" w:rsidP="00A248C8">
      <w:pPr>
        <w:pStyle w:val="Akapitzlist"/>
        <w:numPr>
          <w:ilvl w:val="0"/>
          <w:numId w:val="19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66C1">
        <w:rPr>
          <w:rFonts w:ascii="Arial" w:eastAsia="Times New Roman" w:hAnsi="Arial" w:cs="Arial"/>
          <w:sz w:val="24"/>
          <w:szCs w:val="24"/>
          <w:lang w:eastAsia="pl-PL"/>
        </w:rPr>
        <w:t xml:space="preserve">Powierzenie wykonania części przedmiotu umowy Podwykonawcy nie wyłącza obowiązku spełnienia przez Wykonawcę wszystkich wymogów określonych postanowieniami niniejszej umowy, w tym dotyczących pracowników Wykonawcy. </w:t>
      </w:r>
    </w:p>
    <w:p w14:paraId="0C9C4209" w14:textId="77777777" w:rsidR="006866C1" w:rsidRDefault="005510FD" w:rsidP="00A248C8">
      <w:pPr>
        <w:pStyle w:val="Akapitzlist"/>
        <w:numPr>
          <w:ilvl w:val="0"/>
          <w:numId w:val="19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66C1">
        <w:rPr>
          <w:rFonts w:ascii="Arial" w:eastAsia="Times New Roman" w:hAnsi="Arial" w:cs="Arial"/>
          <w:sz w:val="24"/>
          <w:szCs w:val="24"/>
          <w:lang w:eastAsia="pl-PL"/>
        </w:rPr>
        <w:t>Wykonawca ponosi odpowiedzialność za dochowanie przez Podwykonawców warunków umowy (w tym odnoszących się do personelu Wykonawcy i Informacji Poufnych) oraz odpowiada za ich działania lub zaniechania jak za swoje własne.</w:t>
      </w:r>
    </w:p>
    <w:p w14:paraId="30F98953" w14:textId="3E01C0EF" w:rsidR="006866C1" w:rsidRDefault="005510FD" w:rsidP="00A248C8">
      <w:pPr>
        <w:pStyle w:val="Akapitzlist"/>
        <w:numPr>
          <w:ilvl w:val="0"/>
          <w:numId w:val="19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66C1">
        <w:rPr>
          <w:rFonts w:ascii="Arial" w:eastAsia="Times New Roman" w:hAnsi="Arial" w:cs="Arial"/>
          <w:sz w:val="24"/>
          <w:szCs w:val="24"/>
          <w:lang w:eastAsia="pl-PL"/>
        </w:rPr>
        <w:t>Wykonawca gwarantuje,</w:t>
      </w:r>
      <w:r w:rsidR="00B90DD0" w:rsidRPr="00B90DD0">
        <w:rPr>
          <w:rFonts w:ascii="Arial" w:eastAsia="Times New Roman" w:hAnsi="Arial" w:cs="Arial"/>
          <w:sz w:val="24"/>
          <w:szCs w:val="24"/>
          <w:lang w:eastAsia="pl-PL"/>
        </w:rPr>
        <w:t xml:space="preserve"> że usługa aktualizacji wykonana przez podwykonawców nie będzie miała wpływu na jakość, terminowość oraz koszty usługi świadczonej </w:t>
      </w:r>
      <w:r w:rsidR="006063E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90DD0" w:rsidRPr="00B90DD0">
        <w:rPr>
          <w:rFonts w:ascii="Arial" w:eastAsia="Times New Roman" w:hAnsi="Arial" w:cs="Arial"/>
          <w:sz w:val="24"/>
          <w:szCs w:val="24"/>
          <w:lang w:eastAsia="pl-PL"/>
        </w:rPr>
        <w:t>w ramach niniejszej umowy</w:t>
      </w:r>
      <w:r w:rsidRPr="006866C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A9F87ED" w14:textId="0A051F91" w:rsidR="005510FD" w:rsidRPr="006866C1" w:rsidRDefault="005510FD" w:rsidP="00A248C8">
      <w:pPr>
        <w:pStyle w:val="Akapitzlist"/>
        <w:numPr>
          <w:ilvl w:val="0"/>
          <w:numId w:val="19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66C1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zobowiązany jest do złożenia Zamawiającemu poświadczonej </w:t>
      </w:r>
      <w:r w:rsidR="001F171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866C1">
        <w:rPr>
          <w:rFonts w:ascii="Arial" w:eastAsia="Times New Roman" w:hAnsi="Arial" w:cs="Arial"/>
          <w:sz w:val="24"/>
          <w:szCs w:val="24"/>
          <w:lang w:eastAsia="pl-PL"/>
        </w:rPr>
        <w:t>za zgodność z oryginałem kopii umowy o podwykonawstwo, której przedmiotem są usługi zlecone Podwykonawcy w trakcie realizacji umowy.</w:t>
      </w:r>
    </w:p>
    <w:p w14:paraId="4C37DA2D" w14:textId="2289132F" w:rsidR="00252E94" w:rsidRPr="00BE3E98" w:rsidRDefault="00252E94" w:rsidP="00BE3E98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24E540" w14:textId="77777777" w:rsidR="002F08ED" w:rsidRDefault="00F1373D">
      <w:pPr>
        <w:pStyle w:val="Akapitzlist"/>
        <w:spacing w:after="0" w:line="288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8</w:t>
      </w:r>
    </w:p>
    <w:p w14:paraId="2A7B9C19" w14:textId="1E4F0FF6" w:rsidR="00D01C69" w:rsidRPr="00677126" w:rsidRDefault="009F35C8" w:rsidP="00D01C69">
      <w:pPr>
        <w:pStyle w:val="Akapitzlist"/>
        <w:spacing w:line="288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ZABEZPIECZENIE NALEŻYTEGO WYKONANIA UMOWY</w:t>
      </w:r>
    </w:p>
    <w:p w14:paraId="6320285F" w14:textId="77777777" w:rsidR="002F08ED" w:rsidRPr="00677126" w:rsidRDefault="00F1373D" w:rsidP="00A248C8">
      <w:pPr>
        <w:numPr>
          <w:ilvl w:val="0"/>
          <w:numId w:val="9"/>
        </w:num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7126">
        <w:rPr>
          <w:rFonts w:ascii="Arial" w:eastAsia="Times New Roman" w:hAnsi="Arial" w:cs="Arial"/>
          <w:sz w:val="24"/>
          <w:szCs w:val="24"/>
          <w:lang w:eastAsia="pl-PL"/>
        </w:rPr>
        <w:t>Strony oświadczają, że Wykonawca wniósł przed zawarciem umowy zabezpieczenie należytego wykonania umowy w wysokości 5 % brutto wartości umowy, tj.:</w:t>
      </w:r>
    </w:p>
    <w:p w14:paraId="63B9B4AD" w14:textId="77777777" w:rsidR="002F08ED" w:rsidRPr="00677126" w:rsidRDefault="00F1373D" w:rsidP="00A248C8">
      <w:pPr>
        <w:pStyle w:val="Akapitzlist"/>
        <w:numPr>
          <w:ilvl w:val="0"/>
          <w:numId w:val="12"/>
        </w:num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7126">
        <w:rPr>
          <w:rFonts w:ascii="Arial" w:eastAsia="Times New Roman" w:hAnsi="Arial" w:cs="Arial"/>
          <w:sz w:val="24"/>
          <w:szCs w:val="24"/>
          <w:lang w:eastAsia="pl-PL"/>
        </w:rPr>
        <w:t>w części I zamówienia: ...................... (słownie: ...............................................);</w:t>
      </w:r>
    </w:p>
    <w:p w14:paraId="66554DD3" w14:textId="77777777" w:rsidR="002F08ED" w:rsidRPr="00677126" w:rsidRDefault="00F1373D" w:rsidP="00A248C8">
      <w:pPr>
        <w:pStyle w:val="Akapitzlist"/>
        <w:numPr>
          <w:ilvl w:val="0"/>
          <w:numId w:val="12"/>
        </w:num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7126">
        <w:rPr>
          <w:rFonts w:ascii="Arial" w:eastAsia="Times New Roman" w:hAnsi="Arial" w:cs="Arial"/>
          <w:sz w:val="24"/>
          <w:szCs w:val="24"/>
          <w:lang w:eastAsia="pl-PL"/>
        </w:rPr>
        <w:t>w części II zamówienia: ……</w:t>
      </w:r>
      <w:r w:rsidR="00E477EE" w:rsidRPr="00677126">
        <w:rPr>
          <w:rFonts w:ascii="Arial" w:eastAsia="Times New Roman" w:hAnsi="Arial" w:cs="Arial"/>
          <w:sz w:val="24"/>
          <w:szCs w:val="24"/>
          <w:lang w:eastAsia="pl-PL"/>
        </w:rPr>
        <w:t>………… (słownie: …………………..…………….);</w:t>
      </w:r>
    </w:p>
    <w:p w14:paraId="5F86FFC8" w14:textId="77777777" w:rsidR="002F08ED" w:rsidRPr="00677126" w:rsidRDefault="00F1373D">
      <w:pPr>
        <w:pStyle w:val="Akapitzlist"/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7126">
        <w:rPr>
          <w:rFonts w:ascii="Arial" w:eastAsia="Times New Roman" w:hAnsi="Arial" w:cs="Arial"/>
          <w:sz w:val="24"/>
          <w:szCs w:val="24"/>
          <w:lang w:eastAsia="pl-PL"/>
        </w:rPr>
        <w:t>w formie ………………………</w:t>
      </w:r>
    </w:p>
    <w:p w14:paraId="222F40CA" w14:textId="4FD07372" w:rsidR="00677126" w:rsidRPr="00677126" w:rsidRDefault="00677126" w:rsidP="00A248C8">
      <w:pPr>
        <w:numPr>
          <w:ilvl w:val="0"/>
          <w:numId w:val="9"/>
        </w:numPr>
        <w:spacing w:after="0" w:line="312" w:lineRule="auto"/>
        <w:jc w:val="both"/>
        <w:rPr>
          <w:rFonts w:ascii="Arial" w:hAnsi="Arial" w:cs="Arial"/>
          <w:color w:val="auto"/>
          <w:sz w:val="24"/>
          <w:szCs w:val="24"/>
          <w:lang w:eastAsia="pl-PL"/>
        </w:rPr>
      </w:pPr>
      <w:r w:rsidRPr="00677126">
        <w:rPr>
          <w:rFonts w:ascii="Arial" w:hAnsi="Arial" w:cs="Arial"/>
          <w:color w:val="auto"/>
          <w:sz w:val="24"/>
          <w:szCs w:val="24"/>
        </w:rPr>
        <w:t>Zabezpieczenie służy pokryciu roszczeń z</w:t>
      </w:r>
      <w:r w:rsidRPr="00677126">
        <w:rPr>
          <w:rStyle w:val="markedcontent"/>
          <w:rFonts w:ascii="Arial" w:hAnsi="Arial" w:cs="Arial"/>
          <w:color w:val="auto"/>
          <w:sz w:val="24"/>
          <w:szCs w:val="24"/>
        </w:rPr>
        <w:t xml:space="preserve"> </w:t>
      </w:r>
      <w:r w:rsidRPr="00677126">
        <w:rPr>
          <w:rFonts w:ascii="Arial" w:hAnsi="Arial" w:cs="Arial"/>
          <w:color w:val="auto"/>
          <w:sz w:val="24"/>
          <w:szCs w:val="24"/>
        </w:rPr>
        <w:t xml:space="preserve">tytułu niewykonania lub nienależytego </w:t>
      </w:r>
      <w:r w:rsidRPr="00677126">
        <w:rPr>
          <w:rFonts w:ascii="Arial" w:hAnsi="Arial" w:cs="Arial"/>
          <w:color w:val="auto"/>
          <w:sz w:val="24"/>
          <w:szCs w:val="24"/>
        </w:rPr>
        <w:br/>
        <w:t>wykonania umowy.</w:t>
      </w:r>
    </w:p>
    <w:p w14:paraId="11AAA78A" w14:textId="09627BAD" w:rsidR="001A1E92" w:rsidRPr="00677126" w:rsidRDefault="001A1E92" w:rsidP="00A248C8">
      <w:pPr>
        <w:numPr>
          <w:ilvl w:val="0"/>
          <w:numId w:val="9"/>
        </w:numPr>
        <w:spacing w:after="0" w:line="312" w:lineRule="auto"/>
        <w:jc w:val="both"/>
        <w:rPr>
          <w:rFonts w:ascii="Arial" w:hAnsi="Arial" w:cs="Arial"/>
          <w:color w:val="auto"/>
          <w:sz w:val="24"/>
          <w:szCs w:val="24"/>
          <w:lang w:eastAsia="pl-PL"/>
        </w:rPr>
      </w:pPr>
      <w:r w:rsidRPr="00677126">
        <w:rPr>
          <w:rFonts w:ascii="Arial" w:hAnsi="Arial" w:cs="Arial"/>
          <w:color w:val="auto"/>
          <w:sz w:val="24"/>
          <w:szCs w:val="24"/>
          <w:lang w:eastAsia="pl-PL"/>
        </w:rPr>
        <w:t>Do zmiany formy zabezpieczenia umowy w trakcie realizacji umowy wykonawczej stosuje się art. 451 ustawy Pzp.</w:t>
      </w:r>
    </w:p>
    <w:p w14:paraId="50C89A07" w14:textId="5DEBCB51" w:rsidR="001A1E92" w:rsidRPr="00677126" w:rsidRDefault="001A1E92" w:rsidP="00A248C8">
      <w:pPr>
        <w:numPr>
          <w:ilvl w:val="0"/>
          <w:numId w:val="9"/>
        </w:numPr>
        <w:spacing w:after="0" w:line="312" w:lineRule="auto"/>
        <w:jc w:val="both"/>
        <w:rPr>
          <w:rFonts w:ascii="Arial" w:hAnsi="Arial" w:cs="Arial"/>
          <w:color w:val="auto"/>
          <w:sz w:val="24"/>
          <w:szCs w:val="24"/>
          <w:lang w:eastAsia="pl-PL"/>
        </w:rPr>
      </w:pPr>
      <w:r w:rsidRPr="00677126">
        <w:rPr>
          <w:rFonts w:ascii="Arial" w:hAnsi="Arial" w:cs="Arial"/>
          <w:color w:val="auto"/>
          <w:sz w:val="24"/>
          <w:szCs w:val="24"/>
          <w:lang w:eastAsia="pl-PL"/>
        </w:rPr>
        <w:t>Zwrot wniesionego zabezpieczenia nastąpi zgodnie z art. 453 ustawy Pzp.</w:t>
      </w:r>
    </w:p>
    <w:p w14:paraId="4DDFDC47" w14:textId="77777777" w:rsidR="002F08ED" w:rsidRDefault="002F08ED">
      <w:pPr>
        <w:spacing w:after="0" w:line="288" w:lineRule="auto"/>
        <w:ind w:left="39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0127985" w14:textId="77777777" w:rsidR="002F08ED" w:rsidRDefault="00F1373D">
      <w:pPr>
        <w:suppressAutoHyphens/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§ 9</w:t>
      </w:r>
    </w:p>
    <w:p w14:paraId="7FCCA21A" w14:textId="5372B0B7" w:rsidR="00D01C69" w:rsidRDefault="009F35C8" w:rsidP="00D01C69">
      <w:pPr>
        <w:suppressAutoHyphens/>
        <w:spacing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KARY UMOWNE</w:t>
      </w:r>
    </w:p>
    <w:p w14:paraId="6873C7E3" w14:textId="77777777" w:rsidR="002F08ED" w:rsidRDefault="00F1373D">
      <w:pPr>
        <w:widowControl w:val="0"/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tytułu niewykonania lub nienależytego wykonania przedmiotu umowy Wykonawca 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zapłaci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Zamawiającemu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kary umowne w następujących przypadkach i wysokościach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:</w:t>
      </w:r>
    </w:p>
    <w:p w14:paraId="3CC846D3" w14:textId="77777777" w:rsidR="002F08ED" w:rsidRDefault="00F1373D" w:rsidP="00A248C8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10 % wartości 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brutto umowy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określonej w § 2, 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w przypadku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niewykonania lub nienależytego wykonania umowy;</w:t>
      </w:r>
    </w:p>
    <w:p w14:paraId="6A51F40D" w14:textId="77777777" w:rsidR="002F08ED" w:rsidRDefault="00F1373D" w:rsidP="00A248C8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20% wartości brutto niezrealizowanej części umowy, określonej w § 2, gdy Zamawiający odstąpi od tej umowy z powodu okoliczności, za które odpowiada Wykonawca;</w:t>
      </w:r>
    </w:p>
    <w:p w14:paraId="650C8A09" w14:textId="77777777" w:rsidR="002F08ED" w:rsidRDefault="00F1373D" w:rsidP="00A248C8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 zwłokę w wykonaniu przedmiotu umowy z przyczyn występujących po stronie Wykonawcy w wysoko</w:t>
      </w:r>
      <w:r w:rsidR="00155ADE">
        <w:rPr>
          <w:rFonts w:ascii="Arial" w:hAnsi="Arial" w:cs="Arial"/>
          <w:sz w:val="24"/>
          <w:szCs w:val="24"/>
        </w:rPr>
        <w:t>ści 2</w:t>
      </w:r>
      <w:r>
        <w:rPr>
          <w:rFonts w:ascii="Arial" w:hAnsi="Arial" w:cs="Arial"/>
          <w:sz w:val="24"/>
          <w:szCs w:val="24"/>
        </w:rPr>
        <w:t>% wartości brutto niezrealizowanej części umowy określonej w § 2 za każdy dzień zwłoki. Kara ta nie może łącznie przekroczyć 10% wartości brutto w/</w:t>
      </w:r>
      <w:r w:rsidR="00155ADE">
        <w:rPr>
          <w:rFonts w:ascii="Arial" w:hAnsi="Arial" w:cs="Arial"/>
          <w:sz w:val="24"/>
          <w:szCs w:val="24"/>
        </w:rPr>
        <w:t>w niezrealizowanej części umowy.</w:t>
      </w:r>
    </w:p>
    <w:p w14:paraId="1CA7E0C4" w14:textId="7E4003F4" w:rsidR="002F08ED" w:rsidRDefault="00F1373D">
      <w:pPr>
        <w:widowControl w:val="0"/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</w:t>
      </w:r>
      <w:r w:rsidR="00E96318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AA115F">
        <w:rPr>
          <w:rFonts w:ascii="Arial" w:eastAsia="Times New Roman" w:hAnsi="Arial" w:cs="Arial"/>
          <w:sz w:val="24"/>
          <w:szCs w:val="24"/>
          <w:lang w:eastAsia="pl-PL"/>
        </w:rPr>
        <w:t>cy jest uprawniony do potrącenia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kary umownej z wynagrodzenia przysługującego Wykonawcy, po wystąpieniu uchybień, bez wezwania Wykonawcy do zapłaty</w:t>
      </w:r>
      <w:r w:rsidR="00E9631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234B20">
        <w:rPr>
          <w:rFonts w:ascii="Arial" w:eastAsia="Times New Roman" w:hAnsi="Arial" w:cs="Arial"/>
          <w:sz w:val="24"/>
          <w:szCs w:val="24"/>
          <w:lang w:eastAsia="pl-PL"/>
        </w:rPr>
        <w:t>na co Wykonawca wyraża zgodę.</w:t>
      </w:r>
    </w:p>
    <w:p w14:paraId="463AC695" w14:textId="76D9DF4D" w:rsidR="002F08ED" w:rsidRDefault="00F1373D" w:rsidP="002E0C65">
      <w:pPr>
        <w:widowControl w:val="0"/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 zastrzega sobie możliwość dochodzenia odszkodowania uzupełniającego, na zasadach ogólnych Kodeksu Cywilnego, w przypadku zaistnienia szkody przewyższającej wysokość kar umownych.</w:t>
      </w:r>
    </w:p>
    <w:p w14:paraId="3D3A71E2" w14:textId="235E3039" w:rsidR="00E255C5" w:rsidRPr="002E0C65" w:rsidRDefault="00E255C5" w:rsidP="00BE3E98">
      <w:pPr>
        <w:widowControl w:val="0"/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E11AB1" w14:textId="77777777" w:rsidR="002F08ED" w:rsidRDefault="00F1373D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10</w:t>
      </w:r>
    </w:p>
    <w:p w14:paraId="739899FC" w14:textId="7170FC0D" w:rsidR="00A36879" w:rsidRPr="00875CCE" w:rsidRDefault="009F35C8" w:rsidP="00875CCE">
      <w:pPr>
        <w:spacing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ODSTĄPIENIE OD UMOWY</w:t>
      </w:r>
    </w:p>
    <w:p w14:paraId="16C39820" w14:textId="77777777" w:rsidR="00A36879" w:rsidRPr="00431A04" w:rsidRDefault="00A36879" w:rsidP="00A248C8">
      <w:pPr>
        <w:numPr>
          <w:ilvl w:val="0"/>
          <w:numId w:val="20"/>
        </w:numPr>
        <w:tabs>
          <w:tab w:val="left" w:pos="-4395"/>
        </w:tabs>
        <w:suppressAutoHyphens/>
        <w:overflowPunct w:val="0"/>
        <w:autoSpaceDE w:val="0"/>
        <w:spacing w:after="0" w:line="312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x-none" w:eastAsia="zh-CN"/>
        </w:rPr>
      </w:pPr>
      <w:r w:rsidRPr="00431A04">
        <w:rPr>
          <w:rFonts w:ascii="Arial" w:eastAsia="Times New Roman" w:hAnsi="Arial" w:cs="Arial"/>
          <w:color w:val="auto"/>
          <w:sz w:val="24"/>
          <w:szCs w:val="24"/>
          <w:lang w:val="x-none" w:eastAsia="zh-CN"/>
        </w:rPr>
        <w:t>Zgodnie z treścią art. 456 ust. 1 Pzp Zamawiającemu przysługuje prawo odstąpienia od umowy:</w:t>
      </w:r>
    </w:p>
    <w:p w14:paraId="68AFB992" w14:textId="77777777" w:rsidR="00A36879" w:rsidRPr="00431A04" w:rsidRDefault="00A36879" w:rsidP="00A248C8">
      <w:pPr>
        <w:numPr>
          <w:ilvl w:val="0"/>
          <w:numId w:val="21"/>
        </w:numPr>
        <w:suppressAutoHyphens/>
        <w:spacing w:after="0" w:line="312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431A04">
        <w:rPr>
          <w:rFonts w:ascii="Arial" w:eastAsia="Times New Roman" w:hAnsi="Arial" w:cs="Arial"/>
          <w:color w:val="auto"/>
          <w:sz w:val="24"/>
          <w:szCs w:val="24"/>
          <w:lang w:eastAsia="zh-CN"/>
        </w:rPr>
        <w:t>w terminie 30 dni od powzięcia wiadomości o zaistnieniu istotnej zmiany okoliczności powodującej, że wykonanie umowy nie leży w interesie publicznym, czego nie można było przewidzieć w chwili zawarcia umowy lub dalsze wykonywanie umowy może zagrozić istotnemu interesowi bezpieczeństwa państwa lub bezpieczeństwu publicznemu;</w:t>
      </w:r>
    </w:p>
    <w:p w14:paraId="386F0DDA" w14:textId="77777777" w:rsidR="00A36879" w:rsidRPr="00431A04" w:rsidRDefault="00A36879" w:rsidP="00A248C8">
      <w:pPr>
        <w:numPr>
          <w:ilvl w:val="0"/>
          <w:numId w:val="21"/>
        </w:numPr>
        <w:suppressAutoHyphens/>
        <w:spacing w:after="0" w:line="312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431A04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jeżeli zachodzi co najmniej jedna z następujących okoliczności: </w:t>
      </w:r>
    </w:p>
    <w:p w14:paraId="177328AF" w14:textId="77777777" w:rsidR="00A36879" w:rsidRPr="00431A04" w:rsidRDefault="00A36879" w:rsidP="00A248C8">
      <w:pPr>
        <w:numPr>
          <w:ilvl w:val="0"/>
          <w:numId w:val="22"/>
        </w:numPr>
        <w:tabs>
          <w:tab w:val="left" w:pos="-4395"/>
        </w:tabs>
        <w:suppressAutoHyphens/>
        <w:overflowPunct w:val="0"/>
        <w:autoSpaceDE w:val="0"/>
        <w:spacing w:after="0" w:line="312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431A04">
        <w:rPr>
          <w:rFonts w:ascii="Arial" w:eastAsia="Times New Roman" w:hAnsi="Arial" w:cs="Arial"/>
          <w:color w:val="auto"/>
          <w:sz w:val="24"/>
          <w:szCs w:val="24"/>
          <w:lang w:eastAsia="pl-PL"/>
        </w:rPr>
        <w:t>dokonano zmiany umowy z naruszeniem art. 454 i art. 455 Pzp;</w:t>
      </w:r>
    </w:p>
    <w:p w14:paraId="37EC75CD" w14:textId="77777777" w:rsidR="00A36879" w:rsidRPr="00431A04" w:rsidRDefault="00A36879" w:rsidP="00A248C8">
      <w:pPr>
        <w:numPr>
          <w:ilvl w:val="0"/>
          <w:numId w:val="22"/>
        </w:numPr>
        <w:tabs>
          <w:tab w:val="left" w:pos="-4395"/>
        </w:tabs>
        <w:suppressAutoHyphens/>
        <w:overflowPunct w:val="0"/>
        <w:autoSpaceDE w:val="0"/>
        <w:spacing w:after="0" w:line="312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431A04">
        <w:rPr>
          <w:rFonts w:ascii="Arial" w:eastAsia="Times New Roman" w:hAnsi="Arial" w:cs="Arial"/>
          <w:color w:val="auto"/>
          <w:sz w:val="24"/>
          <w:szCs w:val="24"/>
          <w:lang w:eastAsia="pl-PL"/>
        </w:rPr>
        <w:t>Wykonawca w chwili zawarcia umowy podlegał wykluczeniu na podstawie art. 108 Pzp.</w:t>
      </w:r>
    </w:p>
    <w:p w14:paraId="0570041B" w14:textId="753497BA" w:rsidR="00A36879" w:rsidRPr="00431A04" w:rsidRDefault="00A36879" w:rsidP="00A248C8">
      <w:pPr>
        <w:numPr>
          <w:ilvl w:val="0"/>
          <w:numId w:val="23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31A04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przypadku, o którym mowa w ust. 1 pkt 2 lit. a, Zamawiający odstępuje od umowy w części, której zmiana dotyczy.</w:t>
      </w:r>
    </w:p>
    <w:p w14:paraId="355A2FFD" w14:textId="77777777" w:rsidR="00A36879" w:rsidRPr="00431A04" w:rsidRDefault="00A36879" w:rsidP="00A248C8">
      <w:pPr>
        <w:numPr>
          <w:ilvl w:val="0"/>
          <w:numId w:val="23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31A04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przypadku, o którym mowa w ust. 1, Wykonawca może żądać wyłącznie wynagrodzenia należnego z tytułu wykonania części umowy.</w:t>
      </w:r>
    </w:p>
    <w:p w14:paraId="5FEFCEE1" w14:textId="44F75850" w:rsidR="00A36879" w:rsidRPr="00431A04" w:rsidRDefault="00A36879" w:rsidP="00A248C8">
      <w:pPr>
        <w:numPr>
          <w:ilvl w:val="0"/>
          <w:numId w:val="23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31A04">
        <w:rPr>
          <w:rFonts w:ascii="Arial" w:eastAsia="Times New Roman" w:hAnsi="Arial" w:cs="Arial"/>
          <w:color w:val="auto"/>
          <w:sz w:val="24"/>
          <w:szCs w:val="24"/>
          <w:lang w:eastAsia="zh-CN"/>
        </w:rPr>
        <w:t>Zamawiający może odstąpić od umowy według swojego wyboru w całości lub części w terminie określonym w ust. 1 pkt 1, w przypadku:</w:t>
      </w:r>
    </w:p>
    <w:p w14:paraId="0DE08301" w14:textId="77777777" w:rsidR="00A36879" w:rsidRPr="00431A04" w:rsidRDefault="00A36879" w:rsidP="00A248C8">
      <w:pPr>
        <w:numPr>
          <w:ilvl w:val="0"/>
          <w:numId w:val="24"/>
        </w:numPr>
        <w:suppressAutoHyphens/>
        <w:overflowPunct w:val="0"/>
        <w:autoSpaceDE w:val="0"/>
        <w:spacing w:after="0" w:line="312" w:lineRule="auto"/>
        <w:ind w:left="709" w:hanging="283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431A04">
        <w:rPr>
          <w:rFonts w:ascii="Arial" w:eastAsia="Times New Roman" w:hAnsi="Arial" w:cs="Arial"/>
          <w:color w:val="auto"/>
          <w:sz w:val="24"/>
          <w:szCs w:val="24"/>
          <w:lang w:eastAsia="zh-CN"/>
        </w:rPr>
        <w:t>złożenia wobec Wykonawcy wniosku o ogłoszenie upadłości, otwarcia likwidacji, wszczęcia postępowania upadłościowego;</w:t>
      </w:r>
    </w:p>
    <w:p w14:paraId="790E7B1A" w14:textId="77777777" w:rsidR="00A36879" w:rsidRPr="00431A04" w:rsidRDefault="00A36879" w:rsidP="00A248C8">
      <w:pPr>
        <w:numPr>
          <w:ilvl w:val="0"/>
          <w:numId w:val="24"/>
        </w:numPr>
        <w:suppressAutoHyphens/>
        <w:overflowPunct w:val="0"/>
        <w:autoSpaceDE w:val="0"/>
        <w:spacing w:after="0" w:line="312" w:lineRule="auto"/>
        <w:ind w:left="709" w:hanging="283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431A04">
        <w:rPr>
          <w:rFonts w:ascii="Arial" w:eastAsia="Times New Roman" w:hAnsi="Arial" w:cs="Arial"/>
          <w:color w:val="auto"/>
          <w:sz w:val="24"/>
          <w:szCs w:val="24"/>
          <w:lang w:eastAsia="zh-CN"/>
        </w:rPr>
        <w:t>zajęcia majątku Wykonawcy w stopniu uniemożliwiającym mu wykonanie umowy;</w:t>
      </w:r>
    </w:p>
    <w:p w14:paraId="3B95880F" w14:textId="77777777" w:rsidR="00A36879" w:rsidRPr="00431A04" w:rsidRDefault="00A36879" w:rsidP="00A248C8">
      <w:pPr>
        <w:numPr>
          <w:ilvl w:val="0"/>
          <w:numId w:val="24"/>
        </w:numPr>
        <w:suppressAutoHyphens/>
        <w:overflowPunct w:val="0"/>
        <w:autoSpaceDE w:val="0"/>
        <w:spacing w:after="0" w:line="312" w:lineRule="auto"/>
        <w:ind w:left="709" w:hanging="283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431A0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 przypadku rozwiązania umowy konsorcjum przez co najmniej jednego </w:t>
      </w:r>
      <w:r w:rsidRPr="00431A0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  <w:t>z członków konsorcjum.</w:t>
      </w:r>
    </w:p>
    <w:p w14:paraId="72918BC7" w14:textId="77777777" w:rsidR="00A36879" w:rsidRPr="00431A04" w:rsidRDefault="00A36879" w:rsidP="00A248C8">
      <w:pPr>
        <w:numPr>
          <w:ilvl w:val="0"/>
          <w:numId w:val="25"/>
        </w:numPr>
        <w:suppressAutoHyphens/>
        <w:overflowPunct w:val="0"/>
        <w:autoSpaceDE w:val="0"/>
        <w:spacing w:after="0" w:line="312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431A04">
        <w:rPr>
          <w:rFonts w:ascii="Arial" w:eastAsia="Times New Roman" w:hAnsi="Arial" w:cs="Arial"/>
          <w:color w:val="auto"/>
          <w:sz w:val="24"/>
          <w:szCs w:val="24"/>
          <w:lang w:eastAsia="zh-CN"/>
        </w:rPr>
        <w:t>Zamawiający może odstąpić od umowy z winy Wykonawcy, jeżeli:</w:t>
      </w:r>
    </w:p>
    <w:p w14:paraId="54AC3373" w14:textId="77777777" w:rsidR="00A36879" w:rsidRPr="00431A04" w:rsidRDefault="00A36879" w:rsidP="00A248C8">
      <w:pPr>
        <w:numPr>
          <w:ilvl w:val="0"/>
          <w:numId w:val="26"/>
        </w:numPr>
        <w:suppressAutoHyphens/>
        <w:spacing w:after="0" w:line="312" w:lineRule="auto"/>
        <w:ind w:left="714" w:hanging="357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431A04">
        <w:rPr>
          <w:rFonts w:ascii="Arial" w:eastAsia="Times New Roman" w:hAnsi="Arial" w:cs="Arial"/>
          <w:color w:val="auto"/>
          <w:sz w:val="24"/>
          <w:szCs w:val="24"/>
          <w:lang w:eastAsia="zh-CN"/>
        </w:rPr>
        <w:t>Wykonawca nieterminowo realizuje przedmiot umowy;</w:t>
      </w:r>
    </w:p>
    <w:p w14:paraId="6D3E9AD1" w14:textId="5FDE13A5" w:rsidR="00A36879" w:rsidRPr="00431A04" w:rsidRDefault="00A36879" w:rsidP="00A248C8">
      <w:pPr>
        <w:numPr>
          <w:ilvl w:val="0"/>
          <w:numId w:val="26"/>
        </w:numPr>
        <w:suppressAutoHyphens/>
        <w:spacing w:after="0" w:line="312" w:lineRule="auto"/>
        <w:ind w:left="714" w:hanging="357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431A04">
        <w:rPr>
          <w:rFonts w:ascii="Arial" w:eastAsia="Times New Roman" w:hAnsi="Arial" w:cs="Arial"/>
          <w:color w:val="auto"/>
          <w:sz w:val="24"/>
          <w:szCs w:val="24"/>
          <w:lang w:eastAsia="zh-CN"/>
        </w:rPr>
        <w:lastRenderedPageBreak/>
        <w:t>Wykonawca bez uzasadnionych przyczyn nie rozpoczął realizacji przedmiotu umowy i nie kontynuuje umowy, pomimo dodatkowego wezwania przez Zamawiającego;</w:t>
      </w:r>
    </w:p>
    <w:p w14:paraId="15C62E2D" w14:textId="65A48FFC" w:rsidR="00A36879" w:rsidRPr="00431A04" w:rsidRDefault="00A36879" w:rsidP="00A248C8">
      <w:pPr>
        <w:numPr>
          <w:ilvl w:val="0"/>
          <w:numId w:val="26"/>
        </w:numPr>
        <w:suppressAutoHyphens/>
        <w:spacing w:after="0" w:line="312" w:lineRule="auto"/>
        <w:ind w:left="714" w:hanging="357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431A0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Wykonawca realizuje przedmiot umowy niezgodnie z warunkami umowy </w:t>
      </w:r>
      <w:r w:rsidR="00431A0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</w:r>
      <w:r w:rsidRPr="00431A04">
        <w:rPr>
          <w:rFonts w:ascii="Arial" w:eastAsia="Times New Roman" w:hAnsi="Arial" w:cs="Arial"/>
          <w:color w:val="auto"/>
          <w:sz w:val="24"/>
          <w:szCs w:val="24"/>
          <w:lang w:eastAsia="zh-CN"/>
        </w:rPr>
        <w:t>i złożoną ofertą lub też nienależycie wykonuje swoje zobowiązania umowne;</w:t>
      </w:r>
    </w:p>
    <w:p w14:paraId="6EE63DB3" w14:textId="77777777" w:rsidR="00A36879" w:rsidRPr="00431A04" w:rsidRDefault="00A36879" w:rsidP="00A248C8">
      <w:pPr>
        <w:numPr>
          <w:ilvl w:val="0"/>
          <w:numId w:val="26"/>
        </w:numPr>
        <w:suppressAutoHyphens/>
        <w:spacing w:after="0" w:line="312" w:lineRule="auto"/>
        <w:ind w:left="714" w:hanging="357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431A04">
        <w:rPr>
          <w:rFonts w:ascii="Arial" w:eastAsia="Times New Roman" w:hAnsi="Arial" w:cs="Arial"/>
          <w:color w:val="auto"/>
          <w:sz w:val="24"/>
          <w:szCs w:val="24"/>
          <w:lang w:eastAsia="zh-CN"/>
        </w:rPr>
        <w:t>stwierdzi, że Wykonawca zlecił wykonanie przedmiotu umowy lub jego części Podwykonawcy bez zgody Zamawiającego;</w:t>
      </w:r>
    </w:p>
    <w:p w14:paraId="11D9F590" w14:textId="77777777" w:rsidR="00A36879" w:rsidRPr="00431A04" w:rsidRDefault="00A36879" w:rsidP="00A248C8">
      <w:pPr>
        <w:numPr>
          <w:ilvl w:val="0"/>
          <w:numId w:val="26"/>
        </w:numPr>
        <w:suppressAutoHyphens/>
        <w:spacing w:after="0" w:line="312" w:lineRule="auto"/>
        <w:ind w:left="714" w:hanging="357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431A04">
        <w:rPr>
          <w:rFonts w:ascii="Arial" w:eastAsia="Times New Roman" w:hAnsi="Arial" w:cs="Arial"/>
          <w:color w:val="auto"/>
          <w:sz w:val="24"/>
          <w:szCs w:val="24"/>
          <w:lang w:eastAsia="zh-CN"/>
        </w:rPr>
        <w:t>Wykonawca utracił uprawnienia niezbędne do wykonywania przedmiotu zamówienia;</w:t>
      </w:r>
    </w:p>
    <w:p w14:paraId="71AE60C3" w14:textId="77777777" w:rsidR="00A36879" w:rsidRPr="00431A04" w:rsidRDefault="00A36879" w:rsidP="00A248C8">
      <w:pPr>
        <w:numPr>
          <w:ilvl w:val="0"/>
          <w:numId w:val="26"/>
        </w:numPr>
        <w:suppressAutoHyphens/>
        <w:spacing w:after="0" w:line="312" w:lineRule="auto"/>
        <w:ind w:left="714" w:hanging="357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431A04">
        <w:rPr>
          <w:rFonts w:ascii="Arial" w:eastAsia="Times New Roman" w:hAnsi="Arial" w:cs="Arial"/>
          <w:color w:val="auto"/>
          <w:sz w:val="24"/>
          <w:szCs w:val="24"/>
          <w:lang w:eastAsia="zh-CN"/>
        </w:rPr>
        <w:t>Wykonawca został wykreślony z właściwej ewidencji lub rejestru.</w:t>
      </w:r>
    </w:p>
    <w:p w14:paraId="49C315AC" w14:textId="77777777" w:rsidR="00A36879" w:rsidRPr="00431A04" w:rsidRDefault="00A36879" w:rsidP="00A248C8">
      <w:pPr>
        <w:numPr>
          <w:ilvl w:val="0"/>
          <w:numId w:val="27"/>
        </w:numPr>
        <w:suppressAutoHyphens/>
        <w:spacing w:after="0" w:line="312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431A0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Odstąpienie od umowy następuje w części niezrealizowanej. </w:t>
      </w:r>
    </w:p>
    <w:p w14:paraId="5C2332A3" w14:textId="77777777" w:rsidR="00A36879" w:rsidRPr="00431A04" w:rsidRDefault="00A36879" w:rsidP="00A248C8">
      <w:pPr>
        <w:numPr>
          <w:ilvl w:val="0"/>
          <w:numId w:val="27"/>
        </w:numPr>
        <w:suppressAutoHyphens/>
        <w:spacing w:after="0" w:line="312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431A0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Odstąpienie od umowy powinno nastąpić w formie pisemnej pod rygorem nieważności i powinno zawierać uzasadnienie.</w:t>
      </w:r>
    </w:p>
    <w:p w14:paraId="08645D98" w14:textId="7CE4DFD6" w:rsidR="007A6D9F" w:rsidRDefault="00A36879" w:rsidP="007A6D9F">
      <w:pPr>
        <w:numPr>
          <w:ilvl w:val="0"/>
          <w:numId w:val="27"/>
        </w:numPr>
        <w:suppressAutoHyphens/>
        <w:spacing w:after="0" w:line="312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431A0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 razie zaistnienia niemożliwej do przewidzenia w chwili zawarcia umowy okoliczności polegającej na nieotrzymaniu przez Zamawiającego środków finansowych na realizację przedmiotu umowy w całości lub w części, (mimo że były one przydzielone i zaplanowane w ramach planu rzeczowego Zamawiającego </w:t>
      </w:r>
      <w:r w:rsidR="00272E1A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</w:r>
      <w:r w:rsidRPr="00431A04">
        <w:rPr>
          <w:rFonts w:ascii="Arial" w:eastAsia="Times New Roman" w:hAnsi="Arial" w:cs="Arial"/>
          <w:color w:val="auto"/>
          <w:sz w:val="24"/>
          <w:szCs w:val="24"/>
          <w:lang w:eastAsia="zh-CN"/>
        </w:rPr>
        <w:t>na rok 202</w:t>
      </w:r>
      <w:r w:rsidR="00272E1A">
        <w:rPr>
          <w:rFonts w:ascii="Arial" w:eastAsia="Times New Roman" w:hAnsi="Arial" w:cs="Arial"/>
          <w:color w:val="auto"/>
          <w:sz w:val="24"/>
          <w:szCs w:val="24"/>
          <w:lang w:eastAsia="zh-CN"/>
        </w:rPr>
        <w:t>4 i 2025</w:t>
      </w:r>
      <w:r w:rsidRPr="00431A04">
        <w:rPr>
          <w:rFonts w:ascii="Arial" w:eastAsia="Times New Roman" w:hAnsi="Arial" w:cs="Arial"/>
          <w:color w:val="auto"/>
          <w:sz w:val="24"/>
          <w:szCs w:val="24"/>
          <w:lang w:eastAsia="zh-CN"/>
        </w:rPr>
        <w:t>)</w:t>
      </w:r>
      <w:r w:rsidR="00F11766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431A0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Zamawiający może od niej odstąpić w zakresie części jeszcze niewykonanej lub w całości w terminie 21 dni od powzięcia wiadomości </w:t>
      </w:r>
      <w:r w:rsidR="00272E1A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</w:r>
      <w:r w:rsidRPr="00431A0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o tej okoliczności. </w:t>
      </w:r>
    </w:p>
    <w:p w14:paraId="116CC77A" w14:textId="77777777" w:rsidR="001F1718" w:rsidRPr="001F1718" w:rsidRDefault="001F1718" w:rsidP="001F1718">
      <w:pPr>
        <w:suppressAutoHyphens/>
        <w:spacing w:after="0" w:line="312" w:lineRule="auto"/>
        <w:ind w:left="360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220CCE77" w14:textId="77777777" w:rsidR="002F08ED" w:rsidRDefault="00AB3AAD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11</w:t>
      </w:r>
    </w:p>
    <w:p w14:paraId="2E4881E8" w14:textId="770ECCA6" w:rsidR="008D3520" w:rsidRPr="008D3520" w:rsidRDefault="009F35C8" w:rsidP="008D3520">
      <w:pPr>
        <w:spacing w:line="288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ZMIANY TREŚCI UMOWY</w:t>
      </w:r>
      <w:r w:rsidR="00AB3AAD" w:rsidRPr="008D352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</w:p>
    <w:p w14:paraId="29813741" w14:textId="77777777" w:rsidR="008D3520" w:rsidRPr="008D3520" w:rsidRDefault="008D3520" w:rsidP="00A248C8">
      <w:pPr>
        <w:numPr>
          <w:ilvl w:val="0"/>
          <w:numId w:val="32"/>
        </w:numPr>
        <w:suppressAutoHyphens/>
        <w:spacing w:after="0" w:line="312" w:lineRule="auto"/>
        <w:ind w:hanging="357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8D3520">
        <w:rPr>
          <w:rFonts w:ascii="Arial" w:eastAsia="Times New Roman" w:hAnsi="Arial" w:cs="Arial"/>
          <w:color w:val="auto"/>
          <w:sz w:val="24"/>
          <w:szCs w:val="24"/>
          <w:lang w:eastAsia="pl-PL"/>
        </w:rPr>
        <w:t>Niedopuszczalna jest pod rygorem nieważności zmiana istotnych postanowień niniejszej umowy w stosunku do treści oferty, na podstawie której dokonano wyboru Wykonawcy, chyba że:</w:t>
      </w:r>
    </w:p>
    <w:p w14:paraId="5D317348" w14:textId="77777777" w:rsidR="008D3520" w:rsidRPr="008D3520" w:rsidRDefault="008D3520" w:rsidP="00A248C8">
      <w:pPr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spacing w:after="0" w:line="312" w:lineRule="auto"/>
        <w:ind w:hanging="357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8D3520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Zamawiający przewidział możliwość dokonania takiej zmiany w ogłoszeniu </w:t>
      </w:r>
      <w:r w:rsidRPr="008D3520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  <w:t xml:space="preserve">o zamówieniu lub Specyfikacji Warunków Zamówienia poprzez określenie ich zakresu, charakteru oraz warunków wprowadzenia takich zmian, </w:t>
      </w:r>
    </w:p>
    <w:p w14:paraId="4D20739D" w14:textId="1173EE87" w:rsidR="008D3520" w:rsidRPr="008D3520" w:rsidRDefault="008D3520" w:rsidP="00A248C8">
      <w:pPr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spacing w:after="0" w:line="312" w:lineRule="auto"/>
        <w:ind w:hanging="357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8D3520">
        <w:rPr>
          <w:rFonts w:ascii="Arial" w:eastAsia="Times New Roman" w:hAnsi="Arial" w:cs="Arial"/>
          <w:color w:val="auto"/>
          <w:sz w:val="24"/>
          <w:szCs w:val="24"/>
          <w:lang w:eastAsia="zh-CN"/>
        </w:rPr>
        <w:t>wynikają one z zapisó</w:t>
      </w:r>
      <w:r w:rsidR="00C1107D">
        <w:rPr>
          <w:rFonts w:ascii="Arial" w:eastAsia="Times New Roman" w:hAnsi="Arial" w:cs="Arial"/>
          <w:color w:val="auto"/>
          <w:sz w:val="24"/>
          <w:szCs w:val="24"/>
          <w:lang w:eastAsia="zh-CN"/>
        </w:rPr>
        <w:t>w art. 454 lub art. 455 ustawy Prawo Zamówień P</w:t>
      </w:r>
      <w:r w:rsidRPr="008D3520">
        <w:rPr>
          <w:rFonts w:ascii="Arial" w:eastAsia="Times New Roman" w:hAnsi="Arial" w:cs="Arial"/>
          <w:color w:val="auto"/>
          <w:sz w:val="24"/>
          <w:szCs w:val="24"/>
          <w:lang w:eastAsia="zh-CN"/>
        </w:rPr>
        <w:t>ublicznych.</w:t>
      </w:r>
    </w:p>
    <w:p w14:paraId="71001B6F" w14:textId="77777777" w:rsidR="008D3520" w:rsidRPr="008D3520" w:rsidRDefault="008D3520" w:rsidP="00A248C8">
      <w:pPr>
        <w:numPr>
          <w:ilvl w:val="0"/>
          <w:numId w:val="31"/>
        </w:numPr>
        <w:shd w:val="clear" w:color="auto" w:fill="FFFFFF"/>
        <w:suppressAutoHyphens/>
        <w:spacing w:after="0" w:line="312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8D3520">
        <w:rPr>
          <w:rFonts w:ascii="Arial" w:eastAsia="Times New Roman" w:hAnsi="Arial" w:cs="Arial"/>
          <w:color w:val="auto"/>
          <w:sz w:val="24"/>
          <w:szCs w:val="24"/>
          <w:lang w:eastAsia="ar-SA"/>
        </w:rPr>
        <w:t>Strony dopuszczają możliwość nieistotnych zmian postanowień zawartej umowy w stosunku do treści oferty, na podstawie, której dokonano wyboru Wykonawcy, w formie aneksu z zachowaniem formy pisemnej pod rygorem nieważności takiej zmiany.</w:t>
      </w:r>
    </w:p>
    <w:p w14:paraId="2C296384" w14:textId="77777777" w:rsidR="008D3520" w:rsidRPr="008D3520" w:rsidRDefault="008D3520" w:rsidP="00A248C8">
      <w:pPr>
        <w:numPr>
          <w:ilvl w:val="0"/>
          <w:numId w:val="31"/>
        </w:numPr>
        <w:shd w:val="clear" w:color="auto" w:fill="FFFFFF"/>
        <w:suppressAutoHyphens/>
        <w:spacing w:after="0" w:line="312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8D3520">
        <w:rPr>
          <w:rFonts w:ascii="Arial" w:eastAsia="Times New Roman" w:hAnsi="Arial" w:cs="Arial"/>
          <w:color w:val="auto"/>
          <w:kern w:val="1"/>
          <w:sz w:val="24"/>
          <w:szCs w:val="24"/>
          <w:lang w:eastAsia="zh-CN"/>
        </w:rPr>
        <w:t>Zamawiający zastrzega sobie prawo zmiany sposobu wykonania przedmiotu zamówienia z powodu:</w:t>
      </w:r>
    </w:p>
    <w:p w14:paraId="4ADB91E6" w14:textId="77777777" w:rsidR="008D3520" w:rsidRPr="008D3520" w:rsidRDefault="008D3520" w:rsidP="00A248C8">
      <w:pPr>
        <w:numPr>
          <w:ilvl w:val="0"/>
          <w:numId w:val="29"/>
        </w:numPr>
        <w:shd w:val="clear" w:color="auto" w:fill="FFFFFF"/>
        <w:tabs>
          <w:tab w:val="num" w:pos="-359"/>
          <w:tab w:val="left" w:pos="426"/>
        </w:tabs>
        <w:suppressAutoHyphens/>
        <w:spacing w:after="0" w:line="312" w:lineRule="auto"/>
        <w:ind w:left="786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8D3520">
        <w:rPr>
          <w:rFonts w:ascii="Arial" w:eastAsia="Times New Roman" w:hAnsi="Arial" w:cs="Arial"/>
          <w:color w:val="auto"/>
          <w:kern w:val="1"/>
          <w:sz w:val="24"/>
          <w:szCs w:val="24"/>
          <w:lang w:eastAsia="zh-CN"/>
        </w:rPr>
        <w:t>uzasadnionych zmian, których nie można było wcześniej przewidzieć;</w:t>
      </w:r>
    </w:p>
    <w:p w14:paraId="64790150" w14:textId="77777777" w:rsidR="008D3520" w:rsidRPr="008D3520" w:rsidRDefault="008D3520" w:rsidP="00A248C8">
      <w:pPr>
        <w:numPr>
          <w:ilvl w:val="0"/>
          <w:numId w:val="29"/>
        </w:numPr>
        <w:shd w:val="clear" w:color="auto" w:fill="FFFFFF"/>
        <w:tabs>
          <w:tab w:val="num" w:pos="-359"/>
          <w:tab w:val="left" w:pos="426"/>
        </w:tabs>
        <w:suppressAutoHyphens/>
        <w:spacing w:after="0" w:line="312" w:lineRule="auto"/>
        <w:ind w:left="786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8D3520">
        <w:rPr>
          <w:rFonts w:ascii="Arial" w:eastAsia="Times New Roman" w:hAnsi="Arial" w:cs="Arial"/>
          <w:color w:val="auto"/>
          <w:kern w:val="1"/>
          <w:sz w:val="24"/>
          <w:szCs w:val="24"/>
          <w:lang w:eastAsia="zh-CN"/>
        </w:rPr>
        <w:lastRenderedPageBreak/>
        <w:t>z powodu okoliczności siły wyższej.</w:t>
      </w:r>
    </w:p>
    <w:p w14:paraId="11345553" w14:textId="77777777" w:rsidR="008D3520" w:rsidRPr="008D3520" w:rsidRDefault="008D3520" w:rsidP="008D3520">
      <w:pPr>
        <w:shd w:val="clear" w:color="auto" w:fill="FFFFFF"/>
        <w:tabs>
          <w:tab w:val="left" w:pos="426"/>
        </w:tabs>
        <w:suppressAutoHyphens/>
        <w:spacing w:after="0" w:line="312" w:lineRule="auto"/>
        <w:ind w:left="786"/>
        <w:jc w:val="both"/>
        <w:rPr>
          <w:rFonts w:ascii="Arial" w:eastAsia="Times New Roman" w:hAnsi="Arial" w:cs="Arial"/>
          <w:i/>
          <w:iCs/>
          <w:color w:val="auto"/>
          <w:sz w:val="24"/>
          <w:szCs w:val="24"/>
          <w:lang w:eastAsia="zh-CN"/>
        </w:rPr>
      </w:pPr>
      <w:r w:rsidRPr="008D3520">
        <w:rPr>
          <w:rFonts w:ascii="Arial" w:eastAsia="Times New Roman" w:hAnsi="Arial" w:cs="Arial"/>
          <w:i/>
          <w:iCs/>
          <w:color w:val="auto"/>
          <w:kern w:val="1"/>
          <w:sz w:val="24"/>
          <w:szCs w:val="24"/>
          <w:lang w:eastAsia="zh-CN"/>
        </w:rPr>
        <w:t>,,Siła wyższa” to nadzwyczajna przeszkoda o charakterze obiektywnym, która przejawiła się w nadzwyczajnych i zewnętrznych wydarzeniach, którym Wykonawca zapobiec nie mógł, jak np. wojna, restrykcje stanu wojennego, powstanie, rewolucja czy zamieszki albo w aktach władzy publicznej, jak np. zajęcie towaru, zakaz eksportu, itp.: ,,Siła wyższa” to zdarzenie zewnętrzne w stosunku do powołującego się na nią Wykonawcy.</w:t>
      </w:r>
    </w:p>
    <w:p w14:paraId="1FB9FCEA" w14:textId="77777777" w:rsidR="008D3520" w:rsidRPr="008D3520" w:rsidRDefault="008D3520" w:rsidP="00A248C8">
      <w:pPr>
        <w:numPr>
          <w:ilvl w:val="0"/>
          <w:numId w:val="28"/>
        </w:numPr>
        <w:tabs>
          <w:tab w:val="num" w:pos="-360"/>
          <w:tab w:val="left" w:pos="426"/>
        </w:tabs>
        <w:suppressAutoHyphens/>
        <w:overflowPunct w:val="0"/>
        <w:autoSpaceDE w:val="0"/>
        <w:spacing w:after="0" w:line="312" w:lineRule="auto"/>
        <w:ind w:left="360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8D3520">
        <w:rPr>
          <w:rFonts w:ascii="Arial" w:eastAsia="Times New Roman" w:hAnsi="Arial" w:cs="Arial"/>
          <w:color w:val="auto"/>
          <w:sz w:val="24"/>
          <w:szCs w:val="24"/>
          <w:lang w:eastAsia="zh-CN"/>
        </w:rPr>
        <w:t>Fakt zaistnienia siły wyższej powinien być wykazany dokumentem pochodzącym od właściwego organu administracji publicznej lub być powszechnie znany.</w:t>
      </w:r>
    </w:p>
    <w:p w14:paraId="5C501122" w14:textId="3800082F" w:rsidR="00A513D3" w:rsidRDefault="008D3520" w:rsidP="00A248C8">
      <w:pPr>
        <w:numPr>
          <w:ilvl w:val="0"/>
          <w:numId w:val="28"/>
        </w:numPr>
        <w:tabs>
          <w:tab w:val="num" w:pos="396"/>
          <w:tab w:val="left" w:pos="426"/>
        </w:tabs>
        <w:suppressAutoHyphens/>
        <w:overflowPunct w:val="0"/>
        <w:autoSpaceDE w:val="0"/>
        <w:spacing w:after="0" w:line="312" w:lineRule="auto"/>
        <w:ind w:left="396" w:hanging="396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8D3520">
        <w:rPr>
          <w:rFonts w:ascii="Arial" w:eastAsia="Times New Roman" w:hAnsi="Arial" w:cs="Arial"/>
          <w:color w:val="auto"/>
          <w:sz w:val="24"/>
          <w:szCs w:val="24"/>
          <w:lang w:eastAsia="ar-SA"/>
        </w:rPr>
        <w:t>Zamawiający przewiduje możliwość dokonania w szczególności następujących nieistotnych zmian, o których mowa w ust. 2 niniejszego paragrafu, w przypadku</w:t>
      </w:r>
      <w:r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8D3520">
        <w:rPr>
          <w:rFonts w:ascii="Arial" w:eastAsia="Times New Roman" w:hAnsi="Arial" w:cs="Arial"/>
          <w:color w:val="auto"/>
          <w:sz w:val="24"/>
          <w:szCs w:val="24"/>
          <w:lang w:eastAsia="ar-SA"/>
        </w:rPr>
        <w:t>przekształceń podmiotowych po stronie Wykonawcy skutkujących następstwem prawnym, a także w przypadku zmiany adresu, nazwy Wykonawcy lub Zamawiającego, dopuszcza się zmiany w tym zakresie</w:t>
      </w:r>
      <w:r>
        <w:rPr>
          <w:rFonts w:ascii="Arial" w:eastAsia="Times New Roman" w:hAnsi="Arial" w:cs="Arial"/>
          <w:color w:val="auto"/>
          <w:sz w:val="24"/>
          <w:szCs w:val="24"/>
          <w:lang w:eastAsia="ar-SA"/>
        </w:rPr>
        <w:t>.</w:t>
      </w:r>
    </w:p>
    <w:p w14:paraId="1FE2491B" w14:textId="2A9C64BF" w:rsidR="001B72E9" w:rsidRPr="00335448" w:rsidRDefault="001B72E9" w:rsidP="00311ABA">
      <w:pPr>
        <w:tabs>
          <w:tab w:val="left" w:pos="426"/>
        </w:tabs>
        <w:suppressAutoHyphens/>
        <w:overflowPunct w:val="0"/>
        <w:autoSpaceDE w:val="0"/>
        <w:spacing w:after="0" w:line="312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3D40ED43" w14:textId="45A310DA" w:rsidR="00A513D3" w:rsidRPr="002032A1" w:rsidRDefault="00FE108D" w:rsidP="00A513D3">
      <w:pPr>
        <w:spacing w:after="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§ 12</w:t>
      </w:r>
    </w:p>
    <w:p w14:paraId="72AF29C6" w14:textId="03C6E503" w:rsidR="00A513D3" w:rsidRPr="002032A1" w:rsidRDefault="009F35C8" w:rsidP="00A513D3">
      <w:pPr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KLAZULE WALORYZACYJNE</w:t>
      </w:r>
      <w:r w:rsidR="00A513D3" w:rsidRPr="002032A1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44E28F55" w14:textId="2B48B40D" w:rsidR="00A513D3" w:rsidRPr="002032A1" w:rsidRDefault="00A513D3" w:rsidP="00A248C8">
      <w:pPr>
        <w:numPr>
          <w:ilvl w:val="0"/>
          <w:numId w:val="37"/>
        </w:numPr>
        <w:spacing w:after="0" w:line="288" w:lineRule="auto"/>
        <w:ind w:left="426" w:right="139" w:hanging="426"/>
        <w:jc w:val="both"/>
        <w:rPr>
          <w:rFonts w:ascii="Arial" w:hAnsi="Arial" w:cs="Arial"/>
          <w:color w:val="auto"/>
          <w:sz w:val="24"/>
          <w:szCs w:val="24"/>
        </w:rPr>
      </w:pPr>
      <w:r w:rsidRPr="002032A1">
        <w:rPr>
          <w:rFonts w:ascii="Arial" w:hAnsi="Arial" w:cs="Arial"/>
          <w:color w:val="auto"/>
          <w:sz w:val="24"/>
          <w:szCs w:val="24"/>
        </w:rPr>
        <w:t xml:space="preserve">Zamawiający przewiduje możliwość zmiany wysokości wynagrodzenia brutto określonego </w:t>
      </w:r>
      <w:r w:rsidRPr="002032A1">
        <w:rPr>
          <w:rStyle w:val="FontStyle33"/>
          <w:rFonts w:ascii="Arial" w:hAnsi="Arial" w:cs="Arial"/>
          <w:color w:val="auto"/>
          <w:szCs w:val="24"/>
        </w:rPr>
        <w:t xml:space="preserve">w § </w:t>
      </w:r>
      <w:r w:rsidR="00EC7C8D" w:rsidRPr="002032A1">
        <w:rPr>
          <w:rStyle w:val="FontStyle33"/>
          <w:rFonts w:ascii="Arial" w:hAnsi="Arial" w:cs="Arial"/>
          <w:color w:val="auto"/>
          <w:szCs w:val="24"/>
        </w:rPr>
        <w:t>2</w:t>
      </w:r>
      <w:r w:rsidRPr="002032A1">
        <w:rPr>
          <w:rStyle w:val="FontStyle33"/>
          <w:rFonts w:ascii="Arial" w:hAnsi="Arial" w:cs="Arial"/>
          <w:color w:val="auto"/>
          <w:szCs w:val="24"/>
        </w:rPr>
        <w:t xml:space="preserve"> umowy</w:t>
      </w:r>
      <w:r w:rsidRPr="002032A1">
        <w:rPr>
          <w:rFonts w:ascii="Arial" w:hAnsi="Arial" w:cs="Arial"/>
          <w:color w:val="auto"/>
          <w:sz w:val="24"/>
          <w:szCs w:val="24"/>
        </w:rPr>
        <w:t xml:space="preserve"> w następujących przypadkach: </w:t>
      </w:r>
    </w:p>
    <w:p w14:paraId="42A19A34" w14:textId="77777777" w:rsidR="00A513D3" w:rsidRPr="002032A1" w:rsidRDefault="00A513D3" w:rsidP="00A248C8">
      <w:pPr>
        <w:numPr>
          <w:ilvl w:val="1"/>
          <w:numId w:val="37"/>
        </w:numPr>
        <w:spacing w:after="0" w:line="288" w:lineRule="auto"/>
        <w:ind w:left="851" w:right="139" w:hanging="425"/>
        <w:jc w:val="both"/>
        <w:rPr>
          <w:rFonts w:ascii="Arial" w:hAnsi="Arial" w:cs="Arial"/>
          <w:color w:val="auto"/>
          <w:sz w:val="24"/>
          <w:szCs w:val="24"/>
        </w:rPr>
      </w:pPr>
      <w:r w:rsidRPr="002032A1">
        <w:rPr>
          <w:rFonts w:ascii="Arial" w:hAnsi="Arial" w:cs="Arial"/>
          <w:color w:val="auto"/>
          <w:sz w:val="24"/>
          <w:szCs w:val="24"/>
        </w:rPr>
        <w:t xml:space="preserve">w przypadku zmiany stawki podatku od towarów i usług, </w:t>
      </w:r>
    </w:p>
    <w:p w14:paraId="09D7DB19" w14:textId="5809032D" w:rsidR="00A513D3" w:rsidRPr="002032A1" w:rsidRDefault="00A513D3" w:rsidP="00A248C8">
      <w:pPr>
        <w:numPr>
          <w:ilvl w:val="1"/>
          <w:numId w:val="37"/>
        </w:numPr>
        <w:spacing w:after="0" w:line="288" w:lineRule="auto"/>
        <w:ind w:left="851" w:right="153" w:hanging="425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2032A1">
        <w:rPr>
          <w:rFonts w:ascii="Arial" w:hAnsi="Arial" w:cs="Arial"/>
          <w:color w:val="auto"/>
          <w:sz w:val="24"/>
          <w:szCs w:val="24"/>
        </w:rPr>
        <w:t xml:space="preserve">w przypadku zmiany ceny materiałów lub kosztów związanych </w:t>
      </w:r>
      <w:r w:rsidRPr="002032A1">
        <w:rPr>
          <w:rFonts w:ascii="Arial" w:hAnsi="Arial" w:cs="Arial"/>
          <w:color w:val="auto"/>
          <w:sz w:val="24"/>
          <w:szCs w:val="24"/>
        </w:rPr>
        <w:br/>
        <w:t>z realizacją zamówienia z</w:t>
      </w:r>
      <w:r w:rsidR="00881542">
        <w:rPr>
          <w:rFonts w:ascii="Arial" w:hAnsi="Arial" w:cs="Arial"/>
          <w:color w:val="auto"/>
          <w:sz w:val="24"/>
          <w:szCs w:val="24"/>
        </w:rPr>
        <w:t>godnie z art. 439 nowej ustawy P</w:t>
      </w:r>
      <w:r w:rsidRPr="002032A1">
        <w:rPr>
          <w:rFonts w:ascii="Arial" w:hAnsi="Arial" w:cs="Arial"/>
          <w:color w:val="auto"/>
          <w:sz w:val="24"/>
          <w:szCs w:val="24"/>
        </w:rPr>
        <w:t>zp.</w:t>
      </w:r>
    </w:p>
    <w:p w14:paraId="38FD13C4" w14:textId="65AE5F7B" w:rsidR="00A513D3" w:rsidRPr="002032A1" w:rsidRDefault="00A513D3" w:rsidP="00A248C8">
      <w:pPr>
        <w:numPr>
          <w:ilvl w:val="0"/>
          <w:numId w:val="37"/>
        </w:numPr>
        <w:spacing w:after="0" w:line="288" w:lineRule="auto"/>
        <w:ind w:left="426" w:right="139" w:hanging="426"/>
        <w:jc w:val="both"/>
        <w:rPr>
          <w:rFonts w:ascii="Arial" w:hAnsi="Arial" w:cs="Arial"/>
          <w:color w:val="auto"/>
          <w:sz w:val="24"/>
          <w:szCs w:val="24"/>
        </w:rPr>
      </w:pPr>
      <w:r w:rsidRPr="002032A1">
        <w:rPr>
          <w:rFonts w:ascii="Arial" w:hAnsi="Arial" w:cs="Arial"/>
          <w:color w:val="auto"/>
          <w:sz w:val="24"/>
          <w:szCs w:val="24"/>
        </w:rPr>
        <w:t xml:space="preserve">W sytuacji wystąpienia okoliczności wskazanych w ust. 1 pkt 1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 </w:t>
      </w:r>
    </w:p>
    <w:p w14:paraId="090078E2" w14:textId="77777777" w:rsidR="00A00726" w:rsidRPr="002032A1" w:rsidRDefault="00A513D3" w:rsidP="00A248C8">
      <w:pPr>
        <w:numPr>
          <w:ilvl w:val="0"/>
          <w:numId w:val="37"/>
        </w:numPr>
        <w:spacing w:after="0" w:line="288" w:lineRule="auto"/>
        <w:ind w:left="284" w:right="139" w:hanging="426"/>
        <w:jc w:val="both"/>
        <w:rPr>
          <w:rFonts w:ascii="Arial" w:hAnsi="Arial" w:cs="Arial"/>
          <w:color w:val="auto"/>
          <w:sz w:val="24"/>
          <w:szCs w:val="24"/>
        </w:rPr>
      </w:pPr>
      <w:r w:rsidRPr="002032A1">
        <w:rPr>
          <w:rFonts w:ascii="Arial" w:hAnsi="Arial" w:cs="Arial"/>
          <w:color w:val="auto"/>
          <w:sz w:val="24"/>
          <w:szCs w:val="24"/>
        </w:rPr>
        <w:t xml:space="preserve">Zamawiający zgodnie z ust. 1, </w:t>
      </w:r>
      <w:r w:rsidR="00BC1E6E" w:rsidRPr="002032A1">
        <w:rPr>
          <w:rFonts w:ascii="Arial" w:hAnsi="Arial" w:cs="Arial"/>
          <w:color w:val="auto"/>
          <w:sz w:val="24"/>
          <w:szCs w:val="24"/>
        </w:rPr>
        <w:t>w przypadku</w:t>
      </w:r>
      <w:r w:rsidR="0025375B" w:rsidRPr="002032A1">
        <w:rPr>
          <w:rFonts w:ascii="Arial" w:hAnsi="Arial" w:cs="Arial"/>
          <w:color w:val="auto"/>
          <w:sz w:val="24"/>
          <w:szCs w:val="24"/>
        </w:rPr>
        <w:t xml:space="preserve"> zmiany ceny materiałów lub kosztów związanych z realizacją zamówienia, </w:t>
      </w:r>
      <w:r w:rsidRPr="002032A1">
        <w:rPr>
          <w:rFonts w:ascii="Arial" w:hAnsi="Arial" w:cs="Arial"/>
          <w:color w:val="auto"/>
          <w:sz w:val="24"/>
          <w:szCs w:val="24"/>
        </w:rPr>
        <w:t>przewiduje możliwość zmiany wynagrodzenia Wykonawcy</w:t>
      </w:r>
      <w:r w:rsidR="0025375B" w:rsidRPr="002032A1">
        <w:rPr>
          <w:rFonts w:ascii="Arial" w:hAnsi="Arial" w:cs="Arial"/>
          <w:color w:val="auto"/>
          <w:sz w:val="24"/>
          <w:szCs w:val="24"/>
        </w:rPr>
        <w:t xml:space="preserve">. </w:t>
      </w:r>
      <w:r w:rsidRPr="002032A1">
        <w:rPr>
          <w:rFonts w:ascii="Arial" w:hAnsi="Arial" w:cs="Arial"/>
          <w:color w:val="auto"/>
          <w:sz w:val="24"/>
          <w:szCs w:val="24"/>
        </w:rPr>
        <w:t xml:space="preserve">Wynagrodzenie może podlegać zmianie raz na rok począwszy od pierwszego miesiąca w roku. Możliwość zmiany nie będzie przysługiwać jeżeli </w:t>
      </w:r>
      <w:bookmarkStart w:id="1" w:name="_Hlk61591701"/>
      <w:r w:rsidRPr="002032A1">
        <w:rPr>
          <w:rFonts w:ascii="Arial" w:hAnsi="Arial" w:cs="Arial"/>
          <w:color w:val="auto"/>
          <w:sz w:val="24"/>
          <w:szCs w:val="24"/>
        </w:rPr>
        <w:t>wzrost wskaźnika cen towarów i usług konsumpcyjnych publikowany przez Prezesa Głównego Urzędu Statystycznego w Biuletynie Statystycznym GUS, na stronie internetowej Urzędu</w:t>
      </w:r>
      <w:bookmarkEnd w:id="1"/>
      <w:r w:rsidRPr="002032A1">
        <w:rPr>
          <w:rFonts w:ascii="Arial" w:hAnsi="Arial" w:cs="Arial"/>
          <w:color w:val="auto"/>
          <w:sz w:val="24"/>
          <w:szCs w:val="24"/>
        </w:rPr>
        <w:t xml:space="preserve">, nie przekroczył wartości 2%. </w:t>
      </w:r>
    </w:p>
    <w:p w14:paraId="08E1CE69" w14:textId="3E8A7648" w:rsidR="00B8224D" w:rsidRPr="002032A1" w:rsidRDefault="00A513D3" w:rsidP="00A248C8">
      <w:pPr>
        <w:numPr>
          <w:ilvl w:val="0"/>
          <w:numId w:val="37"/>
        </w:numPr>
        <w:spacing w:after="0" w:line="288" w:lineRule="auto"/>
        <w:ind w:left="284" w:right="139" w:hanging="426"/>
        <w:jc w:val="both"/>
        <w:rPr>
          <w:rFonts w:ascii="Arial" w:hAnsi="Arial" w:cs="Arial"/>
          <w:color w:val="auto"/>
          <w:sz w:val="24"/>
          <w:szCs w:val="24"/>
        </w:rPr>
      </w:pPr>
      <w:r w:rsidRPr="002032A1">
        <w:rPr>
          <w:rFonts w:ascii="Arial" w:hAnsi="Arial" w:cs="Arial"/>
          <w:color w:val="auto"/>
          <w:sz w:val="24"/>
          <w:szCs w:val="24"/>
        </w:rPr>
        <w:t xml:space="preserve">Waloryzacji zgodnie z ust. </w:t>
      </w:r>
      <w:r w:rsidR="0025375B" w:rsidRPr="002032A1">
        <w:rPr>
          <w:rFonts w:ascii="Arial" w:hAnsi="Arial" w:cs="Arial"/>
          <w:color w:val="auto"/>
          <w:sz w:val="24"/>
          <w:szCs w:val="24"/>
        </w:rPr>
        <w:t>3</w:t>
      </w:r>
      <w:r w:rsidRPr="002032A1">
        <w:rPr>
          <w:rFonts w:ascii="Arial" w:hAnsi="Arial" w:cs="Arial"/>
          <w:color w:val="auto"/>
          <w:sz w:val="24"/>
          <w:szCs w:val="24"/>
        </w:rPr>
        <w:t xml:space="preserve"> podlega kwota ujęta w prawidłowo wystawionych fakturach za okres podlegający waloryzacji w danym roku.</w:t>
      </w:r>
    </w:p>
    <w:p w14:paraId="7504943A" w14:textId="77777777" w:rsidR="00A00726" w:rsidRPr="002032A1" w:rsidRDefault="00BC1E6E" w:rsidP="00A248C8">
      <w:pPr>
        <w:pStyle w:val="Akapitzlist"/>
        <w:widowControl w:val="0"/>
        <w:numPr>
          <w:ilvl w:val="0"/>
          <w:numId w:val="37"/>
        </w:numPr>
        <w:spacing w:after="0" w:line="288" w:lineRule="auto"/>
        <w:ind w:left="142" w:right="153" w:hanging="284"/>
        <w:jc w:val="both"/>
        <w:rPr>
          <w:rStyle w:val="FontStyle33"/>
          <w:rFonts w:ascii="Arial" w:hAnsi="Arial" w:cs="Arial"/>
          <w:color w:val="auto"/>
          <w:szCs w:val="24"/>
        </w:rPr>
      </w:pPr>
      <w:r w:rsidRPr="002032A1">
        <w:rPr>
          <w:rFonts w:ascii="Arial" w:hAnsi="Arial" w:cs="Arial"/>
          <w:color w:val="auto"/>
          <w:sz w:val="24"/>
          <w:szCs w:val="24"/>
        </w:rPr>
        <w:t xml:space="preserve"> </w:t>
      </w:r>
      <w:r w:rsidR="00A513D3" w:rsidRPr="002032A1">
        <w:rPr>
          <w:rFonts w:ascii="Arial" w:hAnsi="Arial" w:cs="Arial"/>
          <w:color w:val="auto"/>
          <w:sz w:val="24"/>
          <w:szCs w:val="24"/>
        </w:rPr>
        <w:t xml:space="preserve">Łączna wartość korekt wynikająca z waloryzacji o której mowa w ust. 7 nie przekroczy 3% wynagrodzenia brutto określonego </w:t>
      </w:r>
      <w:r w:rsidR="00A513D3" w:rsidRPr="002032A1">
        <w:rPr>
          <w:rStyle w:val="FontStyle33"/>
          <w:rFonts w:ascii="Arial" w:hAnsi="Arial" w:cs="Arial"/>
          <w:color w:val="auto"/>
          <w:szCs w:val="24"/>
        </w:rPr>
        <w:t xml:space="preserve">w § </w:t>
      </w:r>
      <w:r w:rsidR="003D6E93" w:rsidRPr="002032A1">
        <w:rPr>
          <w:rStyle w:val="FontStyle33"/>
          <w:rFonts w:ascii="Arial" w:hAnsi="Arial" w:cs="Arial"/>
          <w:color w:val="auto"/>
          <w:szCs w:val="24"/>
        </w:rPr>
        <w:t>2</w:t>
      </w:r>
      <w:r w:rsidR="00A513D3" w:rsidRPr="002032A1">
        <w:rPr>
          <w:rStyle w:val="FontStyle33"/>
          <w:rFonts w:ascii="Arial" w:hAnsi="Arial" w:cs="Arial"/>
          <w:color w:val="auto"/>
          <w:szCs w:val="24"/>
        </w:rPr>
        <w:t xml:space="preserve"> umowy.</w:t>
      </w:r>
    </w:p>
    <w:p w14:paraId="50A749D9" w14:textId="77777777" w:rsidR="00A00726" w:rsidRPr="002032A1" w:rsidRDefault="00A513D3" w:rsidP="00A248C8">
      <w:pPr>
        <w:pStyle w:val="Akapitzlist"/>
        <w:widowControl w:val="0"/>
        <w:numPr>
          <w:ilvl w:val="0"/>
          <w:numId w:val="37"/>
        </w:numPr>
        <w:spacing w:after="0" w:line="288" w:lineRule="auto"/>
        <w:ind w:left="142" w:right="153" w:hanging="284"/>
        <w:jc w:val="both"/>
        <w:rPr>
          <w:rFonts w:ascii="Arial" w:hAnsi="Arial" w:cs="Arial"/>
          <w:color w:val="auto"/>
          <w:sz w:val="24"/>
          <w:szCs w:val="24"/>
        </w:rPr>
      </w:pPr>
      <w:r w:rsidRPr="002032A1">
        <w:rPr>
          <w:rFonts w:ascii="Arial" w:hAnsi="Arial" w:cs="Arial"/>
          <w:color w:val="auto"/>
          <w:sz w:val="24"/>
          <w:szCs w:val="24"/>
        </w:rPr>
        <w:lastRenderedPageBreak/>
        <w:t xml:space="preserve">Wykonawca, którego wynagrodzenie zostało zmienione zgodnie z ust. 1 powyżej, w przypadku realizacji umowy z udziałem podwykonawcy, zobowiązany jest do zmiany wynagrodzenia przysługującego podwykonawcy, z którym zawarł umowę, w zakresie odpowiadającym zmianom cen materiałów lub kosztów dotyczących zobowiązania podwykonawcy. Zamawiający może żądać dowodów na potwierdzenie powyższej zmiany, a Wykonawca zobowiązany jest do ich przedstawienia w ciągu 7 dni. </w:t>
      </w:r>
    </w:p>
    <w:p w14:paraId="7300D3E2" w14:textId="42983D3D" w:rsidR="008D3520" w:rsidRPr="002032A1" w:rsidRDefault="00A513D3" w:rsidP="00A248C8">
      <w:pPr>
        <w:pStyle w:val="Akapitzlist"/>
        <w:widowControl w:val="0"/>
        <w:numPr>
          <w:ilvl w:val="0"/>
          <w:numId w:val="37"/>
        </w:numPr>
        <w:spacing w:after="0" w:line="288" w:lineRule="auto"/>
        <w:ind w:left="142" w:right="153" w:hanging="284"/>
        <w:jc w:val="both"/>
        <w:rPr>
          <w:rFonts w:ascii="Arial" w:hAnsi="Arial" w:cs="Arial"/>
          <w:color w:val="auto"/>
          <w:sz w:val="24"/>
          <w:szCs w:val="24"/>
        </w:rPr>
      </w:pPr>
      <w:r w:rsidRPr="002032A1">
        <w:rPr>
          <w:rFonts w:ascii="Arial" w:hAnsi="Arial" w:cs="Arial"/>
          <w:color w:val="auto"/>
          <w:sz w:val="24"/>
          <w:szCs w:val="24"/>
        </w:rPr>
        <w:t xml:space="preserve">Obowiązek wykazania wpływu zmian, o których mowa w ust. 1 niniejszego paragrafu na zmianę wynagrodzenia, o którym mowa w § </w:t>
      </w:r>
      <w:r w:rsidR="003D6E93" w:rsidRPr="002032A1">
        <w:rPr>
          <w:rFonts w:ascii="Arial" w:hAnsi="Arial" w:cs="Arial"/>
          <w:color w:val="auto"/>
          <w:sz w:val="24"/>
          <w:szCs w:val="24"/>
        </w:rPr>
        <w:t>2</w:t>
      </w:r>
      <w:r w:rsidRPr="002032A1">
        <w:rPr>
          <w:rFonts w:ascii="Arial" w:hAnsi="Arial" w:cs="Arial"/>
          <w:color w:val="auto"/>
          <w:sz w:val="24"/>
          <w:szCs w:val="24"/>
        </w:rPr>
        <w:t xml:space="preserve">  umowy należy do Wykonawcy, pod rygorem odmowy dokonania zmiany umowy przez Zamawiającego.</w:t>
      </w:r>
    </w:p>
    <w:p w14:paraId="42E0FCFF" w14:textId="543B1E00" w:rsidR="0053584D" w:rsidRPr="003516AA" w:rsidRDefault="0053584D" w:rsidP="003516AA">
      <w:pPr>
        <w:widowControl w:val="0"/>
        <w:spacing w:after="0" w:line="288" w:lineRule="auto"/>
        <w:ind w:right="15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0D789E8" w14:textId="08E2DADC" w:rsidR="002F08ED" w:rsidRPr="00BA64E2" w:rsidRDefault="00AB3AAD">
      <w:pPr>
        <w:spacing w:after="0" w:line="288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BA64E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§ 1</w:t>
      </w:r>
      <w:r w:rsidR="00A513D3" w:rsidRPr="00BA64E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3</w:t>
      </w:r>
    </w:p>
    <w:p w14:paraId="67D23EEE" w14:textId="173B4107" w:rsidR="00AB3AAD" w:rsidRPr="00AB3AAD" w:rsidRDefault="00AB3AAD" w:rsidP="00AB3AAD">
      <w:pPr>
        <w:widowControl w:val="0"/>
        <w:suppressAutoHyphens/>
        <w:autoSpaceDE w:val="0"/>
        <w:autoSpaceDN w:val="0"/>
        <w:adjustRightInd w:val="0"/>
        <w:spacing w:after="240" w:line="288" w:lineRule="auto"/>
        <w:ind w:left="2124" w:firstLine="708"/>
        <w:jc w:val="both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AB3AAD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O</w:t>
      </w:r>
      <w:r w:rsidR="009F35C8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CHRONA DANYCH OSOBOWYCH</w:t>
      </w:r>
    </w:p>
    <w:p w14:paraId="07C50C67" w14:textId="13012ED4" w:rsidR="00342B33" w:rsidRPr="00272E1A" w:rsidRDefault="00F1373D" w:rsidP="00272E1A">
      <w:pPr>
        <w:pStyle w:val="Akapitzlist"/>
        <w:numPr>
          <w:ilvl w:val="0"/>
          <w:numId w:val="18"/>
        </w:numPr>
        <w:overflowPunct w:val="0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2B33">
        <w:rPr>
          <w:rFonts w:ascii="Arial" w:eastAsia="Times New Roman" w:hAnsi="Arial" w:cs="Arial"/>
          <w:sz w:val="24"/>
          <w:szCs w:val="24"/>
          <w:lang w:eastAsia="pl-PL"/>
        </w:rPr>
        <w:t xml:space="preserve">Strony zobowiązują się do przetwarzania powierzonych danych osobowych zgodnie z przepisami prawa powszechnie obowiązującego o ochronie danych osobowych, </w:t>
      </w:r>
      <w:r w:rsidRPr="00342B3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 szczególności z przepisami Rozporządzenia Parlamentu Europejskiego i Rady z dnia 26 kwietnia 2016 r w sprawie ochrony osób fizycznych w związku z przetwarzaniem danych osobowych i w sprawie swobodnego przepływu takich danych oraz uchylenia dyrektywy 95/46/WE (Dz. Urz. UE. L Nr 119, </w:t>
      </w:r>
      <w:r w:rsidR="00BA64E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poz</w:t>
      </w:r>
      <w:r w:rsidRPr="00342B3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. 1), zwanym dalej „RODO”, oraz </w:t>
      </w:r>
      <w:r w:rsidRPr="00342B33">
        <w:rPr>
          <w:rFonts w:ascii="Arial" w:eastAsia="Times New Roman" w:hAnsi="Arial" w:cs="Arial"/>
          <w:sz w:val="24"/>
          <w:szCs w:val="24"/>
          <w:lang w:eastAsia="pl-PL"/>
        </w:rPr>
        <w:t xml:space="preserve">ustawą z dnia 10 maja </w:t>
      </w:r>
      <w:r w:rsidR="007328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42B33">
        <w:rPr>
          <w:rFonts w:ascii="Arial" w:eastAsia="Times New Roman" w:hAnsi="Arial" w:cs="Arial"/>
          <w:sz w:val="24"/>
          <w:szCs w:val="24"/>
          <w:lang w:eastAsia="pl-PL"/>
        </w:rPr>
        <w:t xml:space="preserve">2018 r. </w:t>
      </w:r>
      <w:r w:rsidR="00272E1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42B33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="007328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42B33">
        <w:rPr>
          <w:rFonts w:ascii="Arial" w:eastAsia="Times New Roman" w:hAnsi="Arial" w:cs="Arial"/>
          <w:sz w:val="24"/>
          <w:szCs w:val="24"/>
          <w:lang w:eastAsia="pl-PL"/>
        </w:rPr>
        <w:t xml:space="preserve">ochronie </w:t>
      </w:r>
      <w:r w:rsidR="007328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42B33">
        <w:rPr>
          <w:rFonts w:ascii="Arial" w:eastAsia="Times New Roman" w:hAnsi="Arial" w:cs="Arial"/>
          <w:sz w:val="24"/>
          <w:szCs w:val="24"/>
          <w:lang w:eastAsia="pl-PL"/>
        </w:rPr>
        <w:t xml:space="preserve">danych </w:t>
      </w:r>
      <w:r w:rsidR="007328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42B33">
        <w:rPr>
          <w:rFonts w:ascii="Arial" w:eastAsia="Times New Roman" w:hAnsi="Arial" w:cs="Arial"/>
          <w:sz w:val="24"/>
          <w:szCs w:val="24"/>
          <w:lang w:eastAsia="pl-PL"/>
        </w:rPr>
        <w:t xml:space="preserve">osobowych </w:t>
      </w:r>
      <w:r w:rsidR="006535C2" w:rsidRPr="00272E1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</w:t>
      </w:r>
      <w:r w:rsidR="002240E6" w:rsidRPr="00272E1A">
        <w:rPr>
          <w:rFonts w:ascii="Arial" w:hAnsi="Arial" w:cs="Arial"/>
          <w:i/>
          <w:iCs/>
          <w:sz w:val="24"/>
          <w:szCs w:val="24"/>
        </w:rPr>
        <w:t>Dz. U. z 2019 poz. 1781 ze zm</w:t>
      </w:r>
      <w:r w:rsidR="006535C2" w:rsidRPr="00272E1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.)</w:t>
      </w:r>
      <w:r w:rsidRPr="00272E1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.</w:t>
      </w:r>
    </w:p>
    <w:p w14:paraId="2D79857D" w14:textId="2C5F389F" w:rsidR="00342B33" w:rsidRDefault="00F1373D" w:rsidP="00A248C8">
      <w:pPr>
        <w:pStyle w:val="Akapitzlist"/>
        <w:numPr>
          <w:ilvl w:val="0"/>
          <w:numId w:val="18"/>
        </w:numPr>
        <w:overflowPunct w:val="0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2B33">
        <w:rPr>
          <w:rFonts w:ascii="Arial" w:eastAsia="Times New Roman" w:hAnsi="Arial" w:cs="Arial"/>
          <w:sz w:val="24"/>
          <w:szCs w:val="24"/>
          <w:lang w:eastAsia="pl-PL"/>
        </w:rPr>
        <w:t xml:space="preserve">W związku z realizacją powyższego zamówienia Strony wyrażają zgodę </w:t>
      </w:r>
      <w:r w:rsidR="00272E1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42B33">
        <w:rPr>
          <w:rFonts w:ascii="Arial" w:eastAsia="Times New Roman" w:hAnsi="Arial" w:cs="Arial"/>
          <w:sz w:val="24"/>
          <w:szCs w:val="24"/>
          <w:lang w:eastAsia="pl-PL"/>
        </w:rPr>
        <w:t>na przetwarzanie swoich danych osobowych przez drugą Stronę.</w:t>
      </w:r>
    </w:p>
    <w:p w14:paraId="2A02DD7C" w14:textId="77777777" w:rsidR="00342B33" w:rsidRDefault="00F1373D" w:rsidP="00A248C8">
      <w:pPr>
        <w:pStyle w:val="Akapitzlist"/>
        <w:numPr>
          <w:ilvl w:val="0"/>
          <w:numId w:val="18"/>
        </w:numPr>
        <w:overflowPunct w:val="0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2B33">
        <w:rPr>
          <w:rFonts w:ascii="Arial" w:eastAsia="Times New Roman" w:hAnsi="Arial" w:cs="Arial"/>
          <w:sz w:val="24"/>
          <w:szCs w:val="24"/>
          <w:lang w:eastAsia="pl-PL"/>
        </w:rPr>
        <w:t xml:space="preserve">Powierzone dane osobowe będą przetwarzane przez Strony wyłącznie w celu realizacji przedmiotu umowy. </w:t>
      </w:r>
    </w:p>
    <w:p w14:paraId="4AF7A60D" w14:textId="77777777" w:rsidR="00342B33" w:rsidRDefault="00F1373D" w:rsidP="00A248C8">
      <w:pPr>
        <w:pStyle w:val="Akapitzlist"/>
        <w:numPr>
          <w:ilvl w:val="0"/>
          <w:numId w:val="18"/>
        </w:numPr>
        <w:overflowPunct w:val="0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2B33">
        <w:rPr>
          <w:rFonts w:ascii="Arial" w:eastAsia="Times New Roman" w:hAnsi="Arial" w:cs="Arial"/>
          <w:sz w:val="24"/>
          <w:szCs w:val="24"/>
          <w:lang w:eastAsia="pl-PL"/>
        </w:rPr>
        <w:t xml:space="preserve">Strony ponoszą odpowiedzialność za szkody wyrządzone wzajemnie lub osobom trzecim w związku z przetwarzaniem danych osobowych, a w szczególności </w:t>
      </w:r>
      <w:r w:rsidRPr="00342B33">
        <w:rPr>
          <w:rFonts w:ascii="Arial" w:eastAsia="Times New Roman" w:hAnsi="Arial" w:cs="Arial"/>
          <w:sz w:val="24"/>
          <w:szCs w:val="24"/>
          <w:lang w:eastAsia="pl-PL"/>
        </w:rPr>
        <w:br/>
        <w:t>w związku z ich bezprawnym udostępnieniem, czy to z winy umyślnej czy nieumyślnej.</w:t>
      </w:r>
    </w:p>
    <w:p w14:paraId="19AA2FEB" w14:textId="77777777" w:rsidR="00342B33" w:rsidRPr="00342B33" w:rsidRDefault="00F1373D" w:rsidP="00A248C8">
      <w:pPr>
        <w:pStyle w:val="Akapitzlist"/>
        <w:numPr>
          <w:ilvl w:val="0"/>
          <w:numId w:val="18"/>
        </w:numPr>
        <w:overflowPunct w:val="0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2B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związ</w:t>
      </w:r>
      <w:r w:rsidR="00017D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ku z wykonywaniem zamówienia 42</w:t>
      </w:r>
      <w:r w:rsidRPr="00342B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Bazę Lotnictwa Szkolnego </w:t>
      </w:r>
      <w:r w:rsidRPr="00342B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 Radomiu będzie uprawniona do przetwarzania danych osobowych osób zatrudnionych przez Wykonawcę. Wykonawca zobowiązany jest uzyskać zgodę tych osób na pr</w:t>
      </w:r>
      <w:r w:rsidR="00017D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zetwarzanie ich danych przez 42</w:t>
      </w:r>
      <w:r w:rsidRPr="00342B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Bazę Lotnictwa Szkolnego </w:t>
      </w:r>
      <w:r w:rsidRPr="00342B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 Radomiu.</w:t>
      </w:r>
    </w:p>
    <w:p w14:paraId="30FD1321" w14:textId="77777777" w:rsidR="00342B33" w:rsidRPr="00342B33" w:rsidRDefault="00F1373D" w:rsidP="00A248C8">
      <w:pPr>
        <w:pStyle w:val="Akapitzlist"/>
        <w:numPr>
          <w:ilvl w:val="0"/>
          <w:numId w:val="18"/>
        </w:numPr>
        <w:overflowPunct w:val="0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2B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związku z realizacją zamówienia Wykonawca, oświadcza, iż wszystkie osoby zatrudnione przy wykonywaniu zamówienia wyraziły zgodę na przetwarzanie ich danych osobowych przez Zamawiającego.</w:t>
      </w:r>
    </w:p>
    <w:p w14:paraId="77D39AC6" w14:textId="77777777" w:rsidR="00342B33" w:rsidRPr="00342B33" w:rsidRDefault="00F1373D" w:rsidP="00A248C8">
      <w:pPr>
        <w:pStyle w:val="Akapitzlist"/>
        <w:numPr>
          <w:ilvl w:val="0"/>
          <w:numId w:val="18"/>
        </w:numPr>
        <w:overflowPunct w:val="0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2B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zmiany osób zatrudnionych przy wykonywaniu zamówienia, Strona obowiązana jest uzyskać zgodę tych osób na przetwarzanie ich danych osobowych przez drugą Stronę .</w:t>
      </w:r>
    </w:p>
    <w:p w14:paraId="0BE58A34" w14:textId="77777777" w:rsidR="002F08ED" w:rsidRPr="00A90CCD" w:rsidRDefault="00F1373D" w:rsidP="00A248C8">
      <w:pPr>
        <w:pStyle w:val="Akapitzlist"/>
        <w:numPr>
          <w:ilvl w:val="0"/>
          <w:numId w:val="18"/>
        </w:numPr>
        <w:overflowPunct w:val="0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2B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Osoby, które nie wyraziły zgody na przetwarzanie ich danych osobowych przez Stronę niniejszej umowy, nie mogą być zatrudnione przy wykonywaniu zamówienia.</w:t>
      </w:r>
    </w:p>
    <w:p w14:paraId="6434F638" w14:textId="77777777" w:rsidR="002240E6" w:rsidRPr="00817F1B" w:rsidRDefault="002240E6" w:rsidP="00817F1B">
      <w:pPr>
        <w:overflowPunct w:val="0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D69E81" w14:textId="6B46C2BD" w:rsidR="00AB3AAD" w:rsidRPr="00D5218B" w:rsidRDefault="00AB3AAD" w:rsidP="00AB3AAD">
      <w:pPr>
        <w:spacing w:after="0" w:line="288" w:lineRule="auto"/>
        <w:ind w:left="348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D5218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§ 1</w:t>
      </w:r>
      <w:r w:rsidR="00A513D3" w:rsidRPr="00D5218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4</w:t>
      </w:r>
      <w:r w:rsidRPr="00D5218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</w:p>
    <w:p w14:paraId="080CF8D3" w14:textId="132BE6AF" w:rsidR="00EF7BA2" w:rsidRDefault="00330022" w:rsidP="00272E1A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DECYZJA NR 145/MON Z DN</w:t>
      </w:r>
      <w:r w:rsidR="00EF76C1" w:rsidRPr="005C4CD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. 13.07.2017 r.</w:t>
      </w:r>
    </w:p>
    <w:p w14:paraId="163D7429" w14:textId="77777777" w:rsidR="00272E1A" w:rsidRPr="00335448" w:rsidRDefault="00272E1A" w:rsidP="00272E1A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</w:p>
    <w:p w14:paraId="6CE60570" w14:textId="5145F539" w:rsidR="00FA5BA5" w:rsidRDefault="00EF76C1" w:rsidP="00223339">
      <w:pPr>
        <w:spacing w:after="0" w:line="288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42D75">
        <w:rPr>
          <w:rFonts w:ascii="Arial" w:eastAsia="Times New Roman" w:hAnsi="Arial" w:cs="Arial"/>
          <w:sz w:val="24"/>
          <w:szCs w:val="20"/>
          <w:lang w:eastAsia="pl-PL"/>
        </w:rPr>
        <w:t xml:space="preserve">Zamawiający ma prawo do rozwiązania umowy ze skutkiem natychmiastowym </w:t>
      </w:r>
      <w:r w:rsidRPr="00B42D75">
        <w:rPr>
          <w:rFonts w:ascii="Arial" w:eastAsia="Times New Roman" w:hAnsi="Arial" w:cs="Arial"/>
          <w:sz w:val="24"/>
          <w:szCs w:val="20"/>
          <w:lang w:eastAsia="pl-PL"/>
        </w:rPr>
        <w:br/>
        <w:t xml:space="preserve">w przypadku zawinionego podjęcia przez Wykonawcę działań określonych jako niedopuszczalne w decyzji nr 145/MON Ministra Obrony Narodowej z dnia </w:t>
      </w:r>
      <w:r w:rsidRPr="00B42D75">
        <w:rPr>
          <w:rFonts w:ascii="Arial" w:eastAsia="Times New Roman" w:hAnsi="Arial" w:cs="Arial"/>
          <w:sz w:val="24"/>
          <w:szCs w:val="20"/>
          <w:lang w:eastAsia="pl-PL"/>
        </w:rPr>
        <w:br/>
        <w:t xml:space="preserve">13 lipca 2017 r., w sprawie zasad postępowania w kontaktach z wykonawcami </w:t>
      </w:r>
      <w:r w:rsidRPr="00B42D75">
        <w:rPr>
          <w:rFonts w:ascii="Arial" w:eastAsia="Times New Roman" w:hAnsi="Arial" w:cs="Arial"/>
          <w:sz w:val="24"/>
          <w:szCs w:val="20"/>
          <w:lang w:eastAsia="pl-PL"/>
        </w:rPr>
        <w:br/>
        <w:t>/Dz. Urz. MON poz. 157 ze zm./.</w:t>
      </w:r>
    </w:p>
    <w:p w14:paraId="27AD4A62" w14:textId="75E3B3F9" w:rsidR="00B47BE4" w:rsidRPr="005B64EB" w:rsidRDefault="00B47BE4" w:rsidP="00223339">
      <w:pPr>
        <w:spacing w:after="0" w:line="288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68D4F5DF" w14:textId="1B95E104" w:rsidR="001F2F18" w:rsidRPr="00D5218B" w:rsidRDefault="001F2F18" w:rsidP="001F2F18">
      <w:pPr>
        <w:spacing w:after="0" w:line="288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D5218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§ 1</w:t>
      </w:r>
      <w:r w:rsidR="00A513D3" w:rsidRPr="00D5218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5</w:t>
      </w:r>
    </w:p>
    <w:p w14:paraId="3AC7A6C2" w14:textId="0EDEC488" w:rsidR="001F2F18" w:rsidRDefault="0034438C" w:rsidP="00272E1A">
      <w:pPr>
        <w:spacing w:after="0" w:line="288" w:lineRule="auto"/>
        <w:ind w:left="35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OCHRONA INFORMACJI NIEJAWNYCH</w:t>
      </w:r>
    </w:p>
    <w:p w14:paraId="13265579" w14:textId="77777777" w:rsidR="00272E1A" w:rsidRDefault="00272E1A" w:rsidP="00272E1A">
      <w:pPr>
        <w:spacing w:after="0" w:line="288" w:lineRule="auto"/>
        <w:ind w:left="35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40F719C2" w14:textId="349FE81C" w:rsidR="001F2F18" w:rsidRPr="00C31308" w:rsidRDefault="001F2F18" w:rsidP="00A248C8">
      <w:pPr>
        <w:numPr>
          <w:ilvl w:val="0"/>
          <w:numId w:val="33"/>
        </w:numPr>
        <w:spacing w:before="100" w:beforeAutospacing="1" w:after="100" w:afterAutospacing="1" w:line="288" w:lineRule="auto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C31308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zakresie informacji niejawnych Wykonawca zobowiązany jest do stosowania przepisów ustawy z dnia 5 sierpnia 2010 r. o ochronie inform</w:t>
      </w:r>
      <w:r w:rsidR="0064058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acji niejawnych </w:t>
      </w:r>
      <w:r w:rsidR="00640588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  <w:r w:rsidR="008E25C4" w:rsidRPr="008E25C4">
        <w:rPr>
          <w:rFonts w:ascii="Arial" w:eastAsia="Times New Roman" w:hAnsi="Arial" w:cs="Arial"/>
          <w:color w:val="auto"/>
          <w:sz w:val="24"/>
          <w:szCs w:val="24"/>
          <w:lang w:eastAsia="pl-PL"/>
        </w:rPr>
        <w:t>( Dz.U. Nr 2023 poz. 756</w:t>
      </w:r>
      <w:r w:rsidRPr="008E25C4">
        <w:rPr>
          <w:rFonts w:ascii="Arial" w:eastAsia="Times New Roman" w:hAnsi="Arial" w:cs="Arial"/>
          <w:color w:val="auto"/>
          <w:sz w:val="24"/>
          <w:szCs w:val="24"/>
          <w:lang w:eastAsia="pl-PL"/>
        </w:rPr>
        <w:t>).</w:t>
      </w:r>
    </w:p>
    <w:p w14:paraId="623B33DC" w14:textId="6E7BF342" w:rsidR="00251628" w:rsidRDefault="00660110" w:rsidP="00A248C8">
      <w:pPr>
        <w:numPr>
          <w:ilvl w:val="0"/>
          <w:numId w:val="33"/>
        </w:numPr>
        <w:spacing w:before="100" w:beforeAutospacing="1" w:after="100" w:afterAutospacing="1" w:line="288" w:lineRule="auto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C31308">
        <w:rPr>
          <w:rFonts w:ascii="Arial" w:eastAsia="Times New Roman" w:hAnsi="Arial" w:cs="Arial"/>
          <w:color w:val="auto"/>
          <w:sz w:val="24"/>
          <w:szCs w:val="24"/>
          <w:lang w:eastAsia="pl-PL"/>
        </w:rPr>
        <w:t>Osoby biorące udział w realizacji umowy powinny posiadać obywatelstwo polskie. W przypadku braku polskiego obywatelstwa</w:t>
      </w:r>
      <w:r w:rsidR="00C31308" w:rsidRPr="00C3130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powinny posiadać pozwolenie jednorazowe uprawniające do wstępu obcokrajowców na teren chronionej jednostki i instytucji wojskowej zgodnie z decyzją</w:t>
      </w:r>
      <w:r w:rsidRPr="00C3130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C31308" w:rsidRPr="00C3130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nr 107/MON Ministra Obrony Narodowej </w:t>
      </w:r>
      <w:r w:rsidR="006063EF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  <w:r w:rsidR="00C31308" w:rsidRPr="00C3130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 dnia 18 sierpnia 2021 r. w sprawie organizowania współpracy międzynarodowej w resorcie obrony narodowej </w:t>
      </w:r>
      <w:r w:rsidR="008E25C4" w:rsidRPr="008E25C4">
        <w:rPr>
          <w:rFonts w:ascii="Arial" w:eastAsia="Times New Roman" w:hAnsi="Arial" w:cs="Arial"/>
          <w:color w:val="auto"/>
          <w:sz w:val="24"/>
          <w:szCs w:val="24"/>
          <w:lang w:eastAsia="pl-PL"/>
        </w:rPr>
        <w:t>(Dz. U</w:t>
      </w:r>
      <w:r w:rsidR="00C31308" w:rsidRPr="008E25C4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. MON. </w:t>
      </w:r>
      <w:r w:rsidR="00FA5BA5" w:rsidRPr="008E25C4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 </w:t>
      </w:r>
      <w:r w:rsidR="00C31308" w:rsidRPr="008E25C4">
        <w:rPr>
          <w:rFonts w:ascii="Arial" w:eastAsia="Times New Roman" w:hAnsi="Arial" w:cs="Arial"/>
          <w:color w:val="auto"/>
          <w:sz w:val="24"/>
          <w:szCs w:val="24"/>
          <w:lang w:eastAsia="pl-PL"/>
        </w:rPr>
        <w:t>2021</w:t>
      </w:r>
      <w:r w:rsidR="00FA5BA5" w:rsidRPr="008E25C4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poz. </w:t>
      </w:r>
      <w:r w:rsidR="00C31308" w:rsidRPr="008E25C4">
        <w:rPr>
          <w:rFonts w:ascii="Arial" w:eastAsia="Times New Roman" w:hAnsi="Arial" w:cs="Arial"/>
          <w:color w:val="auto"/>
          <w:sz w:val="24"/>
          <w:szCs w:val="24"/>
          <w:lang w:eastAsia="pl-PL"/>
        </w:rPr>
        <w:t>177).</w:t>
      </w:r>
      <w:r w:rsidR="00C31308" w:rsidRPr="00C3130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1F2F18" w:rsidRPr="00C31308">
        <w:rPr>
          <w:rFonts w:ascii="Arial" w:eastAsia="Times New Roman" w:hAnsi="Arial" w:cs="Arial"/>
          <w:color w:val="auto"/>
          <w:sz w:val="24"/>
          <w:szCs w:val="24"/>
          <w:lang w:eastAsia="pl-PL"/>
        </w:rPr>
        <w:t>Odmowa udzielenia pozwolenia lub okres oczekiwania na decyzję nie może mieć wpływu na wydłużenie terminu realizacji umowy przez Wykonawcę.</w:t>
      </w:r>
    </w:p>
    <w:p w14:paraId="5FF67762" w14:textId="51D13716" w:rsidR="001F2F18" w:rsidRPr="00251628" w:rsidRDefault="001F2F18" w:rsidP="00A248C8">
      <w:pPr>
        <w:numPr>
          <w:ilvl w:val="0"/>
          <w:numId w:val="33"/>
        </w:numPr>
        <w:spacing w:before="100" w:beforeAutospacing="1" w:after="100" w:afterAutospacing="1" w:line="288" w:lineRule="auto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51628">
        <w:rPr>
          <w:rFonts w:ascii="Arial" w:eastAsia="Times New Roman" w:hAnsi="Arial" w:cs="Arial"/>
          <w:color w:val="auto"/>
          <w:sz w:val="24"/>
          <w:szCs w:val="24"/>
          <w:lang w:eastAsia="pl-PL"/>
        </w:rPr>
        <w:t>Wykonawca zobowiązany jest do zachowania w tajemnicy i nie udostępnienie osobom trzecim</w:t>
      </w:r>
      <w:r w:rsidR="00251628" w:rsidRPr="0025162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251628">
        <w:rPr>
          <w:rFonts w:ascii="Arial" w:eastAsia="Times New Roman" w:hAnsi="Arial" w:cs="Arial"/>
          <w:color w:val="auto"/>
          <w:sz w:val="24"/>
          <w:szCs w:val="24"/>
          <w:lang w:eastAsia="pl-PL"/>
        </w:rPr>
        <w:t>wszelkich informacji uzyskanych w związku z wykonaniem</w:t>
      </w:r>
      <w:r w:rsidR="00251628" w:rsidRPr="0025162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usługi.</w:t>
      </w:r>
    </w:p>
    <w:p w14:paraId="221511C0" w14:textId="7EB79159" w:rsidR="001F2F18" w:rsidRDefault="001F2F18" w:rsidP="00A248C8">
      <w:pPr>
        <w:numPr>
          <w:ilvl w:val="0"/>
          <w:numId w:val="34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51628">
        <w:rPr>
          <w:rFonts w:ascii="Arial" w:eastAsia="Times New Roman" w:hAnsi="Arial" w:cs="Arial"/>
          <w:color w:val="auto"/>
          <w:sz w:val="24"/>
          <w:szCs w:val="24"/>
          <w:lang w:eastAsia="pl-PL"/>
        </w:rPr>
        <w:t>Wykonawca zobowiązuje się do poddania rygorom procedur bezpieczeństwa                                 zgodnie z wymogami ustawy z dnia 22 sierpnia 1997 r. o ochronie osób i mienia</w:t>
      </w:r>
      <w:r w:rsidR="0078260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(tj. </w:t>
      </w:r>
      <w:r w:rsidR="00782600" w:rsidRPr="0075039E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Dz. U. z 2021 r. poz. 1995)</w:t>
      </w:r>
      <w:r w:rsidRPr="0025162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 w zakresie działania „Wewnętrznych Służb Dyżurnych” oraz procedur związanych z ustawą z dnia 5 sierpnia 2010 r. o ochronie informacji </w:t>
      </w:r>
      <w:r w:rsidRPr="0075039E">
        <w:rPr>
          <w:rFonts w:ascii="Arial" w:eastAsia="Times New Roman" w:hAnsi="Arial" w:cs="Arial"/>
          <w:color w:val="auto"/>
          <w:sz w:val="24"/>
          <w:szCs w:val="24"/>
          <w:lang w:eastAsia="pl-PL"/>
        </w:rPr>
        <w:t>niejawnych</w:t>
      </w:r>
      <w:r w:rsidR="00B84BFB" w:rsidRPr="0075039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75039E" w:rsidRPr="0075039E">
        <w:rPr>
          <w:rFonts w:ascii="Arial" w:eastAsia="Times New Roman" w:hAnsi="Arial" w:cs="Arial"/>
          <w:color w:val="auto"/>
          <w:sz w:val="24"/>
          <w:szCs w:val="24"/>
          <w:lang w:eastAsia="pl-PL"/>
        </w:rPr>
        <w:t>(tj. Dz. U. z 2023 poz. 756 z późn. zm.</w:t>
      </w:r>
      <w:r w:rsidR="00782600" w:rsidRPr="0075039E">
        <w:rPr>
          <w:rFonts w:ascii="Arial" w:eastAsia="Times New Roman" w:hAnsi="Arial" w:cs="Arial"/>
          <w:color w:val="auto"/>
          <w:sz w:val="24"/>
          <w:szCs w:val="24"/>
          <w:lang w:eastAsia="pl-PL"/>
        </w:rPr>
        <w:t>)</w:t>
      </w:r>
      <w:r w:rsidRPr="0075039E">
        <w:rPr>
          <w:rFonts w:ascii="Arial" w:eastAsia="Times New Roman" w:hAnsi="Arial" w:cs="Arial"/>
          <w:color w:val="auto"/>
          <w:sz w:val="24"/>
          <w:szCs w:val="24"/>
          <w:lang w:eastAsia="pl-PL"/>
        </w:rPr>
        <w:t>, przyjętych</w:t>
      </w:r>
      <w:r w:rsidR="00272E1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251628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Jednostce Organizacyjnej w miejscu realizacji umowy (tj. Jednostce Wojskowej) w czasie realizacji umowy.</w:t>
      </w:r>
    </w:p>
    <w:p w14:paraId="4924EF03" w14:textId="60AAE40C" w:rsidR="00251628" w:rsidRPr="00251628" w:rsidRDefault="00251628" w:rsidP="00A248C8">
      <w:pPr>
        <w:numPr>
          <w:ilvl w:val="0"/>
          <w:numId w:val="34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Wykonawca zobowiązany jest do przestrzegania przepisów, zarządzeń, rozkazów </w:t>
      </w:r>
      <w:r w:rsidR="006063EF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t>i innych aktów wewnętrznych regulujących porządek i dyscyplinę na terenie Jednostki Wojskowej i ściśle ich przestrzegać.</w:t>
      </w:r>
    </w:p>
    <w:p w14:paraId="59130A3A" w14:textId="233DAA0C" w:rsidR="00D5218B" w:rsidRDefault="001F2F18" w:rsidP="00A248C8">
      <w:pPr>
        <w:numPr>
          <w:ilvl w:val="0"/>
          <w:numId w:val="34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2595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Na </w:t>
      </w:r>
      <w:r w:rsidR="00251628" w:rsidRPr="0042595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obiektach wojskowych </w:t>
      </w:r>
      <w:r w:rsidRPr="0042595C">
        <w:rPr>
          <w:rFonts w:ascii="Arial" w:eastAsia="Times New Roman" w:hAnsi="Arial" w:cs="Arial"/>
          <w:color w:val="auto"/>
          <w:sz w:val="24"/>
          <w:szCs w:val="24"/>
          <w:lang w:eastAsia="pl-PL"/>
        </w:rPr>
        <w:t>obowiązuje zakaz używania bezzałogowych statków powietrznych typu „DRON” lub innych aparatów latających.</w:t>
      </w:r>
    </w:p>
    <w:p w14:paraId="0FB150C0" w14:textId="77777777" w:rsidR="00D74D1D" w:rsidRPr="00335448" w:rsidRDefault="00D74D1D" w:rsidP="00D74D1D">
      <w:pPr>
        <w:autoSpaceDE w:val="0"/>
        <w:autoSpaceDN w:val="0"/>
        <w:adjustRightInd w:val="0"/>
        <w:spacing w:after="0" w:line="288" w:lineRule="auto"/>
        <w:ind w:left="360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0636D067" w14:textId="1643430E" w:rsidR="0042595C" w:rsidRPr="00D5218B" w:rsidRDefault="0042595C" w:rsidP="0042595C">
      <w:pPr>
        <w:spacing w:after="0" w:line="288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bookmarkStart w:id="2" w:name="_Hlk92791973"/>
      <w:r w:rsidRPr="00D5218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lastRenderedPageBreak/>
        <w:t>§ 1</w:t>
      </w:r>
      <w:r w:rsidR="00A513D3" w:rsidRPr="00D5218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6</w:t>
      </w:r>
    </w:p>
    <w:p w14:paraId="6CE570BE" w14:textId="43139E4B" w:rsidR="0042595C" w:rsidRDefault="0035041C" w:rsidP="0042595C">
      <w:pPr>
        <w:spacing w:after="240" w:line="288" w:lineRule="auto"/>
        <w:ind w:left="348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WSPÓLNE UBIEGANIE SIĘ O ZAMÓWIENIE</w:t>
      </w:r>
    </w:p>
    <w:p w14:paraId="3AA3E8A2" w14:textId="458BB0B3" w:rsidR="0042595C" w:rsidRDefault="0042595C" w:rsidP="00A248C8">
      <w:pPr>
        <w:pStyle w:val="Akapitzlist"/>
        <w:numPr>
          <w:ilvl w:val="0"/>
          <w:numId w:val="35"/>
        </w:numPr>
        <w:spacing w:after="240" w:line="288" w:lineRule="auto"/>
        <w:ind w:hanging="357"/>
        <w:jc w:val="both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BC7BAB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Zgodnie z oświadczeniem złożonym na podstawie art. 117 ust. 4 ustawy z dnia 11 września 2019 r. Prawo zamówień publicznych, Wykonawcy wspólnie ubiegający się o udzielenie zamówienia</w:t>
      </w:r>
      <w:r w:rsidR="00BC7BAB" w:rsidRPr="00BC7BAB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, tj.:</w:t>
      </w:r>
    </w:p>
    <w:p w14:paraId="1B06A171" w14:textId="3EE80833" w:rsidR="00BC7BAB" w:rsidRDefault="00BC7BAB" w:rsidP="00A248C8">
      <w:pPr>
        <w:pStyle w:val="Akapitzlist"/>
        <w:numPr>
          <w:ilvl w:val="0"/>
          <w:numId w:val="36"/>
        </w:numPr>
        <w:spacing w:before="240" w:after="240" w:line="288" w:lineRule="auto"/>
        <w:ind w:hanging="357"/>
        <w:jc w:val="both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bookmarkStart w:id="3" w:name="_Hlk93654854"/>
      <w:r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Wykonawca ……………………………………… zrealizuje następujący zakres zamówienia: …………………………………………………………………………...</w:t>
      </w:r>
    </w:p>
    <w:bookmarkEnd w:id="3"/>
    <w:p w14:paraId="34FD617E" w14:textId="2409A0FB" w:rsidR="00BC7BAB" w:rsidRDefault="00BC7BAB" w:rsidP="00A248C8">
      <w:pPr>
        <w:pStyle w:val="Akapitzlist"/>
        <w:numPr>
          <w:ilvl w:val="0"/>
          <w:numId w:val="36"/>
        </w:numPr>
        <w:spacing w:line="288" w:lineRule="auto"/>
        <w:ind w:hanging="357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BC7BAB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Wykonawca ……………………………………… zrealizuje następujący zakres zamówienia: …………………………………………………………………………...</w:t>
      </w:r>
    </w:p>
    <w:p w14:paraId="20717E99" w14:textId="77777777" w:rsidR="00BC7BAB" w:rsidRPr="00BC7BAB" w:rsidRDefault="00BC7BAB" w:rsidP="00BC7BAB">
      <w:pPr>
        <w:pStyle w:val="Akapitzlist"/>
        <w:spacing w:line="288" w:lineRule="auto"/>
        <w:rPr>
          <w:rFonts w:ascii="Arial" w:eastAsia="Times New Roman" w:hAnsi="Arial" w:cs="Arial"/>
          <w:bCs/>
          <w:color w:val="auto"/>
          <w:sz w:val="12"/>
          <w:szCs w:val="12"/>
          <w:lang w:eastAsia="pl-PL"/>
        </w:rPr>
      </w:pPr>
    </w:p>
    <w:p w14:paraId="1E783557" w14:textId="07DCC7B7" w:rsidR="003516AA" w:rsidRPr="0064535A" w:rsidRDefault="00BC7BAB" w:rsidP="0064535A">
      <w:pPr>
        <w:pStyle w:val="Akapitzlist"/>
        <w:numPr>
          <w:ilvl w:val="0"/>
          <w:numId w:val="35"/>
        </w:numPr>
        <w:spacing w:line="288" w:lineRule="auto"/>
        <w:ind w:left="357" w:hanging="357"/>
        <w:jc w:val="both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Wykonawcy wspólnie ubiegający się o udzielenie zamówienia ponoszą solidarną odpowiedzialność za wykonanie umowy i wniesienie zabezpieczenia należytego wykonania umowy.</w:t>
      </w:r>
    </w:p>
    <w:p w14:paraId="4A70236A" w14:textId="2A996340" w:rsidR="001F2F18" w:rsidRPr="00D5218B" w:rsidRDefault="00EF76C1" w:rsidP="0064535A">
      <w:pPr>
        <w:spacing w:after="0" w:line="288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bookmarkStart w:id="4" w:name="_Hlk93654071"/>
      <w:r w:rsidRPr="00D5218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§ 1</w:t>
      </w:r>
      <w:r w:rsidR="00A513D3" w:rsidRPr="00D5218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7</w:t>
      </w:r>
    </w:p>
    <w:p w14:paraId="4D9CBDA0" w14:textId="405AB9C3" w:rsidR="00EF76C1" w:rsidRDefault="0064535A" w:rsidP="00EF76C1">
      <w:pPr>
        <w:spacing w:after="240" w:line="288" w:lineRule="auto"/>
        <w:ind w:left="348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POSTANOWIENIA KOŃCOWE</w:t>
      </w:r>
    </w:p>
    <w:bookmarkEnd w:id="2"/>
    <w:bookmarkEnd w:id="4"/>
    <w:p w14:paraId="176179B8" w14:textId="77777777" w:rsidR="002F08ED" w:rsidRDefault="00F1373D" w:rsidP="00A248C8">
      <w:pPr>
        <w:numPr>
          <w:ilvl w:val="0"/>
          <w:numId w:val="10"/>
        </w:numPr>
        <w:overflowPunct w:val="0"/>
        <w:spacing w:after="0" w:line="288" w:lineRule="auto"/>
        <w:ind w:left="427" w:hanging="42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Przekazanie praw i obowiązków wynikających z powyższej umowy innemu Wykonawcy może nastąpić jedynie za zgodą Zamawiającego, wyrażoną w formie pisemnej pod rygorem nieważności.</w:t>
      </w:r>
    </w:p>
    <w:p w14:paraId="1187425E" w14:textId="66D9C73D" w:rsidR="002F08ED" w:rsidRDefault="00F1373D" w:rsidP="00A248C8">
      <w:pPr>
        <w:numPr>
          <w:ilvl w:val="0"/>
          <w:numId w:val="10"/>
        </w:numPr>
        <w:overflowPunct w:val="0"/>
        <w:spacing w:after="0" w:line="288" w:lineRule="auto"/>
        <w:ind w:left="427" w:hanging="42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sprawach nie uregulowanych w niniejszej umowie mają zastosow</w:t>
      </w:r>
      <w:r w:rsidR="00F5436B">
        <w:rPr>
          <w:rFonts w:ascii="Arial" w:eastAsia="Times New Roman" w:hAnsi="Arial" w:cs="Arial"/>
          <w:sz w:val="24"/>
          <w:szCs w:val="24"/>
          <w:lang w:eastAsia="pl-PL"/>
        </w:rPr>
        <w:t>anie przepisy Kodeksu Cywilnego,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ustawy z dnia </w:t>
      </w:r>
      <w:r w:rsidR="00F37E4B">
        <w:rPr>
          <w:rFonts w:ascii="Arial" w:eastAsia="Times New Roman" w:hAnsi="Arial" w:cs="Arial"/>
          <w:sz w:val="24"/>
          <w:szCs w:val="24"/>
          <w:lang w:eastAsia="pl-PL"/>
        </w:rPr>
        <w:t>11 września 2019</w:t>
      </w:r>
      <w:r w:rsidR="007636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37E4B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763635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„Prawo Zamówień Publicznych” oraz ustaw i rozporządzeń powołanych w umowie.</w:t>
      </w:r>
    </w:p>
    <w:p w14:paraId="0D09BE4F" w14:textId="77777777" w:rsidR="002F08ED" w:rsidRDefault="00F1373D" w:rsidP="00A248C8">
      <w:pPr>
        <w:numPr>
          <w:ilvl w:val="0"/>
          <w:numId w:val="10"/>
        </w:numPr>
        <w:overflowPunct w:val="0"/>
        <w:spacing w:after="0" w:line="288" w:lineRule="auto"/>
        <w:ind w:left="427" w:hanging="42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Właściwym do rozpoznania sporów, wynikających na tle realizacji niniejszej umowy, jest Sąd właściwy miejscowo dla siedziby Zamawiającego.</w:t>
      </w:r>
    </w:p>
    <w:p w14:paraId="5B7C95E8" w14:textId="0B07A6C7" w:rsidR="00812221" w:rsidRDefault="00F1373D" w:rsidP="00A248C8">
      <w:pPr>
        <w:numPr>
          <w:ilvl w:val="0"/>
          <w:numId w:val="10"/>
        </w:numPr>
        <w:overflowPunct w:val="0"/>
        <w:spacing w:after="0" w:line="288" w:lineRule="auto"/>
        <w:ind w:left="427" w:hanging="42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Umowę sporządzono w </w:t>
      </w:r>
      <w:r w:rsidR="00251628">
        <w:rPr>
          <w:rFonts w:ascii="Arial" w:eastAsia="Times New Roman" w:hAnsi="Arial" w:cs="Arial"/>
          <w:sz w:val="24"/>
          <w:szCs w:val="24"/>
          <w:lang w:eastAsia="pl-PL"/>
        </w:rPr>
        <w:t>czterech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jednobrzmiących egzemplarzach, </w:t>
      </w:r>
      <w:r w:rsidR="00251628">
        <w:rPr>
          <w:rFonts w:ascii="Arial" w:eastAsia="Times New Roman" w:hAnsi="Arial" w:cs="Arial"/>
          <w:sz w:val="24"/>
          <w:szCs w:val="24"/>
          <w:lang w:eastAsia="pl-PL"/>
        </w:rPr>
        <w:t>trzy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72E1A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dla Zamawiającego i jeden dla Wykonawcy</w:t>
      </w:r>
      <w:r w:rsidR="0064535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C8E8FF7" w14:textId="2435B4A0" w:rsidR="00134593" w:rsidRDefault="00134593" w:rsidP="00134593">
      <w:pPr>
        <w:overflowPunct w:val="0"/>
        <w:spacing w:after="0" w:line="288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6FF0C1" w14:textId="4F8A9727" w:rsidR="00812221" w:rsidRDefault="00812221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036D9A" w14:textId="77777777" w:rsidR="00812221" w:rsidRDefault="00812221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6A0C51" w14:textId="77777777" w:rsidR="00BC7BAB" w:rsidRDefault="00BC7BAB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C2A3FE" w14:textId="77777777" w:rsidR="002F08ED" w:rsidRDefault="00F1373D">
      <w:pPr>
        <w:spacing w:after="0" w:line="288" w:lineRule="auto"/>
        <w:ind w:left="360" w:firstLine="348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WYKONAWCA                                                               ZAMAWIAJĄCY</w:t>
      </w:r>
    </w:p>
    <w:p w14:paraId="7F1A1066" w14:textId="77777777" w:rsidR="002F08ED" w:rsidRDefault="002F08ED" w:rsidP="008A4B5C">
      <w:pPr>
        <w:spacing w:after="0" w:line="288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F4240C" w14:textId="77777777" w:rsidR="008A4B5C" w:rsidRDefault="008A4B5C" w:rsidP="008A4B5C">
      <w:pPr>
        <w:spacing w:after="0" w:line="288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2FE8BD3" w14:textId="2ABC99A4" w:rsidR="002F08ED" w:rsidRDefault="00F1373D" w:rsidP="00251628">
      <w:pPr>
        <w:spacing w:after="0" w:line="288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..…………………………….                                                …………………...……….</w:t>
      </w:r>
    </w:p>
    <w:p w14:paraId="205EE9B1" w14:textId="7437FF38" w:rsidR="004C6ABD" w:rsidRDefault="004C6ABD" w:rsidP="00251628">
      <w:pPr>
        <w:spacing w:after="0" w:line="288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DAC8B3" w14:textId="328A945C" w:rsidR="00812221" w:rsidRDefault="00812221" w:rsidP="00272E1A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2B03E8" w14:textId="5941B964" w:rsidR="00812221" w:rsidRDefault="00812221" w:rsidP="00251628">
      <w:pPr>
        <w:spacing w:after="0" w:line="288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6B9528" w14:textId="0545F0FB" w:rsidR="004C6ABD" w:rsidRDefault="004C6ABD" w:rsidP="00335448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3A91AA" w14:textId="4756188F" w:rsidR="004C6ABD" w:rsidRDefault="004C6ABD" w:rsidP="00251628">
      <w:pPr>
        <w:spacing w:after="0" w:line="288" w:lineRule="auto"/>
        <w:ind w:left="36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C6ABD">
        <w:rPr>
          <w:rFonts w:ascii="Arial" w:eastAsia="Times New Roman" w:hAnsi="Arial" w:cs="Arial"/>
          <w:sz w:val="18"/>
          <w:szCs w:val="18"/>
          <w:u w:val="single"/>
          <w:lang w:eastAsia="pl-PL"/>
        </w:rPr>
        <w:t>Wyk w 4 egz.:</w:t>
      </w:r>
    </w:p>
    <w:p w14:paraId="4CF913B8" w14:textId="57C6FA17" w:rsidR="004C6ABD" w:rsidRDefault="004C6ABD" w:rsidP="004C6ABD">
      <w:pPr>
        <w:spacing w:after="0" w:line="240" w:lineRule="auto"/>
        <w:ind w:left="357"/>
        <w:rPr>
          <w:rFonts w:ascii="Arial" w:eastAsia="Times New Roman" w:hAnsi="Arial" w:cs="Arial"/>
          <w:sz w:val="18"/>
          <w:szCs w:val="18"/>
          <w:lang w:eastAsia="pl-PL"/>
        </w:rPr>
      </w:pPr>
      <w:r w:rsidRPr="004C6ABD">
        <w:rPr>
          <w:rFonts w:ascii="Arial" w:eastAsia="Times New Roman" w:hAnsi="Arial" w:cs="Arial"/>
          <w:sz w:val="18"/>
          <w:szCs w:val="18"/>
          <w:lang w:eastAsia="pl-PL"/>
        </w:rPr>
        <w:t>Egz. Nr 1 -  a/a T: 32261</w:t>
      </w:r>
    </w:p>
    <w:p w14:paraId="07751DAC" w14:textId="185A8185" w:rsidR="004C6ABD" w:rsidRDefault="004C6ABD" w:rsidP="004C6ABD">
      <w:pPr>
        <w:spacing w:after="0" w:line="240" w:lineRule="auto"/>
        <w:ind w:left="357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Egz. Nr 2 – ZP</w:t>
      </w:r>
    </w:p>
    <w:p w14:paraId="37B88D88" w14:textId="3BA99C5B" w:rsidR="004C6ABD" w:rsidRDefault="004C6ABD" w:rsidP="004C6ABD">
      <w:pPr>
        <w:spacing w:after="0" w:line="240" w:lineRule="auto"/>
        <w:ind w:left="357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Egz. Nr 3 – Służba / Sekcja</w:t>
      </w:r>
    </w:p>
    <w:p w14:paraId="74E0145D" w14:textId="1438AF0C" w:rsidR="004C6ABD" w:rsidRPr="004C6ABD" w:rsidRDefault="004C6ABD" w:rsidP="004C6ABD">
      <w:pPr>
        <w:spacing w:after="0" w:line="240" w:lineRule="auto"/>
        <w:ind w:left="357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Egz. Nr 4 - Wykonawca</w:t>
      </w:r>
    </w:p>
    <w:sectPr w:rsidR="004C6ABD" w:rsidRPr="004C6ABD" w:rsidSect="00BC1E6E">
      <w:headerReference w:type="default" r:id="rId9"/>
      <w:footerReference w:type="default" r:id="rId10"/>
      <w:pgSz w:w="11906" w:h="16838"/>
      <w:pgMar w:top="1417" w:right="1417" w:bottom="1417" w:left="1276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1B749" w14:textId="77777777" w:rsidR="00DE3136" w:rsidRDefault="00DE3136">
      <w:pPr>
        <w:spacing w:after="0" w:line="240" w:lineRule="auto"/>
      </w:pPr>
      <w:r>
        <w:separator/>
      </w:r>
    </w:p>
  </w:endnote>
  <w:endnote w:type="continuationSeparator" w:id="0">
    <w:p w14:paraId="2C570B64" w14:textId="77777777" w:rsidR="00DE3136" w:rsidRDefault="00DE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3308"/>
      <w:docPartObj>
        <w:docPartGallery w:val="Page Numbers (Bottom of Page)"/>
        <w:docPartUnique/>
      </w:docPartObj>
    </w:sdtPr>
    <w:sdtEndPr/>
    <w:sdtContent>
      <w:p w14:paraId="1B9568DB" w14:textId="013D2EF4" w:rsidR="00296132" w:rsidRDefault="00296132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53F9B">
          <w:rPr>
            <w:noProof/>
          </w:rPr>
          <w:t>5</w:t>
        </w:r>
        <w:r>
          <w:fldChar w:fldCharType="end"/>
        </w:r>
      </w:p>
    </w:sdtContent>
  </w:sdt>
  <w:p w14:paraId="4DE46037" w14:textId="77777777" w:rsidR="00296132" w:rsidRDefault="002961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D9C2C" w14:textId="77777777" w:rsidR="00DE3136" w:rsidRDefault="00DE3136">
      <w:pPr>
        <w:spacing w:after="0" w:line="240" w:lineRule="auto"/>
      </w:pPr>
      <w:r>
        <w:separator/>
      </w:r>
    </w:p>
  </w:footnote>
  <w:footnote w:type="continuationSeparator" w:id="0">
    <w:p w14:paraId="1626C473" w14:textId="77777777" w:rsidR="00DE3136" w:rsidRDefault="00DE3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244EA" w14:textId="46BF1A30" w:rsidR="00296132" w:rsidRPr="003F12C4" w:rsidRDefault="00296132" w:rsidP="003F12C4">
    <w:pPr>
      <w:pStyle w:val="Nagwek"/>
      <w:rPr>
        <w:rFonts w:ascii="Arial" w:hAnsi="Arial" w:cs="Arial"/>
        <w:i/>
        <w:color w:val="FF0000"/>
      </w:rPr>
    </w:pPr>
    <w:r w:rsidRPr="003F12C4">
      <w:rPr>
        <w:rFonts w:ascii="Arial" w:hAnsi="Arial" w:cs="Arial"/>
        <w:i/>
        <w:color w:val="auto"/>
      </w:rPr>
      <w:t xml:space="preserve">Znak sprawy: </w:t>
    </w:r>
    <w:r w:rsidR="003F12C4">
      <w:rPr>
        <w:rFonts w:ascii="Arial" w:hAnsi="Arial" w:cs="Arial"/>
        <w:i/>
        <w:color w:val="auto"/>
      </w:rPr>
      <w:t>38</w:t>
    </w:r>
    <w:r w:rsidRPr="003F12C4">
      <w:rPr>
        <w:rFonts w:ascii="Arial" w:hAnsi="Arial" w:cs="Arial"/>
        <w:i/>
        <w:color w:val="auto"/>
      </w:rPr>
      <w:t>/</w:t>
    </w:r>
    <w:r w:rsidR="003F12C4">
      <w:rPr>
        <w:rFonts w:ascii="Arial" w:hAnsi="Arial" w:cs="Arial"/>
        <w:i/>
        <w:color w:val="auto"/>
      </w:rPr>
      <w:t>PN</w:t>
    </w:r>
    <w:r w:rsidRPr="003F12C4">
      <w:rPr>
        <w:rFonts w:ascii="Arial" w:hAnsi="Arial" w:cs="Arial"/>
        <w:i/>
        <w:color w:val="auto"/>
      </w:rPr>
      <w:t>/202</w:t>
    </w:r>
    <w:r w:rsidR="009508E5" w:rsidRPr="003F12C4">
      <w:rPr>
        <w:rFonts w:ascii="Arial" w:hAnsi="Arial" w:cs="Arial"/>
        <w:i/>
        <w:color w:val="auto"/>
      </w:rPr>
      <w:t>4</w:t>
    </w:r>
  </w:p>
  <w:p w14:paraId="182A8DFE" w14:textId="77777777" w:rsidR="00296132" w:rsidRDefault="0029613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25" w:hanging="360"/>
      </w:pPr>
      <w:rPr>
        <w:rFonts w:ascii="Arial" w:hAnsi="Arial" w:cs="Arial" w:hint="default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5" w:hanging="180"/>
      </w:pPr>
    </w:lvl>
  </w:abstractNum>
  <w:abstractNum w:abstractNumId="2" w15:restartNumberingAfterBreak="0">
    <w:nsid w:val="00000013"/>
    <w:multiLevelType w:val="multilevel"/>
    <w:tmpl w:val="0E0E955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159"/>
        </w:tabs>
        <w:ind w:left="1159" w:hanging="363"/>
      </w:pPr>
      <w:rPr>
        <w:rFonts w:cs="Arial" w:hint="default"/>
      </w:rPr>
    </w:lvl>
    <w:lvl w:ilvl="2">
      <w:start w:val="3"/>
      <w:numFmt w:val="decimal"/>
      <w:lvlText w:val="%3.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185"/>
        </w:tabs>
        <w:ind w:left="1185" w:hanging="392"/>
      </w:pPr>
      <w:rPr>
        <w:rFonts w:cs="Arial" w:hint="default"/>
      </w:rPr>
    </w:lvl>
    <w:lvl w:ilvl="4">
      <w:start w:val="3"/>
      <w:numFmt w:val="decimal"/>
      <w:lvlText w:val="%5.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  <w:lvl w:ilvl="5">
      <w:start w:val="2"/>
      <w:numFmt w:val="decimal"/>
      <w:lvlText w:val="%6)"/>
      <w:lvlJc w:val="left"/>
      <w:pPr>
        <w:tabs>
          <w:tab w:val="num" w:pos="0"/>
        </w:tabs>
        <w:ind w:left="4216" w:hanging="360"/>
      </w:pPr>
      <w:rPr>
        <w:rFonts w:cs="Arial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</w:rPr>
    </w:lvl>
  </w:abstractNum>
  <w:abstractNum w:abstractNumId="4" w15:restartNumberingAfterBreak="0">
    <w:nsid w:val="00000016"/>
    <w:multiLevelType w:val="singleLevel"/>
    <w:tmpl w:val="00000016"/>
    <w:name w:val="WW8Num22"/>
    <w:lvl w:ilvl="0">
      <w:start w:val="7"/>
      <w:numFmt w:val="decimal"/>
      <w:lvlText w:val="%1."/>
      <w:lvlJc w:val="left"/>
      <w:pPr>
        <w:tabs>
          <w:tab w:val="num" w:pos="0"/>
        </w:tabs>
        <w:ind w:left="422" w:hanging="360"/>
      </w:pPr>
      <w:rPr>
        <w:rFonts w:hint="default"/>
        <w:b w:val="0"/>
      </w:rPr>
    </w:lvl>
  </w:abstractNum>
  <w:abstractNum w:abstractNumId="5" w15:restartNumberingAfterBreak="0">
    <w:nsid w:val="0000001B"/>
    <w:multiLevelType w:val="singleLevel"/>
    <w:tmpl w:val="F3DA8A44"/>
    <w:name w:val="WW8Num7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6" w15:restartNumberingAfterBreak="0">
    <w:nsid w:val="0000001E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11B1198"/>
    <w:multiLevelType w:val="hybridMultilevel"/>
    <w:tmpl w:val="DE9223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4C3DAA"/>
    <w:multiLevelType w:val="multilevel"/>
    <w:tmpl w:val="1BC23E0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83BA8"/>
    <w:multiLevelType w:val="hybridMultilevel"/>
    <w:tmpl w:val="DE3E9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00679"/>
    <w:multiLevelType w:val="hybridMultilevel"/>
    <w:tmpl w:val="DEFCEA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794B2F"/>
    <w:multiLevelType w:val="hybridMultilevel"/>
    <w:tmpl w:val="29087BEE"/>
    <w:name w:val="WW8Num34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71250C9"/>
    <w:multiLevelType w:val="hybridMultilevel"/>
    <w:tmpl w:val="21D8D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70EDE"/>
    <w:multiLevelType w:val="multilevel"/>
    <w:tmpl w:val="1B1A27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AE6A55"/>
    <w:multiLevelType w:val="hybridMultilevel"/>
    <w:tmpl w:val="2872164A"/>
    <w:lvl w:ilvl="0" w:tplc="36B05F8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8035BB"/>
    <w:multiLevelType w:val="multilevel"/>
    <w:tmpl w:val="05D053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B35490"/>
    <w:multiLevelType w:val="hybridMultilevel"/>
    <w:tmpl w:val="C7582366"/>
    <w:name w:val="WW8Num7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EA6664"/>
    <w:multiLevelType w:val="hybridMultilevel"/>
    <w:tmpl w:val="B68A7F0C"/>
    <w:lvl w:ilvl="0" w:tplc="CF267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9207C82"/>
    <w:multiLevelType w:val="multilevel"/>
    <w:tmpl w:val="37F050B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9A563F6"/>
    <w:multiLevelType w:val="hybridMultilevel"/>
    <w:tmpl w:val="61D0C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CB4A0D"/>
    <w:multiLevelType w:val="multilevel"/>
    <w:tmpl w:val="EC7E1EE6"/>
    <w:lvl w:ilvl="0">
      <w:start w:val="1"/>
      <w:numFmt w:val="decimal"/>
      <w:lvlText w:val="%1."/>
      <w:lvlJc w:val="left"/>
      <w:pPr>
        <w:ind w:left="606" w:hanging="360"/>
      </w:pPr>
    </w:lvl>
    <w:lvl w:ilvl="1">
      <w:start w:val="1"/>
      <w:numFmt w:val="lowerLetter"/>
      <w:lvlText w:val="%2."/>
      <w:lvlJc w:val="left"/>
      <w:pPr>
        <w:ind w:left="1326" w:hanging="360"/>
      </w:pPr>
    </w:lvl>
    <w:lvl w:ilvl="2">
      <w:start w:val="1"/>
      <w:numFmt w:val="lowerRoman"/>
      <w:lvlText w:val="%3."/>
      <w:lvlJc w:val="right"/>
      <w:pPr>
        <w:ind w:left="2046" w:hanging="180"/>
      </w:pPr>
    </w:lvl>
    <w:lvl w:ilvl="3">
      <w:start w:val="1"/>
      <w:numFmt w:val="decimal"/>
      <w:lvlText w:val="%4."/>
      <w:lvlJc w:val="left"/>
      <w:pPr>
        <w:ind w:left="2766" w:hanging="360"/>
      </w:pPr>
    </w:lvl>
    <w:lvl w:ilvl="4">
      <w:start w:val="1"/>
      <w:numFmt w:val="lowerLetter"/>
      <w:lvlText w:val="%5."/>
      <w:lvlJc w:val="left"/>
      <w:pPr>
        <w:ind w:left="3486" w:hanging="360"/>
      </w:pPr>
    </w:lvl>
    <w:lvl w:ilvl="5">
      <w:start w:val="1"/>
      <w:numFmt w:val="lowerRoman"/>
      <w:lvlText w:val="%6."/>
      <w:lvlJc w:val="right"/>
      <w:pPr>
        <w:ind w:left="4206" w:hanging="180"/>
      </w:pPr>
    </w:lvl>
    <w:lvl w:ilvl="6">
      <w:start w:val="1"/>
      <w:numFmt w:val="decimal"/>
      <w:lvlText w:val="%7."/>
      <w:lvlJc w:val="left"/>
      <w:pPr>
        <w:ind w:left="4926" w:hanging="360"/>
      </w:pPr>
    </w:lvl>
    <w:lvl w:ilvl="7">
      <w:start w:val="1"/>
      <w:numFmt w:val="lowerLetter"/>
      <w:lvlText w:val="%8."/>
      <w:lvlJc w:val="left"/>
      <w:pPr>
        <w:ind w:left="5646" w:hanging="360"/>
      </w:pPr>
    </w:lvl>
    <w:lvl w:ilvl="8">
      <w:start w:val="1"/>
      <w:numFmt w:val="lowerRoman"/>
      <w:lvlText w:val="%9."/>
      <w:lvlJc w:val="right"/>
      <w:pPr>
        <w:ind w:left="6366" w:hanging="180"/>
      </w:pPr>
    </w:lvl>
  </w:abstractNum>
  <w:abstractNum w:abstractNumId="21" w15:restartNumberingAfterBreak="0">
    <w:nsid w:val="2CF61E7A"/>
    <w:multiLevelType w:val="hybridMultilevel"/>
    <w:tmpl w:val="D38AD712"/>
    <w:lvl w:ilvl="0" w:tplc="D95C2E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2" w15:restartNumberingAfterBreak="0">
    <w:nsid w:val="2D6709FF"/>
    <w:multiLevelType w:val="multilevel"/>
    <w:tmpl w:val="79BA613C"/>
    <w:lvl w:ilvl="0">
      <w:start w:val="1"/>
      <w:numFmt w:val="decimal"/>
      <w:lvlText w:val="%1."/>
      <w:lvlJc w:val="left"/>
      <w:pPr>
        <w:tabs>
          <w:tab w:val="num" w:pos="403"/>
        </w:tabs>
        <w:ind w:left="383" w:hanging="340"/>
      </w:pPr>
      <w:rPr>
        <w:rFonts w:ascii="Arial" w:hAnsi="Arial" w:cs="Times New Roman"/>
        <w:b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83"/>
        </w:tabs>
        <w:ind w:left="1483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  <w:rPr>
        <w:rFonts w:cs="Times New Roman"/>
      </w:rPr>
    </w:lvl>
  </w:abstractNum>
  <w:abstractNum w:abstractNumId="23" w15:restartNumberingAfterBreak="0">
    <w:nsid w:val="2F324206"/>
    <w:multiLevelType w:val="hybridMultilevel"/>
    <w:tmpl w:val="42BEC8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F96443D"/>
    <w:multiLevelType w:val="hybridMultilevel"/>
    <w:tmpl w:val="529EF0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FDD5AF1"/>
    <w:multiLevelType w:val="hybridMultilevel"/>
    <w:tmpl w:val="578AC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8761BB"/>
    <w:multiLevelType w:val="multilevel"/>
    <w:tmpl w:val="2C087C06"/>
    <w:lvl w:ilvl="0">
      <w:start w:val="2"/>
      <w:numFmt w:val="decimal"/>
      <w:lvlText w:val="%1."/>
      <w:lvlJc w:val="left"/>
      <w:pPr>
        <w:ind w:left="60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2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4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0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4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66" w:hanging="180"/>
      </w:pPr>
      <w:rPr>
        <w:rFonts w:hint="default"/>
      </w:rPr>
    </w:lvl>
  </w:abstractNum>
  <w:abstractNum w:abstractNumId="27" w15:restartNumberingAfterBreak="0">
    <w:nsid w:val="30D87E97"/>
    <w:multiLevelType w:val="hybridMultilevel"/>
    <w:tmpl w:val="870C6716"/>
    <w:lvl w:ilvl="0" w:tplc="2D2661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4FB327A"/>
    <w:multiLevelType w:val="hybridMultilevel"/>
    <w:tmpl w:val="47CA9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96588"/>
    <w:multiLevelType w:val="multilevel"/>
    <w:tmpl w:val="EC7E1EE6"/>
    <w:lvl w:ilvl="0">
      <w:start w:val="1"/>
      <w:numFmt w:val="decimal"/>
      <w:lvlText w:val="%1."/>
      <w:lvlJc w:val="left"/>
      <w:pPr>
        <w:ind w:left="606" w:hanging="360"/>
      </w:pPr>
    </w:lvl>
    <w:lvl w:ilvl="1">
      <w:start w:val="1"/>
      <w:numFmt w:val="lowerLetter"/>
      <w:lvlText w:val="%2."/>
      <w:lvlJc w:val="left"/>
      <w:pPr>
        <w:ind w:left="1326" w:hanging="360"/>
      </w:pPr>
    </w:lvl>
    <w:lvl w:ilvl="2">
      <w:start w:val="1"/>
      <w:numFmt w:val="lowerRoman"/>
      <w:lvlText w:val="%3."/>
      <w:lvlJc w:val="right"/>
      <w:pPr>
        <w:ind w:left="2046" w:hanging="180"/>
      </w:pPr>
    </w:lvl>
    <w:lvl w:ilvl="3">
      <w:start w:val="1"/>
      <w:numFmt w:val="decimal"/>
      <w:lvlText w:val="%4."/>
      <w:lvlJc w:val="left"/>
      <w:pPr>
        <w:ind w:left="2766" w:hanging="360"/>
      </w:pPr>
    </w:lvl>
    <w:lvl w:ilvl="4">
      <w:start w:val="1"/>
      <w:numFmt w:val="lowerLetter"/>
      <w:lvlText w:val="%5."/>
      <w:lvlJc w:val="left"/>
      <w:pPr>
        <w:ind w:left="3486" w:hanging="360"/>
      </w:pPr>
    </w:lvl>
    <w:lvl w:ilvl="5">
      <w:start w:val="1"/>
      <w:numFmt w:val="lowerRoman"/>
      <w:lvlText w:val="%6."/>
      <w:lvlJc w:val="right"/>
      <w:pPr>
        <w:ind w:left="4206" w:hanging="180"/>
      </w:pPr>
    </w:lvl>
    <w:lvl w:ilvl="6">
      <w:start w:val="1"/>
      <w:numFmt w:val="decimal"/>
      <w:lvlText w:val="%7."/>
      <w:lvlJc w:val="left"/>
      <w:pPr>
        <w:ind w:left="4926" w:hanging="360"/>
      </w:pPr>
    </w:lvl>
    <w:lvl w:ilvl="7">
      <w:start w:val="1"/>
      <w:numFmt w:val="lowerLetter"/>
      <w:lvlText w:val="%8."/>
      <w:lvlJc w:val="left"/>
      <w:pPr>
        <w:ind w:left="5646" w:hanging="360"/>
      </w:pPr>
    </w:lvl>
    <w:lvl w:ilvl="8">
      <w:start w:val="1"/>
      <w:numFmt w:val="lowerRoman"/>
      <w:lvlText w:val="%9."/>
      <w:lvlJc w:val="right"/>
      <w:pPr>
        <w:ind w:left="6366" w:hanging="180"/>
      </w:pPr>
    </w:lvl>
  </w:abstractNum>
  <w:abstractNum w:abstractNumId="30" w15:restartNumberingAfterBreak="0">
    <w:nsid w:val="3BC77A28"/>
    <w:multiLevelType w:val="hybridMultilevel"/>
    <w:tmpl w:val="C8F61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5F6878"/>
    <w:multiLevelType w:val="hybridMultilevel"/>
    <w:tmpl w:val="54F005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304357"/>
    <w:multiLevelType w:val="multilevel"/>
    <w:tmpl w:val="23EA48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4B4701"/>
    <w:multiLevelType w:val="hybridMultilevel"/>
    <w:tmpl w:val="5B4CEFD2"/>
    <w:lvl w:ilvl="0" w:tplc="670CB364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96" w:hanging="360"/>
      </w:pPr>
    </w:lvl>
    <w:lvl w:ilvl="2" w:tplc="0415001B" w:tentative="1">
      <w:start w:val="1"/>
      <w:numFmt w:val="lowerRoman"/>
      <w:lvlText w:val="%3."/>
      <w:lvlJc w:val="right"/>
      <w:pPr>
        <w:ind w:left="3616" w:hanging="180"/>
      </w:pPr>
    </w:lvl>
    <w:lvl w:ilvl="3" w:tplc="0415000F" w:tentative="1">
      <w:start w:val="1"/>
      <w:numFmt w:val="decimal"/>
      <w:lvlText w:val="%4."/>
      <w:lvlJc w:val="left"/>
      <w:pPr>
        <w:ind w:left="4336" w:hanging="360"/>
      </w:pPr>
    </w:lvl>
    <w:lvl w:ilvl="4" w:tplc="04150019" w:tentative="1">
      <w:start w:val="1"/>
      <w:numFmt w:val="lowerLetter"/>
      <w:lvlText w:val="%5."/>
      <w:lvlJc w:val="left"/>
      <w:pPr>
        <w:ind w:left="5056" w:hanging="360"/>
      </w:pPr>
    </w:lvl>
    <w:lvl w:ilvl="5" w:tplc="0415001B" w:tentative="1">
      <w:start w:val="1"/>
      <w:numFmt w:val="lowerRoman"/>
      <w:lvlText w:val="%6."/>
      <w:lvlJc w:val="right"/>
      <w:pPr>
        <w:ind w:left="5776" w:hanging="180"/>
      </w:pPr>
    </w:lvl>
    <w:lvl w:ilvl="6" w:tplc="0415000F" w:tentative="1">
      <w:start w:val="1"/>
      <w:numFmt w:val="decimal"/>
      <w:lvlText w:val="%7."/>
      <w:lvlJc w:val="left"/>
      <w:pPr>
        <w:ind w:left="6496" w:hanging="360"/>
      </w:pPr>
    </w:lvl>
    <w:lvl w:ilvl="7" w:tplc="04150019" w:tentative="1">
      <w:start w:val="1"/>
      <w:numFmt w:val="lowerLetter"/>
      <w:lvlText w:val="%8."/>
      <w:lvlJc w:val="left"/>
      <w:pPr>
        <w:ind w:left="7216" w:hanging="360"/>
      </w:pPr>
    </w:lvl>
    <w:lvl w:ilvl="8" w:tplc="0415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34" w15:restartNumberingAfterBreak="0">
    <w:nsid w:val="43862792"/>
    <w:multiLevelType w:val="hybridMultilevel"/>
    <w:tmpl w:val="88768EE0"/>
    <w:lvl w:ilvl="0" w:tplc="83CEF65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6347CF3"/>
    <w:multiLevelType w:val="multilevel"/>
    <w:tmpl w:val="AB0ED19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72506E8"/>
    <w:multiLevelType w:val="multilevel"/>
    <w:tmpl w:val="4B8A4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55"/>
        </w:tabs>
        <w:ind w:left="1455" w:hanging="735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4790278A"/>
    <w:multiLevelType w:val="hybridMultilevel"/>
    <w:tmpl w:val="16FAD2AE"/>
    <w:lvl w:ilvl="0" w:tplc="04150011">
      <w:start w:val="1"/>
      <w:numFmt w:val="decimal"/>
      <w:lvlText w:val="%1)"/>
      <w:lvlJc w:val="left"/>
      <w:pPr>
        <w:tabs>
          <w:tab w:val="num" w:pos="-1031"/>
        </w:tabs>
        <w:ind w:left="-1031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6"/>
        </w:tabs>
        <w:ind w:left="-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04"/>
        </w:tabs>
        <w:ind w:left="7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24"/>
        </w:tabs>
        <w:ind w:left="14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44"/>
        </w:tabs>
        <w:ind w:left="21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64"/>
        </w:tabs>
        <w:ind w:left="28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584"/>
        </w:tabs>
        <w:ind w:left="35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04"/>
        </w:tabs>
        <w:ind w:left="43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24"/>
        </w:tabs>
        <w:ind w:left="5024" w:hanging="180"/>
      </w:pPr>
    </w:lvl>
  </w:abstractNum>
  <w:abstractNum w:abstractNumId="38" w15:restartNumberingAfterBreak="0">
    <w:nsid w:val="47D326C8"/>
    <w:multiLevelType w:val="hybridMultilevel"/>
    <w:tmpl w:val="1D8490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E1B25B6"/>
    <w:multiLevelType w:val="multilevel"/>
    <w:tmpl w:val="061239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9D298F"/>
    <w:multiLevelType w:val="multilevel"/>
    <w:tmpl w:val="7C182634"/>
    <w:lvl w:ilvl="0">
      <w:start w:val="1"/>
      <w:numFmt w:val="decimal"/>
      <w:lvlText w:val="%1."/>
      <w:lvlJc w:val="left"/>
      <w:pPr>
        <w:ind w:left="636" w:hanging="360"/>
      </w:pPr>
      <w:rPr>
        <w:rFonts w:ascii="Arial" w:hAnsi="Arial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41" w15:restartNumberingAfterBreak="0">
    <w:nsid w:val="56BD6BE8"/>
    <w:multiLevelType w:val="hybridMultilevel"/>
    <w:tmpl w:val="E3E0C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74C47D1"/>
    <w:multiLevelType w:val="hybridMultilevel"/>
    <w:tmpl w:val="BD6675A2"/>
    <w:lvl w:ilvl="0" w:tplc="716A5D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8F1714F"/>
    <w:multiLevelType w:val="multilevel"/>
    <w:tmpl w:val="AE06B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4" w15:restartNumberingAfterBreak="0">
    <w:nsid w:val="59A66E7C"/>
    <w:multiLevelType w:val="hybridMultilevel"/>
    <w:tmpl w:val="D916AA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CB13058"/>
    <w:multiLevelType w:val="hybridMultilevel"/>
    <w:tmpl w:val="AD926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E215865"/>
    <w:multiLevelType w:val="hybridMultilevel"/>
    <w:tmpl w:val="D1F642C6"/>
    <w:lvl w:ilvl="0" w:tplc="0415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47" w15:restartNumberingAfterBreak="0">
    <w:nsid w:val="5EB46661"/>
    <w:multiLevelType w:val="hybridMultilevel"/>
    <w:tmpl w:val="AEE07600"/>
    <w:lvl w:ilvl="0" w:tplc="CAD02AA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7604BD"/>
    <w:multiLevelType w:val="multilevel"/>
    <w:tmpl w:val="D88AABF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5F8B309C"/>
    <w:multiLevelType w:val="hybridMultilevel"/>
    <w:tmpl w:val="0E786E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1067F2B"/>
    <w:multiLevelType w:val="hybridMultilevel"/>
    <w:tmpl w:val="E438F8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6256697"/>
    <w:multiLevelType w:val="multilevel"/>
    <w:tmpl w:val="EC7E1EE6"/>
    <w:lvl w:ilvl="0">
      <w:start w:val="1"/>
      <w:numFmt w:val="decimal"/>
      <w:lvlText w:val="%1."/>
      <w:lvlJc w:val="left"/>
      <w:pPr>
        <w:ind w:left="606" w:hanging="360"/>
      </w:pPr>
    </w:lvl>
    <w:lvl w:ilvl="1">
      <w:start w:val="1"/>
      <w:numFmt w:val="lowerLetter"/>
      <w:lvlText w:val="%2."/>
      <w:lvlJc w:val="left"/>
      <w:pPr>
        <w:ind w:left="1326" w:hanging="360"/>
      </w:pPr>
    </w:lvl>
    <w:lvl w:ilvl="2">
      <w:start w:val="1"/>
      <w:numFmt w:val="lowerRoman"/>
      <w:lvlText w:val="%3."/>
      <w:lvlJc w:val="right"/>
      <w:pPr>
        <w:ind w:left="2046" w:hanging="180"/>
      </w:pPr>
    </w:lvl>
    <w:lvl w:ilvl="3">
      <w:start w:val="1"/>
      <w:numFmt w:val="decimal"/>
      <w:lvlText w:val="%4."/>
      <w:lvlJc w:val="left"/>
      <w:pPr>
        <w:ind w:left="2766" w:hanging="360"/>
      </w:pPr>
    </w:lvl>
    <w:lvl w:ilvl="4">
      <w:start w:val="1"/>
      <w:numFmt w:val="lowerLetter"/>
      <w:lvlText w:val="%5."/>
      <w:lvlJc w:val="left"/>
      <w:pPr>
        <w:ind w:left="3486" w:hanging="360"/>
      </w:pPr>
    </w:lvl>
    <w:lvl w:ilvl="5">
      <w:start w:val="1"/>
      <w:numFmt w:val="lowerRoman"/>
      <w:lvlText w:val="%6."/>
      <w:lvlJc w:val="right"/>
      <w:pPr>
        <w:ind w:left="4206" w:hanging="180"/>
      </w:pPr>
    </w:lvl>
    <w:lvl w:ilvl="6">
      <w:start w:val="1"/>
      <w:numFmt w:val="decimal"/>
      <w:lvlText w:val="%7."/>
      <w:lvlJc w:val="left"/>
      <w:pPr>
        <w:ind w:left="4926" w:hanging="360"/>
      </w:pPr>
    </w:lvl>
    <w:lvl w:ilvl="7">
      <w:start w:val="1"/>
      <w:numFmt w:val="lowerLetter"/>
      <w:lvlText w:val="%8."/>
      <w:lvlJc w:val="left"/>
      <w:pPr>
        <w:ind w:left="5646" w:hanging="360"/>
      </w:pPr>
    </w:lvl>
    <w:lvl w:ilvl="8">
      <w:start w:val="1"/>
      <w:numFmt w:val="lowerRoman"/>
      <w:lvlText w:val="%9."/>
      <w:lvlJc w:val="right"/>
      <w:pPr>
        <w:ind w:left="6366" w:hanging="180"/>
      </w:pPr>
    </w:lvl>
  </w:abstractNum>
  <w:abstractNum w:abstractNumId="52" w15:restartNumberingAfterBreak="0">
    <w:nsid w:val="66C00FAE"/>
    <w:multiLevelType w:val="hybridMultilevel"/>
    <w:tmpl w:val="4CD04E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E1C66F1"/>
    <w:multiLevelType w:val="hybridMultilevel"/>
    <w:tmpl w:val="CD1078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0D867F8"/>
    <w:multiLevelType w:val="multilevel"/>
    <w:tmpl w:val="6FEE7BF6"/>
    <w:lvl w:ilvl="0">
      <w:start w:val="1"/>
      <w:numFmt w:val="decimal"/>
      <w:lvlText w:val="%1)"/>
      <w:lvlJc w:val="left"/>
      <w:pPr>
        <w:tabs>
          <w:tab w:val="num" w:pos="-142"/>
        </w:tabs>
        <w:ind w:left="1211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55" w15:restartNumberingAfterBreak="0">
    <w:nsid w:val="713B29F5"/>
    <w:multiLevelType w:val="multilevel"/>
    <w:tmpl w:val="C18223E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71BE53F3"/>
    <w:multiLevelType w:val="hybridMultilevel"/>
    <w:tmpl w:val="BBBE0934"/>
    <w:name w:val="WW8Num3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7433280E"/>
    <w:multiLevelType w:val="hybridMultilevel"/>
    <w:tmpl w:val="DBCE115A"/>
    <w:lvl w:ilvl="0" w:tplc="9208A1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CA515C2"/>
    <w:multiLevelType w:val="hybridMultilevel"/>
    <w:tmpl w:val="60DADFE6"/>
    <w:lvl w:ilvl="0" w:tplc="34342912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03CC0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8AA524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E26798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AB59E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FAEC5E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EE13CA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92A91E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201D70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3"/>
  </w:num>
  <w:num w:numId="3">
    <w:abstractNumId w:val="35"/>
  </w:num>
  <w:num w:numId="4">
    <w:abstractNumId w:val="40"/>
  </w:num>
  <w:num w:numId="5">
    <w:abstractNumId w:val="43"/>
  </w:num>
  <w:num w:numId="6">
    <w:abstractNumId w:val="22"/>
  </w:num>
  <w:num w:numId="7">
    <w:abstractNumId w:val="51"/>
  </w:num>
  <w:num w:numId="8">
    <w:abstractNumId w:val="55"/>
  </w:num>
  <w:num w:numId="9">
    <w:abstractNumId w:val="36"/>
  </w:num>
  <w:num w:numId="10">
    <w:abstractNumId w:val="48"/>
  </w:num>
  <w:num w:numId="11">
    <w:abstractNumId w:val="18"/>
  </w:num>
  <w:num w:numId="12">
    <w:abstractNumId w:val="39"/>
  </w:num>
  <w:num w:numId="13">
    <w:abstractNumId w:val="32"/>
  </w:num>
  <w:num w:numId="14">
    <w:abstractNumId w:val="8"/>
  </w:num>
  <w:num w:numId="15">
    <w:abstractNumId w:val="37"/>
  </w:num>
  <w:num w:numId="16">
    <w:abstractNumId w:val="33"/>
  </w:num>
  <w:num w:numId="17">
    <w:abstractNumId w:val="27"/>
  </w:num>
  <w:num w:numId="18">
    <w:abstractNumId w:val="31"/>
  </w:num>
  <w:num w:numId="19">
    <w:abstractNumId w:val="7"/>
  </w:num>
  <w:num w:numId="20">
    <w:abstractNumId w:val="0"/>
  </w:num>
  <w:num w:numId="21">
    <w:abstractNumId w:val="56"/>
  </w:num>
  <w:num w:numId="22">
    <w:abstractNumId w:val="11"/>
  </w:num>
  <w:num w:numId="23">
    <w:abstractNumId w:val="57"/>
  </w:num>
  <w:num w:numId="24">
    <w:abstractNumId w:val="54"/>
  </w:num>
  <w:num w:numId="25">
    <w:abstractNumId w:val="47"/>
  </w:num>
  <w:num w:numId="26">
    <w:abstractNumId w:val="25"/>
  </w:num>
  <w:num w:numId="27">
    <w:abstractNumId w:val="14"/>
  </w:num>
  <w:num w:numId="28">
    <w:abstractNumId w:val="5"/>
  </w:num>
  <w:num w:numId="29">
    <w:abstractNumId w:val="6"/>
  </w:num>
  <w:num w:numId="30">
    <w:abstractNumId w:val="28"/>
  </w:num>
  <w:num w:numId="31">
    <w:abstractNumId w:val="21"/>
  </w:num>
  <w:num w:numId="32">
    <w:abstractNumId w:val="42"/>
  </w:num>
  <w:num w:numId="33">
    <w:abstractNumId w:val="41"/>
  </w:num>
  <w:num w:numId="34">
    <w:abstractNumId w:val="34"/>
  </w:num>
  <w:num w:numId="35">
    <w:abstractNumId w:val="45"/>
  </w:num>
  <w:num w:numId="36">
    <w:abstractNumId w:val="9"/>
  </w:num>
  <w:num w:numId="37">
    <w:abstractNumId w:val="58"/>
  </w:num>
  <w:num w:numId="38">
    <w:abstractNumId w:val="49"/>
  </w:num>
  <w:num w:numId="39">
    <w:abstractNumId w:val="44"/>
  </w:num>
  <w:num w:numId="40">
    <w:abstractNumId w:val="10"/>
  </w:num>
  <w:num w:numId="41">
    <w:abstractNumId w:val="23"/>
  </w:num>
  <w:num w:numId="42">
    <w:abstractNumId w:val="53"/>
  </w:num>
  <w:num w:numId="43">
    <w:abstractNumId w:val="52"/>
  </w:num>
  <w:num w:numId="44">
    <w:abstractNumId w:val="24"/>
  </w:num>
  <w:num w:numId="45">
    <w:abstractNumId w:val="46"/>
  </w:num>
  <w:num w:numId="46">
    <w:abstractNumId w:val="38"/>
  </w:num>
  <w:num w:numId="47">
    <w:abstractNumId w:val="50"/>
  </w:num>
  <w:num w:numId="48">
    <w:abstractNumId w:val="29"/>
  </w:num>
  <w:num w:numId="49">
    <w:abstractNumId w:val="30"/>
  </w:num>
  <w:num w:numId="50">
    <w:abstractNumId w:val="19"/>
  </w:num>
  <w:num w:numId="51">
    <w:abstractNumId w:val="20"/>
  </w:num>
  <w:num w:numId="52">
    <w:abstractNumId w:val="26"/>
  </w:num>
  <w:num w:numId="53">
    <w:abstractNumId w:val="17"/>
  </w:num>
  <w:num w:numId="54">
    <w:abstractNumId w:val="1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ED"/>
    <w:rsid w:val="000068B0"/>
    <w:rsid w:val="00017D6D"/>
    <w:rsid w:val="000268CF"/>
    <w:rsid w:val="00034FE0"/>
    <w:rsid w:val="0003725D"/>
    <w:rsid w:val="00041CDC"/>
    <w:rsid w:val="00045895"/>
    <w:rsid w:val="000510BB"/>
    <w:rsid w:val="000B74A8"/>
    <w:rsid w:val="000C38B1"/>
    <w:rsid w:val="000D1130"/>
    <w:rsid w:val="000D4062"/>
    <w:rsid w:val="000D553A"/>
    <w:rsid w:val="001338D6"/>
    <w:rsid w:val="00134593"/>
    <w:rsid w:val="0013770E"/>
    <w:rsid w:val="0014567E"/>
    <w:rsid w:val="00153F9B"/>
    <w:rsid w:val="00155022"/>
    <w:rsid w:val="00155ADE"/>
    <w:rsid w:val="00160884"/>
    <w:rsid w:val="00160D3C"/>
    <w:rsid w:val="0018797C"/>
    <w:rsid w:val="001A1E92"/>
    <w:rsid w:val="001A640A"/>
    <w:rsid w:val="001B1D74"/>
    <w:rsid w:val="001B72E9"/>
    <w:rsid w:val="001F1718"/>
    <w:rsid w:val="001F2F18"/>
    <w:rsid w:val="002032A1"/>
    <w:rsid w:val="00212119"/>
    <w:rsid w:val="00223339"/>
    <w:rsid w:val="002240E6"/>
    <w:rsid w:val="002265CD"/>
    <w:rsid w:val="002347D8"/>
    <w:rsid w:val="00234B20"/>
    <w:rsid w:val="00240DCA"/>
    <w:rsid w:val="0024513A"/>
    <w:rsid w:val="00251628"/>
    <w:rsid w:val="00252E94"/>
    <w:rsid w:val="0025375B"/>
    <w:rsid w:val="00272E1A"/>
    <w:rsid w:val="00296132"/>
    <w:rsid w:val="002A04F0"/>
    <w:rsid w:val="002B54D2"/>
    <w:rsid w:val="002C37FA"/>
    <w:rsid w:val="002D1749"/>
    <w:rsid w:val="002E0C65"/>
    <w:rsid w:val="002E1FE1"/>
    <w:rsid w:val="002F066F"/>
    <w:rsid w:val="002F08ED"/>
    <w:rsid w:val="00311ABA"/>
    <w:rsid w:val="00330022"/>
    <w:rsid w:val="00331D77"/>
    <w:rsid w:val="00335448"/>
    <w:rsid w:val="00337565"/>
    <w:rsid w:val="00342A98"/>
    <w:rsid w:val="00342B33"/>
    <w:rsid w:val="0034438C"/>
    <w:rsid w:val="00344C6C"/>
    <w:rsid w:val="0035041C"/>
    <w:rsid w:val="003516AA"/>
    <w:rsid w:val="00351A42"/>
    <w:rsid w:val="00384199"/>
    <w:rsid w:val="0039164D"/>
    <w:rsid w:val="0039303A"/>
    <w:rsid w:val="00396D7D"/>
    <w:rsid w:val="003A621C"/>
    <w:rsid w:val="003B46DB"/>
    <w:rsid w:val="003B7D93"/>
    <w:rsid w:val="003C338C"/>
    <w:rsid w:val="003D6E93"/>
    <w:rsid w:val="003E5F7D"/>
    <w:rsid w:val="003F12C4"/>
    <w:rsid w:val="003F7978"/>
    <w:rsid w:val="00400252"/>
    <w:rsid w:val="0040328E"/>
    <w:rsid w:val="00421446"/>
    <w:rsid w:val="0042595C"/>
    <w:rsid w:val="004261B1"/>
    <w:rsid w:val="00431A04"/>
    <w:rsid w:val="00443393"/>
    <w:rsid w:val="0044387B"/>
    <w:rsid w:val="0045237B"/>
    <w:rsid w:val="00452BD6"/>
    <w:rsid w:val="00456B60"/>
    <w:rsid w:val="00466AC7"/>
    <w:rsid w:val="004A481B"/>
    <w:rsid w:val="004B1C9C"/>
    <w:rsid w:val="004B54A6"/>
    <w:rsid w:val="004C2D5B"/>
    <w:rsid w:val="004C6A78"/>
    <w:rsid w:val="004C6ABD"/>
    <w:rsid w:val="004F1CA4"/>
    <w:rsid w:val="00500A73"/>
    <w:rsid w:val="00503D4F"/>
    <w:rsid w:val="0052502E"/>
    <w:rsid w:val="005276E6"/>
    <w:rsid w:val="0053584D"/>
    <w:rsid w:val="005467D9"/>
    <w:rsid w:val="005510FD"/>
    <w:rsid w:val="00567178"/>
    <w:rsid w:val="00593914"/>
    <w:rsid w:val="005B4A14"/>
    <w:rsid w:val="005B64EB"/>
    <w:rsid w:val="005C4CDB"/>
    <w:rsid w:val="006063EF"/>
    <w:rsid w:val="00612512"/>
    <w:rsid w:val="006309DC"/>
    <w:rsid w:val="0063296A"/>
    <w:rsid w:val="00640588"/>
    <w:rsid w:val="0064535A"/>
    <w:rsid w:val="00652A26"/>
    <w:rsid w:val="006535C2"/>
    <w:rsid w:val="00660110"/>
    <w:rsid w:val="006638D3"/>
    <w:rsid w:val="00673ACC"/>
    <w:rsid w:val="00677126"/>
    <w:rsid w:val="00680E6F"/>
    <w:rsid w:val="0068462E"/>
    <w:rsid w:val="006866C1"/>
    <w:rsid w:val="006A758F"/>
    <w:rsid w:val="006C046E"/>
    <w:rsid w:val="006D60C6"/>
    <w:rsid w:val="00704F8B"/>
    <w:rsid w:val="0071312B"/>
    <w:rsid w:val="007255B7"/>
    <w:rsid w:val="00726E80"/>
    <w:rsid w:val="0073286B"/>
    <w:rsid w:val="007334F3"/>
    <w:rsid w:val="0075039E"/>
    <w:rsid w:val="00763635"/>
    <w:rsid w:val="00774828"/>
    <w:rsid w:val="00782600"/>
    <w:rsid w:val="00794DEB"/>
    <w:rsid w:val="007A48CC"/>
    <w:rsid w:val="007A4F56"/>
    <w:rsid w:val="007A6D9F"/>
    <w:rsid w:val="007B7309"/>
    <w:rsid w:val="007C031C"/>
    <w:rsid w:val="007C3FFD"/>
    <w:rsid w:val="007C596A"/>
    <w:rsid w:val="007D4D4C"/>
    <w:rsid w:val="007D6C2F"/>
    <w:rsid w:val="007E29FB"/>
    <w:rsid w:val="007F12B7"/>
    <w:rsid w:val="007F1803"/>
    <w:rsid w:val="00812221"/>
    <w:rsid w:val="008171C4"/>
    <w:rsid w:val="00817F1B"/>
    <w:rsid w:val="0082217E"/>
    <w:rsid w:val="008251E9"/>
    <w:rsid w:val="00827D88"/>
    <w:rsid w:val="0084390E"/>
    <w:rsid w:val="0086353B"/>
    <w:rsid w:val="008724B3"/>
    <w:rsid w:val="00875CCE"/>
    <w:rsid w:val="00881542"/>
    <w:rsid w:val="008816BF"/>
    <w:rsid w:val="008A4B5C"/>
    <w:rsid w:val="008B1C72"/>
    <w:rsid w:val="008B20A3"/>
    <w:rsid w:val="008B5D76"/>
    <w:rsid w:val="008C0226"/>
    <w:rsid w:val="008D2EDD"/>
    <w:rsid w:val="008D3520"/>
    <w:rsid w:val="008E1C89"/>
    <w:rsid w:val="008E25C4"/>
    <w:rsid w:val="008E713D"/>
    <w:rsid w:val="0091286E"/>
    <w:rsid w:val="00925D08"/>
    <w:rsid w:val="00946A91"/>
    <w:rsid w:val="009508E5"/>
    <w:rsid w:val="00952C77"/>
    <w:rsid w:val="00961061"/>
    <w:rsid w:val="009675F7"/>
    <w:rsid w:val="00992C0C"/>
    <w:rsid w:val="009A14B0"/>
    <w:rsid w:val="009A34DF"/>
    <w:rsid w:val="009C4910"/>
    <w:rsid w:val="009D37EB"/>
    <w:rsid w:val="009D6046"/>
    <w:rsid w:val="009F35C8"/>
    <w:rsid w:val="00A00726"/>
    <w:rsid w:val="00A10F09"/>
    <w:rsid w:val="00A14FB8"/>
    <w:rsid w:val="00A248C8"/>
    <w:rsid w:val="00A268F6"/>
    <w:rsid w:val="00A36879"/>
    <w:rsid w:val="00A4059A"/>
    <w:rsid w:val="00A51220"/>
    <w:rsid w:val="00A513D3"/>
    <w:rsid w:val="00A52510"/>
    <w:rsid w:val="00A87B19"/>
    <w:rsid w:val="00A90CCD"/>
    <w:rsid w:val="00A91B1F"/>
    <w:rsid w:val="00A92BD9"/>
    <w:rsid w:val="00A972EA"/>
    <w:rsid w:val="00AA115F"/>
    <w:rsid w:val="00AB3AAD"/>
    <w:rsid w:val="00AB4512"/>
    <w:rsid w:val="00AB52B8"/>
    <w:rsid w:val="00AB55A2"/>
    <w:rsid w:val="00AC43CA"/>
    <w:rsid w:val="00AC4BA9"/>
    <w:rsid w:val="00AE270C"/>
    <w:rsid w:val="00AE6A80"/>
    <w:rsid w:val="00AF51C9"/>
    <w:rsid w:val="00B1727A"/>
    <w:rsid w:val="00B42D75"/>
    <w:rsid w:val="00B47BE4"/>
    <w:rsid w:val="00B603A1"/>
    <w:rsid w:val="00B8224D"/>
    <w:rsid w:val="00B84BFB"/>
    <w:rsid w:val="00B85620"/>
    <w:rsid w:val="00B90DD0"/>
    <w:rsid w:val="00BA64E2"/>
    <w:rsid w:val="00BB58FE"/>
    <w:rsid w:val="00BC1E6E"/>
    <w:rsid w:val="00BC576A"/>
    <w:rsid w:val="00BC7287"/>
    <w:rsid w:val="00BC7BAB"/>
    <w:rsid w:val="00BE3E98"/>
    <w:rsid w:val="00BF14AB"/>
    <w:rsid w:val="00C04883"/>
    <w:rsid w:val="00C1107D"/>
    <w:rsid w:val="00C31308"/>
    <w:rsid w:val="00C40C2B"/>
    <w:rsid w:val="00C41C28"/>
    <w:rsid w:val="00C57229"/>
    <w:rsid w:val="00C71681"/>
    <w:rsid w:val="00C71A49"/>
    <w:rsid w:val="00C7302B"/>
    <w:rsid w:val="00C7485B"/>
    <w:rsid w:val="00C75354"/>
    <w:rsid w:val="00C815A4"/>
    <w:rsid w:val="00CA64A9"/>
    <w:rsid w:val="00CB6709"/>
    <w:rsid w:val="00CC7B09"/>
    <w:rsid w:val="00CE327C"/>
    <w:rsid w:val="00D01C69"/>
    <w:rsid w:val="00D11DA9"/>
    <w:rsid w:val="00D231F0"/>
    <w:rsid w:val="00D36E0C"/>
    <w:rsid w:val="00D42569"/>
    <w:rsid w:val="00D43EB9"/>
    <w:rsid w:val="00D44574"/>
    <w:rsid w:val="00D5218B"/>
    <w:rsid w:val="00D559F2"/>
    <w:rsid w:val="00D6141E"/>
    <w:rsid w:val="00D63B81"/>
    <w:rsid w:val="00D74D1D"/>
    <w:rsid w:val="00D9558F"/>
    <w:rsid w:val="00DD2F9F"/>
    <w:rsid w:val="00DE1033"/>
    <w:rsid w:val="00DE3136"/>
    <w:rsid w:val="00DE6885"/>
    <w:rsid w:val="00DF1119"/>
    <w:rsid w:val="00DF5C5F"/>
    <w:rsid w:val="00DF5E1D"/>
    <w:rsid w:val="00E05F16"/>
    <w:rsid w:val="00E17DCB"/>
    <w:rsid w:val="00E255C5"/>
    <w:rsid w:val="00E477EE"/>
    <w:rsid w:val="00E6231F"/>
    <w:rsid w:val="00E66BFC"/>
    <w:rsid w:val="00E839E0"/>
    <w:rsid w:val="00E96318"/>
    <w:rsid w:val="00E97B7B"/>
    <w:rsid w:val="00EA03A9"/>
    <w:rsid w:val="00EC462B"/>
    <w:rsid w:val="00EC6A5C"/>
    <w:rsid w:val="00EC7C8D"/>
    <w:rsid w:val="00ED09FD"/>
    <w:rsid w:val="00ED3153"/>
    <w:rsid w:val="00EE1736"/>
    <w:rsid w:val="00EF76C1"/>
    <w:rsid w:val="00EF7BA2"/>
    <w:rsid w:val="00F1101F"/>
    <w:rsid w:val="00F11766"/>
    <w:rsid w:val="00F1373D"/>
    <w:rsid w:val="00F213BE"/>
    <w:rsid w:val="00F223A9"/>
    <w:rsid w:val="00F23437"/>
    <w:rsid w:val="00F30D37"/>
    <w:rsid w:val="00F37E4B"/>
    <w:rsid w:val="00F5424E"/>
    <w:rsid w:val="00F5436B"/>
    <w:rsid w:val="00F64BF7"/>
    <w:rsid w:val="00FA5BA5"/>
    <w:rsid w:val="00FC3D3F"/>
    <w:rsid w:val="00FC4318"/>
    <w:rsid w:val="00FC4A3E"/>
    <w:rsid w:val="00FE108D"/>
    <w:rsid w:val="00F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D3082"/>
  <w15:docId w15:val="{938BED45-2BCA-45CC-8A0E-020B2232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843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C67AF5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F76E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0770"/>
  </w:style>
  <w:style w:type="character" w:customStyle="1" w:styleId="StopkaZnak">
    <w:name w:val="Stopka Znak"/>
    <w:basedOn w:val="Domylnaczcionkaakapitu"/>
    <w:link w:val="Stopka"/>
    <w:uiPriority w:val="99"/>
    <w:qFormat/>
    <w:rsid w:val="00270770"/>
  </w:style>
  <w:style w:type="character" w:customStyle="1" w:styleId="ListLabel1">
    <w:name w:val="ListLabel 1"/>
    <w:qFormat/>
    <w:rPr>
      <w:rFonts w:ascii="Arial" w:hAnsi="Arial" w:cs="Times New Roman"/>
      <w:b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eastAsia="Times New Roman" w:cs="Arial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Arial" w:eastAsia="Times New Roman" w:hAnsi="Arial" w:cs="Arial"/>
      <w:sz w:val="24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ascii="Arial" w:hAnsi="Arial" w:cs="Times New Roman"/>
      <w:b/>
      <w:sz w:val="24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ascii="Arial" w:hAnsi="Arial" w:cs="Times New Roman"/>
      <w:b/>
      <w:sz w:val="24"/>
    </w:rPr>
  </w:style>
  <w:style w:type="character" w:customStyle="1" w:styleId="ListLabel44">
    <w:name w:val="ListLabel 44"/>
    <w:qFormat/>
    <w:rPr>
      <w:rFonts w:eastAsia="Times New Roman" w:cs="Arial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b w:val="0"/>
    </w:rPr>
  </w:style>
  <w:style w:type="character" w:customStyle="1" w:styleId="ListLabel69">
    <w:name w:val="ListLabel 69"/>
    <w:qFormat/>
    <w:rPr>
      <w:b w:val="0"/>
    </w:rPr>
  </w:style>
  <w:style w:type="character" w:customStyle="1" w:styleId="ListLabel70">
    <w:name w:val="ListLabel 70"/>
    <w:qFormat/>
    <w:rPr>
      <w:b w:val="0"/>
    </w:rPr>
  </w:style>
  <w:style w:type="character" w:customStyle="1" w:styleId="ListLabel71">
    <w:name w:val="ListLabel 71"/>
    <w:qFormat/>
    <w:rPr>
      <w:rFonts w:ascii="Arial" w:hAnsi="Arial"/>
      <w:color w:val="00000A"/>
      <w:sz w:val="24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eastAsia="Times New Roman" w:cs="Arial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b w:val="0"/>
    </w:rPr>
  </w:style>
  <w:style w:type="character" w:customStyle="1" w:styleId="ListLabel85">
    <w:name w:val="ListLabel 85"/>
    <w:qFormat/>
    <w:rPr>
      <w:b w:val="0"/>
    </w:rPr>
  </w:style>
  <w:style w:type="character" w:customStyle="1" w:styleId="ListLabel86">
    <w:name w:val="ListLabel 86"/>
    <w:qFormat/>
    <w:rPr>
      <w:rFonts w:ascii="Arial" w:hAnsi="Arial"/>
      <w:b/>
      <w:sz w:val="24"/>
    </w:rPr>
  </w:style>
  <w:style w:type="character" w:customStyle="1" w:styleId="ListLabel87">
    <w:name w:val="ListLabel 87"/>
    <w:qFormat/>
    <w:rPr>
      <w:b w:val="0"/>
    </w:rPr>
  </w:style>
  <w:style w:type="character" w:customStyle="1" w:styleId="ListLabel88">
    <w:name w:val="ListLabel 88"/>
    <w:qFormat/>
    <w:rPr>
      <w:rFonts w:cs="Arial"/>
    </w:rPr>
  </w:style>
  <w:style w:type="character" w:customStyle="1" w:styleId="ListLabel89">
    <w:name w:val="ListLabel 89"/>
    <w:qFormat/>
    <w:rPr>
      <w:rFonts w:ascii="Times New Roman" w:hAnsi="Times New Roman" w:cs="Arial"/>
      <w:sz w:val="24"/>
    </w:rPr>
  </w:style>
  <w:style w:type="character" w:customStyle="1" w:styleId="ListLabel90">
    <w:name w:val="ListLabel 90"/>
    <w:qFormat/>
    <w:rPr>
      <w:rFonts w:ascii="Arial" w:hAnsi="Arial"/>
      <w:color w:val="00000A"/>
      <w:sz w:val="24"/>
    </w:rPr>
  </w:style>
  <w:style w:type="character" w:customStyle="1" w:styleId="ListLabel91">
    <w:name w:val="ListLabel 91"/>
    <w:qFormat/>
    <w:rPr>
      <w:rFonts w:ascii="Arial" w:hAnsi="Arial"/>
      <w:i w:val="0"/>
      <w:sz w:val="24"/>
    </w:rPr>
  </w:style>
  <w:style w:type="character" w:customStyle="1" w:styleId="ListLabel92">
    <w:name w:val="ListLabel 92"/>
    <w:qFormat/>
    <w:rPr>
      <w:rFonts w:ascii="Arial" w:hAnsi="Arial" w:cs="Times New Roman"/>
      <w:b/>
      <w:sz w:val="24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ascii="Arial" w:eastAsia="Times New Roman" w:hAnsi="Arial" w:cs="Arial"/>
      <w:sz w:val="24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Arial" w:hAnsi="Arial" w:cs="Times New Roman"/>
      <w:b/>
      <w:sz w:val="24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ascii="Arial" w:hAnsi="Arial" w:cs="Times New Roman"/>
      <w:b/>
      <w:sz w:val="24"/>
    </w:rPr>
  </w:style>
  <w:style w:type="character" w:customStyle="1" w:styleId="ListLabel136">
    <w:name w:val="ListLabel 136"/>
    <w:qFormat/>
    <w:rPr>
      <w:rFonts w:eastAsia="Times New Roman" w:cs="Arial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b w:val="0"/>
    </w:rPr>
  </w:style>
  <w:style w:type="character" w:customStyle="1" w:styleId="ListLabel145">
    <w:name w:val="ListLabel 145"/>
    <w:qFormat/>
    <w:rPr>
      <w:rFonts w:ascii="Arial" w:hAnsi="Arial"/>
      <w:color w:val="00000A"/>
      <w:sz w:val="24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ascii="Arial" w:hAnsi="Arial"/>
      <w:b/>
      <w:sz w:val="24"/>
    </w:rPr>
  </w:style>
  <w:style w:type="character" w:customStyle="1" w:styleId="ListLabel155">
    <w:name w:val="ListLabel 155"/>
    <w:qFormat/>
    <w:rPr>
      <w:rFonts w:ascii="Times New Roman" w:hAnsi="Times New Roman" w:cs="Arial"/>
      <w:sz w:val="24"/>
    </w:rPr>
  </w:style>
  <w:style w:type="character" w:customStyle="1" w:styleId="ListLabel156">
    <w:name w:val="ListLabel 156"/>
    <w:qFormat/>
    <w:rPr>
      <w:rFonts w:ascii="Arial" w:hAnsi="Arial"/>
      <w:color w:val="00000A"/>
      <w:sz w:val="24"/>
    </w:rPr>
  </w:style>
  <w:style w:type="character" w:customStyle="1" w:styleId="ListLabel157">
    <w:name w:val="ListLabel 157"/>
    <w:qFormat/>
    <w:rPr>
      <w:rFonts w:ascii="Arial" w:hAnsi="Arial"/>
      <w:i w:val="0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077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C67AF5"/>
    <w:pPr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5631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F76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7077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rsid w:val="00FC4A3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1A1E92"/>
  </w:style>
  <w:style w:type="character" w:customStyle="1" w:styleId="FontStyle33">
    <w:name w:val="Font Style33"/>
    <w:uiPriority w:val="99"/>
    <w:rsid w:val="00A513D3"/>
    <w:rPr>
      <w:rFonts w:ascii="Times New Roman" w:hAnsi="Times New Roman"/>
      <w:sz w:val="24"/>
    </w:rPr>
  </w:style>
  <w:style w:type="character" w:customStyle="1" w:styleId="AkapitzlistZnak">
    <w:name w:val="Akapit z listą Znak"/>
    <w:link w:val="Akapitzlist"/>
    <w:uiPriority w:val="34"/>
    <w:locked/>
    <w:rsid w:val="00A513D3"/>
    <w:rPr>
      <w:color w:val="00000A"/>
      <w:sz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1456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4567E"/>
    <w:rPr>
      <w:color w:val="00000A"/>
      <w:sz w:val="22"/>
    </w:rPr>
  </w:style>
  <w:style w:type="paragraph" w:customStyle="1" w:styleId="Default">
    <w:name w:val="Default"/>
    <w:rsid w:val="009508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B6573-11C8-40B1-A579-862B74FA32F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ED45C4B-4727-498C-8F73-3186A9F0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3909</Words>
  <Characters>23457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Pasternak Roman</dc:creator>
  <cp:lastModifiedBy>Kuraś Patrycja</cp:lastModifiedBy>
  <cp:revision>4</cp:revision>
  <cp:lastPrinted>2023-01-05T09:37:00Z</cp:lastPrinted>
  <dcterms:created xsi:type="dcterms:W3CDTF">2024-09-10T10:20:00Z</dcterms:created>
  <dcterms:modified xsi:type="dcterms:W3CDTF">2024-10-14T13:00:00Z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1a972b88-16b7-4705-99a1-a0a7391f547b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ClsUserRVM">
    <vt:lpwstr>[]</vt:lpwstr>
  </property>
  <property fmtid="{D5CDD505-2E9C-101B-9397-08002B2CF9AE}" pid="12" name="bjSaver">
    <vt:lpwstr>dGu6DeRXi9J3Y3Kd50rtPM5bmwfpFIYp</vt:lpwstr>
  </property>
  <property fmtid="{D5CDD505-2E9C-101B-9397-08002B2CF9AE}" pid="13" name="s5636:Creator type=author">
    <vt:lpwstr>Pasternak Roman</vt:lpwstr>
  </property>
  <property fmtid="{D5CDD505-2E9C-101B-9397-08002B2CF9AE}" pid="14" name="s5636:Creator type=organization">
    <vt:lpwstr>MILNET-Z</vt:lpwstr>
  </property>
  <property fmtid="{D5CDD505-2E9C-101B-9397-08002B2CF9AE}" pid="15" name="s5636:Creator type=IP">
    <vt:lpwstr>10.122.201.17</vt:lpwstr>
  </property>
  <property fmtid="{D5CDD505-2E9C-101B-9397-08002B2CF9AE}" pid="16" name="bjPortionMark">
    <vt:lpwstr>[]</vt:lpwstr>
  </property>
  <property fmtid="{D5CDD505-2E9C-101B-9397-08002B2CF9AE}" pid="1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8" name="bjDocumentLabelXML-0">
    <vt:lpwstr>ames.com/2008/01/sie/internal/label"&gt;&lt;element uid="d7220eed-17a6-431d-810c-83a0ddfed893" value="" /&gt;&lt;/sisl&gt;</vt:lpwstr>
  </property>
</Properties>
</file>