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29F" w14:textId="3A686FD8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A5710">
        <w:rPr>
          <w:rFonts w:ascii="Arial" w:hAnsi="Arial" w:cs="Arial"/>
          <w:b/>
          <w:bCs/>
          <w:sz w:val="24"/>
          <w:szCs w:val="24"/>
        </w:rPr>
        <w:t>8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A5710">
        <w:rPr>
          <w:rFonts w:ascii="Arial" w:hAnsi="Arial" w:cs="Arial"/>
          <w:b/>
          <w:bCs/>
          <w:sz w:val="24"/>
          <w:szCs w:val="24"/>
        </w:rPr>
        <w:t>I</w:t>
      </w:r>
      <w:r w:rsidR="00971E9C">
        <w:rPr>
          <w:rFonts w:ascii="Arial" w:hAnsi="Arial" w:cs="Arial"/>
          <w:b/>
          <w:bCs/>
          <w:sz w:val="24"/>
          <w:szCs w:val="24"/>
        </w:rPr>
        <w:t>V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</w:t>
      </w:r>
      <w:r w:rsidR="00971E9C">
        <w:rPr>
          <w:rFonts w:ascii="Arial" w:hAnsi="Arial" w:cs="Arial"/>
          <w:sz w:val="24"/>
          <w:szCs w:val="24"/>
        </w:rPr>
        <w:t>0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75F4979D" w14:textId="77777777" w:rsidR="00971E9C" w:rsidRPr="00971E9C" w:rsidRDefault="00A20136" w:rsidP="00971E9C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971E9C" w:rsidRPr="00971E9C">
        <w:rPr>
          <w:rFonts w:ascii="Arial" w:hAnsi="Arial" w:cs="Arial"/>
          <w:b/>
          <w:bCs/>
          <w:sz w:val="24"/>
          <w:szCs w:val="24"/>
        </w:rPr>
        <w:t>Sporządzenie dokumentacji aplikacyjnej dla trzech projektów aplikujących o dofinansowanie w zakresie Działania FENX.03.01 "Transport miejski" w ramach Programu Fundusze Europejskie na Infrastrukturę, Klimat, Środowisko na lata 2021-2027</w:t>
      </w:r>
    </w:p>
    <w:p w14:paraId="436964DC" w14:textId="77777777" w:rsidR="00971E9C" w:rsidRPr="00971E9C" w:rsidRDefault="00971E9C" w:rsidP="00971E9C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1E9C">
        <w:rPr>
          <w:rFonts w:ascii="Arial" w:hAnsi="Arial" w:cs="Arial"/>
          <w:b/>
          <w:bCs/>
          <w:sz w:val="24"/>
          <w:szCs w:val="24"/>
        </w:rPr>
        <w:t>Część 1: Przebudowa torowiska tramwajowego w ul. Starowiślnej wraz z infrastrukturą towarzyszącą w Krakowie</w:t>
      </w:r>
    </w:p>
    <w:p w14:paraId="3D4F2B75" w14:textId="77777777" w:rsidR="00971E9C" w:rsidRPr="00971E9C" w:rsidRDefault="00971E9C" w:rsidP="00971E9C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971E9C">
        <w:rPr>
          <w:rFonts w:ascii="Arial" w:hAnsi="Arial" w:cs="Arial"/>
          <w:b/>
          <w:bCs/>
          <w:sz w:val="24"/>
          <w:szCs w:val="24"/>
        </w:rPr>
        <w:t>Część 2: Przebudowa torowiska tramwajowego w ul. Straszewskiego i ul. Karmelickiej wraz z węzłami rozjazdów i infrastrukturą towarzyszącą w Krakowie</w:t>
      </w:r>
    </w:p>
    <w:p w14:paraId="5ABDE888" w14:textId="203E99AC" w:rsidR="005D07B0" w:rsidRDefault="00971E9C" w:rsidP="00971E9C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71E9C">
        <w:rPr>
          <w:rFonts w:ascii="Arial" w:hAnsi="Arial" w:cs="Arial"/>
          <w:b/>
          <w:bCs/>
          <w:sz w:val="24"/>
          <w:szCs w:val="24"/>
        </w:rPr>
        <w:t>Część 3: Rozwój inteligentnych systemów transportowych (ITS) poprawiających dostępność komunikacyjną na terenie miasta Krakowa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</w:t>
      </w:r>
      <w:r w:rsidRPr="005D07B0">
        <w:rPr>
          <w:rFonts w:ascii="Arial" w:hAnsi="Arial" w:cs="Arial"/>
          <w:sz w:val="24"/>
          <w:szCs w:val="24"/>
        </w:rPr>
        <w:lastRenderedPageBreak/>
        <w:t>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2311FF"/>
    <w:rsid w:val="002A5710"/>
    <w:rsid w:val="002C5C41"/>
    <w:rsid w:val="00352073"/>
    <w:rsid w:val="005962AD"/>
    <w:rsid w:val="005D07B0"/>
    <w:rsid w:val="006B57F2"/>
    <w:rsid w:val="006C113B"/>
    <w:rsid w:val="00736AC3"/>
    <w:rsid w:val="008A21C2"/>
    <w:rsid w:val="008D514E"/>
    <w:rsid w:val="00971E9C"/>
    <w:rsid w:val="00A20136"/>
    <w:rsid w:val="00A81276"/>
    <w:rsid w:val="00B23A0D"/>
    <w:rsid w:val="00C73D3F"/>
    <w:rsid w:val="00D5316B"/>
    <w:rsid w:val="00DB36E5"/>
    <w:rsid w:val="00DC4715"/>
    <w:rsid w:val="00DF6D37"/>
    <w:rsid w:val="00E5377C"/>
    <w:rsid w:val="00F4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FA36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/>
  <cp:revision>1</cp:revision>
  <dcterms:created xsi:type="dcterms:W3CDTF">2023-02-24T09:47:00Z</dcterms:created>
  <dcterms:modified xsi:type="dcterms:W3CDTF">2024-04-16T08:54:00Z</dcterms:modified>
</cp:coreProperties>
</file>