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41FA" w14:textId="77777777" w:rsidR="00B35DE3" w:rsidRDefault="00B35DE3" w:rsidP="00B35DE3">
      <w:pPr>
        <w:jc w:val="right"/>
        <w:rPr>
          <w:rFonts w:eastAsia="ArialMT"/>
          <w:b/>
          <w:bCs/>
          <w:sz w:val="24"/>
          <w:szCs w:val="24"/>
          <w:lang w:val="pl-PL"/>
        </w:rPr>
      </w:pPr>
      <w:r w:rsidRPr="00B35DE3">
        <w:rPr>
          <w:rFonts w:eastAsia="ArialMT"/>
          <w:b/>
          <w:bCs/>
          <w:sz w:val="24"/>
          <w:szCs w:val="24"/>
          <w:lang w:val="pl-PL"/>
        </w:rPr>
        <w:t>Załącznik nr 9</w:t>
      </w:r>
    </w:p>
    <w:p w14:paraId="110ADD07" w14:textId="77777777" w:rsidR="00B35DE3" w:rsidRPr="00B35DE3" w:rsidRDefault="00B35DE3" w:rsidP="00B35DE3">
      <w:pPr>
        <w:jc w:val="right"/>
        <w:rPr>
          <w:rFonts w:eastAsia="ArialMT"/>
          <w:b/>
          <w:bCs/>
          <w:sz w:val="24"/>
          <w:szCs w:val="24"/>
          <w:lang w:val="pl-PL"/>
        </w:rPr>
      </w:pPr>
    </w:p>
    <w:p w14:paraId="68CE1AC6" w14:textId="77777777" w:rsidR="009D3945" w:rsidRPr="009D3945" w:rsidRDefault="009D3945" w:rsidP="009D3945">
      <w:pPr>
        <w:jc w:val="center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ArialMT" w:eastAsia="ArialMT" w:hAnsi="ArialMT" w:cs="ArialMT"/>
          <w:b/>
          <w:bCs/>
          <w:sz w:val="32"/>
          <w:szCs w:val="32"/>
          <w:lang w:val="pl-PL"/>
        </w:rPr>
        <w:t>SZCZEGÓŁOWA SPECYFIKACJA TECHNICZNA</w:t>
      </w:r>
    </w:p>
    <w:p w14:paraId="45E617D7" w14:textId="77777777" w:rsidR="009D3945" w:rsidRPr="009D3945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</w:p>
    <w:p w14:paraId="272D5AE3" w14:textId="77777777" w:rsidR="009D3945" w:rsidRPr="009D3945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b/>
          <w:sz w:val="24"/>
          <w:szCs w:val="24"/>
          <w:lang w:val="pl-PL"/>
        </w:rPr>
        <w:t>1. WSTĘP</w:t>
      </w:r>
    </w:p>
    <w:p w14:paraId="120490C2" w14:textId="77777777" w:rsidR="009D3945" w:rsidRPr="009D3945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1.1 PRZEDMIOT SST</w:t>
      </w:r>
    </w:p>
    <w:p w14:paraId="5432113B" w14:textId="16FDA902" w:rsidR="009D3945" w:rsidRPr="009D3945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Przedmiotem niniejszej specyfikacji są wymagania dotyczące sukcesywnej dostawy soli drogowej z antyzbrylaczem na potrzeby Zarządu Dróg Powiatowych w Trzebnicy w sezonie zimowym 202</w:t>
      </w:r>
      <w:r w:rsidR="004B2FC7">
        <w:rPr>
          <w:rFonts w:ascii="TimesNewRomanPSMT" w:eastAsia="TimesNewRomanPSMT" w:hAnsi="TimesNewRomanPSMT" w:cs="TimesNewRomanPSMT"/>
          <w:sz w:val="24"/>
          <w:szCs w:val="24"/>
          <w:lang w:val="pl-PL"/>
        </w:rPr>
        <w:t>2</w:t>
      </w: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/202</w:t>
      </w:r>
      <w:r w:rsidR="004B2FC7">
        <w:rPr>
          <w:rFonts w:ascii="TimesNewRomanPSMT" w:eastAsia="TimesNewRomanPSMT" w:hAnsi="TimesNewRomanPSMT" w:cs="TimesNewRomanPSMT"/>
          <w:sz w:val="24"/>
          <w:szCs w:val="24"/>
          <w:lang w:val="pl-PL"/>
        </w:rPr>
        <w:t>3</w:t>
      </w: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.</w:t>
      </w:r>
    </w:p>
    <w:p w14:paraId="1FCBEB76" w14:textId="77777777" w:rsidR="009D3945" w:rsidRPr="009D3945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1.2. ZAKRES STOSOWANIA SST</w:t>
      </w:r>
    </w:p>
    <w:p w14:paraId="6D14DE56" w14:textId="77777777" w:rsidR="009D3945" w:rsidRPr="009D3945" w:rsidRDefault="009D3945" w:rsidP="009D3945">
      <w:pPr>
        <w:autoSpaceDE w:val="0"/>
        <w:jc w:val="both"/>
        <w:rPr>
          <w:rFonts w:eastAsia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Szczegółowa specyfikacja techniczna jest stosowana jako dokument przetargowy i kontraktowy przy zlecaniu robót wymienionych w pkt 1.1.</w:t>
      </w:r>
    </w:p>
    <w:p w14:paraId="54A28C97" w14:textId="77777777" w:rsidR="009D3945" w:rsidRPr="009D3945" w:rsidRDefault="009D3945" w:rsidP="009D3945">
      <w:pPr>
        <w:autoSpaceDE w:val="0"/>
        <w:jc w:val="both"/>
        <w:rPr>
          <w:rFonts w:eastAsia="TimesNewRomanPSMT"/>
          <w:sz w:val="24"/>
          <w:szCs w:val="24"/>
          <w:lang w:val="pl-PL"/>
        </w:rPr>
      </w:pPr>
      <w:r w:rsidRPr="009D3945">
        <w:rPr>
          <w:rFonts w:eastAsia="TimesNewRomanPSMT"/>
          <w:sz w:val="24"/>
          <w:szCs w:val="24"/>
          <w:lang w:val="pl-PL"/>
        </w:rPr>
        <w:t>1.3. ZAKRES ROBÓT OBJĘTYCH SST</w:t>
      </w:r>
    </w:p>
    <w:p w14:paraId="7AF866BA" w14:textId="2C07D134" w:rsidR="009D3945" w:rsidRPr="009D3945" w:rsidRDefault="009D3945" w:rsidP="00B9256D">
      <w:pPr>
        <w:pStyle w:val="Bezodstpw"/>
        <w:rPr>
          <w:rFonts w:eastAsia="Times-Roman"/>
          <w:sz w:val="24"/>
          <w:szCs w:val="24"/>
          <w:lang w:val="pl-PL"/>
        </w:rPr>
      </w:pPr>
      <w:r w:rsidRPr="009D3945">
        <w:rPr>
          <w:rFonts w:eastAsia="TimesNewRomanPSMT"/>
          <w:sz w:val="24"/>
          <w:szCs w:val="24"/>
          <w:lang w:val="pl-PL"/>
        </w:rPr>
        <w:t xml:space="preserve">Ustalenia zawarte w niniejszej specyfikacji obejmują wszystkie czynności umożliwiające i mające na celu sprawne wykonanie dostaw soli drogowej z antyzbrylaczem w orientacyjnej ilości </w:t>
      </w:r>
      <w:r w:rsidR="001434E0">
        <w:rPr>
          <w:rFonts w:eastAsia="TimesNewRomanPSMT"/>
          <w:sz w:val="24"/>
          <w:szCs w:val="24"/>
          <w:lang w:val="pl-PL"/>
        </w:rPr>
        <w:t>1</w:t>
      </w:r>
      <w:r w:rsidRPr="009D3945">
        <w:rPr>
          <w:rFonts w:eastAsia="TimesNewRomanPSMT"/>
          <w:sz w:val="24"/>
          <w:szCs w:val="24"/>
          <w:lang w:val="pl-PL"/>
        </w:rPr>
        <w:t xml:space="preserve"> </w:t>
      </w:r>
      <w:r w:rsidR="0042524B">
        <w:rPr>
          <w:rFonts w:eastAsia="TimesNewRomanPSMT"/>
          <w:sz w:val="24"/>
          <w:szCs w:val="24"/>
          <w:lang w:val="pl-PL"/>
        </w:rPr>
        <w:t>2</w:t>
      </w:r>
      <w:r w:rsidRPr="009D3945">
        <w:rPr>
          <w:rFonts w:eastAsia="TimesNewRomanPSMT"/>
          <w:sz w:val="24"/>
          <w:szCs w:val="24"/>
          <w:lang w:val="pl-PL"/>
        </w:rPr>
        <w:t xml:space="preserve">00 Mg  w sezonie na bazę ZDP w Trzebnicy ul. Łączna 1c i na bazę ZDP w Żmigrodzie ul. Wrocławska 46 oraz na bazy Wykonawców </w:t>
      </w:r>
      <w:r>
        <w:rPr>
          <w:sz w:val="24"/>
          <w:szCs w:val="24"/>
          <w:lang w:val="pl-PL"/>
        </w:rPr>
        <w:t>ZUD na terenie Powiatu Trzebnickiego. Bazy Wykonawców zostaną wskazane przez Zamawiającego po przeprowadzeniu</w:t>
      </w:r>
      <w:r w:rsidR="00B9256D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przetargów</w:t>
      </w:r>
      <w:r w:rsidR="001434E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ZUD.                                                                                                                                                     </w:t>
      </w:r>
      <w:r w:rsidRPr="009D3945">
        <w:rPr>
          <w:rFonts w:eastAsia="Times-Roman"/>
          <w:sz w:val="24"/>
          <w:szCs w:val="24"/>
          <w:lang w:val="pl-PL"/>
        </w:rPr>
        <w:t>1.4 Określenia podstawowe.</w:t>
      </w:r>
    </w:p>
    <w:p w14:paraId="2689E0A9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DOSTAWCA – Wykonawca robót.</w:t>
      </w:r>
    </w:p>
    <w:p w14:paraId="127C8D3D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ODBIORCA – Zarz</w:t>
      </w:r>
      <w:r w:rsidRPr="009D3945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d Dróg Powiatowych w Trzebnicy.</w:t>
      </w:r>
    </w:p>
    <w:p w14:paraId="4F430878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1.5 Ogólne wymagania dotycz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ce dostawy.</w:t>
      </w:r>
    </w:p>
    <w:p w14:paraId="59A8BCFB" w14:textId="77777777" w:rsidR="009D3945" w:rsidRPr="009D3945" w:rsidRDefault="009D3945" w:rsidP="009D3945">
      <w:pPr>
        <w:autoSpaceDE w:val="0"/>
        <w:rPr>
          <w:rFonts w:eastAsia="ArialMT"/>
          <w:b/>
          <w:bCs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Dostawca jest odpowiedzialny za jakość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i terminowość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dostarczanego materiału.</w:t>
      </w:r>
    </w:p>
    <w:p w14:paraId="3CA35CE1" w14:textId="77777777" w:rsidR="001434E0" w:rsidRPr="009D3945" w:rsidRDefault="001434E0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14:paraId="622EE839" w14:textId="77777777" w:rsidR="009D3945" w:rsidRPr="001434E0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eastAsia="ArialMT"/>
          <w:b/>
          <w:bCs/>
          <w:sz w:val="32"/>
          <w:szCs w:val="32"/>
          <w:lang w:val="pl-PL"/>
        </w:rPr>
        <w:t xml:space="preserve">DOSTAWA SOLI DROGOWEJ </w:t>
      </w:r>
    </w:p>
    <w:p w14:paraId="3C8FAD4C" w14:textId="77777777" w:rsidR="009D3945" w:rsidRPr="001434E0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</w:p>
    <w:p w14:paraId="6EF8073C" w14:textId="77777777" w:rsidR="009D3945" w:rsidRPr="001434E0" w:rsidRDefault="009D3945" w:rsidP="009D3945">
      <w:pPr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1.WST</w:t>
      </w:r>
      <w:r w:rsidRPr="001434E0">
        <w:rPr>
          <w:rFonts w:eastAsia="TTE14DEB70t00"/>
          <w:sz w:val="28"/>
          <w:szCs w:val="28"/>
          <w:lang w:val="pl-PL"/>
        </w:rPr>
        <w:t>E</w:t>
      </w:r>
      <w:r w:rsidRPr="001434E0">
        <w:rPr>
          <w:rFonts w:eastAsia="Times-Bold"/>
          <w:b/>
          <w:bCs/>
          <w:sz w:val="28"/>
          <w:szCs w:val="28"/>
          <w:lang w:val="pl-PL"/>
        </w:rPr>
        <w:t>P</w:t>
      </w:r>
    </w:p>
    <w:p w14:paraId="3C3A85B4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1.1 Przedmiot SST.</w:t>
      </w:r>
    </w:p>
    <w:p w14:paraId="2C281C70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Przedmiotem niniejszej szczegółowej specyfikacji technicznej s</w:t>
      </w:r>
      <w:r w:rsidRPr="001434E0">
        <w:rPr>
          <w:rFonts w:eastAsia="TTE14DDC70t00"/>
          <w:sz w:val="24"/>
          <w:szCs w:val="24"/>
          <w:lang w:val="pl-PL"/>
        </w:rPr>
        <w:t xml:space="preserve">ą </w:t>
      </w:r>
      <w:r w:rsidRPr="001434E0">
        <w:rPr>
          <w:rFonts w:eastAsia="Times-Roman"/>
          <w:sz w:val="24"/>
          <w:szCs w:val="24"/>
          <w:lang w:val="pl-PL"/>
        </w:rPr>
        <w:t>wymagania dotycz</w:t>
      </w:r>
      <w:r w:rsidRP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ce</w:t>
      </w:r>
    </w:p>
    <w:p w14:paraId="19D7CA8F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zakupu i dostawy soli drogowej z antyzbrylaczem do zimowego utrzymania dróg.</w:t>
      </w:r>
    </w:p>
    <w:p w14:paraId="06828993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1.2 Zakres prac obj</w:t>
      </w:r>
      <w:r w:rsidRPr="001434E0">
        <w:rPr>
          <w:rFonts w:eastAsia="TTE14DDC70t00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tych SST.</w:t>
      </w:r>
    </w:p>
    <w:p w14:paraId="58E473AA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Ustalenia zawarte w niniejszej specyfikacji dotyczą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wykonania prac zwi</w:t>
      </w:r>
      <w:r w:rsidRP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zanych z zakupem i dostawą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NewRomanPSMT"/>
          <w:sz w:val="24"/>
          <w:szCs w:val="24"/>
          <w:lang w:val="pl-PL"/>
        </w:rPr>
        <w:t xml:space="preserve">soli drogowej z antyzbrylaczem w orientacyjnej ilości </w:t>
      </w:r>
      <w:r w:rsidR="001434E0">
        <w:rPr>
          <w:rFonts w:eastAsia="TimesNewRomanPSMT"/>
          <w:sz w:val="24"/>
          <w:szCs w:val="24"/>
          <w:lang w:val="pl-PL"/>
        </w:rPr>
        <w:t xml:space="preserve">1 </w:t>
      </w:r>
      <w:r w:rsidR="0042524B">
        <w:rPr>
          <w:rFonts w:eastAsia="TimesNewRomanPSMT"/>
          <w:sz w:val="24"/>
          <w:szCs w:val="24"/>
          <w:lang w:val="pl-PL"/>
        </w:rPr>
        <w:t>2</w:t>
      </w:r>
      <w:r w:rsidRPr="001434E0">
        <w:rPr>
          <w:rFonts w:eastAsia="TimesNewRomanPSMT"/>
          <w:sz w:val="24"/>
          <w:szCs w:val="24"/>
          <w:lang w:val="pl-PL"/>
        </w:rPr>
        <w:t>00 Mg  w sezonie na bazę ZDP w Trzebnicy ul. Łączna 1c i na bazę ZDP w Żmigrodzie ul. Wroc</w:t>
      </w:r>
      <w:r w:rsidR="001434E0">
        <w:rPr>
          <w:rFonts w:eastAsia="TimesNewRomanPSMT"/>
          <w:sz w:val="24"/>
          <w:szCs w:val="24"/>
          <w:lang w:val="pl-PL"/>
        </w:rPr>
        <w:t>ł</w:t>
      </w:r>
      <w:r w:rsidRPr="001434E0">
        <w:rPr>
          <w:rFonts w:eastAsia="TimesNewRomanPSMT"/>
          <w:sz w:val="24"/>
          <w:szCs w:val="24"/>
          <w:lang w:val="pl-PL"/>
        </w:rPr>
        <w:t>awsk</w:t>
      </w:r>
      <w:r w:rsidR="001434E0">
        <w:rPr>
          <w:rFonts w:eastAsia="TimesNewRomanPSMT"/>
          <w:sz w:val="24"/>
          <w:szCs w:val="24"/>
          <w:lang w:val="pl-PL"/>
        </w:rPr>
        <w:t>a</w:t>
      </w:r>
      <w:r w:rsidRPr="001434E0">
        <w:rPr>
          <w:rFonts w:eastAsia="TimesNewRomanPSMT"/>
          <w:sz w:val="24"/>
          <w:szCs w:val="24"/>
          <w:lang w:val="pl-PL"/>
        </w:rPr>
        <w:t xml:space="preserve"> 46.</w:t>
      </w:r>
    </w:p>
    <w:p w14:paraId="4F36217D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2. MATERIAŁY</w:t>
      </w:r>
    </w:p>
    <w:p w14:paraId="6AAFA55B" w14:textId="77777777" w:rsidR="009D3945" w:rsidRDefault="009D3945" w:rsidP="009D3945">
      <w:pPr>
        <w:autoSpaceDE w:val="0"/>
        <w:jc w:val="both"/>
        <w:rPr>
          <w:b/>
          <w:bCs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Przedmiotem dostawy powinna być sól drogowa niezbrylająca się o następujących parametrach:</w:t>
      </w:r>
    </w:p>
    <w:p w14:paraId="6F6771F1" w14:textId="77777777" w:rsidR="009D3945" w:rsidRDefault="009D3945" w:rsidP="009D3945">
      <w:pPr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- sól drogowa o zawartości 90 % Na Cl - wg normy PN-86/C-84081/02 z antyzbrylaczem  K</w:t>
      </w:r>
      <w:r>
        <w:rPr>
          <w:b/>
          <w:bCs/>
          <w:sz w:val="24"/>
          <w:szCs w:val="24"/>
          <w:vertAlign w:val="subscript"/>
          <w:lang w:val="pl-PL"/>
        </w:rPr>
        <w:t>4</w:t>
      </w:r>
      <w:r>
        <w:rPr>
          <w:b/>
          <w:bCs/>
          <w:sz w:val="24"/>
          <w:szCs w:val="24"/>
          <w:lang w:val="pl-PL"/>
        </w:rPr>
        <w:t>Fe(CN)</w:t>
      </w:r>
      <w:r>
        <w:rPr>
          <w:b/>
          <w:bCs/>
          <w:sz w:val="24"/>
          <w:szCs w:val="24"/>
          <w:vertAlign w:val="subscript"/>
          <w:lang w:val="pl-PL"/>
        </w:rPr>
        <w:t xml:space="preserve">6 – </w:t>
      </w:r>
      <w:r>
        <w:rPr>
          <w:b/>
          <w:bCs/>
          <w:sz w:val="24"/>
          <w:szCs w:val="24"/>
          <w:lang w:val="pl-PL"/>
        </w:rPr>
        <w:t xml:space="preserve"> 20,0 mg/kg. </w:t>
      </w:r>
      <w:r>
        <w:rPr>
          <w:bCs/>
          <w:sz w:val="24"/>
          <w:szCs w:val="24"/>
          <w:lang w:val="pl-PL"/>
        </w:rPr>
        <w:t xml:space="preserve">Materiał musi odpowiadać parametrom określonym w </w:t>
      </w: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t>Rozporządzeniu Ministra Środowiska z dnia 27.10.2005 r.  w sprawie rodzajów i warunków stosowania środków, jakie mogą być używane na drogach publicznych oraz ulicach i placach (Dz. U. nr 230 poz. 1960).</w:t>
      </w:r>
    </w:p>
    <w:p w14:paraId="6E8B1B3E" w14:textId="77777777" w:rsidR="009D3945" w:rsidRDefault="009D3945" w:rsidP="009D3945">
      <w:pPr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lastRenderedPageBreak/>
        <w:t>Dostarczona  sól powinna spełniać wymogi do sporządzania  mieszanki piaskowo-solnej używanej w piaskarkach.</w:t>
      </w:r>
    </w:p>
    <w:p w14:paraId="69A0FA8E" w14:textId="77777777" w:rsidR="009D3945" w:rsidRPr="001434E0" w:rsidRDefault="009D3945" w:rsidP="009D3945">
      <w:pPr>
        <w:tabs>
          <w:tab w:val="left" w:pos="0"/>
          <w:tab w:val="left" w:pos="720"/>
        </w:tabs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t>Wykonawca zobowiązany jest dołączyć do każdej dostarczonej partii materiału Atest Państwowego Zakładu Higieny  potwierdzającego możliwość wykorzystania soli do zimowego utrzymania dróg oraz Deklarację zgodności.</w:t>
      </w:r>
    </w:p>
    <w:p w14:paraId="5FB8FC1D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3. SPRZĘT</w:t>
      </w:r>
    </w:p>
    <w:p w14:paraId="56ACDF44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Nie dotyczy</w:t>
      </w:r>
    </w:p>
    <w:p w14:paraId="40FE21C6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4. TRANSPORT</w:t>
      </w:r>
    </w:p>
    <w:p w14:paraId="70627C3F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Transport samochodowy wysokotonażowy, wyposażony w zabezpieczenia przed opadami atmosferycznymi.</w:t>
      </w:r>
    </w:p>
    <w:p w14:paraId="0D457C7E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Wymagania dotyczące rozładunku: wyładunek dowolny.</w:t>
      </w:r>
    </w:p>
    <w:p w14:paraId="3DC5AE23" w14:textId="77777777" w:rsidR="009D3945" w:rsidRPr="001434E0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Przy ruchu po drogach publicznych powinny spełniać wymagania dotyczące przepisów ruchu drogowego w odniesieniu do dopuszczalnych obciążeń na osie, wymiaru ładunków i innych parametrów technicznych.</w:t>
      </w:r>
    </w:p>
    <w:p w14:paraId="63B64FAD" w14:textId="77777777" w:rsidR="009D3945" w:rsidRPr="001434E0" w:rsidRDefault="009D3945" w:rsidP="009D3945">
      <w:pPr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5.WYKONANIE DOSTAWY</w:t>
      </w:r>
    </w:p>
    <w:p w14:paraId="641B8D51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5.1 Dostawy soli b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dą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odbywały się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sukcesywnie według potrzeb Zamawiaj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cego.</w:t>
      </w:r>
    </w:p>
    <w:p w14:paraId="100944BB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Sól drogową z antyzbrylaczem należy dostarczać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do siedziby Zarz</w:t>
      </w:r>
      <w:r w:rsidRPr="001434E0">
        <w:rPr>
          <w:rFonts w:eastAsia="Times-Bold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du Dróg Powiatowych w Trzebnicy.</w:t>
      </w:r>
    </w:p>
    <w:p w14:paraId="4E9E676A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5.2 Wielkość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i terminy dostarczenia każdej partii soli drogowej z antyzbrylaczem wynikać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b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dą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z jednostronnych dyspozycji Zamawiaj</w:t>
      </w:r>
      <w:r w:rsidRP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cego po uprzednim powiadomieniu telefonicznym a następnie pisemnym (emailem).</w:t>
      </w:r>
    </w:p>
    <w:p w14:paraId="2DF2312A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5.3 O przygotowaniu towaru do wysyłki Dostawca ma obowi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zek zawiadomić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Odbiorc</w:t>
      </w:r>
      <w:r w:rsidRPr="001434E0">
        <w:rPr>
          <w:rFonts w:eastAsia="TTE14DDC70t00"/>
          <w:sz w:val="24"/>
          <w:szCs w:val="24"/>
          <w:lang w:val="pl-PL"/>
        </w:rPr>
        <w:t>ę</w:t>
      </w:r>
    </w:p>
    <w:p w14:paraId="3F54E210" w14:textId="77777777" w:rsidR="009D3945" w:rsidRPr="001434E0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z 1- dniowym wyprzedzeniem przed ustalonym terminem dostawy</w:t>
      </w:r>
      <w:r w:rsidRPr="001434E0">
        <w:rPr>
          <w:rFonts w:ascii="Times-Roman" w:eastAsia="Times-Roman" w:hAnsi="Times-Roman" w:cs="Times-Roman"/>
          <w:sz w:val="23"/>
          <w:szCs w:val="23"/>
          <w:lang w:val="pl-PL"/>
        </w:rPr>
        <w:t>.</w:t>
      </w:r>
    </w:p>
    <w:p w14:paraId="3671566E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6. KONTROLA JAKO</w:t>
      </w:r>
      <w:r w:rsidRPr="001434E0">
        <w:rPr>
          <w:rFonts w:eastAsia="TTE14DEB70t00"/>
          <w:sz w:val="28"/>
          <w:szCs w:val="28"/>
          <w:lang w:val="pl-PL"/>
        </w:rPr>
        <w:t>Ś</w:t>
      </w:r>
      <w:r w:rsidRPr="001434E0">
        <w:rPr>
          <w:rFonts w:eastAsia="Times-Bold"/>
          <w:b/>
          <w:bCs/>
          <w:sz w:val="28"/>
          <w:szCs w:val="28"/>
          <w:lang w:val="pl-PL"/>
        </w:rPr>
        <w:t>CI</w:t>
      </w:r>
    </w:p>
    <w:p w14:paraId="350D92E7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6.1 Odbiorca ma prawo dokonać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kontroli towaru pobieraj</w:t>
      </w:r>
      <w:r w:rsidRPr="001434E0">
        <w:rPr>
          <w:rFonts w:eastAsia="Times-Bold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 próbkę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do badania.</w:t>
      </w:r>
    </w:p>
    <w:p w14:paraId="64C972B2" w14:textId="77777777" w:rsidR="009D3945" w:rsidRPr="001434E0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Badanie zostanie zlecone niezależnemu Laboratorium, a koszty pokryje Dostawca.</w:t>
      </w:r>
    </w:p>
    <w:p w14:paraId="1F41FB25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7.OBMIAR MATERIAŁU</w:t>
      </w:r>
    </w:p>
    <w:p w14:paraId="414C842C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7.1 Jednostką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obmiarową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jest 1 tona materiału.</w:t>
      </w:r>
    </w:p>
    <w:p w14:paraId="2F775BA2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7.2. Dostawca okre</w:t>
      </w:r>
      <w:r w:rsidRPr="001434E0">
        <w:rPr>
          <w:rFonts w:eastAsia="Times-Bold"/>
          <w:sz w:val="24"/>
          <w:szCs w:val="24"/>
          <w:lang w:val="pl-PL"/>
        </w:rPr>
        <w:t>ś</w:t>
      </w:r>
      <w:r w:rsidRPr="001434E0">
        <w:rPr>
          <w:rFonts w:eastAsia="Times-Roman"/>
          <w:sz w:val="24"/>
          <w:szCs w:val="24"/>
          <w:lang w:val="pl-PL"/>
        </w:rPr>
        <w:t>la w dokumencie przewozowym tarę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pojazdu i masę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ładunku.</w:t>
      </w:r>
    </w:p>
    <w:p w14:paraId="110332EA" w14:textId="77777777" w:rsidR="009D3945" w:rsidRPr="001434E0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7.3. Odbieraj</w:t>
      </w:r>
      <w:r w:rsidRPr="001434E0">
        <w:rPr>
          <w:rFonts w:eastAsia="Times-Bold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cy zastrzega sobie prawo do wykonania kontrolnych wa</w:t>
      </w:r>
      <w:r w:rsidRPr="001434E0">
        <w:rPr>
          <w:rFonts w:eastAsia="TTE14DDC70t00"/>
          <w:sz w:val="24"/>
          <w:szCs w:val="24"/>
          <w:lang w:val="pl-PL"/>
        </w:rPr>
        <w:t>ż</w:t>
      </w:r>
      <w:r w:rsidR="0042524B">
        <w:rPr>
          <w:rFonts w:eastAsia="Times-Roman"/>
          <w:sz w:val="24"/>
          <w:szCs w:val="24"/>
          <w:lang w:val="pl-PL"/>
        </w:rPr>
        <w:t>e</w:t>
      </w:r>
      <w:r w:rsidR="0042524B">
        <w:rPr>
          <w:rFonts w:eastAsia="TTE14DDC70t00"/>
          <w:sz w:val="24"/>
          <w:szCs w:val="24"/>
          <w:lang w:val="pl-PL"/>
        </w:rPr>
        <w:t>ń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pojazdu na wadze atestowanej zlokalizowanej od miejsca rozładunku w odległo</w:t>
      </w:r>
      <w:r w:rsidRPr="001434E0">
        <w:rPr>
          <w:rFonts w:eastAsia="TTE14DDC70t00"/>
          <w:sz w:val="24"/>
          <w:szCs w:val="24"/>
          <w:lang w:val="pl-PL"/>
        </w:rPr>
        <w:t>ś</w:t>
      </w:r>
      <w:r w:rsidRPr="001434E0">
        <w:rPr>
          <w:rFonts w:eastAsia="Times-Roman"/>
          <w:sz w:val="24"/>
          <w:szCs w:val="24"/>
          <w:lang w:val="pl-PL"/>
        </w:rPr>
        <w:t>ci do 10 km. Koszt dojazdu obci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TE14DDC70t00"/>
          <w:sz w:val="24"/>
          <w:szCs w:val="24"/>
          <w:lang w:val="pl-PL"/>
        </w:rPr>
        <w:t>ż</w:t>
      </w:r>
      <w:r w:rsidRPr="001434E0">
        <w:rPr>
          <w:rFonts w:eastAsia="Times-Roman"/>
          <w:sz w:val="24"/>
          <w:szCs w:val="24"/>
          <w:lang w:val="pl-PL"/>
        </w:rPr>
        <w:t>a Dostawc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14:paraId="42C50569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8.ODBIÓR DOSTAWY</w:t>
      </w:r>
    </w:p>
    <w:p w14:paraId="1B6D7526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8.1 Odbiór dokonywany jest zgodnie z warunkami kontraktu po zgłoszeniu dostawy</w:t>
      </w:r>
    </w:p>
    <w:p w14:paraId="5133EAC7" w14:textId="77777777" w:rsidR="009D3945" w:rsidRPr="001434E0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przez Dostawc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14:paraId="4FC2A211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9.PODSTAWA PŁATNOŚCI</w:t>
      </w:r>
    </w:p>
    <w:p w14:paraId="78D054D7" w14:textId="77777777" w:rsidR="009D3945" w:rsidRPr="001434E0" w:rsidRDefault="009D3945" w:rsidP="009D3945">
      <w:pPr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 xml:space="preserve">9.1 Płatność 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za 1 tonę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dostarczonego materiału zgodnego z obmiarem i ceną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materiału.</w:t>
      </w:r>
    </w:p>
    <w:p w14:paraId="6B53C72C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10. PRZEPISY ZWIĄZANE</w:t>
      </w:r>
      <w:r w:rsidRPr="001434E0">
        <w:rPr>
          <w:rFonts w:eastAsia="Times-Roman"/>
          <w:sz w:val="28"/>
          <w:szCs w:val="28"/>
          <w:lang w:val="pl-PL"/>
        </w:rPr>
        <w:t xml:space="preserve"> </w:t>
      </w:r>
    </w:p>
    <w:p w14:paraId="080CC19F" w14:textId="77777777" w:rsidR="009D3945" w:rsidRPr="001434E0" w:rsidRDefault="009D3945" w:rsidP="009D3945">
      <w:pPr>
        <w:autoSpaceDE w:val="0"/>
        <w:rPr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 xml:space="preserve">10.1 Norma – </w:t>
      </w:r>
      <w:r>
        <w:rPr>
          <w:bCs/>
          <w:sz w:val="24"/>
          <w:szCs w:val="24"/>
          <w:lang w:val="pl-PL"/>
        </w:rPr>
        <w:t>PN-86/C-84081/02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14:paraId="6C6CB41F" w14:textId="77777777" w:rsidR="009D3945" w:rsidRPr="001434E0" w:rsidRDefault="009D3945" w:rsidP="009D3945">
      <w:pPr>
        <w:rPr>
          <w:lang w:val="pl-PL"/>
        </w:rPr>
      </w:pPr>
    </w:p>
    <w:p w14:paraId="2146EE6B" w14:textId="77777777" w:rsidR="002F20E9" w:rsidRPr="001434E0" w:rsidRDefault="002F20E9">
      <w:pPr>
        <w:rPr>
          <w:lang w:val="pl-PL"/>
        </w:rPr>
      </w:pPr>
    </w:p>
    <w:sectPr w:rsidR="002F20E9" w:rsidRPr="001434E0">
      <w:footerReference w:type="default" r:id="rId6"/>
      <w:pgSz w:w="12240" w:h="15840"/>
      <w:pgMar w:top="1440" w:right="1800" w:bottom="1440" w:left="180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8385" w14:textId="77777777" w:rsidR="00B2555A" w:rsidRDefault="00B2555A">
      <w:r>
        <w:separator/>
      </w:r>
    </w:p>
  </w:endnote>
  <w:endnote w:type="continuationSeparator" w:id="0">
    <w:p w14:paraId="49F19393" w14:textId="77777777" w:rsidR="00B2555A" w:rsidRDefault="00B2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TimesNewRomanPSMT">
    <w:altName w:val="Times New Roman"/>
    <w:charset w:val="EE"/>
    <w:family w:val="auto"/>
    <w:pitch w:val="default"/>
  </w:font>
  <w:font w:name="Times-Roman">
    <w:altName w:val="Times New Roman"/>
    <w:charset w:val="EE"/>
    <w:family w:val="roman"/>
    <w:pitch w:val="default"/>
  </w:font>
  <w:font w:name="TTE14DDC70t00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TE14DEB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E38A" w14:textId="77777777" w:rsidR="004A025D" w:rsidRDefault="009D3945">
    <w:pPr>
      <w:pStyle w:val="Stopka"/>
      <w:jc w:val="center"/>
    </w:pP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4</w:t>
    </w:r>
    <w:r>
      <w:rPr>
        <w:b/>
        <w:sz w:val="16"/>
        <w:szCs w:val="16"/>
      </w:rPr>
      <w:fldChar w:fldCharType="end"/>
    </w:r>
  </w:p>
  <w:p w14:paraId="2751D7C9" w14:textId="77777777" w:rsidR="004A025D" w:rsidRDefault="004A0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6DBC" w14:textId="77777777" w:rsidR="00B2555A" w:rsidRDefault="00B2555A">
      <w:r>
        <w:separator/>
      </w:r>
    </w:p>
  </w:footnote>
  <w:footnote w:type="continuationSeparator" w:id="0">
    <w:p w14:paraId="4BBF1AE3" w14:textId="77777777" w:rsidR="00B2555A" w:rsidRDefault="00B25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45"/>
    <w:rsid w:val="001434E0"/>
    <w:rsid w:val="002F20E9"/>
    <w:rsid w:val="003842CF"/>
    <w:rsid w:val="0042524B"/>
    <w:rsid w:val="004A025D"/>
    <w:rsid w:val="004B2FC7"/>
    <w:rsid w:val="006E7E58"/>
    <w:rsid w:val="0088790B"/>
    <w:rsid w:val="009D3945"/>
    <w:rsid w:val="00A31443"/>
    <w:rsid w:val="00B2555A"/>
    <w:rsid w:val="00B35DE3"/>
    <w:rsid w:val="00B9256D"/>
    <w:rsid w:val="00C72A2A"/>
    <w:rsid w:val="00E533B9"/>
    <w:rsid w:val="00F65344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A8FF"/>
  <w15:chartTrackingRefBased/>
  <w15:docId w15:val="{16A51EBD-F033-47F2-A24C-60C5D57A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9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D3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394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ezodstpw">
    <w:name w:val="No Spacing"/>
    <w:qFormat/>
    <w:rsid w:val="009D39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2022-09-27T08:50:00Z</dcterms:created>
  <dcterms:modified xsi:type="dcterms:W3CDTF">2022-09-27T08:50:00Z</dcterms:modified>
</cp:coreProperties>
</file>