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60D9" w14:textId="77777777" w:rsidR="00BB3263" w:rsidRPr="00663A2E" w:rsidRDefault="00BB3263" w:rsidP="00663A2E">
      <w:pPr>
        <w:pStyle w:val="Nagwek2"/>
        <w:jc w:val="center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63A2E">
        <w:rPr>
          <w:rFonts w:ascii="Verdana" w:hAnsi="Verdana" w:cstheme="minorHAnsi"/>
          <w:b/>
          <w:bCs/>
          <w:sz w:val="22"/>
          <w:szCs w:val="22"/>
          <w:u w:val="single"/>
        </w:rPr>
        <w:t>Opis Przedmiotu Zamówienia</w:t>
      </w:r>
    </w:p>
    <w:p w14:paraId="10F038CA" w14:textId="77777777" w:rsidR="006B4ED2" w:rsidRPr="00663A2E" w:rsidRDefault="006B4ED2" w:rsidP="006B4ED2">
      <w:pPr>
        <w:rPr>
          <w:rFonts w:asciiTheme="majorHAnsi" w:hAnsiTheme="majorHAnsi"/>
          <w:sz w:val="20"/>
          <w:szCs w:val="20"/>
        </w:rPr>
      </w:pPr>
    </w:p>
    <w:p w14:paraId="14540161" w14:textId="7BC8DAF0" w:rsidR="00BB3263" w:rsidRPr="00234B41" w:rsidRDefault="006B4ED2" w:rsidP="00BD2C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hanging="272"/>
        <w:rPr>
          <w:rFonts w:ascii="Verdana" w:hAnsi="Verdana"/>
          <w:b/>
          <w:bCs/>
          <w:sz w:val="22"/>
          <w:szCs w:val="22"/>
          <w:u w:val="single"/>
        </w:rPr>
      </w:pPr>
      <w:r w:rsidRPr="00234B41">
        <w:rPr>
          <w:rFonts w:ascii="Verdana" w:hAnsi="Verdana"/>
          <w:b/>
          <w:bCs/>
          <w:sz w:val="22"/>
          <w:szCs w:val="22"/>
          <w:u w:val="single"/>
        </w:rPr>
        <w:t>Nazwa zamówienia, źródło finansowania, zakres i przedmiot zamówienia:</w:t>
      </w:r>
    </w:p>
    <w:p w14:paraId="01C973E6" w14:textId="77777777" w:rsidR="006B4ED2" w:rsidRPr="00234B41" w:rsidRDefault="006B4ED2" w:rsidP="006B4ED2">
      <w:pPr>
        <w:pStyle w:val="Akapitzlist"/>
        <w:autoSpaceDE w:val="0"/>
        <w:autoSpaceDN w:val="0"/>
        <w:adjustRightInd w:val="0"/>
        <w:ind w:left="0"/>
        <w:rPr>
          <w:rFonts w:ascii="Verdana" w:hAnsi="Verdana"/>
          <w:b/>
          <w:bCs/>
          <w:sz w:val="22"/>
          <w:szCs w:val="22"/>
          <w:u w:val="single"/>
        </w:rPr>
      </w:pPr>
    </w:p>
    <w:p w14:paraId="409FF31D" w14:textId="25864BE6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>Źródło finansowania</w:t>
      </w:r>
    </w:p>
    <w:p w14:paraId="533E7AB9" w14:textId="6254374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>Przedmiotem zamówienia jest usługa szkoleniowa dla</w:t>
      </w:r>
      <w:r w:rsidRPr="00234B41">
        <w:rPr>
          <w:rFonts w:ascii="Verdana" w:hAnsi="Verdana" w:cstheme="minorHAnsi"/>
          <w:sz w:val="22"/>
          <w:szCs w:val="22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pracowników Działu Usług Informatycznych UWr na potrzeby realizacji projektu: „Zintegrowany Program Rozwoju Uniwersytetu Wrocławskiego II na lata 2019-2023” współfinansowany przez Unię Europejską z Europejskiego Funduszu Społecznego w ramach Programu Operacyjnego Wiedza Edukacja Rozwój. </w:t>
      </w:r>
    </w:p>
    <w:p w14:paraId="1EF6E73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</w:p>
    <w:p w14:paraId="01112B4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 xml:space="preserve"> </w:t>
      </w:r>
    </w:p>
    <w:p w14:paraId="0AB63E21" w14:textId="1F1DE95A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Nazwa i </w:t>
      </w:r>
      <w:r w:rsidR="00095C27" w:rsidRPr="00234B41">
        <w:rPr>
          <w:rFonts w:ascii="Verdana" w:hAnsi="Verdana"/>
          <w:b/>
          <w:bCs/>
          <w:sz w:val="22"/>
          <w:szCs w:val="22"/>
          <w:lang w:eastAsia="zh-CN"/>
        </w:rPr>
        <w:t>zakres przedmiotu</w:t>
      </w: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 zamówienia:</w:t>
      </w:r>
    </w:p>
    <w:p w14:paraId="0C7A2AB8" w14:textId="3312155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eastAsia="Courier New" w:hAnsi="Verdana" w:cs="Courier New"/>
          <w:sz w:val="22"/>
          <w:szCs w:val="22"/>
          <w:lang w:bidi="pl-PL"/>
        </w:rPr>
        <w:t xml:space="preserve">Przedmiotem zamówienia jest </w:t>
      </w:r>
      <w:r w:rsidRPr="00234B41">
        <w:rPr>
          <w:rFonts w:ascii="Verdana" w:hAnsi="Verdana"/>
          <w:sz w:val="22"/>
          <w:szCs w:val="22"/>
          <w:lang w:eastAsia="zh-CN"/>
        </w:rPr>
        <w:t>zorganizowanie i przeprowadzenie 21 szkoleń dla pracowników Działu Usług Informatycznych UWr I</w:t>
      </w:r>
      <w:r w:rsidR="00051796" w:rsidRPr="00234B41">
        <w:rPr>
          <w:rFonts w:ascii="Verdana" w:hAnsi="Verdana"/>
          <w:sz w:val="22"/>
          <w:szCs w:val="22"/>
          <w:lang w:eastAsia="zh-CN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z podziałem na zadania (ilość zadań </w:t>
      </w:r>
      <w:r w:rsidR="00095C27" w:rsidRPr="00234B41">
        <w:rPr>
          <w:rFonts w:ascii="Verdana" w:hAnsi="Verdana"/>
          <w:sz w:val="22"/>
          <w:szCs w:val="22"/>
          <w:lang w:eastAsia="zh-CN"/>
        </w:rPr>
        <w:t>- 21</w:t>
      </w:r>
      <w:r w:rsidRPr="00234B41">
        <w:rPr>
          <w:rFonts w:ascii="Verdana" w:hAnsi="Verdana"/>
          <w:sz w:val="22"/>
          <w:szCs w:val="22"/>
          <w:lang w:eastAsia="zh-CN"/>
        </w:rPr>
        <w:t xml:space="preserve">) </w:t>
      </w:r>
      <w:r w:rsidR="00234B41">
        <w:rPr>
          <w:rFonts w:ascii="Verdana" w:hAnsi="Verdana"/>
          <w:sz w:val="22"/>
          <w:szCs w:val="22"/>
          <w:lang w:eastAsia="zh-CN"/>
        </w:rPr>
        <w:t>o poniższej tematyce określonej w tabeli poniżej</w:t>
      </w:r>
      <w:r w:rsidRPr="00234B41">
        <w:rPr>
          <w:rFonts w:ascii="Verdana" w:hAnsi="Verdana"/>
          <w:sz w:val="22"/>
          <w:szCs w:val="22"/>
          <w:lang w:eastAsia="zh-CN"/>
        </w:rPr>
        <w:t>:</w:t>
      </w:r>
    </w:p>
    <w:p w14:paraId="21EC0D1A" w14:textId="7777777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7BF5883" w14:textId="7E85E64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34B41">
        <w:rPr>
          <w:rFonts w:ascii="Verdana" w:hAnsi="Verdana" w:cstheme="minorHAnsi"/>
          <w:b/>
          <w:bCs/>
          <w:sz w:val="22"/>
          <w:szCs w:val="22"/>
        </w:rPr>
        <w:t>Tabela nr 1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 xml:space="preserve"> z podziałem na </w:t>
      </w:r>
      <w:r w:rsidR="00234B41">
        <w:rPr>
          <w:rFonts w:ascii="Verdana" w:hAnsi="Verdana" w:cstheme="minorHAnsi"/>
          <w:b/>
          <w:bCs/>
          <w:sz w:val="22"/>
          <w:szCs w:val="22"/>
        </w:rPr>
        <w:t xml:space="preserve">21 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>zadania :</w:t>
      </w:r>
    </w:p>
    <w:p w14:paraId="07A0DBC1" w14:textId="77777777" w:rsidR="00663A2E" w:rsidRPr="00663A2E" w:rsidRDefault="00663A2E" w:rsidP="00897176">
      <w:pPr>
        <w:pStyle w:val="Akapitzlist"/>
        <w:spacing w:before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827"/>
        <w:gridCol w:w="1418"/>
        <w:gridCol w:w="1276"/>
        <w:gridCol w:w="1559"/>
      </w:tblGrid>
      <w:tr w:rsidR="00897176" w:rsidRPr="00234B41" w14:paraId="4B9DDF0F" w14:textId="77777777" w:rsidTr="00234B41">
        <w:tc>
          <w:tcPr>
            <w:tcW w:w="709" w:type="dxa"/>
            <w:shd w:val="clear" w:color="auto" w:fill="C6D9F1" w:themeFill="text2" w:themeFillTint="33"/>
          </w:tcPr>
          <w:p w14:paraId="02B39108" w14:textId="6328A8A5" w:rsidR="00234B41" w:rsidRPr="00234B41" w:rsidRDefault="00234B41" w:rsidP="00234B4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DCF81B3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CAF86CC" w14:textId="2C74632A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Zakres</w:t>
            </w:r>
            <w:r w:rsidR="00F162C6"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/Program szkolenia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4D317A0" w14:textId="2288ADA2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Zaświadczenie o ukończeniu szkolenia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13E34F5" w14:textId="264FACE3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Sposób </w:t>
            </w:r>
            <w:r w:rsidR="007166BE" w:rsidRPr="00234B41">
              <w:rPr>
                <w:rFonts w:ascii="Verdana" w:hAnsi="Verdana"/>
                <w:b/>
                <w:bCs/>
                <w:sz w:val="18"/>
                <w:szCs w:val="18"/>
              </w:rPr>
              <w:t>przeprowadzenia szkolenia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82810F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Język polski/Język angielski/Dokumentacja</w:t>
            </w:r>
          </w:p>
        </w:tc>
      </w:tr>
      <w:tr w:rsidR="00897176" w:rsidRPr="00234B41" w14:paraId="5EBB4FC4" w14:textId="77777777" w:rsidTr="00234B41">
        <w:tc>
          <w:tcPr>
            <w:tcW w:w="7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2832EA6" w14:textId="77777777" w:rsidR="00897176" w:rsidRPr="00234B41" w:rsidRDefault="00897176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DA154DE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141BC31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DD71CD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63A2AE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64EBE9" w14:textId="77777777" w:rsidR="00897176" w:rsidRPr="00234B41" w:rsidRDefault="0089717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</w:tr>
      <w:tr w:rsidR="00CD62ED" w:rsidRPr="00234B41" w14:paraId="730AB139" w14:textId="77777777" w:rsidTr="00124AE1">
        <w:tc>
          <w:tcPr>
            <w:tcW w:w="709" w:type="dxa"/>
          </w:tcPr>
          <w:p w14:paraId="7A4457E1" w14:textId="697C91C7" w:rsidR="00CD62ED" w:rsidRPr="00234B41" w:rsidRDefault="00CD62ED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083CC574" w14:textId="77777777" w:rsidR="00CD62ED" w:rsidRPr="000A5B07" w:rsidRDefault="00CD62ED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Szkolenie z Bezpieczeństwa Sieci Komputerowych </w:t>
            </w:r>
          </w:p>
          <w:p w14:paraId="2AEC5D0F" w14:textId="1E6FB933" w:rsidR="00CD62ED" w:rsidRPr="000A5B07" w:rsidRDefault="00CD62ED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>(Testy Penetracyjne)</w:t>
            </w:r>
          </w:p>
        </w:tc>
        <w:tc>
          <w:tcPr>
            <w:tcW w:w="3827" w:type="dxa"/>
          </w:tcPr>
          <w:p w14:paraId="3F20ACFF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Metodyki i rodzaje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pentestów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OSSTMM / OWASP .Dokumenty opisujące dobre praktyki (NIST/CIS)  różnice pomiędzy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pentestami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 audytami</w:t>
            </w:r>
          </w:p>
          <w:p w14:paraId="639999D0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Organizacja testów penetracyjnych prawne aspekty prowadzenia testów penetracyjnych opracowanie planu testów penetracyjnych popularne problemy spotykane podczas testów penetracyjnych</w:t>
            </w:r>
          </w:p>
          <w:p w14:paraId="16AE9EFA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Poszczególne fazy testu penetracyjnego </w:t>
            </w:r>
          </w:p>
          <w:p w14:paraId="44158B33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pasywne metody zbierania informacji o celu wykorzystanie serwerów proxy  zbieranie i analiza metadanych  ataki typu social-engineering i APT</w:t>
            </w:r>
          </w:p>
          <w:p w14:paraId="098A0E14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profilowanie pracowników</w:t>
            </w:r>
          </w:p>
          <w:p w14:paraId="104AD3FC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aktywne metody zbierania informacji o celu</w:t>
            </w:r>
          </w:p>
          <w:p w14:paraId="21B31F4C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mapowanie sieci ofiary</w:t>
            </w:r>
          </w:p>
          <w:p w14:paraId="6FC47BA7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omijanie firewalli</w:t>
            </w:r>
          </w:p>
          <w:p w14:paraId="5FC895B9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Enumeracja podatności:</w:t>
            </w:r>
          </w:p>
          <w:p w14:paraId="2D24D551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rodzaje podatności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buffer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overflow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format string, etc.)</w:t>
            </w:r>
          </w:p>
          <w:p w14:paraId="7918489B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 czym jest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shellcode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33A66DC0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mechanizmy DEP/ASLR i ich omijanie ROP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heap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spray’ing</w:t>
            </w:r>
            <w:proofErr w:type="spellEnd"/>
          </w:p>
          <w:p w14:paraId="12CD39F1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dopasowywanie kodu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do znalezionych podatności</w:t>
            </w:r>
          </w:p>
          <w:p w14:paraId="66348833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rodzaje Exploitów</w:t>
            </w:r>
          </w:p>
          <w:p w14:paraId="0859E878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wyszukiwanie Exploitów</w:t>
            </w:r>
          </w:p>
          <w:p w14:paraId="7C37F232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przykładowego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</w:p>
          <w:p w14:paraId="0953679F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własnego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</w:p>
          <w:p w14:paraId="5FBAF130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wybór drogi wejścia do systemu</w:t>
            </w:r>
          </w:p>
          <w:p w14:paraId="21C3A1A5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Atak</w:t>
            </w:r>
          </w:p>
          <w:p w14:paraId="691CFD4C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technik ataków na systemy (Windows/Linux) i sieci komputerowe</w:t>
            </w:r>
          </w:p>
          <w:p w14:paraId="182E3BF5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ataki w sieci LAN/WAN/Wi-Fi</w:t>
            </w:r>
          </w:p>
          <w:p w14:paraId="40BED655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ataki na urządzenia sieciowe (routery,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IDS/IPS/WAF, firewalle,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load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balancery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74315AC9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ataki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denial of service</w:t>
            </w:r>
          </w:p>
          <w:p w14:paraId="2474BE0B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fuzzing</w:t>
            </w:r>
          </w:p>
          <w:p w14:paraId="2DAB6A90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łamanie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haseł</w:t>
            </w:r>
            <w:proofErr w:type="spellEnd"/>
          </w:p>
          <w:p w14:paraId="2423E37E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atak przy pomocy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zdalnego</w:t>
            </w:r>
          </w:p>
          <w:p w14:paraId="0FDB0FB3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narzędzia wspomagające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ata</w:t>
            </w:r>
            <w:proofErr w:type="spellEnd"/>
          </w:p>
          <w:p w14:paraId="61F5FEF9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podniesienie uprawnień do poziomu administratora</w:t>
            </w:r>
          </w:p>
          <w:p w14:paraId="35437218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lokalne</w:t>
            </w:r>
          </w:p>
          <w:p w14:paraId="777CE22D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łamanie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hashy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haseł</w:t>
            </w:r>
          </w:p>
          <w:p w14:paraId="0CFDC1ED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Zacieranie śladów</w:t>
            </w:r>
          </w:p>
          <w:p w14:paraId="7E055206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backdoorowanie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przejętego systemu</w:t>
            </w:r>
          </w:p>
          <w:p w14:paraId="2D28A179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zacieranie śladów włamania, oszukiwanie narzędzi do analizy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powłamaniowej</w:t>
            </w:r>
            <w:proofErr w:type="spellEnd"/>
          </w:p>
          <w:p w14:paraId="0AC76B03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Sporządzenie raportu z testu penetracyjnego budowa szczegółowego raportu technicznego raport dla zarządu</w:t>
            </w:r>
          </w:p>
          <w:p w14:paraId="1F611394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ochrony przed atakami</w:t>
            </w:r>
          </w:p>
          <w:p w14:paraId="6A38E529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idea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honeypotów</w:t>
            </w:r>
            <w:proofErr w:type="spellEnd"/>
          </w:p>
          <w:p w14:paraId="23BC5247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systemy IDS/IPS</w:t>
            </w:r>
          </w:p>
          <w:p w14:paraId="0AAD355A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hardeningu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systemów Windows</w:t>
            </w:r>
          </w:p>
          <w:p w14:paraId="31E48315" w14:textId="77777777" w:rsidR="00CD62ED" w:rsidRPr="00234B41" w:rsidRDefault="00CD62ED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metody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hardeningu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systemów Linux</w:t>
            </w:r>
          </w:p>
          <w:p w14:paraId="268577C0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Wprowadzenie do zagadnienia testów penetracyjnych,</w:t>
            </w:r>
          </w:p>
          <w:p w14:paraId="694FC049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aspektów prawnych zagadnienia,</w:t>
            </w:r>
          </w:p>
          <w:p w14:paraId="3390B1EC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Najważniejsze metodologie i fazy testów penetracyjnych,</w:t>
            </w:r>
          </w:p>
          <w:p w14:paraId="510678CF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Rodzaj podatności i ich wyszukiwanie;</w:t>
            </w:r>
          </w:p>
          <w:p w14:paraId="00558162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Rodzaje ataków oraz sposoby utrzymania dostępu po ataku;</w:t>
            </w:r>
          </w:p>
          <w:p w14:paraId="6B513A75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sieci – Ethernet;</w:t>
            </w:r>
          </w:p>
          <w:p w14:paraId="263C7AA4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ezpieczeństwo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warstwy 3 modelu OSI;</w:t>
            </w:r>
          </w:p>
          <w:p w14:paraId="7939A93C" w14:textId="77777777" w:rsidR="00CD62ED" w:rsidRPr="00234B41" w:rsidRDefault="00CD62ED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web. bezpieczeństwa IT,</w:t>
            </w:r>
          </w:p>
          <w:p w14:paraId="48BAC7EA" w14:textId="77777777" w:rsidR="00CD62ED" w:rsidRPr="00234B41" w:rsidRDefault="00CD62ED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1E63D3" w14:textId="77777777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0943014" w14:textId="0CE86767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4AD3946A" w14:textId="77777777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054177" w14:textId="31F1709D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167A032A" w14:textId="77777777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4AD2FAC" w14:textId="61D82AB6" w:rsidR="00CD62ED" w:rsidRPr="00234B41" w:rsidRDefault="00CD62ED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7965E683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165E91D9" w14:textId="493170CC" w:rsidR="007D205C" w:rsidRPr="00234B41" w:rsidRDefault="00CD62ED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0E00A8" w14:textId="7456FF91" w:rsidR="007D205C" w:rsidRPr="000A5B07" w:rsidRDefault="000A5B07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>Szkolenie z Informatyki Śledczej (</w:t>
            </w:r>
            <w:proofErr w:type="spellStart"/>
            <w:r w:rsidR="00CD62ED">
              <w:rPr>
                <w:rFonts w:ascii="Verdana" w:hAnsi="Verdana" w:cstheme="minorHAnsi"/>
                <w:sz w:val="18"/>
                <w:szCs w:val="18"/>
              </w:rPr>
              <w:t>c</w:t>
            </w:r>
            <w:r w:rsidR="00CD62ED" w:rsidRPr="000A5B07">
              <w:rPr>
                <w:rFonts w:ascii="Verdana" w:hAnsi="Verdana" w:cstheme="minorHAnsi"/>
                <w:sz w:val="18"/>
                <w:szCs w:val="18"/>
              </w:rPr>
              <w:t>omputer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0A5B07">
              <w:rPr>
                <w:rFonts w:ascii="Verdana" w:hAnsi="Verdana" w:cstheme="minorHAnsi"/>
                <w:sz w:val="18"/>
                <w:szCs w:val="18"/>
              </w:rPr>
              <w:t>forensics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EFBD171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/>
                <w:bCs/>
                <w:sz w:val="18"/>
                <w:szCs w:val="18"/>
              </w:rPr>
              <w:t>ŚWIADOMOŚĆ INFORMATYKI ŚLEDCZEJ</w:t>
            </w:r>
          </w:p>
          <w:p w14:paraId="3D988146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informatyka śledcza, a cyberprzestępczość</w:t>
            </w:r>
          </w:p>
          <w:p w14:paraId="11FD5DBA" w14:textId="40017260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informatyka śledcza na potrzeby osób prywatnych, biznesu, organów ścigania, wojska, rządu</w:t>
            </w:r>
          </w:p>
          <w:p w14:paraId="6713837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cyfrowy dowód informacji: źródła, rodzaje, cechy, podatność, integralność</w:t>
            </w:r>
          </w:p>
          <w:p w14:paraId="4A097F59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aspekty prawne informatyki śledczej</w:t>
            </w:r>
          </w:p>
          <w:p w14:paraId="4D87F06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procesy w informatyce śledczej</w:t>
            </w:r>
          </w:p>
          <w:p w14:paraId="00F5BBE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najlepsze praktyki informatyki śledczej</w:t>
            </w:r>
          </w:p>
          <w:p w14:paraId="673B61C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narzędzia do informatyki śledczej i ich możliwości</w:t>
            </w:r>
          </w:p>
          <w:p w14:paraId="4C5B7FE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zawód – informatyk śledczy</w:t>
            </w:r>
          </w:p>
          <w:p w14:paraId="7E478741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pracą informatyka śledczego</w:t>
            </w:r>
          </w:p>
          <w:p w14:paraId="293D04C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dziedziny pokrewne informatyki śledczej</w:t>
            </w:r>
          </w:p>
          <w:p w14:paraId="7813A98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opracowanie procedury zabezpieczenia</w:t>
            </w:r>
          </w:p>
          <w:p w14:paraId="5463F83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budowanie zaplecza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narzędziowego-programowego</w:t>
            </w:r>
            <w:proofErr w:type="spellEnd"/>
          </w:p>
          <w:p w14:paraId="740E64BF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dokumentowania</w:t>
            </w:r>
          </w:p>
          <w:p w14:paraId="27BCE8D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miejsca zdarzenia</w:t>
            </w:r>
          </w:p>
          <w:p w14:paraId="250AE36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dowodów rzeczowych</w:t>
            </w:r>
          </w:p>
          <w:p w14:paraId="6B8936FF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łańcuch dowodowy w informatyce śledczej</w:t>
            </w:r>
          </w:p>
          <w:p w14:paraId="25C6F639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przykłady dowodów cyfrowych</w:t>
            </w:r>
          </w:p>
          <w:p w14:paraId="1D9DD583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selekcja dowodów, a zakres zlecenia</w:t>
            </w:r>
          </w:p>
          <w:p w14:paraId="7BFA5CD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dokumentowanie procesu zabezpieczania danych</w:t>
            </w:r>
          </w:p>
          <w:p w14:paraId="456B3F30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 klonowania i obrazowania nośników</w:t>
            </w:r>
          </w:p>
          <w:p w14:paraId="2498A4D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sterylność nośnika docelowego</w:t>
            </w:r>
          </w:p>
          <w:p w14:paraId="19D3F4D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post-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mortem</w:t>
            </w:r>
            <w:proofErr w:type="spellEnd"/>
          </w:p>
          <w:p w14:paraId="56358F81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obrazowanie do różnych formatów plików</w:t>
            </w:r>
          </w:p>
          <w:p w14:paraId="00B1FEB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funkcje skrótu i ich cechy</w:t>
            </w:r>
          </w:p>
          <w:p w14:paraId="57A151EB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oprogramowanie i narzędzia do wykonywania kopii binarnych</w:t>
            </w:r>
          </w:p>
          <w:p w14:paraId="53B2B753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porównanie urządzeń blokujących zapis</w:t>
            </w:r>
          </w:p>
          <w:p w14:paraId="6139D570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prezentacja różnych scenariuszy zabezpieczeń</w:t>
            </w:r>
          </w:p>
          <w:p w14:paraId="6C5D161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reakcja na incydenty, a zabezpieczanie danych</w:t>
            </w:r>
          </w:p>
          <w:p w14:paraId="09200118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zabezpieczenie LIVE</w:t>
            </w:r>
          </w:p>
          <w:p w14:paraId="15A0F9B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akwizycja pamięci RAM</w:t>
            </w:r>
          </w:p>
          <w:p w14:paraId="051D09F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zabezpieczanie danych metodą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Triage</w:t>
            </w:r>
            <w:proofErr w:type="spellEnd"/>
          </w:p>
          <w:p w14:paraId="742EB79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praca z nośnikami szyfrowanymi</w:t>
            </w:r>
          </w:p>
          <w:p w14:paraId="47EF437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różnice w zabezpieczaniu dysków HDD i SSD</w:t>
            </w:r>
          </w:p>
          <w:p w14:paraId="2E7F1F7A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danych w chmurze</w:t>
            </w:r>
          </w:p>
          <w:p w14:paraId="086FD09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transport i przechowywanie dowodów cyfrowych</w:t>
            </w:r>
          </w:p>
          <w:p w14:paraId="6EF1F881" w14:textId="5EA20392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Przygotowanie do analizy:</w:t>
            </w:r>
          </w:p>
          <w:p w14:paraId="2BABE43C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ustalanie metodyki badań</w:t>
            </w:r>
          </w:p>
          <w:p w14:paraId="37B2DBEA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ekstrakcja i przetwarzanie, interpretacja danych</w:t>
            </w:r>
          </w:p>
          <w:p w14:paraId="7C3DD1B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struktura warstwowa systemu plików</w:t>
            </w:r>
          </w:p>
          <w:p w14:paraId="20200418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fizyczna budowa dysku HDD</w:t>
            </w:r>
          </w:p>
          <w:p w14:paraId="13421F6E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działania dysków</w:t>
            </w:r>
          </w:p>
          <w:p w14:paraId="4B14A03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formatowanie i partycjonowanie dysków</w:t>
            </w:r>
          </w:p>
          <w:p w14:paraId="2FB54716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blok danych</w:t>
            </w:r>
          </w:p>
          <w:p w14:paraId="66C4FF1D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struktury systemów plików</w:t>
            </w:r>
          </w:p>
          <w:p w14:paraId="57851E6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systemy plików FAT i NTFS</w:t>
            </w:r>
          </w:p>
          <w:p w14:paraId="63CD0E4F" w14:textId="0CD1610E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dane i ich metadane</w:t>
            </w:r>
          </w:p>
          <w:p w14:paraId="4CAAD081" w14:textId="6DED9582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rejestru:</w:t>
            </w:r>
          </w:p>
          <w:p w14:paraId="62F63C8C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rejestru w trybie online oraz offline</w:t>
            </w:r>
          </w:p>
          <w:p w14:paraId="05900CBB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zbieranie informacji o użytkowniku</w:t>
            </w:r>
          </w:p>
          <w:p w14:paraId="4AB6E4DA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badanie konfiguracji systemu</w:t>
            </w:r>
          </w:p>
          <w:p w14:paraId="122A9977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ewidencjonowanie działań użytkownika</w:t>
            </w:r>
          </w:p>
          <w:p w14:paraId="2DCE1492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podłączanych urządzeń do USB</w:t>
            </w:r>
          </w:p>
          <w:p w14:paraId="2679C030" w14:textId="1FA23B6A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danych:</w:t>
            </w:r>
          </w:p>
          <w:p w14:paraId="5996B38F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„proste” odzyskiwanie danych</w:t>
            </w:r>
          </w:p>
          <w:p w14:paraId="1CA53CE3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 ze strukturą</w:t>
            </w:r>
          </w:p>
          <w:p w14:paraId="213C55BB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 bez struktury</w:t>
            </w:r>
          </w:p>
          <w:p w14:paraId="511CC38A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 vs. Odzyskiwanie plików</w:t>
            </w:r>
          </w:p>
          <w:p w14:paraId="19F9090C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wyszukiwania GREP</w:t>
            </w:r>
          </w:p>
          <w:p w14:paraId="6A4071D9" w14:textId="52DD970F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artefaktów Windows:</w:t>
            </w:r>
          </w:p>
          <w:p w14:paraId="2FFAC416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danych systemowych</w:t>
            </w:r>
          </w:p>
          <w:p w14:paraId="5F3C5CD4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ostatnio używane pliki</w:t>
            </w:r>
          </w:p>
          <w:p w14:paraId="5636592B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ostatnio uruchamiane aplikacje</w:t>
            </w:r>
          </w:p>
          <w:p w14:paraId="2C2333A8" w14:textId="71AB5DB2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wiedza o plikach i folderach</w:t>
            </w:r>
          </w:p>
          <w:p w14:paraId="5D818CBF" w14:textId="0203582E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przeglądarek WWW:</w:t>
            </w:r>
          </w:p>
          <w:p w14:paraId="67F35F00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przeglądarki IE/Edge,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Firefox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oraz Chrome</w:t>
            </w:r>
          </w:p>
          <w:p w14:paraId="3AE934DF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historia, zakładki, autouzupełnianie</w:t>
            </w:r>
          </w:p>
          <w:p w14:paraId="5BE54CBA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ciasteczka, cache i pobrane pliki</w:t>
            </w:r>
          </w:p>
          <w:p w14:paraId="1489B834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bazodanowa struktura plików przeglądarek</w:t>
            </w:r>
          </w:p>
          <w:p w14:paraId="0DE46791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Portable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Web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Browsing</w:t>
            </w:r>
            <w:proofErr w:type="spellEnd"/>
          </w:p>
          <w:p w14:paraId="4362D0B5" w14:textId="53CD8140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tryb prywatny w przeglądarkach</w:t>
            </w:r>
          </w:p>
          <w:p w14:paraId="40ED7FDA" w14:textId="34F29E45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komunikatorów internetowych:</w:t>
            </w:r>
          </w:p>
          <w:p w14:paraId="35673A49" w14:textId="65D898BD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sprawdzanie konfiguracji komunikatorów</w:t>
            </w:r>
          </w:p>
          <w:p w14:paraId="38DC456D" w14:textId="77777777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ujawnianie historii komunikacji głosowe</w:t>
            </w:r>
          </w:p>
          <w:p w14:paraId="09D6F14A" w14:textId="376856F2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treści wiadomości komunikatorów</w:t>
            </w:r>
          </w:p>
          <w:p w14:paraId="15F34DB2" w14:textId="0622596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e-mail:</w:t>
            </w:r>
          </w:p>
          <w:p w14:paraId="31806D68" w14:textId="77777777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wiadomości email</w:t>
            </w:r>
          </w:p>
          <w:p w14:paraId="7625B7BD" w14:textId="77777777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webmail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a możliwości śledcze</w:t>
            </w:r>
          </w:p>
          <w:p w14:paraId="078D663E" w14:textId="02C26191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nadawców wiadomości</w:t>
            </w:r>
          </w:p>
          <w:p w14:paraId="485AFCD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logów zdarzeń:</w:t>
            </w:r>
          </w:p>
          <w:p w14:paraId="63020517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logowanie do systemu Windows</w:t>
            </w:r>
          </w:p>
          <w:p w14:paraId="5743BB27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podłączanie urządzeń pod USB</w:t>
            </w:r>
          </w:p>
          <w:p w14:paraId="3114036E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manipulacja czasem systemowym</w:t>
            </w:r>
          </w:p>
          <w:p w14:paraId="49F6895D" w14:textId="24F0485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uruchamianie złośliwego oprogramowania</w:t>
            </w:r>
          </w:p>
          <w:p w14:paraId="12009346" w14:textId="4F21DA7E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Linia czasu:</w:t>
            </w:r>
          </w:p>
          <w:p w14:paraId="076E71D0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linii czasu</w:t>
            </w:r>
          </w:p>
          <w:p w14:paraId="505CD625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filtrowanie i wyszukiwanie zdarzeń</w:t>
            </w:r>
          </w:p>
          <w:p w14:paraId="1000B90C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wizualizacja linii czasu</w:t>
            </w:r>
          </w:p>
          <w:p w14:paraId="124EEF6C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raportowania</w:t>
            </w:r>
          </w:p>
          <w:p w14:paraId="5DEDDD86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layout raportu</w:t>
            </w:r>
          </w:p>
          <w:p w14:paraId="49EC5F51" w14:textId="2B9A6A54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prezentacja dla zleceniodawcy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118BA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8276EB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CF55A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C157BC0" w14:textId="2B7119D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39424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2B15DB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78249C80" w14:textId="77777777" w:rsidTr="00234B41">
        <w:trPr>
          <w:trHeight w:val="3109"/>
        </w:trPr>
        <w:tc>
          <w:tcPr>
            <w:tcW w:w="709" w:type="dxa"/>
            <w:tcBorders>
              <w:bottom w:val="single" w:sz="4" w:space="0" w:color="auto"/>
            </w:tcBorders>
          </w:tcPr>
          <w:p w14:paraId="15CF285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bookmarkStart w:id="0" w:name="_Hlk113955535"/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4BA25E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Bezpieczeństwo w systemach Linux</w:t>
            </w:r>
          </w:p>
          <w:p w14:paraId="3BA0C74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0A453D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systemu Linux pod kątem bezpieczeństwa</w:t>
            </w:r>
          </w:p>
          <w:p w14:paraId="7F0F097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Integralność plików</w:t>
            </w:r>
          </w:p>
          <w:p w14:paraId="7EEA8E3D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Wyszukiwanie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rootkitów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trojanów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itp.</w:t>
            </w:r>
          </w:p>
          <w:p w14:paraId="075FB7F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Skanowanie systemu w celu wykrycia podatności</w:t>
            </w:r>
          </w:p>
          <w:p w14:paraId="7E2157A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systemu</w:t>
            </w:r>
          </w:p>
          <w:p w14:paraId="602D2C4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metod uwierzytelniania i autoryzacji</w:t>
            </w:r>
          </w:p>
          <w:p w14:paraId="4007EAF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Wdrożenie centralnego systemu uwierzytelniania</w:t>
            </w:r>
          </w:p>
          <w:p w14:paraId="0ACE03C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firewall</w:t>
            </w:r>
          </w:p>
          <w:p w14:paraId="1C731740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SELinux</w:t>
            </w:r>
            <w:proofErr w:type="spellEnd"/>
          </w:p>
          <w:p w14:paraId="064FA9B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logów systemowych</w:t>
            </w:r>
          </w:p>
          <w:p w14:paraId="392DFB6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serwisów logujących</w:t>
            </w:r>
          </w:p>
          <w:p w14:paraId="3411EA1E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Wdrożenie centralnego logowania zdarzeń</w:t>
            </w:r>
          </w:p>
          <w:p w14:paraId="2E4F62F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Auditd</w:t>
            </w:r>
            <w:proofErr w:type="spellEnd"/>
          </w:p>
          <w:p w14:paraId="3695081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fizyczne serwera</w:t>
            </w:r>
          </w:p>
          <w:p w14:paraId="0E64D43F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Kontrola pamięci typu USB</w:t>
            </w:r>
          </w:p>
          <w:p w14:paraId="4D2F1F9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rozruchu systemu</w:t>
            </w:r>
          </w:p>
          <w:p w14:paraId="23DBF897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Szyfrowanie dysków</w:t>
            </w:r>
          </w:p>
          <w:p w14:paraId="48DC81B0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 okiem hakera</w:t>
            </w:r>
          </w:p>
          <w:p w14:paraId="4E6805B1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Skanowanie systemu pod kątem podatności</w:t>
            </w:r>
          </w:p>
          <w:p w14:paraId="07AF3F74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Sniffing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metody obrony</w:t>
            </w:r>
          </w:p>
          <w:p w14:paraId="69220B0C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Elementy kryptografii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A63F2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1992809" w14:textId="62D1C3C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88011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166CE77" w14:textId="619E9D0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104CD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3E8E1A0" w14:textId="6860D8B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bookmarkEnd w:id="0"/>
      <w:tr w:rsidR="007D205C" w:rsidRPr="00234B41" w14:paraId="4936BA5E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5B5D435E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C10AAAA" w14:textId="77777777" w:rsidR="007D205C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Windows Server 2019 Administration</w:t>
            </w:r>
          </w:p>
          <w:p w14:paraId="23EE4C4F" w14:textId="2936C60D" w:rsidR="00CD62ED" w:rsidRPr="008F7941" w:rsidRDefault="00CD62ED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8F7941">
              <w:rPr>
                <w:rFonts w:ascii="Verdana" w:hAnsi="Verdana" w:cstheme="minorHAnsi"/>
                <w:bCs/>
                <w:sz w:val="18"/>
                <w:szCs w:val="18"/>
              </w:rPr>
              <w:t>dopuszcza się szkolenie:</w:t>
            </w:r>
            <w:r w:rsidR="008F7941" w:rsidRPr="008F7941">
              <w:rPr>
                <w:rFonts w:ascii="Verdana" w:hAnsi="Verdana" w:cs="Verdana"/>
                <w:color w:val="FF0000"/>
                <w:sz w:val="20"/>
                <w:szCs w:val="20"/>
                <w:u w:val="single"/>
              </w:rPr>
              <w:t xml:space="preserve"> szkolenie </w:t>
            </w:r>
            <w:r w:rsidR="008F7941" w:rsidRPr="008F7941">
              <w:rPr>
                <w:rFonts w:ascii="Verdana" w:hAnsi="Verdana"/>
                <w:color w:val="FF0000"/>
                <w:sz w:val="20"/>
                <w:szCs w:val="20"/>
                <w:u w:val="single"/>
              </w:rPr>
              <w:t>MS-55371 Windows Server Administration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7F24067" w14:textId="347F33F4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administracji Windows Server</w:t>
            </w:r>
          </w:p>
          <w:p w14:paraId="739D70C1" w14:textId="3FA48F93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Windows Server 2019</w:t>
            </w:r>
          </w:p>
          <w:p w14:paraId="79FB84EF" w14:textId="2731DCF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systemu Windows Server Core</w:t>
            </w:r>
          </w:p>
          <w:p w14:paraId="4127C986" w14:textId="1EFD7B05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zasad i narzędzi administracyjnych systemu Windows Server</w:t>
            </w:r>
          </w:p>
          <w:p w14:paraId="2E6AE788" w14:textId="522758F1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tożsamości w systemie Windows Server</w:t>
            </w:r>
          </w:p>
          <w:p w14:paraId="56411BAE" w14:textId="54C54AAA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usług AD DS</w:t>
            </w:r>
          </w:p>
          <w:p w14:paraId="1ACFC2CC" w14:textId="23AC7E7A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kontrolerów domeny systemu Windows Server</w:t>
            </w:r>
          </w:p>
          <w:p w14:paraId="2F70C4C2" w14:textId="52F796E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usługi Azure AD</w:t>
            </w:r>
          </w:p>
          <w:p w14:paraId="1439063E" w14:textId="7FC58B92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Group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Policy</w:t>
            </w:r>
          </w:p>
          <w:p w14:paraId="6AB1421A" w14:textId="328F848F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Usług certyfikatów w usłudze Active Directory</w:t>
            </w:r>
          </w:p>
          <w:p w14:paraId="2D41C786" w14:textId="69E42190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infrastruktury sieciowej w systemie Windows Server</w:t>
            </w:r>
          </w:p>
          <w:p w14:paraId="4F901E9E" w14:textId="1F1CF940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DHCP</w:t>
            </w:r>
          </w:p>
          <w:p w14:paraId="66F3836A" w14:textId="76317A86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usługą DNS</w:t>
            </w:r>
          </w:p>
          <w:p w14:paraId="2705688E" w14:textId="26DFFA7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IPAM</w:t>
            </w:r>
          </w:p>
          <w:p w14:paraId="1588CA68" w14:textId="1E3D48B4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dostępu zdalnego w systemie Windows Server</w:t>
            </w:r>
          </w:p>
          <w:p w14:paraId="3BC9C1D0" w14:textId="3261EA7C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Serwery plików i zarządzanie pamięcią masową w systemie Windows Server</w:t>
            </w:r>
          </w:p>
          <w:p w14:paraId="461D0DB9" w14:textId="7CAAE4F7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Woluminy i systemy plików w systemie Windows Server</w:t>
            </w:r>
          </w:p>
          <w:p w14:paraId="63A43EC8" w14:textId="758ED5D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udostępniania w systemie Windows Server</w:t>
            </w:r>
          </w:p>
          <w:p w14:paraId="2F0970EC" w14:textId="7AB176A7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miejsc do magazynowania w systemie Windows Server</w:t>
            </w:r>
          </w:p>
          <w:p w14:paraId="183DE7A7" w14:textId="64D1907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deduplikacji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danych</w:t>
            </w:r>
          </w:p>
          <w:p w14:paraId="19ECA3F3" w14:textId="4648FB8F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</w:p>
          <w:p w14:paraId="265A502F" w14:textId="057F40C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rozproszonego systemu plików</w:t>
            </w:r>
          </w:p>
          <w:p w14:paraId="71C2E9AC" w14:textId="423BF885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Wirtualizacja i kontenery Hyper-V w systemie Windows Server</w:t>
            </w:r>
          </w:p>
          <w:p w14:paraId="5D8B5A14" w14:textId="77277D7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Hyper-V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systemie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Windows Server</w:t>
            </w:r>
          </w:p>
          <w:p w14:paraId="460B8F00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 xml:space="preserve">       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maszyn wirtualnych</w:t>
            </w:r>
          </w:p>
          <w:p w14:paraId="4479D5C1" w14:textId="7DA1716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wirtualizacji w systemie Windows Server</w:t>
            </w:r>
          </w:p>
          <w:p w14:paraId="110A3664" w14:textId="168B274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Kontenery w systemie Windows Server</w:t>
            </w:r>
          </w:p>
          <w:p w14:paraId="4FD555AC" w14:textId="2C3437E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Kubernetes</w:t>
            </w:r>
            <w:proofErr w:type="spellEnd"/>
          </w:p>
          <w:p w14:paraId="46447BEE" w14:textId="250AB9EA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w systemie Windows Server</w:t>
            </w:r>
          </w:p>
          <w:p w14:paraId="4C532823" w14:textId="2F74389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w systemie Windows Server</w:t>
            </w:r>
          </w:p>
          <w:p w14:paraId="2D3795EA" w14:textId="6DBE828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wdrożenia klastra pracy awaryjnej</w:t>
            </w:r>
          </w:p>
          <w:p w14:paraId="487F0B9F" w14:textId="449F4DB5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konfigurowanie klastra pracy awaryjnej</w:t>
            </w:r>
          </w:p>
          <w:p w14:paraId="4CEDB5E4" w14:textId="4E2C73DC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klastrów typu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stretch</w:t>
            </w:r>
            <w:proofErr w:type="spellEnd"/>
          </w:p>
          <w:p w14:paraId="5667D194" w14:textId="37EB411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i rozwiązania do odzyskiwania po awarii maszyn wirtualnych</w:t>
            </w:r>
          </w:p>
          <w:p w14:paraId="67E00E3A" w14:textId="56931125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po awarii w systemie Windows Server</w:t>
            </w:r>
          </w:p>
          <w:p w14:paraId="198EC3C1" w14:textId="0386C7C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Replika Hyper-V</w:t>
            </w:r>
          </w:p>
          <w:p w14:paraId="14F8802F" w14:textId="0EB5BEA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kopii zapasowych i przywracanie infrastruktury w systemie Windows Server</w:t>
            </w:r>
          </w:p>
          <w:p w14:paraId="1C5A3FFA" w14:textId="71008DC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systemu Windows Server</w:t>
            </w:r>
          </w:p>
          <w:p w14:paraId="4D551670" w14:textId="7FF81038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Poświadczenia i ochrona dostępu uprzywilejowanego</w:t>
            </w:r>
          </w:p>
          <w:p w14:paraId="544A9E81" w14:textId="3C352DA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Hardening Windows Server</w:t>
            </w:r>
          </w:p>
          <w:p w14:paraId="4DAF9035" w14:textId="587FA71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JEA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systemie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Windows Server</w:t>
            </w:r>
          </w:p>
          <w:p w14:paraId="633C16D2" w14:textId="63294B3B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i analizowanie ruchu SMB</w:t>
            </w:r>
          </w:p>
          <w:p w14:paraId="134460C4" w14:textId="3AFB959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aktualizacjami systemu Windows Server</w:t>
            </w:r>
          </w:p>
          <w:p w14:paraId="4140F6F3" w14:textId="51DAB6E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RDS w systemie Windows Server</w:t>
            </w:r>
          </w:p>
          <w:p w14:paraId="744EA782" w14:textId="02EDF8D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usług RDS</w:t>
            </w:r>
          </w:p>
          <w:p w14:paraId="087D2143" w14:textId="4D5156DF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wdrożenia pulpitu opartego na sesji</w:t>
            </w:r>
          </w:p>
          <w:p w14:paraId="4371C4B5" w14:textId="6D6E98F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osobistych i połączonych wirtualnych pulpitów</w:t>
            </w:r>
          </w:p>
          <w:p w14:paraId="7E942486" w14:textId="2A6FF1C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Dostęp zdalny i usługi internetowe w systemie Windows Server</w:t>
            </w:r>
          </w:p>
          <w:p w14:paraId="144A218B" w14:textId="2BC2B78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VPN</w:t>
            </w:r>
          </w:p>
          <w:p w14:paraId="7AF58485" w14:textId="6259201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Always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On VPN</w:t>
            </w:r>
          </w:p>
          <w:p w14:paraId="37E9D6E8" w14:textId="0BC5F0CC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usługi NPS</w:t>
            </w:r>
          </w:p>
          <w:p w14:paraId="20E64E09" w14:textId="51E18F8A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serwera internetowego w systemie Windows Server</w:t>
            </w:r>
          </w:p>
          <w:p w14:paraId="3E4C7B3F" w14:textId="0CB36A4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serwera i wydajności w systemie Windows Server</w:t>
            </w:r>
          </w:p>
          <w:p w14:paraId="172100C6" w14:textId="1514A27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narzędzi do monitorowania systemu Windows Server</w:t>
            </w:r>
          </w:p>
          <w:p w14:paraId="68275A15" w14:textId="3E5226C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Korzystanie z monitora wydajności</w:t>
            </w:r>
          </w:p>
          <w:p w14:paraId="48B7D3A3" w14:textId="4A0BE17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dzienników zdarzeń w celu rozwiązywania problemów</w:t>
            </w:r>
          </w:p>
          <w:p w14:paraId="4F3EDF4B" w14:textId="10D49F9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Aktualizacja i migracja w systemie Windows Server</w:t>
            </w:r>
          </w:p>
          <w:p w14:paraId="3A091A3C" w14:textId="0E3B2F8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Migracja usług AD DS.</w:t>
            </w:r>
          </w:p>
          <w:p w14:paraId="0A404F69" w14:textId="5218F37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migracji pamięci masowej</w:t>
            </w:r>
          </w:p>
          <w:p w14:paraId="603319ED" w14:textId="586EE74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Narzędzia migracji systemu Windows Server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0C3CC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6432366" w14:textId="7684B0B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90451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77FF4B4" w14:textId="7AB78D3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37C71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82687DC" w14:textId="66DECF7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884F110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539891DF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9F77DB" w14:textId="77777777" w:rsidR="008B687D" w:rsidRPr="008B687D" w:rsidRDefault="008B687D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8B687D">
              <w:rPr>
                <w:rFonts w:ascii="Verdana" w:hAnsi="Verdana" w:cs="Verdana"/>
                <w:color w:val="FF0000"/>
                <w:sz w:val="18"/>
                <w:szCs w:val="18"/>
              </w:rPr>
              <w:t>Szkolenie - Microsoft 365 Security Administrator</w:t>
            </w:r>
          </w:p>
          <w:p w14:paraId="22C5BA6B" w14:textId="77777777" w:rsidR="008B687D" w:rsidRPr="008B687D" w:rsidRDefault="008B687D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8B687D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dopuszcza się </w:t>
            </w:r>
          </w:p>
          <w:p w14:paraId="168D54A5" w14:textId="77777777" w:rsidR="008B687D" w:rsidRPr="008B687D" w:rsidRDefault="008B687D" w:rsidP="008B687D">
            <w:pPr>
              <w:suppressAutoHyphens/>
              <w:jc w:val="both"/>
              <w:rPr>
                <w:rFonts w:ascii="Verdana" w:hAnsi="Verdana" w:cs="Verdana"/>
                <w:color w:val="FF0000"/>
                <w:sz w:val="18"/>
                <w:szCs w:val="18"/>
                <w:lang w:val="en-US"/>
              </w:rPr>
            </w:pPr>
            <w:r w:rsidRPr="008B687D">
              <w:rPr>
                <w:rFonts w:ascii="Verdana" w:hAnsi="Verdana" w:cs="Verdana"/>
                <w:color w:val="FF0000"/>
                <w:sz w:val="18"/>
                <w:szCs w:val="18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1F20FD2B" w14:textId="5EEECF9C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9D1657" w14:textId="25739CB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użytkownikami i grupami.</w:t>
            </w:r>
          </w:p>
          <w:p w14:paraId="586ED887" w14:textId="6FD0FDB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zarządzania tożsamością i dostępem</w:t>
            </w:r>
          </w:p>
          <w:p w14:paraId="2F75937A" w14:textId="59A40D8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Zero Trust</w:t>
            </w:r>
          </w:p>
          <w:p w14:paraId="4CA78064" w14:textId="324D784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rozwiązań dotyczących tożsamości i uwierzytelniania</w:t>
            </w:r>
          </w:p>
          <w:p w14:paraId="50F56AB2" w14:textId="5BE7E24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Konta użytkowników i role</w:t>
            </w:r>
          </w:p>
          <w:p w14:paraId="720B1DDB" w14:textId="3831C44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hasłami.</w:t>
            </w:r>
          </w:p>
          <w:p w14:paraId="2F8549AE" w14:textId="046FEDB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Synchronizacja i ochrona tożsamości.</w:t>
            </w:r>
          </w:p>
          <w:p w14:paraId="27685A13" w14:textId="44AC89B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synchronizacji katalogów</w:t>
            </w:r>
          </w:p>
          <w:p w14:paraId="695457C7" w14:textId="25F2873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i zarządzanie zsynchronizowanymi tożsamościami</w:t>
            </w:r>
          </w:p>
          <w:p w14:paraId="63B85511" w14:textId="18B8EB9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Ochrona tożsamości w usłudze Azure AD.</w:t>
            </w:r>
          </w:p>
          <w:p w14:paraId="31A45CF8" w14:textId="03BD733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tożsamością i dostępem.</w:t>
            </w:r>
          </w:p>
          <w:p w14:paraId="098F703C" w14:textId="53F1B5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aplikacją</w:t>
            </w:r>
          </w:p>
          <w:p w14:paraId="5ED174FA" w14:textId="3F60DE7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tożsamością</w:t>
            </w:r>
          </w:p>
          <w:p w14:paraId="24818A17" w14:textId="2E9A33A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dostępem do urządzenia</w:t>
            </w:r>
          </w:p>
          <w:p w14:paraId="189B6415" w14:textId="4D3B69A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Kontrola dostępu oparta na rolach (RBAC)</w:t>
            </w:r>
          </w:p>
          <w:p w14:paraId="1C5B374C" w14:textId="454BA18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Rozwiązania dla dostępu z zewnątrz</w:t>
            </w:r>
          </w:p>
          <w:p w14:paraId="726524E4" w14:textId="0E43BC9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Uprzywilejowane zarządzanie tożsamością.</w:t>
            </w:r>
          </w:p>
          <w:p w14:paraId="2D452734" w14:textId="032885D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w Microsoft 365.</w:t>
            </w:r>
          </w:p>
          <w:p w14:paraId="50FDD0C7" w14:textId="7E4F193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Wektory zagrożeń i naruszenia bezpieczeństwa danych</w:t>
            </w:r>
          </w:p>
          <w:p w14:paraId="343F48CC" w14:textId="6C240C5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Strategia i zasady bezpieczeństwa</w:t>
            </w:r>
          </w:p>
          <w:p w14:paraId="7AD8802A" w14:textId="72E51AE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Rozwiązania zabezpieczające firmy Microsoft</w:t>
            </w:r>
          </w:p>
          <w:p w14:paraId="5EB9C517" w14:textId="63DB465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Bezpieczny wynik.</w:t>
            </w:r>
          </w:p>
          <w:p w14:paraId="17CAEAAF" w14:textId="24B7B4B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Ochrona przed zagrożeniami.</w:t>
            </w:r>
          </w:p>
          <w:p w14:paraId="5E9A018E" w14:textId="65E01C1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Ochrona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online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programu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Exchange (EOP)</w:t>
            </w:r>
          </w:p>
          <w:p w14:paraId="553A9773" w14:textId="4EEE0FE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Microsoft Defender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dla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Office 365</w:t>
            </w:r>
          </w:p>
          <w:p w14:paraId="43D10213" w14:textId="44F2523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bezpiecznymi załącznikami</w:t>
            </w:r>
          </w:p>
          <w:p w14:paraId="444970F0" w14:textId="020E256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Zarządzanie bezpiecznymi linkami</w:t>
            </w:r>
          </w:p>
          <w:p w14:paraId="507E7F74" w14:textId="3466ECB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Microsoft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Defender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tożsamości</w:t>
            </w:r>
          </w:p>
          <w:p w14:paraId="1FEC5DEF" w14:textId="54B7B3D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Microsoft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Defender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punktów końcowych.</w:t>
            </w:r>
          </w:p>
          <w:p w14:paraId="49DC56AA" w14:textId="3EE1D702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zagrożeniami.</w:t>
            </w:r>
          </w:p>
          <w:p w14:paraId="24F5A47B" w14:textId="16C8E68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Pulpit bezpieczeństwa</w:t>
            </w:r>
          </w:p>
          <w:p w14:paraId="7EB3CBA9" w14:textId="6A79976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Badanie zagrożeń i reakcja</w:t>
            </w:r>
          </w:p>
          <w:p w14:paraId="52990F73" w14:textId="18770FF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Azure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Sentinel</w:t>
            </w:r>
            <w:proofErr w:type="spellEnd"/>
          </w:p>
          <w:p w14:paraId="54F28EC2" w14:textId="193C4B9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Zaawansowana analiza zagrożeń.</w:t>
            </w:r>
          </w:p>
          <w:p w14:paraId="785B9C76" w14:textId="275BF8C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aplikacji w chmurze firmy Microsoft.</w:t>
            </w:r>
          </w:p>
          <w:p w14:paraId="6D8E61F6" w14:textId="7D9064C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zabezpieczeń aplikacji w chmurze</w:t>
            </w:r>
          </w:p>
          <w:p w14:paraId="0A510764" w14:textId="51A7F99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Wykorzystanie informacji o bezpieczeństwie aplikacji w chmurze.</w:t>
            </w:r>
          </w:p>
          <w:p w14:paraId="619545E4" w14:textId="16C9403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aplikacjami mobilnymi (MAM)</w:t>
            </w:r>
          </w:p>
          <w:p w14:paraId="36A72F5E" w14:textId="6F0B368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urządzeniami mobilnymi (MDM)</w:t>
            </w:r>
          </w:p>
          <w:p w14:paraId="46D1066F" w14:textId="7E6B103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usługi urządzeń mobilnych</w:t>
            </w:r>
          </w:p>
          <w:p w14:paraId="5BF0AFA2" w14:textId="183CEDD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Rejestracja urządzenia w zarządzaniu urządzeniami mobilnymi.</w:t>
            </w:r>
          </w:p>
          <w:p w14:paraId="3B8EB57D" w14:textId="769DE6D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ochrony informacji</w:t>
            </w:r>
          </w:p>
          <w:p w14:paraId="6CD55BDE" w14:textId="5361931D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i zarządzanie dokumentacją</w:t>
            </w:r>
          </w:p>
          <w:p w14:paraId="50323D39" w14:textId="1C1E4C3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Etykiety wrażliwości</w:t>
            </w:r>
          </w:p>
          <w:p w14:paraId="32638B00" w14:textId="74C5EFB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Archiwizacja w Microsoft 365</w:t>
            </w:r>
          </w:p>
          <w:p w14:paraId="2FD849EE" w14:textId="1A3D536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Retencja w Microsoft 365</w:t>
            </w:r>
          </w:p>
          <w:p w14:paraId="1798FB84" w14:textId="4357D4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przechowywania w Centrum zgodności Microsoft 365</w:t>
            </w:r>
          </w:p>
          <w:p w14:paraId="62F5B870" w14:textId="12F0D9D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Archiwizacja i przechowywanie w Exchange</w:t>
            </w:r>
          </w:p>
          <w:p w14:paraId="07B19774" w14:textId="6664A0F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rekordami w miejscu w SharePoint.</w:t>
            </w:r>
          </w:p>
          <w:p w14:paraId="430BECCC" w14:textId="5F27FCF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prawami do informacji (IRM)</w:t>
            </w:r>
          </w:p>
          <w:p w14:paraId="3B8815AB" w14:textId="36FA4E3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Bezpieczne uniwersalne rozszerzenie poczty internetowej (S-MIME)</w:t>
            </w:r>
          </w:p>
          <w:p w14:paraId="6EB40681" w14:textId="2586346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Szyfrowanie wiadomości Office 365.</w:t>
            </w:r>
          </w:p>
          <w:p w14:paraId="0B6A6459" w14:textId="60CD8E7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Podstawy zapobiegania utracie danych</w:t>
            </w:r>
          </w:p>
          <w:p w14:paraId="0B9869F3" w14:textId="6ED337F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zasady DLP</w:t>
            </w:r>
          </w:p>
          <w:p w14:paraId="71254AEB" w14:textId="14E82D9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Dostosowanie zasady DLP</w:t>
            </w:r>
          </w:p>
          <w:p w14:paraId="3EB809B0" w14:textId="6E712D1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zasady DLP do ochrony dokumentów</w:t>
            </w:r>
          </w:p>
          <w:p w14:paraId="35588991" w14:textId="1F44C82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Wskazówki dotyczące polityki.</w:t>
            </w:r>
          </w:p>
          <w:p w14:paraId="20A25758" w14:textId="765C45A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zgodnością.</w:t>
            </w:r>
          </w:p>
          <w:p w14:paraId="0EFD9261" w14:textId="1718509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Centrum zgodności.</w:t>
            </w:r>
          </w:p>
          <w:p w14:paraId="30E54AB0" w14:textId="6083F4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 wewnętrznym.</w:t>
            </w:r>
          </w:p>
          <w:p w14:paraId="676F054C" w14:textId="02EC9C2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wewnętrzne</w:t>
            </w:r>
          </w:p>
          <w:p w14:paraId="292B19C4" w14:textId="106EA0F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Uprzywilejowany dostęp</w:t>
            </w:r>
          </w:p>
          <w:p w14:paraId="75882FEB" w14:textId="0FD9142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Bariery informacyjne</w:t>
            </w:r>
          </w:p>
          <w:p w14:paraId="04A341A9" w14:textId="303D2E1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Budowanie murów etycznych w Exchange Online.</w:t>
            </w:r>
          </w:p>
          <w:p w14:paraId="061AAA78" w14:textId="7188381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Prowadzenie poszukiwań i dochodzeń.</w:t>
            </w:r>
          </w:p>
          <w:p w14:paraId="480A684D" w14:textId="4D996C3D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Wyszukiwanie treści</w:t>
            </w:r>
          </w:p>
          <w:p w14:paraId="52504057" w14:textId="5AA6077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Dziennik audytu dochodzenia</w:t>
            </w:r>
          </w:p>
          <w:p w14:paraId="6BC138CC" w14:textId="0825E62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Zaawansowane eDiscovery.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21EFE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8166E4B" w14:textId="5DFD6A0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5F59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4DE2AC4" w14:textId="23BBE5F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2F9E9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F039C02" w14:textId="11E3F5A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2833F3C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0F20C1B7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5F2C4B" w14:textId="77777777" w:rsidR="007D205C" w:rsidRPr="00CD62ED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</w:pPr>
            <w:r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Microsoft 365 Identity and Services</w:t>
            </w:r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dopuszcza</w:t>
            </w:r>
            <w:proofErr w:type="spellEnd"/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się</w:t>
            </w:r>
            <w:proofErr w:type="spellEnd"/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szkolenie</w:t>
            </w:r>
            <w:proofErr w:type="spellEnd"/>
          </w:p>
          <w:p w14:paraId="76B44738" w14:textId="7432FD0E" w:rsidR="00CD62ED" w:rsidRPr="00234B41" w:rsidRDefault="00CD62ED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D62ED">
              <w:rPr>
                <w:rFonts w:ascii="Verdana" w:hAnsi="Verdana"/>
                <w:color w:val="FF0000"/>
                <w:sz w:val="20"/>
                <w:szCs w:val="20"/>
                <w:lang w:eastAsia="ar-SA"/>
              </w:rPr>
              <w:t>MS-102 M365 Administrator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1D22F4" w14:textId="739F4428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Projektowaniem, konfigurowaniem i zarządzaniem  </w:t>
            </w:r>
          </w:p>
          <w:p w14:paraId="61D2F555" w14:textId="7BC81AFD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dzierżawą platformy Microsoft 365</w:t>
            </w:r>
          </w:p>
          <w:p w14:paraId="751AA01B" w14:textId="31EAAE2A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Zapoznanie się z funkcjonalnością produktu  </w:t>
            </w:r>
          </w:p>
          <w:p w14:paraId="197D3109" w14:textId="652007B3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Microsoft 365</w:t>
            </w:r>
          </w:p>
          <w:p w14:paraId="72CED83E" w14:textId="39DFA5A8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Konfiguracją Microsoft 365</w:t>
            </w:r>
          </w:p>
          <w:p w14:paraId="044AC8A6" w14:textId="652E274B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Zarządzaniem aplikacjami Microsoft 365 do  </w:t>
            </w:r>
          </w:p>
          <w:p w14:paraId="4400412D" w14:textId="2F741679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wdrożeń w przedsiębiorstwach</w:t>
            </w:r>
          </w:p>
          <w:p w14:paraId="58D13004" w14:textId="44B29661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Planowaniem i wdrażaniem synchronizacji  </w:t>
            </w:r>
          </w:p>
          <w:p w14:paraId="6C2BED08" w14:textId="101C8FA3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tożsamości</w:t>
            </w:r>
          </w:p>
          <w:p w14:paraId="442CFE80" w14:textId="7623A93C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Wdrażaniem aplikacji i dostępem z zewnątrz.</w:t>
            </w:r>
          </w:p>
          <w:p w14:paraId="0D2C49C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1D151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2960EDA" w14:textId="1EBE83D9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6F20D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F11F338" w14:textId="544C707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A6CDD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80E9552" w14:textId="643378F6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07EAAEBC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101DAF7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BFF6E7" w14:textId="77777777" w:rsidR="00CD62ED" w:rsidRPr="00095C27" w:rsidRDefault="000A5B07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</w:pPr>
            <w:proofErr w:type="spellStart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>Managing</w:t>
            </w:r>
            <w:proofErr w:type="spellEnd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 xml:space="preserve"> Modern </w:t>
            </w:r>
            <w:proofErr w:type="spellStart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>Desktops</w:t>
            </w:r>
            <w:proofErr w:type="spellEnd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>intune</w:t>
            </w:r>
            <w:proofErr w:type="spellEnd"/>
            <w:r w:rsidRPr="00095C27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  <w:r w:rsidR="00CD62ED" w:rsidRPr="006C6A2B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D62ED" w:rsidRPr="00095C27"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  <w:t>dopuszcza się szkolenie</w:t>
            </w:r>
          </w:p>
          <w:p w14:paraId="2F97CC26" w14:textId="461A57A7" w:rsidR="007D205C" w:rsidRPr="00234B41" w:rsidRDefault="00CD62ED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D62ED">
              <w:rPr>
                <w:rFonts w:ascii="Verdana" w:hAnsi="Verdana"/>
                <w:color w:val="FF0000"/>
                <w:sz w:val="20"/>
                <w:szCs w:val="20"/>
                <w:lang w:eastAsia="ar-SA"/>
              </w:rPr>
              <w:t>MD-102 Endpoint Administrator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7F8A92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planowania, rozwijania i wdrażania strategii wdrażania, aktualizacji i aktualizacji systemu operacyjnego.</w:t>
            </w:r>
          </w:p>
          <w:p w14:paraId="50F3E8CA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zaletami i metodami strategii wspólnego zarządzania.</w:t>
            </w:r>
          </w:p>
          <w:p w14:paraId="383680FF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 i wdrażania rejestracji i konfiguracji urządzeń.</w:t>
            </w:r>
          </w:p>
          <w:p w14:paraId="1DFF9AE5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wdrażania i zarządzania aplikacjami.</w:t>
            </w:r>
          </w:p>
          <w:p w14:paraId="71E5F803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 strategii zarządzania aplikacjami mobilnymi.</w:t>
            </w:r>
          </w:p>
          <w:p w14:paraId="1E688D78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zarządzania użytkownikami i uwierzytelnianiem za pomocą usługi Azure AD i usługi Active Directory DS.</w:t>
            </w:r>
          </w:p>
          <w:p w14:paraId="2C07EA2B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opisem i wdrażaniem metod stosowanych do ochrony urządzeń i danych.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0614F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D80A1F2" w14:textId="565EE38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8114E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5FF91BA" w14:textId="1F0BF57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31B20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4C65654" w14:textId="6086B28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04E4FA8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513E0A15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15B2C7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Enterprise Linux Administration Fast Track v.8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784C64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Diagnostyka sieci</w:t>
            </w:r>
          </w:p>
          <w:p w14:paraId="251778D6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Administracja siecią przy pomocy Network Managera</w:t>
            </w:r>
          </w:p>
          <w:p w14:paraId="108381C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Administracja siecią bez Network Managera</w:t>
            </w:r>
          </w:p>
          <w:p w14:paraId="2016BFE8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Obiekty i hierarchia systemu plików</w:t>
            </w:r>
          </w:p>
          <w:p w14:paraId="23CCF07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Zaawansowane uprawnienia - bity specjalne</w:t>
            </w:r>
          </w:p>
          <w:p w14:paraId="0832B0A6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Access Control List na systemie plików</w:t>
            </w:r>
          </w:p>
          <w:p w14:paraId="1BAF7D7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Wolumeny Logiczne (LVM) w Linux</w:t>
            </w:r>
          </w:p>
          <w:p w14:paraId="366DEC31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Programowe RAID w Linux</w:t>
            </w:r>
          </w:p>
          <w:p w14:paraId="320AEE17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Integracja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z Active Directory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Free IPA</w:t>
            </w:r>
          </w:p>
          <w:p w14:paraId="685CBD7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Montowanie udziałów NFS3 oraz NFS4</w:t>
            </w:r>
          </w:p>
          <w:p w14:paraId="48DDB1FC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Montowanie udziałów CIFS</w:t>
            </w:r>
          </w:p>
          <w:p w14:paraId="7C01E104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Automounter</w:t>
            </w:r>
            <w:proofErr w:type="spellEnd"/>
          </w:p>
          <w:p w14:paraId="6F2259C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NTP</w:t>
            </w:r>
          </w:p>
          <w:p w14:paraId="13DBF75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SSH</w:t>
            </w:r>
          </w:p>
          <w:p w14:paraId="78ACDE21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Kopiowanie plików przy pomocy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rsync</w:t>
            </w:r>
            <w:proofErr w:type="spellEnd"/>
          </w:p>
          <w:p w14:paraId="1AD29F2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Podstawowe operacje na ścianie ogniowej (firewall)</w:t>
            </w:r>
          </w:p>
          <w:p w14:paraId="1D30B573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kontenerów w EL 8</w:t>
            </w:r>
          </w:p>
          <w:p w14:paraId="70ADB02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Podsumowujący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LAB</w:t>
            </w:r>
          </w:p>
          <w:p w14:paraId="524C9F6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923D4E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98E048B" w14:textId="7146C8E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6687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3ABEA7A" w14:textId="4F13BE4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D86C4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86A47B9" w14:textId="69BE9836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0908AAA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3752DCDD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EFD54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Ansible – automatyzacja w systemach Linux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D64AE8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Wstęp do zagadnień automatyzacji oraz Ansible</w:t>
            </w:r>
          </w:p>
          <w:p w14:paraId="370463A6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porównanie do innych technologii automatyzacji</w:t>
            </w:r>
          </w:p>
          <w:p w14:paraId="3E6FB394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możliwości Ansible opisy przykładów użycia</w:t>
            </w:r>
          </w:p>
          <w:p w14:paraId="5E4915DF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Proste przykłady zastosowań konfiguracja serwera WWW</w:t>
            </w:r>
          </w:p>
          <w:p w14:paraId="34D8F570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reguł firewall</w:t>
            </w:r>
          </w:p>
          <w:p w14:paraId="024C92F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składni YAML</w:t>
            </w:r>
          </w:p>
          <w:p w14:paraId="4EAF004C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Playbooks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jego elementy</w:t>
            </w:r>
          </w:p>
          <w:p w14:paraId="2AAB330A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Filtry</w:t>
            </w:r>
          </w:p>
          <w:p w14:paraId="04D1BF6F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Warunki</w:t>
            </w:r>
          </w:p>
          <w:p w14:paraId="7DA9ACA8" w14:textId="5C8B477E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Pętle</w:t>
            </w:r>
          </w:p>
          <w:p w14:paraId="7151B718" w14:textId="04B6CB8C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Działania asynchroniczne</w:t>
            </w:r>
          </w:p>
          <w:p w14:paraId="66E9FC8B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Zmienne i fakty</w:t>
            </w:r>
          </w:p>
          <w:p w14:paraId="398A3ED5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zadaniami</w:t>
            </w:r>
          </w:p>
          <w:p w14:paraId="07993F2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błędami</w:t>
            </w:r>
          </w:p>
          <w:p w14:paraId="1D18A9D7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plikami konfiguracyjnymi</w:t>
            </w:r>
          </w:p>
          <w:p w14:paraId="56385B72" w14:textId="3D4D7479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Inventory files</w:t>
            </w:r>
          </w:p>
          <w:p w14:paraId="4B19030C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Config files</w:t>
            </w:r>
          </w:p>
          <w:p w14:paraId="1996CD03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Role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projektach</w:t>
            </w:r>
            <w:proofErr w:type="spellEnd"/>
          </w:p>
          <w:p w14:paraId="4943A3E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 Ansible Galaxy oraz Projekt AWX</w:t>
            </w:r>
          </w:p>
          <w:p w14:paraId="42F407D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Praktyczne przykłady</w:t>
            </w:r>
          </w:p>
          <w:p w14:paraId="26DDE062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Troubleshooting</w:t>
            </w:r>
          </w:p>
          <w:p w14:paraId="28F5CD32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Laboratorium powtórzeniowe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D26BD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6DE52D2" w14:textId="417FB15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437B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DC730D7" w14:textId="114A042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1AB95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BA8AA0E" w14:textId="494556A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F05F332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242482B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8CA8E" w14:textId="77777777" w:rsidR="00CD62ED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</w:pPr>
            <w:r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VMware vSphere: Fast Track [V7]</w:t>
            </w:r>
            <w:r w:rsidR="00CD62ED"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5FB8227" w14:textId="77777777" w:rsidR="00CD62ED" w:rsidRDefault="00CD62ED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</w:pPr>
            <w:r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lub </w:t>
            </w:r>
          </w:p>
          <w:p w14:paraId="27B749A0" w14:textId="56AF812D" w:rsidR="007D205C" w:rsidRPr="00234B41" w:rsidRDefault="00CD62ED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CD62ED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VMware vSphere: Fast Track [8]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9039D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Wprowadzenie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Software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Defined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Data Center</w:t>
            </w:r>
          </w:p>
          <w:p w14:paraId="6108E312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podstawowych pojęć związanych z wirtualizacją</w:t>
            </w:r>
          </w:p>
          <w:p w14:paraId="2CFC192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Opisanie w jaki sposób vSphere wpasowuje się do Software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Defined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Data Center  oraz infrastruktury opartej na chmurze </w:t>
            </w:r>
          </w:p>
          <w:p w14:paraId="5E5EEC4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Wyjaśnienie w jaki sposób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wykorzYstuje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CPUs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pamięć, sieć oraz dyski</w:t>
            </w:r>
          </w:p>
          <w:p w14:paraId="7A9B2F3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interfejsów użytkownika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oraz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2E6F3F8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architektury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7CE3E85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Nawigacja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 Direct Console User Interface (DCUI)</w:t>
            </w:r>
          </w:p>
          <w:p w14:paraId="4E553F7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 celu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konfigurowacji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377003B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Zapoznanie się z najlepszymi praktykami dotyczącymi zarządzania kontami użytkowników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5F4B03E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Instalacja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5BE29EB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VMware Host Client™ w celu dostępu i zarządzania hostem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1FF0E4B3" w14:textId="6587832F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Maszyny wirtualne</w:t>
            </w:r>
          </w:p>
          <w:p w14:paraId="77825C4C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instalacja maszyny wirtualnej</w:t>
            </w:r>
          </w:p>
          <w:p w14:paraId="5F1BD56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znaczenia VMware Tools™</w:t>
            </w:r>
          </w:p>
          <w:p w14:paraId="49D7C6AF" w14:textId="75505605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Instalacja VMware Tools™</w:t>
            </w:r>
          </w:p>
          <w:p w14:paraId="75EE0CB9" w14:textId="4846231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plików tworzących maszynę wirtualną</w:t>
            </w:r>
          </w:p>
          <w:p w14:paraId="486B1DA7" w14:textId="4F31F81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Poznanie komponentów maszyny wirtualnej</w:t>
            </w:r>
          </w:p>
          <w:p w14:paraId="505D60A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wsparacia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virtualnych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urządzeń maszyny wirtualnej</w:t>
            </w:r>
          </w:p>
          <w:p w14:paraId="2952412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korzyści i przypadki użycia kontenerów</w:t>
            </w:r>
          </w:p>
          <w:p w14:paraId="539A8ED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korzyści używania kontenerów</w:t>
            </w:r>
          </w:p>
          <w:p w14:paraId="6B66E3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65277A4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architektury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368B437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komunikacji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17A8439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Instalacja i konfigurowanie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Appliance</w:t>
            </w:r>
          </w:p>
          <w:p w14:paraId="2D35A80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vSphere Client do zarządzania zasobami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7E7C333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data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obiektów organizacyjnych oraz hostów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7DC6A06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Zastosowanie ról i uprawnień w celu umożliwienia użytkownikom dostępu do zasobów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4805336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kopii zapasowej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Appliance</w:t>
            </w:r>
          </w:p>
          <w:p w14:paraId="0A923DC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Monitorowanie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pod względem zadań, zdarzeń oraz kondycji</w:t>
            </w:r>
          </w:p>
          <w:p w14:paraId="2759C89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Używanie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vCenter Server High Availability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celu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zabezpieczania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vCenter Server Appliance</w:t>
            </w:r>
          </w:p>
          <w:p w14:paraId="3A7086D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Wirtualnymi Sieciami</w:t>
            </w:r>
          </w:p>
          <w:p w14:paraId="09F1E55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i zarządzanie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standardowymi</w:t>
            </w:r>
          </w:p>
          <w:p w14:paraId="1FF7D80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rodzajów połączeń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</w:p>
          <w:p w14:paraId="0228535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Konfigurowanie zabezpieczeń wirtualnego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zasad ograniczania ruchu i równoważenia obciążenia</w:t>
            </w:r>
          </w:p>
          <w:p w14:paraId="6011608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Porównanie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rozproszonych i standardowych w vSphere</w:t>
            </w:r>
          </w:p>
          <w:p w14:paraId="15B02E6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Pamięcią Masową</w:t>
            </w:r>
          </w:p>
          <w:p w14:paraId="22F0E15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Identyfikacja protokołów pamięci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masowejoraz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typów urządzeń</w:t>
            </w:r>
          </w:p>
          <w:p w14:paraId="0E026C4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w jaki sposób hosty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wykorzystują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NFS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Fibre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Channel</w:t>
            </w:r>
          </w:p>
          <w:p w14:paraId="0DFFA75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zarządzanie systemami plików VMFS i NFS</w:t>
            </w:r>
          </w:p>
          <w:p w14:paraId="23C2C6F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Wyjaśnienie w jaki sposób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wielościeżkowość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współdziała z 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NFS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Fibre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Channel</w:t>
            </w:r>
          </w:p>
          <w:p w14:paraId="0258955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maszyn wirtualnych na systemie plików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vSAN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™</w:t>
            </w:r>
          </w:p>
          <w:p w14:paraId="1B66757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Wirtualnymi Maszynami</w:t>
            </w:r>
          </w:p>
          <w:p w14:paraId="44B4181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szablonów oraz klonowania w celu wdrażania nowych maszyn wirtualnych</w:t>
            </w:r>
          </w:p>
          <w:p w14:paraId="4C0C0E8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Modyfikowanie i zarządzanie maszynami wirtualnymi</w:t>
            </w:r>
          </w:p>
          <w:p w14:paraId="05954BE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Content Library oraz wdrażanie maszyn wirtualnych z szablonów w Content Library</w:t>
            </w:r>
          </w:p>
          <w:p w14:paraId="4B8D72A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plików specyfikacji w celu poprawienia konfiguracji systemu operacyjnego nowej maszyny wirtualnej</w:t>
            </w:r>
          </w:p>
          <w:p w14:paraId="0C7417B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Wykonanie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migracji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vMotion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Storage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vMotion</w:t>
            </w:r>
            <w:proofErr w:type="spellEnd"/>
          </w:p>
          <w:p w14:paraId="5CBE469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Enhanced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vMotion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Compatibility</w:t>
            </w:r>
          </w:p>
          <w:p w14:paraId="0AA6951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zarządzanie kopii migawkowej maszyny wirtualnej</w:t>
            </w:r>
          </w:p>
          <w:p w14:paraId="33B1D6A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Badanie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cech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funkcji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Replication™</w:t>
            </w:r>
          </w:p>
          <w:p w14:paraId="48850CA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Opis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zalet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</w:t>
            </w:r>
          </w:p>
          <w:p w14:paraId="334334C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API – Data Protection</w:t>
            </w:r>
          </w:p>
          <w:p w14:paraId="344D063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Zasobami i Monitorowanie</w:t>
            </w:r>
          </w:p>
          <w:p w14:paraId="09F46E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koncepcji związanych z CPU i pamięcią w środowisku wirtualnym</w:t>
            </w:r>
          </w:p>
          <w:p w14:paraId="0134B542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znaczenia ponadwymiarowego wykorzystania zasobów</w:t>
            </w:r>
          </w:p>
          <w:p w14:paraId="5E1A5BD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metod optymalizacji CPU i użycia pamięci</w:t>
            </w:r>
          </w:p>
          <w:p w14:paraId="344185F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różnych narzędzi do monitorowania zużycia zasobów</w:t>
            </w:r>
          </w:p>
          <w:p w14:paraId="50BE4C7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używanie alarmów do raportowania określonych wartości liczbowych lub zdarzeń</w:t>
            </w:r>
          </w:p>
          <w:p w14:paraId="2F897B3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Klastry vSphere</w:t>
            </w:r>
          </w:p>
          <w:p w14:paraId="4848564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funkcji klastra vSphere DRS</w:t>
            </w:r>
          </w:p>
          <w:p w14:paraId="1A22BA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klastra vSphere DRS</w:t>
            </w:r>
          </w:p>
          <w:p w14:paraId="414E69F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konfiguracji klastra</w:t>
            </w:r>
          </w:p>
          <w:p w14:paraId="78449D2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opcji tworzenia wysokodostępnego środowiska vSphere</w:t>
            </w:r>
          </w:p>
          <w:p w14:paraId="7B4D81E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budowy vSphere HA</w:t>
            </w:r>
          </w:p>
          <w:p w14:paraId="677DB00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klastrem vSphere HA</w:t>
            </w:r>
          </w:p>
          <w:p w14:paraId="5BD68AB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cech i funkcji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®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Fault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Tolerance</w:t>
            </w:r>
            <w:proofErr w:type="spellEnd"/>
          </w:p>
          <w:p w14:paraId="509401E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sieci</w:t>
            </w:r>
          </w:p>
          <w:p w14:paraId="5919744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i zarządzanie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rozproszonymi</w:t>
            </w:r>
          </w:p>
          <w:p w14:paraId="408D8EB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w jaki sposób VMware vSphere® Network I/O Control podnosi wydajność sieci</w:t>
            </w:r>
          </w:p>
          <w:p w14:paraId="11A9100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Wyjaśnienie cech i funkcji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rozproszonego takich jak mirroring portów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NetFlow</w:t>
            </w:r>
            <w:proofErr w:type="spellEnd"/>
          </w:p>
          <w:p w14:paraId="1DD86E3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vSphere</w:t>
            </w:r>
          </w:p>
          <w:p w14:paraId="13097BD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Znaczenie narzędzia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Update Planner</w:t>
            </w:r>
          </w:p>
          <w:p w14:paraId="6DDFC51C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Opis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działania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Lifecycle Manager™</w:t>
            </w:r>
          </w:p>
          <w:p w14:paraId="3C99A84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Zastosowanie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Lifecycle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Manager do aktualizowania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 klastrze</w:t>
            </w:r>
          </w:p>
          <w:p w14:paraId="6DD87A6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Sprawdzanie zgodności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przy użyciu obrazu klastra</w:t>
            </w:r>
          </w:p>
          <w:p w14:paraId="24DDF6B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zaktualizacji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Tools i VM Hardware</w:t>
            </w:r>
          </w:p>
          <w:p w14:paraId="724E0CF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hosta i zarządzania</w:t>
            </w:r>
          </w:p>
          <w:p w14:paraId="375434B3" w14:textId="429562FA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profili hostów do zarządzania zgodnością konfiguracji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3476904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Tworzenie i zarządzanie pulami zasobów w klastrze</w:t>
            </w:r>
          </w:p>
          <w:p w14:paraId="4389675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działania skalowalnością zasobów</w:t>
            </w:r>
          </w:p>
          <w:p w14:paraId="094EE20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pamięci masowej</w:t>
            </w:r>
          </w:p>
          <w:p w14:paraId="3242FE51" w14:textId="48622C9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dlaczego VMware vSphere® VMFS jest wysokowydajnym, skalowalnym systemem plików</w:t>
            </w:r>
          </w:p>
          <w:p w14:paraId="4F232AF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Wyjaśnienie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działania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APIs - Array Integration, VMware vSphere® API for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StorageAwareness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APIs for I/O Filtering</w:t>
            </w:r>
          </w:p>
          <w:p w14:paraId="1335034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i przypisywanie polityk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storage’owych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do maszyn wirtualnych</w:t>
            </w:r>
          </w:p>
          <w:p w14:paraId="73CB8CB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polityk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storage’owych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vSAN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™</w:t>
            </w:r>
          </w:p>
          <w:p w14:paraId="62E12A3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Rozpoznawanie komponentów i architektura vSphere Virtual Volumes</w:t>
            </w:r>
          </w:p>
          <w:p w14:paraId="731E01A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Konfiguracja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DRS™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I/O Control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F2EB7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68FCA7FD" w14:textId="753F6CD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6BE7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9976F7A" w14:textId="62C51D5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30656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798767A" w14:textId="38AF6A5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E867B0E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1DB39514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85F7F5" w14:textId="47F076EA" w:rsidR="007D205C" w:rsidRPr="00234B41" w:rsidRDefault="000A5B07" w:rsidP="00990360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Akademia zarządzania projektami kurs na </w:t>
            </w:r>
            <w:proofErr w:type="spellStart"/>
            <w:r w:rsidRPr="000A5B07">
              <w:rPr>
                <w:rFonts w:ascii="Verdana" w:hAnsi="Verdana" w:cstheme="minorHAnsi"/>
                <w:sz w:val="18"/>
                <w:szCs w:val="18"/>
              </w:rPr>
              <w:t>project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 managera/kierownika projektu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86634C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Najpopularniejsze metodyki zarządzania projektami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PMBoK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PRINCE2, metodyki agile).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Organizacja funkcjonalna, projektowa i macierzowa.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kierownika projektu i pozostałych uczestników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Zarządzanie projektami jako sposób realizacji celów strategicznych firmy.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Projekt, program, portfel.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Model procesowy i cykl życia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2 style zarządzania projektem – definicje, cechy, implikacje.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Dokumentacja projektowa.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Biuro projektów (PMO).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planów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celów projektu (metoda SMART).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rezultatów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Trójkąt zależności (zakres, czas, budżet, a czasem i jakość).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Macierz kompromisów w projekcie.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planistyczna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WBS czyli rozbicie projektu na zadania.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Tworzenie harmonogramu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Wyznaczanie ścieżki krytycznej.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Struktura zespołu projektowego.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Podział ról w projekcie i model RACI.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Formowanie się zespołu.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• Utrzymywanie motywacji w zespole (model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Kena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Blancharda).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Efektywna komunikacja w zespole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Metoda FUKO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Najczęstsze błędy w komunikacji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Komunikacja z interesariuszami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Zdalne zarządzanie projektem i zespołem projektowym.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Dostępne narzędzia.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Zbieranie wymagań od zainteresowanych.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zasadności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Uzasadnienie Biznesowe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budżetu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Szacowanie kosztów.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Płynność finansowa projektu, jako kluczowy element sukcesu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Kontrola wykonania budżetu.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Jakość jako jeden z głównych wymiarów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Definiowanie i weryfikowanie jakości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Koncepcje zapewnienia jakości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Model Kano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quality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Szanse i zagrożenia czyli pozytywne i negatywne aspekty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zarządzania ryzykiem.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Macierz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Efektywne burze mózgów jako narzędzia w zarządzaniu ryzykiem.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Kategorie odpowiedzi na ryzyko.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Mechanizmy raportowania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Monitorowanie odchyleń w postępie prac.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Wyznaczanie kamieni milowych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Decyzje strategiczne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Planowanie zakupów.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Budowanie zapytania ofertowego.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Proces wyboru dostawcy.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Negocjacje kontraktowe.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Konstruowanie umowy.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Warunki płatności.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zmiany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zarządzania zmianami/zagadnieniami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zmiany.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Zamykanie i ocena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Lessons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learned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projektu czyli analiza sukcesów i porażek.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Archiwizacja wniosków projektowych.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Mocne i słabe strony podejścia zwinnego.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Charakterystyka zwinnego podejścia.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Cykl życia projektu w podejściu agile.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Zespół projektowy.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Zarządzanie zakresem w projektach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zwinnych.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Sprinty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spotkań w projektach zwinnych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Daily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Stand-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Up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Kick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Offy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Przeglądy, Retrospektywy, Warsztaty)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Wyjaśnienie pojęcia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idea wizualnego zarządzania.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33211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D84093E" w14:textId="1E89E4A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B33A4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237489" w14:textId="17CECE5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11BF2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26E0B0" w14:textId="32DF4EB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55931F2" w14:textId="77777777" w:rsidTr="00234B41">
        <w:tc>
          <w:tcPr>
            <w:tcW w:w="709" w:type="dxa"/>
          </w:tcPr>
          <w:p w14:paraId="482BADFD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</w:tcPr>
          <w:p w14:paraId="4EBE9DF3" w14:textId="042E48FF" w:rsidR="007D205C" w:rsidRPr="00DD638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PeopleCert DevOps Fundamentals </w:t>
            </w:r>
          </w:p>
        </w:tc>
        <w:tc>
          <w:tcPr>
            <w:tcW w:w="3827" w:type="dxa"/>
          </w:tcPr>
          <w:p w14:paraId="01BE415B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Pochodzenie DevOps</w:t>
            </w:r>
          </w:p>
          <w:p w14:paraId="7ADDFDD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Najważniejsze pojęcia DevOps</w:t>
            </w:r>
          </w:p>
          <w:p w14:paraId="31614E99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Wartość DevOps dla biznesu i organizacji</w:t>
            </w:r>
          </w:p>
          <w:p w14:paraId="7D11146D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będące podstawą DevOps:</w:t>
            </w:r>
          </w:p>
          <w:p w14:paraId="1349996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C.A.L.M.S.,</w:t>
            </w:r>
          </w:p>
          <w:p w14:paraId="098FBFF2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Trzy drogi,</w:t>
            </w:r>
          </w:p>
          <w:p w14:paraId="6AC3561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CI/CD</w:t>
            </w:r>
          </w:p>
          <w:p w14:paraId="62CBA75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Automatyzacja, Praktyki, Kultura pracy</w:t>
            </w:r>
          </w:p>
          <w:p w14:paraId="39E0C59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Przywództwo transformacyjne oraz struktury organizacyjne</w:t>
            </w:r>
          </w:p>
          <w:p w14:paraId="7F0A43F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15 wiodących praktyk DevOps</w:t>
            </w:r>
          </w:p>
          <w:p w14:paraId="47DF624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Zwinne zarządzanie projektami z użyciem Scrum.</w:t>
            </w:r>
          </w:p>
          <w:p w14:paraId="5FCB2E10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Technologie wirtualizacji i chmury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IaC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), zagadnienia architektury ciągłego dostarczania</w:t>
            </w:r>
          </w:p>
        </w:tc>
        <w:tc>
          <w:tcPr>
            <w:tcW w:w="1418" w:type="dxa"/>
          </w:tcPr>
          <w:p w14:paraId="1B248C3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0EAC6C6" w14:textId="64250D4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75D8A41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FC9FF25" w14:textId="131BC85F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F15D4C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2223508" w14:textId="739075F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EAF6AF6" w14:textId="77777777" w:rsidTr="00234B41">
        <w:tc>
          <w:tcPr>
            <w:tcW w:w="709" w:type="dxa"/>
          </w:tcPr>
          <w:p w14:paraId="29DDFA0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14:paraId="43CE2567" w14:textId="1B990F05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 xml:space="preserve">AgilePM® Practitioner </w:t>
            </w:r>
          </w:p>
        </w:tc>
        <w:tc>
          <w:tcPr>
            <w:tcW w:w="3827" w:type="dxa"/>
          </w:tcPr>
          <w:p w14:paraId="567DBD1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obowiązki z punktu widzenia Kierownika Projektu.</w:t>
            </w:r>
          </w:p>
          <w:p w14:paraId="30CC82BC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AgilePM.</w:t>
            </w:r>
          </w:p>
          <w:p w14:paraId="30C03C8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Efektywne używanie produktów.</w:t>
            </w:r>
          </w:p>
          <w:p w14:paraId="59DF5698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Dostarczanie na czas,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MoSCoW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809E49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Ludzie, zespoły i interakcje.</w:t>
            </w:r>
          </w:p>
          <w:p w14:paraId="5E93CA8D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Wymagania I historyjki użytkowników (User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Stories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).</w:t>
            </w:r>
          </w:p>
          <w:p w14:paraId="66CE5E8F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Szacowanie.</w:t>
            </w:r>
          </w:p>
          <w:p w14:paraId="160E7DE7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projektu.</w:t>
            </w:r>
          </w:p>
          <w:p w14:paraId="4500B440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Jakość.</w:t>
            </w:r>
          </w:p>
          <w:p w14:paraId="470FD0F8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Ryzykiem.</w:t>
            </w:r>
          </w:p>
          <w:p w14:paraId="0F9D16F3" w14:textId="646F7480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Dostosowanie podejścia.</w:t>
            </w:r>
          </w:p>
        </w:tc>
        <w:tc>
          <w:tcPr>
            <w:tcW w:w="1418" w:type="dxa"/>
          </w:tcPr>
          <w:p w14:paraId="3264F69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CCF422E" w14:textId="6653DEA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0561CD7E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FF3F13" w14:textId="1415127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709270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B1B3AE7" w14:textId="252A0E3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4C09442D" w14:textId="77777777" w:rsidTr="00234B41">
        <w:tc>
          <w:tcPr>
            <w:tcW w:w="709" w:type="dxa"/>
          </w:tcPr>
          <w:p w14:paraId="1AA73E4E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14:paraId="1D0DEF2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Zarządzanie projektami dla PRAKTYKÓW</w:t>
            </w:r>
          </w:p>
        </w:tc>
        <w:tc>
          <w:tcPr>
            <w:tcW w:w="3827" w:type="dxa"/>
          </w:tcPr>
          <w:p w14:paraId="3A9BB90E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Kontekst projektu w organizacji</w:t>
            </w:r>
          </w:p>
          <w:p w14:paraId="03170F6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ładu organizacji</w:t>
            </w:r>
          </w:p>
          <w:p w14:paraId="26B78B1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Portfel</w:t>
            </w:r>
          </w:p>
          <w:p w14:paraId="6A5E9CB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Program</w:t>
            </w:r>
          </w:p>
          <w:p w14:paraId="4AAECFE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Projekt</w:t>
            </w:r>
          </w:p>
          <w:p w14:paraId="2F6BA0D3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POTI</w:t>
            </w:r>
          </w:p>
          <w:p w14:paraId="4F057D71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Style zarządzania projektami</w:t>
            </w:r>
          </w:p>
          <w:p w14:paraId="20AA3A2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Styl Agile</w:t>
            </w:r>
          </w:p>
          <w:p w14:paraId="3D84FB4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Styl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Waterfall</w:t>
            </w:r>
            <w:proofErr w:type="spellEnd"/>
          </w:p>
          <w:p w14:paraId="31A88CD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Przykładowe podejścia do zarządzania projektami</w:t>
            </w:r>
          </w:p>
          <w:p w14:paraId="2A30CB5C" w14:textId="30E36248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PRINCE2 (model i pryncypia)</w:t>
            </w:r>
          </w:p>
          <w:p w14:paraId="2CF6506E" w14:textId="416E479A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AgilePM (model i pryncypia)</w:t>
            </w:r>
          </w:p>
          <w:p w14:paraId="007854CC" w14:textId="104EDD38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PMBOK (model)</w:t>
            </w:r>
          </w:p>
          <w:p w14:paraId="2359B881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projektu</w:t>
            </w:r>
          </w:p>
          <w:p w14:paraId="4407EEA7" w14:textId="072A468E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PRINCE2</w:t>
            </w:r>
          </w:p>
          <w:p w14:paraId="7F5B4E13" w14:textId="2C63234C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Cykl życia AgilePM</w:t>
            </w:r>
          </w:p>
          <w:p w14:paraId="6CCF297C" w14:textId="7093C170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informacyjne w procesach PRINCE2</w:t>
            </w:r>
          </w:p>
          <w:p w14:paraId="62775A2E" w14:textId="68B7E14F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informacyjne w procesach AgilePM</w:t>
            </w:r>
          </w:p>
          <w:p w14:paraId="17CB725A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Organizacja projektu</w:t>
            </w:r>
          </w:p>
          <w:p w14:paraId="72EE9FCA" w14:textId="78A298A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odpowiedzialności w PRINCE2</w:t>
            </w:r>
          </w:p>
          <w:p w14:paraId="4774F1F5" w14:textId="7A231CFB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odpowiedzialności w AgilePM</w:t>
            </w:r>
          </w:p>
          <w:p w14:paraId="6C731B4B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Komunikacja i współpraca w projekcie</w:t>
            </w:r>
          </w:p>
          <w:p w14:paraId="16EAFD8A" w14:textId="213B63E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Poziomu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Zespoł</w:t>
            </w:r>
            <w:proofErr w:type="spellEnd"/>
          </w:p>
          <w:p w14:paraId="500D632F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interesariuszami</w:t>
            </w:r>
          </w:p>
          <w:p w14:paraId="2CA2E9E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Zakres i planowanie</w:t>
            </w:r>
          </w:p>
          <w:p w14:paraId="00F4F98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PRINCE2 (w tym technika planowania opartego na produktach)</w:t>
            </w:r>
          </w:p>
          <w:p w14:paraId="51145327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AgilePM (w tym inżynieria wymagań)</w:t>
            </w:r>
          </w:p>
          <w:p w14:paraId="13C6ED18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PMBOK (technika planowania opartego na pracy)</w:t>
            </w:r>
          </w:p>
          <w:p w14:paraId="51825C3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</w:t>
            </w:r>
          </w:p>
          <w:p w14:paraId="1118105C" w14:textId="17E5F913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PRINCE2</w:t>
            </w:r>
          </w:p>
          <w:p w14:paraId="63384840" w14:textId="50BA8B9C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AgilePM</w:t>
            </w:r>
          </w:p>
          <w:p w14:paraId="0138AD40" w14:textId="74F906D7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PMBOK</w:t>
            </w:r>
          </w:p>
          <w:p w14:paraId="765B163C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zagadnieniami</w:t>
            </w:r>
          </w:p>
          <w:p w14:paraId="1F70FF8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 Ryzyka tradycyjne</w:t>
            </w:r>
          </w:p>
          <w:p w14:paraId="4D07832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Ryzyka wybranej metodyki</w:t>
            </w:r>
          </w:p>
          <w:p w14:paraId="343E85D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jakością</w:t>
            </w:r>
          </w:p>
          <w:p w14:paraId="5DA0944A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 Rozwiązania</w:t>
            </w:r>
          </w:p>
          <w:p w14:paraId="7465D44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 Zarządzania</w:t>
            </w:r>
          </w:p>
          <w:p w14:paraId="018D187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testowania w AgilePM</w:t>
            </w:r>
          </w:p>
          <w:p w14:paraId="1CEF2B2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Weryfikacje i walidacje</w:t>
            </w:r>
          </w:p>
          <w:p w14:paraId="1E58107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i kontrola</w:t>
            </w:r>
          </w:p>
          <w:p w14:paraId="337BEC79" w14:textId="3C696ED6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PRINCE2</w:t>
            </w:r>
          </w:p>
          <w:p w14:paraId="342BB43D" w14:textId="78D99391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AgilePM</w:t>
            </w:r>
          </w:p>
          <w:p w14:paraId="0BAE54ED" w14:textId="15F8F3EF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Praktyki AgilePM</w:t>
            </w:r>
          </w:p>
          <w:p w14:paraId="39FCD23D" w14:textId="2D6370E9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</w:p>
          <w:p w14:paraId="331A50F4" w14:textId="380B18C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Rozwój Iteracyjny</w:t>
            </w:r>
          </w:p>
          <w:p w14:paraId="13A07A42" w14:textId="71E385EA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Codzienne Stand-upy</w:t>
            </w:r>
          </w:p>
          <w:p w14:paraId="0E7EF2BF" w14:textId="4124B00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Wartość wypracowana PMBOK</w:t>
            </w:r>
          </w:p>
          <w:p w14:paraId="373348C7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Wdrożenie metodyki w organizacji</w:t>
            </w:r>
          </w:p>
          <w:p w14:paraId="457BC765" w14:textId="46CA0DBA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programu</w:t>
            </w:r>
          </w:p>
          <w:p w14:paraId="389D4402" w14:textId="14F2263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P3O</w:t>
            </w:r>
          </w:p>
        </w:tc>
        <w:tc>
          <w:tcPr>
            <w:tcW w:w="1418" w:type="dxa"/>
          </w:tcPr>
          <w:p w14:paraId="61B1048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ABADCC" w14:textId="5F085B6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7E52311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DFBE263" w14:textId="3231D1C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7DF7CD1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E263D44" w14:textId="26830C2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1331CFD" w14:textId="77777777" w:rsidTr="00234B41">
        <w:tc>
          <w:tcPr>
            <w:tcW w:w="709" w:type="dxa"/>
          </w:tcPr>
          <w:p w14:paraId="1A89508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14:paraId="20E3579C" w14:textId="4C1C731A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Swagger and the OpenAPI Specification </w:t>
            </w:r>
          </w:p>
        </w:tc>
        <w:tc>
          <w:tcPr>
            <w:tcW w:w="3827" w:type="dxa"/>
          </w:tcPr>
          <w:p w14:paraId="4CA4CC38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Definition</w:t>
            </w:r>
          </w:p>
          <w:p w14:paraId="693B644C" w14:textId="1A2546C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Definition file</w:t>
            </w:r>
          </w:p>
          <w:p w14:paraId="26839D4A" w14:textId="0D950C6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request</w:t>
            </w:r>
          </w:p>
          <w:p w14:paraId="2235E605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YAML</w:t>
            </w:r>
          </w:p>
          <w:p w14:paraId="08C601E5" w14:textId="2E6033D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What is YAML</w:t>
            </w:r>
          </w:p>
          <w:p w14:paraId="2F436AE2" w14:textId="46B50C6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Rules of YAML</w:t>
            </w:r>
          </w:p>
          <w:p w14:paraId="48683EE3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62415BA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Overview of RESTful Services</w:t>
            </w:r>
          </w:p>
          <w:p w14:paraId="006744E2" w14:textId="7F56D90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Resoures</w:t>
            </w:r>
            <w:proofErr w:type="spellEnd"/>
          </w:p>
          <w:p w14:paraId="14CA52B1" w14:textId="6CCC0D5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State transfer</w:t>
            </w:r>
          </w:p>
          <w:p w14:paraId="30D319CF" w14:textId="68C67C0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Representation sate</w:t>
            </w:r>
          </w:p>
          <w:p w14:paraId="2D91E350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Preparing the Development Environment</w:t>
            </w:r>
          </w:p>
          <w:p w14:paraId="50CA3A32" w14:textId="3FA2B285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Installing and configuring Swagger</w:t>
            </w:r>
          </w:p>
          <w:p w14:paraId="79276A99" w14:textId="07A5472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Installing and configuring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Node.Js</w:t>
            </w:r>
            <w:proofErr w:type="spellEnd"/>
          </w:p>
          <w:p w14:paraId="783178F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REST Web Service Constraint Architecture</w:t>
            </w:r>
          </w:p>
          <w:p w14:paraId="1CFBD3F0" w14:textId="3FF24933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the client-server constraint</w:t>
            </w:r>
          </w:p>
          <w:p w14:paraId="03FE5710" w14:textId="3DDF0A04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Working with uniform interface constraints</w:t>
            </w:r>
          </w:p>
          <w:p w14:paraId="4F5EAF1E" w14:textId="6A77174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Working with the statelessness constraint</w:t>
            </w:r>
          </w:p>
          <w:p w14:paraId="7E70F57A" w14:textId="76A8BE14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HTTP-caching</w:t>
            </w:r>
          </w:p>
          <w:p w14:paraId="4E863285" w14:textId="08905BF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Enabling a layer system</w:t>
            </w:r>
          </w:p>
          <w:p w14:paraId="0D4CF30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REST API Designing</w:t>
            </w:r>
          </w:p>
          <w:p w14:paraId="5C1538A6" w14:textId="289833B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Implementing CRUD operations</w:t>
            </w:r>
          </w:p>
          <w:p w14:paraId="352B2CF8" w14:textId="68C74186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Error Handling</w:t>
            </w:r>
          </w:p>
          <w:p w14:paraId="5468F8D0" w14:textId="15BE9C02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Implementing operations for REST APIs</w:t>
            </w:r>
          </w:p>
          <w:p w14:paraId="5A1E31C8" w14:textId="57B8565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Handling changes in API</w:t>
            </w:r>
          </w:p>
          <w:p w14:paraId="5368A6EA" w14:textId="5E939418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Versioning API</w:t>
            </w:r>
          </w:p>
          <w:p w14:paraId="70D83001" w14:textId="659BAC0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Caching API</w:t>
            </w:r>
          </w:p>
          <w:p w14:paraId="30B67DC4" w14:textId="70AF4205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Supporting pagination and partial responses</w:t>
            </w:r>
          </w:p>
          <w:p w14:paraId="64039527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Specifications using Swagger</w:t>
            </w:r>
          </w:p>
          <w:p w14:paraId="787DE7E9" w14:textId="4F38D51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Editing documents with Swagger</w:t>
            </w:r>
          </w:p>
          <w:p w14:paraId="1136C152" w14:textId="24C4E056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specifications in YAML format</w:t>
            </w:r>
          </w:p>
          <w:p w14:paraId="7CA31B03" w14:textId="1A6B3C5C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paths and observations</w:t>
            </w:r>
          </w:p>
          <w:p w14:paraId="18503316" w14:textId="0F3AF0A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Adding documentation</w:t>
            </w:r>
          </w:p>
          <w:p w14:paraId="57C4832C" w14:textId="2BCF7DF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Adding schemas to an OAS file</w:t>
            </w:r>
          </w:p>
          <w:p w14:paraId="28E900F5" w14:textId="693EDC02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Using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SwaggerHub</w:t>
            </w:r>
            <w:proofErr w:type="spellEnd"/>
          </w:p>
          <w:p w14:paraId="0DD685E8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Management</w:t>
            </w:r>
          </w:p>
          <w:p w14:paraId="79DBD305" w14:textId="4248BAB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an API management strategy</w:t>
            </w:r>
          </w:p>
          <w:p w14:paraId="013B5A6F" w14:textId="24734D0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Managing the API life cycle</w:t>
            </w:r>
          </w:p>
          <w:p w14:paraId="5D09124A" w14:textId="16B2B26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Generating API proxies</w:t>
            </w:r>
          </w:p>
          <w:p w14:paraId="400F830A" w14:textId="148730F3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Controling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the behavior of API</w:t>
            </w:r>
          </w:p>
          <w:p w14:paraId="2E22F9FD" w14:textId="4784EBF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Building an API portal</w:t>
            </w:r>
          </w:p>
          <w:p w14:paraId="0EDD3335" w14:textId="57A96F0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Providing traffic management</w:t>
            </w:r>
          </w:p>
          <w:p w14:paraId="570238FE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Security</w:t>
            </w:r>
          </w:p>
          <w:p w14:paraId="0B513FB8" w14:textId="4F504DDC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Securing with tokens and JWT</w:t>
            </w:r>
          </w:p>
          <w:p w14:paraId="47062858" w14:textId="6B26DF19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Securing with API key and secret</w:t>
            </w:r>
          </w:p>
          <w:p w14:paraId="5246A224" w14:textId="1D3112B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Authorizing using OAuth2.0</w:t>
            </w:r>
          </w:p>
        </w:tc>
        <w:tc>
          <w:tcPr>
            <w:tcW w:w="1418" w:type="dxa"/>
          </w:tcPr>
          <w:p w14:paraId="765A996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54A0791" w14:textId="0CBC68C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2657FB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F5E801" w14:textId="2AE0D4D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5497F4F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2B26757" w14:textId="649D6851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7495055" w14:textId="77777777" w:rsidTr="00234B41">
        <w:tc>
          <w:tcPr>
            <w:tcW w:w="709" w:type="dxa"/>
          </w:tcPr>
          <w:p w14:paraId="00EC1272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bookmarkStart w:id="1" w:name="_Hlk113956313"/>
            <w:r w:rsidRPr="00234B41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14:paraId="7B8C4E8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"Lean Change Management - Adaptacyjne zarządzanie zmian</w:t>
            </w:r>
          </w:p>
          <w:p w14:paraId="50AE0E00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05C03C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- Ustalenie warunków brzegowych szkolenia</w:t>
            </w:r>
          </w:p>
          <w:p w14:paraId="25097A6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Poznajmy się lepiej.</w:t>
            </w:r>
          </w:p>
          <w:p w14:paraId="77A89E99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Proste ćwiczenia pozwalające na szybkie “dotarcie się” uczestników szkolenia. </w:t>
            </w:r>
          </w:p>
          <w:p w14:paraId="1AD938BD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Wstępna dyskusja i doprecyzowanie oczekiwań uczestników.</w:t>
            </w:r>
          </w:p>
          <w:p w14:paraId="1A626688" w14:textId="3065D60C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Wspólne wypracowanie celów warsztatu, opracowanie rejestru (ang.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 tematów szkolenia i ram efektywnego uczestnictwa.</w:t>
            </w:r>
          </w:p>
          <w:p w14:paraId="4C0427E7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Zacznij od siebie. Znacząca zmiana zachodzi, gdy w pełni się zaangażujesz.</w:t>
            </w:r>
          </w:p>
          <w:p w14:paraId="567BA11C" w14:textId="04B524F8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Zaprezentowanie koncepcji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Servant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Leadership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jako skutecznego sposobu budowania zaufania i adresowania potrzeb współpracowników.</w:t>
            </w:r>
          </w:p>
          <w:p w14:paraId="5FE080FE" w14:textId="0C30CB3E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Burza mózgów oraz historie innych organizacji jak wykorzystać to podejście do ochrony zmian procesowych i kulturowych w organizacji.</w:t>
            </w:r>
          </w:p>
          <w:p w14:paraId="42C1779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Lean Change Management: Adaptacyjne zarządzanie zmianą</w:t>
            </w:r>
          </w:p>
          <w:p w14:paraId="131614EE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Zwięzłe przedstawienie pryncypiów i koncepcji Lean Change Management.</w:t>
            </w:r>
          </w:p>
          <w:p w14:paraId="512DBAF6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Krótkie przedstawienie teorii zarządzania zmianą w ujęciu klasycznym wg.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Kottera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26A5AA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wpływ otoczenia biznesowego na wprowadzanie zmian.</w:t>
            </w:r>
          </w:p>
          <w:p w14:paraId="252509CB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Zaadresowanie podejścia Agile - Omówienie wartości i zasad Agile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tego,jak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zastosować to myślenie do zmiany zarządzania.</w:t>
            </w:r>
          </w:p>
          <w:p w14:paraId="18F5890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Ćwiczenie pozwalające na doświadczenie podejścia ewolucyjnego, bazującego na ciągłej informacji zwrotnej.</w:t>
            </w:r>
          </w:p>
          <w:p w14:paraId="1E9610E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Przedstawienie składowych definiujących ten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zarządzania:</w:t>
            </w:r>
          </w:p>
          <w:p w14:paraId="7E126AF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spostrzeżenia, opcje i korzyści, eksperymenty, zweryfikowana nauka, ciągła adaptacja.</w:t>
            </w:r>
          </w:p>
          <w:p w14:paraId="239D8C46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Zaprezentowanie lekkich narzędzi (kanwy) dla zapewnienia transparencji informacji,</w:t>
            </w:r>
          </w:p>
          <w:p w14:paraId="6E1B227B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angażowania ludzi i ciągłego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zmiany.</w:t>
            </w:r>
          </w:p>
          <w:p w14:paraId="2206CCB6" w14:textId="64EE31AE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doświadczeń uczestników względem różnić dla aktualnie wykorzystywanych koncepcji zarządzania zmianą,</w:t>
            </w:r>
          </w:p>
          <w:p w14:paraId="79E817B0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Przedstawienie i przedyskutowanie metod zbierania informacji oraz oceny sytuacji modelami ADKAR, OCAI, Schneider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Laloux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7E1B64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Zaprezentowanie znaczenia technik podważających status quo na bazie Lean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Coffee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Culture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Hacking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Agile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Retrospectives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091A4E4F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i modyfikacja klasycznych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Kotter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- 8-Step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Change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Model,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McKinsey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- 7S Framework dla iteracyjnego zarządzania zmianą.</w:t>
            </w:r>
          </w:p>
          <w:p w14:paraId="513AECFD" w14:textId="5BD03A2F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Krótkie przedyskutowanie czym się kierować przy wyborze opcji, jakie czynniki mają wpływ na wybór, koszt i czas potrzebny dla ich realizacji.</w:t>
            </w:r>
          </w:p>
          <w:p w14:paraId="5CA279E7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Zrozumienie Promienia Rażenia i wykorzystanie Strefy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Wpływu,dla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kształtowania planu zmian.</w:t>
            </w:r>
          </w:p>
          <w:p w14:paraId="602B848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Ćwiczenie na rozumienie klasyfikacji opcji oraz praktyczne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grupowego</w:t>
            </w:r>
          </w:p>
          <w:p w14:paraId="00875728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ich wyboru, względem przyszłych eksperymentów zmian.</w:t>
            </w:r>
          </w:p>
          <w:p w14:paraId="63274A88" w14:textId="6D35EF00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Dlaczego eksperymenty? - Dobre praktyki komunikacji, budowania ukierunkowania</w:t>
            </w:r>
          </w:p>
          <w:p w14:paraId="75633BA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 dostarczania stanu zmiany dla sponsora i interesariuszów zmiany.</w:t>
            </w:r>
          </w:p>
          <w:p w14:paraId="7AF4E283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hipotez i weryfikowanie eksperymentów z wykorzystaniem lekkich narzędzi planistycznych (kanwy).</w:t>
            </w:r>
          </w:p>
          <w:p w14:paraId="1FA2C23D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Ćwiczenie: Projektowanie i doskonalenie eksperymentów, metryk i jednostronicowego planu zmian zaprojektowany przez agentów zmiany.</w:t>
            </w:r>
          </w:p>
          <w:p w14:paraId="4202615F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metod strategicznego projektowania zmiany z inicjowaniem sieci agentów zmiany wewnątrz organizacji.</w:t>
            </w:r>
          </w:p>
          <w:p w14:paraId="705E50B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Przejście przez różnice obrazujące jak ludzie reagują na zmianę.</w:t>
            </w:r>
          </w:p>
          <w:p w14:paraId="6D4BD9E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Zaadresowanie ludzkich potrzeb związanych ze złożonym procesem zmian.</w:t>
            </w:r>
          </w:p>
          <w:p w14:paraId="11F2F67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Burza mózgów dla wyzwań organizacyjnych w procesie zmiany, metody pozwalające na ich przełamywanie bądź przekształcanie w szanse na przyszłość.</w:t>
            </w:r>
          </w:p>
          <w:p w14:paraId="30E5153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Twój własny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 - Wprowadzanie koncepcji w organizacji</w:t>
            </w:r>
          </w:p>
          <w:p w14:paraId="5F6B690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Doświadczenia praktyczne z innych organizacji na bazie modelu Lean Change Management.</w:t>
            </w:r>
          </w:p>
          <w:p w14:paraId="36A8CBB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wybranych scenariuszy uczestników szkolenia i wspólna burza mózgów na zaprojektowanie własnego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zmiany.</w:t>
            </w:r>
          </w:p>
          <w:p w14:paraId="049B2E3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Otwarta dyskusja na poruszone pytania, wyzwania i wątpliwości, a także kolejne kroki niezbędne do wprowadzenia LCM w organizacji.</w:t>
            </w:r>
          </w:p>
        </w:tc>
        <w:tc>
          <w:tcPr>
            <w:tcW w:w="1418" w:type="dxa"/>
          </w:tcPr>
          <w:p w14:paraId="094AC55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0483FC1" w14:textId="14818981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C3B7BF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EC2B829" w14:textId="011025F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5C86BB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F1FF010" w14:textId="14D864F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bookmarkEnd w:id="1"/>
      <w:tr w:rsidR="007D205C" w:rsidRPr="00234B41" w14:paraId="16330FB0" w14:textId="77777777" w:rsidTr="00234B41">
        <w:tc>
          <w:tcPr>
            <w:tcW w:w="709" w:type="dxa"/>
          </w:tcPr>
          <w:p w14:paraId="329BA16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7" w:type="dxa"/>
          </w:tcPr>
          <w:p w14:paraId="178B9BB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Prawne i finansowe aspekty zarządzania projektami</w:t>
            </w:r>
          </w:p>
        </w:tc>
        <w:tc>
          <w:tcPr>
            <w:tcW w:w="3827" w:type="dxa"/>
          </w:tcPr>
          <w:p w14:paraId="61E0ED1B" w14:textId="3B0FAAD1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Struktury i rodzaje kosztów projektu – ujęcie rachunkowe i biznesowe: </w:t>
            </w:r>
          </w:p>
          <w:p w14:paraId="0CF4FECD" w14:textId="3CEFC6B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bezpośrednie</w:t>
            </w:r>
          </w:p>
          <w:p w14:paraId="2DDFB7B8" w14:textId="01C5201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Struktura rodzajowa kosztów</w:t>
            </w:r>
          </w:p>
          <w:p w14:paraId="7A97DEFD" w14:textId="5091AF00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pośrednie</w:t>
            </w:r>
          </w:p>
          <w:p w14:paraId="2F528540" w14:textId="3BA05EA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stałe</w:t>
            </w:r>
          </w:p>
          <w:p w14:paraId="0BCEAD1D" w14:textId="160657F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Koszty zmienne </w:t>
            </w:r>
          </w:p>
          <w:p w14:paraId="12D3E23E" w14:textId="2DA3BCA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Miejsca powstawania kosztów</w:t>
            </w:r>
          </w:p>
          <w:p w14:paraId="659B1A8B" w14:textId="76A209BB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Koszty pośrednie – metody alokacji </w:t>
            </w:r>
          </w:p>
          <w:p w14:paraId="0A564547" w14:textId="3DC74AD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Projekt w strukturze kosztów organizacji – budżet projektu, sprawozdawczość finansowa: </w:t>
            </w:r>
          </w:p>
          <w:p w14:paraId="2AAC7528" w14:textId="70A18809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Bilans</w:t>
            </w:r>
          </w:p>
          <w:p w14:paraId="35175A7F" w14:textId="368DB94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Rachunek wyników</w:t>
            </w:r>
          </w:p>
          <w:p w14:paraId="5BF7813E" w14:textId="5ED75EB4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Rachunek przepływów pieniężnych</w:t>
            </w:r>
          </w:p>
          <w:p w14:paraId="41260FD3" w14:textId="43435703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 przepływów pieniężnych: </w:t>
            </w:r>
          </w:p>
          <w:p w14:paraId="6C39E57F" w14:textId="2980F7C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okresowe</w:t>
            </w:r>
          </w:p>
          <w:p w14:paraId="04261CCC" w14:textId="47104F3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skumulowane</w:t>
            </w:r>
          </w:p>
          <w:p w14:paraId="452B61B3" w14:textId="4464E939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finansowa, rodzaje projektów w kontekście finansowym. </w:t>
            </w:r>
          </w:p>
          <w:p w14:paraId="2C4FF495" w14:textId="2C3F34A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 oceny opłacalności projektów: </w:t>
            </w:r>
          </w:p>
          <w:p w14:paraId="1266C8D4" w14:textId="2E40E4DE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proste</w:t>
            </w:r>
          </w:p>
          <w:p w14:paraId="0C33388C" w14:textId="2D1F852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dyskontowe</w:t>
            </w:r>
          </w:p>
          <w:p w14:paraId="240D09EF" w14:textId="2B9F1A4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ekonomiczna – w tym analiza projektów zgodnie z metodyką Project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Cycle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Management, Analiza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Cost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-Benefit Analysis.</w:t>
            </w:r>
          </w:p>
          <w:p w14:paraId="2342DCB5" w14:textId="2DABD33E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Ocena korzyści: </w:t>
            </w:r>
          </w:p>
          <w:p w14:paraId="5719DF26" w14:textId="09C87B6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Uzasadnienie biznesowe </w:t>
            </w:r>
          </w:p>
          <w:p w14:paraId="16929504" w14:textId="490539D8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Tolerancja korzyści</w:t>
            </w:r>
          </w:p>
          <w:p w14:paraId="106B76A0" w14:textId="76A2D97C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 przeglądu korzyści</w:t>
            </w:r>
          </w:p>
          <w:p w14:paraId="05B28623" w14:textId="3519F03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korzyści na koniec etapu </w:t>
            </w:r>
          </w:p>
          <w:p w14:paraId="2CD08E0F" w14:textId="6EE51180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korzyści na koniec projektu </w:t>
            </w:r>
          </w:p>
          <w:p w14:paraId="57E6A8C5" w14:textId="48B273EC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przyszłych korzyści projektu </w:t>
            </w:r>
          </w:p>
          <w:p w14:paraId="46E566CE" w14:textId="4FF84F65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Zapewnienie finansowania projektu – analiza i przegląd źródeł finansowania.</w:t>
            </w:r>
          </w:p>
          <w:p w14:paraId="69A5D37C" w14:textId="07DD3ED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Zarządzanie metodą wartości wypracowanej (EVM –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Earned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Value Management): </w:t>
            </w:r>
          </w:p>
          <w:p w14:paraId="19AF3668" w14:textId="672D7A2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 kont kontrolnych (CAP) </w:t>
            </w:r>
          </w:p>
          <w:p w14:paraId="71C6FF02" w14:textId="216BF9B8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Ocena stanu wykonania (SV, CV, CPI, SPI Tolerancja dla: zakresu, czasu, budżetu) </w:t>
            </w:r>
          </w:p>
          <w:p w14:paraId="7A31D7A6" w14:textId="33516E6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trendów (wykres „S”, AC, EV, Wykres trendu: SV, CV, SPI, CPI, EAC) </w:t>
            </w:r>
          </w:p>
          <w:p w14:paraId="652AF91B" w14:textId="42D3BF7B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Prognoza wyniku końcowego EAC (wg CPI, SPI), EAC (wg CV), VAC </w:t>
            </w:r>
          </w:p>
          <w:p w14:paraId="3CA3801D" w14:textId="5B04AE5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Tolerancja budżetu, TCPI</w:t>
            </w:r>
          </w:p>
          <w:p w14:paraId="6776A350" w14:textId="57C26A83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Podstawy monitorowania realizacji projektu (zarządzanie poprzez pomiar wykonania i poprzez odchylenia, postęp wykonania zakresu, harmonogram i budżetu – metoda EV)</w:t>
            </w:r>
          </w:p>
          <w:p w14:paraId="4D64188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180C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40E563B" w14:textId="3315958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1354E55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50EBEB9" w14:textId="3AEEF0B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1F7E768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1B775E8" w14:textId="5196411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A74E5BF" w14:textId="77777777" w:rsidTr="00234B41">
        <w:tc>
          <w:tcPr>
            <w:tcW w:w="709" w:type="dxa"/>
          </w:tcPr>
          <w:p w14:paraId="3FED9493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14:paraId="1869A9BD" w14:textId="77777777" w:rsidR="007D205C" w:rsidRPr="00234B41" w:rsidRDefault="007D205C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Zarządzanie ryzykiem w projektach</w:t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14:paraId="28A18570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Definicje ryzyka, parametry ryzyka, źródła ryzyka</w:t>
            </w:r>
          </w:p>
          <w:p w14:paraId="5788E1FE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Definicja zarządzania ryzykiem</w:t>
            </w:r>
          </w:p>
          <w:p w14:paraId="3952B1FA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Czynniki krytyczne zarządzania ryzykiem</w:t>
            </w:r>
          </w:p>
          <w:p w14:paraId="3482A275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w zarządzaniu ryzykiem.</w:t>
            </w:r>
          </w:p>
          <w:p w14:paraId="129F25CB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Charakterystyka porównawcza struktury procesów zarządzania ryzykiem</w:t>
            </w:r>
          </w:p>
          <w:p w14:paraId="7E799490" w14:textId="5DBF0636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SEI</w:t>
            </w:r>
          </w:p>
          <w:p w14:paraId="194564E1" w14:textId="44040E14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PMI</w:t>
            </w:r>
          </w:p>
          <w:p w14:paraId="163BDC4A" w14:textId="0F75DEA0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PRINCE2®</w:t>
            </w:r>
          </w:p>
          <w:p w14:paraId="117EC07A" w14:textId="14EFF276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NIST.</w:t>
            </w:r>
          </w:p>
          <w:p w14:paraId="46AAC7A2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zarządzania ryzykiem wg metodyki PRINCE(R)</w:t>
            </w:r>
          </w:p>
          <w:p w14:paraId="20B97E5A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ryzyka: identyfikacja, szacowanie, Identyfikacja i wybór akcji</w:t>
            </w:r>
          </w:p>
          <w:p w14:paraId="0730F6C6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zarządzania ryzykiem</w:t>
            </w:r>
          </w:p>
          <w:p w14:paraId="7C77C69E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i raportowanie.</w:t>
            </w:r>
          </w:p>
          <w:p w14:paraId="1A0BA08C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technik i narzędzi do zarządzania ryzykiem</w:t>
            </w:r>
          </w:p>
          <w:p w14:paraId="4B1AEC28" w14:textId="7E3ED83D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Symulacje, drzewa decyzyjne</w:t>
            </w:r>
          </w:p>
          <w:p w14:paraId="62E29771" w14:textId="5C6F6BE9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CRAMM.</w:t>
            </w:r>
          </w:p>
          <w:p w14:paraId="29D8ACE2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Charakterystyka poziomów zarządzania ryzykiem</w:t>
            </w:r>
          </w:p>
          <w:p w14:paraId="786D23FA" w14:textId="79804581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Poziom strategiczny, poziom programu, poziom projektu, poziom operacyjny.</w:t>
            </w:r>
          </w:p>
        </w:tc>
        <w:tc>
          <w:tcPr>
            <w:tcW w:w="1418" w:type="dxa"/>
          </w:tcPr>
          <w:p w14:paraId="30D9019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E0A31C6" w14:textId="101E0BA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341FFD5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8242776" w14:textId="4A476A1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021F865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0AABFD" w14:textId="0E71747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B57D97F" w14:textId="77777777" w:rsidTr="00234B41">
        <w:tc>
          <w:tcPr>
            <w:tcW w:w="709" w:type="dxa"/>
          </w:tcPr>
          <w:p w14:paraId="519EAC40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14:paraId="4C609B6F" w14:textId="77777777" w:rsidR="00E1446A" w:rsidRPr="005E250E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5E250E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 xml:space="preserve">AgilePM® Foundation </w:t>
            </w:r>
          </w:p>
          <w:p w14:paraId="44AD999A" w14:textId="77777777" w:rsidR="00E1446A" w:rsidRPr="005E250E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5E250E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 xml:space="preserve">+ </w:t>
            </w:r>
          </w:p>
          <w:p w14:paraId="4F42E140" w14:textId="3137CC83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E250E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 xml:space="preserve">AgileBA® Foundation </w:t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14:paraId="53C8317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Wybór odpowiedniego podejścia zwinnego</w:t>
            </w:r>
          </w:p>
          <w:p w14:paraId="421E543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Filozofia, pryncypia i zmienne projektu</w:t>
            </w:r>
          </w:p>
          <w:p w14:paraId="20915504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Przygotowanie do sukcesu projektu</w:t>
            </w:r>
          </w:p>
          <w:p w14:paraId="0277332E" w14:textId="69F68680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 DSDM</w:t>
            </w:r>
          </w:p>
          <w:p w14:paraId="31F30C1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obowiązki DSDM</w:t>
            </w:r>
          </w:p>
          <w:p w14:paraId="54234717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Produkty DSDM</w:t>
            </w:r>
          </w:p>
          <w:p w14:paraId="686B1671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Kluczowe praktyki –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MoSCoW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F48EC20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i kontrola w cyklu życia.</w:t>
            </w:r>
          </w:p>
          <w:p w14:paraId="5B978A39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Inne praktyki.</w:t>
            </w:r>
          </w:p>
          <w:p w14:paraId="5F9E9D9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Egzamin AgilePM® Foundation.</w:t>
            </w:r>
          </w:p>
          <w:p w14:paraId="6311D2B2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</w:t>
            </w:r>
          </w:p>
          <w:p w14:paraId="3DCCF31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Punkt widzenia biznesu</w:t>
            </w:r>
          </w:p>
          <w:p w14:paraId="7A97BAC9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Techniki analizy wewnętrznej i zewnętrznej</w:t>
            </w:r>
          </w:p>
          <w:p w14:paraId="29E598A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zwinne</w:t>
            </w:r>
          </w:p>
          <w:p w14:paraId="681DD3D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Filozofia</w:t>
            </w:r>
          </w:p>
          <w:p w14:paraId="5B55FB5C" w14:textId="5C293B28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Pryncypia</w:t>
            </w:r>
          </w:p>
          <w:p w14:paraId="0C98E11A" w14:textId="010B93BF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</w:t>
            </w:r>
          </w:p>
          <w:p w14:paraId="60004C67" w14:textId="0AD6DBD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Produkty</w:t>
            </w:r>
          </w:p>
          <w:p w14:paraId="068000D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zespoły</w:t>
            </w:r>
          </w:p>
          <w:p w14:paraId="77ACB70E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podejściu zwinnym</w:t>
            </w:r>
          </w:p>
          <w:p w14:paraId="37F77F7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Interesariusze i postacie</w:t>
            </w:r>
          </w:p>
          <w:p w14:paraId="2CE1909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Wymagania i historyjki użytkownika</w:t>
            </w:r>
          </w:p>
          <w:p w14:paraId="64747F3D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wymagań i nadawanie priorytetów</w:t>
            </w:r>
          </w:p>
          <w:p w14:paraId="64424291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Warsztaty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Facylitowane</w:t>
            </w:r>
            <w:proofErr w:type="spellEnd"/>
          </w:p>
          <w:p w14:paraId="5D0094BB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Modelowanie</w:t>
            </w:r>
          </w:p>
          <w:p w14:paraId="7A56C4E3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Rozwój Iteracyjny i testowanie / Stosowanie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szacowanie</w:t>
            </w:r>
          </w:p>
          <w:p w14:paraId="6DCC3B70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Inżynieria wymagań, przechodzenie do AgileBA</w:t>
            </w:r>
          </w:p>
          <w:p w14:paraId="4F112502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Podsumowanie szkolenia i zamknięcie</w:t>
            </w:r>
          </w:p>
          <w:p w14:paraId="3A6B6650" w14:textId="7E730345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D4A70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540E9D9" w14:textId="6A18DC9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4B9570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657FB0D" w14:textId="754D2E1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4488EAD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8471E07" w14:textId="53A755C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E1446A" w:rsidRPr="00234B41" w14:paraId="4FE91ADE" w14:textId="77777777" w:rsidTr="00124A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259" w14:textId="058D6AE6" w:rsidR="00E1446A" w:rsidRPr="00234B41" w:rsidRDefault="00E1446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C5987B" w14:textId="3922D82D" w:rsidR="00E1446A" w:rsidRPr="005E250E" w:rsidRDefault="00E1446A" w:rsidP="008F79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</w:pPr>
            <w:r w:rsidRPr="005E250E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>Scrum Master Certified (SMC)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1D161" w14:textId="16A10801" w:rsidR="00E1446A" w:rsidRPr="00234B41" w:rsidRDefault="00E1446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prowadzenie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do Scrum – SBOK Guide (SCRUM Body of Knowledge Guide),</w:t>
            </w:r>
          </w:p>
          <w:p w14:paraId="118A69B5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zwinne – czym jest agile, różnice pomiędzy adaptacyjnym, a tradycyjnym realizowaniem inicjatyw biznesowych,</w:t>
            </w:r>
          </w:p>
          <w:p w14:paraId="0605F4B6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miejsce Scrum wśród metodyk zwinnych,</w:t>
            </w:r>
          </w:p>
          <w:p w14:paraId="2D89A72F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rola Scrum Mastera – kluczowe zadania w metodzie Scrum,</w:t>
            </w:r>
          </w:p>
          <w:p w14:paraId="14DF9157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role Scrum – Właściciel Produktu (Product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Owner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),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Scrum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Team,</w:t>
            </w:r>
          </w:p>
          <w:p w14:paraId="5FD77339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pryncypia Scrum – empiryczna kontrola procesu, samoorganizacja, współpraca,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priorytetyzacja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oparta o wartości,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76C2985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wytwarzanie przyrostowe,</w:t>
            </w:r>
          </w:p>
          <w:p w14:paraId="3B81CF06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fazy projektu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Scrumowego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– inicjowanie, planowanie i szacowanie, implementacja, retrospektywa, wdrożenie,</w:t>
            </w:r>
          </w:p>
          <w:p w14:paraId="7DEFEEBF" w14:textId="77777777" w:rsidR="00E1446A" w:rsidRPr="00234B41" w:rsidRDefault="00E1446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elementy pogłębiające – skalowanie, transformacja organizacji, Scrum na poziomie portfelów i programów organizacji.</w:t>
            </w:r>
          </w:p>
          <w:p w14:paraId="477792F4" w14:textId="77777777" w:rsidR="00E1446A" w:rsidRPr="00234B41" w:rsidRDefault="00E1446A" w:rsidP="00E1446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FDB" w14:textId="77777777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14D8689" w14:textId="39B2791C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717" w14:textId="77777777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62F2531" w14:textId="4B9A0E82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B710F" w14:textId="77777777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9B28018" w14:textId="4D9D3280" w:rsidR="00E1446A" w:rsidRPr="00234B41" w:rsidRDefault="00E1446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4453E40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343FA6A4" w14:textId="76C9C23F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E1446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819CFF" w14:textId="2A8C2508" w:rsidR="007D205C" w:rsidRPr="005E250E" w:rsidRDefault="007D205C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18"/>
                <w:szCs w:val="18"/>
                <w:lang w:val="en-US"/>
              </w:rPr>
            </w:pPr>
            <w:r w:rsidRPr="005E250E">
              <w:rPr>
                <w:rFonts w:ascii="Verdana" w:hAnsi="Verdana" w:cstheme="minorHAnsi"/>
                <w:bCs/>
                <w:color w:val="FF0000"/>
                <w:sz w:val="18"/>
                <w:szCs w:val="18"/>
                <w:lang w:val="en-US"/>
              </w:rPr>
              <w:t xml:space="preserve">Agile Business Consortium Scrum Master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70D247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Ogólny przegląd Scrum</w:t>
            </w:r>
          </w:p>
          <w:p w14:paraId="123FE05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Samoorganizacja</w:t>
            </w:r>
          </w:p>
          <w:p w14:paraId="378EF8D9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zwinności</w:t>
            </w:r>
          </w:p>
          <w:p w14:paraId="02ED64FE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empiryczne do rozwoju produktu</w:t>
            </w:r>
          </w:p>
          <w:p w14:paraId="684814A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Zdarzenia Scrum</w:t>
            </w:r>
          </w:p>
          <w:p w14:paraId="304E17BA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Sprint Planning</w:t>
            </w:r>
          </w:p>
          <w:p w14:paraId="3EF1141C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Sprint</w:t>
            </w:r>
          </w:p>
          <w:p w14:paraId="419D5255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Daily Scrum</w:t>
            </w:r>
          </w:p>
          <w:p w14:paraId="4B6C70C1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Review</w:t>
            </w:r>
          </w:p>
          <w:p w14:paraId="1A2E68D8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Retrospective</w:t>
            </w:r>
            <w:proofErr w:type="spellEnd"/>
          </w:p>
          <w:p w14:paraId="0178D9F3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Zespół Deweloperski</w:t>
            </w:r>
          </w:p>
          <w:p w14:paraId="144DEA97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w zespole Scrum</w:t>
            </w:r>
          </w:p>
          <w:p w14:paraId="0C2D55E3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The Produkt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</w:t>
            </w:r>
            <w:proofErr w:type="spellEnd"/>
          </w:p>
          <w:p w14:paraId="424498D4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 i wykonanie Sprintu </w:t>
            </w:r>
          </w:p>
          <w:p w14:paraId="5CA7D76A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Postępy Sprintu</w:t>
            </w:r>
          </w:p>
          <w:p w14:paraId="2DFFF04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Symulacja Scrum</w:t>
            </w:r>
          </w:p>
          <w:p w14:paraId="4EB277F0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Rozwój kompetencji Scrum Master</w:t>
            </w:r>
          </w:p>
          <w:p w14:paraId="11094BDD" w14:textId="1D51599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1D724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CB0133C" w14:textId="05B5AEF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A2F9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9DEB63E" w14:textId="4320E25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07FF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002535E" w14:textId="33597F1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</w:tbl>
    <w:p w14:paraId="1B726BE0" w14:textId="77777777" w:rsidR="00663A2E" w:rsidRDefault="00663A2E" w:rsidP="00663A2E">
      <w:pPr>
        <w:pStyle w:val="Nagwek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B69152" w14:textId="1141D068" w:rsidR="001C4495" w:rsidRPr="00124AE1" w:rsidRDefault="0026512C" w:rsidP="00124AE1">
      <w:pPr>
        <w:pStyle w:val="Nagwek2"/>
        <w:numPr>
          <w:ilvl w:val="0"/>
          <w:numId w:val="32"/>
        </w:num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7C1300">
        <w:rPr>
          <w:rFonts w:ascii="Verdana" w:hAnsi="Verdana" w:cstheme="minorHAnsi"/>
          <w:b/>
          <w:bCs/>
          <w:sz w:val="22"/>
          <w:szCs w:val="22"/>
          <w:u w:val="single"/>
        </w:rPr>
        <w:t>Liczba osób, godzin, czas trwania i forma szkolenia</w:t>
      </w:r>
      <w:r w:rsidR="007C1300">
        <w:rPr>
          <w:rFonts w:ascii="Verdana" w:hAnsi="Verdana" w:cstheme="minorHAnsi"/>
          <w:b/>
          <w:bCs/>
          <w:sz w:val="22"/>
          <w:szCs w:val="22"/>
          <w:u w:val="single"/>
        </w:rPr>
        <w:t>, termin szkolenia:</w:t>
      </w:r>
    </w:p>
    <w:p w14:paraId="58D125A9" w14:textId="66ECDA1C" w:rsidR="006D7FA8" w:rsidRPr="00124AE1" w:rsidRDefault="0026512C" w:rsidP="00124AE1">
      <w:pPr>
        <w:pStyle w:val="Nagwek2"/>
        <w:rPr>
          <w:rFonts w:ascii="Verdana" w:hAnsi="Verdana"/>
          <w:b/>
          <w:bCs/>
          <w:sz w:val="22"/>
          <w:szCs w:val="22"/>
        </w:rPr>
      </w:pPr>
      <w:bookmarkStart w:id="2" w:name="_Hlk144023415"/>
      <w:r w:rsidRPr="007C1300">
        <w:rPr>
          <w:rFonts w:ascii="Verdana" w:hAnsi="Verdana"/>
          <w:b/>
          <w:bCs/>
          <w:sz w:val="22"/>
          <w:szCs w:val="22"/>
        </w:rPr>
        <w:t>1. T</w:t>
      </w:r>
      <w:r w:rsidR="006D7FA8" w:rsidRPr="007C1300">
        <w:rPr>
          <w:rFonts w:ascii="Verdana" w:hAnsi="Verdana"/>
          <w:b/>
          <w:bCs/>
          <w:sz w:val="22"/>
          <w:szCs w:val="22"/>
        </w:rPr>
        <w:t>ermin szkolenia</w:t>
      </w:r>
      <w:r w:rsidRPr="007C1300">
        <w:rPr>
          <w:rFonts w:ascii="Verdana" w:hAnsi="Verdana"/>
          <w:b/>
          <w:bCs/>
          <w:sz w:val="22"/>
          <w:szCs w:val="22"/>
        </w:rPr>
        <w:t>:</w:t>
      </w:r>
      <w:r w:rsidR="006D7FA8" w:rsidRPr="007C1300">
        <w:rPr>
          <w:rFonts w:ascii="Verdana" w:hAnsi="Verdana"/>
          <w:b/>
          <w:bCs/>
          <w:sz w:val="22"/>
          <w:szCs w:val="22"/>
        </w:rPr>
        <w:t xml:space="preserve"> </w:t>
      </w:r>
    </w:p>
    <w:p w14:paraId="6A9EBCF4" w14:textId="24E4E1CD" w:rsidR="00BB6CF2" w:rsidRPr="00124AE1" w:rsidRDefault="00623E97" w:rsidP="00124AE1">
      <w:pPr>
        <w:pStyle w:val="Akapitzlist"/>
        <w:spacing w:line="264" w:lineRule="auto"/>
        <w:ind w:left="0"/>
        <w:jc w:val="both"/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</w:pPr>
      <w:r w:rsidRPr="007C1300">
        <w:rPr>
          <w:rFonts w:ascii="Verdana" w:hAnsi="Verdana" w:cstheme="minorHAnsi"/>
          <w:sz w:val="22"/>
          <w:szCs w:val="22"/>
          <w:lang w:eastAsia="pl-PL"/>
        </w:rPr>
        <w:t>Szkolenia realizowane będ</w:t>
      </w:r>
      <w:r w:rsidR="0026512C" w:rsidRPr="007C1300">
        <w:rPr>
          <w:rFonts w:ascii="Verdana" w:hAnsi="Verdana" w:cstheme="minorHAnsi"/>
          <w:sz w:val="22"/>
          <w:szCs w:val="22"/>
          <w:lang w:eastAsia="pl-PL"/>
        </w:rPr>
        <w:t>zie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 w trybie zdalnym tj. online.</w:t>
      </w:r>
      <w:r w:rsidRPr="007C1300" w:rsidDel="00623E97">
        <w:rPr>
          <w:rFonts w:ascii="Verdana" w:hAnsi="Verdana" w:cstheme="minorHAnsi"/>
          <w:sz w:val="22"/>
          <w:szCs w:val="22"/>
          <w:lang w:eastAsia="pl-PL"/>
        </w:rPr>
        <w:t xml:space="preserve"> 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Link do transmisji Wykonawca prześle uczestnikom szkolenia najpóźniej na </w:t>
      </w:r>
      <w:r w:rsidRPr="007C1300"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  <w:t xml:space="preserve">2 dni przed rozpoczęciem szkolenia.  </w:t>
      </w:r>
    </w:p>
    <w:p w14:paraId="325F0710" w14:textId="6BCE253E" w:rsidR="007C1300" w:rsidRPr="007C1300" w:rsidRDefault="007C1300" w:rsidP="00DD6381">
      <w:pPr>
        <w:tabs>
          <w:tab w:val="left" w:pos="142"/>
        </w:tabs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3" w:name="_Hlk70967394"/>
      <w:r w:rsidRPr="007C1300">
        <w:rPr>
          <w:rFonts w:ascii="Verdana" w:hAnsi="Verdana" w:cstheme="minorHAnsi"/>
          <w:sz w:val="22"/>
          <w:szCs w:val="22"/>
        </w:rPr>
        <w:t xml:space="preserve">Termin wykonania zamówienia: </w:t>
      </w:r>
      <w:bookmarkEnd w:id="3"/>
      <w:r w:rsidRPr="007C1300">
        <w:rPr>
          <w:rFonts w:ascii="Verdana" w:hAnsi="Verdana" w:cstheme="minorHAnsi"/>
          <w:sz w:val="22"/>
          <w:szCs w:val="22"/>
        </w:rPr>
        <w:t>Zamawiający ustala wykonanie zamówienia od dnia zawarcia umowy jednak nie później niż</w:t>
      </w:r>
      <w:r w:rsidR="00990360">
        <w:rPr>
          <w:rFonts w:ascii="Verdana" w:hAnsi="Verdana" w:cstheme="minorHAnsi"/>
          <w:sz w:val="22"/>
          <w:szCs w:val="22"/>
        </w:rPr>
        <w:t xml:space="preserve"> 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 xml:space="preserve">do dnia </w:t>
      </w:r>
      <w:r w:rsidR="000A5B07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3</w:t>
      </w:r>
      <w:r w:rsidR="00F3723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1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.10.</w:t>
      </w:r>
      <w:r w:rsidR="00990360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2023r</w:t>
      </w:r>
      <w:r w:rsidR="00990360">
        <w:rPr>
          <w:rFonts w:ascii="Verdana" w:hAnsi="Verdana" w:cstheme="minorHAnsi"/>
          <w:sz w:val="22"/>
          <w:szCs w:val="22"/>
        </w:rPr>
        <w:t>.</w:t>
      </w:r>
    </w:p>
    <w:p w14:paraId="45B851A4" w14:textId="77777777" w:rsidR="00124AE1" w:rsidRDefault="007C1300" w:rsidP="00CD62ED">
      <w:pPr>
        <w:pStyle w:val="Nagwek3"/>
        <w:jc w:val="both"/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</w:pP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lastRenderedPageBreak/>
        <w:t xml:space="preserve">Strony uzgodnią szczegółowy termin szkolenia oznaczony datą dzienną (tj.: dzień, miesiąc, rok)  po zawarciu </w:t>
      </w:r>
      <w:r w:rsidR="00DD6381" w:rsidRPr="007C1300">
        <w:rPr>
          <w:rFonts w:ascii="Verdana" w:eastAsia="Times New Roman" w:hAnsi="Verdana" w:cstheme="minorHAnsi"/>
          <w:color w:val="auto"/>
          <w:sz w:val="22"/>
          <w:szCs w:val="22"/>
        </w:rPr>
        <w:t>umowy i</w:t>
      </w: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t xml:space="preserve">  uzgodnieniu z organizatorem szkolenia</w:t>
      </w:r>
      <w:r w:rsidR="00310996" w:rsidRPr="005E250E">
        <w:rPr>
          <w:rFonts w:ascii="Verdana" w:eastAsia="Times New Roman" w:hAnsi="Verdana" w:cstheme="minorHAnsi"/>
          <w:color w:val="auto"/>
          <w:sz w:val="22"/>
          <w:szCs w:val="22"/>
        </w:rPr>
        <w:t xml:space="preserve"> - </w:t>
      </w:r>
      <w:r w:rsidR="00310996" w:rsidRP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>w ciągu 3 dni roboczych</w:t>
      </w:r>
      <w:r w:rsid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>.</w:t>
      </w:r>
    </w:p>
    <w:p w14:paraId="28946A12" w14:textId="5F0E6151" w:rsidR="007C1300" w:rsidRPr="00124AE1" w:rsidRDefault="00310996" w:rsidP="00CD62ED">
      <w:pPr>
        <w:pStyle w:val="Nagwek3"/>
        <w:jc w:val="both"/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</w:pPr>
      <w:r w:rsidRP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 xml:space="preserve"> </w:t>
      </w:r>
    </w:p>
    <w:bookmarkEnd w:id="2"/>
    <w:p w14:paraId="02F47BF4" w14:textId="20C62914" w:rsidR="001F6EBE" w:rsidRPr="00124AE1" w:rsidRDefault="001F6EBE" w:rsidP="00124AE1">
      <w:pPr>
        <w:pStyle w:val="Nagwek3"/>
        <w:numPr>
          <w:ilvl w:val="0"/>
          <w:numId w:val="34"/>
        </w:numPr>
        <w:tabs>
          <w:tab w:val="left" w:pos="284"/>
        </w:tabs>
        <w:ind w:left="142" w:hanging="142"/>
        <w:rPr>
          <w:rFonts w:ascii="Verdana" w:hAnsi="Verdana"/>
          <w:b/>
          <w:bCs/>
          <w:color w:val="365F91" w:themeColor="accent1" w:themeShade="BF"/>
          <w:sz w:val="22"/>
          <w:szCs w:val="22"/>
        </w:rPr>
      </w:pP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Liczba </w:t>
      </w:r>
      <w:r w:rsidR="00592642"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>uczestników szkolenia:</w:t>
      </w: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30E7D5FD" w14:textId="7BB73BE7" w:rsidR="00897176" w:rsidRPr="00124AE1" w:rsidRDefault="004C22DA" w:rsidP="0089717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bookmarkStart w:id="4" w:name="_Hlk143603658"/>
      <w:r w:rsidRPr="007C1300">
        <w:rPr>
          <w:rFonts w:ascii="Verdana" w:hAnsi="Verdana"/>
          <w:sz w:val="22"/>
          <w:szCs w:val="22"/>
        </w:rPr>
        <w:t xml:space="preserve">Liczba uczestników </w:t>
      </w:r>
      <w:r w:rsidR="007C1300">
        <w:rPr>
          <w:rFonts w:ascii="Verdana" w:hAnsi="Verdana"/>
          <w:sz w:val="22"/>
          <w:szCs w:val="22"/>
        </w:rPr>
        <w:t xml:space="preserve">szkoleń </w:t>
      </w:r>
      <w:bookmarkEnd w:id="4"/>
      <w:r w:rsidR="007C1300">
        <w:rPr>
          <w:rFonts w:ascii="Verdana" w:hAnsi="Verdana"/>
          <w:sz w:val="22"/>
          <w:szCs w:val="22"/>
        </w:rPr>
        <w:t>jaka</w:t>
      </w:r>
      <w:r w:rsidR="0051199E" w:rsidRPr="007C1300">
        <w:rPr>
          <w:rFonts w:ascii="Verdana" w:hAnsi="Verdana"/>
          <w:sz w:val="22"/>
          <w:szCs w:val="22"/>
        </w:rPr>
        <w:t xml:space="preserve"> weźmie udział</w:t>
      </w:r>
      <w:r w:rsidR="001F6EBE" w:rsidRPr="007C1300">
        <w:rPr>
          <w:rFonts w:ascii="Verdana" w:hAnsi="Verdana"/>
          <w:sz w:val="22"/>
          <w:szCs w:val="22"/>
        </w:rPr>
        <w:t xml:space="preserve"> </w:t>
      </w:r>
      <w:r w:rsidR="007C1300">
        <w:rPr>
          <w:rFonts w:ascii="Verdana" w:hAnsi="Verdana"/>
          <w:sz w:val="22"/>
          <w:szCs w:val="22"/>
        </w:rPr>
        <w:t xml:space="preserve">określona została </w:t>
      </w:r>
      <w:r w:rsidR="0051199E" w:rsidRPr="007C1300">
        <w:rPr>
          <w:rFonts w:ascii="Verdana" w:hAnsi="Verdana"/>
          <w:sz w:val="22"/>
          <w:szCs w:val="22"/>
        </w:rPr>
        <w:t xml:space="preserve">wg. </w:t>
      </w:r>
      <w:r w:rsidR="00592642" w:rsidRPr="007C1300">
        <w:rPr>
          <w:rFonts w:ascii="Verdana" w:hAnsi="Verdana"/>
          <w:sz w:val="22"/>
          <w:szCs w:val="22"/>
        </w:rPr>
        <w:t xml:space="preserve">poniższej </w:t>
      </w:r>
      <w:r w:rsidR="0051199E" w:rsidRPr="007C1300">
        <w:rPr>
          <w:rFonts w:ascii="Verdana" w:hAnsi="Verdana"/>
          <w:sz w:val="22"/>
          <w:szCs w:val="22"/>
        </w:rPr>
        <w:t xml:space="preserve">tabeli nr </w:t>
      </w:r>
      <w:r w:rsidR="00B15F31">
        <w:rPr>
          <w:rFonts w:ascii="Verdana" w:hAnsi="Verdana"/>
          <w:sz w:val="22"/>
          <w:szCs w:val="22"/>
        </w:rPr>
        <w:t>2</w:t>
      </w:r>
      <w:r w:rsidR="0051199E" w:rsidRPr="007C1300">
        <w:rPr>
          <w:rFonts w:ascii="Verdana" w:hAnsi="Verdan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60"/>
        <w:gridCol w:w="1785"/>
        <w:gridCol w:w="1657"/>
      </w:tblGrid>
      <w:tr w:rsidR="007C329F" w:rsidRPr="005049E8" w14:paraId="4082925A" w14:textId="77777777" w:rsidTr="007C1300">
        <w:tc>
          <w:tcPr>
            <w:tcW w:w="1413" w:type="dxa"/>
            <w:shd w:val="clear" w:color="auto" w:fill="C6D9F1" w:themeFill="text2" w:themeFillTint="33"/>
          </w:tcPr>
          <w:p w14:paraId="7A04BB2C" w14:textId="1B9825A1" w:rsidR="007C329F" w:rsidRPr="005049E8" w:rsidRDefault="007C1300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5" w:name="_Hlk144028976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>Lp. zadań</w:t>
            </w:r>
          </w:p>
        </w:tc>
        <w:tc>
          <w:tcPr>
            <w:tcW w:w="4260" w:type="dxa"/>
            <w:shd w:val="clear" w:color="auto" w:fill="C6D9F1" w:themeFill="text2" w:themeFillTint="33"/>
          </w:tcPr>
          <w:p w14:paraId="228D8A7C" w14:textId="1CB02D8E" w:rsidR="007C329F" w:rsidRPr="005049E8" w:rsidRDefault="00F162C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85" w:type="dxa"/>
            <w:shd w:val="clear" w:color="auto" w:fill="C6D9F1" w:themeFill="text2" w:themeFillTint="33"/>
          </w:tcPr>
          <w:p w14:paraId="2B06887F" w14:textId="2DD05663" w:rsidR="007C329F" w:rsidRPr="005049E8" w:rsidRDefault="00592642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uczestników</w:t>
            </w: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34AF349F" w14:textId="2C8ED77A" w:rsidR="007C329F" w:rsidRPr="005049E8" w:rsidRDefault="00612504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6" w:name="_Hlk144022998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godzin</w:t>
            </w:r>
            <w:r w:rsidR="00592642"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 </w:t>
            </w:r>
            <w:bookmarkEnd w:id="6"/>
          </w:p>
        </w:tc>
      </w:tr>
      <w:tr w:rsidR="007C329F" w:rsidRPr="005049E8" w14:paraId="4C1ADFAE" w14:textId="77777777" w:rsidTr="007C1300">
        <w:tc>
          <w:tcPr>
            <w:tcW w:w="1413" w:type="dxa"/>
          </w:tcPr>
          <w:p w14:paraId="6C35515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547DB3B2" w14:textId="0A857CF9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Bezpieczeńst</w:t>
            </w:r>
            <w:r w:rsidR="00AB5AD5">
              <w:rPr>
                <w:rFonts w:ascii="Verdana" w:hAnsi="Verdana" w:cs="Verdana"/>
                <w:color w:val="FF0000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Sieci Komputerowych (Testy Penetracyjne)</w:t>
            </w:r>
          </w:p>
        </w:tc>
        <w:tc>
          <w:tcPr>
            <w:tcW w:w="1785" w:type="dxa"/>
          </w:tcPr>
          <w:p w14:paraId="756385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060D6CF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 h</w:t>
            </w:r>
          </w:p>
        </w:tc>
      </w:tr>
      <w:tr w:rsidR="007C329F" w:rsidRPr="005049E8" w14:paraId="2FB3DDCD" w14:textId="77777777" w:rsidTr="007C1300">
        <w:tc>
          <w:tcPr>
            <w:tcW w:w="1413" w:type="dxa"/>
          </w:tcPr>
          <w:p w14:paraId="3E03F1C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790B4775" w14:textId="328B9D58" w:rsid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Informatyk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i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Śledc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ej</w:t>
            </w:r>
            <w:proofErr w:type="spellEnd"/>
          </w:p>
          <w:p w14:paraId="385F116C" w14:textId="450557EF" w:rsidR="007C329F" w:rsidRPr="005049E8" w:rsidRDefault="00451D9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(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computer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forensics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322C239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625D488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 h</w:t>
            </w:r>
          </w:p>
        </w:tc>
      </w:tr>
      <w:tr w:rsidR="007C329F" w:rsidRPr="005049E8" w14:paraId="44A0A1F6" w14:textId="77777777" w:rsidTr="007C1300">
        <w:tc>
          <w:tcPr>
            <w:tcW w:w="1413" w:type="dxa"/>
          </w:tcPr>
          <w:p w14:paraId="2250BFE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0EDE4D12" w14:textId="01FAE29B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 z </w:t>
            </w:r>
            <w:r w:rsidR="00451D91" w:rsidRPr="005049E8">
              <w:rPr>
                <w:rFonts w:ascii="Verdana" w:hAnsi="Verdana" w:cs="Verdana"/>
                <w:sz w:val="20"/>
                <w:szCs w:val="20"/>
              </w:rPr>
              <w:t>Bezpieczeństwa w systemach Linux</w:t>
            </w:r>
          </w:p>
        </w:tc>
        <w:tc>
          <w:tcPr>
            <w:tcW w:w="1785" w:type="dxa"/>
          </w:tcPr>
          <w:p w14:paraId="013F6A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78ED59F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21 h</w:t>
            </w:r>
          </w:p>
        </w:tc>
      </w:tr>
      <w:tr w:rsidR="007C329F" w:rsidRPr="005049E8" w14:paraId="6967DACD" w14:textId="77777777" w:rsidTr="007C1300">
        <w:tc>
          <w:tcPr>
            <w:tcW w:w="1413" w:type="dxa"/>
          </w:tcPr>
          <w:p w14:paraId="617221E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462C3D98" w14:textId="03D1302C" w:rsidR="005049E8" w:rsidRP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Windows Server 2019 Administration</w:t>
            </w:r>
            <w:r w:rsidR="005049E8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FCCF0B6" w14:textId="77777777" w:rsidR="00124AE1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</w:p>
          <w:p w14:paraId="728C467A" w14:textId="51F5DA85" w:rsidR="007C329F" w:rsidRPr="00AB5AD5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 xml:space="preserve">MS-55371 </w:t>
            </w:r>
            <w:bookmarkStart w:id="7" w:name="_Hlk143765475"/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>Windows Server Administration</w:t>
            </w:r>
            <w:bookmarkEnd w:id="7"/>
          </w:p>
        </w:tc>
        <w:tc>
          <w:tcPr>
            <w:tcW w:w="1785" w:type="dxa"/>
          </w:tcPr>
          <w:p w14:paraId="0A78BE2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5524373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27E26B6" w14:textId="77777777" w:rsidTr="007C1300">
        <w:tc>
          <w:tcPr>
            <w:tcW w:w="1413" w:type="dxa"/>
          </w:tcPr>
          <w:p w14:paraId="5041DAC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6CB98B9F" w14:textId="25B1A330" w:rsidR="007C329F" w:rsidRP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bookmarkStart w:id="8" w:name="_Hlk143766063"/>
            <w:bookmarkStart w:id="9" w:name="_Hlk143766321"/>
            <w:proofErr w:type="spellStart"/>
            <w:r w:rsidRPr="00124AE1"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 w:rsidRPr="00124AE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451D91" w:rsidRPr="00124AE1">
              <w:rPr>
                <w:rFonts w:ascii="Verdana" w:hAnsi="Verdana" w:cs="Verdana"/>
                <w:sz w:val="20"/>
                <w:szCs w:val="20"/>
                <w:lang w:val="en-US"/>
              </w:rPr>
              <w:t>Microsoft 365 Security Administrator</w:t>
            </w:r>
            <w:bookmarkEnd w:id="8"/>
            <w:bookmarkEnd w:id="9"/>
          </w:p>
          <w:p w14:paraId="0E143FF1" w14:textId="77777777" w:rsidR="00124AE1" w:rsidRDefault="00447BFA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9F0BBA1" w14:textId="06F8B3BE" w:rsidR="00447BFA" w:rsidRPr="00AB5AD5" w:rsidRDefault="00124AE1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095C27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09735BF1" w14:textId="1BCA418F" w:rsidR="00447BFA" w:rsidRPr="005049E8" w:rsidRDefault="00447BFA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</w:tcPr>
          <w:p w14:paraId="299AD6E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34328DF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6BCE4E5C" w14:textId="77777777" w:rsidTr="007C1300">
        <w:tc>
          <w:tcPr>
            <w:tcW w:w="1413" w:type="dxa"/>
          </w:tcPr>
          <w:p w14:paraId="0C9FDB01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7F25F6C1" w14:textId="11E30174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bookmarkStart w:id="10" w:name="_Hlk143765679"/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Microsoft 365 Identity and Services, </w:t>
            </w:r>
          </w:p>
          <w:p w14:paraId="4F9318C6" w14:textId="77777777" w:rsidR="00124AE1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się</w:t>
            </w:r>
            <w:bookmarkStart w:id="11" w:name="_Hlk143767344"/>
            <w:proofErr w:type="spellEnd"/>
          </w:p>
          <w:p w14:paraId="6BA16265" w14:textId="2A6C6492" w:rsidR="007C329F" w:rsidRPr="00AB5AD5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MS-102</w:t>
            </w:r>
            <w:r w:rsidR="00447BF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T00</w:t>
            </w:r>
            <w:r w:rsidR="00447BFA" w:rsidRPr="00AB5AD5">
              <w:rPr>
                <w:color w:val="FF0000"/>
                <w:sz w:val="27"/>
                <w:szCs w:val="27"/>
                <w:lang w:val="en-US"/>
              </w:rPr>
              <w:t xml:space="preserve"> Microsoft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 xml:space="preserve"> M365 Administrator</w:t>
            </w:r>
            <w:bookmarkEnd w:id="10"/>
            <w:bookmarkEnd w:id="11"/>
          </w:p>
        </w:tc>
        <w:tc>
          <w:tcPr>
            <w:tcW w:w="1785" w:type="dxa"/>
          </w:tcPr>
          <w:p w14:paraId="29489CE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61B8061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ED9393B" w14:textId="77777777" w:rsidTr="007C1300">
        <w:tc>
          <w:tcPr>
            <w:tcW w:w="1413" w:type="dxa"/>
          </w:tcPr>
          <w:p w14:paraId="64A10D7D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78CF38DE" w14:textId="48AFC727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bookmarkStart w:id="12" w:name="_Hlk143765906"/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Managing Modern Desktops (</w:t>
            </w:r>
            <w:proofErr w:type="spellStart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intune</w:t>
            </w:r>
            <w:proofErr w:type="spellEnd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)</w:t>
            </w:r>
          </w:p>
          <w:bookmarkEnd w:id="12"/>
          <w:p w14:paraId="070714DA" w14:textId="77777777" w:rsidR="00124AE1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się</w:t>
            </w:r>
            <w:bookmarkStart w:id="13" w:name="_Hlk143765934"/>
            <w:proofErr w:type="spellEnd"/>
          </w:p>
          <w:p w14:paraId="118F6E2C" w14:textId="382A61A5" w:rsidR="007C329F" w:rsidRPr="00AB5AD5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MD-102 Endpoint Administrator</w:t>
            </w:r>
            <w:bookmarkEnd w:id="13"/>
          </w:p>
        </w:tc>
        <w:tc>
          <w:tcPr>
            <w:tcW w:w="1785" w:type="dxa"/>
          </w:tcPr>
          <w:p w14:paraId="468247D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0F0A728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6207608C" w14:textId="77777777" w:rsidTr="007C1300">
        <w:tc>
          <w:tcPr>
            <w:tcW w:w="1413" w:type="dxa"/>
          </w:tcPr>
          <w:p w14:paraId="0E755425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4629BC66" w14:textId="5A71891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451D91" w:rsidRPr="00095C27">
              <w:rPr>
                <w:rFonts w:ascii="Verdana" w:hAnsi="Verdana" w:cs="Verdana"/>
                <w:sz w:val="20"/>
                <w:szCs w:val="20"/>
                <w:lang w:val="en-US"/>
              </w:rPr>
              <w:t>Enterprise Linux Administration Fast Track v.8</w:t>
            </w:r>
          </w:p>
        </w:tc>
        <w:tc>
          <w:tcPr>
            <w:tcW w:w="1785" w:type="dxa"/>
          </w:tcPr>
          <w:p w14:paraId="4A2D6E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4BED19E6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35 h</w:t>
            </w:r>
          </w:p>
        </w:tc>
      </w:tr>
      <w:tr w:rsidR="007C329F" w:rsidRPr="005049E8" w14:paraId="3BE589CF" w14:textId="77777777" w:rsidTr="007C1300">
        <w:tc>
          <w:tcPr>
            <w:tcW w:w="1413" w:type="dxa"/>
          </w:tcPr>
          <w:p w14:paraId="500FCC73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14:paraId="09233FB5" w14:textId="054659F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proofErr w:type="spellStart"/>
            <w:r w:rsidR="00451D91" w:rsidRPr="005049E8">
              <w:rPr>
                <w:rFonts w:ascii="Verdana" w:hAnsi="Verdana" w:cs="Verdana"/>
                <w:sz w:val="20"/>
                <w:szCs w:val="20"/>
              </w:rPr>
              <w:t>Ansible</w:t>
            </w:r>
            <w:proofErr w:type="spellEnd"/>
            <w:r w:rsidR="00451D91" w:rsidRPr="005049E8">
              <w:rPr>
                <w:rFonts w:ascii="Verdana" w:hAnsi="Verdana" w:cs="Verdana"/>
                <w:sz w:val="20"/>
                <w:szCs w:val="20"/>
              </w:rPr>
              <w:t xml:space="preserve"> – automatyzacja w systemach Linux</w:t>
            </w:r>
          </w:p>
        </w:tc>
        <w:tc>
          <w:tcPr>
            <w:tcW w:w="1785" w:type="dxa"/>
          </w:tcPr>
          <w:p w14:paraId="284FB3C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14AFEB60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01BDDE92" w14:textId="77777777" w:rsidTr="007C1300">
        <w:tc>
          <w:tcPr>
            <w:tcW w:w="1413" w:type="dxa"/>
          </w:tcPr>
          <w:p w14:paraId="6FE48C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578F9623" w14:textId="77777777" w:rsidR="00124AE1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VMware vSphere: Fast Track [V7] l</w:t>
            </w:r>
          </w:p>
          <w:p w14:paraId="2DDE0EB1" w14:textId="3699D93E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- VMware vSphere: Fast Track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[8]</w:t>
            </w:r>
            <w:r w:rsidR="007C329F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1785" w:type="dxa"/>
          </w:tcPr>
          <w:p w14:paraId="3AE65DD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32ABBEA7" w14:textId="1FA3D0C7" w:rsidR="007C329F" w:rsidRPr="005049E8" w:rsidRDefault="00490FAE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40 </w:t>
            </w:r>
            <w:r w:rsidR="007C329F"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h</w:t>
            </w:r>
          </w:p>
        </w:tc>
      </w:tr>
      <w:tr w:rsidR="007C329F" w:rsidRPr="005049E8" w14:paraId="61E71BB5" w14:textId="77777777" w:rsidTr="007C1300">
        <w:tc>
          <w:tcPr>
            <w:tcW w:w="1413" w:type="dxa"/>
          </w:tcPr>
          <w:p w14:paraId="6C10289B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42F2AA89" w14:textId="17D909DF" w:rsidR="007C329F" w:rsidRPr="008F7941" w:rsidRDefault="00124AE1" w:rsidP="008F794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0"/>
              <w:contextualSpacing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Szkolenie </w:t>
            </w:r>
            <w:r w:rsidR="00451D91" w:rsidRPr="005049E8">
              <w:rPr>
                <w:rFonts w:ascii="Verdana" w:hAnsi="Verdana" w:cs="Verdana"/>
              </w:rPr>
              <w:t xml:space="preserve">Akademia zarządzania </w:t>
            </w:r>
            <w:r w:rsidR="00AB5AD5" w:rsidRPr="005049E8">
              <w:rPr>
                <w:rFonts w:ascii="Verdana" w:hAnsi="Verdana" w:cs="Verdana"/>
              </w:rPr>
              <w:t>projektami –</w:t>
            </w:r>
            <w:r w:rsidR="00451D91" w:rsidRPr="005049E8">
              <w:rPr>
                <w:rFonts w:ascii="Verdana" w:hAnsi="Verdana" w:cs="Verdana"/>
              </w:rPr>
              <w:t xml:space="preserve"> kurs na projekt </w:t>
            </w:r>
            <w:r w:rsidR="00451D91" w:rsidRPr="008F7941">
              <w:rPr>
                <w:rFonts w:ascii="Verdana" w:hAnsi="Verdana" w:cs="Verdana"/>
                <w:b/>
                <w:bCs/>
              </w:rPr>
              <w:t xml:space="preserve"> </w:t>
            </w:r>
            <w:r w:rsidR="00451D91" w:rsidRPr="008F7941">
              <w:rPr>
                <w:rFonts w:ascii="Verdana" w:hAnsi="Verdana" w:cs="Verdana"/>
              </w:rPr>
              <w:t>managera/kierownika projektu;</w:t>
            </w:r>
          </w:p>
        </w:tc>
        <w:tc>
          <w:tcPr>
            <w:tcW w:w="1785" w:type="dxa"/>
          </w:tcPr>
          <w:p w14:paraId="72852DA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7A35180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4C3B6C0C" w14:textId="77777777" w:rsidTr="007C1300">
        <w:tc>
          <w:tcPr>
            <w:tcW w:w="1413" w:type="dxa"/>
          </w:tcPr>
          <w:p w14:paraId="7A1EC8E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0" w:type="dxa"/>
          </w:tcPr>
          <w:p w14:paraId="0A0DC060" w14:textId="671661A2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PeopleCert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DevOps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 Fundamentals</w:t>
            </w:r>
          </w:p>
        </w:tc>
        <w:tc>
          <w:tcPr>
            <w:tcW w:w="1785" w:type="dxa"/>
          </w:tcPr>
          <w:p w14:paraId="4C99EBE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47FCE71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 h</w:t>
            </w:r>
          </w:p>
        </w:tc>
      </w:tr>
      <w:tr w:rsidR="007C329F" w:rsidRPr="005049E8" w14:paraId="245CD263" w14:textId="77777777" w:rsidTr="007C1300">
        <w:tc>
          <w:tcPr>
            <w:tcW w:w="1413" w:type="dxa"/>
          </w:tcPr>
          <w:p w14:paraId="1EACF5C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13</w:t>
            </w:r>
          </w:p>
        </w:tc>
        <w:tc>
          <w:tcPr>
            <w:tcW w:w="4260" w:type="dxa"/>
          </w:tcPr>
          <w:p w14:paraId="6C5CCE71" w14:textId="5841690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AgilePM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®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Practitioner</w:t>
            </w:r>
            <w:proofErr w:type="spellEnd"/>
          </w:p>
        </w:tc>
        <w:tc>
          <w:tcPr>
            <w:tcW w:w="1785" w:type="dxa"/>
          </w:tcPr>
          <w:p w14:paraId="3F68C36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311C43A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D8907F9" w14:textId="77777777" w:rsidTr="007C1300">
        <w:tc>
          <w:tcPr>
            <w:tcW w:w="1413" w:type="dxa"/>
          </w:tcPr>
          <w:p w14:paraId="17FFDC9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</w:t>
            </w:r>
          </w:p>
        </w:tc>
        <w:tc>
          <w:tcPr>
            <w:tcW w:w="4260" w:type="dxa"/>
          </w:tcPr>
          <w:p w14:paraId="4DBE17F2" w14:textId="7122E750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AB5AD5">
              <w:rPr>
                <w:rFonts w:ascii="Verdana" w:hAnsi="Verdana" w:cs="Verdana"/>
                <w:sz w:val="20"/>
                <w:szCs w:val="20"/>
              </w:rPr>
              <w:t>Z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arządzanie projektami dla Praktyków</w:t>
            </w:r>
          </w:p>
        </w:tc>
        <w:tc>
          <w:tcPr>
            <w:tcW w:w="1785" w:type="dxa"/>
          </w:tcPr>
          <w:p w14:paraId="10A9744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4FDDDD8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16h</w:t>
            </w:r>
          </w:p>
        </w:tc>
      </w:tr>
      <w:tr w:rsidR="007C329F" w:rsidRPr="005049E8" w14:paraId="35F3DC98" w14:textId="77777777" w:rsidTr="007C1300">
        <w:tc>
          <w:tcPr>
            <w:tcW w:w="1413" w:type="dxa"/>
          </w:tcPr>
          <w:p w14:paraId="5D03933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4260" w:type="dxa"/>
          </w:tcPr>
          <w:p w14:paraId="6D33111F" w14:textId="7C894854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Swagger and the </w:t>
            </w:r>
            <w:proofErr w:type="spellStart"/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OpenAPI</w:t>
            </w:r>
            <w:proofErr w:type="spellEnd"/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Specification </w:t>
            </w:r>
          </w:p>
        </w:tc>
        <w:tc>
          <w:tcPr>
            <w:tcW w:w="1785" w:type="dxa"/>
          </w:tcPr>
          <w:p w14:paraId="5B24CD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</w:tcPr>
          <w:p w14:paraId="2DE499FA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20h</w:t>
            </w:r>
          </w:p>
        </w:tc>
      </w:tr>
      <w:tr w:rsidR="007C329F" w:rsidRPr="005049E8" w14:paraId="36580EC9" w14:textId="77777777" w:rsidTr="007C1300">
        <w:tc>
          <w:tcPr>
            <w:tcW w:w="1413" w:type="dxa"/>
          </w:tcPr>
          <w:p w14:paraId="676285B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0" w:type="dxa"/>
          </w:tcPr>
          <w:p w14:paraId="49B096CB" w14:textId="37662B3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Lean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Change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 Management - Adaptacyjne </w:t>
            </w:r>
            <w:r w:rsidR="008F7941" w:rsidRPr="005049E8">
              <w:rPr>
                <w:rFonts w:ascii="Verdana" w:hAnsi="Verdana" w:cs="Verdana"/>
                <w:sz w:val="20"/>
                <w:szCs w:val="20"/>
              </w:rPr>
              <w:t xml:space="preserve">zarządzanie </w:t>
            </w:r>
            <w:r w:rsidR="008F7941" w:rsidRPr="00AB5AD5">
              <w:rPr>
                <w:rFonts w:ascii="Verdana" w:hAnsi="Verdana" w:cs="Verdana"/>
                <w:sz w:val="20"/>
                <w:szCs w:val="20"/>
              </w:rPr>
              <w:t>zmian</w:t>
            </w:r>
            <w:r w:rsidR="00AB5AD5" w:rsidRPr="00AB5AD5">
              <w:rPr>
                <w:rFonts w:ascii="Verdana" w:hAnsi="Verdana" w:cs="Verdana"/>
                <w:sz w:val="20"/>
                <w:szCs w:val="20"/>
              </w:rPr>
              <w:t>ą</w:t>
            </w:r>
          </w:p>
        </w:tc>
        <w:tc>
          <w:tcPr>
            <w:tcW w:w="1785" w:type="dxa"/>
          </w:tcPr>
          <w:p w14:paraId="1695D75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0D74010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24h</w:t>
            </w:r>
          </w:p>
        </w:tc>
      </w:tr>
      <w:tr w:rsidR="007C329F" w:rsidRPr="005049E8" w14:paraId="13082040" w14:textId="77777777" w:rsidTr="007C1300">
        <w:tc>
          <w:tcPr>
            <w:tcW w:w="1413" w:type="dxa"/>
          </w:tcPr>
          <w:p w14:paraId="6B3BF3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17</w:t>
            </w:r>
          </w:p>
        </w:tc>
        <w:tc>
          <w:tcPr>
            <w:tcW w:w="4260" w:type="dxa"/>
          </w:tcPr>
          <w:p w14:paraId="75E86F92" w14:textId="63F89C0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Prawne i finansowe aspekty zarządzania projektami</w:t>
            </w:r>
          </w:p>
        </w:tc>
        <w:tc>
          <w:tcPr>
            <w:tcW w:w="1785" w:type="dxa"/>
          </w:tcPr>
          <w:p w14:paraId="710D2E3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21B40A9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EB991B5" w14:textId="77777777" w:rsidTr="007C1300">
        <w:tc>
          <w:tcPr>
            <w:tcW w:w="1413" w:type="dxa"/>
          </w:tcPr>
          <w:p w14:paraId="39C9EA5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18</w:t>
            </w:r>
          </w:p>
        </w:tc>
        <w:tc>
          <w:tcPr>
            <w:tcW w:w="4260" w:type="dxa"/>
          </w:tcPr>
          <w:p w14:paraId="123053E4" w14:textId="38BE049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Zarządzania ryzykiem w projektach</w:t>
            </w:r>
          </w:p>
        </w:tc>
        <w:tc>
          <w:tcPr>
            <w:tcW w:w="1785" w:type="dxa"/>
          </w:tcPr>
          <w:p w14:paraId="630F197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5509038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23528B95" w14:textId="77777777" w:rsidTr="007C1300">
        <w:tc>
          <w:tcPr>
            <w:tcW w:w="1413" w:type="dxa"/>
          </w:tcPr>
          <w:p w14:paraId="00178CA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4260" w:type="dxa"/>
          </w:tcPr>
          <w:p w14:paraId="227C53A4" w14:textId="181FAFCE" w:rsidR="007C329F" w:rsidRPr="00095C27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AgilePM</w:t>
            </w:r>
            <w:proofErr w:type="spellEnd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® Foundation + </w:t>
            </w:r>
            <w:proofErr w:type="spellStart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AgileBA</w:t>
            </w:r>
            <w:proofErr w:type="spellEnd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® Foundation</w:t>
            </w:r>
          </w:p>
        </w:tc>
        <w:tc>
          <w:tcPr>
            <w:tcW w:w="1785" w:type="dxa"/>
          </w:tcPr>
          <w:p w14:paraId="16A1740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AEDE40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9E2CAC" w:rsidRPr="005049E8" w14:paraId="40C19EE4" w14:textId="77777777" w:rsidTr="007C1300">
        <w:tc>
          <w:tcPr>
            <w:tcW w:w="1413" w:type="dxa"/>
          </w:tcPr>
          <w:p w14:paraId="3D63694E" w14:textId="4C8DF3C9" w:rsidR="009E2CAC" w:rsidRPr="005049E8" w:rsidRDefault="009E2CAC" w:rsidP="009E2CA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60" w:type="dxa"/>
          </w:tcPr>
          <w:p w14:paraId="29CBB4DF" w14:textId="0861E2B9" w:rsidR="009E2CAC" w:rsidRPr="005049E8" w:rsidRDefault="00124AE1" w:rsidP="009E2CA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Szkolenie </w:t>
            </w:r>
            <w:proofErr w:type="spellStart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>Scrum</w:t>
            </w:r>
            <w:proofErr w:type="spellEnd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 xml:space="preserve"> Master </w:t>
            </w:r>
            <w:proofErr w:type="spellStart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>Certified</w:t>
            </w:r>
            <w:proofErr w:type="spellEnd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 xml:space="preserve"> (SMC)</w:t>
            </w:r>
          </w:p>
        </w:tc>
        <w:tc>
          <w:tcPr>
            <w:tcW w:w="1785" w:type="dxa"/>
          </w:tcPr>
          <w:p w14:paraId="06E69932" w14:textId="58D21182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78FBFE5" w14:textId="0DF696E6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20h</w:t>
            </w:r>
          </w:p>
        </w:tc>
      </w:tr>
      <w:tr w:rsidR="007C329F" w:rsidRPr="005049E8" w14:paraId="40CB2C84" w14:textId="77777777" w:rsidTr="007C1300">
        <w:tc>
          <w:tcPr>
            <w:tcW w:w="1413" w:type="dxa"/>
          </w:tcPr>
          <w:p w14:paraId="30C1AA32" w14:textId="5E4505CD" w:rsidR="007C329F" w:rsidRPr="005049E8" w:rsidRDefault="009E2CAC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60" w:type="dxa"/>
          </w:tcPr>
          <w:p w14:paraId="10AB1C8E" w14:textId="763F23F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7C329F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Agile Business Consortium Scrum Master </w:t>
            </w:r>
          </w:p>
        </w:tc>
        <w:tc>
          <w:tcPr>
            <w:tcW w:w="1785" w:type="dxa"/>
          </w:tcPr>
          <w:p w14:paraId="0F7325A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F77C4F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1C4495" w:rsidRPr="005049E8" w14:paraId="307F187D" w14:textId="77777777" w:rsidTr="007C1300">
        <w:trPr>
          <w:trHeight w:val="789"/>
        </w:trPr>
        <w:tc>
          <w:tcPr>
            <w:tcW w:w="5673" w:type="dxa"/>
            <w:gridSpan w:val="2"/>
            <w:shd w:val="clear" w:color="auto" w:fill="DAEEF3" w:themeFill="accent5" w:themeFillTint="33"/>
          </w:tcPr>
          <w:p w14:paraId="26BDA2DF" w14:textId="77777777" w:rsidR="00B15F31" w:rsidRPr="005049E8" w:rsidRDefault="00B15F31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  <w:p w14:paraId="773DD641" w14:textId="4423A6AA" w:rsidR="001C4495" w:rsidRPr="005049E8" w:rsidRDefault="007C1300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5049E8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785" w:type="dxa"/>
            <w:shd w:val="clear" w:color="auto" w:fill="DAEEF3" w:themeFill="accent5" w:themeFillTint="33"/>
          </w:tcPr>
          <w:p w14:paraId="21DA6B25" w14:textId="77777777" w:rsidR="00B15F31" w:rsidRPr="005049E8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A516364" w14:textId="541E1A0E" w:rsidR="001C4495" w:rsidRPr="005049E8" w:rsidRDefault="00CB290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57" w:type="dxa"/>
            <w:shd w:val="clear" w:color="auto" w:fill="DAEEF3" w:themeFill="accent5" w:themeFillTint="33"/>
          </w:tcPr>
          <w:p w14:paraId="557818E1" w14:textId="77777777" w:rsidR="00B15F31" w:rsidRPr="005049E8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5EBCD5" w14:textId="1EC2CD8B" w:rsidR="001C4495" w:rsidRPr="005049E8" w:rsidRDefault="008B687D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34</w:t>
            </w: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h</w:t>
            </w:r>
          </w:p>
        </w:tc>
      </w:tr>
      <w:bookmarkEnd w:id="5"/>
    </w:tbl>
    <w:p w14:paraId="2A4F9D4B" w14:textId="77777777" w:rsidR="00897176" w:rsidRPr="007C1300" w:rsidRDefault="00897176" w:rsidP="0089717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BCB1601" w14:textId="77777777" w:rsidR="001F6EBE" w:rsidRPr="0026512C" w:rsidRDefault="001F6EBE" w:rsidP="001F6E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7F205" w14:textId="0C7F933E" w:rsidR="001F6EBE" w:rsidRPr="00B15F31" w:rsidRDefault="001F6EBE" w:rsidP="00BD2C9B">
      <w:pPr>
        <w:pStyle w:val="Nagwek3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B15F31">
        <w:rPr>
          <w:rFonts w:ascii="Verdana" w:hAnsi="Verdana"/>
          <w:sz w:val="22"/>
          <w:szCs w:val="22"/>
        </w:rPr>
        <w:t xml:space="preserve">Czas trwania </w:t>
      </w:r>
      <w:r w:rsidR="00B15F31">
        <w:rPr>
          <w:rFonts w:ascii="Verdana" w:hAnsi="Verdana"/>
          <w:sz w:val="22"/>
          <w:szCs w:val="22"/>
        </w:rPr>
        <w:t>SZKOLENIA</w:t>
      </w:r>
      <w:r w:rsidRPr="00B15F31">
        <w:rPr>
          <w:rFonts w:ascii="Verdana" w:hAnsi="Verdana"/>
          <w:sz w:val="22"/>
          <w:szCs w:val="22"/>
        </w:rPr>
        <w:t xml:space="preserve">: </w:t>
      </w:r>
    </w:p>
    <w:p w14:paraId="28A9F9B5" w14:textId="77777777" w:rsidR="00612504" w:rsidRPr="00B15F31" w:rsidRDefault="00612504" w:rsidP="00663A2E">
      <w:pPr>
        <w:rPr>
          <w:rFonts w:ascii="Verdana" w:hAnsi="Verdana"/>
          <w:sz w:val="22"/>
          <w:szCs w:val="22"/>
        </w:rPr>
      </w:pPr>
    </w:p>
    <w:p w14:paraId="41182D79" w14:textId="17A39CFD" w:rsidR="00262C71" w:rsidRPr="00DD6381" w:rsidRDefault="00262C71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14" w:name="_Hlk144023952"/>
      <w:r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odbywać się będzie </w:t>
      </w:r>
      <w:r w:rsidRPr="00DD6381">
        <w:rPr>
          <w:rFonts w:ascii="Verdana" w:hAnsi="Verdana" w:cstheme="minorHAnsi"/>
          <w:sz w:val="22"/>
          <w:szCs w:val="22"/>
        </w:rPr>
        <w:t>w trybie zdalnym tj. online,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w dni wskazane przez Zamawiającego, po uzgodnieniu z Organizatorem szkolenia.</w:t>
      </w:r>
      <w:r w:rsidR="00990360" w:rsidRPr="00DD6381">
        <w:rPr>
          <w:rFonts w:ascii="Verdana" w:hAnsi="Verdana" w:cstheme="minorHAnsi"/>
          <w:sz w:val="22"/>
          <w:szCs w:val="22"/>
        </w:rPr>
        <w:t xml:space="preserve">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przeprowadzone będą na następujących zasadach tj.: </w:t>
      </w:r>
      <w:r w:rsidR="00DD6381" w:rsidRPr="00DD6381">
        <w:rPr>
          <w:rFonts w:ascii="Verdana" w:hAnsi="Verdana" w:cstheme="minorHAnsi"/>
          <w:sz w:val="22"/>
          <w:szCs w:val="22"/>
        </w:rPr>
        <w:t>zajęcia w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czasie rzeczywistym; rejestrowanie czasu uczestnictwa każdego uczestnika poprzez raporty generowane na koniec zajęć; uczestnictwo </w:t>
      </w:r>
      <w:bookmarkStart w:id="15" w:name="_Hlk143605500"/>
      <w:r w:rsidR="00B15F31" w:rsidRPr="00DD6381">
        <w:rPr>
          <w:rFonts w:ascii="Verdana" w:hAnsi="Verdana" w:cstheme="minorHAnsi"/>
          <w:sz w:val="22"/>
          <w:szCs w:val="22"/>
        </w:rPr>
        <w:t>na platformie ogólnodostępnej lub zapewnionej przez Organizatora szkolenia</w:t>
      </w:r>
      <w:r w:rsidR="00327EC1">
        <w:rPr>
          <w:rFonts w:ascii="Verdana" w:hAnsi="Verdana" w:cstheme="minorHAnsi"/>
          <w:sz w:val="22"/>
          <w:szCs w:val="22"/>
        </w:rPr>
        <w:t xml:space="preserve"> </w:t>
      </w:r>
      <w:r w:rsidR="00327EC1" w:rsidRPr="005E250E">
        <w:rPr>
          <w:rFonts w:ascii="Verdana" w:hAnsi="Verdana" w:cstheme="minorHAnsi"/>
          <w:color w:val="FF0000"/>
          <w:sz w:val="22"/>
          <w:szCs w:val="22"/>
        </w:rPr>
        <w:t xml:space="preserve">lub za 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pośrednictwem Micros</w:t>
      </w:r>
      <w:r w:rsidR="005505EC">
        <w:rPr>
          <w:rFonts w:ascii="Verdana" w:hAnsi="Verdana" w:cstheme="minorHAnsi"/>
          <w:color w:val="FF0000"/>
          <w:sz w:val="22"/>
          <w:szCs w:val="22"/>
        </w:rPr>
        <w:t>o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ft</w:t>
      </w:r>
      <w:r w:rsidR="00327EC1" w:rsidRPr="005E250E">
        <w:rPr>
          <w:rFonts w:ascii="Verdana" w:hAnsi="Verdana" w:cs="Arial"/>
          <w:color w:val="FF0000"/>
          <w:lang w:eastAsia="ar-SA"/>
        </w:rPr>
        <w:t xml:space="preserve"> Teams</w:t>
      </w:r>
      <w:r w:rsidR="00327EC1">
        <w:rPr>
          <w:rFonts w:ascii="Verdana" w:hAnsi="Verdana" w:cs="Arial"/>
          <w:lang w:eastAsia="ar-SA"/>
        </w:rPr>
        <w:t>.</w:t>
      </w:r>
    </w:p>
    <w:bookmarkEnd w:id="15"/>
    <w:p w14:paraId="16AC771C" w14:textId="57955B9D" w:rsidR="001F6EBE" w:rsidRPr="00990360" w:rsidRDefault="001F6EBE" w:rsidP="00663A2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eastAsia="zh-CN"/>
        </w:rPr>
      </w:pPr>
    </w:p>
    <w:p w14:paraId="71621B5D" w14:textId="41B55B5D" w:rsidR="001F6EBE" w:rsidRDefault="003C7649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15F31">
        <w:rPr>
          <w:rFonts w:ascii="Verdana" w:hAnsi="Verdana" w:cstheme="minorHAnsi"/>
          <w:sz w:val="22"/>
          <w:szCs w:val="22"/>
        </w:rPr>
        <w:t>Szkolenie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</w:t>
      </w:r>
      <w:r w:rsidR="00B15F31">
        <w:rPr>
          <w:rFonts w:ascii="Verdana" w:hAnsi="Verdana" w:cstheme="minorHAnsi"/>
          <w:sz w:val="22"/>
          <w:szCs w:val="22"/>
        </w:rPr>
        <w:t xml:space="preserve">będą 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odbywać </w:t>
      </w:r>
      <w:r w:rsidR="00DD6381" w:rsidRPr="00B15F31">
        <w:rPr>
          <w:rFonts w:ascii="Verdana" w:hAnsi="Verdana" w:cstheme="minorHAnsi"/>
          <w:sz w:val="22"/>
          <w:szCs w:val="22"/>
        </w:rPr>
        <w:t>się od</w:t>
      </w:r>
      <w:r w:rsidRPr="00B15F31">
        <w:rPr>
          <w:rFonts w:ascii="Verdana" w:hAnsi="Verdana" w:cstheme="minorHAnsi"/>
          <w:sz w:val="22"/>
          <w:szCs w:val="22"/>
        </w:rPr>
        <w:t xml:space="preserve"> godz.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</w:t>
      </w:r>
      <w:r w:rsidR="00C85B20" w:rsidRPr="00B15F31">
        <w:rPr>
          <w:rFonts w:ascii="Verdana" w:hAnsi="Verdana" w:cstheme="minorHAnsi"/>
          <w:sz w:val="22"/>
          <w:szCs w:val="22"/>
        </w:rPr>
        <w:t>8</w:t>
      </w:r>
      <w:r w:rsidR="001F6EBE" w:rsidRPr="00B15F31">
        <w:rPr>
          <w:rFonts w:ascii="Verdana" w:hAnsi="Verdana" w:cstheme="minorHAnsi"/>
          <w:sz w:val="22"/>
          <w:szCs w:val="22"/>
        </w:rPr>
        <w:t>.00 do 16.00,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maksymalnie 8h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z dwiema przerwami</w:t>
      </w:r>
      <w:r w:rsidR="00990360">
        <w:rPr>
          <w:rFonts w:ascii="Verdana" w:hAnsi="Verdana" w:cstheme="minorHAnsi"/>
          <w:sz w:val="22"/>
          <w:szCs w:val="22"/>
        </w:rPr>
        <w:t>.</w:t>
      </w:r>
    </w:p>
    <w:bookmarkEnd w:id="14"/>
    <w:p w14:paraId="62410573" w14:textId="77777777" w:rsidR="00DD6381" w:rsidRPr="00B15F31" w:rsidRDefault="00DD6381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14:paraId="46F27E36" w14:textId="34C8D450" w:rsidR="002073CF" w:rsidRPr="00DD6381" w:rsidRDefault="002073CF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DD6381">
        <w:rPr>
          <w:rFonts w:ascii="Verdana" w:hAnsi="Verdana" w:cstheme="minorHAnsi"/>
          <w:sz w:val="22"/>
          <w:szCs w:val="22"/>
        </w:rPr>
        <w:t>Całkowity p</w:t>
      </w:r>
      <w:r w:rsidR="008037A7" w:rsidRPr="00DD6381">
        <w:rPr>
          <w:rFonts w:ascii="Verdana" w:hAnsi="Verdana" w:cstheme="minorHAnsi"/>
          <w:sz w:val="22"/>
          <w:szCs w:val="22"/>
        </w:rPr>
        <w:t xml:space="preserve">rogram szkoleń obejmuje </w:t>
      </w:r>
      <w:bookmarkStart w:id="16" w:name="_GoBack"/>
      <w:r w:rsidR="00612504" w:rsidRPr="008B687D">
        <w:rPr>
          <w:rFonts w:ascii="Verdana" w:hAnsi="Verdana" w:cstheme="minorHAnsi"/>
          <w:color w:val="FF0000"/>
          <w:sz w:val="22"/>
          <w:szCs w:val="22"/>
        </w:rPr>
        <w:t>max</w:t>
      </w:r>
      <w:r w:rsidR="00730882" w:rsidRPr="008B687D">
        <w:rPr>
          <w:rFonts w:ascii="Verdana" w:hAnsi="Verdana" w:cstheme="minorHAnsi"/>
          <w:color w:val="FF0000"/>
          <w:sz w:val="22"/>
          <w:szCs w:val="22"/>
        </w:rPr>
        <w:t xml:space="preserve">. </w:t>
      </w:r>
      <w:r w:rsidR="008B687D" w:rsidRPr="008B687D">
        <w:rPr>
          <w:rFonts w:ascii="Verdana" w:hAnsi="Verdana" w:cstheme="minorHAnsi"/>
          <w:b/>
          <w:bCs/>
          <w:color w:val="FF0000"/>
        </w:rPr>
        <w:t xml:space="preserve">534 </w:t>
      </w:r>
      <w:r w:rsidR="008037A7" w:rsidRPr="008B687D">
        <w:rPr>
          <w:rFonts w:ascii="Verdana" w:hAnsi="Verdana" w:cstheme="minorHAnsi"/>
          <w:color w:val="FF0000"/>
          <w:sz w:val="22"/>
          <w:szCs w:val="22"/>
        </w:rPr>
        <w:t>godzin</w:t>
      </w:r>
      <w:r w:rsidR="005551A5" w:rsidRPr="008B687D">
        <w:rPr>
          <w:rFonts w:ascii="Verdana" w:hAnsi="Verdana" w:cstheme="minorHAnsi"/>
          <w:color w:val="FF0000"/>
          <w:sz w:val="22"/>
          <w:szCs w:val="22"/>
        </w:rPr>
        <w:t xml:space="preserve"> </w:t>
      </w:r>
      <w:bookmarkEnd w:id="16"/>
      <w:r w:rsidR="005551A5" w:rsidRPr="00DD6381">
        <w:rPr>
          <w:rFonts w:ascii="Verdana" w:hAnsi="Verdana" w:cstheme="minorHAnsi"/>
          <w:sz w:val="22"/>
          <w:szCs w:val="22"/>
        </w:rPr>
        <w:t>nie może być mnie</w:t>
      </w:r>
      <w:r w:rsidR="00051796" w:rsidRPr="00DD6381">
        <w:rPr>
          <w:rFonts w:ascii="Verdana" w:hAnsi="Verdana" w:cstheme="minorHAnsi"/>
          <w:sz w:val="22"/>
          <w:szCs w:val="22"/>
        </w:rPr>
        <w:t>jszy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 niż 500 godzin. </w:t>
      </w:r>
      <w:r w:rsidRPr="00DD6381">
        <w:rPr>
          <w:rFonts w:ascii="Verdana" w:hAnsi="Verdana" w:cstheme="minorHAnsi"/>
          <w:sz w:val="22"/>
          <w:szCs w:val="22"/>
        </w:rPr>
        <w:t>Szczegółowa</w:t>
      </w:r>
      <w:r w:rsidR="00663A2E" w:rsidRPr="00DD6381">
        <w:rPr>
          <w:rFonts w:ascii="Verdana" w:hAnsi="Verdana" w:cstheme="minorHAnsi"/>
          <w:sz w:val="22"/>
          <w:szCs w:val="22"/>
        </w:rPr>
        <w:t xml:space="preserve"> ilość godzin dla poszczególnych </w:t>
      </w:r>
      <w:r w:rsidRPr="00DD6381">
        <w:rPr>
          <w:rFonts w:ascii="Verdana" w:hAnsi="Verdana" w:cstheme="minorHAnsi"/>
          <w:sz w:val="22"/>
          <w:szCs w:val="22"/>
        </w:rPr>
        <w:t xml:space="preserve">szkoleń podana jest w powyższej </w:t>
      </w:r>
      <w:r w:rsidR="00990360" w:rsidRPr="00DD6381">
        <w:rPr>
          <w:rFonts w:ascii="Verdana" w:hAnsi="Verdana" w:cstheme="minorHAnsi"/>
          <w:sz w:val="22"/>
          <w:szCs w:val="22"/>
        </w:rPr>
        <w:t>T</w:t>
      </w:r>
      <w:r w:rsidRPr="00DD6381">
        <w:rPr>
          <w:rFonts w:ascii="Verdana" w:hAnsi="Verdana" w:cstheme="minorHAnsi"/>
          <w:sz w:val="22"/>
          <w:szCs w:val="22"/>
        </w:rPr>
        <w:t>abeli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nr 2</w:t>
      </w:r>
      <w:r w:rsidRPr="00DD6381">
        <w:rPr>
          <w:rFonts w:ascii="Verdana" w:hAnsi="Verdana" w:cstheme="minorHAnsi"/>
          <w:sz w:val="22"/>
          <w:szCs w:val="22"/>
        </w:rPr>
        <w:t xml:space="preserve">.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Czas trwania szkolenia podawany jest w godzinach dydaktycznych (45 minut). Szkolenie </w:t>
      </w:r>
      <w:r w:rsidR="005551A5" w:rsidRPr="00DD6381">
        <w:rPr>
          <w:rFonts w:ascii="Verdana" w:hAnsi="Verdana" w:cstheme="minorHAnsi"/>
          <w:sz w:val="22"/>
          <w:szCs w:val="22"/>
        </w:rPr>
        <w:t>odbędzie się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w grupach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 szkoleniowych, ilość grup szkoleniowych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została podzielona </w:t>
      </w:r>
      <w:r w:rsidR="00DD6381" w:rsidRPr="00DD6381">
        <w:rPr>
          <w:rFonts w:ascii="Verdana" w:hAnsi="Verdana" w:cstheme="minorHAnsi"/>
          <w:sz w:val="22"/>
          <w:szCs w:val="22"/>
        </w:rPr>
        <w:t>na 21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zadań o tematyce określonej w powyższej Tabeli nr 1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. </w:t>
      </w:r>
      <w:r w:rsidR="00832197" w:rsidRPr="00DD6381">
        <w:rPr>
          <w:rFonts w:ascii="Verdana" w:hAnsi="Verdana" w:cstheme="minorHAnsi"/>
          <w:sz w:val="22"/>
          <w:szCs w:val="22"/>
        </w:rPr>
        <w:t xml:space="preserve"> L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iczba grup i uczestników w grupie zostanie podana organizatorowi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po podpisaniu umowy i przed rozpoczęciem szkolenia po zapisaniu się uczestników. </w:t>
      </w:r>
      <w:r w:rsidR="00990360" w:rsidRPr="00DD6381">
        <w:rPr>
          <w:rFonts w:ascii="Verdana" w:hAnsi="Verdana" w:cstheme="minorHAnsi"/>
          <w:sz w:val="22"/>
          <w:szCs w:val="22"/>
        </w:rPr>
        <w:t>Maksymalna ilość uczestników szkolenia została określona w Tabeli nr 2.</w:t>
      </w:r>
    </w:p>
    <w:p w14:paraId="49DCA155" w14:textId="77777777" w:rsidR="002073CF" w:rsidRPr="00B15F31" w:rsidRDefault="002073CF" w:rsidP="001F6EBE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082BA5A8" w14:textId="7118B951" w:rsidR="001F6EBE" w:rsidRPr="00B31057" w:rsidRDefault="001C4495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4.</w:t>
      </w:r>
      <w:r w:rsidR="00F162C6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 </w:t>
      </w:r>
      <w:r w:rsidR="001F6EBE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Miejsce szkolenia: </w:t>
      </w:r>
    </w:p>
    <w:p w14:paraId="4F74F694" w14:textId="77777777" w:rsidR="00B31057" w:rsidRDefault="00B31057" w:rsidP="00B31057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190BD18D" w14:textId="4F0144EC" w:rsidR="00B31057" w:rsidRDefault="00832197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lastRenderedPageBreak/>
        <w:t xml:space="preserve">Zamawiający zobowiązuje się do ustalenia i </w:t>
      </w:r>
      <w:r w:rsidR="00DD6381">
        <w:rPr>
          <w:rFonts w:ascii="Verdana" w:hAnsi="Verdana" w:cstheme="minorHAnsi"/>
          <w:sz w:val="22"/>
          <w:szCs w:val="22"/>
        </w:rPr>
        <w:t xml:space="preserve">przekazanie </w:t>
      </w:r>
      <w:r w:rsidR="00DD6381" w:rsidRPr="00B31057">
        <w:rPr>
          <w:rFonts w:ascii="Verdana" w:hAnsi="Verdana" w:cstheme="minorHAnsi"/>
          <w:sz w:val="22"/>
          <w:szCs w:val="22"/>
        </w:rPr>
        <w:t>Wykonawcy</w:t>
      </w:r>
      <w:r w:rsidRPr="00B31057">
        <w:rPr>
          <w:rFonts w:ascii="Verdana" w:hAnsi="Verdana" w:cstheme="minorHAnsi"/>
          <w:sz w:val="22"/>
          <w:szCs w:val="22"/>
        </w:rPr>
        <w:t xml:space="preserve"> (Organizatorowi) ostatecznego terminu szkolenia (dzień, miesiąc, rok) od daty zawarcia umowy. </w:t>
      </w:r>
    </w:p>
    <w:p w14:paraId="06474275" w14:textId="2B87DF68" w:rsidR="008B5A78" w:rsidRPr="00B31057" w:rsidRDefault="008B5A78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Szkolenia </w:t>
      </w:r>
      <w:r w:rsidR="00832197" w:rsidRPr="00B31057">
        <w:rPr>
          <w:rFonts w:ascii="Verdana" w:hAnsi="Verdana" w:cstheme="minorHAnsi"/>
          <w:sz w:val="22"/>
          <w:szCs w:val="22"/>
        </w:rPr>
        <w:t>odbywać się będzie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Wykonawca zobowiązany jest zapewnienia o ile wymaga to szkolenie sprzęt (komputer, </w:t>
      </w:r>
      <w:r w:rsidR="00B31057">
        <w:rPr>
          <w:rFonts w:ascii="Verdana" w:hAnsi="Verdana" w:cstheme="minorHAnsi"/>
          <w:sz w:val="22"/>
          <w:szCs w:val="22"/>
        </w:rPr>
        <w:t>laptop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itd.) i oprogramowanie/licencję niezbędne do przeprowadzenia szkolenia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0D7ED1E3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5469940" w14:textId="24F4C593" w:rsidR="001F6EBE" w:rsidRPr="00B31057" w:rsidRDefault="001F6EBE" w:rsidP="009B4583">
      <w:pPr>
        <w:pStyle w:val="Nagwek2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III. Przygotowanie i przeprowadzenie szkolenia</w:t>
      </w:r>
      <w:r w:rsidR="00F162C6" w:rsidRPr="00B31057">
        <w:rPr>
          <w:rFonts w:ascii="Verdana" w:hAnsi="Verdana"/>
          <w:sz w:val="22"/>
          <w:szCs w:val="22"/>
        </w:rPr>
        <w:t xml:space="preserve"> </w:t>
      </w:r>
      <w:r w:rsidR="00F162C6" w:rsidRPr="00B31057">
        <w:rPr>
          <w:rFonts w:ascii="Verdana" w:hAnsi="Verdana"/>
          <w:sz w:val="22"/>
          <w:szCs w:val="22"/>
          <w:u w:val="single"/>
        </w:rPr>
        <w:t>(Harmonogram szkolenia)</w:t>
      </w:r>
      <w:r w:rsidRPr="00B31057">
        <w:rPr>
          <w:rFonts w:ascii="Verdana" w:hAnsi="Verdana"/>
          <w:sz w:val="22"/>
          <w:szCs w:val="22"/>
        </w:rPr>
        <w:t xml:space="preserve">: </w:t>
      </w:r>
    </w:p>
    <w:p w14:paraId="10721767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D8CDCAC" w14:textId="21390BF6" w:rsidR="007E3D74" w:rsidRDefault="007E3D74" w:rsidP="001054E0">
      <w:pPr>
        <w:pStyle w:val="Nagwek3"/>
        <w:tabs>
          <w:tab w:val="left" w:pos="0"/>
        </w:tabs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Organizator</w:t>
      </w:r>
      <w:r w:rsidR="00B31057">
        <w:rPr>
          <w:rFonts w:ascii="Verdana" w:hAnsi="Verdana"/>
          <w:sz w:val="22"/>
          <w:szCs w:val="22"/>
        </w:rPr>
        <w:t xml:space="preserve"> (Wykonawca)</w:t>
      </w:r>
      <w:r w:rsidRPr="00B31057">
        <w:rPr>
          <w:rFonts w:ascii="Verdana" w:hAnsi="Verdana"/>
          <w:sz w:val="22"/>
          <w:szCs w:val="22"/>
        </w:rPr>
        <w:t xml:space="preserve"> </w:t>
      </w:r>
      <w:r w:rsidR="001F6EBE" w:rsidRPr="00B31057">
        <w:rPr>
          <w:rFonts w:ascii="Verdana" w:hAnsi="Verdana"/>
          <w:sz w:val="22"/>
          <w:szCs w:val="22"/>
        </w:rPr>
        <w:t xml:space="preserve">szkolenia będzie zobowiązany do: </w:t>
      </w:r>
    </w:p>
    <w:p w14:paraId="579FFFB7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zapewnienia dla uczestników każdej edycji szkolenia</w:t>
      </w:r>
      <w:r w:rsidR="00B31057" w:rsidRPr="001054E0">
        <w:rPr>
          <w:rFonts w:ascii="Verdana" w:hAnsi="Verdana" w:cstheme="minorHAnsi"/>
          <w:sz w:val="22"/>
          <w:szCs w:val="22"/>
        </w:rPr>
        <w:t xml:space="preserve"> wymienionej w powyższej </w:t>
      </w:r>
      <w:r w:rsidR="00990360" w:rsidRPr="001054E0">
        <w:rPr>
          <w:rFonts w:ascii="Verdana" w:hAnsi="Verdana" w:cstheme="minorHAnsi"/>
          <w:sz w:val="22"/>
          <w:szCs w:val="22"/>
        </w:rPr>
        <w:t>T</w:t>
      </w:r>
      <w:r w:rsidR="00B31057" w:rsidRPr="001054E0">
        <w:rPr>
          <w:rFonts w:ascii="Verdana" w:hAnsi="Verdana" w:cstheme="minorHAnsi"/>
          <w:sz w:val="22"/>
          <w:szCs w:val="22"/>
        </w:rPr>
        <w:t>abeli nr 1,</w:t>
      </w:r>
      <w:r w:rsidRPr="001054E0">
        <w:rPr>
          <w:rFonts w:ascii="Verdana" w:hAnsi="Verdana" w:cstheme="minorHAnsi"/>
          <w:sz w:val="22"/>
          <w:szCs w:val="22"/>
        </w:rPr>
        <w:t xml:space="preserve"> </w:t>
      </w:r>
      <w:r w:rsidR="00114E9C" w:rsidRPr="001054E0">
        <w:rPr>
          <w:rFonts w:ascii="Verdana" w:hAnsi="Verdana" w:cstheme="minorHAnsi"/>
          <w:sz w:val="22"/>
          <w:szCs w:val="22"/>
        </w:rPr>
        <w:t xml:space="preserve">dwie </w:t>
      </w:r>
      <w:r w:rsidRPr="001054E0">
        <w:rPr>
          <w:rFonts w:ascii="Verdana" w:hAnsi="Verdana" w:cstheme="minorHAnsi"/>
          <w:sz w:val="22"/>
          <w:szCs w:val="22"/>
        </w:rPr>
        <w:t>przerw</w:t>
      </w:r>
      <w:r w:rsidR="00114E9C" w:rsidRPr="001054E0">
        <w:rPr>
          <w:rFonts w:ascii="Verdana" w:hAnsi="Verdana" w:cstheme="minorHAnsi"/>
          <w:sz w:val="22"/>
          <w:szCs w:val="22"/>
        </w:rPr>
        <w:t>y</w:t>
      </w:r>
      <w:r w:rsidR="00B31057" w:rsidRPr="001054E0">
        <w:rPr>
          <w:rFonts w:ascii="Verdana" w:hAnsi="Verdana" w:cstheme="minorHAnsi"/>
          <w:sz w:val="22"/>
          <w:szCs w:val="22"/>
        </w:rPr>
        <w:t>;</w:t>
      </w:r>
    </w:p>
    <w:p w14:paraId="1F80A148" w14:textId="7F72EB9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przygotowania </w:t>
      </w:r>
      <w:bookmarkStart w:id="17" w:name="_Hlk137379689"/>
      <w:r w:rsidRPr="001054E0">
        <w:rPr>
          <w:rFonts w:ascii="Verdana" w:hAnsi="Verdana" w:cstheme="minorHAnsi"/>
          <w:sz w:val="22"/>
          <w:szCs w:val="22"/>
        </w:rPr>
        <w:t>szczegółowego programu szkolenia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 xml:space="preserve">(program musi być zaakceptowany przez </w:t>
      </w:r>
      <w:r w:rsidRPr="001054E0">
        <w:rPr>
          <w:rFonts w:ascii="Verdana" w:hAnsi="Verdana" w:cstheme="minorHAnsi"/>
          <w:sz w:val="22"/>
          <w:szCs w:val="22"/>
          <w:u w:val="single"/>
        </w:rPr>
        <w:t>Zamawiającego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na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>4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="00B31057" w:rsidRPr="001054E0">
        <w:rPr>
          <w:rFonts w:ascii="Verdana" w:hAnsi="Verdana" w:cstheme="minorHAnsi"/>
          <w:sz w:val="22"/>
          <w:szCs w:val="22"/>
          <w:u w:val="single"/>
        </w:rPr>
        <w:t>d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>ni</w:t>
      </w:r>
      <w:r w:rsidR="00F162C6" w:rsidRPr="001054E0">
        <w:rPr>
          <w:rFonts w:ascii="Verdana" w:hAnsi="Verdana" w:cstheme="minorHAnsi"/>
          <w:sz w:val="22"/>
          <w:szCs w:val="22"/>
        </w:rPr>
        <w:t xml:space="preserve"> przed </w:t>
      </w:r>
      <w:r w:rsidR="001054E0" w:rsidRPr="001054E0">
        <w:rPr>
          <w:rFonts w:ascii="Verdana" w:hAnsi="Verdana" w:cstheme="minorHAnsi"/>
          <w:sz w:val="22"/>
          <w:szCs w:val="22"/>
        </w:rPr>
        <w:t>rozpoczęciem szkolenia</w:t>
      </w:r>
      <w:r w:rsidRPr="001054E0">
        <w:rPr>
          <w:rFonts w:ascii="Verdana" w:hAnsi="Verdana" w:cstheme="minorHAnsi"/>
          <w:sz w:val="22"/>
          <w:szCs w:val="22"/>
        </w:rPr>
        <w:t>)</w:t>
      </w:r>
      <w:bookmarkEnd w:id="17"/>
      <w:r w:rsidRPr="001054E0">
        <w:rPr>
          <w:rFonts w:ascii="Verdana" w:hAnsi="Verdana" w:cstheme="minorHAnsi"/>
          <w:sz w:val="22"/>
          <w:szCs w:val="22"/>
        </w:rPr>
        <w:t xml:space="preserve">; </w:t>
      </w:r>
    </w:p>
    <w:p w14:paraId="59A209B0" w14:textId="47D7FE3A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bookmarkStart w:id="18" w:name="_Hlk144023705"/>
      <w:r w:rsidRPr="001054E0">
        <w:rPr>
          <w:rFonts w:ascii="Verdana" w:hAnsi="Verdana" w:cstheme="minorHAnsi"/>
          <w:sz w:val="22"/>
          <w:szCs w:val="22"/>
        </w:rPr>
        <w:t>przygotowania odpowiednich materiałów szkoleniowych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1054E0" w:rsidRPr="001054E0">
        <w:rPr>
          <w:rFonts w:ascii="Verdana" w:hAnsi="Verdana" w:cstheme="minorHAnsi"/>
          <w:sz w:val="22"/>
          <w:szCs w:val="22"/>
        </w:rPr>
        <w:t>dla grupy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A45D25" w:rsidRPr="001054E0">
        <w:rPr>
          <w:rFonts w:ascii="Verdana" w:hAnsi="Verdana" w:cstheme="minorHAnsi"/>
          <w:sz w:val="22"/>
          <w:szCs w:val="22"/>
        </w:rPr>
        <w:t>szkoleniow</w:t>
      </w:r>
      <w:r w:rsidR="00051796" w:rsidRPr="001054E0">
        <w:rPr>
          <w:rFonts w:ascii="Verdana" w:hAnsi="Verdana" w:cstheme="minorHAnsi"/>
          <w:sz w:val="22"/>
          <w:szCs w:val="22"/>
        </w:rPr>
        <w:t>ej</w:t>
      </w:r>
      <w:r w:rsidRPr="001054E0">
        <w:rPr>
          <w:rFonts w:ascii="Verdana" w:hAnsi="Verdana" w:cstheme="minorHAnsi"/>
          <w:sz w:val="22"/>
          <w:szCs w:val="22"/>
        </w:rPr>
        <w:t xml:space="preserve">,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i </w:t>
      </w:r>
      <w:r w:rsidRPr="001054E0">
        <w:rPr>
          <w:rFonts w:ascii="Verdana" w:hAnsi="Verdana" w:cstheme="minorHAnsi"/>
          <w:sz w:val="22"/>
          <w:szCs w:val="22"/>
        </w:rPr>
        <w:t>ich opracowania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(</w:t>
      </w:r>
      <w:r w:rsidR="00B31057" w:rsidRPr="005E250E">
        <w:rPr>
          <w:rFonts w:ascii="Verdana" w:hAnsi="Verdana" w:cstheme="minorHAnsi"/>
          <w:color w:val="FF0000"/>
          <w:sz w:val="22"/>
          <w:szCs w:val="22"/>
        </w:rPr>
        <w:t xml:space="preserve">formie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elektronicznej)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. Materiały szkoleniowe powinny uwzględnić wszystkie elementy programu szklenia </w:t>
      </w:r>
      <w:r w:rsidR="001054E0" w:rsidRPr="001054E0">
        <w:rPr>
          <w:rFonts w:ascii="Verdana" w:hAnsi="Verdana" w:cstheme="minorHAnsi"/>
          <w:sz w:val="22"/>
          <w:szCs w:val="22"/>
        </w:rPr>
        <w:t>oraz powinny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być zgodne z obowiązującymi oznaczeniami projektu</w:t>
      </w:r>
      <w:r w:rsidRPr="001054E0">
        <w:rPr>
          <w:rFonts w:ascii="Verdana" w:hAnsi="Verdana" w:cstheme="minorHAnsi"/>
          <w:sz w:val="22"/>
          <w:szCs w:val="22"/>
        </w:rPr>
        <w:t xml:space="preserve"> na wszystkich materiałach powinna znaleźć się informacja, że szkolenie jest współfinansowane z </w:t>
      </w:r>
      <w:r w:rsidR="00B810E4" w:rsidRPr="001054E0">
        <w:rPr>
          <w:rFonts w:ascii="Verdana" w:hAnsi="Verdana" w:cstheme="minorHAnsi"/>
          <w:sz w:val="22"/>
          <w:szCs w:val="22"/>
        </w:rPr>
        <w:t>projektu Zintegrowany Program Rozwoju Uniwersytetu Wrocławskiego II na lata 2019-</w:t>
      </w:r>
      <w:r w:rsidR="0079114F" w:rsidRPr="001054E0">
        <w:rPr>
          <w:rFonts w:ascii="Verdana" w:hAnsi="Verdana" w:cstheme="minorHAnsi"/>
          <w:sz w:val="22"/>
          <w:szCs w:val="22"/>
        </w:rPr>
        <w:t>2023.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które zostaną przekazane zamawiającemu do akceptacji. </w:t>
      </w:r>
      <w:r w:rsidR="00A45D25" w:rsidRPr="001054E0">
        <w:rPr>
          <w:rFonts w:ascii="Verdana" w:hAnsi="Verdana" w:cstheme="minorHAnsi"/>
          <w:sz w:val="22"/>
          <w:szCs w:val="22"/>
        </w:rPr>
        <w:t>(materiały muszą być zaakceptowane przez Zamawiającego na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 xml:space="preserve">4 </w:t>
      </w:r>
      <w:r w:rsidR="00A45D25" w:rsidRPr="001054E0">
        <w:rPr>
          <w:rFonts w:ascii="Verdana" w:hAnsi="Verdana" w:cstheme="minorHAnsi"/>
          <w:sz w:val="22"/>
          <w:szCs w:val="22"/>
          <w:u w:val="single"/>
        </w:rPr>
        <w:t>dni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przed rozpoczęciem szklenia);</w:t>
      </w:r>
    </w:p>
    <w:bookmarkEnd w:id="18"/>
    <w:p w14:paraId="654003BE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przeprowadzenia zajęć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oraz przygotowania i przeprowadzenia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testów </w:t>
      </w:r>
      <w:r w:rsidR="00EB4715" w:rsidRPr="001054E0">
        <w:rPr>
          <w:rFonts w:ascii="Verdana" w:hAnsi="Verdana" w:cstheme="minorHAnsi"/>
          <w:sz w:val="22"/>
          <w:szCs w:val="22"/>
        </w:rPr>
        <w:t>potwierdzających wzrost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poziomu wiedzy uczestników szkolenia,</w:t>
      </w:r>
    </w:p>
    <w:p w14:paraId="1ADEECBB" w14:textId="77777777" w:rsidR="001054E0" w:rsidRPr="001054E0" w:rsidRDefault="00A438B5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n</w:t>
      </w:r>
      <w:r w:rsidR="00A45D25" w:rsidRPr="001054E0">
        <w:rPr>
          <w:rFonts w:ascii="Verdana" w:hAnsi="Verdana" w:cstheme="minorHAnsi"/>
          <w:sz w:val="22"/>
          <w:szCs w:val="22"/>
        </w:rPr>
        <w:t>a podstawie informacji przekazanych przez Zamawiającego dot.</w:t>
      </w:r>
      <w:r w:rsidRPr="001054E0">
        <w:rPr>
          <w:rFonts w:ascii="Verdana" w:hAnsi="Verdana" w:cstheme="minorHAnsi"/>
          <w:sz w:val="22"/>
          <w:szCs w:val="22"/>
        </w:rPr>
        <w:t>: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>t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erminów szkoleń, uczestników, wykonawca przedstawi harmonogram szkolenia dla wszystkich grup szkoleniowych 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w ramach organizowanych szkoleń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wraz z podaniem programu szkolenia. Harmonogram należy przedstawić na 7 dni roboczych od daty przekazania przez </w:t>
      </w:r>
      <w:r w:rsidR="00E8018A" w:rsidRPr="001054E0">
        <w:rPr>
          <w:rFonts w:ascii="Verdana" w:hAnsi="Verdana" w:cstheme="minorHAnsi"/>
          <w:sz w:val="22"/>
          <w:szCs w:val="22"/>
        </w:rPr>
        <w:t>zamawiającego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1054E0">
        <w:rPr>
          <w:rFonts w:ascii="Verdana" w:hAnsi="Verdana" w:cstheme="minorHAnsi"/>
          <w:sz w:val="22"/>
          <w:szCs w:val="22"/>
        </w:rPr>
        <w:t>terminów</w:t>
      </w:r>
      <w:r w:rsidR="00A45D25" w:rsidRPr="001054E0">
        <w:rPr>
          <w:rFonts w:ascii="Verdana" w:hAnsi="Verdana" w:cstheme="minorHAnsi"/>
          <w:sz w:val="22"/>
          <w:szCs w:val="22"/>
        </w:rPr>
        <w:fldChar w:fldCharType="begin"/>
      </w:r>
      <w:r w:rsidR="00A45D25" w:rsidRPr="001054E0">
        <w:rPr>
          <w:rFonts w:ascii="Verdana" w:hAnsi="Verdana" w:cstheme="minorHAnsi"/>
          <w:sz w:val="22"/>
          <w:szCs w:val="22"/>
        </w:rPr>
        <w:instrText xml:space="preserve"> LISTNUM </w:instrText>
      </w:r>
      <w:r w:rsidR="00A45D25" w:rsidRPr="001054E0">
        <w:rPr>
          <w:rFonts w:ascii="Verdana" w:hAnsi="Verdana" w:cstheme="minorHAnsi"/>
          <w:sz w:val="22"/>
          <w:szCs w:val="22"/>
        </w:rPr>
        <w:fldChar w:fldCharType="end"/>
      </w:r>
      <w:r w:rsidR="00A45D25" w:rsidRPr="001054E0">
        <w:rPr>
          <w:rFonts w:ascii="Verdana" w:hAnsi="Verdana" w:cstheme="minorHAnsi"/>
          <w:sz w:val="22"/>
          <w:szCs w:val="22"/>
        </w:rPr>
        <w:t xml:space="preserve"> szkolenia. </w:t>
      </w:r>
    </w:p>
    <w:p w14:paraId="5950B3FC" w14:textId="77777777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Harmonogram powonienie zawierać także niezbędne do realizacji szkolenia przerwy. Przerwy nie powinny pomniejszyć zawartości merytorycznej szkolenia.</w:t>
      </w:r>
    </w:p>
    <w:p w14:paraId="33480C36" w14:textId="4FC4FE13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Zamawiający przeprowadzi rekrutację </w:t>
      </w:r>
      <w:r w:rsidR="001054E0" w:rsidRPr="001054E0">
        <w:rPr>
          <w:rFonts w:ascii="Verdana" w:hAnsi="Verdana" w:cstheme="minorHAnsi"/>
          <w:sz w:val="22"/>
          <w:szCs w:val="22"/>
        </w:rPr>
        <w:t>szkolenie i</w:t>
      </w:r>
      <w:r w:rsidRPr="001054E0">
        <w:rPr>
          <w:rFonts w:ascii="Verdana" w:hAnsi="Verdana" w:cstheme="minorHAnsi"/>
          <w:sz w:val="22"/>
          <w:szCs w:val="22"/>
        </w:rPr>
        <w:t xml:space="preserve"> dostarczy listę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osób min.</w:t>
      </w:r>
      <w:r w:rsidRPr="001054E0">
        <w:rPr>
          <w:rFonts w:ascii="Verdana" w:hAnsi="Verdana" w:cstheme="minorHAnsi"/>
          <w:sz w:val="22"/>
          <w:szCs w:val="22"/>
        </w:rPr>
        <w:t xml:space="preserve"> na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3 </w:t>
      </w:r>
      <w:r w:rsidRPr="001054E0">
        <w:rPr>
          <w:rFonts w:ascii="Verdana" w:hAnsi="Verdana" w:cstheme="minorHAnsi"/>
          <w:sz w:val="22"/>
          <w:szCs w:val="22"/>
        </w:rPr>
        <w:t xml:space="preserve">dni przed rozpoczęciem szkolenia dla danej grupy szkoleniowej . </w:t>
      </w:r>
    </w:p>
    <w:p w14:paraId="7141F0E6" w14:textId="5C2FDD42" w:rsidR="00A438B5" w:rsidRPr="00CD62ED" w:rsidRDefault="00A43BB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Wszelkie zmiany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w harmonogramie szkolenia, Zamawiający zobowiązuje się powiadomić Wykonawcę w terminie 3 dni przed rozpoczęciem planowych (tj. zgodnie z obowiązującym harmonogramem) szkoleń. Wykonawca zobowiązany jest do wprowadzenia korekty w harmonogramie szkolenia zgodnie z dyspozycją Zamawiającego.</w:t>
      </w:r>
    </w:p>
    <w:p w14:paraId="6DDA7831" w14:textId="77777777" w:rsidR="00A438B5" w:rsidRPr="005505EC" w:rsidRDefault="00A438B5" w:rsidP="005505EC">
      <w:pPr>
        <w:pStyle w:val="Akapitzlist"/>
        <w:ind w:left="720"/>
        <w:jc w:val="both"/>
      </w:pPr>
    </w:p>
    <w:p w14:paraId="08DDA914" w14:textId="6771B873" w:rsidR="002C0F6F" w:rsidRPr="001054E0" w:rsidRDefault="002C0F6F" w:rsidP="001054E0">
      <w:pPr>
        <w:autoSpaceDE w:val="0"/>
        <w:autoSpaceDN w:val="0"/>
        <w:adjustRightInd w:val="0"/>
        <w:jc w:val="both"/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</w:pPr>
      <w:bookmarkStart w:id="19" w:name="_Hlk144023815"/>
      <w:r w:rsidRPr="001054E0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Organizator szkolenia zobowiązany jest do :</w:t>
      </w:r>
      <w:bookmarkEnd w:id="19"/>
    </w:p>
    <w:p w14:paraId="042D392A" w14:textId="77777777" w:rsidR="001054E0" w:rsidRDefault="002C0F6F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1054E0">
        <w:rPr>
          <w:rFonts w:ascii="Verdana" w:hAnsi="Verdana" w:cstheme="minorHAnsi"/>
          <w:sz w:val="22"/>
          <w:szCs w:val="22"/>
        </w:rPr>
        <w:t>P</w:t>
      </w:r>
      <w:r w:rsidR="0079114F" w:rsidRPr="001054E0">
        <w:rPr>
          <w:rFonts w:ascii="Verdana" w:hAnsi="Verdana" w:cstheme="minorHAnsi"/>
          <w:sz w:val="22"/>
          <w:szCs w:val="22"/>
        </w:rPr>
        <w:t>rzygotowania</w:t>
      </w:r>
      <w:r w:rsidRPr="001054E0">
        <w:rPr>
          <w:rFonts w:ascii="Verdana" w:hAnsi="Verdana" w:cstheme="minorHAnsi"/>
          <w:sz w:val="22"/>
          <w:szCs w:val="22"/>
        </w:rPr>
        <w:t xml:space="preserve"> i przekazania wszystkim uczestnikom szkolenia/ imiennych    zaświadczeń ukończenia szkolenia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 xml:space="preserve">( zaświadczenie powinno zawierać: temat, imię nazwisko uczestnika szkolenia, nazwisko trenera, popis trenera i pieczątkę wykonawcy szklenia i organizatora, zaświadczenie musi zawierć oznaczenie projektu, które zostanie przekazane przez Zamawiającego. Które </w:t>
      </w:r>
      <w:r w:rsidRPr="001054E0">
        <w:rPr>
          <w:rFonts w:ascii="Verdana" w:hAnsi="Verdana" w:cstheme="minorHAnsi"/>
          <w:sz w:val="22"/>
          <w:szCs w:val="22"/>
        </w:rPr>
        <w:lastRenderedPageBreak/>
        <w:t>dotyczy danego szkolenia)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. Wzór </w:t>
      </w:r>
      <w:r w:rsidRPr="001054E0">
        <w:rPr>
          <w:rFonts w:ascii="Verdana" w:hAnsi="Verdana" w:cstheme="minorHAnsi"/>
          <w:sz w:val="22"/>
          <w:szCs w:val="22"/>
        </w:rPr>
        <w:t xml:space="preserve">zaświadczenia ukończenia szkolenia 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musi być zaakceptowany przez Zamawiającego; </w:t>
      </w:r>
      <w:bookmarkStart w:id="20" w:name="_Hlk136985161"/>
    </w:p>
    <w:p w14:paraId="17A58FFD" w14:textId="0513891D" w:rsidR="001054E0" w:rsidRPr="00CD62ED" w:rsidRDefault="00BA647F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FF0000"/>
          <w:sz w:val="22"/>
          <w:szCs w:val="22"/>
          <w:u w:val="single"/>
        </w:rPr>
      </w:pPr>
      <w:bookmarkStart w:id="21" w:name="_Hlk144023838"/>
      <w:r>
        <w:rPr>
          <w:rFonts w:ascii="Verdana" w:hAnsi="Verdana" w:cstheme="minorHAnsi"/>
          <w:sz w:val="22"/>
          <w:szCs w:val="22"/>
        </w:rPr>
        <w:t>U</w:t>
      </w:r>
      <w:r w:rsidRPr="001054E0">
        <w:rPr>
          <w:rFonts w:ascii="Verdana" w:hAnsi="Verdana" w:cstheme="minorHAnsi"/>
          <w:sz w:val="22"/>
          <w:szCs w:val="22"/>
        </w:rPr>
        <w:t xml:space="preserve">dzielania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min. </w:t>
      </w:r>
      <w:r w:rsidR="007E3D74" w:rsidRPr="00CD62ED">
        <w:rPr>
          <w:rFonts w:ascii="Verdana" w:hAnsi="Verdana" w:cstheme="minorHAnsi"/>
          <w:sz w:val="22"/>
          <w:szCs w:val="22"/>
          <w:u w:val="single"/>
        </w:rPr>
        <w:t>do 14 dni od dnia zakończenia szkolenia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 odpowiedzi na pytania lub wątpliwości uczestników powstałe podczas szkolenia</w:t>
      </w:r>
      <w:bookmarkEnd w:id="20"/>
      <w:r>
        <w:rPr>
          <w:rFonts w:ascii="Verdana" w:hAnsi="Verdana" w:cstheme="minorHAnsi"/>
          <w:sz w:val="22"/>
          <w:szCs w:val="22"/>
        </w:rPr>
        <w:t xml:space="preserve">. </w:t>
      </w:r>
      <w:r w:rsidRPr="00CD62E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Pytania i odpowiedzi formie </w:t>
      </w:r>
      <w:r w:rsidR="005E250E">
        <w:rPr>
          <w:rFonts w:ascii="Verdana" w:hAnsi="Verdana" w:cstheme="minorHAnsi"/>
          <w:color w:val="FF0000"/>
          <w:sz w:val="22"/>
          <w:szCs w:val="22"/>
          <w:u w:val="single"/>
        </w:rPr>
        <w:t>elektronicznej za pośrednictwem maila</w:t>
      </w:r>
      <w:r w:rsidRPr="00CD62E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 na adres podany przez Organizatora szkolenia w trakcie szkolenia</w:t>
      </w:r>
      <w:r w:rsidR="007E3D74" w:rsidRPr="00CD62E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; </w:t>
      </w:r>
    </w:p>
    <w:bookmarkEnd w:id="21"/>
    <w:p w14:paraId="57C8641E" w14:textId="0A32A5E2" w:rsidR="001054E0" w:rsidRDefault="00BA647F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</w:t>
      </w:r>
      <w:r w:rsidRPr="001054E0">
        <w:rPr>
          <w:rFonts w:ascii="Verdana" w:hAnsi="Verdana" w:cstheme="minorHAnsi"/>
          <w:sz w:val="22"/>
          <w:szCs w:val="22"/>
        </w:rPr>
        <w:t xml:space="preserve">rzygotowania </w:t>
      </w:r>
      <w:r w:rsidR="00F67845" w:rsidRPr="001054E0">
        <w:rPr>
          <w:rFonts w:ascii="Verdana" w:hAnsi="Verdana" w:cstheme="minorHAnsi"/>
          <w:sz w:val="22"/>
          <w:szCs w:val="22"/>
        </w:rPr>
        <w:t>raportów podsumowujących każd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e </w:t>
      </w:r>
      <w:r w:rsidR="00F67845" w:rsidRPr="001054E0">
        <w:rPr>
          <w:rFonts w:ascii="Verdana" w:hAnsi="Verdana" w:cstheme="minorHAnsi"/>
          <w:sz w:val="22"/>
          <w:szCs w:val="22"/>
        </w:rPr>
        <w:t>szkole</w:t>
      </w:r>
      <w:r w:rsidR="00BF6776" w:rsidRPr="001054E0">
        <w:rPr>
          <w:rFonts w:ascii="Verdana" w:hAnsi="Verdana" w:cstheme="minorHAnsi"/>
          <w:sz w:val="22"/>
          <w:szCs w:val="22"/>
        </w:rPr>
        <w:t>nie</w:t>
      </w:r>
      <w:r w:rsidR="00F67845" w:rsidRPr="001054E0">
        <w:rPr>
          <w:rFonts w:ascii="Verdana" w:hAnsi="Verdana" w:cstheme="minorHAnsi"/>
          <w:sz w:val="22"/>
          <w:szCs w:val="22"/>
        </w:rPr>
        <w:t xml:space="preserve"> (raporty będą przekazywane po zakończeniu każde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go </w:t>
      </w:r>
      <w:r w:rsidR="00F67845" w:rsidRPr="001054E0">
        <w:rPr>
          <w:rFonts w:ascii="Verdana" w:hAnsi="Verdana" w:cstheme="minorHAnsi"/>
          <w:sz w:val="22"/>
          <w:szCs w:val="22"/>
        </w:rPr>
        <w:t>szkolenia),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raporty mają zawierać </w:t>
      </w:r>
      <w:r w:rsidR="00EB4715" w:rsidRPr="001054E0">
        <w:rPr>
          <w:rFonts w:ascii="Verdana" w:hAnsi="Verdana" w:cstheme="minorHAnsi"/>
          <w:sz w:val="22"/>
          <w:szCs w:val="22"/>
        </w:rPr>
        <w:t>podsumowanie testów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dla każdego z uczestników.</w:t>
      </w:r>
    </w:p>
    <w:p w14:paraId="45D43A0B" w14:textId="541292D6" w:rsidR="00C85B20" w:rsidRPr="001054E0" w:rsidRDefault="00BA647F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</w:t>
      </w:r>
      <w:r w:rsidRPr="001054E0">
        <w:rPr>
          <w:rFonts w:ascii="Verdana" w:hAnsi="Verdana" w:cstheme="minorHAnsi"/>
          <w:sz w:val="22"/>
          <w:szCs w:val="22"/>
        </w:rPr>
        <w:t xml:space="preserve">zkolenia </w:t>
      </w:r>
      <w:r w:rsidR="00E94880" w:rsidRPr="001054E0">
        <w:rPr>
          <w:rFonts w:ascii="Verdana" w:hAnsi="Verdana" w:cstheme="minorHAnsi"/>
          <w:sz w:val="22"/>
          <w:szCs w:val="22"/>
        </w:rPr>
        <w:t>online</w:t>
      </w:r>
      <w:r w:rsidR="004E5A2E" w:rsidRPr="001054E0">
        <w:rPr>
          <w:rFonts w:ascii="Verdana" w:hAnsi="Verdana" w:cstheme="minorHAnsi"/>
          <w:sz w:val="22"/>
          <w:szCs w:val="22"/>
        </w:rPr>
        <w:t xml:space="preserve"> – będą przeprowadzane i udostępniane na e-platformie w postaci</w:t>
      </w:r>
      <w:r w:rsidR="008B5201" w:rsidRPr="001054E0">
        <w:rPr>
          <w:rFonts w:ascii="Verdana" w:hAnsi="Verdana" w:cstheme="minorHAnsi"/>
          <w:sz w:val="22"/>
          <w:szCs w:val="22"/>
        </w:rPr>
        <w:t xml:space="preserve"> wykładów i ćwiczeń.</w:t>
      </w:r>
    </w:p>
    <w:p w14:paraId="38C4975B" w14:textId="77777777" w:rsidR="00F67845" w:rsidRPr="00B31057" w:rsidRDefault="00F67845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8EF4C82" w14:textId="0D9107A4" w:rsidR="007E3D74" w:rsidRPr="00B31057" w:rsidRDefault="007E3D74" w:rsidP="009B4583">
      <w:pPr>
        <w:pStyle w:val="Nagwek3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 xml:space="preserve">IV. </w:t>
      </w:r>
      <w:r w:rsidR="00293677" w:rsidRPr="00B31057">
        <w:rPr>
          <w:rFonts w:ascii="Verdana" w:hAnsi="Verdana"/>
          <w:sz w:val="22"/>
          <w:szCs w:val="22"/>
        </w:rPr>
        <w:t>Cel oraz z</w:t>
      </w:r>
      <w:r w:rsidRPr="00B31057">
        <w:rPr>
          <w:rFonts w:ascii="Verdana" w:hAnsi="Verdana"/>
          <w:sz w:val="22"/>
          <w:szCs w:val="22"/>
        </w:rPr>
        <w:t>ałożenia programu szkolenia</w:t>
      </w:r>
      <w:r w:rsidR="00293677" w:rsidRPr="00B31057">
        <w:rPr>
          <w:rFonts w:ascii="Verdana" w:hAnsi="Verdana"/>
          <w:sz w:val="22"/>
          <w:szCs w:val="22"/>
        </w:rPr>
        <w:t>:</w:t>
      </w:r>
      <w:r w:rsidRPr="00B31057">
        <w:rPr>
          <w:rFonts w:ascii="Verdana" w:hAnsi="Verdana"/>
          <w:sz w:val="22"/>
          <w:szCs w:val="22"/>
        </w:rPr>
        <w:t xml:space="preserve"> </w:t>
      </w:r>
    </w:p>
    <w:p w14:paraId="3F56F7E2" w14:textId="77777777" w:rsidR="00111F6C" w:rsidRPr="00B31057" w:rsidRDefault="00111F6C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6707F15" w14:textId="64CB70E9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Za wkład merytoryczny będą odpowiadali wykładowcy wybrani przez </w:t>
      </w:r>
      <w:r w:rsidR="00B766E1" w:rsidRPr="00B31057">
        <w:rPr>
          <w:rFonts w:ascii="Verdana" w:hAnsi="Verdana" w:cstheme="minorHAnsi"/>
          <w:sz w:val="22"/>
          <w:szCs w:val="22"/>
        </w:rPr>
        <w:t>Organizatora</w:t>
      </w:r>
      <w:r w:rsidRPr="00B31057">
        <w:rPr>
          <w:rFonts w:ascii="Verdana" w:hAnsi="Verdana" w:cstheme="minorHAnsi"/>
          <w:sz w:val="22"/>
          <w:szCs w:val="22"/>
        </w:rPr>
        <w:t xml:space="preserve">. </w:t>
      </w:r>
      <w:r w:rsidR="00B766E1" w:rsidRPr="00B31057">
        <w:rPr>
          <w:rFonts w:ascii="Verdana" w:hAnsi="Verdana" w:cstheme="minorHAnsi"/>
          <w:sz w:val="22"/>
          <w:szCs w:val="22"/>
        </w:rPr>
        <w:t>Organizator</w:t>
      </w:r>
      <w:r w:rsidRPr="00B31057">
        <w:rPr>
          <w:rFonts w:ascii="Verdana" w:hAnsi="Verdana" w:cstheme="minorHAnsi"/>
          <w:sz w:val="22"/>
          <w:szCs w:val="22"/>
        </w:rPr>
        <w:t xml:space="preserve"> powinien zagwarantować taką metodykę szkolenia, która zapewni uczestnikom wiedzę i umiejętności praktyczne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. </w:t>
      </w:r>
      <w:r w:rsidRPr="00B31057">
        <w:rPr>
          <w:rFonts w:ascii="Verdana" w:hAnsi="Verdana" w:cstheme="minorHAnsi"/>
          <w:sz w:val="22"/>
          <w:szCs w:val="22"/>
        </w:rPr>
        <w:t xml:space="preserve">Celem szkolenia jest możliwie całościowe ujęcie tematu (szeroki zakres zagadnień), w tym wyczerpujące omówienie kwestii 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zakresu tematycznego szkoleń </w:t>
      </w:r>
      <w:r w:rsidRPr="00B31057">
        <w:rPr>
          <w:rFonts w:ascii="Verdana" w:hAnsi="Verdana" w:cstheme="minorHAnsi"/>
          <w:sz w:val="22"/>
          <w:szCs w:val="22"/>
        </w:rPr>
        <w:t>oraz zagadnień zgłoszonych przez uczestników szkolenia przed oraz podczas szkolenia</w:t>
      </w:r>
      <w:r w:rsidR="00244906" w:rsidRPr="00B31057">
        <w:rPr>
          <w:rFonts w:ascii="Verdana" w:hAnsi="Verdana" w:cstheme="minorHAnsi"/>
          <w:sz w:val="22"/>
          <w:szCs w:val="22"/>
        </w:rPr>
        <w:t xml:space="preserve"> zgodnie z zakresem w tab.1</w:t>
      </w:r>
      <w:r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24C80446" w14:textId="77777777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>Zamawiający przekaże Wykonawcy zakres tematów oraz kwestii problemowych zgłoszonych przez uczestników szkolenia dwudniowego na 5 dni roboczych przed szkoleniem.</w:t>
      </w:r>
    </w:p>
    <w:p w14:paraId="2858BB63" w14:textId="77777777" w:rsidR="00070501" w:rsidRPr="00B31057" w:rsidRDefault="00070501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3F9E733" w14:textId="77777777" w:rsidR="00DE28C9" w:rsidRPr="00B31057" w:rsidRDefault="00DE28C9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5275152" w14:textId="77777777" w:rsidR="00DE28C9" w:rsidRPr="00CB2901" w:rsidRDefault="00DE28C9" w:rsidP="007E3D74">
      <w:pPr>
        <w:autoSpaceDE w:val="0"/>
        <w:autoSpaceDN w:val="0"/>
        <w:adjustRightInd w:val="0"/>
        <w:rPr>
          <w:sz w:val="22"/>
          <w:szCs w:val="22"/>
        </w:rPr>
      </w:pPr>
    </w:p>
    <w:p w14:paraId="1D67956C" w14:textId="4CAB434F" w:rsidR="00BB6CF2" w:rsidRPr="00CB2901" w:rsidRDefault="00BB6CF2" w:rsidP="00207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B6CF2" w:rsidRPr="00CB2901" w:rsidSect="00DD6381">
      <w:headerReference w:type="default" r:id="rId8"/>
      <w:footerReference w:type="default" r:id="rId9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524D" w14:textId="77777777" w:rsidR="00124AE1" w:rsidRDefault="00124AE1">
      <w:r>
        <w:separator/>
      </w:r>
    </w:p>
  </w:endnote>
  <w:endnote w:type="continuationSeparator" w:id="0">
    <w:p w14:paraId="74A041BA" w14:textId="77777777" w:rsidR="00124AE1" w:rsidRDefault="001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DE2B" w14:textId="77777777" w:rsidR="00124AE1" w:rsidRPr="00F565A3" w:rsidRDefault="00124AE1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</w:rPr>
      <w:drawing>
        <wp:inline distT="0" distB="0" distL="0" distR="0" wp14:anchorId="6C3C7E5B" wp14:editId="67C84FA2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0AA3ED52" wp14:editId="4DD412B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20E75" w14:textId="77777777" w:rsidR="00124AE1" w:rsidRDefault="00124AE1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„</w:t>
    </w:r>
    <w:r w:rsidRPr="005B3898">
      <w:rPr>
        <w:rFonts w:ascii="Verdana" w:hAnsi="Verdana"/>
        <w:sz w:val="16"/>
        <w:szCs w:val="16"/>
      </w:rPr>
      <w:t>Zintegrowany Program Rozwoju Uniwersytetu Wrocławskiego</w:t>
    </w:r>
    <w:r>
      <w:rPr>
        <w:rFonts w:ascii="Verdana" w:hAnsi="Verdana"/>
        <w:sz w:val="16"/>
        <w:szCs w:val="16"/>
      </w:rPr>
      <w:t xml:space="preserve"> II</w:t>
    </w:r>
    <w:r w:rsidRPr="005B389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na lata </w:t>
    </w:r>
    <w:r w:rsidRPr="005B3898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9</w:t>
    </w:r>
    <w:r w:rsidRPr="005B3898">
      <w:rPr>
        <w:rFonts w:ascii="Verdana" w:hAnsi="Verdana"/>
        <w:sz w:val="16"/>
        <w:szCs w:val="16"/>
      </w:rPr>
      <w:t>-202</w:t>
    </w:r>
    <w:r>
      <w:rPr>
        <w:rFonts w:ascii="Verdana" w:hAnsi="Verdana"/>
        <w:sz w:val="16"/>
        <w:szCs w:val="16"/>
      </w:rPr>
      <w:t>3</w:t>
    </w:r>
  </w:p>
  <w:p w14:paraId="3AC17BA4" w14:textId="77777777" w:rsidR="00124AE1" w:rsidRDefault="00124AE1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współfinansowany przez Unię Europejską z Europejskiego Funduszu Społecznego w ramach Programu Operacyjnego Wiedza Edukacja Rozwój</w:t>
    </w:r>
  </w:p>
  <w:p w14:paraId="2BB113F4" w14:textId="77777777" w:rsidR="00124AE1" w:rsidRPr="005B3898" w:rsidRDefault="00124AE1" w:rsidP="00F611E4">
    <w:pPr>
      <w:pStyle w:val="Stopka"/>
      <w:jc w:val="center"/>
      <w:rPr>
        <w:rFonts w:ascii="Verdana" w:hAnsi="Verdana"/>
        <w:sz w:val="16"/>
        <w:szCs w:val="16"/>
      </w:rPr>
    </w:pPr>
  </w:p>
  <w:p w14:paraId="43573528" w14:textId="77777777" w:rsidR="00124AE1" w:rsidRDefault="00124AE1" w:rsidP="00B16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5A06" w14:textId="77777777" w:rsidR="00124AE1" w:rsidRDefault="00124AE1"/>
  </w:footnote>
  <w:footnote w:type="continuationSeparator" w:id="0">
    <w:p w14:paraId="3CE0D72A" w14:textId="77777777" w:rsidR="00124AE1" w:rsidRDefault="00124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01CA" w14:textId="77777777" w:rsidR="00124AE1" w:rsidRDefault="00124AE1">
    <w:pPr>
      <w:pStyle w:val="Nagwek"/>
    </w:pPr>
  </w:p>
  <w:p w14:paraId="32D3812B" w14:textId="77777777" w:rsidR="00124AE1" w:rsidRPr="004E0831" w:rsidRDefault="00124AE1" w:rsidP="004E0831">
    <w:pPr>
      <w:pStyle w:val="Nagwek"/>
      <w:jc w:val="right"/>
      <w:rPr>
        <w:sz w:val="20"/>
        <w:szCs w:val="20"/>
      </w:rPr>
    </w:pPr>
  </w:p>
  <w:p w14:paraId="42EE4561" w14:textId="3615E844" w:rsidR="00124AE1" w:rsidRPr="00663A2E" w:rsidRDefault="00124AE1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Nr postępowania BZP.272.1.2023.MG.</w:t>
    </w:r>
  </w:p>
  <w:p w14:paraId="770F1FD7" w14:textId="0420CE9D" w:rsidR="00124AE1" w:rsidRPr="00663A2E" w:rsidRDefault="00124AE1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71D4C"/>
    <w:multiLevelType w:val="hybridMultilevel"/>
    <w:tmpl w:val="4D04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2C2D"/>
    <w:multiLevelType w:val="hybridMultilevel"/>
    <w:tmpl w:val="EB325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188E"/>
    <w:multiLevelType w:val="hybridMultilevel"/>
    <w:tmpl w:val="46127D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F6E2859"/>
    <w:multiLevelType w:val="hybridMultilevel"/>
    <w:tmpl w:val="11A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DCC"/>
    <w:multiLevelType w:val="hybridMultilevel"/>
    <w:tmpl w:val="C592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7C77"/>
    <w:multiLevelType w:val="hybridMultilevel"/>
    <w:tmpl w:val="6D3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5752"/>
    <w:multiLevelType w:val="hybridMultilevel"/>
    <w:tmpl w:val="603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80EB0"/>
    <w:multiLevelType w:val="hybridMultilevel"/>
    <w:tmpl w:val="4A58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768F"/>
    <w:multiLevelType w:val="hybridMultilevel"/>
    <w:tmpl w:val="8C8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139"/>
    <w:multiLevelType w:val="hybridMultilevel"/>
    <w:tmpl w:val="DD24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170E"/>
    <w:multiLevelType w:val="hybridMultilevel"/>
    <w:tmpl w:val="5DEE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A73"/>
    <w:multiLevelType w:val="hybridMultilevel"/>
    <w:tmpl w:val="3BD4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78F3"/>
    <w:multiLevelType w:val="hybridMultilevel"/>
    <w:tmpl w:val="C3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AC"/>
    <w:multiLevelType w:val="hybridMultilevel"/>
    <w:tmpl w:val="361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1F65"/>
    <w:multiLevelType w:val="hybridMultilevel"/>
    <w:tmpl w:val="409E3A50"/>
    <w:lvl w:ilvl="0" w:tplc="244CE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5759"/>
    <w:multiLevelType w:val="hybridMultilevel"/>
    <w:tmpl w:val="5B10EBC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495202D0"/>
    <w:multiLevelType w:val="hybridMultilevel"/>
    <w:tmpl w:val="0F1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25D"/>
    <w:multiLevelType w:val="hybridMultilevel"/>
    <w:tmpl w:val="98A0D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40B60"/>
    <w:multiLevelType w:val="hybridMultilevel"/>
    <w:tmpl w:val="03C2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56F9F"/>
    <w:multiLevelType w:val="hybridMultilevel"/>
    <w:tmpl w:val="8C20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347F"/>
    <w:multiLevelType w:val="hybridMultilevel"/>
    <w:tmpl w:val="40C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AD8"/>
    <w:multiLevelType w:val="hybridMultilevel"/>
    <w:tmpl w:val="78AC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14404"/>
    <w:multiLevelType w:val="hybridMultilevel"/>
    <w:tmpl w:val="2C2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E4B58"/>
    <w:multiLevelType w:val="multilevel"/>
    <w:tmpl w:val="FBF453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5DC64DA1"/>
    <w:multiLevelType w:val="multilevel"/>
    <w:tmpl w:val="B94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D3B60"/>
    <w:multiLevelType w:val="hybridMultilevel"/>
    <w:tmpl w:val="07DC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3F0C"/>
    <w:multiLevelType w:val="hybridMultilevel"/>
    <w:tmpl w:val="4F04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D7350"/>
    <w:multiLevelType w:val="hybridMultilevel"/>
    <w:tmpl w:val="1366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F5A"/>
    <w:multiLevelType w:val="hybridMultilevel"/>
    <w:tmpl w:val="4ECA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5C29"/>
    <w:multiLevelType w:val="hybridMultilevel"/>
    <w:tmpl w:val="AC08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6DAA"/>
    <w:multiLevelType w:val="hybridMultilevel"/>
    <w:tmpl w:val="BF14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977DF"/>
    <w:multiLevelType w:val="hybridMultilevel"/>
    <w:tmpl w:val="0A98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D5E61"/>
    <w:multiLevelType w:val="hybridMultilevel"/>
    <w:tmpl w:val="F6EC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55986"/>
    <w:multiLevelType w:val="hybridMultilevel"/>
    <w:tmpl w:val="61C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F4D8F"/>
    <w:multiLevelType w:val="hybridMultilevel"/>
    <w:tmpl w:val="7AD26B6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7293564"/>
    <w:multiLevelType w:val="hybridMultilevel"/>
    <w:tmpl w:val="EA38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F6A04"/>
    <w:multiLevelType w:val="hybridMultilevel"/>
    <w:tmpl w:val="F88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39"/>
  </w:num>
  <w:num w:numId="5">
    <w:abstractNumId w:val="7"/>
  </w:num>
  <w:num w:numId="6">
    <w:abstractNumId w:val="35"/>
  </w:num>
  <w:num w:numId="7">
    <w:abstractNumId w:val="17"/>
  </w:num>
  <w:num w:numId="8">
    <w:abstractNumId w:val="8"/>
  </w:num>
  <w:num w:numId="9">
    <w:abstractNumId w:val="38"/>
  </w:num>
  <w:num w:numId="10">
    <w:abstractNumId w:val="19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34"/>
  </w:num>
  <w:num w:numId="16">
    <w:abstractNumId w:val="32"/>
  </w:num>
  <w:num w:numId="17">
    <w:abstractNumId w:val="29"/>
  </w:num>
  <w:num w:numId="18">
    <w:abstractNumId w:val="31"/>
  </w:num>
  <w:num w:numId="19">
    <w:abstractNumId w:val="4"/>
  </w:num>
  <w:num w:numId="20">
    <w:abstractNumId w:val="25"/>
  </w:num>
  <w:num w:numId="21">
    <w:abstractNumId w:val="26"/>
  </w:num>
  <w:num w:numId="22">
    <w:abstractNumId w:val="12"/>
  </w:num>
  <w:num w:numId="23">
    <w:abstractNumId w:val="14"/>
  </w:num>
  <w:num w:numId="24">
    <w:abstractNumId w:val="15"/>
  </w:num>
  <w:num w:numId="25">
    <w:abstractNumId w:val="22"/>
  </w:num>
  <w:num w:numId="26">
    <w:abstractNumId w:val="33"/>
  </w:num>
  <w:num w:numId="27">
    <w:abstractNumId w:val="20"/>
  </w:num>
  <w:num w:numId="28">
    <w:abstractNumId w:val="36"/>
  </w:num>
  <w:num w:numId="29">
    <w:abstractNumId w:val="30"/>
  </w:num>
  <w:num w:numId="30">
    <w:abstractNumId w:val="11"/>
  </w:num>
  <w:num w:numId="31">
    <w:abstractNumId w:val="9"/>
  </w:num>
  <w:num w:numId="32">
    <w:abstractNumId w:val="27"/>
  </w:num>
  <w:num w:numId="33">
    <w:abstractNumId w:val="23"/>
  </w:num>
  <w:num w:numId="34">
    <w:abstractNumId w:val="18"/>
  </w:num>
  <w:num w:numId="35">
    <w:abstractNumId w:val="6"/>
  </w:num>
  <w:num w:numId="36">
    <w:abstractNumId w:val="21"/>
  </w:num>
  <w:num w:numId="37">
    <w:abstractNumId w:val="5"/>
  </w:num>
  <w:num w:numId="38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4BF2"/>
    <w:rsid w:val="000108B6"/>
    <w:rsid w:val="00013541"/>
    <w:rsid w:val="00020CFA"/>
    <w:rsid w:val="0002799F"/>
    <w:rsid w:val="00031BC0"/>
    <w:rsid w:val="00033D85"/>
    <w:rsid w:val="00040D66"/>
    <w:rsid w:val="00051796"/>
    <w:rsid w:val="00053144"/>
    <w:rsid w:val="00055FC4"/>
    <w:rsid w:val="00070501"/>
    <w:rsid w:val="0007561F"/>
    <w:rsid w:val="00082894"/>
    <w:rsid w:val="0009243D"/>
    <w:rsid w:val="00095C27"/>
    <w:rsid w:val="000A4064"/>
    <w:rsid w:val="000A5B07"/>
    <w:rsid w:val="000C4413"/>
    <w:rsid w:val="000D3894"/>
    <w:rsid w:val="000F77D6"/>
    <w:rsid w:val="00102F2F"/>
    <w:rsid w:val="00103171"/>
    <w:rsid w:val="001054E0"/>
    <w:rsid w:val="00111546"/>
    <w:rsid w:val="00111F6C"/>
    <w:rsid w:val="00113827"/>
    <w:rsid w:val="001147CC"/>
    <w:rsid w:val="00114E9C"/>
    <w:rsid w:val="00124AE1"/>
    <w:rsid w:val="001654F8"/>
    <w:rsid w:val="00182A80"/>
    <w:rsid w:val="001A0231"/>
    <w:rsid w:val="001C4495"/>
    <w:rsid w:val="001D0AB0"/>
    <w:rsid w:val="001F14D0"/>
    <w:rsid w:val="001F296F"/>
    <w:rsid w:val="001F6EBE"/>
    <w:rsid w:val="00200B06"/>
    <w:rsid w:val="002039E7"/>
    <w:rsid w:val="002073CF"/>
    <w:rsid w:val="002319FD"/>
    <w:rsid w:val="00234B41"/>
    <w:rsid w:val="00243CF2"/>
    <w:rsid w:val="0024429D"/>
    <w:rsid w:val="00244906"/>
    <w:rsid w:val="00260150"/>
    <w:rsid w:val="00262C71"/>
    <w:rsid w:val="0026512C"/>
    <w:rsid w:val="00272BAD"/>
    <w:rsid w:val="002743C8"/>
    <w:rsid w:val="00290825"/>
    <w:rsid w:val="00293677"/>
    <w:rsid w:val="0029490B"/>
    <w:rsid w:val="002B0C36"/>
    <w:rsid w:val="002C0F6F"/>
    <w:rsid w:val="002C5184"/>
    <w:rsid w:val="002F07BB"/>
    <w:rsid w:val="002F1C95"/>
    <w:rsid w:val="00310996"/>
    <w:rsid w:val="00315142"/>
    <w:rsid w:val="00327EC1"/>
    <w:rsid w:val="00330F28"/>
    <w:rsid w:val="00335AB6"/>
    <w:rsid w:val="00345EAE"/>
    <w:rsid w:val="003524CB"/>
    <w:rsid w:val="0035747D"/>
    <w:rsid w:val="003931C1"/>
    <w:rsid w:val="003A02E7"/>
    <w:rsid w:val="003A16E4"/>
    <w:rsid w:val="003B4F7A"/>
    <w:rsid w:val="003C7649"/>
    <w:rsid w:val="003D6646"/>
    <w:rsid w:val="003E43ED"/>
    <w:rsid w:val="003E678A"/>
    <w:rsid w:val="00416E06"/>
    <w:rsid w:val="00432169"/>
    <w:rsid w:val="004431F2"/>
    <w:rsid w:val="00447BFA"/>
    <w:rsid w:val="00451D91"/>
    <w:rsid w:val="00452A8C"/>
    <w:rsid w:val="004561BF"/>
    <w:rsid w:val="00456F38"/>
    <w:rsid w:val="0046143A"/>
    <w:rsid w:val="00465B60"/>
    <w:rsid w:val="00471225"/>
    <w:rsid w:val="00475640"/>
    <w:rsid w:val="00480277"/>
    <w:rsid w:val="004815D7"/>
    <w:rsid w:val="00484292"/>
    <w:rsid w:val="00490FAE"/>
    <w:rsid w:val="004A6FE4"/>
    <w:rsid w:val="004B175A"/>
    <w:rsid w:val="004B4ED3"/>
    <w:rsid w:val="004B5B46"/>
    <w:rsid w:val="004C2104"/>
    <w:rsid w:val="004C22DA"/>
    <w:rsid w:val="004C7105"/>
    <w:rsid w:val="004D1BAD"/>
    <w:rsid w:val="004D5723"/>
    <w:rsid w:val="004D6E2D"/>
    <w:rsid w:val="004D760E"/>
    <w:rsid w:val="004E0831"/>
    <w:rsid w:val="004E5A2E"/>
    <w:rsid w:val="004E6059"/>
    <w:rsid w:val="004F3302"/>
    <w:rsid w:val="0050078E"/>
    <w:rsid w:val="005049E8"/>
    <w:rsid w:val="0051199E"/>
    <w:rsid w:val="00512D19"/>
    <w:rsid w:val="0052201B"/>
    <w:rsid w:val="00522935"/>
    <w:rsid w:val="00524142"/>
    <w:rsid w:val="0052621D"/>
    <w:rsid w:val="005350C4"/>
    <w:rsid w:val="005353CB"/>
    <w:rsid w:val="00536A46"/>
    <w:rsid w:val="005460B5"/>
    <w:rsid w:val="005505EC"/>
    <w:rsid w:val="005551A5"/>
    <w:rsid w:val="005632EF"/>
    <w:rsid w:val="00563DF9"/>
    <w:rsid w:val="00573A8D"/>
    <w:rsid w:val="00587444"/>
    <w:rsid w:val="00587464"/>
    <w:rsid w:val="00591CDD"/>
    <w:rsid w:val="00592642"/>
    <w:rsid w:val="005A2181"/>
    <w:rsid w:val="005A2DD9"/>
    <w:rsid w:val="005B11B0"/>
    <w:rsid w:val="005B587F"/>
    <w:rsid w:val="005B6B07"/>
    <w:rsid w:val="005D09C5"/>
    <w:rsid w:val="005E250E"/>
    <w:rsid w:val="005E6786"/>
    <w:rsid w:val="005E7729"/>
    <w:rsid w:val="005F2B72"/>
    <w:rsid w:val="005F5A2C"/>
    <w:rsid w:val="005F5E0B"/>
    <w:rsid w:val="00611C17"/>
    <w:rsid w:val="00612504"/>
    <w:rsid w:val="00623209"/>
    <w:rsid w:val="00623E8D"/>
    <w:rsid w:val="00623E97"/>
    <w:rsid w:val="00662464"/>
    <w:rsid w:val="00663A2E"/>
    <w:rsid w:val="00670988"/>
    <w:rsid w:val="006718D1"/>
    <w:rsid w:val="00671B16"/>
    <w:rsid w:val="00682806"/>
    <w:rsid w:val="006B4ED2"/>
    <w:rsid w:val="006C0310"/>
    <w:rsid w:val="006C0B85"/>
    <w:rsid w:val="006C35D1"/>
    <w:rsid w:val="006D03EC"/>
    <w:rsid w:val="006D7FA8"/>
    <w:rsid w:val="006E23F5"/>
    <w:rsid w:val="006E66E8"/>
    <w:rsid w:val="007019B9"/>
    <w:rsid w:val="0070535F"/>
    <w:rsid w:val="00710ED1"/>
    <w:rsid w:val="00712932"/>
    <w:rsid w:val="00715DFC"/>
    <w:rsid w:val="007166BE"/>
    <w:rsid w:val="007201B8"/>
    <w:rsid w:val="0072081C"/>
    <w:rsid w:val="00730882"/>
    <w:rsid w:val="0073155A"/>
    <w:rsid w:val="00734055"/>
    <w:rsid w:val="00735FF5"/>
    <w:rsid w:val="00757C94"/>
    <w:rsid w:val="0076792C"/>
    <w:rsid w:val="00773D17"/>
    <w:rsid w:val="00777EFF"/>
    <w:rsid w:val="007803DA"/>
    <w:rsid w:val="00782BB5"/>
    <w:rsid w:val="00784ECA"/>
    <w:rsid w:val="007907E9"/>
    <w:rsid w:val="0079114F"/>
    <w:rsid w:val="007A5B58"/>
    <w:rsid w:val="007C07D7"/>
    <w:rsid w:val="007C1300"/>
    <w:rsid w:val="007C329F"/>
    <w:rsid w:val="007C6B2D"/>
    <w:rsid w:val="007D1F69"/>
    <w:rsid w:val="007D205C"/>
    <w:rsid w:val="007D5C21"/>
    <w:rsid w:val="007E218A"/>
    <w:rsid w:val="007E3D74"/>
    <w:rsid w:val="007F065A"/>
    <w:rsid w:val="007F68CA"/>
    <w:rsid w:val="00801D64"/>
    <w:rsid w:val="008037A7"/>
    <w:rsid w:val="0080769D"/>
    <w:rsid w:val="00820E4A"/>
    <w:rsid w:val="00832197"/>
    <w:rsid w:val="00836412"/>
    <w:rsid w:val="008515A2"/>
    <w:rsid w:val="00854FBC"/>
    <w:rsid w:val="008572EC"/>
    <w:rsid w:val="008720B4"/>
    <w:rsid w:val="00892AB3"/>
    <w:rsid w:val="00892D41"/>
    <w:rsid w:val="00897176"/>
    <w:rsid w:val="008A6441"/>
    <w:rsid w:val="008A6E6F"/>
    <w:rsid w:val="008B3244"/>
    <w:rsid w:val="008B5201"/>
    <w:rsid w:val="008B5A78"/>
    <w:rsid w:val="008B687D"/>
    <w:rsid w:val="008B6AFA"/>
    <w:rsid w:val="008C7211"/>
    <w:rsid w:val="008D2AF0"/>
    <w:rsid w:val="008D7AEE"/>
    <w:rsid w:val="008E5ECE"/>
    <w:rsid w:val="008F13FC"/>
    <w:rsid w:val="008F7941"/>
    <w:rsid w:val="00901B66"/>
    <w:rsid w:val="00907F0D"/>
    <w:rsid w:val="009146A3"/>
    <w:rsid w:val="0093025D"/>
    <w:rsid w:val="0093639A"/>
    <w:rsid w:val="00976DEE"/>
    <w:rsid w:val="009827B7"/>
    <w:rsid w:val="00990360"/>
    <w:rsid w:val="00992F0D"/>
    <w:rsid w:val="00996845"/>
    <w:rsid w:val="00996E1B"/>
    <w:rsid w:val="009A0A3A"/>
    <w:rsid w:val="009A4521"/>
    <w:rsid w:val="009B391D"/>
    <w:rsid w:val="009B4583"/>
    <w:rsid w:val="009B74D2"/>
    <w:rsid w:val="009D07C5"/>
    <w:rsid w:val="009E2CAC"/>
    <w:rsid w:val="009E37B8"/>
    <w:rsid w:val="009E6F7A"/>
    <w:rsid w:val="00A01791"/>
    <w:rsid w:val="00A10013"/>
    <w:rsid w:val="00A20A5F"/>
    <w:rsid w:val="00A2411B"/>
    <w:rsid w:val="00A2659E"/>
    <w:rsid w:val="00A3097B"/>
    <w:rsid w:val="00A349EB"/>
    <w:rsid w:val="00A429FA"/>
    <w:rsid w:val="00A438B5"/>
    <w:rsid w:val="00A43BBA"/>
    <w:rsid w:val="00A45D25"/>
    <w:rsid w:val="00A47ACD"/>
    <w:rsid w:val="00A531B8"/>
    <w:rsid w:val="00A658AD"/>
    <w:rsid w:val="00A65FC1"/>
    <w:rsid w:val="00A738E6"/>
    <w:rsid w:val="00A74930"/>
    <w:rsid w:val="00A8521D"/>
    <w:rsid w:val="00A8701C"/>
    <w:rsid w:val="00A95557"/>
    <w:rsid w:val="00AB17CF"/>
    <w:rsid w:val="00AB5AD5"/>
    <w:rsid w:val="00AC24AF"/>
    <w:rsid w:val="00AE2C49"/>
    <w:rsid w:val="00AE51FA"/>
    <w:rsid w:val="00AF111A"/>
    <w:rsid w:val="00B15F31"/>
    <w:rsid w:val="00B16CB0"/>
    <w:rsid w:val="00B22C4D"/>
    <w:rsid w:val="00B23626"/>
    <w:rsid w:val="00B25B9D"/>
    <w:rsid w:val="00B31057"/>
    <w:rsid w:val="00B433F5"/>
    <w:rsid w:val="00B44EFB"/>
    <w:rsid w:val="00B57816"/>
    <w:rsid w:val="00B65970"/>
    <w:rsid w:val="00B671B6"/>
    <w:rsid w:val="00B719FE"/>
    <w:rsid w:val="00B72546"/>
    <w:rsid w:val="00B735B6"/>
    <w:rsid w:val="00B766E1"/>
    <w:rsid w:val="00B76E53"/>
    <w:rsid w:val="00B77422"/>
    <w:rsid w:val="00B810E4"/>
    <w:rsid w:val="00B836DB"/>
    <w:rsid w:val="00B861C9"/>
    <w:rsid w:val="00B918FC"/>
    <w:rsid w:val="00BA4214"/>
    <w:rsid w:val="00BA647F"/>
    <w:rsid w:val="00BA6D78"/>
    <w:rsid w:val="00BB3263"/>
    <w:rsid w:val="00BB6CF2"/>
    <w:rsid w:val="00BC743F"/>
    <w:rsid w:val="00BD2C9B"/>
    <w:rsid w:val="00BD2E41"/>
    <w:rsid w:val="00BD53D7"/>
    <w:rsid w:val="00BF6776"/>
    <w:rsid w:val="00C04F01"/>
    <w:rsid w:val="00C145C9"/>
    <w:rsid w:val="00C32346"/>
    <w:rsid w:val="00C32703"/>
    <w:rsid w:val="00C33012"/>
    <w:rsid w:val="00C40349"/>
    <w:rsid w:val="00C71353"/>
    <w:rsid w:val="00C82D33"/>
    <w:rsid w:val="00C83FB5"/>
    <w:rsid w:val="00C85B20"/>
    <w:rsid w:val="00CB2901"/>
    <w:rsid w:val="00CB3A79"/>
    <w:rsid w:val="00CC21A7"/>
    <w:rsid w:val="00CD62ED"/>
    <w:rsid w:val="00CE325B"/>
    <w:rsid w:val="00CE544C"/>
    <w:rsid w:val="00CE6893"/>
    <w:rsid w:val="00D0015D"/>
    <w:rsid w:val="00D0068C"/>
    <w:rsid w:val="00D1649C"/>
    <w:rsid w:val="00D3067C"/>
    <w:rsid w:val="00D42A43"/>
    <w:rsid w:val="00D435C0"/>
    <w:rsid w:val="00D54A82"/>
    <w:rsid w:val="00D60D64"/>
    <w:rsid w:val="00D734E0"/>
    <w:rsid w:val="00D76F19"/>
    <w:rsid w:val="00D83058"/>
    <w:rsid w:val="00D838BC"/>
    <w:rsid w:val="00D937D4"/>
    <w:rsid w:val="00DA6465"/>
    <w:rsid w:val="00DB2B65"/>
    <w:rsid w:val="00DB3EB7"/>
    <w:rsid w:val="00DD6381"/>
    <w:rsid w:val="00DD6692"/>
    <w:rsid w:val="00DE28C9"/>
    <w:rsid w:val="00DE5B8C"/>
    <w:rsid w:val="00DE7B69"/>
    <w:rsid w:val="00E006F1"/>
    <w:rsid w:val="00E1446A"/>
    <w:rsid w:val="00E17259"/>
    <w:rsid w:val="00E33347"/>
    <w:rsid w:val="00E671D3"/>
    <w:rsid w:val="00E8018A"/>
    <w:rsid w:val="00E82906"/>
    <w:rsid w:val="00E94880"/>
    <w:rsid w:val="00EA35AE"/>
    <w:rsid w:val="00EA3792"/>
    <w:rsid w:val="00EA3998"/>
    <w:rsid w:val="00EA4A8E"/>
    <w:rsid w:val="00EA638E"/>
    <w:rsid w:val="00EA7E8C"/>
    <w:rsid w:val="00EB4715"/>
    <w:rsid w:val="00EC7109"/>
    <w:rsid w:val="00EE3F39"/>
    <w:rsid w:val="00F119AC"/>
    <w:rsid w:val="00F162C6"/>
    <w:rsid w:val="00F36A2F"/>
    <w:rsid w:val="00F3723B"/>
    <w:rsid w:val="00F40AEF"/>
    <w:rsid w:val="00F419CF"/>
    <w:rsid w:val="00F41A98"/>
    <w:rsid w:val="00F54E23"/>
    <w:rsid w:val="00F563CC"/>
    <w:rsid w:val="00F564AF"/>
    <w:rsid w:val="00F611E4"/>
    <w:rsid w:val="00F63800"/>
    <w:rsid w:val="00F671D8"/>
    <w:rsid w:val="00F67845"/>
    <w:rsid w:val="00F71515"/>
    <w:rsid w:val="00F73A48"/>
    <w:rsid w:val="00F80C52"/>
    <w:rsid w:val="00F85504"/>
    <w:rsid w:val="00F9089B"/>
    <w:rsid w:val="00F90BEC"/>
    <w:rsid w:val="00F91656"/>
    <w:rsid w:val="00F92230"/>
    <w:rsid w:val="00FA7D0F"/>
    <w:rsid w:val="00FC4948"/>
    <w:rsid w:val="00FC571B"/>
    <w:rsid w:val="00FD1CD0"/>
    <w:rsid w:val="00FD639B"/>
    <w:rsid w:val="00FF2FD2"/>
    <w:rsid w:val="00FF50E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CB67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61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B16CB0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6CB0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B16CB0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6CB0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B16CB0"/>
    <w:pPr>
      <w:suppressAutoHyphens/>
      <w:ind w:firstLine="708"/>
      <w:jc w:val="both"/>
    </w:pPr>
    <w:rPr>
      <w:sz w:val="20"/>
      <w:szCs w:val="20"/>
      <w:lang w:eastAsia="zh-CN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B16CB0"/>
    <w:pPr>
      <w:suppressAutoHyphens/>
      <w:ind w:left="708"/>
    </w:pPr>
    <w:rPr>
      <w:sz w:val="20"/>
      <w:szCs w:val="20"/>
      <w:lang w:eastAsia="zh-CN"/>
    </w:rPr>
  </w:style>
  <w:style w:type="paragraph" w:customStyle="1" w:styleId="Default">
    <w:name w:val="Default"/>
    <w:rsid w:val="00B16CB0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5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114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14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4F"/>
    <w:rPr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E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735B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35B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F33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330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73A8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4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262C71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A2C9-F207-4B0B-9D09-ED37C873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5992</Words>
  <Characters>35955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Monika Golińczak</cp:lastModifiedBy>
  <cp:revision>2</cp:revision>
  <cp:lastPrinted>2023-06-06T07:21:00Z</cp:lastPrinted>
  <dcterms:created xsi:type="dcterms:W3CDTF">2023-08-28T19:06:00Z</dcterms:created>
  <dcterms:modified xsi:type="dcterms:W3CDTF">2023-08-28T19:06:00Z</dcterms:modified>
</cp:coreProperties>
</file>