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AA51" w14:textId="7B2DD0A0" w:rsidR="005250AC" w:rsidRDefault="005250AC" w:rsidP="005250AC">
      <w:pPr>
        <w:pStyle w:val="Nagwek"/>
        <w:jc w:val="right"/>
        <w:rPr>
          <w:rFonts w:ascii="Arial" w:hAnsi="Arial" w:cs="Arial"/>
          <w:sz w:val="20"/>
        </w:rPr>
      </w:pPr>
      <w:r w:rsidRPr="009E74C0">
        <w:rPr>
          <w:rFonts w:ascii="Arial" w:hAnsi="Arial" w:cs="Arial"/>
          <w:sz w:val="20"/>
        </w:rPr>
        <w:t xml:space="preserve">Załącznik nr </w:t>
      </w:r>
      <w:r w:rsidR="00562AC2">
        <w:rPr>
          <w:rFonts w:ascii="Arial" w:hAnsi="Arial" w:cs="Arial"/>
          <w:sz w:val="20"/>
        </w:rPr>
        <w:t>4</w:t>
      </w:r>
      <w:r w:rsidRPr="009E74C0">
        <w:rPr>
          <w:rFonts w:ascii="Arial" w:hAnsi="Arial" w:cs="Arial"/>
          <w:sz w:val="20"/>
        </w:rPr>
        <w:t xml:space="preserve"> do SWZ</w:t>
      </w:r>
    </w:p>
    <w:p w14:paraId="3275C7F5" w14:textId="4695194F" w:rsidR="005250AC" w:rsidRPr="009E74C0" w:rsidRDefault="005250AC" w:rsidP="005250AC">
      <w:pPr>
        <w:pStyle w:val="Nagwek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Znak sprawy DZP.26.</w:t>
      </w:r>
      <w:r w:rsidR="004952F5">
        <w:rPr>
          <w:rFonts w:ascii="Arial" w:hAnsi="Arial" w:cs="Arial"/>
          <w:sz w:val="20"/>
        </w:rPr>
        <w:t>1</w:t>
      </w:r>
      <w:r w:rsidR="00562AC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.202</w:t>
      </w:r>
      <w:r w:rsidR="00562AC2">
        <w:rPr>
          <w:rFonts w:ascii="Arial" w:hAnsi="Arial" w:cs="Arial"/>
          <w:sz w:val="20"/>
        </w:rPr>
        <w:t>4</w:t>
      </w:r>
    </w:p>
    <w:p w14:paraId="1BD6E54A" w14:textId="77777777" w:rsidR="005250AC" w:rsidRDefault="005250AC" w:rsidP="005250AC">
      <w:pPr>
        <w:pStyle w:val="Nagwek1"/>
        <w:jc w:val="left"/>
        <w:rPr>
          <w:rFonts w:ascii="Arial" w:hAnsi="Arial" w:cs="Arial"/>
          <w:sz w:val="22"/>
          <w:szCs w:val="22"/>
          <w:u w:val="none"/>
          <w:lang w:val="pl-PL"/>
        </w:rPr>
      </w:pPr>
    </w:p>
    <w:p w14:paraId="0E2CA3BF" w14:textId="4FB98958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05DA5690" w14:textId="77777777" w:rsidR="00A067CD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 xml:space="preserve">Mazowiecki Szpital Wojewódzki Drewnica </w:t>
            </w:r>
          </w:p>
          <w:p w14:paraId="715CDCA9" w14:textId="25DCEFAD" w:rsidR="0073491C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Sp. z o.o</w:t>
            </w:r>
            <w:r w:rsidR="00A067CD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327365D" w14:textId="4480B499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128A35EF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05-091 Ząbki, ul. Rychlińskiego 1,</w:t>
            </w:r>
          </w:p>
        </w:tc>
      </w:tr>
    </w:tbl>
    <w:p w14:paraId="24D3FD16" w14:textId="73A83820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(ODOSTĘPNIAJACY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0F541241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1743A11" w14:textId="77777777" w:rsidR="009F0E53" w:rsidRDefault="009F0E53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274D098D" w:rsidR="009F0E53" w:rsidRPr="00066EF0" w:rsidRDefault="009F0E53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7C4ACEF3" w:rsidR="00534DDD" w:rsidRPr="00E45749" w:rsidRDefault="009F0E53" w:rsidP="00E45749">
            <w:pPr>
              <w:spacing w:line="8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A2B">
              <w:rPr>
                <w:rFonts w:ascii="Arial" w:hAnsi="Arial" w:cs="Arial"/>
                <w:b/>
                <w:lang w:eastAsia="pl-PL"/>
              </w:rPr>
              <w:t xml:space="preserve">Świadczenie usług pralniczych </w:t>
            </w:r>
            <w:r w:rsidR="00562AC2">
              <w:rPr>
                <w:rFonts w:ascii="Arial" w:hAnsi="Arial" w:cs="Arial"/>
                <w:b/>
                <w:lang w:eastAsia="pl-PL"/>
              </w:rPr>
              <w:t xml:space="preserve">na potrzeby </w:t>
            </w:r>
            <w:r w:rsidRPr="004E3A2B">
              <w:rPr>
                <w:rFonts w:ascii="Arial" w:hAnsi="Arial" w:cs="Arial"/>
                <w:b/>
                <w:lang w:eastAsia="pl-PL"/>
              </w:rPr>
              <w:t>Mazowieckiego Szpitala Wojewódzkiego Drewnica</w:t>
            </w:r>
            <w:r w:rsidR="00FF5BBE" w:rsidRPr="004E3A2B">
              <w:rPr>
                <w:rFonts w:ascii="Arial" w:hAnsi="Arial" w:cs="Arial"/>
                <w:b/>
                <w:lang w:eastAsia="pl-PL"/>
              </w:rPr>
              <w:t xml:space="preserve"> Sp. z o.o.</w:t>
            </w:r>
          </w:p>
        </w:tc>
        <w:tc>
          <w:tcPr>
            <w:tcW w:w="4317" w:type="dxa"/>
          </w:tcPr>
          <w:p w14:paraId="35659476" w14:textId="1797E339" w:rsidR="00322376" w:rsidRPr="0073491C" w:rsidRDefault="000F3A33" w:rsidP="0073491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DZP.26.</w:t>
            </w:r>
            <w:r w:rsidR="004952F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="00562AC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.202</w:t>
            </w:r>
            <w:r w:rsidR="00562AC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0498D83B" w14:textId="6C55D85C" w:rsidR="00B12964" w:rsidRDefault="00322376" w:rsidP="009F0E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6EF0">
        <w:rPr>
          <w:rFonts w:ascii="Arial" w:hAnsi="Arial" w:cs="Arial"/>
          <w:b/>
        </w:rPr>
        <w:lastRenderedPageBreak/>
        <w:t>UWAGA:</w:t>
      </w:r>
      <w:r w:rsidR="00613F1C">
        <w:rPr>
          <w:rFonts w:ascii="Arial" w:hAnsi="Arial" w:cs="Arial"/>
          <w:b/>
        </w:rPr>
        <w:t xml:space="preserve"> </w:t>
      </w: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593C8FA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 xml:space="preserve">INFORMACJE DOTYCZĄCE </w:t>
      </w:r>
      <w:r w:rsidR="00B12964">
        <w:rPr>
          <w:rFonts w:ascii="Arial" w:hAnsi="Arial" w:cs="Arial"/>
          <w:b/>
        </w:rPr>
        <w:t>PODMIOTU UDOSTĘPNIAJĄCEGO ZASOBY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518B4EAD" w14:textId="77777777" w:rsidTr="003D24A6">
        <w:tc>
          <w:tcPr>
            <w:tcW w:w="2500" w:type="pct"/>
            <w:shd w:val="clear" w:color="auto" w:fill="auto"/>
          </w:tcPr>
          <w:p w14:paraId="544DF2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5F06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B12964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11E0B442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B12964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B12964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396776B1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B12964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51B52FBD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F639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6644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562AC2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9C9FE30" w14:textId="77C37804" w:rsidR="008638B4" w:rsidRPr="004952F5" w:rsidRDefault="00322376" w:rsidP="004952F5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sectPr w:rsidR="008638B4" w:rsidRPr="004952F5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5509" w14:textId="77777777" w:rsidR="005D3428" w:rsidRDefault="005D3428">
      <w:pPr>
        <w:spacing w:after="0" w:line="240" w:lineRule="auto"/>
      </w:pPr>
      <w:r>
        <w:separator/>
      </w:r>
    </w:p>
  </w:endnote>
  <w:endnote w:type="continuationSeparator" w:id="0">
    <w:p w14:paraId="76E741A2" w14:textId="77777777" w:rsidR="005D3428" w:rsidRDefault="005D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EB50" w14:textId="344C88AC" w:rsidR="004E3A2B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745A13">
      <w:rPr>
        <w:rFonts w:ascii="Arial" w:hAnsi="Arial" w:cs="Arial"/>
        <w:noProof/>
        <w:sz w:val="20"/>
        <w:szCs w:val="20"/>
      </w:rPr>
      <w:t>1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AB7C" w14:textId="77777777" w:rsidR="005D3428" w:rsidRDefault="005D3428">
      <w:pPr>
        <w:spacing w:after="0" w:line="240" w:lineRule="auto"/>
      </w:pPr>
      <w:r>
        <w:separator/>
      </w:r>
    </w:p>
  </w:footnote>
  <w:footnote w:type="continuationSeparator" w:id="0">
    <w:p w14:paraId="70C924CE" w14:textId="77777777" w:rsidR="005D3428" w:rsidRDefault="005D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3552" w14:textId="04A46E97" w:rsidR="00826C76" w:rsidRDefault="009F0E53" w:rsidP="005250AC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inline distT="0" distB="0" distL="0" distR="0" wp14:anchorId="33333859" wp14:editId="4F058F97">
          <wp:extent cx="2682240" cy="719455"/>
          <wp:effectExtent l="0" t="0" r="381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A36614" w14:textId="241DF6B4" w:rsidR="009F0E53" w:rsidRPr="009E74C0" w:rsidRDefault="005250AC" w:rsidP="005250AC">
    <w:pPr>
      <w:pStyle w:val="Nagwek"/>
      <w:tabs>
        <w:tab w:val="left" w:pos="3540"/>
      </w:tabs>
      <w:rPr>
        <w:rFonts w:ascii="Arial" w:hAnsi="Arial" w:cs="Arial"/>
        <w:sz w:val="20"/>
      </w:rPr>
    </w:pPr>
    <w:bookmarkStart w:id="0" w:name="_Hlk117759445"/>
    <w:bookmarkStart w:id="1" w:name="_Hlk117759446"/>
    <w:r>
      <w:rPr>
        <w:rFonts w:ascii="Arial" w:hAnsi="Arial" w:cs="Arial"/>
        <w:sz w:val="20"/>
      </w:rPr>
      <w:tab/>
    </w:r>
    <w:r>
      <w:rPr>
        <w:rFonts w:ascii="Arial" w:hAnsi="Arial" w:cs="Arial"/>
        <w:noProof/>
        <w:sz w:val="20"/>
      </w:rPr>
      <w:drawing>
        <wp:inline distT="0" distB="0" distL="0" distR="0" wp14:anchorId="469ED5B8" wp14:editId="3BCD8DB6">
          <wp:extent cx="6033135" cy="119409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4601" cy="119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50421">
    <w:abstractNumId w:val="1"/>
  </w:num>
  <w:num w:numId="2" w16cid:durableId="123354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0F33B2"/>
    <w:rsid w:val="000F3A33"/>
    <w:rsid w:val="00102AD0"/>
    <w:rsid w:val="001F4519"/>
    <w:rsid w:val="002E7B16"/>
    <w:rsid w:val="00322376"/>
    <w:rsid w:val="00347F0F"/>
    <w:rsid w:val="0036495B"/>
    <w:rsid w:val="004952F5"/>
    <w:rsid w:val="004E3A2B"/>
    <w:rsid w:val="004E6B7E"/>
    <w:rsid w:val="005250AC"/>
    <w:rsid w:val="00527E75"/>
    <w:rsid w:val="00534DDD"/>
    <w:rsid w:val="00562AC2"/>
    <w:rsid w:val="0059420F"/>
    <w:rsid w:val="005D3428"/>
    <w:rsid w:val="005F0516"/>
    <w:rsid w:val="00613F1C"/>
    <w:rsid w:val="006B60B5"/>
    <w:rsid w:val="006D2E27"/>
    <w:rsid w:val="0073491C"/>
    <w:rsid w:val="00745A13"/>
    <w:rsid w:val="007756A0"/>
    <w:rsid w:val="007E0B86"/>
    <w:rsid w:val="007F5920"/>
    <w:rsid w:val="00826C76"/>
    <w:rsid w:val="008638B4"/>
    <w:rsid w:val="0087457D"/>
    <w:rsid w:val="008C46A5"/>
    <w:rsid w:val="009532AB"/>
    <w:rsid w:val="009E74C0"/>
    <w:rsid w:val="009F0E53"/>
    <w:rsid w:val="00A067CD"/>
    <w:rsid w:val="00A2719E"/>
    <w:rsid w:val="00A51ECB"/>
    <w:rsid w:val="00B12964"/>
    <w:rsid w:val="00BD438F"/>
    <w:rsid w:val="00BE6F5A"/>
    <w:rsid w:val="00C804E5"/>
    <w:rsid w:val="00CA2995"/>
    <w:rsid w:val="00CC2FD5"/>
    <w:rsid w:val="00D745F9"/>
    <w:rsid w:val="00E45749"/>
    <w:rsid w:val="00F925B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28476F"/>
  <w15:docId w15:val="{D0208939-9F9C-4647-BA19-C15AD66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  <w:style w:type="paragraph" w:styleId="Poprawka">
    <w:name w:val="Revision"/>
    <w:hidden/>
    <w:uiPriority w:val="99"/>
    <w:semiHidden/>
    <w:rsid w:val="000F3A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DAED-D2F4-4940-995A-084E311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Martyna Kalinowska</cp:lastModifiedBy>
  <cp:revision>2</cp:revision>
  <cp:lastPrinted>2023-08-30T09:43:00Z</cp:lastPrinted>
  <dcterms:created xsi:type="dcterms:W3CDTF">2024-07-11T08:45:00Z</dcterms:created>
  <dcterms:modified xsi:type="dcterms:W3CDTF">2024-07-11T08:45:00Z</dcterms:modified>
</cp:coreProperties>
</file>