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0AC5" w14:textId="20F05FEB" w:rsidR="00EF6CCB" w:rsidRPr="001F58CA" w:rsidRDefault="00EF6CCB" w:rsidP="00EF6CCB">
      <w:pPr>
        <w:jc w:val="right"/>
        <w:rPr>
          <w:rFonts w:ascii="Arial Narrow" w:hAnsi="Arial Narrow" w:cstheme="minorHAnsi"/>
          <w:sz w:val="28"/>
          <w:szCs w:val="28"/>
        </w:rPr>
      </w:pPr>
      <w:r w:rsidRPr="001F58CA">
        <w:rPr>
          <w:rFonts w:ascii="Arial Narrow" w:hAnsi="Arial Narrow" w:cstheme="minorHAnsi"/>
          <w:sz w:val="28"/>
          <w:szCs w:val="28"/>
        </w:rPr>
        <w:t xml:space="preserve">Poznań, </w:t>
      </w:r>
      <w:r w:rsidR="00090279">
        <w:rPr>
          <w:rFonts w:ascii="Arial Narrow" w:hAnsi="Arial Narrow" w:cstheme="minorHAnsi"/>
          <w:sz w:val="28"/>
          <w:szCs w:val="28"/>
        </w:rPr>
        <w:t>1</w:t>
      </w:r>
      <w:r w:rsidR="00073654">
        <w:rPr>
          <w:rFonts w:ascii="Arial Narrow" w:hAnsi="Arial Narrow" w:cstheme="minorHAnsi"/>
          <w:sz w:val="28"/>
          <w:szCs w:val="28"/>
        </w:rPr>
        <w:t>7</w:t>
      </w:r>
      <w:r w:rsidRPr="001F58CA">
        <w:rPr>
          <w:rFonts w:ascii="Arial Narrow" w:hAnsi="Arial Narrow" w:cstheme="minorHAnsi"/>
          <w:sz w:val="28"/>
          <w:szCs w:val="28"/>
        </w:rPr>
        <w:t>.1</w:t>
      </w:r>
      <w:r w:rsidR="009F3CC1" w:rsidRPr="001F58CA">
        <w:rPr>
          <w:rFonts w:ascii="Arial Narrow" w:hAnsi="Arial Narrow" w:cstheme="minorHAnsi"/>
          <w:sz w:val="28"/>
          <w:szCs w:val="28"/>
        </w:rPr>
        <w:t>2</w:t>
      </w:r>
      <w:r w:rsidRPr="001F58CA">
        <w:rPr>
          <w:rFonts w:ascii="Arial Narrow" w:hAnsi="Arial Narrow" w:cstheme="minorHAnsi"/>
          <w:sz w:val="28"/>
          <w:szCs w:val="28"/>
        </w:rPr>
        <w:t>.2021 r.</w:t>
      </w:r>
    </w:p>
    <w:p w14:paraId="1BDBC561" w14:textId="0C1AD848" w:rsidR="00EF6CCB" w:rsidRPr="001F58CA" w:rsidRDefault="00077909" w:rsidP="00EF6CCB">
      <w:pPr>
        <w:rPr>
          <w:rFonts w:ascii="Arial Narrow" w:hAnsi="Arial Narrow" w:cstheme="minorHAnsi"/>
          <w:sz w:val="28"/>
          <w:szCs w:val="28"/>
        </w:rPr>
      </w:pPr>
      <w:r w:rsidRPr="001F58CA">
        <w:rPr>
          <w:rFonts w:ascii="Arial Narrow" w:hAnsi="Arial Narrow" w:cstheme="minorHAnsi"/>
          <w:sz w:val="28"/>
          <w:szCs w:val="28"/>
        </w:rPr>
        <w:t>PTBS/NZ/………………../</w:t>
      </w:r>
      <w:r w:rsidR="00D323D4">
        <w:rPr>
          <w:rFonts w:ascii="Arial Narrow" w:hAnsi="Arial Narrow" w:cstheme="minorHAnsi"/>
          <w:sz w:val="28"/>
          <w:szCs w:val="28"/>
        </w:rPr>
        <w:t>57</w:t>
      </w:r>
      <w:r w:rsidRPr="001F58CA">
        <w:rPr>
          <w:rFonts w:ascii="Arial Narrow" w:hAnsi="Arial Narrow" w:cstheme="minorHAnsi"/>
          <w:sz w:val="28"/>
          <w:szCs w:val="28"/>
        </w:rPr>
        <w:t>/</w:t>
      </w:r>
      <w:r w:rsidR="00D323D4">
        <w:rPr>
          <w:rFonts w:ascii="Arial Narrow" w:hAnsi="Arial Narrow" w:cstheme="minorHAnsi"/>
          <w:sz w:val="28"/>
          <w:szCs w:val="28"/>
        </w:rPr>
        <w:t>12</w:t>
      </w:r>
      <w:r w:rsidRPr="001F58CA">
        <w:rPr>
          <w:rFonts w:ascii="Arial Narrow" w:hAnsi="Arial Narrow" w:cstheme="minorHAnsi"/>
          <w:sz w:val="28"/>
          <w:szCs w:val="28"/>
        </w:rPr>
        <w:t>/2021</w:t>
      </w:r>
    </w:p>
    <w:p w14:paraId="19753CD8" w14:textId="77777777" w:rsidR="00EF6CCB" w:rsidRPr="001F58CA" w:rsidRDefault="00EF6CCB" w:rsidP="00EF6CCB">
      <w:pPr>
        <w:rPr>
          <w:rFonts w:ascii="Arial Narrow" w:hAnsi="Arial Narrow" w:cstheme="minorHAnsi"/>
          <w:sz w:val="28"/>
          <w:szCs w:val="28"/>
        </w:rPr>
      </w:pPr>
    </w:p>
    <w:p w14:paraId="475E8F80" w14:textId="723438E7" w:rsidR="00EF6CCB" w:rsidRPr="001F58CA" w:rsidRDefault="00EF6CCB" w:rsidP="00D323D4">
      <w:pPr>
        <w:jc w:val="both"/>
        <w:rPr>
          <w:rFonts w:ascii="Arial Narrow" w:hAnsi="Arial Narrow" w:cstheme="minorHAnsi"/>
          <w:b/>
          <w:bCs/>
          <w:sz w:val="28"/>
          <w:szCs w:val="28"/>
        </w:rPr>
      </w:pPr>
      <w:r w:rsidRPr="001F58CA">
        <w:rPr>
          <w:rFonts w:ascii="Arial Narrow" w:hAnsi="Arial Narrow" w:cstheme="minorHAnsi"/>
          <w:b/>
          <w:bCs/>
          <w:sz w:val="28"/>
          <w:szCs w:val="28"/>
        </w:rPr>
        <w:t>Dotyczy: Postępowania przetargowego ZP-11/PN/2021 pod nazwą „Budowa zespołu budynków mieszkalnych wielorodzinnych z garażem podziemnym w Poznaniu na polu inwestycyjnym 6MW wraz z uzyskaniem prawomocnej decyzji pozwolenia na użytkowanie”</w:t>
      </w:r>
    </w:p>
    <w:p w14:paraId="5877F200" w14:textId="77777777" w:rsidR="00EF6CCB" w:rsidRPr="001F58CA" w:rsidRDefault="00EF6CCB" w:rsidP="00D323D4">
      <w:pPr>
        <w:jc w:val="both"/>
        <w:rPr>
          <w:rFonts w:ascii="Arial Narrow" w:hAnsi="Arial Narrow" w:cstheme="minorHAnsi"/>
          <w:b/>
          <w:bCs/>
          <w:sz w:val="28"/>
          <w:szCs w:val="28"/>
        </w:rPr>
      </w:pPr>
    </w:p>
    <w:p w14:paraId="11B40C0E" w14:textId="2C4B7F06" w:rsidR="00EF6CCB" w:rsidRPr="001F58CA" w:rsidRDefault="00EF6CCB" w:rsidP="00D323D4">
      <w:pPr>
        <w:jc w:val="both"/>
        <w:rPr>
          <w:rFonts w:ascii="Arial Narrow" w:hAnsi="Arial Narrow" w:cstheme="minorHAnsi"/>
          <w:sz w:val="24"/>
          <w:szCs w:val="24"/>
        </w:rPr>
      </w:pPr>
      <w:r w:rsidRPr="001F58CA">
        <w:rPr>
          <w:rFonts w:ascii="Arial Narrow" w:hAnsi="Arial Narrow" w:cstheme="minorHAnsi"/>
          <w:sz w:val="24"/>
          <w:szCs w:val="24"/>
        </w:rPr>
        <w:t>Zamawiający informuje, że w dni</w:t>
      </w:r>
      <w:r w:rsidR="006B41B1" w:rsidRPr="001F58CA">
        <w:rPr>
          <w:rFonts w:ascii="Arial Narrow" w:hAnsi="Arial Narrow" w:cstheme="minorHAnsi"/>
          <w:sz w:val="24"/>
          <w:szCs w:val="24"/>
        </w:rPr>
        <w:t xml:space="preserve">u </w:t>
      </w:r>
      <w:r w:rsidR="0020372B">
        <w:rPr>
          <w:rFonts w:ascii="Arial Narrow" w:hAnsi="Arial Narrow" w:cstheme="minorHAnsi"/>
          <w:sz w:val="24"/>
          <w:szCs w:val="24"/>
        </w:rPr>
        <w:t xml:space="preserve">22.11, </w:t>
      </w:r>
      <w:r w:rsidR="00F84EC8" w:rsidRPr="001F58CA">
        <w:rPr>
          <w:rFonts w:ascii="Arial Narrow" w:hAnsi="Arial Narrow" w:cstheme="minorHAnsi"/>
          <w:sz w:val="24"/>
          <w:szCs w:val="24"/>
        </w:rPr>
        <w:t>2</w:t>
      </w:r>
      <w:r w:rsidR="008218F6" w:rsidRPr="001F58CA">
        <w:rPr>
          <w:rFonts w:ascii="Arial Narrow" w:hAnsi="Arial Narrow" w:cstheme="minorHAnsi"/>
          <w:sz w:val="24"/>
          <w:szCs w:val="24"/>
        </w:rPr>
        <w:t>4</w:t>
      </w:r>
      <w:r w:rsidR="008F1733" w:rsidRPr="001F58CA">
        <w:rPr>
          <w:rFonts w:ascii="Arial Narrow" w:hAnsi="Arial Narrow" w:cstheme="minorHAnsi"/>
          <w:sz w:val="24"/>
          <w:szCs w:val="24"/>
        </w:rPr>
        <w:t>.11</w:t>
      </w:r>
      <w:r w:rsidR="008C09D8">
        <w:rPr>
          <w:rFonts w:ascii="Arial Narrow" w:hAnsi="Arial Narrow" w:cstheme="minorHAnsi"/>
          <w:sz w:val="24"/>
          <w:szCs w:val="24"/>
        </w:rPr>
        <w:t>,</w:t>
      </w:r>
      <w:r w:rsidR="0020372B">
        <w:rPr>
          <w:rFonts w:ascii="Arial Narrow" w:hAnsi="Arial Narrow" w:cstheme="minorHAnsi"/>
          <w:sz w:val="24"/>
          <w:szCs w:val="24"/>
        </w:rPr>
        <w:t xml:space="preserve"> 02.12</w:t>
      </w:r>
      <w:r w:rsidR="008C09D8">
        <w:rPr>
          <w:rFonts w:ascii="Arial Narrow" w:hAnsi="Arial Narrow" w:cstheme="minorHAnsi"/>
          <w:sz w:val="24"/>
          <w:szCs w:val="24"/>
        </w:rPr>
        <w:t xml:space="preserve">, 08.12, 09.12, </w:t>
      </w:r>
      <w:r w:rsidR="00E332EC">
        <w:rPr>
          <w:rFonts w:ascii="Arial Narrow" w:hAnsi="Arial Narrow" w:cstheme="minorHAnsi"/>
          <w:sz w:val="24"/>
          <w:szCs w:val="24"/>
        </w:rPr>
        <w:t>10.12, 13.12, 14.12, 15.12, 16.12,</w:t>
      </w:r>
      <w:r w:rsidR="008C09D8">
        <w:rPr>
          <w:rFonts w:ascii="Arial Narrow" w:hAnsi="Arial Narrow" w:cstheme="minorHAnsi"/>
          <w:sz w:val="24"/>
          <w:szCs w:val="24"/>
        </w:rPr>
        <w:t xml:space="preserve"> </w:t>
      </w:r>
      <w:r w:rsidRPr="001F58CA">
        <w:rPr>
          <w:rFonts w:ascii="Arial Narrow" w:hAnsi="Arial Narrow" w:cstheme="minorHAnsi"/>
          <w:sz w:val="24"/>
          <w:szCs w:val="24"/>
        </w:rPr>
        <w:t>2021 r.</w:t>
      </w:r>
      <w:r w:rsidR="00D17264" w:rsidRPr="001F58CA">
        <w:rPr>
          <w:rFonts w:ascii="Arial Narrow" w:hAnsi="Arial Narrow" w:cstheme="minorHAnsi"/>
          <w:sz w:val="24"/>
          <w:szCs w:val="24"/>
        </w:rPr>
        <w:t xml:space="preserve"> Wykonawcy</w:t>
      </w:r>
      <w:r w:rsidRPr="001F58CA">
        <w:rPr>
          <w:rFonts w:ascii="Arial Narrow" w:hAnsi="Arial Narrow" w:cstheme="minorHAnsi"/>
          <w:sz w:val="24"/>
          <w:szCs w:val="24"/>
        </w:rPr>
        <w:t xml:space="preserve"> zwróci</w:t>
      </w:r>
      <w:r w:rsidR="00D17264" w:rsidRPr="001F58CA">
        <w:rPr>
          <w:rFonts w:ascii="Arial Narrow" w:hAnsi="Arial Narrow" w:cstheme="minorHAnsi"/>
          <w:sz w:val="24"/>
          <w:szCs w:val="24"/>
        </w:rPr>
        <w:t xml:space="preserve">li </w:t>
      </w:r>
      <w:r w:rsidRPr="001F58CA">
        <w:rPr>
          <w:rFonts w:ascii="Arial Narrow" w:hAnsi="Arial Narrow" w:cstheme="minorHAnsi"/>
          <w:sz w:val="24"/>
          <w:szCs w:val="24"/>
        </w:rPr>
        <w:t>się do Zamawiającego o wyjaśnienie treści Specyfikacji Warunków Zamówienia.</w:t>
      </w:r>
    </w:p>
    <w:p w14:paraId="433F2471" w14:textId="20BCEC97" w:rsidR="00EF6CCB" w:rsidRPr="001F58CA" w:rsidRDefault="00EF6CCB" w:rsidP="00D323D4">
      <w:pPr>
        <w:jc w:val="both"/>
        <w:rPr>
          <w:rFonts w:ascii="Arial Narrow" w:hAnsi="Arial Narrow" w:cstheme="minorHAnsi"/>
          <w:sz w:val="24"/>
          <w:szCs w:val="24"/>
        </w:rPr>
      </w:pPr>
      <w:r w:rsidRPr="001F58CA">
        <w:rPr>
          <w:rFonts w:ascii="Arial Narrow" w:hAnsi="Arial Narrow" w:cstheme="minorHAnsi"/>
          <w:sz w:val="24"/>
          <w:szCs w:val="24"/>
        </w:rPr>
        <w:t xml:space="preserve">Działając na podstawie art. </w:t>
      </w:r>
      <w:r w:rsidR="00E73CE7" w:rsidRPr="001F58CA">
        <w:rPr>
          <w:rFonts w:ascii="Arial Narrow" w:hAnsi="Arial Narrow" w:cstheme="minorHAnsi"/>
          <w:sz w:val="24"/>
          <w:szCs w:val="24"/>
        </w:rPr>
        <w:t>135</w:t>
      </w:r>
      <w:r w:rsidRPr="001F58CA">
        <w:rPr>
          <w:rFonts w:ascii="Arial Narrow" w:hAnsi="Arial Narrow" w:cstheme="minorHAnsi"/>
          <w:sz w:val="24"/>
          <w:szCs w:val="24"/>
        </w:rPr>
        <w:t xml:space="preserve"> </w:t>
      </w:r>
      <w:r w:rsidR="00D17264" w:rsidRPr="001F58CA">
        <w:rPr>
          <w:rFonts w:ascii="Arial Narrow" w:hAnsi="Arial Narrow" w:cstheme="minorHAnsi"/>
          <w:sz w:val="24"/>
          <w:szCs w:val="24"/>
        </w:rPr>
        <w:t xml:space="preserve">ust. 2 </w:t>
      </w:r>
      <w:r w:rsidRPr="001F58CA">
        <w:rPr>
          <w:rFonts w:ascii="Arial Narrow" w:hAnsi="Arial Narrow" w:cstheme="minorHAnsi"/>
          <w:sz w:val="24"/>
          <w:szCs w:val="24"/>
        </w:rPr>
        <w:t>ustawy Prawo zamówień publicznych (tekst jednolity  Dz. U. z 20</w:t>
      </w:r>
      <w:r w:rsidR="00D17264" w:rsidRPr="001F58CA">
        <w:rPr>
          <w:rFonts w:ascii="Arial Narrow" w:hAnsi="Arial Narrow" w:cstheme="minorHAnsi"/>
          <w:sz w:val="24"/>
          <w:szCs w:val="24"/>
        </w:rPr>
        <w:t>21</w:t>
      </w:r>
      <w:r w:rsidRPr="001F58CA">
        <w:rPr>
          <w:rFonts w:ascii="Arial Narrow" w:hAnsi="Arial Narrow" w:cstheme="minorHAnsi"/>
          <w:sz w:val="24"/>
          <w:szCs w:val="24"/>
        </w:rPr>
        <w:t xml:space="preserve"> r. poz. </w:t>
      </w:r>
      <w:r w:rsidR="00D17264" w:rsidRPr="001F58CA">
        <w:rPr>
          <w:rFonts w:ascii="Arial Narrow" w:hAnsi="Arial Narrow" w:cstheme="minorHAnsi"/>
          <w:sz w:val="24"/>
          <w:szCs w:val="24"/>
        </w:rPr>
        <w:t>1129 ze zm.</w:t>
      </w:r>
      <w:r w:rsidRPr="001F58CA">
        <w:rPr>
          <w:rFonts w:ascii="Arial Narrow" w:hAnsi="Arial Narrow" w:cstheme="minorHAnsi"/>
          <w:sz w:val="24"/>
          <w:szCs w:val="24"/>
        </w:rPr>
        <w:t xml:space="preserve">) Zamawiający Poznańskie Towarzystwo Budownictwa Społecznego sp. z o.o. poniżej przekazuje treść pytań </w:t>
      </w:r>
      <w:r w:rsidR="00D17264" w:rsidRPr="001F58CA">
        <w:rPr>
          <w:rFonts w:ascii="Arial Narrow" w:hAnsi="Arial Narrow" w:cstheme="minorHAnsi"/>
          <w:sz w:val="24"/>
          <w:szCs w:val="24"/>
        </w:rPr>
        <w:t>Wykonawców</w:t>
      </w:r>
      <w:r w:rsidRPr="001F58CA">
        <w:rPr>
          <w:rFonts w:ascii="Arial Narrow" w:hAnsi="Arial Narrow" w:cstheme="minorHAnsi"/>
          <w:sz w:val="24"/>
          <w:szCs w:val="24"/>
        </w:rPr>
        <w:t xml:space="preserve"> i odpowiedzi Zamawiającego.</w:t>
      </w:r>
    </w:p>
    <w:p w14:paraId="4471D47A" w14:textId="77777777" w:rsidR="002F6013" w:rsidRPr="001F58CA" w:rsidRDefault="002F6013" w:rsidP="00D323D4">
      <w:pPr>
        <w:jc w:val="both"/>
        <w:rPr>
          <w:rFonts w:ascii="Arial Narrow" w:hAnsi="Arial Narrow" w:cstheme="minorHAnsi"/>
          <w:i/>
          <w:iCs/>
          <w:sz w:val="24"/>
          <w:szCs w:val="24"/>
        </w:rPr>
      </w:pPr>
    </w:p>
    <w:p w14:paraId="00753F5A" w14:textId="6CE4D166" w:rsidR="00AD777F" w:rsidRPr="001F58CA" w:rsidRDefault="00AD777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sidR="001057B5">
        <w:rPr>
          <w:rFonts w:ascii="Arial Narrow" w:hAnsi="Arial Narrow" w:cstheme="minorHAnsi"/>
          <w:b/>
          <w:bCs/>
          <w:sz w:val="24"/>
          <w:szCs w:val="24"/>
        </w:rPr>
        <w:t>19</w:t>
      </w:r>
      <w:r w:rsidR="002852EA">
        <w:rPr>
          <w:rFonts w:ascii="Arial Narrow" w:hAnsi="Arial Narrow" w:cstheme="minorHAnsi"/>
          <w:b/>
          <w:bCs/>
          <w:sz w:val="24"/>
          <w:szCs w:val="24"/>
        </w:rPr>
        <w:t>4</w:t>
      </w:r>
    </w:p>
    <w:p w14:paraId="2D0C06E2" w14:textId="4B88BA2B" w:rsidR="00AD777F" w:rsidRPr="001F58CA" w:rsidRDefault="00AD777F" w:rsidP="00D323D4">
      <w:pPr>
        <w:jc w:val="both"/>
        <w:rPr>
          <w:rFonts w:ascii="Arial Narrow" w:hAnsi="Arial Narrow" w:cstheme="minorHAnsi"/>
          <w:sz w:val="24"/>
          <w:szCs w:val="24"/>
        </w:rPr>
      </w:pPr>
      <w:r w:rsidRPr="001F58CA">
        <w:rPr>
          <w:rFonts w:ascii="Arial Narrow" w:hAnsi="Arial Narrow" w:cstheme="minorHAnsi"/>
          <w:sz w:val="24"/>
          <w:szCs w:val="24"/>
        </w:rPr>
        <w:t>Prosimy o potwierdzenie, że w zakresie zamówienia jest uzyskanie częściowego pozwolenia na użytkowanie, z wyłączeniem lokali użytkowych. Zapisy załącznika numer 6 określające sposób wykończenia lokali użytkowych uniemożliwiają uzyskanie pozwolenia na użytkowanie w zakresie lokali użytkowych.</w:t>
      </w:r>
    </w:p>
    <w:p w14:paraId="4170E5DE" w14:textId="00C15AD7" w:rsidR="00AD777F" w:rsidRPr="001F58CA" w:rsidRDefault="00AD777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sidR="001057B5">
        <w:rPr>
          <w:rFonts w:ascii="Arial Narrow" w:hAnsi="Arial Narrow" w:cstheme="minorHAnsi"/>
          <w:b/>
          <w:bCs/>
          <w:sz w:val="24"/>
          <w:szCs w:val="24"/>
        </w:rPr>
        <w:t>19</w:t>
      </w:r>
      <w:r w:rsidR="002852EA">
        <w:rPr>
          <w:rFonts w:ascii="Arial Narrow" w:hAnsi="Arial Narrow" w:cstheme="minorHAnsi"/>
          <w:b/>
          <w:bCs/>
          <w:sz w:val="24"/>
          <w:szCs w:val="24"/>
        </w:rPr>
        <w:t>4</w:t>
      </w:r>
    </w:p>
    <w:p w14:paraId="232F4BDB" w14:textId="73F55D61" w:rsidR="00AD777F" w:rsidRPr="000E57F2" w:rsidRDefault="00AD777F" w:rsidP="00D323D4">
      <w:pPr>
        <w:jc w:val="both"/>
        <w:rPr>
          <w:rFonts w:ascii="Arial Narrow" w:hAnsi="Arial Narrow" w:cstheme="minorHAnsi"/>
          <w:sz w:val="24"/>
          <w:szCs w:val="24"/>
        </w:rPr>
      </w:pPr>
      <w:r w:rsidRPr="000E57F2">
        <w:rPr>
          <w:rFonts w:ascii="Arial Narrow" w:hAnsi="Arial Narrow" w:cstheme="minorHAnsi"/>
          <w:sz w:val="24"/>
          <w:szCs w:val="24"/>
        </w:rPr>
        <w:t>Zamawiający</w:t>
      </w:r>
      <w:r w:rsidR="000C3879" w:rsidRPr="000E57F2">
        <w:rPr>
          <w:rFonts w:ascii="Arial Narrow" w:hAnsi="Arial Narrow" w:cstheme="minorHAnsi"/>
          <w:sz w:val="24"/>
          <w:szCs w:val="24"/>
        </w:rPr>
        <w:t xml:space="preserve"> informuje, że uzyskanie pozwolenia na użytkowanie lokali użytkowych nie jest obowiązkiem Wykonawcy.</w:t>
      </w:r>
    </w:p>
    <w:p w14:paraId="26F8C199" w14:textId="571072EA" w:rsidR="00AD777F" w:rsidRPr="001F58CA" w:rsidRDefault="00AD777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sidR="00587180">
        <w:rPr>
          <w:rFonts w:ascii="Arial Narrow" w:hAnsi="Arial Narrow" w:cstheme="minorHAnsi"/>
          <w:b/>
          <w:bCs/>
          <w:sz w:val="24"/>
          <w:szCs w:val="24"/>
        </w:rPr>
        <w:t>1</w:t>
      </w:r>
      <w:r w:rsidR="001057B5">
        <w:rPr>
          <w:rFonts w:ascii="Arial Narrow" w:hAnsi="Arial Narrow" w:cstheme="minorHAnsi"/>
          <w:b/>
          <w:bCs/>
          <w:sz w:val="24"/>
          <w:szCs w:val="24"/>
        </w:rPr>
        <w:t>9</w:t>
      </w:r>
      <w:r w:rsidR="0056458F">
        <w:rPr>
          <w:rFonts w:ascii="Arial Narrow" w:hAnsi="Arial Narrow" w:cstheme="minorHAnsi"/>
          <w:b/>
          <w:bCs/>
          <w:sz w:val="24"/>
          <w:szCs w:val="24"/>
        </w:rPr>
        <w:t>5</w:t>
      </w:r>
    </w:p>
    <w:p w14:paraId="3027D5D0" w14:textId="15198409" w:rsidR="00AD777F" w:rsidRPr="001F58CA" w:rsidRDefault="00F86DE6" w:rsidP="00D323D4">
      <w:pPr>
        <w:jc w:val="both"/>
        <w:rPr>
          <w:rFonts w:ascii="Arial Narrow" w:hAnsi="Arial Narrow" w:cstheme="minorHAnsi"/>
          <w:sz w:val="24"/>
          <w:szCs w:val="24"/>
        </w:rPr>
      </w:pPr>
      <w:r w:rsidRPr="001F58CA">
        <w:rPr>
          <w:rFonts w:ascii="Arial Narrow" w:hAnsi="Arial Narrow" w:cstheme="minorHAnsi"/>
          <w:sz w:val="24"/>
          <w:szCs w:val="24"/>
        </w:rPr>
        <w:t>Prosimy o podanie z jakiego materiału i profili ma zostać wykonana barierka w garażu (rys. A.6MW/5.3_13) oraz barierka antypaniczna (rys. A.6MW/5.3_14).</w:t>
      </w:r>
    </w:p>
    <w:p w14:paraId="03424E21" w14:textId="267059FD" w:rsidR="00AD777F" w:rsidRPr="001F58CA" w:rsidRDefault="00AD777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sidR="00587180">
        <w:rPr>
          <w:rFonts w:ascii="Arial Narrow" w:hAnsi="Arial Narrow" w:cstheme="minorHAnsi"/>
          <w:b/>
          <w:bCs/>
          <w:sz w:val="24"/>
          <w:szCs w:val="24"/>
        </w:rPr>
        <w:t>1</w:t>
      </w:r>
      <w:r w:rsidR="001057B5">
        <w:rPr>
          <w:rFonts w:ascii="Arial Narrow" w:hAnsi="Arial Narrow" w:cstheme="minorHAnsi"/>
          <w:b/>
          <w:bCs/>
          <w:sz w:val="24"/>
          <w:szCs w:val="24"/>
        </w:rPr>
        <w:t>9</w:t>
      </w:r>
      <w:r w:rsidR="0056458F">
        <w:rPr>
          <w:rFonts w:ascii="Arial Narrow" w:hAnsi="Arial Narrow" w:cstheme="minorHAnsi"/>
          <w:b/>
          <w:bCs/>
          <w:sz w:val="24"/>
          <w:szCs w:val="24"/>
        </w:rPr>
        <w:t>5</w:t>
      </w:r>
    </w:p>
    <w:p w14:paraId="60AAE35F" w14:textId="38CCEBAD" w:rsidR="00EF53FD" w:rsidRPr="007F56A0" w:rsidRDefault="00EF53FD" w:rsidP="00D323D4">
      <w:pPr>
        <w:jc w:val="both"/>
        <w:rPr>
          <w:rFonts w:ascii="Arial Narrow" w:hAnsi="Arial Narrow" w:cstheme="minorHAnsi"/>
          <w:sz w:val="24"/>
          <w:szCs w:val="24"/>
        </w:rPr>
      </w:pPr>
      <w:r w:rsidRPr="007F56A0">
        <w:rPr>
          <w:rFonts w:ascii="Arial Narrow" w:hAnsi="Arial Narrow" w:cstheme="minorHAnsi"/>
          <w:sz w:val="24"/>
          <w:szCs w:val="24"/>
        </w:rPr>
        <w:t xml:space="preserve">Balustrada w garażu 360 x 110cm oraz ruchoma barierka 146x30 - stal nierdzewna, profil zamknięty kwadratowy </w:t>
      </w:r>
      <w:r w:rsidR="007F56A0">
        <w:rPr>
          <w:rFonts w:ascii="Arial Narrow" w:hAnsi="Arial Narrow" w:cstheme="minorHAnsi"/>
          <w:sz w:val="24"/>
          <w:szCs w:val="24"/>
        </w:rPr>
        <w:t>min.</w:t>
      </w:r>
      <w:r w:rsidRPr="007F56A0">
        <w:rPr>
          <w:rFonts w:ascii="Arial Narrow" w:hAnsi="Arial Narrow" w:cstheme="minorHAnsi"/>
          <w:sz w:val="24"/>
          <w:szCs w:val="24"/>
        </w:rPr>
        <w:t xml:space="preserve"> 50 x 50 x 2 mm z wypełnieniem z tralek z profili </w:t>
      </w:r>
      <w:r w:rsidR="007F56A0">
        <w:rPr>
          <w:rFonts w:ascii="Arial Narrow" w:hAnsi="Arial Narrow" w:cstheme="minorHAnsi"/>
          <w:sz w:val="24"/>
          <w:szCs w:val="24"/>
        </w:rPr>
        <w:t xml:space="preserve"> </w:t>
      </w:r>
      <w:r w:rsidRPr="007F56A0">
        <w:rPr>
          <w:rFonts w:ascii="Arial Narrow" w:hAnsi="Arial Narrow" w:cstheme="minorHAnsi"/>
          <w:sz w:val="24"/>
          <w:szCs w:val="24"/>
        </w:rPr>
        <w:t>40 x 10 x 1,5mm lub płaskowników o podobnych wymiarach.</w:t>
      </w:r>
    </w:p>
    <w:p w14:paraId="5C68F280" w14:textId="09EDACA7" w:rsidR="00F86DE6" w:rsidRPr="001F58CA" w:rsidRDefault="00F86DE6"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sidR="00482DE6">
        <w:rPr>
          <w:rFonts w:ascii="Arial Narrow" w:hAnsi="Arial Narrow" w:cstheme="minorHAnsi"/>
          <w:b/>
          <w:bCs/>
          <w:sz w:val="24"/>
          <w:szCs w:val="24"/>
        </w:rPr>
        <w:t>1</w:t>
      </w:r>
      <w:r w:rsidR="001057B5">
        <w:rPr>
          <w:rFonts w:ascii="Arial Narrow" w:hAnsi="Arial Narrow" w:cstheme="minorHAnsi"/>
          <w:b/>
          <w:bCs/>
          <w:sz w:val="24"/>
          <w:szCs w:val="24"/>
        </w:rPr>
        <w:t>9</w:t>
      </w:r>
      <w:r w:rsidR="0056458F">
        <w:rPr>
          <w:rFonts w:ascii="Arial Narrow" w:hAnsi="Arial Narrow" w:cstheme="minorHAnsi"/>
          <w:b/>
          <w:bCs/>
          <w:sz w:val="24"/>
          <w:szCs w:val="24"/>
        </w:rPr>
        <w:t>6</w:t>
      </w:r>
    </w:p>
    <w:p w14:paraId="38C7D0ED"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Zgodnie z PZP art. 99 </w:t>
      </w:r>
    </w:p>
    <w:p w14:paraId="746A31B1"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5.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p>
    <w:p w14:paraId="30668AC9"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lastRenderedPageBreak/>
        <w:t xml:space="preserve">6. Jeżeli przedmiot zamówienia został opisany w sposób, o którym mowa w ust. 5, zamawiający wskazuje w opisie przedmiotu zamówienia kryteria stosowane w celu oceny równoważności. </w:t>
      </w:r>
    </w:p>
    <w:p w14:paraId="023DFB48"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Wnosimy wiec o określenie kryteriów stosowania w celu oceny równoważności dla wszystkich elementów określnych w przedmiocie zamówienia poprzez wskazanie znaków towarowych, patentów lub pochodzenia, źródła lub szczególnego procesu. W tym w szczególności: </w:t>
      </w:r>
    </w:p>
    <w:p w14:paraId="3AF7E039"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a) ZESTAW STANDARD MINI 5 </w:t>
      </w:r>
    </w:p>
    <w:p w14:paraId="0A25D2E6"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b) Tablica informacyjna ZANO </w:t>
      </w:r>
    </w:p>
    <w:p w14:paraId="0EB2F58C"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c) ZANO Ławka Amicus </w:t>
      </w:r>
    </w:p>
    <w:p w14:paraId="68A49DE6"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d) Kosz na śmieci Zano </w:t>
      </w:r>
    </w:p>
    <w:p w14:paraId="56EAACD0"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e) Nawierzchnia bezpieczna Euroflex. </w:t>
      </w:r>
    </w:p>
    <w:p w14:paraId="5617FDF6"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f) Pojemniki ZBIN </w:t>
      </w:r>
    </w:p>
    <w:p w14:paraId="6E3D8AD0"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g) Kosz Mimesis 03.062 </w:t>
      </w:r>
    </w:p>
    <w:p w14:paraId="792A8835"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h) Ławka Amicus 02.033 </w:t>
      </w:r>
    </w:p>
    <w:p w14:paraId="100FFAE0"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i) Ławka Amicus 02.433 </w:t>
      </w:r>
    </w:p>
    <w:p w14:paraId="47E97297"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j) Klar / Stojaki na rowery </w:t>
      </w:r>
    </w:p>
    <w:p w14:paraId="19420AD6"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k) Wrota garażowe MARC P2 MARTECH </w:t>
      </w:r>
    </w:p>
    <w:p w14:paraId="302DEED7" w14:textId="77777777" w:rsidR="00460174"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 xml:space="preserve">l) Brama garażowa MARC VR MARTECH </w:t>
      </w:r>
    </w:p>
    <w:p w14:paraId="412BF69C" w14:textId="15A6844B" w:rsidR="00F86DE6" w:rsidRPr="001F58CA" w:rsidRDefault="00460174" w:rsidP="00D323D4">
      <w:pPr>
        <w:jc w:val="both"/>
        <w:rPr>
          <w:rFonts w:ascii="Arial Narrow" w:hAnsi="Arial Narrow" w:cstheme="minorHAnsi"/>
          <w:sz w:val="24"/>
          <w:szCs w:val="24"/>
        </w:rPr>
      </w:pPr>
      <w:r w:rsidRPr="001F58CA">
        <w:rPr>
          <w:rFonts w:ascii="Arial Narrow" w:hAnsi="Arial Narrow" w:cstheme="minorHAnsi"/>
          <w:sz w:val="24"/>
          <w:szCs w:val="24"/>
        </w:rPr>
        <w:t>m) Nasada VBP.900</w:t>
      </w:r>
    </w:p>
    <w:p w14:paraId="4EA09DE8" w14:textId="2A81E987" w:rsidR="00F86DE6" w:rsidRPr="001F58CA" w:rsidRDefault="00F86DE6"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sidR="00482DE6">
        <w:rPr>
          <w:rFonts w:ascii="Arial Narrow" w:hAnsi="Arial Narrow" w:cstheme="minorHAnsi"/>
          <w:b/>
          <w:bCs/>
          <w:sz w:val="24"/>
          <w:szCs w:val="24"/>
        </w:rPr>
        <w:t>1</w:t>
      </w:r>
      <w:r w:rsidR="001057B5">
        <w:rPr>
          <w:rFonts w:ascii="Arial Narrow" w:hAnsi="Arial Narrow" w:cstheme="minorHAnsi"/>
          <w:b/>
          <w:bCs/>
          <w:sz w:val="24"/>
          <w:szCs w:val="24"/>
        </w:rPr>
        <w:t>9</w:t>
      </w:r>
      <w:r w:rsidR="0056458F">
        <w:rPr>
          <w:rFonts w:ascii="Arial Narrow" w:hAnsi="Arial Narrow" w:cstheme="minorHAnsi"/>
          <w:b/>
          <w:bCs/>
          <w:sz w:val="24"/>
          <w:szCs w:val="24"/>
        </w:rPr>
        <w:t>6</w:t>
      </w:r>
    </w:p>
    <w:p w14:paraId="112E50E6" w14:textId="29C32C47" w:rsidR="001334CB" w:rsidRPr="001334CB" w:rsidRDefault="001334CB" w:rsidP="00D323D4">
      <w:pPr>
        <w:jc w:val="both"/>
        <w:rPr>
          <w:rFonts w:ascii="Arial Narrow" w:hAnsi="Arial Narrow" w:cstheme="minorHAnsi"/>
          <w:sz w:val="24"/>
          <w:szCs w:val="24"/>
        </w:rPr>
      </w:pPr>
      <w:r w:rsidRPr="001334CB">
        <w:rPr>
          <w:rFonts w:ascii="Arial Narrow" w:hAnsi="Arial Narrow" w:cstheme="minorHAnsi"/>
          <w:sz w:val="24"/>
          <w:szCs w:val="24"/>
        </w:rPr>
        <w:t>Wyrób powinien mieć cechy fizyczne zgodne z projektem, a zastosowane materiały powinny posiadać właściwości mechaniczne, fizyczne oraz chemiczne zgodne z wymogami zamawiającego i potwierdzone przez producenta  odpowiednimi dokumentami. W przypadku elementów palcu zabaw, muszą one spełniać, zgodne z założeniami projektowymi, określone cechy funkcjonaln</w:t>
      </w:r>
      <w:r>
        <w:rPr>
          <w:rFonts w:ascii="Arial Narrow" w:hAnsi="Arial Narrow" w:cstheme="minorHAnsi"/>
          <w:sz w:val="24"/>
          <w:szCs w:val="24"/>
        </w:rPr>
        <w:t>o</w:t>
      </w:r>
      <w:r w:rsidRPr="001334CB">
        <w:rPr>
          <w:rFonts w:ascii="Arial Narrow" w:hAnsi="Arial Narrow" w:cstheme="minorHAnsi"/>
          <w:sz w:val="24"/>
          <w:szCs w:val="24"/>
        </w:rPr>
        <w:t xml:space="preserve"> użytkowe. Zamawiający wymaga aby wszystkie elementy zewnętrzne były wykonane ze stali nierdzewnej.</w:t>
      </w:r>
    </w:p>
    <w:p w14:paraId="5254E778" w14:textId="7BA38DA3"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19</w:t>
      </w:r>
      <w:r w:rsidR="0056458F">
        <w:rPr>
          <w:rFonts w:ascii="Arial Narrow" w:hAnsi="Arial Narrow" w:cstheme="minorHAnsi"/>
          <w:b/>
          <w:bCs/>
          <w:sz w:val="24"/>
          <w:szCs w:val="24"/>
        </w:rPr>
        <w:t>7</w:t>
      </w:r>
    </w:p>
    <w:p w14:paraId="1E40C501"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Prosimy o uzupełnienie rysunków balkonu BAL123EX.</w:t>
      </w:r>
    </w:p>
    <w:p w14:paraId="35D28C1C" w14:textId="0B046D05"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19</w:t>
      </w:r>
      <w:r w:rsidR="0056458F">
        <w:rPr>
          <w:rFonts w:ascii="Arial Narrow" w:hAnsi="Arial Narrow" w:cstheme="minorHAnsi"/>
          <w:b/>
          <w:bCs/>
          <w:sz w:val="24"/>
          <w:szCs w:val="24"/>
        </w:rPr>
        <w:t>7</w:t>
      </w:r>
    </w:p>
    <w:p w14:paraId="6955D25B" w14:textId="77777777" w:rsidR="00595D6F" w:rsidRPr="001F58CA" w:rsidRDefault="00595D6F" w:rsidP="00D323D4">
      <w:pPr>
        <w:jc w:val="both"/>
        <w:rPr>
          <w:rFonts w:ascii="Arial Narrow" w:hAnsi="Arial Narrow" w:cstheme="minorHAnsi"/>
          <w:sz w:val="24"/>
          <w:szCs w:val="24"/>
        </w:rPr>
      </w:pPr>
      <w:r>
        <w:rPr>
          <w:rFonts w:ascii="Arial Narrow" w:hAnsi="Arial Narrow" w:cstheme="minorHAnsi"/>
          <w:sz w:val="24"/>
          <w:szCs w:val="24"/>
        </w:rPr>
        <w:t xml:space="preserve">Dokumentacja projektowa zawiera rysunki balkonów. </w:t>
      </w:r>
    </w:p>
    <w:p w14:paraId="1C73D224" w14:textId="4219A1F4"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sidR="0056458F">
        <w:rPr>
          <w:rFonts w:ascii="Arial Narrow" w:hAnsi="Arial Narrow" w:cstheme="minorHAnsi"/>
          <w:b/>
          <w:bCs/>
          <w:sz w:val="24"/>
          <w:szCs w:val="24"/>
        </w:rPr>
        <w:t>198</w:t>
      </w:r>
    </w:p>
    <w:p w14:paraId="225163D4" w14:textId="77777777" w:rsidR="00595D6F" w:rsidRPr="00FE0E5D" w:rsidRDefault="00595D6F" w:rsidP="00D323D4">
      <w:pPr>
        <w:jc w:val="both"/>
        <w:rPr>
          <w:rFonts w:asciiTheme="majorHAnsi" w:hAnsiTheme="majorHAnsi" w:cs="Poppins Light"/>
          <w:color w:val="000000"/>
        </w:rPr>
      </w:pPr>
      <w:r w:rsidRPr="00FE0E5D">
        <w:rPr>
          <w:rFonts w:ascii="Arial Narrow" w:hAnsi="Arial Narrow" w:cstheme="minorHAnsi"/>
          <w:sz w:val="24"/>
          <w:szCs w:val="24"/>
        </w:rPr>
        <w:t>Prosimy o uzupełnienie rysunku daszku DC123EX.</w:t>
      </w:r>
    </w:p>
    <w:p w14:paraId="276F9110" w14:textId="41642386"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sidR="0056458F">
        <w:rPr>
          <w:rFonts w:ascii="Arial Narrow" w:hAnsi="Arial Narrow" w:cstheme="minorHAnsi"/>
          <w:b/>
          <w:bCs/>
          <w:sz w:val="24"/>
          <w:szCs w:val="24"/>
        </w:rPr>
        <w:t>198</w:t>
      </w:r>
    </w:p>
    <w:p w14:paraId="7E1CCC81" w14:textId="77777777" w:rsidR="00595D6F" w:rsidRPr="001F58CA" w:rsidRDefault="00595D6F" w:rsidP="00D323D4">
      <w:pPr>
        <w:jc w:val="both"/>
        <w:rPr>
          <w:rFonts w:ascii="Arial Narrow" w:hAnsi="Arial Narrow" w:cstheme="minorHAnsi"/>
          <w:sz w:val="24"/>
          <w:szCs w:val="24"/>
        </w:rPr>
      </w:pPr>
      <w:r>
        <w:rPr>
          <w:rFonts w:ascii="Arial Narrow" w:hAnsi="Arial Narrow" w:cstheme="minorHAnsi"/>
          <w:sz w:val="24"/>
          <w:szCs w:val="24"/>
        </w:rPr>
        <w:t>Dokumentacja projektowa zawiera rysunki daszków.</w:t>
      </w:r>
    </w:p>
    <w:p w14:paraId="6076C035" w14:textId="77777777" w:rsidR="00073654" w:rsidRDefault="00073654" w:rsidP="00D323D4">
      <w:pPr>
        <w:jc w:val="both"/>
        <w:rPr>
          <w:rFonts w:ascii="Arial Narrow" w:hAnsi="Arial Narrow" w:cstheme="minorHAnsi"/>
          <w:b/>
          <w:bCs/>
          <w:sz w:val="24"/>
          <w:szCs w:val="24"/>
        </w:rPr>
      </w:pPr>
    </w:p>
    <w:p w14:paraId="3F04F42E" w14:textId="77777777" w:rsidR="00D323D4" w:rsidRDefault="00D323D4" w:rsidP="00D323D4">
      <w:pPr>
        <w:jc w:val="both"/>
        <w:rPr>
          <w:rFonts w:ascii="Arial Narrow" w:hAnsi="Arial Narrow" w:cstheme="minorHAnsi"/>
          <w:b/>
          <w:bCs/>
          <w:sz w:val="24"/>
          <w:szCs w:val="24"/>
        </w:rPr>
      </w:pPr>
    </w:p>
    <w:p w14:paraId="10B733CF" w14:textId="77777777" w:rsidR="00D323D4" w:rsidRDefault="00D323D4" w:rsidP="00D323D4">
      <w:pPr>
        <w:jc w:val="both"/>
        <w:rPr>
          <w:rFonts w:ascii="Arial Narrow" w:hAnsi="Arial Narrow" w:cstheme="minorHAnsi"/>
          <w:b/>
          <w:bCs/>
          <w:sz w:val="24"/>
          <w:szCs w:val="24"/>
        </w:rPr>
      </w:pPr>
    </w:p>
    <w:p w14:paraId="31DE6BD2" w14:textId="3C187116"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Pytanie nr </w:t>
      </w:r>
      <w:r w:rsidR="0056458F">
        <w:rPr>
          <w:rFonts w:ascii="Arial Narrow" w:hAnsi="Arial Narrow" w:cstheme="minorHAnsi"/>
          <w:b/>
          <w:bCs/>
          <w:sz w:val="24"/>
          <w:szCs w:val="24"/>
        </w:rPr>
        <w:t>199</w:t>
      </w:r>
    </w:p>
    <w:p w14:paraId="3CDB33FA"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W opisie technicznym architektury w pkt.3.1.5 występuje folia PE min.0,5 mm przeznaczona do pomieszczeń podziemnych a w przekroju posadzki garażu PP jest izolacja przeciwwilgociowa z papy termozgrzewalnej. Co zastosować: folię PE 0,5mm czy papę termozgrzewalną?</w:t>
      </w:r>
    </w:p>
    <w:p w14:paraId="4065CBBF" w14:textId="4B915F37"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sidR="0056458F">
        <w:rPr>
          <w:rFonts w:ascii="Arial Narrow" w:hAnsi="Arial Narrow" w:cstheme="minorHAnsi"/>
          <w:b/>
          <w:bCs/>
          <w:sz w:val="24"/>
          <w:szCs w:val="24"/>
        </w:rPr>
        <w:t>199</w:t>
      </w:r>
    </w:p>
    <w:p w14:paraId="1C4634A2" w14:textId="77777777" w:rsidR="00595D6F" w:rsidRDefault="00595D6F" w:rsidP="00D323D4">
      <w:pPr>
        <w:jc w:val="both"/>
        <w:rPr>
          <w:rFonts w:ascii="Arial Narrow" w:hAnsi="Arial Narrow" w:cstheme="minorHAnsi"/>
          <w:sz w:val="24"/>
          <w:szCs w:val="24"/>
        </w:rPr>
      </w:pPr>
      <w:r>
        <w:rPr>
          <w:rFonts w:ascii="Arial Narrow" w:hAnsi="Arial Narrow" w:cstheme="minorHAnsi"/>
          <w:sz w:val="24"/>
          <w:szCs w:val="24"/>
        </w:rPr>
        <w:t xml:space="preserve">Izolacje przeciwwodne posadzki kondygnacji podziemnej należy wykonać zgodnie z punktem 1.8 Załącznik nr 6 do SWZ: </w:t>
      </w:r>
    </w:p>
    <w:p w14:paraId="4C5DE0F3" w14:textId="77777777" w:rsidR="00595D6F" w:rsidRDefault="00595D6F" w:rsidP="00D323D4">
      <w:pPr>
        <w:jc w:val="both"/>
        <w:rPr>
          <w:rFonts w:ascii="Arial Narrow" w:hAnsi="Arial Narrow" w:cstheme="minorHAnsi"/>
          <w:b/>
          <w:bCs/>
          <w:sz w:val="24"/>
          <w:szCs w:val="24"/>
        </w:rPr>
      </w:pPr>
      <w:r w:rsidRPr="0037737F">
        <w:rPr>
          <w:rFonts w:ascii="Arial Narrow" w:hAnsi="Arial Narrow" w:cstheme="minorHAnsi"/>
          <w:i/>
          <w:iCs/>
          <w:sz w:val="24"/>
          <w:szCs w:val="24"/>
        </w:rPr>
        <w:t>„Zamawiający wymaga wykonania izolacji z  folii PE o grubości min. 0,5 mm, klejonej na zakładach</w:t>
      </w:r>
      <w:r w:rsidRPr="0037737F">
        <w:rPr>
          <w:rFonts w:ascii="Arial Narrow" w:hAnsi="Arial Narrow" w:cstheme="minorHAnsi"/>
          <w:b/>
          <w:bCs/>
          <w:i/>
          <w:iCs/>
          <w:sz w:val="24"/>
          <w:szCs w:val="24"/>
        </w:rPr>
        <w:t>.”</w:t>
      </w:r>
    </w:p>
    <w:p w14:paraId="488BA9A9" w14:textId="1E4C6788"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0</w:t>
      </w:r>
    </w:p>
    <w:p w14:paraId="30F89B00"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Z jakiego materiału ma być wykonana izolacja przeciwwodna na balkonach?</w:t>
      </w:r>
    </w:p>
    <w:p w14:paraId="4C5F2A56" w14:textId="6A49D1BD"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Odpowiedź nr</w:t>
      </w:r>
      <w:r>
        <w:rPr>
          <w:rFonts w:ascii="Arial Narrow" w:hAnsi="Arial Narrow" w:cstheme="minorHAnsi"/>
          <w:b/>
          <w:bCs/>
          <w:sz w:val="24"/>
          <w:szCs w:val="24"/>
        </w:rPr>
        <w:t xml:space="preserve"> 20</w:t>
      </w:r>
      <w:r w:rsidR="0056458F">
        <w:rPr>
          <w:rFonts w:ascii="Arial Narrow" w:hAnsi="Arial Narrow" w:cstheme="minorHAnsi"/>
          <w:b/>
          <w:bCs/>
          <w:sz w:val="24"/>
          <w:szCs w:val="24"/>
        </w:rPr>
        <w:t>0</w:t>
      </w:r>
    </w:p>
    <w:p w14:paraId="79E80F30" w14:textId="77777777" w:rsidR="00595D6F" w:rsidRPr="001F58CA" w:rsidRDefault="00595D6F" w:rsidP="00D323D4">
      <w:pPr>
        <w:jc w:val="both"/>
        <w:rPr>
          <w:rFonts w:ascii="Arial Narrow" w:hAnsi="Arial Narrow" w:cstheme="minorHAnsi"/>
          <w:sz w:val="24"/>
          <w:szCs w:val="24"/>
        </w:rPr>
      </w:pPr>
      <w:r>
        <w:rPr>
          <w:rFonts w:ascii="Arial Narrow" w:hAnsi="Arial Narrow" w:cstheme="minorHAnsi"/>
          <w:sz w:val="24"/>
          <w:szCs w:val="24"/>
        </w:rPr>
        <w:t>Izolację przeciwwodną płyt balkonowych należy wykonać z dwóch warstw papa termozgrzewalnej SBS na osnowie z włókniny poliestrowej o grubości minimum 3,4mm każdej warstwy.</w:t>
      </w:r>
    </w:p>
    <w:p w14:paraId="569B9E7F" w14:textId="78A28C60"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1</w:t>
      </w:r>
    </w:p>
    <w:p w14:paraId="2B1C43EE"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W świetle pytania i odpowiedzi nr 53, które nie określiło jednoznacznie jakie wyposażenie należy wycenić  prosimy o jednoznaczne podanie, które elementy wyposażenia należy wycenić?</w:t>
      </w:r>
    </w:p>
    <w:p w14:paraId="7666DA79" w14:textId="2FDF08F7"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w:t>
      </w:r>
      <w:r w:rsidR="0056458F">
        <w:rPr>
          <w:rFonts w:ascii="Arial Narrow" w:hAnsi="Arial Narrow" w:cstheme="minorHAnsi"/>
          <w:b/>
          <w:bCs/>
          <w:sz w:val="24"/>
          <w:szCs w:val="24"/>
        </w:rPr>
        <w:t>1</w:t>
      </w:r>
    </w:p>
    <w:p w14:paraId="62D84C11" w14:textId="77777777" w:rsidR="00595D6F" w:rsidRPr="001F58CA" w:rsidRDefault="00595D6F" w:rsidP="00D323D4">
      <w:pPr>
        <w:jc w:val="both"/>
        <w:rPr>
          <w:rFonts w:ascii="Arial Narrow" w:hAnsi="Arial Narrow" w:cstheme="minorHAnsi"/>
          <w:sz w:val="24"/>
          <w:szCs w:val="24"/>
        </w:rPr>
      </w:pPr>
      <w:r w:rsidRPr="001F58CA">
        <w:rPr>
          <w:rFonts w:ascii="Arial Narrow" w:hAnsi="Arial Narrow" w:cstheme="minorHAnsi"/>
          <w:sz w:val="24"/>
          <w:szCs w:val="24"/>
        </w:rPr>
        <w:t>Zamawiający</w:t>
      </w:r>
      <w:r>
        <w:rPr>
          <w:rFonts w:ascii="Arial Narrow" w:hAnsi="Arial Narrow" w:cstheme="minorHAnsi"/>
          <w:sz w:val="24"/>
          <w:szCs w:val="24"/>
        </w:rPr>
        <w:t xml:space="preserve"> nie posiada zestawienia wszystkich elementów wyposażenia. Należy wycenić wyposażenie zgodnie z dokumentacją przetargową, uwzględniając ważność dokumentów określoną w §1 ust. 3 Wzoru Umowy.</w:t>
      </w:r>
    </w:p>
    <w:p w14:paraId="1EEB089C" w14:textId="179DC009"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2</w:t>
      </w:r>
    </w:p>
    <w:p w14:paraId="39B619BF"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Na planie sytuacyjnym dróg (rys.D01) występuje boisko a w projekcie zieleni plac rekreacyjny. Co jest w zakresie oferty? Jeśli boisko to prosimy o jego szczegółowy projekt.</w:t>
      </w:r>
    </w:p>
    <w:p w14:paraId="1A067C65" w14:textId="499B8B0C"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w:t>
      </w:r>
      <w:r w:rsidR="0056458F">
        <w:rPr>
          <w:rFonts w:ascii="Arial Narrow" w:hAnsi="Arial Narrow" w:cstheme="minorHAnsi"/>
          <w:b/>
          <w:bCs/>
          <w:sz w:val="24"/>
          <w:szCs w:val="24"/>
        </w:rPr>
        <w:t>2</w:t>
      </w:r>
    </w:p>
    <w:p w14:paraId="05DEF787" w14:textId="77777777" w:rsidR="00595D6F" w:rsidRPr="001F58CA" w:rsidRDefault="00595D6F" w:rsidP="00D323D4">
      <w:pPr>
        <w:jc w:val="both"/>
        <w:rPr>
          <w:rFonts w:ascii="Arial Narrow" w:hAnsi="Arial Narrow" w:cstheme="minorHAnsi"/>
          <w:sz w:val="24"/>
          <w:szCs w:val="24"/>
        </w:rPr>
      </w:pPr>
      <w:r>
        <w:rPr>
          <w:rFonts w:ascii="Arial Narrow" w:hAnsi="Arial Narrow" w:cstheme="minorHAnsi"/>
          <w:sz w:val="24"/>
          <w:szCs w:val="24"/>
        </w:rPr>
        <w:t>W zakresie postępowania należy wykonać plac rekreacyjny.</w:t>
      </w:r>
    </w:p>
    <w:p w14:paraId="55CA986F" w14:textId="7045D8A8"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3</w:t>
      </w:r>
    </w:p>
    <w:p w14:paraId="5846C279"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Z uwagi na rozbieżności materiałów, z których mają być wykonane balustrady schodowe (stal węglowa malowana proszkowo , pochwyty ze stali nierdzewnej), balkonowe i portfenetry (na rysunkach elewacji – stal ocynkowana malowana proszkowo w kolorze RAL 7016 a na rysunkach detali balustrad rys.A.6MW/4.2, A.6MW/4.3 – „elementy balustrady – stal nierdzewna w kolorze RAL 7016”). Z jakich materiałów i w jakim wykończeniu mają być wykonane poszczególne rodzaje balustrad?</w:t>
      </w:r>
    </w:p>
    <w:p w14:paraId="2D9F883B" w14:textId="7F05622A"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w:t>
      </w:r>
      <w:r w:rsidR="0056458F">
        <w:rPr>
          <w:rFonts w:ascii="Arial Narrow" w:hAnsi="Arial Narrow" w:cstheme="minorHAnsi"/>
          <w:b/>
          <w:bCs/>
          <w:sz w:val="24"/>
          <w:szCs w:val="24"/>
        </w:rPr>
        <w:t>3</w:t>
      </w:r>
    </w:p>
    <w:p w14:paraId="5C3A04F7" w14:textId="303EE5A1" w:rsidR="00595D6F" w:rsidRPr="001F58CA" w:rsidRDefault="00595D6F" w:rsidP="00D323D4">
      <w:pPr>
        <w:jc w:val="both"/>
        <w:rPr>
          <w:rFonts w:ascii="Arial Narrow" w:hAnsi="Arial Narrow" w:cstheme="minorHAnsi"/>
          <w:sz w:val="24"/>
          <w:szCs w:val="24"/>
        </w:rPr>
      </w:pPr>
      <w:r w:rsidRPr="00826AD0">
        <w:rPr>
          <w:rFonts w:ascii="Arial Narrow" w:hAnsi="Arial Narrow" w:cstheme="minorHAnsi"/>
          <w:sz w:val="24"/>
          <w:szCs w:val="24"/>
        </w:rPr>
        <w:t xml:space="preserve">Zamawiający wymaga wykonania wszystkich balustrad </w:t>
      </w:r>
      <w:r w:rsidR="005307F8">
        <w:rPr>
          <w:rFonts w:ascii="Arial Narrow" w:hAnsi="Arial Narrow" w:cstheme="minorHAnsi"/>
          <w:sz w:val="24"/>
          <w:szCs w:val="24"/>
        </w:rPr>
        <w:t xml:space="preserve">i pochwytów </w:t>
      </w:r>
      <w:r w:rsidRPr="00826AD0">
        <w:rPr>
          <w:rFonts w:ascii="Arial Narrow" w:hAnsi="Arial Narrow" w:cstheme="minorHAnsi"/>
          <w:sz w:val="24"/>
          <w:szCs w:val="24"/>
        </w:rPr>
        <w:t>ze stali nierdzewnej szczotkowanej. Zamawiający dopuszcza możliwość wykonania balustrad schodowych wewnętrznych ze stali węglowej malowanej proszkowo z pochwytem ze stali nierdzewnej szczotkowanej.</w:t>
      </w:r>
    </w:p>
    <w:p w14:paraId="3C6D2580" w14:textId="77777777" w:rsidR="00F2065A" w:rsidRDefault="00F2065A" w:rsidP="00D323D4">
      <w:pPr>
        <w:jc w:val="both"/>
        <w:rPr>
          <w:rFonts w:ascii="Arial Narrow" w:hAnsi="Arial Narrow" w:cstheme="minorHAnsi"/>
          <w:b/>
          <w:bCs/>
          <w:sz w:val="24"/>
          <w:szCs w:val="24"/>
        </w:rPr>
      </w:pPr>
    </w:p>
    <w:p w14:paraId="58238DF3" w14:textId="77777777" w:rsidR="00F2065A" w:rsidRDefault="00F2065A" w:rsidP="00D323D4">
      <w:pPr>
        <w:jc w:val="both"/>
        <w:rPr>
          <w:rFonts w:ascii="Arial Narrow" w:hAnsi="Arial Narrow" w:cstheme="minorHAnsi"/>
          <w:b/>
          <w:bCs/>
          <w:sz w:val="24"/>
          <w:szCs w:val="24"/>
        </w:rPr>
      </w:pPr>
    </w:p>
    <w:p w14:paraId="38DD6726" w14:textId="42447AB0"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4</w:t>
      </w:r>
    </w:p>
    <w:p w14:paraId="20CAFA78"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Wg załącznika nr 6 do SWZ pkt.1.11 koszt serwisu i konserwacji urządzeń jest poza zakresem oferty. Jednocześnie żeby utrzymać 60 miesięczną gwarancję na urządzenia trzeba je serwisować i konserwować przez ten czas. Kto ma ponieść koszty z tym związane w tym okresie?</w:t>
      </w:r>
    </w:p>
    <w:p w14:paraId="25F78305" w14:textId="4D57B507"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w:t>
      </w:r>
      <w:r w:rsidR="0056458F">
        <w:rPr>
          <w:rFonts w:ascii="Arial Narrow" w:hAnsi="Arial Narrow" w:cstheme="minorHAnsi"/>
          <w:b/>
          <w:bCs/>
          <w:sz w:val="24"/>
          <w:szCs w:val="24"/>
        </w:rPr>
        <w:t>4</w:t>
      </w:r>
    </w:p>
    <w:p w14:paraId="236A1DDA" w14:textId="03375CCB" w:rsidR="00595D6F" w:rsidRPr="000F6DDC" w:rsidRDefault="00595D6F" w:rsidP="00D323D4">
      <w:pPr>
        <w:jc w:val="both"/>
        <w:rPr>
          <w:rFonts w:ascii="Arial Narrow" w:hAnsi="Arial Narrow" w:cstheme="minorHAnsi"/>
          <w:sz w:val="24"/>
          <w:szCs w:val="24"/>
        </w:rPr>
      </w:pPr>
      <w:r w:rsidRPr="000F6DDC">
        <w:rPr>
          <w:rFonts w:ascii="Arial Narrow" w:hAnsi="Arial Narrow" w:cstheme="minorHAnsi"/>
          <w:sz w:val="24"/>
          <w:szCs w:val="24"/>
        </w:rPr>
        <w:t>Zamawiający</w:t>
      </w:r>
      <w:r w:rsidR="00903D0A" w:rsidRPr="000F6DDC">
        <w:rPr>
          <w:rFonts w:ascii="Arial Narrow" w:hAnsi="Arial Narrow" w:cstheme="minorHAnsi"/>
          <w:sz w:val="24"/>
          <w:szCs w:val="24"/>
        </w:rPr>
        <w:t xml:space="preserve"> informuje, że koszt</w:t>
      </w:r>
      <w:r w:rsidR="000F6DDC" w:rsidRPr="000F6DDC">
        <w:rPr>
          <w:rFonts w:ascii="Arial Narrow" w:hAnsi="Arial Narrow" w:cstheme="minorHAnsi"/>
          <w:sz w:val="24"/>
          <w:szCs w:val="24"/>
        </w:rPr>
        <w:t>y</w:t>
      </w:r>
      <w:r w:rsidR="00903D0A" w:rsidRPr="000F6DDC">
        <w:rPr>
          <w:rFonts w:ascii="Arial Narrow" w:hAnsi="Arial Narrow" w:cstheme="minorHAnsi"/>
          <w:sz w:val="24"/>
          <w:szCs w:val="24"/>
        </w:rPr>
        <w:t xml:space="preserve"> serwisu i konserwacji nie ob</w:t>
      </w:r>
      <w:r w:rsidR="000F6DDC" w:rsidRPr="000F6DDC">
        <w:rPr>
          <w:rFonts w:ascii="Arial Narrow" w:hAnsi="Arial Narrow" w:cstheme="minorHAnsi"/>
          <w:sz w:val="24"/>
          <w:szCs w:val="24"/>
        </w:rPr>
        <w:t>ciążają Wykonawcy.</w:t>
      </w:r>
    </w:p>
    <w:p w14:paraId="3907EF2A" w14:textId="049F0E38"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5</w:t>
      </w:r>
    </w:p>
    <w:p w14:paraId="006EF63A" w14:textId="77777777" w:rsidR="00595D6F" w:rsidRPr="001F58CA" w:rsidRDefault="00595D6F" w:rsidP="00D323D4">
      <w:pPr>
        <w:jc w:val="both"/>
        <w:rPr>
          <w:rFonts w:ascii="Arial Narrow" w:hAnsi="Arial Narrow" w:cstheme="minorHAnsi"/>
          <w:sz w:val="24"/>
          <w:szCs w:val="24"/>
        </w:rPr>
      </w:pPr>
      <w:r w:rsidRPr="00FE0E5D">
        <w:rPr>
          <w:rFonts w:ascii="Arial Narrow" w:hAnsi="Arial Narrow" w:cstheme="minorHAnsi"/>
          <w:sz w:val="24"/>
          <w:szCs w:val="24"/>
        </w:rPr>
        <w:t xml:space="preserve">Zaprojektowano pojemniki na śmieci Compact 2000 i Compact 3000 o zagłębieniu 50cm pod gruntem. Pojemniki zlokalizowano nad garażem podziemnym. Pod pojemniki należy wykonać  odpowiednie podłoże, stabilizację betonem, zakotwić, itp. co wymaga odpowiedniej ilości miejsca. Z przekroju A.6MW_2.1 wynika, że może to kolidować z prawidłowym wykonaniem warstw zaprojektowanych do ułożenia na garażu podziemnym. Prosimy o informację gdzie mają być zlokalizowane pojemniki na odpady tak aby nie kolidowały z innymi obiektami i ich otoczeniem?   </w:t>
      </w:r>
    </w:p>
    <w:p w14:paraId="3BE8CBFD" w14:textId="112A5D7A"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w:t>
      </w:r>
      <w:r w:rsidR="0056458F">
        <w:rPr>
          <w:rFonts w:ascii="Arial Narrow" w:hAnsi="Arial Narrow" w:cstheme="minorHAnsi"/>
          <w:b/>
          <w:bCs/>
          <w:sz w:val="24"/>
          <w:szCs w:val="24"/>
        </w:rPr>
        <w:t>5</w:t>
      </w:r>
    </w:p>
    <w:p w14:paraId="1E132F19" w14:textId="08133170" w:rsidR="001A1EB7" w:rsidRPr="001973BE" w:rsidRDefault="00595D6F" w:rsidP="00D323D4">
      <w:pPr>
        <w:jc w:val="both"/>
        <w:rPr>
          <w:rFonts w:ascii="Arial Narrow" w:hAnsi="Arial Narrow" w:cstheme="minorHAnsi"/>
          <w:sz w:val="24"/>
          <w:szCs w:val="24"/>
        </w:rPr>
      </w:pPr>
      <w:r w:rsidRPr="001973BE">
        <w:rPr>
          <w:rFonts w:ascii="Arial Narrow" w:hAnsi="Arial Narrow" w:cstheme="minorHAnsi"/>
          <w:sz w:val="24"/>
          <w:szCs w:val="24"/>
        </w:rPr>
        <w:t>Zamawiający</w:t>
      </w:r>
      <w:r w:rsidR="001A1EB7" w:rsidRPr="001973BE">
        <w:rPr>
          <w:rFonts w:ascii="Arial Narrow" w:hAnsi="Arial Narrow" w:cstheme="minorHAnsi"/>
          <w:sz w:val="24"/>
          <w:szCs w:val="24"/>
        </w:rPr>
        <w:t xml:space="preserve"> informuje, że zgodnie z projektem </w:t>
      </w:r>
      <w:r w:rsidR="001973BE" w:rsidRPr="001973BE">
        <w:rPr>
          <w:rFonts w:ascii="Arial Narrow" w:hAnsi="Arial Narrow" w:cstheme="minorHAnsi"/>
          <w:sz w:val="24"/>
          <w:szCs w:val="24"/>
        </w:rPr>
        <w:t xml:space="preserve">nie występuje kolizja. </w:t>
      </w:r>
      <w:r w:rsidR="001A1EB7" w:rsidRPr="001973BE">
        <w:rPr>
          <w:rFonts w:ascii="Arial Narrow" w:hAnsi="Arial Narrow" w:cstheme="minorHAnsi"/>
          <w:sz w:val="24"/>
          <w:szCs w:val="24"/>
        </w:rPr>
        <w:t>Szczegóły montażu będą wynikały z doboru konkretnego mod</w:t>
      </w:r>
      <w:r w:rsidR="001973BE" w:rsidRPr="001973BE">
        <w:rPr>
          <w:rFonts w:ascii="Arial Narrow" w:hAnsi="Arial Narrow" w:cstheme="minorHAnsi"/>
          <w:sz w:val="24"/>
          <w:szCs w:val="24"/>
        </w:rPr>
        <w:t>elu pojemnika.</w:t>
      </w:r>
    </w:p>
    <w:p w14:paraId="50B312D6" w14:textId="32A8F723"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w:t>
      </w:r>
      <w:r w:rsidR="0056458F">
        <w:rPr>
          <w:rFonts w:ascii="Arial Narrow" w:hAnsi="Arial Narrow" w:cstheme="minorHAnsi"/>
          <w:b/>
          <w:bCs/>
          <w:sz w:val="24"/>
          <w:szCs w:val="24"/>
        </w:rPr>
        <w:t>6</w:t>
      </w:r>
    </w:p>
    <w:p w14:paraId="00E66FE4" w14:textId="77777777" w:rsidR="00595D6F" w:rsidRPr="001F58CA" w:rsidRDefault="00595D6F" w:rsidP="00D323D4">
      <w:pPr>
        <w:jc w:val="both"/>
        <w:rPr>
          <w:rFonts w:ascii="Arial Narrow" w:hAnsi="Arial Narrow" w:cstheme="minorHAnsi"/>
          <w:sz w:val="24"/>
          <w:szCs w:val="24"/>
        </w:rPr>
      </w:pPr>
      <w:r w:rsidRPr="00200FAB">
        <w:rPr>
          <w:rFonts w:ascii="Arial Narrow" w:hAnsi="Arial Narrow" w:cstheme="minorHAnsi"/>
          <w:sz w:val="24"/>
          <w:szCs w:val="24"/>
        </w:rPr>
        <w:t>Prosimy o uzupełnienie dokumentacji daszków BD04, BD05, BD06.</w:t>
      </w:r>
    </w:p>
    <w:p w14:paraId="235F30A2" w14:textId="6B220499"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w:t>
      </w:r>
      <w:r w:rsidR="0056458F">
        <w:rPr>
          <w:rFonts w:ascii="Arial Narrow" w:hAnsi="Arial Narrow" w:cstheme="minorHAnsi"/>
          <w:b/>
          <w:bCs/>
          <w:sz w:val="24"/>
          <w:szCs w:val="24"/>
        </w:rPr>
        <w:t>6</w:t>
      </w:r>
    </w:p>
    <w:p w14:paraId="51B12B9A" w14:textId="13174218" w:rsidR="00595D6F" w:rsidRPr="0056458F" w:rsidRDefault="00595D6F" w:rsidP="00D323D4">
      <w:pPr>
        <w:jc w:val="both"/>
        <w:rPr>
          <w:rFonts w:ascii="Arial Narrow" w:hAnsi="Arial Narrow" w:cstheme="minorHAnsi"/>
          <w:color w:val="FF0000"/>
          <w:sz w:val="24"/>
          <w:szCs w:val="24"/>
        </w:rPr>
      </w:pPr>
      <w:r w:rsidRPr="0077248D">
        <w:rPr>
          <w:rFonts w:ascii="Arial Narrow" w:hAnsi="Arial Narrow" w:cstheme="minorHAnsi"/>
          <w:sz w:val="24"/>
          <w:szCs w:val="24"/>
        </w:rPr>
        <w:t>Zamawiający</w:t>
      </w:r>
      <w:r w:rsidR="004B1A4B" w:rsidRPr="0077248D">
        <w:rPr>
          <w:rFonts w:ascii="Arial Narrow" w:hAnsi="Arial Narrow" w:cstheme="minorHAnsi"/>
          <w:sz w:val="24"/>
          <w:szCs w:val="24"/>
        </w:rPr>
        <w:t xml:space="preserve"> prosi o doprecyzowanie pytania i podanie lokalizacji daszków o ww. </w:t>
      </w:r>
      <w:r w:rsidR="0077248D" w:rsidRPr="0077248D">
        <w:rPr>
          <w:rFonts w:ascii="Arial Narrow" w:hAnsi="Arial Narrow" w:cstheme="minorHAnsi"/>
          <w:sz w:val="24"/>
          <w:szCs w:val="24"/>
        </w:rPr>
        <w:t>oznaczeniach</w:t>
      </w:r>
      <w:r w:rsidR="0077248D">
        <w:rPr>
          <w:rFonts w:ascii="Arial Narrow" w:hAnsi="Arial Narrow" w:cstheme="minorHAnsi"/>
          <w:color w:val="FF0000"/>
          <w:sz w:val="24"/>
          <w:szCs w:val="24"/>
        </w:rPr>
        <w:t>.</w:t>
      </w:r>
    </w:p>
    <w:p w14:paraId="07C5C293" w14:textId="20A4E574"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56458F">
        <w:rPr>
          <w:rFonts w:ascii="Arial Narrow" w:hAnsi="Arial Narrow" w:cstheme="minorHAnsi"/>
          <w:b/>
          <w:bCs/>
          <w:sz w:val="24"/>
          <w:szCs w:val="24"/>
        </w:rPr>
        <w:t>07</w:t>
      </w:r>
    </w:p>
    <w:p w14:paraId="48C64882" w14:textId="77777777" w:rsidR="00595D6F" w:rsidRPr="001F58CA" w:rsidRDefault="00595D6F" w:rsidP="00D323D4">
      <w:pPr>
        <w:spacing w:line="256" w:lineRule="auto"/>
        <w:jc w:val="both"/>
        <w:rPr>
          <w:rFonts w:ascii="Arial Narrow" w:hAnsi="Arial Narrow" w:cstheme="minorHAnsi"/>
          <w:sz w:val="24"/>
          <w:szCs w:val="24"/>
        </w:rPr>
      </w:pPr>
      <w:r w:rsidRPr="00F40E39">
        <w:rPr>
          <w:rFonts w:ascii="Arial Narrow" w:hAnsi="Arial Narrow" w:cstheme="minorHAnsi"/>
          <w:sz w:val="24"/>
          <w:szCs w:val="24"/>
        </w:rPr>
        <w:t>Ponownie prosimy o udostępnienie przedmiarów inwestorskich. Wykonawca zdaje sobie sprawę, iż ponosi całkowitą odpowiedzialność za przedmiary przyjęte do wyceny, nie mniej przedmiar inwestorski jest dodatkowym materiałem kontrolnym, umożliwiającym zoptymalizowanie czasu pracy i zminimalizowanie możliwości występowania ew. błędów</w:t>
      </w:r>
    </w:p>
    <w:p w14:paraId="79D88B86" w14:textId="4F6EAD2A" w:rsidR="00595D6F" w:rsidRPr="001F58CA" w:rsidRDefault="00595D6F"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56458F">
        <w:rPr>
          <w:rFonts w:ascii="Arial Narrow" w:hAnsi="Arial Narrow" w:cstheme="minorHAnsi"/>
          <w:b/>
          <w:bCs/>
          <w:sz w:val="24"/>
          <w:szCs w:val="24"/>
        </w:rPr>
        <w:t>07</w:t>
      </w:r>
    </w:p>
    <w:p w14:paraId="4EEB602D" w14:textId="1A1CEB7A" w:rsidR="00E02E42" w:rsidRDefault="00595D6F" w:rsidP="00D323D4">
      <w:pPr>
        <w:jc w:val="both"/>
        <w:rPr>
          <w:rFonts w:ascii="Arial Narrow" w:hAnsi="Arial Narrow" w:cstheme="minorHAnsi"/>
          <w:sz w:val="24"/>
          <w:szCs w:val="24"/>
        </w:rPr>
      </w:pPr>
      <w:r w:rsidRPr="00060BA5">
        <w:rPr>
          <w:rFonts w:ascii="Arial Narrow" w:hAnsi="Arial Narrow" w:cstheme="minorHAnsi"/>
          <w:sz w:val="24"/>
          <w:szCs w:val="24"/>
        </w:rPr>
        <w:t>Zamawiający nie udostępnia przedmiarów. Zakres robót należy wycenić na podstawie załączonych dokumentów uwzględniając ich ważność zgodnie z paragrafem 1 ust. 3 projektu umowy.</w:t>
      </w:r>
    </w:p>
    <w:p w14:paraId="14EF5839" w14:textId="17412C36"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208</w:t>
      </w:r>
    </w:p>
    <w:p w14:paraId="3D18404C" w14:textId="77777777" w:rsidR="00E02E42" w:rsidRPr="001F58CA" w:rsidRDefault="00E02E42" w:rsidP="00D323D4">
      <w:pPr>
        <w:jc w:val="both"/>
        <w:rPr>
          <w:rFonts w:ascii="Arial Narrow" w:hAnsi="Arial Narrow" w:cstheme="minorHAnsi"/>
          <w:sz w:val="24"/>
          <w:szCs w:val="24"/>
        </w:rPr>
      </w:pPr>
      <w:r w:rsidRPr="001F58CA">
        <w:rPr>
          <w:rFonts w:ascii="Arial Narrow" w:hAnsi="Arial Narrow" w:cstheme="minorHAnsi"/>
          <w:sz w:val="24"/>
          <w:szCs w:val="24"/>
        </w:rPr>
        <w:t>Czy w zakresie zamówienia jest wykonanie balustrady dla niepełnosprawnych na podjeździe budynku nr 1? Jeśli tak to prosimy o przedstawienie projektu wykonawczego balustrady niezbędnego do wyceny lub wyłączenie powyższego z przedmiotu zamówienia. Stanowi nieprecyzyjne określenie przedmiotu zamówienia i narusza art. 99 ust.1 ustawy PZP.</w:t>
      </w:r>
    </w:p>
    <w:p w14:paraId="66678949" w14:textId="167B7AA6"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208</w:t>
      </w:r>
    </w:p>
    <w:p w14:paraId="6F051D54" w14:textId="73A78444" w:rsidR="00E02E42" w:rsidRPr="001F58CA" w:rsidRDefault="00E02E42" w:rsidP="00D323D4">
      <w:pPr>
        <w:jc w:val="both"/>
        <w:rPr>
          <w:rFonts w:ascii="Arial Narrow" w:hAnsi="Arial Narrow" w:cstheme="minorHAnsi"/>
          <w:sz w:val="24"/>
          <w:szCs w:val="24"/>
        </w:rPr>
      </w:pPr>
      <w:r>
        <w:rPr>
          <w:rFonts w:ascii="Arial Narrow" w:hAnsi="Arial Narrow" w:cstheme="minorHAnsi"/>
          <w:sz w:val="24"/>
          <w:szCs w:val="24"/>
        </w:rPr>
        <w:t>Należy wykonać z</w:t>
      </w:r>
      <w:r w:rsidRPr="00E02E42">
        <w:rPr>
          <w:rFonts w:ascii="Arial Narrow" w:hAnsi="Arial Narrow" w:cstheme="minorHAnsi"/>
          <w:sz w:val="24"/>
          <w:szCs w:val="24"/>
        </w:rPr>
        <w:t>godnie z załączonym rysunkiem.</w:t>
      </w:r>
    </w:p>
    <w:p w14:paraId="32431A40" w14:textId="3948CB9B"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209</w:t>
      </w:r>
    </w:p>
    <w:p w14:paraId="5352D11B" w14:textId="77777777" w:rsidR="00E02E42" w:rsidRPr="001F58CA" w:rsidRDefault="00E02E42" w:rsidP="00D323D4">
      <w:pPr>
        <w:jc w:val="both"/>
        <w:rPr>
          <w:rFonts w:ascii="Arial Narrow" w:hAnsi="Arial Narrow" w:cstheme="minorHAnsi"/>
          <w:sz w:val="24"/>
          <w:szCs w:val="24"/>
        </w:rPr>
      </w:pPr>
      <w:r w:rsidRPr="00200FAB">
        <w:rPr>
          <w:rFonts w:ascii="Arial Narrow" w:hAnsi="Arial Narrow" w:cstheme="minorHAnsi"/>
          <w:sz w:val="24"/>
          <w:szCs w:val="24"/>
        </w:rPr>
        <w:t>Prosimy o uzupełnienie dokumentacji wieńcy attyk, dotyczy wszystkich budynków.</w:t>
      </w:r>
    </w:p>
    <w:p w14:paraId="726235F2" w14:textId="77777777" w:rsidR="00F2065A" w:rsidRDefault="00F2065A" w:rsidP="00D323D4">
      <w:pPr>
        <w:jc w:val="both"/>
        <w:rPr>
          <w:rFonts w:ascii="Arial Narrow" w:hAnsi="Arial Narrow" w:cstheme="minorHAnsi"/>
          <w:b/>
          <w:bCs/>
          <w:sz w:val="24"/>
          <w:szCs w:val="24"/>
        </w:rPr>
      </w:pPr>
    </w:p>
    <w:p w14:paraId="2B2CDA11" w14:textId="67097F36"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Odpowiedź nr </w:t>
      </w:r>
      <w:r>
        <w:rPr>
          <w:rFonts w:ascii="Arial Narrow" w:hAnsi="Arial Narrow" w:cstheme="minorHAnsi"/>
          <w:b/>
          <w:bCs/>
          <w:sz w:val="24"/>
          <w:szCs w:val="24"/>
        </w:rPr>
        <w:t>209</w:t>
      </w:r>
    </w:p>
    <w:p w14:paraId="72B68F2C" w14:textId="77777777" w:rsidR="00E02E42" w:rsidRPr="009F179B" w:rsidRDefault="00E02E42" w:rsidP="00D323D4">
      <w:pPr>
        <w:jc w:val="both"/>
        <w:rPr>
          <w:rFonts w:ascii="Arial Narrow" w:hAnsi="Arial Narrow" w:cstheme="minorHAnsi"/>
          <w:sz w:val="24"/>
          <w:szCs w:val="24"/>
        </w:rPr>
      </w:pPr>
      <w:r w:rsidRPr="009F179B">
        <w:rPr>
          <w:rFonts w:ascii="Arial Narrow" w:hAnsi="Arial Narrow" w:cstheme="minorHAnsi"/>
          <w:sz w:val="24"/>
          <w:szCs w:val="24"/>
        </w:rPr>
        <w:t>Zamawiający informuje, że wieńce attyk należy wykonać zgodnie z rys. K261</w:t>
      </w:r>
    </w:p>
    <w:p w14:paraId="609F7262" w14:textId="4A2E6871"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24</w:t>
      </w:r>
      <w:r w:rsidR="00157AE2">
        <w:rPr>
          <w:rFonts w:ascii="Arial Narrow" w:hAnsi="Arial Narrow" w:cstheme="minorHAnsi"/>
          <w:b/>
          <w:bCs/>
          <w:sz w:val="24"/>
          <w:szCs w:val="24"/>
        </w:rPr>
        <w:t>2</w:t>
      </w:r>
    </w:p>
    <w:p w14:paraId="5FF40CEA" w14:textId="77777777" w:rsidR="00E02E42" w:rsidRPr="001F58CA" w:rsidRDefault="00E02E42" w:rsidP="00D323D4">
      <w:pPr>
        <w:spacing w:line="256" w:lineRule="auto"/>
        <w:jc w:val="both"/>
        <w:rPr>
          <w:rFonts w:ascii="Arial Narrow" w:hAnsi="Arial Narrow" w:cstheme="minorHAnsi"/>
          <w:sz w:val="24"/>
          <w:szCs w:val="24"/>
        </w:rPr>
      </w:pPr>
      <w:r w:rsidRPr="00731DDC">
        <w:rPr>
          <w:rFonts w:ascii="Arial Narrow" w:hAnsi="Arial Narrow" w:cstheme="minorHAnsi"/>
          <w:sz w:val="24"/>
          <w:szCs w:val="24"/>
        </w:rPr>
        <w:t>Prosimy o udostępnienie przekrojów przez poszczególne budynki. Udostępnione przekroje są niewystarczające.</w:t>
      </w:r>
    </w:p>
    <w:p w14:paraId="30A05BC1" w14:textId="7B8EE4F3"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24</w:t>
      </w:r>
      <w:r w:rsidR="00157AE2">
        <w:rPr>
          <w:rFonts w:ascii="Arial Narrow" w:hAnsi="Arial Narrow" w:cstheme="minorHAnsi"/>
          <w:b/>
          <w:bCs/>
          <w:sz w:val="24"/>
          <w:szCs w:val="24"/>
        </w:rPr>
        <w:t>2</w:t>
      </w:r>
    </w:p>
    <w:p w14:paraId="12ECC06D" w14:textId="77777777" w:rsidR="00E02E42" w:rsidRPr="00C00A5B" w:rsidRDefault="00E02E42" w:rsidP="00D323D4">
      <w:pPr>
        <w:jc w:val="both"/>
        <w:rPr>
          <w:rFonts w:ascii="Arial Narrow" w:hAnsi="Arial Narrow" w:cstheme="minorHAnsi"/>
          <w:sz w:val="24"/>
          <w:szCs w:val="24"/>
        </w:rPr>
      </w:pPr>
      <w:r w:rsidRPr="00C00A5B">
        <w:rPr>
          <w:rFonts w:ascii="Arial Narrow" w:hAnsi="Arial Narrow" w:cstheme="minorHAnsi"/>
          <w:sz w:val="24"/>
          <w:szCs w:val="24"/>
        </w:rPr>
        <w:t>Zamawiający prosi o uszczegółowienie pytania, w jakim zakresie przekroje nie są wystarczające.</w:t>
      </w:r>
    </w:p>
    <w:p w14:paraId="1F9EC9C0" w14:textId="6F4846F2"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24</w:t>
      </w:r>
      <w:r w:rsidR="00157AE2">
        <w:rPr>
          <w:rFonts w:ascii="Arial Narrow" w:hAnsi="Arial Narrow" w:cstheme="minorHAnsi"/>
          <w:b/>
          <w:bCs/>
          <w:sz w:val="24"/>
          <w:szCs w:val="24"/>
        </w:rPr>
        <w:t>3</w:t>
      </w:r>
    </w:p>
    <w:p w14:paraId="29AE8E69" w14:textId="77777777" w:rsidR="00E02E42" w:rsidRPr="001F58CA" w:rsidRDefault="00E02E42" w:rsidP="00D323D4">
      <w:pPr>
        <w:jc w:val="both"/>
        <w:rPr>
          <w:rFonts w:ascii="Arial Narrow" w:hAnsi="Arial Narrow" w:cstheme="minorHAnsi"/>
          <w:sz w:val="24"/>
          <w:szCs w:val="24"/>
        </w:rPr>
      </w:pPr>
      <w:r w:rsidRPr="00731DDC">
        <w:rPr>
          <w:rFonts w:ascii="Arial Narrow" w:hAnsi="Arial Narrow" w:cstheme="minorHAnsi"/>
          <w:sz w:val="24"/>
          <w:szCs w:val="24"/>
        </w:rPr>
        <w:t>Prosimy o wskazanie w dokumentacji wykonawczej mapę do celów projektowych wraz z rzędnymi wysokościowymi istniejącego terenu. Ani plan sytuacyjny z projektu wykonawczego drogowego, ani plan zagospodarowania z projektu wykonawczego architektury nie posiada takiego podkładu (sprawdzono również wersję dwg, gdzie naniesione są jedynie krzyże geodezyjne bez jakiejkolwiek rzędnej wysokościowej na działce objętej postępowaniem). Bez tych danych nie ma podstaw do prawidłowego wyliczenia ilości robót ziemnych, a co za tym idzie kosztów za te prace. W związku z tym prosimy o uzupełnienie dokumentacji wykonawczej o podkłady umożliwiające wycenę robót ziemnych obiektowych, a także zewnętrznych poza obrysem garażu podziemnego.</w:t>
      </w:r>
    </w:p>
    <w:p w14:paraId="289A2CCF" w14:textId="3F2EB53B"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24</w:t>
      </w:r>
      <w:r w:rsidR="00157AE2">
        <w:rPr>
          <w:rFonts w:ascii="Arial Narrow" w:hAnsi="Arial Narrow" w:cstheme="minorHAnsi"/>
          <w:b/>
          <w:bCs/>
          <w:sz w:val="24"/>
          <w:szCs w:val="24"/>
        </w:rPr>
        <w:t>3</w:t>
      </w:r>
    </w:p>
    <w:p w14:paraId="3DB5D2CC" w14:textId="77777777" w:rsidR="00E02E42" w:rsidRPr="00157AE2" w:rsidRDefault="00E02E42" w:rsidP="00D323D4">
      <w:pPr>
        <w:jc w:val="both"/>
        <w:rPr>
          <w:rFonts w:ascii="Arial Narrow" w:hAnsi="Arial Narrow" w:cstheme="minorHAnsi"/>
          <w:sz w:val="24"/>
          <w:szCs w:val="24"/>
        </w:rPr>
      </w:pPr>
      <w:r w:rsidRPr="00157AE2">
        <w:rPr>
          <w:rFonts w:ascii="Arial Narrow" w:hAnsi="Arial Narrow" w:cstheme="minorHAnsi"/>
          <w:sz w:val="24"/>
          <w:szCs w:val="24"/>
        </w:rPr>
        <w:t>Zamawiający udostępnia mapę do celów projektowych.</w:t>
      </w:r>
    </w:p>
    <w:p w14:paraId="0364AE89" w14:textId="4EB0C066"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24</w:t>
      </w:r>
      <w:r w:rsidR="00157AE2">
        <w:rPr>
          <w:rFonts w:ascii="Arial Narrow" w:hAnsi="Arial Narrow" w:cstheme="minorHAnsi"/>
          <w:b/>
          <w:bCs/>
          <w:sz w:val="24"/>
          <w:szCs w:val="24"/>
        </w:rPr>
        <w:t>4</w:t>
      </w:r>
    </w:p>
    <w:p w14:paraId="488869C1" w14:textId="77777777" w:rsidR="00E02E42" w:rsidRPr="001F58CA" w:rsidRDefault="00E02E42" w:rsidP="00D323D4">
      <w:pPr>
        <w:jc w:val="both"/>
        <w:rPr>
          <w:rFonts w:ascii="Arial Narrow" w:hAnsi="Arial Narrow" w:cstheme="minorHAnsi"/>
          <w:sz w:val="24"/>
          <w:szCs w:val="24"/>
        </w:rPr>
      </w:pPr>
      <w:r w:rsidRPr="00731DDC">
        <w:rPr>
          <w:rFonts w:ascii="Arial Narrow" w:hAnsi="Arial Narrow" w:cstheme="minorHAnsi"/>
          <w:sz w:val="24"/>
          <w:szCs w:val="24"/>
        </w:rPr>
        <w:t>W związku z odpowiedzią Inwestora na pytanie nr 4 w dniu 18.11.2021 r. prosimy o taką zmianę projektu wykonawczego dróg wewnętrznych, która zagwarantuje dopasowanie ich do przyległych ciągów pieszo-jezdnych poza polem inwestycyjnym 6MW. Odpowiedź Inwestora sugeruje wykonanie prac zgodnie z projektem, ale jednocześnie zrzuca na Oferenta wycenę ewentualnej zmiany tegoż projektu oraz realizacji prac wg niego? Chcieliśmy przypomnieć, że jest to projekt typu „Wybuduj”, a nie „Zaprojektuj i Wybuduj” stąd też ewentualne dostosowanie wewnętrznych dróg (zmianę obecnego projektu wykonawczego) prosimy wyłączyć z zakresu wyceny lub ponownie prosimy o zaktualizowanie projektu dróg dostosowanego do rzeczywistej sytuacji układu pieszo-jezdnego poza polem inwestycyjnym 6MW. Wykreślenie zapisów umownych i przeniesienie odpowiedzialności na Oferenta prac, które nie podlegają wycenie nie jest rozwiązaniem rzeczywistego problemu.</w:t>
      </w:r>
    </w:p>
    <w:p w14:paraId="344DDC7E" w14:textId="2AB1DD91"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24</w:t>
      </w:r>
      <w:r w:rsidR="00157AE2">
        <w:rPr>
          <w:rFonts w:ascii="Arial Narrow" w:hAnsi="Arial Narrow" w:cstheme="minorHAnsi"/>
          <w:b/>
          <w:bCs/>
          <w:sz w:val="24"/>
          <w:szCs w:val="24"/>
        </w:rPr>
        <w:t>4</w:t>
      </w:r>
    </w:p>
    <w:p w14:paraId="5A6E558D" w14:textId="048DDD38" w:rsidR="00E02E42" w:rsidRPr="00157AE2" w:rsidRDefault="00E02E42" w:rsidP="00D323D4">
      <w:pPr>
        <w:jc w:val="both"/>
        <w:rPr>
          <w:rFonts w:ascii="Arial Narrow" w:hAnsi="Arial Narrow" w:cstheme="minorHAnsi"/>
          <w:sz w:val="24"/>
          <w:szCs w:val="24"/>
        </w:rPr>
      </w:pPr>
      <w:r w:rsidRPr="00CC7972">
        <w:rPr>
          <w:rFonts w:ascii="Arial Narrow" w:hAnsi="Arial Narrow" w:cstheme="minorHAnsi"/>
          <w:sz w:val="24"/>
          <w:szCs w:val="24"/>
        </w:rPr>
        <w:t>Zamawiający informuje, że należy wykonać drogi wewnętrze zgodnie z udostępnioną dokumentacją projektową i jednocześnie załącza szkic powykonawczy dla wykonanego zewnętrznego układu drogowego z naniesionymi rzędnymi wysokościowymi, do których należy się dowiązać.</w:t>
      </w:r>
    </w:p>
    <w:p w14:paraId="55D4FB3B" w14:textId="462445F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24</w:t>
      </w:r>
      <w:r w:rsidR="00157AE2">
        <w:rPr>
          <w:rFonts w:ascii="Arial Narrow" w:hAnsi="Arial Narrow" w:cstheme="minorHAnsi"/>
          <w:b/>
          <w:bCs/>
          <w:sz w:val="24"/>
          <w:szCs w:val="24"/>
        </w:rPr>
        <w:t>5</w:t>
      </w:r>
    </w:p>
    <w:p w14:paraId="66B6EDAF" w14:textId="77777777" w:rsidR="00E02E42" w:rsidRPr="00731DDC" w:rsidRDefault="00E02E42" w:rsidP="00D323D4">
      <w:pPr>
        <w:spacing w:after="0" w:line="240" w:lineRule="auto"/>
        <w:jc w:val="both"/>
        <w:rPr>
          <w:rFonts w:ascii="Arial Narrow" w:hAnsi="Arial Narrow" w:cstheme="minorHAnsi"/>
          <w:sz w:val="24"/>
          <w:szCs w:val="24"/>
        </w:rPr>
      </w:pPr>
      <w:r w:rsidRPr="00731DDC">
        <w:rPr>
          <w:rFonts w:ascii="Arial Narrow" w:hAnsi="Arial Narrow" w:cstheme="minorHAnsi"/>
          <w:sz w:val="24"/>
          <w:szCs w:val="24"/>
        </w:rPr>
        <w:t>W związku z opisem do projektu wykonawczego zieleni – str. 16, gdzie w przedmiarze robót ujęto pielęgnację na różne rodzaje zieleni przez okres 3 lat, a udostępniony wzór Umowy – paragraf 17 punkt 2 mówi o tym inaczej, tzn.:</w:t>
      </w:r>
    </w:p>
    <w:p w14:paraId="12C937F5" w14:textId="77777777" w:rsidR="00E02E42" w:rsidRPr="00731DDC" w:rsidRDefault="00E02E42" w:rsidP="00D323D4">
      <w:pPr>
        <w:pStyle w:val="Akapitzlist"/>
        <w:jc w:val="both"/>
        <w:rPr>
          <w:rFonts w:ascii="Arial Narrow" w:hAnsi="Arial Narrow" w:cstheme="minorHAnsi"/>
          <w:sz w:val="24"/>
          <w:szCs w:val="24"/>
        </w:rPr>
      </w:pPr>
    </w:p>
    <w:p w14:paraId="4C745C43" w14:textId="77777777" w:rsidR="00E02E42" w:rsidRPr="00731DDC" w:rsidRDefault="00E02E42" w:rsidP="00D323D4">
      <w:pPr>
        <w:pStyle w:val="Akapitzlist"/>
        <w:ind w:left="426"/>
        <w:jc w:val="both"/>
        <w:rPr>
          <w:rFonts w:ascii="Arial Narrow" w:hAnsi="Arial Narrow" w:cstheme="minorHAnsi"/>
          <w:sz w:val="24"/>
          <w:szCs w:val="24"/>
        </w:rPr>
      </w:pPr>
      <w:r w:rsidRPr="00731DDC">
        <w:rPr>
          <w:rFonts w:ascii="Arial Narrow" w:hAnsi="Arial Narrow" w:cstheme="minorHAnsi"/>
          <w:noProof/>
          <w:sz w:val="24"/>
          <w:szCs w:val="24"/>
        </w:rPr>
        <w:lastRenderedPageBreak/>
        <w:drawing>
          <wp:inline distT="0" distB="0" distL="0" distR="0" wp14:anchorId="7A66DB7C" wp14:editId="0D7D72CE">
            <wp:extent cx="3553902" cy="1882990"/>
            <wp:effectExtent l="0" t="0" r="8890" b="3175"/>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awierający tekst&#10;&#10;Opis wygenerowany automatyczni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6221" cy="1889517"/>
                    </a:xfrm>
                    <a:prstGeom prst="rect">
                      <a:avLst/>
                    </a:prstGeom>
                    <a:noFill/>
                    <a:ln>
                      <a:noFill/>
                    </a:ln>
                  </pic:spPr>
                </pic:pic>
              </a:graphicData>
            </a:graphic>
          </wp:inline>
        </w:drawing>
      </w:r>
    </w:p>
    <w:p w14:paraId="27046144" w14:textId="77777777" w:rsidR="00E02E42" w:rsidRPr="00731DDC" w:rsidRDefault="00E02E42" w:rsidP="00D323D4">
      <w:pPr>
        <w:pStyle w:val="Akapitzlist"/>
        <w:numPr>
          <w:ilvl w:val="0"/>
          <w:numId w:val="5"/>
        </w:numPr>
        <w:spacing w:after="0" w:line="240" w:lineRule="auto"/>
        <w:ind w:left="426"/>
        <w:contextualSpacing w:val="0"/>
        <w:jc w:val="both"/>
        <w:rPr>
          <w:rFonts w:ascii="Arial Narrow" w:hAnsi="Arial Narrow" w:cstheme="minorHAnsi"/>
          <w:sz w:val="24"/>
          <w:szCs w:val="24"/>
        </w:rPr>
      </w:pPr>
      <w:r w:rsidRPr="00731DDC">
        <w:rPr>
          <w:rFonts w:ascii="Arial Narrow" w:hAnsi="Arial Narrow" w:cstheme="minorHAnsi"/>
          <w:sz w:val="24"/>
          <w:szCs w:val="24"/>
        </w:rPr>
        <w:t>Prosimy o potwierdzenie, że czas pielęgnacji równy 3 lata dotyczy tylko 12 szt. drzew, które są objęte decyzją z KOS-III.6131.1.197.2020 JK. Jeśli jest to inny okres prosimy o jego wskazanie.</w:t>
      </w:r>
    </w:p>
    <w:p w14:paraId="1671C611" w14:textId="1E3E1D8A" w:rsidR="00E02E42" w:rsidRDefault="00E02E42" w:rsidP="00D323D4">
      <w:pPr>
        <w:pStyle w:val="Akapitzlist"/>
        <w:numPr>
          <w:ilvl w:val="0"/>
          <w:numId w:val="5"/>
        </w:numPr>
        <w:spacing w:after="0" w:line="240" w:lineRule="auto"/>
        <w:ind w:left="426"/>
        <w:contextualSpacing w:val="0"/>
        <w:jc w:val="both"/>
        <w:rPr>
          <w:rFonts w:ascii="Arial Narrow" w:hAnsi="Arial Narrow" w:cstheme="minorHAnsi"/>
          <w:sz w:val="24"/>
          <w:szCs w:val="24"/>
        </w:rPr>
      </w:pPr>
      <w:r w:rsidRPr="00731DDC">
        <w:rPr>
          <w:rFonts w:ascii="Arial Narrow" w:hAnsi="Arial Narrow" w:cstheme="minorHAnsi"/>
          <w:sz w:val="24"/>
          <w:szCs w:val="24"/>
        </w:rPr>
        <w:t>Prosimy o potwierdzenie, że na pozostały zakres zieleni projektowanej (wraz z uzupełnienie w postaci: ligustr – rys. A01_6MW_PZT ligustry.pdf) Oferent ma ująć w swojej cenie pielęgnację przez okres 12 m-cy.</w:t>
      </w:r>
    </w:p>
    <w:p w14:paraId="4FFFFB18" w14:textId="77777777" w:rsidR="00157AE2" w:rsidRPr="00157AE2" w:rsidRDefault="00157AE2" w:rsidP="00D323D4">
      <w:pPr>
        <w:pStyle w:val="Akapitzlist"/>
        <w:spacing w:after="0" w:line="240" w:lineRule="auto"/>
        <w:ind w:left="426"/>
        <w:contextualSpacing w:val="0"/>
        <w:jc w:val="both"/>
        <w:rPr>
          <w:rFonts w:ascii="Arial Narrow" w:hAnsi="Arial Narrow" w:cstheme="minorHAnsi"/>
          <w:sz w:val="24"/>
          <w:szCs w:val="24"/>
        </w:rPr>
      </w:pPr>
    </w:p>
    <w:p w14:paraId="25C82ACE" w14:textId="2442E5FD"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24</w:t>
      </w:r>
      <w:r w:rsidR="00157AE2">
        <w:rPr>
          <w:rFonts w:ascii="Arial Narrow" w:hAnsi="Arial Narrow" w:cstheme="minorHAnsi"/>
          <w:b/>
          <w:bCs/>
          <w:sz w:val="24"/>
          <w:szCs w:val="24"/>
        </w:rPr>
        <w:t>5</w:t>
      </w:r>
    </w:p>
    <w:p w14:paraId="0B1EF642" w14:textId="77777777" w:rsidR="00E02E42" w:rsidRPr="0095215C" w:rsidRDefault="00E02E42" w:rsidP="00D323D4">
      <w:pPr>
        <w:jc w:val="both"/>
        <w:rPr>
          <w:rFonts w:ascii="Arial Narrow" w:hAnsi="Arial Narrow" w:cstheme="minorHAnsi"/>
          <w:sz w:val="24"/>
          <w:szCs w:val="24"/>
        </w:rPr>
      </w:pPr>
      <w:r w:rsidRPr="0095215C">
        <w:rPr>
          <w:rFonts w:ascii="Arial Narrow" w:hAnsi="Arial Narrow" w:cstheme="minorHAnsi"/>
          <w:sz w:val="24"/>
          <w:szCs w:val="24"/>
        </w:rPr>
        <w:t>Zamawiający informuje, że potwierdza powyższe.</w:t>
      </w:r>
    </w:p>
    <w:p w14:paraId="3DD9F826" w14:textId="3AECC96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24</w:t>
      </w:r>
      <w:r w:rsidR="00157AE2">
        <w:rPr>
          <w:rFonts w:ascii="Arial Narrow" w:hAnsi="Arial Narrow" w:cstheme="minorHAnsi"/>
          <w:b/>
          <w:bCs/>
          <w:sz w:val="24"/>
          <w:szCs w:val="24"/>
        </w:rPr>
        <w:t>6</w:t>
      </w:r>
    </w:p>
    <w:p w14:paraId="6E11B027" w14:textId="77777777" w:rsidR="00E02E42" w:rsidRDefault="00E02E42" w:rsidP="00D323D4">
      <w:pPr>
        <w:spacing w:after="0" w:line="240" w:lineRule="auto"/>
        <w:jc w:val="both"/>
        <w:rPr>
          <w:rFonts w:ascii="Arial Narrow" w:hAnsi="Arial Narrow" w:cstheme="minorHAnsi"/>
          <w:sz w:val="24"/>
          <w:szCs w:val="24"/>
        </w:rPr>
      </w:pPr>
      <w:r w:rsidRPr="00F40E39">
        <w:rPr>
          <w:rFonts w:ascii="Arial Narrow" w:hAnsi="Arial Narrow" w:cstheme="minorHAnsi"/>
          <w:sz w:val="24"/>
          <w:szCs w:val="24"/>
        </w:rPr>
        <w:t>Prosimy i informację czy woda do podlewania zieleni będzie bezpłatnie udostępniona w celu pielęgnacji, czy Oferent ma ją sam sobie zapewnić (przyjąć koszt jej w cenie)</w:t>
      </w:r>
    </w:p>
    <w:p w14:paraId="379FCD04" w14:textId="77777777" w:rsidR="00E02E42" w:rsidRPr="001F58CA" w:rsidRDefault="00E02E42" w:rsidP="00D323D4">
      <w:pPr>
        <w:spacing w:after="0" w:line="240" w:lineRule="auto"/>
        <w:jc w:val="both"/>
        <w:rPr>
          <w:rFonts w:ascii="Arial Narrow" w:hAnsi="Arial Narrow" w:cstheme="minorHAnsi"/>
          <w:sz w:val="24"/>
          <w:szCs w:val="24"/>
        </w:rPr>
      </w:pPr>
    </w:p>
    <w:p w14:paraId="0888EE3E" w14:textId="1EE72D7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24</w:t>
      </w:r>
      <w:r w:rsidR="00157AE2">
        <w:rPr>
          <w:rFonts w:ascii="Arial Narrow" w:hAnsi="Arial Narrow" w:cstheme="minorHAnsi"/>
          <w:b/>
          <w:bCs/>
          <w:sz w:val="24"/>
          <w:szCs w:val="24"/>
        </w:rPr>
        <w:t>6</w:t>
      </w:r>
    </w:p>
    <w:p w14:paraId="0828878F" w14:textId="77777777" w:rsidR="00E02E42" w:rsidRPr="0095215C" w:rsidRDefault="00E02E42" w:rsidP="00D323D4">
      <w:pPr>
        <w:jc w:val="both"/>
        <w:rPr>
          <w:rFonts w:ascii="Arial Narrow" w:hAnsi="Arial Narrow" w:cstheme="minorHAnsi"/>
          <w:sz w:val="24"/>
          <w:szCs w:val="24"/>
        </w:rPr>
      </w:pPr>
      <w:r w:rsidRPr="0095215C">
        <w:rPr>
          <w:rFonts w:ascii="Arial Narrow" w:hAnsi="Arial Narrow" w:cstheme="minorHAnsi"/>
          <w:sz w:val="24"/>
          <w:szCs w:val="24"/>
        </w:rPr>
        <w:t>Zamawiający informuje, że woda do podlewania będzie udostępniana bezpłatnie.</w:t>
      </w:r>
    </w:p>
    <w:p w14:paraId="15E533EC" w14:textId="70DFED4D"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24</w:t>
      </w:r>
      <w:r w:rsidR="00157AE2">
        <w:rPr>
          <w:rFonts w:ascii="Arial Narrow" w:hAnsi="Arial Narrow" w:cstheme="minorHAnsi"/>
          <w:b/>
          <w:bCs/>
          <w:sz w:val="24"/>
          <w:szCs w:val="24"/>
        </w:rPr>
        <w:t>7</w:t>
      </w:r>
    </w:p>
    <w:p w14:paraId="15059657" w14:textId="77777777" w:rsidR="00E02E42" w:rsidRDefault="00E02E42" w:rsidP="00D323D4">
      <w:pPr>
        <w:spacing w:after="0" w:line="240" w:lineRule="auto"/>
        <w:jc w:val="both"/>
        <w:rPr>
          <w:rFonts w:ascii="Arial Narrow" w:hAnsi="Arial Narrow" w:cstheme="minorHAnsi"/>
          <w:sz w:val="24"/>
          <w:szCs w:val="24"/>
        </w:rPr>
      </w:pPr>
      <w:r w:rsidRPr="00F40E39">
        <w:rPr>
          <w:rFonts w:ascii="Arial Narrow" w:hAnsi="Arial Narrow" w:cstheme="minorHAnsi"/>
          <w:sz w:val="24"/>
          <w:szCs w:val="24"/>
        </w:rPr>
        <w:t>Dotyczy sadzenia krzewów ligustru pospolitego na dachu hali garażowej (rys. A01_6MW_PZT ligustry.pdf), gdzie miąższość substratu pod trawniki wynosi 10 cm. Pod krzewy potrzebujemy około 30-50 cm substratu, czy w takim razie krzewy będą rosnąć na utworzonych skarpach, wałach? Czy będą zabezpieczone, wygrodzone? Jeśli tak to jak? Czy mają być ściółkowane? Prosimy o uszczegółowienie wytycznych do wyceny</w:t>
      </w:r>
    </w:p>
    <w:p w14:paraId="12654486" w14:textId="77777777" w:rsidR="00E02E42" w:rsidRPr="001F58CA" w:rsidRDefault="00E02E42" w:rsidP="00D323D4">
      <w:pPr>
        <w:spacing w:after="0" w:line="240" w:lineRule="auto"/>
        <w:jc w:val="both"/>
        <w:rPr>
          <w:rFonts w:ascii="Arial Narrow" w:hAnsi="Arial Narrow" w:cstheme="minorHAnsi"/>
          <w:sz w:val="24"/>
          <w:szCs w:val="24"/>
        </w:rPr>
      </w:pPr>
    </w:p>
    <w:p w14:paraId="52029601" w14:textId="5B60B13C"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24</w:t>
      </w:r>
      <w:r w:rsidR="00157AE2">
        <w:rPr>
          <w:rFonts w:ascii="Arial Narrow" w:hAnsi="Arial Narrow" w:cstheme="minorHAnsi"/>
          <w:b/>
          <w:bCs/>
          <w:sz w:val="24"/>
          <w:szCs w:val="24"/>
        </w:rPr>
        <w:t>7</w:t>
      </w:r>
    </w:p>
    <w:p w14:paraId="48418F96" w14:textId="77777777" w:rsidR="00E02E42" w:rsidRPr="00514EEB" w:rsidRDefault="00E02E42" w:rsidP="00D323D4">
      <w:pPr>
        <w:jc w:val="both"/>
        <w:rPr>
          <w:rFonts w:ascii="Arial Narrow" w:hAnsi="Arial Narrow" w:cstheme="minorHAnsi"/>
          <w:sz w:val="24"/>
          <w:szCs w:val="24"/>
        </w:rPr>
      </w:pPr>
      <w:r w:rsidRPr="00514EEB">
        <w:rPr>
          <w:rFonts w:ascii="Arial Narrow" w:hAnsi="Arial Narrow" w:cstheme="minorHAnsi"/>
          <w:sz w:val="24"/>
          <w:szCs w:val="24"/>
        </w:rPr>
        <w:t>Zamawiający informuje, że nasadzenia należy wykonać zgodnie z projektem uwzględniając zastosowanie substratu.</w:t>
      </w:r>
    </w:p>
    <w:p w14:paraId="72B09D70" w14:textId="3ED35EB8"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157AE2">
        <w:rPr>
          <w:rFonts w:ascii="Arial Narrow" w:hAnsi="Arial Narrow" w:cstheme="minorHAnsi"/>
          <w:b/>
          <w:bCs/>
          <w:sz w:val="24"/>
          <w:szCs w:val="24"/>
        </w:rPr>
        <w:t>48</w:t>
      </w:r>
    </w:p>
    <w:p w14:paraId="7C94BF28" w14:textId="77777777" w:rsidR="00E02E42" w:rsidRDefault="00E02E42" w:rsidP="00D323D4">
      <w:pPr>
        <w:spacing w:after="0" w:line="240" w:lineRule="auto"/>
        <w:jc w:val="both"/>
        <w:rPr>
          <w:rFonts w:ascii="Arial Narrow" w:hAnsi="Arial Narrow" w:cstheme="minorHAnsi"/>
          <w:sz w:val="24"/>
          <w:szCs w:val="24"/>
        </w:rPr>
      </w:pPr>
      <w:r w:rsidRPr="001A75BB">
        <w:rPr>
          <w:rFonts w:ascii="Arial Narrow" w:hAnsi="Arial Narrow" w:cstheme="minorHAnsi"/>
          <w:sz w:val="24"/>
          <w:szCs w:val="24"/>
        </w:rPr>
        <w:t>Prosimy o sprecyzowanie z jakiego materiału mają być wykonane elementy małej architektury. Jako przykłady pojawiają się produkty np. Zano – kosze na śmieci, tablica informacyjna, ławki z oparciem, ławki bez oparcia, donice Agawa. W dokumentacji istnieją rozbieżności – na planie małej architektury nie ma sprecyzowanego materiału, na placu zabaw jest - stal nierdzewna, a na placu rekreacji znowu brak wytycznych. Karty katalogowe produktów podają albo stal węglowa, albo nierdzewna – do wyboru. W związku z dużą różnicą cenową między tymi materiałami prosimy o sprecyzowanie czego oczekuje Inwestor, bo złożone oferty przez oferentów mogą tego nie odzwierciedlać, a jednocześnie mogą być przedstawione na różne produkty;</w:t>
      </w:r>
    </w:p>
    <w:p w14:paraId="717649E7" w14:textId="77777777" w:rsidR="00E02E42" w:rsidRPr="001A75BB" w:rsidRDefault="00E02E42" w:rsidP="00D323D4">
      <w:pPr>
        <w:spacing w:after="0" w:line="240" w:lineRule="auto"/>
        <w:jc w:val="both"/>
        <w:rPr>
          <w:rFonts w:ascii="Arial Narrow" w:hAnsi="Arial Narrow" w:cstheme="minorHAnsi"/>
          <w:sz w:val="24"/>
          <w:szCs w:val="24"/>
        </w:rPr>
      </w:pPr>
    </w:p>
    <w:p w14:paraId="61FE242B" w14:textId="20BE27C8"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157AE2">
        <w:rPr>
          <w:rFonts w:ascii="Arial Narrow" w:hAnsi="Arial Narrow" w:cstheme="minorHAnsi"/>
          <w:b/>
          <w:bCs/>
          <w:sz w:val="24"/>
          <w:szCs w:val="24"/>
        </w:rPr>
        <w:t>48</w:t>
      </w:r>
    </w:p>
    <w:p w14:paraId="6DBE6C32" w14:textId="77777777" w:rsidR="00E02E42" w:rsidRPr="00514EEB" w:rsidRDefault="00E02E42" w:rsidP="00D323D4">
      <w:pPr>
        <w:jc w:val="both"/>
        <w:rPr>
          <w:rFonts w:ascii="Arial Narrow" w:hAnsi="Arial Narrow" w:cstheme="minorHAnsi"/>
          <w:sz w:val="24"/>
          <w:szCs w:val="24"/>
        </w:rPr>
      </w:pPr>
      <w:r w:rsidRPr="00514EEB">
        <w:rPr>
          <w:rFonts w:ascii="Arial Narrow" w:hAnsi="Arial Narrow" w:cstheme="minorHAnsi"/>
          <w:sz w:val="24"/>
          <w:szCs w:val="24"/>
        </w:rPr>
        <w:t>Zamawiający wymaga, aby elementy metalowe, występujące w zakresie małej architektury, były wykonane ze stali nierdzewnej.</w:t>
      </w:r>
    </w:p>
    <w:p w14:paraId="3D49AD8E" w14:textId="2F9E0BEA"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Pytanie nr </w:t>
      </w:r>
      <w:r>
        <w:rPr>
          <w:rFonts w:ascii="Arial Narrow" w:hAnsi="Arial Narrow" w:cstheme="minorHAnsi"/>
          <w:b/>
          <w:bCs/>
          <w:sz w:val="24"/>
          <w:szCs w:val="24"/>
        </w:rPr>
        <w:t>2</w:t>
      </w:r>
      <w:r w:rsidR="00157AE2">
        <w:rPr>
          <w:rFonts w:ascii="Arial Narrow" w:hAnsi="Arial Narrow" w:cstheme="minorHAnsi"/>
          <w:b/>
          <w:bCs/>
          <w:sz w:val="24"/>
          <w:szCs w:val="24"/>
        </w:rPr>
        <w:t>49</w:t>
      </w:r>
    </w:p>
    <w:p w14:paraId="4E93EFEF" w14:textId="77777777" w:rsidR="00E02E42" w:rsidRPr="001A75BB" w:rsidRDefault="00E02E42" w:rsidP="00D323D4">
      <w:pPr>
        <w:jc w:val="both"/>
        <w:rPr>
          <w:rFonts w:ascii="Arial Narrow" w:hAnsi="Arial Narrow" w:cstheme="minorHAnsi"/>
          <w:sz w:val="24"/>
          <w:szCs w:val="24"/>
        </w:rPr>
      </w:pPr>
      <w:r w:rsidRPr="001A75BB">
        <w:rPr>
          <w:rFonts w:ascii="Arial Narrow" w:hAnsi="Arial Narrow" w:cstheme="minorHAnsi"/>
          <w:sz w:val="24"/>
          <w:szCs w:val="24"/>
        </w:rPr>
        <w:t>Czy istnieje opis do małej architektury rozwiązujący ww. kwestię? W dokumentacji jest tylko strona główna jako plik Word - Strona tytulowa_budynek_6MW_mała architektura.doc</w:t>
      </w:r>
    </w:p>
    <w:p w14:paraId="1C688B61" w14:textId="25319017"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157AE2">
        <w:rPr>
          <w:rFonts w:ascii="Arial Narrow" w:hAnsi="Arial Narrow" w:cstheme="minorHAnsi"/>
          <w:b/>
          <w:bCs/>
          <w:sz w:val="24"/>
          <w:szCs w:val="24"/>
        </w:rPr>
        <w:t>49</w:t>
      </w:r>
    </w:p>
    <w:p w14:paraId="71B7BCC3" w14:textId="77777777" w:rsidR="00E02E42" w:rsidRPr="001F58CA" w:rsidRDefault="00E02E42" w:rsidP="00D323D4">
      <w:pPr>
        <w:jc w:val="both"/>
        <w:rPr>
          <w:rFonts w:ascii="Arial Narrow" w:hAnsi="Arial Narrow" w:cstheme="minorHAnsi"/>
          <w:sz w:val="24"/>
          <w:szCs w:val="24"/>
        </w:rPr>
      </w:pPr>
      <w:r w:rsidRPr="007F4CA0">
        <w:rPr>
          <w:rFonts w:ascii="Arial Narrow" w:hAnsi="Arial Narrow" w:cstheme="minorHAnsi"/>
          <w:sz w:val="24"/>
          <w:szCs w:val="24"/>
        </w:rPr>
        <w:t>Zamawiający informuje, że projekt małej architektury nie zawiera odrębnego opisu.</w:t>
      </w:r>
    </w:p>
    <w:p w14:paraId="30D16B58" w14:textId="15A785AB"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0</w:t>
      </w:r>
    </w:p>
    <w:p w14:paraId="6D0FD506" w14:textId="77777777" w:rsidR="00E02E42" w:rsidRPr="00821066" w:rsidRDefault="00E02E42" w:rsidP="00D323D4">
      <w:pPr>
        <w:spacing w:after="0" w:line="240" w:lineRule="auto"/>
        <w:jc w:val="both"/>
        <w:rPr>
          <w:rFonts w:ascii="Arial Narrow" w:hAnsi="Arial Narrow" w:cstheme="minorHAnsi"/>
          <w:sz w:val="24"/>
          <w:szCs w:val="24"/>
        </w:rPr>
      </w:pPr>
      <w:r w:rsidRPr="00821066">
        <w:rPr>
          <w:rFonts w:ascii="Arial Narrow" w:hAnsi="Arial Narrow" w:cstheme="minorHAnsi"/>
          <w:sz w:val="24"/>
          <w:szCs w:val="24"/>
        </w:rPr>
        <w:t>Prosimy o oznaczenie na rysunku organizacji ruchu w garażu  słupów podlegającym oznakowaniu U-9a i U-9b. Rysunek sugeruje dwa miejsca przy wjeździe/wyjeździe (poniżej fragment). Natomiast opis do PW dróg ujmuje to ogólnie (fragment opisu poniżej). Prosimy o precyzyjne oznaczenie słupów podlegającym malowaniu tablic, gdyż ich ilość ma wpływ na wartość oferty. Ponadto słupy są i pojedyncze i podwójne, a to powoduje wzrost m2 i kosztów. Zakres powinien być precyzyjny, aby nie było rozbieżności między oferentami;</w:t>
      </w:r>
    </w:p>
    <w:p w14:paraId="136C4104" w14:textId="77777777" w:rsidR="00E02E42" w:rsidRDefault="00E02E42" w:rsidP="00D323D4">
      <w:pPr>
        <w:pStyle w:val="Akapitzlist"/>
        <w:jc w:val="both"/>
      </w:pPr>
    </w:p>
    <w:p w14:paraId="3B06F76B" w14:textId="77777777" w:rsidR="00E02E42" w:rsidRDefault="00E02E42" w:rsidP="00D323D4">
      <w:pPr>
        <w:ind w:left="708"/>
        <w:jc w:val="both"/>
      </w:pPr>
      <w:r>
        <w:rPr>
          <w:noProof/>
        </w:rPr>
        <w:drawing>
          <wp:inline distT="0" distB="0" distL="0" distR="0" wp14:anchorId="160D1257" wp14:editId="0E8557CB">
            <wp:extent cx="2903220" cy="1325880"/>
            <wp:effectExtent l="0" t="0" r="1143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03220" cy="1325880"/>
                    </a:xfrm>
                    <a:prstGeom prst="rect">
                      <a:avLst/>
                    </a:prstGeom>
                    <a:noFill/>
                    <a:ln>
                      <a:noFill/>
                    </a:ln>
                  </pic:spPr>
                </pic:pic>
              </a:graphicData>
            </a:graphic>
          </wp:inline>
        </w:drawing>
      </w:r>
      <w:r>
        <w:t xml:space="preserve">  </w:t>
      </w:r>
    </w:p>
    <w:p w14:paraId="154E89DB" w14:textId="77777777" w:rsidR="00E02E42" w:rsidRDefault="00E02E42" w:rsidP="00D323D4">
      <w:pPr>
        <w:ind w:left="708"/>
        <w:jc w:val="both"/>
      </w:pPr>
    </w:p>
    <w:p w14:paraId="010B6311" w14:textId="77777777" w:rsidR="00E02E42" w:rsidRDefault="00E02E42" w:rsidP="00D323D4">
      <w:pPr>
        <w:ind w:left="708"/>
        <w:jc w:val="both"/>
      </w:pPr>
    </w:p>
    <w:p w14:paraId="2CE421BF" w14:textId="77777777" w:rsidR="00E02E42" w:rsidRDefault="00E02E42" w:rsidP="00D323D4">
      <w:pPr>
        <w:ind w:left="708"/>
        <w:jc w:val="both"/>
      </w:pPr>
      <w:r>
        <w:rPr>
          <w:noProof/>
        </w:rPr>
        <w:drawing>
          <wp:inline distT="0" distB="0" distL="0" distR="0" wp14:anchorId="2C85C576" wp14:editId="22F51AFB">
            <wp:extent cx="5547360" cy="914400"/>
            <wp:effectExtent l="0" t="0" r="1524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zawierający tekst&#10;&#10;Opis wygenerowany automatyczni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47360" cy="914400"/>
                    </a:xfrm>
                    <a:prstGeom prst="rect">
                      <a:avLst/>
                    </a:prstGeom>
                    <a:noFill/>
                    <a:ln>
                      <a:noFill/>
                    </a:ln>
                  </pic:spPr>
                </pic:pic>
              </a:graphicData>
            </a:graphic>
          </wp:inline>
        </w:drawing>
      </w:r>
    </w:p>
    <w:p w14:paraId="46EF7A6C" w14:textId="77777777" w:rsidR="00E02E42" w:rsidRDefault="00E02E42" w:rsidP="00D323D4">
      <w:pPr>
        <w:jc w:val="both"/>
        <w:rPr>
          <w:rFonts w:ascii="Arial Narrow" w:hAnsi="Arial Narrow" w:cstheme="minorHAnsi"/>
          <w:sz w:val="24"/>
          <w:szCs w:val="24"/>
        </w:rPr>
      </w:pPr>
    </w:p>
    <w:p w14:paraId="6C386500" w14:textId="120048E9"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0</w:t>
      </w:r>
    </w:p>
    <w:p w14:paraId="4A879867" w14:textId="77777777" w:rsidR="00E02E42" w:rsidRPr="00157AE2" w:rsidRDefault="00E02E42" w:rsidP="00D323D4">
      <w:pPr>
        <w:jc w:val="both"/>
        <w:rPr>
          <w:rFonts w:ascii="Arial Narrow" w:hAnsi="Arial Narrow" w:cstheme="minorHAnsi"/>
          <w:sz w:val="24"/>
          <w:szCs w:val="24"/>
        </w:rPr>
      </w:pPr>
      <w:r w:rsidRPr="00157AE2">
        <w:rPr>
          <w:rFonts w:ascii="Arial Narrow" w:hAnsi="Arial Narrow" w:cstheme="minorHAnsi"/>
          <w:sz w:val="24"/>
          <w:szCs w:val="24"/>
        </w:rPr>
        <w:t>Zamawiający wymaga wykonania oznakowania ostrzegawczego wszystkich narożników zewnętrznych na drogach komunikacji w garażu podziemnym. Zamawiający nie wymaga montowania tablic U-9a i U-9b.</w:t>
      </w:r>
    </w:p>
    <w:p w14:paraId="4EEE745E" w14:textId="1E770AD0"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1</w:t>
      </w:r>
    </w:p>
    <w:p w14:paraId="2CF328E5" w14:textId="77777777" w:rsidR="00E02E42" w:rsidRDefault="00E02E42" w:rsidP="00D323D4">
      <w:pPr>
        <w:spacing w:after="0" w:line="240" w:lineRule="auto"/>
        <w:jc w:val="both"/>
      </w:pPr>
      <w:r>
        <w:rPr>
          <w:rFonts w:ascii="Arial Narrow" w:hAnsi="Arial Narrow" w:cstheme="minorHAnsi"/>
          <w:sz w:val="24"/>
          <w:szCs w:val="24"/>
        </w:rPr>
        <w:t>P</w:t>
      </w:r>
      <w:r w:rsidRPr="00821066">
        <w:rPr>
          <w:rFonts w:ascii="Arial Narrow" w:hAnsi="Arial Narrow" w:cstheme="minorHAnsi"/>
          <w:sz w:val="24"/>
          <w:szCs w:val="24"/>
        </w:rPr>
        <w:t>rosimy o potwierdzenie, że prócz tablic E-2b (WYJAZD) garaż nie potrzebuje żadnego innego oznakowania pionowego;</w:t>
      </w:r>
    </w:p>
    <w:p w14:paraId="07749E81" w14:textId="77777777" w:rsidR="00E02E42" w:rsidRPr="00504D1B" w:rsidRDefault="00E02E42" w:rsidP="00D323D4">
      <w:pPr>
        <w:spacing w:after="0" w:line="240" w:lineRule="auto"/>
        <w:jc w:val="both"/>
      </w:pPr>
    </w:p>
    <w:p w14:paraId="1FF16F04" w14:textId="429A9B2A"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1</w:t>
      </w:r>
    </w:p>
    <w:p w14:paraId="0C3CB01E" w14:textId="77777777" w:rsidR="00E02E42" w:rsidRPr="00465D44" w:rsidRDefault="00E02E42" w:rsidP="00D323D4">
      <w:pPr>
        <w:jc w:val="both"/>
        <w:rPr>
          <w:rFonts w:ascii="Arial Narrow" w:hAnsi="Arial Narrow" w:cstheme="minorHAnsi"/>
          <w:sz w:val="24"/>
          <w:szCs w:val="24"/>
        </w:rPr>
      </w:pPr>
      <w:r w:rsidRPr="00465D44">
        <w:rPr>
          <w:rFonts w:ascii="Arial Narrow" w:hAnsi="Arial Narrow" w:cstheme="minorHAnsi"/>
          <w:sz w:val="24"/>
          <w:szCs w:val="24"/>
        </w:rPr>
        <w:t>Zamawiający informuje, że oznakowanie pionowe garażu należy wykonać zgodnie z projektem.</w:t>
      </w:r>
    </w:p>
    <w:p w14:paraId="0F3D2334" w14:textId="5DD9EECE"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2</w:t>
      </w:r>
    </w:p>
    <w:p w14:paraId="377C2D20" w14:textId="77777777" w:rsidR="00E02E42" w:rsidRDefault="00E02E42" w:rsidP="00D323D4">
      <w:pPr>
        <w:spacing w:after="0" w:line="240" w:lineRule="auto"/>
        <w:jc w:val="both"/>
        <w:rPr>
          <w:rFonts w:ascii="Arial Narrow" w:hAnsi="Arial Narrow" w:cstheme="minorHAnsi"/>
          <w:sz w:val="24"/>
          <w:szCs w:val="24"/>
        </w:rPr>
      </w:pPr>
      <w:r w:rsidRPr="00821066">
        <w:rPr>
          <w:rFonts w:ascii="Arial Narrow" w:hAnsi="Arial Narrow" w:cstheme="minorHAnsi"/>
          <w:sz w:val="24"/>
          <w:szCs w:val="24"/>
        </w:rPr>
        <w:t>Prosimy o potwierdzenie, że tablice E-2b mogą być mocowane za pomocą systemowego łańcucha;</w:t>
      </w:r>
    </w:p>
    <w:p w14:paraId="31DBF70C" w14:textId="77777777" w:rsidR="00E02E42" w:rsidRDefault="00E02E42" w:rsidP="00D323D4">
      <w:pPr>
        <w:spacing w:after="0" w:line="240" w:lineRule="auto"/>
        <w:jc w:val="both"/>
        <w:rPr>
          <w:rFonts w:ascii="Arial Narrow" w:hAnsi="Arial Narrow" w:cstheme="minorHAnsi"/>
          <w:sz w:val="24"/>
          <w:szCs w:val="24"/>
        </w:rPr>
      </w:pPr>
    </w:p>
    <w:p w14:paraId="272EE2F1" w14:textId="77777777" w:rsidR="00F2065A" w:rsidRDefault="00F2065A" w:rsidP="00D323D4">
      <w:pPr>
        <w:jc w:val="both"/>
        <w:rPr>
          <w:rFonts w:ascii="Arial Narrow" w:hAnsi="Arial Narrow" w:cstheme="minorHAnsi"/>
          <w:b/>
          <w:bCs/>
          <w:sz w:val="24"/>
          <w:szCs w:val="24"/>
        </w:rPr>
      </w:pPr>
    </w:p>
    <w:p w14:paraId="3AE08D0D" w14:textId="77777777" w:rsidR="00F2065A" w:rsidRDefault="00F2065A" w:rsidP="00D323D4">
      <w:pPr>
        <w:jc w:val="both"/>
        <w:rPr>
          <w:rFonts w:ascii="Arial Narrow" w:hAnsi="Arial Narrow" w:cstheme="minorHAnsi"/>
          <w:b/>
          <w:bCs/>
          <w:sz w:val="24"/>
          <w:szCs w:val="24"/>
        </w:rPr>
      </w:pPr>
    </w:p>
    <w:p w14:paraId="5EA159B4" w14:textId="4CC4F46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2</w:t>
      </w:r>
    </w:p>
    <w:p w14:paraId="6EFB4021" w14:textId="77777777" w:rsidR="00E02E42" w:rsidRPr="00465D44" w:rsidRDefault="00E02E42" w:rsidP="00D323D4">
      <w:pPr>
        <w:jc w:val="both"/>
        <w:rPr>
          <w:rFonts w:ascii="Arial Narrow" w:hAnsi="Arial Narrow" w:cstheme="minorHAnsi"/>
          <w:sz w:val="24"/>
          <w:szCs w:val="24"/>
        </w:rPr>
      </w:pPr>
      <w:r w:rsidRPr="00465D44">
        <w:rPr>
          <w:rFonts w:ascii="Arial Narrow" w:hAnsi="Arial Narrow" w:cstheme="minorHAnsi"/>
          <w:sz w:val="24"/>
          <w:szCs w:val="24"/>
        </w:rPr>
        <w:t>Zamawiający dopuszcza mocowanie za pomocą łańcucha metalowego przy zachowaniu zgodności z instrukcją montażu producenta tablic.</w:t>
      </w:r>
    </w:p>
    <w:p w14:paraId="37D827DA" w14:textId="35BAD1D9"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3</w:t>
      </w:r>
    </w:p>
    <w:p w14:paraId="7A7DA564" w14:textId="77777777" w:rsidR="00E02E42" w:rsidRDefault="00E02E42" w:rsidP="00D323D4">
      <w:pPr>
        <w:spacing w:after="0" w:line="240" w:lineRule="auto"/>
        <w:jc w:val="both"/>
        <w:rPr>
          <w:rFonts w:ascii="Arial Narrow" w:hAnsi="Arial Narrow" w:cstheme="minorHAnsi"/>
          <w:sz w:val="24"/>
          <w:szCs w:val="24"/>
        </w:rPr>
      </w:pPr>
      <w:r w:rsidRPr="00821066">
        <w:rPr>
          <w:rFonts w:ascii="Arial Narrow" w:hAnsi="Arial Narrow" w:cstheme="minorHAnsi"/>
          <w:sz w:val="24"/>
          <w:szCs w:val="24"/>
        </w:rPr>
        <w:t xml:space="preserve">Jeśli hala garażowa ma być wyposażona w jakiś inny system Informacji wizualnej, to prosimy przedstawić projekt wykonawczy tego systemu – opis: Opis_PW_budynek_6MW_2021_10.14.pdf – punkt 3.1.1 – odnośnik 1; </w:t>
      </w:r>
    </w:p>
    <w:p w14:paraId="413EED4E" w14:textId="77777777" w:rsidR="00E02E42" w:rsidRDefault="00E02E42" w:rsidP="00D323D4">
      <w:pPr>
        <w:spacing w:after="0" w:line="240" w:lineRule="auto"/>
        <w:jc w:val="both"/>
        <w:rPr>
          <w:rFonts w:ascii="Arial Narrow" w:hAnsi="Arial Narrow" w:cstheme="minorHAnsi"/>
          <w:sz w:val="24"/>
          <w:szCs w:val="24"/>
        </w:rPr>
      </w:pPr>
    </w:p>
    <w:p w14:paraId="2622AC78" w14:textId="3E497CEB"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3</w:t>
      </w:r>
    </w:p>
    <w:p w14:paraId="1B3F36FC" w14:textId="77777777" w:rsidR="00E02E42" w:rsidRPr="00465D44" w:rsidRDefault="00E02E42" w:rsidP="00D323D4">
      <w:pPr>
        <w:jc w:val="both"/>
        <w:rPr>
          <w:rFonts w:ascii="Arial Narrow" w:hAnsi="Arial Narrow" w:cstheme="minorHAnsi"/>
          <w:sz w:val="24"/>
          <w:szCs w:val="24"/>
        </w:rPr>
      </w:pPr>
      <w:r w:rsidRPr="00465D44">
        <w:rPr>
          <w:rFonts w:ascii="Arial Narrow" w:hAnsi="Arial Narrow" w:cstheme="minorHAnsi"/>
          <w:sz w:val="24"/>
          <w:szCs w:val="24"/>
        </w:rPr>
        <w:t>Należy wykonać zgodnie z dokumentacją projektową.</w:t>
      </w:r>
    </w:p>
    <w:p w14:paraId="632D2EA5" w14:textId="4C5A9AC0"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4</w:t>
      </w:r>
    </w:p>
    <w:p w14:paraId="57636C9F" w14:textId="77777777" w:rsidR="00E02E42" w:rsidRDefault="00E02E42" w:rsidP="00D323D4">
      <w:pPr>
        <w:spacing w:after="0" w:line="240" w:lineRule="auto"/>
        <w:jc w:val="both"/>
        <w:rPr>
          <w:rFonts w:ascii="Arial Narrow" w:hAnsi="Arial Narrow" w:cstheme="minorHAnsi"/>
          <w:sz w:val="24"/>
          <w:szCs w:val="24"/>
        </w:rPr>
      </w:pPr>
      <w:r w:rsidRPr="00821066">
        <w:rPr>
          <w:rFonts w:ascii="Arial Narrow" w:hAnsi="Arial Narrow" w:cstheme="minorHAnsi"/>
          <w:sz w:val="24"/>
          <w:szCs w:val="24"/>
        </w:rPr>
        <w:t>Prosimy o podanie wysokości i szerokości cyfr numeracji stanowisk postojowych. Jeśli stanowiska nie mają być numerowane prosimy również o potwierdzenie;</w:t>
      </w:r>
    </w:p>
    <w:p w14:paraId="1C4AF332" w14:textId="77777777" w:rsidR="00E02E42" w:rsidRDefault="00E02E42" w:rsidP="00D323D4">
      <w:pPr>
        <w:spacing w:after="0" w:line="240" w:lineRule="auto"/>
        <w:jc w:val="both"/>
        <w:rPr>
          <w:rFonts w:ascii="Arial Narrow" w:hAnsi="Arial Narrow" w:cstheme="minorHAnsi"/>
          <w:sz w:val="24"/>
          <w:szCs w:val="24"/>
        </w:rPr>
      </w:pPr>
    </w:p>
    <w:p w14:paraId="02607A11" w14:textId="6635028E"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4</w:t>
      </w:r>
    </w:p>
    <w:p w14:paraId="4A379ACB" w14:textId="77777777" w:rsidR="00E02E42" w:rsidRPr="00C514EA" w:rsidRDefault="00E02E42" w:rsidP="00D323D4">
      <w:pPr>
        <w:jc w:val="both"/>
        <w:rPr>
          <w:rFonts w:ascii="Arial Narrow" w:hAnsi="Arial Narrow" w:cstheme="minorHAnsi"/>
          <w:sz w:val="24"/>
          <w:szCs w:val="24"/>
        </w:rPr>
      </w:pPr>
      <w:r w:rsidRPr="00C514EA">
        <w:rPr>
          <w:rFonts w:ascii="Arial Narrow" w:hAnsi="Arial Narrow" w:cstheme="minorHAnsi"/>
          <w:sz w:val="24"/>
          <w:szCs w:val="24"/>
        </w:rPr>
        <w:t>Należy wykonać cyfry o wysokości min. 30 cm, szerokość dostosowana do wybranej czcionki z zastrzeżeniem czytelności wykonanych napisów.</w:t>
      </w:r>
    </w:p>
    <w:p w14:paraId="523A3590" w14:textId="6CD438F7"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5</w:t>
      </w:r>
    </w:p>
    <w:p w14:paraId="1E25C1A9" w14:textId="77777777" w:rsidR="00E02E42" w:rsidRDefault="00E02E42" w:rsidP="00D323D4">
      <w:pPr>
        <w:spacing w:after="0" w:line="240" w:lineRule="auto"/>
        <w:jc w:val="both"/>
        <w:rPr>
          <w:rFonts w:ascii="Arial Narrow" w:hAnsi="Arial Narrow" w:cstheme="minorHAnsi"/>
          <w:sz w:val="24"/>
          <w:szCs w:val="24"/>
        </w:rPr>
      </w:pPr>
      <w:r w:rsidRPr="00821066">
        <w:rPr>
          <w:rFonts w:ascii="Arial Narrow" w:hAnsi="Arial Narrow" w:cstheme="minorHAnsi"/>
          <w:sz w:val="24"/>
          <w:szCs w:val="24"/>
        </w:rPr>
        <w:t>Prosimy o potwierdzenie, że Inwestor nie wymaga ograniczników/separatorów miejsc parkingowych na obszarze garażu i terenów zewnętrznych. Jeśli jest inaczej, to prosimy napisać jakie mają to być ograniczniki, o jakiej długości, a także nanieść je na plan organizacji ruchu wewnętrznego w garażu i terenach zewnętrznych – lub podać ich liczbę;</w:t>
      </w:r>
    </w:p>
    <w:p w14:paraId="29833CE6" w14:textId="77777777" w:rsidR="00E02E42" w:rsidRDefault="00E02E42" w:rsidP="00D323D4">
      <w:pPr>
        <w:spacing w:after="0" w:line="240" w:lineRule="auto"/>
        <w:jc w:val="both"/>
        <w:rPr>
          <w:rFonts w:ascii="Arial Narrow" w:hAnsi="Arial Narrow" w:cstheme="minorHAnsi"/>
          <w:sz w:val="24"/>
          <w:szCs w:val="24"/>
        </w:rPr>
      </w:pPr>
    </w:p>
    <w:p w14:paraId="2AC4087E" w14:textId="512D2CEA"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5</w:t>
      </w:r>
    </w:p>
    <w:p w14:paraId="3D868172" w14:textId="77777777" w:rsidR="00E02E42" w:rsidRPr="00F26020" w:rsidRDefault="00E02E42" w:rsidP="00D323D4">
      <w:pPr>
        <w:jc w:val="both"/>
        <w:rPr>
          <w:rFonts w:ascii="Arial Narrow" w:hAnsi="Arial Narrow" w:cstheme="minorHAnsi"/>
          <w:sz w:val="24"/>
          <w:szCs w:val="24"/>
        </w:rPr>
      </w:pPr>
      <w:r w:rsidRPr="00F26020">
        <w:rPr>
          <w:rFonts w:ascii="Arial Narrow" w:hAnsi="Arial Narrow" w:cstheme="minorHAnsi"/>
          <w:sz w:val="24"/>
          <w:szCs w:val="24"/>
        </w:rPr>
        <w:t>Zamawiający nie wymaga zastosowanie ograniczników/separatorów a poszczególne miejsca parkingowe powinny być wydzielone przez zastosowania pasów z kostki barwionej w masie na kolor czerwony.</w:t>
      </w:r>
    </w:p>
    <w:p w14:paraId="6C20CAAD" w14:textId="04027076"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25</w:t>
      </w:r>
      <w:r w:rsidR="00157AE2">
        <w:rPr>
          <w:rFonts w:ascii="Arial Narrow" w:hAnsi="Arial Narrow" w:cstheme="minorHAnsi"/>
          <w:b/>
          <w:bCs/>
          <w:sz w:val="24"/>
          <w:szCs w:val="24"/>
        </w:rPr>
        <w:t>6</w:t>
      </w:r>
    </w:p>
    <w:p w14:paraId="410C4E00" w14:textId="77777777" w:rsidR="00E02E42" w:rsidRDefault="00E02E42" w:rsidP="00D323D4">
      <w:pPr>
        <w:spacing w:after="0" w:line="240" w:lineRule="auto"/>
        <w:jc w:val="both"/>
        <w:rPr>
          <w:rFonts w:ascii="Arial Narrow" w:hAnsi="Arial Narrow" w:cstheme="minorHAnsi"/>
          <w:sz w:val="24"/>
          <w:szCs w:val="24"/>
        </w:rPr>
      </w:pPr>
      <w:r w:rsidRPr="00821066">
        <w:rPr>
          <w:rFonts w:ascii="Arial Narrow" w:hAnsi="Arial Narrow" w:cstheme="minorHAnsi"/>
          <w:sz w:val="24"/>
          <w:szCs w:val="24"/>
        </w:rPr>
        <w:t>Czy wjazd ma być wyposażony w urządzenie bramowe? Jeśli tak to jakie?</w:t>
      </w:r>
    </w:p>
    <w:p w14:paraId="10193949" w14:textId="77777777" w:rsidR="00E02E42" w:rsidRDefault="00E02E42" w:rsidP="00D323D4">
      <w:pPr>
        <w:spacing w:after="0" w:line="240" w:lineRule="auto"/>
        <w:jc w:val="both"/>
        <w:rPr>
          <w:rFonts w:ascii="Arial Narrow" w:hAnsi="Arial Narrow" w:cstheme="minorHAnsi"/>
          <w:sz w:val="24"/>
          <w:szCs w:val="24"/>
        </w:rPr>
      </w:pPr>
    </w:p>
    <w:p w14:paraId="32B74C7C" w14:textId="7C3AD54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25</w:t>
      </w:r>
      <w:r w:rsidR="00157AE2">
        <w:rPr>
          <w:rFonts w:ascii="Arial Narrow" w:hAnsi="Arial Narrow" w:cstheme="minorHAnsi"/>
          <w:b/>
          <w:bCs/>
          <w:sz w:val="24"/>
          <w:szCs w:val="24"/>
        </w:rPr>
        <w:t>6</w:t>
      </w:r>
    </w:p>
    <w:p w14:paraId="3CFDF5E8" w14:textId="77777777" w:rsidR="00E02E42" w:rsidRPr="00F26020" w:rsidRDefault="00E02E42" w:rsidP="00D323D4">
      <w:pPr>
        <w:jc w:val="both"/>
        <w:rPr>
          <w:rFonts w:ascii="Arial Narrow" w:hAnsi="Arial Narrow" w:cstheme="minorHAnsi"/>
          <w:sz w:val="24"/>
          <w:szCs w:val="24"/>
        </w:rPr>
      </w:pPr>
      <w:r w:rsidRPr="00F26020">
        <w:rPr>
          <w:rFonts w:ascii="Arial Narrow" w:hAnsi="Arial Narrow" w:cstheme="minorHAnsi"/>
          <w:sz w:val="24"/>
          <w:szCs w:val="24"/>
        </w:rPr>
        <w:t>Zamawiający prosi o doprecyzowanie pytania, co Wykonawca rozumie przez „urządzenie bramowe” oraz jakiego wjazdu dotyczy pytanie?</w:t>
      </w:r>
    </w:p>
    <w:p w14:paraId="75CF9C58" w14:textId="3E308537"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157AE2">
        <w:rPr>
          <w:rFonts w:ascii="Arial Narrow" w:hAnsi="Arial Narrow" w:cstheme="minorHAnsi"/>
          <w:b/>
          <w:bCs/>
          <w:sz w:val="24"/>
          <w:szCs w:val="24"/>
        </w:rPr>
        <w:t>57</w:t>
      </w:r>
    </w:p>
    <w:p w14:paraId="38ADDEB8" w14:textId="77777777" w:rsidR="00E02E42" w:rsidRDefault="00E02E42" w:rsidP="00D323D4">
      <w:pPr>
        <w:spacing w:after="0" w:line="240" w:lineRule="auto"/>
        <w:jc w:val="both"/>
        <w:rPr>
          <w:rFonts w:ascii="Arial Narrow" w:hAnsi="Arial Narrow" w:cstheme="minorHAnsi"/>
          <w:sz w:val="24"/>
          <w:szCs w:val="24"/>
        </w:rPr>
      </w:pPr>
      <w:r w:rsidRPr="00E71432">
        <w:rPr>
          <w:rFonts w:ascii="Arial Narrow" w:hAnsi="Arial Narrow" w:cstheme="minorHAnsi"/>
          <w:sz w:val="24"/>
          <w:szCs w:val="24"/>
        </w:rPr>
        <w:t>Prosimy o potwierdzenie, że zewnętrzne miejsca dla niepełnosprawnych mają mieć warstwę ścieralną z kostki betonowej pełnej, bezfazowej - 8 cm, a nie kostki typu Domino Eko. Mamy tu na myśli głównie malowanie w kolorze niebieskim powierzchni tych miejsc parkingowych. Jeśli nie, to prosimy o potwierdzenie, że to ma być szara kostka Domino Eko, która następnie ma być pomalowana kolorem niebieskim (+piktogram);</w:t>
      </w:r>
    </w:p>
    <w:p w14:paraId="01461157" w14:textId="77777777" w:rsidR="00E02E42" w:rsidRDefault="00E02E42" w:rsidP="00D323D4">
      <w:pPr>
        <w:spacing w:after="0" w:line="240" w:lineRule="auto"/>
        <w:jc w:val="both"/>
        <w:rPr>
          <w:rFonts w:ascii="Arial Narrow" w:hAnsi="Arial Narrow" w:cstheme="minorHAnsi"/>
          <w:sz w:val="24"/>
          <w:szCs w:val="24"/>
        </w:rPr>
      </w:pPr>
    </w:p>
    <w:p w14:paraId="7813D792" w14:textId="47BB1CCD"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157AE2">
        <w:rPr>
          <w:rFonts w:ascii="Arial Narrow" w:hAnsi="Arial Narrow" w:cstheme="minorHAnsi"/>
          <w:b/>
          <w:bCs/>
          <w:sz w:val="24"/>
          <w:szCs w:val="24"/>
        </w:rPr>
        <w:t>57</w:t>
      </w:r>
    </w:p>
    <w:p w14:paraId="2C41F93F" w14:textId="77777777" w:rsidR="00E02E42" w:rsidRPr="000C5196" w:rsidRDefault="00E02E42" w:rsidP="00D323D4">
      <w:pPr>
        <w:jc w:val="both"/>
        <w:rPr>
          <w:rFonts w:ascii="Arial Narrow" w:hAnsi="Arial Narrow" w:cstheme="minorHAnsi"/>
          <w:sz w:val="24"/>
          <w:szCs w:val="24"/>
        </w:rPr>
      </w:pPr>
      <w:r w:rsidRPr="000C5196">
        <w:rPr>
          <w:rFonts w:ascii="Arial Narrow" w:hAnsi="Arial Narrow" w:cstheme="minorHAnsi"/>
          <w:sz w:val="24"/>
          <w:szCs w:val="24"/>
        </w:rPr>
        <w:t>Należy wykonać zgodnie z pkt. 2.4 Załącznika nr 6 do SWZ</w:t>
      </w:r>
    </w:p>
    <w:p w14:paraId="54AB7415" w14:textId="77777777" w:rsidR="00F2065A" w:rsidRDefault="00F2065A" w:rsidP="00D323D4">
      <w:pPr>
        <w:jc w:val="both"/>
        <w:rPr>
          <w:rFonts w:ascii="Arial Narrow" w:hAnsi="Arial Narrow" w:cstheme="minorHAnsi"/>
          <w:b/>
          <w:bCs/>
          <w:sz w:val="24"/>
          <w:szCs w:val="24"/>
        </w:rPr>
      </w:pPr>
    </w:p>
    <w:p w14:paraId="65B117B0" w14:textId="77777777" w:rsidR="00D323D4" w:rsidRDefault="00D323D4" w:rsidP="00D323D4">
      <w:pPr>
        <w:jc w:val="both"/>
        <w:rPr>
          <w:rFonts w:ascii="Arial Narrow" w:hAnsi="Arial Narrow" w:cstheme="minorHAnsi"/>
          <w:b/>
          <w:bCs/>
          <w:sz w:val="24"/>
          <w:szCs w:val="24"/>
        </w:rPr>
      </w:pPr>
    </w:p>
    <w:p w14:paraId="7A03B8FB" w14:textId="5F4B455E"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Pytanie nr </w:t>
      </w:r>
      <w:r>
        <w:rPr>
          <w:rFonts w:ascii="Arial Narrow" w:hAnsi="Arial Narrow" w:cstheme="minorHAnsi"/>
          <w:b/>
          <w:bCs/>
          <w:sz w:val="24"/>
          <w:szCs w:val="24"/>
        </w:rPr>
        <w:t>2</w:t>
      </w:r>
      <w:r w:rsidR="00157AE2">
        <w:rPr>
          <w:rFonts w:ascii="Arial Narrow" w:hAnsi="Arial Narrow" w:cstheme="minorHAnsi"/>
          <w:b/>
          <w:bCs/>
          <w:sz w:val="24"/>
          <w:szCs w:val="24"/>
        </w:rPr>
        <w:t>58</w:t>
      </w:r>
    </w:p>
    <w:p w14:paraId="7BDC5FE1" w14:textId="77777777" w:rsidR="00E02E42" w:rsidRDefault="00E02E42" w:rsidP="00D323D4">
      <w:pPr>
        <w:spacing w:after="0" w:line="240" w:lineRule="auto"/>
        <w:jc w:val="both"/>
        <w:rPr>
          <w:rFonts w:ascii="Arial Narrow" w:hAnsi="Arial Narrow" w:cstheme="minorHAnsi"/>
          <w:sz w:val="24"/>
          <w:szCs w:val="24"/>
        </w:rPr>
      </w:pPr>
      <w:r w:rsidRPr="00E71432">
        <w:rPr>
          <w:rFonts w:ascii="Arial Narrow" w:hAnsi="Arial Narrow" w:cstheme="minorHAnsi"/>
          <w:sz w:val="24"/>
          <w:szCs w:val="24"/>
        </w:rPr>
        <w:t>Prosimy o informację, czy kostka betonowa nawierzchni dróg wewnętrznych i pieszych ma być bezfazowa, czy też z fazą?</w:t>
      </w:r>
    </w:p>
    <w:p w14:paraId="50572DC1" w14:textId="77777777" w:rsidR="00E02E42" w:rsidRDefault="00E02E42" w:rsidP="00D323D4">
      <w:pPr>
        <w:spacing w:after="0" w:line="240" w:lineRule="auto"/>
        <w:jc w:val="both"/>
        <w:rPr>
          <w:rFonts w:ascii="Arial Narrow" w:hAnsi="Arial Narrow" w:cstheme="minorHAnsi"/>
          <w:sz w:val="24"/>
          <w:szCs w:val="24"/>
        </w:rPr>
      </w:pPr>
    </w:p>
    <w:p w14:paraId="3B83180F" w14:textId="060A9711"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157AE2">
        <w:rPr>
          <w:rFonts w:ascii="Arial Narrow" w:hAnsi="Arial Narrow" w:cstheme="minorHAnsi"/>
          <w:b/>
          <w:bCs/>
          <w:sz w:val="24"/>
          <w:szCs w:val="24"/>
        </w:rPr>
        <w:t>58</w:t>
      </w:r>
    </w:p>
    <w:p w14:paraId="2F3ED436" w14:textId="77777777" w:rsidR="00E02E42" w:rsidRPr="000C5196" w:rsidRDefault="00E02E42" w:rsidP="00D323D4">
      <w:pPr>
        <w:jc w:val="both"/>
        <w:rPr>
          <w:rFonts w:ascii="Arial Narrow" w:hAnsi="Arial Narrow" w:cstheme="minorHAnsi"/>
          <w:sz w:val="24"/>
          <w:szCs w:val="24"/>
        </w:rPr>
      </w:pPr>
      <w:r w:rsidRPr="000C5196">
        <w:rPr>
          <w:rFonts w:ascii="Arial Narrow" w:hAnsi="Arial Narrow" w:cstheme="minorHAnsi"/>
          <w:sz w:val="24"/>
          <w:szCs w:val="24"/>
        </w:rPr>
        <w:t>Należy wykonać zgodnie z pkt. 2.4 Załącznika nr 6 do SWZ</w:t>
      </w:r>
    </w:p>
    <w:p w14:paraId="185FF084" w14:textId="166849B5"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157AE2">
        <w:rPr>
          <w:rFonts w:ascii="Arial Narrow" w:hAnsi="Arial Narrow" w:cstheme="minorHAnsi"/>
          <w:b/>
          <w:bCs/>
          <w:sz w:val="24"/>
          <w:szCs w:val="24"/>
        </w:rPr>
        <w:t>59</w:t>
      </w:r>
    </w:p>
    <w:p w14:paraId="339AA3B6" w14:textId="77777777" w:rsidR="00E02E42" w:rsidRDefault="00E02E42" w:rsidP="00D323D4">
      <w:pPr>
        <w:spacing w:after="0" w:line="240" w:lineRule="auto"/>
        <w:jc w:val="both"/>
        <w:rPr>
          <w:rFonts w:ascii="Arial Narrow" w:hAnsi="Arial Narrow" w:cstheme="minorHAnsi"/>
          <w:sz w:val="24"/>
          <w:szCs w:val="24"/>
        </w:rPr>
      </w:pPr>
      <w:r w:rsidRPr="00E71432">
        <w:rPr>
          <w:rFonts w:ascii="Arial Narrow" w:hAnsi="Arial Narrow" w:cstheme="minorHAnsi"/>
          <w:sz w:val="24"/>
          <w:szCs w:val="24"/>
        </w:rPr>
        <w:t>Prosimy o sprecyzowanie co Inwestor/Projektant rozumie poprzez użycie opisu warstwy ścieralnej chodników: „6 cm – kostka lub płyta chodnikowa z betonu wibroprasowanego”? Różnica cenowa między szarą kostką betonową typu Cegła o gr. 6 cm, a płytą z niesprecyzowanymi wymiarami, kolorem przez Inwestora, może być zbyt duży, a w czasie realizacji może być powodem nadinterpretacji. Jeśli ma to być płyta betonowa o gr. 6 cm, to prosimy o podanie jej wymiarów oraz podanie koloru i przykładowego produktu;</w:t>
      </w:r>
    </w:p>
    <w:p w14:paraId="4E8759F4" w14:textId="77777777" w:rsidR="00E02E42" w:rsidRDefault="00E02E42" w:rsidP="00D323D4">
      <w:pPr>
        <w:spacing w:after="0" w:line="240" w:lineRule="auto"/>
        <w:jc w:val="both"/>
        <w:rPr>
          <w:rFonts w:ascii="Arial Narrow" w:hAnsi="Arial Narrow" w:cstheme="minorHAnsi"/>
          <w:sz w:val="24"/>
          <w:szCs w:val="24"/>
        </w:rPr>
      </w:pPr>
    </w:p>
    <w:p w14:paraId="3992C181" w14:textId="022C34C2"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157AE2">
        <w:rPr>
          <w:rFonts w:ascii="Arial Narrow" w:hAnsi="Arial Narrow" w:cstheme="minorHAnsi"/>
          <w:b/>
          <w:bCs/>
          <w:sz w:val="24"/>
          <w:szCs w:val="24"/>
        </w:rPr>
        <w:t>59</w:t>
      </w:r>
    </w:p>
    <w:p w14:paraId="4E163FDD" w14:textId="77777777" w:rsidR="00E02E42" w:rsidRPr="00E37573" w:rsidRDefault="00E02E42" w:rsidP="00D323D4">
      <w:pPr>
        <w:jc w:val="both"/>
        <w:rPr>
          <w:rFonts w:ascii="Arial Narrow" w:hAnsi="Arial Narrow" w:cstheme="minorHAnsi"/>
          <w:sz w:val="24"/>
          <w:szCs w:val="24"/>
        </w:rPr>
      </w:pPr>
      <w:r w:rsidRPr="00E37573">
        <w:rPr>
          <w:rFonts w:ascii="Arial Narrow" w:hAnsi="Arial Narrow" w:cstheme="minorHAnsi"/>
          <w:sz w:val="24"/>
          <w:szCs w:val="24"/>
        </w:rPr>
        <w:t>Zamawiający dopuszcza zastosowanie zarówno kostki betonowej pełnej jak i płyt betonowych (analogicznych do zastosowanych na istniejących.</w:t>
      </w:r>
    </w:p>
    <w:p w14:paraId="469CDE7F" w14:textId="508F3D7C"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26</w:t>
      </w:r>
      <w:r w:rsidR="00157AE2">
        <w:rPr>
          <w:rFonts w:ascii="Arial Narrow" w:hAnsi="Arial Narrow" w:cstheme="minorHAnsi"/>
          <w:b/>
          <w:bCs/>
          <w:sz w:val="24"/>
          <w:szCs w:val="24"/>
        </w:rPr>
        <w:t>0</w:t>
      </w:r>
    </w:p>
    <w:p w14:paraId="0B10867B" w14:textId="77777777" w:rsidR="00E02E42" w:rsidRDefault="00E02E42" w:rsidP="00D323D4">
      <w:pPr>
        <w:spacing w:after="0" w:line="240" w:lineRule="auto"/>
        <w:jc w:val="both"/>
        <w:rPr>
          <w:rFonts w:ascii="Arial Narrow" w:hAnsi="Arial Narrow" w:cstheme="minorHAnsi"/>
          <w:sz w:val="24"/>
          <w:szCs w:val="24"/>
        </w:rPr>
      </w:pPr>
      <w:r w:rsidRPr="00E71432">
        <w:rPr>
          <w:rFonts w:ascii="Arial Narrow" w:hAnsi="Arial Narrow" w:cstheme="minorHAnsi"/>
          <w:sz w:val="24"/>
          <w:szCs w:val="24"/>
        </w:rPr>
        <w:t>Prosimy o podanie kolorystyki warstw ścieralnych nawierzchni drogowych i pieszych;</w:t>
      </w:r>
    </w:p>
    <w:p w14:paraId="1403D615" w14:textId="77777777" w:rsidR="00E02E42" w:rsidRDefault="00E02E42" w:rsidP="00D323D4">
      <w:pPr>
        <w:spacing w:after="0" w:line="240" w:lineRule="auto"/>
        <w:jc w:val="both"/>
        <w:rPr>
          <w:rFonts w:ascii="Arial Narrow" w:hAnsi="Arial Narrow" w:cstheme="minorHAnsi"/>
          <w:sz w:val="24"/>
          <w:szCs w:val="24"/>
        </w:rPr>
      </w:pPr>
    </w:p>
    <w:p w14:paraId="72389C59" w14:textId="25E054F2"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26</w:t>
      </w:r>
      <w:r w:rsidR="00157AE2">
        <w:rPr>
          <w:rFonts w:ascii="Arial Narrow" w:hAnsi="Arial Narrow" w:cstheme="minorHAnsi"/>
          <w:b/>
          <w:bCs/>
          <w:sz w:val="24"/>
          <w:szCs w:val="24"/>
        </w:rPr>
        <w:t>0</w:t>
      </w:r>
    </w:p>
    <w:p w14:paraId="00D2EF6F" w14:textId="77777777" w:rsidR="00E02E42" w:rsidRPr="00E37573" w:rsidRDefault="00E02E42" w:rsidP="00D323D4">
      <w:pPr>
        <w:jc w:val="both"/>
        <w:rPr>
          <w:rFonts w:ascii="Arial Narrow" w:hAnsi="Arial Narrow" w:cstheme="minorHAnsi"/>
          <w:sz w:val="24"/>
          <w:szCs w:val="24"/>
        </w:rPr>
      </w:pPr>
      <w:r w:rsidRPr="00E37573">
        <w:rPr>
          <w:rFonts w:ascii="Arial Narrow" w:hAnsi="Arial Narrow" w:cstheme="minorHAnsi"/>
          <w:sz w:val="24"/>
          <w:szCs w:val="24"/>
        </w:rPr>
        <w:t>Zamawiający wymaga zastosowania nawierzchni w kolorze szarym z uwzględnieniem wydzielenia miejsc postojowych poprzez wykonanie pasów z kostki barwionej w masie na kolor czerwony.</w:t>
      </w:r>
    </w:p>
    <w:p w14:paraId="3738146C" w14:textId="4AFCD73D"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26</w:t>
      </w:r>
      <w:r w:rsidR="00157AE2">
        <w:rPr>
          <w:rFonts w:ascii="Arial Narrow" w:hAnsi="Arial Narrow" w:cstheme="minorHAnsi"/>
          <w:b/>
          <w:bCs/>
          <w:sz w:val="24"/>
          <w:szCs w:val="24"/>
        </w:rPr>
        <w:t>1</w:t>
      </w:r>
    </w:p>
    <w:p w14:paraId="7D743552" w14:textId="77777777" w:rsidR="00E02E42" w:rsidRDefault="00E02E42" w:rsidP="00D323D4">
      <w:pPr>
        <w:spacing w:line="256" w:lineRule="auto"/>
        <w:jc w:val="both"/>
        <w:rPr>
          <w:rFonts w:ascii="Arial Narrow" w:hAnsi="Arial Narrow" w:cstheme="minorHAnsi"/>
          <w:sz w:val="24"/>
          <w:szCs w:val="24"/>
        </w:rPr>
      </w:pPr>
      <w:r w:rsidRPr="00E71432">
        <w:rPr>
          <w:rFonts w:ascii="Arial Narrow" w:hAnsi="Arial Narrow" w:cstheme="minorHAnsi"/>
          <w:sz w:val="24"/>
          <w:szCs w:val="24"/>
        </w:rPr>
        <w:t>Prosimy o uzupełnienie „PW Dróg” o przekrój normalny zjazdu do garażu, gdzie zgodnie z opisem występują dwie grubości kostki układane naprzemiennie, tzn. 8 cm i 10 cm – opis: Opis_PW_budynek_6MW_2021_10.14.pdf – punkt 3.1.1 – podpunkt 2;</w:t>
      </w:r>
    </w:p>
    <w:p w14:paraId="6E2E7808" w14:textId="27D03FC3"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26</w:t>
      </w:r>
      <w:r w:rsidR="00157AE2">
        <w:rPr>
          <w:rFonts w:ascii="Arial Narrow" w:hAnsi="Arial Narrow" w:cstheme="minorHAnsi"/>
          <w:b/>
          <w:bCs/>
          <w:sz w:val="24"/>
          <w:szCs w:val="24"/>
        </w:rPr>
        <w:t>1</w:t>
      </w:r>
    </w:p>
    <w:p w14:paraId="07BFC4D1" w14:textId="77777777" w:rsidR="00E02E42" w:rsidRPr="00E37573" w:rsidRDefault="00E02E42" w:rsidP="00D323D4">
      <w:pPr>
        <w:jc w:val="both"/>
        <w:rPr>
          <w:rFonts w:ascii="Arial Narrow" w:hAnsi="Arial Narrow" w:cstheme="minorHAnsi"/>
          <w:sz w:val="24"/>
          <w:szCs w:val="24"/>
        </w:rPr>
      </w:pPr>
      <w:r w:rsidRPr="00E37573">
        <w:rPr>
          <w:rFonts w:ascii="Arial Narrow" w:hAnsi="Arial Narrow" w:cstheme="minorHAnsi"/>
          <w:sz w:val="24"/>
          <w:szCs w:val="24"/>
        </w:rPr>
        <w:t>Sposób układania kostki określono na rys. A.6MW/4.7</w:t>
      </w:r>
      <w:r>
        <w:rPr>
          <w:rFonts w:ascii="Arial Narrow" w:hAnsi="Arial Narrow" w:cstheme="minorHAnsi"/>
          <w:sz w:val="24"/>
          <w:szCs w:val="24"/>
        </w:rPr>
        <w:t>.</w:t>
      </w:r>
    </w:p>
    <w:p w14:paraId="51315106" w14:textId="49C10AF9"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26</w:t>
      </w:r>
      <w:r w:rsidR="00C34F55">
        <w:rPr>
          <w:rFonts w:ascii="Arial Narrow" w:hAnsi="Arial Narrow" w:cstheme="minorHAnsi"/>
          <w:b/>
          <w:bCs/>
          <w:sz w:val="24"/>
          <w:szCs w:val="24"/>
        </w:rPr>
        <w:t>2</w:t>
      </w:r>
    </w:p>
    <w:p w14:paraId="6BFE3DCD" w14:textId="77777777" w:rsidR="00E02E42" w:rsidRDefault="00E02E42" w:rsidP="00D323D4">
      <w:pPr>
        <w:jc w:val="both"/>
        <w:rPr>
          <w:rFonts w:ascii="Arial Narrow" w:hAnsi="Arial Narrow" w:cstheme="minorHAnsi"/>
          <w:sz w:val="24"/>
          <w:szCs w:val="24"/>
        </w:rPr>
      </w:pPr>
      <w:r w:rsidRPr="00102129">
        <w:rPr>
          <w:rFonts w:ascii="Arial Narrow" w:hAnsi="Arial Narrow" w:cstheme="minorHAnsi"/>
          <w:sz w:val="24"/>
          <w:szCs w:val="24"/>
        </w:rPr>
        <w:t>z uwagi na konieczność odbycia wizji lokalnej prosimy o udzielenie informacji którzy wykonawcy do dnia dzisiejszego uczestniczyli w wizji.</w:t>
      </w:r>
    </w:p>
    <w:p w14:paraId="1395CD86" w14:textId="50721D70"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26</w:t>
      </w:r>
      <w:r w:rsidR="00C34F55">
        <w:rPr>
          <w:rFonts w:ascii="Arial Narrow" w:hAnsi="Arial Narrow" w:cstheme="minorHAnsi"/>
          <w:b/>
          <w:bCs/>
          <w:sz w:val="24"/>
          <w:szCs w:val="24"/>
        </w:rPr>
        <w:t>2</w:t>
      </w:r>
    </w:p>
    <w:p w14:paraId="74FA3E75" w14:textId="77777777" w:rsidR="00E02E42" w:rsidRPr="00E37573" w:rsidRDefault="00E02E42" w:rsidP="00D323D4">
      <w:pPr>
        <w:jc w:val="both"/>
        <w:rPr>
          <w:rFonts w:ascii="Arial Narrow" w:hAnsi="Arial Narrow" w:cstheme="minorHAnsi"/>
          <w:sz w:val="24"/>
          <w:szCs w:val="24"/>
        </w:rPr>
      </w:pPr>
      <w:r w:rsidRPr="00E37573">
        <w:rPr>
          <w:rFonts w:ascii="Arial Narrow" w:hAnsi="Arial Narrow" w:cstheme="minorHAnsi"/>
          <w:sz w:val="24"/>
          <w:szCs w:val="24"/>
        </w:rPr>
        <w:t>Nie dotyczy SWZ.</w:t>
      </w:r>
    </w:p>
    <w:p w14:paraId="3F3AF1DC" w14:textId="67712606"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26</w:t>
      </w:r>
      <w:r w:rsidR="00C34F55">
        <w:rPr>
          <w:rFonts w:ascii="Arial Narrow" w:hAnsi="Arial Narrow" w:cstheme="minorHAnsi"/>
          <w:b/>
          <w:bCs/>
          <w:sz w:val="24"/>
          <w:szCs w:val="24"/>
        </w:rPr>
        <w:t>3</w:t>
      </w:r>
    </w:p>
    <w:p w14:paraId="3F3A39D3" w14:textId="50912989" w:rsidR="00E02E42" w:rsidRDefault="00E02E42" w:rsidP="00D323D4">
      <w:pPr>
        <w:spacing w:after="0" w:line="240" w:lineRule="auto"/>
        <w:jc w:val="both"/>
        <w:rPr>
          <w:rFonts w:ascii="Arial Narrow" w:hAnsi="Arial Narrow" w:cstheme="minorHAnsi"/>
          <w:sz w:val="24"/>
          <w:szCs w:val="24"/>
        </w:rPr>
      </w:pPr>
      <w:r w:rsidRPr="00102129">
        <w:rPr>
          <w:rFonts w:ascii="Arial Narrow" w:hAnsi="Arial Narrow" w:cstheme="minorHAnsi"/>
          <w:sz w:val="24"/>
          <w:szCs w:val="24"/>
        </w:rPr>
        <w:t>Prosimy o potwierdzenie, że Oferent ma wycenić plac rekreacyjny, a nie boisko sportowe. Przekroje architektoniczne, które są datowane na 07.20218r. (dokładnie rys. A.6MW_2.2 Przekrój 6MWB.pdf) zawierają przekrój przez boisko sportowe i nie są tożsame z rewizją nr 1 PZT, który to datowany jest na 08.2021r. i zawiera plac rekreacyjny. Kierujemy tę prośbę o sprostowanie, ponieważ w dokumentacji przetargowej mamy szczegółowe opracowania placu rekreacyjnego, a boiska sportowego nie ma w opracowaniu szczegółowym. Tutaj chcielibyśmy również nadmienić, że plan sytuacyjny z projektu drogowego wykonawczego, który to nadal zawiera boisko sportowe pod tym względem jest także niezaktualizowany;</w:t>
      </w:r>
    </w:p>
    <w:p w14:paraId="37C922DA" w14:textId="15F25629"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Odpowiedź nr </w:t>
      </w:r>
      <w:r>
        <w:rPr>
          <w:rFonts w:ascii="Arial Narrow" w:hAnsi="Arial Narrow" w:cstheme="minorHAnsi"/>
          <w:b/>
          <w:bCs/>
          <w:sz w:val="24"/>
          <w:szCs w:val="24"/>
        </w:rPr>
        <w:t>26</w:t>
      </w:r>
      <w:r w:rsidR="00C34F55">
        <w:rPr>
          <w:rFonts w:ascii="Arial Narrow" w:hAnsi="Arial Narrow" w:cstheme="minorHAnsi"/>
          <w:b/>
          <w:bCs/>
          <w:sz w:val="24"/>
          <w:szCs w:val="24"/>
        </w:rPr>
        <w:t>3</w:t>
      </w:r>
    </w:p>
    <w:p w14:paraId="3A4ADECF" w14:textId="77777777" w:rsidR="00E02E42" w:rsidRPr="00E37573" w:rsidRDefault="00E02E42" w:rsidP="00D323D4">
      <w:pPr>
        <w:jc w:val="both"/>
        <w:rPr>
          <w:rFonts w:ascii="Arial Narrow" w:hAnsi="Arial Narrow" w:cstheme="minorHAnsi"/>
          <w:sz w:val="24"/>
          <w:szCs w:val="24"/>
        </w:rPr>
      </w:pPr>
      <w:r w:rsidRPr="00E37573">
        <w:rPr>
          <w:rFonts w:ascii="Arial Narrow" w:hAnsi="Arial Narrow" w:cstheme="minorHAnsi"/>
          <w:sz w:val="24"/>
          <w:szCs w:val="24"/>
        </w:rPr>
        <w:t>Zamawiający potwierdza.</w:t>
      </w:r>
    </w:p>
    <w:p w14:paraId="65528E54" w14:textId="0F30E4DF"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26</w:t>
      </w:r>
      <w:r w:rsidR="00C34F55">
        <w:rPr>
          <w:rFonts w:ascii="Arial Narrow" w:hAnsi="Arial Narrow" w:cstheme="minorHAnsi"/>
          <w:b/>
          <w:bCs/>
          <w:sz w:val="24"/>
          <w:szCs w:val="24"/>
        </w:rPr>
        <w:t>4</w:t>
      </w:r>
    </w:p>
    <w:p w14:paraId="2E68AE2B" w14:textId="263FE297" w:rsidR="00E02E42" w:rsidRDefault="00E02E42" w:rsidP="00D323D4">
      <w:pPr>
        <w:spacing w:after="0" w:line="240" w:lineRule="auto"/>
        <w:jc w:val="both"/>
        <w:rPr>
          <w:rFonts w:ascii="Arial Narrow" w:hAnsi="Arial Narrow" w:cstheme="minorHAnsi"/>
          <w:sz w:val="24"/>
          <w:szCs w:val="24"/>
        </w:rPr>
      </w:pPr>
      <w:r w:rsidRPr="00102129">
        <w:rPr>
          <w:rFonts w:ascii="Arial Narrow" w:hAnsi="Arial Narrow" w:cstheme="minorHAnsi"/>
          <w:sz w:val="24"/>
          <w:szCs w:val="24"/>
        </w:rPr>
        <w:t>Jeśli zaś Oferent ma wycenić boisko sportowe prosimy o dostarczenie kompletnego projektu wykonawczego, który to pozwoli wycenić prawidłowo zakres tychże prac;</w:t>
      </w:r>
    </w:p>
    <w:p w14:paraId="7BE47658" w14:textId="77777777" w:rsidR="00C34F55" w:rsidRDefault="00C34F55" w:rsidP="00D323D4">
      <w:pPr>
        <w:spacing w:after="0" w:line="240" w:lineRule="auto"/>
        <w:jc w:val="both"/>
        <w:rPr>
          <w:rFonts w:ascii="Arial Narrow" w:hAnsi="Arial Narrow" w:cstheme="minorHAnsi"/>
          <w:sz w:val="24"/>
          <w:szCs w:val="24"/>
        </w:rPr>
      </w:pPr>
    </w:p>
    <w:p w14:paraId="00EE7DF1" w14:textId="76F42118"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26</w:t>
      </w:r>
      <w:r w:rsidR="00C34F55">
        <w:rPr>
          <w:rFonts w:ascii="Arial Narrow" w:hAnsi="Arial Narrow" w:cstheme="minorHAnsi"/>
          <w:b/>
          <w:bCs/>
          <w:sz w:val="24"/>
          <w:szCs w:val="24"/>
        </w:rPr>
        <w:t>4</w:t>
      </w:r>
    </w:p>
    <w:p w14:paraId="595E6BB1" w14:textId="0FB94308" w:rsidR="00E02E42" w:rsidRPr="00C34F55" w:rsidRDefault="00E02E42" w:rsidP="00D323D4">
      <w:pPr>
        <w:jc w:val="both"/>
        <w:rPr>
          <w:rFonts w:ascii="Arial Narrow" w:hAnsi="Arial Narrow" w:cstheme="minorHAnsi"/>
          <w:sz w:val="24"/>
          <w:szCs w:val="24"/>
        </w:rPr>
      </w:pPr>
      <w:r w:rsidRPr="00E37573">
        <w:rPr>
          <w:rFonts w:ascii="Arial Narrow" w:hAnsi="Arial Narrow" w:cstheme="minorHAnsi"/>
          <w:sz w:val="24"/>
          <w:szCs w:val="24"/>
        </w:rPr>
        <w:t>Zakres oferty nie obejmuje wykonania boiska.</w:t>
      </w:r>
    </w:p>
    <w:p w14:paraId="16565279" w14:textId="2D26C768" w:rsidR="00E02E42" w:rsidRPr="00E20B89"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65</w:t>
      </w:r>
    </w:p>
    <w:p w14:paraId="08A6B863"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Dotyczy Umowy (zał. nr 5 do SWZ) – par. 7 ust. 2 pkt. 17 </w:t>
      </w:r>
    </w:p>
    <w:p w14:paraId="7EFC6BED"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Zgodnie z zapisami par. 7 ust. 2 pkt. 17) wzoru Umowy Wykonawca ponosi wszelkie koszty za zużycie mediów tj. wody, prądu, ciepła oraz za przesył i inne związane z dostawą mediów w ramach realizacji Zamówienia do dnia podpisania Protokołu końcowego przez Zamawiającego. </w:t>
      </w:r>
    </w:p>
    <w:p w14:paraId="34C56B9E"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W związku z powyższym prosimy o podanie dokładnych terminów wykonania przyłączy mediów oraz o doprecyzowanie przedmiotowego punktu Umowy poprzez podanie wysokości kosztów za przesył – opłata zmienna, przesył – opłata stała oraz za moc zamówioną. Prosimy o określenia w jakich trafach i z jakimi operatorami Zamawiający będzie zawierał umowy na dostawy ciepła, wody energii elektrycznej. Informacje te są niezbędne do uwzględnienia przedmiotowych kosztów w ofercie. Zgodnie z art. 99 ust. 1 Ustawy Prawo zamówień publicznych „Przedmiot zamówienia musi być opisany w sposób jednoznaczny i wyczerpujący, za pomocą dostatecznie dokładnych i zrozumiałych określeń, uwzględniając wymagania i okoliczności mogące mieć wpływ na sporządzenie oferty.” </w:t>
      </w:r>
    </w:p>
    <w:p w14:paraId="14BE6471" w14:textId="77777777" w:rsidR="00E02E42"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W przypadku nie podanie powyższych informacji wnosi o zapis w umowie określający iż Wykonawca będzie ponosił wyłącznie koszty mediów z przyłączy budowanych wykonanych przez Wykonawcę.</w:t>
      </w:r>
    </w:p>
    <w:p w14:paraId="672006EF" w14:textId="61A552A2" w:rsidR="00E02E42" w:rsidRPr="00751344"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65</w:t>
      </w:r>
    </w:p>
    <w:p w14:paraId="52B6EE64"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B</w:t>
      </w:r>
      <w:r w:rsidRPr="00142D3A">
        <w:rPr>
          <w:rFonts w:ascii="Arial Narrow" w:hAnsi="Arial Narrow" w:cstheme="minorHAnsi"/>
          <w:sz w:val="24"/>
          <w:szCs w:val="24"/>
        </w:rPr>
        <w:t>udowa przyłączy</w:t>
      </w:r>
      <w:r>
        <w:rPr>
          <w:rFonts w:ascii="Arial Narrow" w:hAnsi="Arial Narrow" w:cstheme="minorHAnsi"/>
          <w:sz w:val="24"/>
          <w:szCs w:val="24"/>
        </w:rPr>
        <w:t>:</w:t>
      </w:r>
    </w:p>
    <w:p w14:paraId="4EE45DED"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do miejskiej sieci ciepłowniczej: w zakresie Veolia Energia Poznań SA</w:t>
      </w:r>
    </w:p>
    <w:p w14:paraId="29F420A5"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wodnych i kanalizacji sanitarnych: w zakresie Wykonawcy jest przedłużenie istniejących przyłączy zgodnie z dokumentacją projektową</w:t>
      </w:r>
    </w:p>
    <w:p w14:paraId="159521BA"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elektroenergetycznych: poza zakresem Wykonawcy</w:t>
      </w:r>
    </w:p>
    <w:p w14:paraId="153B9080"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kanalizacji deszczowej: w zakresie Wykonawcy zgodnie z dokumentacją projektową</w:t>
      </w:r>
    </w:p>
    <w:p w14:paraId="29232D42"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Terminy rozpoczęcia poboru mediów będą ustalane z Wykonawcą w zależności od zaawansowania prowadzonych robót i wymagań procesu technologicznego budowy.</w:t>
      </w:r>
    </w:p>
    <w:p w14:paraId="458BFDA4"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Zamawiający nie wyraża zgody na zmianę zapisów umowy. </w:t>
      </w:r>
    </w:p>
    <w:p w14:paraId="268E4D0E" w14:textId="77777777" w:rsidR="00E02E42" w:rsidRPr="00142D3A" w:rsidRDefault="00E02E42" w:rsidP="00D323D4">
      <w:pPr>
        <w:jc w:val="both"/>
        <w:rPr>
          <w:rFonts w:ascii="Arial Narrow" w:hAnsi="Arial Narrow" w:cstheme="minorHAnsi"/>
          <w:sz w:val="24"/>
          <w:szCs w:val="24"/>
        </w:rPr>
      </w:pPr>
      <w:r>
        <w:rPr>
          <w:rFonts w:ascii="Arial Narrow" w:hAnsi="Arial Narrow" w:cstheme="minorHAnsi"/>
          <w:sz w:val="24"/>
          <w:szCs w:val="24"/>
        </w:rPr>
        <w:t>Wykonawca jest zobowiązany do ponoszenia wszystkich kosztów za zużycie mediów, niezbędnych przy realizacji zamówienia, do czasu przekazania całej inwestycji Zamawiającemu.</w:t>
      </w:r>
    </w:p>
    <w:p w14:paraId="3C2EC8B6" w14:textId="42CA756D" w:rsidR="00E02E42" w:rsidRPr="00E20B89"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66</w:t>
      </w:r>
    </w:p>
    <w:p w14:paraId="69D6B18D"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Dotyczy Umowy (zał. nr 5 do SWZ) – par. 7 ust. 4 pkt. 1-5 </w:t>
      </w:r>
    </w:p>
    <w:p w14:paraId="6C665A57"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Zgodnie z zapisami par. 7 ust. 4 pkt. 1-5 wzoru Umowy Wykonawca ponosi koszty dostawy materiałów eksploatacyjnych w tym do urządzenia drukującego oraz niezbędnych środków higieniczno-sanitarnych. </w:t>
      </w:r>
      <w:r w:rsidRPr="00E20B89">
        <w:rPr>
          <w:rFonts w:ascii="Arial Narrow" w:hAnsi="Arial Narrow" w:cstheme="minorHAnsi"/>
          <w:sz w:val="24"/>
          <w:szCs w:val="24"/>
        </w:rPr>
        <w:lastRenderedPageBreak/>
        <w:t xml:space="preserve">Jednocześnie Zmywający nie określił miesięcznego limitu dostępu do Internetu oraz ilości zamierzeniach wykonywanych wydruków. Prosimy o określenie: </w:t>
      </w:r>
    </w:p>
    <w:p w14:paraId="2DA4BFEE"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Miesięcznego limitu dostępu do Internetu. </w:t>
      </w:r>
    </w:p>
    <w:p w14:paraId="2463DEE9"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Miesięcznego limitu wykonywanych kopi czarno-białych formatu A4,A3 </w:t>
      </w:r>
    </w:p>
    <w:p w14:paraId="266B5522"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Miesięcznego limitu wykonywanych kopi kolorowych formatu A4,A3 </w:t>
      </w:r>
    </w:p>
    <w:p w14:paraId="7EADAD93"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Miesięcznego limitu wykonywanych skanów czarno-białych formatu A4,A3 </w:t>
      </w:r>
    </w:p>
    <w:p w14:paraId="67E8D164"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Miesięcznego limitu wykonywanych skanów kolorowych formatu A4,A3 </w:t>
      </w:r>
    </w:p>
    <w:p w14:paraId="69B5E63B" w14:textId="77777777" w:rsidR="00E02E42" w:rsidRPr="00E20B89"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 xml:space="preserve">Rodzaju i ilości środków higieniczno-sanitarnych. </w:t>
      </w:r>
    </w:p>
    <w:p w14:paraId="024E5DC6" w14:textId="77777777" w:rsidR="00E02E42" w:rsidRDefault="00E02E42" w:rsidP="00D323D4">
      <w:pPr>
        <w:jc w:val="both"/>
        <w:rPr>
          <w:rFonts w:ascii="Arial Narrow" w:hAnsi="Arial Narrow" w:cstheme="minorHAnsi"/>
          <w:sz w:val="24"/>
          <w:szCs w:val="24"/>
        </w:rPr>
      </w:pPr>
      <w:r w:rsidRPr="00E20B89">
        <w:rPr>
          <w:rFonts w:ascii="Arial Narrow" w:hAnsi="Arial Narrow" w:cstheme="minorHAnsi"/>
          <w:sz w:val="24"/>
          <w:szCs w:val="24"/>
        </w:rPr>
        <w:t>Zgodnie z art. 99 ust. 1 Ustawy Prawo zamówień publicznych „Przedmiot zamówienia musi być opisany w sposób jednoznaczny i wyczerpujący, za pomocą dostatecznie dokładnych i zrozumiałych określeń, uwzględniając wymagania i okoliczności mogące mieć wpływ na sporządzenie oferty.”</w:t>
      </w:r>
    </w:p>
    <w:p w14:paraId="13701D78" w14:textId="365E58A8"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66</w:t>
      </w:r>
    </w:p>
    <w:p w14:paraId="4F274256"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internet bez limitu danych z minimalną przepustowością łącza 100 Mb dla pobierania i 5 Mb dla wysyłania</w:t>
      </w:r>
    </w:p>
    <w:p w14:paraId="3028C17F"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miesięczny limit kopii czarno-białych: 500</w:t>
      </w:r>
      <w:r>
        <w:rPr>
          <w:rFonts w:ascii="Arial Narrow" w:hAnsi="Arial Narrow" w:cstheme="minorHAnsi"/>
          <w:sz w:val="24"/>
          <w:szCs w:val="24"/>
        </w:rPr>
        <w:t xml:space="preserve"> szt</w:t>
      </w:r>
      <w:r w:rsidRPr="00142D3A">
        <w:rPr>
          <w:rFonts w:ascii="Arial Narrow" w:hAnsi="Arial Narrow" w:cstheme="minorHAnsi"/>
          <w:sz w:val="24"/>
          <w:szCs w:val="24"/>
        </w:rPr>
        <w:t xml:space="preserve"> A4, 100</w:t>
      </w:r>
      <w:r>
        <w:rPr>
          <w:rFonts w:ascii="Arial Narrow" w:hAnsi="Arial Narrow" w:cstheme="minorHAnsi"/>
          <w:sz w:val="24"/>
          <w:szCs w:val="24"/>
        </w:rPr>
        <w:t xml:space="preserve"> szt</w:t>
      </w:r>
      <w:r w:rsidRPr="00142D3A">
        <w:rPr>
          <w:rFonts w:ascii="Arial Narrow" w:hAnsi="Arial Narrow" w:cstheme="minorHAnsi"/>
          <w:sz w:val="24"/>
          <w:szCs w:val="24"/>
        </w:rPr>
        <w:t xml:space="preserve"> A3</w:t>
      </w:r>
    </w:p>
    <w:p w14:paraId="26940054"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miesięczny limit kopii kolorowych: 500</w:t>
      </w:r>
      <w:r>
        <w:rPr>
          <w:rFonts w:ascii="Arial Narrow" w:hAnsi="Arial Narrow" w:cstheme="minorHAnsi"/>
          <w:sz w:val="24"/>
          <w:szCs w:val="24"/>
        </w:rPr>
        <w:t xml:space="preserve"> szt</w:t>
      </w:r>
      <w:r w:rsidRPr="00142D3A">
        <w:rPr>
          <w:rFonts w:ascii="Arial Narrow" w:hAnsi="Arial Narrow" w:cstheme="minorHAnsi"/>
          <w:sz w:val="24"/>
          <w:szCs w:val="24"/>
        </w:rPr>
        <w:t xml:space="preserve"> A4, 100</w:t>
      </w:r>
      <w:r>
        <w:rPr>
          <w:rFonts w:ascii="Arial Narrow" w:hAnsi="Arial Narrow" w:cstheme="minorHAnsi"/>
          <w:sz w:val="24"/>
          <w:szCs w:val="24"/>
        </w:rPr>
        <w:t xml:space="preserve"> szt</w:t>
      </w:r>
      <w:r w:rsidRPr="00142D3A">
        <w:rPr>
          <w:rFonts w:ascii="Arial Narrow" w:hAnsi="Arial Narrow" w:cstheme="minorHAnsi"/>
          <w:sz w:val="24"/>
          <w:szCs w:val="24"/>
        </w:rPr>
        <w:t xml:space="preserve"> A3</w:t>
      </w:r>
    </w:p>
    <w:p w14:paraId="16DD4C2B"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miesięczny limit skanów czarno-białych i kolorowych: 500</w:t>
      </w:r>
      <w:r>
        <w:rPr>
          <w:rFonts w:ascii="Arial Narrow" w:hAnsi="Arial Narrow" w:cstheme="minorHAnsi"/>
          <w:sz w:val="24"/>
          <w:szCs w:val="24"/>
        </w:rPr>
        <w:t xml:space="preserve"> szt</w:t>
      </w:r>
      <w:r w:rsidRPr="00142D3A">
        <w:rPr>
          <w:rFonts w:ascii="Arial Narrow" w:hAnsi="Arial Narrow" w:cstheme="minorHAnsi"/>
          <w:sz w:val="24"/>
          <w:szCs w:val="24"/>
        </w:rPr>
        <w:t xml:space="preserve"> A4, 100</w:t>
      </w:r>
      <w:r>
        <w:rPr>
          <w:rFonts w:ascii="Arial Narrow" w:hAnsi="Arial Narrow" w:cstheme="minorHAnsi"/>
          <w:sz w:val="24"/>
          <w:szCs w:val="24"/>
        </w:rPr>
        <w:t xml:space="preserve"> szt</w:t>
      </w:r>
      <w:r w:rsidRPr="00142D3A">
        <w:rPr>
          <w:rFonts w:ascii="Arial Narrow" w:hAnsi="Arial Narrow" w:cstheme="minorHAnsi"/>
          <w:sz w:val="24"/>
          <w:szCs w:val="24"/>
        </w:rPr>
        <w:t xml:space="preserve"> A3</w:t>
      </w:r>
    </w:p>
    <w:p w14:paraId="42BFC332" w14:textId="77777777" w:rsidR="00E02E42"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xml:space="preserve">W zakresie środków higieniczno-sanitarnych należy uwzględnić: </w:t>
      </w:r>
    </w:p>
    <w:p w14:paraId="51B02A22"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 </w:t>
      </w:r>
      <w:r w:rsidRPr="00142D3A">
        <w:rPr>
          <w:rFonts w:ascii="Arial Narrow" w:hAnsi="Arial Narrow" w:cstheme="minorHAnsi"/>
          <w:sz w:val="24"/>
          <w:szCs w:val="24"/>
        </w:rPr>
        <w:t>mydło w płynie</w:t>
      </w:r>
      <w:r>
        <w:rPr>
          <w:rFonts w:ascii="Arial Narrow" w:hAnsi="Arial Narrow" w:cstheme="minorHAnsi"/>
          <w:sz w:val="24"/>
          <w:szCs w:val="24"/>
        </w:rPr>
        <w:t>: 1 l/m-c</w:t>
      </w:r>
      <w:r w:rsidRPr="00142D3A">
        <w:rPr>
          <w:rFonts w:ascii="Arial Narrow" w:hAnsi="Arial Narrow" w:cstheme="minorHAnsi"/>
          <w:sz w:val="24"/>
          <w:szCs w:val="24"/>
        </w:rPr>
        <w:t xml:space="preserve">, </w:t>
      </w:r>
    </w:p>
    <w:p w14:paraId="6E4D3370"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 </w:t>
      </w:r>
      <w:r w:rsidRPr="00142D3A">
        <w:rPr>
          <w:rFonts w:ascii="Arial Narrow" w:hAnsi="Arial Narrow" w:cstheme="minorHAnsi"/>
          <w:sz w:val="24"/>
          <w:szCs w:val="24"/>
        </w:rPr>
        <w:t>płyn do mycia naczyń</w:t>
      </w:r>
      <w:r>
        <w:rPr>
          <w:rFonts w:ascii="Arial Narrow" w:hAnsi="Arial Narrow" w:cstheme="minorHAnsi"/>
          <w:sz w:val="24"/>
          <w:szCs w:val="24"/>
        </w:rPr>
        <w:t>: 0,5 l/m-c</w:t>
      </w:r>
      <w:r w:rsidRPr="00142D3A">
        <w:rPr>
          <w:rFonts w:ascii="Arial Narrow" w:hAnsi="Arial Narrow" w:cstheme="minorHAnsi"/>
          <w:sz w:val="24"/>
          <w:szCs w:val="24"/>
        </w:rPr>
        <w:t xml:space="preserve">, </w:t>
      </w:r>
    </w:p>
    <w:p w14:paraId="22BB4EC5"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 </w:t>
      </w:r>
      <w:r w:rsidRPr="00142D3A">
        <w:rPr>
          <w:rFonts w:ascii="Arial Narrow" w:hAnsi="Arial Narrow" w:cstheme="minorHAnsi"/>
          <w:sz w:val="24"/>
          <w:szCs w:val="24"/>
        </w:rPr>
        <w:t>gąbki do mycia naczyń</w:t>
      </w:r>
      <w:r>
        <w:rPr>
          <w:rFonts w:ascii="Arial Narrow" w:hAnsi="Arial Narrow" w:cstheme="minorHAnsi"/>
          <w:sz w:val="24"/>
          <w:szCs w:val="24"/>
        </w:rPr>
        <w:t>: 2 szt/m-c</w:t>
      </w:r>
      <w:r w:rsidRPr="00142D3A">
        <w:rPr>
          <w:rFonts w:ascii="Arial Narrow" w:hAnsi="Arial Narrow" w:cstheme="minorHAnsi"/>
          <w:sz w:val="24"/>
          <w:szCs w:val="24"/>
        </w:rPr>
        <w:t xml:space="preserve">, </w:t>
      </w:r>
    </w:p>
    <w:p w14:paraId="06C99172"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 </w:t>
      </w:r>
      <w:r w:rsidRPr="00142D3A">
        <w:rPr>
          <w:rFonts w:ascii="Arial Narrow" w:hAnsi="Arial Narrow" w:cstheme="minorHAnsi"/>
          <w:sz w:val="24"/>
          <w:szCs w:val="24"/>
        </w:rPr>
        <w:t>płyn dezynfekcyjny do rąk</w:t>
      </w:r>
      <w:r>
        <w:rPr>
          <w:rFonts w:ascii="Arial Narrow" w:hAnsi="Arial Narrow" w:cstheme="minorHAnsi"/>
          <w:sz w:val="24"/>
          <w:szCs w:val="24"/>
        </w:rPr>
        <w:t>: 1 l/m-c</w:t>
      </w:r>
      <w:r w:rsidRPr="00142D3A">
        <w:rPr>
          <w:rFonts w:ascii="Arial Narrow" w:hAnsi="Arial Narrow" w:cstheme="minorHAnsi"/>
          <w:sz w:val="24"/>
          <w:szCs w:val="24"/>
        </w:rPr>
        <w:t xml:space="preserve">, </w:t>
      </w:r>
    </w:p>
    <w:p w14:paraId="7DDD6687"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 </w:t>
      </w:r>
      <w:r w:rsidRPr="00142D3A">
        <w:rPr>
          <w:rFonts w:ascii="Arial Narrow" w:hAnsi="Arial Narrow" w:cstheme="minorHAnsi"/>
          <w:sz w:val="24"/>
          <w:szCs w:val="24"/>
        </w:rPr>
        <w:t>ręczniki papierowe</w:t>
      </w:r>
      <w:r>
        <w:rPr>
          <w:rFonts w:ascii="Arial Narrow" w:hAnsi="Arial Narrow" w:cstheme="minorHAnsi"/>
          <w:sz w:val="24"/>
          <w:szCs w:val="24"/>
        </w:rPr>
        <w:t>: 1000 listków/m-c,</w:t>
      </w:r>
    </w:p>
    <w:p w14:paraId="31B33803" w14:textId="77777777" w:rsidR="00E02E42" w:rsidRDefault="00E02E42" w:rsidP="00D323D4">
      <w:pPr>
        <w:jc w:val="both"/>
        <w:rPr>
          <w:rFonts w:ascii="Arial Narrow" w:hAnsi="Arial Narrow" w:cstheme="minorHAnsi"/>
          <w:sz w:val="24"/>
          <w:szCs w:val="24"/>
        </w:rPr>
      </w:pPr>
      <w:r>
        <w:rPr>
          <w:rFonts w:ascii="Arial Narrow" w:hAnsi="Arial Narrow" w:cstheme="minorHAnsi"/>
          <w:sz w:val="24"/>
          <w:szCs w:val="24"/>
        </w:rPr>
        <w:t xml:space="preserve">- </w:t>
      </w:r>
      <w:r w:rsidRPr="00142D3A">
        <w:rPr>
          <w:rFonts w:ascii="Arial Narrow" w:hAnsi="Arial Narrow" w:cstheme="minorHAnsi"/>
          <w:sz w:val="24"/>
          <w:szCs w:val="24"/>
        </w:rPr>
        <w:t>papier toaletowy</w:t>
      </w:r>
      <w:r>
        <w:rPr>
          <w:rFonts w:ascii="Arial Narrow" w:hAnsi="Arial Narrow" w:cstheme="minorHAnsi"/>
          <w:sz w:val="24"/>
          <w:szCs w:val="24"/>
        </w:rPr>
        <w:t xml:space="preserve"> 3-warstwowy: 8 rolek/m-c</w:t>
      </w:r>
      <w:r w:rsidRPr="00142D3A">
        <w:rPr>
          <w:rFonts w:ascii="Arial Narrow" w:hAnsi="Arial Narrow" w:cstheme="minorHAnsi"/>
          <w:sz w:val="24"/>
          <w:szCs w:val="24"/>
        </w:rPr>
        <w:t xml:space="preserve">. </w:t>
      </w:r>
    </w:p>
    <w:p w14:paraId="4378A561" w14:textId="4388D17C" w:rsidR="00E02E42" w:rsidRPr="00E20B89"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67</w:t>
      </w:r>
    </w:p>
    <w:p w14:paraId="2A8A3D16" w14:textId="6B1990C4" w:rsidR="00E02E42"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xml:space="preserve">Dotyczy Umowy (zał. nr 5 do SWZ) – par. 8 ust. 22 pkt.2 Wnosimy o zmianę zapisu. Jest: „uzależniających uzyskanie przez podwykonawcę płatności od Wykonawcy, od dokonania przez Zamawiającego odbioru wykonanych przez podwykonawcę robót lub od dokonania przez Zamawiającego na rzecz Wykonawcy płatności za roboty wykonane przez podwykonawcę, oraz” Powinno być: „od dokonania przez Zamawiającego na rzecz Wykonawcy płatności za roboty wykonane przez podwykonawcę” </w:t>
      </w:r>
    </w:p>
    <w:p w14:paraId="14564578" w14:textId="68A05CEB"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67</w:t>
      </w:r>
    </w:p>
    <w:p w14:paraId="4CB3C337"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Zamawiający dokonuje zmiany. § 8 ust. 22 pkt 2 Wzoru Umowy przyjmuje treść:</w:t>
      </w:r>
    </w:p>
    <w:p w14:paraId="2754FEC8" w14:textId="77777777" w:rsidR="00E02E42" w:rsidRPr="00142D3A" w:rsidRDefault="00E02E42" w:rsidP="00D323D4">
      <w:pPr>
        <w:ind w:left="426"/>
        <w:jc w:val="both"/>
        <w:rPr>
          <w:rFonts w:ascii="Arial Narrow" w:hAnsi="Arial Narrow" w:cstheme="minorHAnsi"/>
          <w:i/>
          <w:iCs/>
          <w:sz w:val="24"/>
          <w:szCs w:val="24"/>
        </w:rPr>
      </w:pPr>
      <w:r w:rsidRPr="00142D3A">
        <w:rPr>
          <w:rFonts w:ascii="Arial Narrow" w:hAnsi="Arial Narrow" w:cstheme="minorHAnsi"/>
          <w:i/>
          <w:iCs/>
          <w:sz w:val="24"/>
          <w:szCs w:val="24"/>
        </w:rPr>
        <w:t>uzależniających uzyskanie przez podwykonawcę płatności od Wykonawcy, od dokonania przez Zamawiającego odbioru wykonanych przez podwykonawcę robót lub od dokonania przez Zamawiającego na rzecz Wykonawcy płatności za roboty wykonane przez podwykonawcę</w:t>
      </w:r>
    </w:p>
    <w:p w14:paraId="71C87F3C" w14:textId="77777777" w:rsidR="00F2065A" w:rsidRDefault="00F2065A" w:rsidP="00D323D4">
      <w:pPr>
        <w:jc w:val="both"/>
        <w:rPr>
          <w:rFonts w:ascii="Arial Narrow" w:hAnsi="Arial Narrow" w:cstheme="minorHAnsi"/>
          <w:b/>
          <w:bCs/>
          <w:sz w:val="24"/>
          <w:szCs w:val="24"/>
        </w:rPr>
      </w:pPr>
    </w:p>
    <w:p w14:paraId="5001705F" w14:textId="77777777" w:rsidR="00F2065A" w:rsidRDefault="00F2065A" w:rsidP="00D323D4">
      <w:pPr>
        <w:jc w:val="both"/>
        <w:rPr>
          <w:rFonts w:ascii="Arial Narrow" w:hAnsi="Arial Narrow" w:cstheme="minorHAnsi"/>
          <w:b/>
          <w:bCs/>
          <w:sz w:val="24"/>
          <w:szCs w:val="24"/>
        </w:rPr>
      </w:pPr>
    </w:p>
    <w:p w14:paraId="02BF046B" w14:textId="33C60D85" w:rsidR="00E02E42" w:rsidRPr="00E20B89"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68</w:t>
      </w:r>
    </w:p>
    <w:p w14:paraId="62FEB0E4" w14:textId="7F53168F" w:rsidR="00E02E42"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xml:space="preserve">Dotyczy Umowy (zał. nr 5 do SWZ) – par. 15 ust. 6 Wnosimy o określenie terminu akceptacji przez Zamawiającego protokołu przerobowego przedstawionego przez Wykonawcę. </w:t>
      </w:r>
    </w:p>
    <w:p w14:paraId="5FD50EBE" w14:textId="6EE5C212"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68</w:t>
      </w:r>
    </w:p>
    <w:p w14:paraId="0BA368CB"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xml:space="preserve">Zamawiający informuje, że dokona sprawdzenia protokołu przerobowego niezwłocznie w terminie nie przekraczającym </w:t>
      </w:r>
      <w:r>
        <w:rPr>
          <w:rFonts w:ascii="Arial Narrow" w:hAnsi="Arial Narrow" w:cstheme="minorHAnsi"/>
          <w:sz w:val="24"/>
          <w:szCs w:val="24"/>
        </w:rPr>
        <w:t>3</w:t>
      </w:r>
      <w:r w:rsidRPr="00142D3A">
        <w:rPr>
          <w:rFonts w:ascii="Arial Narrow" w:hAnsi="Arial Narrow" w:cstheme="minorHAnsi"/>
          <w:sz w:val="24"/>
          <w:szCs w:val="24"/>
        </w:rPr>
        <w:t xml:space="preserve"> dni roboczych do dnia dostarczenia kompletnego i prawidłowo wykonanego protokołu. W związku z powyższym do § 6 ust. 1 Wzoru Umowy zostaje dodany punkt 6) o treści:</w:t>
      </w:r>
    </w:p>
    <w:p w14:paraId="16F7D817" w14:textId="77777777" w:rsidR="00E02E42" w:rsidRPr="00142D3A" w:rsidRDefault="00E02E42" w:rsidP="00D323D4">
      <w:pPr>
        <w:ind w:left="284"/>
        <w:jc w:val="both"/>
        <w:rPr>
          <w:rFonts w:ascii="Arial Narrow" w:hAnsi="Arial Narrow" w:cstheme="minorHAnsi"/>
          <w:i/>
          <w:iCs/>
          <w:sz w:val="24"/>
          <w:szCs w:val="24"/>
        </w:rPr>
      </w:pPr>
      <w:r w:rsidRPr="00142D3A">
        <w:rPr>
          <w:rFonts w:ascii="Arial Narrow" w:hAnsi="Arial Narrow" w:cstheme="minorHAnsi"/>
          <w:i/>
          <w:iCs/>
          <w:sz w:val="24"/>
          <w:szCs w:val="24"/>
        </w:rPr>
        <w:t xml:space="preserve">Dokonania sprawdzenia protokołu przerobowego, o którym mowa w § 15 ust. 6, niezwłocznie w terminie nie przekraczającym </w:t>
      </w:r>
      <w:r>
        <w:rPr>
          <w:rFonts w:ascii="Arial Narrow" w:hAnsi="Arial Narrow" w:cstheme="minorHAnsi"/>
          <w:i/>
          <w:iCs/>
          <w:sz w:val="24"/>
          <w:szCs w:val="24"/>
        </w:rPr>
        <w:t>3</w:t>
      </w:r>
      <w:r w:rsidRPr="00142D3A">
        <w:rPr>
          <w:rFonts w:ascii="Arial Narrow" w:hAnsi="Arial Narrow" w:cstheme="minorHAnsi"/>
          <w:i/>
          <w:iCs/>
          <w:sz w:val="24"/>
          <w:szCs w:val="24"/>
        </w:rPr>
        <w:t xml:space="preserve"> dni roboczych od dnia dostarczenia kompletnego i prawidłowo wykonanego protokołu.</w:t>
      </w:r>
    </w:p>
    <w:p w14:paraId="3D29A181" w14:textId="3468190E" w:rsidR="00E02E42" w:rsidRPr="00E20B89"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69</w:t>
      </w:r>
    </w:p>
    <w:p w14:paraId="01259FB8" w14:textId="77777777" w:rsidR="00E02E42" w:rsidRPr="00142D3A"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xml:space="preserve">Dotyczy Umowy (zał. nr 5 do SWZ) – par. 15 ust. 20 Wnosimy o zmianę zapisu. Zapis niezgodny z PZP oraz KC. Jest: „W przypadku zaniechania wykonania części robót przewidzianych w dokumentacji projektowej, w sytuacji gdy ich wykonanie będzie zbędne do prawidłowego wykonania przedmiotu Umowy, tj. zgodnego z zasadami wiedzy technicznej i obowiązującymi przepisami, wynagrodzenie o którym mowa w ust. 1 niniejszego paragrafu, zostanie odpowiednio pomniejszone o wartość robót, o które pomniejszono zakres przedmiotu Umowy. Wartość tych robót zostanie wyliczona na podstawie aktualnych informacji o średnich stawkach roboczogodziny kosztorysowej, o średnich cenach pracy sprzętu budowlanego i materiałów budowlanych oraz średniej wartości wskaźników narzutów dla danych robót dla Poznania lub województwa wielkopolskiego, zawartych w zeszytach SEKOCENBUD, za kwartał, w którym zaniechano wykonania robót. W przypadku braku cen materiałów i sprzętu w zeszycie SEKOCENBUD, ceny te będą przyjmowane wg wartości rynkowej. Ostateczną decyzję co do zaniechania wykonania części robót przewidzianych w dokumentacji projektowej oraz wykorzystanego do wyliczenia wartości robót zeszytu podejmuje Zamawiający.” </w:t>
      </w:r>
    </w:p>
    <w:p w14:paraId="3F7612B3" w14:textId="1895FCB0" w:rsidR="00E02E42"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 xml:space="preserve">Powinno być: „W przypadku zaniechania wykonania części robót przewidzianych w dokumentacji projektowej, w sytuacji gdy ich wykonanie będzie zbędne do prawidłowego wykonania przedmiotu Umowy, tj. zgodnego z zasadami wiedzy technicznej i obowiązującymi przepisami, wynagrodzenie o którym mowa w ust. 1 niniejszego paragrafu, zostanie odpowiednio pomniejszone o wartość robót, o które pomniejszono zakres przedmiotu Umowy. Wartość tych robót zostanie wyliczona na podstawie aktualnych na dzień składania oferty informacji o średnich stawkach roboczogodziny kosztorysowej, o średnich cenach pracy sprzętu budowlanego i materiałów budowlanych oraz średniej wartości wskaźników narzutów dla danych robót dla Poznania lub województwa wielkopolskiego, zawartych w zeszytach SEKOCENBUD, za kwartał, w którym zaniechano wykonania robót. W przypadku braku cen materiałów i sprzętu w zeszycie SEKOCENBUD, ceny te będą przyjmowane wg wartości rynkowej. Ostateczną decyzję co do zaniechania wykonania części robót przewidzianych w dokumentacji projektowej oraz wykorzystanego do wyliczenia wartości robót zeszytu podejmuje Zamawiający.” </w:t>
      </w:r>
    </w:p>
    <w:p w14:paraId="2FB8212D" w14:textId="3CEC8CD1"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69</w:t>
      </w:r>
    </w:p>
    <w:p w14:paraId="5EF957E5" w14:textId="59E2F0D6" w:rsidR="00E02E42" w:rsidRPr="0055422B" w:rsidRDefault="00E02E42" w:rsidP="00D323D4">
      <w:pPr>
        <w:jc w:val="both"/>
        <w:rPr>
          <w:rFonts w:ascii="Arial Narrow" w:hAnsi="Arial Narrow" w:cstheme="minorHAnsi"/>
          <w:sz w:val="24"/>
          <w:szCs w:val="24"/>
        </w:rPr>
      </w:pPr>
      <w:r w:rsidRPr="00142D3A">
        <w:rPr>
          <w:rFonts w:ascii="Arial Narrow" w:hAnsi="Arial Narrow" w:cstheme="minorHAnsi"/>
          <w:sz w:val="24"/>
          <w:szCs w:val="24"/>
        </w:rPr>
        <w:t>Zamawiający nie wyraża zgody na wprowadzenie zmiany w ww. zakresie.</w:t>
      </w:r>
    </w:p>
    <w:p w14:paraId="1EADD64B" w14:textId="1B01A476"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70</w:t>
      </w:r>
    </w:p>
    <w:p w14:paraId="0E02B685" w14:textId="77777777" w:rsidR="00E02E42" w:rsidRPr="002F15FD" w:rsidRDefault="00E02E42" w:rsidP="00D323D4">
      <w:pPr>
        <w:jc w:val="both"/>
        <w:rPr>
          <w:rFonts w:ascii="Arial Narrow" w:hAnsi="Arial Narrow" w:cstheme="minorHAnsi"/>
          <w:sz w:val="24"/>
          <w:szCs w:val="24"/>
        </w:rPr>
      </w:pPr>
      <w:r w:rsidRPr="002F15FD">
        <w:rPr>
          <w:rFonts w:ascii="Arial Narrow" w:hAnsi="Arial Narrow" w:cstheme="minorHAnsi"/>
          <w:sz w:val="24"/>
          <w:szCs w:val="24"/>
        </w:rPr>
        <w:t>W związku z przygotowaniem oferty dot. "BUDYNEK WIELORODZINNY 6MW w POZNANIU" proszę o odpowiedź na poniższe pytanie:</w:t>
      </w:r>
    </w:p>
    <w:p w14:paraId="1920B36F" w14:textId="77777777" w:rsidR="00E02E42" w:rsidRPr="002F15FD" w:rsidRDefault="00E02E42" w:rsidP="00D323D4">
      <w:pPr>
        <w:jc w:val="both"/>
        <w:rPr>
          <w:rFonts w:ascii="Arial Narrow" w:hAnsi="Arial Narrow" w:cstheme="minorHAnsi"/>
          <w:sz w:val="24"/>
          <w:szCs w:val="24"/>
        </w:rPr>
      </w:pPr>
      <w:r w:rsidRPr="002F15FD">
        <w:rPr>
          <w:rFonts w:ascii="Arial Narrow" w:hAnsi="Arial Narrow" w:cstheme="minorHAnsi"/>
          <w:sz w:val="24"/>
          <w:szCs w:val="24"/>
        </w:rPr>
        <w:t>W - Załącznik nr 6. Szczegółowe wytyczne Zamawiającego opisujące zmiany do przedmiotu zamówienia jest zapis " 5.2. Zamawiający informuje, że rezygnuje z wykonania monitoringu na polu inwestycyjnym 6MW." - Rozumiem, że nie wyceniać CCTV(zarówno w garażu jak i teren zewnętrzny)?</w:t>
      </w:r>
    </w:p>
    <w:p w14:paraId="0EA37165" w14:textId="77777777" w:rsidR="00D323D4" w:rsidRDefault="00D323D4" w:rsidP="00D323D4">
      <w:pPr>
        <w:jc w:val="both"/>
        <w:rPr>
          <w:rFonts w:ascii="Arial Narrow" w:hAnsi="Arial Narrow" w:cstheme="minorHAnsi"/>
          <w:b/>
          <w:bCs/>
          <w:sz w:val="24"/>
          <w:szCs w:val="24"/>
        </w:rPr>
      </w:pPr>
    </w:p>
    <w:p w14:paraId="169055C2" w14:textId="55E6B465"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Odpowiedź nr </w:t>
      </w:r>
      <w:r>
        <w:rPr>
          <w:rFonts w:ascii="Arial Narrow" w:hAnsi="Arial Narrow" w:cstheme="minorHAnsi"/>
          <w:b/>
          <w:bCs/>
          <w:sz w:val="24"/>
          <w:szCs w:val="24"/>
        </w:rPr>
        <w:t>27</w:t>
      </w:r>
      <w:r w:rsidR="00C34F55">
        <w:rPr>
          <w:rFonts w:ascii="Arial Narrow" w:hAnsi="Arial Narrow" w:cstheme="minorHAnsi"/>
          <w:b/>
          <w:bCs/>
          <w:sz w:val="24"/>
          <w:szCs w:val="24"/>
        </w:rPr>
        <w:t>0</w:t>
      </w:r>
    </w:p>
    <w:p w14:paraId="3A36C24D" w14:textId="77777777" w:rsidR="00E02E42" w:rsidRPr="0055422B" w:rsidRDefault="00E02E42" w:rsidP="00D323D4">
      <w:pPr>
        <w:jc w:val="both"/>
        <w:rPr>
          <w:rFonts w:ascii="Arial Narrow" w:hAnsi="Arial Narrow" w:cstheme="minorHAnsi"/>
          <w:sz w:val="24"/>
          <w:szCs w:val="24"/>
        </w:rPr>
      </w:pPr>
      <w:r w:rsidRPr="0055422B">
        <w:rPr>
          <w:rFonts w:ascii="Arial Narrow" w:hAnsi="Arial Narrow" w:cstheme="minorHAnsi"/>
          <w:sz w:val="24"/>
          <w:szCs w:val="24"/>
        </w:rPr>
        <w:t>Zamawiający informuje, że nie należy uwzględniać CCTV w zakresie oferty.</w:t>
      </w:r>
    </w:p>
    <w:p w14:paraId="17800FA1" w14:textId="5CD97162" w:rsidR="00E02E42"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27</w:t>
      </w:r>
      <w:r w:rsidR="00C34F55">
        <w:rPr>
          <w:rFonts w:ascii="Arial Narrow" w:hAnsi="Arial Narrow" w:cstheme="minorHAnsi"/>
          <w:b/>
          <w:bCs/>
          <w:sz w:val="24"/>
          <w:szCs w:val="24"/>
        </w:rPr>
        <w:t>1</w:t>
      </w:r>
    </w:p>
    <w:p w14:paraId="26E4486D" w14:textId="77777777" w:rsidR="00E02E42" w:rsidRPr="00EF39BC" w:rsidRDefault="00E02E42" w:rsidP="00D323D4">
      <w:pPr>
        <w:jc w:val="both"/>
        <w:rPr>
          <w:rFonts w:ascii="Arial Narrow" w:hAnsi="Arial Narrow" w:cstheme="minorHAnsi"/>
          <w:sz w:val="24"/>
          <w:szCs w:val="24"/>
        </w:rPr>
      </w:pPr>
      <w:r w:rsidRPr="00EF39BC">
        <w:rPr>
          <w:rFonts w:ascii="Arial Narrow" w:hAnsi="Arial Narrow" w:cstheme="minorHAnsi"/>
          <w:sz w:val="24"/>
          <w:szCs w:val="24"/>
        </w:rPr>
        <w:t>Wnosimy do Zamawiającego o wyrażenie zgody na zastosowanie dźwigów z drzwiami bez odporności ogniowej zgodnie z warunkami pożarowymi określonymi w opisie technicznym. Stosowanie drzwi pożarowych w dźwigach nie ma uzasadnienia ekonomicznego i znacznie podraża koszty inwestycji.</w:t>
      </w:r>
    </w:p>
    <w:p w14:paraId="1EBB50E2" w14:textId="495BD60F"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27</w:t>
      </w:r>
      <w:r w:rsidR="00C34F55">
        <w:rPr>
          <w:rFonts w:ascii="Arial Narrow" w:hAnsi="Arial Narrow" w:cstheme="minorHAnsi"/>
          <w:b/>
          <w:bCs/>
          <w:sz w:val="24"/>
          <w:szCs w:val="24"/>
        </w:rPr>
        <w:t>1</w:t>
      </w:r>
    </w:p>
    <w:p w14:paraId="18838A82" w14:textId="6240CA2C" w:rsidR="00073654" w:rsidRDefault="00E02E42" w:rsidP="00D323D4">
      <w:pPr>
        <w:jc w:val="both"/>
        <w:rPr>
          <w:rFonts w:ascii="Arial Narrow" w:hAnsi="Arial Narrow" w:cstheme="minorHAnsi"/>
          <w:sz w:val="24"/>
          <w:szCs w:val="24"/>
        </w:rPr>
      </w:pPr>
      <w:r w:rsidRPr="00421B13">
        <w:rPr>
          <w:rFonts w:ascii="Arial Narrow" w:hAnsi="Arial Narrow" w:cstheme="minorHAnsi"/>
          <w:sz w:val="24"/>
          <w:szCs w:val="24"/>
        </w:rPr>
        <w:t>Zamawiający wyraża zgodę.</w:t>
      </w:r>
    </w:p>
    <w:p w14:paraId="66F57D4C" w14:textId="2F66BA5A"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sidR="00C34F55">
        <w:rPr>
          <w:rFonts w:ascii="Arial Narrow" w:hAnsi="Arial Narrow" w:cstheme="minorHAnsi"/>
          <w:b/>
          <w:bCs/>
          <w:sz w:val="24"/>
          <w:szCs w:val="24"/>
        </w:rPr>
        <w:t>272</w:t>
      </w:r>
    </w:p>
    <w:p w14:paraId="72D4A94B" w14:textId="77777777" w:rsidR="00E02E42" w:rsidRPr="001F58CA" w:rsidRDefault="00E02E42" w:rsidP="00D323D4">
      <w:pPr>
        <w:jc w:val="both"/>
        <w:rPr>
          <w:rFonts w:ascii="Arial Narrow" w:hAnsi="Arial Narrow" w:cstheme="minorHAnsi"/>
          <w:sz w:val="24"/>
          <w:szCs w:val="24"/>
        </w:rPr>
      </w:pPr>
      <w:r w:rsidRPr="00FE0E5D">
        <w:rPr>
          <w:rFonts w:ascii="Arial Narrow" w:hAnsi="Arial Narrow" w:cstheme="minorHAnsi"/>
          <w:sz w:val="24"/>
          <w:szCs w:val="24"/>
        </w:rPr>
        <w:t>Z uwagi na brak przedmiarów oraz duży zakres przedmiotu postępowania, prosimy o wydłużenie terminu składania ofert o 2 tygodnie. Czas ten pozwoli na uzyskanie ofert oraz przygotowanie rzetelnej oferty dla Zamawiającego.  Tutaj ewentualnie coś zmień.</w:t>
      </w:r>
    </w:p>
    <w:p w14:paraId="636F9688" w14:textId="1E30622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sidR="00C34F55">
        <w:rPr>
          <w:rFonts w:ascii="Arial Narrow" w:hAnsi="Arial Narrow" w:cstheme="minorHAnsi"/>
          <w:b/>
          <w:bCs/>
          <w:sz w:val="24"/>
          <w:szCs w:val="24"/>
        </w:rPr>
        <w:t>272</w:t>
      </w:r>
    </w:p>
    <w:p w14:paraId="4AEEDC03" w14:textId="23C7A39B" w:rsidR="00E02E42" w:rsidRPr="00073654" w:rsidRDefault="00E02E42" w:rsidP="00D323D4">
      <w:pPr>
        <w:jc w:val="both"/>
        <w:rPr>
          <w:rFonts w:ascii="Arial Narrow" w:hAnsi="Arial Narrow" w:cstheme="minorHAnsi"/>
          <w:sz w:val="24"/>
          <w:szCs w:val="24"/>
        </w:rPr>
      </w:pPr>
      <w:r w:rsidRPr="00073654">
        <w:rPr>
          <w:rFonts w:ascii="Arial Narrow" w:hAnsi="Arial Narrow" w:cstheme="minorHAnsi"/>
          <w:sz w:val="24"/>
          <w:szCs w:val="24"/>
        </w:rPr>
        <w:t>Zamawiający</w:t>
      </w:r>
      <w:r w:rsidR="00E332EC" w:rsidRPr="00073654">
        <w:rPr>
          <w:rFonts w:ascii="Arial Narrow" w:hAnsi="Arial Narrow" w:cstheme="minorHAnsi"/>
          <w:sz w:val="24"/>
          <w:szCs w:val="24"/>
        </w:rPr>
        <w:t xml:space="preserve"> nie </w:t>
      </w:r>
      <w:r w:rsidR="00073654" w:rsidRPr="00073654">
        <w:rPr>
          <w:rFonts w:ascii="Arial Narrow" w:hAnsi="Arial Narrow" w:cstheme="minorHAnsi"/>
          <w:sz w:val="24"/>
          <w:szCs w:val="24"/>
        </w:rPr>
        <w:t>wyraża zgody na zmianę terminu.</w:t>
      </w:r>
    </w:p>
    <w:p w14:paraId="2D92FCFE" w14:textId="5BA58184"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sidR="00C34F55">
        <w:rPr>
          <w:rFonts w:ascii="Arial Narrow" w:hAnsi="Arial Narrow" w:cstheme="minorHAnsi"/>
          <w:b/>
          <w:bCs/>
          <w:sz w:val="24"/>
          <w:szCs w:val="24"/>
        </w:rPr>
        <w:t>273</w:t>
      </w:r>
    </w:p>
    <w:p w14:paraId="7B0076EF" w14:textId="77777777" w:rsidR="00E02E42" w:rsidRPr="001F58CA" w:rsidRDefault="00E02E42" w:rsidP="00D323D4">
      <w:pPr>
        <w:jc w:val="both"/>
        <w:rPr>
          <w:rFonts w:ascii="Arial Narrow" w:hAnsi="Arial Narrow" w:cstheme="minorHAnsi"/>
          <w:sz w:val="24"/>
          <w:szCs w:val="24"/>
        </w:rPr>
      </w:pPr>
      <w:r w:rsidRPr="00200FAB">
        <w:rPr>
          <w:rFonts w:ascii="Arial Narrow" w:hAnsi="Arial Narrow" w:cstheme="minorHAnsi"/>
          <w:sz w:val="24"/>
          <w:szCs w:val="24"/>
        </w:rPr>
        <w:t>W związku z potrzebą uwzględnienia otrzymywanych odpowiedzi w ofercie a także z wielkością inwestycji prosimy o przedłużenie terminu składania ofert o 14 dni. Wyznaczenie właściwych granic czasowych na przygotowanie oferty leży również w interesie Zamawiającego, ponieważ zapewnia możliwość rzetelnego oszacowania wszystkich elementów cenotwórczych i pozwala na przewidzenie lub wręcz zminimalizowanie wielu ryzyk związanych z realizacją zadania. Wobec powyższego uważamy, że dodatkowy czas jest bezwzględnie konieczny na przygotowanie oferty w pełni uwzględniającej wszystkie wymagania SIWZ. Prosimy o przychylne potraktowanie naszej prośby</w:t>
      </w:r>
    </w:p>
    <w:p w14:paraId="5BDFA6C8" w14:textId="7493EB6A" w:rsidR="00E02E42" w:rsidRPr="001F58CA" w:rsidRDefault="00E02E4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73</w:t>
      </w:r>
    </w:p>
    <w:p w14:paraId="66872D27" w14:textId="77777777" w:rsidR="00073654" w:rsidRPr="00073654" w:rsidRDefault="00073654" w:rsidP="00D323D4">
      <w:pPr>
        <w:jc w:val="both"/>
        <w:rPr>
          <w:rFonts w:ascii="Arial Narrow" w:hAnsi="Arial Narrow" w:cstheme="minorHAnsi"/>
          <w:sz w:val="24"/>
          <w:szCs w:val="24"/>
        </w:rPr>
      </w:pPr>
      <w:r w:rsidRPr="00073654">
        <w:rPr>
          <w:rFonts w:ascii="Arial Narrow" w:hAnsi="Arial Narrow" w:cstheme="minorHAnsi"/>
          <w:sz w:val="24"/>
          <w:szCs w:val="24"/>
        </w:rPr>
        <w:t>Zamawiający nie wyraża zgody na zmianę terminu.</w:t>
      </w:r>
    </w:p>
    <w:p w14:paraId="60DA872F" w14:textId="1F163F1D" w:rsidR="00157AE2" w:rsidRPr="001F58CA" w:rsidRDefault="00157AE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w:t>
      </w:r>
      <w:r w:rsidR="00C34F55">
        <w:rPr>
          <w:rFonts w:ascii="Arial Narrow" w:hAnsi="Arial Narrow" w:cstheme="minorHAnsi"/>
          <w:b/>
          <w:bCs/>
          <w:sz w:val="24"/>
          <w:szCs w:val="24"/>
        </w:rPr>
        <w:t>74</w:t>
      </w:r>
    </w:p>
    <w:p w14:paraId="3A80F802" w14:textId="77777777" w:rsidR="00157AE2" w:rsidRPr="00F40E39" w:rsidRDefault="00157AE2" w:rsidP="00D323D4">
      <w:pPr>
        <w:spacing w:line="256" w:lineRule="auto"/>
        <w:jc w:val="both"/>
      </w:pPr>
      <w:r w:rsidRPr="00F40E39">
        <w:rPr>
          <w:rFonts w:ascii="Arial Narrow" w:hAnsi="Arial Narrow" w:cstheme="minorHAnsi"/>
          <w:sz w:val="24"/>
          <w:szCs w:val="24"/>
        </w:rPr>
        <w:t>W związku z występującym obecnie lawinowym wzrostem zakażeń covid i w konsekwencji bardzo dużymi ograniczeniami kadrowymi, prosimy o przesunięcie terminu składania ofert na 30 grudnia br. Powyższa zmiana pozwoli na rzetelne i kompletne opracowanie oferty</w:t>
      </w:r>
    </w:p>
    <w:p w14:paraId="00B727B7" w14:textId="5BECDF43" w:rsidR="00157AE2" w:rsidRPr="001F58CA" w:rsidRDefault="00157AE2"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w:t>
      </w:r>
      <w:r w:rsidR="00C34F55">
        <w:rPr>
          <w:rFonts w:ascii="Arial Narrow" w:hAnsi="Arial Narrow" w:cstheme="minorHAnsi"/>
          <w:b/>
          <w:bCs/>
          <w:sz w:val="24"/>
          <w:szCs w:val="24"/>
        </w:rPr>
        <w:t>74</w:t>
      </w:r>
    </w:p>
    <w:p w14:paraId="6ADC1BCA" w14:textId="77777777" w:rsidR="00073654" w:rsidRPr="00073654" w:rsidRDefault="00073654" w:rsidP="00D323D4">
      <w:pPr>
        <w:jc w:val="both"/>
        <w:rPr>
          <w:rFonts w:ascii="Arial Narrow" w:hAnsi="Arial Narrow" w:cstheme="minorHAnsi"/>
          <w:sz w:val="24"/>
          <w:szCs w:val="24"/>
        </w:rPr>
      </w:pPr>
      <w:r w:rsidRPr="00073654">
        <w:rPr>
          <w:rFonts w:ascii="Arial Narrow" w:hAnsi="Arial Narrow" w:cstheme="minorHAnsi"/>
          <w:sz w:val="24"/>
          <w:szCs w:val="24"/>
        </w:rPr>
        <w:t>Zamawiający nie wyraża zgody na zmianę terminu.</w:t>
      </w:r>
    </w:p>
    <w:p w14:paraId="79237F94" w14:textId="4C8D2319" w:rsidR="00C34F55" w:rsidRDefault="00C34F55"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Pytanie nr </w:t>
      </w:r>
      <w:r>
        <w:rPr>
          <w:rFonts w:ascii="Arial Narrow" w:hAnsi="Arial Narrow" w:cstheme="minorHAnsi"/>
          <w:b/>
          <w:bCs/>
          <w:sz w:val="24"/>
          <w:szCs w:val="24"/>
        </w:rPr>
        <w:t>275</w:t>
      </w:r>
    </w:p>
    <w:p w14:paraId="61E24654" w14:textId="77777777" w:rsidR="00C34F55" w:rsidRDefault="00C34F55" w:rsidP="00D323D4">
      <w:pPr>
        <w:jc w:val="both"/>
        <w:rPr>
          <w:rFonts w:ascii="Arial Narrow" w:hAnsi="Arial Narrow" w:cstheme="minorHAnsi"/>
          <w:sz w:val="24"/>
          <w:szCs w:val="24"/>
        </w:rPr>
      </w:pPr>
      <w:r w:rsidRPr="00102129">
        <w:rPr>
          <w:rFonts w:ascii="Arial Narrow" w:hAnsi="Arial Narrow" w:cstheme="minorHAnsi"/>
          <w:sz w:val="24"/>
          <w:szCs w:val="24"/>
        </w:rPr>
        <w:t>ze względu na długi okres oczekiwania na oferty materiałowe i podwykonawców spowodowany nasilonym okresem zachorowań na Covid-19, zwracamy się z prośbą o przesunięcie terminu ofert o 14 dni. Wyznaczenie właściwych granic czasowych na przygotowanie oferty leży również w interesie Zamawiającego, ponieważ zapewnia możliwość rzetelnego oszacowania wszystkich elementów cenotwórczych i pozwala na przewidzenie lub wręcz zminimalizowanie wielu ryzyk związanych z realizacją zadania.</w:t>
      </w:r>
    </w:p>
    <w:p w14:paraId="40B0DE34" w14:textId="14F22AA7" w:rsidR="00C34F55" w:rsidRPr="001F58CA" w:rsidRDefault="00C34F55"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275</w:t>
      </w:r>
    </w:p>
    <w:p w14:paraId="1923006F" w14:textId="77777777" w:rsidR="00073654" w:rsidRPr="00073654" w:rsidRDefault="00073654" w:rsidP="00D323D4">
      <w:pPr>
        <w:jc w:val="both"/>
        <w:rPr>
          <w:rFonts w:ascii="Arial Narrow" w:hAnsi="Arial Narrow" w:cstheme="minorHAnsi"/>
          <w:sz w:val="24"/>
          <w:szCs w:val="24"/>
        </w:rPr>
      </w:pPr>
      <w:r w:rsidRPr="00073654">
        <w:rPr>
          <w:rFonts w:ascii="Arial Narrow" w:hAnsi="Arial Narrow" w:cstheme="minorHAnsi"/>
          <w:sz w:val="24"/>
          <w:szCs w:val="24"/>
        </w:rPr>
        <w:t>Zamawiający nie wyraża zgody na zmianę terminu.</w:t>
      </w:r>
    </w:p>
    <w:p w14:paraId="1EF8F6E8" w14:textId="5A6F9F7F" w:rsidR="00C34F55" w:rsidRPr="00E20B89" w:rsidRDefault="00C34F55" w:rsidP="00D323D4">
      <w:pPr>
        <w:jc w:val="both"/>
        <w:rPr>
          <w:rFonts w:ascii="Arial Narrow" w:hAnsi="Arial Narrow" w:cstheme="minorHAnsi"/>
          <w:b/>
          <w:bCs/>
          <w:sz w:val="24"/>
          <w:szCs w:val="24"/>
        </w:rPr>
      </w:pPr>
      <w:r w:rsidRPr="001F58CA">
        <w:rPr>
          <w:rFonts w:ascii="Arial Narrow" w:hAnsi="Arial Narrow" w:cstheme="minorHAnsi"/>
          <w:b/>
          <w:bCs/>
          <w:sz w:val="24"/>
          <w:szCs w:val="24"/>
        </w:rPr>
        <w:lastRenderedPageBreak/>
        <w:t xml:space="preserve">Pytanie nr </w:t>
      </w:r>
      <w:r>
        <w:rPr>
          <w:rFonts w:ascii="Arial Narrow" w:hAnsi="Arial Narrow" w:cstheme="minorHAnsi"/>
          <w:b/>
          <w:bCs/>
          <w:sz w:val="24"/>
          <w:szCs w:val="24"/>
        </w:rPr>
        <w:t>276</w:t>
      </w:r>
    </w:p>
    <w:p w14:paraId="5024F0F5" w14:textId="77777777" w:rsidR="00C34F55" w:rsidRPr="00E20B89" w:rsidRDefault="00C34F55" w:rsidP="00D323D4">
      <w:pPr>
        <w:jc w:val="both"/>
        <w:rPr>
          <w:rFonts w:ascii="Arial Narrow" w:hAnsi="Arial Narrow" w:cstheme="minorHAnsi"/>
          <w:sz w:val="24"/>
          <w:szCs w:val="24"/>
        </w:rPr>
      </w:pPr>
      <w:r w:rsidRPr="00E20B89">
        <w:rPr>
          <w:rFonts w:ascii="Arial Narrow" w:hAnsi="Arial Narrow" w:cstheme="minorHAnsi"/>
          <w:sz w:val="24"/>
          <w:szCs w:val="24"/>
        </w:rPr>
        <w:t xml:space="preserve">Dot.: „Odpowiedzi na pytania 18.11.2021” </w:t>
      </w:r>
    </w:p>
    <w:p w14:paraId="5042608F" w14:textId="09655A4C" w:rsidR="00073654" w:rsidRDefault="00C34F55" w:rsidP="00D323D4">
      <w:pPr>
        <w:jc w:val="both"/>
        <w:rPr>
          <w:rFonts w:ascii="Arial Narrow" w:hAnsi="Arial Narrow" w:cstheme="minorHAnsi"/>
          <w:sz w:val="24"/>
          <w:szCs w:val="24"/>
        </w:rPr>
      </w:pPr>
      <w:r w:rsidRPr="00E20B89">
        <w:rPr>
          <w:rFonts w:ascii="Arial Narrow" w:hAnsi="Arial Narrow" w:cstheme="minorHAnsi"/>
          <w:sz w:val="24"/>
          <w:szCs w:val="24"/>
        </w:rPr>
        <w:t xml:space="preserve">W nawiązaniu do zmian treści SWZ dokonanych przez Zamawiającego i udostępnionych w dniu 19.11.2021, w tym zwłaszcza zmian w zakresie dotyczącym warunków udziału w postępowaniu, które należy </w:t>
      </w:r>
      <w:bookmarkStart w:id="0" w:name="_Hlk90459621"/>
      <w:r w:rsidRPr="00E20B89">
        <w:rPr>
          <w:rFonts w:ascii="Arial Narrow" w:hAnsi="Arial Narrow" w:cstheme="minorHAnsi"/>
          <w:sz w:val="24"/>
          <w:szCs w:val="24"/>
        </w:rPr>
        <w:t xml:space="preserve">uznać jako istotne </w:t>
      </w:r>
      <w:bookmarkEnd w:id="0"/>
      <w:r w:rsidRPr="00E20B89">
        <w:rPr>
          <w:rFonts w:ascii="Arial Narrow" w:hAnsi="Arial Narrow" w:cstheme="minorHAnsi"/>
          <w:sz w:val="24"/>
          <w:szCs w:val="24"/>
        </w:rPr>
        <w:t>dla sporządzenia ofert w rozumieniu art. 90 ust. 2 Pzp, wnosimy o odpowiednie przedłużenie terminu składania ofert w celu umożliwienia wykonawcom dokonania odpowiednich zmian w treści przygotowywanych ofert.</w:t>
      </w:r>
    </w:p>
    <w:p w14:paraId="1826C282" w14:textId="18064B4D" w:rsidR="00C34F55" w:rsidRPr="001F58CA" w:rsidRDefault="00C34F55" w:rsidP="00D323D4">
      <w:pPr>
        <w:jc w:val="both"/>
        <w:rPr>
          <w:rFonts w:ascii="Arial Narrow" w:hAnsi="Arial Narrow" w:cstheme="minorHAnsi"/>
          <w:b/>
          <w:bCs/>
          <w:sz w:val="24"/>
          <w:szCs w:val="24"/>
        </w:rPr>
      </w:pPr>
      <w:r w:rsidRPr="001F58CA">
        <w:rPr>
          <w:rFonts w:ascii="Arial Narrow" w:hAnsi="Arial Narrow" w:cstheme="minorHAnsi"/>
          <w:b/>
          <w:bCs/>
          <w:sz w:val="24"/>
          <w:szCs w:val="24"/>
        </w:rPr>
        <w:t xml:space="preserve">Odpowiedź nr </w:t>
      </w:r>
      <w:r>
        <w:rPr>
          <w:rFonts w:ascii="Arial Narrow" w:hAnsi="Arial Narrow" w:cstheme="minorHAnsi"/>
          <w:b/>
          <w:bCs/>
          <w:sz w:val="24"/>
          <w:szCs w:val="24"/>
        </w:rPr>
        <w:t>276</w:t>
      </w:r>
    </w:p>
    <w:p w14:paraId="6ED4531A" w14:textId="77777777" w:rsidR="00073654" w:rsidRPr="00073654" w:rsidRDefault="00073654" w:rsidP="00D323D4">
      <w:pPr>
        <w:jc w:val="both"/>
        <w:rPr>
          <w:rFonts w:ascii="Arial Narrow" w:hAnsi="Arial Narrow" w:cstheme="minorHAnsi"/>
          <w:sz w:val="24"/>
          <w:szCs w:val="24"/>
        </w:rPr>
      </w:pPr>
      <w:r w:rsidRPr="00073654">
        <w:rPr>
          <w:rFonts w:ascii="Arial Narrow" w:hAnsi="Arial Narrow" w:cstheme="minorHAnsi"/>
          <w:sz w:val="24"/>
          <w:szCs w:val="24"/>
        </w:rPr>
        <w:t>Zamawiający nie wyraża zgody na zmianę terminu.</w:t>
      </w:r>
    </w:p>
    <w:p w14:paraId="44AAC933" w14:textId="77777777" w:rsidR="00E02E42" w:rsidRPr="001F58CA" w:rsidRDefault="00E02E42" w:rsidP="00D323D4">
      <w:pPr>
        <w:jc w:val="both"/>
        <w:rPr>
          <w:rFonts w:ascii="Arial Narrow" w:hAnsi="Arial Narrow" w:cstheme="minorHAnsi"/>
          <w:sz w:val="24"/>
          <w:szCs w:val="24"/>
        </w:rPr>
      </w:pPr>
    </w:p>
    <w:sectPr w:rsidR="00E02E42" w:rsidRPr="001F58CA" w:rsidSect="00F17DC4">
      <w:headerReference w:type="default" r:id="rId14"/>
      <w:headerReference w:type="first" r:id="rId15"/>
      <w:footerReference w:type="first" r:id="rId16"/>
      <w:pgSz w:w="11906" w:h="16838"/>
      <w:pgMar w:top="567" w:right="851" w:bottom="851" w:left="1418" w:header="540" w:footer="1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DA3F" w14:textId="77777777" w:rsidR="00884582" w:rsidRDefault="00884582" w:rsidP="006809DD">
      <w:pPr>
        <w:spacing w:after="0" w:line="240" w:lineRule="auto"/>
      </w:pPr>
      <w:r>
        <w:separator/>
      </w:r>
    </w:p>
  </w:endnote>
  <w:endnote w:type="continuationSeparator" w:id="0">
    <w:p w14:paraId="0F24A96B" w14:textId="77777777" w:rsidR="00884582" w:rsidRDefault="00884582" w:rsidP="006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Light">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25F5" w14:textId="77777777" w:rsidR="00F17DC4" w:rsidRDefault="00F17DC4" w:rsidP="00F17DC4">
    <w:pPr>
      <w:pStyle w:val="Stopka"/>
    </w:pPr>
    <w:r>
      <w:rPr>
        <w:noProof/>
        <w:lang w:eastAsia="pl-PL"/>
      </w:rPr>
      <mc:AlternateContent>
        <mc:Choice Requires="wps">
          <w:drawing>
            <wp:anchor distT="45720" distB="45720" distL="114300" distR="114300" simplePos="0" relativeHeight="251670528" behindDoc="0" locked="0" layoutInCell="1" allowOverlap="1" wp14:anchorId="604FF973" wp14:editId="77219B9F">
              <wp:simplePos x="0" y="0"/>
              <wp:positionH relativeFrom="column">
                <wp:posOffset>2383790</wp:posOffset>
              </wp:positionH>
              <wp:positionV relativeFrom="page">
                <wp:posOffset>9824085</wp:posOffset>
              </wp:positionV>
              <wp:extent cx="1602000" cy="140462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04620"/>
                      </a:xfrm>
                      <a:prstGeom prst="rect">
                        <a:avLst/>
                      </a:prstGeom>
                      <a:noFill/>
                      <a:ln w="9525">
                        <a:noFill/>
                        <a:miter lim="800000"/>
                        <a:headEnd/>
                        <a:tailEnd/>
                      </a:ln>
                    </wps:spPr>
                    <wps:txbx>
                      <w:txbxContent>
                        <w:p w14:paraId="46E6223A" w14:textId="77777777" w:rsidR="00F17DC4" w:rsidRPr="00AC3BAE" w:rsidRDefault="00F17DC4" w:rsidP="00F17DC4">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05BBD40E" w14:textId="77777777" w:rsidR="00F17DC4" w:rsidRPr="00AC3BAE" w:rsidRDefault="00F17DC4" w:rsidP="00F17DC4">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11C2CD6B" w14:textId="77777777" w:rsidR="00F17DC4" w:rsidRPr="00AC3BAE" w:rsidRDefault="00F17DC4" w:rsidP="00F17DC4">
                          <w:pPr>
                            <w:spacing w:after="0" w:line="216" w:lineRule="auto"/>
                            <w:rPr>
                              <w:rFonts w:ascii="Arial Narrow" w:hAnsi="Arial Narrow"/>
                              <w:sz w:val="16"/>
                              <w:szCs w:val="16"/>
                            </w:rPr>
                          </w:pPr>
                          <w:r>
                            <w:rPr>
                              <w:rFonts w:ascii="Arial Narrow" w:hAnsi="Arial Narrow"/>
                              <w:sz w:val="16"/>
                              <w:szCs w:val="16"/>
                            </w:rPr>
                            <w:t>Kapitał zakładowy:  134 274 000,00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FF973" id="_x0000_t202" coordsize="21600,21600" o:spt="202" path="m,l,21600r21600,l21600,xe">
              <v:stroke joinstyle="miter"/>
              <v:path gradientshapeok="t" o:connecttype="rect"/>
            </v:shapetype>
            <v:shape id="Pole tekstowe 2" o:spid="_x0000_s1026" type="#_x0000_t202" style="position:absolute;margin-left:187.7pt;margin-top:773.55pt;width:126.1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" filled="f" stroked="f">
              <v:textbox style="mso-fit-shape-to-text:t" inset="0,0,0,0">
                <w:txbxContent>
                  <w:p w14:paraId="46E6223A" w14:textId="77777777" w:rsidR="00F17DC4" w:rsidRPr="00AC3BAE" w:rsidRDefault="00F17DC4" w:rsidP="00F17DC4">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05BBD40E" w14:textId="77777777" w:rsidR="00F17DC4" w:rsidRPr="00AC3BAE" w:rsidRDefault="00F17DC4" w:rsidP="00F17DC4">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11C2CD6B" w14:textId="77777777" w:rsidR="00F17DC4" w:rsidRPr="00AC3BAE" w:rsidRDefault="00F17DC4" w:rsidP="00F17DC4">
                    <w:pPr>
                      <w:spacing w:after="0" w:line="216" w:lineRule="auto"/>
                      <w:rPr>
                        <w:rFonts w:ascii="Arial Narrow" w:hAnsi="Arial Narrow"/>
                        <w:sz w:val="16"/>
                        <w:szCs w:val="16"/>
                      </w:rPr>
                    </w:pPr>
                    <w:r>
                      <w:rPr>
                        <w:rFonts w:ascii="Arial Narrow" w:hAnsi="Arial Narrow"/>
                        <w:sz w:val="16"/>
                        <w:szCs w:val="16"/>
                      </w:rPr>
                      <w:t>Kapitał zakładowy:  134 274 000,00 zł</w:t>
                    </w:r>
                  </w:p>
                </w:txbxContent>
              </v:textbox>
              <w10:wrap type="square" anchory="page"/>
            </v:shape>
          </w:pict>
        </mc:Fallback>
      </mc:AlternateContent>
    </w:r>
    <w:r>
      <w:rPr>
        <w:noProof/>
        <w:lang w:eastAsia="pl-PL"/>
      </w:rPr>
      <mc:AlternateContent>
        <mc:Choice Requires="wps">
          <w:drawing>
            <wp:anchor distT="45720" distB="45720" distL="114300" distR="114300" simplePos="0" relativeHeight="251671552" behindDoc="0" locked="0" layoutInCell="1" allowOverlap="1" wp14:anchorId="5F5C23B6" wp14:editId="6CD2EE2E">
              <wp:simplePos x="0" y="0"/>
              <wp:positionH relativeFrom="page">
                <wp:posOffset>4878705</wp:posOffset>
              </wp:positionH>
              <wp:positionV relativeFrom="page">
                <wp:posOffset>9824085</wp:posOffset>
              </wp:positionV>
              <wp:extent cx="2232000" cy="140462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noFill/>
                      <a:ln w="9525">
                        <a:noFill/>
                        <a:miter lim="800000"/>
                        <a:headEnd/>
                        <a:tailEnd/>
                      </a:ln>
                    </wps:spPr>
                    <wps:txbx>
                      <w:txbxContent>
                        <w:p w14:paraId="6FA73E87" w14:textId="77777777" w:rsidR="00F17DC4" w:rsidRPr="00B613BF" w:rsidRDefault="00F17DC4" w:rsidP="00F17DC4">
                          <w:pPr>
                            <w:spacing w:after="0" w:line="216" w:lineRule="auto"/>
                            <w:rPr>
                              <w:rFonts w:ascii="Arial Narrow" w:hAnsi="Arial Narrow"/>
                              <w:sz w:val="16"/>
                              <w:szCs w:val="16"/>
                            </w:rPr>
                          </w:pPr>
                          <w:r w:rsidRPr="00B613BF">
                            <w:rPr>
                              <w:rFonts w:ascii="Arial Narrow" w:hAnsi="Arial Narrow"/>
                              <w:sz w:val="16"/>
                              <w:szCs w:val="16"/>
                            </w:rPr>
                            <w:t>KRS: 0000030524</w:t>
                          </w:r>
                        </w:p>
                        <w:p w14:paraId="7E16A5F8" w14:textId="77777777" w:rsidR="00F17DC4" w:rsidRPr="00B613BF" w:rsidRDefault="00F17DC4" w:rsidP="00F17DC4">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45EA0EB5" w14:textId="77777777" w:rsidR="00F17DC4" w:rsidRPr="00AC3BAE" w:rsidRDefault="00F17DC4" w:rsidP="00F17DC4">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C23B6" id="_x0000_s1027" type="#_x0000_t202" style="position:absolute;margin-left:384.15pt;margin-top:773.55pt;width:175.75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" filled="f" stroked="f">
              <v:textbox style="mso-fit-shape-to-text:t" inset="0,0,0,0">
                <w:txbxContent>
                  <w:p w14:paraId="6FA73E87" w14:textId="77777777" w:rsidR="00F17DC4" w:rsidRPr="00B613BF" w:rsidRDefault="00F17DC4" w:rsidP="00F17DC4">
                    <w:pPr>
                      <w:spacing w:after="0" w:line="216" w:lineRule="auto"/>
                      <w:rPr>
                        <w:rFonts w:ascii="Arial Narrow" w:hAnsi="Arial Narrow"/>
                        <w:sz w:val="16"/>
                        <w:szCs w:val="16"/>
                      </w:rPr>
                    </w:pPr>
                    <w:r w:rsidRPr="00B613BF">
                      <w:rPr>
                        <w:rFonts w:ascii="Arial Narrow" w:hAnsi="Arial Narrow"/>
                        <w:sz w:val="16"/>
                        <w:szCs w:val="16"/>
                      </w:rPr>
                      <w:t>KRS: 0000030524</w:t>
                    </w:r>
                  </w:p>
                  <w:p w14:paraId="7E16A5F8" w14:textId="77777777" w:rsidR="00F17DC4" w:rsidRPr="00B613BF" w:rsidRDefault="00F17DC4" w:rsidP="00F17DC4">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45EA0EB5" w14:textId="77777777" w:rsidR="00F17DC4" w:rsidRPr="00AC3BAE" w:rsidRDefault="00F17DC4" w:rsidP="00F17DC4">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mc:Fallback>
      </mc:AlternateContent>
    </w:r>
    <w:r>
      <w:rPr>
        <w:noProof/>
        <w:lang w:eastAsia="pl-PL"/>
      </w:rPr>
      <mc:AlternateContent>
        <mc:Choice Requires="wps">
          <w:drawing>
            <wp:anchor distT="45720" distB="45720" distL="114300" distR="114300" simplePos="0" relativeHeight="251669504" behindDoc="0" locked="0" layoutInCell="1" allowOverlap="1" wp14:anchorId="73085E95" wp14:editId="23216E58">
              <wp:simplePos x="0" y="0"/>
              <wp:positionH relativeFrom="column">
                <wp:posOffset>-1270</wp:posOffset>
              </wp:positionH>
              <wp:positionV relativeFrom="page">
                <wp:posOffset>9824085</wp:posOffset>
              </wp:positionV>
              <wp:extent cx="2400935" cy="140462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noFill/>
                      <a:ln w="9525">
                        <a:noFill/>
                        <a:miter lim="800000"/>
                        <a:headEnd/>
                        <a:tailEnd/>
                      </a:ln>
                    </wps:spPr>
                    <wps:txbx>
                      <w:txbxContent>
                        <w:p w14:paraId="0C4C79CA" w14:textId="77777777" w:rsidR="00F17DC4" w:rsidRPr="00AC3BAE" w:rsidRDefault="00F17DC4" w:rsidP="00F17DC4">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85E95" id="_x0000_s1028" type="#_x0000_t202" style="position:absolute;margin-left:-.1pt;margin-top:773.55pt;width:189.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" filled="f" stroked="f">
              <v:textbox style="mso-fit-shape-to-text:t" inset="0,0,0,0">
                <w:txbxContent>
                  <w:p w14:paraId="0C4C79CA" w14:textId="77777777" w:rsidR="00F17DC4" w:rsidRPr="00AC3BAE" w:rsidRDefault="00F17DC4" w:rsidP="00F17DC4">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mc:Fallback>
      </mc:AlternateContent>
    </w:r>
    <w:r>
      <w:rPr>
        <w:noProof/>
        <w:lang w:eastAsia="pl-PL"/>
      </w:rPr>
      <mc:AlternateContent>
        <mc:Choice Requires="wps">
          <w:drawing>
            <wp:anchor distT="0" distB="0" distL="114300" distR="114300" simplePos="0" relativeHeight="251668480" behindDoc="0" locked="0" layoutInCell="1" allowOverlap="1" wp14:anchorId="5492F551" wp14:editId="24DA0BFB">
              <wp:simplePos x="0" y="0"/>
              <wp:positionH relativeFrom="page">
                <wp:posOffset>900430</wp:posOffset>
              </wp:positionH>
              <wp:positionV relativeFrom="page">
                <wp:posOffset>9757410</wp:posOffset>
              </wp:positionV>
              <wp:extent cx="6120000" cy="0"/>
              <wp:effectExtent l="0" t="0" r="33655" b="19050"/>
              <wp:wrapNone/>
              <wp:docPr id="5" name="Łącznik prosty 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25F0AE" id="Łącznik prosty 5"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68.3pt" to="552.8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" strokecolor="black [3213]" strokeweight=".5pt">
              <v:stroke joinstyle="miter"/>
              <w10:wrap anchorx="page" anchory="page"/>
            </v:line>
          </w:pict>
        </mc:Fallback>
      </mc:AlternateContent>
    </w:r>
  </w:p>
  <w:p w14:paraId="7A9F9C0E" w14:textId="77777777" w:rsidR="00F17DC4" w:rsidRDefault="00F17D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63BB" w14:textId="77777777" w:rsidR="00884582" w:rsidRDefault="00884582" w:rsidP="006809DD">
      <w:pPr>
        <w:spacing w:after="0" w:line="240" w:lineRule="auto"/>
      </w:pPr>
      <w:r>
        <w:separator/>
      </w:r>
    </w:p>
  </w:footnote>
  <w:footnote w:type="continuationSeparator" w:id="0">
    <w:p w14:paraId="315B5375" w14:textId="77777777" w:rsidR="00884582" w:rsidRDefault="00884582" w:rsidP="0068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69AE" w14:textId="7570BDEE" w:rsidR="006809DD" w:rsidRPr="00D8290E" w:rsidRDefault="006809DD" w:rsidP="00686383">
    <w:pPr>
      <w:pStyle w:val="Nagwek"/>
      <w:rPr>
        <w:rFonts w:ascii="Arial Narrow" w:hAnsi="Arial Narrow"/>
      </w:rPr>
    </w:pPr>
  </w:p>
  <w:p w14:paraId="0E08278F" w14:textId="77777777" w:rsidR="006809DD" w:rsidRDefault="00680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CCF1" w14:textId="218A5926" w:rsidR="00F17DC4" w:rsidRDefault="00F17DC4">
    <w:pPr>
      <w:pStyle w:val="Nagwek"/>
    </w:pPr>
    <w:r>
      <w:rPr>
        <w:noProof/>
      </w:rPr>
      <w:drawing>
        <wp:inline distT="0" distB="0" distL="0" distR="0" wp14:anchorId="538ACC0A" wp14:editId="0EC26F2E">
          <wp:extent cx="1904365" cy="827405"/>
          <wp:effectExtent l="0" t="0" r="635" b="0"/>
          <wp:docPr id="1" name="Obraz 1" descr="E:\GRAFIKA - Prace\PTBS\2 - papier firmowy\logo-ciemny-claim.png"/>
          <wp:cNvGraphicFramePr/>
          <a:graphic xmlns:a="http://schemas.openxmlformats.org/drawingml/2006/main">
            <a:graphicData uri="http://schemas.openxmlformats.org/drawingml/2006/picture">
              <pic:pic xmlns:pic="http://schemas.openxmlformats.org/drawingml/2006/picture">
                <pic:nvPicPr>
                  <pic:cNvPr id="9" name="Obraz 9" descr="E:\GRAFIKA - Prace\PTBS\2 - papier firmowy\logo-ciemny-claim.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365" cy="827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6E7"/>
    <w:multiLevelType w:val="hybridMultilevel"/>
    <w:tmpl w:val="E41A3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1D73EBF"/>
    <w:multiLevelType w:val="hybridMultilevel"/>
    <w:tmpl w:val="30885218"/>
    <w:lvl w:ilvl="0" w:tplc="E0F499E8">
      <w:start w:val="1"/>
      <w:numFmt w:val="decimal"/>
      <w:lvlText w:val="%1."/>
      <w:lvlJc w:val="left"/>
      <w:pPr>
        <w:tabs>
          <w:tab w:val="num" w:pos="357"/>
        </w:tabs>
        <w:ind w:left="357" w:hanging="357"/>
      </w:pPr>
      <w:rPr>
        <w:rFonts w:hint="default"/>
      </w:rPr>
    </w:lvl>
    <w:lvl w:ilvl="1" w:tplc="66CC1AC6">
      <w:start w:val="1"/>
      <w:numFmt w:val="decimal"/>
      <w:lvlText w:val="%2)"/>
      <w:lvlJc w:val="left"/>
      <w:pPr>
        <w:tabs>
          <w:tab w:val="num" w:pos="737"/>
        </w:tabs>
        <w:ind w:left="737" w:hanging="380"/>
      </w:pPr>
      <w:rPr>
        <w:rFonts w:hint="default"/>
      </w:rPr>
    </w:lvl>
    <w:lvl w:ilvl="2" w:tplc="F940C608">
      <w:start w:val="16"/>
      <w:numFmt w:val="decimal"/>
      <w:lvlText w:val="%3)"/>
      <w:lvlJc w:val="left"/>
      <w:pPr>
        <w:tabs>
          <w:tab w:val="num" w:pos="737"/>
        </w:tabs>
        <w:ind w:left="737" w:hanging="3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67322AA"/>
    <w:multiLevelType w:val="hybridMultilevel"/>
    <w:tmpl w:val="8F04107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7">
      <w:start w:val="1"/>
      <w:numFmt w:val="lowerLetter"/>
      <w:lvlText w:val="%6)"/>
      <w:lvlJc w:val="lef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99765BD"/>
    <w:multiLevelType w:val="hybridMultilevel"/>
    <w:tmpl w:val="C6227BC6"/>
    <w:lvl w:ilvl="0" w:tplc="9318A3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6095664"/>
    <w:multiLevelType w:val="multilevel"/>
    <w:tmpl w:val="4D680772"/>
    <w:lvl w:ilvl="0">
      <w:start w:val="1"/>
      <w:numFmt w:val="decimal"/>
      <w:lvlText w:val="%1."/>
      <w:legacy w:legacy="1" w:legacySpace="0" w:legacyIndent="422"/>
      <w:lvlJc w:val="left"/>
      <w:rPr>
        <w:rFonts w:ascii="Times New Roman" w:hAnsi="Times New Roman" w:cs="Times New Roman"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7E43EE2"/>
    <w:multiLevelType w:val="hybridMultilevel"/>
    <w:tmpl w:val="08DEA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B42671D"/>
    <w:multiLevelType w:val="hybridMultilevel"/>
    <w:tmpl w:val="CABAD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7"/>
    <w:rsid w:val="00002324"/>
    <w:rsid w:val="00007848"/>
    <w:rsid w:val="000124B3"/>
    <w:rsid w:val="00014E5E"/>
    <w:rsid w:val="00034230"/>
    <w:rsid w:val="00035F7B"/>
    <w:rsid w:val="00042306"/>
    <w:rsid w:val="000464A0"/>
    <w:rsid w:val="000515B9"/>
    <w:rsid w:val="0005753D"/>
    <w:rsid w:val="00066091"/>
    <w:rsid w:val="00073654"/>
    <w:rsid w:val="00077909"/>
    <w:rsid w:val="00090279"/>
    <w:rsid w:val="00094019"/>
    <w:rsid w:val="00097FA4"/>
    <w:rsid w:val="000A3B3D"/>
    <w:rsid w:val="000B3542"/>
    <w:rsid w:val="000C2CE5"/>
    <w:rsid w:val="000C3879"/>
    <w:rsid w:val="000C4F23"/>
    <w:rsid w:val="000D7FAA"/>
    <w:rsid w:val="000E57F2"/>
    <w:rsid w:val="000E6AED"/>
    <w:rsid w:val="000F6DDC"/>
    <w:rsid w:val="00102129"/>
    <w:rsid w:val="001057B5"/>
    <w:rsid w:val="001233CD"/>
    <w:rsid w:val="001334CB"/>
    <w:rsid w:val="0013469B"/>
    <w:rsid w:val="0015299A"/>
    <w:rsid w:val="00157AE2"/>
    <w:rsid w:val="00174535"/>
    <w:rsid w:val="00175832"/>
    <w:rsid w:val="00181543"/>
    <w:rsid w:val="00186BDF"/>
    <w:rsid w:val="001900F0"/>
    <w:rsid w:val="00192FFF"/>
    <w:rsid w:val="00194323"/>
    <w:rsid w:val="00196479"/>
    <w:rsid w:val="001973BE"/>
    <w:rsid w:val="001A1EB7"/>
    <w:rsid w:val="001C0DCF"/>
    <w:rsid w:val="001C1B53"/>
    <w:rsid w:val="001E65BE"/>
    <w:rsid w:val="001F58CA"/>
    <w:rsid w:val="00201B90"/>
    <w:rsid w:val="0020372B"/>
    <w:rsid w:val="002052FC"/>
    <w:rsid w:val="0021593F"/>
    <w:rsid w:val="002230D2"/>
    <w:rsid w:val="00232246"/>
    <w:rsid w:val="0024282A"/>
    <w:rsid w:val="002472FE"/>
    <w:rsid w:val="002531A2"/>
    <w:rsid w:val="002707C7"/>
    <w:rsid w:val="002841FB"/>
    <w:rsid w:val="002852EA"/>
    <w:rsid w:val="002913E5"/>
    <w:rsid w:val="00292EC1"/>
    <w:rsid w:val="002A2C4E"/>
    <w:rsid w:val="002A35DD"/>
    <w:rsid w:val="002A4703"/>
    <w:rsid w:val="002B0157"/>
    <w:rsid w:val="002B6B1B"/>
    <w:rsid w:val="002F15FD"/>
    <w:rsid w:val="002F26C6"/>
    <w:rsid w:val="002F59E9"/>
    <w:rsid w:val="002F6013"/>
    <w:rsid w:val="00302041"/>
    <w:rsid w:val="00302C50"/>
    <w:rsid w:val="00303C80"/>
    <w:rsid w:val="003064C4"/>
    <w:rsid w:val="00311D0F"/>
    <w:rsid w:val="003139B7"/>
    <w:rsid w:val="00317031"/>
    <w:rsid w:val="00322526"/>
    <w:rsid w:val="003342B3"/>
    <w:rsid w:val="00347CEB"/>
    <w:rsid w:val="00352C75"/>
    <w:rsid w:val="00377BB2"/>
    <w:rsid w:val="003956FD"/>
    <w:rsid w:val="003972A2"/>
    <w:rsid w:val="00397D00"/>
    <w:rsid w:val="003A1B85"/>
    <w:rsid w:val="00422B3F"/>
    <w:rsid w:val="0045093C"/>
    <w:rsid w:val="00450E8A"/>
    <w:rsid w:val="00457F1E"/>
    <w:rsid w:val="00460174"/>
    <w:rsid w:val="00463653"/>
    <w:rsid w:val="00466850"/>
    <w:rsid w:val="00467237"/>
    <w:rsid w:val="00467787"/>
    <w:rsid w:val="00472BF2"/>
    <w:rsid w:val="00480825"/>
    <w:rsid w:val="00482DE6"/>
    <w:rsid w:val="004A3304"/>
    <w:rsid w:val="004A3AE5"/>
    <w:rsid w:val="004B1A4B"/>
    <w:rsid w:val="004B28F5"/>
    <w:rsid w:val="004C725C"/>
    <w:rsid w:val="004D0ED4"/>
    <w:rsid w:val="004E425B"/>
    <w:rsid w:val="004E5BCD"/>
    <w:rsid w:val="004F260D"/>
    <w:rsid w:val="004F52A6"/>
    <w:rsid w:val="004F7A4D"/>
    <w:rsid w:val="005143E2"/>
    <w:rsid w:val="00516886"/>
    <w:rsid w:val="0052060F"/>
    <w:rsid w:val="00522AC4"/>
    <w:rsid w:val="005307F8"/>
    <w:rsid w:val="0053268B"/>
    <w:rsid w:val="00555053"/>
    <w:rsid w:val="005576F6"/>
    <w:rsid w:val="0056458F"/>
    <w:rsid w:val="00572ED1"/>
    <w:rsid w:val="00587180"/>
    <w:rsid w:val="00595D6F"/>
    <w:rsid w:val="005A06F8"/>
    <w:rsid w:val="005A33B5"/>
    <w:rsid w:val="005B7BB5"/>
    <w:rsid w:val="005C0A40"/>
    <w:rsid w:val="005E17EF"/>
    <w:rsid w:val="005F0A06"/>
    <w:rsid w:val="006029F1"/>
    <w:rsid w:val="00607659"/>
    <w:rsid w:val="0061477B"/>
    <w:rsid w:val="00616885"/>
    <w:rsid w:val="00623889"/>
    <w:rsid w:val="00631807"/>
    <w:rsid w:val="00642665"/>
    <w:rsid w:val="00645EE7"/>
    <w:rsid w:val="00647070"/>
    <w:rsid w:val="00655D4C"/>
    <w:rsid w:val="00662083"/>
    <w:rsid w:val="00662DBE"/>
    <w:rsid w:val="00665446"/>
    <w:rsid w:val="00665AEA"/>
    <w:rsid w:val="006700DD"/>
    <w:rsid w:val="0067269B"/>
    <w:rsid w:val="006809DD"/>
    <w:rsid w:val="00686383"/>
    <w:rsid w:val="00687AF1"/>
    <w:rsid w:val="006941AA"/>
    <w:rsid w:val="006951B9"/>
    <w:rsid w:val="00696357"/>
    <w:rsid w:val="00697DD7"/>
    <w:rsid w:val="00697FE5"/>
    <w:rsid w:val="006B41B1"/>
    <w:rsid w:val="006B5871"/>
    <w:rsid w:val="006B6B16"/>
    <w:rsid w:val="006D1EE7"/>
    <w:rsid w:val="006E7322"/>
    <w:rsid w:val="00716846"/>
    <w:rsid w:val="00737462"/>
    <w:rsid w:val="00744580"/>
    <w:rsid w:val="00747053"/>
    <w:rsid w:val="00750577"/>
    <w:rsid w:val="00751879"/>
    <w:rsid w:val="00755CB4"/>
    <w:rsid w:val="0077013E"/>
    <w:rsid w:val="0077248D"/>
    <w:rsid w:val="007748EF"/>
    <w:rsid w:val="0077692C"/>
    <w:rsid w:val="00781B39"/>
    <w:rsid w:val="00791744"/>
    <w:rsid w:val="00791768"/>
    <w:rsid w:val="007C61C0"/>
    <w:rsid w:val="007D5223"/>
    <w:rsid w:val="007E1929"/>
    <w:rsid w:val="007E41B2"/>
    <w:rsid w:val="007F2B2F"/>
    <w:rsid w:val="007F56A0"/>
    <w:rsid w:val="00814A24"/>
    <w:rsid w:val="00821066"/>
    <w:rsid w:val="00821099"/>
    <w:rsid w:val="008218F6"/>
    <w:rsid w:val="00825348"/>
    <w:rsid w:val="008256C2"/>
    <w:rsid w:val="008324B1"/>
    <w:rsid w:val="00843DB2"/>
    <w:rsid w:val="00853C58"/>
    <w:rsid w:val="008659B8"/>
    <w:rsid w:val="0087029D"/>
    <w:rsid w:val="00872747"/>
    <w:rsid w:val="00884582"/>
    <w:rsid w:val="008848F5"/>
    <w:rsid w:val="008A321B"/>
    <w:rsid w:val="008A6578"/>
    <w:rsid w:val="008A75AD"/>
    <w:rsid w:val="008C09D8"/>
    <w:rsid w:val="008C2CD3"/>
    <w:rsid w:val="008C34E8"/>
    <w:rsid w:val="008F1733"/>
    <w:rsid w:val="00900806"/>
    <w:rsid w:val="00903D0A"/>
    <w:rsid w:val="00920417"/>
    <w:rsid w:val="009244FB"/>
    <w:rsid w:val="009324F3"/>
    <w:rsid w:val="00935100"/>
    <w:rsid w:val="00935D65"/>
    <w:rsid w:val="00941148"/>
    <w:rsid w:val="00947E58"/>
    <w:rsid w:val="0095691D"/>
    <w:rsid w:val="009824F1"/>
    <w:rsid w:val="00984D19"/>
    <w:rsid w:val="009855FD"/>
    <w:rsid w:val="00985A05"/>
    <w:rsid w:val="009877B6"/>
    <w:rsid w:val="00997F13"/>
    <w:rsid w:val="009A2573"/>
    <w:rsid w:val="009D1CAD"/>
    <w:rsid w:val="009D32F4"/>
    <w:rsid w:val="009E72DC"/>
    <w:rsid w:val="009F3CC1"/>
    <w:rsid w:val="00A33D92"/>
    <w:rsid w:val="00A34C2E"/>
    <w:rsid w:val="00A41523"/>
    <w:rsid w:val="00A51604"/>
    <w:rsid w:val="00A55C1C"/>
    <w:rsid w:val="00A6015B"/>
    <w:rsid w:val="00A6648C"/>
    <w:rsid w:val="00A73D0B"/>
    <w:rsid w:val="00A7552C"/>
    <w:rsid w:val="00A9742E"/>
    <w:rsid w:val="00AB0666"/>
    <w:rsid w:val="00AC3BAE"/>
    <w:rsid w:val="00AC514C"/>
    <w:rsid w:val="00AC6992"/>
    <w:rsid w:val="00AC6F72"/>
    <w:rsid w:val="00AD777F"/>
    <w:rsid w:val="00AD7A27"/>
    <w:rsid w:val="00AE0C57"/>
    <w:rsid w:val="00AE64E9"/>
    <w:rsid w:val="00AF0822"/>
    <w:rsid w:val="00AF4CD1"/>
    <w:rsid w:val="00AF52EF"/>
    <w:rsid w:val="00B3556E"/>
    <w:rsid w:val="00B35799"/>
    <w:rsid w:val="00B3703A"/>
    <w:rsid w:val="00B421E0"/>
    <w:rsid w:val="00B475FF"/>
    <w:rsid w:val="00B50864"/>
    <w:rsid w:val="00B512DB"/>
    <w:rsid w:val="00B5190F"/>
    <w:rsid w:val="00B52962"/>
    <w:rsid w:val="00B613BF"/>
    <w:rsid w:val="00B63787"/>
    <w:rsid w:val="00B66965"/>
    <w:rsid w:val="00B6780C"/>
    <w:rsid w:val="00B706CC"/>
    <w:rsid w:val="00B710B2"/>
    <w:rsid w:val="00B84A87"/>
    <w:rsid w:val="00B92ED6"/>
    <w:rsid w:val="00B95D15"/>
    <w:rsid w:val="00BB3110"/>
    <w:rsid w:val="00BB356B"/>
    <w:rsid w:val="00BB4501"/>
    <w:rsid w:val="00BB5F51"/>
    <w:rsid w:val="00BC0CAA"/>
    <w:rsid w:val="00BD221E"/>
    <w:rsid w:val="00BE654D"/>
    <w:rsid w:val="00BF1668"/>
    <w:rsid w:val="00BF5F88"/>
    <w:rsid w:val="00C019C9"/>
    <w:rsid w:val="00C0315E"/>
    <w:rsid w:val="00C1250D"/>
    <w:rsid w:val="00C242EE"/>
    <w:rsid w:val="00C256A0"/>
    <w:rsid w:val="00C348EB"/>
    <w:rsid w:val="00C34F55"/>
    <w:rsid w:val="00C43D6C"/>
    <w:rsid w:val="00C7222F"/>
    <w:rsid w:val="00C73BA7"/>
    <w:rsid w:val="00C76547"/>
    <w:rsid w:val="00C806C0"/>
    <w:rsid w:val="00C93274"/>
    <w:rsid w:val="00CB2377"/>
    <w:rsid w:val="00CD51DC"/>
    <w:rsid w:val="00CD77E3"/>
    <w:rsid w:val="00CF45B3"/>
    <w:rsid w:val="00D00BE4"/>
    <w:rsid w:val="00D01CA0"/>
    <w:rsid w:val="00D0517A"/>
    <w:rsid w:val="00D066AD"/>
    <w:rsid w:val="00D17264"/>
    <w:rsid w:val="00D17364"/>
    <w:rsid w:val="00D179BB"/>
    <w:rsid w:val="00D24BC7"/>
    <w:rsid w:val="00D323D4"/>
    <w:rsid w:val="00D35CA9"/>
    <w:rsid w:val="00D46AC7"/>
    <w:rsid w:val="00D60E52"/>
    <w:rsid w:val="00D63E6B"/>
    <w:rsid w:val="00D73094"/>
    <w:rsid w:val="00D73E30"/>
    <w:rsid w:val="00D77867"/>
    <w:rsid w:val="00D80C18"/>
    <w:rsid w:val="00D8290E"/>
    <w:rsid w:val="00D85A5C"/>
    <w:rsid w:val="00DA7377"/>
    <w:rsid w:val="00DB0C56"/>
    <w:rsid w:val="00DC1FA3"/>
    <w:rsid w:val="00DC244C"/>
    <w:rsid w:val="00DE34B0"/>
    <w:rsid w:val="00DE4DFD"/>
    <w:rsid w:val="00DF717C"/>
    <w:rsid w:val="00E01593"/>
    <w:rsid w:val="00E02E42"/>
    <w:rsid w:val="00E20B89"/>
    <w:rsid w:val="00E210F2"/>
    <w:rsid w:val="00E332EC"/>
    <w:rsid w:val="00E376C2"/>
    <w:rsid w:val="00E64C72"/>
    <w:rsid w:val="00E71432"/>
    <w:rsid w:val="00E73CE7"/>
    <w:rsid w:val="00E76088"/>
    <w:rsid w:val="00E92C36"/>
    <w:rsid w:val="00E93840"/>
    <w:rsid w:val="00EA5FF7"/>
    <w:rsid w:val="00EA77B7"/>
    <w:rsid w:val="00EB60FD"/>
    <w:rsid w:val="00EB7327"/>
    <w:rsid w:val="00EC4DFE"/>
    <w:rsid w:val="00EC6B8A"/>
    <w:rsid w:val="00EE078C"/>
    <w:rsid w:val="00EF22F5"/>
    <w:rsid w:val="00EF53FD"/>
    <w:rsid w:val="00EF6CCB"/>
    <w:rsid w:val="00F05376"/>
    <w:rsid w:val="00F17792"/>
    <w:rsid w:val="00F17DC4"/>
    <w:rsid w:val="00F2065A"/>
    <w:rsid w:val="00F25852"/>
    <w:rsid w:val="00F266DC"/>
    <w:rsid w:val="00F31553"/>
    <w:rsid w:val="00F34F0D"/>
    <w:rsid w:val="00F57B83"/>
    <w:rsid w:val="00F677FD"/>
    <w:rsid w:val="00F76B32"/>
    <w:rsid w:val="00F838D6"/>
    <w:rsid w:val="00F84EC8"/>
    <w:rsid w:val="00F8690B"/>
    <w:rsid w:val="00F86DE6"/>
    <w:rsid w:val="00FA3329"/>
    <w:rsid w:val="00FA52A4"/>
    <w:rsid w:val="00FC694E"/>
    <w:rsid w:val="00FE127F"/>
    <w:rsid w:val="00FE7707"/>
    <w:rsid w:val="00FE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12A9"/>
  <w15:docId w15:val="{EA8F4D27-57DE-4AC5-9D1E-CFEDB2F6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rsid w:val="00FA52A4"/>
    <w:rPr>
      <w:b/>
      <w:bCs/>
    </w:rPr>
  </w:style>
  <w:style w:type="paragraph" w:customStyle="1" w:styleId="Narrow12">
    <w:name w:val="Narrow 12"/>
    <w:basedOn w:val="Normalny"/>
    <w:link w:val="Narrow12Znak"/>
    <w:qFormat/>
    <w:rsid w:val="00FA52A4"/>
    <w:rPr>
      <w:rFonts w:ascii="Arial Narrow" w:hAnsi="Arial Narrow"/>
      <w:sz w:val="24"/>
      <w:szCs w:val="24"/>
    </w:rPr>
  </w:style>
  <w:style w:type="paragraph" w:customStyle="1" w:styleId="NarrowItalic8">
    <w:name w:val="Narrow Italic 8"/>
    <w:basedOn w:val="Narrow12"/>
    <w:link w:val="NarrowItalic8Znak"/>
    <w:qFormat/>
    <w:rsid w:val="00E210F2"/>
    <w:pPr>
      <w:spacing w:line="276" w:lineRule="auto"/>
    </w:pPr>
    <w:rPr>
      <w:i/>
      <w:sz w:val="16"/>
      <w:szCs w:val="16"/>
    </w:rPr>
  </w:style>
  <w:style w:type="character" w:customStyle="1" w:styleId="Narrow12Znak">
    <w:name w:val="Narrow 12 Znak"/>
    <w:basedOn w:val="Domylnaczcionkaakapitu"/>
    <w:link w:val="Narrow12"/>
    <w:rsid w:val="00FA52A4"/>
    <w:rPr>
      <w:rFonts w:ascii="Arial Narrow" w:hAnsi="Arial Narrow"/>
      <w:sz w:val="24"/>
      <w:szCs w:val="24"/>
    </w:rPr>
  </w:style>
  <w:style w:type="paragraph" w:customStyle="1" w:styleId="NarrowBold12">
    <w:name w:val="Narrow Bold 12"/>
    <w:basedOn w:val="Narrow12"/>
    <w:link w:val="NarrowBold12Znak"/>
    <w:qFormat/>
    <w:rsid w:val="00825348"/>
    <w:pPr>
      <w:spacing w:line="276" w:lineRule="auto"/>
    </w:pPr>
    <w:rPr>
      <w:b/>
    </w:rPr>
  </w:style>
  <w:style w:type="character" w:customStyle="1" w:styleId="NarrowItalic8Znak">
    <w:name w:val="Narrow Italic 8 Znak"/>
    <w:basedOn w:val="Narrow12Znak"/>
    <w:link w:val="NarrowItalic8"/>
    <w:rsid w:val="00E210F2"/>
    <w:rPr>
      <w:rFonts w:ascii="Arial Narrow" w:hAnsi="Arial Narrow"/>
      <w:i/>
      <w:sz w:val="16"/>
      <w:szCs w:val="16"/>
    </w:rPr>
  </w:style>
  <w:style w:type="paragraph" w:customStyle="1" w:styleId="NarrowBold14">
    <w:name w:val="Narrow Bold 14"/>
    <w:basedOn w:val="Narrow12"/>
    <w:link w:val="NarrowBold14Znak"/>
    <w:qFormat/>
    <w:rsid w:val="00825348"/>
    <w:pPr>
      <w:spacing w:after="0" w:line="240" w:lineRule="auto"/>
    </w:pPr>
    <w:rPr>
      <w:b/>
      <w:sz w:val="28"/>
    </w:rPr>
  </w:style>
  <w:style w:type="character" w:customStyle="1" w:styleId="NarrowBold12Znak">
    <w:name w:val="Narrow Bold 12 Znak"/>
    <w:basedOn w:val="Narrow12Znak"/>
    <w:link w:val="NarrowBold12"/>
    <w:rsid w:val="00825348"/>
    <w:rPr>
      <w:rFonts w:ascii="Arial Narrow" w:hAnsi="Arial Narrow"/>
      <w:b/>
      <w:sz w:val="24"/>
      <w:szCs w:val="24"/>
    </w:rPr>
  </w:style>
  <w:style w:type="paragraph" w:styleId="Nagwek">
    <w:name w:val="header"/>
    <w:basedOn w:val="Normalny"/>
    <w:link w:val="NagwekZnak"/>
    <w:uiPriority w:val="99"/>
    <w:unhideWhenUsed/>
    <w:rsid w:val="006809DD"/>
    <w:pPr>
      <w:tabs>
        <w:tab w:val="center" w:pos="4536"/>
        <w:tab w:val="right" w:pos="9072"/>
      </w:tabs>
      <w:spacing w:after="0" w:line="240" w:lineRule="auto"/>
    </w:pPr>
  </w:style>
  <w:style w:type="character" w:customStyle="1" w:styleId="NarrowBold14Znak">
    <w:name w:val="Narrow Bold 14 Znak"/>
    <w:basedOn w:val="Narrow12Znak"/>
    <w:link w:val="NarrowBold14"/>
    <w:rsid w:val="00825348"/>
    <w:rPr>
      <w:rFonts w:ascii="Arial Narrow" w:hAnsi="Arial Narrow"/>
      <w:b/>
      <w:sz w:val="28"/>
      <w:szCs w:val="24"/>
    </w:rPr>
  </w:style>
  <w:style w:type="character" w:customStyle="1" w:styleId="NagwekZnak">
    <w:name w:val="Nagłówek Znak"/>
    <w:basedOn w:val="Domylnaczcionkaakapitu"/>
    <w:link w:val="Nagwek"/>
    <w:uiPriority w:val="99"/>
    <w:rsid w:val="006809DD"/>
  </w:style>
  <w:style w:type="paragraph" w:styleId="Stopka">
    <w:name w:val="footer"/>
    <w:basedOn w:val="Normalny"/>
    <w:link w:val="StopkaZnak"/>
    <w:unhideWhenUsed/>
    <w:rsid w:val="006809DD"/>
    <w:pPr>
      <w:tabs>
        <w:tab w:val="center" w:pos="4536"/>
        <w:tab w:val="right" w:pos="9072"/>
      </w:tabs>
      <w:spacing w:after="0" w:line="240" w:lineRule="auto"/>
    </w:pPr>
  </w:style>
  <w:style w:type="character" w:customStyle="1" w:styleId="StopkaZnak">
    <w:name w:val="Stopka Znak"/>
    <w:basedOn w:val="Domylnaczcionkaakapitu"/>
    <w:link w:val="Stopka"/>
    <w:rsid w:val="006809DD"/>
  </w:style>
  <w:style w:type="character" w:customStyle="1" w:styleId="hiddenspellerror">
    <w:name w:val="hiddenspellerror"/>
    <w:basedOn w:val="Domylnaczcionkaakapitu"/>
    <w:rsid w:val="00D8290E"/>
  </w:style>
  <w:style w:type="paragraph" w:styleId="Tekstdymka">
    <w:name w:val="Balloon Text"/>
    <w:basedOn w:val="Normalny"/>
    <w:link w:val="TekstdymkaZnak"/>
    <w:uiPriority w:val="99"/>
    <w:semiHidden/>
    <w:unhideWhenUsed/>
    <w:rsid w:val="006863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6383"/>
    <w:rPr>
      <w:rFonts w:ascii="Tahoma" w:hAnsi="Tahoma" w:cs="Tahoma"/>
      <w:sz w:val="16"/>
      <w:szCs w:val="16"/>
    </w:rPr>
  </w:style>
  <w:style w:type="character" w:customStyle="1" w:styleId="markedcontent">
    <w:name w:val="markedcontent"/>
    <w:basedOn w:val="Domylnaczcionkaakapitu"/>
    <w:rsid w:val="00174535"/>
  </w:style>
  <w:style w:type="paragraph" w:styleId="HTML-wstpniesformatowany">
    <w:name w:val="HTML Preformatted"/>
    <w:basedOn w:val="Normalny"/>
    <w:link w:val="HTML-wstpniesformatowanyZnak"/>
    <w:uiPriority w:val="99"/>
    <w:semiHidden/>
    <w:unhideWhenUsed/>
    <w:rsid w:val="00D1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17264"/>
    <w:rPr>
      <w:rFonts w:ascii="Courier New" w:eastAsia="Times New Roman" w:hAnsi="Courier New" w:cs="Courier New"/>
      <w:sz w:val="20"/>
      <w:szCs w:val="20"/>
      <w:lang w:eastAsia="pl-PL"/>
    </w:rPr>
  </w:style>
  <w:style w:type="character" w:customStyle="1" w:styleId="StandardZnak">
    <w:name w:val="Standard Znak"/>
    <w:basedOn w:val="Domylnaczcionkaakapitu"/>
    <w:link w:val="Standard"/>
    <w:locked/>
    <w:rsid w:val="00B512DB"/>
    <w:rPr>
      <w:rFonts w:ascii="SimSun" w:eastAsia="SimSun" w:hAnsi="SimSun" w:cs="Mangal"/>
      <w:kern w:val="2"/>
      <w:sz w:val="24"/>
      <w:szCs w:val="24"/>
      <w:lang w:eastAsia="hi-IN" w:bidi="hi-IN"/>
    </w:rPr>
  </w:style>
  <w:style w:type="paragraph" w:customStyle="1" w:styleId="Standard">
    <w:name w:val="Standard"/>
    <w:link w:val="StandardZnak"/>
    <w:rsid w:val="00B512DB"/>
    <w:pPr>
      <w:widowControl w:val="0"/>
      <w:suppressAutoHyphens/>
      <w:spacing w:after="0" w:line="240" w:lineRule="auto"/>
    </w:pPr>
    <w:rPr>
      <w:rFonts w:ascii="SimSun" w:eastAsia="SimSun" w:hAnsi="SimSun" w:cs="Mangal"/>
      <w:kern w:val="2"/>
      <w:sz w:val="24"/>
      <w:szCs w:val="24"/>
      <w:lang w:eastAsia="hi-IN" w:bidi="hi-IN"/>
    </w:rPr>
  </w:style>
  <w:style w:type="paragraph" w:customStyle="1" w:styleId="Default">
    <w:name w:val="Default"/>
    <w:link w:val="DefaultZnak"/>
    <w:rsid w:val="00662DBE"/>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DefaultZnak">
    <w:name w:val="Default Znak"/>
    <w:link w:val="Default"/>
    <w:rsid w:val="00662DBE"/>
    <w:rPr>
      <w:rFonts w:ascii="Arial" w:eastAsia="Times New Roman" w:hAnsi="Arial" w:cs="Times New Roman"/>
      <w:color w:val="000000"/>
      <w:sz w:val="24"/>
      <w:szCs w:val="24"/>
      <w:lang w:eastAsia="pl-PL"/>
    </w:rPr>
  </w:style>
  <w:style w:type="paragraph" w:styleId="Akapitzlist">
    <w:name w:val="List Paragraph"/>
    <w:basedOn w:val="Normalny"/>
    <w:uiPriority w:val="34"/>
    <w:qFormat/>
    <w:rsid w:val="0029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380">
      <w:bodyDiv w:val="1"/>
      <w:marLeft w:val="0"/>
      <w:marRight w:val="0"/>
      <w:marTop w:val="0"/>
      <w:marBottom w:val="0"/>
      <w:divBdr>
        <w:top w:val="none" w:sz="0" w:space="0" w:color="auto"/>
        <w:left w:val="none" w:sz="0" w:space="0" w:color="auto"/>
        <w:bottom w:val="none" w:sz="0" w:space="0" w:color="auto"/>
        <w:right w:val="none" w:sz="0" w:space="0" w:color="auto"/>
      </w:divBdr>
    </w:div>
    <w:div w:id="43456644">
      <w:bodyDiv w:val="1"/>
      <w:marLeft w:val="0"/>
      <w:marRight w:val="0"/>
      <w:marTop w:val="0"/>
      <w:marBottom w:val="0"/>
      <w:divBdr>
        <w:top w:val="none" w:sz="0" w:space="0" w:color="auto"/>
        <w:left w:val="none" w:sz="0" w:space="0" w:color="auto"/>
        <w:bottom w:val="none" w:sz="0" w:space="0" w:color="auto"/>
        <w:right w:val="none" w:sz="0" w:space="0" w:color="auto"/>
      </w:divBdr>
    </w:div>
    <w:div w:id="107166389">
      <w:bodyDiv w:val="1"/>
      <w:marLeft w:val="0"/>
      <w:marRight w:val="0"/>
      <w:marTop w:val="0"/>
      <w:marBottom w:val="0"/>
      <w:divBdr>
        <w:top w:val="none" w:sz="0" w:space="0" w:color="auto"/>
        <w:left w:val="none" w:sz="0" w:space="0" w:color="auto"/>
        <w:bottom w:val="none" w:sz="0" w:space="0" w:color="auto"/>
        <w:right w:val="none" w:sz="0" w:space="0" w:color="auto"/>
      </w:divBdr>
    </w:div>
    <w:div w:id="396975433">
      <w:bodyDiv w:val="1"/>
      <w:marLeft w:val="0"/>
      <w:marRight w:val="0"/>
      <w:marTop w:val="0"/>
      <w:marBottom w:val="0"/>
      <w:divBdr>
        <w:top w:val="none" w:sz="0" w:space="0" w:color="auto"/>
        <w:left w:val="none" w:sz="0" w:space="0" w:color="auto"/>
        <w:bottom w:val="none" w:sz="0" w:space="0" w:color="auto"/>
        <w:right w:val="none" w:sz="0" w:space="0" w:color="auto"/>
      </w:divBdr>
    </w:div>
    <w:div w:id="424502509">
      <w:bodyDiv w:val="1"/>
      <w:marLeft w:val="0"/>
      <w:marRight w:val="0"/>
      <w:marTop w:val="0"/>
      <w:marBottom w:val="0"/>
      <w:divBdr>
        <w:top w:val="none" w:sz="0" w:space="0" w:color="auto"/>
        <w:left w:val="none" w:sz="0" w:space="0" w:color="auto"/>
        <w:bottom w:val="none" w:sz="0" w:space="0" w:color="auto"/>
        <w:right w:val="none" w:sz="0" w:space="0" w:color="auto"/>
      </w:divBdr>
    </w:div>
    <w:div w:id="534855253">
      <w:bodyDiv w:val="1"/>
      <w:marLeft w:val="0"/>
      <w:marRight w:val="0"/>
      <w:marTop w:val="0"/>
      <w:marBottom w:val="0"/>
      <w:divBdr>
        <w:top w:val="none" w:sz="0" w:space="0" w:color="auto"/>
        <w:left w:val="none" w:sz="0" w:space="0" w:color="auto"/>
        <w:bottom w:val="none" w:sz="0" w:space="0" w:color="auto"/>
        <w:right w:val="none" w:sz="0" w:space="0" w:color="auto"/>
      </w:divBdr>
    </w:div>
    <w:div w:id="811336103">
      <w:bodyDiv w:val="1"/>
      <w:marLeft w:val="0"/>
      <w:marRight w:val="0"/>
      <w:marTop w:val="0"/>
      <w:marBottom w:val="0"/>
      <w:divBdr>
        <w:top w:val="none" w:sz="0" w:space="0" w:color="auto"/>
        <w:left w:val="none" w:sz="0" w:space="0" w:color="auto"/>
        <w:bottom w:val="none" w:sz="0" w:space="0" w:color="auto"/>
        <w:right w:val="none" w:sz="0" w:space="0" w:color="auto"/>
      </w:divBdr>
    </w:div>
    <w:div w:id="866913806">
      <w:bodyDiv w:val="1"/>
      <w:marLeft w:val="0"/>
      <w:marRight w:val="0"/>
      <w:marTop w:val="0"/>
      <w:marBottom w:val="0"/>
      <w:divBdr>
        <w:top w:val="none" w:sz="0" w:space="0" w:color="auto"/>
        <w:left w:val="none" w:sz="0" w:space="0" w:color="auto"/>
        <w:bottom w:val="none" w:sz="0" w:space="0" w:color="auto"/>
        <w:right w:val="none" w:sz="0" w:space="0" w:color="auto"/>
      </w:divBdr>
    </w:div>
    <w:div w:id="938221678">
      <w:bodyDiv w:val="1"/>
      <w:marLeft w:val="0"/>
      <w:marRight w:val="0"/>
      <w:marTop w:val="0"/>
      <w:marBottom w:val="0"/>
      <w:divBdr>
        <w:top w:val="none" w:sz="0" w:space="0" w:color="auto"/>
        <w:left w:val="none" w:sz="0" w:space="0" w:color="auto"/>
        <w:bottom w:val="none" w:sz="0" w:space="0" w:color="auto"/>
        <w:right w:val="none" w:sz="0" w:space="0" w:color="auto"/>
      </w:divBdr>
    </w:div>
    <w:div w:id="1135680259">
      <w:bodyDiv w:val="1"/>
      <w:marLeft w:val="0"/>
      <w:marRight w:val="0"/>
      <w:marTop w:val="0"/>
      <w:marBottom w:val="0"/>
      <w:divBdr>
        <w:top w:val="none" w:sz="0" w:space="0" w:color="auto"/>
        <w:left w:val="none" w:sz="0" w:space="0" w:color="auto"/>
        <w:bottom w:val="none" w:sz="0" w:space="0" w:color="auto"/>
        <w:right w:val="none" w:sz="0" w:space="0" w:color="auto"/>
      </w:divBdr>
    </w:div>
    <w:div w:id="1253271213">
      <w:bodyDiv w:val="1"/>
      <w:marLeft w:val="0"/>
      <w:marRight w:val="0"/>
      <w:marTop w:val="0"/>
      <w:marBottom w:val="0"/>
      <w:divBdr>
        <w:top w:val="none" w:sz="0" w:space="0" w:color="auto"/>
        <w:left w:val="none" w:sz="0" w:space="0" w:color="auto"/>
        <w:bottom w:val="none" w:sz="0" w:space="0" w:color="auto"/>
        <w:right w:val="none" w:sz="0" w:space="0" w:color="auto"/>
      </w:divBdr>
    </w:div>
    <w:div w:id="1601378061">
      <w:bodyDiv w:val="1"/>
      <w:marLeft w:val="0"/>
      <w:marRight w:val="0"/>
      <w:marTop w:val="0"/>
      <w:marBottom w:val="0"/>
      <w:divBdr>
        <w:top w:val="none" w:sz="0" w:space="0" w:color="auto"/>
        <w:left w:val="none" w:sz="0" w:space="0" w:color="auto"/>
        <w:bottom w:val="none" w:sz="0" w:space="0" w:color="auto"/>
        <w:right w:val="none" w:sz="0" w:space="0" w:color="auto"/>
      </w:divBdr>
    </w:div>
    <w:div w:id="1669281846">
      <w:bodyDiv w:val="1"/>
      <w:marLeft w:val="0"/>
      <w:marRight w:val="0"/>
      <w:marTop w:val="0"/>
      <w:marBottom w:val="0"/>
      <w:divBdr>
        <w:top w:val="none" w:sz="0" w:space="0" w:color="auto"/>
        <w:left w:val="none" w:sz="0" w:space="0" w:color="auto"/>
        <w:bottom w:val="none" w:sz="0" w:space="0" w:color="auto"/>
        <w:right w:val="none" w:sz="0" w:space="0" w:color="auto"/>
      </w:divBdr>
    </w:div>
    <w:div w:id="1685520803">
      <w:bodyDiv w:val="1"/>
      <w:marLeft w:val="0"/>
      <w:marRight w:val="0"/>
      <w:marTop w:val="0"/>
      <w:marBottom w:val="0"/>
      <w:divBdr>
        <w:top w:val="none" w:sz="0" w:space="0" w:color="auto"/>
        <w:left w:val="none" w:sz="0" w:space="0" w:color="auto"/>
        <w:bottom w:val="none" w:sz="0" w:space="0" w:color="auto"/>
        <w:right w:val="none" w:sz="0" w:space="0" w:color="auto"/>
      </w:divBdr>
    </w:div>
    <w:div w:id="1695494016">
      <w:bodyDiv w:val="1"/>
      <w:marLeft w:val="0"/>
      <w:marRight w:val="0"/>
      <w:marTop w:val="0"/>
      <w:marBottom w:val="0"/>
      <w:divBdr>
        <w:top w:val="none" w:sz="0" w:space="0" w:color="auto"/>
        <w:left w:val="none" w:sz="0" w:space="0" w:color="auto"/>
        <w:bottom w:val="none" w:sz="0" w:space="0" w:color="auto"/>
        <w:right w:val="none" w:sz="0" w:space="0" w:color="auto"/>
      </w:divBdr>
    </w:div>
    <w:div w:id="1703286327">
      <w:bodyDiv w:val="1"/>
      <w:marLeft w:val="0"/>
      <w:marRight w:val="0"/>
      <w:marTop w:val="0"/>
      <w:marBottom w:val="0"/>
      <w:divBdr>
        <w:top w:val="none" w:sz="0" w:space="0" w:color="auto"/>
        <w:left w:val="none" w:sz="0" w:space="0" w:color="auto"/>
        <w:bottom w:val="none" w:sz="0" w:space="0" w:color="auto"/>
        <w:right w:val="none" w:sz="0" w:space="0" w:color="auto"/>
      </w:divBdr>
    </w:div>
    <w:div w:id="1721049189">
      <w:bodyDiv w:val="1"/>
      <w:marLeft w:val="0"/>
      <w:marRight w:val="0"/>
      <w:marTop w:val="0"/>
      <w:marBottom w:val="0"/>
      <w:divBdr>
        <w:top w:val="none" w:sz="0" w:space="0" w:color="auto"/>
        <w:left w:val="none" w:sz="0" w:space="0" w:color="auto"/>
        <w:bottom w:val="none" w:sz="0" w:space="0" w:color="auto"/>
        <w:right w:val="none" w:sz="0" w:space="0" w:color="auto"/>
      </w:divBdr>
    </w:div>
    <w:div w:id="1752701352">
      <w:bodyDiv w:val="1"/>
      <w:marLeft w:val="0"/>
      <w:marRight w:val="0"/>
      <w:marTop w:val="0"/>
      <w:marBottom w:val="0"/>
      <w:divBdr>
        <w:top w:val="none" w:sz="0" w:space="0" w:color="auto"/>
        <w:left w:val="none" w:sz="0" w:space="0" w:color="auto"/>
        <w:bottom w:val="none" w:sz="0" w:space="0" w:color="auto"/>
        <w:right w:val="none" w:sz="0" w:space="0" w:color="auto"/>
      </w:divBdr>
    </w:div>
    <w:div w:id="1787693493">
      <w:bodyDiv w:val="1"/>
      <w:marLeft w:val="0"/>
      <w:marRight w:val="0"/>
      <w:marTop w:val="0"/>
      <w:marBottom w:val="0"/>
      <w:divBdr>
        <w:top w:val="none" w:sz="0" w:space="0" w:color="auto"/>
        <w:left w:val="none" w:sz="0" w:space="0" w:color="auto"/>
        <w:bottom w:val="none" w:sz="0" w:space="0" w:color="auto"/>
        <w:right w:val="none" w:sz="0" w:space="0" w:color="auto"/>
      </w:divBdr>
    </w:div>
    <w:div w:id="1811054457">
      <w:bodyDiv w:val="1"/>
      <w:marLeft w:val="0"/>
      <w:marRight w:val="0"/>
      <w:marTop w:val="0"/>
      <w:marBottom w:val="0"/>
      <w:divBdr>
        <w:top w:val="none" w:sz="0" w:space="0" w:color="auto"/>
        <w:left w:val="none" w:sz="0" w:space="0" w:color="auto"/>
        <w:bottom w:val="none" w:sz="0" w:space="0" w:color="auto"/>
        <w:right w:val="none" w:sz="0" w:space="0" w:color="auto"/>
      </w:divBdr>
    </w:div>
    <w:div w:id="2017875837">
      <w:bodyDiv w:val="1"/>
      <w:marLeft w:val="0"/>
      <w:marRight w:val="0"/>
      <w:marTop w:val="0"/>
      <w:marBottom w:val="0"/>
      <w:divBdr>
        <w:top w:val="none" w:sz="0" w:space="0" w:color="auto"/>
        <w:left w:val="none" w:sz="0" w:space="0" w:color="auto"/>
        <w:bottom w:val="none" w:sz="0" w:space="0" w:color="auto"/>
        <w:right w:val="none" w:sz="0" w:space="0" w:color="auto"/>
      </w:divBdr>
    </w:div>
    <w:div w:id="2032148072">
      <w:bodyDiv w:val="1"/>
      <w:marLeft w:val="0"/>
      <w:marRight w:val="0"/>
      <w:marTop w:val="0"/>
      <w:marBottom w:val="0"/>
      <w:divBdr>
        <w:top w:val="none" w:sz="0" w:space="0" w:color="auto"/>
        <w:left w:val="none" w:sz="0" w:space="0" w:color="auto"/>
        <w:bottom w:val="none" w:sz="0" w:space="0" w:color="auto"/>
        <w:right w:val="none" w:sz="0" w:space="0" w:color="auto"/>
      </w:divBdr>
    </w:div>
    <w:div w:id="2094935887">
      <w:bodyDiv w:val="1"/>
      <w:marLeft w:val="0"/>
      <w:marRight w:val="0"/>
      <w:marTop w:val="0"/>
      <w:marBottom w:val="0"/>
      <w:divBdr>
        <w:top w:val="none" w:sz="0" w:space="0" w:color="auto"/>
        <w:left w:val="none" w:sz="0" w:space="0" w:color="auto"/>
        <w:bottom w:val="none" w:sz="0" w:space="0" w:color="auto"/>
        <w:right w:val="none" w:sz="0" w:space="0" w:color="auto"/>
      </w:divBdr>
    </w:div>
    <w:div w:id="2126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7F049.A1FD4D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7F049.A1FD4D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7ECFC.45970D8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E98A-C1DE-4438-B613-08CB5B0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4268</Words>
  <Characters>25612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Jerzy Czapliński</cp:lastModifiedBy>
  <cp:revision>9</cp:revision>
  <cp:lastPrinted>2021-11-17T13:01:00Z</cp:lastPrinted>
  <dcterms:created xsi:type="dcterms:W3CDTF">2021-12-15T12:16:00Z</dcterms:created>
  <dcterms:modified xsi:type="dcterms:W3CDTF">2021-12-17T14:18:00Z</dcterms:modified>
</cp:coreProperties>
</file>