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B741" w14:textId="4673D74B" w:rsidR="00931487" w:rsidRPr="00462E86" w:rsidRDefault="00931487" w:rsidP="00931487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Załącznik nr </w:t>
      </w:r>
      <w:r w:rsidR="006048E8">
        <w:rPr>
          <w:rFonts w:ascii="Times New Roman" w:hAnsi="Times New Roman" w:cs="Times New Roman"/>
          <w:b/>
          <w:sz w:val="22"/>
          <w:szCs w:val="22"/>
          <w:lang w:eastAsia="ar-SA"/>
        </w:rPr>
        <w:t>6</w:t>
      </w:r>
      <w:r w:rsidRPr="00462E86">
        <w:rPr>
          <w:rFonts w:ascii="Times New Roman" w:hAnsi="Times New Roman" w:cs="Times New Roman"/>
          <w:b/>
          <w:color w:val="0000FF"/>
          <w:sz w:val="22"/>
          <w:szCs w:val="22"/>
          <w:lang w:eastAsia="ar-SA"/>
        </w:rPr>
        <w:t xml:space="preserve"> </w:t>
      </w: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>do SWZ</w:t>
      </w:r>
    </w:p>
    <w:p w14:paraId="67432A21" w14:textId="6B677420" w:rsidR="00931487" w:rsidRPr="0093052C" w:rsidRDefault="00931487" w:rsidP="00931487">
      <w:pPr>
        <w:spacing w:after="240"/>
        <w:jc w:val="center"/>
        <w:rPr>
          <w:rFonts w:ascii="Times New Roman" w:hAnsi="Times New Roman" w:cs="Times New Roman"/>
        </w:rPr>
      </w:pP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>Oświadczenie Wykonawcy</w:t>
      </w:r>
    </w:p>
    <w:p w14:paraId="03D89E9E" w14:textId="77777777" w:rsidR="000051E8" w:rsidRPr="00322476" w:rsidRDefault="00931487" w:rsidP="000051E8">
      <w:pPr>
        <w:spacing w:line="259" w:lineRule="auto"/>
        <w:jc w:val="both"/>
        <w:rPr>
          <w:rFonts w:ascii="Times New Roman" w:hAnsi="Times New Roman" w:cs="Times New Roman"/>
          <w:b/>
          <w:bCs/>
          <w:iCs/>
        </w:rPr>
      </w:pPr>
      <w:r w:rsidRPr="00462E86">
        <w:rPr>
          <w:rFonts w:ascii="Times New Roman" w:hAnsi="Times New Roman" w:cs="Times New Roman"/>
          <w:sz w:val="22"/>
          <w:szCs w:val="22"/>
          <w:lang w:eastAsia="ar-SA"/>
        </w:rPr>
        <w:t>do zamówienia publicznego pn.</w:t>
      </w:r>
      <w:r w:rsidRPr="00462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do zamówienia publicznego pn.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bookmarkStart w:id="0" w:name="_Hlk109131274"/>
      <w:r w:rsidR="00EF1A65" w:rsidRPr="00EF1A65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„</w:t>
      </w:r>
      <w:bookmarkEnd w:id="0"/>
      <w:r w:rsidR="000051E8" w:rsidRPr="00AD42D4">
        <w:rPr>
          <w:rFonts w:ascii="Times New Roman" w:hAnsi="Times New Roman" w:cs="Times New Roman"/>
          <w:b/>
          <w:bCs/>
          <w:sz w:val="22"/>
          <w:szCs w:val="22"/>
        </w:rPr>
        <w:t>Zaciągnięcie długoterminowego kredytu na pokrycie planowanego deficytu budżetu Gminy Aleksandrów Kujawski</w:t>
      </w:r>
      <w:r w:rsidR="000051E8" w:rsidRPr="00322476">
        <w:rPr>
          <w:rFonts w:ascii="Times New Roman" w:hAnsi="Times New Roman" w:cs="Times New Roman"/>
          <w:b/>
          <w:bCs/>
          <w:iCs/>
        </w:rPr>
        <w:t>”</w:t>
      </w:r>
      <w:r w:rsidR="000051E8">
        <w:rPr>
          <w:rFonts w:ascii="Times New Roman" w:hAnsi="Times New Roman" w:cs="Times New Roman"/>
          <w:b/>
          <w:bCs/>
          <w:iCs/>
        </w:rPr>
        <w:t xml:space="preserve"> – ZP.271.14.2023.EW</w:t>
      </w:r>
    </w:p>
    <w:p w14:paraId="7FB7EA38" w14:textId="77777777" w:rsidR="000051E8" w:rsidRDefault="000051E8" w:rsidP="00931487">
      <w:pPr>
        <w:jc w:val="both"/>
        <w:rPr>
          <w:rFonts w:ascii="Times New Roman" w:hAnsi="Times New Roman" w:cs="Times New Roman"/>
          <w:b/>
          <w:sz w:val="22"/>
        </w:rPr>
      </w:pPr>
    </w:p>
    <w:p w14:paraId="78B637F0" w14:textId="2455840F" w:rsidR="00931487" w:rsidRDefault="00931487" w:rsidP="00931487">
      <w:pPr>
        <w:jc w:val="both"/>
        <w:rPr>
          <w:rFonts w:ascii="Times New Roman" w:hAnsi="Times New Roman" w:cs="Times New Roman"/>
          <w:b/>
          <w:sz w:val="22"/>
        </w:rPr>
      </w:pPr>
      <w:r w:rsidRPr="00462E86">
        <w:rPr>
          <w:rFonts w:ascii="Times New Roman" w:hAnsi="Times New Roman" w:cs="Times New Roman"/>
          <w:b/>
          <w:sz w:val="22"/>
        </w:rPr>
        <w:t>WYKONAWCA:</w:t>
      </w:r>
    </w:p>
    <w:p w14:paraId="018CE402" w14:textId="77777777" w:rsidR="00931487" w:rsidRPr="00462E86" w:rsidRDefault="00931487" w:rsidP="00931487">
      <w:pPr>
        <w:widowControl w:val="0"/>
        <w:tabs>
          <w:tab w:val="left" w:pos="360"/>
        </w:tabs>
        <w:autoSpaceDE w:val="0"/>
        <w:rPr>
          <w:rFonts w:ascii="Times New Roman" w:hAnsi="Times New Roman" w:cs="Times New Roman"/>
          <w:b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931487" w:rsidRPr="00462E86" w14:paraId="04D073D9" w14:textId="77777777" w:rsidTr="00BB2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D0E9" w14:textId="77777777" w:rsidR="00931487" w:rsidRPr="00462E86" w:rsidRDefault="00931487" w:rsidP="00BB26D5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2641" w14:textId="77777777" w:rsidR="00931487" w:rsidRPr="00462E86" w:rsidRDefault="00931487" w:rsidP="00BB26D5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Pełna nazwa(y) Wykonawcy(ów)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6603" w14:textId="77777777" w:rsidR="00931487" w:rsidRPr="00462E86" w:rsidRDefault="00931487" w:rsidP="00BB26D5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Adres(y) Wykonawcy(ów)</w:t>
            </w:r>
          </w:p>
        </w:tc>
      </w:tr>
      <w:tr w:rsidR="00931487" w:rsidRPr="00462E86" w14:paraId="0BF3BB65" w14:textId="77777777" w:rsidTr="00BB26D5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F318" w14:textId="77777777" w:rsidR="00931487" w:rsidRPr="00462E86" w:rsidRDefault="00931487" w:rsidP="00BB26D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2C074" w14:textId="77777777" w:rsidR="00931487" w:rsidRPr="00462E86" w:rsidRDefault="00931487" w:rsidP="00BB26D5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20EDE8BA" w14:textId="77777777" w:rsidR="00931487" w:rsidRPr="00462E86" w:rsidRDefault="00931487" w:rsidP="00BB26D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205DF17" w14:textId="77777777" w:rsidR="00931487" w:rsidRPr="00462E86" w:rsidRDefault="00931487" w:rsidP="00BB26D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660D" w14:textId="77777777" w:rsidR="00931487" w:rsidRPr="00462E86" w:rsidRDefault="00931487" w:rsidP="00BB26D5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931487" w:rsidRPr="00462E86" w14:paraId="4350200E" w14:textId="77777777" w:rsidTr="00BB26D5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DC9" w14:textId="77777777" w:rsidR="00931487" w:rsidRPr="00462E86" w:rsidRDefault="00931487" w:rsidP="00BB26D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B656B" w14:textId="77777777" w:rsidR="00931487" w:rsidRPr="00462E86" w:rsidRDefault="00931487" w:rsidP="00BB26D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1D5EAC10" w14:textId="77777777" w:rsidR="00931487" w:rsidRPr="00462E86" w:rsidRDefault="00931487" w:rsidP="00BB26D5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53FBB4C2" w14:textId="77777777" w:rsidR="00931487" w:rsidRPr="00462E86" w:rsidRDefault="00931487" w:rsidP="00BB26D5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533C" w14:textId="77777777" w:rsidR="00931487" w:rsidRPr="00462E86" w:rsidRDefault="00931487" w:rsidP="00BB26D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306F9CED" w14:textId="481F2E01" w:rsidR="00B06E9E" w:rsidRDefault="00B06E9E"/>
    <w:p w14:paraId="495D67FD" w14:textId="64AADA28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Oświadczam/y, że informacje zawarte w oświadczeniu, o którym mowa w art. 125 ust. 1 ustawy </w:t>
      </w:r>
      <w:proofErr w:type="spellStart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>Pzp</w:t>
      </w:r>
      <w:proofErr w:type="spellEnd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, w zakresie podstaw wykluczenia z postępowania wskazanych przez Zamawiającego, </w:t>
      </w:r>
      <w:r>
        <w:rPr>
          <w:rFonts w:ascii="Times New Roman" w:hAnsi="Times New Roman" w:cs="Times New Roman"/>
          <w:bCs/>
          <w:sz w:val="22"/>
          <w:szCs w:val="22"/>
          <w:lang w:eastAsia="ar-SA"/>
        </w:rPr>
        <w:br/>
      </w:r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o których mowa w:  </w:t>
      </w:r>
    </w:p>
    <w:p w14:paraId="1F6B241D" w14:textId="77777777" w:rsidR="00894967" w:rsidRPr="00894967" w:rsidRDefault="00894967" w:rsidP="00894967">
      <w:pPr>
        <w:widowControl w:val="0"/>
        <w:numPr>
          <w:ilvl w:val="0"/>
          <w:numId w:val="2"/>
        </w:numPr>
        <w:suppressAutoHyphens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art. 108 ust. 1 pkt 3 ustawy </w:t>
      </w:r>
      <w:proofErr w:type="spellStart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>Pzp</w:t>
      </w:r>
      <w:proofErr w:type="spellEnd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, </w:t>
      </w:r>
    </w:p>
    <w:p w14:paraId="6C551FC9" w14:textId="77777777" w:rsidR="00894967" w:rsidRPr="00894967" w:rsidRDefault="00894967" w:rsidP="00894967">
      <w:pPr>
        <w:widowControl w:val="0"/>
        <w:numPr>
          <w:ilvl w:val="0"/>
          <w:numId w:val="2"/>
        </w:numPr>
        <w:suppressAutoHyphens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art. 108 ust. 1 pkt 4 ustawy </w:t>
      </w:r>
      <w:proofErr w:type="spellStart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>Pzp</w:t>
      </w:r>
      <w:proofErr w:type="spellEnd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, dotyczących orzeczenia zakazu ubiegania się o zamówienie publiczne tytułem środka zapobiegawczego, </w:t>
      </w:r>
    </w:p>
    <w:p w14:paraId="18B14527" w14:textId="77777777" w:rsidR="00894967" w:rsidRPr="00894967" w:rsidRDefault="00894967" w:rsidP="00894967">
      <w:pPr>
        <w:widowControl w:val="0"/>
        <w:numPr>
          <w:ilvl w:val="0"/>
          <w:numId w:val="2"/>
        </w:numPr>
        <w:suppressAutoHyphens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art. 108 ust. 1 pkt 5 ustawy </w:t>
      </w:r>
      <w:proofErr w:type="spellStart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>Pzp</w:t>
      </w:r>
      <w:proofErr w:type="spellEnd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, dotyczących zawarcia z innymi Wykonawcami porozumienia mającego na celu zakłócenie konkurencji, </w:t>
      </w:r>
    </w:p>
    <w:p w14:paraId="63B6A8A1" w14:textId="77777777" w:rsidR="00894967" w:rsidRPr="00894967" w:rsidRDefault="00894967" w:rsidP="00894967">
      <w:pPr>
        <w:widowControl w:val="0"/>
        <w:numPr>
          <w:ilvl w:val="0"/>
          <w:numId w:val="2"/>
        </w:numPr>
        <w:suppressAutoHyphens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art. 108 ust. 1 pkt 6 ustawy </w:t>
      </w:r>
      <w:proofErr w:type="spellStart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>Pzp</w:t>
      </w:r>
      <w:proofErr w:type="spellEnd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>;</w:t>
      </w:r>
    </w:p>
    <w:p w14:paraId="53CD408D" w14:textId="77777777" w:rsidR="00894967" w:rsidRPr="00894967" w:rsidRDefault="00894967" w:rsidP="00894967">
      <w:pPr>
        <w:widowControl w:val="0"/>
        <w:numPr>
          <w:ilvl w:val="0"/>
          <w:numId w:val="2"/>
        </w:numPr>
        <w:suppressAutoHyphens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art. 109 ust. 1 pkt 5, 7, 8 i 10 ustawy </w:t>
      </w:r>
      <w:proofErr w:type="spellStart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>Pzp</w:t>
      </w:r>
      <w:proofErr w:type="spellEnd"/>
      <w:r w:rsidRPr="00894967">
        <w:rPr>
          <w:rFonts w:ascii="Times New Roman" w:hAnsi="Times New Roman" w:cs="Times New Roman"/>
          <w:bCs/>
          <w:sz w:val="22"/>
          <w:szCs w:val="22"/>
          <w:lang w:eastAsia="ar-SA"/>
        </w:rPr>
        <w:t>,</w:t>
      </w:r>
    </w:p>
    <w:p w14:paraId="0432372B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894967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są nadal aktualne.</w:t>
      </w:r>
    </w:p>
    <w:p w14:paraId="157B2D36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p w14:paraId="31823A20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p w14:paraId="53D3A4A5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79603F9B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894967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*  niniejsze oświadczenie składa każdy z Wykonawców wspólnie ubiegających się o udzielenie zamówienia</w:t>
      </w:r>
    </w:p>
    <w:p w14:paraId="0A2501BC" w14:textId="77777777" w:rsidR="00931487" w:rsidRPr="00931487" w:rsidRDefault="00931487" w:rsidP="0093148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6"/>
          <w:szCs w:val="22"/>
          <w:lang w:eastAsia="en-US"/>
        </w:rPr>
      </w:pPr>
    </w:p>
    <w:p w14:paraId="6F3B89F8" w14:textId="6C774AB3" w:rsidR="00931487" w:rsidRDefault="00931487" w:rsidP="00931487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p w14:paraId="0DA6AF1C" w14:textId="77777777" w:rsidR="00931487" w:rsidRPr="00EF1A65" w:rsidRDefault="00931487" w:rsidP="00894967">
      <w:pPr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34D84A9" w14:textId="06361AB2" w:rsidR="00931487" w:rsidRPr="00894967" w:rsidRDefault="00931487" w:rsidP="00894967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EF1A65">
        <w:rPr>
          <w:rFonts w:ascii="Times New Roman" w:hAnsi="Times New Roman" w:cs="Times New Roman"/>
          <w:b/>
          <w:color w:val="FF0000"/>
          <w:sz w:val="22"/>
          <w:szCs w:val="22"/>
          <w:lang w:eastAsia="ar-SA"/>
        </w:rPr>
        <w:t xml:space="preserve">Uwaga! Wypełnione oświadczenie należy podpisać kwalifikowanym podpisem elektronicznym </w:t>
      </w:r>
    </w:p>
    <w:sectPr w:rsidR="00931487" w:rsidRPr="0089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 w:hint="default"/>
        <w:iCs/>
        <w:sz w:val="22"/>
        <w:lang w:eastAsia="ar-SA"/>
      </w:rPr>
    </w:lvl>
  </w:abstractNum>
  <w:abstractNum w:abstractNumId="1" w15:restartNumberingAfterBreak="0">
    <w:nsid w:val="57911AD4"/>
    <w:multiLevelType w:val="hybridMultilevel"/>
    <w:tmpl w:val="56EACA0C"/>
    <w:lvl w:ilvl="0" w:tplc="357E86D6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>
      <w:start w:val="1"/>
      <w:numFmt w:val="lowerRoman"/>
      <w:lvlText w:val="%3."/>
      <w:lvlJc w:val="right"/>
      <w:pPr>
        <w:ind w:left="2246" w:hanging="180"/>
      </w:pPr>
    </w:lvl>
    <w:lvl w:ilvl="3" w:tplc="0415000F">
      <w:start w:val="1"/>
      <w:numFmt w:val="decimal"/>
      <w:lvlText w:val="%4."/>
      <w:lvlJc w:val="left"/>
      <w:pPr>
        <w:ind w:left="2966" w:hanging="360"/>
      </w:pPr>
    </w:lvl>
    <w:lvl w:ilvl="4" w:tplc="04150019">
      <w:start w:val="1"/>
      <w:numFmt w:val="lowerLetter"/>
      <w:lvlText w:val="%5."/>
      <w:lvlJc w:val="left"/>
      <w:pPr>
        <w:ind w:left="3686" w:hanging="360"/>
      </w:pPr>
    </w:lvl>
    <w:lvl w:ilvl="5" w:tplc="0415001B">
      <w:start w:val="1"/>
      <w:numFmt w:val="lowerRoman"/>
      <w:lvlText w:val="%6."/>
      <w:lvlJc w:val="right"/>
      <w:pPr>
        <w:ind w:left="4406" w:hanging="180"/>
      </w:pPr>
    </w:lvl>
    <w:lvl w:ilvl="6" w:tplc="0415000F">
      <w:start w:val="1"/>
      <w:numFmt w:val="decimal"/>
      <w:lvlText w:val="%7."/>
      <w:lvlJc w:val="left"/>
      <w:pPr>
        <w:ind w:left="5126" w:hanging="360"/>
      </w:pPr>
    </w:lvl>
    <w:lvl w:ilvl="7" w:tplc="04150019">
      <w:start w:val="1"/>
      <w:numFmt w:val="lowerLetter"/>
      <w:lvlText w:val="%8."/>
      <w:lvlJc w:val="left"/>
      <w:pPr>
        <w:ind w:left="5846" w:hanging="360"/>
      </w:pPr>
    </w:lvl>
    <w:lvl w:ilvl="8" w:tplc="0415001B">
      <w:start w:val="1"/>
      <w:numFmt w:val="lowerRoman"/>
      <w:lvlText w:val="%9."/>
      <w:lvlJc w:val="right"/>
      <w:pPr>
        <w:ind w:left="6566" w:hanging="180"/>
      </w:pPr>
    </w:lvl>
  </w:abstractNum>
  <w:num w:numId="1" w16cid:durableId="1193500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78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87"/>
    <w:rsid w:val="000051E8"/>
    <w:rsid w:val="000B3527"/>
    <w:rsid w:val="0059781E"/>
    <w:rsid w:val="006048E8"/>
    <w:rsid w:val="0074761A"/>
    <w:rsid w:val="00877E39"/>
    <w:rsid w:val="00894967"/>
    <w:rsid w:val="00931487"/>
    <w:rsid w:val="00B06E9E"/>
    <w:rsid w:val="00EF1A65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EBA1"/>
  <w15:chartTrackingRefBased/>
  <w15:docId w15:val="{90A44E68-93B3-4A2C-8DF6-3BAE9880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48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Ela</cp:lastModifiedBy>
  <cp:revision>5</cp:revision>
  <dcterms:created xsi:type="dcterms:W3CDTF">2022-07-19T12:00:00Z</dcterms:created>
  <dcterms:modified xsi:type="dcterms:W3CDTF">2023-05-12T10:32:00Z</dcterms:modified>
</cp:coreProperties>
</file>