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1E1" w14:textId="18883F07" w:rsidR="00EA0EA4" w:rsidRDefault="0018177A" w:rsidP="00F27F1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384FA1">
        <w:rPr>
          <w:rFonts w:ascii="Cambria" w:hAnsi="Cambria"/>
          <w:b/>
          <w:bCs/>
        </w:rPr>
        <w:t>4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414E3AF" w14:textId="77777777" w:rsidR="00EA0EA4" w:rsidRPr="001A1359" w:rsidRDefault="00EA0EA4" w:rsidP="00F27F1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  <w:r w:rsidR="00DD3040">
        <w:rPr>
          <w:rFonts w:ascii="Cambria" w:hAnsi="Cambria"/>
          <w:b/>
          <w:bCs/>
        </w:rPr>
        <w:br/>
        <w:t xml:space="preserve">z </w:t>
      </w:r>
      <w:r w:rsidR="00DD3040" w:rsidRPr="00DD3040">
        <w:rPr>
          <w:rFonts w:ascii="Cambria" w:hAnsi="Cambria"/>
          <w:b/>
          <w:bCs/>
        </w:rPr>
        <w:t>art. 5k rozporządzenia 833/2014</w:t>
      </w:r>
    </w:p>
    <w:p w14:paraId="306F53DE" w14:textId="104040B1" w:rsidR="003206A3" w:rsidRPr="00843080" w:rsidRDefault="003206A3" w:rsidP="003206A3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843080">
        <w:rPr>
          <w:rFonts w:ascii="Cambria" w:hAnsi="Cambria"/>
          <w:sz w:val="24"/>
          <w:szCs w:val="24"/>
        </w:rPr>
        <w:t>(Znak postępowania:</w:t>
      </w:r>
      <w:r w:rsidR="00384FA1">
        <w:rPr>
          <w:rFonts w:ascii="Cambria" w:hAnsi="Cambria"/>
          <w:b/>
          <w:sz w:val="24"/>
          <w:szCs w:val="24"/>
        </w:rPr>
        <w:t>IP.271.</w:t>
      </w:r>
      <w:r w:rsidR="00CF747E">
        <w:rPr>
          <w:rFonts w:ascii="Cambria" w:hAnsi="Cambria"/>
          <w:b/>
          <w:sz w:val="24"/>
          <w:szCs w:val="24"/>
        </w:rPr>
        <w:t>8</w:t>
      </w:r>
      <w:r w:rsidR="00384FA1">
        <w:rPr>
          <w:rFonts w:ascii="Cambria" w:hAnsi="Cambria"/>
          <w:b/>
          <w:sz w:val="24"/>
          <w:szCs w:val="24"/>
        </w:rPr>
        <w:t>.2022.JL</w:t>
      </w:r>
      <w:r w:rsidRPr="00843080">
        <w:rPr>
          <w:rFonts w:ascii="Cambria" w:hAnsi="Cambria"/>
          <w:bCs/>
          <w:sz w:val="24"/>
          <w:szCs w:val="24"/>
        </w:rPr>
        <w:t>)</w:t>
      </w:r>
    </w:p>
    <w:p w14:paraId="39F13454" w14:textId="77777777" w:rsidR="003206A3" w:rsidRDefault="003206A3" w:rsidP="003206A3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D3344A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4E680D81" w14:textId="77777777" w:rsidR="00384FA1" w:rsidRPr="003923A5" w:rsidRDefault="00384FA1" w:rsidP="00384FA1">
      <w:pPr>
        <w:spacing w:line="276" w:lineRule="auto"/>
        <w:rPr>
          <w:rFonts w:ascii="Cambria" w:hAnsi="Cambria" w:cs="Arial"/>
          <w:color w:val="000000"/>
        </w:rPr>
      </w:pPr>
      <w:bookmarkStart w:id="0" w:name="_Hlk115795033"/>
      <w:r w:rsidRPr="003923A5">
        <w:rPr>
          <w:rFonts w:ascii="Cambria" w:hAnsi="Cambria" w:cs="Arial"/>
          <w:b/>
          <w:bCs/>
          <w:color w:val="000000"/>
        </w:rPr>
        <w:t xml:space="preserve">Gmina Miasto Terespol </w:t>
      </w:r>
      <w:r w:rsidRPr="003923A5">
        <w:rPr>
          <w:rFonts w:ascii="Cambria" w:hAnsi="Cambria" w:cs="Arial"/>
          <w:color w:val="000000"/>
        </w:rPr>
        <w:t>zwana dalej łącznie „Zamawiającym”</w:t>
      </w:r>
    </w:p>
    <w:p w14:paraId="08DADCC4" w14:textId="77777777" w:rsidR="00384FA1" w:rsidRPr="003923A5" w:rsidRDefault="00384FA1" w:rsidP="00384FA1">
      <w:pPr>
        <w:spacing w:line="276" w:lineRule="auto"/>
        <w:rPr>
          <w:rFonts w:ascii="Cambria" w:hAnsi="Cambria" w:cs="Arial"/>
          <w:color w:val="000000"/>
        </w:rPr>
      </w:pPr>
      <w:r w:rsidRPr="003923A5">
        <w:rPr>
          <w:rFonts w:ascii="Cambria" w:hAnsi="Cambria" w:cs="Arial"/>
          <w:color w:val="000000"/>
        </w:rPr>
        <w:t xml:space="preserve">ul. Czerwonego Krzyża 26, 21-550 Terespol, </w:t>
      </w:r>
    </w:p>
    <w:p w14:paraId="4F5408F2" w14:textId="77777777" w:rsidR="00384FA1" w:rsidRPr="003923A5" w:rsidRDefault="00384FA1" w:rsidP="00384FA1">
      <w:pPr>
        <w:spacing w:line="276" w:lineRule="auto"/>
        <w:rPr>
          <w:rFonts w:ascii="Cambria" w:hAnsi="Cambria" w:cs="Arial"/>
          <w:color w:val="000000"/>
        </w:rPr>
      </w:pPr>
      <w:r w:rsidRPr="003923A5">
        <w:rPr>
          <w:rFonts w:ascii="Cambria" w:hAnsi="Cambria" w:cs="Arial"/>
          <w:color w:val="000000"/>
        </w:rPr>
        <w:t>NIP: 5372627028, REGON: 030237463,</w:t>
      </w:r>
    </w:p>
    <w:p w14:paraId="65E7F92A" w14:textId="77777777" w:rsidR="00384FA1" w:rsidRPr="003923A5" w:rsidRDefault="00384FA1" w:rsidP="00384FA1">
      <w:pPr>
        <w:spacing w:line="276" w:lineRule="auto"/>
        <w:rPr>
          <w:rFonts w:ascii="Cambria" w:hAnsi="Cambria" w:cs="Arial"/>
          <w:color w:val="000000"/>
        </w:rPr>
      </w:pPr>
      <w:r w:rsidRPr="003923A5">
        <w:rPr>
          <w:rFonts w:ascii="Cambria" w:hAnsi="Cambria" w:cs="Arial"/>
          <w:color w:val="000000"/>
        </w:rPr>
        <w:t>tel.: +48 (83) 375 20 36</w:t>
      </w:r>
    </w:p>
    <w:p w14:paraId="0F4EA484" w14:textId="77777777" w:rsidR="00384FA1" w:rsidRPr="003923A5" w:rsidRDefault="00384FA1" w:rsidP="00384FA1">
      <w:pPr>
        <w:spacing w:line="276" w:lineRule="auto"/>
        <w:rPr>
          <w:rFonts w:ascii="Cambria" w:hAnsi="Cambria" w:cs="Arial"/>
          <w:color w:val="000000"/>
        </w:rPr>
      </w:pPr>
      <w:r w:rsidRPr="003923A5">
        <w:rPr>
          <w:rFonts w:ascii="Cambria" w:hAnsi="Cambria" w:cs="Arial"/>
          <w:color w:val="000000"/>
        </w:rPr>
        <w:t>Adres poczty elektronicznej: um@terespol.pl</w:t>
      </w:r>
    </w:p>
    <w:p w14:paraId="570A10C7" w14:textId="77777777" w:rsidR="00384FA1" w:rsidRPr="003923A5" w:rsidRDefault="00384FA1" w:rsidP="00384FA1">
      <w:pPr>
        <w:spacing w:line="276" w:lineRule="auto"/>
        <w:rPr>
          <w:rFonts w:ascii="Cambria" w:hAnsi="Cambria" w:cs="Arial"/>
          <w:color w:val="000000"/>
        </w:rPr>
      </w:pPr>
      <w:r w:rsidRPr="003923A5">
        <w:rPr>
          <w:rFonts w:ascii="Cambria" w:hAnsi="Cambria" w:cs="Arial"/>
          <w:color w:val="000000"/>
        </w:rPr>
        <w:t xml:space="preserve">  Adres strony internetowej Zamawiającego: https://platformazakupowa.pl/pn/terespol</w:t>
      </w:r>
    </w:p>
    <w:p w14:paraId="38327E4E" w14:textId="77777777" w:rsidR="00384FA1" w:rsidRPr="003923A5" w:rsidRDefault="00384FA1" w:rsidP="00384FA1">
      <w:pPr>
        <w:spacing w:line="276" w:lineRule="auto"/>
        <w:rPr>
          <w:rFonts w:ascii="Cambria" w:hAnsi="Cambria" w:cs="Arial"/>
          <w:color w:val="000000"/>
        </w:rPr>
      </w:pPr>
      <w:r w:rsidRPr="003923A5">
        <w:rPr>
          <w:rFonts w:ascii="Cambria" w:hAnsi="Cambria" w:cs="Arial"/>
          <w:color w:val="000000"/>
        </w:rPr>
        <w:t>Strona internetowa prowadzonego postępowania, na której udostępniane będą zmiany i wyjaśnienia treści SWZ oraz inne dokumenty zamówienia bezpośrednio związane z postępowaniem o udzielenie zamówienia [URL]: https://platformazakupowa.pl/pn/terespol</w:t>
      </w:r>
    </w:p>
    <w:p w14:paraId="04245247" w14:textId="77777777" w:rsidR="00384FA1" w:rsidRPr="003923A5" w:rsidRDefault="00384FA1" w:rsidP="00384FA1">
      <w:pPr>
        <w:spacing w:line="276" w:lineRule="auto"/>
        <w:rPr>
          <w:rFonts w:ascii="Cambria" w:hAnsi="Cambria" w:cs="Arial"/>
          <w:color w:val="000000"/>
        </w:rPr>
      </w:pPr>
      <w:r w:rsidRPr="003923A5">
        <w:rPr>
          <w:rFonts w:ascii="Cambria" w:hAnsi="Cambria" w:cs="Arial"/>
          <w:color w:val="000000"/>
        </w:rPr>
        <w:t>Godziny pracy: poniedziałek od 7:30 do 16:00, wtorek-czwartek od 7:30 do 15:30,</w:t>
      </w:r>
    </w:p>
    <w:p w14:paraId="00751C67" w14:textId="77777777" w:rsidR="00384FA1" w:rsidRPr="003923A5" w:rsidRDefault="00384FA1" w:rsidP="00384FA1">
      <w:pPr>
        <w:spacing w:line="276" w:lineRule="auto"/>
        <w:rPr>
          <w:rFonts w:ascii="Cambria" w:hAnsi="Cambria" w:cs="Arial"/>
          <w:color w:val="000000"/>
        </w:rPr>
      </w:pPr>
      <w:r w:rsidRPr="003923A5">
        <w:rPr>
          <w:rFonts w:ascii="Cambria" w:hAnsi="Cambria" w:cs="Arial"/>
          <w:color w:val="000000"/>
        </w:rPr>
        <w:t>piątek od 7:30 do 15:00 z wyłączeniem dni ustawowo wolnych od pracy.</w:t>
      </w:r>
    </w:p>
    <w:bookmarkEnd w:id="0"/>
    <w:p w14:paraId="201E3DBE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433367B5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61E61BF" w14:textId="77777777" w:rsidR="00B174E4" w:rsidRPr="00B174E4" w:rsidRDefault="00B174E4" w:rsidP="007A1FFF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7698B1CD" w14:textId="77777777" w:rsidR="007A1FFF" w:rsidRPr="00B174E4" w:rsidRDefault="007A1FFF" w:rsidP="007A1FFF">
      <w:pPr>
        <w:spacing w:line="276" w:lineRule="auto"/>
        <w:rPr>
          <w:rFonts w:ascii="Cambria" w:hAnsi="Cambria"/>
          <w:b/>
          <w:u w:val="single"/>
        </w:rPr>
      </w:pP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5AEA085F" w14:textId="77777777" w:rsidR="007A1FFF" w:rsidRPr="00B174E4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5F500AF0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CC07EA5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FC7312C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7B6256C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C6822A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77C6E9C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1BAC18FC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4474BD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3679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ACF267D" w14:textId="77777777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80474C8" w14:textId="77777777" w:rsidR="00B174E4" w:rsidRDefault="00B174E4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5B97C50F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5E0101BC" w14:textId="77777777" w:rsidR="00D0793C" w:rsidRPr="00B174E4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B174E4">
              <w:rPr>
                <w:rFonts w:ascii="Cambria" w:hAnsi="Cambria"/>
                <w:b/>
                <w:sz w:val="26"/>
                <w:szCs w:val="26"/>
              </w:rPr>
              <w:t xml:space="preserve">Oświadczenie składane na podstawie </w:t>
            </w:r>
            <w:r w:rsidR="00DD3040" w:rsidRPr="00B174E4">
              <w:rPr>
                <w:rFonts w:ascii="Cambria" w:hAnsi="Cambria"/>
                <w:b/>
                <w:sz w:val="26"/>
                <w:szCs w:val="26"/>
              </w:rPr>
              <w:t xml:space="preserve">art. 5k rozporządzenia 833/2014 </w:t>
            </w:r>
            <w:r w:rsidR="00A83102" w:rsidRPr="00B174E4">
              <w:rPr>
                <w:rFonts w:ascii="Cambria" w:hAnsi="Cambria"/>
                <w:b/>
                <w:sz w:val="26"/>
                <w:szCs w:val="26"/>
              </w:rPr>
              <w:br/>
            </w:r>
            <w:r w:rsidR="00DD3040" w:rsidRPr="00B174E4">
              <w:rPr>
                <w:rFonts w:ascii="Cambria" w:hAnsi="Cambria"/>
                <w:b/>
                <w:sz w:val="26"/>
                <w:szCs w:val="26"/>
              </w:rPr>
              <w:t>w brzmieniu nadanym rozporządzeniem 2022/576</w:t>
            </w:r>
          </w:p>
          <w:p w14:paraId="67AC647C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174E4">
              <w:rPr>
                <w:rFonts w:ascii="Cambria" w:hAnsi="Cambria"/>
                <w:b/>
                <w:sz w:val="26"/>
                <w:szCs w:val="26"/>
              </w:rPr>
              <w:t>DOTYCZĄCE PRZESŁANEK WYKLUCZENIA Z POSTĘPOWANIA</w:t>
            </w:r>
          </w:p>
        </w:tc>
      </w:tr>
    </w:tbl>
    <w:p w14:paraId="686FAC62" w14:textId="77777777" w:rsidR="00DE6EFA" w:rsidRDefault="00DE6EFA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4C9747A" w14:textId="77777777" w:rsidR="00384FA1" w:rsidRPr="00384FA1" w:rsidRDefault="00D0793C" w:rsidP="00384FA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iCs/>
        </w:rPr>
      </w:pPr>
      <w:r w:rsidRPr="00954A50">
        <w:rPr>
          <w:rFonts w:ascii="Cambria" w:hAnsi="Cambria"/>
        </w:rPr>
        <w:t>Na potrzeby postępowania o udzielenie zamówienia publicznego którego przedmiotem jest</w:t>
      </w:r>
      <w:r w:rsidR="000221F3">
        <w:rPr>
          <w:rFonts w:ascii="Cambria" w:hAnsi="Cambria"/>
        </w:rPr>
        <w:t xml:space="preserve"> </w:t>
      </w:r>
      <w:r w:rsidR="00F23974" w:rsidRPr="00954A50">
        <w:rPr>
          <w:rFonts w:ascii="Cambria" w:hAnsi="Cambria"/>
        </w:rPr>
        <w:t>zadanie pn.</w:t>
      </w:r>
      <w:r w:rsidR="000221F3" w:rsidRPr="000221F3">
        <w:t xml:space="preserve"> </w:t>
      </w:r>
      <w:r w:rsidR="00384FA1" w:rsidRPr="00384FA1">
        <w:rPr>
          <w:rFonts w:ascii="Cambria" w:hAnsi="Cambria"/>
          <w:b/>
          <w:iCs/>
        </w:rPr>
        <w:t>Zakup i sukcesywna dostawa opału wraz z transportem</w:t>
      </w:r>
    </w:p>
    <w:p w14:paraId="5F863E71" w14:textId="77777777" w:rsidR="00384FA1" w:rsidRPr="00384FA1" w:rsidRDefault="00384FA1" w:rsidP="00384FA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iCs/>
        </w:rPr>
      </w:pPr>
      <w:r w:rsidRPr="00384FA1">
        <w:rPr>
          <w:rFonts w:ascii="Cambria" w:hAnsi="Cambria"/>
          <w:b/>
          <w:iCs/>
        </w:rPr>
        <w:t>i rozładunkiem w sezonie grzewczym 2022/2023 z podziałem na części:</w:t>
      </w:r>
    </w:p>
    <w:p w14:paraId="3C1651E3" w14:textId="77777777" w:rsidR="00384FA1" w:rsidRPr="00384FA1" w:rsidRDefault="00384FA1" w:rsidP="00384FA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iCs/>
        </w:rPr>
      </w:pPr>
      <w:r w:rsidRPr="00384FA1">
        <w:rPr>
          <w:rFonts w:ascii="Cambria" w:hAnsi="Cambria"/>
          <w:b/>
          <w:iCs/>
        </w:rPr>
        <w:t>Część 1: Zakup i dostawa węgla kamiennego ekogroszek – luzem: 10 ton</w:t>
      </w:r>
    </w:p>
    <w:p w14:paraId="3F504D54" w14:textId="77777777" w:rsidR="00384FA1" w:rsidRPr="00384FA1" w:rsidRDefault="00384FA1" w:rsidP="00384FA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iCs/>
        </w:rPr>
      </w:pPr>
      <w:r w:rsidRPr="00384FA1">
        <w:rPr>
          <w:rFonts w:ascii="Cambria" w:hAnsi="Cambria"/>
          <w:b/>
          <w:iCs/>
        </w:rPr>
        <w:lastRenderedPageBreak/>
        <w:t>Część 2: Zakup i dostawa węgla kamiennego ekogroszek – workowanego: 45 ton</w:t>
      </w:r>
    </w:p>
    <w:p w14:paraId="1F3526F0" w14:textId="2535FAEB" w:rsidR="00FD20BF" w:rsidRPr="00954A50" w:rsidRDefault="00384FA1" w:rsidP="00384FA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384FA1">
        <w:rPr>
          <w:rFonts w:ascii="Cambria" w:hAnsi="Cambria"/>
          <w:b/>
          <w:iCs/>
        </w:rPr>
        <w:t>Część 3: Zakup i dostawa oleju opałowego lekkiego – 4 000 litrów</w:t>
      </w:r>
      <w:r>
        <w:rPr>
          <w:rFonts w:ascii="Cambria" w:hAnsi="Cambria"/>
          <w:b/>
          <w:iCs/>
        </w:rPr>
        <w:t xml:space="preserve"> </w:t>
      </w:r>
      <w:r w:rsidR="003206A3" w:rsidRPr="003C185B">
        <w:rPr>
          <w:rFonts w:ascii="Cambria" w:hAnsi="Cambria"/>
          <w:snapToGrid w:val="0"/>
        </w:rPr>
        <w:t>p</w:t>
      </w:r>
      <w:r w:rsidR="003206A3" w:rsidRPr="003C185B">
        <w:rPr>
          <w:rFonts w:ascii="Cambria" w:hAnsi="Cambria"/>
        </w:rPr>
        <w:t>rowadzonego przez</w:t>
      </w:r>
      <w:r w:rsidR="003206A3" w:rsidRPr="003C185B">
        <w:rPr>
          <w:rFonts w:ascii="Cambria" w:hAnsi="Cambria"/>
          <w:b/>
        </w:rPr>
        <w:t xml:space="preserve"> Gminę </w:t>
      </w:r>
      <w:r>
        <w:rPr>
          <w:rFonts w:ascii="Cambria" w:hAnsi="Cambria"/>
          <w:b/>
        </w:rPr>
        <w:t>Miasto Terespol</w:t>
      </w:r>
      <w:r w:rsidR="007A1FFF" w:rsidRPr="00954A50">
        <w:rPr>
          <w:rFonts w:ascii="Cambria" w:hAnsi="Cambria"/>
          <w:b/>
        </w:rPr>
        <w:t>,</w:t>
      </w:r>
      <w:r w:rsidR="000221F3">
        <w:rPr>
          <w:rFonts w:ascii="Cambria" w:hAnsi="Cambria"/>
          <w:b/>
        </w:rPr>
        <w:t xml:space="preserve"> </w:t>
      </w:r>
      <w:r w:rsidR="00FD20BF" w:rsidRPr="00954A50">
        <w:rPr>
          <w:rFonts w:ascii="Cambria" w:hAnsi="Cambria"/>
          <w:b/>
          <w:u w:val="single"/>
        </w:rPr>
        <w:t>oświadczam, co następuje:</w:t>
      </w:r>
    </w:p>
    <w:p w14:paraId="552377EA" w14:textId="77777777" w:rsidR="000D1E43" w:rsidRDefault="000D1E43" w:rsidP="000D1E4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4CBC24B9" w14:textId="77777777" w:rsidR="000D1E43" w:rsidRPr="0099617B" w:rsidRDefault="000D1E43" w:rsidP="000D1E43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8D9A971" w14:textId="77777777" w:rsidR="000D1E43" w:rsidRPr="00B358A9" w:rsidRDefault="000D1E43" w:rsidP="000D1E43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14644E6" w14:textId="77777777" w:rsidR="000D1E43" w:rsidRDefault="000D1E43" w:rsidP="000D1E43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7FCDCDCB" w14:textId="77777777" w:rsidR="000D1E43" w:rsidRPr="00B358A9" w:rsidRDefault="00000000" w:rsidP="000D1E43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 w:themeColor="text1"/>
        </w:rPr>
      </w:pPr>
      <w:r>
        <w:rPr>
          <w:noProof/>
        </w:rPr>
        <w:pict w14:anchorId="2B82CA9D">
          <v:rect id="Prostokąt 15" o:spid="_x0000_s2051" alt="" style="position:absolute;left:0;text-align:left;margin-left:17.8pt;margin-top:14.8pt;width:18.9pt;height:18.2pt;z-index:25166643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</w:p>
    <w:p w14:paraId="155CE554" w14:textId="722BAF44" w:rsidR="000D1E43" w:rsidRPr="00B358A9" w:rsidRDefault="00595884" w:rsidP="000D1E43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 w:themeColor="text1"/>
        </w:rPr>
      </w:pPr>
      <w:r>
        <w:rPr>
          <w:rFonts w:ascii="Cambria" w:hAnsi="Cambria" w:cstheme="minorHAnsi"/>
          <w:b/>
          <w:bCs/>
          <w:color w:val="000000" w:themeColor="text1"/>
        </w:rPr>
        <w:t xml:space="preserve">nie </w:t>
      </w:r>
      <w:r w:rsidR="000D1E43" w:rsidRPr="00F27F14">
        <w:rPr>
          <w:rFonts w:ascii="Cambria" w:hAnsi="Cambria" w:cstheme="minorHAnsi"/>
          <w:b/>
          <w:bCs/>
          <w:color w:val="000000" w:themeColor="text1"/>
        </w:rPr>
        <w:t>podlega wykluczeniu</w:t>
      </w:r>
      <w:r w:rsidR="000D1E43" w:rsidRPr="00B358A9">
        <w:rPr>
          <w:rFonts w:ascii="Cambria" w:hAnsi="Cambria" w:cstheme="minorHAnsi"/>
          <w:color w:val="000000" w:themeColor="text1"/>
        </w:rPr>
        <w:t xml:space="preserve"> z postępowania </w:t>
      </w:r>
      <w:r w:rsidR="000D1E43">
        <w:rPr>
          <w:rFonts w:ascii="Cambria" w:hAnsi="Cambria" w:cstheme="minorHAnsi"/>
          <w:color w:val="000000" w:themeColor="text1"/>
        </w:rPr>
        <w:t>w zakresie</w:t>
      </w:r>
      <w:r w:rsidR="000D1E43" w:rsidRPr="00B358A9">
        <w:rPr>
          <w:rFonts w:ascii="Cambria" w:hAnsi="Cambria" w:cstheme="minorHAnsi"/>
          <w:color w:val="000000" w:themeColor="text1"/>
        </w:rPr>
        <w:t xml:space="preserve">podstaw wykluczenia wskazanych w </w:t>
      </w:r>
      <w:r w:rsidR="00DD3040" w:rsidRPr="00DD3040">
        <w:rPr>
          <w:rFonts w:ascii="Cambria" w:hAnsi="Cambria" w:cstheme="minorHAnsi"/>
          <w:color w:val="000000" w:themeColor="text1"/>
        </w:rPr>
        <w:t>art. 5k rozporządzenia Rady (UE) 833/2014 z dnia 31 lipca 2014 r. dotyczącego środków ograniczających w związku z działaniami Rosji destabilizującymi sytuację na Ukrainie (Dz.U</w:t>
      </w:r>
      <w:r w:rsidR="00946769">
        <w:rPr>
          <w:rFonts w:ascii="Cambria" w:hAnsi="Cambria" w:cstheme="minorHAnsi"/>
          <w:color w:val="000000" w:themeColor="text1"/>
        </w:rPr>
        <w:t xml:space="preserve">. </w:t>
      </w:r>
      <w:r w:rsidR="00DD3040" w:rsidRPr="00DD3040">
        <w:rPr>
          <w:rFonts w:ascii="Cambria" w:hAnsi="Cambria" w:cstheme="minorHAnsi"/>
          <w:color w:val="000000" w:themeColor="text1"/>
        </w:rPr>
        <w:t xml:space="preserve">L 229, str. 1) </w:t>
      </w:r>
      <w:r w:rsidR="00A83102">
        <w:rPr>
          <w:rFonts w:ascii="Cambria" w:hAnsi="Cambria" w:cstheme="minorHAnsi"/>
          <w:color w:val="000000" w:themeColor="text1"/>
        </w:rPr>
        <w:br/>
      </w:r>
      <w:r w:rsidR="00DD3040" w:rsidRPr="00DD3040">
        <w:rPr>
          <w:rFonts w:ascii="Cambria" w:hAnsi="Cambria" w:cstheme="minorHAnsi"/>
          <w:color w:val="000000" w:themeColor="text1"/>
        </w:rPr>
        <w:t>w brzmieniu nadanym rozporządzeniem Rady (UE) 2022/576 z dnia 8 kwietnia 2022 r. w sprawie zmiany rozporządzenia (UE) nr 833/2014 dotyczącego środków ograniczających w związku z działaniami Rosji destabilizującymi sytuację na Ukrainie (Dz. U</w:t>
      </w:r>
      <w:r w:rsidR="00946769">
        <w:rPr>
          <w:rFonts w:ascii="Cambria" w:hAnsi="Cambria" w:cstheme="minorHAnsi"/>
          <w:color w:val="000000" w:themeColor="text1"/>
        </w:rPr>
        <w:t>.</w:t>
      </w:r>
      <w:r w:rsidR="00DD3040" w:rsidRPr="00DD3040">
        <w:rPr>
          <w:rFonts w:ascii="Cambria" w:hAnsi="Cambria" w:cstheme="minorHAnsi"/>
          <w:color w:val="000000" w:themeColor="text1"/>
        </w:rPr>
        <w:t xml:space="preserve"> L 111, str. 1).</w:t>
      </w:r>
    </w:p>
    <w:p w14:paraId="27D67AD8" w14:textId="77777777" w:rsidR="000D1E43" w:rsidRPr="00B358A9" w:rsidRDefault="000D1E43" w:rsidP="000D1E4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color w:val="000000" w:themeColor="text1"/>
        </w:rPr>
      </w:pPr>
    </w:p>
    <w:p w14:paraId="6A337434" w14:textId="77777777" w:rsidR="000D1E43" w:rsidRPr="00B358A9" w:rsidRDefault="00000000" w:rsidP="000D1E43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 w:themeColor="text1"/>
        </w:rPr>
      </w:pPr>
      <w:r>
        <w:rPr>
          <w:noProof/>
        </w:rPr>
        <w:pict w14:anchorId="53A3B649">
          <v:rect id="Prostokąt 1" o:spid="_x0000_s2050" alt="" style="position:absolute;left:0;text-align:left;margin-left:17.8pt;margin-top:5pt;width:18.9pt;height:18.2pt;z-index:25166745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  <w:r w:rsidR="000D1E43" w:rsidRPr="00B358A9">
        <w:rPr>
          <w:rFonts w:ascii="Cambria" w:hAnsi="Cambria" w:cstheme="minorHAnsi"/>
          <w:b/>
          <w:bCs/>
          <w:color w:val="000000" w:themeColor="text1"/>
        </w:rPr>
        <w:t>podlega wykluczeniu</w:t>
      </w:r>
      <w:r w:rsidR="000D1E43" w:rsidRPr="00B358A9">
        <w:rPr>
          <w:rFonts w:ascii="Cambria" w:hAnsi="Cambria" w:cstheme="minorHAnsi"/>
          <w:color w:val="000000" w:themeColor="text1"/>
        </w:rPr>
        <w:t xml:space="preserve"> z postępowania </w:t>
      </w:r>
      <w:r w:rsidR="000D1E43">
        <w:rPr>
          <w:rFonts w:ascii="Cambria" w:hAnsi="Cambria" w:cstheme="minorHAnsi"/>
          <w:color w:val="000000" w:themeColor="text1"/>
        </w:rPr>
        <w:t>w zakresie</w:t>
      </w:r>
      <w:r w:rsidR="000D1E43" w:rsidRPr="00B358A9">
        <w:rPr>
          <w:rFonts w:ascii="Cambria" w:hAnsi="Cambria" w:cstheme="minorHAnsi"/>
          <w:color w:val="000000" w:themeColor="text1"/>
        </w:rPr>
        <w:t xml:space="preserve">podstaw wykluczenia wskazanych w </w:t>
      </w:r>
      <w:r w:rsidR="00DD3040" w:rsidRPr="00DD3040">
        <w:rPr>
          <w:rFonts w:ascii="Cambria" w:hAnsi="Cambria" w:cstheme="minorHAnsi"/>
          <w:color w:val="000000" w:themeColor="text1"/>
        </w:rPr>
        <w:t>art. 5k rozporządzenia Rady (UE) 833/2014 z dnia 31 lipca 2014 r. dotyczącego środków ograniczających w związku z działaniami Rosji destabilizującymi sytuację na Ukrainie (Dz.U</w:t>
      </w:r>
      <w:r w:rsidR="00946769">
        <w:rPr>
          <w:rFonts w:ascii="Cambria" w:hAnsi="Cambria" w:cstheme="minorHAnsi"/>
          <w:color w:val="000000" w:themeColor="text1"/>
        </w:rPr>
        <w:t xml:space="preserve">. </w:t>
      </w:r>
      <w:r w:rsidR="00DD3040" w:rsidRPr="00DD3040">
        <w:rPr>
          <w:rFonts w:ascii="Cambria" w:hAnsi="Cambria" w:cstheme="minorHAnsi"/>
          <w:color w:val="000000" w:themeColor="text1"/>
        </w:rPr>
        <w:t xml:space="preserve">L 229, str. 1) </w:t>
      </w:r>
      <w:r w:rsidR="00A83102">
        <w:rPr>
          <w:rFonts w:ascii="Cambria" w:hAnsi="Cambria" w:cstheme="minorHAnsi"/>
          <w:color w:val="000000" w:themeColor="text1"/>
        </w:rPr>
        <w:br/>
      </w:r>
      <w:r w:rsidR="00DD3040" w:rsidRPr="00DD3040">
        <w:rPr>
          <w:rFonts w:ascii="Cambria" w:hAnsi="Cambria" w:cstheme="minorHAnsi"/>
          <w:color w:val="000000" w:themeColor="text1"/>
        </w:rPr>
        <w:t xml:space="preserve">w brzmieniu nadanym rozporządzeniem Rady (UE) 2022/576 z dnia </w:t>
      </w:r>
      <w:r w:rsidR="00A83102">
        <w:rPr>
          <w:rFonts w:ascii="Cambria" w:hAnsi="Cambria" w:cstheme="minorHAnsi"/>
          <w:color w:val="000000" w:themeColor="text1"/>
        </w:rPr>
        <w:br/>
      </w:r>
      <w:r w:rsidR="00DD3040" w:rsidRPr="00DD3040">
        <w:rPr>
          <w:rFonts w:ascii="Cambria" w:hAnsi="Cambria" w:cstheme="minorHAnsi"/>
          <w:color w:val="000000" w:themeColor="text1"/>
        </w:rPr>
        <w:t>8 kwietnia 2022 r. w sprawie zmiany rozporządzenia (UE) nr 833/2014 dotyczącego środków ograniczających w związku z działaniami Rosji destabilizującymi sytuację na Ukrainie (Dz. U</w:t>
      </w:r>
      <w:r w:rsidR="00946769">
        <w:rPr>
          <w:rFonts w:ascii="Cambria" w:hAnsi="Cambria" w:cstheme="minorHAnsi"/>
          <w:color w:val="000000" w:themeColor="text1"/>
        </w:rPr>
        <w:t>.</w:t>
      </w:r>
      <w:r w:rsidR="00DD3040" w:rsidRPr="00DD3040">
        <w:rPr>
          <w:rFonts w:ascii="Cambria" w:hAnsi="Cambria" w:cstheme="minorHAnsi"/>
          <w:color w:val="000000" w:themeColor="text1"/>
        </w:rPr>
        <w:t xml:space="preserve"> L 111, str. 1).</w:t>
      </w:r>
    </w:p>
    <w:p w14:paraId="52FDD085" w14:textId="77777777" w:rsidR="000D1E43" w:rsidRPr="00B358A9" w:rsidRDefault="000D1E43" w:rsidP="000D1E43">
      <w:pPr>
        <w:spacing w:line="276" w:lineRule="auto"/>
        <w:ind w:left="284"/>
        <w:jc w:val="center"/>
        <w:rPr>
          <w:rFonts w:ascii="Cambria" w:hAnsi="Cambria"/>
          <w:b/>
          <w:bCs/>
          <w:color w:val="000000" w:themeColor="text1"/>
        </w:rPr>
      </w:pPr>
    </w:p>
    <w:p w14:paraId="6E357227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13693B54" w14:textId="77777777" w:rsidR="00FD20BF" w:rsidRPr="00DD3040" w:rsidRDefault="00FD20BF" w:rsidP="00FD20BF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4715D46A" w14:textId="77777777" w:rsidR="00AD1300" w:rsidRPr="001A1359" w:rsidRDefault="00FD20BF" w:rsidP="0082756C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sectPr w:rsidR="00AD1300" w:rsidRPr="001A1359" w:rsidSect="00C83449">
      <w:headerReference w:type="default" r:id="rId7"/>
      <w:footerReference w:type="default" r:id="rId8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859AE" w14:textId="77777777" w:rsidR="001A1F8A" w:rsidRDefault="001A1F8A" w:rsidP="00AF0EDA">
      <w:r>
        <w:separator/>
      </w:r>
    </w:p>
  </w:endnote>
  <w:endnote w:type="continuationSeparator" w:id="0">
    <w:p w14:paraId="47EDE3B2" w14:textId="77777777" w:rsidR="001A1F8A" w:rsidRDefault="001A1F8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63C0" w14:textId="6E6FDBB9" w:rsidR="00E35647" w:rsidRPr="00347E7D" w:rsidRDefault="00A83102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B63064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973E1" w14:textId="77777777" w:rsidR="001A1F8A" w:rsidRDefault="001A1F8A" w:rsidP="00AF0EDA">
      <w:r>
        <w:separator/>
      </w:r>
    </w:p>
  </w:footnote>
  <w:footnote w:type="continuationSeparator" w:id="0">
    <w:p w14:paraId="044AB406" w14:textId="77777777" w:rsidR="001A1F8A" w:rsidRDefault="001A1F8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DD4D" w14:textId="77777777" w:rsidR="00384FA1" w:rsidRPr="0084005B" w:rsidRDefault="000221F3" w:rsidP="00384FA1">
    <w:pPr>
      <w:pStyle w:val="Nagwek"/>
      <w:jc w:val="center"/>
      <w:rPr>
        <w:rFonts w:ascii="Cambria" w:eastAsia="Microsoft YaHei" w:hAnsi="Cambria" w:cs="Cambria"/>
        <w:b/>
        <w:bCs/>
        <w:i/>
        <w:color w:val="000000"/>
        <w:sz w:val="18"/>
        <w:szCs w:val="18"/>
        <w:lang w:eastAsia="zh-CN" w:bidi="en-US"/>
      </w:rPr>
    </w:pPr>
    <w:bookmarkStart w:id="1" w:name="_Hlk65051795"/>
    <w:r w:rsidRPr="000221F3">
      <w:rPr>
        <w:rFonts w:ascii="Cambria" w:eastAsia="Microsoft YaHei" w:hAnsi="Cambria" w:cs="Cambria"/>
        <w:color w:val="000000"/>
        <w:sz w:val="18"/>
        <w:szCs w:val="18"/>
        <w:lang w:eastAsia="zh-CN" w:bidi="en-US"/>
      </w:rPr>
      <w:t xml:space="preserve">Postępowanie prowadzone w trybie podstawowym </w:t>
    </w:r>
    <w:bookmarkEnd w:id="1"/>
    <w:r w:rsidRPr="000221F3">
      <w:rPr>
        <w:rFonts w:ascii="Cambria" w:eastAsia="Microsoft YaHei" w:hAnsi="Cambria" w:cs="Cambria"/>
        <w:color w:val="000000"/>
        <w:sz w:val="18"/>
        <w:szCs w:val="18"/>
        <w:lang w:eastAsia="zh-CN" w:bidi="en-US"/>
      </w:rPr>
      <w:t>na:</w:t>
    </w:r>
    <w:r w:rsidRPr="000221F3">
      <w:rPr>
        <w:rFonts w:ascii="Cambria" w:eastAsia="Microsoft YaHei" w:hAnsi="Cambria" w:cs="Cambria"/>
        <w:color w:val="000000"/>
        <w:sz w:val="18"/>
        <w:szCs w:val="18"/>
        <w:lang w:eastAsia="zh-CN" w:bidi="en-US"/>
      </w:rPr>
      <w:br/>
    </w:r>
    <w:bookmarkStart w:id="2" w:name="_Hlk115795227"/>
    <w:r w:rsidR="00384FA1" w:rsidRPr="0084005B">
      <w:rPr>
        <w:rFonts w:ascii="Cambria" w:eastAsia="Microsoft YaHei" w:hAnsi="Cambria" w:cs="Cambria"/>
        <w:b/>
        <w:bCs/>
        <w:i/>
        <w:color w:val="000000"/>
        <w:sz w:val="18"/>
        <w:szCs w:val="18"/>
        <w:lang w:eastAsia="zh-CN" w:bidi="en-US"/>
      </w:rPr>
      <w:t>Zakup i sukcesywna dostawa opału wraz z transportem</w:t>
    </w:r>
  </w:p>
  <w:p w14:paraId="198881A8" w14:textId="77777777" w:rsidR="00384FA1" w:rsidRPr="0084005B" w:rsidRDefault="00384FA1" w:rsidP="00384FA1">
    <w:pPr>
      <w:pStyle w:val="Nagwek"/>
      <w:jc w:val="center"/>
      <w:rPr>
        <w:rFonts w:ascii="Cambria" w:eastAsia="Microsoft YaHei" w:hAnsi="Cambria" w:cs="Cambria"/>
        <w:b/>
        <w:bCs/>
        <w:i/>
        <w:color w:val="000000"/>
        <w:sz w:val="18"/>
        <w:szCs w:val="18"/>
        <w:lang w:eastAsia="zh-CN" w:bidi="en-US"/>
      </w:rPr>
    </w:pPr>
    <w:r w:rsidRPr="0084005B">
      <w:rPr>
        <w:rFonts w:ascii="Cambria" w:eastAsia="Microsoft YaHei" w:hAnsi="Cambria" w:cs="Cambria"/>
        <w:b/>
        <w:bCs/>
        <w:i/>
        <w:color w:val="000000"/>
        <w:sz w:val="18"/>
        <w:szCs w:val="18"/>
        <w:lang w:eastAsia="zh-CN" w:bidi="en-US"/>
      </w:rPr>
      <w:t>i rozładunkiem w sezonie grzewczym 2022/2023 z podziałem na części:</w:t>
    </w:r>
  </w:p>
  <w:p w14:paraId="24E2C3BA" w14:textId="77777777" w:rsidR="00384FA1" w:rsidRPr="0084005B" w:rsidRDefault="00384FA1" w:rsidP="00384FA1">
    <w:pPr>
      <w:pStyle w:val="Nagwek"/>
      <w:jc w:val="center"/>
      <w:rPr>
        <w:rFonts w:ascii="Cambria" w:eastAsia="Microsoft YaHei" w:hAnsi="Cambria" w:cs="Cambria"/>
        <w:b/>
        <w:bCs/>
        <w:i/>
        <w:color w:val="000000"/>
        <w:sz w:val="18"/>
        <w:szCs w:val="18"/>
        <w:lang w:eastAsia="zh-CN" w:bidi="en-US"/>
      </w:rPr>
    </w:pPr>
    <w:r w:rsidRPr="0084005B">
      <w:rPr>
        <w:rFonts w:ascii="Cambria" w:eastAsia="Microsoft YaHei" w:hAnsi="Cambria" w:cs="Cambria"/>
        <w:b/>
        <w:bCs/>
        <w:i/>
        <w:color w:val="000000"/>
        <w:sz w:val="18"/>
        <w:szCs w:val="18"/>
        <w:lang w:eastAsia="zh-CN" w:bidi="en-US"/>
      </w:rPr>
      <w:t>Część 1: Zakup i dostawa węgla kamiennego ekogroszek – luzem: 10 ton</w:t>
    </w:r>
  </w:p>
  <w:p w14:paraId="2A7B8B2A" w14:textId="77777777" w:rsidR="00384FA1" w:rsidRPr="0084005B" w:rsidRDefault="00384FA1" w:rsidP="00384FA1">
    <w:pPr>
      <w:pStyle w:val="Nagwek"/>
      <w:jc w:val="center"/>
      <w:rPr>
        <w:rFonts w:ascii="Cambria" w:eastAsia="Microsoft YaHei" w:hAnsi="Cambria" w:cs="Cambria"/>
        <w:b/>
        <w:bCs/>
        <w:i/>
        <w:color w:val="000000"/>
        <w:sz w:val="18"/>
        <w:szCs w:val="18"/>
        <w:lang w:eastAsia="zh-CN" w:bidi="en-US"/>
      </w:rPr>
    </w:pPr>
    <w:r w:rsidRPr="0084005B">
      <w:rPr>
        <w:rFonts w:ascii="Cambria" w:eastAsia="Microsoft YaHei" w:hAnsi="Cambria" w:cs="Cambria"/>
        <w:b/>
        <w:bCs/>
        <w:i/>
        <w:color w:val="000000"/>
        <w:sz w:val="18"/>
        <w:szCs w:val="18"/>
        <w:lang w:eastAsia="zh-CN" w:bidi="en-US"/>
      </w:rPr>
      <w:t>Część 2: Zakup i dostawa węgla kamiennego ekogroszek – workowanego: 45 ton</w:t>
    </w:r>
  </w:p>
  <w:p w14:paraId="202B4C2F" w14:textId="6096A6DE" w:rsidR="000221F3" w:rsidRPr="000221F3" w:rsidRDefault="00384FA1" w:rsidP="00384FA1">
    <w:pPr>
      <w:keepNext/>
      <w:spacing w:before="240" w:after="120"/>
      <w:jc w:val="center"/>
      <w:rPr>
        <w:rFonts w:ascii="Cambria" w:eastAsia="Microsoft YaHei" w:hAnsi="Cambria" w:cs="Cambria"/>
        <w:b/>
        <w:bCs/>
        <w:i/>
        <w:color w:val="000000"/>
        <w:sz w:val="18"/>
        <w:szCs w:val="18"/>
        <w:lang w:eastAsia="zh-CN" w:bidi="en-US"/>
      </w:rPr>
    </w:pPr>
    <w:r w:rsidRPr="0084005B">
      <w:rPr>
        <w:rFonts w:ascii="Cambria" w:eastAsia="Microsoft YaHei" w:hAnsi="Cambria" w:cs="Cambria"/>
        <w:b/>
        <w:bCs/>
        <w:i/>
        <w:color w:val="000000"/>
        <w:sz w:val="18"/>
        <w:szCs w:val="18"/>
        <w:lang w:eastAsia="zh-CN" w:bidi="en-US"/>
      </w:rPr>
      <w:t>Część 3: Zakup i dostawa oleju opałowego lekkiego – 4 000 litrów</w:t>
    </w:r>
  </w:p>
  <w:bookmarkEnd w:id="2"/>
  <w:p w14:paraId="38166FAE" w14:textId="77777777" w:rsidR="003206A3" w:rsidRPr="000221F3" w:rsidRDefault="003206A3" w:rsidP="000221F3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10313">
    <w:abstractNumId w:val="0"/>
  </w:num>
  <w:num w:numId="2" w16cid:durableId="89009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07F"/>
    <w:rsid w:val="000221F3"/>
    <w:rsid w:val="00025899"/>
    <w:rsid w:val="00032EBE"/>
    <w:rsid w:val="00035ACD"/>
    <w:rsid w:val="000467FA"/>
    <w:rsid w:val="000530C2"/>
    <w:rsid w:val="000911FB"/>
    <w:rsid w:val="000B4CA1"/>
    <w:rsid w:val="000B7B25"/>
    <w:rsid w:val="000D1E43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1BE0"/>
    <w:rsid w:val="00172434"/>
    <w:rsid w:val="00177440"/>
    <w:rsid w:val="0018177A"/>
    <w:rsid w:val="00185F16"/>
    <w:rsid w:val="00186BFF"/>
    <w:rsid w:val="001A1359"/>
    <w:rsid w:val="001A1F8A"/>
    <w:rsid w:val="001A5CFC"/>
    <w:rsid w:val="001B19ED"/>
    <w:rsid w:val="001C70A2"/>
    <w:rsid w:val="001E474E"/>
    <w:rsid w:val="001E6488"/>
    <w:rsid w:val="001F46FB"/>
    <w:rsid w:val="002016C5"/>
    <w:rsid w:val="00201DB7"/>
    <w:rsid w:val="00213FE8"/>
    <w:rsid w:val="002152B1"/>
    <w:rsid w:val="0021685A"/>
    <w:rsid w:val="00230162"/>
    <w:rsid w:val="00231874"/>
    <w:rsid w:val="0023534F"/>
    <w:rsid w:val="002369C7"/>
    <w:rsid w:val="00260AE0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06A3"/>
    <w:rsid w:val="0032364D"/>
    <w:rsid w:val="00334ADF"/>
    <w:rsid w:val="00343AD7"/>
    <w:rsid w:val="00347E7D"/>
    <w:rsid w:val="00347FBB"/>
    <w:rsid w:val="00376AFE"/>
    <w:rsid w:val="00376D29"/>
    <w:rsid w:val="003775E9"/>
    <w:rsid w:val="00380CF5"/>
    <w:rsid w:val="00384FA1"/>
    <w:rsid w:val="0038597F"/>
    <w:rsid w:val="003876F2"/>
    <w:rsid w:val="003D12E9"/>
    <w:rsid w:val="003F5039"/>
    <w:rsid w:val="0040423B"/>
    <w:rsid w:val="00411F35"/>
    <w:rsid w:val="004130BE"/>
    <w:rsid w:val="00422F7E"/>
    <w:rsid w:val="00450CF4"/>
    <w:rsid w:val="0048344A"/>
    <w:rsid w:val="00491037"/>
    <w:rsid w:val="004918EB"/>
    <w:rsid w:val="00493B26"/>
    <w:rsid w:val="0049521B"/>
    <w:rsid w:val="00496694"/>
    <w:rsid w:val="004A5C5B"/>
    <w:rsid w:val="004F11D7"/>
    <w:rsid w:val="004F2220"/>
    <w:rsid w:val="00515919"/>
    <w:rsid w:val="005169A6"/>
    <w:rsid w:val="00521EEC"/>
    <w:rsid w:val="00540D1B"/>
    <w:rsid w:val="005426E0"/>
    <w:rsid w:val="00544035"/>
    <w:rsid w:val="005534D8"/>
    <w:rsid w:val="00576FE9"/>
    <w:rsid w:val="00595884"/>
    <w:rsid w:val="005A04FC"/>
    <w:rsid w:val="005B4257"/>
    <w:rsid w:val="005B5725"/>
    <w:rsid w:val="005D368E"/>
    <w:rsid w:val="0060464E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2308"/>
    <w:rsid w:val="006B6534"/>
    <w:rsid w:val="006C71C7"/>
    <w:rsid w:val="006D0312"/>
    <w:rsid w:val="006E6851"/>
    <w:rsid w:val="00742C87"/>
    <w:rsid w:val="007430C3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53C5E"/>
    <w:rsid w:val="008550E8"/>
    <w:rsid w:val="0086202F"/>
    <w:rsid w:val="00871EA8"/>
    <w:rsid w:val="00882B04"/>
    <w:rsid w:val="0089282C"/>
    <w:rsid w:val="008B22C5"/>
    <w:rsid w:val="008B3E47"/>
    <w:rsid w:val="008E4EDD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46769"/>
    <w:rsid w:val="00954A50"/>
    <w:rsid w:val="00965801"/>
    <w:rsid w:val="009749D8"/>
    <w:rsid w:val="009A5268"/>
    <w:rsid w:val="009C2275"/>
    <w:rsid w:val="009E6CF3"/>
    <w:rsid w:val="009F013A"/>
    <w:rsid w:val="009F6198"/>
    <w:rsid w:val="00A26F50"/>
    <w:rsid w:val="00A31A12"/>
    <w:rsid w:val="00A3548C"/>
    <w:rsid w:val="00A450D4"/>
    <w:rsid w:val="00A45701"/>
    <w:rsid w:val="00A56A6A"/>
    <w:rsid w:val="00A65C6F"/>
    <w:rsid w:val="00A77A47"/>
    <w:rsid w:val="00A82FDA"/>
    <w:rsid w:val="00A83102"/>
    <w:rsid w:val="00AA46BB"/>
    <w:rsid w:val="00AB0654"/>
    <w:rsid w:val="00AC2650"/>
    <w:rsid w:val="00AC5A3F"/>
    <w:rsid w:val="00AE034E"/>
    <w:rsid w:val="00AE6CCF"/>
    <w:rsid w:val="00AF0128"/>
    <w:rsid w:val="00AF0EDA"/>
    <w:rsid w:val="00B00502"/>
    <w:rsid w:val="00B170DD"/>
    <w:rsid w:val="00B174E4"/>
    <w:rsid w:val="00B31F97"/>
    <w:rsid w:val="00B36366"/>
    <w:rsid w:val="00B52199"/>
    <w:rsid w:val="00B54D88"/>
    <w:rsid w:val="00B6198A"/>
    <w:rsid w:val="00B63064"/>
    <w:rsid w:val="00B64CCD"/>
    <w:rsid w:val="00B75308"/>
    <w:rsid w:val="00BA46F4"/>
    <w:rsid w:val="00BB7855"/>
    <w:rsid w:val="00BF0647"/>
    <w:rsid w:val="00C022CB"/>
    <w:rsid w:val="00C04312"/>
    <w:rsid w:val="00C14674"/>
    <w:rsid w:val="00C51014"/>
    <w:rsid w:val="00C52E3D"/>
    <w:rsid w:val="00C72711"/>
    <w:rsid w:val="00C83449"/>
    <w:rsid w:val="00C93A83"/>
    <w:rsid w:val="00C960B6"/>
    <w:rsid w:val="00CA634A"/>
    <w:rsid w:val="00CB6728"/>
    <w:rsid w:val="00CB7B84"/>
    <w:rsid w:val="00CE0F5D"/>
    <w:rsid w:val="00CE4497"/>
    <w:rsid w:val="00CF4ACE"/>
    <w:rsid w:val="00CF747E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960BC"/>
    <w:rsid w:val="00DC4FC0"/>
    <w:rsid w:val="00DD3040"/>
    <w:rsid w:val="00DE4517"/>
    <w:rsid w:val="00DE6EFA"/>
    <w:rsid w:val="00DF4191"/>
    <w:rsid w:val="00DF7E3F"/>
    <w:rsid w:val="00E07C01"/>
    <w:rsid w:val="00E10D54"/>
    <w:rsid w:val="00E34FD9"/>
    <w:rsid w:val="00E35647"/>
    <w:rsid w:val="00E36DD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23974"/>
    <w:rsid w:val="00F27F14"/>
    <w:rsid w:val="00F42804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BB11B92"/>
  <w15:docId w15:val="{A6F9193A-3D27-47B1-A839-092A89D6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Jowita Leszcz</cp:lastModifiedBy>
  <cp:revision>182</cp:revision>
  <dcterms:created xsi:type="dcterms:W3CDTF">2017-01-13T21:57:00Z</dcterms:created>
  <dcterms:modified xsi:type="dcterms:W3CDTF">2022-10-05T11:49:00Z</dcterms:modified>
</cp:coreProperties>
</file>