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5473" w14:textId="77777777" w:rsidR="00150081" w:rsidRPr="00451179" w:rsidRDefault="00150081" w:rsidP="00150081">
      <w:pPr>
        <w:jc w:val="both"/>
        <w:rPr>
          <w:rFonts w:ascii="Arial" w:hAnsi="Arial" w:cs="Arial"/>
          <w:b/>
          <w:color w:val="1F3864" w:themeColor="accent1" w:themeShade="80"/>
        </w:rPr>
      </w:pPr>
      <w:r w:rsidRPr="00451179">
        <w:rPr>
          <w:rFonts w:ascii="Arial" w:hAnsi="Arial" w:cs="Arial"/>
          <w:b/>
          <w:color w:val="1F3864" w:themeColor="accent1" w:themeShade="80"/>
        </w:rPr>
        <w:t xml:space="preserve">Załącznik nr 6 </w:t>
      </w:r>
    </w:p>
    <w:p w14:paraId="3A61883C" w14:textId="77777777" w:rsidR="00150081" w:rsidRPr="00451179" w:rsidRDefault="00150081" w:rsidP="00150081">
      <w:pPr>
        <w:jc w:val="both"/>
        <w:rPr>
          <w:rFonts w:ascii="Arial" w:hAnsi="Arial" w:cs="Arial"/>
          <w:b/>
          <w:sz w:val="22"/>
          <w:szCs w:val="22"/>
        </w:rPr>
      </w:pPr>
    </w:p>
    <w:p w14:paraId="4AB43213" w14:textId="77777777" w:rsidR="00150081" w:rsidRDefault="00150081" w:rsidP="00150081">
      <w:pPr>
        <w:suppressAutoHyphens/>
        <w:jc w:val="both"/>
        <w:outlineLvl w:val="0"/>
        <w:rPr>
          <w:rFonts w:ascii="Arial" w:hAnsi="Arial" w:cs="Arial"/>
          <w:b/>
          <w:spacing w:val="-6"/>
          <w:lang w:eastAsia="ar-SA"/>
        </w:rPr>
      </w:pPr>
      <w:r>
        <w:rPr>
          <w:rFonts w:ascii="Arial" w:hAnsi="Arial" w:cs="Arial"/>
          <w:b/>
          <w:spacing w:val="-6"/>
          <w:lang w:eastAsia="ar-SA"/>
        </w:rPr>
        <w:t>O</w:t>
      </w:r>
      <w:r w:rsidRPr="000A2AEC">
        <w:rPr>
          <w:rFonts w:ascii="Arial" w:hAnsi="Arial" w:cs="Arial"/>
          <w:b/>
          <w:spacing w:val="-6"/>
          <w:lang w:eastAsia="ar-SA"/>
        </w:rPr>
        <w:t>pis przedmiotu zamówienia zawierający warunki obligatoryjne oraz klauzule dodatkowe i inne postanowienia szczególne fakultatywne dla ubezpieczenia majątku</w:t>
      </w:r>
      <w:r>
        <w:rPr>
          <w:rFonts w:ascii="Arial" w:hAnsi="Arial" w:cs="Arial"/>
          <w:b/>
          <w:spacing w:val="-6"/>
          <w:lang w:eastAsia="ar-SA"/>
        </w:rPr>
        <w:t xml:space="preserve">, </w:t>
      </w:r>
      <w:r w:rsidRPr="000A2AEC">
        <w:rPr>
          <w:rFonts w:ascii="Arial" w:hAnsi="Arial" w:cs="Arial"/>
          <w:b/>
          <w:spacing w:val="-6"/>
          <w:lang w:eastAsia="ar-SA"/>
        </w:rPr>
        <w:t xml:space="preserve"> odpowiedzialności cywilnej </w:t>
      </w:r>
      <w:r>
        <w:rPr>
          <w:rFonts w:ascii="Arial" w:hAnsi="Arial" w:cs="Arial"/>
          <w:b/>
          <w:spacing w:val="-6"/>
          <w:lang w:eastAsia="ar-SA"/>
        </w:rPr>
        <w:t xml:space="preserve">oraz ubezpieczeń komunikacyjnych </w:t>
      </w:r>
      <w:r w:rsidRPr="000A2AEC">
        <w:rPr>
          <w:rFonts w:ascii="Arial" w:hAnsi="Arial" w:cs="Arial"/>
          <w:b/>
          <w:spacing w:val="-6"/>
          <w:lang w:eastAsia="ar-SA"/>
        </w:rPr>
        <w:t xml:space="preserve">Powiatu </w:t>
      </w:r>
      <w:r>
        <w:rPr>
          <w:rFonts w:ascii="Arial" w:hAnsi="Arial" w:cs="Arial"/>
          <w:b/>
          <w:spacing w:val="-6"/>
          <w:lang w:eastAsia="ar-SA"/>
        </w:rPr>
        <w:t>Ostrowskiego</w:t>
      </w:r>
      <w:r w:rsidRPr="000A2AEC">
        <w:rPr>
          <w:rFonts w:ascii="Arial" w:hAnsi="Arial" w:cs="Arial"/>
          <w:b/>
          <w:spacing w:val="-6"/>
          <w:lang w:eastAsia="ar-SA"/>
        </w:rPr>
        <w:t xml:space="preserve"> wraz z jednostkami organizacyjnymi.</w:t>
      </w:r>
    </w:p>
    <w:p w14:paraId="59CD5927" w14:textId="77777777" w:rsidR="006478DF" w:rsidRDefault="006478DF" w:rsidP="00150081">
      <w:pPr>
        <w:suppressAutoHyphens/>
        <w:jc w:val="both"/>
        <w:outlineLvl w:val="0"/>
        <w:rPr>
          <w:rFonts w:ascii="Arial" w:hAnsi="Arial" w:cs="Arial"/>
          <w:b/>
          <w:spacing w:val="-6"/>
          <w:lang w:eastAsia="ar-SA"/>
        </w:rPr>
      </w:pPr>
    </w:p>
    <w:p w14:paraId="7DF1D94B" w14:textId="0E8B80E6" w:rsidR="00150081" w:rsidRPr="00C67113" w:rsidRDefault="006478DF" w:rsidP="00C67113">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602429">
        <w:rPr>
          <w:rFonts w:ascii="Arial" w:eastAsiaTheme="majorEastAsia" w:hAnsi="Arial" w:cs="Arial"/>
          <w:b/>
        </w:rPr>
        <w:t xml:space="preserve">Rozdział I. </w:t>
      </w:r>
      <w:r>
        <w:rPr>
          <w:rFonts w:ascii="Arial" w:eastAsiaTheme="majorEastAsia" w:hAnsi="Arial" w:cs="Arial"/>
          <w:b/>
        </w:rPr>
        <w:t>Dane o ubezpieczającym</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340"/>
        <w:gridCol w:w="4394"/>
      </w:tblGrid>
      <w:tr w:rsidR="00150081" w:rsidRPr="0085207C" w14:paraId="013E91FD" w14:textId="77777777" w:rsidTr="00EC45C7">
        <w:trPr>
          <w:trHeight w:val="567"/>
        </w:trPr>
        <w:tc>
          <w:tcPr>
            <w:tcW w:w="2622" w:type="dxa"/>
            <w:vAlign w:val="center"/>
          </w:tcPr>
          <w:p w14:paraId="4229FCA5" w14:textId="77777777" w:rsidR="00150081" w:rsidRPr="0085207C" w:rsidRDefault="00150081">
            <w:pPr>
              <w:suppressAutoHyphens/>
              <w:spacing w:line="360" w:lineRule="auto"/>
              <w:ind w:left="212" w:hanging="212"/>
              <w:jc w:val="both"/>
              <w:rPr>
                <w:rFonts w:ascii="Arial" w:hAnsi="Arial" w:cs="Arial"/>
                <w:i/>
                <w:iCs/>
                <w:sz w:val="20"/>
                <w:lang w:eastAsia="ar-SA"/>
              </w:rPr>
            </w:pPr>
            <w:r w:rsidRPr="0085207C">
              <w:rPr>
                <w:rFonts w:ascii="Arial" w:hAnsi="Arial" w:cs="Arial"/>
                <w:i/>
                <w:iCs/>
                <w:sz w:val="20"/>
                <w:lang w:eastAsia="ar-SA"/>
              </w:rPr>
              <w:t xml:space="preserve">Pełna Nazwa Jednostki </w:t>
            </w:r>
          </w:p>
        </w:tc>
        <w:tc>
          <w:tcPr>
            <w:tcW w:w="6734" w:type="dxa"/>
            <w:gridSpan w:val="2"/>
            <w:vAlign w:val="center"/>
          </w:tcPr>
          <w:p w14:paraId="5FCE1D15" w14:textId="77777777" w:rsidR="00150081" w:rsidRPr="0085207C" w:rsidRDefault="00150081">
            <w:pPr>
              <w:widowControl w:val="0"/>
              <w:autoSpaceDE w:val="0"/>
              <w:autoSpaceDN w:val="0"/>
              <w:spacing w:after="120"/>
              <w:jc w:val="center"/>
              <w:rPr>
                <w:rFonts w:ascii="Arial" w:eastAsia="Tahoma" w:hAnsi="Arial" w:cs="Arial"/>
                <w:b/>
                <w:bCs/>
                <w:sz w:val="20"/>
                <w:szCs w:val="20"/>
              </w:rPr>
            </w:pPr>
            <w:r w:rsidRPr="0085207C">
              <w:rPr>
                <w:rFonts w:ascii="Arial" w:eastAsia="Tahoma" w:hAnsi="Arial" w:cs="Arial"/>
                <w:b/>
                <w:bCs/>
                <w:sz w:val="20"/>
                <w:szCs w:val="20"/>
              </w:rPr>
              <w:t>Powiat Ostrowski</w:t>
            </w:r>
          </w:p>
        </w:tc>
      </w:tr>
      <w:tr w:rsidR="00150081" w:rsidRPr="0085207C" w14:paraId="74C77B28" w14:textId="77777777" w:rsidTr="00EC45C7">
        <w:trPr>
          <w:trHeight w:val="567"/>
        </w:trPr>
        <w:tc>
          <w:tcPr>
            <w:tcW w:w="2622" w:type="dxa"/>
            <w:vAlign w:val="center"/>
          </w:tcPr>
          <w:p w14:paraId="587344D7" w14:textId="77777777" w:rsidR="00150081" w:rsidRPr="0085207C" w:rsidRDefault="00150081">
            <w:pPr>
              <w:widowControl w:val="0"/>
              <w:autoSpaceDE w:val="0"/>
              <w:autoSpaceDN w:val="0"/>
              <w:spacing w:line="360" w:lineRule="auto"/>
              <w:jc w:val="both"/>
              <w:rPr>
                <w:rFonts w:ascii="Arial" w:eastAsia="Tahoma" w:hAnsi="Arial" w:cs="Arial"/>
                <w:i/>
                <w:iCs/>
                <w:sz w:val="20"/>
                <w:szCs w:val="20"/>
              </w:rPr>
            </w:pPr>
            <w:r w:rsidRPr="0085207C">
              <w:rPr>
                <w:rFonts w:ascii="Arial" w:eastAsia="Tahoma" w:hAnsi="Arial" w:cs="Arial"/>
                <w:i/>
                <w:iCs/>
                <w:sz w:val="20"/>
                <w:szCs w:val="20"/>
              </w:rPr>
              <w:t>Adres ( ulica i nr domu)</w:t>
            </w:r>
          </w:p>
        </w:tc>
        <w:tc>
          <w:tcPr>
            <w:tcW w:w="6734" w:type="dxa"/>
            <w:gridSpan w:val="2"/>
            <w:vAlign w:val="center"/>
          </w:tcPr>
          <w:p w14:paraId="5924D335" w14:textId="77777777" w:rsidR="00150081" w:rsidRPr="0085207C" w:rsidRDefault="00150081">
            <w:pPr>
              <w:widowControl w:val="0"/>
              <w:autoSpaceDE w:val="0"/>
              <w:autoSpaceDN w:val="0"/>
              <w:spacing w:line="360" w:lineRule="auto"/>
              <w:jc w:val="center"/>
              <w:rPr>
                <w:rFonts w:ascii="Arial" w:eastAsia="Tahoma" w:hAnsi="Arial" w:cs="Arial"/>
                <w:b/>
                <w:bCs/>
                <w:sz w:val="20"/>
                <w:szCs w:val="20"/>
              </w:rPr>
            </w:pPr>
            <w:r w:rsidRPr="0085207C">
              <w:rPr>
                <w:rFonts w:ascii="Arial" w:eastAsia="Tahoma" w:hAnsi="Arial" w:cs="Arial"/>
                <w:b/>
                <w:bCs/>
                <w:sz w:val="20"/>
                <w:szCs w:val="20"/>
              </w:rPr>
              <w:t>Al. Powstańców Wielkopolskich 16</w:t>
            </w:r>
          </w:p>
        </w:tc>
      </w:tr>
      <w:tr w:rsidR="00150081" w:rsidRPr="0085207C" w14:paraId="2811FE7A" w14:textId="77777777" w:rsidTr="00EC45C7">
        <w:trPr>
          <w:trHeight w:val="567"/>
        </w:trPr>
        <w:tc>
          <w:tcPr>
            <w:tcW w:w="2622" w:type="dxa"/>
            <w:vAlign w:val="center"/>
          </w:tcPr>
          <w:p w14:paraId="23CCA4BF" w14:textId="77777777" w:rsidR="00150081" w:rsidRPr="0085207C" w:rsidRDefault="00150081">
            <w:pPr>
              <w:widowControl w:val="0"/>
              <w:autoSpaceDE w:val="0"/>
              <w:autoSpaceDN w:val="0"/>
              <w:spacing w:line="360" w:lineRule="auto"/>
              <w:jc w:val="both"/>
              <w:rPr>
                <w:rFonts w:ascii="Arial" w:eastAsia="Tahoma" w:hAnsi="Arial" w:cs="Arial"/>
                <w:i/>
                <w:iCs/>
                <w:sz w:val="20"/>
                <w:szCs w:val="20"/>
              </w:rPr>
            </w:pPr>
            <w:r w:rsidRPr="0085207C">
              <w:rPr>
                <w:rFonts w:ascii="Arial" w:eastAsia="Tahoma" w:hAnsi="Arial" w:cs="Arial"/>
                <w:i/>
                <w:iCs/>
                <w:sz w:val="20"/>
                <w:szCs w:val="20"/>
              </w:rPr>
              <w:t>Miejscowość i kod</w:t>
            </w:r>
          </w:p>
        </w:tc>
        <w:tc>
          <w:tcPr>
            <w:tcW w:w="6734" w:type="dxa"/>
            <w:gridSpan w:val="2"/>
            <w:vAlign w:val="center"/>
          </w:tcPr>
          <w:p w14:paraId="7CD8E68F" w14:textId="77777777" w:rsidR="00150081" w:rsidRPr="0085207C" w:rsidRDefault="00150081">
            <w:pPr>
              <w:widowControl w:val="0"/>
              <w:autoSpaceDE w:val="0"/>
              <w:autoSpaceDN w:val="0"/>
              <w:spacing w:line="360" w:lineRule="auto"/>
              <w:jc w:val="center"/>
              <w:rPr>
                <w:rFonts w:ascii="Arial" w:eastAsia="Tahoma" w:hAnsi="Arial" w:cs="Arial"/>
                <w:b/>
                <w:bCs/>
                <w:sz w:val="20"/>
                <w:szCs w:val="20"/>
              </w:rPr>
            </w:pPr>
            <w:r w:rsidRPr="0085207C">
              <w:rPr>
                <w:rFonts w:ascii="Arial" w:eastAsia="Tahoma" w:hAnsi="Arial" w:cs="Arial"/>
                <w:b/>
                <w:bCs/>
                <w:sz w:val="20"/>
                <w:szCs w:val="20"/>
              </w:rPr>
              <w:t>63-400 Ostrów Wielkopolski</w:t>
            </w:r>
          </w:p>
        </w:tc>
      </w:tr>
      <w:tr w:rsidR="00150081" w:rsidRPr="0085207C" w14:paraId="16752A6F" w14:textId="77777777" w:rsidTr="00EC45C7">
        <w:trPr>
          <w:trHeight w:val="567"/>
        </w:trPr>
        <w:tc>
          <w:tcPr>
            <w:tcW w:w="2622" w:type="dxa"/>
            <w:vAlign w:val="center"/>
          </w:tcPr>
          <w:p w14:paraId="555C51FB" w14:textId="77777777" w:rsidR="00150081" w:rsidRPr="0085207C" w:rsidRDefault="00150081">
            <w:pPr>
              <w:widowControl w:val="0"/>
              <w:autoSpaceDE w:val="0"/>
              <w:autoSpaceDN w:val="0"/>
              <w:spacing w:line="360" w:lineRule="auto"/>
              <w:jc w:val="both"/>
              <w:rPr>
                <w:rFonts w:ascii="Arial" w:eastAsia="Tahoma" w:hAnsi="Arial" w:cs="Arial"/>
                <w:i/>
                <w:iCs/>
                <w:sz w:val="20"/>
                <w:szCs w:val="20"/>
              </w:rPr>
            </w:pPr>
            <w:r w:rsidRPr="0085207C">
              <w:rPr>
                <w:rFonts w:ascii="Arial" w:eastAsia="Tahoma" w:hAnsi="Arial" w:cs="Arial"/>
                <w:i/>
                <w:iCs/>
                <w:sz w:val="20"/>
                <w:szCs w:val="20"/>
              </w:rPr>
              <w:t>NIP</w:t>
            </w:r>
          </w:p>
        </w:tc>
        <w:tc>
          <w:tcPr>
            <w:tcW w:w="6734" w:type="dxa"/>
            <w:gridSpan w:val="2"/>
            <w:tcBorders>
              <w:bottom w:val="single" w:sz="4" w:space="0" w:color="auto"/>
            </w:tcBorders>
            <w:vAlign w:val="center"/>
          </w:tcPr>
          <w:p w14:paraId="51C1E4D9" w14:textId="77777777" w:rsidR="00150081" w:rsidRPr="0085207C" w:rsidRDefault="00150081">
            <w:pPr>
              <w:widowControl w:val="0"/>
              <w:autoSpaceDE w:val="0"/>
              <w:autoSpaceDN w:val="0"/>
              <w:spacing w:line="360" w:lineRule="auto"/>
              <w:jc w:val="center"/>
              <w:rPr>
                <w:rFonts w:ascii="Arial" w:eastAsia="Tahoma" w:hAnsi="Arial" w:cs="Arial"/>
                <w:b/>
                <w:bCs/>
                <w:sz w:val="20"/>
                <w:szCs w:val="20"/>
              </w:rPr>
            </w:pPr>
            <w:r w:rsidRPr="0085207C">
              <w:rPr>
                <w:rFonts w:ascii="Arial" w:eastAsia="Tahoma" w:hAnsi="Arial" w:cs="Arial"/>
                <w:b/>
                <w:bCs/>
                <w:sz w:val="20"/>
                <w:szCs w:val="20"/>
              </w:rPr>
              <w:t>622-239-11-68</w:t>
            </w:r>
          </w:p>
        </w:tc>
      </w:tr>
      <w:tr w:rsidR="00150081" w:rsidRPr="0085207C" w14:paraId="3F0722A8" w14:textId="77777777" w:rsidTr="00EC45C7">
        <w:trPr>
          <w:trHeight w:val="567"/>
        </w:trPr>
        <w:tc>
          <w:tcPr>
            <w:tcW w:w="2622" w:type="dxa"/>
            <w:tcBorders>
              <w:bottom w:val="single" w:sz="4" w:space="0" w:color="auto"/>
            </w:tcBorders>
            <w:vAlign w:val="center"/>
          </w:tcPr>
          <w:p w14:paraId="27E99062" w14:textId="77777777" w:rsidR="00150081" w:rsidRPr="0085207C" w:rsidRDefault="00150081">
            <w:pPr>
              <w:widowControl w:val="0"/>
              <w:autoSpaceDE w:val="0"/>
              <w:autoSpaceDN w:val="0"/>
              <w:spacing w:line="360" w:lineRule="auto"/>
              <w:jc w:val="both"/>
              <w:rPr>
                <w:rFonts w:ascii="Arial" w:eastAsia="Tahoma" w:hAnsi="Arial" w:cs="Arial"/>
                <w:i/>
                <w:iCs/>
                <w:sz w:val="20"/>
                <w:szCs w:val="20"/>
              </w:rPr>
            </w:pPr>
            <w:r w:rsidRPr="0085207C">
              <w:rPr>
                <w:rFonts w:ascii="Arial" w:eastAsia="Tahoma" w:hAnsi="Arial" w:cs="Arial"/>
                <w:i/>
                <w:iCs/>
                <w:sz w:val="20"/>
                <w:szCs w:val="20"/>
              </w:rPr>
              <w:t>Regon</w:t>
            </w:r>
          </w:p>
        </w:tc>
        <w:tc>
          <w:tcPr>
            <w:tcW w:w="6734" w:type="dxa"/>
            <w:gridSpan w:val="2"/>
            <w:tcBorders>
              <w:bottom w:val="single" w:sz="4" w:space="0" w:color="auto"/>
            </w:tcBorders>
            <w:vAlign w:val="center"/>
          </w:tcPr>
          <w:p w14:paraId="4654D1F3" w14:textId="77777777" w:rsidR="00150081" w:rsidRPr="0085207C" w:rsidRDefault="00150081">
            <w:pPr>
              <w:widowControl w:val="0"/>
              <w:autoSpaceDE w:val="0"/>
              <w:autoSpaceDN w:val="0"/>
              <w:spacing w:line="360" w:lineRule="auto"/>
              <w:jc w:val="center"/>
              <w:rPr>
                <w:rFonts w:ascii="Arial" w:eastAsia="Tahoma" w:hAnsi="Arial" w:cs="Arial"/>
                <w:b/>
                <w:bCs/>
                <w:sz w:val="20"/>
                <w:szCs w:val="20"/>
              </w:rPr>
            </w:pPr>
            <w:r w:rsidRPr="0085207C">
              <w:rPr>
                <w:rFonts w:ascii="Arial" w:eastAsia="Tahoma" w:hAnsi="Arial" w:cs="Arial"/>
                <w:b/>
                <w:bCs/>
                <w:sz w:val="20"/>
                <w:szCs w:val="20"/>
              </w:rPr>
              <w:t>250854760</w:t>
            </w:r>
          </w:p>
        </w:tc>
      </w:tr>
      <w:tr w:rsidR="00150081" w:rsidRPr="0085207C" w14:paraId="0077E4AA" w14:textId="77777777" w:rsidTr="00EC45C7">
        <w:trPr>
          <w:trHeight w:val="3387"/>
        </w:trPr>
        <w:tc>
          <w:tcPr>
            <w:tcW w:w="2622" w:type="dxa"/>
            <w:tcBorders>
              <w:right w:val="single" w:sz="4" w:space="0" w:color="auto"/>
            </w:tcBorders>
            <w:vAlign w:val="center"/>
          </w:tcPr>
          <w:p w14:paraId="0FC95689" w14:textId="77777777" w:rsidR="00150081" w:rsidRPr="0085207C" w:rsidRDefault="00150081">
            <w:pPr>
              <w:widowControl w:val="0"/>
              <w:autoSpaceDE w:val="0"/>
              <w:autoSpaceDN w:val="0"/>
              <w:spacing w:line="360" w:lineRule="auto"/>
              <w:rPr>
                <w:rFonts w:ascii="Arial" w:eastAsia="Tahoma" w:hAnsi="Arial" w:cs="Arial"/>
                <w:sz w:val="22"/>
                <w:szCs w:val="22"/>
              </w:rPr>
            </w:pPr>
            <w:r w:rsidRPr="0085207C">
              <w:rPr>
                <w:rFonts w:ascii="Arial" w:eastAsia="Tahoma" w:hAnsi="Arial" w:cs="Arial"/>
                <w:sz w:val="22"/>
                <w:szCs w:val="22"/>
              </w:rPr>
              <w:t>Szkodowość w okresie 01.11.2018–31.08.2022</w:t>
            </w:r>
          </w:p>
        </w:tc>
        <w:tc>
          <w:tcPr>
            <w:tcW w:w="2340" w:type="dxa"/>
            <w:tcBorders>
              <w:top w:val="single" w:sz="4" w:space="0" w:color="auto"/>
              <w:left w:val="single" w:sz="4" w:space="0" w:color="auto"/>
              <w:bottom w:val="single" w:sz="4" w:space="0" w:color="auto"/>
              <w:right w:val="nil"/>
            </w:tcBorders>
          </w:tcPr>
          <w:p w14:paraId="3A096E88" w14:textId="77777777" w:rsidR="00150081" w:rsidRPr="0085207C" w:rsidRDefault="00150081">
            <w:pPr>
              <w:widowControl w:val="0"/>
              <w:autoSpaceDE w:val="0"/>
              <w:autoSpaceDN w:val="0"/>
              <w:spacing w:line="252" w:lineRule="auto"/>
              <w:ind w:left="2907" w:hanging="2907"/>
              <w:jc w:val="both"/>
              <w:rPr>
                <w:rFonts w:ascii="Arial" w:eastAsia="Tahoma" w:hAnsi="Arial" w:cs="Arial"/>
                <w:b/>
                <w:bCs/>
                <w:sz w:val="20"/>
                <w:szCs w:val="20"/>
                <w:u w:val="single"/>
              </w:rPr>
            </w:pPr>
          </w:p>
          <w:p w14:paraId="7D741BF8" w14:textId="19990DD7" w:rsidR="00150081" w:rsidRPr="0085207C" w:rsidRDefault="00150081" w:rsidP="00150081">
            <w:pPr>
              <w:widowControl w:val="0"/>
              <w:autoSpaceDE w:val="0"/>
              <w:autoSpaceDN w:val="0"/>
              <w:spacing w:line="252" w:lineRule="auto"/>
              <w:jc w:val="both"/>
              <w:rPr>
                <w:rFonts w:ascii="Arial" w:eastAsia="Tahoma" w:hAnsi="Arial" w:cs="Arial"/>
                <w:b/>
                <w:bCs/>
                <w:sz w:val="20"/>
                <w:szCs w:val="20"/>
                <w:u w:val="single"/>
              </w:rPr>
            </w:pPr>
            <w:r w:rsidRPr="0085207C">
              <w:rPr>
                <w:rFonts w:ascii="Arial" w:eastAsia="Tahoma" w:hAnsi="Arial" w:cs="Arial"/>
                <w:b/>
                <w:bCs/>
                <w:sz w:val="20"/>
                <w:szCs w:val="20"/>
                <w:u w:val="single"/>
              </w:rPr>
              <w:t>01.11.2018-31.10.2019</w:t>
            </w:r>
          </w:p>
          <w:p w14:paraId="6A6204D5" w14:textId="77777777" w:rsidR="00150081" w:rsidRPr="0085207C" w:rsidRDefault="00150081">
            <w:pPr>
              <w:widowControl w:val="0"/>
              <w:autoSpaceDE w:val="0"/>
              <w:autoSpaceDN w:val="0"/>
              <w:spacing w:line="252" w:lineRule="auto"/>
              <w:ind w:left="2907" w:hanging="2907"/>
              <w:jc w:val="both"/>
              <w:rPr>
                <w:rFonts w:ascii="Arial" w:eastAsia="Tahoma" w:hAnsi="Arial" w:cs="Arial"/>
                <w:sz w:val="20"/>
                <w:szCs w:val="20"/>
              </w:rPr>
            </w:pPr>
            <w:r w:rsidRPr="0085207C">
              <w:rPr>
                <w:rFonts w:ascii="Arial" w:eastAsia="Tahoma" w:hAnsi="Arial" w:cs="Arial"/>
                <w:sz w:val="20"/>
                <w:szCs w:val="20"/>
              </w:rPr>
              <w:t>Szkody w majątku:</w:t>
            </w:r>
          </w:p>
          <w:p w14:paraId="4D605671" w14:textId="77777777" w:rsidR="00150081" w:rsidRPr="0085207C" w:rsidRDefault="00150081">
            <w:pPr>
              <w:widowControl w:val="0"/>
              <w:autoSpaceDE w:val="0"/>
              <w:autoSpaceDN w:val="0"/>
              <w:spacing w:line="252" w:lineRule="auto"/>
              <w:ind w:left="2907" w:hanging="2907"/>
              <w:jc w:val="both"/>
              <w:rPr>
                <w:rFonts w:ascii="Arial" w:eastAsia="Tahoma" w:hAnsi="Arial" w:cs="Arial"/>
                <w:sz w:val="20"/>
                <w:szCs w:val="20"/>
              </w:rPr>
            </w:pPr>
            <w:r w:rsidRPr="0085207C">
              <w:rPr>
                <w:rFonts w:ascii="Arial" w:eastAsia="Tahoma" w:hAnsi="Arial" w:cs="Arial"/>
                <w:sz w:val="20"/>
                <w:szCs w:val="20"/>
              </w:rPr>
              <w:t>Szkody OC:</w:t>
            </w:r>
          </w:p>
          <w:p w14:paraId="03E0F895" w14:textId="77777777" w:rsidR="00150081" w:rsidRPr="0085207C" w:rsidRDefault="00150081">
            <w:pPr>
              <w:widowControl w:val="0"/>
              <w:autoSpaceDE w:val="0"/>
              <w:autoSpaceDN w:val="0"/>
              <w:spacing w:line="252" w:lineRule="auto"/>
              <w:jc w:val="both"/>
              <w:rPr>
                <w:rFonts w:ascii="Arial" w:eastAsia="Tahoma" w:hAnsi="Arial" w:cs="Arial"/>
                <w:sz w:val="20"/>
                <w:szCs w:val="20"/>
              </w:rPr>
            </w:pPr>
            <w:r w:rsidRPr="0085207C">
              <w:rPr>
                <w:rFonts w:ascii="Arial" w:eastAsia="Tahoma" w:hAnsi="Arial" w:cs="Arial"/>
                <w:sz w:val="20"/>
                <w:szCs w:val="20"/>
              </w:rPr>
              <w:t>Szkody komunikacyjne:</w:t>
            </w:r>
          </w:p>
          <w:p w14:paraId="68AD2333" w14:textId="77777777" w:rsidR="00150081" w:rsidRPr="0085207C" w:rsidRDefault="00150081">
            <w:pPr>
              <w:widowControl w:val="0"/>
              <w:autoSpaceDE w:val="0"/>
              <w:autoSpaceDN w:val="0"/>
              <w:spacing w:line="252" w:lineRule="auto"/>
              <w:jc w:val="both"/>
              <w:rPr>
                <w:rFonts w:ascii="Arial" w:eastAsia="Tahoma" w:hAnsi="Arial" w:cs="Arial"/>
                <w:sz w:val="20"/>
                <w:szCs w:val="20"/>
              </w:rPr>
            </w:pPr>
          </w:p>
          <w:p w14:paraId="552C48C6" w14:textId="77777777" w:rsidR="00150081" w:rsidRPr="0085207C" w:rsidRDefault="00150081">
            <w:pPr>
              <w:widowControl w:val="0"/>
              <w:autoSpaceDE w:val="0"/>
              <w:autoSpaceDN w:val="0"/>
              <w:spacing w:line="252" w:lineRule="auto"/>
              <w:jc w:val="both"/>
              <w:rPr>
                <w:rFonts w:ascii="Arial" w:eastAsia="Tahoma" w:hAnsi="Arial" w:cs="Arial"/>
                <w:sz w:val="20"/>
                <w:szCs w:val="20"/>
              </w:rPr>
            </w:pPr>
          </w:p>
          <w:p w14:paraId="1EF0A754" w14:textId="21B2F3F1" w:rsidR="00150081" w:rsidRPr="0085207C" w:rsidRDefault="00150081">
            <w:pPr>
              <w:widowControl w:val="0"/>
              <w:autoSpaceDE w:val="0"/>
              <w:autoSpaceDN w:val="0"/>
              <w:spacing w:line="252" w:lineRule="auto"/>
              <w:jc w:val="both"/>
              <w:rPr>
                <w:rFonts w:ascii="Arial" w:eastAsia="Tahoma" w:hAnsi="Arial" w:cs="Arial"/>
                <w:b/>
                <w:bCs/>
                <w:sz w:val="20"/>
                <w:szCs w:val="20"/>
                <w:u w:val="single"/>
              </w:rPr>
            </w:pPr>
            <w:r w:rsidRPr="0085207C">
              <w:rPr>
                <w:rFonts w:ascii="Arial" w:eastAsia="Tahoma" w:hAnsi="Arial" w:cs="Arial"/>
                <w:b/>
                <w:bCs/>
                <w:sz w:val="20"/>
                <w:szCs w:val="20"/>
                <w:u w:val="single"/>
              </w:rPr>
              <w:t>01.11.2019 – 31.10.2020</w:t>
            </w:r>
          </w:p>
          <w:p w14:paraId="114FFB5D" w14:textId="77777777" w:rsidR="00150081" w:rsidRPr="0085207C" w:rsidRDefault="00150081">
            <w:pPr>
              <w:widowControl w:val="0"/>
              <w:autoSpaceDE w:val="0"/>
              <w:autoSpaceDN w:val="0"/>
              <w:spacing w:line="252" w:lineRule="auto"/>
              <w:ind w:left="2907" w:hanging="2907"/>
              <w:jc w:val="both"/>
              <w:rPr>
                <w:rFonts w:ascii="Arial" w:eastAsia="Tahoma" w:hAnsi="Arial" w:cs="Arial"/>
                <w:sz w:val="20"/>
                <w:szCs w:val="20"/>
              </w:rPr>
            </w:pPr>
            <w:r w:rsidRPr="0085207C">
              <w:rPr>
                <w:rFonts w:ascii="Arial" w:eastAsia="Tahoma" w:hAnsi="Arial" w:cs="Arial"/>
                <w:sz w:val="20"/>
                <w:szCs w:val="20"/>
              </w:rPr>
              <w:t xml:space="preserve">Szkody w majątku: </w:t>
            </w:r>
          </w:p>
          <w:p w14:paraId="446ADAF4" w14:textId="79219ED6" w:rsidR="00150081" w:rsidRDefault="00150081" w:rsidP="002C2DD0">
            <w:pPr>
              <w:widowControl w:val="0"/>
              <w:autoSpaceDE w:val="0"/>
              <w:autoSpaceDN w:val="0"/>
              <w:spacing w:line="252" w:lineRule="auto"/>
              <w:jc w:val="both"/>
              <w:rPr>
                <w:rFonts w:ascii="Arial" w:eastAsia="Tahoma" w:hAnsi="Arial" w:cs="Arial"/>
                <w:sz w:val="20"/>
                <w:szCs w:val="20"/>
              </w:rPr>
            </w:pPr>
            <w:r w:rsidRPr="0085207C">
              <w:rPr>
                <w:rFonts w:ascii="Arial" w:eastAsia="Tahoma" w:hAnsi="Arial" w:cs="Arial"/>
                <w:sz w:val="20"/>
                <w:szCs w:val="20"/>
              </w:rPr>
              <w:t xml:space="preserve">Szkody OC: </w:t>
            </w:r>
          </w:p>
          <w:p w14:paraId="525E9702" w14:textId="77777777" w:rsidR="00150081" w:rsidRPr="0085207C" w:rsidRDefault="00150081">
            <w:pPr>
              <w:widowControl w:val="0"/>
              <w:autoSpaceDE w:val="0"/>
              <w:autoSpaceDN w:val="0"/>
              <w:spacing w:line="252" w:lineRule="auto"/>
              <w:jc w:val="both"/>
              <w:rPr>
                <w:rFonts w:ascii="Arial" w:eastAsia="Tahoma" w:hAnsi="Arial" w:cs="Arial"/>
                <w:sz w:val="20"/>
                <w:szCs w:val="20"/>
              </w:rPr>
            </w:pPr>
            <w:r w:rsidRPr="0085207C">
              <w:rPr>
                <w:rFonts w:ascii="Arial" w:eastAsia="Tahoma" w:hAnsi="Arial" w:cs="Arial"/>
                <w:sz w:val="20"/>
                <w:szCs w:val="20"/>
              </w:rPr>
              <w:t xml:space="preserve">Szkody komunikacyjne: </w:t>
            </w:r>
          </w:p>
          <w:p w14:paraId="11D415CD" w14:textId="77777777" w:rsidR="00150081" w:rsidRPr="0085207C" w:rsidRDefault="00150081">
            <w:pPr>
              <w:widowControl w:val="0"/>
              <w:autoSpaceDE w:val="0"/>
              <w:autoSpaceDN w:val="0"/>
              <w:spacing w:line="252" w:lineRule="auto"/>
              <w:jc w:val="both"/>
              <w:rPr>
                <w:rFonts w:ascii="Arial" w:eastAsia="Tahoma" w:hAnsi="Arial" w:cs="Arial"/>
                <w:sz w:val="20"/>
                <w:szCs w:val="20"/>
              </w:rPr>
            </w:pPr>
          </w:p>
          <w:p w14:paraId="0E049434" w14:textId="77777777" w:rsidR="00150081" w:rsidRDefault="00150081">
            <w:pPr>
              <w:widowControl w:val="0"/>
              <w:autoSpaceDE w:val="0"/>
              <w:autoSpaceDN w:val="0"/>
              <w:spacing w:line="252" w:lineRule="auto"/>
              <w:jc w:val="both"/>
              <w:rPr>
                <w:rFonts w:ascii="Arial" w:eastAsia="Tahoma" w:hAnsi="Arial" w:cs="Arial"/>
                <w:b/>
                <w:bCs/>
                <w:sz w:val="20"/>
                <w:szCs w:val="20"/>
                <w:u w:val="single"/>
              </w:rPr>
            </w:pPr>
          </w:p>
          <w:p w14:paraId="1055066F" w14:textId="5F4FEBC5" w:rsidR="00150081" w:rsidRPr="0085207C" w:rsidRDefault="00150081">
            <w:pPr>
              <w:widowControl w:val="0"/>
              <w:autoSpaceDE w:val="0"/>
              <w:autoSpaceDN w:val="0"/>
              <w:spacing w:line="252" w:lineRule="auto"/>
              <w:jc w:val="both"/>
              <w:rPr>
                <w:rFonts w:ascii="Arial" w:eastAsia="Tahoma" w:hAnsi="Arial" w:cs="Arial"/>
                <w:b/>
                <w:bCs/>
                <w:sz w:val="20"/>
                <w:szCs w:val="20"/>
                <w:u w:val="single"/>
              </w:rPr>
            </w:pPr>
            <w:r w:rsidRPr="0085207C">
              <w:rPr>
                <w:rFonts w:ascii="Arial" w:eastAsia="Tahoma" w:hAnsi="Arial" w:cs="Arial"/>
                <w:b/>
                <w:bCs/>
                <w:sz w:val="20"/>
                <w:szCs w:val="20"/>
                <w:u w:val="single"/>
              </w:rPr>
              <w:t>01.11.2020 – 31.10.2021</w:t>
            </w:r>
          </w:p>
          <w:p w14:paraId="28E48334" w14:textId="77777777" w:rsidR="00150081" w:rsidRPr="0085207C" w:rsidRDefault="00150081">
            <w:pPr>
              <w:widowControl w:val="0"/>
              <w:autoSpaceDE w:val="0"/>
              <w:autoSpaceDN w:val="0"/>
              <w:spacing w:line="252" w:lineRule="auto"/>
              <w:ind w:left="2907" w:hanging="2907"/>
              <w:rPr>
                <w:rFonts w:ascii="Arial" w:eastAsia="Tahoma" w:hAnsi="Arial" w:cs="Arial"/>
                <w:b/>
                <w:bCs/>
                <w:sz w:val="20"/>
                <w:szCs w:val="20"/>
              </w:rPr>
            </w:pPr>
            <w:r w:rsidRPr="0085207C">
              <w:rPr>
                <w:rFonts w:ascii="Arial" w:eastAsia="Tahoma" w:hAnsi="Arial" w:cs="Arial"/>
                <w:sz w:val="20"/>
                <w:szCs w:val="20"/>
              </w:rPr>
              <w:t xml:space="preserve">Szkody w majątku:  </w:t>
            </w:r>
          </w:p>
          <w:p w14:paraId="618A222D" w14:textId="77777777" w:rsidR="00150081" w:rsidRPr="0085207C" w:rsidRDefault="00150081">
            <w:pPr>
              <w:widowControl w:val="0"/>
              <w:autoSpaceDE w:val="0"/>
              <w:autoSpaceDN w:val="0"/>
              <w:spacing w:line="252" w:lineRule="auto"/>
              <w:ind w:left="2907" w:hanging="2907"/>
              <w:jc w:val="both"/>
              <w:rPr>
                <w:rFonts w:ascii="Arial" w:eastAsia="Tahoma" w:hAnsi="Arial" w:cs="Arial"/>
                <w:sz w:val="20"/>
                <w:szCs w:val="20"/>
              </w:rPr>
            </w:pPr>
            <w:r w:rsidRPr="0085207C">
              <w:rPr>
                <w:rFonts w:ascii="Arial" w:eastAsia="Tahoma" w:hAnsi="Arial" w:cs="Arial"/>
                <w:sz w:val="20"/>
                <w:szCs w:val="20"/>
              </w:rPr>
              <w:t xml:space="preserve">Szkody OC: </w:t>
            </w:r>
          </w:p>
          <w:p w14:paraId="0B4E12B6" w14:textId="77777777" w:rsidR="00150081" w:rsidRPr="0085207C" w:rsidRDefault="00150081">
            <w:pPr>
              <w:widowControl w:val="0"/>
              <w:autoSpaceDE w:val="0"/>
              <w:autoSpaceDN w:val="0"/>
              <w:spacing w:line="252" w:lineRule="auto"/>
              <w:jc w:val="both"/>
              <w:rPr>
                <w:rFonts w:ascii="Arial" w:eastAsia="Tahoma" w:hAnsi="Arial" w:cs="Arial"/>
                <w:sz w:val="20"/>
                <w:szCs w:val="20"/>
              </w:rPr>
            </w:pPr>
            <w:r w:rsidRPr="0085207C">
              <w:rPr>
                <w:rFonts w:ascii="Arial" w:eastAsia="Tahoma" w:hAnsi="Arial" w:cs="Arial"/>
                <w:sz w:val="20"/>
                <w:szCs w:val="20"/>
              </w:rPr>
              <w:t xml:space="preserve">Szkody komunikacyjne: </w:t>
            </w:r>
          </w:p>
          <w:p w14:paraId="4D3074FB" w14:textId="77777777" w:rsidR="00150081" w:rsidRPr="0085207C" w:rsidRDefault="00150081">
            <w:pPr>
              <w:rPr>
                <w:rFonts w:ascii="Arial" w:eastAsia="Tahoma" w:hAnsi="Arial" w:cs="Arial"/>
                <w:sz w:val="20"/>
                <w:szCs w:val="20"/>
              </w:rPr>
            </w:pPr>
          </w:p>
          <w:p w14:paraId="68D86E89" w14:textId="77777777" w:rsidR="00150081" w:rsidRPr="0085207C" w:rsidRDefault="00150081">
            <w:pPr>
              <w:rPr>
                <w:rFonts w:ascii="Arial" w:eastAsia="Tahoma" w:hAnsi="Arial" w:cs="Arial"/>
                <w:sz w:val="20"/>
                <w:szCs w:val="20"/>
              </w:rPr>
            </w:pPr>
          </w:p>
          <w:p w14:paraId="52157607" w14:textId="09B6D791" w:rsidR="00150081" w:rsidRPr="0085207C" w:rsidRDefault="00150081">
            <w:pPr>
              <w:widowControl w:val="0"/>
              <w:autoSpaceDE w:val="0"/>
              <w:autoSpaceDN w:val="0"/>
              <w:spacing w:line="252" w:lineRule="auto"/>
              <w:jc w:val="both"/>
              <w:rPr>
                <w:rFonts w:ascii="Arial" w:eastAsia="Tahoma" w:hAnsi="Arial" w:cs="Arial"/>
                <w:b/>
                <w:bCs/>
                <w:sz w:val="20"/>
                <w:szCs w:val="20"/>
                <w:u w:val="single"/>
              </w:rPr>
            </w:pPr>
            <w:r w:rsidRPr="0085207C">
              <w:rPr>
                <w:rFonts w:ascii="Arial" w:eastAsia="Tahoma" w:hAnsi="Arial" w:cs="Arial"/>
                <w:b/>
                <w:bCs/>
                <w:sz w:val="20"/>
                <w:szCs w:val="20"/>
                <w:u w:val="single"/>
              </w:rPr>
              <w:t>01.11.2021 – 31.08.2022</w:t>
            </w:r>
          </w:p>
          <w:p w14:paraId="1C5DD8D7" w14:textId="77777777" w:rsidR="00150081" w:rsidRPr="0085207C" w:rsidRDefault="00150081">
            <w:pPr>
              <w:widowControl w:val="0"/>
              <w:autoSpaceDE w:val="0"/>
              <w:autoSpaceDN w:val="0"/>
              <w:spacing w:line="252" w:lineRule="auto"/>
              <w:ind w:left="2907" w:hanging="2907"/>
              <w:rPr>
                <w:rFonts w:ascii="Arial" w:eastAsia="Tahoma" w:hAnsi="Arial" w:cs="Arial"/>
                <w:b/>
                <w:bCs/>
                <w:sz w:val="20"/>
                <w:szCs w:val="20"/>
              </w:rPr>
            </w:pPr>
            <w:r w:rsidRPr="0085207C">
              <w:rPr>
                <w:rFonts w:ascii="Arial" w:eastAsia="Tahoma" w:hAnsi="Arial" w:cs="Arial"/>
                <w:sz w:val="20"/>
                <w:szCs w:val="20"/>
              </w:rPr>
              <w:t xml:space="preserve">Szkody w majątku:  </w:t>
            </w:r>
          </w:p>
          <w:p w14:paraId="575471F7" w14:textId="346480B9" w:rsidR="00150081" w:rsidRPr="0085207C" w:rsidRDefault="00150081">
            <w:pPr>
              <w:widowControl w:val="0"/>
              <w:autoSpaceDE w:val="0"/>
              <w:autoSpaceDN w:val="0"/>
              <w:spacing w:line="252" w:lineRule="auto"/>
              <w:ind w:left="2907" w:hanging="2907"/>
              <w:jc w:val="both"/>
              <w:rPr>
                <w:rFonts w:ascii="Arial" w:eastAsia="Tahoma" w:hAnsi="Arial" w:cs="Arial"/>
                <w:sz w:val="20"/>
                <w:szCs w:val="20"/>
              </w:rPr>
            </w:pPr>
            <w:r w:rsidRPr="0085207C">
              <w:rPr>
                <w:rFonts w:ascii="Arial" w:eastAsia="Tahoma" w:hAnsi="Arial" w:cs="Arial"/>
                <w:sz w:val="20"/>
                <w:szCs w:val="20"/>
              </w:rPr>
              <w:t xml:space="preserve">Szkody OC: </w:t>
            </w:r>
          </w:p>
          <w:p w14:paraId="5DA503F8" w14:textId="4C0BAF76" w:rsidR="00150081" w:rsidRPr="0085207C" w:rsidRDefault="00150081">
            <w:pPr>
              <w:rPr>
                <w:rFonts w:ascii="Arial" w:eastAsia="Tahoma" w:hAnsi="Arial" w:cs="Arial"/>
                <w:sz w:val="20"/>
                <w:szCs w:val="20"/>
              </w:rPr>
            </w:pPr>
            <w:r w:rsidRPr="0085207C">
              <w:rPr>
                <w:rFonts w:ascii="Arial" w:eastAsia="Tahoma" w:hAnsi="Arial" w:cs="Arial"/>
                <w:sz w:val="20"/>
                <w:szCs w:val="20"/>
              </w:rPr>
              <w:t>Szkody komunikacyjne:</w:t>
            </w:r>
          </w:p>
        </w:tc>
        <w:tc>
          <w:tcPr>
            <w:tcW w:w="4394" w:type="dxa"/>
            <w:tcBorders>
              <w:top w:val="single" w:sz="4" w:space="0" w:color="auto"/>
              <w:left w:val="nil"/>
              <w:bottom w:val="single" w:sz="4" w:space="0" w:color="auto"/>
              <w:right w:val="nil"/>
            </w:tcBorders>
          </w:tcPr>
          <w:p w14:paraId="1E9628DF" w14:textId="77777777" w:rsidR="00150081" w:rsidRPr="0085207C" w:rsidRDefault="00150081">
            <w:pPr>
              <w:widowControl w:val="0"/>
              <w:autoSpaceDE w:val="0"/>
              <w:autoSpaceDN w:val="0"/>
              <w:spacing w:line="252" w:lineRule="auto"/>
              <w:ind w:left="2907" w:hanging="2907"/>
              <w:jc w:val="right"/>
              <w:rPr>
                <w:rFonts w:ascii="Arial" w:eastAsia="Tahoma" w:hAnsi="Arial" w:cs="Arial"/>
                <w:sz w:val="20"/>
                <w:szCs w:val="20"/>
                <w:highlight w:val="yellow"/>
              </w:rPr>
            </w:pPr>
          </w:p>
          <w:p w14:paraId="27076F6E" w14:textId="77777777" w:rsidR="00EC45C7" w:rsidRDefault="00EC45C7" w:rsidP="007E7DF6">
            <w:pPr>
              <w:widowControl w:val="0"/>
              <w:autoSpaceDE w:val="0"/>
              <w:autoSpaceDN w:val="0"/>
              <w:spacing w:line="252" w:lineRule="auto"/>
              <w:ind w:left="2907" w:hanging="2907"/>
              <w:jc w:val="right"/>
              <w:rPr>
                <w:rFonts w:ascii="Arial" w:eastAsia="Tahoma" w:hAnsi="Arial" w:cs="Arial"/>
                <w:sz w:val="20"/>
                <w:szCs w:val="20"/>
              </w:rPr>
            </w:pPr>
          </w:p>
          <w:p w14:paraId="6A84B749" w14:textId="74A448DC" w:rsidR="00150081" w:rsidRPr="00136E40" w:rsidRDefault="00E240C6" w:rsidP="007E7DF6">
            <w:pPr>
              <w:widowControl w:val="0"/>
              <w:autoSpaceDE w:val="0"/>
              <w:autoSpaceDN w:val="0"/>
              <w:spacing w:line="252" w:lineRule="auto"/>
              <w:ind w:left="2907" w:hanging="2907"/>
              <w:jc w:val="right"/>
              <w:rPr>
                <w:rFonts w:ascii="Arial" w:eastAsia="Tahoma" w:hAnsi="Arial" w:cs="Arial"/>
                <w:b/>
                <w:bCs/>
                <w:sz w:val="20"/>
                <w:szCs w:val="20"/>
              </w:rPr>
            </w:pPr>
            <w:r>
              <w:rPr>
                <w:rFonts w:ascii="Arial" w:eastAsia="Tahoma" w:hAnsi="Arial" w:cs="Arial"/>
                <w:sz w:val="20"/>
                <w:szCs w:val="20"/>
              </w:rPr>
              <w:t>20</w:t>
            </w:r>
            <w:r w:rsidR="00150081" w:rsidRPr="00136E40">
              <w:rPr>
                <w:rFonts w:ascii="Arial" w:eastAsia="Tahoma" w:hAnsi="Arial" w:cs="Arial"/>
                <w:sz w:val="20"/>
                <w:szCs w:val="20"/>
              </w:rPr>
              <w:t xml:space="preserve"> szkód o łącznej wartości </w:t>
            </w:r>
            <w:r w:rsidR="00B07B2E">
              <w:rPr>
                <w:rFonts w:ascii="Arial" w:eastAsia="Tahoma" w:hAnsi="Arial" w:cs="Arial"/>
                <w:b/>
                <w:sz w:val="20"/>
                <w:szCs w:val="20"/>
              </w:rPr>
              <w:t>94 237,21</w:t>
            </w:r>
            <w:r w:rsidR="007E7DF6">
              <w:rPr>
                <w:rFonts w:ascii="Arial" w:eastAsia="Tahoma" w:hAnsi="Arial" w:cs="Arial"/>
                <w:b/>
                <w:sz w:val="20"/>
                <w:szCs w:val="20"/>
              </w:rPr>
              <w:t xml:space="preserve"> </w:t>
            </w:r>
            <w:r w:rsidR="00EC45C7">
              <w:rPr>
                <w:rFonts w:ascii="Arial" w:eastAsia="Tahoma" w:hAnsi="Arial" w:cs="Arial"/>
                <w:b/>
                <w:sz w:val="20"/>
                <w:szCs w:val="20"/>
              </w:rPr>
              <w:t>PLN</w:t>
            </w:r>
          </w:p>
          <w:p w14:paraId="00786642" w14:textId="282FA543" w:rsidR="00150081" w:rsidRPr="00136E40" w:rsidRDefault="00150081">
            <w:pPr>
              <w:widowControl w:val="0"/>
              <w:autoSpaceDE w:val="0"/>
              <w:autoSpaceDN w:val="0"/>
              <w:spacing w:line="252" w:lineRule="auto"/>
              <w:ind w:left="2907" w:hanging="2907"/>
              <w:jc w:val="right"/>
              <w:rPr>
                <w:rFonts w:ascii="Arial" w:eastAsia="Tahoma" w:hAnsi="Arial" w:cs="Arial"/>
                <w:b/>
                <w:bCs/>
                <w:sz w:val="20"/>
                <w:szCs w:val="20"/>
              </w:rPr>
            </w:pPr>
            <w:r w:rsidRPr="00136E40">
              <w:rPr>
                <w:rFonts w:ascii="Arial" w:eastAsia="Tahoma" w:hAnsi="Arial" w:cs="Arial"/>
                <w:sz w:val="20"/>
                <w:szCs w:val="20"/>
              </w:rPr>
              <w:t xml:space="preserve">22 szkody o łącznej wartości </w:t>
            </w:r>
            <w:r w:rsidR="00FF7E20">
              <w:rPr>
                <w:rFonts w:ascii="Arial" w:eastAsia="Tahoma" w:hAnsi="Arial" w:cs="Arial"/>
                <w:b/>
                <w:sz w:val="20"/>
                <w:szCs w:val="20"/>
              </w:rPr>
              <w:t>26 112,08</w:t>
            </w:r>
            <w:r w:rsidR="003912AC">
              <w:rPr>
                <w:rFonts w:ascii="Arial" w:eastAsia="Tahoma" w:hAnsi="Arial" w:cs="Arial"/>
                <w:b/>
                <w:sz w:val="20"/>
                <w:szCs w:val="20"/>
              </w:rPr>
              <w:t xml:space="preserve"> PLN</w:t>
            </w:r>
            <w:r w:rsidRPr="00136E40">
              <w:rPr>
                <w:rFonts w:ascii="Arial" w:eastAsia="Tahoma" w:hAnsi="Arial" w:cs="Arial"/>
                <w:b/>
                <w:bCs/>
                <w:sz w:val="20"/>
                <w:szCs w:val="20"/>
              </w:rPr>
              <w:t xml:space="preserve"> </w:t>
            </w:r>
          </w:p>
          <w:p w14:paraId="25F79352" w14:textId="3827B1A3" w:rsidR="00150081" w:rsidRPr="00136E40" w:rsidRDefault="00150081">
            <w:pPr>
              <w:widowControl w:val="0"/>
              <w:autoSpaceDE w:val="0"/>
              <w:autoSpaceDN w:val="0"/>
              <w:spacing w:line="252" w:lineRule="auto"/>
              <w:jc w:val="right"/>
              <w:rPr>
                <w:rFonts w:ascii="Arial" w:eastAsia="Tahoma" w:hAnsi="Arial" w:cs="Arial"/>
                <w:b/>
                <w:bCs/>
                <w:sz w:val="20"/>
                <w:szCs w:val="20"/>
              </w:rPr>
            </w:pPr>
            <w:r w:rsidRPr="00136E40">
              <w:rPr>
                <w:rFonts w:ascii="Arial" w:eastAsia="Tahoma" w:hAnsi="Arial" w:cs="Arial"/>
                <w:sz w:val="20"/>
                <w:szCs w:val="20"/>
              </w:rPr>
              <w:t xml:space="preserve">4 szkody AC o łącznej wartości </w:t>
            </w:r>
            <w:r w:rsidRPr="00136E40">
              <w:rPr>
                <w:rFonts w:ascii="Arial" w:eastAsia="Tahoma" w:hAnsi="Arial" w:cs="Arial"/>
                <w:b/>
                <w:bCs/>
                <w:sz w:val="20"/>
                <w:szCs w:val="20"/>
              </w:rPr>
              <w:t xml:space="preserve">12 320,65 </w:t>
            </w:r>
            <w:r w:rsidR="003912AC">
              <w:rPr>
                <w:rFonts w:ascii="Arial" w:eastAsia="Tahoma" w:hAnsi="Arial" w:cs="Arial"/>
                <w:b/>
                <w:bCs/>
                <w:sz w:val="20"/>
                <w:szCs w:val="20"/>
              </w:rPr>
              <w:t>PLN</w:t>
            </w:r>
          </w:p>
          <w:p w14:paraId="25DB841D" w14:textId="77777777" w:rsidR="00150081" w:rsidRPr="00136E40" w:rsidRDefault="00150081">
            <w:pPr>
              <w:widowControl w:val="0"/>
              <w:autoSpaceDE w:val="0"/>
              <w:autoSpaceDN w:val="0"/>
              <w:spacing w:line="252" w:lineRule="auto"/>
              <w:ind w:left="2907" w:hanging="2907"/>
              <w:jc w:val="right"/>
              <w:rPr>
                <w:rFonts w:ascii="Arial" w:eastAsia="Tahoma" w:hAnsi="Arial" w:cs="Arial"/>
                <w:b/>
                <w:bCs/>
                <w:sz w:val="20"/>
                <w:szCs w:val="20"/>
                <w:u w:val="single"/>
              </w:rPr>
            </w:pPr>
          </w:p>
          <w:p w14:paraId="6EC89AC1" w14:textId="77777777" w:rsidR="00136E40" w:rsidRPr="00136E40" w:rsidRDefault="00136E40" w:rsidP="00175885">
            <w:pPr>
              <w:widowControl w:val="0"/>
              <w:autoSpaceDE w:val="0"/>
              <w:autoSpaceDN w:val="0"/>
              <w:spacing w:line="252" w:lineRule="auto"/>
              <w:rPr>
                <w:rFonts w:ascii="Arial" w:eastAsia="Tahoma" w:hAnsi="Arial" w:cs="Arial"/>
                <w:sz w:val="20"/>
                <w:szCs w:val="20"/>
              </w:rPr>
            </w:pPr>
          </w:p>
          <w:p w14:paraId="17048CE8" w14:textId="77777777" w:rsidR="00EC45C7" w:rsidRDefault="00EC45C7">
            <w:pPr>
              <w:widowControl w:val="0"/>
              <w:autoSpaceDE w:val="0"/>
              <w:autoSpaceDN w:val="0"/>
              <w:spacing w:line="252" w:lineRule="auto"/>
              <w:ind w:left="2907" w:hanging="2907"/>
              <w:jc w:val="right"/>
              <w:rPr>
                <w:rFonts w:ascii="Arial" w:eastAsia="Tahoma" w:hAnsi="Arial" w:cs="Arial"/>
                <w:sz w:val="20"/>
                <w:szCs w:val="20"/>
              </w:rPr>
            </w:pPr>
          </w:p>
          <w:p w14:paraId="3F7781F2" w14:textId="32EC20AE" w:rsidR="00150081" w:rsidRPr="00136E40" w:rsidRDefault="00DD17E3">
            <w:pPr>
              <w:widowControl w:val="0"/>
              <w:autoSpaceDE w:val="0"/>
              <w:autoSpaceDN w:val="0"/>
              <w:spacing w:line="252" w:lineRule="auto"/>
              <w:ind w:left="2907" w:hanging="2907"/>
              <w:jc w:val="right"/>
              <w:rPr>
                <w:rFonts w:ascii="Arial" w:eastAsia="Tahoma" w:hAnsi="Arial" w:cs="Arial"/>
                <w:b/>
                <w:bCs/>
                <w:sz w:val="20"/>
                <w:szCs w:val="20"/>
              </w:rPr>
            </w:pPr>
            <w:r>
              <w:rPr>
                <w:rFonts w:ascii="Arial" w:eastAsia="Tahoma" w:hAnsi="Arial" w:cs="Arial"/>
                <w:sz w:val="20"/>
                <w:szCs w:val="20"/>
              </w:rPr>
              <w:t>13</w:t>
            </w:r>
            <w:r w:rsidR="00150081" w:rsidRPr="00136E40">
              <w:rPr>
                <w:rFonts w:ascii="Arial" w:eastAsia="Tahoma" w:hAnsi="Arial" w:cs="Arial"/>
                <w:sz w:val="20"/>
                <w:szCs w:val="20"/>
              </w:rPr>
              <w:t xml:space="preserve"> szkód o łącznej wartości </w:t>
            </w:r>
            <w:r w:rsidR="002C2DD0">
              <w:rPr>
                <w:rFonts w:ascii="Arial" w:eastAsia="Tahoma" w:hAnsi="Arial" w:cs="Arial"/>
                <w:b/>
                <w:sz w:val="20"/>
                <w:szCs w:val="20"/>
              </w:rPr>
              <w:t>30 886,89</w:t>
            </w:r>
            <w:r w:rsidR="00150081" w:rsidRPr="00136E40">
              <w:rPr>
                <w:rFonts w:ascii="Arial" w:eastAsia="Tahoma" w:hAnsi="Arial" w:cs="Arial"/>
                <w:b/>
                <w:bCs/>
                <w:sz w:val="20"/>
                <w:szCs w:val="20"/>
              </w:rPr>
              <w:t xml:space="preserve"> </w:t>
            </w:r>
            <w:r w:rsidR="003912AC">
              <w:rPr>
                <w:rFonts w:ascii="Arial" w:eastAsia="Tahoma" w:hAnsi="Arial" w:cs="Arial"/>
                <w:b/>
                <w:bCs/>
                <w:sz w:val="20"/>
                <w:szCs w:val="20"/>
              </w:rPr>
              <w:t>PLN</w:t>
            </w:r>
          </w:p>
          <w:p w14:paraId="1391991A" w14:textId="1796EA6D" w:rsidR="00150081" w:rsidRPr="00136E40" w:rsidRDefault="00BD1D0B">
            <w:pPr>
              <w:widowControl w:val="0"/>
              <w:autoSpaceDE w:val="0"/>
              <w:autoSpaceDN w:val="0"/>
              <w:spacing w:line="252" w:lineRule="auto"/>
              <w:ind w:left="2907" w:hanging="2907"/>
              <w:jc w:val="right"/>
              <w:rPr>
                <w:rFonts w:ascii="Arial" w:eastAsia="Tahoma" w:hAnsi="Arial" w:cs="Arial"/>
                <w:sz w:val="20"/>
                <w:szCs w:val="20"/>
              </w:rPr>
            </w:pPr>
            <w:r>
              <w:rPr>
                <w:rFonts w:ascii="Arial" w:eastAsia="Tahoma" w:hAnsi="Arial" w:cs="Arial"/>
                <w:sz w:val="20"/>
                <w:szCs w:val="20"/>
              </w:rPr>
              <w:t>22</w:t>
            </w:r>
            <w:r w:rsidR="00150081" w:rsidRPr="00136E40">
              <w:rPr>
                <w:rFonts w:ascii="Arial" w:eastAsia="Tahoma" w:hAnsi="Arial" w:cs="Arial"/>
                <w:sz w:val="20"/>
                <w:szCs w:val="20"/>
              </w:rPr>
              <w:t xml:space="preserve"> szk</w:t>
            </w:r>
            <w:r>
              <w:rPr>
                <w:rFonts w:ascii="Arial" w:eastAsia="Tahoma" w:hAnsi="Arial" w:cs="Arial"/>
                <w:sz w:val="20"/>
                <w:szCs w:val="20"/>
              </w:rPr>
              <w:t>ody</w:t>
            </w:r>
            <w:r w:rsidR="00150081" w:rsidRPr="00136E40">
              <w:rPr>
                <w:rFonts w:ascii="Arial" w:eastAsia="Tahoma" w:hAnsi="Arial" w:cs="Arial"/>
                <w:sz w:val="20"/>
                <w:szCs w:val="20"/>
              </w:rPr>
              <w:t xml:space="preserve"> o łącznej wartości </w:t>
            </w:r>
            <w:r>
              <w:rPr>
                <w:rFonts w:ascii="Arial" w:eastAsia="Tahoma" w:hAnsi="Arial" w:cs="Arial"/>
                <w:b/>
                <w:sz w:val="20"/>
                <w:szCs w:val="20"/>
              </w:rPr>
              <w:t>32 015,36</w:t>
            </w:r>
            <w:r w:rsidR="00150081" w:rsidRPr="00136E40">
              <w:rPr>
                <w:rFonts w:ascii="Arial" w:eastAsia="Tahoma" w:hAnsi="Arial" w:cs="Arial"/>
                <w:b/>
                <w:bCs/>
                <w:sz w:val="20"/>
                <w:szCs w:val="20"/>
              </w:rPr>
              <w:t xml:space="preserve"> </w:t>
            </w:r>
            <w:r w:rsidR="003912AC">
              <w:rPr>
                <w:rFonts w:ascii="Arial" w:eastAsia="Tahoma" w:hAnsi="Arial" w:cs="Arial"/>
                <w:b/>
                <w:bCs/>
                <w:sz w:val="20"/>
                <w:szCs w:val="20"/>
              </w:rPr>
              <w:t>PLN</w:t>
            </w:r>
          </w:p>
          <w:p w14:paraId="67755AC5" w14:textId="5124B929" w:rsidR="00150081" w:rsidRPr="00136E40" w:rsidRDefault="002C2DD0">
            <w:pPr>
              <w:widowControl w:val="0"/>
              <w:autoSpaceDE w:val="0"/>
              <w:autoSpaceDN w:val="0"/>
              <w:spacing w:line="252" w:lineRule="auto"/>
              <w:ind w:left="2907" w:hanging="2907"/>
              <w:jc w:val="right"/>
              <w:rPr>
                <w:rFonts w:ascii="Arial" w:eastAsia="Tahoma" w:hAnsi="Arial" w:cs="Arial"/>
                <w:b/>
                <w:bCs/>
                <w:sz w:val="20"/>
                <w:szCs w:val="20"/>
              </w:rPr>
            </w:pPr>
            <w:r>
              <w:rPr>
                <w:rFonts w:ascii="Arial" w:eastAsia="Tahoma" w:hAnsi="Arial" w:cs="Arial"/>
                <w:sz w:val="20"/>
                <w:szCs w:val="20"/>
              </w:rPr>
              <w:t>10</w:t>
            </w:r>
            <w:r w:rsidR="00150081" w:rsidRPr="00136E40">
              <w:rPr>
                <w:rFonts w:ascii="Arial" w:eastAsia="Tahoma" w:hAnsi="Arial" w:cs="Arial"/>
                <w:sz w:val="20"/>
                <w:szCs w:val="20"/>
              </w:rPr>
              <w:t xml:space="preserve"> szkód AC o łącznej wartości </w:t>
            </w:r>
            <w:r>
              <w:rPr>
                <w:rFonts w:ascii="Arial" w:eastAsia="Tahoma" w:hAnsi="Arial" w:cs="Arial"/>
                <w:b/>
                <w:sz w:val="20"/>
                <w:szCs w:val="20"/>
              </w:rPr>
              <w:t>14 499,35</w:t>
            </w:r>
            <w:r w:rsidR="00150081" w:rsidRPr="00136E40">
              <w:rPr>
                <w:rFonts w:ascii="Arial" w:eastAsia="Tahoma" w:hAnsi="Arial" w:cs="Arial"/>
                <w:b/>
                <w:bCs/>
                <w:sz w:val="20"/>
                <w:szCs w:val="20"/>
              </w:rPr>
              <w:t xml:space="preserve"> </w:t>
            </w:r>
            <w:r w:rsidR="003912AC">
              <w:rPr>
                <w:rFonts w:ascii="Arial" w:eastAsia="Tahoma" w:hAnsi="Arial" w:cs="Arial"/>
                <w:b/>
                <w:bCs/>
                <w:sz w:val="20"/>
                <w:szCs w:val="20"/>
              </w:rPr>
              <w:t>PLN</w:t>
            </w:r>
          </w:p>
          <w:p w14:paraId="1C281AB3" w14:textId="77777777" w:rsidR="00150081" w:rsidRPr="0085207C" w:rsidRDefault="00150081">
            <w:pPr>
              <w:widowControl w:val="0"/>
              <w:autoSpaceDE w:val="0"/>
              <w:autoSpaceDN w:val="0"/>
              <w:spacing w:line="252" w:lineRule="auto"/>
              <w:ind w:left="2907" w:hanging="2907"/>
              <w:jc w:val="right"/>
              <w:rPr>
                <w:rFonts w:ascii="Arial" w:eastAsia="Tahoma" w:hAnsi="Arial" w:cs="Arial"/>
                <w:b/>
                <w:bCs/>
                <w:sz w:val="20"/>
                <w:szCs w:val="20"/>
                <w:highlight w:val="yellow"/>
              </w:rPr>
            </w:pPr>
          </w:p>
          <w:p w14:paraId="4995046B" w14:textId="77777777" w:rsidR="00150081" w:rsidRPr="0085207C" w:rsidRDefault="00150081">
            <w:pPr>
              <w:widowControl w:val="0"/>
              <w:autoSpaceDE w:val="0"/>
              <w:autoSpaceDN w:val="0"/>
              <w:spacing w:line="252" w:lineRule="auto"/>
              <w:ind w:left="2907" w:hanging="2907"/>
              <w:jc w:val="center"/>
              <w:rPr>
                <w:rFonts w:ascii="Arial" w:eastAsia="Tahoma" w:hAnsi="Arial" w:cs="Arial"/>
                <w:sz w:val="20"/>
                <w:szCs w:val="20"/>
                <w:highlight w:val="yellow"/>
              </w:rPr>
            </w:pPr>
            <w:r w:rsidRPr="0085207C">
              <w:rPr>
                <w:rFonts w:ascii="Arial" w:eastAsia="Tahoma" w:hAnsi="Arial" w:cs="Arial"/>
                <w:sz w:val="20"/>
                <w:szCs w:val="20"/>
                <w:highlight w:val="yellow"/>
              </w:rPr>
              <w:t xml:space="preserve">          </w:t>
            </w:r>
          </w:p>
          <w:p w14:paraId="13BDD694" w14:textId="77777777" w:rsidR="00490C16" w:rsidRDefault="00490C16" w:rsidP="009414BB">
            <w:pPr>
              <w:widowControl w:val="0"/>
              <w:autoSpaceDE w:val="0"/>
              <w:autoSpaceDN w:val="0"/>
              <w:spacing w:line="252" w:lineRule="auto"/>
              <w:ind w:left="2907" w:hanging="2907"/>
              <w:jc w:val="center"/>
              <w:rPr>
                <w:rFonts w:ascii="Arial" w:eastAsia="Tahoma" w:hAnsi="Arial" w:cs="Arial"/>
                <w:sz w:val="20"/>
                <w:szCs w:val="20"/>
                <w:highlight w:val="yellow"/>
              </w:rPr>
            </w:pPr>
          </w:p>
          <w:p w14:paraId="74D749F8" w14:textId="1F66B7C8" w:rsidR="00150081" w:rsidRPr="006C4C73" w:rsidRDefault="00CD2A72" w:rsidP="00EC45C7">
            <w:pPr>
              <w:widowControl w:val="0"/>
              <w:autoSpaceDE w:val="0"/>
              <w:autoSpaceDN w:val="0"/>
              <w:spacing w:line="252" w:lineRule="auto"/>
              <w:ind w:left="2907" w:hanging="2907"/>
              <w:jc w:val="right"/>
              <w:rPr>
                <w:rFonts w:ascii="Arial" w:eastAsia="Tahoma" w:hAnsi="Arial" w:cs="Arial"/>
                <w:b/>
                <w:sz w:val="20"/>
                <w:szCs w:val="20"/>
              </w:rPr>
            </w:pPr>
            <w:r w:rsidRPr="006C4C73">
              <w:rPr>
                <w:rFonts w:ascii="Arial" w:eastAsia="Tahoma" w:hAnsi="Arial" w:cs="Arial"/>
                <w:sz w:val="20"/>
                <w:szCs w:val="20"/>
              </w:rPr>
              <w:t>11</w:t>
            </w:r>
            <w:r w:rsidR="00150081" w:rsidRPr="006C4C73">
              <w:rPr>
                <w:rFonts w:ascii="Arial" w:eastAsia="Tahoma" w:hAnsi="Arial" w:cs="Arial"/>
                <w:sz w:val="20"/>
                <w:szCs w:val="20"/>
              </w:rPr>
              <w:t xml:space="preserve"> szkód o łącznej wartości </w:t>
            </w:r>
            <w:r w:rsidR="00490C16" w:rsidRPr="006C4C73">
              <w:rPr>
                <w:rFonts w:ascii="Arial" w:eastAsia="Tahoma" w:hAnsi="Arial" w:cs="Arial"/>
                <w:b/>
                <w:bCs/>
                <w:sz w:val="20"/>
                <w:szCs w:val="20"/>
              </w:rPr>
              <w:t>55 094,26</w:t>
            </w:r>
            <w:r w:rsidR="00150081" w:rsidRPr="006C4C73">
              <w:rPr>
                <w:rFonts w:ascii="Arial" w:eastAsia="Tahoma" w:hAnsi="Arial" w:cs="Arial"/>
                <w:b/>
                <w:sz w:val="20"/>
                <w:szCs w:val="20"/>
              </w:rPr>
              <w:t xml:space="preserve"> PLN</w:t>
            </w:r>
          </w:p>
          <w:p w14:paraId="12F3AE5D" w14:textId="06EF2B5E" w:rsidR="00150081" w:rsidRPr="006C4C73" w:rsidRDefault="005401DA">
            <w:pPr>
              <w:widowControl w:val="0"/>
              <w:autoSpaceDE w:val="0"/>
              <w:autoSpaceDN w:val="0"/>
              <w:spacing w:line="252" w:lineRule="auto"/>
              <w:ind w:left="2907" w:hanging="2907"/>
              <w:jc w:val="right"/>
              <w:rPr>
                <w:rFonts w:ascii="Arial" w:eastAsia="Tahoma" w:hAnsi="Arial" w:cs="Arial"/>
                <w:sz w:val="20"/>
                <w:szCs w:val="20"/>
              </w:rPr>
            </w:pPr>
            <w:r w:rsidRPr="006C4C73">
              <w:rPr>
                <w:rFonts w:ascii="Arial" w:eastAsia="Tahoma" w:hAnsi="Arial" w:cs="Arial"/>
                <w:sz w:val="20"/>
                <w:szCs w:val="20"/>
              </w:rPr>
              <w:t>4</w:t>
            </w:r>
            <w:r w:rsidR="00CD2A72" w:rsidRPr="006C4C73">
              <w:rPr>
                <w:rFonts w:ascii="Arial" w:eastAsia="Tahoma" w:hAnsi="Arial" w:cs="Arial"/>
                <w:sz w:val="20"/>
                <w:szCs w:val="20"/>
              </w:rPr>
              <w:t>5</w:t>
            </w:r>
            <w:r w:rsidR="00150081" w:rsidRPr="006C4C73">
              <w:rPr>
                <w:rFonts w:ascii="Arial" w:eastAsia="Tahoma" w:hAnsi="Arial" w:cs="Arial"/>
                <w:sz w:val="20"/>
                <w:szCs w:val="20"/>
              </w:rPr>
              <w:t xml:space="preserve"> szkód o łącznej wartości </w:t>
            </w:r>
            <w:r w:rsidR="00CD2A72" w:rsidRPr="006C4C73">
              <w:rPr>
                <w:rFonts w:ascii="Arial" w:eastAsia="Tahoma" w:hAnsi="Arial" w:cs="Arial"/>
                <w:b/>
                <w:bCs/>
                <w:sz w:val="20"/>
                <w:szCs w:val="20"/>
              </w:rPr>
              <w:t>74 971,64</w:t>
            </w:r>
            <w:r w:rsidR="00150081" w:rsidRPr="006C4C73">
              <w:rPr>
                <w:rFonts w:ascii="Arial" w:eastAsia="Tahoma" w:hAnsi="Arial" w:cs="Arial"/>
                <w:b/>
                <w:sz w:val="20"/>
                <w:szCs w:val="20"/>
              </w:rPr>
              <w:t xml:space="preserve"> PLN</w:t>
            </w:r>
          </w:p>
          <w:p w14:paraId="02F66590" w14:textId="58F5DD3A" w:rsidR="00150081" w:rsidRPr="006C4C73" w:rsidRDefault="00CD2A72">
            <w:pPr>
              <w:widowControl w:val="0"/>
              <w:autoSpaceDE w:val="0"/>
              <w:autoSpaceDN w:val="0"/>
              <w:spacing w:line="252" w:lineRule="auto"/>
              <w:ind w:left="2907" w:hanging="2907"/>
              <w:jc w:val="right"/>
              <w:rPr>
                <w:rFonts w:ascii="Arial" w:eastAsia="Tahoma" w:hAnsi="Arial" w:cs="Arial"/>
                <w:b/>
                <w:sz w:val="20"/>
                <w:szCs w:val="20"/>
              </w:rPr>
            </w:pPr>
            <w:r w:rsidRPr="006C4C73">
              <w:rPr>
                <w:rFonts w:ascii="Arial" w:eastAsia="Tahoma" w:hAnsi="Arial" w:cs="Arial"/>
                <w:sz w:val="20"/>
                <w:szCs w:val="20"/>
              </w:rPr>
              <w:t>2</w:t>
            </w:r>
            <w:r w:rsidR="00150081" w:rsidRPr="006C4C73">
              <w:rPr>
                <w:rFonts w:ascii="Arial" w:eastAsia="Tahoma" w:hAnsi="Arial" w:cs="Arial"/>
                <w:sz w:val="20"/>
                <w:szCs w:val="20"/>
              </w:rPr>
              <w:t xml:space="preserve"> szk</w:t>
            </w:r>
            <w:r w:rsidRPr="006C4C73">
              <w:rPr>
                <w:rFonts w:ascii="Arial" w:eastAsia="Tahoma" w:hAnsi="Arial" w:cs="Arial"/>
                <w:sz w:val="20"/>
                <w:szCs w:val="20"/>
              </w:rPr>
              <w:t>ody</w:t>
            </w:r>
            <w:r w:rsidR="00150081" w:rsidRPr="006C4C73">
              <w:rPr>
                <w:rFonts w:ascii="Arial" w:eastAsia="Tahoma" w:hAnsi="Arial" w:cs="Arial"/>
                <w:sz w:val="20"/>
                <w:szCs w:val="20"/>
              </w:rPr>
              <w:t xml:space="preserve"> AC o łącznej wartości </w:t>
            </w:r>
            <w:r w:rsidRPr="006C4C73">
              <w:rPr>
                <w:rFonts w:ascii="Arial" w:eastAsia="Tahoma" w:hAnsi="Arial" w:cs="Arial"/>
                <w:b/>
                <w:bCs/>
                <w:sz w:val="20"/>
                <w:szCs w:val="20"/>
              </w:rPr>
              <w:t>6900</w:t>
            </w:r>
            <w:r w:rsidR="00150081" w:rsidRPr="006C4C73">
              <w:rPr>
                <w:rFonts w:ascii="Arial" w:eastAsia="Tahoma" w:hAnsi="Arial" w:cs="Arial"/>
                <w:b/>
                <w:sz w:val="20"/>
                <w:szCs w:val="20"/>
              </w:rPr>
              <w:t>,00 PLN</w:t>
            </w:r>
          </w:p>
          <w:p w14:paraId="41A2EDB3" w14:textId="77777777" w:rsidR="00150081" w:rsidRPr="006C4C73" w:rsidRDefault="00150081">
            <w:pPr>
              <w:widowControl w:val="0"/>
              <w:tabs>
                <w:tab w:val="left" w:pos="588"/>
              </w:tabs>
              <w:autoSpaceDE w:val="0"/>
              <w:autoSpaceDN w:val="0"/>
              <w:spacing w:line="252" w:lineRule="auto"/>
              <w:ind w:left="2907" w:hanging="2907"/>
              <w:rPr>
                <w:rFonts w:ascii="Arial" w:eastAsia="Tahoma" w:hAnsi="Arial" w:cs="Arial"/>
                <w:b/>
                <w:sz w:val="20"/>
                <w:szCs w:val="20"/>
              </w:rPr>
            </w:pPr>
          </w:p>
          <w:p w14:paraId="41BCD20E" w14:textId="77777777" w:rsidR="00150081" w:rsidRDefault="00150081" w:rsidP="009414BB">
            <w:pPr>
              <w:widowControl w:val="0"/>
              <w:autoSpaceDE w:val="0"/>
              <w:autoSpaceDN w:val="0"/>
              <w:spacing w:line="252" w:lineRule="auto"/>
              <w:ind w:left="2907" w:hanging="2907"/>
              <w:jc w:val="right"/>
              <w:rPr>
                <w:rFonts w:ascii="Arial" w:eastAsia="Tahoma" w:hAnsi="Arial" w:cs="Arial"/>
                <w:b/>
                <w:bCs/>
                <w:sz w:val="20"/>
                <w:szCs w:val="20"/>
                <w:highlight w:val="yellow"/>
                <w:u w:val="single"/>
              </w:rPr>
            </w:pPr>
          </w:p>
          <w:p w14:paraId="7642F467" w14:textId="2303DA5C" w:rsidR="0030799D" w:rsidRDefault="00C75384" w:rsidP="00EC45C7">
            <w:pPr>
              <w:widowControl w:val="0"/>
              <w:autoSpaceDE w:val="0"/>
              <w:autoSpaceDN w:val="0"/>
              <w:spacing w:line="252" w:lineRule="auto"/>
              <w:ind w:left="2907" w:hanging="2907"/>
              <w:jc w:val="right"/>
              <w:rPr>
                <w:rFonts w:ascii="Arial" w:eastAsia="Tahoma" w:hAnsi="Arial" w:cs="Arial"/>
                <w:b/>
                <w:bCs/>
                <w:sz w:val="20"/>
                <w:szCs w:val="20"/>
              </w:rPr>
            </w:pPr>
            <w:r>
              <w:rPr>
                <w:rFonts w:ascii="Arial" w:eastAsia="Tahoma" w:hAnsi="Arial" w:cs="Arial"/>
                <w:sz w:val="20"/>
                <w:szCs w:val="20"/>
              </w:rPr>
              <w:t>19</w:t>
            </w:r>
            <w:r w:rsidR="0030799D">
              <w:rPr>
                <w:rFonts w:ascii="Arial" w:eastAsia="Tahoma" w:hAnsi="Arial" w:cs="Arial"/>
                <w:sz w:val="20"/>
                <w:szCs w:val="20"/>
              </w:rPr>
              <w:t xml:space="preserve"> </w:t>
            </w:r>
            <w:r w:rsidR="0030799D" w:rsidRPr="006C4C73">
              <w:rPr>
                <w:rFonts w:ascii="Arial" w:eastAsia="Tahoma" w:hAnsi="Arial" w:cs="Arial"/>
                <w:sz w:val="20"/>
                <w:szCs w:val="20"/>
              </w:rPr>
              <w:t>szkód o łącznej wartości</w:t>
            </w:r>
            <w:r w:rsidR="00175885">
              <w:rPr>
                <w:rFonts w:ascii="Arial" w:eastAsia="Tahoma" w:hAnsi="Arial" w:cs="Arial"/>
                <w:b/>
                <w:bCs/>
                <w:sz w:val="20"/>
                <w:szCs w:val="20"/>
              </w:rPr>
              <w:t xml:space="preserve"> 109 212,72</w:t>
            </w:r>
            <w:r w:rsidR="0030799D" w:rsidRPr="006C4C73">
              <w:rPr>
                <w:rFonts w:ascii="Arial" w:eastAsia="Tahoma" w:hAnsi="Arial" w:cs="Arial"/>
                <w:b/>
                <w:bCs/>
                <w:sz w:val="20"/>
                <w:szCs w:val="20"/>
              </w:rPr>
              <w:t>PLN</w:t>
            </w:r>
          </w:p>
          <w:p w14:paraId="65DCB484" w14:textId="0659E4B3" w:rsidR="00175885" w:rsidRPr="00175885" w:rsidRDefault="00175885" w:rsidP="00EC45C7">
            <w:pPr>
              <w:widowControl w:val="0"/>
              <w:autoSpaceDE w:val="0"/>
              <w:autoSpaceDN w:val="0"/>
              <w:spacing w:line="252" w:lineRule="auto"/>
              <w:ind w:left="2907" w:hanging="2907"/>
              <w:jc w:val="right"/>
              <w:rPr>
                <w:rFonts w:ascii="Arial" w:eastAsia="Tahoma" w:hAnsi="Arial" w:cs="Arial"/>
                <w:sz w:val="20"/>
                <w:szCs w:val="20"/>
              </w:rPr>
            </w:pPr>
            <w:r>
              <w:rPr>
                <w:rFonts w:ascii="Arial" w:eastAsia="Tahoma" w:hAnsi="Arial" w:cs="Arial"/>
                <w:sz w:val="20"/>
                <w:szCs w:val="20"/>
              </w:rPr>
              <w:t xml:space="preserve">      5 rezerw o łącznej wartości </w:t>
            </w:r>
            <w:r w:rsidRPr="00175885">
              <w:rPr>
                <w:rFonts w:ascii="Arial" w:eastAsia="Tahoma" w:hAnsi="Arial" w:cs="Arial"/>
                <w:b/>
                <w:bCs/>
                <w:sz w:val="20"/>
                <w:szCs w:val="20"/>
              </w:rPr>
              <w:t>16 998</w:t>
            </w:r>
            <w:r>
              <w:rPr>
                <w:rFonts w:ascii="Arial" w:eastAsia="Tahoma" w:hAnsi="Arial" w:cs="Arial"/>
                <w:sz w:val="20"/>
                <w:szCs w:val="20"/>
              </w:rPr>
              <w:t xml:space="preserve"> </w:t>
            </w:r>
            <w:r w:rsidRPr="00175885">
              <w:rPr>
                <w:rFonts w:ascii="Arial" w:eastAsia="Tahoma" w:hAnsi="Arial" w:cs="Arial"/>
                <w:b/>
                <w:bCs/>
                <w:sz w:val="20"/>
                <w:szCs w:val="20"/>
              </w:rPr>
              <w:t>PLN</w:t>
            </w:r>
          </w:p>
          <w:p w14:paraId="01A71845" w14:textId="5282767D" w:rsidR="0030799D" w:rsidRDefault="0030799D" w:rsidP="00EC45C7">
            <w:pPr>
              <w:widowControl w:val="0"/>
              <w:autoSpaceDE w:val="0"/>
              <w:autoSpaceDN w:val="0"/>
              <w:spacing w:line="252" w:lineRule="auto"/>
              <w:ind w:left="2907" w:hanging="2907"/>
              <w:jc w:val="right"/>
              <w:rPr>
                <w:rFonts w:ascii="Arial" w:eastAsia="Tahoma" w:hAnsi="Arial" w:cs="Arial"/>
                <w:b/>
                <w:bCs/>
                <w:sz w:val="20"/>
                <w:szCs w:val="20"/>
              </w:rPr>
            </w:pPr>
            <w:r w:rsidRPr="006C4C73">
              <w:rPr>
                <w:rFonts w:ascii="Arial" w:eastAsia="Tahoma" w:hAnsi="Arial" w:cs="Arial"/>
                <w:sz w:val="20"/>
                <w:szCs w:val="20"/>
              </w:rPr>
              <w:t xml:space="preserve"> </w:t>
            </w:r>
            <w:r w:rsidR="004F4CEF">
              <w:rPr>
                <w:rFonts w:ascii="Arial" w:eastAsia="Tahoma" w:hAnsi="Arial" w:cs="Arial"/>
                <w:sz w:val="20"/>
                <w:szCs w:val="20"/>
              </w:rPr>
              <w:t xml:space="preserve">64 </w:t>
            </w:r>
            <w:r w:rsidRPr="006C4C73">
              <w:rPr>
                <w:rFonts w:ascii="Arial" w:eastAsia="Tahoma" w:hAnsi="Arial" w:cs="Arial"/>
                <w:sz w:val="20"/>
                <w:szCs w:val="20"/>
              </w:rPr>
              <w:t xml:space="preserve">szkód o łącznej wartości </w:t>
            </w:r>
            <w:r w:rsidR="00C75384">
              <w:rPr>
                <w:rFonts w:ascii="Arial" w:eastAsia="Tahoma" w:hAnsi="Arial" w:cs="Arial"/>
                <w:b/>
                <w:bCs/>
                <w:sz w:val="20"/>
                <w:szCs w:val="20"/>
              </w:rPr>
              <w:t>95 650,45</w:t>
            </w:r>
            <w:r w:rsidRPr="006C4C73">
              <w:rPr>
                <w:rFonts w:ascii="Arial" w:eastAsia="Tahoma" w:hAnsi="Arial" w:cs="Arial"/>
                <w:b/>
                <w:bCs/>
                <w:sz w:val="20"/>
                <w:szCs w:val="20"/>
              </w:rPr>
              <w:t xml:space="preserve"> PLN</w:t>
            </w:r>
          </w:p>
          <w:p w14:paraId="7208860E" w14:textId="78BC16E2" w:rsidR="00175885" w:rsidRPr="006C4C73" w:rsidRDefault="00045C5D" w:rsidP="0030799D">
            <w:pPr>
              <w:widowControl w:val="0"/>
              <w:autoSpaceDE w:val="0"/>
              <w:autoSpaceDN w:val="0"/>
              <w:spacing w:line="252" w:lineRule="auto"/>
              <w:ind w:left="2907" w:hanging="2907"/>
              <w:jc w:val="right"/>
              <w:rPr>
                <w:rFonts w:ascii="Arial" w:eastAsia="Tahoma" w:hAnsi="Arial" w:cs="Arial"/>
                <w:sz w:val="20"/>
                <w:szCs w:val="20"/>
              </w:rPr>
            </w:pPr>
            <w:r>
              <w:rPr>
                <w:rFonts w:ascii="Arial" w:eastAsia="Tahoma" w:hAnsi="Arial" w:cs="Arial"/>
                <w:sz w:val="20"/>
                <w:szCs w:val="20"/>
              </w:rPr>
              <w:t>7 rezerw o łącznej warto</w:t>
            </w:r>
            <w:r w:rsidR="00376EDA">
              <w:rPr>
                <w:rFonts w:ascii="Arial" w:eastAsia="Tahoma" w:hAnsi="Arial" w:cs="Arial"/>
                <w:sz w:val="20"/>
                <w:szCs w:val="20"/>
              </w:rPr>
              <w:t xml:space="preserve">ści </w:t>
            </w:r>
            <w:r w:rsidR="00376EDA" w:rsidRPr="00376EDA">
              <w:rPr>
                <w:rFonts w:ascii="Arial" w:eastAsia="Tahoma" w:hAnsi="Arial" w:cs="Arial"/>
                <w:b/>
                <w:bCs/>
                <w:sz w:val="20"/>
                <w:szCs w:val="20"/>
              </w:rPr>
              <w:t>28 714,98 PLN</w:t>
            </w:r>
          </w:p>
          <w:p w14:paraId="025AC47F" w14:textId="29F2603B" w:rsidR="0030799D" w:rsidRDefault="0030799D" w:rsidP="0030799D">
            <w:pPr>
              <w:widowControl w:val="0"/>
              <w:autoSpaceDE w:val="0"/>
              <w:autoSpaceDN w:val="0"/>
              <w:spacing w:line="252" w:lineRule="auto"/>
              <w:ind w:left="2907" w:hanging="2907"/>
              <w:jc w:val="right"/>
              <w:rPr>
                <w:rFonts w:ascii="Arial" w:eastAsia="Tahoma" w:hAnsi="Arial" w:cs="Arial"/>
                <w:b/>
                <w:bCs/>
                <w:sz w:val="20"/>
                <w:szCs w:val="20"/>
              </w:rPr>
            </w:pPr>
            <w:r>
              <w:rPr>
                <w:rFonts w:ascii="Arial" w:eastAsia="Tahoma" w:hAnsi="Arial" w:cs="Arial"/>
                <w:sz w:val="20"/>
                <w:szCs w:val="20"/>
              </w:rPr>
              <w:t>3</w:t>
            </w:r>
            <w:r w:rsidRPr="006C4C73">
              <w:rPr>
                <w:rFonts w:ascii="Arial" w:eastAsia="Tahoma" w:hAnsi="Arial" w:cs="Arial"/>
                <w:sz w:val="20"/>
                <w:szCs w:val="20"/>
              </w:rPr>
              <w:t xml:space="preserve"> szkody AC o łącznej wartości </w:t>
            </w:r>
            <w:r>
              <w:rPr>
                <w:rFonts w:ascii="Arial" w:eastAsia="Tahoma" w:hAnsi="Arial" w:cs="Arial"/>
                <w:b/>
                <w:bCs/>
                <w:sz w:val="20"/>
                <w:szCs w:val="20"/>
              </w:rPr>
              <w:t>2426,22</w:t>
            </w:r>
            <w:r w:rsidRPr="006C4C73">
              <w:rPr>
                <w:rFonts w:ascii="Arial" w:eastAsia="Tahoma" w:hAnsi="Arial" w:cs="Arial"/>
                <w:b/>
                <w:bCs/>
                <w:sz w:val="20"/>
                <w:szCs w:val="20"/>
              </w:rPr>
              <w:t xml:space="preserve"> PLN</w:t>
            </w:r>
          </w:p>
          <w:p w14:paraId="52628163" w14:textId="568108D0" w:rsidR="0030799D" w:rsidRPr="006C4C73" w:rsidRDefault="00175885" w:rsidP="0030799D">
            <w:pPr>
              <w:widowControl w:val="0"/>
              <w:autoSpaceDE w:val="0"/>
              <w:autoSpaceDN w:val="0"/>
              <w:spacing w:line="252" w:lineRule="auto"/>
              <w:ind w:left="2907" w:hanging="2907"/>
              <w:jc w:val="right"/>
              <w:rPr>
                <w:rFonts w:ascii="Arial" w:eastAsia="Tahoma" w:hAnsi="Arial" w:cs="Arial"/>
                <w:b/>
                <w:bCs/>
                <w:sz w:val="20"/>
                <w:szCs w:val="20"/>
              </w:rPr>
            </w:pPr>
            <w:r>
              <w:rPr>
                <w:rFonts w:ascii="Arial" w:eastAsia="Tahoma" w:hAnsi="Arial" w:cs="Arial"/>
                <w:sz w:val="20"/>
                <w:szCs w:val="20"/>
              </w:rPr>
              <w:t>R</w:t>
            </w:r>
            <w:r w:rsidR="0030799D" w:rsidRPr="0030799D">
              <w:rPr>
                <w:rFonts w:ascii="Arial" w:eastAsia="Tahoma" w:hAnsi="Arial" w:cs="Arial"/>
                <w:sz w:val="20"/>
                <w:szCs w:val="20"/>
              </w:rPr>
              <w:t>ezerw</w:t>
            </w:r>
            <w:r>
              <w:rPr>
                <w:rFonts w:ascii="Arial" w:eastAsia="Tahoma" w:hAnsi="Arial" w:cs="Arial"/>
                <w:sz w:val="20"/>
                <w:szCs w:val="20"/>
              </w:rPr>
              <w:t>a</w:t>
            </w:r>
            <w:r w:rsidR="0030799D" w:rsidRPr="0030799D">
              <w:rPr>
                <w:rFonts w:ascii="Arial" w:eastAsia="Tahoma" w:hAnsi="Arial" w:cs="Arial"/>
                <w:sz w:val="20"/>
                <w:szCs w:val="20"/>
              </w:rPr>
              <w:t xml:space="preserve"> o wartości</w:t>
            </w:r>
            <w:r w:rsidR="0030799D">
              <w:rPr>
                <w:rFonts w:ascii="Arial" w:eastAsia="Tahoma" w:hAnsi="Arial" w:cs="Arial"/>
                <w:b/>
                <w:bCs/>
                <w:sz w:val="20"/>
                <w:szCs w:val="20"/>
              </w:rPr>
              <w:t xml:space="preserve"> 8300,00 PLN</w:t>
            </w:r>
          </w:p>
          <w:p w14:paraId="2285C233" w14:textId="03D33882" w:rsidR="00150081" w:rsidRPr="0085207C" w:rsidRDefault="00150081">
            <w:pPr>
              <w:widowControl w:val="0"/>
              <w:autoSpaceDE w:val="0"/>
              <w:autoSpaceDN w:val="0"/>
              <w:spacing w:line="252" w:lineRule="auto"/>
              <w:ind w:left="2907" w:hanging="2907"/>
              <w:jc w:val="right"/>
              <w:rPr>
                <w:rFonts w:ascii="Arial" w:eastAsia="Tahoma" w:hAnsi="Arial" w:cs="Arial"/>
                <w:b/>
                <w:bCs/>
                <w:sz w:val="20"/>
                <w:szCs w:val="20"/>
                <w:highlight w:val="yellow"/>
                <w:u w:val="single"/>
              </w:rPr>
            </w:pPr>
          </w:p>
        </w:tc>
      </w:tr>
      <w:tr w:rsidR="00150081" w:rsidRPr="0085207C" w14:paraId="4CA22B9C" w14:textId="77777777" w:rsidTr="00EC45C7">
        <w:trPr>
          <w:trHeight w:val="567"/>
        </w:trPr>
        <w:tc>
          <w:tcPr>
            <w:tcW w:w="2622" w:type="dxa"/>
            <w:vAlign w:val="center"/>
          </w:tcPr>
          <w:p w14:paraId="128C01D6" w14:textId="77777777" w:rsidR="00150081" w:rsidRPr="0085207C" w:rsidRDefault="00150081">
            <w:pPr>
              <w:suppressAutoHyphens/>
              <w:spacing w:line="360" w:lineRule="auto"/>
              <w:jc w:val="both"/>
              <w:rPr>
                <w:rFonts w:ascii="Arial" w:hAnsi="Arial" w:cs="Arial"/>
                <w:sz w:val="22"/>
                <w:szCs w:val="22"/>
                <w:lang w:eastAsia="ar-SA"/>
              </w:rPr>
            </w:pPr>
            <w:r w:rsidRPr="0085207C">
              <w:rPr>
                <w:rFonts w:ascii="Arial" w:hAnsi="Arial" w:cs="Arial"/>
                <w:sz w:val="22"/>
                <w:szCs w:val="22"/>
                <w:lang w:eastAsia="ar-SA"/>
              </w:rPr>
              <w:t>Budżet na rok 2022</w:t>
            </w:r>
          </w:p>
        </w:tc>
        <w:tc>
          <w:tcPr>
            <w:tcW w:w="6734" w:type="dxa"/>
            <w:gridSpan w:val="2"/>
            <w:vAlign w:val="center"/>
          </w:tcPr>
          <w:p w14:paraId="202F2B70" w14:textId="77777777" w:rsidR="00150081" w:rsidRPr="0085207C" w:rsidRDefault="00150081">
            <w:pPr>
              <w:widowControl w:val="0"/>
              <w:autoSpaceDE w:val="0"/>
              <w:autoSpaceDN w:val="0"/>
              <w:spacing w:line="360" w:lineRule="auto"/>
              <w:jc w:val="center"/>
              <w:rPr>
                <w:rFonts w:ascii="Arial" w:eastAsia="Tahoma" w:hAnsi="Arial" w:cs="Arial"/>
                <w:b/>
                <w:bCs/>
                <w:sz w:val="20"/>
                <w:szCs w:val="20"/>
              </w:rPr>
            </w:pPr>
            <w:r w:rsidRPr="0085207C">
              <w:rPr>
                <w:rFonts w:ascii="Arial" w:eastAsia="Tahoma" w:hAnsi="Arial" w:cs="Arial"/>
                <w:b/>
                <w:bCs/>
                <w:sz w:val="20"/>
                <w:szCs w:val="20"/>
              </w:rPr>
              <w:t>365 056 901,62 zł</w:t>
            </w:r>
          </w:p>
        </w:tc>
      </w:tr>
      <w:tr w:rsidR="00150081" w:rsidRPr="0085207C" w14:paraId="6A1BE7FD" w14:textId="77777777" w:rsidTr="00EC45C7">
        <w:trPr>
          <w:trHeight w:val="567"/>
        </w:trPr>
        <w:tc>
          <w:tcPr>
            <w:tcW w:w="2622" w:type="dxa"/>
            <w:vAlign w:val="center"/>
          </w:tcPr>
          <w:p w14:paraId="046FDF8C" w14:textId="77777777" w:rsidR="00150081" w:rsidRPr="0085207C" w:rsidRDefault="00150081">
            <w:pPr>
              <w:suppressAutoHyphens/>
              <w:spacing w:line="360" w:lineRule="auto"/>
              <w:jc w:val="both"/>
              <w:rPr>
                <w:rFonts w:ascii="Arial" w:hAnsi="Arial" w:cs="Arial"/>
                <w:sz w:val="22"/>
                <w:szCs w:val="22"/>
                <w:lang w:eastAsia="ar-SA"/>
              </w:rPr>
            </w:pPr>
            <w:r w:rsidRPr="0085207C">
              <w:rPr>
                <w:rFonts w:ascii="Arial" w:hAnsi="Arial" w:cs="Arial"/>
                <w:sz w:val="22"/>
                <w:szCs w:val="22"/>
                <w:lang w:eastAsia="ar-SA"/>
              </w:rPr>
              <w:t xml:space="preserve">Miejsce ubezpieczenia </w:t>
            </w:r>
          </w:p>
        </w:tc>
        <w:tc>
          <w:tcPr>
            <w:tcW w:w="6734" w:type="dxa"/>
            <w:gridSpan w:val="2"/>
            <w:vAlign w:val="center"/>
          </w:tcPr>
          <w:p w14:paraId="52DFADD0" w14:textId="77777777" w:rsidR="00150081" w:rsidRPr="0085207C" w:rsidRDefault="00150081">
            <w:pPr>
              <w:widowControl w:val="0"/>
              <w:autoSpaceDE w:val="0"/>
              <w:autoSpaceDN w:val="0"/>
              <w:spacing w:line="360" w:lineRule="auto"/>
              <w:jc w:val="center"/>
              <w:rPr>
                <w:rFonts w:ascii="Arial" w:eastAsia="Tahoma" w:hAnsi="Arial" w:cs="Arial"/>
                <w:b/>
                <w:bCs/>
                <w:sz w:val="20"/>
                <w:szCs w:val="20"/>
              </w:rPr>
            </w:pPr>
            <w:r w:rsidRPr="0085207C">
              <w:rPr>
                <w:rFonts w:ascii="Arial" w:eastAsia="Tahoma" w:hAnsi="Arial" w:cs="Arial"/>
                <w:b/>
                <w:bCs/>
                <w:sz w:val="20"/>
                <w:szCs w:val="20"/>
              </w:rPr>
              <w:t>Powiat Ostrowski</w:t>
            </w:r>
          </w:p>
        </w:tc>
      </w:tr>
      <w:tr w:rsidR="00150081" w:rsidRPr="0085207C" w14:paraId="507AF4C6" w14:textId="77777777" w:rsidTr="00EC45C7">
        <w:trPr>
          <w:trHeight w:val="567"/>
        </w:trPr>
        <w:tc>
          <w:tcPr>
            <w:tcW w:w="2622" w:type="dxa"/>
            <w:vAlign w:val="center"/>
          </w:tcPr>
          <w:p w14:paraId="4B9FD689" w14:textId="77777777" w:rsidR="00150081" w:rsidRPr="006049DF" w:rsidRDefault="00150081">
            <w:pPr>
              <w:suppressAutoHyphens/>
              <w:spacing w:line="360" w:lineRule="auto"/>
              <w:jc w:val="both"/>
              <w:rPr>
                <w:rFonts w:ascii="Arial" w:hAnsi="Arial" w:cs="Arial"/>
                <w:sz w:val="22"/>
                <w:szCs w:val="22"/>
                <w:lang w:eastAsia="ar-SA"/>
              </w:rPr>
            </w:pPr>
            <w:r w:rsidRPr="006049DF">
              <w:rPr>
                <w:rFonts w:ascii="Arial" w:hAnsi="Arial" w:cs="Arial"/>
                <w:sz w:val="22"/>
                <w:szCs w:val="22"/>
                <w:lang w:eastAsia="ar-SA"/>
              </w:rPr>
              <w:t>Zarządzanie drogami</w:t>
            </w:r>
          </w:p>
        </w:tc>
        <w:tc>
          <w:tcPr>
            <w:tcW w:w="6734" w:type="dxa"/>
            <w:gridSpan w:val="2"/>
            <w:vAlign w:val="center"/>
          </w:tcPr>
          <w:p w14:paraId="4004E117" w14:textId="77777777" w:rsidR="001B6458" w:rsidRPr="001B6458" w:rsidRDefault="001B6458" w:rsidP="001B6458">
            <w:pPr>
              <w:widowControl w:val="0"/>
              <w:autoSpaceDE w:val="0"/>
              <w:autoSpaceDN w:val="0"/>
              <w:spacing w:line="360" w:lineRule="auto"/>
              <w:rPr>
                <w:rFonts w:ascii="Arial" w:eastAsia="Tahoma" w:hAnsi="Arial" w:cs="Arial"/>
                <w:iCs/>
                <w:sz w:val="20"/>
                <w:szCs w:val="20"/>
                <w:lang w:eastAsia="en-US"/>
              </w:rPr>
            </w:pPr>
            <w:r w:rsidRPr="001B6458">
              <w:rPr>
                <w:rFonts w:ascii="Arial" w:eastAsia="Tahoma" w:hAnsi="Arial" w:cs="Arial"/>
                <w:iCs/>
                <w:sz w:val="20"/>
                <w:szCs w:val="20"/>
                <w:lang w:eastAsia="en-US"/>
              </w:rPr>
              <w:t>Długość dróg w zarządzie Powiatu: 506 722 km, w tym:</w:t>
            </w:r>
          </w:p>
          <w:p w14:paraId="163C005B" w14:textId="77777777" w:rsidR="001B6458" w:rsidRPr="001B6458" w:rsidRDefault="001B6458" w:rsidP="001B6458">
            <w:pPr>
              <w:widowControl w:val="0"/>
              <w:numPr>
                <w:ilvl w:val="0"/>
                <w:numId w:val="48"/>
              </w:numPr>
              <w:autoSpaceDE w:val="0"/>
              <w:autoSpaceDN w:val="0"/>
              <w:spacing w:line="360" w:lineRule="auto"/>
              <w:rPr>
                <w:rFonts w:ascii="Arial" w:eastAsia="Tahoma" w:hAnsi="Arial" w:cs="Arial"/>
                <w:iCs/>
                <w:sz w:val="20"/>
                <w:szCs w:val="20"/>
                <w:lang w:eastAsia="en-US"/>
              </w:rPr>
            </w:pPr>
            <w:r w:rsidRPr="001B6458">
              <w:rPr>
                <w:rFonts w:ascii="Arial" w:eastAsia="Tahoma" w:hAnsi="Arial" w:cs="Arial"/>
                <w:iCs/>
                <w:sz w:val="20"/>
                <w:szCs w:val="20"/>
                <w:lang w:eastAsia="en-US"/>
              </w:rPr>
              <w:t>utwardzonych: 493,304 km,</w:t>
            </w:r>
          </w:p>
          <w:p w14:paraId="16E66419" w14:textId="77777777" w:rsidR="001B6458" w:rsidRPr="001B6458" w:rsidRDefault="001B6458" w:rsidP="001B6458">
            <w:pPr>
              <w:widowControl w:val="0"/>
              <w:numPr>
                <w:ilvl w:val="0"/>
                <w:numId w:val="48"/>
              </w:numPr>
              <w:autoSpaceDE w:val="0"/>
              <w:autoSpaceDN w:val="0"/>
              <w:spacing w:line="360" w:lineRule="auto"/>
              <w:rPr>
                <w:rFonts w:ascii="Arial" w:eastAsia="Tahoma" w:hAnsi="Arial" w:cs="Arial"/>
                <w:iCs/>
                <w:sz w:val="20"/>
                <w:szCs w:val="20"/>
                <w:lang w:eastAsia="en-US"/>
              </w:rPr>
            </w:pPr>
            <w:r w:rsidRPr="001B6458">
              <w:rPr>
                <w:rFonts w:ascii="Arial" w:eastAsia="Tahoma" w:hAnsi="Arial" w:cs="Arial"/>
                <w:iCs/>
                <w:sz w:val="20"/>
                <w:szCs w:val="20"/>
                <w:lang w:eastAsia="en-US"/>
              </w:rPr>
              <w:t>nieutwardzonych (gruntowe): 13 418 km.</w:t>
            </w:r>
          </w:p>
          <w:p w14:paraId="1F9AE009" w14:textId="39E1739A" w:rsidR="001B6458" w:rsidRPr="001B6458" w:rsidRDefault="001B6458" w:rsidP="001B6458">
            <w:pPr>
              <w:widowControl w:val="0"/>
              <w:autoSpaceDE w:val="0"/>
              <w:autoSpaceDN w:val="0"/>
              <w:spacing w:line="360" w:lineRule="auto"/>
              <w:rPr>
                <w:rFonts w:ascii="Arial" w:eastAsia="Tahoma" w:hAnsi="Arial" w:cs="Arial"/>
                <w:iCs/>
                <w:sz w:val="20"/>
                <w:szCs w:val="20"/>
                <w:lang w:eastAsia="en-US"/>
              </w:rPr>
            </w:pPr>
            <w:r w:rsidRPr="001B6458">
              <w:rPr>
                <w:rFonts w:ascii="Arial" w:eastAsia="Tahoma" w:hAnsi="Arial" w:cs="Arial"/>
                <w:iCs/>
                <w:sz w:val="20"/>
                <w:szCs w:val="20"/>
                <w:lang w:eastAsia="en-US"/>
              </w:rPr>
              <w:lastRenderedPageBreak/>
              <w:t xml:space="preserve">Budżet na bieżące utrzymanie dróg:  4.272.131,00 PLN </w:t>
            </w:r>
            <w:r w:rsidR="007925FE">
              <w:rPr>
                <w:rFonts w:ascii="Arial" w:eastAsia="Tahoma" w:hAnsi="Arial" w:cs="Arial"/>
                <w:iCs/>
                <w:sz w:val="20"/>
                <w:szCs w:val="20"/>
                <w:lang w:eastAsia="en-US"/>
              </w:rPr>
              <w:t xml:space="preserve"> </w:t>
            </w:r>
            <w:r w:rsidRPr="001B6458">
              <w:rPr>
                <w:rFonts w:ascii="Arial" w:eastAsia="Tahoma" w:hAnsi="Arial" w:cs="Arial"/>
                <w:iCs/>
                <w:sz w:val="20"/>
                <w:szCs w:val="20"/>
                <w:lang w:eastAsia="en-US"/>
              </w:rPr>
              <w:t xml:space="preserve"> </w:t>
            </w:r>
          </w:p>
          <w:p w14:paraId="5027A8FA" w14:textId="76C58504" w:rsidR="001B6458" w:rsidRPr="001B6458" w:rsidRDefault="001B6458" w:rsidP="001B6458">
            <w:pPr>
              <w:widowControl w:val="0"/>
              <w:autoSpaceDE w:val="0"/>
              <w:autoSpaceDN w:val="0"/>
              <w:spacing w:line="360" w:lineRule="auto"/>
              <w:rPr>
                <w:rFonts w:ascii="Arial" w:eastAsia="Tahoma" w:hAnsi="Arial" w:cs="Arial"/>
                <w:iCs/>
                <w:sz w:val="20"/>
                <w:szCs w:val="20"/>
                <w:lang w:eastAsia="en-US"/>
              </w:rPr>
            </w:pPr>
            <w:r w:rsidRPr="001B6458">
              <w:rPr>
                <w:rFonts w:ascii="Arial" w:eastAsia="Tahoma" w:hAnsi="Arial" w:cs="Arial"/>
                <w:iCs/>
                <w:sz w:val="20"/>
                <w:szCs w:val="20"/>
                <w:lang w:eastAsia="en-US"/>
              </w:rPr>
              <w:t>Budżet razem z inwestycjami: 34.546.357,00</w:t>
            </w:r>
            <w:r w:rsidR="00A76475">
              <w:rPr>
                <w:rFonts w:ascii="Arial" w:eastAsia="Tahoma" w:hAnsi="Arial" w:cs="Arial"/>
                <w:iCs/>
                <w:sz w:val="20"/>
                <w:szCs w:val="20"/>
                <w:lang w:eastAsia="en-US"/>
              </w:rPr>
              <w:t xml:space="preserve"> </w:t>
            </w:r>
            <w:r w:rsidRPr="001B6458">
              <w:rPr>
                <w:rFonts w:ascii="Arial" w:eastAsia="Tahoma" w:hAnsi="Arial" w:cs="Arial"/>
                <w:iCs/>
                <w:sz w:val="20"/>
                <w:szCs w:val="20"/>
                <w:lang w:eastAsia="en-US"/>
              </w:rPr>
              <w:t xml:space="preserve">PLN </w:t>
            </w:r>
          </w:p>
          <w:p w14:paraId="57256405" w14:textId="0B89A84F" w:rsidR="009E0DAE" w:rsidRPr="008B0FD2" w:rsidRDefault="001B6458" w:rsidP="007925FE">
            <w:pPr>
              <w:widowControl w:val="0"/>
              <w:autoSpaceDE w:val="0"/>
              <w:autoSpaceDN w:val="0"/>
              <w:spacing w:line="360" w:lineRule="auto"/>
              <w:rPr>
                <w:rFonts w:ascii="Arial" w:eastAsia="Tahoma" w:hAnsi="Arial" w:cs="Arial"/>
                <w:b/>
                <w:bCs/>
                <w:sz w:val="20"/>
                <w:szCs w:val="20"/>
                <w:highlight w:val="yellow"/>
              </w:rPr>
            </w:pPr>
            <w:r w:rsidRPr="001B6458">
              <w:rPr>
                <w:rFonts w:ascii="Arial" w:eastAsia="Tahoma" w:hAnsi="Arial" w:cs="Arial"/>
                <w:iCs/>
                <w:sz w:val="20"/>
                <w:szCs w:val="20"/>
                <w:lang w:eastAsia="en-US"/>
              </w:rPr>
              <w:t xml:space="preserve">Budżet na remonty dróg: </w:t>
            </w:r>
            <w:r w:rsidR="007925FE">
              <w:rPr>
                <w:rFonts w:ascii="Arial" w:eastAsia="Tahoma" w:hAnsi="Arial" w:cs="Arial"/>
                <w:iCs/>
                <w:sz w:val="20"/>
                <w:szCs w:val="20"/>
                <w:lang w:eastAsia="en-US"/>
              </w:rPr>
              <w:t xml:space="preserve"> </w:t>
            </w:r>
            <w:r w:rsidRPr="001B6458">
              <w:rPr>
                <w:rFonts w:ascii="Arial" w:eastAsia="Tahoma" w:hAnsi="Arial" w:cs="Arial"/>
                <w:iCs/>
                <w:sz w:val="20"/>
                <w:szCs w:val="20"/>
                <w:lang w:eastAsia="en-US"/>
              </w:rPr>
              <w:t xml:space="preserve"> 3.024.165,00</w:t>
            </w:r>
            <w:r w:rsidR="007925FE">
              <w:rPr>
                <w:rFonts w:ascii="Arial" w:eastAsia="Tahoma" w:hAnsi="Arial" w:cs="Arial"/>
                <w:iCs/>
                <w:sz w:val="20"/>
                <w:szCs w:val="20"/>
                <w:lang w:eastAsia="en-US"/>
              </w:rPr>
              <w:t xml:space="preserve"> PLN </w:t>
            </w:r>
          </w:p>
        </w:tc>
      </w:tr>
    </w:tbl>
    <w:p w14:paraId="180D2B6B" w14:textId="2340E544" w:rsidR="00150081" w:rsidRPr="00041EEB" w:rsidRDefault="00C67113" w:rsidP="00041EEB">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602429">
        <w:rPr>
          <w:rFonts w:ascii="Arial" w:eastAsiaTheme="majorEastAsia" w:hAnsi="Arial" w:cs="Arial"/>
          <w:b/>
        </w:rPr>
        <w:lastRenderedPageBreak/>
        <w:t>Rozdział I</w:t>
      </w:r>
      <w:r>
        <w:rPr>
          <w:rFonts w:ascii="Arial" w:eastAsiaTheme="majorEastAsia" w:hAnsi="Arial" w:cs="Arial"/>
          <w:b/>
        </w:rPr>
        <w:t>I</w:t>
      </w:r>
      <w:r w:rsidRPr="00602429">
        <w:rPr>
          <w:rFonts w:ascii="Arial" w:eastAsiaTheme="majorEastAsia" w:hAnsi="Arial" w:cs="Arial"/>
          <w:b/>
        </w:rPr>
        <w:t xml:space="preserve">. </w:t>
      </w:r>
      <w:r w:rsidR="00041EEB">
        <w:rPr>
          <w:rFonts w:ascii="Arial" w:eastAsiaTheme="majorEastAsia" w:hAnsi="Arial" w:cs="Arial"/>
          <w:b/>
        </w:rPr>
        <w:t>Wykaz ubezpieczonych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93"/>
        <w:gridCol w:w="2511"/>
        <w:gridCol w:w="4567"/>
        <w:gridCol w:w="1701"/>
      </w:tblGrid>
      <w:tr w:rsidR="00150081" w:rsidRPr="0020643D" w14:paraId="08FED8EA" w14:textId="77777777" w:rsidTr="00150081">
        <w:trPr>
          <w:gridAfter w:val="1"/>
          <w:wAfter w:w="1701" w:type="dxa"/>
          <w:cantSplit/>
          <w:trHeight w:val="20"/>
        </w:trPr>
        <w:tc>
          <w:tcPr>
            <w:tcW w:w="7371" w:type="dxa"/>
            <w:gridSpan w:val="3"/>
            <w:shd w:val="clear" w:color="auto" w:fill="FFFFFF"/>
            <w:vAlign w:val="center"/>
          </w:tcPr>
          <w:p w14:paraId="4C477965" w14:textId="77777777" w:rsidR="00150081" w:rsidRPr="0020643D" w:rsidRDefault="00150081">
            <w:pPr>
              <w:widowControl w:val="0"/>
              <w:tabs>
                <w:tab w:val="center" w:pos="4536"/>
                <w:tab w:val="right" w:pos="9072"/>
              </w:tabs>
              <w:autoSpaceDE w:val="0"/>
              <w:autoSpaceDN w:val="0"/>
              <w:spacing w:line="360" w:lineRule="auto"/>
              <w:ind w:right="161"/>
              <w:jc w:val="center"/>
              <w:rPr>
                <w:rFonts w:ascii="Arial" w:eastAsia="Tahoma" w:hAnsi="Arial" w:cs="Arial"/>
                <w:b/>
                <w:bCs/>
                <w:sz w:val="18"/>
                <w:szCs w:val="18"/>
              </w:rPr>
            </w:pPr>
            <w:r w:rsidRPr="0020643D">
              <w:rPr>
                <w:rFonts w:ascii="Arial" w:eastAsia="Tahoma" w:hAnsi="Arial" w:cs="Arial"/>
                <w:b/>
                <w:bCs/>
                <w:sz w:val="18"/>
                <w:szCs w:val="18"/>
              </w:rPr>
              <w:t xml:space="preserve">Starostwo Powiatowe w Ostrowie Wielkopolskim </w:t>
            </w:r>
          </w:p>
          <w:p w14:paraId="6D08E324" w14:textId="77777777" w:rsidR="00150081" w:rsidRPr="0020643D" w:rsidRDefault="00150081">
            <w:pPr>
              <w:widowControl w:val="0"/>
              <w:tabs>
                <w:tab w:val="center" w:pos="4536"/>
                <w:tab w:val="right" w:pos="9072"/>
              </w:tabs>
              <w:autoSpaceDE w:val="0"/>
              <w:autoSpaceDN w:val="0"/>
              <w:spacing w:line="360" w:lineRule="auto"/>
              <w:jc w:val="center"/>
              <w:rPr>
                <w:rFonts w:ascii="Arial" w:eastAsia="Tahoma" w:hAnsi="Arial" w:cs="Arial"/>
                <w:b/>
                <w:bCs/>
                <w:sz w:val="18"/>
                <w:szCs w:val="18"/>
              </w:rPr>
            </w:pPr>
            <w:r w:rsidRPr="0020643D">
              <w:rPr>
                <w:rFonts w:ascii="Arial" w:eastAsia="Tahoma" w:hAnsi="Arial" w:cs="Arial"/>
                <w:b/>
                <w:bCs/>
                <w:sz w:val="18"/>
                <w:szCs w:val="18"/>
              </w:rPr>
              <w:t>Al. Powstańców Wielkopolskich 16, 63-400 Ostrów Wielkopolski</w:t>
            </w:r>
          </w:p>
        </w:tc>
      </w:tr>
      <w:tr w:rsidR="00150081" w:rsidRPr="00CB39C7" w14:paraId="56BA83AA" w14:textId="77777777" w:rsidTr="00150081">
        <w:trPr>
          <w:cantSplit/>
          <w:trHeight w:val="20"/>
        </w:trPr>
        <w:tc>
          <w:tcPr>
            <w:tcW w:w="2804" w:type="dxa"/>
            <w:gridSpan w:val="2"/>
            <w:shd w:val="clear" w:color="auto" w:fill="FFFFFF"/>
            <w:vAlign w:val="center"/>
          </w:tcPr>
          <w:p w14:paraId="33D42DCC"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6DEDCC10" w14:textId="77777777" w:rsidR="00150081" w:rsidRPr="0020643D" w:rsidRDefault="00150081">
            <w:pPr>
              <w:widowControl w:val="0"/>
              <w:autoSpaceDE w:val="0"/>
              <w:autoSpaceDN w:val="0"/>
              <w:spacing w:line="360" w:lineRule="auto"/>
              <w:rPr>
                <w:rFonts w:ascii="Arial" w:eastAsia="Tahoma" w:hAnsi="Arial" w:cs="Arial"/>
                <w:bCs/>
                <w:iCs/>
                <w:sz w:val="18"/>
                <w:szCs w:val="18"/>
              </w:rPr>
            </w:pPr>
            <w:r w:rsidRPr="0020643D">
              <w:rPr>
                <w:rFonts w:ascii="Arial" w:eastAsia="Tahoma" w:hAnsi="Arial" w:cs="Arial"/>
                <w:bCs/>
                <w:iCs/>
                <w:sz w:val="18"/>
                <w:szCs w:val="18"/>
              </w:rPr>
              <w:t>622 22 64 524</w:t>
            </w:r>
          </w:p>
        </w:tc>
      </w:tr>
      <w:tr w:rsidR="00150081" w:rsidRPr="00CB39C7" w14:paraId="4D863407" w14:textId="77777777" w:rsidTr="00150081">
        <w:trPr>
          <w:cantSplit/>
          <w:trHeight w:val="20"/>
        </w:trPr>
        <w:tc>
          <w:tcPr>
            <w:tcW w:w="2804" w:type="dxa"/>
            <w:gridSpan w:val="2"/>
            <w:shd w:val="clear" w:color="auto" w:fill="FFFFFF"/>
            <w:vAlign w:val="center"/>
          </w:tcPr>
          <w:p w14:paraId="4C59E25B"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2F4D8F7B" w14:textId="77777777" w:rsidR="00150081" w:rsidRPr="0020643D" w:rsidRDefault="00150081">
            <w:pPr>
              <w:widowControl w:val="0"/>
              <w:autoSpaceDE w:val="0"/>
              <w:autoSpaceDN w:val="0"/>
              <w:spacing w:line="360" w:lineRule="auto"/>
              <w:rPr>
                <w:rFonts w:ascii="Arial" w:eastAsia="Tahoma" w:hAnsi="Arial" w:cs="Arial"/>
                <w:bCs/>
                <w:iCs/>
                <w:sz w:val="18"/>
                <w:szCs w:val="18"/>
              </w:rPr>
            </w:pPr>
            <w:r w:rsidRPr="0020643D">
              <w:rPr>
                <w:rFonts w:ascii="Arial" w:eastAsia="Tahoma" w:hAnsi="Arial" w:cs="Arial"/>
                <w:bCs/>
                <w:iCs/>
                <w:sz w:val="18"/>
                <w:szCs w:val="18"/>
              </w:rPr>
              <w:t>250864043</w:t>
            </w:r>
          </w:p>
        </w:tc>
      </w:tr>
      <w:tr w:rsidR="00150081" w:rsidRPr="00CB39C7" w14:paraId="0931DD17" w14:textId="77777777" w:rsidTr="00150081">
        <w:trPr>
          <w:cantSplit/>
          <w:trHeight w:val="20"/>
        </w:trPr>
        <w:tc>
          <w:tcPr>
            <w:tcW w:w="2804" w:type="dxa"/>
            <w:gridSpan w:val="2"/>
            <w:shd w:val="clear" w:color="auto" w:fill="FFFFFF"/>
            <w:vAlign w:val="center"/>
          </w:tcPr>
          <w:p w14:paraId="3086E249"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41A3DA05" w14:textId="77777777" w:rsidR="00150081" w:rsidRPr="0020643D" w:rsidRDefault="00150081">
            <w:pPr>
              <w:widowControl w:val="0"/>
              <w:autoSpaceDE w:val="0"/>
              <w:autoSpaceDN w:val="0"/>
              <w:spacing w:line="360" w:lineRule="auto"/>
              <w:rPr>
                <w:rFonts w:ascii="Arial" w:eastAsia="Tahoma" w:hAnsi="Arial" w:cs="Arial"/>
                <w:bCs/>
                <w:sz w:val="18"/>
                <w:szCs w:val="18"/>
              </w:rPr>
            </w:pPr>
            <w:r w:rsidRPr="0020643D">
              <w:rPr>
                <w:rFonts w:ascii="Arial" w:eastAsia="Tahoma" w:hAnsi="Arial" w:cs="Arial"/>
                <w:bCs/>
                <w:sz w:val="18"/>
                <w:szCs w:val="18"/>
              </w:rPr>
              <w:t xml:space="preserve">1. Ostrów Wlkp., ul. Staszica 1 – Archiwum Starostwa </w:t>
            </w:r>
          </w:p>
          <w:p w14:paraId="45EFC0F1" w14:textId="77777777" w:rsidR="00150081" w:rsidRPr="0020643D" w:rsidRDefault="00150081">
            <w:pPr>
              <w:widowControl w:val="0"/>
              <w:autoSpaceDE w:val="0"/>
              <w:autoSpaceDN w:val="0"/>
              <w:spacing w:line="360" w:lineRule="auto"/>
              <w:rPr>
                <w:rFonts w:ascii="Arial" w:eastAsia="Tahoma" w:hAnsi="Arial" w:cs="Arial"/>
                <w:bCs/>
                <w:sz w:val="18"/>
                <w:szCs w:val="18"/>
              </w:rPr>
            </w:pPr>
            <w:r w:rsidRPr="0020643D">
              <w:rPr>
                <w:rFonts w:ascii="Arial" w:eastAsia="Tahoma" w:hAnsi="Arial" w:cs="Arial"/>
                <w:bCs/>
                <w:sz w:val="18"/>
                <w:szCs w:val="18"/>
              </w:rPr>
              <w:t>2. Ostrów Wlkp., al. Słowackiego 1c – Powiatowy Zespół ds. Orzekania o Niepełnosprawności</w:t>
            </w:r>
          </w:p>
          <w:p w14:paraId="19C9B033" w14:textId="77777777" w:rsidR="00150081" w:rsidRPr="0020643D" w:rsidRDefault="00150081">
            <w:pPr>
              <w:widowControl w:val="0"/>
              <w:autoSpaceDE w:val="0"/>
              <w:autoSpaceDN w:val="0"/>
              <w:spacing w:line="360" w:lineRule="auto"/>
              <w:rPr>
                <w:rFonts w:ascii="Arial" w:eastAsia="Tahoma" w:hAnsi="Arial" w:cs="Arial"/>
                <w:bCs/>
                <w:sz w:val="18"/>
                <w:szCs w:val="18"/>
              </w:rPr>
            </w:pPr>
            <w:r w:rsidRPr="0020643D">
              <w:rPr>
                <w:rFonts w:ascii="Arial" w:eastAsia="Tahoma" w:hAnsi="Arial" w:cs="Arial"/>
                <w:bCs/>
                <w:sz w:val="18"/>
                <w:szCs w:val="18"/>
              </w:rPr>
              <w:t>3. Nowe Skalmierzyce, budynek Urzędu Miejskiego – Filia Referatu Rejestracji Pojazdów</w:t>
            </w:r>
          </w:p>
          <w:p w14:paraId="6979556A" w14:textId="77777777" w:rsidR="00150081" w:rsidRPr="0020643D" w:rsidRDefault="00150081">
            <w:pPr>
              <w:widowControl w:val="0"/>
              <w:autoSpaceDE w:val="0"/>
              <w:autoSpaceDN w:val="0"/>
              <w:spacing w:line="360" w:lineRule="auto"/>
              <w:rPr>
                <w:rFonts w:ascii="Arial" w:eastAsia="Tahoma" w:hAnsi="Arial" w:cs="Arial"/>
                <w:bCs/>
                <w:sz w:val="18"/>
                <w:szCs w:val="18"/>
              </w:rPr>
            </w:pPr>
            <w:r w:rsidRPr="0020643D">
              <w:rPr>
                <w:rFonts w:ascii="Arial" w:eastAsia="Tahoma" w:hAnsi="Arial" w:cs="Arial"/>
                <w:bCs/>
                <w:sz w:val="18"/>
                <w:szCs w:val="18"/>
              </w:rPr>
              <w:t>4. Odolanów, budynek Urzędu Miejskiego – Filia Referatu Rejestracji Pojazdów</w:t>
            </w:r>
          </w:p>
          <w:p w14:paraId="6ECEA8E2" w14:textId="77777777" w:rsidR="00150081" w:rsidRPr="0020643D" w:rsidRDefault="00150081">
            <w:pPr>
              <w:widowControl w:val="0"/>
              <w:autoSpaceDE w:val="0"/>
              <w:autoSpaceDN w:val="0"/>
              <w:spacing w:line="360" w:lineRule="auto"/>
              <w:rPr>
                <w:rFonts w:ascii="Arial" w:eastAsia="Tahoma" w:hAnsi="Arial" w:cs="Arial"/>
                <w:bCs/>
                <w:sz w:val="18"/>
                <w:szCs w:val="18"/>
              </w:rPr>
            </w:pPr>
            <w:r w:rsidRPr="0020643D">
              <w:rPr>
                <w:rFonts w:ascii="Arial" w:eastAsia="Tahoma" w:hAnsi="Arial" w:cs="Arial"/>
                <w:bCs/>
                <w:sz w:val="18"/>
                <w:szCs w:val="18"/>
              </w:rPr>
              <w:t xml:space="preserve">5. Ostrów Wlkp., ul. </w:t>
            </w:r>
            <w:proofErr w:type="spellStart"/>
            <w:r w:rsidRPr="0020643D">
              <w:rPr>
                <w:rFonts w:ascii="Arial" w:eastAsia="Tahoma" w:hAnsi="Arial" w:cs="Arial"/>
                <w:bCs/>
                <w:sz w:val="18"/>
                <w:szCs w:val="18"/>
              </w:rPr>
              <w:t>Tomczeka</w:t>
            </w:r>
            <w:proofErr w:type="spellEnd"/>
            <w:r w:rsidRPr="0020643D">
              <w:rPr>
                <w:rFonts w:ascii="Arial" w:eastAsia="Tahoma" w:hAnsi="Arial" w:cs="Arial"/>
                <w:bCs/>
                <w:sz w:val="18"/>
                <w:szCs w:val="18"/>
              </w:rPr>
              <w:t xml:space="preserve"> 34  – Registratura Akt Starostwa</w:t>
            </w:r>
          </w:p>
        </w:tc>
      </w:tr>
      <w:tr w:rsidR="00150081" w:rsidRPr="00CB39C7" w14:paraId="64B3222E" w14:textId="77777777" w:rsidTr="00150081">
        <w:trPr>
          <w:cantSplit/>
          <w:trHeight w:val="20"/>
        </w:trPr>
        <w:tc>
          <w:tcPr>
            <w:tcW w:w="2804" w:type="dxa"/>
            <w:gridSpan w:val="2"/>
            <w:shd w:val="clear" w:color="auto" w:fill="FFFFFF"/>
            <w:vAlign w:val="center"/>
          </w:tcPr>
          <w:p w14:paraId="58FB7FEA"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Rodzaj działalności wg EKD (PKD)</w:t>
            </w:r>
          </w:p>
        </w:tc>
        <w:tc>
          <w:tcPr>
            <w:tcW w:w="6268" w:type="dxa"/>
            <w:gridSpan w:val="2"/>
            <w:shd w:val="clear" w:color="auto" w:fill="FFFFFF"/>
            <w:vAlign w:val="center"/>
          </w:tcPr>
          <w:p w14:paraId="43671591" w14:textId="77777777" w:rsidR="00150081" w:rsidRPr="0020643D" w:rsidRDefault="00150081">
            <w:pPr>
              <w:widowControl w:val="0"/>
              <w:autoSpaceDE w:val="0"/>
              <w:autoSpaceDN w:val="0"/>
              <w:spacing w:line="360" w:lineRule="auto"/>
              <w:rPr>
                <w:rFonts w:ascii="Arial" w:eastAsia="Tahoma" w:hAnsi="Arial" w:cs="Arial"/>
                <w:bCs/>
                <w:sz w:val="18"/>
                <w:szCs w:val="18"/>
              </w:rPr>
            </w:pPr>
            <w:r w:rsidRPr="0020643D">
              <w:rPr>
                <w:rFonts w:ascii="Arial" w:eastAsia="Tahoma" w:hAnsi="Arial" w:cs="Arial"/>
                <w:bCs/>
                <w:sz w:val="18"/>
                <w:szCs w:val="18"/>
              </w:rPr>
              <w:t xml:space="preserve">84.11.Z kierowanie podstawowymi rodzajami działalności publicznej </w:t>
            </w:r>
          </w:p>
        </w:tc>
      </w:tr>
      <w:tr w:rsidR="00150081" w:rsidRPr="00CB39C7" w14:paraId="485F92DD" w14:textId="77777777" w:rsidTr="00150081">
        <w:trPr>
          <w:cantSplit/>
          <w:trHeight w:val="20"/>
        </w:trPr>
        <w:tc>
          <w:tcPr>
            <w:tcW w:w="2804" w:type="dxa"/>
            <w:gridSpan w:val="2"/>
            <w:shd w:val="clear" w:color="auto" w:fill="FFFFFF"/>
            <w:vAlign w:val="center"/>
          </w:tcPr>
          <w:p w14:paraId="47333BFE"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13914DBA" w14:textId="77777777" w:rsidR="00150081" w:rsidRPr="0020643D" w:rsidRDefault="00150081">
            <w:pPr>
              <w:widowControl w:val="0"/>
              <w:autoSpaceDE w:val="0"/>
              <w:autoSpaceDN w:val="0"/>
              <w:spacing w:line="360" w:lineRule="auto"/>
              <w:rPr>
                <w:rFonts w:ascii="Arial" w:eastAsia="Tahoma" w:hAnsi="Arial" w:cs="Arial"/>
                <w:bCs/>
                <w:sz w:val="18"/>
                <w:szCs w:val="18"/>
              </w:rPr>
            </w:pPr>
            <w:r w:rsidRPr="0020643D">
              <w:rPr>
                <w:rFonts w:ascii="Arial" w:eastAsia="Tahoma" w:hAnsi="Arial" w:cs="Arial"/>
                <w:bCs/>
                <w:sz w:val="18"/>
                <w:szCs w:val="18"/>
              </w:rPr>
              <w:t>166 osób</w:t>
            </w:r>
          </w:p>
        </w:tc>
      </w:tr>
      <w:tr w:rsidR="00150081" w:rsidRPr="00CB39C7" w14:paraId="0F78DA4A" w14:textId="77777777" w:rsidTr="00150081">
        <w:trPr>
          <w:cantSplit/>
          <w:trHeight w:val="20"/>
        </w:trPr>
        <w:tc>
          <w:tcPr>
            <w:tcW w:w="2804" w:type="dxa"/>
            <w:gridSpan w:val="2"/>
            <w:shd w:val="clear" w:color="auto" w:fill="FFFFFF"/>
            <w:vAlign w:val="center"/>
          </w:tcPr>
          <w:p w14:paraId="15920E44"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1F3A0259" w14:textId="77777777" w:rsidR="00150081" w:rsidRPr="0020643D" w:rsidRDefault="00150081">
            <w:pPr>
              <w:widowControl w:val="0"/>
              <w:autoSpaceDE w:val="0"/>
              <w:autoSpaceDN w:val="0"/>
              <w:spacing w:line="360" w:lineRule="auto"/>
              <w:rPr>
                <w:rFonts w:ascii="Arial" w:eastAsia="Tahoma" w:hAnsi="Arial" w:cs="Arial"/>
                <w:bCs/>
                <w:sz w:val="18"/>
                <w:szCs w:val="18"/>
              </w:rPr>
            </w:pPr>
            <w:r w:rsidRPr="0020643D">
              <w:rPr>
                <w:rFonts w:ascii="Arial" w:eastAsia="Tahoma" w:hAnsi="Arial" w:cs="Arial"/>
                <w:bCs/>
                <w:sz w:val="18"/>
                <w:szCs w:val="18"/>
              </w:rPr>
              <w:t>209 971 279,76 zł</w:t>
            </w:r>
          </w:p>
        </w:tc>
      </w:tr>
      <w:tr w:rsidR="00150081" w:rsidRPr="0020643D" w14:paraId="718DC378" w14:textId="77777777" w:rsidTr="00150081">
        <w:trPr>
          <w:gridAfter w:val="1"/>
          <w:wAfter w:w="1701" w:type="dxa"/>
          <w:cantSplit/>
          <w:trHeight w:val="20"/>
        </w:trPr>
        <w:tc>
          <w:tcPr>
            <w:tcW w:w="7371" w:type="dxa"/>
            <w:gridSpan w:val="3"/>
            <w:shd w:val="clear" w:color="auto" w:fill="FFFFFF"/>
            <w:vAlign w:val="center"/>
          </w:tcPr>
          <w:p w14:paraId="2A5B0713" w14:textId="77777777" w:rsidR="00150081" w:rsidRPr="0020643D" w:rsidRDefault="00150081">
            <w:pPr>
              <w:widowControl w:val="0"/>
              <w:autoSpaceDE w:val="0"/>
              <w:autoSpaceDN w:val="0"/>
              <w:spacing w:line="360" w:lineRule="auto"/>
              <w:jc w:val="center"/>
              <w:rPr>
                <w:rFonts w:ascii="Arial" w:eastAsia="Tahoma" w:hAnsi="Arial" w:cs="Arial"/>
                <w:b/>
                <w:bCs/>
                <w:sz w:val="18"/>
                <w:szCs w:val="18"/>
              </w:rPr>
            </w:pPr>
            <w:r w:rsidRPr="0020643D">
              <w:rPr>
                <w:rFonts w:ascii="Arial" w:eastAsia="Tahoma" w:hAnsi="Arial" w:cs="Arial"/>
                <w:b/>
                <w:bCs/>
                <w:sz w:val="18"/>
                <w:szCs w:val="18"/>
              </w:rPr>
              <w:t xml:space="preserve">Powiatowe Centrum Pomocy Rodzinie </w:t>
            </w:r>
          </w:p>
          <w:p w14:paraId="012B349B" w14:textId="77777777" w:rsidR="00150081" w:rsidRPr="0020643D" w:rsidRDefault="00150081">
            <w:pPr>
              <w:widowControl w:val="0"/>
              <w:autoSpaceDE w:val="0"/>
              <w:autoSpaceDN w:val="0"/>
              <w:spacing w:line="360" w:lineRule="auto"/>
              <w:jc w:val="center"/>
              <w:rPr>
                <w:rFonts w:ascii="Arial" w:eastAsia="Tahoma" w:hAnsi="Arial" w:cs="Arial"/>
                <w:b/>
                <w:bCs/>
                <w:sz w:val="18"/>
                <w:szCs w:val="18"/>
              </w:rPr>
            </w:pPr>
            <w:r w:rsidRPr="0020643D">
              <w:rPr>
                <w:rFonts w:ascii="Arial" w:eastAsia="Tahoma" w:hAnsi="Arial" w:cs="Arial"/>
                <w:b/>
                <w:bCs/>
                <w:sz w:val="18"/>
                <w:szCs w:val="18"/>
              </w:rPr>
              <w:t>Al. Słowackiego 1c, 63-400 Ostrów Wielkopolski</w:t>
            </w:r>
          </w:p>
        </w:tc>
      </w:tr>
      <w:tr w:rsidR="00150081" w:rsidRPr="00CB39C7" w14:paraId="3A5011C1" w14:textId="77777777" w:rsidTr="00150081">
        <w:trPr>
          <w:cantSplit/>
          <w:trHeight w:val="20"/>
        </w:trPr>
        <w:tc>
          <w:tcPr>
            <w:tcW w:w="2804" w:type="dxa"/>
            <w:gridSpan w:val="2"/>
            <w:shd w:val="clear" w:color="auto" w:fill="FFFFFF"/>
            <w:vAlign w:val="center"/>
          </w:tcPr>
          <w:p w14:paraId="6690D66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5D7DB330" w14:textId="77777777" w:rsidR="00150081" w:rsidRPr="0020643D" w:rsidRDefault="00150081">
            <w:pPr>
              <w:widowControl w:val="0"/>
              <w:tabs>
                <w:tab w:val="left" w:pos="355"/>
              </w:tabs>
              <w:autoSpaceDE w:val="0"/>
              <w:autoSpaceDN w:val="0"/>
              <w:spacing w:line="360" w:lineRule="auto"/>
              <w:rPr>
                <w:rFonts w:ascii="Arial" w:eastAsia="Arial Unicode MS" w:hAnsi="Arial" w:cs="Arial"/>
                <w:bCs/>
                <w:iCs/>
                <w:sz w:val="18"/>
                <w:szCs w:val="18"/>
              </w:rPr>
            </w:pPr>
            <w:r w:rsidRPr="0020643D">
              <w:rPr>
                <w:rFonts w:ascii="Arial" w:eastAsia="Arial Unicode MS" w:hAnsi="Arial" w:cs="Arial"/>
                <w:bCs/>
                <w:iCs/>
                <w:sz w:val="18"/>
                <w:szCs w:val="18"/>
              </w:rPr>
              <w:t>622 22 67 706</w:t>
            </w:r>
          </w:p>
        </w:tc>
      </w:tr>
      <w:tr w:rsidR="00150081" w:rsidRPr="00CB39C7" w14:paraId="5573DD91" w14:textId="77777777" w:rsidTr="00150081">
        <w:trPr>
          <w:cantSplit/>
          <w:trHeight w:val="20"/>
        </w:trPr>
        <w:tc>
          <w:tcPr>
            <w:tcW w:w="2804" w:type="dxa"/>
            <w:gridSpan w:val="2"/>
            <w:shd w:val="clear" w:color="auto" w:fill="FFFFFF"/>
            <w:vAlign w:val="center"/>
          </w:tcPr>
          <w:p w14:paraId="2CC5E05F"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3E3D6C63"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250864178</w:t>
            </w:r>
          </w:p>
        </w:tc>
      </w:tr>
      <w:tr w:rsidR="00150081" w:rsidRPr="00CB39C7" w14:paraId="21D0401A" w14:textId="77777777" w:rsidTr="00150081">
        <w:trPr>
          <w:cantSplit/>
          <w:trHeight w:val="20"/>
        </w:trPr>
        <w:tc>
          <w:tcPr>
            <w:tcW w:w="2804" w:type="dxa"/>
            <w:gridSpan w:val="2"/>
            <w:shd w:val="clear" w:color="auto" w:fill="FFFFFF"/>
            <w:vAlign w:val="center"/>
          </w:tcPr>
          <w:p w14:paraId="5907E81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1F5F306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Brak</w:t>
            </w:r>
          </w:p>
        </w:tc>
      </w:tr>
      <w:tr w:rsidR="00150081" w:rsidRPr="00CB39C7" w14:paraId="045BD205" w14:textId="77777777" w:rsidTr="00150081">
        <w:trPr>
          <w:cantSplit/>
          <w:trHeight w:val="20"/>
        </w:trPr>
        <w:tc>
          <w:tcPr>
            <w:tcW w:w="2804" w:type="dxa"/>
            <w:gridSpan w:val="2"/>
            <w:shd w:val="clear" w:color="auto" w:fill="FFFFFF"/>
            <w:vAlign w:val="center"/>
          </w:tcPr>
          <w:p w14:paraId="4D37DBC5"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72F6E27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Arial Unicode MS" w:hAnsi="Arial" w:cs="Arial"/>
                <w:sz w:val="18"/>
                <w:szCs w:val="18"/>
              </w:rPr>
              <w:t>88.99.Z</w:t>
            </w:r>
          </w:p>
        </w:tc>
      </w:tr>
      <w:tr w:rsidR="00150081" w:rsidRPr="00CB39C7" w14:paraId="67396FD3" w14:textId="77777777" w:rsidTr="00150081">
        <w:trPr>
          <w:cantSplit/>
          <w:trHeight w:val="20"/>
        </w:trPr>
        <w:tc>
          <w:tcPr>
            <w:tcW w:w="2804" w:type="dxa"/>
            <w:gridSpan w:val="2"/>
            <w:shd w:val="clear" w:color="auto" w:fill="FFFFFF"/>
            <w:vAlign w:val="center"/>
          </w:tcPr>
          <w:p w14:paraId="5194BFF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52963343"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66 osób</w:t>
            </w:r>
          </w:p>
        </w:tc>
      </w:tr>
      <w:tr w:rsidR="00150081" w:rsidRPr="00CB39C7" w14:paraId="016DB013" w14:textId="77777777" w:rsidTr="00150081">
        <w:trPr>
          <w:cantSplit/>
          <w:trHeight w:val="20"/>
        </w:trPr>
        <w:tc>
          <w:tcPr>
            <w:tcW w:w="2804" w:type="dxa"/>
            <w:gridSpan w:val="2"/>
            <w:shd w:val="clear" w:color="auto" w:fill="FFFFFF"/>
            <w:vAlign w:val="center"/>
          </w:tcPr>
          <w:p w14:paraId="2183CD5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Budżet</w:t>
            </w:r>
          </w:p>
        </w:tc>
        <w:tc>
          <w:tcPr>
            <w:tcW w:w="6268" w:type="dxa"/>
            <w:gridSpan w:val="2"/>
            <w:shd w:val="clear" w:color="auto" w:fill="FFFFFF"/>
            <w:vAlign w:val="center"/>
          </w:tcPr>
          <w:p w14:paraId="586A4F3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13 451 696,45 zł</w:t>
            </w:r>
          </w:p>
        </w:tc>
      </w:tr>
      <w:tr w:rsidR="00150081" w:rsidRPr="0020643D" w14:paraId="0D7074C8" w14:textId="77777777" w:rsidTr="00150081">
        <w:trPr>
          <w:gridAfter w:val="1"/>
          <w:wAfter w:w="1701" w:type="dxa"/>
          <w:cantSplit/>
          <w:trHeight w:val="20"/>
        </w:trPr>
        <w:tc>
          <w:tcPr>
            <w:tcW w:w="7371" w:type="dxa"/>
            <w:gridSpan w:val="3"/>
            <w:shd w:val="clear" w:color="auto" w:fill="FFFFFF"/>
            <w:vAlign w:val="center"/>
          </w:tcPr>
          <w:p w14:paraId="68087A21" w14:textId="77777777" w:rsidR="00150081" w:rsidRPr="0020643D" w:rsidRDefault="00150081">
            <w:pPr>
              <w:widowControl w:val="0"/>
              <w:autoSpaceDE w:val="0"/>
              <w:autoSpaceDN w:val="0"/>
              <w:spacing w:line="360" w:lineRule="auto"/>
              <w:jc w:val="center"/>
              <w:rPr>
                <w:rFonts w:ascii="Arial" w:eastAsia="Tahoma" w:hAnsi="Arial" w:cs="Arial"/>
                <w:b/>
                <w:bCs/>
                <w:sz w:val="18"/>
                <w:szCs w:val="18"/>
              </w:rPr>
            </w:pPr>
            <w:r w:rsidRPr="0020643D">
              <w:rPr>
                <w:rFonts w:ascii="Arial" w:eastAsia="Tahoma" w:hAnsi="Arial" w:cs="Arial"/>
                <w:b/>
                <w:bCs/>
                <w:sz w:val="18"/>
                <w:szCs w:val="18"/>
              </w:rPr>
              <w:t>Środowiskowy Dom Samopomocy</w:t>
            </w:r>
          </w:p>
          <w:p w14:paraId="28422ACB" w14:textId="77777777" w:rsidR="00150081" w:rsidRPr="0020643D" w:rsidRDefault="00150081">
            <w:pPr>
              <w:widowControl w:val="0"/>
              <w:autoSpaceDE w:val="0"/>
              <w:autoSpaceDN w:val="0"/>
              <w:spacing w:line="360" w:lineRule="auto"/>
              <w:jc w:val="center"/>
              <w:rPr>
                <w:rFonts w:ascii="Arial" w:eastAsia="Tahoma" w:hAnsi="Arial" w:cs="Arial"/>
                <w:b/>
                <w:bCs/>
                <w:sz w:val="18"/>
                <w:szCs w:val="18"/>
              </w:rPr>
            </w:pPr>
            <w:r w:rsidRPr="0020643D">
              <w:rPr>
                <w:rFonts w:ascii="Arial" w:eastAsia="Tahoma" w:hAnsi="Arial" w:cs="Arial"/>
                <w:b/>
                <w:bCs/>
                <w:sz w:val="18"/>
                <w:szCs w:val="18"/>
              </w:rPr>
              <w:t>Al. Słowackiego 1c, 63-400 Ostrów Wielkopolski</w:t>
            </w:r>
          </w:p>
        </w:tc>
      </w:tr>
      <w:tr w:rsidR="00150081" w:rsidRPr="00CB39C7" w14:paraId="101C6EA4" w14:textId="77777777" w:rsidTr="00150081">
        <w:trPr>
          <w:cantSplit/>
          <w:trHeight w:val="20"/>
        </w:trPr>
        <w:tc>
          <w:tcPr>
            <w:tcW w:w="2804" w:type="dxa"/>
            <w:gridSpan w:val="2"/>
            <w:shd w:val="clear" w:color="auto" w:fill="FFFFFF"/>
            <w:vAlign w:val="center"/>
          </w:tcPr>
          <w:p w14:paraId="2E3CD7A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6F28ED1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622 23 91 168</w:t>
            </w:r>
          </w:p>
        </w:tc>
      </w:tr>
      <w:tr w:rsidR="00150081" w:rsidRPr="00CB39C7" w14:paraId="23D62905" w14:textId="77777777" w:rsidTr="00150081">
        <w:trPr>
          <w:cantSplit/>
          <w:trHeight w:val="20"/>
        </w:trPr>
        <w:tc>
          <w:tcPr>
            <w:tcW w:w="2804" w:type="dxa"/>
            <w:gridSpan w:val="2"/>
            <w:shd w:val="clear" w:color="auto" w:fill="FFFFFF"/>
            <w:vAlign w:val="center"/>
          </w:tcPr>
          <w:p w14:paraId="2DCD309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33CEE93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385082933</w:t>
            </w:r>
          </w:p>
        </w:tc>
      </w:tr>
      <w:tr w:rsidR="00150081" w:rsidRPr="00CB39C7" w14:paraId="18686080" w14:textId="77777777" w:rsidTr="00150081">
        <w:trPr>
          <w:cantSplit/>
          <w:trHeight w:val="20"/>
        </w:trPr>
        <w:tc>
          <w:tcPr>
            <w:tcW w:w="2804" w:type="dxa"/>
            <w:gridSpan w:val="2"/>
            <w:shd w:val="clear" w:color="auto" w:fill="FFFFFF"/>
            <w:vAlign w:val="center"/>
          </w:tcPr>
          <w:p w14:paraId="69F05B36"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44E821E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Ul. Komuny Paryskiej 14, 63-400 Ostrów Wielkopolski</w:t>
            </w:r>
          </w:p>
        </w:tc>
      </w:tr>
      <w:tr w:rsidR="00150081" w:rsidRPr="00CB39C7" w14:paraId="0742F7F1" w14:textId="77777777" w:rsidTr="00150081">
        <w:trPr>
          <w:cantSplit/>
          <w:trHeight w:val="20"/>
        </w:trPr>
        <w:tc>
          <w:tcPr>
            <w:tcW w:w="2804" w:type="dxa"/>
            <w:gridSpan w:val="2"/>
            <w:shd w:val="clear" w:color="auto" w:fill="FFFFFF"/>
            <w:vAlign w:val="center"/>
          </w:tcPr>
          <w:p w14:paraId="774AC4F8"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0A736053" w14:textId="77777777" w:rsidR="00150081" w:rsidRPr="0020643D" w:rsidRDefault="00150081">
            <w:pPr>
              <w:widowControl w:val="0"/>
              <w:autoSpaceDE w:val="0"/>
              <w:autoSpaceDN w:val="0"/>
              <w:spacing w:line="360" w:lineRule="auto"/>
              <w:ind w:left="1440" w:hanging="1368"/>
              <w:rPr>
                <w:rFonts w:ascii="Arial" w:eastAsia="Tahoma" w:hAnsi="Arial" w:cs="Arial"/>
                <w:iCs/>
                <w:sz w:val="18"/>
                <w:szCs w:val="18"/>
              </w:rPr>
            </w:pPr>
            <w:r w:rsidRPr="0020643D">
              <w:rPr>
                <w:rFonts w:ascii="Arial" w:eastAsia="Tahoma" w:hAnsi="Arial" w:cs="Arial"/>
                <w:iCs/>
                <w:sz w:val="18"/>
                <w:szCs w:val="18"/>
              </w:rPr>
              <w:t>88.99.Z</w:t>
            </w:r>
          </w:p>
        </w:tc>
      </w:tr>
      <w:tr w:rsidR="00150081" w:rsidRPr="00CB39C7" w14:paraId="5C84361D" w14:textId="77777777" w:rsidTr="00150081">
        <w:trPr>
          <w:cantSplit/>
          <w:trHeight w:val="20"/>
        </w:trPr>
        <w:tc>
          <w:tcPr>
            <w:tcW w:w="2804" w:type="dxa"/>
            <w:gridSpan w:val="2"/>
            <w:shd w:val="clear" w:color="auto" w:fill="FFFFFF"/>
            <w:vAlign w:val="center"/>
          </w:tcPr>
          <w:p w14:paraId="2F2E9D5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2A56BC5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32 osoby </w:t>
            </w:r>
          </w:p>
        </w:tc>
      </w:tr>
      <w:tr w:rsidR="00150081" w:rsidRPr="00CB39C7" w14:paraId="02511AE1" w14:textId="77777777" w:rsidTr="00150081">
        <w:trPr>
          <w:cantSplit/>
          <w:trHeight w:val="20"/>
        </w:trPr>
        <w:tc>
          <w:tcPr>
            <w:tcW w:w="2804" w:type="dxa"/>
            <w:gridSpan w:val="2"/>
            <w:shd w:val="clear" w:color="auto" w:fill="FFFFFF"/>
            <w:vAlign w:val="center"/>
          </w:tcPr>
          <w:p w14:paraId="571CCE93"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072DC7A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2 370 516,00 zł</w:t>
            </w:r>
          </w:p>
        </w:tc>
      </w:tr>
      <w:tr w:rsidR="00150081" w:rsidRPr="0020643D" w14:paraId="63B92F20" w14:textId="77777777" w:rsidTr="00150081">
        <w:trPr>
          <w:gridAfter w:val="1"/>
          <w:wAfter w:w="1701" w:type="dxa"/>
          <w:cantSplit/>
          <w:trHeight w:val="20"/>
        </w:trPr>
        <w:tc>
          <w:tcPr>
            <w:tcW w:w="7371" w:type="dxa"/>
            <w:gridSpan w:val="3"/>
            <w:shd w:val="clear" w:color="auto" w:fill="FFFFFF"/>
            <w:vAlign w:val="center"/>
          </w:tcPr>
          <w:p w14:paraId="7C80C89B" w14:textId="77777777" w:rsidR="00150081" w:rsidRPr="0020643D" w:rsidRDefault="00150081">
            <w:pPr>
              <w:widowControl w:val="0"/>
              <w:tabs>
                <w:tab w:val="center" w:pos="4536"/>
                <w:tab w:val="right" w:pos="9072"/>
              </w:tabs>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Placówka Wsparcia Dziecka i Rodziny w Ostrowie Wielkopolskim</w:t>
            </w:r>
          </w:p>
          <w:p w14:paraId="739CDC37" w14:textId="77777777" w:rsidR="00150081" w:rsidRPr="0020643D" w:rsidRDefault="00150081">
            <w:pPr>
              <w:widowControl w:val="0"/>
              <w:autoSpaceDE w:val="0"/>
              <w:autoSpaceDN w:val="0"/>
              <w:spacing w:line="360" w:lineRule="auto"/>
              <w:jc w:val="center"/>
              <w:rPr>
                <w:rFonts w:ascii="Arial" w:eastAsia="Tahoma" w:hAnsi="Arial" w:cs="Arial"/>
                <w:iCs/>
                <w:sz w:val="18"/>
                <w:szCs w:val="18"/>
              </w:rPr>
            </w:pPr>
            <w:r w:rsidRPr="0020643D">
              <w:rPr>
                <w:rFonts w:ascii="Arial" w:eastAsia="Tahoma" w:hAnsi="Arial" w:cs="Arial"/>
                <w:b/>
                <w:bCs/>
                <w:iCs/>
                <w:sz w:val="18"/>
                <w:szCs w:val="18"/>
              </w:rPr>
              <w:t>Al. Słowackiego 1c, 63-400 Ostrów Wielkopolski</w:t>
            </w:r>
          </w:p>
        </w:tc>
      </w:tr>
      <w:tr w:rsidR="00150081" w:rsidRPr="00CB39C7" w14:paraId="326FDDCB" w14:textId="77777777" w:rsidTr="00150081">
        <w:trPr>
          <w:cantSplit/>
          <w:trHeight w:val="20"/>
        </w:trPr>
        <w:tc>
          <w:tcPr>
            <w:tcW w:w="2804" w:type="dxa"/>
            <w:gridSpan w:val="2"/>
            <w:shd w:val="clear" w:color="auto" w:fill="FFFFFF"/>
            <w:vAlign w:val="center"/>
          </w:tcPr>
          <w:p w14:paraId="5251D64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28968B6F"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622 27 54 174</w:t>
            </w:r>
          </w:p>
        </w:tc>
      </w:tr>
      <w:tr w:rsidR="00150081" w:rsidRPr="00CB39C7" w14:paraId="3D5923F0" w14:textId="77777777" w:rsidTr="00150081">
        <w:trPr>
          <w:cantSplit/>
          <w:trHeight w:val="20"/>
        </w:trPr>
        <w:tc>
          <w:tcPr>
            <w:tcW w:w="2804" w:type="dxa"/>
            <w:gridSpan w:val="2"/>
            <w:shd w:val="clear" w:color="auto" w:fill="FFFFFF"/>
            <w:vAlign w:val="center"/>
          </w:tcPr>
          <w:p w14:paraId="089C7EA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76B29DB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301612718</w:t>
            </w:r>
          </w:p>
        </w:tc>
      </w:tr>
      <w:tr w:rsidR="00150081" w:rsidRPr="00CB39C7" w14:paraId="11E072CE" w14:textId="77777777" w:rsidTr="00150081">
        <w:trPr>
          <w:cantSplit/>
          <w:trHeight w:val="20"/>
        </w:trPr>
        <w:tc>
          <w:tcPr>
            <w:tcW w:w="2804" w:type="dxa"/>
            <w:gridSpan w:val="2"/>
            <w:shd w:val="clear" w:color="auto" w:fill="FFFFFF"/>
            <w:vAlign w:val="center"/>
          </w:tcPr>
          <w:p w14:paraId="1FC47958"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lastRenderedPageBreak/>
              <w:t>Pozostałe lokalizacje, w których jednostka prowadzi działalność</w:t>
            </w:r>
          </w:p>
        </w:tc>
        <w:tc>
          <w:tcPr>
            <w:tcW w:w="6268" w:type="dxa"/>
            <w:gridSpan w:val="2"/>
            <w:shd w:val="clear" w:color="auto" w:fill="FFFFFF"/>
            <w:vAlign w:val="center"/>
          </w:tcPr>
          <w:p w14:paraId="4F6FDF9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Obiekty sportowe na terenie miasta Ostrów Wielkopolski</w:t>
            </w:r>
          </w:p>
        </w:tc>
      </w:tr>
      <w:tr w:rsidR="00150081" w:rsidRPr="00CB39C7" w14:paraId="67A9CDD2" w14:textId="77777777" w:rsidTr="00150081">
        <w:trPr>
          <w:cantSplit/>
          <w:trHeight w:val="20"/>
        </w:trPr>
        <w:tc>
          <w:tcPr>
            <w:tcW w:w="2804" w:type="dxa"/>
            <w:gridSpan w:val="2"/>
            <w:shd w:val="clear" w:color="auto" w:fill="FFFFFF"/>
            <w:vAlign w:val="center"/>
          </w:tcPr>
          <w:p w14:paraId="6AA0F3FE"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3BBD491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87.90.Z</w:t>
            </w:r>
          </w:p>
        </w:tc>
      </w:tr>
      <w:tr w:rsidR="00150081" w:rsidRPr="00CB39C7" w14:paraId="37B94874" w14:textId="77777777" w:rsidTr="00150081">
        <w:trPr>
          <w:cantSplit/>
          <w:trHeight w:val="20"/>
        </w:trPr>
        <w:tc>
          <w:tcPr>
            <w:tcW w:w="2804" w:type="dxa"/>
            <w:gridSpan w:val="2"/>
            <w:shd w:val="clear" w:color="auto" w:fill="FFFFFF"/>
            <w:vAlign w:val="center"/>
          </w:tcPr>
          <w:p w14:paraId="7849E2A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45891A0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14 osób</w:t>
            </w:r>
          </w:p>
        </w:tc>
      </w:tr>
      <w:tr w:rsidR="00150081" w:rsidRPr="00CB39C7" w14:paraId="29B54F2E" w14:textId="77777777" w:rsidTr="00150081">
        <w:trPr>
          <w:cantSplit/>
          <w:trHeight w:val="20"/>
        </w:trPr>
        <w:tc>
          <w:tcPr>
            <w:tcW w:w="2804" w:type="dxa"/>
            <w:gridSpan w:val="2"/>
            <w:shd w:val="clear" w:color="auto" w:fill="FFFFFF"/>
            <w:vAlign w:val="center"/>
          </w:tcPr>
          <w:p w14:paraId="5A1D5AE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3335958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1 647 158,55 zł</w:t>
            </w:r>
          </w:p>
        </w:tc>
      </w:tr>
      <w:tr w:rsidR="00150081" w:rsidRPr="0020643D" w14:paraId="574238B2" w14:textId="77777777" w:rsidTr="00150081">
        <w:trPr>
          <w:gridAfter w:val="1"/>
          <w:wAfter w:w="1701" w:type="dxa"/>
          <w:cantSplit/>
          <w:trHeight w:val="20"/>
        </w:trPr>
        <w:tc>
          <w:tcPr>
            <w:tcW w:w="7371" w:type="dxa"/>
            <w:gridSpan w:val="3"/>
            <w:shd w:val="clear" w:color="auto" w:fill="FFFFFF"/>
            <w:vAlign w:val="center"/>
          </w:tcPr>
          <w:p w14:paraId="2BAB5EF8"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 xml:space="preserve">Poradnia </w:t>
            </w:r>
            <w:proofErr w:type="spellStart"/>
            <w:r w:rsidRPr="0020643D">
              <w:rPr>
                <w:rFonts w:ascii="Arial" w:eastAsia="Tahoma" w:hAnsi="Arial" w:cs="Arial"/>
                <w:b/>
                <w:bCs/>
                <w:iCs/>
                <w:sz w:val="18"/>
                <w:szCs w:val="18"/>
              </w:rPr>
              <w:t>Psychologiczno</w:t>
            </w:r>
            <w:proofErr w:type="spellEnd"/>
            <w:r w:rsidRPr="0020643D">
              <w:rPr>
                <w:rFonts w:ascii="Arial" w:eastAsia="Tahoma" w:hAnsi="Arial" w:cs="Arial"/>
                <w:b/>
                <w:bCs/>
                <w:iCs/>
                <w:sz w:val="18"/>
                <w:szCs w:val="18"/>
              </w:rPr>
              <w:t xml:space="preserve"> – Pedagogiczna</w:t>
            </w:r>
          </w:p>
          <w:p w14:paraId="68671FF7" w14:textId="77777777" w:rsidR="00150081" w:rsidRPr="0020643D" w:rsidRDefault="00150081">
            <w:pPr>
              <w:widowControl w:val="0"/>
              <w:autoSpaceDE w:val="0"/>
              <w:autoSpaceDN w:val="0"/>
              <w:spacing w:line="360" w:lineRule="auto"/>
              <w:jc w:val="center"/>
              <w:rPr>
                <w:rFonts w:ascii="Arial" w:eastAsia="Tahoma" w:hAnsi="Arial" w:cs="Arial"/>
                <w:b/>
                <w:iCs/>
                <w:sz w:val="18"/>
                <w:szCs w:val="18"/>
              </w:rPr>
            </w:pPr>
            <w:r w:rsidRPr="0020643D">
              <w:rPr>
                <w:rFonts w:ascii="Arial" w:eastAsia="Tahoma" w:hAnsi="Arial" w:cs="Arial"/>
                <w:b/>
                <w:bCs/>
                <w:iCs/>
                <w:sz w:val="18"/>
                <w:szCs w:val="18"/>
              </w:rPr>
              <w:t>ul. Królowej Jadwigi 1, 63-400 Ostrów Wielkopolski</w:t>
            </w:r>
          </w:p>
        </w:tc>
      </w:tr>
      <w:tr w:rsidR="00150081" w:rsidRPr="00CB39C7" w14:paraId="0A3CCFBF" w14:textId="77777777" w:rsidTr="00150081">
        <w:trPr>
          <w:cantSplit/>
          <w:trHeight w:val="20"/>
        </w:trPr>
        <w:tc>
          <w:tcPr>
            <w:tcW w:w="2804" w:type="dxa"/>
            <w:gridSpan w:val="2"/>
            <w:shd w:val="clear" w:color="auto" w:fill="FFFFFF"/>
            <w:vAlign w:val="center"/>
          </w:tcPr>
          <w:p w14:paraId="2285E912"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064B1A4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622 22 83 645</w:t>
            </w:r>
          </w:p>
        </w:tc>
      </w:tr>
      <w:tr w:rsidR="00150081" w:rsidRPr="00CB39C7" w14:paraId="7FB2883C" w14:textId="77777777" w:rsidTr="00150081">
        <w:trPr>
          <w:cantSplit/>
          <w:trHeight w:val="20"/>
        </w:trPr>
        <w:tc>
          <w:tcPr>
            <w:tcW w:w="2804" w:type="dxa"/>
            <w:gridSpan w:val="2"/>
            <w:shd w:val="clear" w:color="auto" w:fill="FFFFFF"/>
            <w:vAlign w:val="center"/>
          </w:tcPr>
          <w:p w14:paraId="59FA88B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7B5B7C0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250019945</w:t>
            </w:r>
          </w:p>
        </w:tc>
      </w:tr>
      <w:tr w:rsidR="00150081" w:rsidRPr="00CB39C7" w14:paraId="6B4566E2" w14:textId="77777777" w:rsidTr="00150081">
        <w:trPr>
          <w:cantSplit/>
          <w:trHeight w:val="20"/>
        </w:trPr>
        <w:tc>
          <w:tcPr>
            <w:tcW w:w="2804" w:type="dxa"/>
            <w:gridSpan w:val="2"/>
            <w:shd w:val="clear" w:color="auto" w:fill="FFFFFF"/>
            <w:vAlign w:val="center"/>
          </w:tcPr>
          <w:p w14:paraId="7F2168B1"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3FBA5B1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Brak</w:t>
            </w:r>
          </w:p>
        </w:tc>
      </w:tr>
      <w:tr w:rsidR="00150081" w:rsidRPr="00CB39C7" w14:paraId="2283B2F4" w14:textId="77777777" w:rsidTr="00150081">
        <w:trPr>
          <w:cantSplit/>
          <w:trHeight w:val="20"/>
        </w:trPr>
        <w:tc>
          <w:tcPr>
            <w:tcW w:w="2804" w:type="dxa"/>
            <w:gridSpan w:val="2"/>
            <w:shd w:val="clear" w:color="auto" w:fill="FFFFFF"/>
            <w:vAlign w:val="center"/>
          </w:tcPr>
          <w:p w14:paraId="6088CAA9"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7AD3983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85.60.Z</w:t>
            </w:r>
          </w:p>
        </w:tc>
      </w:tr>
      <w:tr w:rsidR="00150081" w:rsidRPr="00CB39C7" w14:paraId="231F2ABF" w14:textId="77777777" w:rsidTr="00150081">
        <w:trPr>
          <w:cantSplit/>
          <w:trHeight w:val="20"/>
        </w:trPr>
        <w:tc>
          <w:tcPr>
            <w:tcW w:w="2804" w:type="dxa"/>
            <w:gridSpan w:val="2"/>
            <w:shd w:val="clear" w:color="auto" w:fill="FFFFFF"/>
            <w:vAlign w:val="center"/>
          </w:tcPr>
          <w:p w14:paraId="3174F20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6E753FD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31 osób</w:t>
            </w:r>
          </w:p>
        </w:tc>
      </w:tr>
      <w:tr w:rsidR="00150081" w:rsidRPr="00CB39C7" w14:paraId="1EEA6FCE" w14:textId="77777777" w:rsidTr="00150081">
        <w:trPr>
          <w:cantSplit/>
          <w:trHeight w:val="20"/>
        </w:trPr>
        <w:tc>
          <w:tcPr>
            <w:tcW w:w="2804" w:type="dxa"/>
            <w:gridSpan w:val="2"/>
            <w:shd w:val="clear" w:color="auto" w:fill="FFFFFF"/>
            <w:vAlign w:val="center"/>
          </w:tcPr>
          <w:p w14:paraId="7DB79CC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0807664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sz w:val="18"/>
                <w:szCs w:val="18"/>
              </w:rPr>
              <w:t>2 721 090,00 zł</w:t>
            </w:r>
          </w:p>
        </w:tc>
      </w:tr>
      <w:tr w:rsidR="00150081" w:rsidRPr="0020643D" w14:paraId="5730C5AF" w14:textId="77777777" w:rsidTr="00150081">
        <w:trPr>
          <w:gridAfter w:val="1"/>
          <w:wAfter w:w="1701" w:type="dxa"/>
          <w:cantSplit/>
          <w:trHeight w:val="20"/>
        </w:trPr>
        <w:tc>
          <w:tcPr>
            <w:tcW w:w="7371" w:type="dxa"/>
            <w:gridSpan w:val="3"/>
            <w:shd w:val="clear" w:color="auto" w:fill="FFFFFF"/>
            <w:vAlign w:val="center"/>
          </w:tcPr>
          <w:p w14:paraId="22D00169" w14:textId="77777777" w:rsidR="00150081" w:rsidRPr="0020643D" w:rsidRDefault="00150081">
            <w:pPr>
              <w:widowControl w:val="0"/>
              <w:autoSpaceDE w:val="0"/>
              <w:autoSpaceDN w:val="0"/>
              <w:spacing w:line="360" w:lineRule="auto"/>
              <w:jc w:val="center"/>
              <w:rPr>
                <w:rFonts w:ascii="Arial" w:eastAsia="Tahoma" w:hAnsi="Arial" w:cs="Arial"/>
                <w:b/>
                <w:bCs/>
                <w:sz w:val="18"/>
                <w:szCs w:val="18"/>
              </w:rPr>
            </w:pPr>
            <w:r w:rsidRPr="0020643D">
              <w:rPr>
                <w:rFonts w:ascii="Arial" w:eastAsia="Tahoma" w:hAnsi="Arial" w:cs="Arial"/>
                <w:b/>
                <w:bCs/>
                <w:sz w:val="18"/>
                <w:szCs w:val="18"/>
              </w:rPr>
              <w:t xml:space="preserve">Dom Pomocy Społecznej im. s. M. </w:t>
            </w:r>
            <w:proofErr w:type="spellStart"/>
            <w:r w:rsidRPr="0020643D">
              <w:rPr>
                <w:rFonts w:ascii="Arial" w:eastAsia="Tahoma" w:hAnsi="Arial" w:cs="Arial"/>
                <w:b/>
                <w:bCs/>
                <w:sz w:val="18"/>
                <w:szCs w:val="18"/>
              </w:rPr>
              <w:t>Benodyny</w:t>
            </w:r>
            <w:proofErr w:type="spellEnd"/>
            <w:r w:rsidRPr="0020643D">
              <w:rPr>
                <w:rFonts w:ascii="Arial" w:eastAsia="Tahoma" w:hAnsi="Arial" w:cs="Arial"/>
                <w:b/>
                <w:bCs/>
                <w:sz w:val="18"/>
                <w:szCs w:val="18"/>
              </w:rPr>
              <w:t xml:space="preserve"> </w:t>
            </w:r>
            <w:proofErr w:type="spellStart"/>
            <w:r w:rsidRPr="0020643D">
              <w:rPr>
                <w:rFonts w:ascii="Arial" w:eastAsia="Tahoma" w:hAnsi="Arial" w:cs="Arial"/>
                <w:b/>
                <w:bCs/>
                <w:sz w:val="18"/>
                <w:szCs w:val="18"/>
              </w:rPr>
              <w:t>Koterbianki</w:t>
            </w:r>
            <w:proofErr w:type="spellEnd"/>
            <w:r w:rsidRPr="0020643D">
              <w:rPr>
                <w:rFonts w:ascii="Arial" w:eastAsia="Tahoma" w:hAnsi="Arial" w:cs="Arial"/>
                <w:b/>
                <w:bCs/>
                <w:sz w:val="18"/>
                <w:szCs w:val="18"/>
              </w:rPr>
              <w:t xml:space="preserve"> w Ostrowie Wielkopolskim</w:t>
            </w:r>
          </w:p>
          <w:p w14:paraId="20D2EF3D" w14:textId="77777777" w:rsidR="00150081" w:rsidRPr="0020643D" w:rsidRDefault="00150081">
            <w:pPr>
              <w:widowControl w:val="0"/>
              <w:autoSpaceDE w:val="0"/>
              <w:autoSpaceDN w:val="0"/>
              <w:spacing w:line="360" w:lineRule="auto"/>
              <w:jc w:val="center"/>
              <w:rPr>
                <w:rFonts w:ascii="Arial" w:eastAsia="Tahoma" w:hAnsi="Arial" w:cs="Arial"/>
                <w:b/>
                <w:bCs/>
                <w:sz w:val="18"/>
                <w:szCs w:val="18"/>
              </w:rPr>
            </w:pPr>
            <w:r w:rsidRPr="0020643D">
              <w:rPr>
                <w:rFonts w:ascii="Arial" w:eastAsia="Tahoma" w:hAnsi="Arial" w:cs="Arial"/>
                <w:b/>
                <w:bCs/>
                <w:sz w:val="18"/>
                <w:szCs w:val="18"/>
              </w:rPr>
              <w:t xml:space="preserve">ul. Partyzancka 8, </w:t>
            </w:r>
            <w:r w:rsidRPr="0020643D">
              <w:rPr>
                <w:rFonts w:ascii="Arial" w:eastAsia="Tahoma" w:hAnsi="Arial" w:cs="Arial"/>
                <w:b/>
                <w:bCs/>
                <w:iCs/>
                <w:sz w:val="18"/>
                <w:szCs w:val="18"/>
              </w:rPr>
              <w:t>63-400 Ostrów Wielkopolski</w:t>
            </w:r>
          </w:p>
        </w:tc>
      </w:tr>
      <w:tr w:rsidR="00150081" w:rsidRPr="00CB39C7" w14:paraId="7E6601FB" w14:textId="77777777" w:rsidTr="00150081">
        <w:trPr>
          <w:cantSplit/>
          <w:trHeight w:val="20"/>
        </w:trPr>
        <w:tc>
          <w:tcPr>
            <w:tcW w:w="2804" w:type="dxa"/>
            <w:gridSpan w:val="2"/>
            <w:shd w:val="clear" w:color="auto" w:fill="FFFFFF"/>
            <w:vAlign w:val="center"/>
          </w:tcPr>
          <w:p w14:paraId="051CB23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38ED3062"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622 17 97 767</w:t>
            </w:r>
          </w:p>
        </w:tc>
      </w:tr>
      <w:tr w:rsidR="00150081" w:rsidRPr="00CB39C7" w14:paraId="552A19EC" w14:textId="77777777" w:rsidTr="00150081">
        <w:trPr>
          <w:cantSplit/>
          <w:trHeight w:val="20"/>
        </w:trPr>
        <w:tc>
          <w:tcPr>
            <w:tcW w:w="2804" w:type="dxa"/>
            <w:gridSpan w:val="2"/>
            <w:shd w:val="clear" w:color="auto" w:fill="FFFFFF"/>
            <w:vAlign w:val="center"/>
          </w:tcPr>
          <w:p w14:paraId="2A66E6FB"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48B7FB22"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000312774</w:t>
            </w:r>
          </w:p>
        </w:tc>
      </w:tr>
      <w:tr w:rsidR="00150081" w:rsidRPr="00CB39C7" w14:paraId="5166C5E3" w14:textId="77777777" w:rsidTr="00150081">
        <w:trPr>
          <w:cantSplit/>
          <w:trHeight w:val="20"/>
        </w:trPr>
        <w:tc>
          <w:tcPr>
            <w:tcW w:w="2804" w:type="dxa"/>
            <w:gridSpan w:val="2"/>
            <w:shd w:val="clear" w:color="auto" w:fill="FFFFFF"/>
            <w:vAlign w:val="center"/>
          </w:tcPr>
          <w:p w14:paraId="4B315304"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3E4AA9F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Brak</w:t>
            </w:r>
          </w:p>
        </w:tc>
      </w:tr>
      <w:tr w:rsidR="00150081" w:rsidRPr="00CB39C7" w14:paraId="5F80471F" w14:textId="77777777" w:rsidTr="00150081">
        <w:trPr>
          <w:cantSplit/>
          <w:trHeight w:val="20"/>
        </w:trPr>
        <w:tc>
          <w:tcPr>
            <w:tcW w:w="2804" w:type="dxa"/>
            <w:gridSpan w:val="2"/>
            <w:shd w:val="clear" w:color="auto" w:fill="FFFFFF"/>
            <w:vAlign w:val="center"/>
          </w:tcPr>
          <w:p w14:paraId="6EC283E8"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374B5172"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87.90.Z</w:t>
            </w:r>
          </w:p>
        </w:tc>
      </w:tr>
      <w:tr w:rsidR="00150081" w:rsidRPr="00CB39C7" w14:paraId="6F4477B0" w14:textId="77777777" w:rsidTr="00150081">
        <w:trPr>
          <w:cantSplit/>
          <w:trHeight w:val="20"/>
        </w:trPr>
        <w:tc>
          <w:tcPr>
            <w:tcW w:w="2804" w:type="dxa"/>
            <w:gridSpan w:val="2"/>
            <w:shd w:val="clear" w:color="auto" w:fill="FFFFFF"/>
            <w:vAlign w:val="center"/>
          </w:tcPr>
          <w:p w14:paraId="57355FC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35A753B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36 osoby</w:t>
            </w:r>
          </w:p>
        </w:tc>
      </w:tr>
      <w:tr w:rsidR="00150081" w:rsidRPr="00CB39C7" w14:paraId="6F3D0EE8" w14:textId="77777777" w:rsidTr="00150081">
        <w:trPr>
          <w:cantSplit/>
          <w:trHeight w:val="20"/>
        </w:trPr>
        <w:tc>
          <w:tcPr>
            <w:tcW w:w="2804" w:type="dxa"/>
            <w:gridSpan w:val="2"/>
            <w:shd w:val="clear" w:color="auto" w:fill="FFFFFF"/>
            <w:vAlign w:val="center"/>
          </w:tcPr>
          <w:p w14:paraId="30B088B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7F7965A3"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3 080 948,11 zł</w:t>
            </w:r>
          </w:p>
        </w:tc>
      </w:tr>
      <w:tr w:rsidR="00150081" w:rsidRPr="0020643D" w14:paraId="2DA17197" w14:textId="77777777" w:rsidTr="00150081">
        <w:trPr>
          <w:gridAfter w:val="1"/>
          <w:wAfter w:w="1701" w:type="dxa"/>
          <w:cantSplit/>
          <w:trHeight w:val="20"/>
        </w:trPr>
        <w:tc>
          <w:tcPr>
            <w:tcW w:w="7371" w:type="dxa"/>
            <w:gridSpan w:val="3"/>
            <w:shd w:val="clear" w:color="auto" w:fill="FFFFFF"/>
            <w:vAlign w:val="center"/>
          </w:tcPr>
          <w:p w14:paraId="1471BB51" w14:textId="77777777" w:rsidR="00150081" w:rsidRPr="0020643D" w:rsidRDefault="00150081">
            <w:pPr>
              <w:widowControl w:val="0"/>
              <w:autoSpaceDE w:val="0"/>
              <w:autoSpaceDN w:val="0"/>
              <w:spacing w:line="360" w:lineRule="auto"/>
              <w:jc w:val="center"/>
              <w:rPr>
                <w:rFonts w:ascii="Arial" w:eastAsia="Tahoma" w:hAnsi="Arial" w:cs="Arial"/>
                <w:b/>
                <w:bCs/>
                <w:sz w:val="18"/>
                <w:szCs w:val="18"/>
              </w:rPr>
            </w:pPr>
            <w:r w:rsidRPr="0020643D">
              <w:rPr>
                <w:rFonts w:ascii="Arial" w:eastAsia="Tahoma" w:hAnsi="Arial" w:cs="Arial"/>
                <w:b/>
                <w:bCs/>
                <w:sz w:val="18"/>
                <w:szCs w:val="18"/>
              </w:rPr>
              <w:t>Dom Pomocy Społecznej w Psarach</w:t>
            </w:r>
          </w:p>
          <w:p w14:paraId="6A2BCE97" w14:textId="77777777" w:rsidR="00150081" w:rsidRPr="0020643D" w:rsidRDefault="00150081">
            <w:pPr>
              <w:widowControl w:val="0"/>
              <w:autoSpaceDE w:val="0"/>
              <w:autoSpaceDN w:val="0"/>
              <w:spacing w:line="360" w:lineRule="auto"/>
              <w:jc w:val="center"/>
              <w:rPr>
                <w:rFonts w:ascii="Arial" w:eastAsia="Tahoma" w:hAnsi="Arial" w:cs="Arial"/>
                <w:b/>
                <w:bCs/>
                <w:sz w:val="18"/>
                <w:szCs w:val="18"/>
              </w:rPr>
            </w:pPr>
            <w:r w:rsidRPr="0020643D">
              <w:rPr>
                <w:rFonts w:ascii="Arial" w:eastAsia="Tahoma" w:hAnsi="Arial" w:cs="Arial"/>
                <w:b/>
                <w:bCs/>
                <w:sz w:val="18"/>
                <w:szCs w:val="18"/>
              </w:rPr>
              <w:t>ul. Kaliska 3, 63-405 Sieroszewice</w:t>
            </w:r>
          </w:p>
        </w:tc>
      </w:tr>
      <w:tr w:rsidR="00150081" w:rsidRPr="00CB39C7" w14:paraId="43F26817" w14:textId="77777777" w:rsidTr="00150081">
        <w:trPr>
          <w:cantSplit/>
          <w:trHeight w:val="20"/>
        </w:trPr>
        <w:tc>
          <w:tcPr>
            <w:tcW w:w="2804" w:type="dxa"/>
            <w:gridSpan w:val="2"/>
            <w:shd w:val="clear" w:color="auto" w:fill="FFFFFF"/>
            <w:vAlign w:val="center"/>
          </w:tcPr>
          <w:p w14:paraId="258F759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0B9DE8A3"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622 16 38 945</w:t>
            </w:r>
          </w:p>
        </w:tc>
      </w:tr>
      <w:tr w:rsidR="00150081" w:rsidRPr="00CB39C7" w14:paraId="07340D70" w14:textId="77777777" w:rsidTr="00150081">
        <w:trPr>
          <w:cantSplit/>
          <w:trHeight w:val="20"/>
        </w:trPr>
        <w:tc>
          <w:tcPr>
            <w:tcW w:w="2804" w:type="dxa"/>
            <w:gridSpan w:val="2"/>
            <w:shd w:val="clear" w:color="auto" w:fill="FFFFFF"/>
            <w:vAlign w:val="center"/>
          </w:tcPr>
          <w:p w14:paraId="45902102"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454F1DB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000295805</w:t>
            </w:r>
          </w:p>
        </w:tc>
      </w:tr>
      <w:tr w:rsidR="00150081" w:rsidRPr="00CB39C7" w14:paraId="5ADE1072" w14:textId="77777777" w:rsidTr="00150081">
        <w:trPr>
          <w:cantSplit/>
          <w:trHeight w:val="20"/>
        </w:trPr>
        <w:tc>
          <w:tcPr>
            <w:tcW w:w="2804" w:type="dxa"/>
            <w:gridSpan w:val="2"/>
            <w:shd w:val="clear" w:color="auto" w:fill="FFFFFF"/>
            <w:vAlign w:val="center"/>
          </w:tcPr>
          <w:p w14:paraId="72F4433F"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1FC4C59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Brak</w:t>
            </w:r>
          </w:p>
        </w:tc>
      </w:tr>
      <w:tr w:rsidR="00150081" w:rsidRPr="00CB39C7" w14:paraId="1EB9C7B5" w14:textId="77777777" w:rsidTr="00150081">
        <w:trPr>
          <w:cantSplit/>
          <w:trHeight w:val="20"/>
        </w:trPr>
        <w:tc>
          <w:tcPr>
            <w:tcW w:w="2804" w:type="dxa"/>
            <w:gridSpan w:val="2"/>
            <w:shd w:val="clear" w:color="auto" w:fill="FFFFFF"/>
            <w:vAlign w:val="center"/>
          </w:tcPr>
          <w:p w14:paraId="1429BB49"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2002992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87.30.Z</w:t>
            </w:r>
          </w:p>
        </w:tc>
      </w:tr>
      <w:tr w:rsidR="00150081" w:rsidRPr="00CB39C7" w14:paraId="3277E624" w14:textId="77777777" w:rsidTr="00150081">
        <w:trPr>
          <w:cantSplit/>
          <w:trHeight w:val="20"/>
        </w:trPr>
        <w:tc>
          <w:tcPr>
            <w:tcW w:w="2804" w:type="dxa"/>
            <w:gridSpan w:val="2"/>
            <w:shd w:val="clear" w:color="auto" w:fill="FFFFFF"/>
            <w:vAlign w:val="center"/>
          </w:tcPr>
          <w:p w14:paraId="582F251F"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23B0033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116 osób</w:t>
            </w:r>
          </w:p>
        </w:tc>
      </w:tr>
      <w:tr w:rsidR="00150081" w:rsidRPr="00CB39C7" w14:paraId="27085105" w14:textId="77777777" w:rsidTr="00150081">
        <w:trPr>
          <w:cantSplit/>
          <w:trHeight w:val="20"/>
        </w:trPr>
        <w:tc>
          <w:tcPr>
            <w:tcW w:w="2804" w:type="dxa"/>
            <w:gridSpan w:val="2"/>
            <w:shd w:val="clear" w:color="auto" w:fill="FFFFFF"/>
            <w:vAlign w:val="center"/>
          </w:tcPr>
          <w:p w14:paraId="3CC4BD6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62A31FD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9 999 603,62 zł</w:t>
            </w:r>
          </w:p>
        </w:tc>
      </w:tr>
      <w:tr w:rsidR="00150081" w:rsidRPr="0020643D" w14:paraId="0E1424EF" w14:textId="77777777" w:rsidTr="00150081">
        <w:trPr>
          <w:gridAfter w:val="1"/>
          <w:wAfter w:w="1701" w:type="dxa"/>
          <w:cantSplit/>
          <w:trHeight w:val="20"/>
        </w:trPr>
        <w:tc>
          <w:tcPr>
            <w:tcW w:w="7371" w:type="dxa"/>
            <w:gridSpan w:val="3"/>
            <w:shd w:val="clear" w:color="auto" w:fill="FFFFFF"/>
            <w:vAlign w:val="center"/>
          </w:tcPr>
          <w:p w14:paraId="0518FA39"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Powiatowy Zarząd Dróg w Ostrowie Wielkopolskim</w:t>
            </w:r>
          </w:p>
          <w:p w14:paraId="2A44022C" w14:textId="77777777" w:rsidR="00150081" w:rsidRPr="0020643D" w:rsidRDefault="00150081">
            <w:pPr>
              <w:widowControl w:val="0"/>
              <w:autoSpaceDE w:val="0"/>
              <w:autoSpaceDN w:val="0"/>
              <w:spacing w:line="360" w:lineRule="auto"/>
              <w:jc w:val="center"/>
              <w:rPr>
                <w:rFonts w:ascii="Arial" w:eastAsia="Tahoma" w:hAnsi="Arial" w:cs="Arial"/>
                <w:b/>
                <w:iCs/>
                <w:sz w:val="18"/>
                <w:szCs w:val="18"/>
              </w:rPr>
            </w:pPr>
            <w:r w:rsidRPr="0020643D">
              <w:rPr>
                <w:rFonts w:ascii="Arial" w:eastAsia="Tahoma" w:hAnsi="Arial" w:cs="Arial"/>
                <w:b/>
                <w:bCs/>
                <w:iCs/>
                <w:sz w:val="18"/>
                <w:szCs w:val="18"/>
              </w:rPr>
              <w:t>ul. Staszica 1, 63-400 Ostrów Wielkopolski</w:t>
            </w:r>
          </w:p>
        </w:tc>
      </w:tr>
      <w:tr w:rsidR="00150081" w:rsidRPr="00CB39C7" w14:paraId="324B1C11" w14:textId="77777777" w:rsidTr="00150081">
        <w:trPr>
          <w:cantSplit/>
          <w:trHeight w:val="20"/>
        </w:trPr>
        <w:tc>
          <w:tcPr>
            <w:tcW w:w="2804" w:type="dxa"/>
            <w:gridSpan w:val="2"/>
            <w:shd w:val="clear" w:color="auto" w:fill="FFFFFF"/>
            <w:vAlign w:val="center"/>
          </w:tcPr>
          <w:p w14:paraId="35D99B3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7824AE9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622 22 67 698</w:t>
            </w:r>
          </w:p>
        </w:tc>
      </w:tr>
      <w:tr w:rsidR="00150081" w:rsidRPr="00CB39C7" w14:paraId="1C90B1A5" w14:textId="77777777" w:rsidTr="00150081">
        <w:trPr>
          <w:cantSplit/>
          <w:trHeight w:val="20"/>
        </w:trPr>
        <w:tc>
          <w:tcPr>
            <w:tcW w:w="2804" w:type="dxa"/>
            <w:gridSpan w:val="2"/>
            <w:shd w:val="clear" w:color="auto" w:fill="FFFFFF"/>
            <w:vAlign w:val="center"/>
          </w:tcPr>
          <w:p w14:paraId="0680950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0DE16FF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250864066</w:t>
            </w:r>
          </w:p>
        </w:tc>
      </w:tr>
      <w:tr w:rsidR="00150081" w:rsidRPr="00CB39C7" w14:paraId="6050870A" w14:textId="77777777" w:rsidTr="00150081">
        <w:trPr>
          <w:cantSplit/>
          <w:trHeight w:val="20"/>
        </w:trPr>
        <w:tc>
          <w:tcPr>
            <w:tcW w:w="2804" w:type="dxa"/>
            <w:gridSpan w:val="2"/>
            <w:shd w:val="clear" w:color="auto" w:fill="FFFFFF"/>
            <w:vAlign w:val="center"/>
          </w:tcPr>
          <w:p w14:paraId="75FBBDC9"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55ACC6B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Ostrów Wlkp., ul. </w:t>
            </w:r>
            <w:proofErr w:type="spellStart"/>
            <w:r w:rsidRPr="0020643D">
              <w:rPr>
                <w:rFonts w:ascii="Arial" w:eastAsia="Tahoma" w:hAnsi="Arial" w:cs="Arial"/>
                <w:iCs/>
                <w:sz w:val="18"/>
                <w:szCs w:val="18"/>
              </w:rPr>
              <w:t>Staroprzygodzka</w:t>
            </w:r>
            <w:proofErr w:type="spellEnd"/>
            <w:r w:rsidRPr="0020643D">
              <w:rPr>
                <w:rFonts w:ascii="Arial" w:eastAsia="Tahoma" w:hAnsi="Arial" w:cs="Arial"/>
                <w:iCs/>
                <w:sz w:val="18"/>
                <w:szCs w:val="18"/>
              </w:rPr>
              <w:t xml:space="preserve"> 25 – plac magazynowy </w:t>
            </w:r>
          </w:p>
        </w:tc>
      </w:tr>
      <w:tr w:rsidR="00150081" w:rsidRPr="00CB39C7" w14:paraId="114E310F" w14:textId="77777777" w:rsidTr="00150081">
        <w:trPr>
          <w:cantSplit/>
          <w:trHeight w:val="20"/>
        </w:trPr>
        <w:tc>
          <w:tcPr>
            <w:tcW w:w="2804" w:type="dxa"/>
            <w:gridSpan w:val="2"/>
            <w:shd w:val="clear" w:color="auto" w:fill="FFFFFF"/>
            <w:vAlign w:val="center"/>
          </w:tcPr>
          <w:p w14:paraId="0C5970B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5E44D28C"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52.21.Z</w:t>
            </w:r>
          </w:p>
        </w:tc>
      </w:tr>
      <w:tr w:rsidR="00150081" w:rsidRPr="00CB39C7" w14:paraId="0E416EED" w14:textId="77777777" w:rsidTr="00150081">
        <w:trPr>
          <w:cantSplit/>
          <w:trHeight w:val="20"/>
        </w:trPr>
        <w:tc>
          <w:tcPr>
            <w:tcW w:w="2804" w:type="dxa"/>
            <w:gridSpan w:val="2"/>
            <w:shd w:val="clear" w:color="auto" w:fill="FFFFFF"/>
            <w:vAlign w:val="center"/>
          </w:tcPr>
          <w:p w14:paraId="7FBCCB03"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08C525A2"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16 osób</w:t>
            </w:r>
          </w:p>
        </w:tc>
      </w:tr>
      <w:tr w:rsidR="00150081" w:rsidRPr="00CB39C7" w14:paraId="3DD8FE0D" w14:textId="77777777" w:rsidTr="00150081">
        <w:trPr>
          <w:cantSplit/>
          <w:trHeight w:val="20"/>
        </w:trPr>
        <w:tc>
          <w:tcPr>
            <w:tcW w:w="2804" w:type="dxa"/>
            <w:gridSpan w:val="2"/>
            <w:shd w:val="clear" w:color="auto" w:fill="FFFFFF"/>
            <w:vAlign w:val="center"/>
          </w:tcPr>
          <w:p w14:paraId="7F4940F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384EB09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34 174 564,00 zł</w:t>
            </w:r>
          </w:p>
        </w:tc>
      </w:tr>
      <w:tr w:rsidR="00150081" w:rsidRPr="00CB39C7" w14:paraId="6CFE2AF9" w14:textId="77777777" w:rsidTr="00150081">
        <w:trPr>
          <w:cantSplit/>
          <w:trHeight w:val="20"/>
        </w:trPr>
        <w:tc>
          <w:tcPr>
            <w:tcW w:w="293" w:type="dxa"/>
            <w:shd w:val="clear" w:color="auto" w:fill="FFFFFF"/>
            <w:vAlign w:val="center"/>
          </w:tcPr>
          <w:p w14:paraId="4896FBDC" w14:textId="77777777" w:rsidR="00150081" w:rsidRPr="0020643D" w:rsidRDefault="00150081">
            <w:pPr>
              <w:widowControl w:val="0"/>
              <w:autoSpaceDE w:val="0"/>
              <w:autoSpaceDN w:val="0"/>
              <w:spacing w:line="360" w:lineRule="auto"/>
              <w:jc w:val="center"/>
              <w:rPr>
                <w:rFonts w:ascii="Arial" w:eastAsia="Tahoma" w:hAnsi="Arial" w:cs="Arial"/>
                <w:b/>
                <w:iCs/>
                <w:sz w:val="18"/>
                <w:szCs w:val="18"/>
              </w:rPr>
            </w:pPr>
            <w:r w:rsidRPr="0020643D">
              <w:rPr>
                <w:rFonts w:ascii="Arial" w:eastAsia="Tahoma" w:hAnsi="Arial" w:cs="Arial"/>
                <w:b/>
                <w:iCs/>
                <w:sz w:val="18"/>
                <w:szCs w:val="18"/>
              </w:rPr>
              <w:t>9.</w:t>
            </w:r>
          </w:p>
        </w:tc>
        <w:tc>
          <w:tcPr>
            <w:tcW w:w="8779" w:type="dxa"/>
            <w:gridSpan w:val="3"/>
            <w:shd w:val="clear" w:color="auto" w:fill="FFFFFF"/>
            <w:vAlign w:val="center"/>
          </w:tcPr>
          <w:p w14:paraId="6348F72B"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Powiatowy Urząd Pracy w Ostrowie Wielkopolskim</w:t>
            </w:r>
          </w:p>
          <w:p w14:paraId="013F1B12" w14:textId="77777777" w:rsidR="00150081" w:rsidRPr="0020643D" w:rsidRDefault="00150081">
            <w:pPr>
              <w:widowControl w:val="0"/>
              <w:autoSpaceDE w:val="0"/>
              <w:autoSpaceDN w:val="0"/>
              <w:spacing w:line="360" w:lineRule="auto"/>
              <w:jc w:val="center"/>
              <w:rPr>
                <w:rFonts w:ascii="Arial" w:eastAsia="Tahoma" w:hAnsi="Arial" w:cs="Arial"/>
                <w:b/>
                <w:iCs/>
                <w:sz w:val="18"/>
                <w:szCs w:val="18"/>
              </w:rPr>
            </w:pPr>
            <w:r w:rsidRPr="0020643D">
              <w:rPr>
                <w:rFonts w:ascii="Arial" w:eastAsia="Tahoma" w:hAnsi="Arial" w:cs="Arial"/>
                <w:b/>
                <w:bCs/>
                <w:iCs/>
                <w:sz w:val="18"/>
                <w:szCs w:val="18"/>
              </w:rPr>
              <w:t>ul. Wolności 29a, 63-400 Ostrów Wielkopolski</w:t>
            </w:r>
          </w:p>
        </w:tc>
      </w:tr>
      <w:tr w:rsidR="00150081" w:rsidRPr="00CB39C7" w14:paraId="3AA415AB" w14:textId="77777777" w:rsidTr="00150081">
        <w:trPr>
          <w:cantSplit/>
          <w:trHeight w:val="20"/>
        </w:trPr>
        <w:tc>
          <w:tcPr>
            <w:tcW w:w="2804" w:type="dxa"/>
            <w:gridSpan w:val="2"/>
            <w:shd w:val="clear" w:color="auto" w:fill="FFFFFF"/>
            <w:vAlign w:val="center"/>
          </w:tcPr>
          <w:p w14:paraId="6DC37D7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lastRenderedPageBreak/>
              <w:t>NIP</w:t>
            </w:r>
          </w:p>
        </w:tc>
        <w:tc>
          <w:tcPr>
            <w:tcW w:w="6268" w:type="dxa"/>
            <w:gridSpan w:val="2"/>
            <w:shd w:val="clear" w:color="auto" w:fill="FFFFFF"/>
            <w:vAlign w:val="center"/>
          </w:tcPr>
          <w:p w14:paraId="7FB0BF33"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622 17 97 997</w:t>
            </w:r>
          </w:p>
        </w:tc>
      </w:tr>
      <w:tr w:rsidR="00150081" w:rsidRPr="00CB39C7" w14:paraId="184529DC" w14:textId="77777777" w:rsidTr="00150081">
        <w:trPr>
          <w:cantSplit/>
          <w:trHeight w:val="20"/>
        </w:trPr>
        <w:tc>
          <w:tcPr>
            <w:tcW w:w="2804" w:type="dxa"/>
            <w:gridSpan w:val="2"/>
            <w:shd w:val="clear" w:color="auto" w:fill="FFFFFF"/>
            <w:vAlign w:val="center"/>
          </w:tcPr>
          <w:p w14:paraId="43E00AA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05047D3C"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250965420</w:t>
            </w:r>
          </w:p>
        </w:tc>
      </w:tr>
      <w:tr w:rsidR="00150081" w:rsidRPr="00CB39C7" w14:paraId="69C09924" w14:textId="77777777" w:rsidTr="00150081">
        <w:trPr>
          <w:cantSplit/>
          <w:trHeight w:val="20"/>
        </w:trPr>
        <w:tc>
          <w:tcPr>
            <w:tcW w:w="2804" w:type="dxa"/>
            <w:gridSpan w:val="2"/>
            <w:shd w:val="clear" w:color="auto" w:fill="FFFFFF"/>
            <w:vAlign w:val="center"/>
          </w:tcPr>
          <w:p w14:paraId="3063A63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79EBE51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84.13.Z</w:t>
            </w:r>
            <w:r w:rsidRPr="0020643D">
              <w:rPr>
                <w:rFonts w:ascii="Arial" w:eastAsia="Arial Unicode MS" w:hAnsi="Arial" w:cs="Arial"/>
                <w:bCs/>
                <w:sz w:val="18"/>
                <w:szCs w:val="18"/>
              </w:rPr>
              <w:t xml:space="preserve"> </w:t>
            </w:r>
          </w:p>
        </w:tc>
      </w:tr>
      <w:tr w:rsidR="00150081" w:rsidRPr="00CB39C7" w14:paraId="1F259936" w14:textId="77777777" w:rsidTr="00150081">
        <w:trPr>
          <w:cantSplit/>
          <w:trHeight w:val="20"/>
        </w:trPr>
        <w:tc>
          <w:tcPr>
            <w:tcW w:w="2804" w:type="dxa"/>
            <w:gridSpan w:val="2"/>
            <w:shd w:val="clear" w:color="auto" w:fill="FFFFFF"/>
            <w:vAlign w:val="center"/>
          </w:tcPr>
          <w:p w14:paraId="1CBFE89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094B0C5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54 osoby</w:t>
            </w:r>
          </w:p>
        </w:tc>
      </w:tr>
      <w:tr w:rsidR="00150081" w:rsidRPr="00CB39C7" w14:paraId="1D8DDBBF" w14:textId="77777777" w:rsidTr="00150081">
        <w:trPr>
          <w:cantSplit/>
          <w:trHeight w:val="20"/>
        </w:trPr>
        <w:tc>
          <w:tcPr>
            <w:tcW w:w="2804" w:type="dxa"/>
            <w:gridSpan w:val="2"/>
            <w:shd w:val="clear" w:color="auto" w:fill="FFFFFF"/>
            <w:vAlign w:val="center"/>
          </w:tcPr>
          <w:p w14:paraId="00736F2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677C106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6 114 034,00 zł</w:t>
            </w:r>
          </w:p>
        </w:tc>
      </w:tr>
      <w:tr w:rsidR="00150081" w:rsidRPr="0020643D" w14:paraId="2B6D5CB1" w14:textId="77777777" w:rsidTr="00150081">
        <w:trPr>
          <w:gridAfter w:val="1"/>
          <w:wAfter w:w="1701" w:type="dxa"/>
          <w:cantSplit/>
          <w:trHeight w:val="20"/>
        </w:trPr>
        <w:tc>
          <w:tcPr>
            <w:tcW w:w="7371" w:type="dxa"/>
            <w:gridSpan w:val="3"/>
            <w:shd w:val="clear" w:color="auto" w:fill="FFFFFF"/>
            <w:vAlign w:val="center"/>
          </w:tcPr>
          <w:p w14:paraId="6633E049" w14:textId="77777777" w:rsidR="00150081" w:rsidRPr="0020643D" w:rsidRDefault="00150081">
            <w:pPr>
              <w:widowControl w:val="0"/>
              <w:autoSpaceDE w:val="0"/>
              <w:autoSpaceDN w:val="0"/>
              <w:spacing w:line="360" w:lineRule="auto"/>
              <w:jc w:val="center"/>
              <w:rPr>
                <w:rFonts w:ascii="Arial" w:eastAsia="Tahoma" w:hAnsi="Arial" w:cs="Arial"/>
                <w:b/>
                <w:iCs/>
                <w:sz w:val="18"/>
                <w:szCs w:val="18"/>
              </w:rPr>
            </w:pPr>
            <w:r w:rsidRPr="0020643D">
              <w:rPr>
                <w:rFonts w:ascii="Arial" w:eastAsia="Tahoma" w:hAnsi="Arial" w:cs="Arial"/>
                <w:b/>
                <w:bCs/>
                <w:iCs/>
                <w:sz w:val="18"/>
                <w:szCs w:val="18"/>
              </w:rPr>
              <w:t>I Liceum Ogólnokształcące w Ostrowie Wielkopolskim</w:t>
            </w:r>
          </w:p>
          <w:p w14:paraId="6F304FAC" w14:textId="77777777" w:rsidR="00150081" w:rsidRPr="0020643D" w:rsidRDefault="00150081">
            <w:pPr>
              <w:widowControl w:val="0"/>
              <w:autoSpaceDE w:val="0"/>
              <w:autoSpaceDN w:val="0"/>
              <w:spacing w:line="360" w:lineRule="auto"/>
              <w:jc w:val="center"/>
              <w:rPr>
                <w:rFonts w:ascii="Arial" w:eastAsia="Tahoma" w:hAnsi="Arial" w:cs="Arial"/>
                <w:b/>
                <w:iCs/>
                <w:sz w:val="18"/>
                <w:szCs w:val="18"/>
              </w:rPr>
            </w:pPr>
            <w:r w:rsidRPr="0020643D">
              <w:rPr>
                <w:rFonts w:ascii="Arial" w:eastAsia="Tahoma" w:hAnsi="Arial" w:cs="Arial"/>
                <w:b/>
                <w:iCs/>
                <w:sz w:val="18"/>
                <w:szCs w:val="18"/>
              </w:rPr>
              <w:t>Ul. Gimnazjalna 9, 63-400 Ostrów Wielkopolski</w:t>
            </w:r>
          </w:p>
        </w:tc>
      </w:tr>
      <w:tr w:rsidR="00150081" w:rsidRPr="00CB39C7" w14:paraId="4614DD91" w14:textId="77777777" w:rsidTr="00150081">
        <w:trPr>
          <w:cantSplit/>
          <w:trHeight w:val="20"/>
        </w:trPr>
        <w:tc>
          <w:tcPr>
            <w:tcW w:w="2804" w:type="dxa"/>
            <w:gridSpan w:val="2"/>
            <w:shd w:val="clear" w:color="auto" w:fill="FFFFFF"/>
            <w:vAlign w:val="center"/>
          </w:tcPr>
          <w:p w14:paraId="1D89B8A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477DF46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622 10 51 401</w:t>
            </w:r>
          </w:p>
        </w:tc>
      </w:tr>
      <w:tr w:rsidR="00150081" w:rsidRPr="00CB39C7" w14:paraId="44746EA9" w14:textId="77777777" w:rsidTr="00150081">
        <w:trPr>
          <w:cantSplit/>
          <w:trHeight w:val="20"/>
        </w:trPr>
        <w:tc>
          <w:tcPr>
            <w:tcW w:w="2804" w:type="dxa"/>
            <w:gridSpan w:val="2"/>
            <w:shd w:val="clear" w:color="auto" w:fill="FFFFFF"/>
            <w:vAlign w:val="center"/>
          </w:tcPr>
          <w:p w14:paraId="2984E39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6A1BB82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000245492</w:t>
            </w:r>
          </w:p>
        </w:tc>
      </w:tr>
      <w:tr w:rsidR="00150081" w:rsidRPr="00CB39C7" w14:paraId="5C1D23A1" w14:textId="77777777" w:rsidTr="00150081">
        <w:trPr>
          <w:cantSplit/>
          <w:trHeight w:val="20"/>
        </w:trPr>
        <w:tc>
          <w:tcPr>
            <w:tcW w:w="2804" w:type="dxa"/>
            <w:gridSpan w:val="2"/>
            <w:shd w:val="clear" w:color="auto" w:fill="FFFFFF"/>
            <w:vAlign w:val="center"/>
          </w:tcPr>
          <w:p w14:paraId="41C60F9A"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6651685A" w14:textId="77777777" w:rsidR="00150081" w:rsidRPr="0020643D" w:rsidRDefault="00150081">
            <w:pPr>
              <w:widowControl w:val="0"/>
              <w:autoSpaceDE w:val="0"/>
              <w:autoSpaceDN w:val="0"/>
              <w:spacing w:line="360" w:lineRule="auto"/>
              <w:rPr>
                <w:rFonts w:ascii="Arial" w:eastAsia="Arial Unicode MS" w:hAnsi="Arial" w:cs="Arial"/>
                <w:sz w:val="18"/>
                <w:szCs w:val="18"/>
              </w:rPr>
            </w:pPr>
            <w:r w:rsidRPr="0020643D">
              <w:rPr>
                <w:rFonts w:ascii="Arial" w:eastAsia="Arial Unicode MS" w:hAnsi="Arial" w:cs="Arial"/>
                <w:sz w:val="18"/>
                <w:szCs w:val="18"/>
              </w:rPr>
              <w:t>1. Kania, 63-520 Grabów</w:t>
            </w:r>
          </w:p>
        </w:tc>
      </w:tr>
      <w:tr w:rsidR="00150081" w:rsidRPr="00CB39C7" w14:paraId="59CA2A10" w14:textId="77777777" w:rsidTr="00150081">
        <w:trPr>
          <w:cantSplit/>
          <w:trHeight w:val="20"/>
        </w:trPr>
        <w:tc>
          <w:tcPr>
            <w:tcW w:w="2804" w:type="dxa"/>
            <w:gridSpan w:val="2"/>
            <w:shd w:val="clear" w:color="auto" w:fill="FFFFFF"/>
            <w:vAlign w:val="center"/>
          </w:tcPr>
          <w:p w14:paraId="64ECB6A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6827CC0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Arial Unicode MS" w:hAnsi="Arial" w:cs="Arial"/>
                <w:sz w:val="18"/>
                <w:szCs w:val="18"/>
              </w:rPr>
              <w:t>85.31.B</w:t>
            </w:r>
          </w:p>
        </w:tc>
      </w:tr>
      <w:tr w:rsidR="00150081" w:rsidRPr="00CB39C7" w14:paraId="0E2A5E22" w14:textId="77777777" w:rsidTr="00150081">
        <w:trPr>
          <w:cantSplit/>
          <w:trHeight w:val="20"/>
        </w:trPr>
        <w:tc>
          <w:tcPr>
            <w:tcW w:w="2804" w:type="dxa"/>
            <w:gridSpan w:val="2"/>
            <w:shd w:val="clear" w:color="auto" w:fill="FFFFFF"/>
            <w:vAlign w:val="center"/>
          </w:tcPr>
          <w:p w14:paraId="3BBC90A3"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4C059B7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67 osób</w:t>
            </w:r>
          </w:p>
        </w:tc>
      </w:tr>
      <w:tr w:rsidR="00150081" w:rsidRPr="00CB39C7" w14:paraId="307CE5E6" w14:textId="77777777" w:rsidTr="00150081">
        <w:trPr>
          <w:cantSplit/>
          <w:trHeight w:val="20"/>
        </w:trPr>
        <w:tc>
          <w:tcPr>
            <w:tcW w:w="2804" w:type="dxa"/>
            <w:gridSpan w:val="2"/>
            <w:shd w:val="clear" w:color="auto" w:fill="FFFFFF"/>
            <w:vAlign w:val="center"/>
          </w:tcPr>
          <w:p w14:paraId="0A69E46B"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1B6C9AD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5 040 549,00 zł </w:t>
            </w:r>
          </w:p>
        </w:tc>
      </w:tr>
      <w:tr w:rsidR="00150081" w:rsidRPr="0020643D" w14:paraId="619FBE04" w14:textId="77777777" w:rsidTr="00150081">
        <w:trPr>
          <w:gridAfter w:val="1"/>
          <w:wAfter w:w="1701" w:type="dxa"/>
          <w:cantSplit/>
          <w:trHeight w:val="20"/>
        </w:trPr>
        <w:tc>
          <w:tcPr>
            <w:tcW w:w="7371" w:type="dxa"/>
            <w:gridSpan w:val="3"/>
            <w:shd w:val="clear" w:color="auto" w:fill="FFFFFF"/>
            <w:vAlign w:val="center"/>
          </w:tcPr>
          <w:p w14:paraId="428C8072"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II Liceum Ogólnokształcące im. Władysława Reymonta</w:t>
            </w:r>
          </w:p>
          <w:p w14:paraId="232871BA" w14:textId="77777777" w:rsidR="00150081" w:rsidRPr="0020643D" w:rsidRDefault="00150081">
            <w:pPr>
              <w:widowControl w:val="0"/>
              <w:autoSpaceDE w:val="0"/>
              <w:autoSpaceDN w:val="0"/>
              <w:spacing w:line="360" w:lineRule="auto"/>
              <w:jc w:val="center"/>
              <w:rPr>
                <w:rFonts w:ascii="Arial" w:eastAsia="Tahoma" w:hAnsi="Arial" w:cs="Arial"/>
                <w:b/>
                <w:iCs/>
                <w:sz w:val="18"/>
                <w:szCs w:val="18"/>
              </w:rPr>
            </w:pPr>
            <w:r w:rsidRPr="0020643D">
              <w:rPr>
                <w:rFonts w:ascii="Arial" w:eastAsia="Tahoma" w:hAnsi="Arial" w:cs="Arial"/>
                <w:b/>
                <w:bCs/>
                <w:iCs/>
                <w:sz w:val="18"/>
                <w:szCs w:val="18"/>
              </w:rPr>
              <w:t>ul. Wrocławska 48, 63-400 Ostrów Wielkopolski</w:t>
            </w:r>
          </w:p>
        </w:tc>
      </w:tr>
      <w:tr w:rsidR="00150081" w:rsidRPr="00CB39C7" w14:paraId="14760CF2" w14:textId="77777777" w:rsidTr="00150081">
        <w:trPr>
          <w:cantSplit/>
          <w:trHeight w:val="20"/>
        </w:trPr>
        <w:tc>
          <w:tcPr>
            <w:tcW w:w="2804" w:type="dxa"/>
            <w:gridSpan w:val="2"/>
            <w:shd w:val="clear" w:color="auto" w:fill="FFFFFF"/>
            <w:vAlign w:val="center"/>
          </w:tcPr>
          <w:p w14:paraId="48498A4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484B869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622 18 73 362</w:t>
            </w:r>
          </w:p>
        </w:tc>
      </w:tr>
      <w:tr w:rsidR="00150081" w:rsidRPr="00CB39C7" w14:paraId="6D1BA733" w14:textId="77777777" w:rsidTr="00150081">
        <w:trPr>
          <w:cantSplit/>
          <w:trHeight w:val="20"/>
        </w:trPr>
        <w:tc>
          <w:tcPr>
            <w:tcW w:w="2804" w:type="dxa"/>
            <w:gridSpan w:val="2"/>
            <w:shd w:val="clear" w:color="auto" w:fill="FFFFFF"/>
            <w:vAlign w:val="center"/>
          </w:tcPr>
          <w:p w14:paraId="0FDB501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6B9C7AB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250045687</w:t>
            </w:r>
          </w:p>
        </w:tc>
      </w:tr>
      <w:tr w:rsidR="00150081" w:rsidRPr="00CB39C7" w14:paraId="2EE54F91" w14:textId="77777777" w:rsidTr="00150081">
        <w:trPr>
          <w:cantSplit/>
          <w:trHeight w:val="20"/>
        </w:trPr>
        <w:tc>
          <w:tcPr>
            <w:tcW w:w="2804" w:type="dxa"/>
            <w:gridSpan w:val="2"/>
            <w:shd w:val="clear" w:color="auto" w:fill="FFFFFF"/>
            <w:vAlign w:val="center"/>
          </w:tcPr>
          <w:p w14:paraId="58EA33B5"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2BCE7B0D" w14:textId="77777777" w:rsidR="00150081" w:rsidRPr="0020643D" w:rsidRDefault="00150081" w:rsidP="00150081">
            <w:pPr>
              <w:widowControl w:val="0"/>
              <w:numPr>
                <w:ilvl w:val="0"/>
                <w:numId w:val="4"/>
              </w:numPr>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Obiekty sportowe – na terenie miasta Ostrów Wlkp.</w:t>
            </w:r>
          </w:p>
          <w:p w14:paraId="2B536276" w14:textId="77777777" w:rsidR="00150081" w:rsidRPr="0020643D" w:rsidRDefault="00150081" w:rsidP="00150081">
            <w:pPr>
              <w:widowControl w:val="0"/>
              <w:numPr>
                <w:ilvl w:val="0"/>
                <w:numId w:val="4"/>
              </w:numPr>
              <w:autoSpaceDE w:val="0"/>
              <w:autoSpaceDN w:val="0"/>
              <w:spacing w:line="360" w:lineRule="auto"/>
              <w:rPr>
                <w:rFonts w:ascii="Arial" w:eastAsia="Arial Unicode MS" w:hAnsi="Arial" w:cs="Arial"/>
                <w:sz w:val="18"/>
                <w:szCs w:val="18"/>
              </w:rPr>
            </w:pPr>
            <w:r w:rsidRPr="0020643D">
              <w:rPr>
                <w:rFonts w:ascii="Arial" w:eastAsia="Arial Unicode MS" w:hAnsi="Arial" w:cs="Arial"/>
                <w:sz w:val="18"/>
                <w:szCs w:val="18"/>
              </w:rPr>
              <w:t>Baseny przy Zespołach Szkół</w:t>
            </w:r>
          </w:p>
          <w:p w14:paraId="38F5204F" w14:textId="77777777" w:rsidR="00150081" w:rsidRPr="0020643D" w:rsidRDefault="00150081">
            <w:pPr>
              <w:widowControl w:val="0"/>
              <w:autoSpaceDE w:val="0"/>
              <w:autoSpaceDN w:val="0"/>
              <w:spacing w:line="360" w:lineRule="auto"/>
              <w:rPr>
                <w:rFonts w:ascii="Arial" w:eastAsia="Arial Unicode MS" w:hAnsi="Arial" w:cs="Arial"/>
                <w:sz w:val="18"/>
                <w:szCs w:val="18"/>
              </w:rPr>
            </w:pPr>
            <w:r w:rsidRPr="0020643D">
              <w:rPr>
                <w:rFonts w:ascii="Arial" w:eastAsia="Arial Unicode MS" w:hAnsi="Arial" w:cs="Arial"/>
                <w:sz w:val="18"/>
                <w:szCs w:val="18"/>
              </w:rPr>
              <w:t>(Zajęcia pozalekcyjne – SKS-y)</w:t>
            </w:r>
          </w:p>
        </w:tc>
      </w:tr>
      <w:tr w:rsidR="00150081" w:rsidRPr="00CB39C7" w14:paraId="16718BAA" w14:textId="77777777" w:rsidTr="00150081">
        <w:trPr>
          <w:cantSplit/>
          <w:trHeight w:val="20"/>
        </w:trPr>
        <w:tc>
          <w:tcPr>
            <w:tcW w:w="2804" w:type="dxa"/>
            <w:gridSpan w:val="2"/>
            <w:shd w:val="clear" w:color="auto" w:fill="FFFFFF"/>
            <w:vAlign w:val="center"/>
          </w:tcPr>
          <w:p w14:paraId="2E2A317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23B94AA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 </w:t>
            </w:r>
            <w:r w:rsidRPr="0020643D">
              <w:rPr>
                <w:rFonts w:ascii="Arial" w:eastAsia="Tahoma" w:hAnsi="Arial" w:cs="Arial"/>
                <w:bCs/>
                <w:iCs/>
                <w:sz w:val="18"/>
                <w:szCs w:val="18"/>
                <w:lang w:val="en-US"/>
              </w:rPr>
              <w:t>85.31.B</w:t>
            </w:r>
          </w:p>
        </w:tc>
      </w:tr>
      <w:tr w:rsidR="00150081" w:rsidRPr="00CB39C7" w14:paraId="214C43B7" w14:textId="77777777" w:rsidTr="00150081">
        <w:trPr>
          <w:cantSplit/>
          <w:trHeight w:val="20"/>
        </w:trPr>
        <w:tc>
          <w:tcPr>
            <w:tcW w:w="2804" w:type="dxa"/>
            <w:gridSpan w:val="2"/>
            <w:shd w:val="clear" w:color="auto" w:fill="FFFFFF"/>
            <w:vAlign w:val="center"/>
          </w:tcPr>
          <w:p w14:paraId="1D07A59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496776F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55</w:t>
            </w:r>
            <w:r w:rsidRPr="0020643D">
              <w:rPr>
                <w:rFonts w:ascii="Arial" w:eastAsia="Tahoma" w:hAnsi="Arial" w:cs="Arial"/>
                <w:iCs/>
                <w:sz w:val="18"/>
                <w:szCs w:val="18"/>
              </w:rPr>
              <w:t xml:space="preserve"> osób</w:t>
            </w:r>
          </w:p>
        </w:tc>
      </w:tr>
      <w:tr w:rsidR="00150081" w:rsidRPr="00CB39C7" w14:paraId="012D35E2" w14:textId="77777777" w:rsidTr="00150081">
        <w:trPr>
          <w:cantSplit/>
          <w:trHeight w:val="20"/>
        </w:trPr>
        <w:tc>
          <w:tcPr>
            <w:tcW w:w="2804" w:type="dxa"/>
            <w:gridSpan w:val="2"/>
            <w:shd w:val="clear" w:color="auto" w:fill="FFFFFF"/>
            <w:vAlign w:val="center"/>
          </w:tcPr>
          <w:p w14:paraId="05CE96BB"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61792FD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4 542 464,75 zł</w:t>
            </w:r>
          </w:p>
        </w:tc>
      </w:tr>
      <w:tr w:rsidR="00150081" w:rsidRPr="0020643D" w14:paraId="55C0DD9D" w14:textId="77777777" w:rsidTr="00150081">
        <w:trPr>
          <w:gridAfter w:val="1"/>
          <w:wAfter w:w="1701" w:type="dxa"/>
          <w:cantSplit/>
          <w:trHeight w:val="20"/>
        </w:trPr>
        <w:tc>
          <w:tcPr>
            <w:tcW w:w="7371" w:type="dxa"/>
            <w:gridSpan w:val="3"/>
            <w:shd w:val="clear" w:color="auto" w:fill="FFFFFF"/>
            <w:vAlign w:val="center"/>
          </w:tcPr>
          <w:p w14:paraId="3E78CC5C"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III Liceum Ogólnokształcące</w:t>
            </w:r>
          </w:p>
          <w:p w14:paraId="3B44B42C" w14:textId="77777777" w:rsidR="00150081" w:rsidRPr="0020643D" w:rsidRDefault="00150081">
            <w:pPr>
              <w:widowControl w:val="0"/>
              <w:autoSpaceDE w:val="0"/>
              <w:autoSpaceDN w:val="0"/>
              <w:spacing w:line="360" w:lineRule="auto"/>
              <w:jc w:val="center"/>
              <w:rPr>
                <w:rFonts w:ascii="Arial" w:eastAsia="Tahoma" w:hAnsi="Arial" w:cs="Arial"/>
                <w:b/>
                <w:iCs/>
                <w:sz w:val="18"/>
                <w:szCs w:val="18"/>
              </w:rPr>
            </w:pPr>
            <w:r w:rsidRPr="0020643D">
              <w:rPr>
                <w:rFonts w:ascii="Arial" w:eastAsia="Tahoma" w:hAnsi="Arial" w:cs="Arial"/>
                <w:b/>
                <w:bCs/>
                <w:iCs/>
                <w:sz w:val="18"/>
                <w:szCs w:val="18"/>
              </w:rPr>
              <w:t>ul. Wojska Polskiego 17, 63-400 Ostrów Wielkopolski</w:t>
            </w:r>
          </w:p>
        </w:tc>
      </w:tr>
      <w:tr w:rsidR="00150081" w:rsidRPr="00CB39C7" w14:paraId="21E7D5D0" w14:textId="77777777" w:rsidTr="00150081">
        <w:trPr>
          <w:cantSplit/>
          <w:trHeight w:val="20"/>
        </w:trPr>
        <w:tc>
          <w:tcPr>
            <w:tcW w:w="2804" w:type="dxa"/>
            <w:gridSpan w:val="2"/>
            <w:shd w:val="clear" w:color="auto" w:fill="FFFFFF"/>
            <w:vAlign w:val="center"/>
          </w:tcPr>
          <w:p w14:paraId="6302C3DF"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7C213B2B"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622 28 06 988</w:t>
            </w:r>
          </w:p>
        </w:tc>
      </w:tr>
      <w:tr w:rsidR="00150081" w:rsidRPr="00CB39C7" w14:paraId="747069E9" w14:textId="77777777" w:rsidTr="00150081">
        <w:trPr>
          <w:cantSplit/>
          <w:trHeight w:val="20"/>
        </w:trPr>
        <w:tc>
          <w:tcPr>
            <w:tcW w:w="2804" w:type="dxa"/>
            <w:gridSpan w:val="2"/>
            <w:shd w:val="clear" w:color="auto" w:fill="FFFFFF"/>
            <w:vAlign w:val="center"/>
          </w:tcPr>
          <w:p w14:paraId="5602435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2FDE0B9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251595817</w:t>
            </w:r>
          </w:p>
        </w:tc>
      </w:tr>
      <w:tr w:rsidR="00150081" w:rsidRPr="00CB39C7" w14:paraId="26D81626" w14:textId="77777777" w:rsidTr="00150081">
        <w:trPr>
          <w:cantSplit/>
          <w:trHeight w:val="20"/>
        </w:trPr>
        <w:tc>
          <w:tcPr>
            <w:tcW w:w="2804" w:type="dxa"/>
            <w:gridSpan w:val="2"/>
            <w:shd w:val="clear" w:color="auto" w:fill="FFFFFF"/>
            <w:vAlign w:val="center"/>
          </w:tcPr>
          <w:p w14:paraId="179C14B8"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59D3A11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Brak</w:t>
            </w:r>
          </w:p>
        </w:tc>
      </w:tr>
      <w:tr w:rsidR="00150081" w:rsidRPr="00CB39C7" w14:paraId="14EEF9D2" w14:textId="77777777" w:rsidTr="00150081">
        <w:trPr>
          <w:cantSplit/>
          <w:trHeight w:val="20"/>
        </w:trPr>
        <w:tc>
          <w:tcPr>
            <w:tcW w:w="2804" w:type="dxa"/>
            <w:gridSpan w:val="2"/>
            <w:shd w:val="clear" w:color="auto" w:fill="FFFFFF"/>
            <w:vAlign w:val="center"/>
          </w:tcPr>
          <w:p w14:paraId="4AD6700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1F943CD8" w14:textId="77777777" w:rsidR="00150081" w:rsidRPr="005D0886" w:rsidRDefault="00150081">
            <w:pPr>
              <w:widowControl w:val="0"/>
              <w:autoSpaceDE w:val="0"/>
              <w:autoSpaceDN w:val="0"/>
              <w:spacing w:line="360" w:lineRule="auto"/>
              <w:rPr>
                <w:rFonts w:ascii="Arial" w:eastAsia="Tahoma" w:hAnsi="Arial" w:cs="Arial"/>
                <w:bCs/>
                <w:iCs/>
                <w:sz w:val="18"/>
                <w:szCs w:val="18"/>
              </w:rPr>
            </w:pPr>
            <w:r w:rsidRPr="0020643D">
              <w:rPr>
                <w:rFonts w:ascii="Arial" w:eastAsia="Tahoma" w:hAnsi="Arial" w:cs="Arial"/>
                <w:bCs/>
                <w:iCs/>
                <w:sz w:val="18"/>
                <w:szCs w:val="18"/>
              </w:rPr>
              <w:t>85.31.B</w:t>
            </w:r>
            <w:r>
              <w:rPr>
                <w:rFonts w:ascii="Arial" w:eastAsia="Tahoma" w:hAnsi="Arial" w:cs="Arial"/>
                <w:bCs/>
                <w:iCs/>
                <w:sz w:val="18"/>
                <w:szCs w:val="18"/>
              </w:rPr>
              <w:t xml:space="preserve"> ; </w:t>
            </w:r>
            <w:r w:rsidRPr="0020643D">
              <w:rPr>
                <w:rFonts w:ascii="Arial" w:eastAsia="Tahoma" w:hAnsi="Arial" w:cs="Arial"/>
                <w:iCs/>
                <w:sz w:val="18"/>
                <w:szCs w:val="18"/>
              </w:rPr>
              <w:t>85.60.Z</w:t>
            </w:r>
          </w:p>
        </w:tc>
      </w:tr>
      <w:tr w:rsidR="00150081" w:rsidRPr="00CB39C7" w14:paraId="6D972CC1" w14:textId="77777777" w:rsidTr="00150081">
        <w:trPr>
          <w:cantSplit/>
          <w:trHeight w:val="20"/>
        </w:trPr>
        <w:tc>
          <w:tcPr>
            <w:tcW w:w="2804" w:type="dxa"/>
            <w:gridSpan w:val="2"/>
            <w:shd w:val="clear" w:color="auto" w:fill="FFFFFF"/>
            <w:vAlign w:val="center"/>
          </w:tcPr>
          <w:p w14:paraId="2EF2AE7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2F1C593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77 osób</w:t>
            </w:r>
          </w:p>
        </w:tc>
      </w:tr>
      <w:tr w:rsidR="00150081" w:rsidRPr="00CB39C7" w14:paraId="4C5F6E35" w14:textId="77777777" w:rsidTr="00150081">
        <w:trPr>
          <w:cantSplit/>
          <w:trHeight w:val="20"/>
        </w:trPr>
        <w:tc>
          <w:tcPr>
            <w:tcW w:w="2804" w:type="dxa"/>
            <w:gridSpan w:val="2"/>
            <w:shd w:val="clear" w:color="auto" w:fill="FFFFFF"/>
            <w:vAlign w:val="center"/>
          </w:tcPr>
          <w:p w14:paraId="5B9CD48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2A925F5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6 627 691,00 zł</w:t>
            </w:r>
          </w:p>
        </w:tc>
      </w:tr>
      <w:tr w:rsidR="00150081" w:rsidRPr="0020643D" w14:paraId="3D745C10" w14:textId="77777777" w:rsidTr="00150081">
        <w:trPr>
          <w:gridAfter w:val="1"/>
          <w:wAfter w:w="1701" w:type="dxa"/>
          <w:cantSplit/>
          <w:trHeight w:val="20"/>
        </w:trPr>
        <w:tc>
          <w:tcPr>
            <w:tcW w:w="7371" w:type="dxa"/>
            <w:gridSpan w:val="3"/>
            <w:shd w:val="clear" w:color="auto" w:fill="FFFFFF"/>
            <w:vAlign w:val="center"/>
          </w:tcPr>
          <w:p w14:paraId="0413C18C"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IV Liceum Ogólnokształcące im. Fryderyka Chopina</w:t>
            </w:r>
          </w:p>
          <w:p w14:paraId="04F4C69E" w14:textId="77777777" w:rsidR="00150081" w:rsidRPr="0020643D" w:rsidRDefault="00150081">
            <w:pPr>
              <w:widowControl w:val="0"/>
              <w:autoSpaceDE w:val="0"/>
              <w:autoSpaceDN w:val="0"/>
              <w:spacing w:line="360" w:lineRule="auto"/>
              <w:jc w:val="center"/>
              <w:rPr>
                <w:rFonts w:ascii="Arial" w:eastAsia="Tahoma" w:hAnsi="Arial" w:cs="Arial"/>
                <w:b/>
                <w:iCs/>
                <w:sz w:val="18"/>
                <w:szCs w:val="18"/>
              </w:rPr>
            </w:pPr>
            <w:r w:rsidRPr="0020643D">
              <w:rPr>
                <w:rFonts w:ascii="Arial" w:eastAsia="Tahoma" w:hAnsi="Arial" w:cs="Arial"/>
                <w:b/>
                <w:bCs/>
                <w:iCs/>
                <w:sz w:val="18"/>
                <w:szCs w:val="18"/>
              </w:rPr>
              <w:t>ul. Wojska Polskiego 17, 63-400 Ostrów Wielkopolski</w:t>
            </w:r>
          </w:p>
        </w:tc>
      </w:tr>
      <w:tr w:rsidR="00150081" w:rsidRPr="00CB39C7" w14:paraId="2E28E9AA" w14:textId="77777777" w:rsidTr="00150081">
        <w:trPr>
          <w:cantSplit/>
          <w:trHeight w:val="20"/>
        </w:trPr>
        <w:tc>
          <w:tcPr>
            <w:tcW w:w="2804" w:type="dxa"/>
            <w:gridSpan w:val="2"/>
            <w:shd w:val="clear" w:color="auto" w:fill="FFFFFF"/>
            <w:vAlign w:val="center"/>
          </w:tcPr>
          <w:p w14:paraId="33FCA24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7DEAA78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622 20 53 709</w:t>
            </w:r>
          </w:p>
        </w:tc>
      </w:tr>
      <w:tr w:rsidR="00150081" w:rsidRPr="00CB39C7" w14:paraId="44E8D774" w14:textId="77777777" w:rsidTr="00150081">
        <w:trPr>
          <w:cantSplit/>
          <w:trHeight w:val="20"/>
        </w:trPr>
        <w:tc>
          <w:tcPr>
            <w:tcW w:w="2804" w:type="dxa"/>
            <w:gridSpan w:val="2"/>
            <w:shd w:val="clear" w:color="auto" w:fill="FFFFFF"/>
            <w:vAlign w:val="center"/>
          </w:tcPr>
          <w:p w14:paraId="7298E483"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6E8379E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250019253</w:t>
            </w:r>
          </w:p>
        </w:tc>
      </w:tr>
      <w:tr w:rsidR="00150081" w:rsidRPr="00CB39C7" w14:paraId="46597605" w14:textId="77777777" w:rsidTr="00150081">
        <w:trPr>
          <w:cantSplit/>
          <w:trHeight w:val="20"/>
        </w:trPr>
        <w:tc>
          <w:tcPr>
            <w:tcW w:w="2804" w:type="dxa"/>
            <w:gridSpan w:val="2"/>
            <w:shd w:val="clear" w:color="auto" w:fill="FFFFFF"/>
            <w:vAlign w:val="center"/>
          </w:tcPr>
          <w:p w14:paraId="339E6810"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5F0B0F5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Obiekty sportowe na terenie miasta Ostrów Wielkopolski</w:t>
            </w:r>
          </w:p>
        </w:tc>
      </w:tr>
      <w:tr w:rsidR="00150081" w:rsidRPr="00CB39C7" w14:paraId="4380661F" w14:textId="77777777" w:rsidTr="00150081">
        <w:trPr>
          <w:cantSplit/>
          <w:trHeight w:val="20"/>
        </w:trPr>
        <w:tc>
          <w:tcPr>
            <w:tcW w:w="2804" w:type="dxa"/>
            <w:gridSpan w:val="2"/>
            <w:shd w:val="clear" w:color="auto" w:fill="FFFFFF"/>
            <w:vAlign w:val="center"/>
          </w:tcPr>
          <w:p w14:paraId="711174BB"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45B81EBF" w14:textId="77777777" w:rsidR="00150081" w:rsidRPr="0020643D" w:rsidRDefault="00150081">
            <w:pPr>
              <w:widowControl w:val="0"/>
              <w:autoSpaceDE w:val="0"/>
              <w:autoSpaceDN w:val="0"/>
              <w:spacing w:line="360" w:lineRule="auto"/>
              <w:jc w:val="both"/>
              <w:rPr>
                <w:rFonts w:ascii="Arial" w:eastAsia="Arial Unicode MS" w:hAnsi="Arial" w:cs="Arial"/>
                <w:sz w:val="18"/>
                <w:szCs w:val="18"/>
              </w:rPr>
            </w:pPr>
            <w:r w:rsidRPr="0020643D">
              <w:rPr>
                <w:rFonts w:ascii="Arial" w:eastAsia="Arial Unicode MS" w:hAnsi="Arial" w:cs="Arial"/>
                <w:bCs/>
                <w:sz w:val="18"/>
                <w:szCs w:val="18"/>
              </w:rPr>
              <w:t xml:space="preserve">85.31.B  </w:t>
            </w:r>
          </w:p>
        </w:tc>
      </w:tr>
      <w:tr w:rsidR="00150081" w:rsidRPr="00CB39C7" w14:paraId="564F3A63" w14:textId="77777777" w:rsidTr="00150081">
        <w:trPr>
          <w:cantSplit/>
          <w:trHeight w:val="20"/>
        </w:trPr>
        <w:tc>
          <w:tcPr>
            <w:tcW w:w="2804" w:type="dxa"/>
            <w:gridSpan w:val="2"/>
            <w:shd w:val="clear" w:color="auto" w:fill="FFFFFF"/>
            <w:vAlign w:val="center"/>
          </w:tcPr>
          <w:p w14:paraId="2FDA79D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6B81315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68 osób</w:t>
            </w:r>
          </w:p>
        </w:tc>
      </w:tr>
      <w:tr w:rsidR="00150081" w:rsidRPr="00CB39C7" w14:paraId="7D52831E" w14:textId="77777777" w:rsidTr="00150081">
        <w:trPr>
          <w:cantSplit/>
          <w:trHeight w:val="20"/>
        </w:trPr>
        <w:tc>
          <w:tcPr>
            <w:tcW w:w="2804" w:type="dxa"/>
            <w:gridSpan w:val="2"/>
            <w:shd w:val="clear" w:color="auto" w:fill="FFFFFF"/>
            <w:vAlign w:val="center"/>
          </w:tcPr>
          <w:p w14:paraId="387FC8FF"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194EC11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5 353 500,00 zł</w:t>
            </w:r>
          </w:p>
        </w:tc>
      </w:tr>
      <w:tr w:rsidR="00150081" w:rsidRPr="0020643D" w14:paraId="2C52BFBC" w14:textId="77777777" w:rsidTr="00150081">
        <w:trPr>
          <w:gridAfter w:val="1"/>
          <w:wAfter w:w="1701" w:type="dxa"/>
          <w:cantSplit/>
          <w:trHeight w:val="20"/>
        </w:trPr>
        <w:tc>
          <w:tcPr>
            <w:tcW w:w="7371" w:type="dxa"/>
            <w:gridSpan w:val="3"/>
            <w:shd w:val="clear" w:color="auto" w:fill="FFFFFF"/>
            <w:vAlign w:val="center"/>
          </w:tcPr>
          <w:p w14:paraId="617D0816"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lastRenderedPageBreak/>
              <w:t>Zespół Szkół Ponadpodstawowych Centrum Kształcenia Ustawicznego,</w:t>
            </w:r>
          </w:p>
          <w:p w14:paraId="14AC2D4E" w14:textId="77777777" w:rsidR="00150081" w:rsidRPr="0020643D" w:rsidRDefault="00150081">
            <w:pPr>
              <w:widowControl w:val="0"/>
              <w:autoSpaceDE w:val="0"/>
              <w:autoSpaceDN w:val="0"/>
              <w:spacing w:line="360" w:lineRule="auto"/>
              <w:jc w:val="center"/>
              <w:rPr>
                <w:rFonts w:ascii="Arial" w:eastAsia="Tahoma" w:hAnsi="Arial" w:cs="Arial"/>
                <w:b/>
                <w:iCs/>
                <w:sz w:val="18"/>
                <w:szCs w:val="18"/>
              </w:rPr>
            </w:pPr>
            <w:r w:rsidRPr="0020643D">
              <w:rPr>
                <w:rFonts w:ascii="Arial" w:eastAsia="Tahoma" w:hAnsi="Arial" w:cs="Arial"/>
                <w:b/>
                <w:bCs/>
                <w:iCs/>
                <w:sz w:val="18"/>
                <w:szCs w:val="18"/>
              </w:rPr>
              <w:t>ul. PTR 6, 63-421 Przygodzice</w:t>
            </w:r>
          </w:p>
        </w:tc>
      </w:tr>
      <w:tr w:rsidR="00150081" w:rsidRPr="00CB39C7" w14:paraId="375DA392" w14:textId="77777777" w:rsidTr="00150081">
        <w:trPr>
          <w:cantSplit/>
          <w:trHeight w:val="20"/>
        </w:trPr>
        <w:tc>
          <w:tcPr>
            <w:tcW w:w="2804" w:type="dxa"/>
            <w:gridSpan w:val="2"/>
            <w:shd w:val="clear" w:color="auto" w:fill="FFFFFF"/>
            <w:vAlign w:val="center"/>
          </w:tcPr>
          <w:p w14:paraId="7D92643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741A7DEB"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622 21 64 805</w:t>
            </w:r>
          </w:p>
        </w:tc>
      </w:tr>
      <w:tr w:rsidR="00150081" w:rsidRPr="00CB39C7" w14:paraId="3FD02879" w14:textId="77777777" w:rsidTr="00150081">
        <w:trPr>
          <w:cantSplit/>
          <w:trHeight w:val="20"/>
        </w:trPr>
        <w:tc>
          <w:tcPr>
            <w:tcW w:w="2804" w:type="dxa"/>
            <w:gridSpan w:val="2"/>
            <w:shd w:val="clear" w:color="auto" w:fill="FFFFFF"/>
            <w:vAlign w:val="center"/>
          </w:tcPr>
          <w:p w14:paraId="1E58F3F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559492C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000099694</w:t>
            </w:r>
          </w:p>
        </w:tc>
      </w:tr>
      <w:tr w:rsidR="00150081" w:rsidRPr="00CB39C7" w14:paraId="219F64ED" w14:textId="77777777" w:rsidTr="00150081">
        <w:trPr>
          <w:cantSplit/>
          <w:trHeight w:val="20"/>
        </w:trPr>
        <w:tc>
          <w:tcPr>
            <w:tcW w:w="2804" w:type="dxa"/>
            <w:gridSpan w:val="2"/>
            <w:shd w:val="clear" w:color="auto" w:fill="FFFFFF"/>
            <w:vAlign w:val="center"/>
          </w:tcPr>
          <w:p w14:paraId="2FAD82AC"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2E7ADCB9" w14:textId="77777777" w:rsidR="00150081" w:rsidRPr="0020643D" w:rsidRDefault="00150081" w:rsidP="00150081">
            <w:pPr>
              <w:widowControl w:val="0"/>
              <w:numPr>
                <w:ilvl w:val="0"/>
                <w:numId w:val="5"/>
              </w:numPr>
              <w:autoSpaceDE w:val="0"/>
              <w:autoSpaceDN w:val="0"/>
              <w:spacing w:line="360" w:lineRule="auto"/>
              <w:ind w:left="528"/>
              <w:contextualSpacing/>
              <w:rPr>
                <w:rFonts w:ascii="Arial" w:eastAsia="Tahoma" w:hAnsi="Arial" w:cs="Arial"/>
                <w:iCs/>
                <w:sz w:val="18"/>
                <w:szCs w:val="18"/>
              </w:rPr>
            </w:pPr>
            <w:r w:rsidRPr="0020643D">
              <w:rPr>
                <w:rFonts w:ascii="Arial" w:eastAsia="Tahoma" w:hAnsi="Arial" w:cs="Arial"/>
                <w:iCs/>
                <w:sz w:val="18"/>
                <w:szCs w:val="18"/>
              </w:rPr>
              <w:t>Przygodzice, PTR 5</w:t>
            </w:r>
          </w:p>
          <w:p w14:paraId="3A726FB0" w14:textId="77777777" w:rsidR="00150081" w:rsidRPr="0020643D" w:rsidRDefault="00150081" w:rsidP="00150081">
            <w:pPr>
              <w:widowControl w:val="0"/>
              <w:numPr>
                <w:ilvl w:val="0"/>
                <w:numId w:val="5"/>
              </w:numPr>
              <w:autoSpaceDE w:val="0"/>
              <w:autoSpaceDN w:val="0"/>
              <w:spacing w:line="360" w:lineRule="auto"/>
              <w:ind w:left="528"/>
              <w:contextualSpacing/>
              <w:rPr>
                <w:rFonts w:ascii="Arial" w:eastAsia="Tahoma" w:hAnsi="Arial" w:cs="Arial"/>
                <w:iCs/>
                <w:sz w:val="18"/>
                <w:szCs w:val="18"/>
              </w:rPr>
            </w:pPr>
            <w:r w:rsidRPr="0020643D">
              <w:rPr>
                <w:rFonts w:ascii="Arial" w:eastAsia="Tahoma" w:hAnsi="Arial" w:cs="Arial"/>
                <w:iCs/>
                <w:sz w:val="18"/>
                <w:szCs w:val="18"/>
              </w:rPr>
              <w:t>Przygodzice, PTR 10</w:t>
            </w:r>
          </w:p>
          <w:p w14:paraId="53337B8B" w14:textId="77777777" w:rsidR="00150081" w:rsidRPr="0020643D" w:rsidRDefault="00150081" w:rsidP="00150081">
            <w:pPr>
              <w:widowControl w:val="0"/>
              <w:numPr>
                <w:ilvl w:val="0"/>
                <w:numId w:val="5"/>
              </w:numPr>
              <w:autoSpaceDE w:val="0"/>
              <w:autoSpaceDN w:val="0"/>
              <w:spacing w:line="360" w:lineRule="auto"/>
              <w:ind w:left="528"/>
              <w:contextualSpacing/>
              <w:rPr>
                <w:rFonts w:ascii="Arial" w:eastAsia="Tahoma" w:hAnsi="Arial" w:cs="Arial"/>
                <w:iCs/>
                <w:sz w:val="18"/>
                <w:szCs w:val="18"/>
              </w:rPr>
            </w:pPr>
            <w:r w:rsidRPr="0020643D">
              <w:rPr>
                <w:rFonts w:ascii="Arial" w:eastAsia="Tahoma" w:hAnsi="Arial" w:cs="Arial"/>
                <w:iCs/>
                <w:sz w:val="18"/>
                <w:szCs w:val="18"/>
              </w:rPr>
              <w:t>Przygodzice, PTR 11</w:t>
            </w:r>
          </w:p>
          <w:p w14:paraId="79175DB5" w14:textId="77777777" w:rsidR="00150081" w:rsidRPr="0020643D" w:rsidRDefault="00150081" w:rsidP="00150081">
            <w:pPr>
              <w:widowControl w:val="0"/>
              <w:numPr>
                <w:ilvl w:val="0"/>
                <w:numId w:val="5"/>
              </w:numPr>
              <w:autoSpaceDE w:val="0"/>
              <w:autoSpaceDN w:val="0"/>
              <w:spacing w:line="360" w:lineRule="auto"/>
              <w:ind w:left="528"/>
              <w:contextualSpacing/>
              <w:rPr>
                <w:rFonts w:ascii="Arial" w:eastAsia="Tahoma" w:hAnsi="Arial" w:cs="Arial"/>
                <w:iCs/>
                <w:sz w:val="18"/>
                <w:szCs w:val="18"/>
              </w:rPr>
            </w:pPr>
            <w:r w:rsidRPr="0020643D">
              <w:rPr>
                <w:rFonts w:ascii="Arial" w:eastAsia="Tahoma" w:hAnsi="Arial" w:cs="Arial"/>
                <w:iCs/>
                <w:sz w:val="18"/>
                <w:szCs w:val="18"/>
              </w:rPr>
              <w:t>Przygodzice, Pl. Powstańców Wlkp. 3</w:t>
            </w:r>
          </w:p>
          <w:p w14:paraId="1072DD45" w14:textId="77777777" w:rsidR="00150081" w:rsidRPr="0020643D" w:rsidRDefault="00150081" w:rsidP="00150081">
            <w:pPr>
              <w:widowControl w:val="0"/>
              <w:numPr>
                <w:ilvl w:val="0"/>
                <w:numId w:val="5"/>
              </w:numPr>
              <w:autoSpaceDE w:val="0"/>
              <w:autoSpaceDN w:val="0"/>
              <w:spacing w:line="360" w:lineRule="auto"/>
              <w:ind w:left="528"/>
              <w:contextualSpacing/>
              <w:rPr>
                <w:rFonts w:ascii="Arial" w:eastAsia="Tahoma" w:hAnsi="Arial" w:cs="Arial"/>
                <w:iCs/>
                <w:sz w:val="18"/>
                <w:szCs w:val="18"/>
              </w:rPr>
            </w:pPr>
            <w:r w:rsidRPr="0020643D">
              <w:rPr>
                <w:rFonts w:ascii="Arial" w:eastAsia="Tahoma" w:hAnsi="Arial" w:cs="Arial"/>
                <w:iCs/>
                <w:sz w:val="18"/>
                <w:szCs w:val="18"/>
              </w:rPr>
              <w:t>Grunty rolne na terenie Powiatu Ostrowskiego</w:t>
            </w:r>
          </w:p>
        </w:tc>
      </w:tr>
      <w:tr w:rsidR="00150081" w:rsidRPr="00CB39C7" w14:paraId="5448246E" w14:textId="77777777" w:rsidTr="00150081">
        <w:trPr>
          <w:cantSplit/>
          <w:trHeight w:val="20"/>
        </w:trPr>
        <w:tc>
          <w:tcPr>
            <w:tcW w:w="2804" w:type="dxa"/>
            <w:gridSpan w:val="2"/>
            <w:shd w:val="clear" w:color="auto" w:fill="FFFFFF"/>
            <w:vAlign w:val="center"/>
          </w:tcPr>
          <w:p w14:paraId="7AEFAF2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581FBAA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85.60.Z</w:t>
            </w:r>
          </w:p>
        </w:tc>
      </w:tr>
      <w:tr w:rsidR="00150081" w:rsidRPr="00CB39C7" w14:paraId="219494EF" w14:textId="77777777" w:rsidTr="00150081">
        <w:trPr>
          <w:cantSplit/>
          <w:trHeight w:val="20"/>
        </w:trPr>
        <w:tc>
          <w:tcPr>
            <w:tcW w:w="2804" w:type="dxa"/>
            <w:gridSpan w:val="2"/>
            <w:shd w:val="clear" w:color="auto" w:fill="FFFFFF"/>
            <w:vAlign w:val="center"/>
          </w:tcPr>
          <w:p w14:paraId="6EAA7DA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1DA36CE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73  osoby</w:t>
            </w:r>
          </w:p>
        </w:tc>
      </w:tr>
      <w:tr w:rsidR="00150081" w:rsidRPr="00CB39C7" w14:paraId="62500633" w14:textId="77777777" w:rsidTr="00150081">
        <w:trPr>
          <w:cantSplit/>
          <w:trHeight w:val="20"/>
        </w:trPr>
        <w:tc>
          <w:tcPr>
            <w:tcW w:w="2804" w:type="dxa"/>
            <w:gridSpan w:val="2"/>
            <w:shd w:val="clear" w:color="auto" w:fill="FFFFFF"/>
            <w:vAlign w:val="center"/>
          </w:tcPr>
          <w:p w14:paraId="5C225A3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2CEB84B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7 415 231,00 zł</w:t>
            </w:r>
          </w:p>
        </w:tc>
      </w:tr>
      <w:tr w:rsidR="00150081" w:rsidRPr="0020643D" w14:paraId="1EFFE6EE" w14:textId="77777777" w:rsidTr="00150081">
        <w:trPr>
          <w:gridAfter w:val="1"/>
          <w:wAfter w:w="1701" w:type="dxa"/>
          <w:cantSplit/>
          <w:trHeight w:val="20"/>
        </w:trPr>
        <w:tc>
          <w:tcPr>
            <w:tcW w:w="7371" w:type="dxa"/>
            <w:gridSpan w:val="3"/>
            <w:shd w:val="clear" w:color="auto" w:fill="FFFFFF"/>
            <w:vAlign w:val="center"/>
          </w:tcPr>
          <w:p w14:paraId="330AAD91"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Zespół Szkół Muzycznych im. Krzysztofa Komedy – Trzcińskiego</w:t>
            </w:r>
          </w:p>
          <w:p w14:paraId="3BB161C0" w14:textId="77777777" w:rsidR="00150081" w:rsidRPr="0020643D" w:rsidRDefault="00150081">
            <w:pPr>
              <w:widowControl w:val="0"/>
              <w:autoSpaceDE w:val="0"/>
              <w:autoSpaceDN w:val="0"/>
              <w:spacing w:line="360" w:lineRule="auto"/>
              <w:jc w:val="center"/>
              <w:rPr>
                <w:rFonts w:ascii="Arial" w:eastAsia="Tahoma" w:hAnsi="Arial" w:cs="Arial"/>
                <w:iCs/>
                <w:sz w:val="18"/>
                <w:szCs w:val="18"/>
              </w:rPr>
            </w:pPr>
            <w:r w:rsidRPr="0020643D">
              <w:rPr>
                <w:rFonts w:ascii="Arial" w:eastAsia="Tahoma" w:hAnsi="Arial" w:cs="Arial"/>
                <w:b/>
                <w:bCs/>
                <w:iCs/>
                <w:sz w:val="18"/>
                <w:szCs w:val="18"/>
              </w:rPr>
              <w:t>Al. Słowackiego 1c,</w:t>
            </w:r>
            <w:r w:rsidRPr="0020643D">
              <w:rPr>
                <w:rFonts w:ascii="Arial" w:eastAsia="Tahoma" w:hAnsi="Arial" w:cs="Arial"/>
                <w:bCs/>
                <w:iCs/>
                <w:sz w:val="18"/>
                <w:szCs w:val="18"/>
              </w:rPr>
              <w:t xml:space="preserve"> </w:t>
            </w:r>
            <w:r w:rsidRPr="0020643D">
              <w:rPr>
                <w:rFonts w:ascii="Arial" w:eastAsia="Tahoma" w:hAnsi="Arial" w:cs="Arial"/>
                <w:b/>
                <w:bCs/>
                <w:iCs/>
                <w:sz w:val="18"/>
                <w:szCs w:val="18"/>
              </w:rPr>
              <w:t>63-400 Ostrów Wielkopolski</w:t>
            </w:r>
          </w:p>
        </w:tc>
      </w:tr>
      <w:tr w:rsidR="00150081" w:rsidRPr="00CB39C7" w14:paraId="011ABE89" w14:textId="77777777" w:rsidTr="00150081">
        <w:trPr>
          <w:cantSplit/>
          <w:trHeight w:val="20"/>
        </w:trPr>
        <w:tc>
          <w:tcPr>
            <w:tcW w:w="2804" w:type="dxa"/>
            <w:gridSpan w:val="2"/>
            <w:shd w:val="clear" w:color="auto" w:fill="FFFFFF"/>
            <w:vAlign w:val="center"/>
          </w:tcPr>
          <w:p w14:paraId="5A4B0CA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0C324F5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622 10 51 105</w:t>
            </w:r>
          </w:p>
        </w:tc>
      </w:tr>
      <w:tr w:rsidR="00150081" w:rsidRPr="00CB39C7" w14:paraId="5DACE3D8" w14:textId="77777777" w:rsidTr="00150081">
        <w:trPr>
          <w:cantSplit/>
          <w:trHeight w:val="20"/>
        </w:trPr>
        <w:tc>
          <w:tcPr>
            <w:tcW w:w="2804" w:type="dxa"/>
            <w:gridSpan w:val="2"/>
            <w:shd w:val="clear" w:color="auto" w:fill="FFFFFF"/>
            <w:vAlign w:val="center"/>
          </w:tcPr>
          <w:p w14:paraId="7A0C3FE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42FC21E3"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000285729</w:t>
            </w:r>
          </w:p>
        </w:tc>
      </w:tr>
      <w:tr w:rsidR="00150081" w:rsidRPr="00CB39C7" w14:paraId="17282B3E" w14:textId="77777777" w:rsidTr="00150081">
        <w:trPr>
          <w:cantSplit/>
          <w:trHeight w:val="20"/>
        </w:trPr>
        <w:tc>
          <w:tcPr>
            <w:tcW w:w="2804" w:type="dxa"/>
            <w:gridSpan w:val="2"/>
            <w:shd w:val="clear" w:color="auto" w:fill="FFFFFF"/>
            <w:vAlign w:val="center"/>
          </w:tcPr>
          <w:p w14:paraId="4CADC244"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41027AA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Brak</w:t>
            </w:r>
          </w:p>
        </w:tc>
      </w:tr>
      <w:tr w:rsidR="00150081" w:rsidRPr="00CB39C7" w14:paraId="2AA76479" w14:textId="77777777" w:rsidTr="00150081">
        <w:trPr>
          <w:cantSplit/>
          <w:trHeight w:val="20"/>
        </w:trPr>
        <w:tc>
          <w:tcPr>
            <w:tcW w:w="2804" w:type="dxa"/>
            <w:gridSpan w:val="2"/>
            <w:shd w:val="clear" w:color="auto" w:fill="FFFFFF"/>
            <w:vAlign w:val="center"/>
          </w:tcPr>
          <w:p w14:paraId="7B0FA37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21FE0F8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85.60.Z</w:t>
            </w:r>
            <w:r>
              <w:rPr>
                <w:rFonts w:ascii="Arial" w:eastAsia="Tahoma" w:hAnsi="Arial" w:cs="Arial"/>
                <w:bCs/>
                <w:iCs/>
                <w:sz w:val="18"/>
                <w:szCs w:val="18"/>
              </w:rPr>
              <w:t xml:space="preserve"> ; </w:t>
            </w:r>
            <w:r w:rsidRPr="0020643D">
              <w:rPr>
                <w:rFonts w:ascii="Arial" w:eastAsia="Tahoma" w:hAnsi="Arial" w:cs="Arial"/>
                <w:bCs/>
                <w:iCs/>
                <w:sz w:val="18"/>
                <w:szCs w:val="18"/>
              </w:rPr>
              <w:t>85.32.A</w:t>
            </w:r>
            <w:r>
              <w:rPr>
                <w:rFonts w:ascii="Arial" w:eastAsia="Tahoma" w:hAnsi="Arial" w:cs="Arial"/>
                <w:bCs/>
                <w:iCs/>
                <w:sz w:val="18"/>
                <w:szCs w:val="18"/>
              </w:rPr>
              <w:t xml:space="preserve"> ; </w:t>
            </w:r>
            <w:r w:rsidRPr="0020643D">
              <w:rPr>
                <w:rFonts w:ascii="Arial" w:eastAsia="Tahoma" w:hAnsi="Arial" w:cs="Arial"/>
                <w:bCs/>
                <w:iCs/>
                <w:sz w:val="18"/>
                <w:szCs w:val="18"/>
              </w:rPr>
              <w:t>85.20.Z</w:t>
            </w:r>
          </w:p>
        </w:tc>
      </w:tr>
      <w:tr w:rsidR="00150081" w:rsidRPr="00CB39C7" w14:paraId="4A76C808" w14:textId="77777777" w:rsidTr="00150081">
        <w:trPr>
          <w:cantSplit/>
          <w:trHeight w:val="20"/>
        </w:trPr>
        <w:tc>
          <w:tcPr>
            <w:tcW w:w="2804" w:type="dxa"/>
            <w:gridSpan w:val="2"/>
            <w:shd w:val="clear" w:color="auto" w:fill="FFFFFF"/>
            <w:vAlign w:val="center"/>
          </w:tcPr>
          <w:p w14:paraId="72C63E0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3A46D56F"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54 osób</w:t>
            </w:r>
          </w:p>
        </w:tc>
      </w:tr>
      <w:tr w:rsidR="00150081" w:rsidRPr="00CB39C7" w14:paraId="46D6043D" w14:textId="77777777" w:rsidTr="00150081">
        <w:trPr>
          <w:cantSplit/>
          <w:trHeight w:val="20"/>
        </w:trPr>
        <w:tc>
          <w:tcPr>
            <w:tcW w:w="2804" w:type="dxa"/>
            <w:gridSpan w:val="2"/>
            <w:shd w:val="clear" w:color="auto" w:fill="FFFFFF"/>
            <w:vAlign w:val="center"/>
          </w:tcPr>
          <w:p w14:paraId="49E4CA6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69358FA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3 788 977,00 zł</w:t>
            </w:r>
          </w:p>
        </w:tc>
      </w:tr>
      <w:tr w:rsidR="00150081" w:rsidRPr="0020643D" w14:paraId="4F1715CA" w14:textId="77777777" w:rsidTr="00150081">
        <w:trPr>
          <w:gridAfter w:val="1"/>
          <w:wAfter w:w="1701" w:type="dxa"/>
          <w:cantSplit/>
          <w:trHeight w:val="20"/>
        </w:trPr>
        <w:tc>
          <w:tcPr>
            <w:tcW w:w="7371" w:type="dxa"/>
            <w:gridSpan w:val="3"/>
            <w:shd w:val="clear" w:color="auto" w:fill="FFFFFF"/>
            <w:vAlign w:val="center"/>
          </w:tcPr>
          <w:p w14:paraId="1B6D85EF"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 xml:space="preserve">Zespół Szkół Ekonomicznych im. Józefa Gniazdowskiego </w:t>
            </w:r>
          </w:p>
          <w:p w14:paraId="53B7D945" w14:textId="77777777" w:rsidR="00150081" w:rsidRPr="0020643D" w:rsidRDefault="00150081">
            <w:pPr>
              <w:widowControl w:val="0"/>
              <w:autoSpaceDE w:val="0"/>
              <w:autoSpaceDN w:val="0"/>
              <w:spacing w:line="360" w:lineRule="auto"/>
              <w:jc w:val="center"/>
              <w:rPr>
                <w:rFonts w:ascii="Arial" w:eastAsia="Tahoma" w:hAnsi="Arial" w:cs="Arial"/>
                <w:iCs/>
                <w:sz w:val="18"/>
                <w:szCs w:val="18"/>
              </w:rPr>
            </w:pPr>
            <w:r w:rsidRPr="0020643D">
              <w:rPr>
                <w:rFonts w:ascii="Arial" w:eastAsia="Tahoma" w:hAnsi="Arial" w:cs="Arial"/>
                <w:b/>
                <w:bCs/>
                <w:iCs/>
                <w:sz w:val="18"/>
                <w:szCs w:val="18"/>
              </w:rPr>
              <w:t>ul. Partyzancka 29,</w:t>
            </w:r>
            <w:r w:rsidRPr="0020643D">
              <w:rPr>
                <w:rFonts w:ascii="Arial" w:eastAsia="Tahoma" w:hAnsi="Arial" w:cs="Arial"/>
                <w:bCs/>
                <w:iCs/>
                <w:sz w:val="18"/>
                <w:szCs w:val="18"/>
              </w:rPr>
              <w:t xml:space="preserve"> </w:t>
            </w:r>
            <w:r w:rsidRPr="0020643D">
              <w:rPr>
                <w:rFonts w:ascii="Arial" w:eastAsia="Tahoma" w:hAnsi="Arial" w:cs="Arial"/>
                <w:b/>
                <w:bCs/>
                <w:iCs/>
                <w:sz w:val="18"/>
                <w:szCs w:val="18"/>
              </w:rPr>
              <w:t>63-400 Ostrów Wielkopolski</w:t>
            </w:r>
          </w:p>
        </w:tc>
      </w:tr>
      <w:tr w:rsidR="00150081" w:rsidRPr="00CB39C7" w14:paraId="57A8041E" w14:textId="77777777" w:rsidTr="00150081">
        <w:trPr>
          <w:cantSplit/>
          <w:trHeight w:val="20"/>
        </w:trPr>
        <w:tc>
          <w:tcPr>
            <w:tcW w:w="2804" w:type="dxa"/>
            <w:gridSpan w:val="2"/>
            <w:shd w:val="clear" w:color="auto" w:fill="FFFFFF"/>
            <w:vAlign w:val="center"/>
          </w:tcPr>
          <w:p w14:paraId="43ABCB8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30AC28D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622 17 97 804</w:t>
            </w:r>
          </w:p>
        </w:tc>
      </w:tr>
      <w:tr w:rsidR="00150081" w:rsidRPr="00CB39C7" w14:paraId="78963CA5" w14:textId="77777777" w:rsidTr="00150081">
        <w:trPr>
          <w:cantSplit/>
          <w:trHeight w:val="20"/>
        </w:trPr>
        <w:tc>
          <w:tcPr>
            <w:tcW w:w="2804" w:type="dxa"/>
            <w:gridSpan w:val="2"/>
            <w:shd w:val="clear" w:color="auto" w:fill="FFFFFF"/>
            <w:vAlign w:val="center"/>
          </w:tcPr>
          <w:p w14:paraId="63B2D35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5E6234F3"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000184129</w:t>
            </w:r>
          </w:p>
        </w:tc>
      </w:tr>
      <w:tr w:rsidR="00150081" w:rsidRPr="00CB39C7" w14:paraId="00DB4BC0" w14:textId="77777777" w:rsidTr="00150081">
        <w:trPr>
          <w:cantSplit/>
          <w:trHeight w:val="20"/>
        </w:trPr>
        <w:tc>
          <w:tcPr>
            <w:tcW w:w="2804" w:type="dxa"/>
            <w:gridSpan w:val="2"/>
            <w:shd w:val="clear" w:color="auto" w:fill="FFFFFF"/>
            <w:vAlign w:val="center"/>
          </w:tcPr>
          <w:p w14:paraId="36A17523"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6B17887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Brak</w:t>
            </w:r>
          </w:p>
        </w:tc>
      </w:tr>
      <w:tr w:rsidR="00150081" w:rsidRPr="00CB39C7" w14:paraId="4B6DDCD1" w14:textId="77777777" w:rsidTr="00150081">
        <w:trPr>
          <w:cantSplit/>
          <w:trHeight w:val="20"/>
        </w:trPr>
        <w:tc>
          <w:tcPr>
            <w:tcW w:w="2804" w:type="dxa"/>
            <w:gridSpan w:val="2"/>
            <w:shd w:val="clear" w:color="auto" w:fill="FFFFFF"/>
            <w:vAlign w:val="center"/>
          </w:tcPr>
          <w:p w14:paraId="77F5A47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25B27CE3" w14:textId="77777777" w:rsidR="00150081" w:rsidRPr="0020643D" w:rsidRDefault="00150081">
            <w:pPr>
              <w:widowControl w:val="0"/>
              <w:autoSpaceDE w:val="0"/>
              <w:autoSpaceDN w:val="0"/>
              <w:spacing w:line="360" w:lineRule="auto"/>
              <w:rPr>
                <w:rFonts w:ascii="Arial" w:eastAsia="Tahoma" w:hAnsi="Arial" w:cs="Arial"/>
                <w:sz w:val="18"/>
                <w:szCs w:val="18"/>
              </w:rPr>
            </w:pPr>
            <w:r w:rsidRPr="0020643D">
              <w:rPr>
                <w:rFonts w:ascii="Arial" w:eastAsia="Arial Unicode MS" w:hAnsi="Arial" w:cs="Arial"/>
                <w:bCs/>
                <w:sz w:val="18"/>
                <w:szCs w:val="18"/>
              </w:rPr>
              <w:t xml:space="preserve">85.60.Z </w:t>
            </w:r>
            <w:r>
              <w:rPr>
                <w:rFonts w:ascii="Arial" w:eastAsia="Arial Unicode MS" w:hAnsi="Arial" w:cs="Arial"/>
                <w:bCs/>
                <w:sz w:val="18"/>
                <w:szCs w:val="18"/>
              </w:rPr>
              <w:t xml:space="preserve">; </w:t>
            </w:r>
            <w:r w:rsidRPr="0020643D">
              <w:rPr>
                <w:rFonts w:ascii="Arial" w:eastAsia="Tahoma" w:hAnsi="Arial" w:cs="Arial"/>
                <w:sz w:val="18"/>
                <w:szCs w:val="18"/>
              </w:rPr>
              <w:t>85.32.A</w:t>
            </w:r>
          </w:p>
        </w:tc>
      </w:tr>
      <w:tr w:rsidR="00150081" w:rsidRPr="00CB39C7" w14:paraId="23015AA1" w14:textId="77777777" w:rsidTr="00150081">
        <w:trPr>
          <w:cantSplit/>
          <w:trHeight w:val="20"/>
        </w:trPr>
        <w:tc>
          <w:tcPr>
            <w:tcW w:w="2804" w:type="dxa"/>
            <w:gridSpan w:val="2"/>
            <w:shd w:val="clear" w:color="auto" w:fill="FFFFFF"/>
            <w:vAlign w:val="center"/>
          </w:tcPr>
          <w:p w14:paraId="50BD1B4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01CCA5CD" w14:textId="77777777" w:rsidR="00150081" w:rsidRPr="0020643D" w:rsidRDefault="00150081">
            <w:pPr>
              <w:widowControl w:val="0"/>
              <w:autoSpaceDE w:val="0"/>
              <w:autoSpaceDN w:val="0"/>
              <w:spacing w:line="360" w:lineRule="auto"/>
              <w:rPr>
                <w:rFonts w:ascii="Arial" w:eastAsia="Tahoma" w:hAnsi="Arial" w:cs="Arial"/>
                <w:sz w:val="18"/>
                <w:szCs w:val="18"/>
              </w:rPr>
            </w:pPr>
            <w:r w:rsidRPr="0020643D">
              <w:rPr>
                <w:rFonts w:ascii="Arial" w:eastAsia="Tahoma" w:hAnsi="Arial" w:cs="Arial"/>
                <w:iCs/>
                <w:sz w:val="18"/>
                <w:szCs w:val="18"/>
              </w:rPr>
              <w:t>70 osób</w:t>
            </w:r>
            <w:r w:rsidRPr="0020643D">
              <w:rPr>
                <w:rFonts w:ascii="Arial" w:eastAsia="Tahoma" w:hAnsi="Arial" w:cs="Arial"/>
                <w:sz w:val="18"/>
                <w:szCs w:val="18"/>
              </w:rPr>
              <w:t xml:space="preserve">  </w:t>
            </w:r>
          </w:p>
        </w:tc>
      </w:tr>
      <w:tr w:rsidR="00150081" w:rsidRPr="00CB39C7" w14:paraId="334FA65C" w14:textId="77777777" w:rsidTr="00150081">
        <w:trPr>
          <w:cantSplit/>
          <w:trHeight w:val="20"/>
        </w:trPr>
        <w:tc>
          <w:tcPr>
            <w:tcW w:w="2804" w:type="dxa"/>
            <w:gridSpan w:val="2"/>
            <w:shd w:val="clear" w:color="auto" w:fill="FFFFFF"/>
            <w:vAlign w:val="center"/>
          </w:tcPr>
          <w:p w14:paraId="05FE8BF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114C331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6 157 208,00 zł</w:t>
            </w:r>
          </w:p>
        </w:tc>
      </w:tr>
      <w:tr w:rsidR="00150081" w:rsidRPr="0020643D" w14:paraId="2C188D79" w14:textId="77777777" w:rsidTr="00150081">
        <w:trPr>
          <w:gridAfter w:val="1"/>
          <w:wAfter w:w="1701" w:type="dxa"/>
          <w:cantSplit/>
          <w:trHeight w:val="20"/>
        </w:trPr>
        <w:tc>
          <w:tcPr>
            <w:tcW w:w="7371" w:type="dxa"/>
            <w:gridSpan w:val="3"/>
            <w:shd w:val="clear" w:color="auto" w:fill="FFFFFF"/>
            <w:vAlign w:val="center"/>
          </w:tcPr>
          <w:p w14:paraId="11ADDE15"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 xml:space="preserve">Zespół Szkół Budowlano-Energetycznych </w:t>
            </w:r>
          </w:p>
          <w:p w14:paraId="562D8A1E" w14:textId="77777777" w:rsidR="00150081" w:rsidRPr="0020643D" w:rsidRDefault="00150081">
            <w:pPr>
              <w:widowControl w:val="0"/>
              <w:autoSpaceDE w:val="0"/>
              <w:autoSpaceDN w:val="0"/>
              <w:spacing w:line="360" w:lineRule="auto"/>
              <w:jc w:val="center"/>
              <w:rPr>
                <w:rFonts w:ascii="Arial" w:eastAsia="Tahoma" w:hAnsi="Arial" w:cs="Arial"/>
                <w:iCs/>
                <w:sz w:val="18"/>
                <w:szCs w:val="18"/>
              </w:rPr>
            </w:pPr>
            <w:r w:rsidRPr="0020643D">
              <w:rPr>
                <w:rFonts w:ascii="Arial" w:eastAsia="Tahoma" w:hAnsi="Arial" w:cs="Arial"/>
                <w:b/>
                <w:bCs/>
                <w:iCs/>
                <w:sz w:val="18"/>
                <w:szCs w:val="18"/>
              </w:rPr>
              <w:t>ul. Wolności 23,</w:t>
            </w:r>
            <w:r w:rsidRPr="0020643D">
              <w:rPr>
                <w:rFonts w:ascii="Arial" w:eastAsia="Tahoma" w:hAnsi="Arial" w:cs="Arial"/>
                <w:bCs/>
                <w:iCs/>
                <w:sz w:val="18"/>
                <w:szCs w:val="18"/>
              </w:rPr>
              <w:t xml:space="preserve"> </w:t>
            </w:r>
            <w:r w:rsidRPr="0020643D">
              <w:rPr>
                <w:rFonts w:ascii="Arial" w:eastAsia="Tahoma" w:hAnsi="Arial" w:cs="Arial"/>
                <w:b/>
                <w:bCs/>
                <w:iCs/>
                <w:sz w:val="18"/>
                <w:szCs w:val="18"/>
              </w:rPr>
              <w:t>63-400 Ostrów Wielkopolski</w:t>
            </w:r>
          </w:p>
        </w:tc>
      </w:tr>
      <w:tr w:rsidR="00150081" w:rsidRPr="00CB39C7" w14:paraId="10D89BFD" w14:textId="77777777" w:rsidTr="00150081">
        <w:trPr>
          <w:cantSplit/>
          <w:trHeight w:val="20"/>
        </w:trPr>
        <w:tc>
          <w:tcPr>
            <w:tcW w:w="2804" w:type="dxa"/>
            <w:gridSpan w:val="2"/>
            <w:shd w:val="clear" w:color="auto" w:fill="FFFFFF"/>
            <w:vAlign w:val="center"/>
          </w:tcPr>
          <w:p w14:paraId="44F8160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7C70DCE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622 10 51 594</w:t>
            </w:r>
          </w:p>
        </w:tc>
      </w:tr>
      <w:tr w:rsidR="00150081" w:rsidRPr="00CB39C7" w14:paraId="4CF20F19" w14:textId="77777777" w:rsidTr="00150081">
        <w:trPr>
          <w:cantSplit/>
          <w:trHeight w:val="20"/>
        </w:trPr>
        <w:tc>
          <w:tcPr>
            <w:tcW w:w="2804" w:type="dxa"/>
            <w:gridSpan w:val="2"/>
            <w:shd w:val="clear" w:color="auto" w:fill="FFFFFF"/>
            <w:vAlign w:val="center"/>
          </w:tcPr>
          <w:p w14:paraId="60E4E06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4781785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000769249</w:t>
            </w:r>
          </w:p>
        </w:tc>
      </w:tr>
      <w:tr w:rsidR="00150081" w:rsidRPr="00CB39C7" w14:paraId="3D43AFB4" w14:textId="77777777" w:rsidTr="00150081">
        <w:trPr>
          <w:cantSplit/>
          <w:trHeight w:val="20"/>
        </w:trPr>
        <w:tc>
          <w:tcPr>
            <w:tcW w:w="2804" w:type="dxa"/>
            <w:gridSpan w:val="2"/>
            <w:shd w:val="clear" w:color="auto" w:fill="FFFFFF"/>
            <w:vAlign w:val="center"/>
          </w:tcPr>
          <w:p w14:paraId="7D3A1116"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37AE857C"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Obiekty sportowe – Basen na terenie miasta Ostrów Wielkopolski</w:t>
            </w:r>
          </w:p>
        </w:tc>
      </w:tr>
      <w:tr w:rsidR="00150081" w:rsidRPr="00CB39C7" w14:paraId="7A1EA73C" w14:textId="77777777" w:rsidTr="00150081">
        <w:trPr>
          <w:cantSplit/>
          <w:trHeight w:val="20"/>
        </w:trPr>
        <w:tc>
          <w:tcPr>
            <w:tcW w:w="2804" w:type="dxa"/>
            <w:gridSpan w:val="2"/>
            <w:shd w:val="clear" w:color="auto" w:fill="FFFFFF"/>
            <w:vAlign w:val="center"/>
          </w:tcPr>
          <w:p w14:paraId="68B85512"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02A474BA" w14:textId="77777777" w:rsidR="00150081" w:rsidRPr="0020643D" w:rsidRDefault="00150081">
            <w:pPr>
              <w:widowControl w:val="0"/>
              <w:autoSpaceDE w:val="0"/>
              <w:autoSpaceDN w:val="0"/>
              <w:spacing w:line="360" w:lineRule="auto"/>
              <w:rPr>
                <w:rFonts w:ascii="Arial" w:eastAsia="Arial Unicode MS" w:hAnsi="Arial" w:cs="Arial"/>
                <w:sz w:val="18"/>
                <w:szCs w:val="18"/>
              </w:rPr>
            </w:pPr>
            <w:r w:rsidRPr="0020643D">
              <w:rPr>
                <w:rFonts w:ascii="Arial" w:eastAsia="Arial Unicode MS" w:hAnsi="Arial" w:cs="Arial"/>
                <w:sz w:val="18"/>
                <w:szCs w:val="18"/>
              </w:rPr>
              <w:t>85.60.Z</w:t>
            </w:r>
            <w:r>
              <w:rPr>
                <w:rFonts w:ascii="Arial" w:eastAsia="Arial Unicode MS" w:hAnsi="Arial" w:cs="Arial"/>
                <w:sz w:val="18"/>
                <w:szCs w:val="18"/>
              </w:rPr>
              <w:t xml:space="preserve"> ; </w:t>
            </w:r>
            <w:r w:rsidRPr="0020643D">
              <w:rPr>
                <w:rFonts w:ascii="Arial" w:eastAsia="Arial Unicode MS" w:hAnsi="Arial" w:cs="Arial"/>
                <w:sz w:val="18"/>
                <w:szCs w:val="18"/>
              </w:rPr>
              <w:t>85.32.A</w:t>
            </w:r>
            <w:r>
              <w:rPr>
                <w:rFonts w:ascii="Arial" w:eastAsia="Arial Unicode MS" w:hAnsi="Arial" w:cs="Arial"/>
                <w:sz w:val="18"/>
                <w:szCs w:val="18"/>
              </w:rPr>
              <w:t xml:space="preserve"> ; </w:t>
            </w:r>
            <w:r w:rsidRPr="0020643D">
              <w:rPr>
                <w:rFonts w:ascii="Arial" w:eastAsia="Arial Unicode MS" w:hAnsi="Arial" w:cs="Arial"/>
                <w:sz w:val="18"/>
                <w:szCs w:val="18"/>
              </w:rPr>
              <w:t>85.32.B</w:t>
            </w:r>
          </w:p>
        </w:tc>
      </w:tr>
      <w:tr w:rsidR="00150081" w:rsidRPr="00CB39C7" w14:paraId="72388C58" w14:textId="77777777" w:rsidTr="00150081">
        <w:trPr>
          <w:cantSplit/>
          <w:trHeight w:val="20"/>
        </w:trPr>
        <w:tc>
          <w:tcPr>
            <w:tcW w:w="2804" w:type="dxa"/>
            <w:gridSpan w:val="2"/>
            <w:shd w:val="clear" w:color="auto" w:fill="FFFFFF"/>
            <w:vAlign w:val="center"/>
          </w:tcPr>
          <w:p w14:paraId="05029453"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4F00F15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82  osoby</w:t>
            </w:r>
          </w:p>
        </w:tc>
      </w:tr>
      <w:tr w:rsidR="00150081" w:rsidRPr="00CB39C7" w14:paraId="37936E0E" w14:textId="77777777" w:rsidTr="00150081">
        <w:trPr>
          <w:cantSplit/>
          <w:trHeight w:val="20"/>
        </w:trPr>
        <w:tc>
          <w:tcPr>
            <w:tcW w:w="2804" w:type="dxa"/>
            <w:gridSpan w:val="2"/>
            <w:shd w:val="clear" w:color="auto" w:fill="FFFFFF"/>
            <w:vAlign w:val="center"/>
          </w:tcPr>
          <w:p w14:paraId="7E6D0D1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389B442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5 653 441,00 zł</w:t>
            </w:r>
          </w:p>
        </w:tc>
      </w:tr>
      <w:tr w:rsidR="00150081" w:rsidRPr="0020643D" w14:paraId="5DE0D430" w14:textId="77777777" w:rsidTr="00150081">
        <w:trPr>
          <w:gridAfter w:val="1"/>
          <w:wAfter w:w="1701" w:type="dxa"/>
          <w:cantSplit/>
          <w:trHeight w:val="20"/>
        </w:trPr>
        <w:tc>
          <w:tcPr>
            <w:tcW w:w="7371" w:type="dxa"/>
            <w:gridSpan w:val="3"/>
            <w:shd w:val="clear" w:color="auto" w:fill="FFFFFF"/>
            <w:vAlign w:val="center"/>
          </w:tcPr>
          <w:p w14:paraId="2DF1E4A8"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 xml:space="preserve">Zespół Szkół Usługowych </w:t>
            </w:r>
          </w:p>
          <w:p w14:paraId="33DDC524" w14:textId="77777777" w:rsidR="00150081" w:rsidRPr="0020643D" w:rsidRDefault="00150081">
            <w:pPr>
              <w:widowControl w:val="0"/>
              <w:autoSpaceDE w:val="0"/>
              <w:autoSpaceDN w:val="0"/>
              <w:spacing w:line="360" w:lineRule="auto"/>
              <w:jc w:val="center"/>
              <w:rPr>
                <w:rFonts w:ascii="Arial" w:eastAsia="Tahoma" w:hAnsi="Arial" w:cs="Arial"/>
                <w:iCs/>
                <w:sz w:val="18"/>
                <w:szCs w:val="18"/>
              </w:rPr>
            </w:pPr>
            <w:r w:rsidRPr="0020643D">
              <w:rPr>
                <w:rFonts w:ascii="Arial" w:eastAsia="Tahoma" w:hAnsi="Arial" w:cs="Arial"/>
                <w:b/>
                <w:bCs/>
                <w:iCs/>
                <w:sz w:val="18"/>
                <w:szCs w:val="18"/>
              </w:rPr>
              <w:t>ul. Wolności 12, 63-400 Ostrów Wielkopolski</w:t>
            </w:r>
          </w:p>
        </w:tc>
      </w:tr>
      <w:tr w:rsidR="00150081" w:rsidRPr="00CB39C7" w14:paraId="6CAFBEBF" w14:textId="77777777" w:rsidTr="00150081">
        <w:trPr>
          <w:cantSplit/>
          <w:trHeight w:val="20"/>
        </w:trPr>
        <w:tc>
          <w:tcPr>
            <w:tcW w:w="2804" w:type="dxa"/>
            <w:gridSpan w:val="2"/>
            <w:shd w:val="clear" w:color="auto" w:fill="FFFFFF"/>
            <w:vAlign w:val="center"/>
          </w:tcPr>
          <w:p w14:paraId="153914A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49DADF2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622 20 29 846</w:t>
            </w:r>
          </w:p>
        </w:tc>
      </w:tr>
      <w:tr w:rsidR="00150081" w:rsidRPr="00CB39C7" w14:paraId="306C0F00" w14:textId="77777777" w:rsidTr="00150081">
        <w:trPr>
          <w:cantSplit/>
          <w:trHeight w:val="20"/>
        </w:trPr>
        <w:tc>
          <w:tcPr>
            <w:tcW w:w="2804" w:type="dxa"/>
            <w:gridSpan w:val="2"/>
            <w:shd w:val="clear" w:color="auto" w:fill="FFFFFF"/>
            <w:vAlign w:val="center"/>
          </w:tcPr>
          <w:p w14:paraId="2D358E9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7AABEB3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000247568</w:t>
            </w:r>
          </w:p>
        </w:tc>
      </w:tr>
      <w:tr w:rsidR="00150081" w:rsidRPr="00CB39C7" w14:paraId="74C414FA" w14:textId="77777777" w:rsidTr="00150081">
        <w:trPr>
          <w:cantSplit/>
          <w:trHeight w:val="20"/>
        </w:trPr>
        <w:tc>
          <w:tcPr>
            <w:tcW w:w="2804" w:type="dxa"/>
            <w:gridSpan w:val="2"/>
            <w:shd w:val="clear" w:color="auto" w:fill="FFFFFF"/>
            <w:vAlign w:val="center"/>
          </w:tcPr>
          <w:p w14:paraId="3C884173"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lastRenderedPageBreak/>
              <w:t>Pozostałe lokalizacje, w których jednostka prowadzi działalność</w:t>
            </w:r>
          </w:p>
        </w:tc>
        <w:tc>
          <w:tcPr>
            <w:tcW w:w="6268" w:type="dxa"/>
            <w:gridSpan w:val="2"/>
            <w:shd w:val="clear" w:color="auto" w:fill="FFFFFF"/>
            <w:vAlign w:val="center"/>
          </w:tcPr>
          <w:p w14:paraId="5243B96F"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1. Ostrów Wlkp., ul. Wolności 10 - Budynek szkolny </w:t>
            </w:r>
          </w:p>
          <w:p w14:paraId="0B2DBD4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2. Ostrów Wlkp., ul. Wolności 12 - Sala gimnastyczna</w:t>
            </w:r>
          </w:p>
        </w:tc>
      </w:tr>
      <w:tr w:rsidR="00150081" w:rsidRPr="00CB39C7" w14:paraId="7EF501A2" w14:textId="77777777" w:rsidTr="00150081">
        <w:trPr>
          <w:cantSplit/>
          <w:trHeight w:val="20"/>
        </w:trPr>
        <w:tc>
          <w:tcPr>
            <w:tcW w:w="2804" w:type="dxa"/>
            <w:gridSpan w:val="2"/>
            <w:shd w:val="clear" w:color="auto" w:fill="FFFFFF"/>
            <w:vAlign w:val="center"/>
          </w:tcPr>
          <w:p w14:paraId="2165AB2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w:t>
            </w:r>
            <w:r>
              <w:rPr>
                <w:rFonts w:ascii="Arial" w:eastAsia="Tahoma" w:hAnsi="Arial" w:cs="Arial"/>
                <w:iCs/>
                <w:sz w:val="18"/>
                <w:szCs w:val="18"/>
              </w:rPr>
              <w:t xml:space="preserve"> </w:t>
            </w:r>
            <w:r w:rsidRPr="0020643D">
              <w:rPr>
                <w:rFonts w:ascii="Arial" w:eastAsia="Tahoma" w:hAnsi="Arial" w:cs="Arial"/>
                <w:iCs/>
                <w:sz w:val="18"/>
                <w:szCs w:val="18"/>
              </w:rPr>
              <w:t xml:space="preserve"> (PKD) </w:t>
            </w:r>
          </w:p>
        </w:tc>
        <w:tc>
          <w:tcPr>
            <w:tcW w:w="6268" w:type="dxa"/>
            <w:gridSpan w:val="2"/>
            <w:shd w:val="clear" w:color="auto" w:fill="FFFFFF"/>
            <w:vAlign w:val="center"/>
          </w:tcPr>
          <w:p w14:paraId="5463425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85.60.Z</w:t>
            </w:r>
          </w:p>
        </w:tc>
      </w:tr>
      <w:tr w:rsidR="00150081" w:rsidRPr="00CB39C7" w14:paraId="33EAD0A2" w14:textId="77777777" w:rsidTr="00150081">
        <w:trPr>
          <w:cantSplit/>
          <w:trHeight w:val="20"/>
        </w:trPr>
        <w:tc>
          <w:tcPr>
            <w:tcW w:w="2804" w:type="dxa"/>
            <w:gridSpan w:val="2"/>
            <w:shd w:val="clear" w:color="auto" w:fill="FFFFFF"/>
            <w:vAlign w:val="center"/>
          </w:tcPr>
          <w:p w14:paraId="184C91A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4C7B5EA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89 osób</w:t>
            </w:r>
          </w:p>
        </w:tc>
      </w:tr>
      <w:tr w:rsidR="00150081" w:rsidRPr="00CB39C7" w14:paraId="28AAAA5A" w14:textId="77777777" w:rsidTr="00150081">
        <w:trPr>
          <w:cantSplit/>
          <w:trHeight w:val="20"/>
        </w:trPr>
        <w:tc>
          <w:tcPr>
            <w:tcW w:w="2804" w:type="dxa"/>
            <w:gridSpan w:val="2"/>
            <w:shd w:val="clear" w:color="auto" w:fill="FFFFFF"/>
            <w:vAlign w:val="center"/>
          </w:tcPr>
          <w:p w14:paraId="5252B7E2"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4A653B8F"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9 124 863,00 zł</w:t>
            </w:r>
          </w:p>
        </w:tc>
      </w:tr>
      <w:tr w:rsidR="00150081" w:rsidRPr="0020643D" w14:paraId="7D529BE2" w14:textId="77777777" w:rsidTr="00150081">
        <w:trPr>
          <w:gridAfter w:val="1"/>
          <w:wAfter w:w="1701" w:type="dxa"/>
          <w:cantSplit/>
          <w:trHeight w:val="20"/>
        </w:trPr>
        <w:tc>
          <w:tcPr>
            <w:tcW w:w="7371" w:type="dxa"/>
            <w:gridSpan w:val="3"/>
            <w:shd w:val="clear" w:color="auto" w:fill="FFFFFF"/>
            <w:vAlign w:val="center"/>
          </w:tcPr>
          <w:p w14:paraId="36560A86"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 xml:space="preserve">Zespół Szkół Transportowo – Elektrycznych Centrum Kształcenia Ustawicznego </w:t>
            </w:r>
          </w:p>
          <w:p w14:paraId="1DDE89A1" w14:textId="77777777" w:rsidR="00150081" w:rsidRPr="0020643D" w:rsidRDefault="00150081">
            <w:pPr>
              <w:widowControl w:val="0"/>
              <w:autoSpaceDE w:val="0"/>
              <w:autoSpaceDN w:val="0"/>
              <w:spacing w:line="360" w:lineRule="auto"/>
              <w:jc w:val="center"/>
              <w:rPr>
                <w:rFonts w:ascii="Arial" w:eastAsia="Tahoma" w:hAnsi="Arial" w:cs="Arial"/>
                <w:iCs/>
                <w:sz w:val="18"/>
                <w:szCs w:val="18"/>
              </w:rPr>
            </w:pPr>
            <w:r w:rsidRPr="0020643D">
              <w:rPr>
                <w:rFonts w:ascii="Arial" w:eastAsia="Tahoma" w:hAnsi="Arial" w:cs="Arial"/>
                <w:b/>
                <w:bCs/>
                <w:iCs/>
                <w:sz w:val="18"/>
                <w:szCs w:val="18"/>
              </w:rPr>
              <w:t>ul. Kantaka 6, 63-400 Ostrów Wielkopolski</w:t>
            </w:r>
          </w:p>
        </w:tc>
      </w:tr>
      <w:tr w:rsidR="00150081" w:rsidRPr="00CB39C7" w14:paraId="78834833" w14:textId="77777777" w:rsidTr="00150081">
        <w:trPr>
          <w:cantSplit/>
          <w:trHeight w:val="20"/>
        </w:trPr>
        <w:tc>
          <w:tcPr>
            <w:tcW w:w="2804" w:type="dxa"/>
            <w:gridSpan w:val="2"/>
            <w:shd w:val="clear" w:color="auto" w:fill="FFFFFF"/>
            <w:vAlign w:val="center"/>
          </w:tcPr>
          <w:p w14:paraId="6533285B"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76A0239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622 17 97 810</w:t>
            </w:r>
          </w:p>
        </w:tc>
      </w:tr>
      <w:tr w:rsidR="00150081" w:rsidRPr="00CB39C7" w14:paraId="184CA5A2" w14:textId="77777777" w:rsidTr="00150081">
        <w:trPr>
          <w:cantSplit/>
          <w:trHeight w:val="20"/>
        </w:trPr>
        <w:tc>
          <w:tcPr>
            <w:tcW w:w="2804" w:type="dxa"/>
            <w:gridSpan w:val="2"/>
            <w:shd w:val="clear" w:color="auto" w:fill="FFFFFF"/>
            <w:vAlign w:val="center"/>
          </w:tcPr>
          <w:p w14:paraId="5F75CAA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44EB774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000124995</w:t>
            </w:r>
          </w:p>
        </w:tc>
      </w:tr>
      <w:tr w:rsidR="00150081" w:rsidRPr="00CB39C7" w14:paraId="67F43516" w14:textId="77777777" w:rsidTr="00150081">
        <w:trPr>
          <w:cantSplit/>
          <w:trHeight w:val="20"/>
        </w:trPr>
        <w:tc>
          <w:tcPr>
            <w:tcW w:w="2804" w:type="dxa"/>
            <w:gridSpan w:val="2"/>
            <w:shd w:val="clear" w:color="auto" w:fill="FFFFFF"/>
            <w:vAlign w:val="center"/>
          </w:tcPr>
          <w:p w14:paraId="4F7AF777"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3B74723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Ostrów Wlkp., ul. Wolności 10 – Centrum Kształcenia Zawodowego </w:t>
            </w:r>
          </w:p>
          <w:p w14:paraId="7D4F581C"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Ostrów Wlkp., ul. Wolności  10 – Stacja Kontroli Pojazdów </w:t>
            </w:r>
          </w:p>
        </w:tc>
      </w:tr>
      <w:tr w:rsidR="00150081" w:rsidRPr="00CB39C7" w14:paraId="405AB041" w14:textId="77777777" w:rsidTr="00150081">
        <w:trPr>
          <w:cantSplit/>
          <w:trHeight w:val="20"/>
        </w:trPr>
        <w:tc>
          <w:tcPr>
            <w:tcW w:w="2804" w:type="dxa"/>
            <w:gridSpan w:val="2"/>
            <w:shd w:val="clear" w:color="auto" w:fill="FFFFFF"/>
            <w:vAlign w:val="center"/>
          </w:tcPr>
          <w:p w14:paraId="1EA5843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(PKD) </w:t>
            </w:r>
          </w:p>
        </w:tc>
        <w:tc>
          <w:tcPr>
            <w:tcW w:w="6268" w:type="dxa"/>
            <w:gridSpan w:val="2"/>
            <w:shd w:val="clear" w:color="auto" w:fill="FFFFFF"/>
            <w:vAlign w:val="center"/>
          </w:tcPr>
          <w:p w14:paraId="4ECD985B" w14:textId="77777777" w:rsidR="00150081" w:rsidRPr="0020643D" w:rsidRDefault="00150081">
            <w:pPr>
              <w:widowControl w:val="0"/>
              <w:tabs>
                <w:tab w:val="left" w:pos="355"/>
              </w:tabs>
              <w:autoSpaceDE w:val="0"/>
              <w:autoSpaceDN w:val="0"/>
              <w:spacing w:line="360" w:lineRule="auto"/>
              <w:rPr>
                <w:rFonts w:ascii="Arial" w:eastAsia="Arial Unicode MS" w:hAnsi="Arial" w:cs="Arial"/>
                <w:sz w:val="18"/>
                <w:szCs w:val="18"/>
              </w:rPr>
            </w:pPr>
            <w:r w:rsidRPr="0020643D">
              <w:rPr>
                <w:rFonts w:ascii="Arial" w:eastAsia="Arial Unicode MS" w:hAnsi="Arial" w:cs="Arial"/>
                <w:sz w:val="18"/>
                <w:szCs w:val="18"/>
              </w:rPr>
              <w:t xml:space="preserve">85.60.Z </w:t>
            </w:r>
            <w:r>
              <w:rPr>
                <w:rFonts w:ascii="Arial" w:eastAsia="Arial Unicode MS" w:hAnsi="Arial" w:cs="Arial"/>
                <w:sz w:val="18"/>
                <w:szCs w:val="18"/>
              </w:rPr>
              <w:t xml:space="preserve">; </w:t>
            </w:r>
            <w:r w:rsidRPr="0020643D">
              <w:rPr>
                <w:rFonts w:ascii="Arial" w:eastAsia="Arial Unicode MS" w:hAnsi="Arial" w:cs="Arial"/>
                <w:sz w:val="18"/>
                <w:szCs w:val="18"/>
              </w:rPr>
              <w:t>80.22.G</w:t>
            </w:r>
          </w:p>
        </w:tc>
      </w:tr>
      <w:tr w:rsidR="00150081" w:rsidRPr="00CB39C7" w14:paraId="0A5D0799" w14:textId="77777777" w:rsidTr="00150081">
        <w:trPr>
          <w:cantSplit/>
          <w:trHeight w:val="20"/>
        </w:trPr>
        <w:tc>
          <w:tcPr>
            <w:tcW w:w="2804" w:type="dxa"/>
            <w:gridSpan w:val="2"/>
            <w:shd w:val="clear" w:color="auto" w:fill="FFFFFF"/>
            <w:vAlign w:val="center"/>
          </w:tcPr>
          <w:p w14:paraId="7228753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1526BE3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102 osoby</w:t>
            </w:r>
          </w:p>
        </w:tc>
      </w:tr>
      <w:tr w:rsidR="00150081" w:rsidRPr="00CB39C7" w14:paraId="1F6D5956" w14:textId="77777777" w:rsidTr="00150081">
        <w:trPr>
          <w:cantSplit/>
          <w:trHeight w:val="20"/>
        </w:trPr>
        <w:tc>
          <w:tcPr>
            <w:tcW w:w="2804" w:type="dxa"/>
            <w:gridSpan w:val="2"/>
            <w:shd w:val="clear" w:color="auto" w:fill="FFFFFF"/>
            <w:vAlign w:val="center"/>
          </w:tcPr>
          <w:p w14:paraId="2DF93F7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4E048BA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13 440 038,00 zł</w:t>
            </w:r>
          </w:p>
        </w:tc>
      </w:tr>
      <w:tr w:rsidR="00150081" w:rsidRPr="0020643D" w14:paraId="6A0C73A8" w14:textId="77777777" w:rsidTr="00150081">
        <w:trPr>
          <w:gridAfter w:val="1"/>
          <w:wAfter w:w="1701" w:type="dxa"/>
          <w:cantSplit/>
          <w:trHeight w:val="20"/>
        </w:trPr>
        <w:tc>
          <w:tcPr>
            <w:tcW w:w="7371" w:type="dxa"/>
            <w:gridSpan w:val="3"/>
            <w:shd w:val="clear" w:color="auto" w:fill="FFFFFF"/>
            <w:vAlign w:val="center"/>
          </w:tcPr>
          <w:p w14:paraId="4108F469"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 xml:space="preserve">Zespół Szkół Technicznych </w:t>
            </w:r>
          </w:p>
          <w:p w14:paraId="0F953484" w14:textId="77777777" w:rsidR="00150081" w:rsidRPr="0020643D" w:rsidRDefault="00150081">
            <w:pPr>
              <w:widowControl w:val="0"/>
              <w:autoSpaceDE w:val="0"/>
              <w:autoSpaceDN w:val="0"/>
              <w:spacing w:line="360" w:lineRule="auto"/>
              <w:jc w:val="center"/>
              <w:rPr>
                <w:rFonts w:ascii="Arial" w:eastAsia="Tahoma" w:hAnsi="Arial" w:cs="Arial"/>
                <w:iCs/>
                <w:sz w:val="18"/>
                <w:szCs w:val="18"/>
              </w:rPr>
            </w:pPr>
            <w:r w:rsidRPr="0020643D">
              <w:rPr>
                <w:rFonts w:ascii="Arial" w:eastAsia="Tahoma" w:hAnsi="Arial" w:cs="Arial"/>
                <w:b/>
                <w:bCs/>
                <w:iCs/>
                <w:sz w:val="18"/>
                <w:szCs w:val="18"/>
              </w:rPr>
              <w:t>ul. Poznańska 43, 63-400 Ostrów Wielkopolski</w:t>
            </w:r>
          </w:p>
        </w:tc>
      </w:tr>
      <w:tr w:rsidR="00150081" w:rsidRPr="00CB39C7" w14:paraId="5D1F9F92" w14:textId="77777777" w:rsidTr="00150081">
        <w:trPr>
          <w:cantSplit/>
          <w:trHeight w:val="20"/>
        </w:trPr>
        <w:tc>
          <w:tcPr>
            <w:tcW w:w="2804" w:type="dxa"/>
            <w:gridSpan w:val="2"/>
            <w:shd w:val="clear" w:color="auto" w:fill="FFFFFF"/>
            <w:vAlign w:val="center"/>
          </w:tcPr>
          <w:p w14:paraId="7ABDEDB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63555EB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622 22 34 859</w:t>
            </w:r>
          </w:p>
        </w:tc>
      </w:tr>
      <w:tr w:rsidR="00150081" w:rsidRPr="00CB39C7" w14:paraId="23E6B3E5" w14:textId="77777777" w:rsidTr="00150081">
        <w:trPr>
          <w:cantSplit/>
          <w:trHeight w:val="20"/>
        </w:trPr>
        <w:tc>
          <w:tcPr>
            <w:tcW w:w="2804" w:type="dxa"/>
            <w:gridSpan w:val="2"/>
            <w:shd w:val="clear" w:color="auto" w:fill="FFFFFF"/>
            <w:vAlign w:val="center"/>
          </w:tcPr>
          <w:p w14:paraId="21397F0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35CA107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000035139</w:t>
            </w:r>
          </w:p>
        </w:tc>
      </w:tr>
      <w:tr w:rsidR="00150081" w:rsidRPr="00CB39C7" w14:paraId="45F2A5E7" w14:textId="77777777" w:rsidTr="00150081">
        <w:trPr>
          <w:cantSplit/>
          <w:trHeight w:val="20"/>
        </w:trPr>
        <w:tc>
          <w:tcPr>
            <w:tcW w:w="2804" w:type="dxa"/>
            <w:gridSpan w:val="2"/>
            <w:shd w:val="clear" w:color="auto" w:fill="FFFFFF"/>
            <w:vAlign w:val="center"/>
          </w:tcPr>
          <w:p w14:paraId="64902C09"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09F638E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Boszkowo k. Leszna – obóz młodzieżowy </w:t>
            </w:r>
          </w:p>
        </w:tc>
      </w:tr>
      <w:tr w:rsidR="00150081" w:rsidRPr="00CB39C7" w14:paraId="45133DE5" w14:textId="77777777" w:rsidTr="00150081">
        <w:trPr>
          <w:cantSplit/>
          <w:trHeight w:val="20"/>
        </w:trPr>
        <w:tc>
          <w:tcPr>
            <w:tcW w:w="2804" w:type="dxa"/>
            <w:gridSpan w:val="2"/>
            <w:shd w:val="clear" w:color="auto" w:fill="FFFFFF"/>
            <w:vAlign w:val="center"/>
          </w:tcPr>
          <w:p w14:paraId="08D3658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w:t>
            </w:r>
            <w:r>
              <w:rPr>
                <w:rFonts w:ascii="Arial" w:eastAsia="Tahoma" w:hAnsi="Arial" w:cs="Arial"/>
                <w:iCs/>
                <w:sz w:val="18"/>
                <w:szCs w:val="18"/>
              </w:rPr>
              <w:t xml:space="preserve"> </w:t>
            </w:r>
            <w:r w:rsidRPr="0020643D">
              <w:rPr>
                <w:rFonts w:ascii="Arial" w:eastAsia="Tahoma" w:hAnsi="Arial" w:cs="Arial"/>
                <w:iCs/>
                <w:sz w:val="18"/>
                <w:szCs w:val="18"/>
              </w:rPr>
              <w:t xml:space="preserve"> (PKD) </w:t>
            </w:r>
          </w:p>
        </w:tc>
        <w:tc>
          <w:tcPr>
            <w:tcW w:w="6268" w:type="dxa"/>
            <w:gridSpan w:val="2"/>
            <w:shd w:val="clear" w:color="auto" w:fill="FFFFFF"/>
            <w:vAlign w:val="center"/>
          </w:tcPr>
          <w:p w14:paraId="30EB11B6" w14:textId="77777777" w:rsidR="00150081" w:rsidRPr="0020643D" w:rsidRDefault="00150081">
            <w:pPr>
              <w:widowControl w:val="0"/>
              <w:autoSpaceDE w:val="0"/>
              <w:autoSpaceDN w:val="0"/>
              <w:spacing w:line="360" w:lineRule="auto"/>
              <w:rPr>
                <w:rFonts w:ascii="Arial" w:eastAsia="Tahoma" w:hAnsi="Arial" w:cs="Arial"/>
                <w:bCs/>
                <w:iCs/>
                <w:sz w:val="18"/>
                <w:szCs w:val="18"/>
              </w:rPr>
            </w:pPr>
            <w:r w:rsidRPr="0020643D">
              <w:rPr>
                <w:rFonts w:ascii="Arial" w:eastAsia="Tahoma" w:hAnsi="Arial" w:cs="Arial"/>
                <w:bCs/>
                <w:iCs/>
                <w:sz w:val="18"/>
                <w:szCs w:val="18"/>
              </w:rPr>
              <w:t>85.60.Z</w:t>
            </w:r>
          </w:p>
        </w:tc>
      </w:tr>
      <w:tr w:rsidR="00150081" w:rsidRPr="00CB39C7" w14:paraId="16B12BA2" w14:textId="77777777" w:rsidTr="00150081">
        <w:trPr>
          <w:cantSplit/>
          <w:trHeight w:val="20"/>
        </w:trPr>
        <w:tc>
          <w:tcPr>
            <w:tcW w:w="2804" w:type="dxa"/>
            <w:gridSpan w:val="2"/>
            <w:shd w:val="clear" w:color="auto" w:fill="FFFFFF"/>
            <w:vAlign w:val="center"/>
          </w:tcPr>
          <w:p w14:paraId="0E3A5EAC"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704EB63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116 osób</w:t>
            </w:r>
          </w:p>
        </w:tc>
      </w:tr>
      <w:tr w:rsidR="00150081" w:rsidRPr="00CB39C7" w14:paraId="1B812705" w14:textId="77777777" w:rsidTr="00150081">
        <w:trPr>
          <w:cantSplit/>
          <w:trHeight w:val="20"/>
        </w:trPr>
        <w:tc>
          <w:tcPr>
            <w:tcW w:w="2804" w:type="dxa"/>
            <w:gridSpan w:val="2"/>
            <w:shd w:val="clear" w:color="auto" w:fill="FFFFFF"/>
            <w:vAlign w:val="center"/>
          </w:tcPr>
          <w:p w14:paraId="25E39CA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27FC778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11 328 285,98 zł</w:t>
            </w:r>
          </w:p>
        </w:tc>
      </w:tr>
      <w:tr w:rsidR="00150081" w:rsidRPr="0020643D" w14:paraId="125617A8" w14:textId="77777777" w:rsidTr="00150081">
        <w:trPr>
          <w:gridAfter w:val="1"/>
          <w:wAfter w:w="1701" w:type="dxa"/>
          <w:cantSplit/>
          <w:trHeight w:val="434"/>
        </w:trPr>
        <w:tc>
          <w:tcPr>
            <w:tcW w:w="7371" w:type="dxa"/>
            <w:gridSpan w:val="3"/>
            <w:shd w:val="clear" w:color="auto" w:fill="FFFFFF"/>
          </w:tcPr>
          <w:p w14:paraId="44C2A32A"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 xml:space="preserve">Zespół Szkół Specjalnych im. Janusza Korczaka </w:t>
            </w:r>
          </w:p>
          <w:p w14:paraId="79FA4C82"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ul. Kościuszki 5, 63-400 Ostrów Wielkopolski</w:t>
            </w:r>
          </w:p>
        </w:tc>
      </w:tr>
      <w:tr w:rsidR="00150081" w:rsidRPr="00CB39C7" w14:paraId="52456523" w14:textId="77777777" w:rsidTr="00150081">
        <w:trPr>
          <w:cantSplit/>
          <w:trHeight w:val="20"/>
        </w:trPr>
        <w:tc>
          <w:tcPr>
            <w:tcW w:w="2804" w:type="dxa"/>
            <w:gridSpan w:val="2"/>
            <w:shd w:val="clear" w:color="auto" w:fill="FFFFFF"/>
            <w:vAlign w:val="center"/>
          </w:tcPr>
          <w:p w14:paraId="0BD6486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36A425A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622 23 03 827</w:t>
            </w:r>
          </w:p>
        </w:tc>
      </w:tr>
      <w:tr w:rsidR="00150081" w:rsidRPr="00CB39C7" w14:paraId="3F757844" w14:textId="77777777" w:rsidTr="00150081">
        <w:trPr>
          <w:cantSplit/>
          <w:trHeight w:val="20"/>
        </w:trPr>
        <w:tc>
          <w:tcPr>
            <w:tcW w:w="2804" w:type="dxa"/>
            <w:gridSpan w:val="2"/>
            <w:shd w:val="clear" w:color="auto" w:fill="FFFFFF"/>
            <w:vAlign w:val="center"/>
          </w:tcPr>
          <w:p w14:paraId="4B45D80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517CE54C"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000694178</w:t>
            </w:r>
          </w:p>
        </w:tc>
      </w:tr>
      <w:tr w:rsidR="00150081" w:rsidRPr="00CB39C7" w14:paraId="6E984668" w14:textId="77777777" w:rsidTr="00150081">
        <w:trPr>
          <w:cantSplit/>
          <w:trHeight w:val="20"/>
        </w:trPr>
        <w:tc>
          <w:tcPr>
            <w:tcW w:w="2804" w:type="dxa"/>
            <w:gridSpan w:val="2"/>
            <w:shd w:val="clear" w:color="auto" w:fill="FFFFFF"/>
            <w:vAlign w:val="center"/>
          </w:tcPr>
          <w:p w14:paraId="18939283"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70685BD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Brak </w:t>
            </w:r>
          </w:p>
        </w:tc>
      </w:tr>
      <w:tr w:rsidR="00150081" w:rsidRPr="00CB39C7" w14:paraId="37AEDF79" w14:textId="77777777" w:rsidTr="00150081">
        <w:trPr>
          <w:cantSplit/>
          <w:trHeight w:val="20"/>
        </w:trPr>
        <w:tc>
          <w:tcPr>
            <w:tcW w:w="2804" w:type="dxa"/>
            <w:gridSpan w:val="2"/>
            <w:shd w:val="clear" w:color="auto" w:fill="FFFFFF"/>
            <w:vAlign w:val="center"/>
          </w:tcPr>
          <w:p w14:paraId="62D1F4FF"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w:t>
            </w:r>
            <w:r>
              <w:rPr>
                <w:rFonts w:ascii="Arial" w:eastAsia="Tahoma" w:hAnsi="Arial" w:cs="Arial"/>
                <w:iCs/>
                <w:sz w:val="18"/>
                <w:szCs w:val="18"/>
              </w:rPr>
              <w:t xml:space="preserve"> </w:t>
            </w:r>
            <w:r w:rsidRPr="0020643D">
              <w:rPr>
                <w:rFonts w:ascii="Arial" w:eastAsia="Tahoma" w:hAnsi="Arial" w:cs="Arial"/>
                <w:iCs/>
                <w:sz w:val="18"/>
                <w:szCs w:val="18"/>
              </w:rPr>
              <w:t xml:space="preserve">(PKD) </w:t>
            </w:r>
          </w:p>
        </w:tc>
        <w:tc>
          <w:tcPr>
            <w:tcW w:w="6268" w:type="dxa"/>
            <w:gridSpan w:val="2"/>
            <w:shd w:val="clear" w:color="auto" w:fill="FFFFFF"/>
            <w:vAlign w:val="center"/>
          </w:tcPr>
          <w:p w14:paraId="2BB0C629" w14:textId="77777777" w:rsidR="00150081" w:rsidRPr="0020643D" w:rsidRDefault="00150081">
            <w:pPr>
              <w:widowControl w:val="0"/>
              <w:autoSpaceDE w:val="0"/>
              <w:autoSpaceDN w:val="0"/>
              <w:spacing w:line="360" w:lineRule="auto"/>
              <w:rPr>
                <w:rFonts w:ascii="Arial" w:eastAsia="Arial Unicode MS" w:hAnsi="Arial" w:cs="Arial"/>
                <w:sz w:val="18"/>
                <w:szCs w:val="18"/>
              </w:rPr>
            </w:pPr>
            <w:r w:rsidRPr="0020643D">
              <w:rPr>
                <w:rFonts w:ascii="Arial" w:eastAsia="Arial Unicode MS" w:hAnsi="Arial" w:cs="Arial"/>
                <w:bCs/>
                <w:sz w:val="18"/>
                <w:szCs w:val="18"/>
              </w:rPr>
              <w:t>80.10.C</w:t>
            </w:r>
            <w:r>
              <w:rPr>
                <w:rFonts w:ascii="Arial" w:eastAsia="Arial Unicode MS" w:hAnsi="Arial" w:cs="Arial"/>
                <w:bCs/>
                <w:sz w:val="18"/>
                <w:szCs w:val="18"/>
              </w:rPr>
              <w:t xml:space="preserve"> ; </w:t>
            </w:r>
            <w:r w:rsidRPr="0020643D">
              <w:rPr>
                <w:rFonts w:ascii="Arial" w:eastAsia="Arial Unicode MS" w:hAnsi="Arial" w:cs="Arial"/>
                <w:sz w:val="18"/>
                <w:szCs w:val="18"/>
              </w:rPr>
              <w:t xml:space="preserve">80.10.B </w:t>
            </w:r>
            <w:r>
              <w:rPr>
                <w:rFonts w:ascii="Arial" w:eastAsia="Arial Unicode MS" w:hAnsi="Arial" w:cs="Arial"/>
                <w:sz w:val="18"/>
                <w:szCs w:val="18"/>
              </w:rPr>
              <w:t xml:space="preserve">; </w:t>
            </w:r>
            <w:r w:rsidRPr="0020643D">
              <w:rPr>
                <w:rFonts w:ascii="Arial" w:eastAsia="Arial Unicode MS" w:hAnsi="Arial" w:cs="Arial"/>
                <w:sz w:val="18"/>
                <w:szCs w:val="18"/>
              </w:rPr>
              <w:t xml:space="preserve">80.22.F </w:t>
            </w:r>
          </w:p>
        </w:tc>
      </w:tr>
      <w:tr w:rsidR="00150081" w:rsidRPr="00CB39C7" w14:paraId="3CBB4762" w14:textId="77777777" w:rsidTr="00150081">
        <w:trPr>
          <w:cantSplit/>
          <w:trHeight w:val="20"/>
        </w:trPr>
        <w:tc>
          <w:tcPr>
            <w:tcW w:w="2804" w:type="dxa"/>
            <w:gridSpan w:val="2"/>
            <w:shd w:val="clear" w:color="auto" w:fill="FFFFFF"/>
            <w:vAlign w:val="center"/>
          </w:tcPr>
          <w:p w14:paraId="4ABFF0DC"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408801D6"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94 osoby</w:t>
            </w:r>
          </w:p>
        </w:tc>
      </w:tr>
      <w:tr w:rsidR="00150081" w:rsidRPr="00CB39C7" w14:paraId="70940B57" w14:textId="77777777" w:rsidTr="00150081">
        <w:trPr>
          <w:cantSplit/>
          <w:trHeight w:val="20"/>
        </w:trPr>
        <w:tc>
          <w:tcPr>
            <w:tcW w:w="2804" w:type="dxa"/>
            <w:gridSpan w:val="2"/>
            <w:shd w:val="clear" w:color="auto" w:fill="FFFFFF"/>
            <w:vAlign w:val="center"/>
          </w:tcPr>
          <w:p w14:paraId="77AE4FD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753AEC9C"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9 497 306,40 zł</w:t>
            </w:r>
          </w:p>
        </w:tc>
      </w:tr>
      <w:tr w:rsidR="00150081" w:rsidRPr="0020643D" w14:paraId="76C8C65C" w14:textId="77777777" w:rsidTr="00150081">
        <w:trPr>
          <w:gridAfter w:val="1"/>
          <w:wAfter w:w="1701" w:type="dxa"/>
          <w:cantSplit/>
          <w:trHeight w:val="20"/>
        </w:trPr>
        <w:tc>
          <w:tcPr>
            <w:tcW w:w="7371" w:type="dxa"/>
            <w:gridSpan w:val="3"/>
            <w:shd w:val="clear" w:color="auto" w:fill="FFFFFF"/>
            <w:vAlign w:val="center"/>
          </w:tcPr>
          <w:p w14:paraId="7A83ED61"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Bursa Szkolna</w:t>
            </w:r>
          </w:p>
          <w:p w14:paraId="3236AE48" w14:textId="77777777" w:rsidR="00150081" w:rsidRPr="0020643D" w:rsidRDefault="00150081">
            <w:pPr>
              <w:widowControl w:val="0"/>
              <w:autoSpaceDE w:val="0"/>
              <w:autoSpaceDN w:val="0"/>
              <w:spacing w:line="360" w:lineRule="auto"/>
              <w:jc w:val="center"/>
              <w:rPr>
                <w:rFonts w:ascii="Arial" w:eastAsia="Tahoma" w:hAnsi="Arial" w:cs="Arial"/>
                <w:iCs/>
                <w:sz w:val="18"/>
                <w:szCs w:val="18"/>
              </w:rPr>
            </w:pPr>
            <w:r w:rsidRPr="0020643D">
              <w:rPr>
                <w:rFonts w:ascii="Arial" w:eastAsia="Tahoma" w:hAnsi="Arial" w:cs="Arial"/>
                <w:b/>
                <w:bCs/>
                <w:iCs/>
                <w:sz w:val="18"/>
                <w:szCs w:val="18"/>
              </w:rPr>
              <w:t xml:space="preserve">ul. </w:t>
            </w:r>
            <w:proofErr w:type="spellStart"/>
            <w:r w:rsidRPr="0020643D">
              <w:rPr>
                <w:rFonts w:ascii="Arial" w:eastAsia="Tahoma" w:hAnsi="Arial" w:cs="Arial"/>
                <w:b/>
                <w:bCs/>
                <w:iCs/>
                <w:sz w:val="18"/>
                <w:szCs w:val="18"/>
              </w:rPr>
              <w:t>Tomczeka</w:t>
            </w:r>
            <w:proofErr w:type="spellEnd"/>
            <w:r w:rsidRPr="0020643D">
              <w:rPr>
                <w:rFonts w:ascii="Arial" w:eastAsia="Tahoma" w:hAnsi="Arial" w:cs="Arial"/>
                <w:b/>
                <w:bCs/>
                <w:iCs/>
                <w:sz w:val="18"/>
                <w:szCs w:val="18"/>
              </w:rPr>
              <w:t xml:space="preserve"> 34, 63-400 Ostrów Wielkopolski</w:t>
            </w:r>
          </w:p>
        </w:tc>
      </w:tr>
      <w:tr w:rsidR="00150081" w:rsidRPr="00CB39C7" w14:paraId="537BA074" w14:textId="77777777" w:rsidTr="00150081">
        <w:trPr>
          <w:cantSplit/>
          <w:trHeight w:val="93"/>
        </w:trPr>
        <w:tc>
          <w:tcPr>
            <w:tcW w:w="2804" w:type="dxa"/>
            <w:gridSpan w:val="2"/>
            <w:shd w:val="clear" w:color="auto" w:fill="FFFFFF"/>
            <w:vAlign w:val="center"/>
          </w:tcPr>
          <w:p w14:paraId="0F6EBF32"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26A999B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622 17 89 549</w:t>
            </w:r>
          </w:p>
        </w:tc>
      </w:tr>
      <w:tr w:rsidR="00150081" w:rsidRPr="00CB39C7" w14:paraId="74CDD9AD" w14:textId="77777777" w:rsidTr="00150081">
        <w:trPr>
          <w:cantSplit/>
          <w:trHeight w:val="20"/>
        </w:trPr>
        <w:tc>
          <w:tcPr>
            <w:tcW w:w="2804" w:type="dxa"/>
            <w:gridSpan w:val="2"/>
            <w:shd w:val="clear" w:color="auto" w:fill="FFFFFF"/>
            <w:vAlign w:val="center"/>
          </w:tcPr>
          <w:p w14:paraId="48C7763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270E909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000195021</w:t>
            </w:r>
          </w:p>
        </w:tc>
      </w:tr>
      <w:tr w:rsidR="00150081" w:rsidRPr="00CB39C7" w14:paraId="60E7A95F" w14:textId="77777777" w:rsidTr="00150081">
        <w:trPr>
          <w:cantSplit/>
          <w:trHeight w:val="20"/>
        </w:trPr>
        <w:tc>
          <w:tcPr>
            <w:tcW w:w="2804" w:type="dxa"/>
            <w:gridSpan w:val="2"/>
            <w:shd w:val="clear" w:color="auto" w:fill="FFFFFF"/>
            <w:vAlign w:val="center"/>
          </w:tcPr>
          <w:p w14:paraId="1824C679"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55DED6E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Brak</w:t>
            </w:r>
          </w:p>
        </w:tc>
      </w:tr>
      <w:tr w:rsidR="00150081" w:rsidRPr="00CB39C7" w14:paraId="248E4143" w14:textId="77777777" w:rsidTr="00150081">
        <w:trPr>
          <w:cantSplit/>
          <w:trHeight w:val="20"/>
        </w:trPr>
        <w:tc>
          <w:tcPr>
            <w:tcW w:w="2804" w:type="dxa"/>
            <w:gridSpan w:val="2"/>
            <w:shd w:val="clear" w:color="auto" w:fill="FFFFFF"/>
            <w:vAlign w:val="center"/>
          </w:tcPr>
          <w:p w14:paraId="32597D9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w:t>
            </w:r>
            <w:r>
              <w:rPr>
                <w:rFonts w:ascii="Arial" w:eastAsia="Tahoma" w:hAnsi="Arial" w:cs="Arial"/>
                <w:iCs/>
                <w:sz w:val="18"/>
                <w:szCs w:val="18"/>
              </w:rPr>
              <w:t xml:space="preserve"> </w:t>
            </w:r>
            <w:r w:rsidRPr="0020643D">
              <w:rPr>
                <w:rFonts w:ascii="Arial" w:eastAsia="Tahoma" w:hAnsi="Arial" w:cs="Arial"/>
                <w:iCs/>
                <w:sz w:val="18"/>
                <w:szCs w:val="18"/>
              </w:rPr>
              <w:t xml:space="preserve"> (PKD) </w:t>
            </w:r>
          </w:p>
        </w:tc>
        <w:tc>
          <w:tcPr>
            <w:tcW w:w="6268" w:type="dxa"/>
            <w:gridSpan w:val="2"/>
            <w:shd w:val="clear" w:color="auto" w:fill="FFFFFF"/>
            <w:vAlign w:val="center"/>
          </w:tcPr>
          <w:p w14:paraId="2E34397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55.90.Z</w:t>
            </w:r>
          </w:p>
        </w:tc>
      </w:tr>
      <w:tr w:rsidR="00150081" w:rsidRPr="00CB39C7" w14:paraId="5DF11685" w14:textId="77777777" w:rsidTr="00150081">
        <w:trPr>
          <w:cantSplit/>
          <w:trHeight w:val="20"/>
        </w:trPr>
        <w:tc>
          <w:tcPr>
            <w:tcW w:w="2804" w:type="dxa"/>
            <w:gridSpan w:val="2"/>
            <w:shd w:val="clear" w:color="auto" w:fill="FFFFFF"/>
            <w:vAlign w:val="center"/>
          </w:tcPr>
          <w:p w14:paraId="006A5A72"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0B1C763F"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26  osób</w:t>
            </w:r>
          </w:p>
        </w:tc>
      </w:tr>
      <w:tr w:rsidR="00150081" w:rsidRPr="00CB39C7" w14:paraId="5ACC241D" w14:textId="77777777" w:rsidTr="00150081">
        <w:trPr>
          <w:cantSplit/>
          <w:trHeight w:val="20"/>
        </w:trPr>
        <w:tc>
          <w:tcPr>
            <w:tcW w:w="2804" w:type="dxa"/>
            <w:gridSpan w:val="2"/>
            <w:shd w:val="clear" w:color="auto" w:fill="FFFFFF"/>
            <w:vAlign w:val="center"/>
          </w:tcPr>
          <w:p w14:paraId="04F9C42C"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7CE791A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4 461 000,00 zł</w:t>
            </w:r>
          </w:p>
        </w:tc>
      </w:tr>
      <w:tr w:rsidR="00150081" w:rsidRPr="0020643D" w14:paraId="304EB097" w14:textId="77777777" w:rsidTr="00150081">
        <w:trPr>
          <w:gridAfter w:val="1"/>
          <w:wAfter w:w="1701" w:type="dxa"/>
          <w:cantSplit/>
          <w:trHeight w:val="20"/>
        </w:trPr>
        <w:tc>
          <w:tcPr>
            <w:tcW w:w="7371" w:type="dxa"/>
            <w:gridSpan w:val="3"/>
            <w:shd w:val="clear" w:color="auto" w:fill="FFFFFF"/>
            <w:vAlign w:val="center"/>
          </w:tcPr>
          <w:p w14:paraId="64924207"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Młodzieżowy Dom Kultury</w:t>
            </w:r>
          </w:p>
          <w:p w14:paraId="59FBEA0C" w14:textId="77777777" w:rsidR="00150081" w:rsidRPr="0020643D" w:rsidRDefault="00150081">
            <w:pPr>
              <w:widowControl w:val="0"/>
              <w:autoSpaceDE w:val="0"/>
              <w:autoSpaceDN w:val="0"/>
              <w:spacing w:line="360" w:lineRule="auto"/>
              <w:jc w:val="center"/>
              <w:rPr>
                <w:rFonts w:ascii="Arial" w:eastAsia="Tahoma" w:hAnsi="Arial" w:cs="Arial"/>
                <w:iCs/>
                <w:sz w:val="18"/>
                <w:szCs w:val="18"/>
              </w:rPr>
            </w:pPr>
            <w:r w:rsidRPr="0020643D">
              <w:rPr>
                <w:rFonts w:ascii="Arial" w:eastAsia="Tahoma" w:hAnsi="Arial" w:cs="Arial"/>
                <w:b/>
                <w:bCs/>
                <w:iCs/>
                <w:sz w:val="18"/>
                <w:szCs w:val="18"/>
              </w:rPr>
              <w:t>ul. Wolności 10, 63-400 Ostrów Wielkopolski</w:t>
            </w:r>
          </w:p>
        </w:tc>
      </w:tr>
      <w:tr w:rsidR="00150081" w:rsidRPr="00CB39C7" w14:paraId="328A734F" w14:textId="77777777" w:rsidTr="00150081">
        <w:trPr>
          <w:cantSplit/>
          <w:trHeight w:val="20"/>
        </w:trPr>
        <w:tc>
          <w:tcPr>
            <w:tcW w:w="2804" w:type="dxa"/>
            <w:gridSpan w:val="2"/>
            <w:shd w:val="clear" w:color="auto" w:fill="FFFFFF"/>
            <w:vAlign w:val="center"/>
          </w:tcPr>
          <w:p w14:paraId="55D96FB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lastRenderedPageBreak/>
              <w:t>NIP</w:t>
            </w:r>
          </w:p>
        </w:tc>
        <w:tc>
          <w:tcPr>
            <w:tcW w:w="6268" w:type="dxa"/>
            <w:gridSpan w:val="2"/>
            <w:shd w:val="clear" w:color="auto" w:fill="FFFFFF"/>
            <w:vAlign w:val="center"/>
          </w:tcPr>
          <w:p w14:paraId="119F97A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622 17 81 080</w:t>
            </w:r>
          </w:p>
        </w:tc>
      </w:tr>
      <w:tr w:rsidR="00150081" w:rsidRPr="00CB39C7" w14:paraId="2BBDF687" w14:textId="77777777" w:rsidTr="00150081">
        <w:trPr>
          <w:cantSplit/>
          <w:trHeight w:val="20"/>
        </w:trPr>
        <w:tc>
          <w:tcPr>
            <w:tcW w:w="2804" w:type="dxa"/>
            <w:gridSpan w:val="2"/>
            <w:shd w:val="clear" w:color="auto" w:fill="FFFFFF"/>
            <w:vAlign w:val="center"/>
          </w:tcPr>
          <w:p w14:paraId="04765EA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4C1A65B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000694190</w:t>
            </w:r>
          </w:p>
        </w:tc>
      </w:tr>
      <w:tr w:rsidR="00150081" w:rsidRPr="00CB39C7" w14:paraId="63FF32D3" w14:textId="77777777" w:rsidTr="00150081">
        <w:trPr>
          <w:cantSplit/>
          <w:trHeight w:val="622"/>
        </w:trPr>
        <w:tc>
          <w:tcPr>
            <w:tcW w:w="2804" w:type="dxa"/>
            <w:gridSpan w:val="2"/>
            <w:shd w:val="clear" w:color="auto" w:fill="FFFFFF"/>
            <w:vAlign w:val="center"/>
          </w:tcPr>
          <w:p w14:paraId="31A75DFA"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7CCD1DDA"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Brak</w:t>
            </w:r>
          </w:p>
        </w:tc>
      </w:tr>
      <w:tr w:rsidR="00150081" w:rsidRPr="00CB39C7" w14:paraId="3A75311E" w14:textId="77777777" w:rsidTr="00150081">
        <w:trPr>
          <w:cantSplit/>
          <w:trHeight w:val="20"/>
        </w:trPr>
        <w:tc>
          <w:tcPr>
            <w:tcW w:w="2804" w:type="dxa"/>
            <w:gridSpan w:val="2"/>
            <w:shd w:val="clear" w:color="auto" w:fill="FFFFFF"/>
            <w:vAlign w:val="center"/>
          </w:tcPr>
          <w:p w14:paraId="504DA19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w:t>
            </w:r>
            <w:r>
              <w:rPr>
                <w:rFonts w:ascii="Arial" w:eastAsia="Tahoma" w:hAnsi="Arial" w:cs="Arial"/>
                <w:iCs/>
                <w:sz w:val="18"/>
                <w:szCs w:val="18"/>
              </w:rPr>
              <w:t xml:space="preserve"> </w:t>
            </w:r>
            <w:r w:rsidRPr="0020643D">
              <w:rPr>
                <w:rFonts w:ascii="Arial" w:eastAsia="Tahoma" w:hAnsi="Arial" w:cs="Arial"/>
                <w:iCs/>
                <w:sz w:val="18"/>
                <w:szCs w:val="18"/>
              </w:rPr>
              <w:t xml:space="preserve"> (PKD) </w:t>
            </w:r>
          </w:p>
        </w:tc>
        <w:tc>
          <w:tcPr>
            <w:tcW w:w="6268" w:type="dxa"/>
            <w:gridSpan w:val="2"/>
            <w:shd w:val="clear" w:color="auto" w:fill="FFFFFF"/>
            <w:vAlign w:val="center"/>
          </w:tcPr>
          <w:p w14:paraId="4D3D0EFF"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90.04.Z</w:t>
            </w:r>
          </w:p>
        </w:tc>
      </w:tr>
      <w:tr w:rsidR="00150081" w:rsidRPr="00CB39C7" w14:paraId="4368C8C7" w14:textId="77777777" w:rsidTr="00150081">
        <w:trPr>
          <w:cantSplit/>
          <w:trHeight w:val="20"/>
        </w:trPr>
        <w:tc>
          <w:tcPr>
            <w:tcW w:w="2804" w:type="dxa"/>
            <w:gridSpan w:val="2"/>
            <w:shd w:val="clear" w:color="auto" w:fill="FFFFFF"/>
            <w:vAlign w:val="center"/>
          </w:tcPr>
          <w:p w14:paraId="3CEA15A1"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7B4C9122"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35 osób</w:t>
            </w:r>
          </w:p>
        </w:tc>
      </w:tr>
      <w:tr w:rsidR="00150081" w:rsidRPr="00CB39C7" w14:paraId="67F853DF" w14:textId="77777777" w:rsidTr="00150081">
        <w:trPr>
          <w:cantSplit/>
          <w:trHeight w:val="20"/>
        </w:trPr>
        <w:tc>
          <w:tcPr>
            <w:tcW w:w="2804" w:type="dxa"/>
            <w:gridSpan w:val="2"/>
            <w:shd w:val="clear" w:color="auto" w:fill="FFFFFF"/>
            <w:vAlign w:val="center"/>
          </w:tcPr>
          <w:p w14:paraId="25EB44D9"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4DBD0868"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bCs/>
                <w:iCs/>
                <w:sz w:val="18"/>
                <w:szCs w:val="18"/>
              </w:rPr>
              <w:t>2 263 494,00 zł</w:t>
            </w:r>
          </w:p>
        </w:tc>
      </w:tr>
      <w:tr w:rsidR="00150081" w:rsidRPr="0020643D" w14:paraId="69A07F91" w14:textId="77777777" w:rsidTr="00150081">
        <w:trPr>
          <w:gridAfter w:val="1"/>
          <w:wAfter w:w="1701" w:type="dxa"/>
          <w:cantSplit/>
          <w:trHeight w:val="490"/>
        </w:trPr>
        <w:tc>
          <w:tcPr>
            <w:tcW w:w="7371" w:type="dxa"/>
            <w:gridSpan w:val="3"/>
            <w:shd w:val="clear" w:color="auto" w:fill="FFFFFF"/>
          </w:tcPr>
          <w:p w14:paraId="3CB686E6"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Galeria Sztuki Współczesnej w Ostrowie Wielkopolskim</w:t>
            </w:r>
          </w:p>
          <w:p w14:paraId="41620D2E" w14:textId="77777777" w:rsidR="00150081" w:rsidRPr="0020643D" w:rsidRDefault="00150081">
            <w:pPr>
              <w:widowControl w:val="0"/>
              <w:autoSpaceDE w:val="0"/>
              <w:autoSpaceDN w:val="0"/>
              <w:spacing w:line="360" w:lineRule="auto"/>
              <w:jc w:val="center"/>
              <w:rPr>
                <w:rFonts w:ascii="Arial" w:eastAsia="Tahoma" w:hAnsi="Arial" w:cs="Arial"/>
                <w:b/>
                <w:bCs/>
                <w:iCs/>
                <w:sz w:val="18"/>
                <w:szCs w:val="18"/>
              </w:rPr>
            </w:pPr>
            <w:r w:rsidRPr="0020643D">
              <w:rPr>
                <w:rFonts w:ascii="Arial" w:eastAsia="Tahoma" w:hAnsi="Arial" w:cs="Arial"/>
                <w:b/>
                <w:bCs/>
                <w:iCs/>
                <w:sz w:val="18"/>
                <w:szCs w:val="18"/>
              </w:rPr>
              <w:t>Ul. Królowej Jadwigi 10, 63-400 Ostrów Wielkopolski</w:t>
            </w:r>
          </w:p>
        </w:tc>
      </w:tr>
      <w:tr w:rsidR="00150081" w:rsidRPr="00CB39C7" w14:paraId="49D23F0D" w14:textId="77777777" w:rsidTr="00150081">
        <w:trPr>
          <w:cantSplit/>
          <w:trHeight w:val="20"/>
        </w:trPr>
        <w:tc>
          <w:tcPr>
            <w:tcW w:w="2804" w:type="dxa"/>
            <w:gridSpan w:val="2"/>
            <w:shd w:val="clear" w:color="auto" w:fill="FFFFFF"/>
            <w:vAlign w:val="center"/>
          </w:tcPr>
          <w:p w14:paraId="4D4AC00E"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NIP</w:t>
            </w:r>
          </w:p>
        </w:tc>
        <w:tc>
          <w:tcPr>
            <w:tcW w:w="6268" w:type="dxa"/>
            <w:gridSpan w:val="2"/>
            <w:shd w:val="clear" w:color="auto" w:fill="FFFFFF"/>
            <w:vAlign w:val="center"/>
          </w:tcPr>
          <w:p w14:paraId="47B6C5E2"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622 22 95 571</w:t>
            </w:r>
          </w:p>
        </w:tc>
      </w:tr>
      <w:tr w:rsidR="00150081" w:rsidRPr="00CB39C7" w14:paraId="478E958B" w14:textId="77777777" w:rsidTr="00150081">
        <w:trPr>
          <w:cantSplit/>
          <w:trHeight w:val="20"/>
        </w:trPr>
        <w:tc>
          <w:tcPr>
            <w:tcW w:w="2804" w:type="dxa"/>
            <w:gridSpan w:val="2"/>
            <w:shd w:val="clear" w:color="auto" w:fill="FFFFFF"/>
            <w:vAlign w:val="center"/>
          </w:tcPr>
          <w:p w14:paraId="21C9A84C"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Regon</w:t>
            </w:r>
          </w:p>
        </w:tc>
        <w:tc>
          <w:tcPr>
            <w:tcW w:w="6268" w:type="dxa"/>
            <w:gridSpan w:val="2"/>
            <w:shd w:val="clear" w:color="auto" w:fill="FFFFFF"/>
            <w:vAlign w:val="center"/>
          </w:tcPr>
          <w:p w14:paraId="504A2587"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250931791</w:t>
            </w:r>
          </w:p>
        </w:tc>
      </w:tr>
      <w:tr w:rsidR="00150081" w:rsidRPr="00CB39C7" w14:paraId="3721E365" w14:textId="77777777" w:rsidTr="00150081">
        <w:trPr>
          <w:cantSplit/>
          <w:trHeight w:val="622"/>
        </w:trPr>
        <w:tc>
          <w:tcPr>
            <w:tcW w:w="2804" w:type="dxa"/>
            <w:gridSpan w:val="2"/>
            <w:shd w:val="clear" w:color="auto" w:fill="FFFFFF"/>
            <w:vAlign w:val="center"/>
          </w:tcPr>
          <w:p w14:paraId="440BC5BF" w14:textId="77777777" w:rsidR="00150081" w:rsidRPr="0020643D" w:rsidRDefault="00150081">
            <w:pPr>
              <w:widowControl w:val="0"/>
              <w:autoSpaceDE w:val="0"/>
              <w:autoSpaceDN w:val="0"/>
              <w:spacing w:line="360" w:lineRule="auto"/>
              <w:jc w:val="both"/>
              <w:rPr>
                <w:rFonts w:ascii="Arial" w:eastAsia="Tahoma" w:hAnsi="Arial" w:cs="Arial"/>
                <w:iCs/>
                <w:sz w:val="18"/>
                <w:szCs w:val="18"/>
              </w:rPr>
            </w:pPr>
            <w:r w:rsidRPr="0020643D">
              <w:rPr>
                <w:rFonts w:ascii="Arial" w:eastAsia="Tahoma" w:hAnsi="Arial" w:cs="Arial"/>
                <w:iCs/>
                <w:sz w:val="18"/>
                <w:szCs w:val="18"/>
              </w:rPr>
              <w:t>Pozostałe lokalizacje, w których jednostka prowadzi działalność</w:t>
            </w:r>
          </w:p>
        </w:tc>
        <w:tc>
          <w:tcPr>
            <w:tcW w:w="6268" w:type="dxa"/>
            <w:gridSpan w:val="2"/>
            <w:shd w:val="clear" w:color="auto" w:fill="FFFFFF"/>
            <w:vAlign w:val="center"/>
          </w:tcPr>
          <w:p w14:paraId="12ADF879" w14:textId="77777777" w:rsidR="00150081" w:rsidRPr="0020643D" w:rsidRDefault="00150081">
            <w:pPr>
              <w:widowControl w:val="0"/>
              <w:autoSpaceDE w:val="0"/>
              <w:autoSpaceDN w:val="0"/>
              <w:spacing w:line="360" w:lineRule="auto"/>
              <w:rPr>
                <w:rFonts w:ascii="Arial" w:eastAsia="Arial Unicode MS" w:hAnsi="Arial" w:cs="Arial"/>
                <w:sz w:val="18"/>
                <w:szCs w:val="18"/>
              </w:rPr>
            </w:pPr>
            <w:r w:rsidRPr="0020643D">
              <w:rPr>
                <w:rFonts w:ascii="Arial" w:eastAsia="Arial Unicode MS" w:hAnsi="Arial" w:cs="Arial"/>
                <w:sz w:val="18"/>
                <w:szCs w:val="18"/>
              </w:rPr>
              <w:t>Brak</w:t>
            </w:r>
          </w:p>
        </w:tc>
      </w:tr>
      <w:tr w:rsidR="00150081" w:rsidRPr="00CB39C7" w14:paraId="17E09B9A" w14:textId="77777777" w:rsidTr="00150081">
        <w:trPr>
          <w:cantSplit/>
          <w:trHeight w:val="20"/>
        </w:trPr>
        <w:tc>
          <w:tcPr>
            <w:tcW w:w="2804" w:type="dxa"/>
            <w:gridSpan w:val="2"/>
            <w:shd w:val="clear" w:color="auto" w:fill="FFFFFF"/>
            <w:vAlign w:val="center"/>
          </w:tcPr>
          <w:p w14:paraId="2A1D5E54"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Rodzaj działalności </w:t>
            </w:r>
            <w:r>
              <w:rPr>
                <w:rFonts w:ascii="Arial" w:eastAsia="Tahoma" w:hAnsi="Arial" w:cs="Arial"/>
                <w:iCs/>
                <w:sz w:val="18"/>
                <w:szCs w:val="18"/>
              </w:rPr>
              <w:t xml:space="preserve"> </w:t>
            </w:r>
            <w:r w:rsidRPr="0020643D">
              <w:rPr>
                <w:rFonts w:ascii="Arial" w:eastAsia="Tahoma" w:hAnsi="Arial" w:cs="Arial"/>
                <w:iCs/>
                <w:sz w:val="18"/>
                <w:szCs w:val="18"/>
              </w:rPr>
              <w:t xml:space="preserve">(PKD) </w:t>
            </w:r>
          </w:p>
        </w:tc>
        <w:tc>
          <w:tcPr>
            <w:tcW w:w="6268" w:type="dxa"/>
            <w:gridSpan w:val="2"/>
            <w:shd w:val="clear" w:color="auto" w:fill="FFFFFF"/>
            <w:vAlign w:val="center"/>
          </w:tcPr>
          <w:p w14:paraId="43B87EA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90.04.Z</w:t>
            </w:r>
          </w:p>
        </w:tc>
      </w:tr>
      <w:tr w:rsidR="00150081" w:rsidRPr="00CB39C7" w14:paraId="00DBD364" w14:textId="77777777" w:rsidTr="00150081">
        <w:trPr>
          <w:cantSplit/>
          <w:trHeight w:val="20"/>
        </w:trPr>
        <w:tc>
          <w:tcPr>
            <w:tcW w:w="2804" w:type="dxa"/>
            <w:gridSpan w:val="2"/>
            <w:shd w:val="clear" w:color="auto" w:fill="FFFFFF"/>
            <w:vAlign w:val="center"/>
          </w:tcPr>
          <w:p w14:paraId="1EBE13E0"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Zatrudnienie ogółem </w:t>
            </w:r>
          </w:p>
        </w:tc>
        <w:tc>
          <w:tcPr>
            <w:tcW w:w="6268" w:type="dxa"/>
            <w:gridSpan w:val="2"/>
            <w:shd w:val="clear" w:color="auto" w:fill="FFFFFF"/>
            <w:vAlign w:val="center"/>
          </w:tcPr>
          <w:p w14:paraId="7D0D434D"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3 osoby</w:t>
            </w:r>
          </w:p>
        </w:tc>
      </w:tr>
      <w:tr w:rsidR="00150081" w:rsidRPr="008F5F45" w14:paraId="65E7998F" w14:textId="77777777" w:rsidTr="00150081">
        <w:trPr>
          <w:cantSplit/>
          <w:trHeight w:val="20"/>
        </w:trPr>
        <w:tc>
          <w:tcPr>
            <w:tcW w:w="2804" w:type="dxa"/>
            <w:gridSpan w:val="2"/>
            <w:shd w:val="clear" w:color="auto" w:fill="FFFFFF"/>
            <w:vAlign w:val="center"/>
          </w:tcPr>
          <w:p w14:paraId="0C4964E5" w14:textId="77777777" w:rsidR="00150081" w:rsidRPr="0020643D" w:rsidRDefault="00150081">
            <w:pPr>
              <w:widowControl w:val="0"/>
              <w:autoSpaceDE w:val="0"/>
              <w:autoSpaceDN w:val="0"/>
              <w:spacing w:line="360" w:lineRule="auto"/>
              <w:rPr>
                <w:rFonts w:ascii="Arial" w:eastAsia="Tahoma" w:hAnsi="Arial" w:cs="Arial"/>
                <w:iCs/>
                <w:sz w:val="18"/>
                <w:szCs w:val="18"/>
              </w:rPr>
            </w:pPr>
            <w:r w:rsidRPr="0020643D">
              <w:rPr>
                <w:rFonts w:ascii="Arial" w:eastAsia="Tahoma" w:hAnsi="Arial" w:cs="Arial"/>
                <w:iCs/>
                <w:sz w:val="18"/>
                <w:szCs w:val="18"/>
              </w:rPr>
              <w:t xml:space="preserve">Budżet </w:t>
            </w:r>
          </w:p>
        </w:tc>
        <w:tc>
          <w:tcPr>
            <w:tcW w:w="6268" w:type="dxa"/>
            <w:gridSpan w:val="2"/>
            <w:shd w:val="clear" w:color="auto" w:fill="FFFFFF"/>
            <w:vAlign w:val="center"/>
          </w:tcPr>
          <w:p w14:paraId="76B05631" w14:textId="77777777" w:rsidR="00150081" w:rsidRPr="0020643D" w:rsidRDefault="00150081">
            <w:pPr>
              <w:spacing w:line="360" w:lineRule="auto"/>
              <w:rPr>
                <w:rFonts w:ascii="Arial" w:hAnsi="Arial" w:cs="Arial"/>
                <w:iCs/>
                <w:sz w:val="18"/>
                <w:szCs w:val="18"/>
              </w:rPr>
            </w:pPr>
            <w:r w:rsidRPr="0020643D">
              <w:rPr>
                <w:rFonts w:ascii="Arial" w:hAnsi="Arial" w:cs="Arial"/>
                <w:iCs/>
                <w:sz w:val="18"/>
                <w:szCs w:val="18"/>
              </w:rPr>
              <w:t>272 000,00 zł</w:t>
            </w:r>
          </w:p>
        </w:tc>
      </w:tr>
    </w:tbl>
    <w:p w14:paraId="6BD582C1" w14:textId="25CFE439" w:rsidR="00150081" w:rsidRDefault="00150081" w:rsidP="00150081">
      <w:pPr>
        <w:spacing w:line="360" w:lineRule="auto"/>
        <w:rPr>
          <w:rFonts w:ascii="Arial" w:hAnsi="Arial" w:cs="Arial"/>
          <w:b/>
          <w:bCs/>
        </w:rPr>
      </w:pPr>
    </w:p>
    <w:p w14:paraId="569B2624" w14:textId="37B360C4" w:rsidR="00150081" w:rsidRPr="007E2C1B" w:rsidRDefault="00041EEB" w:rsidP="007E2C1B">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602429">
        <w:rPr>
          <w:rFonts w:ascii="Arial" w:eastAsiaTheme="majorEastAsia" w:hAnsi="Arial" w:cs="Arial"/>
          <w:b/>
        </w:rPr>
        <w:t xml:space="preserve">Rozdział </w:t>
      </w:r>
      <w:r>
        <w:rPr>
          <w:rFonts w:ascii="Arial" w:eastAsiaTheme="majorEastAsia" w:hAnsi="Arial" w:cs="Arial"/>
          <w:b/>
        </w:rPr>
        <w:t>II</w:t>
      </w:r>
      <w:r w:rsidRPr="00602429">
        <w:rPr>
          <w:rFonts w:ascii="Arial" w:eastAsiaTheme="majorEastAsia" w:hAnsi="Arial" w:cs="Arial"/>
          <w:b/>
        </w:rPr>
        <w:t xml:space="preserve">I. </w:t>
      </w:r>
      <w:r>
        <w:rPr>
          <w:rFonts w:ascii="Arial" w:eastAsiaTheme="majorEastAsia" w:hAnsi="Arial" w:cs="Arial"/>
          <w:b/>
        </w:rPr>
        <w:t xml:space="preserve">Wyszczególnienie </w:t>
      </w:r>
      <w:r w:rsidR="007E2C1B">
        <w:rPr>
          <w:rFonts w:ascii="Arial" w:eastAsiaTheme="majorEastAsia" w:hAnsi="Arial" w:cs="Arial"/>
          <w:b/>
        </w:rPr>
        <w:t>zakresu rzeczowego przedmiotu zamówienia</w:t>
      </w:r>
    </w:p>
    <w:p w14:paraId="064F9B28" w14:textId="77777777" w:rsidR="007E2C1B" w:rsidRDefault="007E2C1B" w:rsidP="00150081">
      <w:pPr>
        <w:spacing w:line="360" w:lineRule="auto"/>
        <w:jc w:val="center"/>
        <w:rPr>
          <w:rFonts w:ascii="Arial" w:hAnsi="Arial" w:cs="Arial"/>
          <w:b/>
          <w:bCs/>
          <w:sz w:val="22"/>
          <w:szCs w:val="22"/>
          <w:u w:val="single"/>
        </w:rPr>
      </w:pPr>
    </w:p>
    <w:p w14:paraId="6C804887" w14:textId="779410A6" w:rsidR="00150081" w:rsidRDefault="00150081" w:rsidP="00150081">
      <w:pPr>
        <w:spacing w:line="360" w:lineRule="auto"/>
        <w:jc w:val="center"/>
        <w:rPr>
          <w:rFonts w:ascii="Arial" w:hAnsi="Arial" w:cs="Arial"/>
          <w:b/>
          <w:bCs/>
          <w:sz w:val="22"/>
          <w:szCs w:val="22"/>
          <w:u w:val="single"/>
        </w:rPr>
      </w:pPr>
      <w:r w:rsidRPr="00C577D2">
        <w:rPr>
          <w:rFonts w:ascii="Arial" w:hAnsi="Arial" w:cs="Arial"/>
          <w:b/>
          <w:bCs/>
          <w:sz w:val="22"/>
          <w:szCs w:val="22"/>
          <w:u w:val="single"/>
        </w:rPr>
        <w:t>CZĘŚĆ ZAMÓWIENIA NR 1</w:t>
      </w:r>
    </w:p>
    <w:p w14:paraId="106B432E" w14:textId="77777777" w:rsidR="00150081" w:rsidRPr="007D6EBB" w:rsidRDefault="00150081" w:rsidP="00150081">
      <w:pPr>
        <w:spacing w:line="360" w:lineRule="auto"/>
        <w:jc w:val="center"/>
        <w:rPr>
          <w:rFonts w:ascii="Arial" w:hAnsi="Arial" w:cs="Arial"/>
          <w:b/>
          <w:bCs/>
          <w:sz w:val="22"/>
          <w:szCs w:val="22"/>
        </w:rPr>
      </w:pPr>
    </w:p>
    <w:p w14:paraId="7DFCF0FB" w14:textId="77777777" w:rsidR="00150081" w:rsidRDefault="00150081" w:rsidP="00150081">
      <w:pPr>
        <w:pStyle w:val="Akapitzlist"/>
        <w:numPr>
          <w:ilvl w:val="1"/>
          <w:numId w:val="2"/>
        </w:numPr>
        <w:rPr>
          <w:rFonts w:ascii="Arial" w:hAnsi="Arial" w:cs="Arial"/>
          <w:b/>
          <w:bCs/>
          <w:color w:val="1F4E79" w:themeColor="accent5" w:themeShade="80"/>
          <w:u w:val="single"/>
        </w:rPr>
      </w:pPr>
      <w:r w:rsidRPr="007E2C1B">
        <w:rPr>
          <w:rFonts w:ascii="Arial" w:hAnsi="Arial" w:cs="Arial"/>
          <w:b/>
          <w:bCs/>
          <w:color w:val="1F4E79" w:themeColor="accent5" w:themeShade="80"/>
          <w:u w:val="single"/>
        </w:rPr>
        <w:t xml:space="preserve">Ubezpieczenie mienie od wszystkich </w:t>
      </w:r>
      <w:proofErr w:type="spellStart"/>
      <w:r w:rsidRPr="007E2C1B">
        <w:rPr>
          <w:rFonts w:ascii="Arial" w:hAnsi="Arial" w:cs="Arial"/>
          <w:b/>
          <w:bCs/>
          <w:color w:val="1F4E79" w:themeColor="accent5" w:themeShade="80"/>
          <w:u w:val="single"/>
        </w:rPr>
        <w:t>ryzyk</w:t>
      </w:r>
      <w:proofErr w:type="spellEnd"/>
    </w:p>
    <w:p w14:paraId="7A30FD7F" w14:textId="77777777" w:rsidR="007E2C1B" w:rsidRPr="007E2C1B" w:rsidRDefault="007E2C1B" w:rsidP="007E2C1B">
      <w:pPr>
        <w:pStyle w:val="Akapitzlist"/>
        <w:ind w:left="360"/>
        <w:rPr>
          <w:rFonts w:ascii="Arial" w:hAnsi="Arial" w:cs="Arial"/>
          <w:b/>
          <w:bCs/>
          <w:color w:val="1F4E79" w:themeColor="accent5" w:themeShade="80"/>
          <w:u w:val="single"/>
        </w:rPr>
      </w:pPr>
    </w:p>
    <w:p w14:paraId="6BB5D301" w14:textId="77777777" w:rsidR="00150081" w:rsidRPr="006233AD" w:rsidRDefault="00150081" w:rsidP="00150081">
      <w:pPr>
        <w:pStyle w:val="Akapitzlist"/>
        <w:widowControl w:val="0"/>
        <w:numPr>
          <w:ilvl w:val="1"/>
          <w:numId w:val="10"/>
        </w:numPr>
        <w:tabs>
          <w:tab w:val="clear" w:pos="360"/>
          <w:tab w:val="num" w:pos="567"/>
        </w:tabs>
        <w:autoSpaceDE w:val="0"/>
        <w:autoSpaceDN w:val="0"/>
        <w:ind w:left="567" w:hanging="567"/>
        <w:jc w:val="both"/>
        <w:rPr>
          <w:rFonts w:ascii="Arial" w:hAnsi="Arial" w:cs="Arial"/>
          <w:spacing w:val="-6"/>
          <w:sz w:val="22"/>
          <w:szCs w:val="22"/>
        </w:rPr>
      </w:pPr>
      <w:r w:rsidRPr="006233AD">
        <w:rPr>
          <w:rFonts w:ascii="Arial" w:hAnsi="Arial" w:cs="Arial"/>
          <w:spacing w:val="-6"/>
          <w:sz w:val="22"/>
          <w:szCs w:val="22"/>
        </w:rPr>
        <w:t>Przedmiotem ubezpieczenia jest interes majątkowy ubezpieczającego/ubezpieczonego w odniesie</w:t>
      </w:r>
      <w:r w:rsidRPr="006233AD">
        <w:rPr>
          <w:rFonts w:ascii="Arial" w:hAnsi="Arial" w:cs="Arial"/>
          <w:spacing w:val="-6"/>
          <w:sz w:val="22"/>
          <w:szCs w:val="22"/>
        </w:rPr>
        <w:softHyphen/>
        <w:t xml:space="preserve">niu do wskazanych poniżej oraz do wymienionych w odpowiednich wykazach kategorii i składników mienia, bez względu na wiek, stopień umorzenia, amortyzacji i technicznego lub faktycznego zużycia. </w:t>
      </w:r>
    </w:p>
    <w:p w14:paraId="396CB716" w14:textId="77777777" w:rsidR="00150081" w:rsidRDefault="00150081" w:rsidP="00150081">
      <w:pPr>
        <w:pStyle w:val="Akapitzlist"/>
        <w:ind w:left="0"/>
        <w:rPr>
          <w:rFonts w:ascii="Arial" w:hAnsi="Arial" w:cs="Arial"/>
          <w:spacing w:val="-6"/>
          <w:sz w:val="22"/>
          <w:szCs w:val="22"/>
        </w:rPr>
      </w:pPr>
    </w:p>
    <w:p w14:paraId="1AB8AC39" w14:textId="77777777" w:rsidR="00150081" w:rsidRPr="006233AD" w:rsidRDefault="00150081" w:rsidP="00150081">
      <w:pPr>
        <w:pStyle w:val="Akapitzlist"/>
        <w:widowControl w:val="0"/>
        <w:numPr>
          <w:ilvl w:val="1"/>
          <w:numId w:val="1"/>
        </w:numPr>
        <w:autoSpaceDE w:val="0"/>
        <w:autoSpaceDN w:val="0"/>
        <w:ind w:left="567" w:hanging="567"/>
        <w:jc w:val="both"/>
        <w:rPr>
          <w:rFonts w:ascii="Arial" w:hAnsi="Arial" w:cs="Arial"/>
          <w:spacing w:val="-6"/>
          <w:sz w:val="22"/>
          <w:szCs w:val="22"/>
        </w:rPr>
      </w:pPr>
      <w:r w:rsidRPr="006233AD">
        <w:rPr>
          <w:rFonts w:ascii="Arial" w:hAnsi="Arial" w:cs="Arial"/>
          <w:spacing w:val="-6"/>
          <w:sz w:val="22"/>
          <w:szCs w:val="22"/>
        </w:rPr>
        <w:t>Przedmiotem ubezpieczenia są lub mogą być także następujące kategorie mienia:</w:t>
      </w:r>
    </w:p>
    <w:p w14:paraId="39B3C965" w14:textId="77777777" w:rsidR="00150081" w:rsidRPr="00A15094" w:rsidRDefault="00150081" w:rsidP="00150081">
      <w:pPr>
        <w:pStyle w:val="Akapitzlist"/>
        <w:widowControl w:val="0"/>
        <w:numPr>
          <w:ilvl w:val="2"/>
          <w:numId w:val="1"/>
        </w:numPr>
        <w:tabs>
          <w:tab w:val="left" w:pos="567"/>
        </w:tabs>
        <w:autoSpaceDE w:val="0"/>
        <w:autoSpaceDN w:val="0"/>
        <w:ind w:left="567" w:hanging="567"/>
        <w:contextualSpacing w:val="0"/>
        <w:jc w:val="both"/>
        <w:rPr>
          <w:rFonts w:ascii="Arial" w:hAnsi="Arial" w:cs="Arial"/>
          <w:spacing w:val="-6"/>
          <w:sz w:val="22"/>
          <w:szCs w:val="22"/>
        </w:rPr>
      </w:pPr>
      <w:r w:rsidRPr="00A15094">
        <w:rPr>
          <w:rFonts w:ascii="Arial" w:hAnsi="Arial" w:cs="Arial"/>
          <w:spacing w:val="-6"/>
          <w:sz w:val="22"/>
          <w:szCs w:val="22"/>
        </w:rPr>
        <w:t>budynki użyteczności publicznej, mieszkalne, gospodarcze i magazynowe, wraz z lokalami mieszkalnymi oraz usługowymi stanowiącymi składową część budynku, wraz z nakładami inwestycyjnymi i adaptacyjnymi, wraz ze stałymi elementami budynku m.in instalacjami, w tym instalacjami solarnymi / fotowoltaicznymi, kolektory solarne, sieciami i urządzeniami oraz przyłączami i sieciami zewnętrznymi, sieci wodno-kanalizacyjne, sanitarne i deszczowe, instalacje i sieci elektryczne, teleinfor</w:t>
      </w:r>
      <w:r w:rsidRPr="00A15094">
        <w:rPr>
          <w:rFonts w:ascii="Arial" w:hAnsi="Arial" w:cs="Arial"/>
          <w:spacing w:val="-6"/>
          <w:sz w:val="22"/>
          <w:szCs w:val="22"/>
        </w:rPr>
        <w:softHyphen/>
        <w:t>ma</w:t>
      </w:r>
      <w:r w:rsidRPr="00A15094">
        <w:rPr>
          <w:rFonts w:ascii="Arial" w:hAnsi="Arial" w:cs="Arial"/>
          <w:spacing w:val="-6"/>
          <w:sz w:val="22"/>
          <w:szCs w:val="22"/>
        </w:rPr>
        <w:softHyphen/>
        <w:t>tyczne, informatyczne, energetyczne i elektroniczne</w:t>
      </w:r>
    </w:p>
    <w:p w14:paraId="4141F47E" w14:textId="77777777" w:rsidR="00150081" w:rsidRPr="000E2933" w:rsidRDefault="00150081" w:rsidP="00150081">
      <w:pPr>
        <w:pStyle w:val="Akapitzlist"/>
        <w:widowControl w:val="0"/>
        <w:numPr>
          <w:ilvl w:val="2"/>
          <w:numId w:val="9"/>
        </w:numPr>
        <w:tabs>
          <w:tab w:val="left" w:pos="567"/>
        </w:tabs>
        <w:autoSpaceDE w:val="0"/>
        <w:autoSpaceDN w:val="0"/>
        <w:spacing w:before="40"/>
        <w:ind w:left="0" w:firstLine="0"/>
        <w:contextualSpacing w:val="0"/>
        <w:jc w:val="both"/>
        <w:rPr>
          <w:rFonts w:ascii="Arial" w:hAnsi="Arial" w:cs="Arial"/>
          <w:spacing w:val="-6"/>
          <w:sz w:val="22"/>
          <w:szCs w:val="22"/>
        </w:rPr>
      </w:pPr>
      <w:r w:rsidRPr="000E2933">
        <w:rPr>
          <w:rFonts w:ascii="Arial" w:hAnsi="Arial" w:cs="Arial"/>
          <w:spacing w:val="-6"/>
          <w:sz w:val="22"/>
          <w:szCs w:val="22"/>
        </w:rPr>
        <w:t xml:space="preserve">w tym budynki nieużytkowane, wyłączone z eksploatacji częściowo lub trwale; </w:t>
      </w:r>
    </w:p>
    <w:p w14:paraId="1A4D6695" w14:textId="77777777" w:rsidR="00150081" w:rsidRDefault="00150081" w:rsidP="00150081">
      <w:pPr>
        <w:pStyle w:val="Akapitzlist"/>
        <w:widowControl w:val="0"/>
        <w:numPr>
          <w:ilvl w:val="2"/>
          <w:numId w:val="9"/>
        </w:numPr>
        <w:autoSpaceDE w:val="0"/>
        <w:autoSpaceDN w:val="0"/>
        <w:spacing w:before="40"/>
        <w:ind w:left="567" w:hanging="567"/>
        <w:contextualSpacing w:val="0"/>
        <w:jc w:val="both"/>
        <w:rPr>
          <w:rFonts w:ascii="Arial" w:hAnsi="Arial" w:cs="Arial"/>
          <w:spacing w:val="-6"/>
          <w:sz w:val="22"/>
          <w:szCs w:val="22"/>
        </w:rPr>
      </w:pPr>
      <w:r w:rsidRPr="00963FCC">
        <w:rPr>
          <w:rFonts w:ascii="Arial" w:hAnsi="Arial" w:cs="Arial"/>
          <w:spacing w:val="-6"/>
          <w:sz w:val="22"/>
          <w:szCs w:val="22"/>
        </w:rPr>
        <w:t xml:space="preserve">w tym budynki w trakcie przebudowy, remontu i modernizacji, których realizacja: </w:t>
      </w:r>
    </w:p>
    <w:p w14:paraId="26652FAE" w14:textId="77777777" w:rsidR="00150081" w:rsidRDefault="00150081" w:rsidP="00150081">
      <w:pPr>
        <w:pStyle w:val="Akapitzlist"/>
        <w:widowControl w:val="0"/>
        <w:numPr>
          <w:ilvl w:val="4"/>
          <w:numId w:val="8"/>
        </w:numPr>
        <w:tabs>
          <w:tab w:val="clear" w:pos="3600"/>
          <w:tab w:val="left" w:pos="567"/>
        </w:tabs>
        <w:autoSpaceDE w:val="0"/>
        <w:autoSpaceDN w:val="0"/>
        <w:spacing w:before="40"/>
        <w:ind w:left="567" w:hanging="567"/>
        <w:contextualSpacing w:val="0"/>
        <w:jc w:val="both"/>
        <w:rPr>
          <w:rFonts w:ascii="Arial" w:hAnsi="Arial" w:cs="Arial"/>
          <w:spacing w:val="-6"/>
          <w:sz w:val="22"/>
          <w:szCs w:val="22"/>
        </w:rPr>
      </w:pPr>
      <w:r w:rsidRPr="00A74C09">
        <w:rPr>
          <w:rFonts w:ascii="Arial" w:hAnsi="Arial" w:cs="Arial"/>
          <w:spacing w:val="-6"/>
          <w:sz w:val="22"/>
          <w:szCs w:val="22"/>
        </w:rPr>
        <w:t>nie wiąże się z naruszeniem konstrukcji nośnej obiektu lub konstrukcji dachu,</w:t>
      </w:r>
      <w:r>
        <w:rPr>
          <w:rFonts w:ascii="Arial" w:hAnsi="Arial" w:cs="Arial"/>
          <w:spacing w:val="-6"/>
          <w:sz w:val="22"/>
          <w:szCs w:val="22"/>
        </w:rPr>
        <w:t xml:space="preserve"> </w:t>
      </w:r>
      <w:r w:rsidRPr="00A74C09">
        <w:rPr>
          <w:rFonts w:ascii="Arial" w:hAnsi="Arial" w:cs="Arial"/>
          <w:spacing w:val="-6"/>
          <w:sz w:val="22"/>
          <w:szCs w:val="22"/>
        </w:rPr>
        <w:t>prowadzona jest przez lub na zlecenie ubezpieczonego w obiektach oddanych do użytkowania/eksploatacji,</w:t>
      </w:r>
    </w:p>
    <w:p w14:paraId="12E2FFFA" w14:textId="77777777" w:rsidR="00150081" w:rsidRDefault="00150081" w:rsidP="00150081">
      <w:pPr>
        <w:pStyle w:val="Akapitzlist"/>
        <w:widowControl w:val="0"/>
        <w:numPr>
          <w:ilvl w:val="4"/>
          <w:numId w:val="8"/>
        </w:numPr>
        <w:tabs>
          <w:tab w:val="clear" w:pos="3600"/>
          <w:tab w:val="left" w:pos="567"/>
        </w:tabs>
        <w:autoSpaceDE w:val="0"/>
        <w:autoSpaceDN w:val="0"/>
        <w:spacing w:before="40"/>
        <w:ind w:left="567" w:hanging="567"/>
        <w:contextualSpacing w:val="0"/>
        <w:jc w:val="both"/>
        <w:rPr>
          <w:rFonts w:ascii="Arial" w:hAnsi="Arial" w:cs="Arial"/>
          <w:spacing w:val="-6"/>
          <w:sz w:val="22"/>
          <w:szCs w:val="22"/>
        </w:rPr>
      </w:pPr>
      <w:r w:rsidRPr="000E2933">
        <w:rPr>
          <w:rFonts w:ascii="Arial" w:hAnsi="Arial" w:cs="Arial"/>
          <w:spacing w:val="-6"/>
          <w:sz w:val="22"/>
          <w:szCs w:val="22"/>
        </w:rPr>
        <w:t>wykonywana jest zgodnie z obowiązującymi przepisami prawa powszechnie obowiązującego, z zastosowaniem metod i technologii właściwych dla  rodzajowych,</w:t>
      </w:r>
    </w:p>
    <w:p w14:paraId="2982E487" w14:textId="77777777" w:rsidR="00150081" w:rsidRPr="000E2933" w:rsidRDefault="00150081" w:rsidP="00150081">
      <w:pPr>
        <w:pStyle w:val="Akapitzlist"/>
        <w:widowControl w:val="0"/>
        <w:numPr>
          <w:ilvl w:val="4"/>
          <w:numId w:val="8"/>
        </w:numPr>
        <w:tabs>
          <w:tab w:val="clear" w:pos="3600"/>
          <w:tab w:val="left" w:pos="567"/>
        </w:tabs>
        <w:autoSpaceDE w:val="0"/>
        <w:autoSpaceDN w:val="0"/>
        <w:spacing w:before="40"/>
        <w:ind w:left="0" w:firstLine="0"/>
        <w:contextualSpacing w:val="0"/>
        <w:jc w:val="both"/>
        <w:rPr>
          <w:rFonts w:ascii="Arial" w:hAnsi="Arial" w:cs="Arial"/>
          <w:spacing w:val="-6"/>
          <w:sz w:val="22"/>
          <w:szCs w:val="22"/>
        </w:rPr>
      </w:pPr>
      <w:r w:rsidRPr="000E2933">
        <w:rPr>
          <w:rFonts w:ascii="Arial" w:hAnsi="Arial" w:cs="Arial"/>
          <w:spacing w:val="-6"/>
          <w:sz w:val="22"/>
          <w:szCs w:val="22"/>
        </w:rPr>
        <w:t>nie wymaga pozwolenia na budowę w myśl prawa budowlanego</w:t>
      </w:r>
    </w:p>
    <w:p w14:paraId="1D85C631" w14:textId="77777777" w:rsidR="00150081" w:rsidRDefault="00150081" w:rsidP="00150081">
      <w:pPr>
        <w:pStyle w:val="Akapitzlist"/>
        <w:widowControl w:val="0"/>
        <w:numPr>
          <w:ilvl w:val="2"/>
          <w:numId w:val="9"/>
        </w:numPr>
        <w:tabs>
          <w:tab w:val="left" w:pos="567"/>
        </w:tabs>
        <w:autoSpaceDE w:val="0"/>
        <w:autoSpaceDN w:val="0"/>
        <w:spacing w:before="40"/>
        <w:ind w:left="567" w:hanging="567"/>
        <w:contextualSpacing w:val="0"/>
        <w:jc w:val="both"/>
        <w:rPr>
          <w:rFonts w:ascii="Arial" w:hAnsi="Arial" w:cs="Arial"/>
          <w:spacing w:val="-6"/>
          <w:sz w:val="22"/>
          <w:szCs w:val="22"/>
        </w:rPr>
      </w:pPr>
      <w:r w:rsidRPr="00AD513B">
        <w:rPr>
          <w:rFonts w:ascii="Arial" w:hAnsi="Arial" w:cs="Arial"/>
          <w:spacing w:val="-6"/>
          <w:sz w:val="22"/>
          <w:szCs w:val="22"/>
        </w:rPr>
        <w:t>bez względu na sposób zewidencjonowania, zaksięgowania (wg KŚT, wg ksiąg inwentarzowych ilościowych lub wartościowych);</w:t>
      </w:r>
    </w:p>
    <w:p w14:paraId="301113A7" w14:textId="77777777" w:rsidR="00150081" w:rsidRPr="0036549A" w:rsidRDefault="00150081" w:rsidP="00150081">
      <w:pPr>
        <w:pStyle w:val="Akapitzlist"/>
        <w:widowControl w:val="0"/>
        <w:numPr>
          <w:ilvl w:val="2"/>
          <w:numId w:val="1"/>
        </w:numPr>
        <w:autoSpaceDE w:val="0"/>
        <w:autoSpaceDN w:val="0"/>
        <w:ind w:left="567" w:hanging="567"/>
        <w:contextualSpacing w:val="0"/>
        <w:jc w:val="both"/>
        <w:rPr>
          <w:rFonts w:ascii="Arial" w:hAnsi="Arial" w:cs="Arial"/>
          <w:spacing w:val="-6"/>
          <w:sz w:val="22"/>
          <w:szCs w:val="22"/>
        </w:rPr>
      </w:pPr>
      <w:r w:rsidRPr="00102484">
        <w:rPr>
          <w:rFonts w:ascii="Arial" w:hAnsi="Arial" w:cs="Arial"/>
          <w:spacing w:val="-6"/>
          <w:sz w:val="22"/>
          <w:szCs w:val="22"/>
        </w:rPr>
        <w:t>nakłady adaptacyjne w nieruchomościach innych jednostek organizacyjnych oraz obcych bez względu na sposób zewidencjonowania, zaksięgowania (wg KŚT, wg ksiąg inwentarzowych ilościowych lub wartościowych);</w:t>
      </w:r>
    </w:p>
    <w:p w14:paraId="1A2BBCF2" w14:textId="77777777" w:rsidR="00150081" w:rsidRDefault="00150081" w:rsidP="00150081">
      <w:pPr>
        <w:pStyle w:val="Akapitzlist"/>
        <w:widowControl w:val="0"/>
        <w:numPr>
          <w:ilvl w:val="2"/>
          <w:numId w:val="1"/>
        </w:numPr>
        <w:autoSpaceDE w:val="0"/>
        <w:autoSpaceDN w:val="0"/>
        <w:spacing w:before="40"/>
        <w:ind w:left="567" w:hanging="567"/>
        <w:contextualSpacing w:val="0"/>
        <w:jc w:val="both"/>
        <w:rPr>
          <w:rFonts w:ascii="Arial" w:hAnsi="Arial" w:cs="Arial"/>
          <w:spacing w:val="-6"/>
          <w:sz w:val="22"/>
          <w:szCs w:val="22"/>
        </w:rPr>
      </w:pPr>
      <w:r w:rsidRPr="00A15094">
        <w:rPr>
          <w:rFonts w:ascii="Arial" w:hAnsi="Arial" w:cs="Arial"/>
          <w:spacing w:val="-6"/>
          <w:sz w:val="22"/>
          <w:szCs w:val="22"/>
        </w:rPr>
        <w:lastRenderedPageBreak/>
        <w:t>obiekty budowlane</w:t>
      </w:r>
      <w:r>
        <w:rPr>
          <w:rFonts w:ascii="Arial" w:hAnsi="Arial" w:cs="Arial"/>
          <w:spacing w:val="-6"/>
          <w:sz w:val="22"/>
          <w:szCs w:val="22"/>
          <w:lang w:val="pl-PL"/>
        </w:rPr>
        <w:t xml:space="preserve">, </w:t>
      </w:r>
      <w:r w:rsidRPr="00A15094">
        <w:rPr>
          <w:rFonts w:ascii="Arial" w:hAnsi="Arial" w:cs="Arial"/>
          <w:spacing w:val="-6"/>
          <w:sz w:val="22"/>
          <w:szCs w:val="22"/>
        </w:rPr>
        <w:t>zgodnie z ustawą Prawo budowlane</w:t>
      </w:r>
      <w:r>
        <w:rPr>
          <w:rFonts w:ascii="Arial" w:hAnsi="Arial" w:cs="Arial"/>
          <w:spacing w:val="-6"/>
          <w:sz w:val="22"/>
          <w:szCs w:val="22"/>
          <w:lang w:val="pl-PL"/>
        </w:rPr>
        <w:t xml:space="preserve">: </w:t>
      </w:r>
      <w:r w:rsidRPr="00A15094">
        <w:rPr>
          <w:rFonts w:ascii="Arial" w:hAnsi="Arial" w:cs="Arial"/>
          <w:spacing w:val="-6"/>
          <w:sz w:val="22"/>
          <w:szCs w:val="22"/>
        </w:rPr>
        <w:t>obiekty niepołączone trwale z gruntem; tymczasowe obiekty budowlane (np. stragany, kioski), wiaty, szklarnie, bramy, ogrodzenia budowle (rurociągi sieci rozdzielczej oraz lokalne linie rozdzielcze, ulice i drogi, budowle sportowe i rekreacyjne, mosty, przepusty, obiekty inżynierii lądowej i wodnej; pozostałe, m. in.,  ogrodzenia, wiaty przystankowe, pionowe oznakowanie dróg, oświetlenie uliczne oraz drogowe, balustrady, maszty flagowe, słupy przystankowe, drogi i chodniki wewnętrzne, place, system sieci teletechnicznej, deszczowej, wodociągowej, sanitarnej i kanalizacyjnej (wraz z przyłączami i pokrywami), sieci co, gazowe itp. obiekty małej architektury (w tym pomniki, tablice pamiątkowe, rzeźby, kompozycje przestrzenne) budowle nieujęte w ubezpieczeniu systemem sum stałych (np.  balustrady, maszty flagowe, słupy przystankowe, drogi i chodniki wewnętrzne, place, system sieci teletechnicznej, deszczowej, wodociągowej, sanitarnej i kanalizacyjnej (wraz z przyłączami i pokrywami), sieci co, gazowe itp., obiekty małej architektury itp.);; urządzenia i wyposażenie (w tym zewnętrzne) nieujęte w ubezpieczeniu systemem sum stałych (np. iluminacje budynków, hydranty, pojemniki i kosze na śmieci i surowce wtórne, wyposażenie placów zabaw, parków, skwerów, boisk, ławki itp. bez względu na sposób zewidencjonowania, zaksięgowania (wg KŚT, wg ksiąg inwentarzowych ilościowych lub wartościowych)</w:t>
      </w:r>
    </w:p>
    <w:p w14:paraId="1AFC4A23" w14:textId="77777777" w:rsidR="00150081" w:rsidRPr="007E2629" w:rsidRDefault="00150081" w:rsidP="00150081">
      <w:pPr>
        <w:pStyle w:val="Akapitzlist"/>
        <w:widowControl w:val="0"/>
        <w:numPr>
          <w:ilvl w:val="2"/>
          <w:numId w:val="1"/>
        </w:numPr>
        <w:autoSpaceDE w:val="0"/>
        <w:autoSpaceDN w:val="0"/>
        <w:spacing w:before="40"/>
        <w:ind w:left="567" w:hanging="567"/>
        <w:jc w:val="both"/>
        <w:rPr>
          <w:rFonts w:ascii="Arial" w:hAnsi="Arial" w:cs="Arial"/>
          <w:spacing w:val="-6"/>
          <w:sz w:val="22"/>
          <w:szCs w:val="22"/>
        </w:rPr>
      </w:pPr>
      <w:r w:rsidRPr="007E2629">
        <w:rPr>
          <w:rFonts w:ascii="Arial" w:hAnsi="Arial" w:cs="Arial"/>
          <w:spacing w:val="-6"/>
          <w:sz w:val="22"/>
          <w:szCs w:val="22"/>
          <w:lang w:val="pl-PL"/>
        </w:rPr>
        <w:t xml:space="preserve">maszyny, urządzenia i wyposażenie : </w:t>
      </w:r>
      <w:r w:rsidRPr="007E2629">
        <w:rPr>
          <w:rFonts w:ascii="Arial" w:hAnsi="Arial" w:cs="Arial"/>
          <w:spacing w:val="-6"/>
          <w:sz w:val="22"/>
          <w:szCs w:val="22"/>
        </w:rPr>
        <w:t>maszyny, urządzenia, wyposażenie rozumiane jako wszelkie mienie nie będące budynkiem oraz budowlą (grupy 3-8, bez pojazdów mechanicznych KŚT oraz mienie nie widniejące w wykazie środków trwałych)</w:t>
      </w:r>
      <w:r w:rsidRPr="007E2629">
        <w:rPr>
          <w:rFonts w:ascii="Arial" w:hAnsi="Arial" w:cs="Arial"/>
          <w:spacing w:val="-6"/>
          <w:sz w:val="22"/>
          <w:szCs w:val="22"/>
          <w:lang w:val="pl-PL"/>
        </w:rPr>
        <w:t xml:space="preserve">: </w:t>
      </w:r>
      <w:r w:rsidRPr="007E2629">
        <w:rPr>
          <w:rFonts w:ascii="Arial" w:hAnsi="Arial" w:cs="Arial"/>
          <w:spacing w:val="-6"/>
          <w:sz w:val="22"/>
          <w:szCs w:val="22"/>
        </w:rPr>
        <w:t xml:space="preserve">mienie </w:t>
      </w:r>
      <w:proofErr w:type="spellStart"/>
      <w:r w:rsidRPr="007E2629">
        <w:rPr>
          <w:rFonts w:ascii="Arial" w:hAnsi="Arial" w:cs="Arial"/>
          <w:spacing w:val="-6"/>
          <w:sz w:val="22"/>
          <w:szCs w:val="22"/>
        </w:rPr>
        <w:t>niskocenne</w:t>
      </w:r>
      <w:proofErr w:type="spellEnd"/>
      <w:r w:rsidRPr="007E2629">
        <w:rPr>
          <w:rFonts w:ascii="Arial" w:hAnsi="Arial" w:cs="Arial"/>
          <w:spacing w:val="-6"/>
          <w:sz w:val="22"/>
          <w:szCs w:val="22"/>
        </w:rPr>
        <w:t>, elementy wyposażenia trwale zamontowane na zewnątrz budynków i budowli; urządzenia i wyposażanie trwale zamontowane poza budynkami; urządzenia i wyposażenie użytkowane poza budynkami oraz w trakcie transportowania na terenie RP</w:t>
      </w:r>
      <w:r w:rsidRPr="007E2629">
        <w:rPr>
          <w:rFonts w:ascii="Arial" w:hAnsi="Arial" w:cs="Arial"/>
          <w:spacing w:val="-6"/>
          <w:sz w:val="22"/>
          <w:szCs w:val="22"/>
          <w:lang w:val="pl-PL"/>
        </w:rPr>
        <w:t>;</w:t>
      </w:r>
      <w:r w:rsidRPr="007E2629">
        <w:rPr>
          <w:rFonts w:ascii="Arial" w:hAnsi="Arial" w:cs="Arial"/>
          <w:spacing w:val="-6"/>
          <w:sz w:val="22"/>
          <w:szCs w:val="22"/>
        </w:rPr>
        <w:t xml:space="preserve"> elementy wyposażenia będące roślinami, tj. krzewy, drzewa, itp.;  mienie czasowo wyłączone z eksploatacji, niezainstalowane, składowane</w:t>
      </w:r>
      <w:r w:rsidRPr="007E2629">
        <w:rPr>
          <w:rFonts w:ascii="Arial" w:hAnsi="Arial" w:cs="Arial"/>
          <w:spacing w:val="-6"/>
          <w:sz w:val="22"/>
          <w:szCs w:val="22"/>
          <w:lang w:val="pl-PL"/>
        </w:rPr>
        <w:t>;</w:t>
      </w:r>
      <w:r w:rsidRPr="007E2629">
        <w:rPr>
          <w:rFonts w:ascii="Arial" w:hAnsi="Arial" w:cs="Arial"/>
          <w:spacing w:val="-6"/>
          <w:sz w:val="22"/>
          <w:szCs w:val="22"/>
        </w:rPr>
        <w:t xml:space="preserve"> urządzenia i wyposażenie (w tym zewnętrzne) nieujęte w ubezpieczeniu systemem sum stałych (np. iluminacje budynków, hydranty, pojemniki i kosze na śmieci i surowce wtórne, wyposażenie placów zabaw, parków, skwerów, boisk, ławki itp.)</w:t>
      </w:r>
      <w:r w:rsidRPr="007E2629">
        <w:rPr>
          <w:rFonts w:ascii="Arial" w:hAnsi="Arial" w:cs="Arial"/>
          <w:spacing w:val="-6"/>
          <w:sz w:val="22"/>
          <w:szCs w:val="22"/>
          <w:lang w:val="pl-PL"/>
        </w:rPr>
        <w:t xml:space="preserve">; </w:t>
      </w:r>
      <w:r w:rsidRPr="007E2629">
        <w:rPr>
          <w:rFonts w:ascii="Arial" w:hAnsi="Arial" w:cs="Arial"/>
          <w:spacing w:val="-6"/>
          <w:sz w:val="22"/>
          <w:szCs w:val="22"/>
        </w:rPr>
        <w:t>przedmioty podlegające jednorazowej amortyzacji</w:t>
      </w:r>
      <w:r w:rsidRPr="007E2629">
        <w:rPr>
          <w:rFonts w:ascii="Arial" w:hAnsi="Arial" w:cs="Arial"/>
          <w:spacing w:val="-6"/>
          <w:sz w:val="22"/>
          <w:szCs w:val="22"/>
          <w:lang w:val="pl-PL"/>
        </w:rPr>
        <w:t>;</w:t>
      </w:r>
      <w:r w:rsidRPr="007E2629">
        <w:rPr>
          <w:rFonts w:ascii="Arial" w:hAnsi="Arial" w:cs="Arial"/>
          <w:spacing w:val="-6"/>
          <w:sz w:val="22"/>
          <w:szCs w:val="22"/>
        </w:rPr>
        <w:t xml:space="preserve"> pomoce artystyczne</w:t>
      </w:r>
      <w:r w:rsidRPr="007E2629">
        <w:rPr>
          <w:rFonts w:ascii="Arial" w:hAnsi="Arial" w:cs="Arial"/>
          <w:spacing w:val="-6"/>
          <w:sz w:val="22"/>
          <w:szCs w:val="22"/>
          <w:lang w:val="pl-PL"/>
        </w:rPr>
        <w:t xml:space="preserve">; </w:t>
      </w:r>
      <w:r w:rsidRPr="007E2629">
        <w:rPr>
          <w:rFonts w:ascii="Arial" w:hAnsi="Arial" w:cs="Arial"/>
          <w:spacing w:val="-6"/>
          <w:sz w:val="22"/>
          <w:szCs w:val="22"/>
        </w:rPr>
        <w:t>flagi</w:t>
      </w:r>
      <w:r w:rsidRPr="007E2629">
        <w:rPr>
          <w:rFonts w:ascii="Arial" w:hAnsi="Arial" w:cs="Arial"/>
          <w:spacing w:val="-6"/>
          <w:sz w:val="22"/>
          <w:szCs w:val="22"/>
          <w:lang w:val="pl-PL"/>
        </w:rPr>
        <w:t>;</w:t>
      </w:r>
      <w:r w:rsidRPr="007E2629">
        <w:rPr>
          <w:rFonts w:ascii="Arial" w:hAnsi="Arial" w:cs="Arial"/>
          <w:spacing w:val="-6"/>
          <w:sz w:val="22"/>
          <w:szCs w:val="22"/>
        </w:rPr>
        <w:t xml:space="preserve"> sztandary</w:t>
      </w:r>
      <w:r w:rsidRPr="007E2629">
        <w:rPr>
          <w:rFonts w:ascii="Arial" w:hAnsi="Arial" w:cs="Arial"/>
          <w:spacing w:val="-6"/>
          <w:sz w:val="22"/>
          <w:szCs w:val="22"/>
          <w:lang w:val="pl-PL"/>
        </w:rPr>
        <w:t>;</w:t>
      </w:r>
      <w:r w:rsidRPr="007E2629">
        <w:rPr>
          <w:rFonts w:ascii="Arial" w:hAnsi="Arial" w:cs="Arial"/>
          <w:spacing w:val="-6"/>
          <w:sz w:val="22"/>
          <w:szCs w:val="22"/>
        </w:rPr>
        <w:t xml:space="preserve"> proporce</w:t>
      </w:r>
      <w:r w:rsidRPr="007E2629">
        <w:rPr>
          <w:rFonts w:ascii="Arial" w:hAnsi="Arial" w:cs="Arial"/>
          <w:spacing w:val="-6"/>
          <w:sz w:val="22"/>
          <w:szCs w:val="22"/>
          <w:lang w:val="pl-PL"/>
        </w:rPr>
        <w:t>;</w:t>
      </w:r>
      <w:r w:rsidRPr="007E2629">
        <w:rPr>
          <w:rFonts w:ascii="Arial" w:hAnsi="Arial" w:cs="Arial"/>
          <w:spacing w:val="-6"/>
          <w:sz w:val="22"/>
          <w:szCs w:val="22"/>
        </w:rPr>
        <w:t xml:space="preserve"> instrumenty muzyczne</w:t>
      </w:r>
      <w:r w:rsidRPr="007E2629">
        <w:rPr>
          <w:rFonts w:ascii="Arial" w:hAnsi="Arial" w:cs="Arial"/>
          <w:spacing w:val="-6"/>
          <w:sz w:val="22"/>
          <w:szCs w:val="22"/>
          <w:lang w:val="pl-PL"/>
        </w:rPr>
        <w:t>;</w:t>
      </w:r>
      <w:r w:rsidRPr="007E2629">
        <w:rPr>
          <w:rFonts w:ascii="Arial" w:hAnsi="Arial" w:cs="Arial"/>
          <w:spacing w:val="-6"/>
          <w:sz w:val="22"/>
          <w:szCs w:val="22"/>
        </w:rPr>
        <w:t xml:space="preserve"> kostiumy</w:t>
      </w:r>
      <w:r w:rsidRPr="007E2629">
        <w:rPr>
          <w:rFonts w:ascii="Arial" w:hAnsi="Arial" w:cs="Arial"/>
          <w:spacing w:val="-6"/>
          <w:sz w:val="22"/>
          <w:szCs w:val="22"/>
          <w:lang w:val="pl-PL"/>
        </w:rPr>
        <w:t>;</w:t>
      </w:r>
      <w:r w:rsidRPr="007E2629">
        <w:rPr>
          <w:rFonts w:ascii="Arial" w:hAnsi="Arial" w:cs="Arial"/>
          <w:spacing w:val="-6"/>
          <w:sz w:val="22"/>
          <w:szCs w:val="22"/>
        </w:rPr>
        <w:t xml:space="preserve"> rekwizyty i środki inscenizacji</w:t>
      </w:r>
      <w:r w:rsidRPr="007E2629">
        <w:rPr>
          <w:rFonts w:ascii="Arial" w:hAnsi="Arial" w:cs="Arial"/>
          <w:spacing w:val="-6"/>
          <w:sz w:val="22"/>
          <w:szCs w:val="22"/>
          <w:lang w:val="pl-PL"/>
        </w:rPr>
        <w:t>;</w:t>
      </w:r>
      <w:r w:rsidRPr="007E2629">
        <w:rPr>
          <w:rFonts w:ascii="Arial" w:hAnsi="Arial" w:cs="Arial"/>
          <w:spacing w:val="-6"/>
          <w:sz w:val="22"/>
          <w:szCs w:val="22"/>
        </w:rPr>
        <w:t xml:space="preserve"> sprzęt nagłaśniający</w:t>
      </w:r>
      <w:r w:rsidRPr="007E2629">
        <w:rPr>
          <w:rFonts w:ascii="Arial" w:hAnsi="Arial" w:cs="Arial"/>
          <w:spacing w:val="-6"/>
          <w:sz w:val="22"/>
          <w:szCs w:val="22"/>
          <w:lang w:val="pl-PL"/>
        </w:rPr>
        <w:t>;</w:t>
      </w:r>
      <w:r w:rsidRPr="007E2629">
        <w:rPr>
          <w:rFonts w:ascii="Arial" w:hAnsi="Arial" w:cs="Arial"/>
          <w:spacing w:val="-6"/>
          <w:sz w:val="22"/>
          <w:szCs w:val="22"/>
        </w:rPr>
        <w:t xml:space="preserve"> audiowizualny oraz inny sprzęt wykorzystywany przy organizacji konferencji, imprez, targów, wystaw, </w:t>
      </w:r>
      <w:proofErr w:type="spellStart"/>
      <w:r w:rsidRPr="007E2629">
        <w:rPr>
          <w:rFonts w:ascii="Arial" w:hAnsi="Arial" w:cs="Arial"/>
          <w:spacing w:val="-6"/>
          <w:sz w:val="22"/>
          <w:szCs w:val="22"/>
        </w:rPr>
        <w:t>ewentów</w:t>
      </w:r>
      <w:proofErr w:type="spellEnd"/>
      <w:r w:rsidRPr="007E2629">
        <w:rPr>
          <w:rFonts w:ascii="Arial" w:hAnsi="Arial" w:cs="Arial"/>
          <w:spacing w:val="-6"/>
          <w:sz w:val="22"/>
          <w:szCs w:val="22"/>
        </w:rPr>
        <w:t xml:space="preserve"> </w:t>
      </w:r>
      <w:r w:rsidRPr="007E2629">
        <w:rPr>
          <w:rFonts w:ascii="Arial" w:hAnsi="Arial" w:cs="Arial"/>
          <w:spacing w:val="-6"/>
          <w:sz w:val="22"/>
          <w:szCs w:val="22"/>
          <w:lang w:val="pl-PL"/>
        </w:rPr>
        <w:t xml:space="preserve">; </w:t>
      </w:r>
      <w:r w:rsidRPr="007E2629">
        <w:rPr>
          <w:rFonts w:ascii="Arial" w:hAnsi="Arial" w:cs="Arial"/>
          <w:spacing w:val="-6"/>
          <w:sz w:val="22"/>
          <w:szCs w:val="22"/>
        </w:rPr>
        <w:t>inne składniki mienia</w:t>
      </w:r>
      <w:r w:rsidRPr="007E2629">
        <w:rPr>
          <w:rFonts w:ascii="Arial" w:hAnsi="Arial" w:cs="Arial"/>
          <w:spacing w:val="-6"/>
          <w:sz w:val="22"/>
          <w:szCs w:val="22"/>
          <w:lang w:val="pl-PL"/>
        </w:rPr>
        <w:t xml:space="preserve">; </w:t>
      </w:r>
      <w:r w:rsidRPr="007E2629">
        <w:rPr>
          <w:rFonts w:ascii="Arial" w:hAnsi="Arial" w:cs="Arial"/>
          <w:spacing w:val="-6"/>
          <w:sz w:val="22"/>
          <w:szCs w:val="22"/>
        </w:rPr>
        <w:t>itp.</w:t>
      </w:r>
      <w:r w:rsidRPr="007E2629">
        <w:rPr>
          <w:rFonts w:ascii="Arial" w:hAnsi="Arial" w:cs="Arial"/>
          <w:spacing w:val="-6"/>
          <w:sz w:val="22"/>
          <w:szCs w:val="22"/>
          <w:lang w:val="pl-PL"/>
        </w:rPr>
        <w:t xml:space="preserve"> - </w:t>
      </w:r>
      <w:r w:rsidRPr="007E2629">
        <w:rPr>
          <w:rFonts w:ascii="Arial" w:hAnsi="Arial" w:cs="Arial"/>
          <w:bCs/>
          <w:spacing w:val="-6"/>
          <w:sz w:val="22"/>
          <w:szCs w:val="22"/>
        </w:rPr>
        <w:t>bez względu na sposób zewidencjonowania, zaksięgowania (wg KŚT, wg ksiąg inwentarzowych ilościowych lub wartościowych),</w:t>
      </w:r>
    </w:p>
    <w:p w14:paraId="5BB4D95C" w14:textId="77777777" w:rsidR="00150081" w:rsidRPr="00D034BD" w:rsidRDefault="00150081" w:rsidP="00150081">
      <w:pPr>
        <w:pStyle w:val="Akapitzlist"/>
        <w:widowControl w:val="0"/>
        <w:numPr>
          <w:ilvl w:val="2"/>
          <w:numId w:val="1"/>
        </w:numPr>
        <w:autoSpaceDE w:val="0"/>
        <w:autoSpaceDN w:val="0"/>
        <w:spacing w:before="40"/>
        <w:ind w:left="567" w:hanging="567"/>
        <w:jc w:val="both"/>
        <w:rPr>
          <w:rFonts w:ascii="Arial" w:hAnsi="Arial" w:cs="Arial"/>
          <w:spacing w:val="-6"/>
          <w:sz w:val="22"/>
          <w:szCs w:val="22"/>
        </w:rPr>
      </w:pPr>
      <w:r w:rsidRPr="00D034BD">
        <w:rPr>
          <w:rFonts w:ascii="Arial" w:hAnsi="Arial" w:cs="Arial"/>
          <w:spacing w:val="-6"/>
          <w:sz w:val="22"/>
          <w:szCs w:val="22"/>
        </w:rPr>
        <w:t>mienie osób trzecich – mienie osobiste pracowników, uczniów, wychowanków, mienie użyczone, dzierżawione, najmowane, w tym sprzęt elektroniczny, komputerowy, biurowy, itp.,</w:t>
      </w:r>
    </w:p>
    <w:p w14:paraId="4403848D" w14:textId="77777777" w:rsidR="00150081" w:rsidRPr="00D034BD" w:rsidRDefault="00150081" w:rsidP="00150081">
      <w:pPr>
        <w:pStyle w:val="Akapitzlist"/>
        <w:widowControl w:val="0"/>
        <w:numPr>
          <w:ilvl w:val="2"/>
          <w:numId w:val="1"/>
        </w:numPr>
        <w:autoSpaceDE w:val="0"/>
        <w:autoSpaceDN w:val="0"/>
        <w:spacing w:before="40"/>
        <w:ind w:left="567" w:hanging="567"/>
        <w:jc w:val="both"/>
        <w:rPr>
          <w:rFonts w:ascii="Arial" w:hAnsi="Arial" w:cs="Arial"/>
          <w:spacing w:val="-6"/>
          <w:sz w:val="22"/>
          <w:szCs w:val="22"/>
          <w:u w:val="single"/>
        </w:rPr>
      </w:pPr>
      <w:r w:rsidRPr="00A15094">
        <w:rPr>
          <w:rFonts w:ascii="Arial" w:hAnsi="Arial" w:cs="Arial"/>
          <w:spacing w:val="-6"/>
          <w:sz w:val="22"/>
          <w:szCs w:val="22"/>
        </w:rPr>
        <w:t>zbiory biblioteczne, księgozbiory oraz zasoby archiwalne</w:t>
      </w:r>
      <w:r>
        <w:rPr>
          <w:rFonts w:ascii="Arial" w:hAnsi="Arial" w:cs="Arial"/>
          <w:spacing w:val="-6"/>
          <w:sz w:val="22"/>
          <w:szCs w:val="22"/>
          <w:lang w:val="pl-PL"/>
        </w:rPr>
        <w:t xml:space="preserve">, </w:t>
      </w:r>
      <w:r w:rsidRPr="00213F02">
        <w:rPr>
          <w:rFonts w:ascii="Arial" w:hAnsi="Arial" w:cs="Arial"/>
          <w:sz w:val="22"/>
          <w:szCs w:val="22"/>
        </w:rPr>
        <w:t>zbiory i eksponaty muzealne</w:t>
      </w:r>
      <w:r>
        <w:rPr>
          <w:rFonts w:ascii="Arial" w:hAnsi="Arial" w:cs="Arial"/>
          <w:spacing w:val="-6"/>
          <w:sz w:val="22"/>
          <w:szCs w:val="22"/>
          <w:lang w:val="pl-PL"/>
        </w:rPr>
        <w:t xml:space="preserve">, </w:t>
      </w:r>
      <w:r w:rsidRPr="00F83FD6">
        <w:rPr>
          <w:rFonts w:ascii="Arial" w:hAnsi="Arial" w:cs="Arial"/>
          <w:sz w:val="22"/>
          <w:szCs w:val="22"/>
        </w:rPr>
        <w:t>dzieła sztuki, zbiory numizmatyczne, antyki</w:t>
      </w:r>
      <w:r>
        <w:rPr>
          <w:rFonts w:ascii="Arial" w:hAnsi="Arial" w:cs="Arial"/>
          <w:sz w:val="22"/>
          <w:szCs w:val="22"/>
          <w:lang w:val="pl-PL"/>
        </w:rPr>
        <w:t xml:space="preserve"> </w:t>
      </w:r>
      <w:proofErr w:type="spellStart"/>
      <w:r>
        <w:rPr>
          <w:rFonts w:ascii="Arial" w:hAnsi="Arial" w:cs="Arial"/>
          <w:sz w:val="22"/>
          <w:szCs w:val="22"/>
          <w:lang w:val="pl-PL"/>
        </w:rPr>
        <w:t>itp</w:t>
      </w:r>
      <w:proofErr w:type="spellEnd"/>
      <w:r>
        <w:rPr>
          <w:rFonts w:ascii="Arial" w:hAnsi="Arial" w:cs="Arial"/>
          <w:sz w:val="22"/>
          <w:szCs w:val="22"/>
          <w:lang w:val="pl-PL"/>
        </w:rPr>
        <w:t>;</w:t>
      </w:r>
      <w:r w:rsidRPr="009179DD">
        <w:rPr>
          <w:spacing w:val="-6"/>
          <w:sz w:val="22"/>
          <w:szCs w:val="22"/>
        </w:rPr>
        <w:t xml:space="preserve"> </w:t>
      </w:r>
      <w:r w:rsidRPr="009179DD">
        <w:rPr>
          <w:rFonts w:ascii="Arial" w:hAnsi="Arial" w:cs="Arial"/>
          <w:spacing w:val="-6"/>
          <w:sz w:val="22"/>
          <w:szCs w:val="22"/>
        </w:rPr>
        <w:t xml:space="preserve">Dla księgozbiorów i zasobów archiwalnych oraz dokumentów wysokość szkody ustalana będzie w oparciu o koszty materiałów, z jakich były wykonane lub materiałów o zbliżonych bądź podobnych właściwościach, lub stosowanych aktualnie na rynku (np. z powodu zmiany technologii) oraz koszty nakładów i robocizny, poniesione na odtworzenie zbiorów lub ich zabezpieczenie po szkodzie przed ich dalszą degradacją. Dodatkowo zakres ubezpieczenia obejmuje koszty związane z osuszaniem i renowacją uszkodzonego mienia. Ubezpieczenie pokrywa również koszty związane z zastosowaniem metod i technologii aktualnie stosowanych. </w:t>
      </w:r>
      <w:r>
        <w:rPr>
          <w:rFonts w:ascii="Arial" w:hAnsi="Arial" w:cs="Arial"/>
          <w:spacing w:val="-6"/>
          <w:sz w:val="22"/>
          <w:szCs w:val="22"/>
          <w:lang w:val="pl-PL"/>
        </w:rPr>
        <w:t xml:space="preserve"> </w:t>
      </w:r>
    </w:p>
    <w:p w14:paraId="5600DECD" w14:textId="77777777" w:rsidR="00150081" w:rsidRPr="005A1E0A" w:rsidRDefault="00150081" w:rsidP="00150081">
      <w:pPr>
        <w:pStyle w:val="Akapitzlist"/>
        <w:widowControl w:val="0"/>
        <w:numPr>
          <w:ilvl w:val="2"/>
          <w:numId w:val="1"/>
        </w:numPr>
        <w:tabs>
          <w:tab w:val="left" w:pos="567"/>
        </w:tabs>
        <w:autoSpaceDE w:val="0"/>
        <w:autoSpaceDN w:val="0"/>
        <w:spacing w:before="40"/>
        <w:ind w:left="0" w:firstLine="0"/>
        <w:contextualSpacing w:val="0"/>
        <w:jc w:val="both"/>
        <w:rPr>
          <w:rFonts w:ascii="Arial" w:hAnsi="Arial" w:cs="Arial"/>
          <w:spacing w:val="-6"/>
          <w:sz w:val="22"/>
          <w:szCs w:val="22"/>
        </w:rPr>
      </w:pPr>
      <w:r>
        <w:rPr>
          <w:rFonts w:ascii="Arial" w:hAnsi="Arial" w:cs="Arial"/>
          <w:spacing w:val="-6"/>
          <w:sz w:val="22"/>
          <w:szCs w:val="22"/>
          <w:lang w:val="pl-PL"/>
        </w:rPr>
        <w:t>środki obrotowe;</w:t>
      </w:r>
    </w:p>
    <w:p w14:paraId="7A70468B" w14:textId="77777777" w:rsidR="00150081" w:rsidRDefault="00150081" w:rsidP="00150081">
      <w:pPr>
        <w:pStyle w:val="Akapitzlist"/>
        <w:widowControl w:val="0"/>
        <w:numPr>
          <w:ilvl w:val="2"/>
          <w:numId w:val="1"/>
        </w:numPr>
        <w:tabs>
          <w:tab w:val="left" w:pos="567"/>
        </w:tabs>
        <w:autoSpaceDE w:val="0"/>
        <w:autoSpaceDN w:val="0"/>
        <w:spacing w:before="40"/>
        <w:contextualSpacing w:val="0"/>
        <w:jc w:val="both"/>
        <w:rPr>
          <w:rFonts w:ascii="Arial" w:hAnsi="Arial" w:cs="Arial"/>
          <w:spacing w:val="-6"/>
          <w:sz w:val="22"/>
          <w:szCs w:val="22"/>
        </w:rPr>
      </w:pPr>
      <w:r w:rsidRPr="00A15094">
        <w:rPr>
          <w:rFonts w:ascii="Arial" w:hAnsi="Arial" w:cs="Arial"/>
          <w:spacing w:val="-6"/>
          <w:sz w:val="22"/>
          <w:szCs w:val="22"/>
        </w:rPr>
        <w:t>gotówka i inne wartości pieniężne;</w:t>
      </w:r>
    </w:p>
    <w:p w14:paraId="404F4E2A" w14:textId="77777777" w:rsidR="00150081" w:rsidRPr="00BB5032" w:rsidRDefault="00150081" w:rsidP="00150081">
      <w:pPr>
        <w:pStyle w:val="Akapitzlist"/>
        <w:numPr>
          <w:ilvl w:val="2"/>
          <w:numId w:val="1"/>
        </w:numPr>
        <w:tabs>
          <w:tab w:val="left" w:pos="567"/>
        </w:tabs>
        <w:autoSpaceDE w:val="0"/>
        <w:autoSpaceDN w:val="0"/>
        <w:spacing w:before="40"/>
        <w:ind w:left="567" w:hanging="567"/>
        <w:jc w:val="both"/>
        <w:rPr>
          <w:sz w:val="22"/>
          <w:szCs w:val="22"/>
        </w:rPr>
      </w:pPr>
      <w:r w:rsidRPr="00B85CFB">
        <w:rPr>
          <w:rFonts w:ascii="Arial" w:hAnsi="Arial" w:cs="Arial"/>
          <w:spacing w:val="-6"/>
          <w:sz w:val="22"/>
          <w:szCs w:val="22"/>
          <w:lang w:val="pl-PL"/>
        </w:rPr>
        <w:t xml:space="preserve">szyby i </w:t>
      </w:r>
      <w:r w:rsidRPr="00B85CFB">
        <w:rPr>
          <w:rFonts w:ascii="Arial" w:hAnsi="Arial" w:cs="Arial"/>
          <w:spacing w:val="-6"/>
          <w:sz w:val="22"/>
          <w:szCs w:val="22"/>
        </w:rPr>
        <w:t>przedmioty szklane</w:t>
      </w:r>
      <w:r w:rsidRPr="00B85CFB">
        <w:rPr>
          <w:rFonts w:ascii="Arial" w:hAnsi="Arial" w:cs="Arial"/>
          <w:spacing w:val="-6"/>
          <w:sz w:val="22"/>
          <w:szCs w:val="22"/>
          <w:lang w:val="pl-PL"/>
        </w:rPr>
        <w:t xml:space="preserve">:  </w:t>
      </w:r>
      <w:r w:rsidRPr="006515F9">
        <w:rPr>
          <w:rFonts w:ascii="Arial" w:hAnsi="Arial" w:cs="Arial"/>
          <w:spacing w:val="-6"/>
          <w:sz w:val="22"/>
          <w:szCs w:val="22"/>
        </w:rPr>
        <w:t xml:space="preserve"> będące własnością lub znajdujące się w posiadaniu Ubezpieczonego szyby i inne przedmioty stanowiące część, wyposażenie bądź urządzenie budynków, lokali oraz innych pomieszczeń użytkowych oraz przedmioty znajdujące się na zewnątrz, niezależnie od rodzaju szkła i klasy odporności. </w:t>
      </w:r>
      <w:r w:rsidRPr="00B85CFB">
        <w:rPr>
          <w:rFonts w:ascii="Arial" w:hAnsi="Arial" w:cs="Arial"/>
          <w:spacing w:val="-6"/>
          <w:sz w:val="22"/>
          <w:szCs w:val="22"/>
        </w:rPr>
        <w:t>W szczególności ochroną objęte są następujące przedmioty:</w:t>
      </w:r>
      <w:r w:rsidRPr="00B85CFB">
        <w:rPr>
          <w:rFonts w:ascii="Arial" w:hAnsi="Arial" w:cs="Arial"/>
          <w:spacing w:val="-6"/>
          <w:sz w:val="22"/>
          <w:szCs w:val="22"/>
          <w:lang w:val="pl-PL"/>
        </w:rPr>
        <w:t xml:space="preserve"> </w:t>
      </w:r>
      <w:r w:rsidRPr="00B85CFB">
        <w:rPr>
          <w:rFonts w:ascii="Arial" w:hAnsi="Arial" w:cs="Arial"/>
          <w:spacing w:val="-6"/>
          <w:sz w:val="22"/>
          <w:szCs w:val="22"/>
        </w:rPr>
        <w:t>oszklenie stanowiące element konstrukcji budynku;</w:t>
      </w:r>
      <w:r w:rsidRPr="00B85CFB">
        <w:rPr>
          <w:rFonts w:ascii="Arial" w:hAnsi="Arial" w:cs="Arial"/>
          <w:spacing w:val="-6"/>
          <w:sz w:val="22"/>
          <w:szCs w:val="22"/>
          <w:lang w:val="pl-PL"/>
        </w:rPr>
        <w:t xml:space="preserve"> </w:t>
      </w:r>
      <w:r w:rsidRPr="00B85CFB">
        <w:rPr>
          <w:rFonts w:ascii="Arial" w:hAnsi="Arial" w:cs="Arial"/>
          <w:spacing w:val="-6"/>
          <w:sz w:val="22"/>
          <w:szCs w:val="22"/>
        </w:rPr>
        <w:t>oszklenie okienne i drzwiowe;</w:t>
      </w:r>
      <w:r w:rsidRPr="00B85CFB">
        <w:rPr>
          <w:rFonts w:ascii="Arial" w:hAnsi="Arial" w:cs="Arial"/>
          <w:spacing w:val="-6"/>
          <w:sz w:val="22"/>
          <w:szCs w:val="22"/>
          <w:lang w:val="pl-PL"/>
        </w:rPr>
        <w:t xml:space="preserve"> </w:t>
      </w:r>
      <w:r w:rsidRPr="00B85CFB">
        <w:rPr>
          <w:rFonts w:ascii="Arial" w:hAnsi="Arial" w:cs="Arial"/>
          <w:spacing w:val="-6"/>
          <w:sz w:val="22"/>
          <w:szCs w:val="22"/>
        </w:rPr>
        <w:t>oszklenie zewnętrzne i wewnętrzne, wiaty;</w:t>
      </w:r>
      <w:r w:rsidRPr="00B85CFB">
        <w:rPr>
          <w:rFonts w:ascii="Arial" w:hAnsi="Arial" w:cs="Arial"/>
          <w:spacing w:val="-6"/>
          <w:sz w:val="22"/>
          <w:szCs w:val="22"/>
          <w:lang w:val="pl-PL"/>
        </w:rPr>
        <w:t xml:space="preserve"> </w:t>
      </w:r>
      <w:r w:rsidRPr="00B85CFB">
        <w:rPr>
          <w:rFonts w:ascii="Arial" w:hAnsi="Arial" w:cs="Arial"/>
          <w:spacing w:val="-6"/>
          <w:sz w:val="22"/>
          <w:szCs w:val="22"/>
        </w:rPr>
        <w:t>konstrukcje wypełnione szkłem lub tworzywem itp.;</w:t>
      </w:r>
      <w:r w:rsidRPr="00B85CFB">
        <w:rPr>
          <w:rFonts w:ascii="Arial" w:hAnsi="Arial" w:cs="Arial"/>
          <w:spacing w:val="-6"/>
          <w:sz w:val="22"/>
          <w:szCs w:val="22"/>
          <w:lang w:val="pl-PL"/>
        </w:rPr>
        <w:t xml:space="preserve"> </w:t>
      </w:r>
      <w:r w:rsidRPr="00B85CFB">
        <w:rPr>
          <w:rFonts w:ascii="Arial" w:hAnsi="Arial" w:cs="Arial"/>
          <w:spacing w:val="-6"/>
          <w:sz w:val="22"/>
          <w:szCs w:val="22"/>
        </w:rPr>
        <w:t>szyby specjalne (szyby antywłamaniowe, płyty szklane warstwowe i inne);</w:t>
      </w:r>
      <w:r w:rsidRPr="00B85CFB">
        <w:rPr>
          <w:rFonts w:ascii="Arial" w:hAnsi="Arial" w:cs="Arial"/>
          <w:spacing w:val="-6"/>
          <w:sz w:val="22"/>
          <w:szCs w:val="22"/>
          <w:lang w:val="pl-PL"/>
        </w:rPr>
        <w:t xml:space="preserve"> </w:t>
      </w:r>
      <w:r w:rsidRPr="00B85CFB">
        <w:rPr>
          <w:rFonts w:ascii="Arial" w:hAnsi="Arial" w:cs="Arial"/>
          <w:spacing w:val="-6"/>
          <w:sz w:val="22"/>
          <w:szCs w:val="22"/>
        </w:rPr>
        <w:t>oszklenia ścienne i dachowe;</w:t>
      </w:r>
      <w:r w:rsidRPr="00B85CFB">
        <w:rPr>
          <w:rFonts w:ascii="Arial" w:hAnsi="Arial" w:cs="Arial"/>
          <w:spacing w:val="-6"/>
          <w:sz w:val="22"/>
          <w:szCs w:val="22"/>
          <w:lang w:val="pl-PL"/>
        </w:rPr>
        <w:t xml:space="preserve"> </w:t>
      </w:r>
      <w:r w:rsidRPr="00B85CFB">
        <w:rPr>
          <w:rFonts w:ascii="Arial" w:hAnsi="Arial" w:cs="Arial"/>
          <w:spacing w:val="-6"/>
          <w:sz w:val="22"/>
          <w:szCs w:val="22"/>
        </w:rPr>
        <w:t>płyty szklane stanowiące składowe części mebli, stołów, lad oraz gablot;</w:t>
      </w:r>
      <w:r w:rsidRPr="00B85CFB">
        <w:rPr>
          <w:rFonts w:ascii="Arial" w:hAnsi="Arial" w:cs="Arial"/>
          <w:spacing w:val="-6"/>
          <w:sz w:val="22"/>
          <w:szCs w:val="22"/>
          <w:lang w:val="pl-PL"/>
        </w:rPr>
        <w:t xml:space="preserve"> </w:t>
      </w:r>
      <w:r w:rsidRPr="00B85CFB">
        <w:rPr>
          <w:rFonts w:ascii="Arial" w:hAnsi="Arial" w:cs="Arial"/>
          <w:spacing w:val="-6"/>
          <w:sz w:val="22"/>
          <w:szCs w:val="22"/>
        </w:rPr>
        <w:t>szklane przegrody ścienne oraz osłony kantorów, boksów i kabin;</w:t>
      </w:r>
      <w:r w:rsidRPr="00B85CFB">
        <w:rPr>
          <w:rFonts w:ascii="Arial" w:hAnsi="Arial" w:cs="Arial"/>
          <w:spacing w:val="-6"/>
          <w:sz w:val="22"/>
          <w:szCs w:val="22"/>
          <w:lang w:val="pl-PL"/>
        </w:rPr>
        <w:t xml:space="preserve"> </w:t>
      </w:r>
      <w:r w:rsidRPr="00B85CFB">
        <w:rPr>
          <w:rFonts w:ascii="Arial" w:hAnsi="Arial" w:cs="Arial"/>
          <w:spacing w:val="-6"/>
          <w:sz w:val="22"/>
          <w:szCs w:val="22"/>
        </w:rPr>
        <w:t>tablice reklamowe, szyldy, tablice i gabloty poza budynkiem lub lokalem ze szkła, plastiku, tworzywa itp.;</w:t>
      </w:r>
      <w:r w:rsidRPr="00B85CFB">
        <w:rPr>
          <w:rFonts w:ascii="Arial" w:hAnsi="Arial" w:cs="Arial"/>
          <w:spacing w:val="-6"/>
          <w:sz w:val="22"/>
          <w:szCs w:val="22"/>
          <w:lang w:val="pl-PL"/>
        </w:rPr>
        <w:t xml:space="preserve"> </w:t>
      </w:r>
      <w:r w:rsidRPr="00B85CFB">
        <w:rPr>
          <w:rFonts w:ascii="Arial" w:hAnsi="Arial" w:cs="Arial"/>
          <w:spacing w:val="-6"/>
          <w:sz w:val="22"/>
          <w:szCs w:val="22"/>
        </w:rPr>
        <w:t>neony, reklamy świetlne, tablice świetlne i elektroniczne;</w:t>
      </w:r>
      <w:r w:rsidRPr="00B85CFB">
        <w:rPr>
          <w:rFonts w:ascii="Arial" w:hAnsi="Arial" w:cs="Arial"/>
          <w:spacing w:val="-6"/>
          <w:sz w:val="22"/>
          <w:szCs w:val="22"/>
          <w:lang w:val="pl-PL"/>
        </w:rPr>
        <w:t xml:space="preserve"> </w:t>
      </w:r>
      <w:r w:rsidRPr="00B85CFB">
        <w:rPr>
          <w:rFonts w:ascii="Arial" w:hAnsi="Arial" w:cs="Arial"/>
          <w:spacing w:val="-6"/>
          <w:sz w:val="22"/>
          <w:szCs w:val="22"/>
        </w:rPr>
        <w:t>części szklane instalacji solarnych i fotowoltaicznych;</w:t>
      </w:r>
      <w:r w:rsidRPr="00B85CFB">
        <w:rPr>
          <w:rFonts w:ascii="Arial" w:hAnsi="Arial" w:cs="Arial"/>
          <w:spacing w:val="-6"/>
          <w:sz w:val="22"/>
          <w:szCs w:val="22"/>
          <w:lang w:val="pl-PL"/>
        </w:rPr>
        <w:t xml:space="preserve"> </w:t>
      </w:r>
      <w:r w:rsidRPr="00B85CFB">
        <w:rPr>
          <w:rFonts w:ascii="Arial" w:hAnsi="Arial" w:cs="Arial"/>
          <w:spacing w:val="-6"/>
          <w:sz w:val="22"/>
          <w:szCs w:val="22"/>
        </w:rPr>
        <w:t>witraże; lustra wiszące, stojące i wmontowane w ścianach;</w:t>
      </w:r>
      <w:r w:rsidRPr="00B85CFB">
        <w:rPr>
          <w:rFonts w:ascii="Arial" w:hAnsi="Arial" w:cs="Arial"/>
          <w:spacing w:val="-6"/>
          <w:sz w:val="22"/>
          <w:szCs w:val="22"/>
          <w:lang w:val="pl-PL"/>
        </w:rPr>
        <w:t xml:space="preserve"> </w:t>
      </w:r>
      <w:r w:rsidRPr="00B85CFB">
        <w:rPr>
          <w:rFonts w:ascii="Arial" w:hAnsi="Arial" w:cs="Arial"/>
          <w:spacing w:val="-6"/>
          <w:sz w:val="22"/>
          <w:szCs w:val="22"/>
        </w:rPr>
        <w:t>szklane, ceramiczne i kamienne wykładziny ścian, słupów i filarów.</w:t>
      </w:r>
      <w:r w:rsidRPr="00B85CFB">
        <w:rPr>
          <w:rFonts w:ascii="Arial" w:hAnsi="Arial" w:cs="Arial"/>
          <w:spacing w:val="-6"/>
          <w:sz w:val="22"/>
          <w:szCs w:val="22"/>
          <w:lang w:val="pl-PL"/>
        </w:rPr>
        <w:t xml:space="preserve"> </w:t>
      </w:r>
      <w:r w:rsidRPr="00B85CFB">
        <w:rPr>
          <w:rFonts w:ascii="Arial" w:hAnsi="Arial" w:cs="Arial"/>
          <w:spacing w:val="-6"/>
          <w:sz w:val="22"/>
          <w:szCs w:val="22"/>
        </w:rPr>
        <w:t>Wymagany zakres</w:t>
      </w:r>
      <w:r w:rsidRPr="00B85CFB">
        <w:rPr>
          <w:rFonts w:ascii="Arial" w:hAnsi="Arial" w:cs="Arial"/>
          <w:spacing w:val="-6"/>
          <w:sz w:val="22"/>
          <w:szCs w:val="22"/>
          <w:lang w:val="pl-PL"/>
        </w:rPr>
        <w:t xml:space="preserve"> w szczególności</w:t>
      </w:r>
      <w:r w:rsidRPr="00B85CFB">
        <w:rPr>
          <w:rFonts w:ascii="Arial" w:hAnsi="Arial" w:cs="Arial"/>
          <w:spacing w:val="-6"/>
          <w:sz w:val="22"/>
          <w:szCs w:val="22"/>
        </w:rPr>
        <w:t xml:space="preserve"> ubezpieczenia </w:t>
      </w:r>
      <w:r w:rsidRPr="00B85CFB">
        <w:rPr>
          <w:rFonts w:ascii="Arial" w:hAnsi="Arial" w:cs="Arial"/>
          <w:spacing w:val="-6"/>
          <w:sz w:val="22"/>
          <w:szCs w:val="22"/>
        </w:rPr>
        <w:lastRenderedPageBreak/>
        <w:t>obejmuje:</w:t>
      </w:r>
      <w:r w:rsidRPr="00B85CFB">
        <w:rPr>
          <w:rFonts w:ascii="Arial" w:hAnsi="Arial" w:cs="Arial"/>
          <w:spacing w:val="-6"/>
          <w:sz w:val="22"/>
          <w:szCs w:val="22"/>
          <w:lang w:val="pl-PL"/>
        </w:rPr>
        <w:t xml:space="preserve"> </w:t>
      </w:r>
      <w:r w:rsidRPr="00B85CFB">
        <w:rPr>
          <w:rFonts w:ascii="Arial" w:hAnsi="Arial" w:cs="Arial"/>
          <w:spacing w:val="-6"/>
          <w:sz w:val="22"/>
          <w:szCs w:val="22"/>
        </w:rPr>
        <w:t>stłuczenie (rozbicie) lub pęknięcie przedmiotu ubezpieczenia;</w:t>
      </w:r>
      <w:r w:rsidRPr="00B85CFB">
        <w:rPr>
          <w:rFonts w:ascii="Arial" w:hAnsi="Arial" w:cs="Arial"/>
          <w:spacing w:val="-6"/>
          <w:sz w:val="22"/>
          <w:szCs w:val="22"/>
          <w:lang w:val="pl-PL"/>
        </w:rPr>
        <w:t xml:space="preserve"> </w:t>
      </w:r>
      <w:r w:rsidRPr="00B85CFB">
        <w:rPr>
          <w:rFonts w:ascii="Arial" w:hAnsi="Arial" w:cs="Arial"/>
          <w:spacing w:val="-6"/>
          <w:sz w:val="22"/>
          <w:szCs w:val="22"/>
        </w:rPr>
        <w:t>pokrycie poniesionych kosztów ustawienia i rozebrania rusztowań i użycia dźwigu w celu dokonania wymiany lub naprawy ubezpieczonych przedmiotów w związku z ich stłuczeniem (rozbiciem) lub pęknięciem;</w:t>
      </w:r>
      <w:r w:rsidRPr="00B85CFB">
        <w:rPr>
          <w:rFonts w:ascii="Arial" w:hAnsi="Arial" w:cs="Arial"/>
          <w:spacing w:val="-6"/>
          <w:sz w:val="22"/>
          <w:szCs w:val="22"/>
          <w:lang w:val="pl-PL"/>
        </w:rPr>
        <w:t xml:space="preserve"> </w:t>
      </w:r>
      <w:r w:rsidRPr="00B85CFB">
        <w:rPr>
          <w:rFonts w:ascii="Arial" w:hAnsi="Arial" w:cs="Arial"/>
          <w:spacing w:val="-6"/>
          <w:sz w:val="22"/>
          <w:szCs w:val="22"/>
        </w:rPr>
        <w:t>koszty wykonania znaków reklamowych i informacyjnych;</w:t>
      </w:r>
      <w:r w:rsidRPr="00B85CFB">
        <w:rPr>
          <w:rFonts w:ascii="Arial" w:hAnsi="Arial" w:cs="Arial"/>
          <w:spacing w:val="-6"/>
          <w:sz w:val="22"/>
          <w:szCs w:val="22"/>
          <w:lang w:val="pl-PL"/>
        </w:rPr>
        <w:t xml:space="preserve"> </w:t>
      </w:r>
      <w:r w:rsidRPr="00B85CFB">
        <w:rPr>
          <w:rFonts w:ascii="Arial" w:hAnsi="Arial" w:cs="Arial"/>
          <w:spacing w:val="-6"/>
          <w:sz w:val="22"/>
          <w:szCs w:val="22"/>
        </w:rPr>
        <w:t>koszty tymczasowego zabezpieczenia (do wysokości 20% sumy ubezpieczenia);</w:t>
      </w:r>
      <w:r w:rsidRPr="00B85CFB">
        <w:rPr>
          <w:rFonts w:ascii="Arial" w:hAnsi="Arial" w:cs="Arial"/>
          <w:spacing w:val="-6"/>
          <w:sz w:val="22"/>
          <w:szCs w:val="22"/>
          <w:lang w:val="pl-PL"/>
        </w:rPr>
        <w:t xml:space="preserve"> </w:t>
      </w:r>
      <w:r w:rsidRPr="00B85CFB">
        <w:rPr>
          <w:rFonts w:ascii="Arial" w:hAnsi="Arial" w:cs="Arial"/>
          <w:spacing w:val="-6"/>
          <w:sz w:val="22"/>
          <w:szCs w:val="22"/>
        </w:rPr>
        <w:t>koszty transportu związane z naprawieniem szkody</w:t>
      </w:r>
      <w:r w:rsidRPr="00B85CFB">
        <w:rPr>
          <w:rFonts w:ascii="Arial" w:hAnsi="Arial" w:cs="Arial"/>
          <w:spacing w:val="-6"/>
          <w:sz w:val="22"/>
          <w:szCs w:val="22"/>
          <w:lang w:val="pl-PL"/>
        </w:rPr>
        <w:t xml:space="preserve">, </w:t>
      </w:r>
      <w:r w:rsidRPr="00B85CFB">
        <w:rPr>
          <w:rFonts w:ascii="Arial" w:hAnsi="Arial" w:cs="Arial"/>
          <w:spacing w:val="-6"/>
          <w:sz w:val="22"/>
          <w:szCs w:val="22"/>
        </w:rPr>
        <w:t>koszty usług ekspresowych (wykonanie oszklenia w ciągu 24 h od powstania szkody).</w:t>
      </w:r>
    </w:p>
    <w:p w14:paraId="6327A60E" w14:textId="77777777" w:rsidR="00BB5032" w:rsidRPr="00B85CFB" w:rsidRDefault="00BB5032" w:rsidP="00BB5032">
      <w:pPr>
        <w:pStyle w:val="Akapitzlist"/>
        <w:tabs>
          <w:tab w:val="left" w:pos="567"/>
        </w:tabs>
        <w:autoSpaceDE w:val="0"/>
        <w:autoSpaceDN w:val="0"/>
        <w:spacing w:before="40"/>
        <w:ind w:left="567"/>
        <w:jc w:val="both"/>
        <w:rPr>
          <w:sz w:val="22"/>
          <w:szCs w:val="22"/>
        </w:rPr>
      </w:pPr>
    </w:p>
    <w:p w14:paraId="095BABF4" w14:textId="573FACE5" w:rsidR="008D38EA" w:rsidRDefault="008D38EA" w:rsidP="005B3BE0">
      <w:pPr>
        <w:tabs>
          <w:tab w:val="left" w:pos="1428"/>
        </w:tabs>
        <w:spacing w:line="360" w:lineRule="auto"/>
        <w:rPr>
          <w:rFonts w:ascii="Arial" w:hAnsi="Arial" w:cs="Arial"/>
          <w:b/>
          <w:bCs/>
        </w:rPr>
      </w:pPr>
    </w:p>
    <w:tbl>
      <w:tblPr>
        <w:tblpPr w:leftFromText="141" w:rightFromText="141" w:vertAnchor="text" w:horzAnchor="margin" w:tblpX="-19" w:tblpY="-283"/>
        <w:tblOverlap w:val="never"/>
        <w:tblW w:w="9776" w:type="dxa"/>
        <w:tblLayout w:type="fixed"/>
        <w:tblCellMar>
          <w:left w:w="170" w:type="dxa"/>
          <w:right w:w="113" w:type="dxa"/>
        </w:tblCellMar>
        <w:tblLook w:val="0000" w:firstRow="0" w:lastRow="0" w:firstColumn="0" w:lastColumn="0" w:noHBand="0" w:noVBand="0"/>
      </w:tblPr>
      <w:tblGrid>
        <w:gridCol w:w="704"/>
        <w:gridCol w:w="6379"/>
        <w:gridCol w:w="2693"/>
      </w:tblGrid>
      <w:tr w:rsidR="00150081" w:rsidRPr="007D6EBB" w14:paraId="349E3C71"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shd w:val="pct25" w:color="auto" w:fill="auto"/>
            <w:noWrap/>
            <w:tcMar>
              <w:top w:w="19" w:type="dxa"/>
              <w:left w:w="57" w:type="dxa"/>
              <w:bottom w:w="0" w:type="dxa"/>
              <w:right w:w="113" w:type="dxa"/>
            </w:tcMar>
            <w:vAlign w:val="center"/>
          </w:tcPr>
          <w:p w14:paraId="21B69391" w14:textId="77777777" w:rsidR="00150081" w:rsidRPr="007D6EBB" w:rsidRDefault="00150081" w:rsidP="008D38EA">
            <w:pPr>
              <w:spacing w:line="360" w:lineRule="auto"/>
              <w:jc w:val="center"/>
              <w:rPr>
                <w:rFonts w:ascii="Arial" w:eastAsia="Arial Unicode MS" w:hAnsi="Arial" w:cs="Arial"/>
                <w:b/>
                <w:bCs/>
                <w:sz w:val="20"/>
                <w:szCs w:val="20"/>
              </w:rPr>
            </w:pPr>
            <w:r w:rsidRPr="007D6EBB">
              <w:rPr>
                <w:rFonts w:ascii="Arial" w:hAnsi="Arial" w:cs="Arial"/>
                <w:b/>
                <w:bCs/>
                <w:sz w:val="20"/>
                <w:szCs w:val="20"/>
              </w:rPr>
              <w:t>L.p.</w:t>
            </w:r>
          </w:p>
        </w:tc>
        <w:tc>
          <w:tcPr>
            <w:tcW w:w="6379" w:type="dxa"/>
            <w:tcBorders>
              <w:top w:val="single" w:sz="4" w:space="0" w:color="auto"/>
              <w:left w:val="nil"/>
              <w:bottom w:val="single" w:sz="4" w:space="0" w:color="auto"/>
              <w:right w:val="single" w:sz="4" w:space="0" w:color="auto"/>
            </w:tcBorders>
            <w:shd w:val="pct25" w:color="auto" w:fill="auto"/>
            <w:noWrap/>
            <w:tcMar>
              <w:top w:w="19" w:type="dxa"/>
              <w:left w:w="57" w:type="dxa"/>
              <w:bottom w:w="0" w:type="dxa"/>
              <w:right w:w="113" w:type="dxa"/>
            </w:tcMar>
            <w:vAlign w:val="center"/>
          </w:tcPr>
          <w:p w14:paraId="7447DAC5" w14:textId="77777777" w:rsidR="00150081" w:rsidRPr="007D6EBB" w:rsidRDefault="00150081" w:rsidP="008D38EA">
            <w:pPr>
              <w:spacing w:line="360" w:lineRule="auto"/>
              <w:jc w:val="center"/>
              <w:rPr>
                <w:rFonts w:ascii="Arial" w:eastAsia="Arial Unicode MS" w:hAnsi="Arial" w:cs="Arial"/>
                <w:b/>
                <w:bCs/>
                <w:sz w:val="20"/>
                <w:szCs w:val="20"/>
              </w:rPr>
            </w:pPr>
            <w:r w:rsidRPr="007D6EBB">
              <w:rPr>
                <w:rFonts w:ascii="Arial" w:hAnsi="Arial" w:cs="Arial"/>
                <w:b/>
                <w:bCs/>
                <w:sz w:val="20"/>
                <w:szCs w:val="20"/>
              </w:rPr>
              <w:t>Przedmiot ubezpieczenia</w:t>
            </w:r>
          </w:p>
        </w:tc>
        <w:tc>
          <w:tcPr>
            <w:tcW w:w="2693" w:type="dxa"/>
            <w:tcBorders>
              <w:top w:val="single" w:sz="4" w:space="0" w:color="auto"/>
              <w:left w:val="nil"/>
              <w:bottom w:val="single" w:sz="4" w:space="0" w:color="auto"/>
              <w:right w:val="single" w:sz="4" w:space="0" w:color="auto"/>
            </w:tcBorders>
            <w:shd w:val="pct25" w:color="auto" w:fill="auto"/>
            <w:noWrap/>
            <w:tcMar>
              <w:top w:w="19" w:type="dxa"/>
              <w:left w:w="57" w:type="dxa"/>
              <w:bottom w:w="0" w:type="dxa"/>
              <w:right w:w="113" w:type="dxa"/>
            </w:tcMar>
            <w:vAlign w:val="center"/>
          </w:tcPr>
          <w:p w14:paraId="03A0A125" w14:textId="77777777" w:rsidR="00150081" w:rsidRPr="007D6EBB" w:rsidRDefault="00150081" w:rsidP="008D38EA">
            <w:pPr>
              <w:spacing w:line="360" w:lineRule="auto"/>
              <w:jc w:val="center"/>
              <w:rPr>
                <w:rFonts w:ascii="Arial" w:hAnsi="Arial" w:cs="Arial"/>
                <w:b/>
                <w:bCs/>
                <w:sz w:val="20"/>
                <w:szCs w:val="20"/>
              </w:rPr>
            </w:pPr>
            <w:r w:rsidRPr="007D6EBB">
              <w:rPr>
                <w:rFonts w:ascii="Arial" w:hAnsi="Arial" w:cs="Arial"/>
                <w:b/>
                <w:bCs/>
                <w:sz w:val="20"/>
                <w:szCs w:val="20"/>
              </w:rPr>
              <w:t>Suma ubezpieczenia</w:t>
            </w:r>
          </w:p>
          <w:p w14:paraId="4452B95F" w14:textId="77777777" w:rsidR="00150081" w:rsidRPr="007D6EBB" w:rsidRDefault="00150081" w:rsidP="008D38EA">
            <w:pPr>
              <w:spacing w:line="360" w:lineRule="auto"/>
              <w:jc w:val="center"/>
              <w:rPr>
                <w:rFonts w:ascii="Arial" w:eastAsia="Arial Unicode MS" w:hAnsi="Arial" w:cs="Arial"/>
                <w:b/>
                <w:bCs/>
                <w:sz w:val="20"/>
                <w:szCs w:val="20"/>
              </w:rPr>
            </w:pPr>
            <w:r w:rsidRPr="007D6EBB">
              <w:rPr>
                <w:rFonts w:ascii="Arial" w:hAnsi="Arial" w:cs="Arial"/>
                <w:b/>
                <w:bCs/>
                <w:sz w:val="20"/>
                <w:szCs w:val="20"/>
              </w:rPr>
              <w:t>w PLN</w:t>
            </w:r>
          </w:p>
        </w:tc>
      </w:tr>
      <w:tr w:rsidR="00150081" w:rsidRPr="007D6EBB" w14:paraId="27199EBF"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3581871B" w14:textId="77777777" w:rsidR="00150081" w:rsidRPr="007D6EBB" w:rsidRDefault="00150081" w:rsidP="008D38EA">
            <w:pPr>
              <w:jc w:val="center"/>
              <w:rPr>
                <w:rFonts w:ascii="Arial" w:eastAsia="Arial Unicode MS" w:hAnsi="Arial" w:cs="Arial"/>
                <w:bCs/>
                <w:sz w:val="20"/>
                <w:szCs w:val="20"/>
              </w:rPr>
            </w:pPr>
            <w:r w:rsidRPr="007D6EBB">
              <w:rPr>
                <w:rFonts w:ascii="Arial" w:hAnsi="Arial" w:cs="Arial"/>
                <w:bCs/>
                <w:sz w:val="20"/>
                <w:szCs w:val="20"/>
              </w:rPr>
              <w:t>1</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4528D84C" w14:textId="77777777" w:rsidR="00150081" w:rsidRPr="007D6EBB" w:rsidRDefault="00150081" w:rsidP="008D38EA">
            <w:pPr>
              <w:rPr>
                <w:rFonts w:ascii="Arial" w:eastAsia="Arial Unicode MS" w:hAnsi="Arial" w:cs="Arial"/>
                <w:bCs/>
                <w:sz w:val="20"/>
                <w:szCs w:val="20"/>
              </w:rPr>
            </w:pPr>
            <w:r w:rsidRPr="007D6EBB">
              <w:rPr>
                <w:rFonts w:ascii="Arial" w:hAnsi="Arial" w:cs="Arial"/>
                <w:bCs/>
                <w:sz w:val="20"/>
                <w:szCs w:val="20"/>
              </w:rPr>
              <w:t>Budynki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bottom"/>
          </w:tcPr>
          <w:p w14:paraId="4AFEAC02" w14:textId="59AA5BFE" w:rsidR="00150081" w:rsidRPr="007D6EBB" w:rsidRDefault="00DE4FE9" w:rsidP="008D38EA">
            <w:pPr>
              <w:jc w:val="right"/>
              <w:rPr>
                <w:rFonts w:ascii="Arial" w:eastAsia="Arial Unicode MS" w:hAnsi="Arial" w:cs="Arial"/>
                <w:sz w:val="20"/>
                <w:szCs w:val="20"/>
              </w:rPr>
            </w:pPr>
            <w:r>
              <w:rPr>
                <w:rFonts w:ascii="Arial" w:eastAsia="Arial Unicode MS" w:hAnsi="Arial" w:cs="Arial"/>
                <w:sz w:val="20"/>
                <w:szCs w:val="20"/>
              </w:rPr>
              <w:t>356 089 434</w:t>
            </w:r>
            <w:r w:rsidR="00150081" w:rsidRPr="007D6EBB">
              <w:rPr>
                <w:rFonts w:ascii="Arial" w:eastAsia="Arial Unicode MS" w:hAnsi="Arial" w:cs="Arial"/>
                <w:sz w:val="20"/>
                <w:szCs w:val="20"/>
              </w:rPr>
              <w:t>,00</w:t>
            </w:r>
          </w:p>
        </w:tc>
      </w:tr>
      <w:tr w:rsidR="00150081" w:rsidRPr="007D6EBB" w14:paraId="3D3F7642"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1CEBCCF2" w14:textId="77777777" w:rsidR="00150081" w:rsidRPr="007D6EBB" w:rsidRDefault="00150081" w:rsidP="008D38EA">
            <w:pPr>
              <w:jc w:val="center"/>
              <w:rPr>
                <w:rFonts w:ascii="Arial" w:hAnsi="Arial" w:cs="Arial"/>
                <w:bCs/>
                <w:sz w:val="20"/>
                <w:szCs w:val="20"/>
              </w:rPr>
            </w:pPr>
            <w:r w:rsidRPr="007D6EBB">
              <w:rPr>
                <w:rFonts w:ascii="Arial" w:hAnsi="Arial" w:cs="Arial"/>
                <w:bCs/>
                <w:sz w:val="20"/>
                <w:szCs w:val="20"/>
              </w:rPr>
              <w:t>2</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1D22254D" w14:textId="77777777" w:rsidR="00150081" w:rsidRPr="007D6EBB" w:rsidRDefault="00150081" w:rsidP="008D38EA">
            <w:pPr>
              <w:rPr>
                <w:rFonts w:ascii="Arial" w:hAnsi="Arial" w:cs="Arial"/>
                <w:iCs/>
                <w:sz w:val="20"/>
                <w:szCs w:val="20"/>
              </w:rPr>
            </w:pPr>
            <w:r w:rsidRPr="007D6EBB">
              <w:rPr>
                <w:rFonts w:ascii="Arial" w:hAnsi="Arial" w:cs="Arial"/>
                <w:iCs/>
                <w:sz w:val="20"/>
                <w:szCs w:val="20"/>
              </w:rPr>
              <w:t xml:space="preserve">Nakłady adaptacyjne </w:t>
            </w:r>
            <w:r w:rsidRPr="007D6EBB">
              <w:rPr>
                <w:rFonts w:ascii="Arial" w:hAnsi="Arial" w:cs="Arial"/>
                <w:bCs/>
                <w:sz w:val="20"/>
                <w:szCs w:val="20"/>
              </w:rPr>
              <w:t>(*)</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41FDB617" w14:textId="77777777" w:rsidR="00150081" w:rsidRPr="007D6EBB" w:rsidRDefault="00150081" w:rsidP="008D38EA">
            <w:pPr>
              <w:jc w:val="right"/>
              <w:rPr>
                <w:rFonts w:ascii="Arial" w:eastAsia="Arial Unicode MS" w:hAnsi="Arial" w:cs="Arial"/>
                <w:sz w:val="20"/>
                <w:szCs w:val="20"/>
              </w:rPr>
            </w:pPr>
            <w:r w:rsidRPr="007D6EBB">
              <w:rPr>
                <w:rFonts w:ascii="Arial" w:eastAsia="Arial Unicode MS" w:hAnsi="Arial" w:cs="Arial"/>
                <w:color w:val="000000"/>
                <w:sz w:val="20"/>
                <w:szCs w:val="20"/>
              </w:rPr>
              <w:t>500 000,00</w:t>
            </w:r>
          </w:p>
        </w:tc>
      </w:tr>
      <w:tr w:rsidR="00150081" w:rsidRPr="007D6EBB" w14:paraId="5F3B91ED"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46A89D04" w14:textId="77777777" w:rsidR="00150081" w:rsidRPr="007D6EBB" w:rsidRDefault="00150081" w:rsidP="008D38EA">
            <w:pPr>
              <w:jc w:val="center"/>
              <w:rPr>
                <w:rFonts w:ascii="Arial" w:hAnsi="Arial" w:cs="Arial"/>
                <w:bCs/>
                <w:sz w:val="20"/>
                <w:szCs w:val="20"/>
              </w:rPr>
            </w:pPr>
            <w:r w:rsidRPr="007D6EBB">
              <w:rPr>
                <w:rFonts w:ascii="Arial" w:hAnsi="Arial" w:cs="Arial"/>
                <w:bCs/>
                <w:sz w:val="20"/>
                <w:szCs w:val="20"/>
              </w:rPr>
              <w:t>3</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4D9C7087" w14:textId="77777777" w:rsidR="00150081" w:rsidRPr="007D6EBB" w:rsidRDefault="00150081" w:rsidP="008D38EA">
            <w:pPr>
              <w:rPr>
                <w:rFonts w:ascii="Arial" w:hAnsi="Arial" w:cs="Arial"/>
                <w:iCs/>
                <w:sz w:val="20"/>
                <w:szCs w:val="20"/>
              </w:rPr>
            </w:pPr>
            <w:r w:rsidRPr="007D6EBB">
              <w:rPr>
                <w:rFonts w:ascii="Arial" w:hAnsi="Arial" w:cs="Arial"/>
                <w:iCs/>
                <w:sz w:val="20"/>
                <w:szCs w:val="20"/>
              </w:rPr>
              <w:t xml:space="preserve">Budowle </w:t>
            </w:r>
            <w:r w:rsidRPr="007D6EBB">
              <w:rPr>
                <w:rFonts w:ascii="Arial" w:hAnsi="Arial" w:cs="Arial"/>
                <w:bCs/>
                <w:sz w:val="20"/>
                <w:szCs w:val="20"/>
              </w:rPr>
              <w:t>(*)</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0595CF3A" w14:textId="77777777" w:rsidR="00150081" w:rsidRPr="007D6EBB" w:rsidRDefault="00150081" w:rsidP="008D38EA">
            <w:pPr>
              <w:jc w:val="right"/>
              <w:rPr>
                <w:rFonts w:ascii="Arial" w:eastAsia="Arial Unicode MS" w:hAnsi="Arial" w:cs="Arial"/>
                <w:sz w:val="20"/>
                <w:szCs w:val="20"/>
              </w:rPr>
            </w:pPr>
            <w:r w:rsidRPr="007D6EBB">
              <w:rPr>
                <w:rFonts w:ascii="Arial" w:eastAsia="Arial Unicode MS" w:hAnsi="Arial" w:cs="Arial"/>
                <w:color w:val="000000"/>
                <w:sz w:val="20"/>
                <w:szCs w:val="20"/>
              </w:rPr>
              <w:t>3 000 000,00</w:t>
            </w:r>
          </w:p>
        </w:tc>
      </w:tr>
      <w:tr w:rsidR="00150081" w:rsidRPr="007D6EBB" w14:paraId="40554352"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0B5A113C" w14:textId="77777777" w:rsidR="00150081" w:rsidRPr="007D6EBB" w:rsidRDefault="00150081" w:rsidP="008D38EA">
            <w:pPr>
              <w:jc w:val="center"/>
              <w:rPr>
                <w:rFonts w:ascii="Arial" w:eastAsia="Arial Unicode MS" w:hAnsi="Arial" w:cs="Arial"/>
                <w:bCs/>
                <w:sz w:val="20"/>
                <w:szCs w:val="20"/>
              </w:rPr>
            </w:pPr>
            <w:r w:rsidRPr="007D6EBB">
              <w:rPr>
                <w:rFonts w:ascii="Arial" w:hAnsi="Arial" w:cs="Arial"/>
                <w:bCs/>
                <w:sz w:val="20"/>
                <w:szCs w:val="20"/>
              </w:rPr>
              <w:t>4</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1953E000" w14:textId="77777777" w:rsidR="00150081" w:rsidRPr="007D6EBB" w:rsidRDefault="00150081" w:rsidP="008D38EA">
            <w:pPr>
              <w:rPr>
                <w:rFonts w:ascii="Arial" w:eastAsia="Arial Unicode MS" w:hAnsi="Arial" w:cs="Arial"/>
                <w:bCs/>
                <w:sz w:val="20"/>
                <w:szCs w:val="20"/>
              </w:rPr>
            </w:pPr>
            <w:r w:rsidRPr="007D6EBB">
              <w:rPr>
                <w:rFonts w:ascii="Arial" w:hAnsi="Arial" w:cs="Arial"/>
                <w:bCs/>
                <w:sz w:val="20"/>
                <w:szCs w:val="20"/>
              </w:rPr>
              <w:t>Maszyny, urządzenia, wyposażenie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41C51221" w14:textId="0803D79B" w:rsidR="00150081" w:rsidRPr="007D6EBB" w:rsidRDefault="005F4B3D" w:rsidP="008D38EA">
            <w:pPr>
              <w:jc w:val="right"/>
              <w:rPr>
                <w:rFonts w:ascii="Arial" w:eastAsia="Arial Unicode MS" w:hAnsi="Arial" w:cs="Arial"/>
                <w:sz w:val="20"/>
                <w:szCs w:val="20"/>
              </w:rPr>
            </w:pPr>
            <w:r>
              <w:rPr>
                <w:rFonts w:ascii="Arial" w:eastAsia="Arial Unicode MS" w:hAnsi="Arial" w:cs="Arial"/>
                <w:color w:val="000000"/>
                <w:sz w:val="20"/>
                <w:szCs w:val="20"/>
              </w:rPr>
              <w:t>47</w:t>
            </w:r>
            <w:r w:rsidR="00150081" w:rsidRPr="007D6EBB">
              <w:rPr>
                <w:rFonts w:ascii="Arial" w:eastAsia="Arial Unicode MS" w:hAnsi="Arial" w:cs="Arial"/>
                <w:color w:val="000000"/>
                <w:sz w:val="20"/>
                <w:szCs w:val="20"/>
              </w:rPr>
              <w:t xml:space="preserve"> 000 000,00</w:t>
            </w:r>
          </w:p>
        </w:tc>
      </w:tr>
      <w:tr w:rsidR="00150081" w:rsidRPr="007D6EBB" w14:paraId="1AD7E0A3"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220477A2" w14:textId="77777777" w:rsidR="00150081" w:rsidRPr="007D6EBB" w:rsidRDefault="00150081" w:rsidP="008D38EA">
            <w:pPr>
              <w:jc w:val="center"/>
              <w:rPr>
                <w:rFonts w:ascii="Arial" w:eastAsia="Arial Unicode MS" w:hAnsi="Arial" w:cs="Arial"/>
                <w:bCs/>
                <w:sz w:val="20"/>
                <w:szCs w:val="20"/>
              </w:rPr>
            </w:pPr>
            <w:r w:rsidRPr="007D6EBB">
              <w:rPr>
                <w:rFonts w:ascii="Arial" w:eastAsia="Arial Unicode MS" w:hAnsi="Arial" w:cs="Arial"/>
                <w:bCs/>
                <w:sz w:val="20"/>
                <w:szCs w:val="20"/>
              </w:rPr>
              <w:t>5</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206E4956" w14:textId="77777777" w:rsidR="00150081" w:rsidRPr="007D6EBB" w:rsidRDefault="00150081" w:rsidP="008D38EA">
            <w:pPr>
              <w:rPr>
                <w:rFonts w:ascii="Arial" w:hAnsi="Arial" w:cs="Arial"/>
                <w:bCs/>
                <w:sz w:val="20"/>
                <w:szCs w:val="20"/>
              </w:rPr>
            </w:pPr>
            <w:r w:rsidRPr="007D6EBB">
              <w:rPr>
                <w:rFonts w:ascii="Arial" w:hAnsi="Arial" w:cs="Arial"/>
                <w:bCs/>
                <w:sz w:val="20"/>
                <w:szCs w:val="20"/>
              </w:rPr>
              <w:t>Mienie osób trzecich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420026A8" w14:textId="77777777" w:rsidR="00150081" w:rsidRPr="007D6EBB" w:rsidRDefault="00150081" w:rsidP="008D38EA">
            <w:pPr>
              <w:jc w:val="right"/>
              <w:rPr>
                <w:rFonts w:ascii="Arial" w:eastAsia="Arial Unicode MS" w:hAnsi="Arial" w:cs="Arial"/>
                <w:sz w:val="20"/>
                <w:szCs w:val="20"/>
              </w:rPr>
            </w:pPr>
            <w:r w:rsidRPr="007D6EBB">
              <w:rPr>
                <w:rFonts w:ascii="Arial" w:eastAsia="Arial Unicode MS" w:hAnsi="Arial" w:cs="Arial"/>
                <w:color w:val="000000"/>
                <w:sz w:val="20"/>
                <w:szCs w:val="20"/>
              </w:rPr>
              <w:t>100 000,00</w:t>
            </w:r>
          </w:p>
        </w:tc>
      </w:tr>
      <w:tr w:rsidR="00150081" w:rsidRPr="007D6EBB" w14:paraId="6532E6B0"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66D18C61" w14:textId="77777777" w:rsidR="00150081" w:rsidRPr="007D6EBB" w:rsidRDefault="00150081" w:rsidP="008D38EA">
            <w:pPr>
              <w:jc w:val="center"/>
              <w:rPr>
                <w:rFonts w:ascii="Arial" w:eastAsia="Arial Unicode MS" w:hAnsi="Arial" w:cs="Arial"/>
                <w:bCs/>
                <w:sz w:val="20"/>
                <w:szCs w:val="20"/>
              </w:rPr>
            </w:pPr>
            <w:r w:rsidRPr="007D6EBB">
              <w:rPr>
                <w:rFonts w:ascii="Arial" w:eastAsia="Arial Unicode MS" w:hAnsi="Arial" w:cs="Arial"/>
                <w:bCs/>
                <w:sz w:val="20"/>
                <w:szCs w:val="20"/>
              </w:rPr>
              <w:t>6</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100343CD" w14:textId="77777777" w:rsidR="00150081" w:rsidRPr="007D6EBB" w:rsidRDefault="00150081" w:rsidP="008D38EA">
            <w:pPr>
              <w:rPr>
                <w:rFonts w:ascii="Arial" w:hAnsi="Arial" w:cs="Arial"/>
                <w:bCs/>
                <w:sz w:val="20"/>
                <w:szCs w:val="20"/>
              </w:rPr>
            </w:pPr>
            <w:r w:rsidRPr="007D6EBB">
              <w:rPr>
                <w:rFonts w:ascii="Arial" w:hAnsi="Arial" w:cs="Arial"/>
                <w:bCs/>
                <w:sz w:val="20"/>
                <w:szCs w:val="20"/>
              </w:rPr>
              <w:t>Księgozbiory, zbiory multimedialne, dzieła sztuki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684CCBCA" w14:textId="77777777" w:rsidR="00150081" w:rsidRPr="007D6EBB" w:rsidRDefault="00150081" w:rsidP="008D38EA">
            <w:pPr>
              <w:jc w:val="right"/>
              <w:rPr>
                <w:rFonts w:ascii="Arial" w:eastAsia="Arial Unicode MS" w:hAnsi="Arial" w:cs="Arial"/>
                <w:sz w:val="20"/>
                <w:szCs w:val="20"/>
              </w:rPr>
            </w:pPr>
            <w:r w:rsidRPr="007D6EBB">
              <w:rPr>
                <w:rFonts w:ascii="Arial" w:eastAsia="Arial Unicode MS" w:hAnsi="Arial" w:cs="Arial"/>
                <w:color w:val="000000"/>
                <w:sz w:val="20"/>
                <w:szCs w:val="20"/>
              </w:rPr>
              <w:t>1 500 000,00</w:t>
            </w:r>
          </w:p>
        </w:tc>
      </w:tr>
      <w:tr w:rsidR="00150081" w:rsidRPr="007D6EBB" w14:paraId="5EE97ABF"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6CC8D3C3" w14:textId="77777777" w:rsidR="00150081" w:rsidRPr="007D6EBB" w:rsidRDefault="00150081" w:rsidP="008D38EA">
            <w:pPr>
              <w:jc w:val="center"/>
              <w:rPr>
                <w:rFonts w:ascii="Arial" w:eastAsia="Arial Unicode MS" w:hAnsi="Arial" w:cs="Arial"/>
                <w:bCs/>
                <w:sz w:val="20"/>
                <w:szCs w:val="20"/>
              </w:rPr>
            </w:pPr>
            <w:r>
              <w:rPr>
                <w:rFonts w:ascii="Arial" w:eastAsia="Arial Unicode MS" w:hAnsi="Arial" w:cs="Arial"/>
                <w:bCs/>
                <w:sz w:val="20"/>
                <w:szCs w:val="20"/>
              </w:rPr>
              <w:t>7</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6F70DA45" w14:textId="77777777" w:rsidR="00150081" w:rsidRPr="007D6EBB" w:rsidRDefault="00150081" w:rsidP="008D38EA">
            <w:pPr>
              <w:rPr>
                <w:rFonts w:ascii="Arial" w:hAnsi="Arial" w:cs="Arial"/>
                <w:bCs/>
                <w:sz w:val="20"/>
                <w:szCs w:val="20"/>
              </w:rPr>
            </w:pPr>
            <w:r w:rsidRPr="007D6EBB">
              <w:rPr>
                <w:rFonts w:ascii="Arial" w:hAnsi="Arial" w:cs="Arial"/>
                <w:bCs/>
                <w:sz w:val="20"/>
                <w:szCs w:val="20"/>
              </w:rPr>
              <w:t>Środki obrotowe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577281C6" w14:textId="77777777" w:rsidR="00150081" w:rsidRPr="007D6EBB" w:rsidRDefault="00150081" w:rsidP="008D38EA">
            <w:pPr>
              <w:jc w:val="right"/>
              <w:rPr>
                <w:rFonts w:ascii="Arial" w:eastAsia="Arial Unicode MS" w:hAnsi="Arial" w:cs="Arial"/>
                <w:sz w:val="20"/>
                <w:szCs w:val="20"/>
              </w:rPr>
            </w:pPr>
            <w:r w:rsidRPr="007D6EBB">
              <w:rPr>
                <w:rFonts w:ascii="Arial" w:eastAsia="Arial Unicode MS" w:hAnsi="Arial" w:cs="Arial"/>
                <w:color w:val="000000"/>
                <w:sz w:val="20"/>
                <w:szCs w:val="20"/>
              </w:rPr>
              <w:t>500 000,00</w:t>
            </w:r>
          </w:p>
        </w:tc>
      </w:tr>
      <w:tr w:rsidR="00150081" w:rsidRPr="007D6EBB" w14:paraId="7FC86A9B"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3E16C7DB" w14:textId="77777777" w:rsidR="00150081" w:rsidRPr="007D6EBB" w:rsidRDefault="00150081" w:rsidP="008D38EA">
            <w:pPr>
              <w:jc w:val="center"/>
              <w:rPr>
                <w:rFonts w:ascii="Arial" w:eastAsia="Arial Unicode MS" w:hAnsi="Arial" w:cs="Arial"/>
                <w:bCs/>
                <w:sz w:val="20"/>
                <w:szCs w:val="20"/>
              </w:rPr>
            </w:pPr>
            <w:r>
              <w:rPr>
                <w:rFonts w:ascii="Arial" w:eastAsia="Arial Unicode MS" w:hAnsi="Arial" w:cs="Arial"/>
                <w:bCs/>
                <w:sz w:val="20"/>
                <w:szCs w:val="20"/>
              </w:rPr>
              <w:t>8</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0AFDE791" w14:textId="77777777" w:rsidR="00150081" w:rsidRPr="007D6EBB" w:rsidRDefault="00150081" w:rsidP="008D38EA">
            <w:pPr>
              <w:rPr>
                <w:rFonts w:ascii="Arial" w:hAnsi="Arial" w:cs="Arial"/>
                <w:bCs/>
                <w:sz w:val="20"/>
                <w:szCs w:val="20"/>
              </w:rPr>
            </w:pPr>
            <w:r w:rsidRPr="007D6EBB">
              <w:rPr>
                <w:rFonts w:ascii="Arial" w:hAnsi="Arial" w:cs="Arial"/>
                <w:bCs/>
                <w:sz w:val="20"/>
                <w:szCs w:val="20"/>
              </w:rPr>
              <w:t xml:space="preserve">Gotówka </w:t>
            </w:r>
            <w:r>
              <w:rPr>
                <w:rFonts w:ascii="Arial" w:hAnsi="Arial" w:cs="Arial"/>
                <w:bCs/>
                <w:sz w:val="20"/>
                <w:szCs w:val="20"/>
              </w:rPr>
              <w:t>i inne wartości pieniężne</w:t>
            </w:r>
            <w:r w:rsidRPr="007D6EBB">
              <w:rPr>
                <w:rFonts w:ascii="Arial" w:hAnsi="Arial" w:cs="Arial"/>
                <w:bCs/>
                <w:sz w:val="20"/>
                <w:szCs w:val="20"/>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49A95255" w14:textId="77777777" w:rsidR="00150081" w:rsidRPr="007D6EBB" w:rsidRDefault="00150081" w:rsidP="008D38EA">
            <w:pPr>
              <w:jc w:val="right"/>
              <w:rPr>
                <w:rFonts w:ascii="Arial" w:eastAsia="Arial Unicode MS" w:hAnsi="Arial" w:cs="Arial"/>
                <w:sz w:val="20"/>
                <w:szCs w:val="20"/>
              </w:rPr>
            </w:pPr>
            <w:r w:rsidRPr="007D6EBB">
              <w:rPr>
                <w:rFonts w:ascii="Arial" w:eastAsia="Arial Unicode MS" w:hAnsi="Arial" w:cs="Arial"/>
                <w:color w:val="000000"/>
                <w:sz w:val="20"/>
                <w:szCs w:val="20"/>
              </w:rPr>
              <w:t>50 000,00</w:t>
            </w:r>
          </w:p>
        </w:tc>
      </w:tr>
      <w:tr w:rsidR="00150081" w:rsidRPr="007D6EBB" w14:paraId="0C512D69"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46AEB372" w14:textId="77777777" w:rsidR="00150081" w:rsidRDefault="00150081" w:rsidP="008D38EA">
            <w:pPr>
              <w:jc w:val="center"/>
              <w:rPr>
                <w:rFonts w:ascii="Arial" w:eastAsia="Arial Unicode MS" w:hAnsi="Arial" w:cs="Arial"/>
                <w:bCs/>
                <w:sz w:val="20"/>
                <w:szCs w:val="20"/>
              </w:rPr>
            </w:pPr>
            <w:r>
              <w:rPr>
                <w:rFonts w:ascii="Arial" w:eastAsia="Arial Unicode MS" w:hAnsi="Arial" w:cs="Arial"/>
                <w:bCs/>
                <w:sz w:val="20"/>
                <w:szCs w:val="20"/>
              </w:rPr>
              <w:t>9</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3726EF10" w14:textId="77777777" w:rsidR="00150081" w:rsidRPr="007D6EBB" w:rsidRDefault="00150081" w:rsidP="008D38EA">
            <w:pPr>
              <w:rPr>
                <w:rFonts w:ascii="Arial" w:hAnsi="Arial" w:cs="Arial"/>
                <w:bCs/>
                <w:sz w:val="20"/>
                <w:szCs w:val="20"/>
              </w:rPr>
            </w:pPr>
            <w:r>
              <w:rPr>
                <w:rFonts w:ascii="Arial" w:hAnsi="Arial" w:cs="Arial"/>
                <w:bCs/>
                <w:sz w:val="20"/>
                <w:szCs w:val="20"/>
              </w:rPr>
              <w:t xml:space="preserve">Szyby i przedmioty szklane </w:t>
            </w:r>
            <w:r w:rsidRPr="007D6EBB">
              <w:rPr>
                <w:rFonts w:ascii="Arial" w:hAnsi="Arial" w:cs="Arial"/>
                <w:bCs/>
                <w:sz w:val="20"/>
                <w:szCs w:val="20"/>
              </w:rPr>
              <w:t>(*)</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6BADF9B3" w14:textId="77777777" w:rsidR="00150081" w:rsidRPr="007D6EBB" w:rsidRDefault="00150081" w:rsidP="008D38EA">
            <w:pPr>
              <w:jc w:val="right"/>
              <w:rPr>
                <w:rFonts w:ascii="Arial" w:eastAsia="Arial Unicode MS" w:hAnsi="Arial" w:cs="Arial"/>
                <w:color w:val="000000"/>
                <w:sz w:val="20"/>
                <w:szCs w:val="20"/>
              </w:rPr>
            </w:pPr>
            <w:r>
              <w:rPr>
                <w:rFonts w:ascii="Arial" w:eastAsia="Arial Unicode MS" w:hAnsi="Arial" w:cs="Arial"/>
                <w:color w:val="000000"/>
                <w:sz w:val="20"/>
                <w:szCs w:val="20"/>
              </w:rPr>
              <w:t>50 000,00</w:t>
            </w:r>
          </w:p>
        </w:tc>
      </w:tr>
      <w:tr w:rsidR="00150081" w:rsidRPr="007D6EBB" w14:paraId="4DFF25F8"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2147BF7B" w14:textId="77777777" w:rsidR="00150081" w:rsidRPr="007D6EBB" w:rsidRDefault="00150081" w:rsidP="008D38EA">
            <w:pPr>
              <w:jc w:val="center"/>
              <w:rPr>
                <w:rFonts w:ascii="Arial" w:eastAsia="Arial Unicode MS" w:hAnsi="Arial" w:cs="Arial"/>
                <w:bCs/>
                <w:sz w:val="20"/>
                <w:szCs w:val="20"/>
              </w:rPr>
            </w:pP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58899D36" w14:textId="77777777" w:rsidR="00150081" w:rsidRPr="007D6EBB" w:rsidRDefault="00150081" w:rsidP="008D38EA">
            <w:pPr>
              <w:jc w:val="right"/>
              <w:rPr>
                <w:rFonts w:ascii="Arial" w:hAnsi="Arial" w:cs="Arial"/>
                <w:b/>
                <w:bCs/>
                <w:sz w:val="20"/>
                <w:szCs w:val="20"/>
              </w:rPr>
            </w:pPr>
            <w:r w:rsidRPr="007D6EBB">
              <w:rPr>
                <w:rFonts w:ascii="Arial" w:hAnsi="Arial" w:cs="Arial"/>
                <w:b/>
                <w:bCs/>
                <w:sz w:val="20"/>
                <w:szCs w:val="20"/>
              </w:rPr>
              <w:t xml:space="preserve">Razem: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3260FE0E" w14:textId="34C8DC69" w:rsidR="00150081" w:rsidRPr="007D6EBB" w:rsidRDefault="00FD5ECB" w:rsidP="008D38EA">
            <w:pPr>
              <w:jc w:val="right"/>
              <w:rPr>
                <w:rFonts w:ascii="Arial" w:hAnsi="Arial" w:cs="Arial"/>
                <w:b/>
                <w:sz w:val="20"/>
                <w:szCs w:val="20"/>
              </w:rPr>
            </w:pPr>
            <w:r>
              <w:rPr>
                <w:rFonts w:ascii="Arial" w:hAnsi="Arial" w:cs="Arial"/>
                <w:b/>
                <w:bCs/>
                <w:color w:val="000000"/>
                <w:sz w:val="20"/>
                <w:szCs w:val="20"/>
              </w:rPr>
              <w:t>4</w:t>
            </w:r>
            <w:r w:rsidR="001267AF">
              <w:rPr>
                <w:rFonts w:ascii="Arial" w:hAnsi="Arial" w:cs="Arial"/>
                <w:b/>
                <w:bCs/>
                <w:color w:val="000000"/>
                <w:sz w:val="20"/>
                <w:szCs w:val="20"/>
              </w:rPr>
              <w:t>08</w:t>
            </w:r>
            <w:r w:rsidR="008403FE">
              <w:rPr>
                <w:rFonts w:ascii="Arial" w:hAnsi="Arial" w:cs="Arial"/>
                <w:b/>
                <w:bCs/>
                <w:color w:val="000000"/>
                <w:sz w:val="20"/>
                <w:szCs w:val="20"/>
              </w:rPr>
              <w:t> </w:t>
            </w:r>
            <w:r>
              <w:rPr>
                <w:rFonts w:ascii="Arial" w:hAnsi="Arial" w:cs="Arial"/>
                <w:b/>
                <w:bCs/>
                <w:color w:val="000000"/>
                <w:sz w:val="20"/>
                <w:szCs w:val="20"/>
              </w:rPr>
              <w:t>789</w:t>
            </w:r>
            <w:r w:rsidR="008403FE">
              <w:rPr>
                <w:rFonts w:ascii="Arial" w:hAnsi="Arial" w:cs="Arial"/>
                <w:b/>
                <w:bCs/>
                <w:color w:val="000000"/>
                <w:sz w:val="20"/>
                <w:szCs w:val="20"/>
              </w:rPr>
              <w:t xml:space="preserve"> 434</w:t>
            </w:r>
            <w:r w:rsidR="00150081" w:rsidRPr="007D6EBB">
              <w:rPr>
                <w:rFonts w:ascii="Arial" w:hAnsi="Arial" w:cs="Arial"/>
                <w:b/>
                <w:bCs/>
                <w:color w:val="000000"/>
                <w:sz w:val="20"/>
                <w:szCs w:val="20"/>
              </w:rPr>
              <w:t>,00</w:t>
            </w:r>
          </w:p>
        </w:tc>
      </w:tr>
    </w:tbl>
    <w:p w14:paraId="3CFA66A1" w14:textId="27A1CBBE" w:rsidR="008D38EA" w:rsidRDefault="008D38EA" w:rsidP="008D38EA">
      <w:pPr>
        <w:spacing w:line="360" w:lineRule="auto"/>
        <w:rPr>
          <w:rFonts w:ascii="Arial" w:hAnsi="Arial" w:cs="Arial"/>
          <w:sz w:val="20"/>
          <w:szCs w:val="20"/>
        </w:rPr>
      </w:pPr>
      <w:r>
        <w:rPr>
          <w:rFonts w:ascii="Arial" w:hAnsi="Arial" w:cs="Arial"/>
          <w:sz w:val="20"/>
          <w:szCs w:val="20"/>
        </w:rPr>
        <w:t>(</w:t>
      </w:r>
      <w:r w:rsidRPr="004F1BE6">
        <w:rPr>
          <w:rFonts w:ascii="Arial" w:hAnsi="Arial" w:cs="Arial"/>
          <w:sz w:val="20"/>
          <w:szCs w:val="20"/>
        </w:rPr>
        <w:t>*) - suma ubezpieczenia na jedną i wszystkie jednostki, na jedną i wszystkie lokalizacje</w:t>
      </w:r>
    </w:p>
    <w:p w14:paraId="0C628494" w14:textId="3CDB5AB7" w:rsidR="008D38EA" w:rsidRPr="008D38EA" w:rsidRDefault="008D38EA" w:rsidP="008D38EA">
      <w:pPr>
        <w:spacing w:line="360" w:lineRule="auto"/>
        <w:rPr>
          <w:rFonts w:ascii="Arial" w:hAnsi="Arial" w:cs="Arial"/>
          <w:b/>
          <w:bCs/>
          <w:sz w:val="22"/>
          <w:szCs w:val="22"/>
        </w:rPr>
      </w:pPr>
      <w:r w:rsidRPr="008D38EA">
        <w:rPr>
          <w:rFonts w:ascii="Arial" w:hAnsi="Arial" w:cs="Arial"/>
          <w:b/>
          <w:bCs/>
          <w:sz w:val="22"/>
          <w:szCs w:val="22"/>
        </w:rPr>
        <w:t>Limit na ryzyko kradzieży, rabunku, włamania:</w:t>
      </w:r>
    </w:p>
    <w:p w14:paraId="62819ED1" w14:textId="3C3C6524" w:rsidR="00150081" w:rsidRDefault="00150081" w:rsidP="00150081">
      <w:pPr>
        <w:spacing w:line="360" w:lineRule="auto"/>
        <w:rPr>
          <w:rFonts w:ascii="Arial" w:hAnsi="Arial" w:cs="Arial"/>
          <w:b/>
          <w:bCs/>
        </w:rPr>
      </w:pPr>
    </w:p>
    <w:tbl>
      <w:tblPr>
        <w:tblpPr w:leftFromText="141" w:rightFromText="141" w:vertAnchor="text" w:horzAnchor="margin" w:tblpX="-10" w:tblpY="-283"/>
        <w:tblOverlap w:val="never"/>
        <w:tblW w:w="9776" w:type="dxa"/>
        <w:tblLayout w:type="fixed"/>
        <w:tblCellMar>
          <w:left w:w="170" w:type="dxa"/>
          <w:right w:w="113" w:type="dxa"/>
        </w:tblCellMar>
        <w:tblLook w:val="0000" w:firstRow="0" w:lastRow="0" w:firstColumn="0" w:lastColumn="0" w:noHBand="0" w:noVBand="0"/>
      </w:tblPr>
      <w:tblGrid>
        <w:gridCol w:w="704"/>
        <w:gridCol w:w="6379"/>
        <w:gridCol w:w="2693"/>
      </w:tblGrid>
      <w:tr w:rsidR="008D38EA" w:rsidRPr="00AC5F3B" w14:paraId="52964647"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shd w:val="pct25" w:color="auto" w:fill="auto"/>
            <w:noWrap/>
            <w:tcMar>
              <w:top w:w="19" w:type="dxa"/>
              <w:left w:w="57" w:type="dxa"/>
              <w:bottom w:w="0" w:type="dxa"/>
              <w:right w:w="113" w:type="dxa"/>
            </w:tcMar>
            <w:vAlign w:val="center"/>
          </w:tcPr>
          <w:p w14:paraId="6203E76C" w14:textId="77777777" w:rsidR="008D38EA" w:rsidRPr="00AC5F3B" w:rsidRDefault="008D38EA" w:rsidP="008D38EA">
            <w:pPr>
              <w:spacing w:line="360" w:lineRule="auto"/>
              <w:jc w:val="center"/>
              <w:rPr>
                <w:rFonts w:ascii="Arial" w:eastAsia="Arial Unicode MS" w:hAnsi="Arial" w:cs="Arial"/>
                <w:b/>
                <w:bCs/>
                <w:sz w:val="20"/>
                <w:szCs w:val="20"/>
              </w:rPr>
            </w:pPr>
            <w:r w:rsidRPr="00AC5F3B">
              <w:rPr>
                <w:rFonts w:ascii="Arial" w:hAnsi="Arial" w:cs="Arial"/>
                <w:b/>
                <w:bCs/>
                <w:sz w:val="20"/>
                <w:szCs w:val="20"/>
              </w:rPr>
              <w:t>L.p.</w:t>
            </w:r>
          </w:p>
        </w:tc>
        <w:tc>
          <w:tcPr>
            <w:tcW w:w="6379" w:type="dxa"/>
            <w:tcBorders>
              <w:top w:val="single" w:sz="4" w:space="0" w:color="auto"/>
              <w:left w:val="nil"/>
              <w:bottom w:val="single" w:sz="4" w:space="0" w:color="auto"/>
              <w:right w:val="single" w:sz="4" w:space="0" w:color="auto"/>
            </w:tcBorders>
            <w:shd w:val="pct25" w:color="auto" w:fill="auto"/>
            <w:noWrap/>
            <w:tcMar>
              <w:top w:w="19" w:type="dxa"/>
              <w:left w:w="57" w:type="dxa"/>
              <w:bottom w:w="0" w:type="dxa"/>
              <w:right w:w="113" w:type="dxa"/>
            </w:tcMar>
            <w:vAlign w:val="center"/>
          </w:tcPr>
          <w:p w14:paraId="4AD20528" w14:textId="77777777" w:rsidR="008D38EA" w:rsidRPr="00AC5F3B" w:rsidRDefault="008D38EA" w:rsidP="008D38EA">
            <w:pPr>
              <w:spacing w:line="360" w:lineRule="auto"/>
              <w:jc w:val="center"/>
              <w:rPr>
                <w:rFonts w:ascii="Arial" w:eastAsia="Arial Unicode MS" w:hAnsi="Arial" w:cs="Arial"/>
                <w:b/>
                <w:bCs/>
                <w:sz w:val="20"/>
                <w:szCs w:val="20"/>
              </w:rPr>
            </w:pPr>
            <w:r w:rsidRPr="00AC5F3B">
              <w:rPr>
                <w:rFonts w:ascii="Arial" w:hAnsi="Arial" w:cs="Arial"/>
                <w:b/>
                <w:bCs/>
                <w:sz w:val="20"/>
                <w:szCs w:val="20"/>
              </w:rPr>
              <w:t>Przedmiot ubezpieczenia</w:t>
            </w:r>
          </w:p>
        </w:tc>
        <w:tc>
          <w:tcPr>
            <w:tcW w:w="2693" w:type="dxa"/>
            <w:tcBorders>
              <w:top w:val="single" w:sz="4" w:space="0" w:color="auto"/>
              <w:left w:val="nil"/>
              <w:bottom w:val="single" w:sz="4" w:space="0" w:color="auto"/>
              <w:right w:val="single" w:sz="4" w:space="0" w:color="auto"/>
            </w:tcBorders>
            <w:shd w:val="pct25" w:color="auto" w:fill="auto"/>
            <w:noWrap/>
            <w:tcMar>
              <w:top w:w="19" w:type="dxa"/>
              <w:left w:w="57" w:type="dxa"/>
              <w:bottom w:w="0" w:type="dxa"/>
              <w:right w:w="113" w:type="dxa"/>
            </w:tcMar>
            <w:vAlign w:val="center"/>
          </w:tcPr>
          <w:p w14:paraId="761CB116" w14:textId="77777777" w:rsidR="008D38EA" w:rsidRPr="00AC5F3B" w:rsidRDefault="008D38EA" w:rsidP="008D38EA">
            <w:pPr>
              <w:spacing w:line="360" w:lineRule="auto"/>
              <w:jc w:val="center"/>
              <w:rPr>
                <w:rFonts w:ascii="Arial" w:hAnsi="Arial" w:cs="Arial"/>
                <w:b/>
                <w:bCs/>
                <w:sz w:val="20"/>
                <w:szCs w:val="20"/>
              </w:rPr>
            </w:pPr>
            <w:r w:rsidRPr="00AC5F3B">
              <w:rPr>
                <w:rFonts w:ascii="Arial" w:hAnsi="Arial" w:cs="Arial"/>
                <w:b/>
                <w:bCs/>
                <w:sz w:val="20"/>
                <w:szCs w:val="20"/>
              </w:rPr>
              <w:t>Suma ubezpieczenia</w:t>
            </w:r>
          </w:p>
          <w:p w14:paraId="45C285DD" w14:textId="77777777" w:rsidR="008D38EA" w:rsidRPr="00AC5F3B" w:rsidRDefault="008D38EA" w:rsidP="008D38EA">
            <w:pPr>
              <w:spacing w:line="360" w:lineRule="auto"/>
              <w:jc w:val="center"/>
              <w:rPr>
                <w:rFonts w:ascii="Arial" w:eastAsia="Arial Unicode MS" w:hAnsi="Arial" w:cs="Arial"/>
                <w:b/>
                <w:bCs/>
                <w:sz w:val="20"/>
                <w:szCs w:val="20"/>
              </w:rPr>
            </w:pPr>
            <w:r w:rsidRPr="00AC5F3B">
              <w:rPr>
                <w:rFonts w:ascii="Arial" w:hAnsi="Arial" w:cs="Arial"/>
                <w:b/>
                <w:bCs/>
                <w:sz w:val="20"/>
                <w:szCs w:val="20"/>
              </w:rPr>
              <w:t>w PLN</w:t>
            </w:r>
          </w:p>
        </w:tc>
      </w:tr>
      <w:tr w:rsidR="008D38EA" w:rsidRPr="00A26C57" w14:paraId="3C91E9F4"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6A12E735" w14:textId="77777777" w:rsidR="008D38EA" w:rsidRPr="00A26C57" w:rsidRDefault="008D38EA" w:rsidP="008D38EA">
            <w:pPr>
              <w:jc w:val="center"/>
              <w:rPr>
                <w:rFonts w:ascii="Arial" w:hAnsi="Arial" w:cs="Arial"/>
                <w:bCs/>
                <w:sz w:val="20"/>
                <w:szCs w:val="20"/>
              </w:rPr>
            </w:pPr>
            <w:r w:rsidRPr="00A26C57">
              <w:rPr>
                <w:rFonts w:ascii="Arial" w:hAnsi="Arial" w:cs="Arial"/>
                <w:bCs/>
                <w:sz w:val="20"/>
                <w:szCs w:val="20"/>
              </w:rPr>
              <w:t>1</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center"/>
          </w:tcPr>
          <w:p w14:paraId="723CDF27" w14:textId="77777777" w:rsidR="008D38EA" w:rsidRPr="00A26C57" w:rsidRDefault="008D38EA" w:rsidP="008D38EA">
            <w:pPr>
              <w:rPr>
                <w:rFonts w:ascii="Arial" w:hAnsi="Arial" w:cs="Arial"/>
                <w:bCs/>
                <w:sz w:val="20"/>
                <w:szCs w:val="20"/>
              </w:rPr>
            </w:pPr>
            <w:r w:rsidRPr="00A26C57">
              <w:rPr>
                <w:rFonts w:ascii="Arial" w:hAnsi="Arial" w:cs="Arial"/>
                <w:sz w:val="20"/>
              </w:rPr>
              <w:t>Stałe elementy budynków,</w:t>
            </w:r>
            <w:r>
              <w:rPr>
                <w:rFonts w:ascii="Arial" w:hAnsi="Arial" w:cs="Arial"/>
                <w:sz w:val="20"/>
              </w:rPr>
              <w:t xml:space="preserve"> budowli,</w:t>
            </w:r>
            <w:r w:rsidRPr="00A26C57">
              <w:rPr>
                <w:rFonts w:ascii="Arial" w:hAnsi="Arial" w:cs="Arial"/>
                <w:sz w:val="20"/>
              </w:rPr>
              <w:t xml:space="preserve"> </w:t>
            </w:r>
            <w:r w:rsidRPr="00A26C57">
              <w:rPr>
                <w:rFonts w:ascii="Arial" w:hAnsi="Arial" w:cs="Arial"/>
                <w:sz w:val="20"/>
                <w:szCs w:val="20"/>
              </w:rPr>
              <w:t>nakłady adaptacyjne</w:t>
            </w:r>
            <w:r>
              <w:rPr>
                <w:rFonts w:ascii="Arial" w:hAnsi="Arial" w:cs="Arial"/>
                <w:sz w:val="20"/>
                <w:szCs w:val="20"/>
              </w:rPr>
              <w:t xml:space="preserve"> </w:t>
            </w:r>
            <w:r w:rsidRPr="004F1BE6">
              <w:rPr>
                <w:rFonts w:ascii="Arial" w:hAnsi="Arial" w:cs="Arial"/>
                <w:bCs/>
                <w:sz w:val="20"/>
                <w:szCs w:val="20"/>
              </w:rPr>
              <w:t>(*)</w:t>
            </w:r>
          </w:p>
        </w:tc>
        <w:tc>
          <w:tcPr>
            <w:tcW w:w="269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2449C186" w14:textId="77777777" w:rsidR="008D38EA" w:rsidRPr="00A26C57" w:rsidRDefault="008D38EA" w:rsidP="008D38EA">
            <w:pPr>
              <w:jc w:val="right"/>
              <w:rPr>
                <w:rFonts w:ascii="Arial" w:eastAsia="Arial Unicode MS" w:hAnsi="Arial" w:cs="Arial"/>
                <w:sz w:val="20"/>
                <w:szCs w:val="20"/>
              </w:rPr>
            </w:pPr>
            <w:r w:rsidRPr="00CB7C04">
              <w:rPr>
                <w:rFonts w:ascii="Arial" w:eastAsia="Arial Unicode MS" w:hAnsi="Arial" w:cs="Arial"/>
                <w:color w:val="000000"/>
                <w:sz w:val="20"/>
                <w:szCs w:val="20"/>
              </w:rPr>
              <w:t>100 000,00</w:t>
            </w:r>
          </w:p>
        </w:tc>
      </w:tr>
      <w:tr w:rsidR="008D38EA" w:rsidRPr="00A26C57" w14:paraId="67D953F8"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44C8F8ED" w14:textId="77777777" w:rsidR="008D38EA" w:rsidRPr="00A26C57" w:rsidRDefault="008D38EA" w:rsidP="008D38EA">
            <w:pPr>
              <w:jc w:val="center"/>
              <w:rPr>
                <w:rFonts w:ascii="Arial" w:eastAsia="Arial Unicode MS" w:hAnsi="Arial" w:cs="Arial"/>
                <w:bCs/>
                <w:sz w:val="20"/>
                <w:szCs w:val="20"/>
              </w:rPr>
            </w:pPr>
            <w:r w:rsidRPr="00A26C57">
              <w:rPr>
                <w:rFonts w:ascii="Arial" w:eastAsia="Arial Unicode MS" w:hAnsi="Arial" w:cs="Arial"/>
                <w:bCs/>
                <w:sz w:val="20"/>
                <w:szCs w:val="20"/>
              </w:rPr>
              <w:t>2</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center"/>
          </w:tcPr>
          <w:p w14:paraId="6D027A48" w14:textId="77777777" w:rsidR="008D38EA" w:rsidRPr="00A26C57" w:rsidRDefault="008D38EA" w:rsidP="008D38EA">
            <w:pPr>
              <w:rPr>
                <w:rFonts w:ascii="Arial" w:hAnsi="Arial" w:cs="Arial"/>
                <w:bCs/>
                <w:sz w:val="20"/>
                <w:szCs w:val="20"/>
              </w:rPr>
            </w:pPr>
            <w:r w:rsidRPr="00A26C57">
              <w:rPr>
                <w:rFonts w:ascii="Arial" w:hAnsi="Arial" w:cs="Arial"/>
                <w:bCs/>
                <w:sz w:val="20"/>
                <w:szCs w:val="20"/>
              </w:rPr>
              <w:t xml:space="preserve">Maszyny, urządzenia, </w:t>
            </w:r>
            <w:r>
              <w:rPr>
                <w:rFonts w:ascii="Arial" w:hAnsi="Arial" w:cs="Arial"/>
                <w:bCs/>
                <w:sz w:val="20"/>
                <w:szCs w:val="20"/>
              </w:rPr>
              <w:t xml:space="preserve">wyposażenie </w:t>
            </w:r>
            <w:r w:rsidRPr="004F1BE6">
              <w:rPr>
                <w:rFonts w:ascii="Arial" w:hAnsi="Arial" w:cs="Arial"/>
                <w:bCs/>
                <w:sz w:val="20"/>
                <w:szCs w:val="20"/>
              </w:rPr>
              <w:t>(*)</w:t>
            </w:r>
          </w:p>
        </w:tc>
        <w:tc>
          <w:tcPr>
            <w:tcW w:w="269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131A025D" w14:textId="77777777" w:rsidR="008D38EA" w:rsidRPr="00A26C57" w:rsidRDefault="008D38EA" w:rsidP="008D38EA">
            <w:pPr>
              <w:jc w:val="right"/>
              <w:rPr>
                <w:rFonts w:ascii="Arial" w:eastAsia="Arial Unicode MS" w:hAnsi="Arial" w:cs="Arial"/>
                <w:sz w:val="20"/>
                <w:szCs w:val="20"/>
              </w:rPr>
            </w:pPr>
            <w:r w:rsidRPr="00CB7C04">
              <w:rPr>
                <w:rFonts w:ascii="Arial" w:eastAsia="Arial Unicode MS" w:hAnsi="Arial" w:cs="Arial"/>
                <w:color w:val="000000"/>
                <w:sz w:val="20"/>
                <w:szCs w:val="20"/>
              </w:rPr>
              <w:t>100 000,00</w:t>
            </w:r>
          </w:p>
        </w:tc>
      </w:tr>
      <w:tr w:rsidR="008D38EA" w:rsidRPr="00120061" w14:paraId="394715A4"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1777350D" w14:textId="77777777" w:rsidR="008D38EA" w:rsidRPr="00A26C57" w:rsidRDefault="008D38EA" w:rsidP="008D38EA">
            <w:pPr>
              <w:jc w:val="center"/>
              <w:rPr>
                <w:rFonts w:ascii="Arial" w:eastAsia="Arial Unicode MS" w:hAnsi="Arial" w:cs="Arial"/>
                <w:bCs/>
                <w:sz w:val="20"/>
                <w:szCs w:val="20"/>
              </w:rPr>
            </w:pPr>
            <w:r w:rsidRPr="00A26C57">
              <w:rPr>
                <w:rFonts w:ascii="Arial" w:eastAsia="Arial Unicode MS" w:hAnsi="Arial" w:cs="Arial"/>
                <w:bCs/>
                <w:sz w:val="20"/>
                <w:szCs w:val="20"/>
              </w:rPr>
              <w:t>3</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center"/>
          </w:tcPr>
          <w:p w14:paraId="533AF309" w14:textId="77777777" w:rsidR="008D38EA" w:rsidRPr="00A26C57" w:rsidRDefault="008D38EA" w:rsidP="008D38EA">
            <w:pPr>
              <w:rPr>
                <w:rFonts w:ascii="Arial" w:hAnsi="Arial" w:cs="Arial"/>
                <w:bCs/>
                <w:sz w:val="20"/>
                <w:szCs w:val="20"/>
              </w:rPr>
            </w:pPr>
            <w:r>
              <w:rPr>
                <w:rFonts w:ascii="Arial" w:hAnsi="Arial" w:cs="Arial"/>
                <w:bCs/>
                <w:sz w:val="20"/>
                <w:szCs w:val="20"/>
              </w:rPr>
              <w:t xml:space="preserve">Mienie osób trzecich </w:t>
            </w:r>
            <w:r w:rsidRPr="004F1BE6">
              <w:rPr>
                <w:rFonts w:ascii="Arial" w:hAnsi="Arial" w:cs="Arial"/>
                <w:bCs/>
                <w:sz w:val="20"/>
                <w:szCs w:val="20"/>
              </w:rPr>
              <w:t>(*)</w:t>
            </w:r>
          </w:p>
        </w:tc>
        <w:tc>
          <w:tcPr>
            <w:tcW w:w="2693" w:type="dxa"/>
            <w:tcBorders>
              <w:top w:val="single" w:sz="4" w:space="0" w:color="auto"/>
              <w:left w:val="nil"/>
              <w:right w:val="single" w:sz="4" w:space="0" w:color="auto"/>
            </w:tcBorders>
            <w:noWrap/>
            <w:tcMar>
              <w:top w:w="19" w:type="dxa"/>
              <w:left w:w="57" w:type="dxa"/>
              <w:bottom w:w="0" w:type="dxa"/>
              <w:right w:w="113" w:type="dxa"/>
            </w:tcMar>
            <w:vAlign w:val="center"/>
          </w:tcPr>
          <w:p w14:paraId="178A8CC5" w14:textId="77777777" w:rsidR="008D38EA" w:rsidRPr="00120061" w:rsidRDefault="008D38EA" w:rsidP="008D38EA">
            <w:pPr>
              <w:jc w:val="right"/>
              <w:rPr>
                <w:rFonts w:ascii="Arial" w:eastAsia="Arial Unicode MS" w:hAnsi="Arial" w:cs="Arial"/>
                <w:sz w:val="20"/>
                <w:szCs w:val="20"/>
              </w:rPr>
            </w:pPr>
            <w:r w:rsidRPr="00CB7C04">
              <w:rPr>
                <w:rFonts w:ascii="Arial" w:eastAsia="Arial Unicode MS" w:hAnsi="Arial" w:cs="Arial"/>
                <w:color w:val="000000"/>
                <w:sz w:val="20"/>
                <w:szCs w:val="20"/>
              </w:rPr>
              <w:t>100 000,00</w:t>
            </w:r>
          </w:p>
        </w:tc>
      </w:tr>
      <w:tr w:rsidR="008D38EA" w:rsidRPr="00A26C57" w14:paraId="1EA0B9A2"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61910554" w14:textId="77777777" w:rsidR="008D38EA" w:rsidRPr="00A26C57" w:rsidRDefault="008D38EA" w:rsidP="008D38EA">
            <w:pPr>
              <w:jc w:val="center"/>
              <w:rPr>
                <w:rFonts w:ascii="Arial" w:hAnsi="Arial" w:cs="Arial"/>
                <w:bCs/>
                <w:sz w:val="20"/>
                <w:szCs w:val="20"/>
              </w:rPr>
            </w:pPr>
            <w:r w:rsidRPr="00A26C57">
              <w:rPr>
                <w:rFonts w:ascii="Arial" w:hAnsi="Arial" w:cs="Arial"/>
                <w:bCs/>
                <w:sz w:val="20"/>
                <w:szCs w:val="20"/>
              </w:rPr>
              <w:t>4</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center"/>
          </w:tcPr>
          <w:p w14:paraId="138657C3" w14:textId="77777777" w:rsidR="008D38EA" w:rsidRPr="00A26C57" w:rsidRDefault="008D38EA" w:rsidP="008D38EA">
            <w:pPr>
              <w:rPr>
                <w:rFonts w:ascii="Arial" w:hAnsi="Arial" w:cs="Arial"/>
                <w:bCs/>
                <w:sz w:val="20"/>
                <w:szCs w:val="20"/>
              </w:rPr>
            </w:pPr>
            <w:r>
              <w:rPr>
                <w:rFonts w:ascii="Arial" w:hAnsi="Arial" w:cs="Arial"/>
                <w:bCs/>
                <w:sz w:val="20"/>
                <w:szCs w:val="20"/>
              </w:rPr>
              <w:t xml:space="preserve">Środki obrotowe </w:t>
            </w:r>
            <w:r w:rsidRPr="004F1BE6">
              <w:rPr>
                <w:rFonts w:ascii="Arial" w:hAnsi="Arial" w:cs="Arial"/>
                <w:bCs/>
                <w:sz w:val="20"/>
                <w:szCs w:val="20"/>
              </w:rPr>
              <w:t>(*)</w:t>
            </w:r>
          </w:p>
        </w:tc>
        <w:tc>
          <w:tcPr>
            <w:tcW w:w="269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23E18B10" w14:textId="77777777" w:rsidR="008D38EA" w:rsidRPr="00A26C57" w:rsidRDefault="008D38EA" w:rsidP="008D38EA">
            <w:pPr>
              <w:jc w:val="right"/>
              <w:rPr>
                <w:rFonts w:ascii="Arial" w:eastAsia="Arial Unicode MS" w:hAnsi="Arial" w:cs="Arial"/>
                <w:sz w:val="20"/>
                <w:szCs w:val="20"/>
              </w:rPr>
            </w:pPr>
            <w:r w:rsidRPr="00CB7C04">
              <w:rPr>
                <w:rFonts w:ascii="Arial" w:eastAsia="Arial Unicode MS" w:hAnsi="Arial" w:cs="Arial"/>
                <w:color w:val="000000"/>
                <w:sz w:val="20"/>
                <w:szCs w:val="20"/>
              </w:rPr>
              <w:t>20 000,00</w:t>
            </w:r>
          </w:p>
        </w:tc>
      </w:tr>
      <w:tr w:rsidR="008D38EA" w:rsidRPr="00A26C57" w14:paraId="628CC850"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16FE4702" w14:textId="77777777" w:rsidR="008D38EA" w:rsidRPr="00A26C57" w:rsidRDefault="008D38EA" w:rsidP="008D38EA">
            <w:pPr>
              <w:jc w:val="center"/>
              <w:rPr>
                <w:rFonts w:ascii="Arial" w:hAnsi="Arial" w:cs="Arial"/>
                <w:bCs/>
                <w:sz w:val="20"/>
                <w:szCs w:val="20"/>
              </w:rPr>
            </w:pPr>
            <w:r w:rsidRPr="00A26C57">
              <w:rPr>
                <w:rFonts w:ascii="Arial" w:hAnsi="Arial" w:cs="Arial"/>
                <w:bCs/>
                <w:sz w:val="20"/>
                <w:szCs w:val="20"/>
              </w:rPr>
              <w:t>5</w:t>
            </w: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center"/>
          </w:tcPr>
          <w:p w14:paraId="33F6D252" w14:textId="77777777" w:rsidR="008D38EA" w:rsidRPr="00A26C57" w:rsidRDefault="008D38EA" w:rsidP="008D38EA">
            <w:pPr>
              <w:pStyle w:val="xl21"/>
              <w:pBdr>
                <w:left w:val="none" w:sz="0" w:space="0" w:color="auto"/>
                <w:bottom w:val="none" w:sz="0" w:space="0" w:color="auto"/>
                <w:right w:val="none" w:sz="0" w:space="0" w:color="auto"/>
              </w:pBdr>
              <w:spacing w:before="0" w:beforeAutospacing="0" w:after="0" w:afterAutospacing="0"/>
              <w:rPr>
                <w:rFonts w:ascii="Arial" w:eastAsia="Times New Roman" w:hAnsi="Arial" w:cs="Arial"/>
                <w:b w:val="0"/>
                <w:sz w:val="20"/>
                <w:szCs w:val="20"/>
              </w:rPr>
            </w:pPr>
            <w:r w:rsidRPr="00A26C57">
              <w:rPr>
                <w:rFonts w:ascii="Arial" w:eastAsia="Times New Roman" w:hAnsi="Arial" w:cs="Arial"/>
                <w:b w:val="0"/>
                <w:sz w:val="20"/>
                <w:szCs w:val="20"/>
              </w:rPr>
              <w:t>Gotówka w kasie</w:t>
            </w:r>
            <w:r>
              <w:rPr>
                <w:rFonts w:ascii="Arial" w:eastAsia="Times New Roman" w:hAnsi="Arial" w:cs="Arial"/>
                <w:b w:val="0"/>
                <w:sz w:val="20"/>
                <w:szCs w:val="20"/>
              </w:rPr>
              <w:t xml:space="preserve">, </w:t>
            </w:r>
            <w:r w:rsidRPr="00A26C57">
              <w:rPr>
                <w:rFonts w:ascii="Arial" w:eastAsia="Times New Roman" w:hAnsi="Arial" w:cs="Arial"/>
                <w:b w:val="0"/>
                <w:sz w:val="20"/>
                <w:szCs w:val="20"/>
              </w:rPr>
              <w:t>w lokalu, w transporcie</w:t>
            </w:r>
            <w:r>
              <w:rPr>
                <w:rFonts w:ascii="Arial" w:eastAsia="Times New Roman" w:hAnsi="Arial" w:cs="Arial"/>
                <w:b w:val="0"/>
                <w:sz w:val="20"/>
                <w:szCs w:val="20"/>
              </w:rPr>
              <w:t xml:space="preserve"> </w:t>
            </w:r>
            <w:r w:rsidRPr="003153A5">
              <w:rPr>
                <w:rFonts w:ascii="Arial" w:hAnsi="Arial" w:cs="Arial"/>
                <w:b w:val="0"/>
                <w:bCs w:val="0"/>
                <w:sz w:val="20"/>
                <w:szCs w:val="20"/>
              </w:rPr>
              <w:t>(*)</w:t>
            </w:r>
          </w:p>
        </w:tc>
        <w:tc>
          <w:tcPr>
            <w:tcW w:w="269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1EEF6F47" w14:textId="77777777" w:rsidR="008D38EA" w:rsidRPr="00A26C57" w:rsidRDefault="008D38EA" w:rsidP="008D38EA">
            <w:pPr>
              <w:jc w:val="right"/>
              <w:rPr>
                <w:rFonts w:ascii="Arial" w:eastAsia="Arial Unicode MS" w:hAnsi="Arial" w:cs="Arial"/>
                <w:sz w:val="20"/>
                <w:szCs w:val="20"/>
              </w:rPr>
            </w:pPr>
            <w:r w:rsidRPr="00CB7C04">
              <w:rPr>
                <w:rFonts w:ascii="Arial" w:eastAsia="Arial Unicode MS" w:hAnsi="Arial" w:cs="Arial"/>
                <w:color w:val="000000"/>
                <w:sz w:val="20"/>
                <w:szCs w:val="20"/>
              </w:rPr>
              <w:t>50 000,00</w:t>
            </w:r>
          </w:p>
        </w:tc>
      </w:tr>
      <w:tr w:rsidR="008D38EA" w:rsidRPr="00A26C57" w14:paraId="72BE6EFF" w14:textId="77777777" w:rsidTr="008D38EA">
        <w:trPr>
          <w:trHeight w:val="315"/>
        </w:trPr>
        <w:tc>
          <w:tcPr>
            <w:tcW w:w="704"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4DED96E1" w14:textId="77777777" w:rsidR="008D38EA" w:rsidRPr="00A26C57" w:rsidRDefault="008D38EA" w:rsidP="008D38EA">
            <w:pPr>
              <w:jc w:val="center"/>
              <w:rPr>
                <w:rFonts w:ascii="Arial" w:hAnsi="Arial" w:cs="Arial"/>
                <w:bCs/>
                <w:sz w:val="20"/>
                <w:szCs w:val="20"/>
              </w:rPr>
            </w:pPr>
          </w:p>
        </w:tc>
        <w:tc>
          <w:tcPr>
            <w:tcW w:w="637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center"/>
          </w:tcPr>
          <w:p w14:paraId="2EC20C35" w14:textId="77777777" w:rsidR="008D38EA" w:rsidRPr="00A26C57" w:rsidRDefault="008D38EA" w:rsidP="008D38EA">
            <w:pPr>
              <w:jc w:val="right"/>
              <w:rPr>
                <w:rFonts w:ascii="Arial" w:hAnsi="Arial" w:cs="Arial"/>
                <w:b/>
                <w:bCs/>
                <w:sz w:val="20"/>
                <w:szCs w:val="20"/>
              </w:rPr>
            </w:pPr>
            <w:r w:rsidRPr="00A26C57">
              <w:rPr>
                <w:rFonts w:ascii="Arial" w:hAnsi="Arial" w:cs="Arial"/>
                <w:b/>
                <w:bCs/>
                <w:sz w:val="20"/>
                <w:szCs w:val="20"/>
              </w:rPr>
              <w:t>Razem:</w:t>
            </w:r>
          </w:p>
        </w:tc>
        <w:tc>
          <w:tcPr>
            <w:tcW w:w="269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655B1841" w14:textId="77777777" w:rsidR="008D38EA" w:rsidRPr="00A26C57" w:rsidRDefault="008D38EA" w:rsidP="008D38EA">
            <w:pPr>
              <w:jc w:val="right"/>
              <w:rPr>
                <w:rFonts w:ascii="Arial" w:eastAsia="Arial Unicode MS" w:hAnsi="Arial" w:cs="Arial"/>
                <w:b/>
                <w:sz w:val="20"/>
                <w:szCs w:val="20"/>
              </w:rPr>
            </w:pPr>
            <w:r>
              <w:rPr>
                <w:rFonts w:ascii="Arial" w:eastAsia="Arial Unicode MS" w:hAnsi="Arial" w:cs="Arial"/>
                <w:b/>
                <w:color w:val="000000"/>
                <w:sz w:val="20"/>
                <w:szCs w:val="20"/>
              </w:rPr>
              <w:t>370</w:t>
            </w:r>
            <w:r w:rsidRPr="00CB7C04">
              <w:rPr>
                <w:rFonts w:ascii="Arial" w:eastAsia="Arial Unicode MS" w:hAnsi="Arial" w:cs="Arial"/>
                <w:b/>
                <w:color w:val="000000"/>
                <w:sz w:val="20"/>
                <w:szCs w:val="20"/>
              </w:rPr>
              <w:t xml:space="preserve"> 000,00</w:t>
            </w:r>
          </w:p>
        </w:tc>
      </w:tr>
    </w:tbl>
    <w:p w14:paraId="3F218C36" w14:textId="77777777" w:rsidR="008403FE" w:rsidRPr="007E2C1B" w:rsidRDefault="008403FE" w:rsidP="00150081">
      <w:pPr>
        <w:spacing w:line="360" w:lineRule="auto"/>
        <w:rPr>
          <w:rFonts w:ascii="Arial" w:hAnsi="Arial" w:cs="Arial"/>
          <w:b/>
          <w:bCs/>
          <w:color w:val="1F4E79" w:themeColor="accent5" w:themeShade="80"/>
          <w:u w:val="single"/>
        </w:rPr>
      </w:pPr>
    </w:p>
    <w:p w14:paraId="13B88806" w14:textId="61EB3271" w:rsidR="00150081" w:rsidRPr="007E2C1B" w:rsidRDefault="00150081" w:rsidP="00150081">
      <w:pPr>
        <w:pStyle w:val="Akapitzlist"/>
        <w:numPr>
          <w:ilvl w:val="0"/>
          <w:numId w:val="1"/>
        </w:numPr>
        <w:spacing w:line="360" w:lineRule="auto"/>
        <w:rPr>
          <w:rFonts w:ascii="Arial" w:hAnsi="Arial" w:cs="Arial"/>
          <w:b/>
          <w:bCs/>
          <w:color w:val="1F4E79" w:themeColor="accent5" w:themeShade="80"/>
          <w:u w:val="single"/>
        </w:rPr>
      </w:pPr>
      <w:r w:rsidRPr="007E2C1B">
        <w:rPr>
          <w:rFonts w:ascii="Arial" w:hAnsi="Arial" w:cs="Arial"/>
          <w:b/>
          <w:bCs/>
          <w:color w:val="1F4E79" w:themeColor="accent5" w:themeShade="80"/>
          <w:u w:val="single"/>
        </w:rPr>
        <w:t xml:space="preserve">Ubezpieczenie sprzętu elektronicznego </w:t>
      </w:r>
    </w:p>
    <w:p w14:paraId="2946FD9C" w14:textId="77777777" w:rsidR="00150081" w:rsidRPr="00283E12" w:rsidRDefault="00150081" w:rsidP="00150081">
      <w:pPr>
        <w:pStyle w:val="Akapitzlist"/>
        <w:widowControl w:val="0"/>
        <w:numPr>
          <w:ilvl w:val="1"/>
          <w:numId w:val="1"/>
        </w:numPr>
        <w:autoSpaceDE w:val="0"/>
        <w:autoSpaceDN w:val="0"/>
        <w:ind w:left="589" w:hanging="649"/>
        <w:jc w:val="both"/>
        <w:rPr>
          <w:rFonts w:ascii="Arial" w:hAnsi="Arial" w:cs="Arial"/>
          <w:spacing w:val="-6"/>
          <w:sz w:val="22"/>
          <w:szCs w:val="22"/>
        </w:rPr>
      </w:pPr>
      <w:r w:rsidRPr="00283E12">
        <w:rPr>
          <w:rFonts w:ascii="Arial" w:hAnsi="Arial" w:cs="Arial"/>
          <w:spacing w:val="-6"/>
          <w:sz w:val="22"/>
          <w:szCs w:val="22"/>
        </w:rPr>
        <w:t>Przedmiotem ubezpieczenia jest interes majątkowy ubezpieczającego/ubezpieczonego w odniesieniu do wskazanych poniżej w systemie pierwszego ryzyka oraz do wymienionych w odpowiednich wykazach kategorii i składników mienia, bez względu na wiek, stopień umorzenia, amortyzacji i technicznego lub faktycznego zużycia. Przedmiotem ubezpieczenia są także lub mogą być następujące kategorie sprzętu elektronicznego:</w:t>
      </w:r>
    </w:p>
    <w:p w14:paraId="08F0FF8E" w14:textId="77777777" w:rsidR="002556F4" w:rsidRDefault="00150081" w:rsidP="002556F4">
      <w:pPr>
        <w:pStyle w:val="Akapitzlist"/>
        <w:widowControl w:val="0"/>
        <w:numPr>
          <w:ilvl w:val="2"/>
          <w:numId w:val="1"/>
        </w:numPr>
        <w:autoSpaceDE w:val="0"/>
        <w:autoSpaceDN w:val="0"/>
        <w:jc w:val="both"/>
        <w:rPr>
          <w:rFonts w:ascii="Arial" w:hAnsi="Arial" w:cs="Arial"/>
          <w:spacing w:val="-6"/>
          <w:sz w:val="22"/>
          <w:szCs w:val="22"/>
        </w:rPr>
      </w:pPr>
      <w:r w:rsidRPr="002556F4">
        <w:rPr>
          <w:rFonts w:ascii="Arial" w:hAnsi="Arial" w:cs="Arial"/>
          <w:spacing w:val="-6"/>
          <w:sz w:val="22"/>
          <w:szCs w:val="22"/>
        </w:rPr>
        <w:t xml:space="preserve">komputery, laptopy, notebooki, </w:t>
      </w:r>
      <w:proofErr w:type="spellStart"/>
      <w:r w:rsidRPr="002556F4">
        <w:rPr>
          <w:rFonts w:ascii="Arial" w:hAnsi="Arial" w:cs="Arial"/>
          <w:spacing w:val="-6"/>
          <w:sz w:val="22"/>
          <w:szCs w:val="22"/>
        </w:rPr>
        <w:t>netbooki</w:t>
      </w:r>
      <w:proofErr w:type="spellEnd"/>
      <w:r w:rsidRPr="002556F4">
        <w:rPr>
          <w:rFonts w:ascii="Arial" w:hAnsi="Arial" w:cs="Arial"/>
          <w:spacing w:val="-6"/>
          <w:sz w:val="22"/>
          <w:szCs w:val="22"/>
        </w:rPr>
        <w:t xml:space="preserve">, tablety, </w:t>
      </w:r>
      <w:proofErr w:type="spellStart"/>
      <w:r w:rsidRPr="002556F4">
        <w:rPr>
          <w:rFonts w:ascii="Arial" w:hAnsi="Arial" w:cs="Arial"/>
          <w:spacing w:val="-6"/>
          <w:sz w:val="22"/>
          <w:szCs w:val="22"/>
        </w:rPr>
        <w:t>ultrabooki</w:t>
      </w:r>
      <w:proofErr w:type="spellEnd"/>
      <w:r w:rsidRPr="002556F4">
        <w:rPr>
          <w:rFonts w:ascii="Arial" w:hAnsi="Arial" w:cs="Arial"/>
          <w:spacing w:val="-6"/>
          <w:sz w:val="22"/>
          <w:szCs w:val="22"/>
        </w:rPr>
        <w:t xml:space="preserve">, </w:t>
      </w:r>
      <w:proofErr w:type="spellStart"/>
      <w:r w:rsidRPr="002556F4">
        <w:rPr>
          <w:rFonts w:ascii="Arial" w:hAnsi="Arial" w:cs="Arial"/>
          <w:spacing w:val="-6"/>
          <w:sz w:val="22"/>
          <w:szCs w:val="22"/>
        </w:rPr>
        <w:t>notepady</w:t>
      </w:r>
      <w:proofErr w:type="spellEnd"/>
      <w:r w:rsidRPr="002556F4">
        <w:rPr>
          <w:rFonts w:ascii="Arial" w:hAnsi="Arial" w:cs="Arial"/>
          <w:spacing w:val="-6"/>
          <w:sz w:val="22"/>
          <w:szCs w:val="22"/>
        </w:rPr>
        <w:t>, palmtopy;</w:t>
      </w:r>
    </w:p>
    <w:p w14:paraId="3B598E6F" w14:textId="77777777" w:rsidR="002556F4" w:rsidRDefault="00150081" w:rsidP="002556F4">
      <w:pPr>
        <w:pStyle w:val="Akapitzlist"/>
        <w:widowControl w:val="0"/>
        <w:numPr>
          <w:ilvl w:val="2"/>
          <w:numId w:val="1"/>
        </w:numPr>
        <w:autoSpaceDE w:val="0"/>
        <w:autoSpaceDN w:val="0"/>
        <w:jc w:val="both"/>
        <w:rPr>
          <w:rFonts w:ascii="Arial" w:hAnsi="Arial" w:cs="Arial"/>
          <w:spacing w:val="-6"/>
          <w:sz w:val="22"/>
          <w:szCs w:val="22"/>
        </w:rPr>
      </w:pPr>
      <w:r w:rsidRPr="002556F4">
        <w:rPr>
          <w:rFonts w:ascii="Arial" w:hAnsi="Arial" w:cs="Arial"/>
          <w:spacing w:val="-6"/>
          <w:sz w:val="22"/>
          <w:szCs w:val="22"/>
        </w:rPr>
        <w:t>stacje robocze, serwery;</w:t>
      </w:r>
    </w:p>
    <w:p w14:paraId="5C8051DC" w14:textId="77777777" w:rsidR="002556F4" w:rsidRDefault="00150081" w:rsidP="002556F4">
      <w:pPr>
        <w:pStyle w:val="Akapitzlist"/>
        <w:widowControl w:val="0"/>
        <w:numPr>
          <w:ilvl w:val="2"/>
          <w:numId w:val="1"/>
        </w:numPr>
        <w:autoSpaceDE w:val="0"/>
        <w:autoSpaceDN w:val="0"/>
        <w:jc w:val="both"/>
        <w:rPr>
          <w:rFonts w:ascii="Arial" w:hAnsi="Arial" w:cs="Arial"/>
          <w:spacing w:val="-6"/>
          <w:sz w:val="22"/>
          <w:szCs w:val="22"/>
        </w:rPr>
      </w:pPr>
      <w:r w:rsidRPr="002556F4">
        <w:rPr>
          <w:rFonts w:ascii="Arial" w:hAnsi="Arial" w:cs="Arial"/>
          <w:spacing w:val="-6"/>
          <w:sz w:val="22"/>
          <w:szCs w:val="22"/>
        </w:rPr>
        <w:t>urządzenia i instalacje sieci komputerowej, urządzenia dostępowe;</w:t>
      </w:r>
    </w:p>
    <w:p w14:paraId="217853CC" w14:textId="77777777" w:rsidR="002556F4" w:rsidRDefault="00150081" w:rsidP="002556F4">
      <w:pPr>
        <w:pStyle w:val="Akapitzlist"/>
        <w:widowControl w:val="0"/>
        <w:numPr>
          <w:ilvl w:val="2"/>
          <w:numId w:val="1"/>
        </w:numPr>
        <w:autoSpaceDE w:val="0"/>
        <w:autoSpaceDN w:val="0"/>
        <w:jc w:val="both"/>
        <w:rPr>
          <w:rFonts w:ascii="Arial" w:hAnsi="Arial" w:cs="Arial"/>
          <w:spacing w:val="-6"/>
          <w:sz w:val="22"/>
          <w:szCs w:val="22"/>
        </w:rPr>
      </w:pPr>
      <w:r w:rsidRPr="002556F4">
        <w:rPr>
          <w:rFonts w:ascii="Arial" w:hAnsi="Arial" w:cs="Arial"/>
          <w:spacing w:val="-6"/>
          <w:sz w:val="22"/>
          <w:szCs w:val="22"/>
        </w:rPr>
        <w:t>monitory, procesory, dyski i inne nośniki danych, napędy, pamięci, wyświetlacze, mysz, klawiatura, podzespoły elektroniczne;</w:t>
      </w:r>
    </w:p>
    <w:p w14:paraId="5F4513FF" w14:textId="77777777" w:rsidR="002556F4" w:rsidRDefault="00150081" w:rsidP="002556F4">
      <w:pPr>
        <w:pStyle w:val="Akapitzlist"/>
        <w:widowControl w:val="0"/>
        <w:numPr>
          <w:ilvl w:val="2"/>
          <w:numId w:val="1"/>
        </w:numPr>
        <w:autoSpaceDE w:val="0"/>
        <w:autoSpaceDN w:val="0"/>
        <w:jc w:val="both"/>
        <w:rPr>
          <w:rFonts w:ascii="Arial" w:hAnsi="Arial" w:cs="Arial"/>
          <w:spacing w:val="-6"/>
          <w:sz w:val="22"/>
          <w:szCs w:val="22"/>
        </w:rPr>
      </w:pPr>
      <w:r w:rsidRPr="002556F4">
        <w:rPr>
          <w:rFonts w:ascii="Arial" w:hAnsi="Arial" w:cs="Arial"/>
          <w:spacing w:val="-6"/>
          <w:sz w:val="22"/>
          <w:szCs w:val="22"/>
        </w:rPr>
        <w:lastRenderedPageBreak/>
        <w:t>sprzęt kopiujący, w tym kserokopiarki;</w:t>
      </w:r>
    </w:p>
    <w:p w14:paraId="7A8544E3" w14:textId="77777777" w:rsidR="002556F4" w:rsidRDefault="00150081" w:rsidP="002556F4">
      <w:pPr>
        <w:pStyle w:val="Akapitzlist"/>
        <w:widowControl w:val="0"/>
        <w:numPr>
          <w:ilvl w:val="2"/>
          <w:numId w:val="1"/>
        </w:numPr>
        <w:autoSpaceDE w:val="0"/>
        <w:autoSpaceDN w:val="0"/>
        <w:jc w:val="both"/>
        <w:rPr>
          <w:rFonts w:ascii="Arial" w:hAnsi="Arial" w:cs="Arial"/>
          <w:spacing w:val="-6"/>
          <w:sz w:val="22"/>
          <w:szCs w:val="22"/>
        </w:rPr>
      </w:pPr>
      <w:r w:rsidRPr="002556F4">
        <w:rPr>
          <w:rFonts w:ascii="Arial" w:hAnsi="Arial" w:cs="Arial"/>
          <w:spacing w:val="-6"/>
          <w:sz w:val="22"/>
          <w:szCs w:val="22"/>
        </w:rPr>
        <w:t xml:space="preserve">plotery; </w:t>
      </w:r>
    </w:p>
    <w:p w14:paraId="6F4FC0A8" w14:textId="77777777" w:rsidR="002556F4" w:rsidRDefault="00150081" w:rsidP="002556F4">
      <w:pPr>
        <w:pStyle w:val="Akapitzlist"/>
        <w:widowControl w:val="0"/>
        <w:numPr>
          <w:ilvl w:val="2"/>
          <w:numId w:val="1"/>
        </w:numPr>
        <w:autoSpaceDE w:val="0"/>
        <w:autoSpaceDN w:val="0"/>
        <w:jc w:val="both"/>
        <w:rPr>
          <w:rFonts w:ascii="Arial" w:hAnsi="Arial" w:cs="Arial"/>
          <w:spacing w:val="-6"/>
          <w:sz w:val="22"/>
          <w:szCs w:val="22"/>
        </w:rPr>
      </w:pPr>
      <w:r w:rsidRPr="002556F4">
        <w:rPr>
          <w:rFonts w:ascii="Arial" w:hAnsi="Arial" w:cs="Arial"/>
          <w:spacing w:val="-6"/>
          <w:sz w:val="22"/>
          <w:szCs w:val="22"/>
        </w:rPr>
        <w:t>urządzenia drukujące;</w:t>
      </w:r>
    </w:p>
    <w:p w14:paraId="1854AA9C" w14:textId="77777777" w:rsidR="002556F4" w:rsidRDefault="00150081" w:rsidP="002556F4">
      <w:pPr>
        <w:pStyle w:val="Akapitzlist"/>
        <w:widowControl w:val="0"/>
        <w:numPr>
          <w:ilvl w:val="2"/>
          <w:numId w:val="1"/>
        </w:numPr>
        <w:autoSpaceDE w:val="0"/>
        <w:autoSpaceDN w:val="0"/>
        <w:jc w:val="both"/>
        <w:rPr>
          <w:rFonts w:ascii="Arial" w:hAnsi="Arial" w:cs="Arial"/>
          <w:spacing w:val="-6"/>
          <w:sz w:val="22"/>
          <w:szCs w:val="22"/>
        </w:rPr>
      </w:pPr>
      <w:r w:rsidRPr="002556F4">
        <w:rPr>
          <w:rFonts w:ascii="Arial" w:hAnsi="Arial" w:cs="Arial"/>
          <w:spacing w:val="-6"/>
          <w:sz w:val="22"/>
          <w:szCs w:val="22"/>
        </w:rPr>
        <w:t>tablice elektroniczne, tablice interaktywne;</w:t>
      </w:r>
    </w:p>
    <w:p w14:paraId="30252890" w14:textId="77777777" w:rsidR="002556F4" w:rsidRDefault="00150081" w:rsidP="002556F4">
      <w:pPr>
        <w:pStyle w:val="Akapitzlist"/>
        <w:widowControl w:val="0"/>
        <w:numPr>
          <w:ilvl w:val="2"/>
          <w:numId w:val="1"/>
        </w:numPr>
        <w:autoSpaceDE w:val="0"/>
        <w:autoSpaceDN w:val="0"/>
        <w:jc w:val="both"/>
        <w:rPr>
          <w:rFonts w:ascii="Arial" w:hAnsi="Arial" w:cs="Arial"/>
          <w:spacing w:val="-6"/>
          <w:sz w:val="22"/>
          <w:szCs w:val="22"/>
        </w:rPr>
      </w:pPr>
      <w:r w:rsidRPr="002556F4">
        <w:rPr>
          <w:rFonts w:ascii="Arial" w:hAnsi="Arial" w:cs="Arial"/>
          <w:spacing w:val="-6"/>
          <w:sz w:val="22"/>
          <w:szCs w:val="22"/>
        </w:rPr>
        <w:t>telewizję przemysłową;</w:t>
      </w:r>
    </w:p>
    <w:p w14:paraId="48728A6B" w14:textId="77777777" w:rsidR="009D094D" w:rsidRDefault="00150081" w:rsidP="002556F4">
      <w:pPr>
        <w:pStyle w:val="Akapitzlist"/>
        <w:widowControl w:val="0"/>
        <w:numPr>
          <w:ilvl w:val="2"/>
          <w:numId w:val="1"/>
        </w:numPr>
        <w:autoSpaceDE w:val="0"/>
        <w:autoSpaceDN w:val="0"/>
        <w:jc w:val="both"/>
        <w:rPr>
          <w:rFonts w:ascii="Arial" w:hAnsi="Arial" w:cs="Arial"/>
          <w:spacing w:val="-6"/>
          <w:sz w:val="22"/>
          <w:szCs w:val="22"/>
        </w:rPr>
      </w:pPr>
      <w:r w:rsidRPr="002556F4">
        <w:rPr>
          <w:rFonts w:ascii="Arial" w:hAnsi="Arial" w:cs="Arial"/>
          <w:spacing w:val="-6"/>
          <w:sz w:val="22"/>
          <w:szCs w:val="22"/>
        </w:rPr>
        <w:t>urządzenia i narzędzia laboratoryjne, kontrolne, badawcze, pomiarowe, optyczne itp.</w:t>
      </w:r>
    </w:p>
    <w:p w14:paraId="1D4DFF15" w14:textId="77777777" w:rsidR="009D094D" w:rsidRDefault="00150081" w:rsidP="009D094D">
      <w:pPr>
        <w:pStyle w:val="Akapitzlist"/>
        <w:widowControl w:val="0"/>
        <w:numPr>
          <w:ilvl w:val="2"/>
          <w:numId w:val="1"/>
        </w:numPr>
        <w:autoSpaceDE w:val="0"/>
        <w:autoSpaceDN w:val="0"/>
        <w:jc w:val="both"/>
        <w:rPr>
          <w:rFonts w:ascii="Arial" w:hAnsi="Arial" w:cs="Arial"/>
          <w:spacing w:val="-6"/>
          <w:sz w:val="22"/>
          <w:szCs w:val="22"/>
        </w:rPr>
      </w:pPr>
      <w:r w:rsidRPr="002556F4">
        <w:rPr>
          <w:rFonts w:ascii="Arial" w:hAnsi="Arial" w:cs="Arial"/>
          <w:spacing w:val="-6"/>
          <w:sz w:val="22"/>
          <w:szCs w:val="22"/>
        </w:rPr>
        <w:t>system i urządzenia klimatyzacyjne;</w:t>
      </w:r>
    </w:p>
    <w:p w14:paraId="1FCAC470" w14:textId="77777777" w:rsidR="009D094D" w:rsidRDefault="00150081" w:rsidP="009D094D">
      <w:pPr>
        <w:pStyle w:val="Akapitzlist"/>
        <w:widowControl w:val="0"/>
        <w:numPr>
          <w:ilvl w:val="2"/>
          <w:numId w:val="1"/>
        </w:numPr>
        <w:autoSpaceDE w:val="0"/>
        <w:autoSpaceDN w:val="0"/>
        <w:jc w:val="both"/>
        <w:rPr>
          <w:rFonts w:ascii="Arial" w:hAnsi="Arial" w:cs="Arial"/>
          <w:spacing w:val="-6"/>
          <w:sz w:val="22"/>
          <w:szCs w:val="22"/>
        </w:rPr>
      </w:pPr>
      <w:r w:rsidRPr="009D094D">
        <w:rPr>
          <w:rFonts w:ascii="Arial" w:hAnsi="Arial" w:cs="Arial"/>
          <w:spacing w:val="-6"/>
          <w:sz w:val="22"/>
          <w:szCs w:val="22"/>
        </w:rPr>
        <w:t>system i urządzenia monitoringu;</w:t>
      </w:r>
    </w:p>
    <w:p w14:paraId="382A380B" w14:textId="77777777" w:rsidR="009D094D" w:rsidRDefault="00150081" w:rsidP="009D094D">
      <w:pPr>
        <w:pStyle w:val="Akapitzlist"/>
        <w:widowControl w:val="0"/>
        <w:numPr>
          <w:ilvl w:val="2"/>
          <w:numId w:val="1"/>
        </w:numPr>
        <w:autoSpaceDE w:val="0"/>
        <w:autoSpaceDN w:val="0"/>
        <w:jc w:val="both"/>
        <w:rPr>
          <w:rFonts w:ascii="Arial" w:hAnsi="Arial" w:cs="Arial"/>
          <w:spacing w:val="-6"/>
          <w:sz w:val="22"/>
          <w:szCs w:val="22"/>
        </w:rPr>
      </w:pPr>
      <w:r w:rsidRPr="009D094D">
        <w:rPr>
          <w:rFonts w:ascii="Arial" w:hAnsi="Arial" w:cs="Arial"/>
          <w:spacing w:val="-6"/>
          <w:sz w:val="22"/>
          <w:szCs w:val="22"/>
        </w:rPr>
        <w:t>system alarmowy;</w:t>
      </w:r>
    </w:p>
    <w:p w14:paraId="702B8E31" w14:textId="77777777" w:rsidR="009D094D" w:rsidRDefault="00150081" w:rsidP="009D094D">
      <w:pPr>
        <w:pStyle w:val="Akapitzlist"/>
        <w:widowControl w:val="0"/>
        <w:numPr>
          <w:ilvl w:val="2"/>
          <w:numId w:val="1"/>
        </w:numPr>
        <w:autoSpaceDE w:val="0"/>
        <w:autoSpaceDN w:val="0"/>
        <w:jc w:val="both"/>
        <w:rPr>
          <w:rFonts w:ascii="Arial" w:hAnsi="Arial" w:cs="Arial"/>
          <w:spacing w:val="-6"/>
          <w:sz w:val="22"/>
          <w:szCs w:val="22"/>
        </w:rPr>
      </w:pPr>
      <w:r w:rsidRPr="009D094D">
        <w:rPr>
          <w:rFonts w:ascii="Arial" w:hAnsi="Arial" w:cs="Arial"/>
          <w:spacing w:val="-6"/>
          <w:sz w:val="22"/>
          <w:szCs w:val="22"/>
        </w:rPr>
        <w:t>sprzęt służący do transmisji i zapisu głosu, obrazu lub innych informacji;</w:t>
      </w:r>
    </w:p>
    <w:p w14:paraId="69499436" w14:textId="77777777" w:rsidR="009D094D" w:rsidRDefault="00150081" w:rsidP="009D094D">
      <w:pPr>
        <w:pStyle w:val="Akapitzlist"/>
        <w:widowControl w:val="0"/>
        <w:numPr>
          <w:ilvl w:val="2"/>
          <w:numId w:val="1"/>
        </w:numPr>
        <w:autoSpaceDE w:val="0"/>
        <w:autoSpaceDN w:val="0"/>
        <w:jc w:val="both"/>
        <w:rPr>
          <w:rFonts w:ascii="Arial" w:hAnsi="Arial" w:cs="Arial"/>
          <w:spacing w:val="-6"/>
          <w:sz w:val="22"/>
          <w:szCs w:val="22"/>
        </w:rPr>
      </w:pPr>
      <w:r w:rsidRPr="009D094D">
        <w:rPr>
          <w:rFonts w:ascii="Arial" w:hAnsi="Arial" w:cs="Arial"/>
          <w:spacing w:val="-6"/>
          <w:sz w:val="22"/>
          <w:szCs w:val="22"/>
        </w:rPr>
        <w:t>sprzęt do zbierania, przechowywania, przetwarzania i prezentowania lub przekazywania informacji;</w:t>
      </w:r>
    </w:p>
    <w:p w14:paraId="61456C01" w14:textId="77777777" w:rsidR="009D094D" w:rsidRDefault="00150081" w:rsidP="009D094D">
      <w:pPr>
        <w:pStyle w:val="Akapitzlist"/>
        <w:widowControl w:val="0"/>
        <w:numPr>
          <w:ilvl w:val="2"/>
          <w:numId w:val="1"/>
        </w:numPr>
        <w:autoSpaceDE w:val="0"/>
        <w:autoSpaceDN w:val="0"/>
        <w:jc w:val="both"/>
        <w:rPr>
          <w:rFonts w:ascii="Arial" w:hAnsi="Arial" w:cs="Arial"/>
          <w:spacing w:val="-6"/>
          <w:sz w:val="22"/>
          <w:szCs w:val="22"/>
        </w:rPr>
      </w:pPr>
      <w:r w:rsidRPr="009D094D">
        <w:rPr>
          <w:rFonts w:ascii="Arial" w:hAnsi="Arial" w:cs="Arial"/>
          <w:spacing w:val="-6"/>
          <w:sz w:val="22"/>
          <w:szCs w:val="22"/>
        </w:rPr>
        <w:t xml:space="preserve">telefaksy, faksy, telefony, smartfony, centrale, terminale, aparaty fotograficzne, kamery wideo, skanery, zasilacze, modemy, rzutniki, projektory; </w:t>
      </w:r>
    </w:p>
    <w:p w14:paraId="505D2170" w14:textId="58D0E747" w:rsidR="00150081" w:rsidRPr="009D094D" w:rsidRDefault="00150081" w:rsidP="009D094D">
      <w:pPr>
        <w:pStyle w:val="Akapitzlist"/>
        <w:widowControl w:val="0"/>
        <w:numPr>
          <w:ilvl w:val="2"/>
          <w:numId w:val="1"/>
        </w:numPr>
        <w:autoSpaceDE w:val="0"/>
        <w:autoSpaceDN w:val="0"/>
        <w:jc w:val="both"/>
        <w:rPr>
          <w:rFonts w:ascii="Arial" w:hAnsi="Arial" w:cs="Arial"/>
          <w:spacing w:val="-6"/>
          <w:sz w:val="22"/>
          <w:szCs w:val="22"/>
        </w:rPr>
      </w:pPr>
      <w:r w:rsidRPr="009D094D">
        <w:rPr>
          <w:rFonts w:ascii="Arial" w:hAnsi="Arial" w:cs="Arial"/>
          <w:spacing w:val="-6"/>
          <w:sz w:val="22"/>
          <w:szCs w:val="22"/>
        </w:rPr>
        <w:t>inne, niewyłączone wyraźnie w ogólnych lub szczególnych warunkach ubezpieczenia.</w:t>
      </w:r>
    </w:p>
    <w:p w14:paraId="361BF88C" w14:textId="6F4C6462" w:rsidR="008176B6" w:rsidRDefault="00150081" w:rsidP="00150081">
      <w:pPr>
        <w:pStyle w:val="Akapitzlist"/>
        <w:widowControl w:val="0"/>
        <w:autoSpaceDE w:val="0"/>
        <w:autoSpaceDN w:val="0"/>
        <w:ind w:left="22"/>
        <w:jc w:val="both"/>
        <w:rPr>
          <w:rFonts w:ascii="Arial" w:hAnsi="Arial" w:cs="Arial"/>
          <w:spacing w:val="-6"/>
          <w:sz w:val="22"/>
          <w:szCs w:val="22"/>
          <w:lang w:val="pl-PL"/>
        </w:rPr>
      </w:pPr>
      <w:r w:rsidRPr="004D4FBB">
        <w:rPr>
          <w:rFonts w:ascii="Arial" w:hAnsi="Arial" w:cs="Arial"/>
          <w:spacing w:val="-6"/>
          <w:sz w:val="22"/>
          <w:szCs w:val="22"/>
          <w:lang w:val="pl-PL"/>
        </w:rPr>
        <w:t xml:space="preserve"> </w:t>
      </w:r>
    </w:p>
    <w:p w14:paraId="5621BC0E" w14:textId="77777777" w:rsidR="00150081" w:rsidRDefault="00150081" w:rsidP="00150081">
      <w:pPr>
        <w:spacing w:line="360" w:lineRule="auto"/>
        <w:rPr>
          <w:rFonts w:ascii="Arial" w:hAnsi="Arial" w:cs="Arial"/>
          <w:sz w:val="20"/>
          <w:szCs w:val="20"/>
        </w:rPr>
      </w:pPr>
    </w:p>
    <w:tbl>
      <w:tblPr>
        <w:tblStyle w:val="Tabela-Siatka"/>
        <w:tblW w:w="9776" w:type="dxa"/>
        <w:tblLayout w:type="fixed"/>
        <w:tblLook w:val="04A0" w:firstRow="1" w:lastRow="0" w:firstColumn="1" w:lastColumn="0" w:noHBand="0" w:noVBand="1"/>
      </w:tblPr>
      <w:tblGrid>
        <w:gridCol w:w="644"/>
        <w:gridCol w:w="6439"/>
        <w:gridCol w:w="2693"/>
      </w:tblGrid>
      <w:tr w:rsidR="008D38EA" w14:paraId="320502AF" w14:textId="77777777" w:rsidTr="008D38EA">
        <w:tc>
          <w:tcPr>
            <w:tcW w:w="644" w:type="dxa"/>
            <w:tcBorders>
              <w:top w:val="single" w:sz="4" w:space="0" w:color="auto"/>
              <w:left w:val="single" w:sz="4" w:space="0" w:color="auto"/>
              <w:bottom w:val="single" w:sz="4" w:space="0" w:color="auto"/>
              <w:right w:val="single" w:sz="4" w:space="0" w:color="auto"/>
            </w:tcBorders>
            <w:shd w:val="pct25" w:color="auto" w:fill="auto"/>
            <w:vAlign w:val="center"/>
          </w:tcPr>
          <w:p w14:paraId="67385840" w14:textId="77777777" w:rsidR="008D38EA" w:rsidRDefault="008D38EA">
            <w:pPr>
              <w:spacing w:line="360" w:lineRule="auto"/>
              <w:rPr>
                <w:rFonts w:ascii="Arial" w:hAnsi="Arial" w:cs="Arial"/>
                <w:sz w:val="20"/>
                <w:szCs w:val="20"/>
              </w:rPr>
            </w:pPr>
            <w:r w:rsidRPr="007D6EBB">
              <w:rPr>
                <w:rFonts w:ascii="Arial" w:hAnsi="Arial" w:cs="Arial"/>
                <w:b/>
                <w:bCs/>
                <w:sz w:val="20"/>
                <w:szCs w:val="20"/>
              </w:rPr>
              <w:t>L.p.</w:t>
            </w:r>
          </w:p>
        </w:tc>
        <w:tc>
          <w:tcPr>
            <w:tcW w:w="6439" w:type="dxa"/>
            <w:tcBorders>
              <w:top w:val="single" w:sz="4" w:space="0" w:color="auto"/>
              <w:left w:val="nil"/>
              <w:bottom w:val="single" w:sz="4" w:space="0" w:color="auto"/>
              <w:right w:val="single" w:sz="4" w:space="0" w:color="auto"/>
            </w:tcBorders>
            <w:shd w:val="pct25" w:color="auto" w:fill="auto"/>
            <w:vAlign w:val="center"/>
          </w:tcPr>
          <w:p w14:paraId="779E700E" w14:textId="77777777" w:rsidR="008D38EA" w:rsidRDefault="008D38EA">
            <w:pPr>
              <w:spacing w:line="360" w:lineRule="auto"/>
              <w:rPr>
                <w:rFonts w:ascii="Arial" w:hAnsi="Arial" w:cs="Arial"/>
                <w:sz w:val="20"/>
                <w:szCs w:val="20"/>
              </w:rPr>
            </w:pPr>
            <w:r w:rsidRPr="007D6EBB">
              <w:rPr>
                <w:rFonts w:ascii="Arial" w:hAnsi="Arial" w:cs="Arial"/>
                <w:b/>
                <w:bCs/>
                <w:sz w:val="20"/>
                <w:szCs w:val="20"/>
              </w:rPr>
              <w:t>Przedmiot ubezpieczenia</w:t>
            </w:r>
          </w:p>
        </w:tc>
        <w:tc>
          <w:tcPr>
            <w:tcW w:w="2693" w:type="dxa"/>
            <w:tcBorders>
              <w:top w:val="single" w:sz="4" w:space="0" w:color="auto"/>
              <w:left w:val="nil"/>
              <w:bottom w:val="single" w:sz="4" w:space="0" w:color="auto"/>
              <w:right w:val="single" w:sz="4" w:space="0" w:color="auto"/>
            </w:tcBorders>
            <w:shd w:val="pct25" w:color="auto" w:fill="auto"/>
            <w:vAlign w:val="center"/>
          </w:tcPr>
          <w:p w14:paraId="143DBD01" w14:textId="77777777" w:rsidR="008D38EA" w:rsidRPr="007D6EBB" w:rsidRDefault="008D38EA" w:rsidP="008D38EA">
            <w:pPr>
              <w:spacing w:line="360" w:lineRule="auto"/>
              <w:jc w:val="center"/>
              <w:rPr>
                <w:rFonts w:ascii="Arial" w:hAnsi="Arial" w:cs="Arial"/>
                <w:b/>
                <w:bCs/>
                <w:sz w:val="20"/>
                <w:szCs w:val="20"/>
              </w:rPr>
            </w:pPr>
            <w:r w:rsidRPr="007D6EBB">
              <w:rPr>
                <w:rFonts w:ascii="Arial" w:hAnsi="Arial" w:cs="Arial"/>
                <w:b/>
                <w:bCs/>
                <w:sz w:val="20"/>
                <w:szCs w:val="20"/>
              </w:rPr>
              <w:t>Suma ubezpieczenia</w:t>
            </w:r>
          </w:p>
          <w:p w14:paraId="1F8882D7" w14:textId="77777777" w:rsidR="008D38EA" w:rsidRDefault="008D38EA" w:rsidP="008D38EA">
            <w:pPr>
              <w:spacing w:line="360" w:lineRule="auto"/>
              <w:jc w:val="center"/>
              <w:rPr>
                <w:rFonts w:ascii="Arial" w:hAnsi="Arial" w:cs="Arial"/>
                <w:sz w:val="20"/>
                <w:szCs w:val="20"/>
              </w:rPr>
            </w:pPr>
            <w:r w:rsidRPr="007D6EBB">
              <w:rPr>
                <w:rFonts w:ascii="Arial" w:hAnsi="Arial" w:cs="Arial"/>
                <w:b/>
                <w:bCs/>
                <w:sz w:val="20"/>
                <w:szCs w:val="20"/>
              </w:rPr>
              <w:t>w PLN</w:t>
            </w:r>
          </w:p>
        </w:tc>
      </w:tr>
      <w:tr w:rsidR="008D38EA" w14:paraId="6B03420A" w14:textId="77777777" w:rsidTr="008D38EA">
        <w:tc>
          <w:tcPr>
            <w:tcW w:w="644" w:type="dxa"/>
            <w:vAlign w:val="center"/>
          </w:tcPr>
          <w:p w14:paraId="0544C1CE" w14:textId="77777777" w:rsidR="008D38EA" w:rsidRDefault="008D38EA">
            <w:pPr>
              <w:spacing w:line="360" w:lineRule="auto"/>
              <w:rPr>
                <w:rFonts w:ascii="Arial" w:hAnsi="Arial" w:cs="Arial"/>
                <w:sz w:val="20"/>
                <w:szCs w:val="20"/>
              </w:rPr>
            </w:pPr>
            <w:r w:rsidRPr="007D6EBB">
              <w:rPr>
                <w:rFonts w:ascii="Arial" w:hAnsi="Arial" w:cs="Arial"/>
                <w:bCs/>
                <w:sz w:val="20"/>
                <w:szCs w:val="20"/>
              </w:rPr>
              <w:t>1</w:t>
            </w:r>
          </w:p>
        </w:tc>
        <w:tc>
          <w:tcPr>
            <w:tcW w:w="6439" w:type="dxa"/>
            <w:vAlign w:val="center"/>
          </w:tcPr>
          <w:p w14:paraId="39CBA13A" w14:textId="77777777" w:rsidR="008D38EA" w:rsidRDefault="008D38EA">
            <w:pPr>
              <w:spacing w:line="360" w:lineRule="auto"/>
              <w:rPr>
                <w:rFonts w:ascii="Arial" w:hAnsi="Arial" w:cs="Arial"/>
                <w:sz w:val="20"/>
                <w:szCs w:val="20"/>
              </w:rPr>
            </w:pPr>
            <w:r w:rsidRPr="007D6EBB">
              <w:rPr>
                <w:rFonts w:ascii="Arial" w:hAnsi="Arial" w:cs="Arial"/>
                <w:sz w:val="20"/>
                <w:szCs w:val="20"/>
              </w:rPr>
              <w:t>Stacjonarny biurowy sprzęt elektroniczny</w:t>
            </w:r>
          </w:p>
        </w:tc>
        <w:tc>
          <w:tcPr>
            <w:tcW w:w="2693" w:type="dxa"/>
            <w:vAlign w:val="bottom"/>
          </w:tcPr>
          <w:p w14:paraId="53F4FA0C" w14:textId="77777777" w:rsidR="008D38EA" w:rsidRDefault="008D38EA">
            <w:pPr>
              <w:spacing w:line="360" w:lineRule="auto"/>
              <w:jc w:val="right"/>
              <w:rPr>
                <w:rFonts w:ascii="Arial" w:hAnsi="Arial" w:cs="Arial"/>
                <w:sz w:val="20"/>
                <w:szCs w:val="20"/>
              </w:rPr>
            </w:pPr>
            <w:r w:rsidRPr="007D6EBB">
              <w:rPr>
                <w:rFonts w:ascii="Arial" w:hAnsi="Arial" w:cs="Arial"/>
                <w:color w:val="000000"/>
                <w:sz w:val="20"/>
                <w:szCs w:val="20"/>
              </w:rPr>
              <w:t>1 700 000,00 zł</w:t>
            </w:r>
          </w:p>
        </w:tc>
      </w:tr>
      <w:tr w:rsidR="008D38EA" w14:paraId="53397DD6" w14:textId="77777777" w:rsidTr="008D38EA">
        <w:tc>
          <w:tcPr>
            <w:tcW w:w="644" w:type="dxa"/>
            <w:vAlign w:val="center"/>
          </w:tcPr>
          <w:p w14:paraId="770975A3" w14:textId="77777777" w:rsidR="008D38EA" w:rsidRDefault="008D38EA">
            <w:pPr>
              <w:spacing w:line="360" w:lineRule="auto"/>
              <w:rPr>
                <w:rFonts w:ascii="Arial" w:hAnsi="Arial" w:cs="Arial"/>
                <w:sz w:val="20"/>
                <w:szCs w:val="20"/>
              </w:rPr>
            </w:pPr>
            <w:r w:rsidRPr="007D6EBB">
              <w:rPr>
                <w:rFonts w:ascii="Arial" w:eastAsia="Arial Unicode MS" w:hAnsi="Arial" w:cs="Arial"/>
                <w:bCs/>
                <w:sz w:val="20"/>
                <w:szCs w:val="20"/>
              </w:rPr>
              <w:t>2</w:t>
            </w:r>
          </w:p>
        </w:tc>
        <w:tc>
          <w:tcPr>
            <w:tcW w:w="6439" w:type="dxa"/>
            <w:vAlign w:val="center"/>
          </w:tcPr>
          <w:p w14:paraId="40F2DFBB" w14:textId="77777777" w:rsidR="008D38EA" w:rsidRDefault="008D38EA">
            <w:pPr>
              <w:spacing w:line="360" w:lineRule="auto"/>
              <w:rPr>
                <w:rFonts w:ascii="Arial" w:hAnsi="Arial" w:cs="Arial"/>
                <w:sz w:val="20"/>
                <w:szCs w:val="20"/>
              </w:rPr>
            </w:pPr>
            <w:r w:rsidRPr="007D6EBB">
              <w:rPr>
                <w:rFonts w:ascii="Arial" w:hAnsi="Arial" w:cs="Arial"/>
                <w:bCs/>
                <w:sz w:val="20"/>
                <w:szCs w:val="20"/>
              </w:rPr>
              <w:t xml:space="preserve">Przenośny sprzęt elektroniczny </w:t>
            </w:r>
          </w:p>
        </w:tc>
        <w:tc>
          <w:tcPr>
            <w:tcW w:w="2693" w:type="dxa"/>
            <w:vAlign w:val="bottom"/>
          </w:tcPr>
          <w:p w14:paraId="407DE9F7" w14:textId="77777777" w:rsidR="008D38EA" w:rsidRDefault="008D38EA">
            <w:pPr>
              <w:spacing w:line="360" w:lineRule="auto"/>
              <w:jc w:val="right"/>
              <w:rPr>
                <w:rFonts w:ascii="Arial" w:hAnsi="Arial" w:cs="Arial"/>
                <w:sz w:val="20"/>
                <w:szCs w:val="20"/>
              </w:rPr>
            </w:pPr>
            <w:r w:rsidRPr="007D6EBB">
              <w:rPr>
                <w:rFonts w:ascii="Arial" w:eastAsia="Arial Unicode MS" w:hAnsi="Arial" w:cs="Arial"/>
                <w:color w:val="000000"/>
                <w:sz w:val="20"/>
                <w:szCs w:val="20"/>
              </w:rPr>
              <w:t>100 000,00</w:t>
            </w:r>
          </w:p>
        </w:tc>
      </w:tr>
      <w:tr w:rsidR="008D38EA" w14:paraId="3C1FBA44" w14:textId="77777777" w:rsidTr="008D38EA">
        <w:tc>
          <w:tcPr>
            <w:tcW w:w="644" w:type="dxa"/>
            <w:vAlign w:val="center"/>
          </w:tcPr>
          <w:p w14:paraId="5F9D6CEE" w14:textId="77777777" w:rsidR="008D38EA" w:rsidRDefault="008D38EA">
            <w:pPr>
              <w:spacing w:line="360" w:lineRule="auto"/>
              <w:rPr>
                <w:rFonts w:ascii="Arial" w:hAnsi="Arial" w:cs="Arial"/>
                <w:sz w:val="20"/>
                <w:szCs w:val="20"/>
              </w:rPr>
            </w:pPr>
            <w:r w:rsidRPr="007D6EBB">
              <w:rPr>
                <w:rFonts w:ascii="Arial" w:hAnsi="Arial" w:cs="Arial"/>
                <w:bCs/>
                <w:sz w:val="20"/>
                <w:szCs w:val="20"/>
              </w:rPr>
              <w:t>4</w:t>
            </w:r>
          </w:p>
        </w:tc>
        <w:tc>
          <w:tcPr>
            <w:tcW w:w="6439" w:type="dxa"/>
            <w:vAlign w:val="center"/>
          </w:tcPr>
          <w:p w14:paraId="3568DFC5" w14:textId="77777777" w:rsidR="008D38EA" w:rsidRDefault="008D38EA">
            <w:pPr>
              <w:spacing w:line="360" w:lineRule="auto"/>
              <w:rPr>
                <w:rFonts w:ascii="Arial" w:hAnsi="Arial" w:cs="Arial"/>
                <w:sz w:val="20"/>
                <w:szCs w:val="20"/>
              </w:rPr>
            </w:pPr>
            <w:r w:rsidRPr="007D6EBB">
              <w:rPr>
                <w:rFonts w:ascii="Arial" w:hAnsi="Arial" w:cs="Arial"/>
                <w:bCs/>
                <w:sz w:val="20"/>
                <w:szCs w:val="20"/>
              </w:rPr>
              <w:t xml:space="preserve">Sprzęt elektroniczny – mienie osób trzecich </w:t>
            </w:r>
          </w:p>
        </w:tc>
        <w:tc>
          <w:tcPr>
            <w:tcW w:w="2693" w:type="dxa"/>
            <w:vAlign w:val="bottom"/>
          </w:tcPr>
          <w:p w14:paraId="135D6555" w14:textId="6404E304" w:rsidR="008D38EA" w:rsidRDefault="000E2563">
            <w:pPr>
              <w:spacing w:line="360" w:lineRule="auto"/>
              <w:jc w:val="right"/>
              <w:rPr>
                <w:rFonts w:ascii="Arial" w:hAnsi="Arial" w:cs="Arial"/>
                <w:sz w:val="20"/>
                <w:szCs w:val="20"/>
              </w:rPr>
            </w:pPr>
            <w:r>
              <w:rPr>
                <w:rFonts w:ascii="Arial" w:eastAsia="Arial Unicode MS" w:hAnsi="Arial" w:cs="Arial"/>
                <w:color w:val="000000"/>
                <w:sz w:val="20"/>
                <w:szCs w:val="20"/>
              </w:rPr>
              <w:t>70</w:t>
            </w:r>
            <w:r w:rsidR="005B627C">
              <w:rPr>
                <w:rFonts w:ascii="Arial" w:eastAsia="Arial Unicode MS" w:hAnsi="Arial" w:cs="Arial"/>
                <w:color w:val="000000"/>
                <w:sz w:val="20"/>
                <w:szCs w:val="20"/>
              </w:rPr>
              <w:t xml:space="preserve"> 560</w:t>
            </w:r>
            <w:r w:rsidR="008D38EA" w:rsidRPr="007D6EBB">
              <w:rPr>
                <w:rFonts w:ascii="Arial" w:eastAsia="Arial Unicode MS" w:hAnsi="Arial" w:cs="Arial"/>
                <w:color w:val="000000"/>
                <w:sz w:val="20"/>
                <w:szCs w:val="20"/>
              </w:rPr>
              <w:t>,00</w:t>
            </w:r>
          </w:p>
        </w:tc>
      </w:tr>
      <w:tr w:rsidR="008D38EA" w14:paraId="05F69EF7" w14:textId="77777777" w:rsidTr="008D38EA">
        <w:tc>
          <w:tcPr>
            <w:tcW w:w="644" w:type="dxa"/>
            <w:vAlign w:val="center"/>
          </w:tcPr>
          <w:p w14:paraId="28399F8B" w14:textId="77777777" w:rsidR="008D38EA" w:rsidRDefault="008D38EA">
            <w:pPr>
              <w:spacing w:line="360" w:lineRule="auto"/>
              <w:rPr>
                <w:rFonts w:ascii="Arial" w:hAnsi="Arial" w:cs="Arial"/>
                <w:sz w:val="20"/>
                <w:szCs w:val="20"/>
              </w:rPr>
            </w:pPr>
            <w:r w:rsidRPr="007D6EBB">
              <w:rPr>
                <w:rFonts w:ascii="Arial" w:hAnsi="Arial" w:cs="Arial"/>
                <w:bCs/>
                <w:sz w:val="20"/>
                <w:szCs w:val="20"/>
              </w:rPr>
              <w:t>5</w:t>
            </w:r>
          </w:p>
        </w:tc>
        <w:tc>
          <w:tcPr>
            <w:tcW w:w="6439" w:type="dxa"/>
            <w:vAlign w:val="center"/>
          </w:tcPr>
          <w:p w14:paraId="45AA5875" w14:textId="77777777" w:rsidR="008D38EA" w:rsidRPr="008176B6" w:rsidRDefault="008D38EA">
            <w:pPr>
              <w:spacing w:line="360" w:lineRule="auto"/>
              <w:rPr>
                <w:rFonts w:ascii="Arial" w:hAnsi="Arial" w:cs="Arial"/>
                <w:bCs/>
                <w:sz w:val="20"/>
                <w:szCs w:val="20"/>
              </w:rPr>
            </w:pPr>
            <w:r w:rsidRPr="008176B6">
              <w:rPr>
                <w:rFonts w:ascii="Arial" w:hAnsi="Arial" w:cs="Arial"/>
                <w:bCs/>
                <w:sz w:val="20"/>
                <w:szCs w:val="20"/>
              </w:rPr>
              <w:t xml:space="preserve">Oprogramowanie </w:t>
            </w:r>
          </w:p>
        </w:tc>
        <w:tc>
          <w:tcPr>
            <w:tcW w:w="2693" w:type="dxa"/>
            <w:vAlign w:val="bottom"/>
          </w:tcPr>
          <w:p w14:paraId="33106CDA" w14:textId="77777777" w:rsidR="008D38EA" w:rsidRDefault="008D38EA">
            <w:pPr>
              <w:spacing w:line="360" w:lineRule="auto"/>
              <w:jc w:val="right"/>
              <w:rPr>
                <w:rFonts w:ascii="Arial" w:hAnsi="Arial" w:cs="Arial"/>
                <w:sz w:val="20"/>
                <w:szCs w:val="20"/>
              </w:rPr>
            </w:pPr>
            <w:r w:rsidRPr="007D6EBB">
              <w:rPr>
                <w:rFonts w:ascii="Arial" w:eastAsia="Arial Unicode MS" w:hAnsi="Arial" w:cs="Arial"/>
                <w:color w:val="000000"/>
                <w:sz w:val="20"/>
                <w:szCs w:val="20"/>
              </w:rPr>
              <w:t>50 000,00</w:t>
            </w:r>
          </w:p>
        </w:tc>
      </w:tr>
      <w:tr w:rsidR="008D38EA" w14:paraId="4648A218" w14:textId="77777777" w:rsidTr="008D38EA">
        <w:tc>
          <w:tcPr>
            <w:tcW w:w="644" w:type="dxa"/>
            <w:vAlign w:val="center"/>
          </w:tcPr>
          <w:p w14:paraId="613D2167" w14:textId="77777777" w:rsidR="008D38EA" w:rsidRDefault="008D38EA">
            <w:pPr>
              <w:spacing w:line="360" w:lineRule="auto"/>
              <w:rPr>
                <w:rFonts w:ascii="Arial" w:hAnsi="Arial" w:cs="Arial"/>
                <w:sz w:val="20"/>
                <w:szCs w:val="20"/>
              </w:rPr>
            </w:pPr>
          </w:p>
        </w:tc>
        <w:tc>
          <w:tcPr>
            <w:tcW w:w="6439" w:type="dxa"/>
            <w:vAlign w:val="center"/>
          </w:tcPr>
          <w:p w14:paraId="013744B0" w14:textId="77777777" w:rsidR="008D38EA" w:rsidRDefault="008D38EA">
            <w:pPr>
              <w:spacing w:line="360" w:lineRule="auto"/>
              <w:rPr>
                <w:rFonts w:ascii="Arial" w:hAnsi="Arial" w:cs="Arial"/>
                <w:sz w:val="20"/>
                <w:szCs w:val="20"/>
              </w:rPr>
            </w:pPr>
            <w:r w:rsidRPr="00A26C57">
              <w:rPr>
                <w:rFonts w:ascii="Arial" w:hAnsi="Arial" w:cs="Arial"/>
                <w:b/>
                <w:bCs/>
                <w:sz w:val="20"/>
                <w:szCs w:val="20"/>
              </w:rPr>
              <w:t>Razem:</w:t>
            </w:r>
          </w:p>
        </w:tc>
        <w:tc>
          <w:tcPr>
            <w:tcW w:w="2693" w:type="dxa"/>
            <w:vAlign w:val="bottom"/>
          </w:tcPr>
          <w:p w14:paraId="4052C65D" w14:textId="0FB3E7E4" w:rsidR="008D38EA" w:rsidRDefault="005B627C">
            <w:pPr>
              <w:spacing w:line="360" w:lineRule="auto"/>
              <w:jc w:val="right"/>
              <w:rPr>
                <w:rFonts w:ascii="Arial" w:hAnsi="Arial" w:cs="Arial"/>
                <w:sz w:val="20"/>
                <w:szCs w:val="20"/>
              </w:rPr>
            </w:pPr>
            <w:r>
              <w:rPr>
                <w:rFonts w:ascii="Arial" w:eastAsia="Arial Unicode MS" w:hAnsi="Arial" w:cs="Arial"/>
                <w:b/>
                <w:color w:val="000000"/>
                <w:sz w:val="20"/>
                <w:szCs w:val="20"/>
              </w:rPr>
              <w:t>1 920 560</w:t>
            </w:r>
            <w:r w:rsidR="008D38EA" w:rsidRPr="00CB7C04">
              <w:rPr>
                <w:rFonts w:ascii="Arial" w:eastAsia="Arial Unicode MS" w:hAnsi="Arial" w:cs="Arial"/>
                <w:b/>
                <w:color w:val="000000"/>
                <w:sz w:val="20"/>
                <w:szCs w:val="20"/>
              </w:rPr>
              <w:t>,00</w:t>
            </w:r>
          </w:p>
        </w:tc>
      </w:tr>
    </w:tbl>
    <w:p w14:paraId="6B7F5A0B" w14:textId="77777777" w:rsidR="00150081" w:rsidRDefault="00150081" w:rsidP="00150081">
      <w:pPr>
        <w:spacing w:line="360" w:lineRule="auto"/>
        <w:rPr>
          <w:rFonts w:ascii="Arial" w:hAnsi="Arial" w:cs="Arial"/>
          <w:sz w:val="20"/>
          <w:szCs w:val="20"/>
        </w:rPr>
      </w:pPr>
      <w:r w:rsidRPr="004F1BE6">
        <w:rPr>
          <w:rFonts w:ascii="Arial" w:hAnsi="Arial" w:cs="Arial"/>
          <w:sz w:val="20"/>
          <w:szCs w:val="20"/>
        </w:rPr>
        <w:t xml:space="preserve">(*) - </w:t>
      </w:r>
      <w:r w:rsidRPr="00C84DFD">
        <w:rPr>
          <w:rFonts w:ascii="Arial" w:hAnsi="Arial" w:cs="Arial"/>
          <w:sz w:val="16"/>
          <w:szCs w:val="16"/>
        </w:rPr>
        <w:t>suma ubezpieczenia na jedną i wszystkie jednostki, na jedną i wszystkie lokalizacje</w:t>
      </w:r>
    </w:p>
    <w:p w14:paraId="0FAE4458" w14:textId="184C6315" w:rsidR="00150081" w:rsidRDefault="00150081" w:rsidP="00150081">
      <w:pPr>
        <w:spacing w:line="360" w:lineRule="auto"/>
        <w:rPr>
          <w:rFonts w:ascii="Arial" w:hAnsi="Arial" w:cs="Arial"/>
          <w:sz w:val="20"/>
          <w:szCs w:val="20"/>
        </w:rPr>
      </w:pPr>
    </w:p>
    <w:p w14:paraId="4581D6A0" w14:textId="68E4BEF5" w:rsidR="008D38EA" w:rsidRDefault="008D38EA" w:rsidP="00150081">
      <w:pPr>
        <w:spacing w:line="360" w:lineRule="auto"/>
        <w:rPr>
          <w:rFonts w:ascii="Arial" w:hAnsi="Arial" w:cs="Arial"/>
          <w:sz w:val="20"/>
          <w:szCs w:val="20"/>
        </w:rPr>
      </w:pPr>
    </w:p>
    <w:p w14:paraId="1765C7FA" w14:textId="77777777" w:rsidR="009F67B6" w:rsidRPr="007E2C1B" w:rsidRDefault="009F67B6" w:rsidP="009F67B6">
      <w:pPr>
        <w:pStyle w:val="Akapitzlist"/>
        <w:numPr>
          <w:ilvl w:val="0"/>
          <w:numId w:val="1"/>
        </w:numPr>
        <w:spacing w:line="360" w:lineRule="auto"/>
        <w:rPr>
          <w:rFonts w:ascii="Arial" w:hAnsi="Arial" w:cs="Arial"/>
          <w:b/>
          <w:bCs/>
          <w:color w:val="1F4E79" w:themeColor="accent5" w:themeShade="80"/>
          <w:u w:val="single"/>
        </w:rPr>
      </w:pPr>
      <w:r w:rsidRPr="007E2C1B">
        <w:rPr>
          <w:rFonts w:ascii="Arial" w:hAnsi="Arial" w:cs="Arial"/>
          <w:b/>
          <w:bCs/>
          <w:color w:val="1F4E79" w:themeColor="accent5" w:themeShade="80"/>
          <w:u w:val="single"/>
        </w:rPr>
        <w:t>Ubezpieczenie odpowiedzialności cywilnej</w:t>
      </w:r>
    </w:p>
    <w:p w14:paraId="57FEDD30" w14:textId="77777777" w:rsidR="009F67B6" w:rsidRDefault="009F67B6" w:rsidP="00150081">
      <w:pPr>
        <w:spacing w:line="360" w:lineRule="auto"/>
        <w:rPr>
          <w:rFonts w:ascii="Arial" w:hAnsi="Arial" w:cs="Arial"/>
          <w:sz w:val="20"/>
          <w:szCs w:val="20"/>
        </w:rPr>
      </w:pPr>
    </w:p>
    <w:tbl>
      <w:tblPr>
        <w:tblW w:w="9781" w:type="dxa"/>
        <w:tblInd w:w="-5" w:type="dxa"/>
        <w:tblLayout w:type="fixed"/>
        <w:tblCellMar>
          <w:left w:w="170" w:type="dxa"/>
          <w:right w:w="113" w:type="dxa"/>
        </w:tblCellMar>
        <w:tblLook w:val="0000" w:firstRow="0" w:lastRow="0" w:firstColumn="0" w:lastColumn="0" w:noHBand="0" w:noVBand="0"/>
      </w:tblPr>
      <w:tblGrid>
        <w:gridCol w:w="598"/>
        <w:gridCol w:w="6490"/>
        <w:gridCol w:w="2693"/>
      </w:tblGrid>
      <w:tr w:rsidR="008D38EA" w:rsidRPr="00AC5F3B" w14:paraId="3A92FB48" w14:textId="77777777" w:rsidTr="009F67B6">
        <w:trPr>
          <w:trHeight w:val="315"/>
        </w:trPr>
        <w:tc>
          <w:tcPr>
            <w:tcW w:w="598" w:type="dxa"/>
            <w:tcBorders>
              <w:top w:val="single" w:sz="4" w:space="0" w:color="auto"/>
              <w:left w:val="single" w:sz="4" w:space="0" w:color="auto"/>
              <w:bottom w:val="single" w:sz="4" w:space="0" w:color="auto"/>
              <w:right w:val="single" w:sz="4" w:space="0" w:color="auto"/>
            </w:tcBorders>
            <w:shd w:val="pct25" w:color="auto" w:fill="auto"/>
            <w:noWrap/>
            <w:tcMar>
              <w:top w:w="19" w:type="dxa"/>
              <w:left w:w="57" w:type="dxa"/>
              <w:bottom w:w="0" w:type="dxa"/>
              <w:right w:w="113" w:type="dxa"/>
            </w:tcMar>
            <w:vAlign w:val="center"/>
          </w:tcPr>
          <w:p w14:paraId="7C81539D" w14:textId="77777777" w:rsidR="008D38EA" w:rsidRPr="00AC5F3B" w:rsidRDefault="008D38EA">
            <w:pPr>
              <w:spacing w:line="360" w:lineRule="auto"/>
              <w:jc w:val="center"/>
              <w:rPr>
                <w:rFonts w:ascii="Arial" w:eastAsia="Arial Unicode MS" w:hAnsi="Arial" w:cs="Arial"/>
                <w:b/>
                <w:bCs/>
                <w:sz w:val="20"/>
                <w:szCs w:val="20"/>
              </w:rPr>
            </w:pPr>
            <w:bookmarkStart w:id="0" w:name="_Hlk114837428"/>
            <w:r w:rsidRPr="00AC5F3B">
              <w:rPr>
                <w:rFonts w:ascii="Arial" w:hAnsi="Arial" w:cs="Arial"/>
                <w:b/>
                <w:bCs/>
                <w:sz w:val="20"/>
                <w:szCs w:val="20"/>
              </w:rPr>
              <w:t>L.p.</w:t>
            </w:r>
          </w:p>
        </w:tc>
        <w:tc>
          <w:tcPr>
            <w:tcW w:w="6490" w:type="dxa"/>
            <w:tcBorders>
              <w:top w:val="single" w:sz="4" w:space="0" w:color="auto"/>
              <w:left w:val="nil"/>
              <w:bottom w:val="single" w:sz="4" w:space="0" w:color="auto"/>
              <w:right w:val="single" w:sz="4" w:space="0" w:color="auto"/>
            </w:tcBorders>
            <w:shd w:val="pct25" w:color="auto" w:fill="auto"/>
            <w:noWrap/>
            <w:tcMar>
              <w:top w:w="19" w:type="dxa"/>
              <w:left w:w="57" w:type="dxa"/>
              <w:bottom w:w="0" w:type="dxa"/>
              <w:right w:w="113" w:type="dxa"/>
            </w:tcMar>
            <w:vAlign w:val="center"/>
          </w:tcPr>
          <w:p w14:paraId="0871A0C1" w14:textId="77777777" w:rsidR="008D38EA" w:rsidRPr="00AC5F3B" w:rsidRDefault="008D38EA">
            <w:pPr>
              <w:spacing w:line="360" w:lineRule="auto"/>
              <w:jc w:val="center"/>
              <w:rPr>
                <w:rFonts w:ascii="Arial" w:eastAsia="Arial Unicode MS" w:hAnsi="Arial" w:cs="Arial"/>
                <w:b/>
                <w:bCs/>
                <w:sz w:val="20"/>
                <w:szCs w:val="20"/>
              </w:rPr>
            </w:pPr>
            <w:r w:rsidRPr="00AC5F3B">
              <w:rPr>
                <w:rFonts w:ascii="Arial" w:hAnsi="Arial" w:cs="Arial"/>
                <w:b/>
                <w:bCs/>
                <w:sz w:val="20"/>
                <w:szCs w:val="20"/>
              </w:rPr>
              <w:t>Przedmiot ubezpieczenia</w:t>
            </w:r>
          </w:p>
        </w:tc>
        <w:tc>
          <w:tcPr>
            <w:tcW w:w="2693" w:type="dxa"/>
            <w:tcBorders>
              <w:top w:val="single" w:sz="4" w:space="0" w:color="auto"/>
              <w:left w:val="nil"/>
              <w:bottom w:val="single" w:sz="4" w:space="0" w:color="auto"/>
              <w:right w:val="single" w:sz="4" w:space="0" w:color="auto"/>
            </w:tcBorders>
            <w:shd w:val="pct25" w:color="auto" w:fill="auto"/>
            <w:noWrap/>
            <w:tcMar>
              <w:top w:w="19" w:type="dxa"/>
              <w:left w:w="57" w:type="dxa"/>
              <w:bottom w:w="0" w:type="dxa"/>
              <w:right w:w="113" w:type="dxa"/>
            </w:tcMar>
            <w:vAlign w:val="center"/>
          </w:tcPr>
          <w:p w14:paraId="0A30C330" w14:textId="77777777" w:rsidR="008D38EA" w:rsidRPr="00AC5F3B" w:rsidRDefault="008D38EA" w:rsidP="009F67B6">
            <w:pPr>
              <w:spacing w:line="360" w:lineRule="auto"/>
              <w:ind w:left="590" w:hanging="590"/>
              <w:jc w:val="center"/>
              <w:rPr>
                <w:rFonts w:ascii="Arial" w:hAnsi="Arial" w:cs="Arial"/>
                <w:b/>
                <w:bCs/>
                <w:sz w:val="20"/>
                <w:szCs w:val="20"/>
              </w:rPr>
            </w:pPr>
            <w:r w:rsidRPr="00AC5F3B">
              <w:rPr>
                <w:rFonts w:ascii="Arial" w:hAnsi="Arial" w:cs="Arial"/>
                <w:b/>
                <w:bCs/>
                <w:sz w:val="20"/>
                <w:szCs w:val="20"/>
              </w:rPr>
              <w:t>Suma ubezpieczenia</w:t>
            </w:r>
          </w:p>
          <w:p w14:paraId="0BBCCF53" w14:textId="77777777" w:rsidR="008D38EA" w:rsidRPr="00AC5F3B" w:rsidRDefault="008D38EA">
            <w:pPr>
              <w:spacing w:line="360" w:lineRule="auto"/>
              <w:jc w:val="center"/>
              <w:rPr>
                <w:rFonts w:ascii="Arial" w:eastAsia="Arial Unicode MS" w:hAnsi="Arial" w:cs="Arial"/>
                <w:b/>
                <w:bCs/>
                <w:sz w:val="20"/>
                <w:szCs w:val="20"/>
              </w:rPr>
            </w:pPr>
            <w:r w:rsidRPr="00AC5F3B">
              <w:rPr>
                <w:rFonts w:ascii="Arial" w:hAnsi="Arial" w:cs="Arial"/>
                <w:b/>
                <w:bCs/>
                <w:sz w:val="20"/>
                <w:szCs w:val="20"/>
              </w:rPr>
              <w:t>w PLN</w:t>
            </w:r>
          </w:p>
        </w:tc>
      </w:tr>
      <w:bookmarkEnd w:id="0"/>
      <w:tr w:rsidR="008D38EA" w:rsidRPr="00AC5F3B" w14:paraId="6E44C0AF" w14:textId="77777777" w:rsidTr="009F67B6">
        <w:trPr>
          <w:trHeight w:val="315"/>
        </w:trPr>
        <w:tc>
          <w:tcPr>
            <w:tcW w:w="598" w:type="dxa"/>
            <w:tcBorders>
              <w:top w:val="single" w:sz="4" w:space="0" w:color="auto"/>
              <w:left w:val="single" w:sz="4" w:space="0" w:color="auto"/>
              <w:bottom w:val="single" w:sz="4" w:space="0" w:color="auto"/>
              <w:right w:val="single" w:sz="4" w:space="0" w:color="auto"/>
            </w:tcBorders>
            <w:shd w:val="clear" w:color="auto" w:fill="auto"/>
            <w:noWrap/>
            <w:tcMar>
              <w:top w:w="19" w:type="dxa"/>
              <w:left w:w="57" w:type="dxa"/>
              <w:bottom w:w="0" w:type="dxa"/>
              <w:right w:w="113" w:type="dxa"/>
            </w:tcMar>
            <w:vAlign w:val="center"/>
          </w:tcPr>
          <w:p w14:paraId="33BEDBB0" w14:textId="77777777" w:rsidR="008D38EA" w:rsidRPr="00AC5F3B" w:rsidRDefault="008D38EA">
            <w:pPr>
              <w:spacing w:line="360" w:lineRule="auto"/>
              <w:jc w:val="center"/>
              <w:rPr>
                <w:rFonts w:ascii="Arial" w:hAnsi="Arial" w:cs="Arial"/>
                <w:b/>
                <w:bCs/>
                <w:sz w:val="20"/>
                <w:szCs w:val="20"/>
              </w:rPr>
            </w:pPr>
            <w:r w:rsidRPr="00AC5F3B">
              <w:rPr>
                <w:rFonts w:ascii="Arial" w:hAnsi="Arial" w:cs="Arial"/>
                <w:b/>
                <w:bCs/>
                <w:sz w:val="20"/>
                <w:szCs w:val="20"/>
              </w:rPr>
              <w:t>1</w:t>
            </w:r>
          </w:p>
        </w:tc>
        <w:tc>
          <w:tcPr>
            <w:tcW w:w="6490" w:type="dxa"/>
            <w:tcBorders>
              <w:top w:val="single" w:sz="4" w:space="0" w:color="auto"/>
              <w:left w:val="nil"/>
              <w:bottom w:val="single" w:sz="4" w:space="0" w:color="auto"/>
              <w:right w:val="single" w:sz="4" w:space="0" w:color="auto"/>
            </w:tcBorders>
            <w:shd w:val="clear" w:color="auto" w:fill="auto"/>
            <w:noWrap/>
            <w:tcMar>
              <w:top w:w="19" w:type="dxa"/>
              <w:left w:w="57" w:type="dxa"/>
              <w:bottom w:w="0" w:type="dxa"/>
              <w:right w:w="113" w:type="dxa"/>
            </w:tcMar>
            <w:vAlign w:val="center"/>
          </w:tcPr>
          <w:p w14:paraId="3BFEC34F" w14:textId="5F1C821C" w:rsidR="008D38EA" w:rsidRPr="00AC5F3B" w:rsidRDefault="008D38EA">
            <w:pPr>
              <w:spacing w:line="360" w:lineRule="auto"/>
              <w:jc w:val="both"/>
              <w:rPr>
                <w:rFonts w:ascii="Arial" w:eastAsia="Arial Unicode MS" w:hAnsi="Arial" w:cs="Arial"/>
                <w:b/>
                <w:bCs/>
                <w:sz w:val="20"/>
                <w:szCs w:val="20"/>
              </w:rPr>
            </w:pPr>
            <w:r w:rsidRPr="00AC5F3B">
              <w:rPr>
                <w:rFonts w:ascii="Arial" w:eastAsia="Arial Unicode MS" w:hAnsi="Arial" w:cs="Arial"/>
                <w:b/>
                <w:bCs/>
                <w:sz w:val="20"/>
                <w:szCs w:val="20"/>
              </w:rPr>
              <w:t xml:space="preserve">OC </w:t>
            </w:r>
            <w:r w:rsidRPr="00AC5F3B">
              <w:rPr>
                <w:rFonts w:ascii="Arial" w:eastAsia="Arial Unicode MS" w:hAnsi="Arial" w:cs="Arial"/>
                <w:b/>
                <w:kern w:val="16"/>
                <w:sz w:val="20"/>
                <w:szCs w:val="20"/>
              </w:rPr>
              <w:t>Powiatu Ostrowskiego</w:t>
            </w:r>
            <w:r w:rsidR="009F67B6">
              <w:rPr>
                <w:rFonts w:ascii="Arial" w:eastAsia="Arial Unicode MS" w:hAnsi="Arial" w:cs="Arial"/>
                <w:b/>
                <w:kern w:val="16"/>
                <w:sz w:val="20"/>
                <w:szCs w:val="20"/>
              </w:rPr>
              <w:t xml:space="preserve"> </w:t>
            </w:r>
            <w:r w:rsidR="009F67B6" w:rsidRPr="009F67B6">
              <w:rPr>
                <w:rFonts w:ascii="Arial" w:eastAsia="Arial Unicode MS" w:hAnsi="Arial" w:cs="Arial"/>
                <w:bCs/>
                <w:kern w:val="16"/>
                <w:sz w:val="20"/>
                <w:szCs w:val="20"/>
              </w:rPr>
              <w:t>(*)</w:t>
            </w:r>
          </w:p>
        </w:tc>
        <w:tc>
          <w:tcPr>
            <w:tcW w:w="2693" w:type="dxa"/>
            <w:tcBorders>
              <w:top w:val="single" w:sz="4" w:space="0" w:color="auto"/>
              <w:left w:val="nil"/>
              <w:bottom w:val="single" w:sz="4" w:space="0" w:color="auto"/>
              <w:right w:val="single" w:sz="4" w:space="0" w:color="auto"/>
            </w:tcBorders>
            <w:shd w:val="clear" w:color="auto" w:fill="auto"/>
            <w:noWrap/>
            <w:tcMar>
              <w:top w:w="19" w:type="dxa"/>
              <w:left w:w="57" w:type="dxa"/>
              <w:bottom w:w="0" w:type="dxa"/>
              <w:right w:w="113" w:type="dxa"/>
            </w:tcMar>
            <w:vAlign w:val="center"/>
          </w:tcPr>
          <w:p w14:paraId="37977568" w14:textId="77777777" w:rsidR="008D38EA" w:rsidRPr="00AC5F3B" w:rsidRDefault="008D38EA">
            <w:pPr>
              <w:spacing w:line="360" w:lineRule="auto"/>
              <w:ind w:right="72"/>
              <w:jc w:val="right"/>
              <w:rPr>
                <w:rFonts w:ascii="Arial" w:eastAsia="Arial Unicode MS" w:hAnsi="Arial" w:cs="Arial"/>
                <w:b/>
                <w:bCs/>
                <w:sz w:val="20"/>
                <w:szCs w:val="20"/>
              </w:rPr>
            </w:pPr>
            <w:r w:rsidRPr="00AC5F3B">
              <w:rPr>
                <w:rFonts w:ascii="Arial" w:hAnsi="Arial" w:cs="Arial"/>
                <w:b/>
                <w:bCs/>
                <w:sz w:val="20"/>
                <w:szCs w:val="20"/>
              </w:rPr>
              <w:t>1 000 000,00</w:t>
            </w:r>
          </w:p>
        </w:tc>
      </w:tr>
    </w:tbl>
    <w:p w14:paraId="7CADD098" w14:textId="6D8B664E" w:rsidR="009F67B6" w:rsidRDefault="009F67B6" w:rsidP="009F67B6">
      <w:pPr>
        <w:spacing w:line="360" w:lineRule="auto"/>
        <w:rPr>
          <w:rFonts w:ascii="Arial" w:hAnsi="Arial" w:cs="Arial"/>
          <w:sz w:val="20"/>
          <w:szCs w:val="20"/>
        </w:rPr>
      </w:pPr>
      <w:r w:rsidRPr="004F1BE6">
        <w:rPr>
          <w:rFonts w:ascii="Arial" w:hAnsi="Arial" w:cs="Arial"/>
          <w:sz w:val="20"/>
          <w:szCs w:val="20"/>
        </w:rPr>
        <w:t xml:space="preserve">(*) - </w:t>
      </w:r>
      <w:r w:rsidRPr="00C84DFD">
        <w:rPr>
          <w:rFonts w:ascii="Arial" w:hAnsi="Arial" w:cs="Arial"/>
          <w:sz w:val="16"/>
          <w:szCs w:val="16"/>
        </w:rPr>
        <w:t xml:space="preserve">suma ubezpieczenia na jedną i wszystkie </w:t>
      </w:r>
      <w:r>
        <w:rPr>
          <w:rFonts w:ascii="Arial" w:hAnsi="Arial" w:cs="Arial"/>
          <w:sz w:val="16"/>
          <w:szCs w:val="16"/>
        </w:rPr>
        <w:t>zdarzenia</w:t>
      </w:r>
    </w:p>
    <w:p w14:paraId="5EA0E039" w14:textId="77777777" w:rsidR="008D38EA" w:rsidRDefault="008D38EA" w:rsidP="008D38EA">
      <w:pPr>
        <w:spacing w:line="360" w:lineRule="auto"/>
        <w:rPr>
          <w:rFonts w:ascii="Arial" w:hAnsi="Arial" w:cs="Arial"/>
          <w:sz w:val="20"/>
          <w:szCs w:val="20"/>
        </w:rPr>
      </w:pPr>
    </w:p>
    <w:p w14:paraId="79C92203" w14:textId="6D99C145" w:rsidR="008D38EA" w:rsidRPr="008D38EA" w:rsidRDefault="008D38EA" w:rsidP="008D38EA">
      <w:pPr>
        <w:spacing w:line="360" w:lineRule="auto"/>
        <w:rPr>
          <w:rFonts w:ascii="Arial" w:eastAsia="Arial Unicode MS" w:hAnsi="Arial" w:cs="Arial"/>
          <w:sz w:val="22"/>
          <w:szCs w:val="22"/>
        </w:rPr>
      </w:pPr>
      <w:r w:rsidRPr="008D38EA">
        <w:rPr>
          <w:rFonts w:ascii="Arial" w:eastAsia="Arial Unicode MS" w:hAnsi="Arial" w:cs="Arial"/>
          <w:sz w:val="22"/>
          <w:szCs w:val="22"/>
        </w:rPr>
        <w:t>Limity odpowiedzialności:</w:t>
      </w:r>
    </w:p>
    <w:tbl>
      <w:tblPr>
        <w:tblW w:w="9781" w:type="dxa"/>
        <w:tblInd w:w="-5" w:type="dxa"/>
        <w:tblLayout w:type="fixed"/>
        <w:tblCellMar>
          <w:left w:w="170" w:type="dxa"/>
          <w:right w:w="113" w:type="dxa"/>
        </w:tblCellMar>
        <w:tblLook w:val="0000" w:firstRow="0" w:lastRow="0" w:firstColumn="0" w:lastColumn="0" w:noHBand="0" w:noVBand="0"/>
      </w:tblPr>
      <w:tblGrid>
        <w:gridCol w:w="663"/>
        <w:gridCol w:w="6425"/>
        <w:gridCol w:w="2693"/>
      </w:tblGrid>
      <w:tr w:rsidR="008D38EA" w:rsidRPr="004D3AD3" w14:paraId="2ECC0870" w14:textId="77777777" w:rsidTr="009F67B6">
        <w:trPr>
          <w:trHeight w:val="315"/>
        </w:trPr>
        <w:tc>
          <w:tcPr>
            <w:tcW w:w="663" w:type="dxa"/>
            <w:tcBorders>
              <w:top w:val="single" w:sz="4" w:space="0" w:color="auto"/>
              <w:left w:val="single" w:sz="4" w:space="0" w:color="auto"/>
              <w:bottom w:val="single" w:sz="4" w:space="0" w:color="auto"/>
              <w:right w:val="single" w:sz="4" w:space="0" w:color="auto"/>
            </w:tcBorders>
            <w:shd w:val="pct25" w:color="auto" w:fill="auto"/>
            <w:noWrap/>
            <w:tcMar>
              <w:top w:w="19" w:type="dxa"/>
              <w:left w:w="57" w:type="dxa"/>
              <w:bottom w:w="0" w:type="dxa"/>
              <w:right w:w="113" w:type="dxa"/>
            </w:tcMar>
            <w:vAlign w:val="center"/>
          </w:tcPr>
          <w:p w14:paraId="0DC948EB" w14:textId="77777777" w:rsidR="008D38EA" w:rsidRPr="004D3AD3" w:rsidRDefault="008D38EA">
            <w:pPr>
              <w:spacing w:line="360" w:lineRule="auto"/>
              <w:jc w:val="center"/>
              <w:rPr>
                <w:rFonts w:ascii="Arial" w:hAnsi="Arial" w:cs="Arial"/>
                <w:b/>
                <w:bCs/>
                <w:sz w:val="22"/>
                <w:szCs w:val="22"/>
              </w:rPr>
            </w:pPr>
            <w:r w:rsidRPr="004D3AD3">
              <w:rPr>
                <w:rFonts w:ascii="Arial" w:hAnsi="Arial" w:cs="Arial"/>
                <w:b/>
                <w:bCs/>
                <w:sz w:val="22"/>
                <w:szCs w:val="22"/>
              </w:rPr>
              <w:t>L.p.</w:t>
            </w:r>
          </w:p>
        </w:tc>
        <w:tc>
          <w:tcPr>
            <w:tcW w:w="6425" w:type="dxa"/>
            <w:tcBorders>
              <w:top w:val="single" w:sz="4" w:space="0" w:color="auto"/>
              <w:left w:val="nil"/>
              <w:bottom w:val="single" w:sz="4" w:space="0" w:color="auto"/>
              <w:right w:val="single" w:sz="4" w:space="0" w:color="auto"/>
            </w:tcBorders>
            <w:shd w:val="pct25" w:color="auto" w:fill="auto"/>
            <w:noWrap/>
            <w:tcMar>
              <w:top w:w="19" w:type="dxa"/>
              <w:left w:w="57" w:type="dxa"/>
              <w:bottom w:w="0" w:type="dxa"/>
              <w:right w:w="113" w:type="dxa"/>
            </w:tcMar>
            <w:vAlign w:val="center"/>
          </w:tcPr>
          <w:p w14:paraId="7DFF098D" w14:textId="77777777" w:rsidR="008D38EA" w:rsidRPr="004D3AD3" w:rsidRDefault="008D38EA">
            <w:pPr>
              <w:spacing w:line="360" w:lineRule="auto"/>
              <w:rPr>
                <w:rFonts w:ascii="Arial" w:eastAsia="Arial Unicode MS" w:hAnsi="Arial" w:cs="Arial"/>
                <w:b/>
                <w:bCs/>
                <w:sz w:val="22"/>
                <w:szCs w:val="22"/>
              </w:rPr>
            </w:pPr>
            <w:r w:rsidRPr="004D3AD3">
              <w:rPr>
                <w:rFonts w:ascii="Arial" w:hAnsi="Arial" w:cs="Arial"/>
                <w:b/>
                <w:bCs/>
                <w:sz w:val="22"/>
                <w:szCs w:val="22"/>
              </w:rPr>
              <w:t>Przedmiot ubezpieczenia</w:t>
            </w:r>
          </w:p>
        </w:tc>
        <w:tc>
          <w:tcPr>
            <w:tcW w:w="2693" w:type="dxa"/>
            <w:tcBorders>
              <w:top w:val="single" w:sz="4" w:space="0" w:color="auto"/>
              <w:left w:val="nil"/>
              <w:bottom w:val="single" w:sz="4" w:space="0" w:color="auto"/>
              <w:right w:val="single" w:sz="4" w:space="0" w:color="auto"/>
            </w:tcBorders>
            <w:shd w:val="pct25" w:color="auto" w:fill="auto"/>
            <w:noWrap/>
            <w:tcMar>
              <w:top w:w="19" w:type="dxa"/>
              <w:left w:w="57" w:type="dxa"/>
              <w:bottom w:w="0" w:type="dxa"/>
              <w:right w:w="113" w:type="dxa"/>
            </w:tcMar>
            <w:vAlign w:val="center"/>
          </w:tcPr>
          <w:p w14:paraId="3C1E708A" w14:textId="77777777" w:rsidR="008D38EA" w:rsidRPr="004D3AD3" w:rsidRDefault="008D38EA">
            <w:pPr>
              <w:spacing w:line="360" w:lineRule="auto"/>
              <w:jc w:val="center"/>
              <w:rPr>
                <w:rFonts w:ascii="Arial" w:hAnsi="Arial" w:cs="Arial"/>
                <w:b/>
                <w:bCs/>
                <w:sz w:val="22"/>
                <w:szCs w:val="22"/>
              </w:rPr>
            </w:pPr>
            <w:r w:rsidRPr="004D3AD3">
              <w:rPr>
                <w:rFonts w:ascii="Arial" w:hAnsi="Arial" w:cs="Arial"/>
                <w:b/>
                <w:bCs/>
                <w:sz w:val="22"/>
                <w:szCs w:val="22"/>
              </w:rPr>
              <w:t>Suma ubezpieczenia</w:t>
            </w:r>
          </w:p>
          <w:p w14:paraId="76D043F5" w14:textId="77777777" w:rsidR="008D38EA" w:rsidRPr="004D3AD3" w:rsidRDefault="008D38EA">
            <w:pPr>
              <w:spacing w:line="360" w:lineRule="auto"/>
              <w:jc w:val="center"/>
              <w:rPr>
                <w:rFonts w:ascii="Arial" w:eastAsia="Arial Unicode MS" w:hAnsi="Arial" w:cs="Arial"/>
                <w:b/>
                <w:bCs/>
                <w:sz w:val="22"/>
                <w:szCs w:val="22"/>
              </w:rPr>
            </w:pPr>
            <w:r w:rsidRPr="004D3AD3">
              <w:rPr>
                <w:rFonts w:ascii="Arial" w:hAnsi="Arial" w:cs="Arial"/>
                <w:b/>
                <w:bCs/>
                <w:sz w:val="22"/>
                <w:szCs w:val="22"/>
              </w:rPr>
              <w:t>w PLN</w:t>
            </w:r>
          </w:p>
        </w:tc>
      </w:tr>
      <w:tr w:rsidR="008D38EA" w:rsidRPr="004D3AD3" w14:paraId="4FFB13F6"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646C8308" w14:textId="782238EA" w:rsidR="008D38EA" w:rsidRPr="004D3AD3" w:rsidRDefault="008176B6">
            <w:pPr>
              <w:spacing w:line="360" w:lineRule="auto"/>
              <w:jc w:val="center"/>
              <w:rPr>
                <w:rFonts w:ascii="Arial" w:hAnsi="Arial" w:cs="Arial"/>
                <w:sz w:val="22"/>
                <w:szCs w:val="22"/>
              </w:rPr>
            </w:pPr>
            <w:r>
              <w:rPr>
                <w:rFonts w:ascii="Arial" w:hAnsi="Arial" w:cs="Arial"/>
                <w:sz w:val="22"/>
                <w:szCs w:val="22"/>
              </w:rPr>
              <w:t>1</w:t>
            </w:r>
          </w:p>
        </w:tc>
        <w:tc>
          <w:tcPr>
            <w:tcW w:w="6425" w:type="dxa"/>
            <w:tcBorders>
              <w:top w:val="nil"/>
              <w:left w:val="nil"/>
              <w:bottom w:val="single" w:sz="4" w:space="0" w:color="auto"/>
              <w:right w:val="single" w:sz="4" w:space="0" w:color="auto"/>
            </w:tcBorders>
            <w:noWrap/>
            <w:tcMar>
              <w:top w:w="19" w:type="dxa"/>
              <w:left w:w="57" w:type="dxa"/>
              <w:bottom w:w="0" w:type="dxa"/>
              <w:right w:w="113" w:type="dxa"/>
            </w:tcMar>
            <w:vAlign w:val="bottom"/>
          </w:tcPr>
          <w:p w14:paraId="31EBBBA6" w14:textId="77777777" w:rsidR="008D38EA" w:rsidRPr="004D3AD3" w:rsidRDefault="008D38EA">
            <w:pPr>
              <w:pStyle w:val="Stopka"/>
              <w:tabs>
                <w:tab w:val="clear" w:pos="4536"/>
                <w:tab w:val="clear" w:pos="9072"/>
              </w:tabs>
              <w:spacing w:line="360" w:lineRule="auto"/>
              <w:rPr>
                <w:rFonts w:ascii="Arial" w:hAnsi="Arial" w:cs="Arial"/>
                <w:sz w:val="20"/>
                <w:szCs w:val="20"/>
                <w:lang w:val="pl-PL" w:eastAsia="pl-PL"/>
              </w:rPr>
            </w:pPr>
            <w:r w:rsidRPr="004D3AD3">
              <w:rPr>
                <w:rFonts w:ascii="Arial" w:hAnsi="Arial" w:cs="Arial"/>
                <w:sz w:val="20"/>
                <w:szCs w:val="20"/>
                <w:lang w:val="pl-PL" w:eastAsia="pl-PL"/>
              </w:rPr>
              <w:t xml:space="preserve">OC z tytułu zarządzania drogami – </w:t>
            </w:r>
            <w:proofErr w:type="spellStart"/>
            <w:r w:rsidRPr="004D3AD3">
              <w:rPr>
                <w:rFonts w:ascii="Arial" w:hAnsi="Arial" w:cs="Arial"/>
                <w:sz w:val="20"/>
                <w:szCs w:val="20"/>
                <w:lang w:val="pl-PL" w:eastAsia="pl-PL"/>
              </w:rPr>
              <w:t>podlimit</w:t>
            </w:r>
            <w:proofErr w:type="spellEnd"/>
            <w:r w:rsidRPr="004D3AD3">
              <w:rPr>
                <w:rFonts w:ascii="Arial" w:hAnsi="Arial" w:cs="Arial"/>
                <w:sz w:val="20"/>
                <w:szCs w:val="20"/>
                <w:lang w:val="pl-PL" w:eastAsia="pl-PL"/>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3B8A9ECE"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500 000,00</w:t>
            </w:r>
          </w:p>
        </w:tc>
      </w:tr>
      <w:tr w:rsidR="008D38EA" w:rsidRPr="004D3AD3" w14:paraId="25FD66EA"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6E399703" w14:textId="53EE55F4" w:rsidR="008D38EA" w:rsidRPr="004D3AD3" w:rsidRDefault="008176B6">
            <w:pPr>
              <w:spacing w:line="360" w:lineRule="auto"/>
              <w:jc w:val="center"/>
              <w:rPr>
                <w:rFonts w:ascii="Arial" w:hAnsi="Arial" w:cs="Arial"/>
                <w:sz w:val="22"/>
                <w:szCs w:val="22"/>
              </w:rPr>
            </w:pPr>
            <w:r>
              <w:rPr>
                <w:rFonts w:ascii="Arial" w:hAnsi="Arial" w:cs="Arial"/>
                <w:sz w:val="22"/>
                <w:szCs w:val="22"/>
              </w:rPr>
              <w:t>2</w:t>
            </w:r>
          </w:p>
        </w:tc>
        <w:tc>
          <w:tcPr>
            <w:tcW w:w="6425" w:type="dxa"/>
            <w:tcBorders>
              <w:top w:val="nil"/>
              <w:left w:val="nil"/>
              <w:bottom w:val="single" w:sz="4" w:space="0" w:color="auto"/>
              <w:right w:val="single" w:sz="4" w:space="0" w:color="auto"/>
            </w:tcBorders>
            <w:noWrap/>
            <w:tcMar>
              <w:top w:w="19" w:type="dxa"/>
              <w:left w:w="57" w:type="dxa"/>
              <w:bottom w:w="0" w:type="dxa"/>
              <w:right w:w="113" w:type="dxa"/>
            </w:tcMar>
            <w:vAlign w:val="bottom"/>
          </w:tcPr>
          <w:p w14:paraId="32633558" w14:textId="77777777" w:rsidR="008D38EA" w:rsidRPr="004D3AD3" w:rsidRDefault="008D38EA">
            <w:pPr>
              <w:pStyle w:val="Stopka"/>
              <w:tabs>
                <w:tab w:val="clear" w:pos="4536"/>
                <w:tab w:val="clear" w:pos="9072"/>
              </w:tabs>
              <w:spacing w:line="360" w:lineRule="auto"/>
              <w:rPr>
                <w:rFonts w:ascii="Arial" w:hAnsi="Arial" w:cs="Arial"/>
                <w:sz w:val="20"/>
                <w:szCs w:val="20"/>
                <w:lang w:val="pl-PL" w:eastAsia="pl-PL"/>
              </w:rPr>
            </w:pPr>
            <w:r w:rsidRPr="004D3AD3">
              <w:rPr>
                <w:rFonts w:ascii="Arial" w:hAnsi="Arial" w:cs="Arial"/>
                <w:sz w:val="20"/>
                <w:szCs w:val="20"/>
                <w:lang w:val="pl-PL" w:eastAsia="pl-PL"/>
              </w:rPr>
              <w:t xml:space="preserve">OC z tytułu czystych strat finansowych - </w:t>
            </w:r>
            <w:proofErr w:type="spellStart"/>
            <w:r w:rsidRPr="004D3AD3">
              <w:rPr>
                <w:rFonts w:ascii="Arial" w:hAnsi="Arial" w:cs="Arial"/>
                <w:sz w:val="20"/>
                <w:szCs w:val="20"/>
                <w:lang w:val="pl-PL" w:eastAsia="pl-PL"/>
              </w:rPr>
              <w:t>podlimit</w:t>
            </w:r>
            <w:proofErr w:type="spellEnd"/>
            <w:r w:rsidRPr="004D3AD3">
              <w:rPr>
                <w:rFonts w:ascii="Arial" w:hAnsi="Arial" w:cs="Arial"/>
                <w:sz w:val="20"/>
                <w:szCs w:val="20"/>
                <w:lang w:val="pl-PL" w:eastAsia="pl-PL"/>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23023023"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500 000,00</w:t>
            </w:r>
          </w:p>
        </w:tc>
      </w:tr>
      <w:tr w:rsidR="008D38EA" w:rsidRPr="004D3AD3" w14:paraId="2EE82FF3"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0561DB54" w14:textId="79644FAC" w:rsidR="008D38EA" w:rsidRPr="004D3AD3" w:rsidRDefault="008176B6">
            <w:pPr>
              <w:spacing w:line="360" w:lineRule="auto"/>
              <w:jc w:val="center"/>
              <w:rPr>
                <w:rFonts w:ascii="Arial" w:hAnsi="Arial" w:cs="Arial"/>
                <w:sz w:val="22"/>
                <w:szCs w:val="22"/>
              </w:rPr>
            </w:pPr>
            <w:r>
              <w:rPr>
                <w:rFonts w:ascii="Arial" w:hAnsi="Arial" w:cs="Arial"/>
                <w:sz w:val="22"/>
                <w:szCs w:val="22"/>
              </w:rPr>
              <w:t>3</w:t>
            </w:r>
          </w:p>
        </w:tc>
        <w:tc>
          <w:tcPr>
            <w:tcW w:w="6425" w:type="dxa"/>
            <w:tcBorders>
              <w:top w:val="nil"/>
              <w:left w:val="nil"/>
              <w:bottom w:val="single" w:sz="4" w:space="0" w:color="auto"/>
              <w:right w:val="single" w:sz="4" w:space="0" w:color="auto"/>
            </w:tcBorders>
            <w:noWrap/>
            <w:tcMar>
              <w:top w:w="19" w:type="dxa"/>
              <w:left w:w="57" w:type="dxa"/>
              <w:bottom w:w="0" w:type="dxa"/>
              <w:right w:w="113" w:type="dxa"/>
            </w:tcMar>
            <w:vAlign w:val="bottom"/>
          </w:tcPr>
          <w:p w14:paraId="1627E176" w14:textId="77777777" w:rsidR="008D38EA" w:rsidRPr="004D3AD3" w:rsidRDefault="008D38EA">
            <w:pPr>
              <w:pStyle w:val="Stopka"/>
              <w:tabs>
                <w:tab w:val="clear" w:pos="4536"/>
                <w:tab w:val="clear" w:pos="9072"/>
              </w:tabs>
              <w:spacing w:line="360" w:lineRule="auto"/>
              <w:rPr>
                <w:rFonts w:ascii="Arial" w:hAnsi="Arial" w:cs="Arial"/>
                <w:sz w:val="20"/>
                <w:szCs w:val="20"/>
                <w:lang w:val="pl-PL" w:eastAsia="pl-PL"/>
              </w:rPr>
            </w:pPr>
            <w:r w:rsidRPr="004D3AD3">
              <w:rPr>
                <w:rFonts w:ascii="Arial" w:hAnsi="Arial" w:cs="Arial"/>
                <w:sz w:val="20"/>
                <w:szCs w:val="20"/>
                <w:lang w:val="pl-PL" w:eastAsia="pl-PL"/>
              </w:rPr>
              <w:t xml:space="preserve">OC za szkody wyrządzone w związku z wykonywaniem władzy publicznej - </w:t>
            </w:r>
            <w:proofErr w:type="spellStart"/>
            <w:r w:rsidRPr="004D3AD3">
              <w:rPr>
                <w:rFonts w:ascii="Arial" w:hAnsi="Arial" w:cs="Arial"/>
                <w:sz w:val="20"/>
                <w:szCs w:val="20"/>
                <w:lang w:val="pl-PL" w:eastAsia="pl-PL"/>
              </w:rPr>
              <w:t>podlimit</w:t>
            </w:r>
            <w:proofErr w:type="spellEnd"/>
            <w:r w:rsidRPr="004D3AD3">
              <w:rPr>
                <w:rFonts w:ascii="Arial" w:hAnsi="Arial" w:cs="Arial"/>
                <w:sz w:val="20"/>
                <w:szCs w:val="20"/>
                <w:lang w:val="pl-PL" w:eastAsia="pl-PL"/>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13012B56"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500 000,00</w:t>
            </w:r>
          </w:p>
        </w:tc>
      </w:tr>
      <w:tr w:rsidR="008D38EA" w:rsidRPr="004D3AD3" w14:paraId="2E246A81"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1C844F7A" w14:textId="1851781E" w:rsidR="008D38EA" w:rsidRPr="004D3AD3" w:rsidRDefault="008176B6">
            <w:pPr>
              <w:spacing w:line="360" w:lineRule="auto"/>
              <w:jc w:val="center"/>
              <w:rPr>
                <w:rFonts w:ascii="Arial" w:hAnsi="Arial" w:cs="Arial"/>
                <w:sz w:val="22"/>
                <w:szCs w:val="22"/>
              </w:rPr>
            </w:pPr>
            <w:r>
              <w:rPr>
                <w:rFonts w:ascii="Arial" w:hAnsi="Arial" w:cs="Arial"/>
                <w:sz w:val="22"/>
                <w:szCs w:val="22"/>
              </w:rPr>
              <w:t>4</w:t>
            </w:r>
          </w:p>
        </w:tc>
        <w:tc>
          <w:tcPr>
            <w:tcW w:w="6425" w:type="dxa"/>
            <w:tcBorders>
              <w:top w:val="nil"/>
              <w:left w:val="nil"/>
              <w:bottom w:val="single" w:sz="4" w:space="0" w:color="auto"/>
              <w:right w:val="single" w:sz="4" w:space="0" w:color="auto"/>
            </w:tcBorders>
            <w:noWrap/>
            <w:tcMar>
              <w:top w:w="19" w:type="dxa"/>
              <w:left w:w="57" w:type="dxa"/>
              <w:bottom w:w="0" w:type="dxa"/>
              <w:right w:w="113" w:type="dxa"/>
            </w:tcMar>
            <w:vAlign w:val="bottom"/>
          </w:tcPr>
          <w:p w14:paraId="1AE9B8C4" w14:textId="77777777" w:rsidR="008D38EA" w:rsidRPr="004D3AD3" w:rsidRDefault="008D38EA">
            <w:pPr>
              <w:pStyle w:val="Stopka"/>
              <w:tabs>
                <w:tab w:val="clear" w:pos="4536"/>
                <w:tab w:val="clear" w:pos="9072"/>
              </w:tabs>
              <w:spacing w:line="360" w:lineRule="auto"/>
              <w:rPr>
                <w:rFonts w:ascii="Arial" w:hAnsi="Arial" w:cs="Arial"/>
                <w:sz w:val="20"/>
                <w:szCs w:val="20"/>
                <w:lang w:val="pl-PL" w:eastAsia="pl-PL"/>
              </w:rPr>
            </w:pPr>
            <w:r w:rsidRPr="004D3AD3">
              <w:rPr>
                <w:rFonts w:ascii="Arial" w:hAnsi="Arial" w:cs="Arial"/>
                <w:sz w:val="20"/>
                <w:szCs w:val="20"/>
              </w:rPr>
              <w:t>OC za szkody polegające na zniszczeniu, uszkodzeniu lub utracie dokumentów</w:t>
            </w:r>
            <w:r w:rsidRPr="004D3AD3">
              <w:rPr>
                <w:rFonts w:ascii="Arial" w:hAnsi="Arial" w:cs="Arial"/>
                <w:sz w:val="20"/>
                <w:szCs w:val="20"/>
                <w:lang w:val="pl-PL" w:eastAsia="pl-PL"/>
              </w:rPr>
              <w:t xml:space="preserve"> - </w:t>
            </w:r>
            <w:proofErr w:type="spellStart"/>
            <w:r w:rsidRPr="004D3AD3">
              <w:rPr>
                <w:rFonts w:ascii="Arial" w:hAnsi="Arial" w:cs="Arial"/>
                <w:sz w:val="20"/>
                <w:szCs w:val="20"/>
                <w:lang w:val="pl-PL" w:eastAsia="pl-PL"/>
              </w:rPr>
              <w:t>podlimit</w:t>
            </w:r>
            <w:proofErr w:type="spellEnd"/>
            <w:r w:rsidRPr="004D3AD3">
              <w:rPr>
                <w:rFonts w:ascii="Arial" w:hAnsi="Arial" w:cs="Arial"/>
                <w:sz w:val="20"/>
                <w:szCs w:val="20"/>
                <w:lang w:val="pl-PL" w:eastAsia="pl-PL"/>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1361E895"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50 000,00</w:t>
            </w:r>
          </w:p>
        </w:tc>
      </w:tr>
      <w:tr w:rsidR="008D38EA" w:rsidRPr="004D3AD3" w14:paraId="7C6EAEC8"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4616B08D" w14:textId="0879C97B" w:rsidR="008D38EA" w:rsidRPr="004D3AD3" w:rsidRDefault="008176B6">
            <w:pPr>
              <w:spacing w:line="360" w:lineRule="auto"/>
              <w:jc w:val="center"/>
              <w:rPr>
                <w:rFonts w:ascii="Arial" w:hAnsi="Arial" w:cs="Arial"/>
                <w:sz w:val="22"/>
                <w:szCs w:val="22"/>
              </w:rPr>
            </w:pPr>
            <w:r>
              <w:rPr>
                <w:rFonts w:ascii="Arial" w:hAnsi="Arial" w:cs="Arial"/>
                <w:sz w:val="22"/>
                <w:szCs w:val="22"/>
              </w:rPr>
              <w:lastRenderedPageBreak/>
              <w:t>5</w:t>
            </w:r>
          </w:p>
        </w:tc>
        <w:tc>
          <w:tcPr>
            <w:tcW w:w="6425" w:type="dxa"/>
            <w:tcBorders>
              <w:top w:val="nil"/>
              <w:left w:val="nil"/>
              <w:bottom w:val="single" w:sz="4" w:space="0" w:color="auto"/>
              <w:right w:val="single" w:sz="4" w:space="0" w:color="auto"/>
            </w:tcBorders>
            <w:noWrap/>
            <w:tcMar>
              <w:top w:w="19" w:type="dxa"/>
              <w:left w:w="57" w:type="dxa"/>
              <w:bottom w:w="0" w:type="dxa"/>
              <w:right w:w="113" w:type="dxa"/>
            </w:tcMar>
            <w:vAlign w:val="bottom"/>
          </w:tcPr>
          <w:p w14:paraId="6F7FFB52" w14:textId="77777777" w:rsidR="008D38EA" w:rsidRPr="004D3AD3" w:rsidRDefault="008D38EA">
            <w:pPr>
              <w:pStyle w:val="Stopka"/>
              <w:tabs>
                <w:tab w:val="clear" w:pos="4536"/>
                <w:tab w:val="clear" w:pos="9072"/>
              </w:tabs>
              <w:spacing w:line="360" w:lineRule="auto"/>
              <w:rPr>
                <w:rFonts w:ascii="Arial" w:hAnsi="Arial" w:cs="Arial"/>
                <w:sz w:val="20"/>
                <w:szCs w:val="20"/>
                <w:lang w:val="pl-PL" w:eastAsia="pl-PL"/>
              </w:rPr>
            </w:pPr>
            <w:r w:rsidRPr="004D3AD3">
              <w:rPr>
                <w:rFonts w:ascii="Arial" w:hAnsi="Arial" w:cs="Arial"/>
                <w:sz w:val="20"/>
                <w:szCs w:val="20"/>
                <w:lang w:val="pl-PL" w:eastAsia="pl-PL"/>
              </w:rPr>
              <w:t xml:space="preserve">OC z tytułu </w:t>
            </w:r>
            <w:proofErr w:type="spellStart"/>
            <w:r w:rsidRPr="004D3AD3">
              <w:rPr>
                <w:rFonts w:ascii="Arial" w:hAnsi="Arial" w:cs="Arial"/>
                <w:sz w:val="20"/>
                <w:szCs w:val="20"/>
                <w:lang w:val="pl-PL" w:eastAsia="pl-PL"/>
              </w:rPr>
              <w:t>zalań</w:t>
            </w:r>
            <w:proofErr w:type="spellEnd"/>
            <w:r w:rsidRPr="004D3AD3">
              <w:rPr>
                <w:rFonts w:ascii="Arial" w:hAnsi="Arial" w:cs="Arial"/>
                <w:sz w:val="20"/>
                <w:szCs w:val="20"/>
                <w:lang w:val="pl-PL" w:eastAsia="pl-PL"/>
              </w:rPr>
              <w:t xml:space="preserve"> i przepięć - </w:t>
            </w:r>
            <w:proofErr w:type="spellStart"/>
            <w:r w:rsidRPr="004D3AD3">
              <w:rPr>
                <w:rFonts w:ascii="Arial" w:hAnsi="Arial" w:cs="Arial"/>
                <w:sz w:val="20"/>
                <w:szCs w:val="20"/>
                <w:lang w:val="pl-PL" w:eastAsia="pl-PL"/>
              </w:rPr>
              <w:t>podlimit</w:t>
            </w:r>
            <w:proofErr w:type="spellEnd"/>
            <w:r w:rsidRPr="004D3AD3">
              <w:rPr>
                <w:rFonts w:ascii="Arial" w:hAnsi="Arial" w:cs="Arial"/>
                <w:sz w:val="20"/>
                <w:szCs w:val="20"/>
                <w:lang w:val="pl-PL" w:eastAsia="pl-PL"/>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1BD95A6C" w14:textId="77777777" w:rsidR="008D38EA" w:rsidRPr="004D3AD3" w:rsidRDefault="008D38EA">
            <w:pPr>
              <w:tabs>
                <w:tab w:val="left" w:pos="2232"/>
              </w:tabs>
              <w:spacing w:line="360" w:lineRule="auto"/>
              <w:jc w:val="right"/>
              <w:rPr>
                <w:rFonts w:ascii="Arial" w:eastAsia="Arial Unicode MS" w:hAnsi="Arial" w:cs="Arial"/>
                <w:sz w:val="20"/>
                <w:szCs w:val="20"/>
              </w:rPr>
            </w:pPr>
            <w:r>
              <w:rPr>
                <w:rFonts w:ascii="Arial" w:eastAsia="Arial Unicode MS" w:hAnsi="Arial" w:cs="Arial"/>
                <w:sz w:val="20"/>
                <w:szCs w:val="20"/>
              </w:rPr>
              <w:t>5</w:t>
            </w:r>
            <w:r w:rsidRPr="004D3AD3">
              <w:rPr>
                <w:rFonts w:ascii="Arial" w:eastAsia="Arial Unicode MS" w:hAnsi="Arial" w:cs="Arial"/>
                <w:sz w:val="20"/>
                <w:szCs w:val="20"/>
              </w:rPr>
              <w:t>00 000,00</w:t>
            </w:r>
          </w:p>
        </w:tc>
      </w:tr>
      <w:tr w:rsidR="008D38EA" w:rsidRPr="004D3AD3" w14:paraId="1562897A"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3D342EC9" w14:textId="43331819" w:rsidR="008D38EA" w:rsidRPr="004D3AD3" w:rsidRDefault="008176B6">
            <w:pPr>
              <w:spacing w:line="360" w:lineRule="auto"/>
              <w:jc w:val="center"/>
              <w:rPr>
                <w:rFonts w:ascii="Arial" w:hAnsi="Arial" w:cs="Arial"/>
                <w:sz w:val="22"/>
                <w:szCs w:val="22"/>
              </w:rPr>
            </w:pPr>
            <w:r>
              <w:rPr>
                <w:rFonts w:ascii="Arial" w:hAnsi="Arial" w:cs="Arial"/>
                <w:sz w:val="22"/>
                <w:szCs w:val="22"/>
              </w:rPr>
              <w:t>6</w:t>
            </w:r>
          </w:p>
        </w:tc>
        <w:tc>
          <w:tcPr>
            <w:tcW w:w="6425" w:type="dxa"/>
            <w:tcBorders>
              <w:top w:val="nil"/>
              <w:left w:val="nil"/>
              <w:bottom w:val="single" w:sz="4" w:space="0" w:color="auto"/>
              <w:right w:val="single" w:sz="4" w:space="0" w:color="auto"/>
            </w:tcBorders>
            <w:noWrap/>
            <w:tcMar>
              <w:top w:w="19" w:type="dxa"/>
              <w:left w:w="57" w:type="dxa"/>
              <w:bottom w:w="0" w:type="dxa"/>
              <w:right w:w="113" w:type="dxa"/>
            </w:tcMar>
            <w:vAlign w:val="bottom"/>
          </w:tcPr>
          <w:p w14:paraId="15F39FE0" w14:textId="77777777" w:rsidR="008D38EA" w:rsidRPr="004D3AD3" w:rsidRDefault="008D38EA">
            <w:pPr>
              <w:pStyle w:val="Stopka"/>
              <w:tabs>
                <w:tab w:val="clear" w:pos="4536"/>
                <w:tab w:val="clear" w:pos="9072"/>
              </w:tabs>
              <w:rPr>
                <w:rFonts w:ascii="Arial" w:hAnsi="Arial" w:cs="Arial"/>
                <w:sz w:val="20"/>
                <w:szCs w:val="20"/>
                <w:lang w:val="pl-PL" w:eastAsia="pl-PL"/>
              </w:rPr>
            </w:pPr>
            <w:r w:rsidRPr="004D3AD3">
              <w:rPr>
                <w:rFonts w:ascii="Arial" w:hAnsi="Arial" w:cs="Arial"/>
                <w:sz w:val="20"/>
                <w:szCs w:val="20"/>
                <w:lang w:val="pl-PL" w:eastAsia="pl-PL"/>
              </w:rPr>
              <w:t xml:space="preserve">OC w związku z wynajmowaniem pomieszczeń - </w:t>
            </w:r>
            <w:proofErr w:type="spellStart"/>
            <w:r w:rsidRPr="004D3AD3">
              <w:rPr>
                <w:rFonts w:ascii="Arial" w:hAnsi="Arial" w:cs="Arial"/>
                <w:sz w:val="20"/>
                <w:szCs w:val="20"/>
                <w:lang w:val="pl-PL" w:eastAsia="pl-PL"/>
              </w:rPr>
              <w:t>podlimit</w:t>
            </w:r>
            <w:proofErr w:type="spellEnd"/>
            <w:r w:rsidRPr="004D3AD3">
              <w:rPr>
                <w:rFonts w:ascii="Arial" w:hAnsi="Arial" w:cs="Arial"/>
                <w:sz w:val="20"/>
                <w:szCs w:val="20"/>
                <w:lang w:val="pl-PL" w:eastAsia="pl-PL"/>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3E491976" w14:textId="77777777" w:rsidR="008D38EA" w:rsidRPr="004D3AD3" w:rsidRDefault="008D38EA">
            <w:pPr>
              <w:tabs>
                <w:tab w:val="left" w:pos="2232"/>
              </w:tabs>
              <w:spacing w:line="360" w:lineRule="auto"/>
              <w:jc w:val="right"/>
              <w:rPr>
                <w:rFonts w:ascii="Arial" w:eastAsia="Arial Unicode MS" w:hAnsi="Arial" w:cs="Arial"/>
                <w:sz w:val="20"/>
                <w:szCs w:val="20"/>
              </w:rPr>
            </w:pPr>
            <w:r>
              <w:rPr>
                <w:rFonts w:ascii="Arial" w:eastAsia="Arial Unicode MS" w:hAnsi="Arial" w:cs="Arial"/>
                <w:sz w:val="20"/>
                <w:szCs w:val="20"/>
              </w:rPr>
              <w:t>5</w:t>
            </w:r>
            <w:r w:rsidRPr="004D3AD3">
              <w:rPr>
                <w:rFonts w:ascii="Arial" w:eastAsia="Arial Unicode MS" w:hAnsi="Arial" w:cs="Arial"/>
                <w:sz w:val="20"/>
                <w:szCs w:val="20"/>
              </w:rPr>
              <w:t>00 000,00</w:t>
            </w:r>
          </w:p>
        </w:tc>
      </w:tr>
      <w:tr w:rsidR="008D38EA" w:rsidRPr="004D3AD3" w14:paraId="4EC7CB39" w14:textId="77777777" w:rsidTr="009F67B6">
        <w:trPr>
          <w:trHeight w:val="315"/>
        </w:trPr>
        <w:tc>
          <w:tcPr>
            <w:tcW w:w="663"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0040DD59" w14:textId="1A305B90" w:rsidR="008D38EA" w:rsidRPr="004D3AD3" w:rsidRDefault="008176B6">
            <w:pPr>
              <w:spacing w:line="360" w:lineRule="auto"/>
              <w:jc w:val="center"/>
              <w:rPr>
                <w:rFonts w:ascii="Arial" w:hAnsi="Arial" w:cs="Arial"/>
                <w:sz w:val="22"/>
                <w:szCs w:val="22"/>
              </w:rPr>
            </w:pPr>
            <w:r>
              <w:rPr>
                <w:rFonts w:ascii="Arial" w:hAnsi="Arial" w:cs="Arial"/>
                <w:sz w:val="22"/>
                <w:szCs w:val="22"/>
              </w:rPr>
              <w:t>7</w:t>
            </w:r>
          </w:p>
        </w:tc>
        <w:tc>
          <w:tcPr>
            <w:tcW w:w="6425"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bottom"/>
          </w:tcPr>
          <w:p w14:paraId="53785282" w14:textId="77777777" w:rsidR="008D38EA" w:rsidRPr="004D3AD3" w:rsidRDefault="008D38EA">
            <w:pPr>
              <w:pStyle w:val="Stopka"/>
              <w:tabs>
                <w:tab w:val="clear" w:pos="4536"/>
                <w:tab w:val="clear" w:pos="9072"/>
              </w:tabs>
              <w:spacing w:line="360" w:lineRule="auto"/>
              <w:rPr>
                <w:rFonts w:ascii="Arial" w:hAnsi="Arial" w:cs="Arial"/>
                <w:sz w:val="20"/>
                <w:szCs w:val="20"/>
                <w:lang w:val="pl-PL" w:eastAsia="pl-PL"/>
              </w:rPr>
            </w:pPr>
            <w:r w:rsidRPr="004D3AD3">
              <w:rPr>
                <w:rFonts w:ascii="Arial" w:hAnsi="Arial" w:cs="Arial"/>
                <w:sz w:val="20"/>
                <w:szCs w:val="20"/>
                <w:lang w:val="pl-PL" w:eastAsia="pl-PL"/>
              </w:rPr>
              <w:t xml:space="preserve">OC najemcy - </w:t>
            </w:r>
            <w:proofErr w:type="spellStart"/>
            <w:r w:rsidRPr="004D3AD3">
              <w:rPr>
                <w:rFonts w:ascii="Arial" w:hAnsi="Arial" w:cs="Arial"/>
                <w:sz w:val="20"/>
                <w:szCs w:val="20"/>
                <w:lang w:val="pl-PL" w:eastAsia="pl-PL"/>
              </w:rPr>
              <w:t>podlimit</w:t>
            </w:r>
            <w:proofErr w:type="spellEnd"/>
            <w:r w:rsidRPr="004D3AD3">
              <w:rPr>
                <w:rFonts w:ascii="Arial" w:hAnsi="Arial" w:cs="Arial"/>
                <w:sz w:val="20"/>
                <w:szCs w:val="20"/>
                <w:lang w:val="pl-PL" w:eastAsia="pl-PL"/>
              </w:rPr>
              <w:t xml:space="preserve"> (*)</w:t>
            </w:r>
          </w:p>
        </w:tc>
        <w:tc>
          <w:tcPr>
            <w:tcW w:w="2693"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4A022164" w14:textId="77777777" w:rsidR="008D38EA" w:rsidRPr="004D3AD3" w:rsidRDefault="008D38EA">
            <w:pPr>
              <w:tabs>
                <w:tab w:val="left" w:pos="2232"/>
              </w:tabs>
              <w:spacing w:line="360" w:lineRule="auto"/>
              <w:jc w:val="right"/>
              <w:rPr>
                <w:rFonts w:ascii="Arial" w:eastAsia="Arial Unicode MS" w:hAnsi="Arial" w:cs="Arial"/>
                <w:sz w:val="20"/>
                <w:szCs w:val="20"/>
              </w:rPr>
            </w:pPr>
            <w:r>
              <w:rPr>
                <w:rFonts w:ascii="Arial" w:eastAsia="Arial Unicode MS" w:hAnsi="Arial" w:cs="Arial"/>
                <w:sz w:val="20"/>
                <w:szCs w:val="20"/>
              </w:rPr>
              <w:t>5</w:t>
            </w:r>
            <w:r w:rsidRPr="004D3AD3">
              <w:rPr>
                <w:rFonts w:ascii="Arial" w:eastAsia="Arial Unicode MS" w:hAnsi="Arial" w:cs="Arial"/>
                <w:sz w:val="20"/>
                <w:szCs w:val="20"/>
              </w:rPr>
              <w:t>00 000,00</w:t>
            </w:r>
          </w:p>
        </w:tc>
      </w:tr>
      <w:tr w:rsidR="008D38EA" w:rsidRPr="004D3AD3" w14:paraId="1BB4D4D8" w14:textId="77777777" w:rsidTr="009F67B6">
        <w:trPr>
          <w:trHeight w:val="315"/>
        </w:trPr>
        <w:tc>
          <w:tcPr>
            <w:tcW w:w="663"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61CC3800" w14:textId="4C356D0B" w:rsidR="008D38EA" w:rsidRPr="004D3AD3" w:rsidRDefault="008176B6">
            <w:pPr>
              <w:spacing w:line="360" w:lineRule="auto"/>
              <w:jc w:val="center"/>
              <w:rPr>
                <w:rFonts w:ascii="Arial" w:hAnsi="Arial" w:cs="Arial"/>
                <w:sz w:val="22"/>
                <w:szCs w:val="22"/>
              </w:rPr>
            </w:pPr>
            <w:r>
              <w:rPr>
                <w:rFonts w:ascii="Arial" w:hAnsi="Arial" w:cs="Arial"/>
                <w:sz w:val="22"/>
                <w:szCs w:val="22"/>
              </w:rPr>
              <w:t>8</w:t>
            </w:r>
          </w:p>
        </w:tc>
        <w:tc>
          <w:tcPr>
            <w:tcW w:w="6425"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bottom"/>
          </w:tcPr>
          <w:p w14:paraId="728D4039" w14:textId="77777777" w:rsidR="008D38EA" w:rsidRPr="004D3AD3" w:rsidRDefault="008D38EA">
            <w:pPr>
              <w:pStyle w:val="Stopka"/>
              <w:tabs>
                <w:tab w:val="clear" w:pos="4536"/>
                <w:tab w:val="clear" w:pos="9072"/>
              </w:tabs>
              <w:spacing w:line="360" w:lineRule="auto"/>
              <w:rPr>
                <w:rFonts w:ascii="Arial" w:hAnsi="Arial" w:cs="Arial"/>
                <w:sz w:val="20"/>
                <w:szCs w:val="20"/>
                <w:lang w:val="pl-PL" w:eastAsia="pl-PL"/>
              </w:rPr>
            </w:pPr>
            <w:r w:rsidRPr="004D3AD3">
              <w:rPr>
                <w:rFonts w:ascii="Arial" w:hAnsi="Arial" w:cs="Arial"/>
                <w:sz w:val="20"/>
                <w:szCs w:val="20"/>
                <w:lang w:val="pl-PL" w:eastAsia="pl-PL"/>
              </w:rPr>
              <w:t xml:space="preserve">OC za szkody w mieniu użytkowanym - </w:t>
            </w:r>
            <w:proofErr w:type="spellStart"/>
            <w:r w:rsidRPr="004D3AD3">
              <w:rPr>
                <w:rFonts w:ascii="Arial" w:hAnsi="Arial" w:cs="Arial"/>
                <w:sz w:val="20"/>
                <w:szCs w:val="20"/>
                <w:lang w:val="pl-PL" w:eastAsia="pl-PL"/>
              </w:rPr>
              <w:t>podlimit</w:t>
            </w:r>
            <w:proofErr w:type="spellEnd"/>
            <w:r w:rsidRPr="004D3AD3">
              <w:rPr>
                <w:rFonts w:ascii="Arial" w:hAnsi="Arial" w:cs="Arial"/>
                <w:sz w:val="20"/>
                <w:szCs w:val="20"/>
                <w:lang w:val="pl-PL" w:eastAsia="pl-PL"/>
              </w:rPr>
              <w:t xml:space="preserve"> (*)</w:t>
            </w:r>
          </w:p>
        </w:tc>
        <w:tc>
          <w:tcPr>
            <w:tcW w:w="2693"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2FE5BDF3"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500 000,00</w:t>
            </w:r>
          </w:p>
        </w:tc>
      </w:tr>
      <w:tr w:rsidR="008D38EA" w:rsidRPr="004D3AD3" w14:paraId="29A062A3" w14:textId="77777777" w:rsidTr="009F67B6">
        <w:trPr>
          <w:trHeight w:val="315"/>
        </w:trPr>
        <w:tc>
          <w:tcPr>
            <w:tcW w:w="663"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0356137A" w14:textId="38A50EA5" w:rsidR="008D38EA" w:rsidRPr="004D3AD3" w:rsidRDefault="008176B6">
            <w:pPr>
              <w:spacing w:line="360" w:lineRule="auto"/>
              <w:jc w:val="center"/>
              <w:rPr>
                <w:rFonts w:ascii="Arial" w:hAnsi="Arial" w:cs="Arial"/>
                <w:sz w:val="22"/>
                <w:szCs w:val="22"/>
              </w:rPr>
            </w:pPr>
            <w:r>
              <w:rPr>
                <w:rFonts w:ascii="Arial" w:hAnsi="Arial" w:cs="Arial"/>
                <w:sz w:val="22"/>
                <w:szCs w:val="22"/>
              </w:rPr>
              <w:t>9</w:t>
            </w:r>
          </w:p>
        </w:tc>
        <w:tc>
          <w:tcPr>
            <w:tcW w:w="6425"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1835DADB" w14:textId="77777777" w:rsidR="008D38EA" w:rsidRPr="004D3AD3" w:rsidRDefault="008D38EA">
            <w:pPr>
              <w:pStyle w:val="Stopka"/>
              <w:tabs>
                <w:tab w:val="clear" w:pos="4536"/>
                <w:tab w:val="clear" w:pos="9072"/>
              </w:tabs>
              <w:spacing w:line="360" w:lineRule="auto"/>
              <w:rPr>
                <w:rFonts w:ascii="Arial" w:hAnsi="Arial" w:cs="Arial"/>
                <w:sz w:val="20"/>
                <w:szCs w:val="20"/>
                <w:lang w:val="pl-PL" w:eastAsia="pl-PL"/>
              </w:rPr>
            </w:pPr>
            <w:r w:rsidRPr="004D3AD3">
              <w:rPr>
                <w:rFonts w:ascii="Arial" w:hAnsi="Arial" w:cs="Arial"/>
                <w:sz w:val="20"/>
                <w:szCs w:val="20"/>
                <w:lang w:val="pl-PL" w:eastAsia="pl-PL"/>
              </w:rPr>
              <w:t xml:space="preserve">OC za szkody w mieniu osób trzecich - </w:t>
            </w:r>
            <w:proofErr w:type="spellStart"/>
            <w:r w:rsidRPr="004D3AD3">
              <w:rPr>
                <w:rFonts w:ascii="Arial" w:hAnsi="Arial" w:cs="Arial"/>
                <w:sz w:val="20"/>
                <w:szCs w:val="20"/>
                <w:lang w:val="pl-PL" w:eastAsia="pl-PL"/>
              </w:rPr>
              <w:t>podlimit</w:t>
            </w:r>
            <w:proofErr w:type="spellEnd"/>
            <w:r w:rsidRPr="004D3AD3">
              <w:rPr>
                <w:rFonts w:ascii="Arial" w:hAnsi="Arial" w:cs="Arial"/>
                <w:sz w:val="20"/>
                <w:szCs w:val="20"/>
                <w:lang w:val="pl-PL" w:eastAsia="pl-PL"/>
              </w:rPr>
              <w:t xml:space="preserve"> (*)</w:t>
            </w:r>
          </w:p>
        </w:tc>
        <w:tc>
          <w:tcPr>
            <w:tcW w:w="269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center"/>
          </w:tcPr>
          <w:p w14:paraId="6519CB7D"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500 000,00</w:t>
            </w:r>
          </w:p>
        </w:tc>
      </w:tr>
      <w:tr w:rsidR="008D38EA" w:rsidRPr="004D3AD3" w14:paraId="3EC05DCC"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08F4D418" w14:textId="530CC9C4" w:rsidR="008D38EA" w:rsidRPr="004D3AD3" w:rsidRDefault="008176B6">
            <w:pPr>
              <w:spacing w:line="360" w:lineRule="auto"/>
              <w:jc w:val="center"/>
              <w:rPr>
                <w:rFonts w:ascii="Arial" w:hAnsi="Arial" w:cs="Arial"/>
                <w:sz w:val="22"/>
                <w:szCs w:val="22"/>
              </w:rPr>
            </w:pPr>
            <w:r>
              <w:rPr>
                <w:rFonts w:ascii="Arial" w:hAnsi="Arial" w:cs="Arial"/>
                <w:sz w:val="22"/>
                <w:szCs w:val="22"/>
              </w:rPr>
              <w:t>10</w:t>
            </w:r>
          </w:p>
        </w:tc>
        <w:tc>
          <w:tcPr>
            <w:tcW w:w="6425" w:type="dxa"/>
            <w:tcBorders>
              <w:top w:val="nil"/>
              <w:left w:val="nil"/>
              <w:bottom w:val="single" w:sz="4" w:space="0" w:color="auto"/>
              <w:right w:val="single" w:sz="4" w:space="0" w:color="auto"/>
            </w:tcBorders>
            <w:noWrap/>
            <w:tcMar>
              <w:top w:w="19" w:type="dxa"/>
              <w:left w:w="57" w:type="dxa"/>
              <w:bottom w:w="0" w:type="dxa"/>
              <w:right w:w="113" w:type="dxa"/>
            </w:tcMar>
            <w:vAlign w:val="bottom"/>
          </w:tcPr>
          <w:p w14:paraId="33795E22" w14:textId="77777777" w:rsidR="008D38EA" w:rsidRPr="004D3AD3" w:rsidRDefault="008D38EA">
            <w:pPr>
              <w:pStyle w:val="Stopka"/>
              <w:tabs>
                <w:tab w:val="clear" w:pos="4536"/>
                <w:tab w:val="clear" w:pos="9072"/>
              </w:tabs>
              <w:spacing w:line="360" w:lineRule="auto"/>
              <w:rPr>
                <w:rFonts w:ascii="Arial" w:hAnsi="Arial" w:cs="Arial"/>
                <w:sz w:val="20"/>
                <w:szCs w:val="20"/>
                <w:lang w:val="pl-PL" w:eastAsia="pl-PL"/>
              </w:rPr>
            </w:pPr>
            <w:r w:rsidRPr="004D3AD3">
              <w:rPr>
                <w:rFonts w:ascii="Arial" w:hAnsi="Arial" w:cs="Arial"/>
                <w:sz w:val="20"/>
                <w:szCs w:val="20"/>
                <w:lang w:val="pl-PL" w:eastAsia="pl-PL"/>
              </w:rPr>
              <w:t xml:space="preserve">OC pracodawcy - </w:t>
            </w:r>
            <w:proofErr w:type="spellStart"/>
            <w:r w:rsidRPr="004D3AD3">
              <w:rPr>
                <w:rFonts w:ascii="Arial" w:hAnsi="Arial" w:cs="Arial"/>
                <w:sz w:val="20"/>
                <w:szCs w:val="20"/>
                <w:lang w:val="pl-PL" w:eastAsia="pl-PL"/>
              </w:rPr>
              <w:t>podlimit</w:t>
            </w:r>
            <w:proofErr w:type="spellEnd"/>
            <w:r w:rsidRPr="004D3AD3">
              <w:rPr>
                <w:rFonts w:ascii="Arial" w:hAnsi="Arial" w:cs="Arial"/>
                <w:sz w:val="20"/>
                <w:szCs w:val="20"/>
                <w:lang w:val="pl-PL" w:eastAsia="pl-PL"/>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521D07C8"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500 000,00</w:t>
            </w:r>
          </w:p>
        </w:tc>
      </w:tr>
      <w:tr w:rsidR="008D38EA" w:rsidRPr="004D3AD3" w14:paraId="32E4F9BB"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74DB224A" w14:textId="5C694539" w:rsidR="008D38EA" w:rsidRPr="004D3AD3" w:rsidRDefault="008176B6">
            <w:pPr>
              <w:spacing w:line="360" w:lineRule="auto"/>
              <w:jc w:val="center"/>
              <w:rPr>
                <w:rFonts w:ascii="Arial" w:hAnsi="Arial" w:cs="Arial"/>
                <w:sz w:val="22"/>
                <w:szCs w:val="22"/>
              </w:rPr>
            </w:pPr>
            <w:r>
              <w:rPr>
                <w:rFonts w:ascii="Arial" w:hAnsi="Arial" w:cs="Arial"/>
                <w:sz w:val="22"/>
                <w:szCs w:val="22"/>
              </w:rPr>
              <w:t>11</w:t>
            </w:r>
          </w:p>
        </w:tc>
        <w:tc>
          <w:tcPr>
            <w:tcW w:w="6425" w:type="dxa"/>
            <w:tcBorders>
              <w:top w:val="nil"/>
              <w:left w:val="nil"/>
              <w:bottom w:val="single" w:sz="4" w:space="0" w:color="auto"/>
              <w:right w:val="single" w:sz="4" w:space="0" w:color="auto"/>
            </w:tcBorders>
            <w:noWrap/>
            <w:tcMar>
              <w:top w:w="19" w:type="dxa"/>
              <w:left w:w="57" w:type="dxa"/>
              <w:bottom w:w="0" w:type="dxa"/>
              <w:right w:w="113" w:type="dxa"/>
            </w:tcMar>
            <w:vAlign w:val="bottom"/>
          </w:tcPr>
          <w:p w14:paraId="15BF6027" w14:textId="77777777" w:rsidR="008D38EA" w:rsidRPr="004D3AD3" w:rsidRDefault="008D38EA">
            <w:pPr>
              <w:pStyle w:val="Stopka"/>
              <w:tabs>
                <w:tab w:val="clear" w:pos="4536"/>
                <w:tab w:val="clear" w:pos="9072"/>
              </w:tabs>
              <w:spacing w:line="360" w:lineRule="auto"/>
              <w:rPr>
                <w:rFonts w:ascii="Arial" w:hAnsi="Arial" w:cs="Arial"/>
                <w:sz w:val="20"/>
                <w:szCs w:val="20"/>
                <w:lang w:val="pl-PL" w:eastAsia="pl-PL"/>
              </w:rPr>
            </w:pPr>
            <w:r w:rsidRPr="004D3AD3">
              <w:rPr>
                <w:rFonts w:ascii="Arial" w:hAnsi="Arial" w:cs="Arial"/>
                <w:sz w:val="20"/>
                <w:szCs w:val="20"/>
                <w:lang w:val="pl-PL" w:eastAsia="pl-PL"/>
              </w:rPr>
              <w:t xml:space="preserve">OC organizatora imprez - </w:t>
            </w:r>
            <w:proofErr w:type="spellStart"/>
            <w:r w:rsidRPr="004D3AD3">
              <w:rPr>
                <w:rFonts w:ascii="Arial" w:hAnsi="Arial" w:cs="Arial"/>
                <w:sz w:val="20"/>
                <w:szCs w:val="20"/>
                <w:lang w:val="pl-PL" w:eastAsia="pl-PL"/>
              </w:rPr>
              <w:t>podlimit</w:t>
            </w:r>
            <w:proofErr w:type="spellEnd"/>
            <w:r w:rsidRPr="004D3AD3">
              <w:rPr>
                <w:rFonts w:ascii="Arial" w:hAnsi="Arial" w:cs="Arial"/>
                <w:sz w:val="20"/>
                <w:szCs w:val="20"/>
                <w:lang w:val="pl-PL" w:eastAsia="pl-PL"/>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69D887F7"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500 000,00</w:t>
            </w:r>
          </w:p>
        </w:tc>
      </w:tr>
      <w:tr w:rsidR="008D38EA" w:rsidRPr="004D3AD3" w14:paraId="3FE99365"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154D3D19" w14:textId="64484023" w:rsidR="008D38EA" w:rsidRPr="004D3AD3" w:rsidRDefault="008176B6">
            <w:pPr>
              <w:spacing w:line="360" w:lineRule="auto"/>
              <w:jc w:val="center"/>
              <w:rPr>
                <w:rFonts w:ascii="Arial" w:hAnsi="Arial" w:cs="Arial"/>
                <w:sz w:val="22"/>
                <w:szCs w:val="22"/>
              </w:rPr>
            </w:pPr>
            <w:r>
              <w:rPr>
                <w:rFonts w:ascii="Arial" w:hAnsi="Arial" w:cs="Arial"/>
                <w:sz w:val="22"/>
                <w:szCs w:val="22"/>
              </w:rPr>
              <w:t>12</w:t>
            </w:r>
          </w:p>
        </w:tc>
        <w:tc>
          <w:tcPr>
            <w:tcW w:w="6425" w:type="dxa"/>
            <w:tcBorders>
              <w:top w:val="nil"/>
              <w:left w:val="nil"/>
              <w:bottom w:val="single" w:sz="4" w:space="0" w:color="auto"/>
              <w:right w:val="single" w:sz="4" w:space="0" w:color="auto"/>
            </w:tcBorders>
            <w:noWrap/>
            <w:tcMar>
              <w:top w:w="19" w:type="dxa"/>
              <w:left w:w="57" w:type="dxa"/>
              <w:bottom w:w="0" w:type="dxa"/>
              <w:right w:w="113" w:type="dxa"/>
            </w:tcMar>
            <w:vAlign w:val="bottom"/>
          </w:tcPr>
          <w:p w14:paraId="4F2DAA78" w14:textId="77777777" w:rsidR="008D38EA" w:rsidRPr="004D3AD3" w:rsidRDefault="008D38EA">
            <w:pPr>
              <w:pStyle w:val="Stopka"/>
              <w:tabs>
                <w:tab w:val="clear" w:pos="4536"/>
                <w:tab w:val="clear" w:pos="9072"/>
              </w:tabs>
              <w:spacing w:line="360" w:lineRule="auto"/>
              <w:rPr>
                <w:rFonts w:ascii="Arial" w:hAnsi="Arial" w:cs="Arial"/>
                <w:sz w:val="20"/>
                <w:szCs w:val="20"/>
                <w:lang w:val="pl-PL" w:eastAsia="pl-PL"/>
              </w:rPr>
            </w:pPr>
            <w:r w:rsidRPr="004D3AD3">
              <w:rPr>
                <w:rFonts w:ascii="Arial" w:hAnsi="Arial" w:cs="Arial"/>
                <w:sz w:val="20"/>
                <w:szCs w:val="20"/>
                <w:lang w:val="pl-PL" w:eastAsia="pl-PL"/>
              </w:rPr>
              <w:t xml:space="preserve">OC z tytułu świadczenia usług gastronomicznych - </w:t>
            </w:r>
            <w:proofErr w:type="spellStart"/>
            <w:r w:rsidRPr="004D3AD3">
              <w:rPr>
                <w:rFonts w:ascii="Arial" w:hAnsi="Arial" w:cs="Arial"/>
                <w:sz w:val="20"/>
                <w:szCs w:val="20"/>
                <w:lang w:val="pl-PL" w:eastAsia="pl-PL"/>
              </w:rPr>
              <w:t>podlimit</w:t>
            </w:r>
            <w:proofErr w:type="spellEnd"/>
            <w:r w:rsidRPr="004D3AD3">
              <w:rPr>
                <w:rFonts w:ascii="Arial" w:hAnsi="Arial" w:cs="Arial"/>
                <w:sz w:val="20"/>
                <w:szCs w:val="20"/>
                <w:lang w:val="pl-PL" w:eastAsia="pl-PL"/>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25F194E3"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500 000,00</w:t>
            </w:r>
          </w:p>
        </w:tc>
      </w:tr>
      <w:tr w:rsidR="008D38EA" w:rsidRPr="004D3AD3" w14:paraId="681D87B0"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7EC855BD" w14:textId="34B653ED" w:rsidR="008D38EA" w:rsidRPr="004D3AD3" w:rsidRDefault="008176B6">
            <w:pPr>
              <w:spacing w:line="360" w:lineRule="auto"/>
              <w:jc w:val="center"/>
              <w:rPr>
                <w:rFonts w:ascii="Arial" w:hAnsi="Arial" w:cs="Arial"/>
                <w:sz w:val="22"/>
                <w:szCs w:val="22"/>
              </w:rPr>
            </w:pPr>
            <w:r>
              <w:rPr>
                <w:rFonts w:ascii="Arial" w:hAnsi="Arial" w:cs="Arial"/>
                <w:sz w:val="22"/>
                <w:szCs w:val="22"/>
              </w:rPr>
              <w:t>13</w:t>
            </w:r>
          </w:p>
        </w:tc>
        <w:tc>
          <w:tcPr>
            <w:tcW w:w="6425" w:type="dxa"/>
            <w:tcBorders>
              <w:top w:val="nil"/>
              <w:left w:val="nil"/>
              <w:bottom w:val="single" w:sz="4" w:space="0" w:color="auto"/>
              <w:right w:val="single" w:sz="4" w:space="0" w:color="auto"/>
            </w:tcBorders>
            <w:shd w:val="clear" w:color="auto" w:fill="auto"/>
            <w:noWrap/>
            <w:tcMar>
              <w:top w:w="19" w:type="dxa"/>
              <w:left w:w="57" w:type="dxa"/>
              <w:bottom w:w="0" w:type="dxa"/>
              <w:right w:w="113" w:type="dxa"/>
            </w:tcMar>
            <w:vAlign w:val="bottom"/>
          </w:tcPr>
          <w:p w14:paraId="668E41DF" w14:textId="77777777" w:rsidR="008D38EA" w:rsidRPr="004D3AD3" w:rsidRDefault="008D38EA">
            <w:pPr>
              <w:spacing w:line="360" w:lineRule="auto"/>
              <w:rPr>
                <w:rFonts w:ascii="Arial" w:hAnsi="Arial" w:cs="Arial"/>
                <w:sz w:val="20"/>
                <w:szCs w:val="20"/>
              </w:rPr>
            </w:pPr>
            <w:r w:rsidRPr="004D3AD3">
              <w:rPr>
                <w:rFonts w:ascii="Arial" w:hAnsi="Arial" w:cs="Arial"/>
                <w:sz w:val="20"/>
                <w:szCs w:val="20"/>
              </w:rPr>
              <w:t xml:space="preserve">OC z tytułu zakażeń medycznych - </w:t>
            </w:r>
            <w:proofErr w:type="spellStart"/>
            <w:r w:rsidRPr="004D3AD3">
              <w:rPr>
                <w:rFonts w:ascii="Arial" w:hAnsi="Arial" w:cs="Arial"/>
                <w:sz w:val="20"/>
                <w:szCs w:val="20"/>
              </w:rPr>
              <w:t>podlimit</w:t>
            </w:r>
            <w:proofErr w:type="spellEnd"/>
            <w:r w:rsidRPr="004D3AD3">
              <w:rPr>
                <w:rFonts w:ascii="Arial" w:hAnsi="Arial" w:cs="Arial"/>
                <w:sz w:val="20"/>
                <w:szCs w:val="20"/>
              </w:rPr>
              <w:t xml:space="preserve"> (*)</w:t>
            </w:r>
          </w:p>
        </w:tc>
        <w:tc>
          <w:tcPr>
            <w:tcW w:w="2693" w:type="dxa"/>
            <w:tcBorders>
              <w:top w:val="nil"/>
              <w:left w:val="nil"/>
              <w:bottom w:val="single" w:sz="4" w:space="0" w:color="auto"/>
              <w:right w:val="single" w:sz="4" w:space="0" w:color="auto"/>
            </w:tcBorders>
            <w:shd w:val="clear" w:color="auto" w:fill="auto"/>
            <w:noWrap/>
            <w:tcMar>
              <w:top w:w="19" w:type="dxa"/>
              <w:left w:w="57" w:type="dxa"/>
              <w:bottom w:w="0" w:type="dxa"/>
              <w:right w:w="113" w:type="dxa"/>
            </w:tcMar>
            <w:vAlign w:val="center"/>
          </w:tcPr>
          <w:p w14:paraId="7A81FEEB"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500 000,00</w:t>
            </w:r>
          </w:p>
        </w:tc>
      </w:tr>
      <w:tr w:rsidR="008D38EA" w:rsidRPr="004D3AD3" w14:paraId="47382BEE"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4FEB50C4" w14:textId="132FF1AF" w:rsidR="008D38EA" w:rsidRPr="004D3AD3" w:rsidRDefault="008176B6">
            <w:pPr>
              <w:spacing w:line="360" w:lineRule="auto"/>
              <w:jc w:val="center"/>
              <w:rPr>
                <w:rFonts w:ascii="Arial" w:hAnsi="Arial" w:cs="Arial"/>
                <w:sz w:val="22"/>
                <w:szCs w:val="22"/>
              </w:rPr>
            </w:pPr>
            <w:r>
              <w:rPr>
                <w:rFonts w:ascii="Arial" w:hAnsi="Arial" w:cs="Arial"/>
                <w:sz w:val="22"/>
                <w:szCs w:val="22"/>
              </w:rPr>
              <w:t>14</w:t>
            </w:r>
          </w:p>
        </w:tc>
        <w:tc>
          <w:tcPr>
            <w:tcW w:w="6425" w:type="dxa"/>
            <w:tcBorders>
              <w:top w:val="nil"/>
              <w:left w:val="nil"/>
              <w:bottom w:val="single" w:sz="4" w:space="0" w:color="auto"/>
              <w:right w:val="single" w:sz="4" w:space="0" w:color="auto"/>
            </w:tcBorders>
            <w:noWrap/>
            <w:tcMar>
              <w:top w:w="19" w:type="dxa"/>
              <w:left w:w="57" w:type="dxa"/>
              <w:bottom w:w="0" w:type="dxa"/>
              <w:right w:w="113" w:type="dxa"/>
            </w:tcMar>
            <w:vAlign w:val="bottom"/>
          </w:tcPr>
          <w:p w14:paraId="11864347" w14:textId="77777777" w:rsidR="008D38EA" w:rsidRPr="004D3AD3" w:rsidRDefault="008D38EA">
            <w:pPr>
              <w:spacing w:line="360" w:lineRule="auto"/>
              <w:rPr>
                <w:rFonts w:ascii="Arial" w:hAnsi="Arial" w:cs="Arial"/>
                <w:sz w:val="20"/>
                <w:szCs w:val="20"/>
              </w:rPr>
            </w:pPr>
            <w:r w:rsidRPr="004D3AD3">
              <w:rPr>
                <w:rFonts w:ascii="Arial" w:hAnsi="Arial" w:cs="Arial"/>
                <w:sz w:val="20"/>
                <w:szCs w:val="20"/>
              </w:rPr>
              <w:t xml:space="preserve">OC organizatora wycieczek/obozów - </w:t>
            </w:r>
            <w:proofErr w:type="spellStart"/>
            <w:r w:rsidRPr="004D3AD3">
              <w:rPr>
                <w:rFonts w:ascii="Arial" w:hAnsi="Arial" w:cs="Arial"/>
                <w:sz w:val="20"/>
                <w:szCs w:val="20"/>
              </w:rPr>
              <w:t>podlimit</w:t>
            </w:r>
            <w:proofErr w:type="spellEnd"/>
            <w:r w:rsidRPr="004D3AD3">
              <w:rPr>
                <w:rFonts w:ascii="Arial" w:hAnsi="Arial" w:cs="Arial"/>
                <w:sz w:val="20"/>
                <w:szCs w:val="20"/>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66CFA6A0"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500 000,00</w:t>
            </w:r>
          </w:p>
        </w:tc>
      </w:tr>
      <w:tr w:rsidR="008D38EA" w:rsidRPr="004D3AD3" w14:paraId="2EC24E6E"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50FA2134" w14:textId="0592E3A5" w:rsidR="008D38EA" w:rsidRPr="004D3AD3" w:rsidRDefault="008176B6">
            <w:pPr>
              <w:spacing w:line="360" w:lineRule="auto"/>
              <w:jc w:val="center"/>
              <w:rPr>
                <w:rFonts w:ascii="Arial" w:hAnsi="Arial" w:cs="Arial"/>
                <w:sz w:val="22"/>
                <w:szCs w:val="22"/>
              </w:rPr>
            </w:pPr>
            <w:r>
              <w:rPr>
                <w:rFonts w:ascii="Arial" w:hAnsi="Arial" w:cs="Arial"/>
                <w:sz w:val="22"/>
                <w:szCs w:val="22"/>
              </w:rPr>
              <w:t>15</w:t>
            </w:r>
          </w:p>
        </w:tc>
        <w:tc>
          <w:tcPr>
            <w:tcW w:w="6425" w:type="dxa"/>
            <w:tcBorders>
              <w:top w:val="nil"/>
              <w:left w:val="nil"/>
              <w:bottom w:val="single" w:sz="4" w:space="0" w:color="auto"/>
              <w:right w:val="single" w:sz="4" w:space="0" w:color="auto"/>
            </w:tcBorders>
            <w:noWrap/>
            <w:tcMar>
              <w:top w:w="19" w:type="dxa"/>
              <w:left w:w="57" w:type="dxa"/>
              <w:bottom w:w="0" w:type="dxa"/>
              <w:right w:w="113" w:type="dxa"/>
            </w:tcMar>
            <w:vAlign w:val="bottom"/>
          </w:tcPr>
          <w:p w14:paraId="26D89644" w14:textId="77777777" w:rsidR="008D38EA" w:rsidRPr="004D3AD3" w:rsidRDefault="008D38EA">
            <w:pPr>
              <w:spacing w:line="360" w:lineRule="auto"/>
              <w:rPr>
                <w:rFonts w:ascii="Arial" w:hAnsi="Arial" w:cs="Arial"/>
                <w:sz w:val="20"/>
                <w:szCs w:val="20"/>
              </w:rPr>
            </w:pPr>
            <w:r w:rsidRPr="004D3AD3">
              <w:rPr>
                <w:rFonts w:ascii="Arial" w:hAnsi="Arial" w:cs="Arial"/>
                <w:sz w:val="20"/>
                <w:szCs w:val="20"/>
              </w:rPr>
              <w:t xml:space="preserve">OC za pojazdy niepodlegające obowiązkowemu ubezpieczeniu  - </w:t>
            </w:r>
            <w:proofErr w:type="spellStart"/>
            <w:r w:rsidRPr="004D3AD3">
              <w:rPr>
                <w:rFonts w:ascii="Arial" w:hAnsi="Arial" w:cs="Arial"/>
                <w:sz w:val="20"/>
                <w:szCs w:val="20"/>
              </w:rPr>
              <w:t>podlimit</w:t>
            </w:r>
            <w:proofErr w:type="spellEnd"/>
            <w:r w:rsidRPr="004D3AD3">
              <w:rPr>
                <w:rFonts w:ascii="Arial" w:hAnsi="Arial" w:cs="Arial"/>
                <w:sz w:val="20"/>
                <w:szCs w:val="20"/>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5E098864"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500 000,00</w:t>
            </w:r>
          </w:p>
        </w:tc>
      </w:tr>
      <w:tr w:rsidR="008D38EA" w:rsidRPr="004D3AD3" w14:paraId="7528AB9D"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6F478D3A" w14:textId="372D3342" w:rsidR="008D38EA" w:rsidRPr="004D3AD3" w:rsidRDefault="008176B6">
            <w:pPr>
              <w:spacing w:line="360" w:lineRule="auto"/>
              <w:jc w:val="center"/>
              <w:rPr>
                <w:rFonts w:ascii="Arial" w:hAnsi="Arial" w:cs="Arial"/>
                <w:sz w:val="22"/>
                <w:szCs w:val="22"/>
              </w:rPr>
            </w:pPr>
            <w:r>
              <w:rPr>
                <w:rFonts w:ascii="Arial" w:hAnsi="Arial" w:cs="Arial"/>
                <w:sz w:val="22"/>
                <w:szCs w:val="22"/>
              </w:rPr>
              <w:t>16</w:t>
            </w:r>
          </w:p>
        </w:tc>
        <w:tc>
          <w:tcPr>
            <w:tcW w:w="6425"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2701DDE9" w14:textId="77777777" w:rsidR="008D38EA" w:rsidRPr="004D3AD3" w:rsidRDefault="008D38EA">
            <w:pPr>
              <w:spacing w:line="360" w:lineRule="auto"/>
              <w:rPr>
                <w:rFonts w:ascii="Arial" w:hAnsi="Arial" w:cs="Arial"/>
                <w:sz w:val="20"/>
                <w:szCs w:val="20"/>
              </w:rPr>
            </w:pPr>
            <w:r w:rsidRPr="004D3AD3">
              <w:rPr>
                <w:rFonts w:ascii="Arial" w:hAnsi="Arial" w:cs="Arial"/>
                <w:sz w:val="20"/>
                <w:szCs w:val="20"/>
              </w:rPr>
              <w:t xml:space="preserve">OC za szkody w środowisku  - </w:t>
            </w:r>
            <w:proofErr w:type="spellStart"/>
            <w:r w:rsidRPr="004D3AD3">
              <w:rPr>
                <w:rFonts w:ascii="Arial" w:hAnsi="Arial" w:cs="Arial"/>
                <w:sz w:val="20"/>
                <w:szCs w:val="20"/>
              </w:rPr>
              <w:t>podlimit</w:t>
            </w:r>
            <w:proofErr w:type="spellEnd"/>
            <w:r w:rsidRPr="004D3AD3">
              <w:rPr>
                <w:rFonts w:ascii="Arial" w:hAnsi="Arial" w:cs="Arial"/>
                <w:sz w:val="20"/>
                <w:szCs w:val="20"/>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0DAB0698"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500 000,00</w:t>
            </w:r>
          </w:p>
        </w:tc>
      </w:tr>
      <w:tr w:rsidR="008D38EA" w:rsidRPr="004D3AD3" w14:paraId="326CDF4D" w14:textId="77777777" w:rsidTr="009F67B6">
        <w:trPr>
          <w:trHeight w:val="315"/>
        </w:trPr>
        <w:tc>
          <w:tcPr>
            <w:tcW w:w="663" w:type="dxa"/>
            <w:tcBorders>
              <w:top w:val="nil"/>
              <w:left w:val="single" w:sz="4" w:space="0" w:color="auto"/>
              <w:bottom w:val="single" w:sz="4" w:space="0" w:color="auto"/>
              <w:right w:val="single" w:sz="4" w:space="0" w:color="auto"/>
            </w:tcBorders>
            <w:noWrap/>
            <w:tcMar>
              <w:top w:w="19" w:type="dxa"/>
              <w:left w:w="57" w:type="dxa"/>
              <w:bottom w:w="0" w:type="dxa"/>
              <w:right w:w="113" w:type="dxa"/>
            </w:tcMar>
            <w:vAlign w:val="center"/>
          </w:tcPr>
          <w:p w14:paraId="344CA14B" w14:textId="0CBE4459" w:rsidR="008D38EA" w:rsidRPr="008176B6" w:rsidRDefault="008176B6">
            <w:pPr>
              <w:spacing w:line="360" w:lineRule="auto"/>
              <w:jc w:val="center"/>
              <w:rPr>
                <w:rFonts w:ascii="Arial" w:hAnsi="Arial" w:cs="Arial"/>
                <w:color w:val="FF0000"/>
                <w:sz w:val="22"/>
                <w:szCs w:val="22"/>
              </w:rPr>
            </w:pPr>
            <w:r w:rsidRPr="008176B6">
              <w:rPr>
                <w:rFonts w:ascii="Arial" w:hAnsi="Arial" w:cs="Arial"/>
                <w:sz w:val="22"/>
                <w:szCs w:val="22"/>
              </w:rPr>
              <w:t>17</w:t>
            </w:r>
          </w:p>
        </w:tc>
        <w:tc>
          <w:tcPr>
            <w:tcW w:w="6425"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7AD48C70" w14:textId="77777777" w:rsidR="008D38EA" w:rsidRPr="004D3AD3" w:rsidRDefault="008D38EA">
            <w:pPr>
              <w:spacing w:line="360" w:lineRule="auto"/>
              <w:rPr>
                <w:rFonts w:ascii="Arial" w:hAnsi="Arial" w:cs="Arial"/>
                <w:sz w:val="20"/>
                <w:szCs w:val="20"/>
              </w:rPr>
            </w:pPr>
            <w:r w:rsidRPr="004D3AD3">
              <w:rPr>
                <w:rFonts w:ascii="Arial" w:hAnsi="Arial" w:cs="Arial"/>
                <w:sz w:val="20"/>
                <w:szCs w:val="20"/>
              </w:rPr>
              <w:t xml:space="preserve">OC za szkody w mieniu powierzonym  - </w:t>
            </w:r>
            <w:proofErr w:type="spellStart"/>
            <w:r w:rsidRPr="004D3AD3">
              <w:rPr>
                <w:rFonts w:ascii="Arial" w:hAnsi="Arial" w:cs="Arial"/>
                <w:sz w:val="20"/>
                <w:szCs w:val="20"/>
              </w:rPr>
              <w:t>podlimit</w:t>
            </w:r>
            <w:proofErr w:type="spellEnd"/>
            <w:r w:rsidRPr="004D3AD3">
              <w:rPr>
                <w:rFonts w:ascii="Arial" w:hAnsi="Arial" w:cs="Arial"/>
                <w:sz w:val="20"/>
                <w:szCs w:val="20"/>
              </w:rPr>
              <w:t xml:space="preserve"> (*)</w:t>
            </w:r>
          </w:p>
        </w:tc>
        <w:tc>
          <w:tcPr>
            <w:tcW w:w="2693" w:type="dxa"/>
            <w:tcBorders>
              <w:top w:val="nil"/>
              <w:left w:val="nil"/>
              <w:bottom w:val="single" w:sz="4" w:space="0" w:color="auto"/>
              <w:right w:val="single" w:sz="4" w:space="0" w:color="auto"/>
            </w:tcBorders>
            <w:noWrap/>
            <w:tcMar>
              <w:top w:w="19" w:type="dxa"/>
              <w:left w:w="57" w:type="dxa"/>
              <w:bottom w:w="0" w:type="dxa"/>
              <w:right w:w="113" w:type="dxa"/>
            </w:tcMar>
            <w:vAlign w:val="center"/>
          </w:tcPr>
          <w:p w14:paraId="471CAEDB" w14:textId="77777777" w:rsidR="008D38EA" w:rsidRPr="004D3AD3" w:rsidRDefault="008D38EA">
            <w:pPr>
              <w:tabs>
                <w:tab w:val="left" w:pos="2232"/>
              </w:tabs>
              <w:spacing w:line="360" w:lineRule="auto"/>
              <w:jc w:val="right"/>
              <w:rPr>
                <w:rFonts w:ascii="Arial" w:eastAsia="Arial Unicode MS" w:hAnsi="Arial" w:cs="Arial"/>
                <w:sz w:val="20"/>
                <w:szCs w:val="20"/>
              </w:rPr>
            </w:pPr>
            <w:r w:rsidRPr="004D3AD3">
              <w:rPr>
                <w:rFonts w:ascii="Arial" w:eastAsia="Arial Unicode MS" w:hAnsi="Arial" w:cs="Arial"/>
                <w:sz w:val="20"/>
                <w:szCs w:val="20"/>
              </w:rPr>
              <w:t>500 000,00</w:t>
            </w:r>
          </w:p>
        </w:tc>
      </w:tr>
    </w:tbl>
    <w:p w14:paraId="20938CFE" w14:textId="65F3E29C" w:rsidR="009F67B6" w:rsidRDefault="009F67B6" w:rsidP="009F67B6">
      <w:pPr>
        <w:spacing w:line="360" w:lineRule="auto"/>
        <w:rPr>
          <w:rFonts w:ascii="Arial" w:hAnsi="Arial" w:cs="Arial"/>
          <w:sz w:val="16"/>
          <w:szCs w:val="16"/>
        </w:rPr>
      </w:pPr>
      <w:r w:rsidRPr="004F1BE6">
        <w:rPr>
          <w:rFonts w:ascii="Arial" w:hAnsi="Arial" w:cs="Arial"/>
          <w:sz w:val="20"/>
          <w:szCs w:val="20"/>
        </w:rPr>
        <w:t xml:space="preserve">(*) - </w:t>
      </w:r>
      <w:r w:rsidRPr="00C84DFD">
        <w:rPr>
          <w:rFonts w:ascii="Arial" w:hAnsi="Arial" w:cs="Arial"/>
          <w:sz w:val="16"/>
          <w:szCs w:val="16"/>
        </w:rPr>
        <w:t xml:space="preserve">suma ubezpieczenia na jedną i wszystkie </w:t>
      </w:r>
      <w:r>
        <w:rPr>
          <w:rFonts w:ascii="Arial" w:hAnsi="Arial" w:cs="Arial"/>
          <w:sz w:val="16"/>
          <w:szCs w:val="16"/>
        </w:rPr>
        <w:t>zdarzenia</w:t>
      </w:r>
    </w:p>
    <w:p w14:paraId="1B92C089" w14:textId="77777777" w:rsidR="008176B6" w:rsidRDefault="008176B6" w:rsidP="009F67B6">
      <w:pPr>
        <w:spacing w:line="360" w:lineRule="auto"/>
        <w:rPr>
          <w:rFonts w:ascii="Arial" w:hAnsi="Arial" w:cs="Arial"/>
          <w:sz w:val="16"/>
          <w:szCs w:val="16"/>
        </w:rPr>
      </w:pPr>
    </w:p>
    <w:p w14:paraId="14078B8D" w14:textId="77777777" w:rsidR="009F67B6" w:rsidRPr="00336D59" w:rsidRDefault="009F67B6" w:rsidP="009F67B6">
      <w:pPr>
        <w:pStyle w:val="Akapitzlist"/>
        <w:widowControl w:val="0"/>
        <w:numPr>
          <w:ilvl w:val="0"/>
          <w:numId w:val="12"/>
        </w:numPr>
        <w:autoSpaceDE w:val="0"/>
        <w:autoSpaceDN w:val="0"/>
        <w:ind w:left="567" w:hanging="567"/>
        <w:contextualSpacing w:val="0"/>
        <w:jc w:val="both"/>
        <w:rPr>
          <w:rFonts w:ascii="Arial" w:hAnsi="Arial" w:cs="Arial"/>
          <w:spacing w:val="-6"/>
          <w:sz w:val="22"/>
          <w:szCs w:val="22"/>
        </w:rPr>
      </w:pPr>
      <w:r w:rsidRPr="00461079">
        <w:rPr>
          <w:rFonts w:ascii="Arial" w:hAnsi="Arial" w:cs="Arial"/>
          <w:bCs/>
          <w:spacing w:val="-6"/>
          <w:sz w:val="22"/>
          <w:szCs w:val="22"/>
        </w:rPr>
        <w:t>Zakres działalności podmiotów objętych zamówieniem może ulegać zmianie. Ochroną ubezpiecze</w:t>
      </w:r>
      <w:r w:rsidRPr="00461079">
        <w:rPr>
          <w:rFonts w:ascii="Arial" w:hAnsi="Arial" w:cs="Arial"/>
          <w:bCs/>
          <w:spacing w:val="-6"/>
          <w:sz w:val="22"/>
          <w:szCs w:val="22"/>
        </w:rPr>
        <w:softHyphen/>
        <w:t>niową obejmowana jest działalność prowadzona w granicach obowiązującego prawa.</w:t>
      </w:r>
    </w:p>
    <w:p w14:paraId="00816DC7" w14:textId="77777777" w:rsidR="009F67B6" w:rsidRDefault="009F67B6" w:rsidP="009F67B6">
      <w:pPr>
        <w:pStyle w:val="Akapitzlist"/>
        <w:widowControl w:val="0"/>
        <w:autoSpaceDE w:val="0"/>
        <w:autoSpaceDN w:val="0"/>
        <w:ind w:left="0"/>
        <w:contextualSpacing w:val="0"/>
        <w:jc w:val="both"/>
        <w:rPr>
          <w:rFonts w:ascii="Arial" w:hAnsi="Arial" w:cs="Arial"/>
          <w:spacing w:val="-6"/>
          <w:sz w:val="22"/>
          <w:szCs w:val="22"/>
        </w:rPr>
      </w:pPr>
    </w:p>
    <w:p w14:paraId="005D1EB3" w14:textId="77777777" w:rsidR="009F67B6" w:rsidRDefault="009F67B6" w:rsidP="009F67B6">
      <w:pPr>
        <w:pStyle w:val="Akapitzlist"/>
        <w:widowControl w:val="0"/>
        <w:numPr>
          <w:ilvl w:val="0"/>
          <w:numId w:val="12"/>
        </w:numPr>
        <w:autoSpaceDE w:val="0"/>
        <w:autoSpaceDN w:val="0"/>
        <w:ind w:left="567" w:hanging="567"/>
        <w:contextualSpacing w:val="0"/>
        <w:jc w:val="both"/>
        <w:rPr>
          <w:rFonts w:ascii="Arial" w:hAnsi="Arial" w:cs="Arial"/>
          <w:spacing w:val="-6"/>
          <w:sz w:val="22"/>
          <w:szCs w:val="22"/>
        </w:rPr>
      </w:pPr>
      <w:r w:rsidRPr="00336D59">
        <w:rPr>
          <w:rFonts w:ascii="Arial" w:hAnsi="Arial" w:cs="Arial"/>
          <w:spacing w:val="-6"/>
          <w:sz w:val="22"/>
          <w:szCs w:val="22"/>
        </w:rPr>
        <w:t xml:space="preserve">Zamawiający posiada na swoim terenie drzewostan, a także obiekty wpisane do rejestru zabytków oraz pomniki przyrody. Z tego tytułu może być mu przypisana odpowiedzialność. </w:t>
      </w:r>
      <w:bookmarkStart w:id="1" w:name="_Hlk47086944"/>
    </w:p>
    <w:p w14:paraId="0F6F5D5F" w14:textId="77777777" w:rsidR="009F67B6" w:rsidRPr="00336D59" w:rsidRDefault="009F67B6" w:rsidP="009F67B6">
      <w:pPr>
        <w:pStyle w:val="Akapitzlist"/>
        <w:rPr>
          <w:rFonts w:ascii="Arial" w:hAnsi="Arial" w:cs="Arial"/>
          <w:spacing w:val="-8"/>
          <w:sz w:val="22"/>
          <w:szCs w:val="22"/>
        </w:rPr>
      </w:pPr>
    </w:p>
    <w:p w14:paraId="3E5DC829" w14:textId="77777777" w:rsidR="009F67B6" w:rsidRPr="00FE263E" w:rsidRDefault="009F67B6" w:rsidP="009F67B6">
      <w:pPr>
        <w:pStyle w:val="Akapitzlist"/>
        <w:widowControl w:val="0"/>
        <w:numPr>
          <w:ilvl w:val="0"/>
          <w:numId w:val="12"/>
        </w:numPr>
        <w:autoSpaceDE w:val="0"/>
        <w:autoSpaceDN w:val="0"/>
        <w:ind w:left="567" w:hanging="567"/>
        <w:contextualSpacing w:val="0"/>
        <w:jc w:val="both"/>
        <w:rPr>
          <w:rFonts w:ascii="Arial" w:hAnsi="Arial" w:cs="Arial"/>
          <w:spacing w:val="-6"/>
          <w:sz w:val="22"/>
          <w:szCs w:val="22"/>
        </w:rPr>
      </w:pPr>
      <w:r w:rsidRPr="00336D59">
        <w:rPr>
          <w:rFonts w:ascii="Arial" w:hAnsi="Arial" w:cs="Arial"/>
          <w:spacing w:val="-8"/>
          <w:sz w:val="22"/>
          <w:szCs w:val="22"/>
        </w:rPr>
        <w:t xml:space="preserve">Zamawiający wraz z podmiotami objętymi zamówieniem może podejmować współpracę z innymi osobami lub podmiotami, w tym m.in.: z organizacjami społecznymi lub pozarządowymi, organizacjami pożytku publicznego i zrównanymi z nimi, ze stowarzyszeniami, zrzeszeniami, fundacjami, kościołami, związkami wyznaniowymi, spółdzielniami, innymi związkami, klubami sportowymi, pozostałymi organizacjami, instytucjami, osobami fizycznymi, osobami prawnymi, indywidualnymi lub zbiorowymi, a także z jednostkami nieposiadającymi osobowości prawnej itp., w celu realizacji zadań jednostki samorządu terytorialnego (wspieranie lub powierzenie przez zamawiającego wykonania, lub wykonywania zadania wraz z udzieleniem dotacji na dofinansowanie, lub finansowanie jego realizacji, a także przypadki bez udzielenia dotacji). Za działania osób i podmiotów biorących udział w realizacji zadań jednostki samorządu terytorialnego zamawiającemu może być przypisana odpowiedzialność lub współodpowiedzialność. Odpowiedzialność taka lub współodpowiedzialność może być również przypisana zamawiającemu lub podmiotom objętym zamówieniem w sytuacji wspierania, </w:t>
      </w:r>
      <w:r w:rsidRPr="00336D59">
        <w:rPr>
          <w:rFonts w:ascii="Arial" w:hAnsi="Arial" w:cs="Arial"/>
          <w:spacing w:val="-8"/>
          <w:sz w:val="22"/>
          <w:szCs w:val="22"/>
        </w:rPr>
        <w:br/>
        <w:t>z włączeniem finansowania lub współfinansowania (dotowania): zadań publicznych wykonywanych przez wskazane wyżej podmioty lub osoby -nawet bez ich powierzenia lub zlecenia, a także rozmaitych wydarzeń i inicjatyw (w tym imprez) lub przyjmowania patronatu w tych inicjatywach, lub organizowanych wydarzeniach.</w:t>
      </w:r>
    </w:p>
    <w:p w14:paraId="2ED49547" w14:textId="77777777" w:rsidR="009F67B6" w:rsidRDefault="009F67B6" w:rsidP="009F67B6">
      <w:pPr>
        <w:pStyle w:val="Akapitzlist"/>
        <w:widowControl w:val="0"/>
        <w:autoSpaceDE w:val="0"/>
        <w:autoSpaceDN w:val="0"/>
        <w:ind w:left="0"/>
        <w:contextualSpacing w:val="0"/>
        <w:jc w:val="both"/>
        <w:rPr>
          <w:rFonts w:ascii="Arial" w:hAnsi="Arial" w:cs="Arial"/>
          <w:spacing w:val="-6"/>
          <w:sz w:val="22"/>
          <w:szCs w:val="22"/>
        </w:rPr>
      </w:pPr>
    </w:p>
    <w:p w14:paraId="2C6F8A1A" w14:textId="77777777" w:rsidR="009F67B6" w:rsidRDefault="009F67B6" w:rsidP="009F67B6">
      <w:pPr>
        <w:pStyle w:val="Akapitzlist"/>
        <w:widowControl w:val="0"/>
        <w:numPr>
          <w:ilvl w:val="0"/>
          <w:numId w:val="12"/>
        </w:numPr>
        <w:autoSpaceDE w:val="0"/>
        <w:autoSpaceDN w:val="0"/>
        <w:ind w:left="567" w:hanging="567"/>
        <w:contextualSpacing w:val="0"/>
        <w:jc w:val="both"/>
        <w:rPr>
          <w:rFonts w:ascii="Arial" w:hAnsi="Arial" w:cs="Arial"/>
          <w:spacing w:val="-6"/>
          <w:sz w:val="22"/>
          <w:szCs w:val="22"/>
        </w:rPr>
      </w:pPr>
      <w:r w:rsidRPr="00FE263E">
        <w:rPr>
          <w:rFonts w:ascii="Arial" w:hAnsi="Arial" w:cs="Arial"/>
          <w:spacing w:val="-6"/>
          <w:sz w:val="22"/>
          <w:szCs w:val="22"/>
        </w:rPr>
        <w:t xml:space="preserve">Zamawiający i podmioty objęte zamówieniem są organizatorami i współorganizatorami imprez, </w:t>
      </w:r>
      <w:r w:rsidRPr="00FE263E">
        <w:rPr>
          <w:rFonts w:ascii="Arial" w:hAnsi="Arial" w:cs="Arial"/>
          <w:spacing w:val="-6"/>
          <w:sz w:val="22"/>
          <w:szCs w:val="22"/>
        </w:rPr>
        <w:br/>
        <w:t>w tym imprez masowych. Zakres ubezpieczenia wskazany w niniejszej specyfikacji nie dotyczy jednak imprez podlegających ubezpieczeniu obowiązkowemu.</w:t>
      </w:r>
      <w:bookmarkEnd w:id="1"/>
    </w:p>
    <w:p w14:paraId="4E11E1F5" w14:textId="77777777" w:rsidR="009F67B6" w:rsidRPr="005700E5" w:rsidRDefault="009F67B6" w:rsidP="009F67B6">
      <w:pPr>
        <w:pStyle w:val="Akapitzlist"/>
        <w:rPr>
          <w:rFonts w:ascii="Arial" w:hAnsi="Arial" w:cs="Arial"/>
          <w:spacing w:val="-6"/>
          <w:sz w:val="22"/>
          <w:szCs w:val="22"/>
        </w:rPr>
      </w:pPr>
    </w:p>
    <w:p w14:paraId="1F165E08" w14:textId="77777777" w:rsidR="009F67B6" w:rsidRDefault="009F67B6" w:rsidP="009F67B6">
      <w:pPr>
        <w:pStyle w:val="Akapitzlist"/>
        <w:widowControl w:val="0"/>
        <w:numPr>
          <w:ilvl w:val="0"/>
          <w:numId w:val="12"/>
        </w:numPr>
        <w:autoSpaceDE w:val="0"/>
        <w:autoSpaceDN w:val="0"/>
        <w:ind w:left="567" w:hanging="567"/>
        <w:contextualSpacing w:val="0"/>
        <w:jc w:val="both"/>
        <w:rPr>
          <w:rFonts w:ascii="Arial" w:hAnsi="Arial" w:cs="Arial"/>
          <w:spacing w:val="-6"/>
          <w:sz w:val="22"/>
          <w:szCs w:val="22"/>
        </w:rPr>
      </w:pPr>
      <w:r w:rsidRPr="005700E5">
        <w:rPr>
          <w:rFonts w:ascii="Arial" w:hAnsi="Arial" w:cs="Arial"/>
          <w:spacing w:val="-6"/>
          <w:sz w:val="22"/>
          <w:szCs w:val="22"/>
        </w:rPr>
        <w:t xml:space="preserve">Ubezpieczenie obejmuje wszystkie aktualne lokalizacje, w tym wymienione w wykazach mienia i przyszłe Zamawiającego, z uwzględnieniem terenów zielonych, zabytków i pomników przyrody, parków, placów zabaw, boisk, obiektów sportowych i rekreacyjnych wraz z infrastrukturą, skwerów, </w:t>
      </w:r>
      <w:r w:rsidRPr="005700E5">
        <w:rPr>
          <w:rFonts w:ascii="Arial" w:hAnsi="Arial" w:cs="Arial"/>
          <w:spacing w:val="-6"/>
          <w:sz w:val="22"/>
          <w:szCs w:val="22"/>
        </w:rPr>
        <w:lastRenderedPageBreak/>
        <w:t>placów, ulic, chodników, miejsc pamięci narodowej, pomników oraz obiektów małej architektury itp.</w:t>
      </w:r>
    </w:p>
    <w:p w14:paraId="38220D35" w14:textId="77777777" w:rsidR="009F67B6" w:rsidRPr="005700E5" w:rsidRDefault="009F67B6" w:rsidP="009F67B6">
      <w:pPr>
        <w:pStyle w:val="Akapitzlist"/>
        <w:rPr>
          <w:rFonts w:ascii="Arial" w:hAnsi="Arial" w:cs="Arial"/>
          <w:spacing w:val="-8"/>
          <w:sz w:val="22"/>
          <w:szCs w:val="22"/>
        </w:rPr>
      </w:pPr>
    </w:p>
    <w:p w14:paraId="0D617BDB" w14:textId="77777777" w:rsidR="009F67B6" w:rsidRPr="005700E5" w:rsidRDefault="009F67B6" w:rsidP="009F67B6">
      <w:pPr>
        <w:pStyle w:val="Akapitzlist"/>
        <w:widowControl w:val="0"/>
        <w:numPr>
          <w:ilvl w:val="0"/>
          <w:numId w:val="12"/>
        </w:numPr>
        <w:autoSpaceDE w:val="0"/>
        <w:autoSpaceDN w:val="0"/>
        <w:ind w:left="567" w:hanging="567"/>
        <w:contextualSpacing w:val="0"/>
        <w:jc w:val="both"/>
        <w:rPr>
          <w:rFonts w:ascii="Arial" w:hAnsi="Arial" w:cs="Arial"/>
          <w:spacing w:val="-6"/>
          <w:sz w:val="22"/>
          <w:szCs w:val="22"/>
        </w:rPr>
      </w:pPr>
      <w:r w:rsidRPr="005700E5">
        <w:rPr>
          <w:rFonts w:ascii="Arial" w:hAnsi="Arial" w:cs="Arial"/>
          <w:spacing w:val="-8"/>
          <w:sz w:val="22"/>
          <w:szCs w:val="22"/>
        </w:rPr>
        <w:t>Strony umowy w sprawie zamówienia i poszczególnych umów ubezpieczenia zobowiązują się do zachowania w tajemnicy wobec osób trzecich informacji poufnych, które mogą być wykorzystywane wyłącznie w celu realizacji przedmiotu umowy.</w:t>
      </w:r>
    </w:p>
    <w:p w14:paraId="58496DD6" w14:textId="77777777" w:rsidR="009F67B6" w:rsidRDefault="009F67B6" w:rsidP="009F67B6">
      <w:pPr>
        <w:spacing w:line="360" w:lineRule="auto"/>
        <w:rPr>
          <w:rFonts w:ascii="Arial" w:hAnsi="Arial" w:cs="Arial"/>
          <w:sz w:val="20"/>
          <w:szCs w:val="20"/>
        </w:rPr>
      </w:pPr>
    </w:p>
    <w:p w14:paraId="34326110" w14:textId="77777777" w:rsidR="009F67B6" w:rsidRDefault="009F67B6" w:rsidP="009F67B6">
      <w:pPr>
        <w:spacing w:line="360" w:lineRule="auto"/>
        <w:jc w:val="center"/>
        <w:rPr>
          <w:rFonts w:ascii="Arial" w:hAnsi="Arial" w:cs="Arial"/>
          <w:b/>
          <w:bCs/>
          <w:sz w:val="22"/>
          <w:szCs w:val="22"/>
          <w:u w:val="single"/>
        </w:rPr>
      </w:pPr>
    </w:p>
    <w:p w14:paraId="312D0C79" w14:textId="0BC27AA2" w:rsidR="009F67B6" w:rsidRDefault="009F67B6" w:rsidP="009F67B6">
      <w:pPr>
        <w:spacing w:line="360" w:lineRule="auto"/>
        <w:jc w:val="center"/>
        <w:rPr>
          <w:rFonts w:ascii="Arial" w:hAnsi="Arial" w:cs="Arial"/>
          <w:b/>
          <w:bCs/>
          <w:sz w:val="22"/>
          <w:szCs w:val="22"/>
          <w:u w:val="single"/>
        </w:rPr>
      </w:pPr>
      <w:r w:rsidRPr="008D0C70">
        <w:rPr>
          <w:rFonts w:ascii="Arial" w:hAnsi="Arial" w:cs="Arial"/>
          <w:b/>
          <w:bCs/>
          <w:sz w:val="22"/>
          <w:szCs w:val="22"/>
          <w:u w:val="single"/>
        </w:rPr>
        <w:t>CZĘŚĆ ZAMÓWIENIA NR 2</w:t>
      </w:r>
    </w:p>
    <w:p w14:paraId="3EE747D5" w14:textId="77777777" w:rsidR="009F67B6" w:rsidRPr="007E2C1B" w:rsidRDefault="009F67B6" w:rsidP="009F67B6">
      <w:pPr>
        <w:spacing w:line="360" w:lineRule="auto"/>
        <w:jc w:val="center"/>
        <w:rPr>
          <w:rFonts w:ascii="Arial" w:hAnsi="Arial" w:cs="Arial"/>
          <w:b/>
          <w:bCs/>
          <w:color w:val="1F4E79" w:themeColor="accent5" w:themeShade="80"/>
          <w:sz w:val="22"/>
          <w:szCs w:val="22"/>
          <w:u w:val="single"/>
        </w:rPr>
      </w:pPr>
    </w:p>
    <w:p w14:paraId="28444A03" w14:textId="74A5F9C3" w:rsidR="009F67B6" w:rsidRPr="007E2C1B" w:rsidRDefault="009F67B6" w:rsidP="009F67B6">
      <w:pPr>
        <w:pStyle w:val="Akapitzlist"/>
        <w:numPr>
          <w:ilvl w:val="0"/>
          <w:numId w:val="11"/>
        </w:numPr>
        <w:spacing w:line="360" w:lineRule="auto"/>
        <w:ind w:left="366" w:hanging="366"/>
        <w:rPr>
          <w:rFonts w:ascii="Arial" w:hAnsi="Arial" w:cs="Arial"/>
          <w:b/>
          <w:bCs/>
          <w:color w:val="1F4E79" w:themeColor="accent5" w:themeShade="80"/>
          <w:u w:val="single"/>
        </w:rPr>
      </w:pPr>
      <w:r w:rsidRPr="007E2C1B">
        <w:rPr>
          <w:rFonts w:ascii="Arial" w:hAnsi="Arial" w:cs="Arial"/>
          <w:b/>
          <w:bCs/>
          <w:color w:val="1F4E79" w:themeColor="accent5" w:themeShade="80"/>
          <w:u w:val="single"/>
        </w:rPr>
        <w:t>Ubezpieczenia komunikacyjne</w:t>
      </w:r>
    </w:p>
    <w:p w14:paraId="1E6BA55A" w14:textId="22B33CBF" w:rsidR="009F67B6" w:rsidRDefault="009F67B6" w:rsidP="009F67B6">
      <w:pPr>
        <w:pStyle w:val="Akapitzlist"/>
        <w:spacing w:line="360" w:lineRule="auto"/>
        <w:ind w:left="366"/>
        <w:rPr>
          <w:rFonts w:ascii="Arial" w:hAnsi="Arial" w:cs="Arial"/>
          <w:b/>
          <w:bCs/>
        </w:rPr>
      </w:pPr>
    </w:p>
    <w:tbl>
      <w:tblPr>
        <w:tblW w:w="9781" w:type="dxa"/>
        <w:tblInd w:w="-5" w:type="dxa"/>
        <w:tblLayout w:type="fixed"/>
        <w:tblCellMar>
          <w:left w:w="170" w:type="dxa"/>
          <w:right w:w="113" w:type="dxa"/>
        </w:tblCellMar>
        <w:tblLook w:val="0000" w:firstRow="0" w:lastRow="0" w:firstColumn="0" w:lastColumn="0" w:noHBand="0" w:noVBand="0"/>
      </w:tblPr>
      <w:tblGrid>
        <w:gridCol w:w="709"/>
        <w:gridCol w:w="7229"/>
        <w:gridCol w:w="1843"/>
      </w:tblGrid>
      <w:tr w:rsidR="009F67B6" w:rsidRPr="00AC5F3B" w14:paraId="53F53E62" w14:textId="77777777" w:rsidTr="009F67B6">
        <w:trPr>
          <w:trHeight w:val="315"/>
        </w:trPr>
        <w:tc>
          <w:tcPr>
            <w:tcW w:w="709" w:type="dxa"/>
            <w:tcBorders>
              <w:top w:val="single" w:sz="4" w:space="0" w:color="auto"/>
              <w:left w:val="single" w:sz="4" w:space="0" w:color="auto"/>
              <w:bottom w:val="single" w:sz="4" w:space="0" w:color="auto"/>
              <w:right w:val="single" w:sz="4" w:space="0" w:color="auto"/>
            </w:tcBorders>
            <w:shd w:val="pct25" w:color="auto" w:fill="auto"/>
            <w:noWrap/>
            <w:tcMar>
              <w:top w:w="19" w:type="dxa"/>
              <w:left w:w="57" w:type="dxa"/>
              <w:bottom w:w="0" w:type="dxa"/>
              <w:right w:w="113" w:type="dxa"/>
            </w:tcMar>
            <w:vAlign w:val="center"/>
          </w:tcPr>
          <w:p w14:paraId="75034C2F" w14:textId="77777777" w:rsidR="009F67B6" w:rsidRPr="00AC5F3B" w:rsidRDefault="009F67B6">
            <w:pPr>
              <w:spacing w:line="360" w:lineRule="auto"/>
              <w:jc w:val="center"/>
              <w:rPr>
                <w:rFonts w:ascii="Arial" w:eastAsia="Arial Unicode MS" w:hAnsi="Arial" w:cs="Arial"/>
                <w:b/>
                <w:bCs/>
                <w:sz w:val="20"/>
                <w:szCs w:val="20"/>
              </w:rPr>
            </w:pPr>
            <w:r w:rsidRPr="00AC5F3B">
              <w:rPr>
                <w:rFonts w:ascii="Arial" w:hAnsi="Arial" w:cs="Arial"/>
                <w:b/>
                <w:bCs/>
                <w:sz w:val="20"/>
                <w:szCs w:val="20"/>
              </w:rPr>
              <w:t>L.p.</w:t>
            </w:r>
          </w:p>
        </w:tc>
        <w:tc>
          <w:tcPr>
            <w:tcW w:w="7229" w:type="dxa"/>
            <w:tcBorders>
              <w:top w:val="single" w:sz="4" w:space="0" w:color="auto"/>
              <w:left w:val="nil"/>
              <w:bottom w:val="single" w:sz="4" w:space="0" w:color="auto"/>
              <w:right w:val="single" w:sz="4" w:space="0" w:color="auto"/>
            </w:tcBorders>
            <w:shd w:val="pct25" w:color="auto" w:fill="auto"/>
            <w:noWrap/>
            <w:tcMar>
              <w:top w:w="19" w:type="dxa"/>
              <w:left w:w="57" w:type="dxa"/>
              <w:bottom w:w="0" w:type="dxa"/>
              <w:right w:w="113" w:type="dxa"/>
            </w:tcMar>
            <w:vAlign w:val="center"/>
          </w:tcPr>
          <w:p w14:paraId="1A8E8C15" w14:textId="77777777" w:rsidR="009F67B6" w:rsidRPr="00AC5F3B" w:rsidRDefault="009F67B6">
            <w:pPr>
              <w:spacing w:line="360" w:lineRule="auto"/>
              <w:jc w:val="center"/>
              <w:rPr>
                <w:rFonts w:ascii="Arial" w:eastAsia="Arial Unicode MS" w:hAnsi="Arial" w:cs="Arial"/>
                <w:b/>
                <w:bCs/>
                <w:sz w:val="20"/>
                <w:szCs w:val="20"/>
              </w:rPr>
            </w:pPr>
            <w:r w:rsidRPr="00AC5F3B">
              <w:rPr>
                <w:rFonts w:ascii="Arial" w:hAnsi="Arial" w:cs="Arial"/>
                <w:b/>
                <w:bCs/>
                <w:sz w:val="20"/>
                <w:szCs w:val="20"/>
              </w:rPr>
              <w:t>Przedmiot ubezpieczenia</w:t>
            </w:r>
            <w:r w:rsidRPr="00AC5F3B">
              <w:rPr>
                <w:rFonts w:ascii="Arial" w:hAnsi="Arial" w:cs="Arial"/>
                <w:b/>
                <w:bCs/>
                <w:sz w:val="20"/>
                <w:szCs w:val="20"/>
              </w:rPr>
              <w:br/>
              <w:t>(zgodnie z wykazem nr 3)</w:t>
            </w:r>
          </w:p>
        </w:tc>
        <w:tc>
          <w:tcPr>
            <w:tcW w:w="1843" w:type="dxa"/>
            <w:tcBorders>
              <w:top w:val="single" w:sz="4" w:space="0" w:color="auto"/>
              <w:left w:val="nil"/>
              <w:bottom w:val="single" w:sz="4" w:space="0" w:color="auto"/>
              <w:right w:val="single" w:sz="4" w:space="0" w:color="auto"/>
            </w:tcBorders>
            <w:shd w:val="pct25" w:color="auto" w:fill="auto"/>
            <w:noWrap/>
            <w:tcMar>
              <w:top w:w="19" w:type="dxa"/>
              <w:left w:w="57" w:type="dxa"/>
              <w:bottom w:w="0" w:type="dxa"/>
              <w:right w:w="113" w:type="dxa"/>
            </w:tcMar>
            <w:vAlign w:val="center"/>
          </w:tcPr>
          <w:p w14:paraId="69A0AF68" w14:textId="77777777" w:rsidR="009F67B6" w:rsidRPr="00AC5F3B" w:rsidRDefault="009F67B6">
            <w:pPr>
              <w:spacing w:line="360" w:lineRule="auto"/>
              <w:jc w:val="center"/>
              <w:rPr>
                <w:rFonts w:ascii="Arial" w:hAnsi="Arial" w:cs="Arial"/>
                <w:b/>
                <w:bCs/>
                <w:sz w:val="20"/>
                <w:szCs w:val="20"/>
              </w:rPr>
            </w:pPr>
            <w:r w:rsidRPr="00AC5F3B">
              <w:rPr>
                <w:rFonts w:ascii="Arial" w:hAnsi="Arial" w:cs="Arial"/>
                <w:b/>
                <w:bCs/>
                <w:sz w:val="20"/>
                <w:szCs w:val="20"/>
              </w:rPr>
              <w:t>Suma ubezpieczenia</w:t>
            </w:r>
          </w:p>
          <w:p w14:paraId="5476284F" w14:textId="77777777" w:rsidR="009F67B6" w:rsidRPr="00AC5F3B" w:rsidRDefault="009F67B6">
            <w:pPr>
              <w:spacing w:line="360" w:lineRule="auto"/>
              <w:jc w:val="center"/>
              <w:rPr>
                <w:rFonts w:ascii="Arial" w:eastAsia="Arial Unicode MS" w:hAnsi="Arial" w:cs="Arial"/>
                <w:b/>
                <w:bCs/>
                <w:sz w:val="20"/>
                <w:szCs w:val="20"/>
              </w:rPr>
            </w:pPr>
            <w:r w:rsidRPr="00AC5F3B">
              <w:rPr>
                <w:rFonts w:ascii="Arial" w:hAnsi="Arial" w:cs="Arial"/>
                <w:b/>
                <w:bCs/>
                <w:sz w:val="20"/>
                <w:szCs w:val="20"/>
              </w:rPr>
              <w:t>w PLN</w:t>
            </w:r>
          </w:p>
        </w:tc>
      </w:tr>
      <w:tr w:rsidR="009F67B6" w:rsidRPr="00A26C57" w14:paraId="2088B326" w14:textId="77777777" w:rsidTr="009F67B6">
        <w:trPr>
          <w:trHeight w:val="315"/>
        </w:trPr>
        <w:tc>
          <w:tcPr>
            <w:tcW w:w="709"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02670DB9" w14:textId="77777777" w:rsidR="009F67B6" w:rsidRPr="00A26C57" w:rsidRDefault="009F67B6">
            <w:pPr>
              <w:spacing w:line="360" w:lineRule="auto"/>
              <w:jc w:val="center"/>
              <w:rPr>
                <w:rFonts w:ascii="Arial" w:hAnsi="Arial" w:cs="Arial"/>
                <w:bCs/>
                <w:sz w:val="20"/>
                <w:szCs w:val="20"/>
              </w:rPr>
            </w:pPr>
            <w:r w:rsidRPr="00A26C57">
              <w:rPr>
                <w:rFonts w:ascii="Arial" w:hAnsi="Arial" w:cs="Arial"/>
                <w:bCs/>
                <w:sz w:val="20"/>
                <w:szCs w:val="20"/>
              </w:rPr>
              <w:t>1</w:t>
            </w:r>
          </w:p>
        </w:tc>
        <w:tc>
          <w:tcPr>
            <w:tcW w:w="722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468616B2" w14:textId="77777777" w:rsidR="009F67B6" w:rsidRPr="00A26C57" w:rsidRDefault="009F67B6">
            <w:pPr>
              <w:spacing w:line="360" w:lineRule="auto"/>
              <w:rPr>
                <w:rFonts w:ascii="Arial" w:eastAsia="Arial Unicode MS" w:hAnsi="Arial" w:cs="Arial"/>
                <w:bCs/>
                <w:sz w:val="20"/>
                <w:szCs w:val="20"/>
              </w:rPr>
            </w:pPr>
            <w:r w:rsidRPr="00A26C57">
              <w:rPr>
                <w:rFonts w:ascii="Arial" w:hAnsi="Arial" w:cs="Arial"/>
                <w:bCs/>
                <w:sz w:val="20"/>
                <w:szCs w:val="20"/>
              </w:rPr>
              <w:t>Ubezpieczenie OC (</w:t>
            </w:r>
            <w:r>
              <w:rPr>
                <w:rFonts w:ascii="Arial" w:hAnsi="Arial" w:cs="Arial"/>
                <w:bCs/>
                <w:sz w:val="20"/>
                <w:szCs w:val="20"/>
              </w:rPr>
              <w:t>58</w:t>
            </w:r>
            <w:r w:rsidRPr="00A26C57">
              <w:rPr>
                <w:rFonts w:ascii="Arial" w:hAnsi="Arial" w:cs="Arial"/>
                <w:bCs/>
                <w:sz w:val="20"/>
                <w:szCs w:val="20"/>
              </w:rPr>
              <w:t xml:space="preserve"> pojazd</w:t>
            </w:r>
            <w:r>
              <w:rPr>
                <w:rFonts w:ascii="Arial" w:hAnsi="Arial" w:cs="Arial"/>
                <w:bCs/>
                <w:sz w:val="20"/>
                <w:szCs w:val="20"/>
              </w:rPr>
              <w:t>ów</w:t>
            </w:r>
            <w:r w:rsidRPr="00A26C57">
              <w:rPr>
                <w:rFonts w:ascii="Arial" w:hAnsi="Arial" w:cs="Arial"/>
                <w:bCs/>
                <w:sz w:val="20"/>
                <w:szCs w:val="20"/>
              </w:rPr>
              <w:t>)</w:t>
            </w:r>
          </w:p>
        </w:tc>
        <w:tc>
          <w:tcPr>
            <w:tcW w:w="184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2121961E" w14:textId="77777777" w:rsidR="009F67B6" w:rsidRPr="00A26C57" w:rsidRDefault="009F67B6">
            <w:pPr>
              <w:spacing w:line="360" w:lineRule="auto"/>
              <w:ind w:right="72"/>
              <w:jc w:val="right"/>
              <w:rPr>
                <w:rFonts w:ascii="Arial" w:eastAsia="Arial Unicode MS" w:hAnsi="Arial" w:cs="Arial"/>
                <w:bCs/>
                <w:sz w:val="20"/>
                <w:szCs w:val="20"/>
              </w:rPr>
            </w:pPr>
            <w:proofErr w:type="spellStart"/>
            <w:r>
              <w:rPr>
                <w:rFonts w:ascii="Arial" w:hAnsi="Arial" w:cs="Arial"/>
                <w:bCs/>
                <w:sz w:val="20"/>
                <w:szCs w:val="20"/>
              </w:rPr>
              <w:t>m</w:t>
            </w:r>
            <w:r w:rsidRPr="00A26C57">
              <w:rPr>
                <w:rFonts w:ascii="Arial" w:hAnsi="Arial" w:cs="Arial"/>
                <w:bCs/>
                <w:sz w:val="20"/>
                <w:szCs w:val="20"/>
              </w:rPr>
              <w:t>in.ustawowa</w:t>
            </w:r>
            <w:proofErr w:type="spellEnd"/>
          </w:p>
        </w:tc>
      </w:tr>
      <w:tr w:rsidR="009F67B6" w:rsidRPr="00A26C57" w14:paraId="60220DB9" w14:textId="77777777" w:rsidTr="009F67B6">
        <w:trPr>
          <w:trHeight w:val="315"/>
        </w:trPr>
        <w:tc>
          <w:tcPr>
            <w:tcW w:w="709"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374D7FC3" w14:textId="77777777" w:rsidR="009F67B6" w:rsidRPr="00A26C57" w:rsidRDefault="009F67B6">
            <w:pPr>
              <w:spacing w:line="360" w:lineRule="auto"/>
              <w:jc w:val="center"/>
              <w:rPr>
                <w:rFonts w:ascii="Arial" w:hAnsi="Arial" w:cs="Arial"/>
                <w:bCs/>
                <w:sz w:val="20"/>
                <w:szCs w:val="20"/>
              </w:rPr>
            </w:pPr>
            <w:r w:rsidRPr="00A26C57">
              <w:rPr>
                <w:rFonts w:ascii="Arial" w:hAnsi="Arial" w:cs="Arial"/>
                <w:bCs/>
                <w:sz w:val="20"/>
                <w:szCs w:val="20"/>
              </w:rPr>
              <w:t>2</w:t>
            </w:r>
          </w:p>
        </w:tc>
        <w:tc>
          <w:tcPr>
            <w:tcW w:w="722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332B3634" w14:textId="77777777" w:rsidR="009F67B6" w:rsidRPr="00A26C57" w:rsidRDefault="009F67B6">
            <w:pPr>
              <w:spacing w:line="360" w:lineRule="auto"/>
              <w:rPr>
                <w:rFonts w:ascii="Arial" w:eastAsia="Arial Unicode MS" w:hAnsi="Arial" w:cs="Arial"/>
                <w:bCs/>
                <w:sz w:val="20"/>
                <w:szCs w:val="20"/>
              </w:rPr>
            </w:pPr>
            <w:r w:rsidRPr="00CB7C04">
              <w:rPr>
                <w:rFonts w:ascii="Arial" w:hAnsi="Arial" w:cs="Arial"/>
                <w:bCs/>
                <w:color w:val="000000"/>
                <w:sz w:val="20"/>
                <w:szCs w:val="20"/>
              </w:rPr>
              <w:t>Ubezpieczenie AC (2</w:t>
            </w:r>
            <w:r>
              <w:rPr>
                <w:rFonts w:ascii="Arial" w:hAnsi="Arial" w:cs="Arial"/>
                <w:bCs/>
                <w:color w:val="000000"/>
                <w:sz w:val="20"/>
                <w:szCs w:val="20"/>
              </w:rPr>
              <w:t>9</w:t>
            </w:r>
            <w:r w:rsidRPr="00CB7C04">
              <w:rPr>
                <w:rFonts w:ascii="Arial" w:hAnsi="Arial" w:cs="Arial"/>
                <w:bCs/>
                <w:color w:val="000000"/>
                <w:sz w:val="20"/>
                <w:szCs w:val="20"/>
              </w:rPr>
              <w:t xml:space="preserve"> pojazdów)</w:t>
            </w:r>
          </w:p>
        </w:tc>
        <w:tc>
          <w:tcPr>
            <w:tcW w:w="184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center"/>
          </w:tcPr>
          <w:p w14:paraId="1BCB44FB" w14:textId="77777777" w:rsidR="009F67B6" w:rsidRPr="00A26C57" w:rsidRDefault="009F67B6">
            <w:pPr>
              <w:spacing w:line="360" w:lineRule="auto"/>
              <w:ind w:right="72"/>
              <w:jc w:val="right"/>
              <w:rPr>
                <w:rFonts w:ascii="Arial" w:hAnsi="Arial" w:cs="Arial"/>
                <w:bCs/>
                <w:sz w:val="20"/>
                <w:szCs w:val="20"/>
              </w:rPr>
            </w:pPr>
            <w:r w:rsidRPr="00D65CE3">
              <w:rPr>
                <w:rFonts w:ascii="Arial" w:hAnsi="Arial" w:cs="Arial"/>
                <w:bCs/>
                <w:color w:val="000000"/>
                <w:sz w:val="20"/>
                <w:szCs w:val="20"/>
              </w:rPr>
              <w:t>1</w:t>
            </w:r>
            <w:r>
              <w:rPr>
                <w:rFonts w:ascii="Arial" w:hAnsi="Arial" w:cs="Arial"/>
                <w:bCs/>
                <w:color w:val="000000"/>
                <w:sz w:val="20"/>
                <w:szCs w:val="20"/>
              </w:rPr>
              <w:t> 375 040,00</w:t>
            </w:r>
          </w:p>
        </w:tc>
      </w:tr>
      <w:tr w:rsidR="009F67B6" w:rsidRPr="00A26C57" w14:paraId="2F9FE752" w14:textId="77777777" w:rsidTr="009F67B6">
        <w:trPr>
          <w:trHeight w:val="315"/>
        </w:trPr>
        <w:tc>
          <w:tcPr>
            <w:tcW w:w="709"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1575696C" w14:textId="77777777" w:rsidR="009F67B6" w:rsidRPr="00A26C57" w:rsidRDefault="009F67B6">
            <w:pPr>
              <w:spacing w:line="360" w:lineRule="auto"/>
              <w:jc w:val="center"/>
              <w:rPr>
                <w:rFonts w:ascii="Arial" w:hAnsi="Arial" w:cs="Arial"/>
                <w:bCs/>
                <w:sz w:val="20"/>
                <w:szCs w:val="20"/>
              </w:rPr>
            </w:pPr>
            <w:r w:rsidRPr="00A26C57">
              <w:rPr>
                <w:rFonts w:ascii="Arial" w:hAnsi="Arial" w:cs="Arial"/>
                <w:bCs/>
                <w:sz w:val="20"/>
                <w:szCs w:val="20"/>
              </w:rPr>
              <w:t>3</w:t>
            </w:r>
          </w:p>
        </w:tc>
        <w:tc>
          <w:tcPr>
            <w:tcW w:w="722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545A0756" w14:textId="77777777" w:rsidR="009F67B6" w:rsidRPr="00A26C57" w:rsidRDefault="009F67B6">
            <w:pPr>
              <w:spacing w:line="360" w:lineRule="auto"/>
              <w:rPr>
                <w:rFonts w:ascii="Arial" w:eastAsia="Arial Unicode MS" w:hAnsi="Arial" w:cs="Arial"/>
                <w:bCs/>
                <w:sz w:val="20"/>
                <w:szCs w:val="20"/>
              </w:rPr>
            </w:pPr>
            <w:r w:rsidRPr="00A26C57">
              <w:rPr>
                <w:rFonts w:ascii="Arial" w:hAnsi="Arial" w:cs="Arial"/>
                <w:bCs/>
                <w:sz w:val="20"/>
                <w:szCs w:val="20"/>
              </w:rPr>
              <w:t>Ubezpieczenie NNW (3</w:t>
            </w:r>
            <w:r>
              <w:rPr>
                <w:rFonts w:ascii="Arial" w:hAnsi="Arial" w:cs="Arial"/>
                <w:bCs/>
                <w:sz w:val="20"/>
                <w:szCs w:val="20"/>
              </w:rPr>
              <w:t>2</w:t>
            </w:r>
            <w:r w:rsidRPr="00A26C57">
              <w:rPr>
                <w:rFonts w:ascii="Arial" w:hAnsi="Arial" w:cs="Arial"/>
                <w:bCs/>
                <w:sz w:val="20"/>
                <w:szCs w:val="20"/>
              </w:rPr>
              <w:t xml:space="preserve"> pojazdy)</w:t>
            </w:r>
          </w:p>
        </w:tc>
        <w:tc>
          <w:tcPr>
            <w:tcW w:w="184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1CD84370" w14:textId="77777777" w:rsidR="009F67B6" w:rsidRPr="00A26C57" w:rsidRDefault="009F67B6">
            <w:pPr>
              <w:spacing w:line="360" w:lineRule="auto"/>
              <w:ind w:right="72"/>
              <w:jc w:val="right"/>
              <w:rPr>
                <w:rFonts w:ascii="Arial" w:eastAsia="Arial Unicode MS" w:hAnsi="Arial" w:cs="Arial"/>
                <w:bCs/>
                <w:sz w:val="20"/>
                <w:szCs w:val="20"/>
              </w:rPr>
            </w:pPr>
            <w:r w:rsidRPr="00A26C57">
              <w:rPr>
                <w:rFonts w:ascii="Arial" w:hAnsi="Arial" w:cs="Arial"/>
                <w:bCs/>
                <w:sz w:val="20"/>
                <w:szCs w:val="20"/>
              </w:rPr>
              <w:t>10 000 zł / osobę</w:t>
            </w:r>
          </w:p>
        </w:tc>
      </w:tr>
      <w:tr w:rsidR="009F67B6" w:rsidRPr="00A26C57" w14:paraId="3107E853" w14:textId="77777777" w:rsidTr="009F67B6">
        <w:trPr>
          <w:trHeight w:val="315"/>
        </w:trPr>
        <w:tc>
          <w:tcPr>
            <w:tcW w:w="709"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247A0125" w14:textId="77777777" w:rsidR="009F67B6" w:rsidRPr="00A26C57" w:rsidRDefault="009F67B6">
            <w:pPr>
              <w:spacing w:line="360" w:lineRule="auto"/>
              <w:jc w:val="center"/>
              <w:rPr>
                <w:rFonts w:ascii="Arial" w:hAnsi="Arial" w:cs="Arial"/>
                <w:bCs/>
                <w:sz w:val="20"/>
                <w:szCs w:val="20"/>
              </w:rPr>
            </w:pPr>
            <w:r w:rsidRPr="00A26C57">
              <w:rPr>
                <w:rFonts w:ascii="Arial" w:hAnsi="Arial" w:cs="Arial"/>
                <w:bCs/>
                <w:sz w:val="20"/>
                <w:szCs w:val="20"/>
              </w:rPr>
              <w:t>4</w:t>
            </w:r>
          </w:p>
        </w:tc>
        <w:tc>
          <w:tcPr>
            <w:tcW w:w="7229"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778A9F70" w14:textId="77777777" w:rsidR="009F67B6" w:rsidRPr="00A26C57" w:rsidRDefault="009F67B6">
            <w:pPr>
              <w:spacing w:line="360" w:lineRule="auto"/>
              <w:rPr>
                <w:rFonts w:ascii="Arial" w:hAnsi="Arial" w:cs="Arial"/>
                <w:bCs/>
                <w:sz w:val="20"/>
                <w:szCs w:val="20"/>
              </w:rPr>
            </w:pPr>
            <w:r w:rsidRPr="00A26C57">
              <w:rPr>
                <w:rFonts w:ascii="Arial" w:hAnsi="Arial" w:cs="Arial"/>
                <w:bCs/>
                <w:sz w:val="20"/>
                <w:szCs w:val="20"/>
              </w:rPr>
              <w:t>Ubezpieczenie ASS (</w:t>
            </w:r>
            <w:r>
              <w:rPr>
                <w:rFonts w:ascii="Arial" w:hAnsi="Arial" w:cs="Arial"/>
                <w:bCs/>
                <w:sz w:val="20"/>
                <w:szCs w:val="20"/>
              </w:rPr>
              <w:t>3</w:t>
            </w:r>
            <w:r w:rsidRPr="00A26C57">
              <w:rPr>
                <w:rFonts w:ascii="Arial" w:hAnsi="Arial" w:cs="Arial"/>
                <w:bCs/>
                <w:sz w:val="20"/>
                <w:szCs w:val="20"/>
              </w:rPr>
              <w:t xml:space="preserve"> pojazdy)</w:t>
            </w:r>
          </w:p>
        </w:tc>
        <w:tc>
          <w:tcPr>
            <w:tcW w:w="1843" w:type="dxa"/>
            <w:tcBorders>
              <w:top w:val="single" w:sz="4" w:space="0" w:color="auto"/>
              <w:left w:val="nil"/>
              <w:bottom w:val="single" w:sz="4" w:space="0" w:color="auto"/>
              <w:right w:val="single" w:sz="4" w:space="0" w:color="auto"/>
            </w:tcBorders>
            <w:shd w:val="pct25" w:color="auto" w:fill="auto"/>
            <w:noWrap/>
            <w:tcMar>
              <w:top w:w="19" w:type="dxa"/>
              <w:left w:w="57" w:type="dxa"/>
              <w:bottom w:w="0" w:type="dxa"/>
              <w:right w:w="113" w:type="dxa"/>
            </w:tcMar>
            <w:vAlign w:val="bottom"/>
          </w:tcPr>
          <w:p w14:paraId="1C1371F8" w14:textId="77777777" w:rsidR="009F67B6" w:rsidRPr="00A26C57" w:rsidRDefault="009F67B6">
            <w:pPr>
              <w:spacing w:line="360" w:lineRule="auto"/>
              <w:ind w:right="72"/>
              <w:jc w:val="right"/>
              <w:rPr>
                <w:rFonts w:ascii="Arial" w:hAnsi="Arial" w:cs="Arial"/>
                <w:bCs/>
                <w:sz w:val="20"/>
                <w:szCs w:val="20"/>
              </w:rPr>
            </w:pPr>
          </w:p>
        </w:tc>
      </w:tr>
    </w:tbl>
    <w:p w14:paraId="2F984F12" w14:textId="77777777" w:rsidR="009F67B6" w:rsidRPr="004A626D" w:rsidRDefault="009F67B6" w:rsidP="009F67B6">
      <w:pPr>
        <w:pageBreakBefore/>
        <w:spacing w:line="360" w:lineRule="auto"/>
        <w:rPr>
          <w:rFonts w:ascii="Arial" w:hAnsi="Arial" w:cs="Arial"/>
          <w:b/>
          <w:bCs/>
        </w:rPr>
      </w:pPr>
      <w:r w:rsidRPr="004A626D">
        <w:rPr>
          <w:rFonts w:ascii="Arial" w:hAnsi="Arial" w:cs="Arial"/>
          <w:b/>
          <w:bCs/>
        </w:rPr>
        <w:lastRenderedPageBreak/>
        <w:t>Wykaz nr 1</w:t>
      </w:r>
    </w:p>
    <w:p w14:paraId="011E3D22" w14:textId="77777777" w:rsidR="009F67B6" w:rsidRPr="00C9473F" w:rsidRDefault="009F67B6" w:rsidP="009F67B6">
      <w:pPr>
        <w:pStyle w:val="Nagwek4"/>
        <w:spacing w:line="360" w:lineRule="auto"/>
        <w:jc w:val="center"/>
        <w:rPr>
          <w:rFonts w:ascii="Arial" w:hAnsi="Arial" w:cs="Arial"/>
          <w:b/>
          <w:bCs/>
          <w:i w:val="0"/>
          <w:iCs w:val="0"/>
        </w:rPr>
      </w:pPr>
      <w:r w:rsidRPr="00C9473F">
        <w:rPr>
          <w:rFonts w:ascii="Arial" w:hAnsi="Arial" w:cs="Arial"/>
          <w:b/>
          <w:bCs/>
          <w:i w:val="0"/>
          <w:iCs w:val="0"/>
        </w:rPr>
        <w:t xml:space="preserve">Budynki </w:t>
      </w:r>
    </w:p>
    <w:p w14:paraId="60D33F4C" w14:textId="556A0479" w:rsidR="0041766D" w:rsidRDefault="0041766D" w:rsidP="009F67B6">
      <w:pPr>
        <w:rPr>
          <w:rFonts w:asciiTheme="minorHAnsi" w:eastAsiaTheme="minorHAnsi" w:hAnsiTheme="minorHAnsi" w:cstheme="minorBidi"/>
          <w:sz w:val="22"/>
          <w:szCs w:val="22"/>
          <w:lang w:eastAsia="en-US"/>
        </w:rPr>
      </w:pPr>
      <w:r>
        <w:fldChar w:fldCharType="begin"/>
      </w:r>
      <w:r>
        <w:instrText xml:space="preserve"> LINK Excel.Sheet.12 "https://metropoliskbupl-my.sharepoint.com/personal/j_banasiak_metropoliskbu_pl/Documents/Biuro%20Ubezpieczeń%20Korporacyjnych/Powiat%20Ostrów%20Wlkp/2022/Przetarg%202022/ETAP%20I%20dokumenty%20przetargowe/Wykaz%20nr%201%20budynków%202022.xlsx" "Budynki!W1K1:W79K7" \a \f 4 \h </w:instrText>
      </w:r>
      <w:r w:rsidR="006B5F60">
        <w:instrText xml:space="preserve"> \* MERGEFORMAT </w:instrText>
      </w:r>
      <w:r>
        <w:fldChar w:fldCharType="separate"/>
      </w:r>
    </w:p>
    <w:tbl>
      <w:tblPr>
        <w:tblW w:w="11601" w:type="dxa"/>
        <w:tblInd w:w="-856" w:type="dxa"/>
        <w:tblCellMar>
          <w:left w:w="70" w:type="dxa"/>
          <w:right w:w="70" w:type="dxa"/>
        </w:tblCellMar>
        <w:tblLook w:val="04A0" w:firstRow="1" w:lastRow="0" w:firstColumn="1" w:lastColumn="0" w:noHBand="0" w:noVBand="1"/>
      </w:tblPr>
      <w:tblGrid>
        <w:gridCol w:w="425"/>
        <w:gridCol w:w="1448"/>
        <w:gridCol w:w="4081"/>
        <w:gridCol w:w="1163"/>
        <w:gridCol w:w="1389"/>
        <w:gridCol w:w="1296"/>
        <w:gridCol w:w="1653"/>
        <w:gridCol w:w="146"/>
      </w:tblGrid>
      <w:tr w:rsidR="0041766D" w:rsidRPr="0041766D" w14:paraId="5958C17D" w14:textId="77777777" w:rsidTr="0053613C">
        <w:trPr>
          <w:gridAfter w:val="1"/>
          <w:wAfter w:w="146" w:type="dxa"/>
          <w:trHeight w:val="588"/>
        </w:trPr>
        <w:tc>
          <w:tcPr>
            <w:tcW w:w="425"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6D767E6B" w14:textId="45A833AD" w:rsidR="0041766D" w:rsidRPr="0041766D" w:rsidRDefault="0041766D" w:rsidP="0041766D">
            <w:pPr>
              <w:jc w:val="center"/>
              <w:rPr>
                <w:rFonts w:ascii="Arial" w:hAnsi="Arial" w:cs="Arial"/>
                <w:b/>
                <w:bCs/>
                <w:color w:val="000000"/>
                <w:sz w:val="16"/>
                <w:szCs w:val="16"/>
              </w:rPr>
            </w:pPr>
            <w:proofErr w:type="spellStart"/>
            <w:r w:rsidRPr="0041766D">
              <w:rPr>
                <w:rFonts w:ascii="Arial" w:hAnsi="Arial" w:cs="Arial"/>
                <w:b/>
                <w:bCs/>
                <w:color w:val="000000"/>
                <w:sz w:val="16"/>
                <w:szCs w:val="16"/>
              </w:rPr>
              <w:t>Lp</w:t>
            </w:r>
            <w:proofErr w:type="spellEnd"/>
          </w:p>
        </w:tc>
        <w:tc>
          <w:tcPr>
            <w:tcW w:w="1448"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75DCCA46" w14:textId="77777777" w:rsidR="0041766D" w:rsidRPr="0041766D" w:rsidRDefault="0041766D" w:rsidP="0041766D">
            <w:pPr>
              <w:jc w:val="center"/>
              <w:rPr>
                <w:rFonts w:ascii="Arial" w:hAnsi="Arial" w:cs="Arial"/>
                <w:b/>
                <w:bCs/>
                <w:color w:val="000000"/>
                <w:sz w:val="16"/>
                <w:szCs w:val="16"/>
              </w:rPr>
            </w:pPr>
            <w:r w:rsidRPr="0041766D">
              <w:rPr>
                <w:rFonts w:ascii="Arial" w:hAnsi="Arial" w:cs="Arial"/>
                <w:b/>
                <w:bCs/>
                <w:color w:val="000000"/>
                <w:sz w:val="16"/>
                <w:szCs w:val="16"/>
              </w:rPr>
              <w:t>Lokalizacja</w:t>
            </w:r>
          </w:p>
        </w:tc>
        <w:tc>
          <w:tcPr>
            <w:tcW w:w="4081"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3248E5ED" w14:textId="77777777" w:rsidR="0041766D" w:rsidRPr="0041766D" w:rsidRDefault="0041766D" w:rsidP="0041766D">
            <w:pPr>
              <w:jc w:val="center"/>
              <w:rPr>
                <w:rFonts w:ascii="Arial" w:hAnsi="Arial" w:cs="Arial"/>
                <w:b/>
                <w:bCs/>
                <w:color w:val="000000"/>
                <w:sz w:val="16"/>
                <w:szCs w:val="16"/>
              </w:rPr>
            </w:pPr>
            <w:r w:rsidRPr="0041766D">
              <w:rPr>
                <w:rFonts w:ascii="Arial" w:hAnsi="Arial" w:cs="Arial"/>
                <w:b/>
                <w:bCs/>
                <w:color w:val="000000"/>
                <w:sz w:val="16"/>
                <w:szCs w:val="16"/>
              </w:rPr>
              <w:t>Dane techniczne:</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31A990BC" w14:textId="77777777" w:rsidR="0041766D" w:rsidRPr="0041766D" w:rsidRDefault="0041766D" w:rsidP="0041766D">
            <w:pPr>
              <w:jc w:val="center"/>
              <w:rPr>
                <w:rFonts w:ascii="Arial" w:hAnsi="Arial" w:cs="Arial"/>
                <w:b/>
                <w:bCs/>
                <w:color w:val="000000"/>
                <w:sz w:val="16"/>
                <w:szCs w:val="16"/>
              </w:rPr>
            </w:pPr>
            <w:r w:rsidRPr="0041766D">
              <w:rPr>
                <w:rFonts w:ascii="Arial" w:hAnsi="Arial" w:cs="Arial"/>
                <w:b/>
                <w:bCs/>
                <w:color w:val="000000"/>
                <w:sz w:val="16"/>
                <w:szCs w:val="16"/>
              </w:rPr>
              <w:t>Powierzchnia użytkowa w m2</w:t>
            </w:r>
          </w:p>
        </w:tc>
        <w:tc>
          <w:tcPr>
            <w:tcW w:w="1389" w:type="dxa"/>
            <w:vMerge w:val="restart"/>
            <w:tcBorders>
              <w:top w:val="single" w:sz="4" w:space="0" w:color="auto"/>
              <w:left w:val="single" w:sz="4" w:space="0" w:color="auto"/>
              <w:bottom w:val="single" w:sz="4" w:space="0" w:color="000000"/>
              <w:right w:val="single" w:sz="4" w:space="0" w:color="auto"/>
            </w:tcBorders>
            <w:shd w:val="clear" w:color="000000" w:fill="CCCCCC"/>
            <w:vAlign w:val="center"/>
            <w:hideMark/>
          </w:tcPr>
          <w:p w14:paraId="51225BC1" w14:textId="77777777" w:rsidR="0041766D" w:rsidRPr="0041766D" w:rsidRDefault="0041766D" w:rsidP="0041766D">
            <w:pPr>
              <w:jc w:val="center"/>
              <w:rPr>
                <w:rFonts w:ascii="Arial" w:hAnsi="Arial" w:cs="Arial"/>
                <w:b/>
                <w:bCs/>
                <w:color w:val="000000"/>
                <w:sz w:val="16"/>
                <w:szCs w:val="16"/>
              </w:rPr>
            </w:pPr>
            <w:r w:rsidRPr="0041766D">
              <w:rPr>
                <w:rFonts w:ascii="Arial" w:hAnsi="Arial" w:cs="Arial"/>
                <w:b/>
                <w:bCs/>
                <w:color w:val="000000"/>
                <w:sz w:val="16"/>
                <w:szCs w:val="16"/>
              </w:rPr>
              <w:t xml:space="preserve"> wartość odtworzeniowa 1m2 (PLN)</w:t>
            </w:r>
          </w:p>
        </w:tc>
        <w:tc>
          <w:tcPr>
            <w:tcW w:w="1296"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2E26E4B0" w14:textId="77777777" w:rsidR="0041766D" w:rsidRPr="0041766D" w:rsidRDefault="0041766D" w:rsidP="0041766D">
            <w:pPr>
              <w:jc w:val="center"/>
              <w:rPr>
                <w:rFonts w:ascii="Arial" w:hAnsi="Arial" w:cs="Arial"/>
                <w:b/>
                <w:bCs/>
                <w:color w:val="000000"/>
                <w:sz w:val="16"/>
                <w:szCs w:val="16"/>
              </w:rPr>
            </w:pPr>
            <w:r w:rsidRPr="0041766D">
              <w:rPr>
                <w:rFonts w:ascii="Arial" w:hAnsi="Arial" w:cs="Arial"/>
                <w:b/>
                <w:bCs/>
                <w:color w:val="000000"/>
                <w:sz w:val="16"/>
                <w:szCs w:val="16"/>
              </w:rPr>
              <w:t>wartość odtworzeniowa budynku (PLN)</w:t>
            </w:r>
          </w:p>
        </w:tc>
        <w:tc>
          <w:tcPr>
            <w:tcW w:w="1653"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25200B28" w14:textId="77777777" w:rsidR="0041766D" w:rsidRPr="0041766D" w:rsidRDefault="0041766D" w:rsidP="0041766D">
            <w:pPr>
              <w:jc w:val="center"/>
              <w:rPr>
                <w:rFonts w:ascii="Arial" w:hAnsi="Arial" w:cs="Arial"/>
                <w:b/>
                <w:bCs/>
                <w:color w:val="000000"/>
                <w:sz w:val="16"/>
                <w:szCs w:val="16"/>
              </w:rPr>
            </w:pPr>
            <w:r w:rsidRPr="0041766D">
              <w:rPr>
                <w:rFonts w:ascii="Arial" w:hAnsi="Arial" w:cs="Arial"/>
                <w:b/>
                <w:bCs/>
                <w:color w:val="000000"/>
                <w:sz w:val="16"/>
                <w:szCs w:val="16"/>
              </w:rPr>
              <w:t>Jednostka użytkująca</w:t>
            </w:r>
          </w:p>
        </w:tc>
      </w:tr>
      <w:tr w:rsidR="006B5F60" w:rsidRPr="0041766D" w14:paraId="16FFAB3F" w14:textId="77777777" w:rsidTr="0053613C">
        <w:trPr>
          <w:trHeight w:val="58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D03CEF2" w14:textId="77777777" w:rsidR="0041766D" w:rsidRPr="0041766D" w:rsidRDefault="0041766D" w:rsidP="0041766D">
            <w:pPr>
              <w:rPr>
                <w:rFonts w:ascii="Arial" w:hAnsi="Arial" w:cs="Arial"/>
                <w:b/>
                <w:bCs/>
                <w:color w:val="000000"/>
                <w:sz w:val="16"/>
                <w:szCs w:val="16"/>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56270164" w14:textId="77777777" w:rsidR="0041766D" w:rsidRPr="0041766D" w:rsidRDefault="0041766D" w:rsidP="0041766D">
            <w:pPr>
              <w:rPr>
                <w:rFonts w:ascii="Arial" w:hAnsi="Arial" w:cs="Arial"/>
                <w:b/>
                <w:bCs/>
                <w:color w:val="000000"/>
                <w:sz w:val="16"/>
                <w:szCs w:val="16"/>
              </w:rPr>
            </w:pPr>
          </w:p>
        </w:tc>
        <w:tc>
          <w:tcPr>
            <w:tcW w:w="4081" w:type="dxa"/>
            <w:vMerge/>
            <w:tcBorders>
              <w:top w:val="single" w:sz="4" w:space="0" w:color="auto"/>
              <w:left w:val="single" w:sz="4" w:space="0" w:color="auto"/>
              <w:bottom w:val="single" w:sz="4" w:space="0" w:color="auto"/>
              <w:right w:val="single" w:sz="4" w:space="0" w:color="auto"/>
            </w:tcBorders>
            <w:vAlign w:val="center"/>
            <w:hideMark/>
          </w:tcPr>
          <w:p w14:paraId="316D2D40" w14:textId="77777777" w:rsidR="0041766D" w:rsidRPr="0041766D" w:rsidRDefault="0041766D" w:rsidP="0041766D">
            <w:pPr>
              <w:rPr>
                <w:rFonts w:ascii="Arial" w:hAnsi="Arial" w:cs="Arial"/>
                <w:b/>
                <w:bCs/>
                <w:color w:val="000000"/>
                <w:sz w:val="16"/>
                <w:szCs w:val="16"/>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446DB482" w14:textId="77777777" w:rsidR="0041766D" w:rsidRPr="0041766D" w:rsidRDefault="0041766D" w:rsidP="0041766D">
            <w:pPr>
              <w:rPr>
                <w:rFonts w:ascii="Arial" w:hAnsi="Arial" w:cs="Arial"/>
                <w:b/>
                <w:bCs/>
                <w:color w:val="000000"/>
                <w:sz w:val="16"/>
                <w:szCs w:val="16"/>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14:paraId="3FB2CB46" w14:textId="77777777" w:rsidR="0041766D" w:rsidRPr="0041766D" w:rsidRDefault="0041766D" w:rsidP="0041766D">
            <w:pPr>
              <w:rPr>
                <w:rFonts w:ascii="Arial" w:hAnsi="Arial" w:cs="Arial"/>
                <w:b/>
                <w:bCs/>
                <w:color w:val="000000"/>
                <w:sz w:val="16"/>
                <w:szCs w:val="16"/>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492D136C" w14:textId="77777777" w:rsidR="0041766D" w:rsidRPr="0041766D" w:rsidRDefault="0041766D" w:rsidP="0041766D">
            <w:pPr>
              <w:rPr>
                <w:rFonts w:ascii="Arial" w:hAnsi="Arial" w:cs="Arial"/>
                <w:b/>
                <w:bCs/>
                <w:color w:val="000000"/>
                <w:sz w:val="16"/>
                <w:szCs w:val="16"/>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614EEBA7" w14:textId="77777777" w:rsidR="0041766D" w:rsidRPr="0041766D" w:rsidRDefault="0041766D" w:rsidP="0041766D">
            <w:pPr>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hideMark/>
          </w:tcPr>
          <w:p w14:paraId="2BB34235" w14:textId="77777777" w:rsidR="0041766D" w:rsidRPr="0041766D" w:rsidRDefault="0041766D" w:rsidP="0041766D">
            <w:pPr>
              <w:jc w:val="center"/>
              <w:rPr>
                <w:rFonts w:ascii="Arial" w:hAnsi="Arial" w:cs="Arial"/>
                <w:b/>
                <w:bCs/>
                <w:color w:val="000000"/>
                <w:sz w:val="16"/>
                <w:szCs w:val="16"/>
              </w:rPr>
            </w:pPr>
          </w:p>
        </w:tc>
      </w:tr>
      <w:tr w:rsidR="0041766D" w:rsidRPr="0041766D" w14:paraId="14D94162" w14:textId="77777777" w:rsidTr="0053613C">
        <w:trPr>
          <w:trHeight w:val="2448"/>
        </w:trPr>
        <w:tc>
          <w:tcPr>
            <w:tcW w:w="425" w:type="dxa"/>
            <w:tcBorders>
              <w:top w:val="nil"/>
              <w:left w:val="single" w:sz="4" w:space="0" w:color="auto"/>
              <w:bottom w:val="single" w:sz="4" w:space="0" w:color="auto"/>
              <w:right w:val="nil"/>
            </w:tcBorders>
            <w:shd w:val="clear" w:color="000000" w:fill="FFFFFF"/>
            <w:noWrap/>
            <w:vAlign w:val="center"/>
            <w:hideMark/>
          </w:tcPr>
          <w:p w14:paraId="6959480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212C5071"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Al. Powstańców Wielkopolskich 16, 63-400 Ostrów Wielkopolski</w:t>
            </w:r>
          </w:p>
        </w:tc>
        <w:tc>
          <w:tcPr>
            <w:tcW w:w="4081" w:type="dxa"/>
            <w:tcBorders>
              <w:top w:val="nil"/>
              <w:left w:val="nil"/>
              <w:bottom w:val="single" w:sz="4" w:space="0" w:color="auto"/>
              <w:right w:val="single" w:sz="4" w:space="0" w:color="auto"/>
            </w:tcBorders>
            <w:shd w:val="clear" w:color="000000" w:fill="FFFFFF"/>
            <w:vAlign w:val="center"/>
            <w:hideMark/>
          </w:tcPr>
          <w:p w14:paraId="3C16BF1D"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administracyjny</w:t>
            </w:r>
            <w:r w:rsidRPr="0041766D">
              <w:rPr>
                <w:rFonts w:ascii="Arial" w:hAnsi="Arial" w:cs="Arial"/>
                <w:color w:val="000000"/>
                <w:sz w:val="16"/>
                <w:szCs w:val="16"/>
              </w:rPr>
              <w:t xml:space="preserve"> – oddany do użytku w 1965 r., w 2009 r. częściowa termomodernizacja z wymianą pozostałych okien, przebudowa wejścia głównego do obiektu,  modernizacja węzła cieplnego, budynek wolnostojący, połączony łącznikiem (należącym do Gminy) z przyległym budynkiem Urzędu Gminy, budynek podpiwniczony (piwnice częściowo użytkowe – magazyny, archiwum, otwory okienne zamurowane), 3 kondygnacje naziemne, konsytuacja murowana,  ściany z cegły pełnej i dziurawki, strop DZ-3, konstrukcja stropodachu betonowa, docieplenie wełną mineralną, pokrycie papą x 2. Instalacje: elektryczna,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odgromowa, klimatyzacyjna (ok. 95% powierzchni), c.o. z sieci miejskiej, gaz na potrzeby kuchni oraz mieszkania. System antywłamaniowy: z alarmem lokalnym i powiadomieniem AOM, Systemy p-</w:t>
            </w:r>
            <w:proofErr w:type="spellStart"/>
            <w:r w:rsidRPr="0041766D">
              <w:rPr>
                <w:rFonts w:ascii="Arial" w:hAnsi="Arial" w:cs="Arial"/>
                <w:color w:val="000000"/>
                <w:sz w:val="16"/>
                <w:szCs w:val="16"/>
              </w:rPr>
              <w:t>poż</w:t>
            </w:r>
            <w:proofErr w:type="spellEnd"/>
            <w:r w:rsidRPr="0041766D">
              <w:rPr>
                <w:rFonts w:ascii="Arial" w:hAnsi="Arial" w:cs="Arial"/>
                <w:color w:val="000000"/>
                <w:sz w:val="16"/>
                <w:szCs w:val="16"/>
              </w:rPr>
              <w:t>: gaśnice</w:t>
            </w:r>
          </w:p>
        </w:tc>
        <w:tc>
          <w:tcPr>
            <w:tcW w:w="1163" w:type="dxa"/>
            <w:tcBorders>
              <w:top w:val="nil"/>
              <w:left w:val="nil"/>
              <w:bottom w:val="single" w:sz="4" w:space="0" w:color="auto"/>
              <w:right w:val="single" w:sz="4" w:space="0" w:color="auto"/>
            </w:tcBorders>
            <w:shd w:val="clear" w:color="000000" w:fill="FFFFFF"/>
            <w:vAlign w:val="center"/>
            <w:hideMark/>
          </w:tcPr>
          <w:p w14:paraId="4FAEA0F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2 845,89</w:t>
            </w:r>
          </w:p>
        </w:tc>
        <w:tc>
          <w:tcPr>
            <w:tcW w:w="1389" w:type="dxa"/>
            <w:tcBorders>
              <w:top w:val="nil"/>
              <w:left w:val="nil"/>
              <w:bottom w:val="single" w:sz="4" w:space="0" w:color="auto"/>
              <w:right w:val="single" w:sz="4" w:space="0" w:color="auto"/>
            </w:tcBorders>
            <w:shd w:val="clear" w:color="000000" w:fill="FFFFFF"/>
            <w:noWrap/>
            <w:vAlign w:val="center"/>
            <w:hideMark/>
          </w:tcPr>
          <w:p w14:paraId="7962E18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6171D24D"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11 383 560,00</w:t>
            </w:r>
          </w:p>
        </w:tc>
        <w:tc>
          <w:tcPr>
            <w:tcW w:w="1653" w:type="dxa"/>
            <w:tcBorders>
              <w:top w:val="nil"/>
              <w:left w:val="nil"/>
              <w:bottom w:val="single" w:sz="4" w:space="0" w:color="auto"/>
              <w:right w:val="single" w:sz="4" w:space="0" w:color="auto"/>
            </w:tcBorders>
            <w:shd w:val="clear" w:color="000000" w:fill="FFFFFF"/>
            <w:vAlign w:val="center"/>
            <w:hideMark/>
          </w:tcPr>
          <w:p w14:paraId="669DB5E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Starostwo Powiatowe w Ostrowie Wlkp.</w:t>
            </w:r>
          </w:p>
        </w:tc>
        <w:tc>
          <w:tcPr>
            <w:tcW w:w="146" w:type="dxa"/>
            <w:vAlign w:val="center"/>
            <w:hideMark/>
          </w:tcPr>
          <w:p w14:paraId="4B584844" w14:textId="77777777" w:rsidR="0041766D" w:rsidRPr="0041766D" w:rsidRDefault="0041766D" w:rsidP="0041766D">
            <w:pPr>
              <w:rPr>
                <w:sz w:val="20"/>
                <w:szCs w:val="20"/>
              </w:rPr>
            </w:pPr>
          </w:p>
        </w:tc>
      </w:tr>
      <w:tr w:rsidR="0041766D" w:rsidRPr="0041766D" w14:paraId="107C70D6" w14:textId="77777777" w:rsidTr="0053613C">
        <w:trPr>
          <w:trHeight w:val="1428"/>
        </w:trPr>
        <w:tc>
          <w:tcPr>
            <w:tcW w:w="425" w:type="dxa"/>
            <w:tcBorders>
              <w:top w:val="nil"/>
              <w:left w:val="single" w:sz="4" w:space="0" w:color="auto"/>
              <w:bottom w:val="single" w:sz="4" w:space="0" w:color="auto"/>
              <w:right w:val="nil"/>
            </w:tcBorders>
            <w:shd w:val="clear" w:color="000000" w:fill="FFFFFF"/>
            <w:vAlign w:val="center"/>
            <w:hideMark/>
          </w:tcPr>
          <w:p w14:paraId="6DADF68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45D8C15D"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Antonin Ośrodek Wypoczynkowy „LIDO”</w:t>
            </w:r>
          </w:p>
        </w:tc>
        <w:tc>
          <w:tcPr>
            <w:tcW w:w="4081" w:type="dxa"/>
            <w:tcBorders>
              <w:top w:val="nil"/>
              <w:left w:val="nil"/>
              <w:bottom w:val="single" w:sz="4" w:space="0" w:color="auto"/>
              <w:right w:val="single" w:sz="4" w:space="0" w:color="auto"/>
            </w:tcBorders>
            <w:shd w:val="clear" w:color="000000" w:fill="FFFFFF"/>
            <w:vAlign w:val="center"/>
            <w:hideMark/>
          </w:tcPr>
          <w:p w14:paraId="277ED88A"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Domek letniskowy</w:t>
            </w:r>
            <w:r w:rsidRPr="0041766D">
              <w:rPr>
                <w:rFonts w:ascii="Arial" w:hAnsi="Arial" w:cs="Arial"/>
                <w:color w:val="000000"/>
                <w:sz w:val="16"/>
                <w:szCs w:val="16"/>
              </w:rPr>
              <w:t xml:space="preserve"> nr 93 (22,18 m2) oraz 94 (16,88m2) na terenie prowadzonego przez podmiot zewnętrzny ośrodka -  budynki z lat 70-tych, konstrukcja połączona w jedną bryłę, ściany z cegły, strop DZ-3, konstrukcja stropodachu drewniana - deskowanie, dach jednospadowy - deskowanie, pokryty papą x 2, budynek po remoncie w 2008 r: wymiana węzła sanitarnego, remont dachu – wymiana pokrycia dachowego, instalacje: elektryczna,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kuchenka gazowa z butlą, ogrzewanie elektryczne</w:t>
            </w:r>
          </w:p>
        </w:tc>
        <w:tc>
          <w:tcPr>
            <w:tcW w:w="1163" w:type="dxa"/>
            <w:tcBorders>
              <w:top w:val="nil"/>
              <w:left w:val="nil"/>
              <w:bottom w:val="single" w:sz="4" w:space="0" w:color="auto"/>
              <w:right w:val="single" w:sz="4" w:space="0" w:color="auto"/>
            </w:tcBorders>
            <w:shd w:val="clear" w:color="000000" w:fill="FFFFFF"/>
            <w:vAlign w:val="center"/>
            <w:hideMark/>
          </w:tcPr>
          <w:p w14:paraId="4845F21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39,06</w:t>
            </w:r>
          </w:p>
        </w:tc>
        <w:tc>
          <w:tcPr>
            <w:tcW w:w="1389" w:type="dxa"/>
            <w:tcBorders>
              <w:top w:val="nil"/>
              <w:left w:val="nil"/>
              <w:bottom w:val="single" w:sz="4" w:space="0" w:color="auto"/>
              <w:right w:val="single" w:sz="4" w:space="0" w:color="auto"/>
            </w:tcBorders>
            <w:shd w:val="clear" w:color="000000" w:fill="FFFFFF"/>
            <w:noWrap/>
            <w:vAlign w:val="center"/>
            <w:hideMark/>
          </w:tcPr>
          <w:p w14:paraId="3E65FD0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2 000,00</w:t>
            </w:r>
          </w:p>
        </w:tc>
        <w:tc>
          <w:tcPr>
            <w:tcW w:w="1296" w:type="dxa"/>
            <w:tcBorders>
              <w:top w:val="nil"/>
              <w:left w:val="nil"/>
              <w:bottom w:val="single" w:sz="4" w:space="0" w:color="auto"/>
              <w:right w:val="single" w:sz="4" w:space="0" w:color="auto"/>
            </w:tcBorders>
            <w:shd w:val="clear" w:color="000000" w:fill="FFFFFF"/>
            <w:noWrap/>
            <w:vAlign w:val="center"/>
            <w:hideMark/>
          </w:tcPr>
          <w:p w14:paraId="69A9D69A"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78 120,00</w:t>
            </w:r>
          </w:p>
        </w:tc>
        <w:tc>
          <w:tcPr>
            <w:tcW w:w="1653" w:type="dxa"/>
            <w:tcBorders>
              <w:top w:val="nil"/>
              <w:left w:val="nil"/>
              <w:bottom w:val="single" w:sz="4" w:space="0" w:color="auto"/>
              <w:right w:val="single" w:sz="4" w:space="0" w:color="auto"/>
            </w:tcBorders>
            <w:shd w:val="clear" w:color="000000" w:fill="FFFFFF"/>
            <w:vAlign w:val="center"/>
            <w:hideMark/>
          </w:tcPr>
          <w:p w14:paraId="339ACDF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Starostwo Powiatowe w Ostrowie Wlkp.</w:t>
            </w:r>
          </w:p>
        </w:tc>
        <w:tc>
          <w:tcPr>
            <w:tcW w:w="146" w:type="dxa"/>
            <w:vAlign w:val="center"/>
            <w:hideMark/>
          </w:tcPr>
          <w:p w14:paraId="54DBD4B8" w14:textId="77777777" w:rsidR="0041766D" w:rsidRPr="0041766D" w:rsidRDefault="0041766D" w:rsidP="0041766D">
            <w:pPr>
              <w:rPr>
                <w:sz w:val="20"/>
                <w:szCs w:val="20"/>
              </w:rPr>
            </w:pPr>
          </w:p>
        </w:tc>
      </w:tr>
      <w:tr w:rsidR="0041766D" w:rsidRPr="0041766D" w14:paraId="3AA84145" w14:textId="77777777" w:rsidTr="0053613C">
        <w:trPr>
          <w:trHeight w:val="528"/>
        </w:trPr>
        <w:tc>
          <w:tcPr>
            <w:tcW w:w="425" w:type="dxa"/>
            <w:tcBorders>
              <w:top w:val="nil"/>
              <w:left w:val="single" w:sz="4" w:space="0" w:color="auto"/>
              <w:bottom w:val="single" w:sz="4" w:space="0" w:color="auto"/>
              <w:right w:val="nil"/>
            </w:tcBorders>
            <w:shd w:val="clear" w:color="000000" w:fill="FFFFFF"/>
            <w:vAlign w:val="center"/>
            <w:hideMark/>
          </w:tcPr>
          <w:p w14:paraId="11017AF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00D80D10"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 xml:space="preserve">Al. Słowackiego 1 c Ostrów </w:t>
            </w:r>
            <w:proofErr w:type="spellStart"/>
            <w:r w:rsidRPr="0041766D">
              <w:rPr>
                <w:rFonts w:ascii="Arial" w:hAnsi="Arial" w:cs="Arial"/>
                <w:color w:val="000000"/>
                <w:sz w:val="16"/>
                <w:szCs w:val="16"/>
              </w:rPr>
              <w:t>Wlkp</w:t>
            </w:r>
            <w:proofErr w:type="spellEnd"/>
          </w:p>
        </w:tc>
        <w:tc>
          <w:tcPr>
            <w:tcW w:w="4081" w:type="dxa"/>
            <w:tcBorders>
              <w:top w:val="nil"/>
              <w:left w:val="nil"/>
              <w:bottom w:val="single" w:sz="4" w:space="0" w:color="auto"/>
              <w:right w:val="single" w:sz="4" w:space="0" w:color="auto"/>
            </w:tcBorders>
            <w:shd w:val="clear" w:color="000000" w:fill="FFFFFF"/>
            <w:vAlign w:val="center"/>
            <w:hideMark/>
          </w:tcPr>
          <w:p w14:paraId="7B79C76C"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Garaż blaszany</w:t>
            </w:r>
            <w:r w:rsidRPr="0041766D">
              <w:rPr>
                <w:rFonts w:ascii="Arial" w:hAnsi="Arial" w:cs="Arial"/>
                <w:color w:val="000000"/>
                <w:sz w:val="16"/>
                <w:szCs w:val="16"/>
              </w:rPr>
              <w:t xml:space="preserve"> – rok budowy 2001, przytwierdzony do podłoża, bez posadzki</w:t>
            </w:r>
          </w:p>
        </w:tc>
        <w:tc>
          <w:tcPr>
            <w:tcW w:w="1163" w:type="dxa"/>
            <w:tcBorders>
              <w:top w:val="nil"/>
              <w:left w:val="nil"/>
              <w:bottom w:val="single" w:sz="4" w:space="0" w:color="auto"/>
              <w:right w:val="single" w:sz="4" w:space="0" w:color="auto"/>
            </w:tcBorders>
            <w:shd w:val="clear" w:color="000000" w:fill="FFFFFF"/>
            <w:vAlign w:val="center"/>
            <w:hideMark/>
          </w:tcPr>
          <w:p w14:paraId="09E4655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20</w:t>
            </w:r>
          </w:p>
        </w:tc>
        <w:tc>
          <w:tcPr>
            <w:tcW w:w="1389" w:type="dxa"/>
            <w:tcBorders>
              <w:top w:val="nil"/>
              <w:left w:val="nil"/>
              <w:bottom w:val="single" w:sz="4" w:space="0" w:color="auto"/>
              <w:right w:val="single" w:sz="4" w:space="0" w:color="auto"/>
            </w:tcBorders>
            <w:shd w:val="clear" w:color="000000" w:fill="FFFFFF"/>
            <w:noWrap/>
            <w:vAlign w:val="center"/>
            <w:hideMark/>
          </w:tcPr>
          <w:p w14:paraId="1A0F5C7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900,00</w:t>
            </w:r>
          </w:p>
        </w:tc>
        <w:tc>
          <w:tcPr>
            <w:tcW w:w="1296" w:type="dxa"/>
            <w:tcBorders>
              <w:top w:val="nil"/>
              <w:left w:val="nil"/>
              <w:bottom w:val="single" w:sz="4" w:space="0" w:color="auto"/>
              <w:right w:val="single" w:sz="4" w:space="0" w:color="auto"/>
            </w:tcBorders>
            <w:shd w:val="clear" w:color="000000" w:fill="FFFFFF"/>
            <w:noWrap/>
            <w:vAlign w:val="center"/>
            <w:hideMark/>
          </w:tcPr>
          <w:p w14:paraId="5A5A4599"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18 000,00</w:t>
            </w:r>
          </w:p>
        </w:tc>
        <w:tc>
          <w:tcPr>
            <w:tcW w:w="1653" w:type="dxa"/>
            <w:tcBorders>
              <w:top w:val="nil"/>
              <w:left w:val="nil"/>
              <w:bottom w:val="single" w:sz="4" w:space="0" w:color="auto"/>
              <w:right w:val="single" w:sz="4" w:space="0" w:color="auto"/>
            </w:tcBorders>
            <w:shd w:val="clear" w:color="000000" w:fill="FFFFFF"/>
            <w:vAlign w:val="center"/>
            <w:hideMark/>
          </w:tcPr>
          <w:p w14:paraId="542CE3A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Powiatowe Centrum Pomocy Rodzinie</w:t>
            </w:r>
          </w:p>
        </w:tc>
        <w:tc>
          <w:tcPr>
            <w:tcW w:w="146" w:type="dxa"/>
            <w:vAlign w:val="center"/>
            <w:hideMark/>
          </w:tcPr>
          <w:p w14:paraId="5926A582" w14:textId="77777777" w:rsidR="0041766D" w:rsidRPr="0041766D" w:rsidRDefault="0041766D" w:rsidP="0041766D">
            <w:pPr>
              <w:rPr>
                <w:sz w:val="20"/>
                <w:szCs w:val="20"/>
              </w:rPr>
            </w:pPr>
          </w:p>
        </w:tc>
      </w:tr>
      <w:tr w:rsidR="0041766D" w:rsidRPr="0041766D" w14:paraId="240324F5" w14:textId="77777777" w:rsidTr="0053613C">
        <w:trPr>
          <w:trHeight w:val="1428"/>
        </w:trPr>
        <w:tc>
          <w:tcPr>
            <w:tcW w:w="425" w:type="dxa"/>
            <w:tcBorders>
              <w:top w:val="nil"/>
              <w:left w:val="single" w:sz="4" w:space="0" w:color="auto"/>
              <w:bottom w:val="single" w:sz="4" w:space="0" w:color="auto"/>
              <w:right w:val="nil"/>
            </w:tcBorders>
            <w:shd w:val="clear" w:color="000000" w:fill="FFFFFF"/>
            <w:vAlign w:val="center"/>
            <w:hideMark/>
          </w:tcPr>
          <w:p w14:paraId="63DCD41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29C2A439"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Królowej Jadwigi 1, Ostrów Wlkp.</w:t>
            </w:r>
          </w:p>
        </w:tc>
        <w:tc>
          <w:tcPr>
            <w:tcW w:w="4081" w:type="dxa"/>
            <w:tcBorders>
              <w:top w:val="nil"/>
              <w:left w:val="nil"/>
              <w:bottom w:val="single" w:sz="4" w:space="0" w:color="auto"/>
              <w:right w:val="single" w:sz="4" w:space="0" w:color="auto"/>
            </w:tcBorders>
            <w:shd w:val="clear" w:color="000000" w:fill="FFFFFF"/>
            <w:vAlign w:val="center"/>
            <w:hideMark/>
          </w:tcPr>
          <w:p w14:paraId="2B22D4F5"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z 1995 r</w:t>
            </w:r>
            <w:r w:rsidRPr="0041766D">
              <w:rPr>
                <w:rFonts w:ascii="Arial" w:hAnsi="Arial" w:cs="Arial"/>
                <w:color w:val="000000"/>
                <w:sz w:val="16"/>
                <w:szCs w:val="16"/>
              </w:rPr>
              <w:t xml:space="preserve">., murowany: ściany z cegły pełnej, izolacja termiczna, strop żelbetowy, monolityczny, </w:t>
            </w:r>
            <w:proofErr w:type="spellStart"/>
            <w:r w:rsidRPr="0041766D">
              <w:rPr>
                <w:rFonts w:ascii="Arial" w:hAnsi="Arial" w:cs="Arial"/>
                <w:color w:val="000000"/>
                <w:sz w:val="16"/>
                <w:szCs w:val="16"/>
              </w:rPr>
              <w:t>gęstożebrowy</w:t>
            </w:r>
            <w:proofErr w:type="spellEnd"/>
            <w:r w:rsidRPr="0041766D">
              <w:rPr>
                <w:rFonts w:ascii="Arial" w:hAnsi="Arial" w:cs="Arial"/>
                <w:color w:val="000000"/>
                <w:sz w:val="16"/>
                <w:szCs w:val="16"/>
              </w:rPr>
              <w:t xml:space="preserve"> </w:t>
            </w:r>
            <w:proofErr w:type="spellStart"/>
            <w:r w:rsidRPr="0041766D">
              <w:rPr>
                <w:rFonts w:ascii="Arial" w:hAnsi="Arial" w:cs="Arial"/>
                <w:color w:val="000000"/>
                <w:sz w:val="16"/>
                <w:szCs w:val="16"/>
              </w:rPr>
              <w:t>Teriva</w:t>
            </w:r>
            <w:proofErr w:type="spellEnd"/>
            <w:r w:rsidRPr="0041766D">
              <w:rPr>
                <w:rFonts w:ascii="Arial" w:hAnsi="Arial" w:cs="Arial"/>
                <w:color w:val="000000"/>
                <w:sz w:val="16"/>
                <w:szCs w:val="16"/>
              </w:rPr>
              <w:t xml:space="preserve">, stropodach </w:t>
            </w:r>
            <w:proofErr w:type="spellStart"/>
            <w:r w:rsidRPr="0041766D">
              <w:rPr>
                <w:rFonts w:ascii="Arial" w:hAnsi="Arial" w:cs="Arial"/>
                <w:color w:val="000000"/>
                <w:sz w:val="16"/>
                <w:szCs w:val="16"/>
              </w:rPr>
              <w:t>Teriva</w:t>
            </w:r>
            <w:proofErr w:type="spellEnd"/>
            <w:r w:rsidRPr="0041766D">
              <w:rPr>
                <w:rFonts w:ascii="Arial" w:hAnsi="Arial" w:cs="Arial"/>
                <w:color w:val="000000"/>
                <w:sz w:val="16"/>
                <w:szCs w:val="16"/>
              </w:rPr>
              <w:t xml:space="preserve">, dach z płyt dachowych korytkowych na ściankach ażurowych, kryty papą; Budynek podpiwniczony - piwnice użytkowe (sala spotkań, toalety, archiwum, kotłownia, pom. gosp.), + 2 kondygnacje naziemne. Instalacje: elektryczna,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co z sieci miejskiej, odgromowa, tel., kraty w oknach niektórych pomieszczeń</w:t>
            </w:r>
          </w:p>
        </w:tc>
        <w:tc>
          <w:tcPr>
            <w:tcW w:w="1163" w:type="dxa"/>
            <w:tcBorders>
              <w:top w:val="nil"/>
              <w:left w:val="nil"/>
              <w:bottom w:val="single" w:sz="4" w:space="0" w:color="auto"/>
              <w:right w:val="single" w:sz="4" w:space="0" w:color="auto"/>
            </w:tcBorders>
            <w:shd w:val="clear" w:color="000000" w:fill="FFFFFF"/>
            <w:vAlign w:val="center"/>
            <w:hideMark/>
          </w:tcPr>
          <w:p w14:paraId="725081F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479</w:t>
            </w:r>
          </w:p>
        </w:tc>
        <w:tc>
          <w:tcPr>
            <w:tcW w:w="1389" w:type="dxa"/>
            <w:tcBorders>
              <w:top w:val="nil"/>
              <w:left w:val="nil"/>
              <w:bottom w:val="single" w:sz="4" w:space="0" w:color="auto"/>
              <w:right w:val="single" w:sz="4" w:space="0" w:color="auto"/>
            </w:tcBorders>
            <w:shd w:val="clear" w:color="000000" w:fill="FFFFFF"/>
            <w:noWrap/>
            <w:vAlign w:val="center"/>
            <w:hideMark/>
          </w:tcPr>
          <w:p w14:paraId="159694B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4CD4A62B"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1 916 000,00</w:t>
            </w:r>
          </w:p>
        </w:tc>
        <w:tc>
          <w:tcPr>
            <w:tcW w:w="1653" w:type="dxa"/>
            <w:tcBorders>
              <w:top w:val="nil"/>
              <w:left w:val="nil"/>
              <w:bottom w:val="single" w:sz="4" w:space="0" w:color="auto"/>
              <w:right w:val="single" w:sz="4" w:space="0" w:color="auto"/>
            </w:tcBorders>
            <w:shd w:val="clear" w:color="000000" w:fill="FFFFFF"/>
            <w:vAlign w:val="center"/>
            <w:hideMark/>
          </w:tcPr>
          <w:p w14:paraId="14F7B07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Poradnia Psychologiczno-Pedagogiczna</w:t>
            </w:r>
          </w:p>
        </w:tc>
        <w:tc>
          <w:tcPr>
            <w:tcW w:w="146" w:type="dxa"/>
            <w:vAlign w:val="center"/>
            <w:hideMark/>
          </w:tcPr>
          <w:p w14:paraId="7D398DD5" w14:textId="77777777" w:rsidR="0041766D" w:rsidRPr="0041766D" w:rsidRDefault="0041766D" w:rsidP="0041766D">
            <w:pPr>
              <w:rPr>
                <w:sz w:val="20"/>
                <w:szCs w:val="20"/>
              </w:rPr>
            </w:pPr>
          </w:p>
        </w:tc>
      </w:tr>
      <w:tr w:rsidR="0041766D" w:rsidRPr="0041766D" w14:paraId="03D1A7D0" w14:textId="77777777" w:rsidTr="0053613C">
        <w:trPr>
          <w:trHeight w:val="1224"/>
        </w:trPr>
        <w:tc>
          <w:tcPr>
            <w:tcW w:w="425" w:type="dxa"/>
            <w:tcBorders>
              <w:top w:val="nil"/>
              <w:left w:val="single" w:sz="4" w:space="0" w:color="auto"/>
              <w:bottom w:val="single" w:sz="4" w:space="0" w:color="auto"/>
              <w:right w:val="nil"/>
            </w:tcBorders>
            <w:shd w:val="clear" w:color="000000" w:fill="FFFFFF"/>
            <w:vAlign w:val="center"/>
            <w:hideMark/>
          </w:tcPr>
          <w:p w14:paraId="27AD9928"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49D95851"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Partyzancka 8</w:t>
            </w:r>
          </w:p>
        </w:tc>
        <w:tc>
          <w:tcPr>
            <w:tcW w:w="4081" w:type="dxa"/>
            <w:tcBorders>
              <w:top w:val="nil"/>
              <w:left w:val="nil"/>
              <w:bottom w:val="single" w:sz="4" w:space="0" w:color="auto"/>
              <w:right w:val="single" w:sz="4" w:space="0" w:color="auto"/>
            </w:tcBorders>
            <w:shd w:val="clear" w:color="000000" w:fill="FFFFFF"/>
            <w:vAlign w:val="center"/>
            <w:hideMark/>
          </w:tcPr>
          <w:p w14:paraId="321DEB86"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główny</w:t>
            </w:r>
            <w:r w:rsidRPr="0041766D">
              <w:rPr>
                <w:rFonts w:ascii="Arial" w:hAnsi="Arial" w:cs="Arial"/>
                <w:color w:val="000000"/>
                <w:sz w:val="16"/>
                <w:szCs w:val="16"/>
              </w:rPr>
              <w:t xml:space="preserve"> 3-kondygnacyjny, częściowo podpiwniczony, poddasze zaadoptowane, rok budowy: 1900, ściany z cegły, stropy i stropodach drewniany, dach kryty blachodachówką, dźwig zewnętrzny, c.o. miejskie, remont budynku w 2009, obiekt pod opieką konserwatora zabytków</w:t>
            </w:r>
          </w:p>
        </w:tc>
        <w:tc>
          <w:tcPr>
            <w:tcW w:w="1163" w:type="dxa"/>
            <w:tcBorders>
              <w:top w:val="nil"/>
              <w:left w:val="nil"/>
              <w:bottom w:val="single" w:sz="4" w:space="0" w:color="auto"/>
              <w:right w:val="single" w:sz="4" w:space="0" w:color="auto"/>
            </w:tcBorders>
            <w:shd w:val="clear" w:color="000000" w:fill="FFFFFF"/>
            <w:vAlign w:val="center"/>
            <w:hideMark/>
          </w:tcPr>
          <w:p w14:paraId="40E1543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454,9</w:t>
            </w:r>
          </w:p>
        </w:tc>
        <w:tc>
          <w:tcPr>
            <w:tcW w:w="1389" w:type="dxa"/>
            <w:tcBorders>
              <w:top w:val="nil"/>
              <w:left w:val="nil"/>
              <w:bottom w:val="single" w:sz="4" w:space="0" w:color="auto"/>
              <w:right w:val="single" w:sz="4" w:space="0" w:color="auto"/>
            </w:tcBorders>
            <w:shd w:val="clear" w:color="000000" w:fill="FFFFFF"/>
            <w:noWrap/>
            <w:vAlign w:val="center"/>
            <w:hideMark/>
          </w:tcPr>
          <w:p w14:paraId="1F678D7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62AB6B91"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1 819 600,00</w:t>
            </w:r>
          </w:p>
        </w:tc>
        <w:tc>
          <w:tcPr>
            <w:tcW w:w="1653" w:type="dxa"/>
            <w:tcBorders>
              <w:top w:val="nil"/>
              <w:left w:val="nil"/>
              <w:bottom w:val="single" w:sz="4" w:space="0" w:color="auto"/>
              <w:right w:val="single" w:sz="4" w:space="0" w:color="auto"/>
            </w:tcBorders>
            <w:shd w:val="clear" w:color="000000" w:fill="FFFFFF"/>
            <w:vAlign w:val="center"/>
            <w:hideMark/>
          </w:tcPr>
          <w:p w14:paraId="654A893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xml:space="preserve">Dom Pomocy Społecznej im. s. M. </w:t>
            </w:r>
            <w:proofErr w:type="spellStart"/>
            <w:r w:rsidRPr="0041766D">
              <w:rPr>
                <w:rFonts w:ascii="Arial" w:hAnsi="Arial" w:cs="Arial"/>
                <w:color w:val="000000"/>
                <w:sz w:val="16"/>
                <w:szCs w:val="16"/>
              </w:rPr>
              <w:t>Benodyny</w:t>
            </w:r>
            <w:proofErr w:type="spellEnd"/>
            <w:r w:rsidRPr="0041766D">
              <w:rPr>
                <w:rFonts w:ascii="Arial" w:hAnsi="Arial" w:cs="Arial"/>
                <w:color w:val="000000"/>
                <w:sz w:val="16"/>
                <w:szCs w:val="16"/>
              </w:rPr>
              <w:t xml:space="preserve"> </w:t>
            </w:r>
            <w:proofErr w:type="spellStart"/>
            <w:r w:rsidRPr="0041766D">
              <w:rPr>
                <w:rFonts w:ascii="Arial" w:hAnsi="Arial" w:cs="Arial"/>
                <w:color w:val="000000"/>
                <w:sz w:val="16"/>
                <w:szCs w:val="16"/>
              </w:rPr>
              <w:t>Koterbianki</w:t>
            </w:r>
            <w:proofErr w:type="spellEnd"/>
            <w:r w:rsidRPr="0041766D">
              <w:rPr>
                <w:rFonts w:ascii="Arial" w:hAnsi="Arial" w:cs="Arial"/>
                <w:color w:val="000000"/>
                <w:sz w:val="16"/>
                <w:szCs w:val="16"/>
              </w:rPr>
              <w:t xml:space="preserve"> w Ostrowie Wielkopolskim</w:t>
            </w:r>
          </w:p>
        </w:tc>
        <w:tc>
          <w:tcPr>
            <w:tcW w:w="146" w:type="dxa"/>
            <w:vAlign w:val="center"/>
            <w:hideMark/>
          </w:tcPr>
          <w:p w14:paraId="777FFB1E" w14:textId="77777777" w:rsidR="0041766D" w:rsidRPr="0041766D" w:rsidRDefault="0041766D" w:rsidP="0041766D">
            <w:pPr>
              <w:rPr>
                <w:sz w:val="20"/>
                <w:szCs w:val="20"/>
              </w:rPr>
            </w:pPr>
          </w:p>
        </w:tc>
      </w:tr>
      <w:tr w:rsidR="0041766D" w:rsidRPr="0041766D" w14:paraId="37BE752E" w14:textId="77777777" w:rsidTr="0053613C">
        <w:trPr>
          <w:trHeight w:val="1248"/>
        </w:trPr>
        <w:tc>
          <w:tcPr>
            <w:tcW w:w="425" w:type="dxa"/>
            <w:tcBorders>
              <w:top w:val="nil"/>
              <w:left w:val="single" w:sz="4" w:space="0" w:color="auto"/>
              <w:bottom w:val="single" w:sz="4" w:space="0" w:color="auto"/>
              <w:right w:val="nil"/>
            </w:tcBorders>
            <w:shd w:val="clear" w:color="000000" w:fill="FFFFFF"/>
            <w:vAlign w:val="center"/>
            <w:hideMark/>
          </w:tcPr>
          <w:p w14:paraId="1D1F780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5B4D9257"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Partyzancka 8</w:t>
            </w:r>
          </w:p>
        </w:tc>
        <w:tc>
          <w:tcPr>
            <w:tcW w:w="4081" w:type="dxa"/>
            <w:tcBorders>
              <w:top w:val="nil"/>
              <w:left w:val="nil"/>
              <w:bottom w:val="single" w:sz="4" w:space="0" w:color="auto"/>
              <w:right w:val="single" w:sz="4" w:space="0" w:color="auto"/>
            </w:tcBorders>
            <w:shd w:val="clear" w:color="000000" w:fill="FFFFFF"/>
            <w:vAlign w:val="center"/>
            <w:hideMark/>
          </w:tcPr>
          <w:p w14:paraId="49F40AF7" w14:textId="77777777" w:rsidR="0041766D" w:rsidRPr="0041766D" w:rsidRDefault="0041766D" w:rsidP="0041766D">
            <w:pPr>
              <w:rPr>
                <w:rFonts w:ascii="Arial" w:hAnsi="Arial" w:cs="Arial"/>
                <w:color w:val="000000"/>
                <w:sz w:val="16"/>
                <w:szCs w:val="16"/>
              </w:rPr>
            </w:pPr>
            <w:r w:rsidRPr="0041766D">
              <w:rPr>
                <w:rFonts w:ascii="Arial" w:hAnsi="Arial" w:cs="Arial"/>
                <w:b/>
                <w:bCs/>
                <w:color w:val="000000"/>
                <w:sz w:val="16"/>
                <w:szCs w:val="16"/>
              </w:rPr>
              <w:t>Oficyna prawa</w:t>
            </w:r>
            <w:r w:rsidRPr="0041766D">
              <w:rPr>
                <w:rFonts w:ascii="Arial" w:hAnsi="Arial" w:cs="Arial"/>
                <w:color w:val="000000"/>
                <w:sz w:val="16"/>
                <w:szCs w:val="16"/>
              </w:rPr>
              <w:t xml:space="preserve"> (parter + piętro) (368,95 – pokoje mieszkalne), lewa (parter) – gabinet rehabilitacyjny, Kaplica, pomieszczenie mieszkalne – rok budowy: 1932, remont w 2014 r.,  ściany z cegły, stropy i stropodach drewniany, dach płaski kryty papą, dobudowany budynek gospodarczy w 1957r. (101 m</w:t>
            </w:r>
            <w:r w:rsidRPr="0041766D">
              <w:rPr>
                <w:rFonts w:ascii="Arial" w:hAnsi="Arial" w:cs="Arial"/>
                <w:color w:val="000000"/>
                <w:sz w:val="16"/>
                <w:szCs w:val="16"/>
                <w:vertAlign w:val="superscript"/>
              </w:rPr>
              <w:t>2</w:t>
            </w:r>
            <w:r w:rsidRPr="0041766D">
              <w:rPr>
                <w:rFonts w:ascii="Arial" w:hAnsi="Arial" w:cs="Arial"/>
                <w:color w:val="000000"/>
                <w:sz w:val="16"/>
                <w:szCs w:val="16"/>
              </w:rPr>
              <w:t>) - ściany z pustaka, stropy i stropodach drewniany, dach kryty papą. Remont w 2009r.</w:t>
            </w:r>
          </w:p>
        </w:tc>
        <w:tc>
          <w:tcPr>
            <w:tcW w:w="1163" w:type="dxa"/>
            <w:tcBorders>
              <w:top w:val="nil"/>
              <w:left w:val="nil"/>
              <w:bottom w:val="single" w:sz="4" w:space="0" w:color="auto"/>
              <w:right w:val="single" w:sz="4" w:space="0" w:color="auto"/>
            </w:tcBorders>
            <w:shd w:val="clear" w:color="000000" w:fill="FFFFFF"/>
            <w:vAlign w:val="center"/>
            <w:hideMark/>
          </w:tcPr>
          <w:p w14:paraId="32558D2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469,95</w:t>
            </w:r>
          </w:p>
        </w:tc>
        <w:tc>
          <w:tcPr>
            <w:tcW w:w="1389" w:type="dxa"/>
            <w:tcBorders>
              <w:top w:val="nil"/>
              <w:left w:val="nil"/>
              <w:bottom w:val="single" w:sz="4" w:space="0" w:color="auto"/>
              <w:right w:val="single" w:sz="4" w:space="0" w:color="auto"/>
            </w:tcBorders>
            <w:shd w:val="clear" w:color="000000" w:fill="FFFFFF"/>
            <w:noWrap/>
            <w:vAlign w:val="center"/>
            <w:hideMark/>
          </w:tcPr>
          <w:p w14:paraId="17141E4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79DB5EB7"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1 644 825,00</w:t>
            </w:r>
          </w:p>
        </w:tc>
        <w:tc>
          <w:tcPr>
            <w:tcW w:w="1653" w:type="dxa"/>
            <w:tcBorders>
              <w:top w:val="nil"/>
              <w:left w:val="nil"/>
              <w:bottom w:val="single" w:sz="4" w:space="0" w:color="auto"/>
              <w:right w:val="single" w:sz="4" w:space="0" w:color="auto"/>
            </w:tcBorders>
            <w:shd w:val="clear" w:color="000000" w:fill="FFFFFF"/>
            <w:vAlign w:val="center"/>
            <w:hideMark/>
          </w:tcPr>
          <w:p w14:paraId="6FCD7E2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xml:space="preserve">Dom Pomocy Społecznej im. s. M. </w:t>
            </w:r>
            <w:proofErr w:type="spellStart"/>
            <w:r w:rsidRPr="0041766D">
              <w:rPr>
                <w:rFonts w:ascii="Arial" w:hAnsi="Arial" w:cs="Arial"/>
                <w:color w:val="000000"/>
                <w:sz w:val="16"/>
                <w:szCs w:val="16"/>
              </w:rPr>
              <w:t>Benodyny</w:t>
            </w:r>
            <w:proofErr w:type="spellEnd"/>
            <w:r w:rsidRPr="0041766D">
              <w:rPr>
                <w:rFonts w:ascii="Arial" w:hAnsi="Arial" w:cs="Arial"/>
                <w:color w:val="000000"/>
                <w:sz w:val="16"/>
                <w:szCs w:val="16"/>
              </w:rPr>
              <w:t xml:space="preserve"> </w:t>
            </w:r>
            <w:proofErr w:type="spellStart"/>
            <w:r w:rsidRPr="0041766D">
              <w:rPr>
                <w:rFonts w:ascii="Arial" w:hAnsi="Arial" w:cs="Arial"/>
                <w:color w:val="000000"/>
                <w:sz w:val="16"/>
                <w:szCs w:val="16"/>
              </w:rPr>
              <w:t>Koterbianki</w:t>
            </w:r>
            <w:proofErr w:type="spellEnd"/>
            <w:r w:rsidRPr="0041766D">
              <w:rPr>
                <w:rFonts w:ascii="Arial" w:hAnsi="Arial" w:cs="Arial"/>
                <w:color w:val="000000"/>
                <w:sz w:val="16"/>
                <w:szCs w:val="16"/>
              </w:rPr>
              <w:t xml:space="preserve"> w Ostrowie Wielkopolskim</w:t>
            </w:r>
          </w:p>
        </w:tc>
        <w:tc>
          <w:tcPr>
            <w:tcW w:w="146" w:type="dxa"/>
            <w:vAlign w:val="center"/>
            <w:hideMark/>
          </w:tcPr>
          <w:p w14:paraId="396D78C2" w14:textId="77777777" w:rsidR="0041766D" w:rsidRPr="0041766D" w:rsidRDefault="0041766D" w:rsidP="0041766D">
            <w:pPr>
              <w:rPr>
                <w:sz w:val="20"/>
                <w:szCs w:val="20"/>
              </w:rPr>
            </w:pPr>
          </w:p>
        </w:tc>
      </w:tr>
      <w:tr w:rsidR="0041766D" w:rsidRPr="0041766D" w14:paraId="2E80B032" w14:textId="77777777" w:rsidTr="0053613C">
        <w:trPr>
          <w:trHeight w:val="2856"/>
        </w:trPr>
        <w:tc>
          <w:tcPr>
            <w:tcW w:w="425" w:type="dxa"/>
            <w:tcBorders>
              <w:top w:val="nil"/>
              <w:left w:val="single" w:sz="4" w:space="0" w:color="auto"/>
              <w:bottom w:val="single" w:sz="4" w:space="0" w:color="auto"/>
              <w:right w:val="nil"/>
            </w:tcBorders>
            <w:shd w:val="clear" w:color="000000" w:fill="FFFFFF"/>
            <w:vAlign w:val="center"/>
            <w:hideMark/>
          </w:tcPr>
          <w:p w14:paraId="20A2433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lastRenderedPageBreak/>
              <w:t>7</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0BF9AF90"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Kaliska 3, Sieroszewice - kompleks pałacowy</w:t>
            </w:r>
          </w:p>
        </w:tc>
        <w:tc>
          <w:tcPr>
            <w:tcW w:w="4081" w:type="dxa"/>
            <w:tcBorders>
              <w:top w:val="nil"/>
              <w:left w:val="nil"/>
              <w:bottom w:val="single" w:sz="4" w:space="0" w:color="auto"/>
              <w:right w:val="single" w:sz="4" w:space="0" w:color="auto"/>
            </w:tcBorders>
            <w:shd w:val="clear" w:color="000000" w:fill="FFFFFF"/>
            <w:vAlign w:val="center"/>
            <w:hideMark/>
          </w:tcPr>
          <w:p w14:paraId="04D0D03A"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Pałacu</w:t>
            </w:r>
            <w:r w:rsidRPr="0041766D">
              <w:rPr>
                <w:rFonts w:ascii="Arial" w:hAnsi="Arial" w:cs="Arial"/>
                <w:color w:val="000000"/>
                <w:sz w:val="16"/>
                <w:szCs w:val="16"/>
              </w:rPr>
              <w:t xml:space="preserve"> - administracyjno-mieszkalny, wzniesiony ok. 1890 roku, składający się z dwóch części – pałacu połączonego łącznikiem z oficyną, budynek murowany z cegły, stropy </w:t>
            </w:r>
            <w:proofErr w:type="spellStart"/>
            <w:r w:rsidRPr="0041766D">
              <w:rPr>
                <w:rFonts w:ascii="Arial" w:hAnsi="Arial" w:cs="Arial"/>
                <w:color w:val="000000"/>
                <w:sz w:val="16"/>
                <w:szCs w:val="16"/>
              </w:rPr>
              <w:t>betonowo-drewniane</w:t>
            </w:r>
            <w:proofErr w:type="spellEnd"/>
            <w:r w:rsidRPr="0041766D">
              <w:rPr>
                <w:rFonts w:ascii="Arial" w:hAnsi="Arial" w:cs="Arial"/>
                <w:color w:val="000000"/>
                <w:sz w:val="16"/>
                <w:szCs w:val="16"/>
              </w:rPr>
              <w:t xml:space="preserve">, stropodach  drewniany, dach kryty dachówką (wymiana w 2016r.), w całości podpiwniczony, 3 kondygnacje naziemne, w piwnicy pomieszczenia gospodarcze, kuchnia z zapleczem, kotłownia oraz pomieszczenia do prowadzenia terapii, parter pełni funkcję administracyjno-mieszkalną, I piętro – funkcje mieszkalną, strych nieużytkowy budynek ogrzewany z własnej kotłowni olejowo-brykietowej, instalacje: el.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odgromowa, wentylacyjna, klimatyzacyjna, c.o. olejowo-brykietowe; remonty: wymiana okien w 2009 r., elewacja w 2002 r., częściowy remont dachu w 2012 r., instalacje p-</w:t>
            </w:r>
            <w:proofErr w:type="spellStart"/>
            <w:r w:rsidRPr="0041766D">
              <w:rPr>
                <w:rFonts w:ascii="Arial" w:hAnsi="Arial" w:cs="Arial"/>
                <w:color w:val="000000"/>
                <w:sz w:val="16"/>
                <w:szCs w:val="16"/>
              </w:rPr>
              <w:t>poż</w:t>
            </w:r>
            <w:proofErr w:type="spellEnd"/>
            <w:r w:rsidRPr="0041766D">
              <w:rPr>
                <w:rFonts w:ascii="Arial" w:hAnsi="Arial" w:cs="Arial"/>
                <w:color w:val="000000"/>
                <w:sz w:val="16"/>
                <w:szCs w:val="16"/>
              </w:rPr>
              <w:t xml:space="preserve"> z systemem powiadamiania PSP, instalacja oddymiająca,  budynek pod opieką konserwatora zabytków, zakończony remont dachu – w 2016 r. została zakończona wymiana pokrycia dachowego. </w:t>
            </w:r>
          </w:p>
        </w:tc>
        <w:tc>
          <w:tcPr>
            <w:tcW w:w="1163" w:type="dxa"/>
            <w:tcBorders>
              <w:top w:val="nil"/>
              <w:left w:val="nil"/>
              <w:bottom w:val="single" w:sz="4" w:space="0" w:color="auto"/>
              <w:right w:val="single" w:sz="4" w:space="0" w:color="auto"/>
            </w:tcBorders>
            <w:shd w:val="clear" w:color="000000" w:fill="FFFFFF"/>
            <w:vAlign w:val="center"/>
            <w:hideMark/>
          </w:tcPr>
          <w:p w14:paraId="59D0FB4A"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2 472,00</w:t>
            </w:r>
          </w:p>
        </w:tc>
        <w:tc>
          <w:tcPr>
            <w:tcW w:w="1389" w:type="dxa"/>
            <w:tcBorders>
              <w:top w:val="nil"/>
              <w:left w:val="nil"/>
              <w:bottom w:val="single" w:sz="4" w:space="0" w:color="auto"/>
              <w:right w:val="single" w:sz="4" w:space="0" w:color="auto"/>
            </w:tcBorders>
            <w:shd w:val="clear" w:color="000000" w:fill="FFFFFF"/>
            <w:noWrap/>
            <w:vAlign w:val="center"/>
            <w:hideMark/>
          </w:tcPr>
          <w:p w14:paraId="414524E4"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5 000,00</w:t>
            </w:r>
          </w:p>
        </w:tc>
        <w:tc>
          <w:tcPr>
            <w:tcW w:w="1296" w:type="dxa"/>
            <w:tcBorders>
              <w:top w:val="nil"/>
              <w:left w:val="nil"/>
              <w:bottom w:val="single" w:sz="4" w:space="0" w:color="auto"/>
              <w:right w:val="single" w:sz="4" w:space="0" w:color="auto"/>
            </w:tcBorders>
            <w:shd w:val="clear" w:color="000000" w:fill="FFFFFF"/>
            <w:noWrap/>
            <w:vAlign w:val="center"/>
            <w:hideMark/>
          </w:tcPr>
          <w:p w14:paraId="14A524F5"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12 360 000,00</w:t>
            </w:r>
          </w:p>
        </w:tc>
        <w:tc>
          <w:tcPr>
            <w:tcW w:w="1653" w:type="dxa"/>
            <w:tcBorders>
              <w:top w:val="nil"/>
              <w:left w:val="nil"/>
              <w:bottom w:val="single" w:sz="4" w:space="0" w:color="auto"/>
              <w:right w:val="single" w:sz="4" w:space="0" w:color="auto"/>
            </w:tcBorders>
            <w:shd w:val="clear" w:color="000000" w:fill="FFFFFF"/>
            <w:vAlign w:val="center"/>
            <w:hideMark/>
          </w:tcPr>
          <w:p w14:paraId="1E87949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Dom Pomocy Społecznej w Psarach</w:t>
            </w:r>
          </w:p>
        </w:tc>
        <w:tc>
          <w:tcPr>
            <w:tcW w:w="146" w:type="dxa"/>
            <w:vAlign w:val="center"/>
            <w:hideMark/>
          </w:tcPr>
          <w:p w14:paraId="525C0034" w14:textId="77777777" w:rsidR="0041766D" w:rsidRPr="0041766D" w:rsidRDefault="0041766D" w:rsidP="0041766D">
            <w:pPr>
              <w:rPr>
                <w:sz w:val="20"/>
                <w:szCs w:val="20"/>
              </w:rPr>
            </w:pPr>
          </w:p>
        </w:tc>
      </w:tr>
      <w:tr w:rsidR="0041766D" w:rsidRPr="0041766D" w14:paraId="766400B8" w14:textId="77777777" w:rsidTr="0053613C">
        <w:trPr>
          <w:trHeight w:val="1428"/>
        </w:trPr>
        <w:tc>
          <w:tcPr>
            <w:tcW w:w="425" w:type="dxa"/>
            <w:tcBorders>
              <w:top w:val="nil"/>
              <w:left w:val="single" w:sz="4" w:space="0" w:color="auto"/>
              <w:bottom w:val="single" w:sz="4" w:space="0" w:color="auto"/>
              <w:right w:val="nil"/>
            </w:tcBorders>
            <w:shd w:val="clear" w:color="000000" w:fill="FFFFFF"/>
            <w:vAlign w:val="center"/>
            <w:hideMark/>
          </w:tcPr>
          <w:p w14:paraId="19F437D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8</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490E3BF8"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Kaliska 3, Sieroszewice - kompleks pałacowy</w:t>
            </w:r>
          </w:p>
        </w:tc>
        <w:tc>
          <w:tcPr>
            <w:tcW w:w="4081" w:type="dxa"/>
            <w:tcBorders>
              <w:top w:val="nil"/>
              <w:left w:val="nil"/>
              <w:bottom w:val="single" w:sz="4" w:space="0" w:color="auto"/>
              <w:right w:val="single" w:sz="4" w:space="0" w:color="auto"/>
            </w:tcBorders>
            <w:shd w:val="clear" w:color="000000" w:fill="FFFFFF"/>
            <w:vAlign w:val="center"/>
            <w:hideMark/>
          </w:tcPr>
          <w:p w14:paraId="421F7A47"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Pawilonu</w:t>
            </w:r>
            <w:r w:rsidRPr="0041766D">
              <w:rPr>
                <w:rFonts w:ascii="Arial" w:hAnsi="Arial" w:cs="Arial"/>
                <w:color w:val="000000"/>
                <w:sz w:val="16"/>
                <w:szCs w:val="16"/>
              </w:rPr>
              <w:t xml:space="preserve"> - mieszkalny - rok budowy: 1974,budynek parterowy, murowany z cegły, stropy i stropodach drewniane, dach kryty blachą, instalacje: elektryczna,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odgromowa, instalacje p-</w:t>
            </w:r>
            <w:proofErr w:type="spellStart"/>
            <w:r w:rsidRPr="0041766D">
              <w:rPr>
                <w:rFonts w:ascii="Arial" w:hAnsi="Arial" w:cs="Arial"/>
                <w:color w:val="000000"/>
                <w:sz w:val="16"/>
                <w:szCs w:val="16"/>
              </w:rPr>
              <w:t>poż</w:t>
            </w:r>
            <w:proofErr w:type="spellEnd"/>
            <w:r w:rsidRPr="0041766D">
              <w:rPr>
                <w:rFonts w:ascii="Arial" w:hAnsi="Arial" w:cs="Arial"/>
                <w:color w:val="000000"/>
                <w:sz w:val="16"/>
                <w:szCs w:val="16"/>
              </w:rPr>
              <w:t xml:space="preserve"> z systemem powiadamiania PSP, instalacja oddymiająca, wymiana dachu wraz z ociepleniem 2015r., w 2017 roku budynek został ocieplony oraz wykonano nową elewacje , zasilany z własnej kotłowni olejowej znajdującej się w budynku gospodarczo-garażowym</w:t>
            </w:r>
          </w:p>
        </w:tc>
        <w:tc>
          <w:tcPr>
            <w:tcW w:w="1163" w:type="dxa"/>
            <w:tcBorders>
              <w:top w:val="nil"/>
              <w:left w:val="nil"/>
              <w:bottom w:val="single" w:sz="4" w:space="0" w:color="auto"/>
              <w:right w:val="single" w:sz="4" w:space="0" w:color="auto"/>
            </w:tcBorders>
            <w:shd w:val="clear" w:color="000000" w:fill="FFFFFF"/>
            <w:vAlign w:val="center"/>
            <w:hideMark/>
          </w:tcPr>
          <w:p w14:paraId="4CA2BFD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900</w:t>
            </w:r>
          </w:p>
        </w:tc>
        <w:tc>
          <w:tcPr>
            <w:tcW w:w="1389" w:type="dxa"/>
            <w:tcBorders>
              <w:top w:val="nil"/>
              <w:left w:val="nil"/>
              <w:bottom w:val="single" w:sz="4" w:space="0" w:color="auto"/>
              <w:right w:val="single" w:sz="4" w:space="0" w:color="auto"/>
            </w:tcBorders>
            <w:shd w:val="clear" w:color="000000" w:fill="FFFFFF"/>
            <w:noWrap/>
            <w:vAlign w:val="center"/>
            <w:hideMark/>
          </w:tcPr>
          <w:p w14:paraId="1AA5C6D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64C8E623"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3 150 000,00</w:t>
            </w:r>
          </w:p>
        </w:tc>
        <w:tc>
          <w:tcPr>
            <w:tcW w:w="1653" w:type="dxa"/>
            <w:tcBorders>
              <w:top w:val="nil"/>
              <w:left w:val="nil"/>
              <w:bottom w:val="single" w:sz="4" w:space="0" w:color="auto"/>
              <w:right w:val="single" w:sz="4" w:space="0" w:color="auto"/>
            </w:tcBorders>
            <w:shd w:val="clear" w:color="000000" w:fill="FFFFFF"/>
            <w:vAlign w:val="center"/>
            <w:hideMark/>
          </w:tcPr>
          <w:p w14:paraId="0A31BEF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Dom Pomocy Społecznej w Psarach</w:t>
            </w:r>
          </w:p>
        </w:tc>
        <w:tc>
          <w:tcPr>
            <w:tcW w:w="146" w:type="dxa"/>
            <w:vAlign w:val="center"/>
            <w:hideMark/>
          </w:tcPr>
          <w:p w14:paraId="31787D19" w14:textId="77777777" w:rsidR="0041766D" w:rsidRPr="0041766D" w:rsidRDefault="0041766D" w:rsidP="0041766D">
            <w:pPr>
              <w:rPr>
                <w:sz w:val="20"/>
                <w:szCs w:val="20"/>
              </w:rPr>
            </w:pPr>
          </w:p>
        </w:tc>
      </w:tr>
      <w:tr w:rsidR="0041766D" w:rsidRPr="0041766D" w14:paraId="43B5972D" w14:textId="77777777" w:rsidTr="0053613C">
        <w:trPr>
          <w:trHeight w:val="1020"/>
        </w:trPr>
        <w:tc>
          <w:tcPr>
            <w:tcW w:w="425" w:type="dxa"/>
            <w:tcBorders>
              <w:top w:val="nil"/>
              <w:left w:val="single" w:sz="4" w:space="0" w:color="auto"/>
              <w:bottom w:val="single" w:sz="4" w:space="0" w:color="auto"/>
              <w:right w:val="nil"/>
            </w:tcBorders>
            <w:shd w:val="clear" w:color="000000" w:fill="FFFFFF"/>
            <w:vAlign w:val="center"/>
            <w:hideMark/>
          </w:tcPr>
          <w:p w14:paraId="757C8E7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9</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4672AD12"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Kaliska 3, Sieroszewice - kompleks pałacowy</w:t>
            </w:r>
          </w:p>
        </w:tc>
        <w:tc>
          <w:tcPr>
            <w:tcW w:w="4081" w:type="dxa"/>
            <w:tcBorders>
              <w:top w:val="nil"/>
              <w:left w:val="nil"/>
              <w:bottom w:val="single" w:sz="4" w:space="0" w:color="auto"/>
              <w:right w:val="single" w:sz="4" w:space="0" w:color="auto"/>
            </w:tcBorders>
            <w:shd w:val="clear" w:color="000000" w:fill="FFFFFF"/>
            <w:vAlign w:val="center"/>
            <w:hideMark/>
          </w:tcPr>
          <w:p w14:paraId="386661C8"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mieszkalny</w:t>
            </w:r>
            <w:r w:rsidRPr="0041766D">
              <w:rPr>
                <w:rFonts w:ascii="Arial" w:hAnsi="Arial" w:cs="Arial"/>
                <w:color w:val="000000"/>
                <w:sz w:val="16"/>
                <w:szCs w:val="16"/>
              </w:rPr>
              <w:t xml:space="preserve"> - rok budowy: 1920, adaptacja na cele mieszkalne w 2006 r., termomodernizacja z remontem dachu w 2008 r., budynek 2-kondygnacyjny, murowany z cegły, stropy i stropodach drewniane, dach kryty dachówką, niepodpiwniczony, instalacje: elektryczna,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instalacje p-</w:t>
            </w:r>
            <w:proofErr w:type="spellStart"/>
            <w:r w:rsidRPr="0041766D">
              <w:rPr>
                <w:rFonts w:ascii="Arial" w:hAnsi="Arial" w:cs="Arial"/>
                <w:color w:val="000000"/>
                <w:sz w:val="16"/>
                <w:szCs w:val="16"/>
              </w:rPr>
              <w:t>poż</w:t>
            </w:r>
            <w:proofErr w:type="spellEnd"/>
            <w:r w:rsidRPr="0041766D">
              <w:rPr>
                <w:rFonts w:ascii="Arial" w:hAnsi="Arial" w:cs="Arial"/>
                <w:color w:val="000000"/>
                <w:sz w:val="16"/>
                <w:szCs w:val="16"/>
              </w:rPr>
              <w:t xml:space="preserve"> z systemem powiadamiania PSP, instalacja oddymiająca</w:t>
            </w:r>
          </w:p>
        </w:tc>
        <w:tc>
          <w:tcPr>
            <w:tcW w:w="1163" w:type="dxa"/>
            <w:tcBorders>
              <w:top w:val="nil"/>
              <w:left w:val="nil"/>
              <w:bottom w:val="single" w:sz="4" w:space="0" w:color="auto"/>
              <w:right w:val="single" w:sz="4" w:space="0" w:color="auto"/>
            </w:tcBorders>
            <w:shd w:val="clear" w:color="000000" w:fill="FFFFFF"/>
            <w:vAlign w:val="center"/>
            <w:hideMark/>
          </w:tcPr>
          <w:p w14:paraId="4AC2121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427</w:t>
            </w:r>
          </w:p>
        </w:tc>
        <w:tc>
          <w:tcPr>
            <w:tcW w:w="1389" w:type="dxa"/>
            <w:tcBorders>
              <w:top w:val="nil"/>
              <w:left w:val="nil"/>
              <w:bottom w:val="single" w:sz="4" w:space="0" w:color="auto"/>
              <w:right w:val="single" w:sz="4" w:space="0" w:color="auto"/>
            </w:tcBorders>
            <w:shd w:val="clear" w:color="000000" w:fill="FFFFFF"/>
            <w:noWrap/>
            <w:vAlign w:val="center"/>
            <w:hideMark/>
          </w:tcPr>
          <w:p w14:paraId="123DE84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6C04F4C2"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1 494 500,00</w:t>
            </w:r>
          </w:p>
        </w:tc>
        <w:tc>
          <w:tcPr>
            <w:tcW w:w="1653" w:type="dxa"/>
            <w:tcBorders>
              <w:top w:val="nil"/>
              <w:left w:val="nil"/>
              <w:bottom w:val="single" w:sz="4" w:space="0" w:color="auto"/>
              <w:right w:val="single" w:sz="4" w:space="0" w:color="auto"/>
            </w:tcBorders>
            <w:shd w:val="clear" w:color="000000" w:fill="FFFFFF"/>
            <w:vAlign w:val="center"/>
            <w:hideMark/>
          </w:tcPr>
          <w:p w14:paraId="152EB82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Dom Pomocy Społecznej w Psarach</w:t>
            </w:r>
          </w:p>
        </w:tc>
        <w:tc>
          <w:tcPr>
            <w:tcW w:w="146" w:type="dxa"/>
            <w:vAlign w:val="center"/>
            <w:hideMark/>
          </w:tcPr>
          <w:p w14:paraId="3C5C805F" w14:textId="77777777" w:rsidR="0041766D" w:rsidRPr="0041766D" w:rsidRDefault="0041766D" w:rsidP="0041766D">
            <w:pPr>
              <w:rPr>
                <w:sz w:val="20"/>
                <w:szCs w:val="20"/>
              </w:rPr>
            </w:pPr>
          </w:p>
        </w:tc>
      </w:tr>
      <w:tr w:rsidR="0041766D" w:rsidRPr="0041766D" w14:paraId="5CE0D7B8"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28756AF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10</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3B949856"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Kaliska 3, Sieroszewice - kompleks pałacowy</w:t>
            </w:r>
          </w:p>
        </w:tc>
        <w:tc>
          <w:tcPr>
            <w:tcW w:w="4081" w:type="dxa"/>
            <w:tcBorders>
              <w:top w:val="nil"/>
              <w:left w:val="nil"/>
              <w:bottom w:val="single" w:sz="4" w:space="0" w:color="auto"/>
              <w:right w:val="single" w:sz="4" w:space="0" w:color="auto"/>
            </w:tcBorders>
            <w:shd w:val="clear" w:color="000000" w:fill="FFFFFF"/>
            <w:vAlign w:val="center"/>
            <w:hideMark/>
          </w:tcPr>
          <w:p w14:paraId="4EA4ED96"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 xml:space="preserve">Stodoła </w:t>
            </w:r>
            <w:r w:rsidRPr="0041766D">
              <w:rPr>
                <w:rFonts w:ascii="Arial" w:hAnsi="Arial" w:cs="Arial"/>
                <w:color w:val="000000"/>
                <w:sz w:val="16"/>
                <w:szCs w:val="16"/>
              </w:rPr>
              <w:t>–</w:t>
            </w:r>
            <w:proofErr w:type="spellStart"/>
            <w:r w:rsidRPr="0041766D">
              <w:rPr>
                <w:rFonts w:ascii="Arial" w:hAnsi="Arial" w:cs="Arial"/>
                <w:color w:val="000000"/>
                <w:sz w:val="16"/>
                <w:szCs w:val="16"/>
              </w:rPr>
              <w:t>magazynowo-garażowa</w:t>
            </w:r>
            <w:proofErr w:type="spellEnd"/>
            <w:r w:rsidRPr="0041766D">
              <w:rPr>
                <w:rFonts w:ascii="Arial" w:hAnsi="Arial" w:cs="Arial"/>
                <w:color w:val="000000"/>
                <w:sz w:val="16"/>
                <w:szCs w:val="16"/>
              </w:rPr>
              <w:t>, budowa: lata 50-te, konstrukcja drewniana, dach kryty blachodachówką, instalacje: elektryczna, odgromowa</w:t>
            </w:r>
          </w:p>
        </w:tc>
        <w:tc>
          <w:tcPr>
            <w:tcW w:w="1163" w:type="dxa"/>
            <w:tcBorders>
              <w:top w:val="nil"/>
              <w:left w:val="nil"/>
              <w:bottom w:val="single" w:sz="4" w:space="0" w:color="auto"/>
              <w:right w:val="single" w:sz="4" w:space="0" w:color="auto"/>
            </w:tcBorders>
            <w:shd w:val="clear" w:color="000000" w:fill="FFFFFF"/>
            <w:vAlign w:val="center"/>
            <w:hideMark/>
          </w:tcPr>
          <w:p w14:paraId="283B853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606</w:t>
            </w:r>
          </w:p>
        </w:tc>
        <w:tc>
          <w:tcPr>
            <w:tcW w:w="1389" w:type="dxa"/>
            <w:tcBorders>
              <w:top w:val="nil"/>
              <w:left w:val="nil"/>
              <w:bottom w:val="single" w:sz="4" w:space="0" w:color="auto"/>
              <w:right w:val="single" w:sz="4" w:space="0" w:color="auto"/>
            </w:tcBorders>
            <w:shd w:val="clear" w:color="000000" w:fill="FFFFFF"/>
            <w:noWrap/>
            <w:vAlign w:val="center"/>
            <w:hideMark/>
          </w:tcPr>
          <w:p w14:paraId="0E731E4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900,00</w:t>
            </w:r>
          </w:p>
        </w:tc>
        <w:tc>
          <w:tcPr>
            <w:tcW w:w="1296" w:type="dxa"/>
            <w:tcBorders>
              <w:top w:val="nil"/>
              <w:left w:val="nil"/>
              <w:bottom w:val="single" w:sz="4" w:space="0" w:color="auto"/>
              <w:right w:val="single" w:sz="4" w:space="0" w:color="auto"/>
            </w:tcBorders>
            <w:shd w:val="clear" w:color="000000" w:fill="FFFFFF"/>
            <w:noWrap/>
            <w:vAlign w:val="center"/>
            <w:hideMark/>
          </w:tcPr>
          <w:p w14:paraId="715E18BB"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545 400,00</w:t>
            </w:r>
          </w:p>
        </w:tc>
        <w:tc>
          <w:tcPr>
            <w:tcW w:w="1653" w:type="dxa"/>
            <w:tcBorders>
              <w:top w:val="nil"/>
              <w:left w:val="nil"/>
              <w:bottom w:val="single" w:sz="4" w:space="0" w:color="auto"/>
              <w:right w:val="single" w:sz="4" w:space="0" w:color="auto"/>
            </w:tcBorders>
            <w:shd w:val="clear" w:color="000000" w:fill="FFFFFF"/>
            <w:vAlign w:val="center"/>
            <w:hideMark/>
          </w:tcPr>
          <w:p w14:paraId="41E7B6F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Dom Pomocy Społecznej w Psarach</w:t>
            </w:r>
          </w:p>
        </w:tc>
        <w:tc>
          <w:tcPr>
            <w:tcW w:w="146" w:type="dxa"/>
            <w:vAlign w:val="center"/>
            <w:hideMark/>
          </w:tcPr>
          <w:p w14:paraId="716222E0" w14:textId="77777777" w:rsidR="0041766D" w:rsidRPr="0041766D" w:rsidRDefault="0041766D" w:rsidP="0041766D">
            <w:pPr>
              <w:rPr>
                <w:sz w:val="20"/>
                <w:szCs w:val="20"/>
              </w:rPr>
            </w:pPr>
          </w:p>
        </w:tc>
      </w:tr>
      <w:tr w:rsidR="0041766D" w:rsidRPr="0041766D" w14:paraId="68633D6C"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38C0A0D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11</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50E7EACB"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Kaliska 3, Sieroszewice - kompleks pałacowy</w:t>
            </w:r>
          </w:p>
        </w:tc>
        <w:tc>
          <w:tcPr>
            <w:tcW w:w="4081" w:type="dxa"/>
            <w:tcBorders>
              <w:top w:val="nil"/>
              <w:left w:val="nil"/>
              <w:bottom w:val="single" w:sz="4" w:space="0" w:color="auto"/>
              <w:right w:val="single" w:sz="4" w:space="0" w:color="auto"/>
            </w:tcBorders>
            <w:shd w:val="clear" w:color="000000" w:fill="FFFFFF"/>
            <w:vAlign w:val="center"/>
            <w:hideMark/>
          </w:tcPr>
          <w:p w14:paraId="6C274389"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Spichlerz</w:t>
            </w:r>
            <w:r w:rsidRPr="0041766D">
              <w:rPr>
                <w:rFonts w:ascii="Arial" w:hAnsi="Arial" w:cs="Arial"/>
                <w:color w:val="000000"/>
                <w:sz w:val="16"/>
                <w:szCs w:val="16"/>
              </w:rPr>
              <w:t xml:space="preserve"> - magazynowy, budowa: lata 50-te, budynek 2-kondygnacyjny, niepodpiwniczony, murowany z cegły, stropy i stropodach drewniany, dach kryty eternitem, instalacje: elektryczna, odgromowa</w:t>
            </w:r>
          </w:p>
        </w:tc>
        <w:tc>
          <w:tcPr>
            <w:tcW w:w="1163" w:type="dxa"/>
            <w:tcBorders>
              <w:top w:val="nil"/>
              <w:left w:val="nil"/>
              <w:bottom w:val="single" w:sz="4" w:space="0" w:color="auto"/>
              <w:right w:val="single" w:sz="4" w:space="0" w:color="auto"/>
            </w:tcBorders>
            <w:shd w:val="clear" w:color="000000" w:fill="FFFFFF"/>
            <w:vAlign w:val="center"/>
            <w:hideMark/>
          </w:tcPr>
          <w:p w14:paraId="3956DE2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300</w:t>
            </w:r>
          </w:p>
        </w:tc>
        <w:tc>
          <w:tcPr>
            <w:tcW w:w="1389" w:type="dxa"/>
            <w:tcBorders>
              <w:top w:val="nil"/>
              <w:left w:val="nil"/>
              <w:bottom w:val="single" w:sz="4" w:space="0" w:color="auto"/>
              <w:right w:val="single" w:sz="4" w:space="0" w:color="auto"/>
            </w:tcBorders>
            <w:shd w:val="clear" w:color="000000" w:fill="FFFFFF"/>
            <w:noWrap/>
            <w:vAlign w:val="center"/>
            <w:hideMark/>
          </w:tcPr>
          <w:p w14:paraId="5495298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1 500,00</w:t>
            </w:r>
          </w:p>
        </w:tc>
        <w:tc>
          <w:tcPr>
            <w:tcW w:w="1296" w:type="dxa"/>
            <w:tcBorders>
              <w:top w:val="nil"/>
              <w:left w:val="nil"/>
              <w:bottom w:val="single" w:sz="4" w:space="0" w:color="auto"/>
              <w:right w:val="single" w:sz="4" w:space="0" w:color="auto"/>
            </w:tcBorders>
            <w:shd w:val="clear" w:color="000000" w:fill="FFFFFF"/>
            <w:noWrap/>
            <w:vAlign w:val="center"/>
            <w:hideMark/>
          </w:tcPr>
          <w:p w14:paraId="7967E694"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450 000,00</w:t>
            </w:r>
          </w:p>
        </w:tc>
        <w:tc>
          <w:tcPr>
            <w:tcW w:w="1653" w:type="dxa"/>
            <w:tcBorders>
              <w:top w:val="nil"/>
              <w:left w:val="nil"/>
              <w:bottom w:val="single" w:sz="4" w:space="0" w:color="auto"/>
              <w:right w:val="single" w:sz="4" w:space="0" w:color="auto"/>
            </w:tcBorders>
            <w:shd w:val="clear" w:color="000000" w:fill="FFFFFF"/>
            <w:vAlign w:val="center"/>
            <w:hideMark/>
          </w:tcPr>
          <w:p w14:paraId="2205AC3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Dom Pomocy Społecznej w Psarach</w:t>
            </w:r>
          </w:p>
        </w:tc>
        <w:tc>
          <w:tcPr>
            <w:tcW w:w="146" w:type="dxa"/>
            <w:vAlign w:val="center"/>
            <w:hideMark/>
          </w:tcPr>
          <w:p w14:paraId="4EAD4600" w14:textId="77777777" w:rsidR="0041766D" w:rsidRPr="0041766D" w:rsidRDefault="0041766D" w:rsidP="0041766D">
            <w:pPr>
              <w:rPr>
                <w:sz w:val="20"/>
                <w:szCs w:val="20"/>
              </w:rPr>
            </w:pPr>
          </w:p>
        </w:tc>
      </w:tr>
      <w:tr w:rsidR="0041766D" w:rsidRPr="0041766D" w14:paraId="77650A92"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423846C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12</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03FF30E2"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Kaliska 3, Sieroszewice - kompleks pałacowy</w:t>
            </w:r>
          </w:p>
        </w:tc>
        <w:tc>
          <w:tcPr>
            <w:tcW w:w="4081" w:type="dxa"/>
            <w:tcBorders>
              <w:top w:val="nil"/>
              <w:left w:val="nil"/>
              <w:bottom w:val="single" w:sz="4" w:space="0" w:color="auto"/>
              <w:right w:val="single" w:sz="4" w:space="0" w:color="auto"/>
            </w:tcBorders>
            <w:shd w:val="clear" w:color="000000" w:fill="FFFFFF"/>
            <w:vAlign w:val="center"/>
            <w:hideMark/>
          </w:tcPr>
          <w:p w14:paraId="70030E9D"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Portiernia</w:t>
            </w:r>
            <w:r w:rsidRPr="0041766D">
              <w:rPr>
                <w:rFonts w:ascii="Arial" w:hAnsi="Arial" w:cs="Arial"/>
                <w:color w:val="000000"/>
                <w:sz w:val="16"/>
                <w:szCs w:val="16"/>
              </w:rPr>
              <w:t xml:space="preserve"> - budowa: lata 50-te, budynek murowany z cegły, stropy i stropodach drewniane, dach kryty blachą, instalacja elektryczna, ogrzewanie grzejnikiem elektrycznym</w:t>
            </w:r>
          </w:p>
        </w:tc>
        <w:tc>
          <w:tcPr>
            <w:tcW w:w="1163" w:type="dxa"/>
            <w:tcBorders>
              <w:top w:val="nil"/>
              <w:left w:val="nil"/>
              <w:bottom w:val="single" w:sz="4" w:space="0" w:color="auto"/>
              <w:right w:val="single" w:sz="4" w:space="0" w:color="auto"/>
            </w:tcBorders>
            <w:shd w:val="clear" w:color="000000" w:fill="FFFFFF"/>
            <w:vAlign w:val="center"/>
            <w:hideMark/>
          </w:tcPr>
          <w:p w14:paraId="405485E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10</w:t>
            </w:r>
          </w:p>
        </w:tc>
        <w:tc>
          <w:tcPr>
            <w:tcW w:w="1389" w:type="dxa"/>
            <w:tcBorders>
              <w:top w:val="nil"/>
              <w:left w:val="nil"/>
              <w:bottom w:val="single" w:sz="4" w:space="0" w:color="auto"/>
              <w:right w:val="single" w:sz="4" w:space="0" w:color="auto"/>
            </w:tcBorders>
            <w:shd w:val="clear" w:color="000000" w:fill="FFFFFF"/>
            <w:noWrap/>
            <w:vAlign w:val="center"/>
            <w:hideMark/>
          </w:tcPr>
          <w:p w14:paraId="05A3070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1 500,00</w:t>
            </w:r>
          </w:p>
        </w:tc>
        <w:tc>
          <w:tcPr>
            <w:tcW w:w="1296" w:type="dxa"/>
            <w:tcBorders>
              <w:top w:val="nil"/>
              <w:left w:val="nil"/>
              <w:bottom w:val="single" w:sz="4" w:space="0" w:color="auto"/>
              <w:right w:val="single" w:sz="4" w:space="0" w:color="auto"/>
            </w:tcBorders>
            <w:shd w:val="clear" w:color="000000" w:fill="FFFFFF"/>
            <w:noWrap/>
            <w:vAlign w:val="center"/>
            <w:hideMark/>
          </w:tcPr>
          <w:p w14:paraId="5A5266C5"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15 000,00</w:t>
            </w:r>
          </w:p>
        </w:tc>
        <w:tc>
          <w:tcPr>
            <w:tcW w:w="1653" w:type="dxa"/>
            <w:tcBorders>
              <w:top w:val="nil"/>
              <w:left w:val="nil"/>
              <w:bottom w:val="single" w:sz="4" w:space="0" w:color="auto"/>
              <w:right w:val="single" w:sz="4" w:space="0" w:color="auto"/>
            </w:tcBorders>
            <w:shd w:val="clear" w:color="000000" w:fill="FFFFFF"/>
            <w:vAlign w:val="center"/>
            <w:hideMark/>
          </w:tcPr>
          <w:p w14:paraId="263D86B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Dom Pomocy Społecznej w Psarach</w:t>
            </w:r>
          </w:p>
        </w:tc>
        <w:tc>
          <w:tcPr>
            <w:tcW w:w="146" w:type="dxa"/>
            <w:vAlign w:val="center"/>
            <w:hideMark/>
          </w:tcPr>
          <w:p w14:paraId="216694BE" w14:textId="77777777" w:rsidR="0041766D" w:rsidRPr="0041766D" w:rsidRDefault="0041766D" w:rsidP="0041766D">
            <w:pPr>
              <w:rPr>
                <w:sz w:val="20"/>
                <w:szCs w:val="20"/>
              </w:rPr>
            </w:pPr>
          </w:p>
        </w:tc>
      </w:tr>
      <w:tr w:rsidR="0041766D" w:rsidRPr="0041766D" w14:paraId="37181587"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7A53832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13</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70DBD379"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Kaliska 3, Sieroszewice - kompleks pałacowy</w:t>
            </w:r>
          </w:p>
        </w:tc>
        <w:tc>
          <w:tcPr>
            <w:tcW w:w="4081" w:type="dxa"/>
            <w:tcBorders>
              <w:top w:val="nil"/>
              <w:left w:val="nil"/>
              <w:bottom w:val="single" w:sz="4" w:space="0" w:color="auto"/>
              <w:right w:val="single" w:sz="4" w:space="0" w:color="auto"/>
            </w:tcBorders>
            <w:shd w:val="clear" w:color="000000" w:fill="FFFFFF"/>
            <w:vAlign w:val="center"/>
            <w:hideMark/>
          </w:tcPr>
          <w:p w14:paraId="3C4CB47B"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techniczny</w:t>
            </w:r>
            <w:r w:rsidRPr="0041766D">
              <w:rPr>
                <w:rFonts w:ascii="Arial" w:hAnsi="Arial" w:cs="Arial"/>
                <w:color w:val="000000"/>
                <w:sz w:val="16"/>
                <w:szCs w:val="16"/>
              </w:rPr>
              <w:t xml:space="preserve"> - agregatownia - budowa: lata 50-te, budynek parterowy, murowany, dach płaski kryty eternitem, instalacje: elektryczna</w:t>
            </w:r>
          </w:p>
        </w:tc>
        <w:tc>
          <w:tcPr>
            <w:tcW w:w="1163" w:type="dxa"/>
            <w:tcBorders>
              <w:top w:val="nil"/>
              <w:left w:val="nil"/>
              <w:bottom w:val="single" w:sz="4" w:space="0" w:color="auto"/>
              <w:right w:val="single" w:sz="4" w:space="0" w:color="auto"/>
            </w:tcBorders>
            <w:shd w:val="clear" w:color="000000" w:fill="FFFFFF"/>
            <w:vAlign w:val="center"/>
            <w:hideMark/>
          </w:tcPr>
          <w:p w14:paraId="65B49F5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20</w:t>
            </w:r>
          </w:p>
        </w:tc>
        <w:tc>
          <w:tcPr>
            <w:tcW w:w="1389" w:type="dxa"/>
            <w:tcBorders>
              <w:top w:val="nil"/>
              <w:left w:val="nil"/>
              <w:bottom w:val="single" w:sz="4" w:space="0" w:color="auto"/>
              <w:right w:val="single" w:sz="4" w:space="0" w:color="auto"/>
            </w:tcBorders>
            <w:shd w:val="clear" w:color="000000" w:fill="FFFFFF"/>
            <w:noWrap/>
            <w:vAlign w:val="center"/>
            <w:hideMark/>
          </w:tcPr>
          <w:p w14:paraId="5D51791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1 500,00</w:t>
            </w:r>
          </w:p>
        </w:tc>
        <w:tc>
          <w:tcPr>
            <w:tcW w:w="1296" w:type="dxa"/>
            <w:tcBorders>
              <w:top w:val="nil"/>
              <w:left w:val="nil"/>
              <w:bottom w:val="single" w:sz="4" w:space="0" w:color="auto"/>
              <w:right w:val="single" w:sz="4" w:space="0" w:color="auto"/>
            </w:tcBorders>
            <w:shd w:val="clear" w:color="000000" w:fill="FFFFFF"/>
            <w:noWrap/>
            <w:vAlign w:val="center"/>
            <w:hideMark/>
          </w:tcPr>
          <w:p w14:paraId="19A02355"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30 000,00</w:t>
            </w:r>
          </w:p>
        </w:tc>
        <w:tc>
          <w:tcPr>
            <w:tcW w:w="1653" w:type="dxa"/>
            <w:tcBorders>
              <w:top w:val="nil"/>
              <w:left w:val="nil"/>
              <w:bottom w:val="single" w:sz="4" w:space="0" w:color="auto"/>
              <w:right w:val="single" w:sz="4" w:space="0" w:color="auto"/>
            </w:tcBorders>
            <w:shd w:val="clear" w:color="000000" w:fill="FFFFFF"/>
            <w:vAlign w:val="center"/>
            <w:hideMark/>
          </w:tcPr>
          <w:p w14:paraId="2F782688"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Dom Pomocy Społecznej w Psarach</w:t>
            </w:r>
          </w:p>
        </w:tc>
        <w:tc>
          <w:tcPr>
            <w:tcW w:w="146" w:type="dxa"/>
            <w:vAlign w:val="center"/>
            <w:hideMark/>
          </w:tcPr>
          <w:p w14:paraId="2F6B0128" w14:textId="77777777" w:rsidR="0041766D" w:rsidRPr="0041766D" w:rsidRDefault="0041766D" w:rsidP="0041766D">
            <w:pPr>
              <w:rPr>
                <w:sz w:val="20"/>
                <w:szCs w:val="20"/>
              </w:rPr>
            </w:pPr>
          </w:p>
        </w:tc>
      </w:tr>
      <w:tr w:rsidR="0041766D" w:rsidRPr="0041766D" w14:paraId="660F5603"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31FEA62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14</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1138CBEF"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Kaliska 3, Sieroszewice - kompleks pałacowy</w:t>
            </w:r>
          </w:p>
        </w:tc>
        <w:tc>
          <w:tcPr>
            <w:tcW w:w="4081" w:type="dxa"/>
            <w:tcBorders>
              <w:top w:val="nil"/>
              <w:left w:val="nil"/>
              <w:bottom w:val="single" w:sz="4" w:space="0" w:color="auto"/>
              <w:right w:val="single" w:sz="4" w:space="0" w:color="auto"/>
            </w:tcBorders>
            <w:shd w:val="clear" w:color="000000" w:fill="FFFFFF"/>
            <w:vAlign w:val="center"/>
            <w:hideMark/>
          </w:tcPr>
          <w:p w14:paraId="4AF45848"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Kaplicy</w:t>
            </w:r>
            <w:r w:rsidRPr="0041766D">
              <w:rPr>
                <w:rFonts w:ascii="Arial" w:hAnsi="Arial" w:cs="Arial"/>
                <w:color w:val="000000"/>
                <w:sz w:val="16"/>
                <w:szCs w:val="16"/>
              </w:rPr>
              <w:t xml:space="preserve"> - kostnica - budowa: lata 50-te, budynek parterowy, murowany, dach dwuspadowy, kryty dachówką, instalacje: elektryczna</w:t>
            </w:r>
          </w:p>
        </w:tc>
        <w:tc>
          <w:tcPr>
            <w:tcW w:w="1163" w:type="dxa"/>
            <w:tcBorders>
              <w:top w:val="nil"/>
              <w:left w:val="nil"/>
              <w:bottom w:val="single" w:sz="4" w:space="0" w:color="auto"/>
              <w:right w:val="single" w:sz="4" w:space="0" w:color="auto"/>
            </w:tcBorders>
            <w:shd w:val="clear" w:color="000000" w:fill="FFFFFF"/>
            <w:vAlign w:val="center"/>
            <w:hideMark/>
          </w:tcPr>
          <w:p w14:paraId="1AEB8E7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20</w:t>
            </w:r>
          </w:p>
        </w:tc>
        <w:tc>
          <w:tcPr>
            <w:tcW w:w="1389" w:type="dxa"/>
            <w:tcBorders>
              <w:top w:val="nil"/>
              <w:left w:val="nil"/>
              <w:bottom w:val="single" w:sz="4" w:space="0" w:color="auto"/>
              <w:right w:val="single" w:sz="4" w:space="0" w:color="auto"/>
            </w:tcBorders>
            <w:shd w:val="clear" w:color="000000" w:fill="FFFFFF"/>
            <w:noWrap/>
            <w:vAlign w:val="center"/>
            <w:hideMark/>
          </w:tcPr>
          <w:p w14:paraId="59C40EB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1 500,00</w:t>
            </w:r>
          </w:p>
        </w:tc>
        <w:tc>
          <w:tcPr>
            <w:tcW w:w="1296" w:type="dxa"/>
            <w:tcBorders>
              <w:top w:val="nil"/>
              <w:left w:val="nil"/>
              <w:bottom w:val="single" w:sz="4" w:space="0" w:color="auto"/>
              <w:right w:val="single" w:sz="4" w:space="0" w:color="auto"/>
            </w:tcBorders>
            <w:shd w:val="clear" w:color="000000" w:fill="FFFFFF"/>
            <w:noWrap/>
            <w:vAlign w:val="center"/>
            <w:hideMark/>
          </w:tcPr>
          <w:p w14:paraId="51756CE1"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30 000,00</w:t>
            </w:r>
          </w:p>
        </w:tc>
        <w:tc>
          <w:tcPr>
            <w:tcW w:w="1653" w:type="dxa"/>
            <w:tcBorders>
              <w:top w:val="nil"/>
              <w:left w:val="nil"/>
              <w:bottom w:val="single" w:sz="4" w:space="0" w:color="auto"/>
              <w:right w:val="single" w:sz="4" w:space="0" w:color="auto"/>
            </w:tcBorders>
            <w:shd w:val="clear" w:color="000000" w:fill="FFFFFF"/>
            <w:vAlign w:val="center"/>
            <w:hideMark/>
          </w:tcPr>
          <w:p w14:paraId="20DECAE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Dom Pomocy Społecznej w Psarach</w:t>
            </w:r>
          </w:p>
        </w:tc>
        <w:tc>
          <w:tcPr>
            <w:tcW w:w="146" w:type="dxa"/>
            <w:vAlign w:val="center"/>
            <w:hideMark/>
          </w:tcPr>
          <w:p w14:paraId="1E19FD18" w14:textId="77777777" w:rsidR="0041766D" w:rsidRPr="0041766D" w:rsidRDefault="0041766D" w:rsidP="0041766D">
            <w:pPr>
              <w:rPr>
                <w:sz w:val="20"/>
                <w:szCs w:val="20"/>
              </w:rPr>
            </w:pPr>
          </w:p>
        </w:tc>
      </w:tr>
      <w:tr w:rsidR="0041766D" w:rsidRPr="0041766D" w14:paraId="30EB96A0" w14:textId="77777777" w:rsidTr="0053613C">
        <w:trPr>
          <w:trHeight w:val="1632"/>
        </w:trPr>
        <w:tc>
          <w:tcPr>
            <w:tcW w:w="425" w:type="dxa"/>
            <w:tcBorders>
              <w:top w:val="nil"/>
              <w:left w:val="single" w:sz="4" w:space="0" w:color="auto"/>
              <w:bottom w:val="single" w:sz="4" w:space="0" w:color="auto"/>
              <w:right w:val="nil"/>
            </w:tcBorders>
            <w:shd w:val="clear" w:color="000000" w:fill="FFFFFF"/>
            <w:vAlign w:val="center"/>
            <w:hideMark/>
          </w:tcPr>
          <w:p w14:paraId="7563983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15</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08D2673F"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Kaliska 3, Sieroszewice - kompleks pałacowy</w:t>
            </w:r>
          </w:p>
        </w:tc>
        <w:tc>
          <w:tcPr>
            <w:tcW w:w="4081" w:type="dxa"/>
            <w:tcBorders>
              <w:top w:val="nil"/>
              <w:left w:val="nil"/>
              <w:bottom w:val="single" w:sz="4" w:space="0" w:color="auto"/>
              <w:right w:val="single" w:sz="4" w:space="0" w:color="auto"/>
            </w:tcBorders>
            <w:shd w:val="clear" w:color="000000" w:fill="FFFFFF"/>
            <w:vAlign w:val="center"/>
            <w:hideMark/>
          </w:tcPr>
          <w:p w14:paraId="0ACF8E78"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gospodarczo – garażowy</w:t>
            </w:r>
            <w:r w:rsidRPr="0041766D">
              <w:rPr>
                <w:rFonts w:ascii="Arial" w:hAnsi="Arial" w:cs="Arial"/>
                <w:color w:val="000000"/>
                <w:sz w:val="16"/>
                <w:szCs w:val="16"/>
              </w:rPr>
              <w:t xml:space="preserve"> z pomieszczeniem przystosowanym do instalacji kotłowni na potrzeby Budynku Pawilonu angielskiego. Budynek wybudowany w 2017 roku. Zbudowany w technologii tradycyjnej murowanej, ze stropem </w:t>
            </w:r>
            <w:proofErr w:type="spellStart"/>
            <w:r w:rsidRPr="0041766D">
              <w:rPr>
                <w:rFonts w:ascii="Arial" w:hAnsi="Arial" w:cs="Arial"/>
                <w:color w:val="000000"/>
                <w:sz w:val="16"/>
                <w:szCs w:val="16"/>
              </w:rPr>
              <w:t>gęstożebrowym</w:t>
            </w:r>
            <w:proofErr w:type="spellEnd"/>
            <w:r w:rsidRPr="0041766D">
              <w:rPr>
                <w:rFonts w:ascii="Arial" w:hAnsi="Arial" w:cs="Arial"/>
                <w:color w:val="000000"/>
                <w:sz w:val="16"/>
                <w:szCs w:val="16"/>
              </w:rPr>
              <w:t xml:space="preserve"> opartym na murach. Konstrukcja dachu krokwiowo – płatwiowa drewniana. Budynek posadowiony na żelbetowych ławach fundamentowych. Dach kryty blachą. Instalacje: </w:t>
            </w:r>
            <w:proofErr w:type="spellStart"/>
            <w:r w:rsidRPr="0041766D">
              <w:rPr>
                <w:rFonts w:ascii="Arial" w:hAnsi="Arial" w:cs="Arial"/>
                <w:color w:val="000000"/>
                <w:sz w:val="16"/>
                <w:szCs w:val="16"/>
              </w:rPr>
              <w:t>wodno</w:t>
            </w:r>
            <w:proofErr w:type="spellEnd"/>
            <w:r w:rsidRPr="0041766D">
              <w:rPr>
                <w:rFonts w:ascii="Arial" w:hAnsi="Arial" w:cs="Arial"/>
                <w:color w:val="000000"/>
                <w:sz w:val="16"/>
                <w:szCs w:val="16"/>
              </w:rPr>
              <w:t xml:space="preserve"> – kanalizacyjna, elektryczna. </w:t>
            </w:r>
            <w:r w:rsidRPr="0041766D">
              <w:rPr>
                <w:rFonts w:ascii="Arial" w:hAnsi="Arial" w:cs="Arial"/>
                <w:b/>
                <w:bCs/>
                <w:color w:val="000000"/>
                <w:sz w:val="16"/>
                <w:szCs w:val="16"/>
              </w:rPr>
              <w:t>W 2019 budynek został ocieplony i otynkowany</w:t>
            </w:r>
          </w:p>
        </w:tc>
        <w:tc>
          <w:tcPr>
            <w:tcW w:w="1163" w:type="dxa"/>
            <w:tcBorders>
              <w:top w:val="nil"/>
              <w:left w:val="nil"/>
              <w:bottom w:val="single" w:sz="4" w:space="0" w:color="auto"/>
              <w:right w:val="single" w:sz="4" w:space="0" w:color="auto"/>
            </w:tcBorders>
            <w:shd w:val="clear" w:color="000000" w:fill="FFFFFF"/>
            <w:vAlign w:val="center"/>
            <w:hideMark/>
          </w:tcPr>
          <w:p w14:paraId="5799360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98,53</w:t>
            </w:r>
          </w:p>
        </w:tc>
        <w:tc>
          <w:tcPr>
            <w:tcW w:w="1389" w:type="dxa"/>
            <w:tcBorders>
              <w:top w:val="nil"/>
              <w:left w:val="nil"/>
              <w:bottom w:val="single" w:sz="4" w:space="0" w:color="auto"/>
              <w:right w:val="single" w:sz="4" w:space="0" w:color="auto"/>
            </w:tcBorders>
            <w:shd w:val="clear" w:color="000000" w:fill="FFFFFF"/>
            <w:noWrap/>
            <w:vAlign w:val="center"/>
            <w:hideMark/>
          </w:tcPr>
          <w:p w14:paraId="2BB9CF3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5 000,00</w:t>
            </w:r>
          </w:p>
        </w:tc>
        <w:tc>
          <w:tcPr>
            <w:tcW w:w="1296" w:type="dxa"/>
            <w:tcBorders>
              <w:top w:val="nil"/>
              <w:left w:val="nil"/>
              <w:bottom w:val="single" w:sz="4" w:space="0" w:color="auto"/>
              <w:right w:val="single" w:sz="4" w:space="0" w:color="auto"/>
            </w:tcBorders>
            <w:shd w:val="clear" w:color="000000" w:fill="FFFFFF"/>
            <w:noWrap/>
            <w:vAlign w:val="center"/>
            <w:hideMark/>
          </w:tcPr>
          <w:p w14:paraId="124EEDFD"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492 650,00</w:t>
            </w:r>
          </w:p>
        </w:tc>
        <w:tc>
          <w:tcPr>
            <w:tcW w:w="1653" w:type="dxa"/>
            <w:tcBorders>
              <w:top w:val="nil"/>
              <w:left w:val="nil"/>
              <w:bottom w:val="single" w:sz="4" w:space="0" w:color="auto"/>
              <w:right w:val="single" w:sz="4" w:space="0" w:color="auto"/>
            </w:tcBorders>
            <w:shd w:val="clear" w:color="000000" w:fill="FFFFFF"/>
            <w:vAlign w:val="center"/>
            <w:hideMark/>
          </w:tcPr>
          <w:p w14:paraId="790CAC3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Dom Pomocy Społecznej w Psarach</w:t>
            </w:r>
          </w:p>
        </w:tc>
        <w:tc>
          <w:tcPr>
            <w:tcW w:w="146" w:type="dxa"/>
            <w:vAlign w:val="center"/>
            <w:hideMark/>
          </w:tcPr>
          <w:p w14:paraId="7636D739" w14:textId="77777777" w:rsidR="0041766D" w:rsidRPr="0041766D" w:rsidRDefault="0041766D" w:rsidP="0041766D">
            <w:pPr>
              <w:rPr>
                <w:sz w:val="20"/>
                <w:szCs w:val="20"/>
              </w:rPr>
            </w:pPr>
          </w:p>
        </w:tc>
      </w:tr>
      <w:tr w:rsidR="0041766D" w:rsidRPr="0041766D" w14:paraId="4E3957E9" w14:textId="77777777" w:rsidTr="0053613C">
        <w:trPr>
          <w:trHeight w:val="1428"/>
        </w:trPr>
        <w:tc>
          <w:tcPr>
            <w:tcW w:w="425" w:type="dxa"/>
            <w:tcBorders>
              <w:top w:val="nil"/>
              <w:left w:val="single" w:sz="4" w:space="0" w:color="auto"/>
              <w:bottom w:val="single" w:sz="4" w:space="0" w:color="auto"/>
              <w:right w:val="nil"/>
            </w:tcBorders>
            <w:shd w:val="clear" w:color="000000" w:fill="FFFFFF"/>
            <w:vAlign w:val="center"/>
            <w:hideMark/>
          </w:tcPr>
          <w:p w14:paraId="58FE47C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16</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2E1453FE"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Staszica 1, 63-400 Ostrów Wielkopolski</w:t>
            </w:r>
          </w:p>
        </w:tc>
        <w:tc>
          <w:tcPr>
            <w:tcW w:w="4081" w:type="dxa"/>
            <w:tcBorders>
              <w:top w:val="nil"/>
              <w:left w:val="nil"/>
              <w:bottom w:val="single" w:sz="4" w:space="0" w:color="auto"/>
              <w:right w:val="single" w:sz="4" w:space="0" w:color="auto"/>
            </w:tcBorders>
            <w:shd w:val="clear" w:color="000000" w:fill="FFFFFF"/>
            <w:vAlign w:val="center"/>
            <w:hideMark/>
          </w:tcPr>
          <w:p w14:paraId="5CE701AD"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 xml:space="preserve">Kompleks budynków </w:t>
            </w:r>
            <w:proofErr w:type="spellStart"/>
            <w:r w:rsidRPr="0041766D">
              <w:rPr>
                <w:rFonts w:ascii="Arial" w:hAnsi="Arial" w:cs="Arial"/>
                <w:b/>
                <w:bCs/>
                <w:color w:val="000000"/>
                <w:sz w:val="16"/>
                <w:szCs w:val="16"/>
              </w:rPr>
              <w:t>administracyjno</w:t>
            </w:r>
            <w:proofErr w:type="spellEnd"/>
            <w:r w:rsidRPr="0041766D">
              <w:rPr>
                <w:rFonts w:ascii="Arial" w:hAnsi="Arial" w:cs="Arial"/>
                <w:b/>
                <w:bCs/>
                <w:color w:val="000000"/>
                <w:sz w:val="16"/>
                <w:szCs w:val="16"/>
              </w:rPr>
              <w:t xml:space="preserve"> –magazynowo -garażowych,</w:t>
            </w:r>
            <w:r w:rsidRPr="0041766D">
              <w:rPr>
                <w:rFonts w:ascii="Arial" w:hAnsi="Arial" w:cs="Arial"/>
                <w:color w:val="000000"/>
                <w:sz w:val="16"/>
                <w:szCs w:val="16"/>
              </w:rPr>
              <w:t xml:space="preserve"> budowa: 1926, rozbudowa: lata 60-te, adaptacja pomieszczeń biurowych: 2005 r. z wymianą okien, instalacje: el.+ siła,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xml:space="preserve">, c.o. z sieci miejskiej, obiekt niepodpiwniczony, 2-kondygnacyjny, częściowo 1-kondygnacyjny, dach o konstrukcji drewnianej, kryty papą (po remoncie w 2008r.), w 2018 r. </w:t>
            </w:r>
            <w:r w:rsidRPr="0041766D">
              <w:rPr>
                <w:rFonts w:ascii="Arial" w:hAnsi="Arial" w:cs="Arial"/>
                <w:color w:val="000000"/>
                <w:sz w:val="16"/>
                <w:szCs w:val="16"/>
              </w:rPr>
              <w:lastRenderedPageBreak/>
              <w:t>przeprowadzona termomodernizacja wraz z montażem instalacji fotowoltaicznej oraz wymiana węzła ciepłowniczego</w:t>
            </w:r>
          </w:p>
        </w:tc>
        <w:tc>
          <w:tcPr>
            <w:tcW w:w="1163" w:type="dxa"/>
            <w:tcBorders>
              <w:top w:val="nil"/>
              <w:left w:val="nil"/>
              <w:bottom w:val="single" w:sz="4" w:space="0" w:color="auto"/>
              <w:right w:val="single" w:sz="4" w:space="0" w:color="auto"/>
            </w:tcBorders>
            <w:shd w:val="clear" w:color="000000" w:fill="FFFFFF"/>
            <w:vAlign w:val="center"/>
            <w:hideMark/>
          </w:tcPr>
          <w:p w14:paraId="253831D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lastRenderedPageBreak/>
              <w:t>1 388,85</w:t>
            </w:r>
          </w:p>
        </w:tc>
        <w:tc>
          <w:tcPr>
            <w:tcW w:w="1389" w:type="dxa"/>
            <w:tcBorders>
              <w:top w:val="nil"/>
              <w:left w:val="nil"/>
              <w:bottom w:val="single" w:sz="4" w:space="0" w:color="auto"/>
              <w:right w:val="single" w:sz="4" w:space="0" w:color="auto"/>
            </w:tcBorders>
            <w:shd w:val="clear" w:color="000000" w:fill="FFFFFF"/>
            <w:noWrap/>
            <w:vAlign w:val="center"/>
            <w:hideMark/>
          </w:tcPr>
          <w:p w14:paraId="77DD302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7B8DAF65"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4 860 975,00</w:t>
            </w:r>
          </w:p>
        </w:tc>
        <w:tc>
          <w:tcPr>
            <w:tcW w:w="1653" w:type="dxa"/>
            <w:tcBorders>
              <w:top w:val="nil"/>
              <w:left w:val="nil"/>
              <w:bottom w:val="single" w:sz="4" w:space="0" w:color="auto"/>
              <w:right w:val="single" w:sz="4" w:space="0" w:color="auto"/>
            </w:tcBorders>
            <w:shd w:val="clear" w:color="000000" w:fill="FFFFFF"/>
            <w:vAlign w:val="center"/>
            <w:hideMark/>
          </w:tcPr>
          <w:p w14:paraId="058EA48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Powiatowy Zarząd Dróg w Ostrowie Wielkopolskim</w:t>
            </w:r>
          </w:p>
        </w:tc>
        <w:tc>
          <w:tcPr>
            <w:tcW w:w="146" w:type="dxa"/>
            <w:vAlign w:val="center"/>
            <w:hideMark/>
          </w:tcPr>
          <w:p w14:paraId="4C4A01F1" w14:textId="77777777" w:rsidR="0041766D" w:rsidRPr="0041766D" w:rsidRDefault="0041766D" w:rsidP="0041766D">
            <w:pPr>
              <w:rPr>
                <w:sz w:val="20"/>
                <w:szCs w:val="20"/>
              </w:rPr>
            </w:pPr>
          </w:p>
        </w:tc>
      </w:tr>
      <w:tr w:rsidR="0041766D" w:rsidRPr="0041766D" w14:paraId="15C0CCC4" w14:textId="77777777" w:rsidTr="0053613C">
        <w:trPr>
          <w:trHeight w:val="1632"/>
        </w:trPr>
        <w:tc>
          <w:tcPr>
            <w:tcW w:w="425" w:type="dxa"/>
            <w:tcBorders>
              <w:top w:val="nil"/>
              <w:left w:val="single" w:sz="4" w:space="0" w:color="auto"/>
              <w:bottom w:val="single" w:sz="4" w:space="0" w:color="auto"/>
              <w:right w:val="nil"/>
            </w:tcBorders>
            <w:shd w:val="clear" w:color="000000" w:fill="FFFFFF"/>
            <w:vAlign w:val="center"/>
            <w:hideMark/>
          </w:tcPr>
          <w:p w14:paraId="08EE6BE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17</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3DAF1440"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Wolności 29a 63-400 Ostrów Wielkopolski</w:t>
            </w:r>
          </w:p>
        </w:tc>
        <w:tc>
          <w:tcPr>
            <w:tcW w:w="4081" w:type="dxa"/>
            <w:tcBorders>
              <w:top w:val="nil"/>
              <w:left w:val="nil"/>
              <w:bottom w:val="single" w:sz="4" w:space="0" w:color="auto"/>
              <w:right w:val="single" w:sz="4" w:space="0" w:color="auto"/>
            </w:tcBorders>
            <w:shd w:val="clear" w:color="000000" w:fill="FFFFFF"/>
            <w:vAlign w:val="center"/>
            <w:hideMark/>
          </w:tcPr>
          <w:p w14:paraId="00A8BB16"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administracyjny</w:t>
            </w:r>
            <w:r w:rsidRPr="0041766D">
              <w:rPr>
                <w:rFonts w:ascii="Arial" w:hAnsi="Arial" w:cs="Arial"/>
                <w:color w:val="000000"/>
                <w:sz w:val="16"/>
                <w:szCs w:val="16"/>
              </w:rPr>
              <w:t xml:space="preserve"> – wybudowany ok. roku 1890 i rozbudowany w latach 70 (węzeł sanitarny), 3 kondygnacje użytkowe, piwnica pod częścią budynku, częściowo nie użytkowana, ściany z cegieł, stropy - drewniane belki i betonowe, stropodach - drewniane krokwie, dach płaski, kryty papą, instalacje: elektryczna (wymieniona w 2008-09),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c.o. miejskie. Remont budynku w latach 2008-09 – nakłady inwestycyjne: 1 200 000 PLN . Monitoring wewnątrz(korytarze) i na zewnątrz budynku, czujniki ruchu i dymu z powiadomieniem USI, w 2013r remont dachu i wentylacji</w:t>
            </w:r>
          </w:p>
        </w:tc>
        <w:tc>
          <w:tcPr>
            <w:tcW w:w="1163" w:type="dxa"/>
            <w:tcBorders>
              <w:top w:val="nil"/>
              <w:left w:val="nil"/>
              <w:bottom w:val="single" w:sz="4" w:space="0" w:color="auto"/>
              <w:right w:val="single" w:sz="4" w:space="0" w:color="auto"/>
            </w:tcBorders>
            <w:shd w:val="clear" w:color="000000" w:fill="FFFFFF"/>
            <w:vAlign w:val="center"/>
            <w:hideMark/>
          </w:tcPr>
          <w:p w14:paraId="641DFAA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1 004,11</w:t>
            </w:r>
          </w:p>
        </w:tc>
        <w:tc>
          <w:tcPr>
            <w:tcW w:w="1389" w:type="dxa"/>
            <w:tcBorders>
              <w:top w:val="nil"/>
              <w:left w:val="nil"/>
              <w:bottom w:val="single" w:sz="4" w:space="0" w:color="auto"/>
              <w:right w:val="single" w:sz="4" w:space="0" w:color="auto"/>
            </w:tcBorders>
            <w:shd w:val="clear" w:color="000000" w:fill="FFFFFF"/>
            <w:noWrap/>
            <w:vAlign w:val="center"/>
            <w:hideMark/>
          </w:tcPr>
          <w:p w14:paraId="6D26CE2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04C0D8BD"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4 016 440,00</w:t>
            </w:r>
          </w:p>
        </w:tc>
        <w:tc>
          <w:tcPr>
            <w:tcW w:w="1653" w:type="dxa"/>
            <w:tcBorders>
              <w:top w:val="nil"/>
              <w:left w:val="nil"/>
              <w:bottom w:val="single" w:sz="4" w:space="0" w:color="auto"/>
              <w:right w:val="single" w:sz="4" w:space="0" w:color="auto"/>
            </w:tcBorders>
            <w:shd w:val="clear" w:color="000000" w:fill="FFFFFF"/>
            <w:vAlign w:val="center"/>
            <w:hideMark/>
          </w:tcPr>
          <w:p w14:paraId="75478148"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Powiatowy Urząd Pracy w Ostrowie Wielkopolskim</w:t>
            </w:r>
          </w:p>
        </w:tc>
        <w:tc>
          <w:tcPr>
            <w:tcW w:w="146" w:type="dxa"/>
            <w:vAlign w:val="center"/>
            <w:hideMark/>
          </w:tcPr>
          <w:p w14:paraId="533790F4" w14:textId="77777777" w:rsidR="0041766D" w:rsidRPr="0041766D" w:rsidRDefault="0041766D" w:rsidP="0041766D">
            <w:pPr>
              <w:rPr>
                <w:sz w:val="20"/>
                <w:szCs w:val="20"/>
              </w:rPr>
            </w:pPr>
          </w:p>
        </w:tc>
      </w:tr>
      <w:tr w:rsidR="0041766D" w:rsidRPr="0041766D" w14:paraId="329B261B" w14:textId="77777777" w:rsidTr="0053613C">
        <w:trPr>
          <w:trHeight w:val="1020"/>
        </w:trPr>
        <w:tc>
          <w:tcPr>
            <w:tcW w:w="425" w:type="dxa"/>
            <w:tcBorders>
              <w:top w:val="nil"/>
              <w:left w:val="single" w:sz="4" w:space="0" w:color="auto"/>
              <w:bottom w:val="single" w:sz="4" w:space="0" w:color="auto"/>
              <w:right w:val="nil"/>
            </w:tcBorders>
            <w:shd w:val="clear" w:color="000000" w:fill="FFFFFF"/>
            <w:vAlign w:val="center"/>
            <w:hideMark/>
          </w:tcPr>
          <w:p w14:paraId="207C32C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18</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57B5B3C5"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Gimnazjalna 9, Ostrów Wlkp.</w:t>
            </w:r>
          </w:p>
        </w:tc>
        <w:tc>
          <w:tcPr>
            <w:tcW w:w="4081" w:type="dxa"/>
            <w:tcBorders>
              <w:top w:val="nil"/>
              <w:left w:val="nil"/>
              <w:bottom w:val="single" w:sz="4" w:space="0" w:color="auto"/>
              <w:right w:val="single" w:sz="4" w:space="0" w:color="auto"/>
            </w:tcBorders>
            <w:shd w:val="clear" w:color="000000" w:fill="FFFFFF"/>
            <w:vAlign w:val="center"/>
            <w:hideMark/>
          </w:tcPr>
          <w:p w14:paraId="70BE697A"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 xml:space="preserve">Budynek szkoły </w:t>
            </w:r>
            <w:r w:rsidRPr="0041766D">
              <w:rPr>
                <w:rFonts w:ascii="Arial" w:hAnsi="Arial" w:cs="Arial"/>
                <w:color w:val="000000"/>
                <w:sz w:val="16"/>
                <w:szCs w:val="16"/>
              </w:rPr>
              <w:t>- budowa 1845r., budynek podpiwniczony (pomieszczenia gospodarcze), 3 kondygnacje naziemne, strych nieużytkowany, ściany z cegły, stropy, stropodach drewniany, dach pokryty dachówką, remonty: 2005 r.-remont dachu z wymianą konstrukcji i dachówki, 2010 r.-wymiana c.o.; monitoring, alarm antywłamaniowy z powiadomieniem AOM.</w:t>
            </w:r>
          </w:p>
        </w:tc>
        <w:tc>
          <w:tcPr>
            <w:tcW w:w="1163" w:type="dxa"/>
            <w:tcBorders>
              <w:top w:val="nil"/>
              <w:left w:val="nil"/>
              <w:bottom w:val="single" w:sz="4" w:space="0" w:color="auto"/>
              <w:right w:val="single" w:sz="4" w:space="0" w:color="auto"/>
            </w:tcBorders>
            <w:shd w:val="clear" w:color="000000" w:fill="FFFFFF"/>
            <w:vAlign w:val="center"/>
            <w:hideMark/>
          </w:tcPr>
          <w:p w14:paraId="53E1502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2 290,00</w:t>
            </w:r>
          </w:p>
        </w:tc>
        <w:tc>
          <w:tcPr>
            <w:tcW w:w="1389" w:type="dxa"/>
            <w:tcBorders>
              <w:top w:val="nil"/>
              <w:left w:val="nil"/>
              <w:bottom w:val="single" w:sz="4" w:space="0" w:color="auto"/>
              <w:right w:val="single" w:sz="4" w:space="0" w:color="auto"/>
            </w:tcBorders>
            <w:shd w:val="clear" w:color="000000" w:fill="FFFFFF"/>
            <w:noWrap/>
            <w:vAlign w:val="center"/>
            <w:hideMark/>
          </w:tcPr>
          <w:p w14:paraId="05CCB22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4 500,00</w:t>
            </w:r>
          </w:p>
        </w:tc>
        <w:tc>
          <w:tcPr>
            <w:tcW w:w="1296" w:type="dxa"/>
            <w:tcBorders>
              <w:top w:val="nil"/>
              <w:left w:val="nil"/>
              <w:bottom w:val="single" w:sz="4" w:space="0" w:color="auto"/>
              <w:right w:val="single" w:sz="4" w:space="0" w:color="auto"/>
            </w:tcBorders>
            <w:shd w:val="clear" w:color="000000" w:fill="FFFFFF"/>
            <w:noWrap/>
            <w:vAlign w:val="center"/>
            <w:hideMark/>
          </w:tcPr>
          <w:p w14:paraId="18DA33D1"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10 305 000,00</w:t>
            </w:r>
          </w:p>
        </w:tc>
        <w:tc>
          <w:tcPr>
            <w:tcW w:w="1653" w:type="dxa"/>
            <w:tcBorders>
              <w:top w:val="nil"/>
              <w:left w:val="nil"/>
              <w:bottom w:val="single" w:sz="4" w:space="0" w:color="auto"/>
              <w:right w:val="single" w:sz="4" w:space="0" w:color="auto"/>
            </w:tcBorders>
            <w:shd w:val="clear" w:color="000000" w:fill="FFFFFF"/>
            <w:vAlign w:val="center"/>
            <w:hideMark/>
          </w:tcPr>
          <w:p w14:paraId="0602A9A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I Liceum Ogólnokształcące w Ostrowie Wielkopolskim</w:t>
            </w:r>
          </w:p>
        </w:tc>
        <w:tc>
          <w:tcPr>
            <w:tcW w:w="146" w:type="dxa"/>
            <w:vAlign w:val="center"/>
            <w:hideMark/>
          </w:tcPr>
          <w:p w14:paraId="2F322AA7" w14:textId="77777777" w:rsidR="0041766D" w:rsidRPr="0041766D" w:rsidRDefault="0041766D" w:rsidP="0041766D">
            <w:pPr>
              <w:rPr>
                <w:sz w:val="20"/>
                <w:szCs w:val="20"/>
              </w:rPr>
            </w:pPr>
          </w:p>
        </w:tc>
      </w:tr>
      <w:tr w:rsidR="0041766D" w:rsidRPr="0041766D" w14:paraId="08A7B4FA" w14:textId="77777777" w:rsidTr="0053613C">
        <w:trPr>
          <w:trHeight w:val="1020"/>
        </w:trPr>
        <w:tc>
          <w:tcPr>
            <w:tcW w:w="425" w:type="dxa"/>
            <w:tcBorders>
              <w:top w:val="nil"/>
              <w:left w:val="single" w:sz="4" w:space="0" w:color="auto"/>
              <w:bottom w:val="single" w:sz="4" w:space="0" w:color="auto"/>
              <w:right w:val="nil"/>
            </w:tcBorders>
            <w:shd w:val="clear" w:color="000000" w:fill="FFFFFF"/>
            <w:vAlign w:val="center"/>
            <w:hideMark/>
          </w:tcPr>
          <w:p w14:paraId="0511A0B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19</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104E79B3"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Gimnazjalna 9, Ostrów Wlkp.</w:t>
            </w:r>
          </w:p>
        </w:tc>
        <w:tc>
          <w:tcPr>
            <w:tcW w:w="4081" w:type="dxa"/>
            <w:tcBorders>
              <w:top w:val="nil"/>
              <w:left w:val="nil"/>
              <w:bottom w:val="single" w:sz="4" w:space="0" w:color="auto"/>
              <w:right w:val="single" w:sz="4" w:space="0" w:color="auto"/>
            </w:tcBorders>
            <w:shd w:val="clear" w:color="000000" w:fill="FFFFFF"/>
            <w:vAlign w:val="center"/>
            <w:hideMark/>
          </w:tcPr>
          <w:p w14:paraId="2D9F81E0"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Sala gimnastyczna</w:t>
            </w:r>
            <w:r w:rsidRPr="0041766D">
              <w:rPr>
                <w:rFonts w:ascii="Arial" w:hAnsi="Arial" w:cs="Arial"/>
                <w:color w:val="000000"/>
                <w:sz w:val="16"/>
                <w:szCs w:val="16"/>
              </w:rPr>
              <w:t xml:space="preserve"> – budowa 1985 r.; budynek parterowy, murowany, ściany z żelbetonu i stali, ściany z cegły i </w:t>
            </w:r>
            <w:proofErr w:type="spellStart"/>
            <w:r w:rsidRPr="0041766D">
              <w:rPr>
                <w:rFonts w:ascii="Arial" w:hAnsi="Arial" w:cs="Arial"/>
                <w:color w:val="000000"/>
                <w:sz w:val="16"/>
                <w:szCs w:val="16"/>
              </w:rPr>
              <w:t>suporeksu</w:t>
            </w:r>
            <w:proofErr w:type="spellEnd"/>
            <w:r w:rsidRPr="0041766D">
              <w:rPr>
                <w:rFonts w:ascii="Arial" w:hAnsi="Arial" w:cs="Arial"/>
                <w:color w:val="000000"/>
                <w:sz w:val="16"/>
                <w:szCs w:val="16"/>
              </w:rPr>
              <w:t>, stropodach-wiązary metalowe pokryte drewnem, płyty PW8, budynek po termomodernizacji w 2011 r. pokrycie dachu papą, monitoring, alarm antywłamaniowy, z powiadomieniem AOM</w:t>
            </w:r>
          </w:p>
        </w:tc>
        <w:tc>
          <w:tcPr>
            <w:tcW w:w="1163" w:type="dxa"/>
            <w:tcBorders>
              <w:top w:val="nil"/>
              <w:left w:val="nil"/>
              <w:bottom w:val="single" w:sz="4" w:space="0" w:color="auto"/>
              <w:right w:val="single" w:sz="4" w:space="0" w:color="auto"/>
            </w:tcBorders>
            <w:shd w:val="clear" w:color="000000" w:fill="FFFFFF"/>
            <w:vAlign w:val="center"/>
            <w:hideMark/>
          </w:tcPr>
          <w:p w14:paraId="5B462A8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1 036,00</w:t>
            </w:r>
          </w:p>
        </w:tc>
        <w:tc>
          <w:tcPr>
            <w:tcW w:w="1389" w:type="dxa"/>
            <w:tcBorders>
              <w:top w:val="nil"/>
              <w:left w:val="nil"/>
              <w:bottom w:val="single" w:sz="4" w:space="0" w:color="auto"/>
              <w:right w:val="single" w:sz="4" w:space="0" w:color="auto"/>
            </w:tcBorders>
            <w:shd w:val="clear" w:color="000000" w:fill="FFFFFF"/>
            <w:noWrap/>
            <w:vAlign w:val="center"/>
            <w:hideMark/>
          </w:tcPr>
          <w:p w14:paraId="2DDAEAD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42710E5B"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3 626 000,00</w:t>
            </w:r>
          </w:p>
        </w:tc>
        <w:tc>
          <w:tcPr>
            <w:tcW w:w="1653" w:type="dxa"/>
            <w:tcBorders>
              <w:top w:val="nil"/>
              <w:left w:val="nil"/>
              <w:bottom w:val="single" w:sz="4" w:space="0" w:color="auto"/>
              <w:right w:val="single" w:sz="4" w:space="0" w:color="auto"/>
            </w:tcBorders>
            <w:shd w:val="clear" w:color="000000" w:fill="FFFFFF"/>
            <w:vAlign w:val="center"/>
            <w:hideMark/>
          </w:tcPr>
          <w:p w14:paraId="06408C6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I Liceum Ogólnokształcące w Ostrowie Wielkopolskim</w:t>
            </w:r>
          </w:p>
        </w:tc>
        <w:tc>
          <w:tcPr>
            <w:tcW w:w="146" w:type="dxa"/>
            <w:vAlign w:val="center"/>
            <w:hideMark/>
          </w:tcPr>
          <w:p w14:paraId="75563E7A" w14:textId="77777777" w:rsidR="0041766D" w:rsidRPr="0041766D" w:rsidRDefault="0041766D" w:rsidP="0041766D">
            <w:pPr>
              <w:rPr>
                <w:sz w:val="20"/>
                <w:szCs w:val="20"/>
              </w:rPr>
            </w:pPr>
          </w:p>
        </w:tc>
      </w:tr>
      <w:tr w:rsidR="0041766D" w:rsidRPr="0041766D" w14:paraId="11E22997" w14:textId="77777777" w:rsidTr="0053613C">
        <w:trPr>
          <w:trHeight w:val="816"/>
        </w:trPr>
        <w:tc>
          <w:tcPr>
            <w:tcW w:w="425" w:type="dxa"/>
            <w:tcBorders>
              <w:top w:val="nil"/>
              <w:left w:val="single" w:sz="4" w:space="0" w:color="auto"/>
              <w:bottom w:val="single" w:sz="4" w:space="0" w:color="auto"/>
              <w:right w:val="nil"/>
            </w:tcBorders>
            <w:shd w:val="clear" w:color="000000" w:fill="FFFFFF"/>
            <w:vAlign w:val="center"/>
            <w:hideMark/>
          </w:tcPr>
          <w:p w14:paraId="24D6889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20</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5543551C"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Wrocławska 48, 63-400 Ostrów Wlkp.</w:t>
            </w:r>
          </w:p>
        </w:tc>
        <w:tc>
          <w:tcPr>
            <w:tcW w:w="4081" w:type="dxa"/>
            <w:tcBorders>
              <w:top w:val="nil"/>
              <w:left w:val="nil"/>
              <w:bottom w:val="single" w:sz="4" w:space="0" w:color="auto"/>
              <w:right w:val="single" w:sz="4" w:space="0" w:color="auto"/>
            </w:tcBorders>
            <w:shd w:val="clear" w:color="000000" w:fill="FFFFFF"/>
            <w:vAlign w:val="center"/>
            <w:hideMark/>
          </w:tcPr>
          <w:p w14:paraId="1324F2DC"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szkolny</w:t>
            </w:r>
            <w:r w:rsidRPr="0041766D">
              <w:rPr>
                <w:rFonts w:ascii="Arial" w:hAnsi="Arial" w:cs="Arial"/>
                <w:color w:val="000000"/>
                <w:sz w:val="16"/>
                <w:szCs w:val="16"/>
              </w:rPr>
              <w:t xml:space="preserve"> - 5 kondygnacji użytkowych (przyziemie, parter + 3 piętra) rok budowy: 1911, budynek z cegły, stropy betonowe, stropodach drewniany, dach kryty dachówką.</w:t>
            </w:r>
          </w:p>
        </w:tc>
        <w:tc>
          <w:tcPr>
            <w:tcW w:w="1163" w:type="dxa"/>
            <w:tcBorders>
              <w:top w:val="nil"/>
              <w:left w:val="nil"/>
              <w:bottom w:val="single" w:sz="4" w:space="0" w:color="auto"/>
              <w:right w:val="single" w:sz="4" w:space="0" w:color="auto"/>
            </w:tcBorders>
            <w:shd w:val="clear" w:color="000000" w:fill="FFFFFF"/>
            <w:vAlign w:val="center"/>
            <w:hideMark/>
          </w:tcPr>
          <w:p w14:paraId="0B8593A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2 704,80</w:t>
            </w:r>
          </w:p>
        </w:tc>
        <w:tc>
          <w:tcPr>
            <w:tcW w:w="1389" w:type="dxa"/>
            <w:tcBorders>
              <w:top w:val="nil"/>
              <w:left w:val="nil"/>
              <w:bottom w:val="single" w:sz="4" w:space="0" w:color="auto"/>
              <w:right w:val="single" w:sz="4" w:space="0" w:color="auto"/>
            </w:tcBorders>
            <w:shd w:val="clear" w:color="000000" w:fill="FFFFFF"/>
            <w:noWrap/>
            <w:vAlign w:val="center"/>
            <w:hideMark/>
          </w:tcPr>
          <w:p w14:paraId="1E7F1EB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4 500,00</w:t>
            </w:r>
          </w:p>
        </w:tc>
        <w:tc>
          <w:tcPr>
            <w:tcW w:w="1296" w:type="dxa"/>
            <w:tcBorders>
              <w:top w:val="nil"/>
              <w:left w:val="nil"/>
              <w:bottom w:val="single" w:sz="4" w:space="0" w:color="auto"/>
              <w:right w:val="single" w:sz="4" w:space="0" w:color="auto"/>
            </w:tcBorders>
            <w:shd w:val="clear" w:color="000000" w:fill="FFFFFF"/>
            <w:noWrap/>
            <w:vAlign w:val="center"/>
            <w:hideMark/>
          </w:tcPr>
          <w:p w14:paraId="0DC9A47A"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12 171 600,00</w:t>
            </w:r>
          </w:p>
        </w:tc>
        <w:tc>
          <w:tcPr>
            <w:tcW w:w="1653" w:type="dxa"/>
            <w:tcBorders>
              <w:top w:val="nil"/>
              <w:left w:val="nil"/>
              <w:bottom w:val="single" w:sz="4" w:space="0" w:color="auto"/>
              <w:right w:val="single" w:sz="4" w:space="0" w:color="auto"/>
            </w:tcBorders>
            <w:shd w:val="clear" w:color="000000" w:fill="FFFFFF"/>
            <w:vAlign w:val="center"/>
            <w:hideMark/>
          </w:tcPr>
          <w:p w14:paraId="0BB7A1E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II Liceum Ogólnokształcące w Ostrowie Wielkopolskim</w:t>
            </w:r>
          </w:p>
        </w:tc>
        <w:tc>
          <w:tcPr>
            <w:tcW w:w="146" w:type="dxa"/>
            <w:vAlign w:val="center"/>
            <w:hideMark/>
          </w:tcPr>
          <w:p w14:paraId="1ECBF77D" w14:textId="77777777" w:rsidR="0041766D" w:rsidRPr="0041766D" w:rsidRDefault="0041766D" w:rsidP="0041766D">
            <w:pPr>
              <w:rPr>
                <w:sz w:val="20"/>
                <w:szCs w:val="20"/>
              </w:rPr>
            </w:pPr>
          </w:p>
        </w:tc>
      </w:tr>
      <w:tr w:rsidR="0041766D" w:rsidRPr="0041766D" w14:paraId="482B09C4" w14:textId="77777777" w:rsidTr="0053613C">
        <w:trPr>
          <w:trHeight w:val="1632"/>
        </w:trPr>
        <w:tc>
          <w:tcPr>
            <w:tcW w:w="425" w:type="dxa"/>
            <w:tcBorders>
              <w:top w:val="nil"/>
              <w:left w:val="single" w:sz="4" w:space="0" w:color="auto"/>
              <w:bottom w:val="single" w:sz="4" w:space="0" w:color="auto"/>
              <w:right w:val="nil"/>
            </w:tcBorders>
            <w:shd w:val="clear" w:color="000000" w:fill="FFFFFF"/>
            <w:vAlign w:val="center"/>
            <w:hideMark/>
          </w:tcPr>
          <w:p w14:paraId="2C623BA8"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21</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4F975F8B"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Wojska Polskiego 17, Ostrów Wlkp.</w:t>
            </w:r>
          </w:p>
        </w:tc>
        <w:tc>
          <w:tcPr>
            <w:tcW w:w="4081" w:type="dxa"/>
            <w:tcBorders>
              <w:top w:val="nil"/>
              <w:left w:val="nil"/>
              <w:bottom w:val="single" w:sz="4" w:space="0" w:color="auto"/>
              <w:right w:val="single" w:sz="4" w:space="0" w:color="auto"/>
            </w:tcBorders>
            <w:shd w:val="clear" w:color="000000" w:fill="FFFFFF"/>
            <w:vAlign w:val="center"/>
            <w:hideMark/>
          </w:tcPr>
          <w:p w14:paraId="7D392438"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szkolny</w:t>
            </w:r>
            <w:r w:rsidRPr="0041766D">
              <w:rPr>
                <w:rFonts w:ascii="Arial" w:hAnsi="Arial" w:cs="Arial"/>
                <w:color w:val="000000"/>
                <w:sz w:val="16"/>
                <w:szCs w:val="16"/>
              </w:rPr>
              <w:t xml:space="preserve"> 5-kondygnacyjny, podpiwniczony (piwnica użytkowa, strych użytkowy) rok budowy: 1954, budynek z cegły, stropy betonowe, stropodach drewniany – belki, dach płaski kryty papą. Termomodernizacja budynku w 2004 r. Okratowanie okien w piwnicy, pracowni komputerowej oraz administracji szkolnej. W budynku znajduje się 7 lokali mieszkalnych wynajmowanych  (692,04 m2). C.o. miejskie, instalacja gazowa, elektryczna, telefoniczna, odgromowa. Remont sali gimnastycznej przeprowadzony przez IV Liceum Ogólnokształcące.</w:t>
            </w:r>
          </w:p>
        </w:tc>
        <w:tc>
          <w:tcPr>
            <w:tcW w:w="1163" w:type="dxa"/>
            <w:tcBorders>
              <w:top w:val="nil"/>
              <w:left w:val="nil"/>
              <w:bottom w:val="single" w:sz="4" w:space="0" w:color="auto"/>
              <w:right w:val="single" w:sz="4" w:space="0" w:color="auto"/>
            </w:tcBorders>
            <w:shd w:val="clear" w:color="000000" w:fill="FFFFFF"/>
            <w:vAlign w:val="center"/>
            <w:hideMark/>
          </w:tcPr>
          <w:p w14:paraId="142F788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4845,29</w:t>
            </w:r>
          </w:p>
        </w:tc>
        <w:tc>
          <w:tcPr>
            <w:tcW w:w="1389" w:type="dxa"/>
            <w:tcBorders>
              <w:top w:val="nil"/>
              <w:left w:val="nil"/>
              <w:bottom w:val="single" w:sz="4" w:space="0" w:color="auto"/>
              <w:right w:val="single" w:sz="4" w:space="0" w:color="auto"/>
            </w:tcBorders>
            <w:shd w:val="clear" w:color="000000" w:fill="FFFFFF"/>
            <w:noWrap/>
            <w:vAlign w:val="center"/>
            <w:hideMark/>
          </w:tcPr>
          <w:p w14:paraId="7C30649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67906EAA"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19 381 160,00</w:t>
            </w:r>
          </w:p>
        </w:tc>
        <w:tc>
          <w:tcPr>
            <w:tcW w:w="1653" w:type="dxa"/>
            <w:tcBorders>
              <w:top w:val="nil"/>
              <w:left w:val="nil"/>
              <w:bottom w:val="single" w:sz="4" w:space="0" w:color="auto"/>
              <w:right w:val="single" w:sz="4" w:space="0" w:color="auto"/>
            </w:tcBorders>
            <w:shd w:val="clear" w:color="000000" w:fill="FFFFFF"/>
            <w:vAlign w:val="center"/>
            <w:hideMark/>
          </w:tcPr>
          <w:p w14:paraId="2AF2606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III Liceum Ogólnokształcące w Ostrowie Wielkopolskim</w:t>
            </w:r>
          </w:p>
        </w:tc>
        <w:tc>
          <w:tcPr>
            <w:tcW w:w="146" w:type="dxa"/>
            <w:vAlign w:val="center"/>
            <w:hideMark/>
          </w:tcPr>
          <w:p w14:paraId="2F681CF1" w14:textId="77777777" w:rsidR="0041766D" w:rsidRPr="0041766D" w:rsidRDefault="0041766D" w:rsidP="0041766D">
            <w:pPr>
              <w:rPr>
                <w:sz w:val="20"/>
                <w:szCs w:val="20"/>
              </w:rPr>
            </w:pPr>
          </w:p>
        </w:tc>
      </w:tr>
      <w:tr w:rsidR="0041766D" w:rsidRPr="0041766D" w14:paraId="74DAD1E9" w14:textId="77777777" w:rsidTr="0053613C">
        <w:trPr>
          <w:trHeight w:val="816"/>
        </w:trPr>
        <w:tc>
          <w:tcPr>
            <w:tcW w:w="425" w:type="dxa"/>
            <w:tcBorders>
              <w:top w:val="nil"/>
              <w:left w:val="single" w:sz="4" w:space="0" w:color="auto"/>
              <w:bottom w:val="single" w:sz="4" w:space="0" w:color="auto"/>
              <w:right w:val="nil"/>
            </w:tcBorders>
            <w:shd w:val="clear" w:color="000000" w:fill="FFFFFF"/>
            <w:vAlign w:val="center"/>
            <w:hideMark/>
          </w:tcPr>
          <w:p w14:paraId="3622713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22</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625EB3C8"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Wojska Polskiego 17, Ostrów Wlkp.</w:t>
            </w:r>
          </w:p>
        </w:tc>
        <w:tc>
          <w:tcPr>
            <w:tcW w:w="4081" w:type="dxa"/>
            <w:tcBorders>
              <w:top w:val="nil"/>
              <w:left w:val="nil"/>
              <w:bottom w:val="single" w:sz="4" w:space="0" w:color="auto"/>
              <w:right w:val="single" w:sz="4" w:space="0" w:color="auto"/>
            </w:tcBorders>
            <w:shd w:val="clear" w:color="000000" w:fill="FFFFFF"/>
            <w:vAlign w:val="center"/>
            <w:hideMark/>
          </w:tcPr>
          <w:p w14:paraId="6623E735"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Kryta pływalnia</w:t>
            </w:r>
            <w:r w:rsidRPr="0041766D">
              <w:rPr>
                <w:rFonts w:ascii="Arial" w:hAnsi="Arial" w:cs="Arial"/>
                <w:color w:val="000000"/>
                <w:sz w:val="16"/>
                <w:szCs w:val="16"/>
              </w:rPr>
              <w:t xml:space="preserve"> – rok budowy: 2000, ściany z </w:t>
            </w:r>
            <w:proofErr w:type="spellStart"/>
            <w:r w:rsidRPr="0041766D">
              <w:rPr>
                <w:rFonts w:ascii="Arial" w:hAnsi="Arial" w:cs="Arial"/>
                <w:color w:val="000000"/>
                <w:sz w:val="16"/>
                <w:szCs w:val="16"/>
              </w:rPr>
              <w:t>suporeksu</w:t>
            </w:r>
            <w:proofErr w:type="spellEnd"/>
            <w:r w:rsidRPr="0041766D">
              <w:rPr>
                <w:rFonts w:ascii="Arial" w:hAnsi="Arial" w:cs="Arial"/>
                <w:color w:val="000000"/>
                <w:sz w:val="16"/>
                <w:szCs w:val="16"/>
              </w:rPr>
              <w:t>, stropy, stropodach betonowy, dach kryty papą. Termomodernizacja w 2004 r. Parter – basen, sale lekcyjne, szatnie. Piętro - 2 lokale mieszkalne oraz pomieszczenia wynajmowane usługowo - biurowe. Obiekt ogólnodostępny.</w:t>
            </w:r>
          </w:p>
        </w:tc>
        <w:tc>
          <w:tcPr>
            <w:tcW w:w="1163" w:type="dxa"/>
            <w:tcBorders>
              <w:top w:val="nil"/>
              <w:left w:val="nil"/>
              <w:bottom w:val="single" w:sz="4" w:space="0" w:color="auto"/>
              <w:right w:val="single" w:sz="4" w:space="0" w:color="auto"/>
            </w:tcBorders>
            <w:shd w:val="clear" w:color="000000" w:fill="FFFFFF"/>
            <w:vAlign w:val="center"/>
            <w:hideMark/>
          </w:tcPr>
          <w:p w14:paraId="0A69B72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1 819,48</w:t>
            </w:r>
          </w:p>
        </w:tc>
        <w:tc>
          <w:tcPr>
            <w:tcW w:w="1389" w:type="dxa"/>
            <w:tcBorders>
              <w:top w:val="nil"/>
              <w:left w:val="nil"/>
              <w:bottom w:val="single" w:sz="4" w:space="0" w:color="auto"/>
              <w:right w:val="single" w:sz="4" w:space="0" w:color="auto"/>
            </w:tcBorders>
            <w:shd w:val="clear" w:color="000000" w:fill="FFFFFF"/>
            <w:noWrap/>
            <w:vAlign w:val="center"/>
            <w:hideMark/>
          </w:tcPr>
          <w:p w14:paraId="14A3C69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6A06082F"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7 277 920,00</w:t>
            </w:r>
          </w:p>
        </w:tc>
        <w:tc>
          <w:tcPr>
            <w:tcW w:w="1653" w:type="dxa"/>
            <w:tcBorders>
              <w:top w:val="nil"/>
              <w:left w:val="nil"/>
              <w:bottom w:val="single" w:sz="4" w:space="0" w:color="auto"/>
              <w:right w:val="single" w:sz="4" w:space="0" w:color="auto"/>
            </w:tcBorders>
            <w:shd w:val="clear" w:color="000000" w:fill="FFFFFF"/>
            <w:vAlign w:val="center"/>
            <w:hideMark/>
          </w:tcPr>
          <w:p w14:paraId="0474ECE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III Liceum Ogólnokształcące w Ostrowie Wielkopolskim</w:t>
            </w:r>
          </w:p>
        </w:tc>
        <w:tc>
          <w:tcPr>
            <w:tcW w:w="146" w:type="dxa"/>
            <w:vAlign w:val="center"/>
            <w:hideMark/>
          </w:tcPr>
          <w:p w14:paraId="14B16776" w14:textId="77777777" w:rsidR="0041766D" w:rsidRPr="0041766D" w:rsidRDefault="0041766D" w:rsidP="0041766D">
            <w:pPr>
              <w:rPr>
                <w:sz w:val="20"/>
                <w:szCs w:val="20"/>
              </w:rPr>
            </w:pPr>
          </w:p>
        </w:tc>
      </w:tr>
      <w:tr w:rsidR="0041766D" w:rsidRPr="0041766D" w14:paraId="6A183E91" w14:textId="77777777" w:rsidTr="0053613C">
        <w:trPr>
          <w:trHeight w:val="816"/>
        </w:trPr>
        <w:tc>
          <w:tcPr>
            <w:tcW w:w="425" w:type="dxa"/>
            <w:tcBorders>
              <w:top w:val="nil"/>
              <w:left w:val="single" w:sz="4" w:space="0" w:color="auto"/>
              <w:bottom w:val="single" w:sz="4" w:space="0" w:color="auto"/>
              <w:right w:val="nil"/>
            </w:tcBorders>
            <w:shd w:val="clear" w:color="000000" w:fill="FFFFFF"/>
            <w:vAlign w:val="center"/>
            <w:hideMark/>
          </w:tcPr>
          <w:p w14:paraId="09B3D2C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23</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52A8FA5F"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PTR 6, Przygodzice, KS</w:t>
            </w:r>
          </w:p>
        </w:tc>
        <w:tc>
          <w:tcPr>
            <w:tcW w:w="4081" w:type="dxa"/>
            <w:tcBorders>
              <w:top w:val="nil"/>
              <w:left w:val="nil"/>
              <w:bottom w:val="single" w:sz="4" w:space="0" w:color="auto"/>
              <w:right w:val="single" w:sz="4" w:space="0" w:color="auto"/>
            </w:tcBorders>
            <w:shd w:val="clear" w:color="000000" w:fill="FFFFFF"/>
            <w:vAlign w:val="center"/>
            <w:hideMark/>
          </w:tcPr>
          <w:p w14:paraId="3799FA8F"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szkoły</w:t>
            </w:r>
            <w:r w:rsidRPr="0041766D">
              <w:rPr>
                <w:rFonts w:ascii="Arial" w:hAnsi="Arial" w:cs="Arial"/>
                <w:color w:val="000000"/>
                <w:sz w:val="16"/>
                <w:szCs w:val="16"/>
              </w:rPr>
              <w:t xml:space="preserve"> – data budowy: 1965r., ściany z cegły, stropy i stropodach betonowy, dach pokryty papą, budynek po termomodernizacji, ogrzewanie gazowe, instalacja elektryczna,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alarm lokalny z powiadomieniem pracownika, monitoring.</w:t>
            </w:r>
          </w:p>
        </w:tc>
        <w:tc>
          <w:tcPr>
            <w:tcW w:w="1163" w:type="dxa"/>
            <w:tcBorders>
              <w:top w:val="nil"/>
              <w:left w:val="nil"/>
              <w:bottom w:val="single" w:sz="4" w:space="0" w:color="auto"/>
              <w:right w:val="single" w:sz="4" w:space="0" w:color="auto"/>
            </w:tcBorders>
            <w:shd w:val="clear" w:color="000000" w:fill="FFFFFF"/>
            <w:vAlign w:val="center"/>
            <w:hideMark/>
          </w:tcPr>
          <w:p w14:paraId="292E16F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3 920,00</w:t>
            </w:r>
          </w:p>
        </w:tc>
        <w:tc>
          <w:tcPr>
            <w:tcW w:w="1389" w:type="dxa"/>
            <w:tcBorders>
              <w:top w:val="nil"/>
              <w:left w:val="nil"/>
              <w:bottom w:val="single" w:sz="4" w:space="0" w:color="auto"/>
              <w:right w:val="single" w:sz="4" w:space="0" w:color="auto"/>
            </w:tcBorders>
            <w:shd w:val="clear" w:color="000000" w:fill="FFFFFF"/>
            <w:noWrap/>
            <w:vAlign w:val="center"/>
            <w:hideMark/>
          </w:tcPr>
          <w:p w14:paraId="6832F0F8"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055336A2"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15 680 000,00</w:t>
            </w:r>
          </w:p>
        </w:tc>
        <w:tc>
          <w:tcPr>
            <w:tcW w:w="1653" w:type="dxa"/>
            <w:tcBorders>
              <w:top w:val="nil"/>
              <w:left w:val="nil"/>
              <w:bottom w:val="single" w:sz="4" w:space="0" w:color="auto"/>
              <w:right w:val="single" w:sz="4" w:space="0" w:color="auto"/>
            </w:tcBorders>
            <w:shd w:val="clear" w:color="000000" w:fill="FFFFFF"/>
            <w:vAlign w:val="center"/>
            <w:hideMark/>
          </w:tcPr>
          <w:p w14:paraId="6463A4D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5DB7AA97" w14:textId="77777777" w:rsidR="0041766D" w:rsidRPr="0041766D" w:rsidRDefault="0041766D" w:rsidP="0041766D">
            <w:pPr>
              <w:rPr>
                <w:sz w:val="20"/>
                <w:szCs w:val="20"/>
              </w:rPr>
            </w:pPr>
          </w:p>
        </w:tc>
      </w:tr>
      <w:tr w:rsidR="0041766D" w:rsidRPr="0041766D" w14:paraId="239A9F7A"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3F25271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24</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0F59F5E7"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PTR 11, Przygodzice, KS</w:t>
            </w:r>
          </w:p>
        </w:tc>
        <w:tc>
          <w:tcPr>
            <w:tcW w:w="4081" w:type="dxa"/>
            <w:tcBorders>
              <w:top w:val="nil"/>
              <w:left w:val="nil"/>
              <w:bottom w:val="single" w:sz="4" w:space="0" w:color="auto"/>
              <w:right w:val="single" w:sz="4" w:space="0" w:color="auto"/>
            </w:tcBorders>
            <w:shd w:val="clear" w:color="000000" w:fill="FFFFFF"/>
            <w:vAlign w:val="center"/>
            <w:hideMark/>
          </w:tcPr>
          <w:p w14:paraId="093B5026"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internatu</w:t>
            </w:r>
            <w:r w:rsidRPr="0041766D">
              <w:rPr>
                <w:rFonts w:ascii="Arial" w:hAnsi="Arial" w:cs="Arial"/>
                <w:color w:val="000000"/>
                <w:sz w:val="16"/>
                <w:szCs w:val="16"/>
              </w:rPr>
              <w:t xml:space="preserve"> – wybudowany ok. 1900r., ściany z cegły, stropy i stropodach drewniany, dach pokryty dachówką, c.o. węglowe, inst. elektryczna,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xml:space="preserve">, gazowa, monitoring, </w:t>
            </w:r>
          </w:p>
        </w:tc>
        <w:tc>
          <w:tcPr>
            <w:tcW w:w="1163" w:type="dxa"/>
            <w:tcBorders>
              <w:top w:val="nil"/>
              <w:left w:val="nil"/>
              <w:bottom w:val="single" w:sz="4" w:space="0" w:color="auto"/>
              <w:right w:val="single" w:sz="4" w:space="0" w:color="auto"/>
            </w:tcBorders>
            <w:shd w:val="clear" w:color="000000" w:fill="FFFFFF"/>
            <w:vAlign w:val="center"/>
            <w:hideMark/>
          </w:tcPr>
          <w:p w14:paraId="437E823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1 239,20</w:t>
            </w:r>
          </w:p>
        </w:tc>
        <w:tc>
          <w:tcPr>
            <w:tcW w:w="1389" w:type="dxa"/>
            <w:tcBorders>
              <w:top w:val="nil"/>
              <w:left w:val="nil"/>
              <w:bottom w:val="single" w:sz="4" w:space="0" w:color="auto"/>
              <w:right w:val="single" w:sz="4" w:space="0" w:color="auto"/>
            </w:tcBorders>
            <w:shd w:val="clear" w:color="000000" w:fill="FFFFFF"/>
            <w:noWrap/>
            <w:vAlign w:val="center"/>
            <w:hideMark/>
          </w:tcPr>
          <w:p w14:paraId="6757667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4 500,00</w:t>
            </w:r>
          </w:p>
        </w:tc>
        <w:tc>
          <w:tcPr>
            <w:tcW w:w="1296" w:type="dxa"/>
            <w:tcBorders>
              <w:top w:val="nil"/>
              <w:left w:val="nil"/>
              <w:bottom w:val="single" w:sz="4" w:space="0" w:color="auto"/>
              <w:right w:val="single" w:sz="4" w:space="0" w:color="auto"/>
            </w:tcBorders>
            <w:shd w:val="clear" w:color="000000" w:fill="FFFFFF"/>
            <w:noWrap/>
            <w:vAlign w:val="center"/>
            <w:hideMark/>
          </w:tcPr>
          <w:p w14:paraId="1F02597E"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5 576 400,00</w:t>
            </w:r>
          </w:p>
        </w:tc>
        <w:tc>
          <w:tcPr>
            <w:tcW w:w="1653" w:type="dxa"/>
            <w:tcBorders>
              <w:top w:val="nil"/>
              <w:left w:val="nil"/>
              <w:bottom w:val="single" w:sz="4" w:space="0" w:color="auto"/>
              <w:right w:val="single" w:sz="4" w:space="0" w:color="auto"/>
            </w:tcBorders>
            <w:shd w:val="clear" w:color="000000" w:fill="FFFFFF"/>
            <w:vAlign w:val="center"/>
            <w:hideMark/>
          </w:tcPr>
          <w:p w14:paraId="382FF91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23739151" w14:textId="77777777" w:rsidR="0041766D" w:rsidRPr="0041766D" w:rsidRDefault="0041766D" w:rsidP="0041766D">
            <w:pPr>
              <w:rPr>
                <w:sz w:val="20"/>
                <w:szCs w:val="20"/>
              </w:rPr>
            </w:pPr>
          </w:p>
        </w:tc>
      </w:tr>
      <w:tr w:rsidR="0041766D" w:rsidRPr="0041766D" w14:paraId="6065E3C7"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7DE4D6F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25</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4F18E002"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PTR 7, Przygodzice, KS</w:t>
            </w:r>
          </w:p>
        </w:tc>
        <w:tc>
          <w:tcPr>
            <w:tcW w:w="4081" w:type="dxa"/>
            <w:tcBorders>
              <w:top w:val="nil"/>
              <w:left w:val="nil"/>
              <w:bottom w:val="single" w:sz="4" w:space="0" w:color="auto"/>
              <w:right w:val="single" w:sz="4" w:space="0" w:color="auto"/>
            </w:tcBorders>
            <w:shd w:val="clear" w:color="000000" w:fill="FFFFFF"/>
            <w:vAlign w:val="center"/>
            <w:hideMark/>
          </w:tcPr>
          <w:p w14:paraId="085691CF"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Gimnazjum</w:t>
            </w:r>
            <w:r w:rsidRPr="0041766D">
              <w:rPr>
                <w:rFonts w:ascii="Arial" w:hAnsi="Arial" w:cs="Arial"/>
                <w:color w:val="000000"/>
                <w:sz w:val="16"/>
                <w:szCs w:val="16"/>
              </w:rPr>
              <w:t xml:space="preserve"> – wybudowany ok. 1900r., ściany z cegły, stropy drewniano-betonowe, stropodach drewniany, dach pokryty dachówką, okna wymienione, nowa elewacja.</w:t>
            </w:r>
          </w:p>
        </w:tc>
        <w:tc>
          <w:tcPr>
            <w:tcW w:w="1163" w:type="dxa"/>
            <w:tcBorders>
              <w:top w:val="nil"/>
              <w:left w:val="nil"/>
              <w:bottom w:val="single" w:sz="4" w:space="0" w:color="auto"/>
              <w:right w:val="single" w:sz="4" w:space="0" w:color="auto"/>
            </w:tcBorders>
            <w:shd w:val="clear" w:color="000000" w:fill="FFFFFF"/>
            <w:vAlign w:val="center"/>
            <w:hideMark/>
          </w:tcPr>
          <w:p w14:paraId="7C2466F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631,2</w:t>
            </w:r>
          </w:p>
        </w:tc>
        <w:tc>
          <w:tcPr>
            <w:tcW w:w="1389" w:type="dxa"/>
            <w:tcBorders>
              <w:top w:val="nil"/>
              <w:left w:val="nil"/>
              <w:bottom w:val="single" w:sz="4" w:space="0" w:color="auto"/>
              <w:right w:val="single" w:sz="4" w:space="0" w:color="auto"/>
            </w:tcBorders>
            <w:shd w:val="clear" w:color="000000" w:fill="FFFFFF"/>
            <w:noWrap/>
            <w:vAlign w:val="center"/>
            <w:hideMark/>
          </w:tcPr>
          <w:p w14:paraId="1B8E4D5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4 500,00</w:t>
            </w:r>
          </w:p>
        </w:tc>
        <w:tc>
          <w:tcPr>
            <w:tcW w:w="1296" w:type="dxa"/>
            <w:tcBorders>
              <w:top w:val="nil"/>
              <w:left w:val="nil"/>
              <w:bottom w:val="single" w:sz="4" w:space="0" w:color="auto"/>
              <w:right w:val="single" w:sz="4" w:space="0" w:color="auto"/>
            </w:tcBorders>
            <w:shd w:val="clear" w:color="000000" w:fill="FFFFFF"/>
            <w:noWrap/>
            <w:vAlign w:val="center"/>
            <w:hideMark/>
          </w:tcPr>
          <w:p w14:paraId="3D3922EC"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2 840 400,00</w:t>
            </w:r>
          </w:p>
        </w:tc>
        <w:tc>
          <w:tcPr>
            <w:tcW w:w="1653" w:type="dxa"/>
            <w:tcBorders>
              <w:top w:val="nil"/>
              <w:left w:val="nil"/>
              <w:bottom w:val="single" w:sz="4" w:space="0" w:color="auto"/>
              <w:right w:val="single" w:sz="4" w:space="0" w:color="auto"/>
            </w:tcBorders>
            <w:shd w:val="clear" w:color="000000" w:fill="FFFFFF"/>
            <w:vAlign w:val="center"/>
            <w:hideMark/>
          </w:tcPr>
          <w:p w14:paraId="53FD934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4208A31A" w14:textId="77777777" w:rsidR="0041766D" w:rsidRPr="0041766D" w:rsidRDefault="0041766D" w:rsidP="0041766D">
            <w:pPr>
              <w:rPr>
                <w:sz w:val="20"/>
                <w:szCs w:val="20"/>
              </w:rPr>
            </w:pPr>
          </w:p>
        </w:tc>
      </w:tr>
      <w:tr w:rsidR="0041766D" w:rsidRPr="0041766D" w14:paraId="3DF3A4E5"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3FE0202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26</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143DA633"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PTR 5, Przygodzice</w:t>
            </w:r>
          </w:p>
        </w:tc>
        <w:tc>
          <w:tcPr>
            <w:tcW w:w="4081" w:type="dxa"/>
            <w:tcBorders>
              <w:top w:val="nil"/>
              <w:left w:val="nil"/>
              <w:bottom w:val="single" w:sz="4" w:space="0" w:color="auto"/>
              <w:right w:val="single" w:sz="4" w:space="0" w:color="auto"/>
            </w:tcBorders>
            <w:shd w:val="clear" w:color="000000" w:fill="FFFFFF"/>
            <w:vAlign w:val="center"/>
            <w:hideMark/>
          </w:tcPr>
          <w:p w14:paraId="1C1DB0F2"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magazynu</w:t>
            </w:r>
            <w:r w:rsidRPr="0041766D">
              <w:rPr>
                <w:rFonts w:ascii="Arial" w:hAnsi="Arial" w:cs="Arial"/>
                <w:color w:val="000000"/>
                <w:sz w:val="16"/>
                <w:szCs w:val="16"/>
              </w:rPr>
              <w:t xml:space="preserve"> – wybudowany ok. 1930r., ściany z cegły, stropy drewniane – belki, stropodach drewniany, dach pokryty dachówką i blachą</w:t>
            </w:r>
          </w:p>
        </w:tc>
        <w:tc>
          <w:tcPr>
            <w:tcW w:w="1163" w:type="dxa"/>
            <w:tcBorders>
              <w:top w:val="nil"/>
              <w:left w:val="nil"/>
              <w:bottom w:val="single" w:sz="4" w:space="0" w:color="auto"/>
              <w:right w:val="single" w:sz="4" w:space="0" w:color="auto"/>
            </w:tcBorders>
            <w:shd w:val="clear" w:color="000000" w:fill="FFFFFF"/>
            <w:vAlign w:val="center"/>
            <w:hideMark/>
          </w:tcPr>
          <w:p w14:paraId="3A19F32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700</w:t>
            </w:r>
          </w:p>
        </w:tc>
        <w:tc>
          <w:tcPr>
            <w:tcW w:w="1389" w:type="dxa"/>
            <w:tcBorders>
              <w:top w:val="nil"/>
              <w:left w:val="nil"/>
              <w:bottom w:val="single" w:sz="4" w:space="0" w:color="auto"/>
              <w:right w:val="single" w:sz="4" w:space="0" w:color="auto"/>
            </w:tcBorders>
            <w:shd w:val="clear" w:color="000000" w:fill="FFFFFF"/>
            <w:noWrap/>
            <w:vAlign w:val="center"/>
            <w:hideMark/>
          </w:tcPr>
          <w:p w14:paraId="109204B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4CCAFF39"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2 450 000,00</w:t>
            </w:r>
          </w:p>
        </w:tc>
        <w:tc>
          <w:tcPr>
            <w:tcW w:w="1653" w:type="dxa"/>
            <w:tcBorders>
              <w:top w:val="nil"/>
              <w:left w:val="nil"/>
              <w:bottom w:val="single" w:sz="4" w:space="0" w:color="auto"/>
              <w:right w:val="single" w:sz="4" w:space="0" w:color="auto"/>
            </w:tcBorders>
            <w:shd w:val="clear" w:color="000000" w:fill="FFFFFF"/>
            <w:vAlign w:val="center"/>
            <w:hideMark/>
          </w:tcPr>
          <w:p w14:paraId="22AE106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0AB78846" w14:textId="77777777" w:rsidR="0041766D" w:rsidRPr="0041766D" w:rsidRDefault="0041766D" w:rsidP="0041766D">
            <w:pPr>
              <w:rPr>
                <w:sz w:val="20"/>
                <w:szCs w:val="20"/>
              </w:rPr>
            </w:pPr>
          </w:p>
        </w:tc>
      </w:tr>
      <w:tr w:rsidR="0041766D" w:rsidRPr="0041766D" w14:paraId="62318A05"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4709B94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lastRenderedPageBreak/>
              <w:t>27</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5B151189"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PTR, Przygodzice, KS</w:t>
            </w:r>
          </w:p>
        </w:tc>
        <w:tc>
          <w:tcPr>
            <w:tcW w:w="4081" w:type="dxa"/>
            <w:tcBorders>
              <w:top w:val="nil"/>
              <w:left w:val="nil"/>
              <w:bottom w:val="single" w:sz="4" w:space="0" w:color="auto"/>
              <w:right w:val="single" w:sz="4" w:space="0" w:color="auto"/>
            </w:tcBorders>
            <w:shd w:val="clear" w:color="000000" w:fill="FFFFFF"/>
            <w:vAlign w:val="center"/>
            <w:hideMark/>
          </w:tcPr>
          <w:p w14:paraId="524E9893"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zajęć mechanicznych</w:t>
            </w:r>
            <w:r w:rsidRPr="0041766D">
              <w:rPr>
                <w:rFonts w:ascii="Arial" w:hAnsi="Arial" w:cs="Arial"/>
                <w:color w:val="000000"/>
                <w:sz w:val="16"/>
                <w:szCs w:val="16"/>
              </w:rPr>
              <w:t xml:space="preserve"> – z lat 80-tych, ściany z cegły, stropy i stropodach </w:t>
            </w:r>
            <w:proofErr w:type="spellStart"/>
            <w:r w:rsidRPr="0041766D">
              <w:rPr>
                <w:rFonts w:ascii="Arial" w:hAnsi="Arial" w:cs="Arial"/>
                <w:color w:val="000000"/>
                <w:sz w:val="16"/>
                <w:szCs w:val="16"/>
              </w:rPr>
              <w:t>betonowo-drewniane</w:t>
            </w:r>
            <w:proofErr w:type="spellEnd"/>
            <w:r w:rsidRPr="0041766D">
              <w:rPr>
                <w:rFonts w:ascii="Arial" w:hAnsi="Arial" w:cs="Arial"/>
                <w:color w:val="000000"/>
                <w:sz w:val="16"/>
                <w:szCs w:val="16"/>
              </w:rPr>
              <w:t>, dach pokryty blachą.</w:t>
            </w:r>
          </w:p>
        </w:tc>
        <w:tc>
          <w:tcPr>
            <w:tcW w:w="1163" w:type="dxa"/>
            <w:tcBorders>
              <w:top w:val="nil"/>
              <w:left w:val="nil"/>
              <w:bottom w:val="single" w:sz="4" w:space="0" w:color="auto"/>
              <w:right w:val="single" w:sz="4" w:space="0" w:color="auto"/>
            </w:tcBorders>
            <w:shd w:val="clear" w:color="000000" w:fill="FFFFFF"/>
            <w:vAlign w:val="center"/>
            <w:hideMark/>
          </w:tcPr>
          <w:p w14:paraId="2C40172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695,4</w:t>
            </w:r>
          </w:p>
        </w:tc>
        <w:tc>
          <w:tcPr>
            <w:tcW w:w="1389" w:type="dxa"/>
            <w:tcBorders>
              <w:top w:val="nil"/>
              <w:left w:val="nil"/>
              <w:bottom w:val="single" w:sz="4" w:space="0" w:color="auto"/>
              <w:right w:val="single" w:sz="4" w:space="0" w:color="auto"/>
            </w:tcBorders>
            <w:shd w:val="clear" w:color="000000" w:fill="FFFFFF"/>
            <w:noWrap/>
            <w:vAlign w:val="center"/>
            <w:hideMark/>
          </w:tcPr>
          <w:p w14:paraId="31C4B4D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62598F9D"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2 433 900,00</w:t>
            </w:r>
          </w:p>
        </w:tc>
        <w:tc>
          <w:tcPr>
            <w:tcW w:w="1653" w:type="dxa"/>
            <w:tcBorders>
              <w:top w:val="nil"/>
              <w:left w:val="nil"/>
              <w:bottom w:val="single" w:sz="4" w:space="0" w:color="auto"/>
              <w:right w:val="single" w:sz="4" w:space="0" w:color="auto"/>
            </w:tcBorders>
            <w:shd w:val="clear" w:color="000000" w:fill="FFFFFF"/>
            <w:vAlign w:val="center"/>
            <w:hideMark/>
          </w:tcPr>
          <w:p w14:paraId="20E7642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67F94DFB" w14:textId="77777777" w:rsidR="0041766D" w:rsidRPr="0041766D" w:rsidRDefault="0041766D" w:rsidP="0041766D">
            <w:pPr>
              <w:rPr>
                <w:sz w:val="20"/>
                <w:szCs w:val="20"/>
              </w:rPr>
            </w:pPr>
          </w:p>
        </w:tc>
      </w:tr>
      <w:tr w:rsidR="0041766D" w:rsidRPr="0041766D" w14:paraId="4DB76F4F"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2188DAF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28</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1A4577A6"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213/41</w:t>
            </w:r>
          </w:p>
        </w:tc>
        <w:tc>
          <w:tcPr>
            <w:tcW w:w="4081" w:type="dxa"/>
            <w:tcBorders>
              <w:top w:val="nil"/>
              <w:left w:val="nil"/>
              <w:bottom w:val="single" w:sz="4" w:space="0" w:color="auto"/>
              <w:right w:val="single" w:sz="4" w:space="0" w:color="auto"/>
            </w:tcBorders>
            <w:shd w:val="clear" w:color="000000" w:fill="FFFFFF"/>
            <w:vAlign w:val="center"/>
            <w:hideMark/>
          </w:tcPr>
          <w:p w14:paraId="760BD213"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gospodarczy</w:t>
            </w:r>
            <w:r w:rsidRPr="0041766D">
              <w:rPr>
                <w:rFonts w:ascii="Arial" w:hAnsi="Arial" w:cs="Arial"/>
                <w:color w:val="000000"/>
                <w:sz w:val="16"/>
                <w:szCs w:val="16"/>
              </w:rPr>
              <w:t xml:space="preserve"> garaże (szkoła) – ściany z cegły, stropy i stropodach betonowe, dach pokryty papą.</w:t>
            </w:r>
          </w:p>
        </w:tc>
        <w:tc>
          <w:tcPr>
            <w:tcW w:w="1163" w:type="dxa"/>
            <w:tcBorders>
              <w:top w:val="nil"/>
              <w:left w:val="nil"/>
              <w:bottom w:val="single" w:sz="4" w:space="0" w:color="auto"/>
              <w:right w:val="single" w:sz="4" w:space="0" w:color="auto"/>
            </w:tcBorders>
            <w:shd w:val="clear" w:color="000000" w:fill="FFFFFF"/>
            <w:vAlign w:val="center"/>
            <w:hideMark/>
          </w:tcPr>
          <w:p w14:paraId="3E871AA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250</w:t>
            </w:r>
          </w:p>
        </w:tc>
        <w:tc>
          <w:tcPr>
            <w:tcW w:w="1389" w:type="dxa"/>
            <w:tcBorders>
              <w:top w:val="nil"/>
              <w:left w:val="nil"/>
              <w:bottom w:val="single" w:sz="4" w:space="0" w:color="auto"/>
              <w:right w:val="single" w:sz="4" w:space="0" w:color="auto"/>
            </w:tcBorders>
            <w:shd w:val="clear" w:color="000000" w:fill="FFFFFF"/>
            <w:noWrap/>
            <w:vAlign w:val="center"/>
            <w:hideMark/>
          </w:tcPr>
          <w:p w14:paraId="6015C33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2 000,00</w:t>
            </w:r>
          </w:p>
        </w:tc>
        <w:tc>
          <w:tcPr>
            <w:tcW w:w="1296" w:type="dxa"/>
            <w:tcBorders>
              <w:top w:val="nil"/>
              <w:left w:val="nil"/>
              <w:bottom w:val="single" w:sz="4" w:space="0" w:color="auto"/>
              <w:right w:val="single" w:sz="4" w:space="0" w:color="auto"/>
            </w:tcBorders>
            <w:shd w:val="clear" w:color="000000" w:fill="FFFFFF"/>
            <w:noWrap/>
            <w:vAlign w:val="center"/>
            <w:hideMark/>
          </w:tcPr>
          <w:p w14:paraId="3DF00E2B"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500 000,00</w:t>
            </w:r>
          </w:p>
        </w:tc>
        <w:tc>
          <w:tcPr>
            <w:tcW w:w="1653" w:type="dxa"/>
            <w:tcBorders>
              <w:top w:val="nil"/>
              <w:left w:val="nil"/>
              <w:bottom w:val="single" w:sz="4" w:space="0" w:color="auto"/>
              <w:right w:val="single" w:sz="4" w:space="0" w:color="auto"/>
            </w:tcBorders>
            <w:shd w:val="clear" w:color="000000" w:fill="FFFFFF"/>
            <w:vAlign w:val="center"/>
            <w:hideMark/>
          </w:tcPr>
          <w:p w14:paraId="3D5C6FF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1E416474" w14:textId="77777777" w:rsidR="0041766D" w:rsidRPr="0041766D" w:rsidRDefault="0041766D" w:rsidP="0041766D">
            <w:pPr>
              <w:rPr>
                <w:sz w:val="20"/>
                <w:szCs w:val="20"/>
              </w:rPr>
            </w:pPr>
          </w:p>
        </w:tc>
      </w:tr>
      <w:tr w:rsidR="0041766D" w:rsidRPr="0041766D" w14:paraId="1AED6AF5"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11361A3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29</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63998F9E"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1553/64</w:t>
            </w:r>
          </w:p>
        </w:tc>
        <w:tc>
          <w:tcPr>
            <w:tcW w:w="4081" w:type="dxa"/>
            <w:tcBorders>
              <w:top w:val="nil"/>
              <w:left w:val="nil"/>
              <w:bottom w:val="single" w:sz="4" w:space="0" w:color="auto"/>
              <w:right w:val="single" w:sz="4" w:space="0" w:color="auto"/>
            </w:tcBorders>
            <w:shd w:val="clear" w:color="000000" w:fill="FFFFFF"/>
            <w:vAlign w:val="center"/>
            <w:hideMark/>
          </w:tcPr>
          <w:p w14:paraId="15278B19"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gospodarczy</w:t>
            </w:r>
            <w:r w:rsidRPr="0041766D">
              <w:rPr>
                <w:rFonts w:ascii="Arial" w:hAnsi="Arial" w:cs="Arial"/>
                <w:color w:val="000000"/>
                <w:sz w:val="16"/>
                <w:szCs w:val="16"/>
              </w:rPr>
              <w:t xml:space="preserve"> (garaż poligon) – ściany z cegły, stropy i stropodach betonowy, dach pokryty papą.</w:t>
            </w:r>
          </w:p>
        </w:tc>
        <w:tc>
          <w:tcPr>
            <w:tcW w:w="1163" w:type="dxa"/>
            <w:tcBorders>
              <w:top w:val="nil"/>
              <w:left w:val="nil"/>
              <w:bottom w:val="single" w:sz="4" w:space="0" w:color="auto"/>
              <w:right w:val="single" w:sz="4" w:space="0" w:color="auto"/>
            </w:tcBorders>
            <w:shd w:val="clear" w:color="000000" w:fill="FFFFFF"/>
            <w:vAlign w:val="center"/>
            <w:hideMark/>
          </w:tcPr>
          <w:p w14:paraId="29100AB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250</w:t>
            </w:r>
          </w:p>
        </w:tc>
        <w:tc>
          <w:tcPr>
            <w:tcW w:w="1389" w:type="dxa"/>
            <w:tcBorders>
              <w:top w:val="nil"/>
              <w:left w:val="nil"/>
              <w:bottom w:val="single" w:sz="4" w:space="0" w:color="auto"/>
              <w:right w:val="single" w:sz="4" w:space="0" w:color="auto"/>
            </w:tcBorders>
            <w:shd w:val="clear" w:color="000000" w:fill="FFFFFF"/>
            <w:noWrap/>
            <w:vAlign w:val="center"/>
            <w:hideMark/>
          </w:tcPr>
          <w:p w14:paraId="6778A12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2 000,00</w:t>
            </w:r>
          </w:p>
        </w:tc>
        <w:tc>
          <w:tcPr>
            <w:tcW w:w="1296" w:type="dxa"/>
            <w:tcBorders>
              <w:top w:val="nil"/>
              <w:left w:val="nil"/>
              <w:bottom w:val="single" w:sz="4" w:space="0" w:color="auto"/>
              <w:right w:val="single" w:sz="4" w:space="0" w:color="auto"/>
            </w:tcBorders>
            <w:shd w:val="clear" w:color="000000" w:fill="FFFFFF"/>
            <w:noWrap/>
            <w:vAlign w:val="center"/>
            <w:hideMark/>
          </w:tcPr>
          <w:p w14:paraId="19CBC46B"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500 000,00</w:t>
            </w:r>
          </w:p>
        </w:tc>
        <w:tc>
          <w:tcPr>
            <w:tcW w:w="1653" w:type="dxa"/>
            <w:tcBorders>
              <w:top w:val="nil"/>
              <w:left w:val="nil"/>
              <w:bottom w:val="single" w:sz="4" w:space="0" w:color="auto"/>
              <w:right w:val="single" w:sz="4" w:space="0" w:color="auto"/>
            </w:tcBorders>
            <w:shd w:val="clear" w:color="000000" w:fill="FFFFFF"/>
            <w:vAlign w:val="center"/>
            <w:hideMark/>
          </w:tcPr>
          <w:p w14:paraId="393AEF8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2503B96E" w14:textId="77777777" w:rsidR="0041766D" w:rsidRPr="0041766D" w:rsidRDefault="0041766D" w:rsidP="0041766D">
            <w:pPr>
              <w:rPr>
                <w:sz w:val="20"/>
                <w:szCs w:val="20"/>
              </w:rPr>
            </w:pPr>
          </w:p>
        </w:tc>
      </w:tr>
      <w:tr w:rsidR="0041766D" w:rsidRPr="0041766D" w14:paraId="75FEBF1C"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212D031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30</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56DD154C"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213/41</w:t>
            </w:r>
          </w:p>
        </w:tc>
        <w:tc>
          <w:tcPr>
            <w:tcW w:w="4081" w:type="dxa"/>
            <w:tcBorders>
              <w:top w:val="nil"/>
              <w:left w:val="nil"/>
              <w:bottom w:val="single" w:sz="4" w:space="0" w:color="auto"/>
              <w:right w:val="single" w:sz="4" w:space="0" w:color="auto"/>
            </w:tcBorders>
            <w:shd w:val="clear" w:color="000000" w:fill="FFFFFF"/>
            <w:vAlign w:val="center"/>
            <w:hideMark/>
          </w:tcPr>
          <w:p w14:paraId="7A86F36D"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sanitarny</w:t>
            </w:r>
            <w:r w:rsidRPr="0041766D">
              <w:rPr>
                <w:rFonts w:ascii="Arial" w:hAnsi="Arial" w:cs="Arial"/>
                <w:color w:val="000000"/>
                <w:sz w:val="16"/>
                <w:szCs w:val="16"/>
              </w:rPr>
              <w:t xml:space="preserve"> - ściany z cegły, stropy i stropodach betonowy, dach pokryty papą, nie użytkowany, brak instalacji.</w:t>
            </w:r>
          </w:p>
        </w:tc>
        <w:tc>
          <w:tcPr>
            <w:tcW w:w="1163" w:type="dxa"/>
            <w:tcBorders>
              <w:top w:val="nil"/>
              <w:left w:val="nil"/>
              <w:bottom w:val="single" w:sz="4" w:space="0" w:color="auto"/>
              <w:right w:val="single" w:sz="4" w:space="0" w:color="auto"/>
            </w:tcBorders>
            <w:shd w:val="clear" w:color="000000" w:fill="FFFFFF"/>
            <w:vAlign w:val="center"/>
            <w:hideMark/>
          </w:tcPr>
          <w:p w14:paraId="26358F3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45</w:t>
            </w:r>
          </w:p>
        </w:tc>
        <w:tc>
          <w:tcPr>
            <w:tcW w:w="1389" w:type="dxa"/>
            <w:tcBorders>
              <w:top w:val="nil"/>
              <w:left w:val="nil"/>
              <w:bottom w:val="single" w:sz="4" w:space="0" w:color="auto"/>
              <w:right w:val="single" w:sz="4" w:space="0" w:color="auto"/>
            </w:tcBorders>
            <w:shd w:val="clear" w:color="000000" w:fill="FFFFFF"/>
            <w:noWrap/>
            <w:vAlign w:val="center"/>
            <w:hideMark/>
          </w:tcPr>
          <w:p w14:paraId="6FC4EDB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1 500,00</w:t>
            </w:r>
          </w:p>
        </w:tc>
        <w:tc>
          <w:tcPr>
            <w:tcW w:w="1296" w:type="dxa"/>
            <w:tcBorders>
              <w:top w:val="nil"/>
              <w:left w:val="nil"/>
              <w:bottom w:val="single" w:sz="4" w:space="0" w:color="auto"/>
              <w:right w:val="single" w:sz="4" w:space="0" w:color="auto"/>
            </w:tcBorders>
            <w:shd w:val="clear" w:color="000000" w:fill="FFFFFF"/>
            <w:noWrap/>
            <w:vAlign w:val="center"/>
            <w:hideMark/>
          </w:tcPr>
          <w:p w14:paraId="70DFE45C"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67 500,00</w:t>
            </w:r>
          </w:p>
        </w:tc>
        <w:tc>
          <w:tcPr>
            <w:tcW w:w="1653" w:type="dxa"/>
            <w:tcBorders>
              <w:top w:val="nil"/>
              <w:left w:val="nil"/>
              <w:bottom w:val="single" w:sz="4" w:space="0" w:color="auto"/>
              <w:right w:val="single" w:sz="4" w:space="0" w:color="auto"/>
            </w:tcBorders>
            <w:shd w:val="clear" w:color="000000" w:fill="FFFFFF"/>
            <w:vAlign w:val="center"/>
            <w:hideMark/>
          </w:tcPr>
          <w:p w14:paraId="584892D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7335E77E" w14:textId="77777777" w:rsidR="0041766D" w:rsidRPr="0041766D" w:rsidRDefault="0041766D" w:rsidP="0041766D">
            <w:pPr>
              <w:rPr>
                <w:sz w:val="20"/>
                <w:szCs w:val="20"/>
              </w:rPr>
            </w:pPr>
          </w:p>
        </w:tc>
      </w:tr>
      <w:tr w:rsidR="0041766D" w:rsidRPr="0041766D" w14:paraId="5B6D8F50"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48F69C9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31</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37E14935"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213/38</w:t>
            </w:r>
          </w:p>
        </w:tc>
        <w:tc>
          <w:tcPr>
            <w:tcW w:w="4081" w:type="dxa"/>
            <w:tcBorders>
              <w:top w:val="nil"/>
              <w:left w:val="nil"/>
              <w:bottom w:val="single" w:sz="4" w:space="0" w:color="auto"/>
              <w:right w:val="single" w:sz="4" w:space="0" w:color="auto"/>
            </w:tcBorders>
            <w:shd w:val="clear" w:color="000000" w:fill="FFFFFF"/>
            <w:vAlign w:val="center"/>
            <w:hideMark/>
          </w:tcPr>
          <w:p w14:paraId="58C24A9F"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gospodarczy</w:t>
            </w:r>
            <w:r w:rsidRPr="0041766D">
              <w:rPr>
                <w:rFonts w:ascii="Arial" w:hAnsi="Arial" w:cs="Arial"/>
                <w:color w:val="000000"/>
                <w:sz w:val="16"/>
                <w:szCs w:val="16"/>
              </w:rPr>
              <w:t xml:space="preserve"> (magazyn boisko) – ściany z cegły, stropy i stropodach drewniany, dach pokryty papą.</w:t>
            </w:r>
          </w:p>
        </w:tc>
        <w:tc>
          <w:tcPr>
            <w:tcW w:w="1163" w:type="dxa"/>
            <w:tcBorders>
              <w:top w:val="nil"/>
              <w:left w:val="nil"/>
              <w:bottom w:val="single" w:sz="4" w:space="0" w:color="auto"/>
              <w:right w:val="single" w:sz="4" w:space="0" w:color="auto"/>
            </w:tcBorders>
            <w:shd w:val="clear" w:color="000000" w:fill="FFFFFF"/>
            <w:vAlign w:val="center"/>
            <w:hideMark/>
          </w:tcPr>
          <w:p w14:paraId="30B5A3D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80</w:t>
            </w:r>
          </w:p>
        </w:tc>
        <w:tc>
          <w:tcPr>
            <w:tcW w:w="1389" w:type="dxa"/>
            <w:tcBorders>
              <w:top w:val="nil"/>
              <w:left w:val="nil"/>
              <w:bottom w:val="single" w:sz="4" w:space="0" w:color="auto"/>
              <w:right w:val="single" w:sz="4" w:space="0" w:color="auto"/>
            </w:tcBorders>
            <w:shd w:val="clear" w:color="000000" w:fill="FFFFFF"/>
            <w:noWrap/>
            <w:vAlign w:val="center"/>
            <w:hideMark/>
          </w:tcPr>
          <w:p w14:paraId="435AF5B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2 000,00</w:t>
            </w:r>
          </w:p>
        </w:tc>
        <w:tc>
          <w:tcPr>
            <w:tcW w:w="1296" w:type="dxa"/>
            <w:tcBorders>
              <w:top w:val="nil"/>
              <w:left w:val="nil"/>
              <w:bottom w:val="single" w:sz="4" w:space="0" w:color="auto"/>
              <w:right w:val="single" w:sz="4" w:space="0" w:color="auto"/>
            </w:tcBorders>
            <w:shd w:val="clear" w:color="000000" w:fill="FFFFFF"/>
            <w:noWrap/>
            <w:vAlign w:val="center"/>
            <w:hideMark/>
          </w:tcPr>
          <w:p w14:paraId="1390AD45"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160 000,00</w:t>
            </w:r>
          </w:p>
        </w:tc>
        <w:tc>
          <w:tcPr>
            <w:tcW w:w="1653" w:type="dxa"/>
            <w:tcBorders>
              <w:top w:val="nil"/>
              <w:left w:val="nil"/>
              <w:bottom w:val="single" w:sz="4" w:space="0" w:color="auto"/>
              <w:right w:val="single" w:sz="4" w:space="0" w:color="auto"/>
            </w:tcBorders>
            <w:shd w:val="clear" w:color="000000" w:fill="FFFFFF"/>
            <w:vAlign w:val="center"/>
            <w:hideMark/>
          </w:tcPr>
          <w:p w14:paraId="3053F05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1F38A70E" w14:textId="77777777" w:rsidR="0041766D" w:rsidRPr="0041766D" w:rsidRDefault="0041766D" w:rsidP="0041766D">
            <w:pPr>
              <w:rPr>
                <w:sz w:val="20"/>
                <w:szCs w:val="20"/>
              </w:rPr>
            </w:pPr>
          </w:p>
        </w:tc>
      </w:tr>
      <w:tr w:rsidR="0041766D" w:rsidRPr="0041766D" w14:paraId="38BCF5FB"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151FD7F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32</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01ADDC48"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213/30</w:t>
            </w:r>
          </w:p>
        </w:tc>
        <w:tc>
          <w:tcPr>
            <w:tcW w:w="4081" w:type="dxa"/>
            <w:tcBorders>
              <w:top w:val="nil"/>
              <w:left w:val="nil"/>
              <w:bottom w:val="single" w:sz="4" w:space="0" w:color="auto"/>
              <w:right w:val="single" w:sz="4" w:space="0" w:color="auto"/>
            </w:tcBorders>
            <w:shd w:val="clear" w:color="000000" w:fill="FFFFFF"/>
            <w:vAlign w:val="center"/>
            <w:hideMark/>
          </w:tcPr>
          <w:p w14:paraId="05E861B2"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Stacja paliw</w:t>
            </w:r>
            <w:r w:rsidRPr="0041766D">
              <w:rPr>
                <w:rFonts w:ascii="Arial" w:hAnsi="Arial" w:cs="Arial"/>
                <w:color w:val="000000"/>
                <w:sz w:val="16"/>
                <w:szCs w:val="16"/>
              </w:rPr>
              <w:t xml:space="preserve"> – ściany z cegły, dach pokryty papą, częściowo użytkowana</w:t>
            </w:r>
          </w:p>
        </w:tc>
        <w:tc>
          <w:tcPr>
            <w:tcW w:w="1163" w:type="dxa"/>
            <w:tcBorders>
              <w:top w:val="nil"/>
              <w:left w:val="nil"/>
              <w:bottom w:val="single" w:sz="4" w:space="0" w:color="auto"/>
              <w:right w:val="single" w:sz="4" w:space="0" w:color="auto"/>
            </w:tcBorders>
            <w:shd w:val="clear" w:color="000000" w:fill="FFFFFF"/>
            <w:vAlign w:val="center"/>
            <w:hideMark/>
          </w:tcPr>
          <w:p w14:paraId="3EF88B3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186</w:t>
            </w:r>
          </w:p>
        </w:tc>
        <w:tc>
          <w:tcPr>
            <w:tcW w:w="1389" w:type="dxa"/>
            <w:tcBorders>
              <w:top w:val="nil"/>
              <w:left w:val="nil"/>
              <w:bottom w:val="single" w:sz="4" w:space="0" w:color="auto"/>
              <w:right w:val="single" w:sz="4" w:space="0" w:color="auto"/>
            </w:tcBorders>
            <w:shd w:val="clear" w:color="000000" w:fill="FFFFFF"/>
            <w:noWrap/>
            <w:vAlign w:val="center"/>
            <w:hideMark/>
          </w:tcPr>
          <w:p w14:paraId="600255A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2 000,00</w:t>
            </w:r>
          </w:p>
        </w:tc>
        <w:tc>
          <w:tcPr>
            <w:tcW w:w="1296" w:type="dxa"/>
            <w:tcBorders>
              <w:top w:val="nil"/>
              <w:left w:val="nil"/>
              <w:bottom w:val="single" w:sz="4" w:space="0" w:color="auto"/>
              <w:right w:val="single" w:sz="4" w:space="0" w:color="auto"/>
            </w:tcBorders>
            <w:shd w:val="clear" w:color="000000" w:fill="FFFFFF"/>
            <w:noWrap/>
            <w:vAlign w:val="center"/>
            <w:hideMark/>
          </w:tcPr>
          <w:p w14:paraId="549CC28E"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372 000,00</w:t>
            </w:r>
          </w:p>
        </w:tc>
        <w:tc>
          <w:tcPr>
            <w:tcW w:w="1653" w:type="dxa"/>
            <w:tcBorders>
              <w:top w:val="nil"/>
              <w:left w:val="nil"/>
              <w:bottom w:val="single" w:sz="4" w:space="0" w:color="auto"/>
              <w:right w:val="single" w:sz="4" w:space="0" w:color="auto"/>
            </w:tcBorders>
            <w:shd w:val="clear" w:color="000000" w:fill="FFFFFF"/>
            <w:vAlign w:val="center"/>
            <w:hideMark/>
          </w:tcPr>
          <w:p w14:paraId="1CE0A81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719D4069" w14:textId="77777777" w:rsidR="0041766D" w:rsidRPr="0041766D" w:rsidRDefault="0041766D" w:rsidP="0041766D">
            <w:pPr>
              <w:rPr>
                <w:sz w:val="20"/>
                <w:szCs w:val="20"/>
              </w:rPr>
            </w:pPr>
          </w:p>
        </w:tc>
      </w:tr>
      <w:tr w:rsidR="0041766D" w:rsidRPr="0041766D" w14:paraId="4C8F2B30"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44355F2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33</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4E8FFACA"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213/30, KS</w:t>
            </w:r>
          </w:p>
        </w:tc>
        <w:tc>
          <w:tcPr>
            <w:tcW w:w="4081" w:type="dxa"/>
            <w:tcBorders>
              <w:top w:val="nil"/>
              <w:left w:val="nil"/>
              <w:bottom w:val="single" w:sz="4" w:space="0" w:color="auto"/>
              <w:right w:val="single" w:sz="4" w:space="0" w:color="auto"/>
            </w:tcBorders>
            <w:shd w:val="clear" w:color="000000" w:fill="FFFFFF"/>
            <w:vAlign w:val="center"/>
            <w:hideMark/>
          </w:tcPr>
          <w:p w14:paraId="0494E3E3"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Magazyn zbożowy</w:t>
            </w:r>
            <w:r w:rsidRPr="0041766D">
              <w:rPr>
                <w:rFonts w:ascii="Arial" w:hAnsi="Arial" w:cs="Arial"/>
                <w:color w:val="000000"/>
                <w:sz w:val="16"/>
                <w:szCs w:val="16"/>
              </w:rPr>
              <w:t xml:space="preserve"> (hurtownia) – rok budowy: 1840, ściany z cegły, stropy drewniane, dach pokryty dachówką,</w:t>
            </w:r>
          </w:p>
        </w:tc>
        <w:tc>
          <w:tcPr>
            <w:tcW w:w="1163" w:type="dxa"/>
            <w:tcBorders>
              <w:top w:val="nil"/>
              <w:left w:val="nil"/>
              <w:bottom w:val="single" w:sz="4" w:space="0" w:color="auto"/>
              <w:right w:val="single" w:sz="4" w:space="0" w:color="auto"/>
            </w:tcBorders>
            <w:shd w:val="clear" w:color="000000" w:fill="FFFFFF"/>
            <w:vAlign w:val="center"/>
            <w:hideMark/>
          </w:tcPr>
          <w:p w14:paraId="5EF7406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295</w:t>
            </w:r>
          </w:p>
        </w:tc>
        <w:tc>
          <w:tcPr>
            <w:tcW w:w="1389" w:type="dxa"/>
            <w:tcBorders>
              <w:top w:val="nil"/>
              <w:left w:val="nil"/>
              <w:bottom w:val="single" w:sz="4" w:space="0" w:color="auto"/>
              <w:right w:val="single" w:sz="4" w:space="0" w:color="auto"/>
            </w:tcBorders>
            <w:shd w:val="clear" w:color="000000" w:fill="FFFFFF"/>
            <w:noWrap/>
            <w:vAlign w:val="center"/>
            <w:hideMark/>
          </w:tcPr>
          <w:p w14:paraId="4E6E671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7C75B59E"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1 032 500,00</w:t>
            </w:r>
          </w:p>
        </w:tc>
        <w:tc>
          <w:tcPr>
            <w:tcW w:w="1653" w:type="dxa"/>
            <w:tcBorders>
              <w:top w:val="nil"/>
              <w:left w:val="nil"/>
              <w:bottom w:val="single" w:sz="4" w:space="0" w:color="auto"/>
              <w:right w:val="single" w:sz="4" w:space="0" w:color="auto"/>
            </w:tcBorders>
            <w:shd w:val="clear" w:color="000000" w:fill="FFFFFF"/>
            <w:vAlign w:val="center"/>
            <w:hideMark/>
          </w:tcPr>
          <w:p w14:paraId="4AC56D8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13089D81" w14:textId="77777777" w:rsidR="0041766D" w:rsidRPr="0041766D" w:rsidRDefault="0041766D" w:rsidP="0041766D">
            <w:pPr>
              <w:rPr>
                <w:sz w:val="20"/>
                <w:szCs w:val="20"/>
              </w:rPr>
            </w:pPr>
          </w:p>
        </w:tc>
      </w:tr>
      <w:tr w:rsidR="0041766D" w:rsidRPr="0041766D" w14:paraId="7479042C"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2B78BBA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34</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51C41976"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213/30, KS</w:t>
            </w:r>
          </w:p>
        </w:tc>
        <w:tc>
          <w:tcPr>
            <w:tcW w:w="4081" w:type="dxa"/>
            <w:tcBorders>
              <w:top w:val="nil"/>
              <w:left w:val="nil"/>
              <w:bottom w:val="single" w:sz="4" w:space="0" w:color="auto"/>
              <w:right w:val="single" w:sz="4" w:space="0" w:color="auto"/>
            </w:tcBorders>
            <w:shd w:val="clear" w:color="000000" w:fill="FFFFFF"/>
            <w:vAlign w:val="center"/>
            <w:hideMark/>
          </w:tcPr>
          <w:p w14:paraId="6B11A040"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Szopa przy garażu</w:t>
            </w:r>
            <w:r w:rsidRPr="0041766D">
              <w:rPr>
                <w:rFonts w:ascii="Arial" w:hAnsi="Arial" w:cs="Arial"/>
                <w:color w:val="000000"/>
                <w:sz w:val="16"/>
                <w:szCs w:val="16"/>
              </w:rPr>
              <w:t xml:space="preserve"> – rok budowy: 1959, ściany z pustaków, strop drewniany, dach pokryty blachą.</w:t>
            </w:r>
          </w:p>
        </w:tc>
        <w:tc>
          <w:tcPr>
            <w:tcW w:w="1163" w:type="dxa"/>
            <w:tcBorders>
              <w:top w:val="nil"/>
              <w:left w:val="nil"/>
              <w:bottom w:val="single" w:sz="4" w:space="0" w:color="auto"/>
              <w:right w:val="single" w:sz="4" w:space="0" w:color="auto"/>
            </w:tcBorders>
            <w:shd w:val="clear" w:color="000000" w:fill="FFFFFF"/>
            <w:vAlign w:val="center"/>
            <w:hideMark/>
          </w:tcPr>
          <w:p w14:paraId="1E3DB608"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286</w:t>
            </w:r>
          </w:p>
        </w:tc>
        <w:tc>
          <w:tcPr>
            <w:tcW w:w="1389" w:type="dxa"/>
            <w:tcBorders>
              <w:top w:val="nil"/>
              <w:left w:val="nil"/>
              <w:bottom w:val="single" w:sz="4" w:space="0" w:color="auto"/>
              <w:right w:val="single" w:sz="4" w:space="0" w:color="auto"/>
            </w:tcBorders>
            <w:shd w:val="clear" w:color="000000" w:fill="FFFFFF"/>
            <w:noWrap/>
            <w:vAlign w:val="center"/>
            <w:hideMark/>
          </w:tcPr>
          <w:p w14:paraId="407D114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1 500,00</w:t>
            </w:r>
          </w:p>
        </w:tc>
        <w:tc>
          <w:tcPr>
            <w:tcW w:w="1296" w:type="dxa"/>
            <w:tcBorders>
              <w:top w:val="nil"/>
              <w:left w:val="nil"/>
              <w:bottom w:val="single" w:sz="4" w:space="0" w:color="auto"/>
              <w:right w:val="single" w:sz="4" w:space="0" w:color="auto"/>
            </w:tcBorders>
            <w:shd w:val="clear" w:color="000000" w:fill="FFFFFF"/>
            <w:noWrap/>
            <w:vAlign w:val="center"/>
            <w:hideMark/>
          </w:tcPr>
          <w:p w14:paraId="190C5F08"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429 000,00</w:t>
            </w:r>
          </w:p>
        </w:tc>
        <w:tc>
          <w:tcPr>
            <w:tcW w:w="1653" w:type="dxa"/>
            <w:tcBorders>
              <w:top w:val="nil"/>
              <w:left w:val="nil"/>
              <w:bottom w:val="single" w:sz="4" w:space="0" w:color="auto"/>
              <w:right w:val="single" w:sz="4" w:space="0" w:color="auto"/>
            </w:tcBorders>
            <w:shd w:val="clear" w:color="000000" w:fill="FFFFFF"/>
            <w:vAlign w:val="center"/>
            <w:hideMark/>
          </w:tcPr>
          <w:p w14:paraId="0AA67D0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3016C464" w14:textId="77777777" w:rsidR="0041766D" w:rsidRPr="0041766D" w:rsidRDefault="0041766D" w:rsidP="0041766D">
            <w:pPr>
              <w:rPr>
                <w:sz w:val="20"/>
                <w:szCs w:val="20"/>
              </w:rPr>
            </w:pPr>
          </w:p>
        </w:tc>
      </w:tr>
      <w:tr w:rsidR="0041766D" w:rsidRPr="0041766D" w14:paraId="6FCA477C"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61A1EFA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35</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1C733089"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213/30</w:t>
            </w:r>
          </w:p>
        </w:tc>
        <w:tc>
          <w:tcPr>
            <w:tcW w:w="4081" w:type="dxa"/>
            <w:tcBorders>
              <w:top w:val="nil"/>
              <w:left w:val="nil"/>
              <w:bottom w:val="single" w:sz="4" w:space="0" w:color="auto"/>
              <w:right w:val="single" w:sz="4" w:space="0" w:color="auto"/>
            </w:tcBorders>
            <w:shd w:val="clear" w:color="000000" w:fill="FFFFFF"/>
            <w:vAlign w:val="center"/>
            <w:hideMark/>
          </w:tcPr>
          <w:p w14:paraId="0A19B5F7"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Stodoła</w:t>
            </w:r>
            <w:r w:rsidRPr="0041766D">
              <w:rPr>
                <w:rFonts w:ascii="Arial" w:hAnsi="Arial" w:cs="Arial"/>
                <w:color w:val="000000"/>
                <w:sz w:val="16"/>
                <w:szCs w:val="16"/>
              </w:rPr>
              <w:t xml:space="preserve"> – rok budowy: 1813, ściany – szachulec, strop drewniany, dach pokryty eternitem. </w:t>
            </w:r>
            <w:r w:rsidRPr="0041766D">
              <w:rPr>
                <w:rFonts w:ascii="Arial" w:hAnsi="Arial" w:cs="Arial"/>
                <w:b/>
                <w:bCs/>
                <w:color w:val="000000"/>
                <w:sz w:val="16"/>
                <w:szCs w:val="16"/>
              </w:rPr>
              <w:t>Wartość rzeczywista.</w:t>
            </w:r>
          </w:p>
        </w:tc>
        <w:tc>
          <w:tcPr>
            <w:tcW w:w="1163" w:type="dxa"/>
            <w:tcBorders>
              <w:top w:val="nil"/>
              <w:left w:val="nil"/>
              <w:bottom w:val="single" w:sz="4" w:space="0" w:color="auto"/>
              <w:right w:val="single" w:sz="4" w:space="0" w:color="auto"/>
            </w:tcBorders>
            <w:shd w:val="clear" w:color="000000" w:fill="FFFFFF"/>
            <w:vAlign w:val="center"/>
            <w:hideMark/>
          </w:tcPr>
          <w:p w14:paraId="17666F1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1 120,00</w:t>
            </w:r>
          </w:p>
        </w:tc>
        <w:tc>
          <w:tcPr>
            <w:tcW w:w="1389" w:type="dxa"/>
            <w:tcBorders>
              <w:top w:val="nil"/>
              <w:left w:val="nil"/>
              <w:bottom w:val="single" w:sz="4" w:space="0" w:color="auto"/>
              <w:right w:val="single" w:sz="4" w:space="0" w:color="auto"/>
            </w:tcBorders>
            <w:shd w:val="clear" w:color="000000" w:fill="FFFFFF"/>
            <w:noWrap/>
            <w:vAlign w:val="center"/>
            <w:hideMark/>
          </w:tcPr>
          <w:p w14:paraId="4FBFAAB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w:t>
            </w:r>
          </w:p>
        </w:tc>
        <w:tc>
          <w:tcPr>
            <w:tcW w:w="1296" w:type="dxa"/>
            <w:tcBorders>
              <w:top w:val="nil"/>
              <w:left w:val="nil"/>
              <w:bottom w:val="single" w:sz="4" w:space="0" w:color="auto"/>
              <w:right w:val="single" w:sz="4" w:space="0" w:color="auto"/>
            </w:tcBorders>
            <w:shd w:val="clear" w:color="000000" w:fill="FFFFFF"/>
            <w:noWrap/>
            <w:vAlign w:val="center"/>
            <w:hideMark/>
          </w:tcPr>
          <w:p w14:paraId="070498D4"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100 000,00</w:t>
            </w:r>
          </w:p>
        </w:tc>
        <w:tc>
          <w:tcPr>
            <w:tcW w:w="1653" w:type="dxa"/>
            <w:tcBorders>
              <w:top w:val="nil"/>
              <w:left w:val="nil"/>
              <w:bottom w:val="single" w:sz="4" w:space="0" w:color="auto"/>
              <w:right w:val="single" w:sz="4" w:space="0" w:color="auto"/>
            </w:tcBorders>
            <w:shd w:val="clear" w:color="000000" w:fill="FFFFFF"/>
            <w:vAlign w:val="center"/>
            <w:hideMark/>
          </w:tcPr>
          <w:p w14:paraId="5667C3E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65D321F3" w14:textId="77777777" w:rsidR="0041766D" w:rsidRPr="0041766D" w:rsidRDefault="0041766D" w:rsidP="0041766D">
            <w:pPr>
              <w:rPr>
                <w:sz w:val="20"/>
                <w:szCs w:val="20"/>
              </w:rPr>
            </w:pPr>
          </w:p>
        </w:tc>
      </w:tr>
      <w:tr w:rsidR="0041766D" w:rsidRPr="0041766D" w14:paraId="5E5E81A8"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3E25429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36</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3677FC36"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213/30, KS</w:t>
            </w:r>
          </w:p>
        </w:tc>
        <w:tc>
          <w:tcPr>
            <w:tcW w:w="4081" w:type="dxa"/>
            <w:tcBorders>
              <w:top w:val="nil"/>
              <w:left w:val="nil"/>
              <w:bottom w:val="single" w:sz="4" w:space="0" w:color="auto"/>
              <w:right w:val="single" w:sz="4" w:space="0" w:color="auto"/>
            </w:tcBorders>
            <w:shd w:val="clear" w:color="000000" w:fill="FFFFFF"/>
            <w:vAlign w:val="center"/>
            <w:hideMark/>
          </w:tcPr>
          <w:p w14:paraId="3413724B"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Szopa-garaż</w:t>
            </w:r>
            <w:r w:rsidRPr="0041766D">
              <w:rPr>
                <w:rFonts w:ascii="Arial" w:hAnsi="Arial" w:cs="Arial"/>
                <w:color w:val="000000"/>
                <w:sz w:val="16"/>
                <w:szCs w:val="16"/>
              </w:rPr>
              <w:t xml:space="preserve"> – rok budowy: 1958, ściany z cegły i pustaka, strop drewniany, dach kryty papą.</w:t>
            </w:r>
          </w:p>
        </w:tc>
        <w:tc>
          <w:tcPr>
            <w:tcW w:w="1163" w:type="dxa"/>
            <w:tcBorders>
              <w:top w:val="nil"/>
              <w:left w:val="nil"/>
              <w:bottom w:val="single" w:sz="4" w:space="0" w:color="auto"/>
              <w:right w:val="single" w:sz="4" w:space="0" w:color="auto"/>
            </w:tcBorders>
            <w:shd w:val="clear" w:color="000000" w:fill="FFFFFF"/>
            <w:vAlign w:val="center"/>
            <w:hideMark/>
          </w:tcPr>
          <w:p w14:paraId="6914767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107</w:t>
            </w:r>
          </w:p>
        </w:tc>
        <w:tc>
          <w:tcPr>
            <w:tcW w:w="1389" w:type="dxa"/>
            <w:tcBorders>
              <w:top w:val="nil"/>
              <w:left w:val="nil"/>
              <w:bottom w:val="single" w:sz="4" w:space="0" w:color="auto"/>
              <w:right w:val="single" w:sz="4" w:space="0" w:color="auto"/>
            </w:tcBorders>
            <w:shd w:val="clear" w:color="000000" w:fill="FFFFFF"/>
            <w:noWrap/>
            <w:vAlign w:val="center"/>
            <w:hideMark/>
          </w:tcPr>
          <w:p w14:paraId="5110CD0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2 000,00</w:t>
            </w:r>
          </w:p>
        </w:tc>
        <w:tc>
          <w:tcPr>
            <w:tcW w:w="1296" w:type="dxa"/>
            <w:tcBorders>
              <w:top w:val="nil"/>
              <w:left w:val="nil"/>
              <w:bottom w:val="single" w:sz="4" w:space="0" w:color="auto"/>
              <w:right w:val="single" w:sz="4" w:space="0" w:color="auto"/>
            </w:tcBorders>
            <w:shd w:val="clear" w:color="000000" w:fill="FFFFFF"/>
            <w:noWrap/>
            <w:vAlign w:val="center"/>
            <w:hideMark/>
          </w:tcPr>
          <w:p w14:paraId="0C9668AD"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214 000,00</w:t>
            </w:r>
          </w:p>
        </w:tc>
        <w:tc>
          <w:tcPr>
            <w:tcW w:w="1653" w:type="dxa"/>
            <w:tcBorders>
              <w:top w:val="nil"/>
              <w:left w:val="nil"/>
              <w:bottom w:val="single" w:sz="4" w:space="0" w:color="auto"/>
              <w:right w:val="single" w:sz="4" w:space="0" w:color="auto"/>
            </w:tcBorders>
            <w:shd w:val="clear" w:color="000000" w:fill="FFFFFF"/>
            <w:vAlign w:val="center"/>
            <w:hideMark/>
          </w:tcPr>
          <w:p w14:paraId="013A743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3A8A1543" w14:textId="77777777" w:rsidR="0041766D" w:rsidRPr="0041766D" w:rsidRDefault="0041766D" w:rsidP="0041766D">
            <w:pPr>
              <w:rPr>
                <w:sz w:val="20"/>
                <w:szCs w:val="20"/>
              </w:rPr>
            </w:pPr>
          </w:p>
        </w:tc>
      </w:tr>
      <w:tr w:rsidR="0041766D" w:rsidRPr="0041766D" w14:paraId="50C37ED1"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6AA0F8E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37</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3C7A6F58"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213/30, KS</w:t>
            </w:r>
          </w:p>
        </w:tc>
        <w:tc>
          <w:tcPr>
            <w:tcW w:w="4081" w:type="dxa"/>
            <w:tcBorders>
              <w:top w:val="nil"/>
              <w:left w:val="nil"/>
              <w:bottom w:val="single" w:sz="4" w:space="0" w:color="auto"/>
              <w:right w:val="single" w:sz="4" w:space="0" w:color="auto"/>
            </w:tcBorders>
            <w:shd w:val="clear" w:color="000000" w:fill="FFFFFF"/>
            <w:vAlign w:val="center"/>
            <w:hideMark/>
          </w:tcPr>
          <w:p w14:paraId="400E553E"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Garaże przy jałowniku</w:t>
            </w:r>
            <w:r w:rsidRPr="0041766D">
              <w:rPr>
                <w:rFonts w:ascii="Arial" w:hAnsi="Arial" w:cs="Arial"/>
                <w:color w:val="000000"/>
                <w:sz w:val="16"/>
                <w:szCs w:val="16"/>
              </w:rPr>
              <w:t xml:space="preserve"> – rok budowy: 1958, ściany z pustaków, strop drewniany, dach pokryty blachą.</w:t>
            </w:r>
          </w:p>
        </w:tc>
        <w:tc>
          <w:tcPr>
            <w:tcW w:w="1163" w:type="dxa"/>
            <w:tcBorders>
              <w:top w:val="nil"/>
              <w:left w:val="nil"/>
              <w:bottom w:val="single" w:sz="4" w:space="0" w:color="auto"/>
              <w:right w:val="single" w:sz="4" w:space="0" w:color="auto"/>
            </w:tcBorders>
            <w:shd w:val="clear" w:color="000000" w:fill="FFFFFF"/>
            <w:vAlign w:val="center"/>
            <w:hideMark/>
          </w:tcPr>
          <w:p w14:paraId="00E8EFF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80</w:t>
            </w:r>
          </w:p>
        </w:tc>
        <w:tc>
          <w:tcPr>
            <w:tcW w:w="1389" w:type="dxa"/>
            <w:tcBorders>
              <w:top w:val="nil"/>
              <w:left w:val="nil"/>
              <w:bottom w:val="single" w:sz="4" w:space="0" w:color="auto"/>
              <w:right w:val="single" w:sz="4" w:space="0" w:color="auto"/>
            </w:tcBorders>
            <w:shd w:val="clear" w:color="000000" w:fill="FFFFFF"/>
            <w:noWrap/>
            <w:vAlign w:val="center"/>
            <w:hideMark/>
          </w:tcPr>
          <w:p w14:paraId="0349777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1 500,00</w:t>
            </w:r>
          </w:p>
        </w:tc>
        <w:tc>
          <w:tcPr>
            <w:tcW w:w="1296" w:type="dxa"/>
            <w:tcBorders>
              <w:top w:val="nil"/>
              <w:left w:val="nil"/>
              <w:bottom w:val="single" w:sz="4" w:space="0" w:color="auto"/>
              <w:right w:val="single" w:sz="4" w:space="0" w:color="auto"/>
            </w:tcBorders>
            <w:shd w:val="clear" w:color="000000" w:fill="FFFFFF"/>
            <w:noWrap/>
            <w:vAlign w:val="center"/>
            <w:hideMark/>
          </w:tcPr>
          <w:p w14:paraId="34781F2A"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120 000,00</w:t>
            </w:r>
          </w:p>
        </w:tc>
        <w:tc>
          <w:tcPr>
            <w:tcW w:w="1653" w:type="dxa"/>
            <w:tcBorders>
              <w:top w:val="nil"/>
              <w:left w:val="nil"/>
              <w:bottom w:val="single" w:sz="4" w:space="0" w:color="auto"/>
              <w:right w:val="single" w:sz="4" w:space="0" w:color="auto"/>
            </w:tcBorders>
            <w:shd w:val="clear" w:color="000000" w:fill="FFFFFF"/>
            <w:vAlign w:val="center"/>
            <w:hideMark/>
          </w:tcPr>
          <w:p w14:paraId="7F506FE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4BE2A43C" w14:textId="77777777" w:rsidR="0041766D" w:rsidRPr="0041766D" w:rsidRDefault="0041766D" w:rsidP="0041766D">
            <w:pPr>
              <w:rPr>
                <w:sz w:val="20"/>
                <w:szCs w:val="20"/>
              </w:rPr>
            </w:pPr>
          </w:p>
        </w:tc>
      </w:tr>
      <w:tr w:rsidR="0041766D" w:rsidRPr="0041766D" w14:paraId="2194E521"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76E4FCC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38</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49C24ADD"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213/30, KS</w:t>
            </w:r>
          </w:p>
        </w:tc>
        <w:tc>
          <w:tcPr>
            <w:tcW w:w="4081" w:type="dxa"/>
            <w:tcBorders>
              <w:top w:val="nil"/>
              <w:left w:val="nil"/>
              <w:bottom w:val="single" w:sz="4" w:space="0" w:color="auto"/>
              <w:right w:val="single" w:sz="4" w:space="0" w:color="auto"/>
            </w:tcBorders>
            <w:shd w:val="clear" w:color="000000" w:fill="FFFFFF"/>
            <w:vAlign w:val="center"/>
            <w:hideMark/>
          </w:tcPr>
          <w:p w14:paraId="3DBEE1C4"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Magazyn</w:t>
            </w:r>
            <w:r w:rsidRPr="0041766D">
              <w:rPr>
                <w:rFonts w:ascii="Arial" w:hAnsi="Arial" w:cs="Arial"/>
                <w:color w:val="000000"/>
                <w:sz w:val="16"/>
                <w:szCs w:val="16"/>
              </w:rPr>
              <w:t xml:space="preserve"> pasz/pomieszczenia handlowe – rok budowy: 1840, ściany z pustaków, strop drewniany, dach kryty blachą.</w:t>
            </w:r>
          </w:p>
        </w:tc>
        <w:tc>
          <w:tcPr>
            <w:tcW w:w="1163" w:type="dxa"/>
            <w:tcBorders>
              <w:top w:val="nil"/>
              <w:left w:val="nil"/>
              <w:bottom w:val="single" w:sz="4" w:space="0" w:color="auto"/>
              <w:right w:val="single" w:sz="4" w:space="0" w:color="auto"/>
            </w:tcBorders>
            <w:shd w:val="clear" w:color="000000" w:fill="FFFFFF"/>
            <w:vAlign w:val="center"/>
            <w:hideMark/>
          </w:tcPr>
          <w:p w14:paraId="5EE8021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140</w:t>
            </w:r>
          </w:p>
        </w:tc>
        <w:tc>
          <w:tcPr>
            <w:tcW w:w="1389" w:type="dxa"/>
            <w:tcBorders>
              <w:top w:val="nil"/>
              <w:left w:val="nil"/>
              <w:bottom w:val="single" w:sz="4" w:space="0" w:color="auto"/>
              <w:right w:val="single" w:sz="4" w:space="0" w:color="auto"/>
            </w:tcBorders>
            <w:shd w:val="clear" w:color="000000" w:fill="FFFFFF"/>
            <w:noWrap/>
            <w:vAlign w:val="center"/>
            <w:hideMark/>
          </w:tcPr>
          <w:p w14:paraId="05A5A0D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1 500,00</w:t>
            </w:r>
          </w:p>
        </w:tc>
        <w:tc>
          <w:tcPr>
            <w:tcW w:w="1296" w:type="dxa"/>
            <w:tcBorders>
              <w:top w:val="nil"/>
              <w:left w:val="nil"/>
              <w:bottom w:val="single" w:sz="4" w:space="0" w:color="auto"/>
              <w:right w:val="single" w:sz="4" w:space="0" w:color="auto"/>
            </w:tcBorders>
            <w:shd w:val="clear" w:color="000000" w:fill="FFFFFF"/>
            <w:noWrap/>
            <w:vAlign w:val="center"/>
            <w:hideMark/>
          </w:tcPr>
          <w:p w14:paraId="3E1872E8"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210 000,00</w:t>
            </w:r>
          </w:p>
        </w:tc>
        <w:tc>
          <w:tcPr>
            <w:tcW w:w="1653" w:type="dxa"/>
            <w:tcBorders>
              <w:top w:val="nil"/>
              <w:left w:val="nil"/>
              <w:bottom w:val="single" w:sz="4" w:space="0" w:color="auto"/>
              <w:right w:val="single" w:sz="4" w:space="0" w:color="auto"/>
            </w:tcBorders>
            <w:shd w:val="clear" w:color="000000" w:fill="FFFFFF"/>
            <w:vAlign w:val="center"/>
            <w:hideMark/>
          </w:tcPr>
          <w:p w14:paraId="4AFD127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69BA0D16" w14:textId="77777777" w:rsidR="0041766D" w:rsidRPr="0041766D" w:rsidRDefault="0041766D" w:rsidP="0041766D">
            <w:pPr>
              <w:rPr>
                <w:sz w:val="20"/>
                <w:szCs w:val="20"/>
              </w:rPr>
            </w:pPr>
          </w:p>
        </w:tc>
      </w:tr>
      <w:tr w:rsidR="0041766D" w:rsidRPr="0041766D" w14:paraId="5C23B29D"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6826D82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39</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354081EE"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213/30, KS</w:t>
            </w:r>
          </w:p>
        </w:tc>
        <w:tc>
          <w:tcPr>
            <w:tcW w:w="4081" w:type="dxa"/>
            <w:tcBorders>
              <w:top w:val="nil"/>
              <w:left w:val="nil"/>
              <w:bottom w:val="single" w:sz="4" w:space="0" w:color="auto"/>
              <w:right w:val="single" w:sz="4" w:space="0" w:color="auto"/>
            </w:tcBorders>
            <w:shd w:val="clear" w:color="000000" w:fill="FFFFFF"/>
            <w:vAlign w:val="center"/>
            <w:hideMark/>
          </w:tcPr>
          <w:p w14:paraId="06C54ECC"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 xml:space="preserve">Bukaciarnia </w:t>
            </w:r>
            <w:r w:rsidRPr="0041766D">
              <w:rPr>
                <w:rFonts w:ascii="Arial" w:hAnsi="Arial" w:cs="Arial"/>
                <w:color w:val="000000"/>
                <w:sz w:val="16"/>
                <w:szCs w:val="16"/>
              </w:rPr>
              <w:t>– obora – rok budowy: 1874, ściany z cegły, strop drewniany, dach kryty płytą azbestową.</w:t>
            </w:r>
          </w:p>
        </w:tc>
        <w:tc>
          <w:tcPr>
            <w:tcW w:w="1163" w:type="dxa"/>
            <w:tcBorders>
              <w:top w:val="nil"/>
              <w:left w:val="nil"/>
              <w:bottom w:val="single" w:sz="4" w:space="0" w:color="auto"/>
              <w:right w:val="single" w:sz="4" w:space="0" w:color="auto"/>
            </w:tcBorders>
            <w:shd w:val="clear" w:color="000000" w:fill="FFFFFF"/>
            <w:vAlign w:val="center"/>
            <w:hideMark/>
          </w:tcPr>
          <w:p w14:paraId="5A6C989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1 406,00</w:t>
            </w:r>
          </w:p>
        </w:tc>
        <w:tc>
          <w:tcPr>
            <w:tcW w:w="1389" w:type="dxa"/>
            <w:tcBorders>
              <w:top w:val="nil"/>
              <w:left w:val="nil"/>
              <w:bottom w:val="single" w:sz="4" w:space="0" w:color="auto"/>
              <w:right w:val="single" w:sz="4" w:space="0" w:color="auto"/>
            </w:tcBorders>
            <w:shd w:val="clear" w:color="000000" w:fill="FFFFFF"/>
            <w:noWrap/>
            <w:vAlign w:val="center"/>
            <w:hideMark/>
          </w:tcPr>
          <w:p w14:paraId="1326A05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1 500,00</w:t>
            </w:r>
          </w:p>
        </w:tc>
        <w:tc>
          <w:tcPr>
            <w:tcW w:w="1296" w:type="dxa"/>
            <w:tcBorders>
              <w:top w:val="nil"/>
              <w:left w:val="nil"/>
              <w:bottom w:val="single" w:sz="4" w:space="0" w:color="auto"/>
              <w:right w:val="single" w:sz="4" w:space="0" w:color="auto"/>
            </w:tcBorders>
            <w:shd w:val="clear" w:color="000000" w:fill="FFFFFF"/>
            <w:noWrap/>
            <w:vAlign w:val="center"/>
            <w:hideMark/>
          </w:tcPr>
          <w:p w14:paraId="4BE1E805"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2 109 000,00</w:t>
            </w:r>
          </w:p>
        </w:tc>
        <w:tc>
          <w:tcPr>
            <w:tcW w:w="1653" w:type="dxa"/>
            <w:tcBorders>
              <w:top w:val="nil"/>
              <w:left w:val="nil"/>
              <w:bottom w:val="single" w:sz="4" w:space="0" w:color="auto"/>
              <w:right w:val="single" w:sz="4" w:space="0" w:color="auto"/>
            </w:tcBorders>
            <w:shd w:val="clear" w:color="000000" w:fill="FFFFFF"/>
            <w:vAlign w:val="center"/>
            <w:hideMark/>
          </w:tcPr>
          <w:p w14:paraId="348EED6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6A370766" w14:textId="77777777" w:rsidR="0041766D" w:rsidRPr="0041766D" w:rsidRDefault="0041766D" w:rsidP="0041766D">
            <w:pPr>
              <w:rPr>
                <w:sz w:val="20"/>
                <w:szCs w:val="20"/>
              </w:rPr>
            </w:pPr>
          </w:p>
        </w:tc>
      </w:tr>
      <w:tr w:rsidR="0041766D" w:rsidRPr="0041766D" w14:paraId="12C4D7A6"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608813B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40</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5F6935C9"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213/30, KS</w:t>
            </w:r>
          </w:p>
        </w:tc>
        <w:tc>
          <w:tcPr>
            <w:tcW w:w="4081" w:type="dxa"/>
            <w:tcBorders>
              <w:top w:val="nil"/>
              <w:left w:val="nil"/>
              <w:bottom w:val="single" w:sz="4" w:space="0" w:color="auto"/>
              <w:right w:val="single" w:sz="4" w:space="0" w:color="auto"/>
            </w:tcBorders>
            <w:shd w:val="clear" w:color="000000" w:fill="FFFFFF"/>
            <w:vAlign w:val="center"/>
            <w:hideMark/>
          </w:tcPr>
          <w:p w14:paraId="624145D8"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Jałownik/pomieszczenie handlowe</w:t>
            </w:r>
            <w:r w:rsidRPr="0041766D">
              <w:rPr>
                <w:rFonts w:ascii="Arial" w:hAnsi="Arial" w:cs="Arial"/>
                <w:color w:val="000000"/>
                <w:sz w:val="16"/>
                <w:szCs w:val="16"/>
              </w:rPr>
              <w:t xml:space="preserve"> – rok budowy: 1878, ściany z cegły i pustaka, strop drewniany, dach pokryty blachą.</w:t>
            </w:r>
          </w:p>
        </w:tc>
        <w:tc>
          <w:tcPr>
            <w:tcW w:w="1163" w:type="dxa"/>
            <w:tcBorders>
              <w:top w:val="nil"/>
              <w:left w:val="nil"/>
              <w:bottom w:val="single" w:sz="4" w:space="0" w:color="auto"/>
              <w:right w:val="single" w:sz="4" w:space="0" w:color="auto"/>
            </w:tcBorders>
            <w:shd w:val="clear" w:color="000000" w:fill="FFFFFF"/>
            <w:vAlign w:val="center"/>
            <w:hideMark/>
          </w:tcPr>
          <w:p w14:paraId="7D2169E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1 050,00</w:t>
            </w:r>
          </w:p>
        </w:tc>
        <w:tc>
          <w:tcPr>
            <w:tcW w:w="1389" w:type="dxa"/>
            <w:tcBorders>
              <w:top w:val="nil"/>
              <w:left w:val="nil"/>
              <w:bottom w:val="single" w:sz="4" w:space="0" w:color="auto"/>
              <w:right w:val="single" w:sz="4" w:space="0" w:color="auto"/>
            </w:tcBorders>
            <w:shd w:val="clear" w:color="000000" w:fill="FFFFFF"/>
            <w:noWrap/>
            <w:vAlign w:val="center"/>
            <w:hideMark/>
          </w:tcPr>
          <w:p w14:paraId="05E8951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2 000,00</w:t>
            </w:r>
          </w:p>
        </w:tc>
        <w:tc>
          <w:tcPr>
            <w:tcW w:w="1296" w:type="dxa"/>
            <w:tcBorders>
              <w:top w:val="nil"/>
              <w:left w:val="nil"/>
              <w:bottom w:val="single" w:sz="4" w:space="0" w:color="auto"/>
              <w:right w:val="single" w:sz="4" w:space="0" w:color="auto"/>
            </w:tcBorders>
            <w:shd w:val="clear" w:color="000000" w:fill="FFFFFF"/>
            <w:noWrap/>
            <w:vAlign w:val="center"/>
            <w:hideMark/>
          </w:tcPr>
          <w:p w14:paraId="46AD5D6A"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2 100 000,00</w:t>
            </w:r>
          </w:p>
        </w:tc>
        <w:tc>
          <w:tcPr>
            <w:tcW w:w="1653" w:type="dxa"/>
            <w:tcBorders>
              <w:top w:val="nil"/>
              <w:left w:val="nil"/>
              <w:bottom w:val="single" w:sz="4" w:space="0" w:color="auto"/>
              <w:right w:val="single" w:sz="4" w:space="0" w:color="auto"/>
            </w:tcBorders>
            <w:shd w:val="clear" w:color="000000" w:fill="FFFFFF"/>
            <w:vAlign w:val="center"/>
            <w:hideMark/>
          </w:tcPr>
          <w:p w14:paraId="03E58A3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17F4509A" w14:textId="77777777" w:rsidR="0041766D" w:rsidRPr="0041766D" w:rsidRDefault="0041766D" w:rsidP="0041766D">
            <w:pPr>
              <w:rPr>
                <w:sz w:val="20"/>
                <w:szCs w:val="20"/>
              </w:rPr>
            </w:pPr>
          </w:p>
        </w:tc>
      </w:tr>
      <w:tr w:rsidR="0041766D" w:rsidRPr="0041766D" w14:paraId="73EDC3ED"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2491BB8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41</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05D3AA59"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213/30, KS</w:t>
            </w:r>
          </w:p>
        </w:tc>
        <w:tc>
          <w:tcPr>
            <w:tcW w:w="4081" w:type="dxa"/>
            <w:tcBorders>
              <w:top w:val="nil"/>
              <w:left w:val="nil"/>
              <w:bottom w:val="single" w:sz="4" w:space="0" w:color="auto"/>
              <w:right w:val="single" w:sz="4" w:space="0" w:color="auto"/>
            </w:tcBorders>
            <w:shd w:val="clear" w:color="000000" w:fill="FFFFFF"/>
            <w:vAlign w:val="center"/>
            <w:hideMark/>
          </w:tcPr>
          <w:p w14:paraId="243AC152"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Magazyn paliw</w:t>
            </w:r>
            <w:r w:rsidRPr="0041766D">
              <w:rPr>
                <w:rFonts w:ascii="Arial" w:hAnsi="Arial" w:cs="Arial"/>
                <w:color w:val="000000"/>
                <w:sz w:val="16"/>
                <w:szCs w:val="16"/>
              </w:rPr>
              <w:t xml:space="preserve"> – rok budowy: 1970, ściany z cegły, stropodach drewniany, dach kryty blachą.</w:t>
            </w:r>
          </w:p>
        </w:tc>
        <w:tc>
          <w:tcPr>
            <w:tcW w:w="1163" w:type="dxa"/>
            <w:tcBorders>
              <w:top w:val="nil"/>
              <w:left w:val="nil"/>
              <w:bottom w:val="single" w:sz="4" w:space="0" w:color="auto"/>
              <w:right w:val="single" w:sz="4" w:space="0" w:color="auto"/>
            </w:tcBorders>
            <w:shd w:val="clear" w:color="000000" w:fill="FFFFFF"/>
            <w:vAlign w:val="center"/>
            <w:hideMark/>
          </w:tcPr>
          <w:p w14:paraId="7D1727F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58</w:t>
            </w:r>
          </w:p>
        </w:tc>
        <w:tc>
          <w:tcPr>
            <w:tcW w:w="1389" w:type="dxa"/>
            <w:tcBorders>
              <w:top w:val="nil"/>
              <w:left w:val="nil"/>
              <w:bottom w:val="single" w:sz="4" w:space="0" w:color="auto"/>
              <w:right w:val="single" w:sz="4" w:space="0" w:color="auto"/>
            </w:tcBorders>
            <w:shd w:val="clear" w:color="000000" w:fill="FFFFFF"/>
            <w:noWrap/>
            <w:vAlign w:val="center"/>
            <w:hideMark/>
          </w:tcPr>
          <w:p w14:paraId="7C657CB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2 000,00</w:t>
            </w:r>
          </w:p>
        </w:tc>
        <w:tc>
          <w:tcPr>
            <w:tcW w:w="1296" w:type="dxa"/>
            <w:tcBorders>
              <w:top w:val="nil"/>
              <w:left w:val="nil"/>
              <w:bottom w:val="single" w:sz="4" w:space="0" w:color="auto"/>
              <w:right w:val="single" w:sz="4" w:space="0" w:color="auto"/>
            </w:tcBorders>
            <w:shd w:val="clear" w:color="000000" w:fill="FFFFFF"/>
            <w:noWrap/>
            <w:vAlign w:val="center"/>
            <w:hideMark/>
          </w:tcPr>
          <w:p w14:paraId="5C6E1254"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116 000,00</w:t>
            </w:r>
          </w:p>
        </w:tc>
        <w:tc>
          <w:tcPr>
            <w:tcW w:w="1653" w:type="dxa"/>
            <w:tcBorders>
              <w:top w:val="nil"/>
              <w:left w:val="nil"/>
              <w:bottom w:val="single" w:sz="4" w:space="0" w:color="auto"/>
              <w:right w:val="single" w:sz="4" w:space="0" w:color="auto"/>
            </w:tcBorders>
            <w:shd w:val="clear" w:color="000000" w:fill="FFFFFF"/>
            <w:vAlign w:val="center"/>
            <w:hideMark/>
          </w:tcPr>
          <w:p w14:paraId="05C213F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01855A81" w14:textId="77777777" w:rsidR="0041766D" w:rsidRPr="0041766D" w:rsidRDefault="0041766D" w:rsidP="0041766D">
            <w:pPr>
              <w:rPr>
                <w:sz w:val="20"/>
                <w:szCs w:val="20"/>
              </w:rPr>
            </w:pPr>
          </w:p>
        </w:tc>
      </w:tr>
      <w:tr w:rsidR="0041766D" w:rsidRPr="0041766D" w14:paraId="27273C2B"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03825CB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42</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3B2C13BA"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213/30, KS</w:t>
            </w:r>
          </w:p>
        </w:tc>
        <w:tc>
          <w:tcPr>
            <w:tcW w:w="4081" w:type="dxa"/>
            <w:tcBorders>
              <w:top w:val="nil"/>
              <w:left w:val="nil"/>
              <w:bottom w:val="single" w:sz="4" w:space="0" w:color="auto"/>
              <w:right w:val="single" w:sz="4" w:space="0" w:color="auto"/>
            </w:tcBorders>
            <w:shd w:val="clear" w:color="000000" w:fill="FFFFFF"/>
            <w:vAlign w:val="center"/>
            <w:hideMark/>
          </w:tcPr>
          <w:p w14:paraId="24FD9D57"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Magazyn nawozów</w:t>
            </w:r>
            <w:r w:rsidRPr="0041766D">
              <w:rPr>
                <w:rFonts w:ascii="Arial" w:hAnsi="Arial" w:cs="Arial"/>
                <w:color w:val="000000"/>
                <w:sz w:val="16"/>
                <w:szCs w:val="16"/>
              </w:rPr>
              <w:t xml:space="preserve"> – rok budowy: 1970, ściany z cegły, stropodach drewniany, dach kryty blachą.</w:t>
            </w:r>
          </w:p>
        </w:tc>
        <w:tc>
          <w:tcPr>
            <w:tcW w:w="1163" w:type="dxa"/>
            <w:tcBorders>
              <w:top w:val="nil"/>
              <w:left w:val="nil"/>
              <w:bottom w:val="single" w:sz="4" w:space="0" w:color="auto"/>
              <w:right w:val="single" w:sz="4" w:space="0" w:color="auto"/>
            </w:tcBorders>
            <w:shd w:val="clear" w:color="000000" w:fill="FFFFFF"/>
            <w:vAlign w:val="center"/>
            <w:hideMark/>
          </w:tcPr>
          <w:p w14:paraId="3089D31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127</w:t>
            </w:r>
          </w:p>
        </w:tc>
        <w:tc>
          <w:tcPr>
            <w:tcW w:w="1389" w:type="dxa"/>
            <w:tcBorders>
              <w:top w:val="nil"/>
              <w:left w:val="nil"/>
              <w:bottom w:val="single" w:sz="4" w:space="0" w:color="auto"/>
              <w:right w:val="single" w:sz="4" w:space="0" w:color="auto"/>
            </w:tcBorders>
            <w:shd w:val="clear" w:color="000000" w:fill="FFFFFF"/>
            <w:noWrap/>
            <w:vAlign w:val="center"/>
            <w:hideMark/>
          </w:tcPr>
          <w:p w14:paraId="32750EC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2 000,00</w:t>
            </w:r>
          </w:p>
        </w:tc>
        <w:tc>
          <w:tcPr>
            <w:tcW w:w="1296" w:type="dxa"/>
            <w:tcBorders>
              <w:top w:val="nil"/>
              <w:left w:val="nil"/>
              <w:bottom w:val="single" w:sz="4" w:space="0" w:color="auto"/>
              <w:right w:val="single" w:sz="4" w:space="0" w:color="auto"/>
            </w:tcBorders>
            <w:shd w:val="clear" w:color="000000" w:fill="FFFFFF"/>
            <w:noWrap/>
            <w:vAlign w:val="center"/>
            <w:hideMark/>
          </w:tcPr>
          <w:p w14:paraId="4FC58D56"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254 000,00</w:t>
            </w:r>
          </w:p>
        </w:tc>
        <w:tc>
          <w:tcPr>
            <w:tcW w:w="1653" w:type="dxa"/>
            <w:tcBorders>
              <w:top w:val="nil"/>
              <w:left w:val="nil"/>
              <w:bottom w:val="single" w:sz="4" w:space="0" w:color="auto"/>
              <w:right w:val="single" w:sz="4" w:space="0" w:color="auto"/>
            </w:tcBorders>
            <w:shd w:val="clear" w:color="000000" w:fill="FFFFFF"/>
            <w:vAlign w:val="center"/>
            <w:hideMark/>
          </w:tcPr>
          <w:p w14:paraId="68CC054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75F3DB0B" w14:textId="77777777" w:rsidR="0041766D" w:rsidRPr="0041766D" w:rsidRDefault="0041766D" w:rsidP="0041766D">
            <w:pPr>
              <w:rPr>
                <w:sz w:val="20"/>
                <w:szCs w:val="20"/>
              </w:rPr>
            </w:pPr>
          </w:p>
        </w:tc>
      </w:tr>
      <w:tr w:rsidR="0041766D" w:rsidRPr="0041766D" w14:paraId="2523DECB"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273C0B2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43</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458570C0"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213/30, KS</w:t>
            </w:r>
          </w:p>
        </w:tc>
        <w:tc>
          <w:tcPr>
            <w:tcW w:w="4081" w:type="dxa"/>
            <w:tcBorders>
              <w:top w:val="nil"/>
              <w:left w:val="nil"/>
              <w:bottom w:val="single" w:sz="4" w:space="0" w:color="auto"/>
              <w:right w:val="single" w:sz="4" w:space="0" w:color="auto"/>
            </w:tcBorders>
            <w:shd w:val="clear" w:color="000000" w:fill="FFFFFF"/>
            <w:vAlign w:val="center"/>
            <w:hideMark/>
          </w:tcPr>
          <w:p w14:paraId="2B434075"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Spichlerz</w:t>
            </w:r>
            <w:r w:rsidRPr="0041766D">
              <w:rPr>
                <w:rFonts w:ascii="Arial" w:hAnsi="Arial" w:cs="Arial"/>
                <w:color w:val="000000"/>
                <w:sz w:val="16"/>
                <w:szCs w:val="16"/>
              </w:rPr>
              <w:t xml:space="preserve"> suszarnia/magazyn p. powodziowy – rok budowy: 1984, ściany z cegły, strop drewniany, dach kryty blachą/papą.</w:t>
            </w:r>
          </w:p>
        </w:tc>
        <w:tc>
          <w:tcPr>
            <w:tcW w:w="11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0C7FA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570</w:t>
            </w:r>
          </w:p>
        </w:tc>
        <w:tc>
          <w:tcPr>
            <w:tcW w:w="138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89F78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2 000,00</w:t>
            </w:r>
          </w:p>
        </w:tc>
        <w:tc>
          <w:tcPr>
            <w:tcW w:w="12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7E9789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1 140 000,00</w:t>
            </w:r>
          </w:p>
        </w:tc>
        <w:tc>
          <w:tcPr>
            <w:tcW w:w="1653" w:type="dxa"/>
            <w:tcBorders>
              <w:top w:val="nil"/>
              <w:left w:val="nil"/>
              <w:bottom w:val="single" w:sz="4" w:space="0" w:color="auto"/>
              <w:right w:val="single" w:sz="4" w:space="0" w:color="auto"/>
            </w:tcBorders>
            <w:shd w:val="clear" w:color="000000" w:fill="FFFFFF"/>
            <w:vAlign w:val="center"/>
            <w:hideMark/>
          </w:tcPr>
          <w:p w14:paraId="32C4197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2810BCB3" w14:textId="77777777" w:rsidR="0041766D" w:rsidRPr="0041766D" w:rsidRDefault="0041766D" w:rsidP="0041766D">
            <w:pPr>
              <w:rPr>
                <w:sz w:val="20"/>
                <w:szCs w:val="20"/>
              </w:rPr>
            </w:pPr>
          </w:p>
        </w:tc>
      </w:tr>
      <w:tr w:rsidR="006B5F60" w:rsidRPr="0041766D" w14:paraId="2ECA53BC"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6C26DB5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44</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29B8E73B"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Działka 213/30, KS</w:t>
            </w:r>
          </w:p>
        </w:tc>
        <w:tc>
          <w:tcPr>
            <w:tcW w:w="4081" w:type="dxa"/>
            <w:tcBorders>
              <w:top w:val="nil"/>
              <w:left w:val="nil"/>
              <w:bottom w:val="single" w:sz="4" w:space="0" w:color="auto"/>
              <w:right w:val="single" w:sz="4" w:space="0" w:color="auto"/>
            </w:tcBorders>
            <w:shd w:val="clear" w:color="000000" w:fill="FFFFFF"/>
            <w:vAlign w:val="center"/>
            <w:hideMark/>
          </w:tcPr>
          <w:p w14:paraId="358B8173"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Stacja kontroli</w:t>
            </w:r>
            <w:r w:rsidRPr="0041766D">
              <w:rPr>
                <w:rFonts w:ascii="Arial" w:hAnsi="Arial" w:cs="Arial"/>
                <w:color w:val="000000"/>
                <w:sz w:val="16"/>
                <w:szCs w:val="16"/>
              </w:rPr>
              <w:t>-magazyn pasz – ściany z pustaków, stropodach stalowy, dach kryty blachą.</w:t>
            </w:r>
          </w:p>
        </w:tc>
        <w:tc>
          <w:tcPr>
            <w:tcW w:w="1163" w:type="dxa"/>
            <w:vMerge/>
            <w:tcBorders>
              <w:top w:val="nil"/>
              <w:left w:val="single" w:sz="4" w:space="0" w:color="auto"/>
              <w:bottom w:val="single" w:sz="4" w:space="0" w:color="auto"/>
              <w:right w:val="single" w:sz="4" w:space="0" w:color="auto"/>
            </w:tcBorders>
            <w:vAlign w:val="center"/>
            <w:hideMark/>
          </w:tcPr>
          <w:p w14:paraId="43F1E966" w14:textId="77777777" w:rsidR="0041766D" w:rsidRPr="0041766D" w:rsidRDefault="0041766D" w:rsidP="0041766D">
            <w:pPr>
              <w:rPr>
                <w:rFonts w:ascii="Arial" w:hAnsi="Arial" w:cs="Arial"/>
                <w:color w:val="000000"/>
                <w:sz w:val="16"/>
                <w:szCs w:val="16"/>
              </w:rPr>
            </w:pPr>
          </w:p>
        </w:tc>
        <w:tc>
          <w:tcPr>
            <w:tcW w:w="1389" w:type="dxa"/>
            <w:vMerge/>
            <w:tcBorders>
              <w:top w:val="nil"/>
              <w:left w:val="single" w:sz="4" w:space="0" w:color="auto"/>
              <w:bottom w:val="single" w:sz="4" w:space="0" w:color="000000"/>
              <w:right w:val="single" w:sz="4" w:space="0" w:color="auto"/>
            </w:tcBorders>
            <w:vAlign w:val="center"/>
            <w:hideMark/>
          </w:tcPr>
          <w:p w14:paraId="3293D8FA" w14:textId="77777777" w:rsidR="0041766D" w:rsidRPr="0041766D" w:rsidRDefault="0041766D" w:rsidP="0041766D">
            <w:pPr>
              <w:rPr>
                <w:rFonts w:ascii="Arial" w:hAnsi="Arial" w:cs="Arial"/>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CF7D060" w14:textId="77777777" w:rsidR="0041766D" w:rsidRPr="0041766D" w:rsidRDefault="0041766D" w:rsidP="0041766D">
            <w:pPr>
              <w:rPr>
                <w:rFonts w:ascii="Arial" w:hAnsi="Arial" w:cs="Arial"/>
                <w:color w:val="000000"/>
                <w:sz w:val="16"/>
                <w:szCs w:val="16"/>
              </w:rPr>
            </w:pPr>
          </w:p>
        </w:tc>
        <w:tc>
          <w:tcPr>
            <w:tcW w:w="1653" w:type="dxa"/>
            <w:tcBorders>
              <w:top w:val="nil"/>
              <w:left w:val="nil"/>
              <w:bottom w:val="single" w:sz="4" w:space="0" w:color="auto"/>
              <w:right w:val="single" w:sz="4" w:space="0" w:color="auto"/>
            </w:tcBorders>
            <w:shd w:val="clear" w:color="000000" w:fill="FFFFFF"/>
            <w:vAlign w:val="center"/>
            <w:hideMark/>
          </w:tcPr>
          <w:p w14:paraId="7A01DFB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34F17961" w14:textId="77777777" w:rsidR="0041766D" w:rsidRPr="0041766D" w:rsidRDefault="0041766D" w:rsidP="0041766D">
            <w:pPr>
              <w:rPr>
                <w:sz w:val="20"/>
                <w:szCs w:val="20"/>
              </w:rPr>
            </w:pPr>
          </w:p>
        </w:tc>
      </w:tr>
      <w:tr w:rsidR="0041766D" w:rsidRPr="0041766D" w14:paraId="574CA29C"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22FB107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45</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14B27AEC"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PTR 12, Przygodzice KS</w:t>
            </w:r>
          </w:p>
        </w:tc>
        <w:tc>
          <w:tcPr>
            <w:tcW w:w="4081" w:type="dxa"/>
            <w:tcBorders>
              <w:top w:val="nil"/>
              <w:left w:val="nil"/>
              <w:bottom w:val="single" w:sz="4" w:space="0" w:color="auto"/>
              <w:right w:val="single" w:sz="4" w:space="0" w:color="auto"/>
            </w:tcBorders>
            <w:shd w:val="clear" w:color="000000" w:fill="FFFFFF"/>
            <w:vAlign w:val="center"/>
            <w:hideMark/>
          </w:tcPr>
          <w:p w14:paraId="1E22683C"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mieszkalny</w:t>
            </w:r>
            <w:r w:rsidRPr="0041766D">
              <w:rPr>
                <w:rFonts w:ascii="Arial" w:hAnsi="Arial" w:cs="Arial"/>
                <w:color w:val="000000"/>
                <w:sz w:val="16"/>
                <w:szCs w:val="16"/>
              </w:rPr>
              <w:t xml:space="preserve"> – biuro ARiMR (um. najmu) – rok budowy: 1930, ściany z cegły, strop drewniany, dach kryty dachówką, budynek po gruntownym remoncie.</w:t>
            </w:r>
          </w:p>
        </w:tc>
        <w:tc>
          <w:tcPr>
            <w:tcW w:w="1163" w:type="dxa"/>
            <w:tcBorders>
              <w:top w:val="nil"/>
              <w:left w:val="nil"/>
              <w:bottom w:val="single" w:sz="4" w:space="0" w:color="auto"/>
              <w:right w:val="single" w:sz="4" w:space="0" w:color="auto"/>
            </w:tcBorders>
            <w:shd w:val="clear" w:color="000000" w:fill="FFFFFF"/>
            <w:vAlign w:val="center"/>
            <w:hideMark/>
          </w:tcPr>
          <w:p w14:paraId="290577A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198</w:t>
            </w:r>
          </w:p>
        </w:tc>
        <w:tc>
          <w:tcPr>
            <w:tcW w:w="1389" w:type="dxa"/>
            <w:tcBorders>
              <w:top w:val="nil"/>
              <w:left w:val="nil"/>
              <w:bottom w:val="single" w:sz="4" w:space="0" w:color="auto"/>
              <w:right w:val="single" w:sz="4" w:space="0" w:color="auto"/>
            </w:tcBorders>
            <w:shd w:val="clear" w:color="000000" w:fill="FFFFFF"/>
            <w:noWrap/>
            <w:vAlign w:val="center"/>
            <w:hideMark/>
          </w:tcPr>
          <w:p w14:paraId="51CB06F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74D6593D"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693 000,00</w:t>
            </w:r>
          </w:p>
        </w:tc>
        <w:tc>
          <w:tcPr>
            <w:tcW w:w="1653" w:type="dxa"/>
            <w:tcBorders>
              <w:top w:val="nil"/>
              <w:left w:val="nil"/>
              <w:bottom w:val="single" w:sz="4" w:space="0" w:color="auto"/>
              <w:right w:val="single" w:sz="4" w:space="0" w:color="auto"/>
            </w:tcBorders>
            <w:shd w:val="clear" w:color="000000" w:fill="FFFFFF"/>
            <w:vAlign w:val="center"/>
            <w:hideMark/>
          </w:tcPr>
          <w:p w14:paraId="5E2A658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1B84F8E1" w14:textId="77777777" w:rsidR="0041766D" w:rsidRPr="0041766D" w:rsidRDefault="0041766D" w:rsidP="0041766D">
            <w:pPr>
              <w:rPr>
                <w:sz w:val="20"/>
                <w:szCs w:val="20"/>
              </w:rPr>
            </w:pPr>
          </w:p>
        </w:tc>
      </w:tr>
      <w:tr w:rsidR="0041766D" w:rsidRPr="0041766D" w14:paraId="46016877"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3207107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46</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540F7E3F"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 xml:space="preserve">PL. </w:t>
            </w:r>
            <w:proofErr w:type="spellStart"/>
            <w:r w:rsidRPr="0041766D">
              <w:rPr>
                <w:rFonts w:ascii="Arial" w:hAnsi="Arial" w:cs="Arial"/>
                <w:color w:val="000000"/>
                <w:sz w:val="16"/>
                <w:szCs w:val="16"/>
              </w:rPr>
              <w:t>Powst</w:t>
            </w:r>
            <w:proofErr w:type="spellEnd"/>
            <w:r w:rsidRPr="0041766D">
              <w:rPr>
                <w:rFonts w:ascii="Arial" w:hAnsi="Arial" w:cs="Arial"/>
                <w:color w:val="000000"/>
                <w:sz w:val="16"/>
                <w:szCs w:val="16"/>
              </w:rPr>
              <w:t>. Wlkp. 3, KS</w:t>
            </w:r>
          </w:p>
        </w:tc>
        <w:tc>
          <w:tcPr>
            <w:tcW w:w="4081" w:type="dxa"/>
            <w:tcBorders>
              <w:top w:val="nil"/>
              <w:left w:val="nil"/>
              <w:bottom w:val="single" w:sz="4" w:space="0" w:color="auto"/>
              <w:right w:val="single" w:sz="4" w:space="0" w:color="auto"/>
            </w:tcBorders>
            <w:shd w:val="clear" w:color="000000" w:fill="FFFFFF"/>
            <w:vAlign w:val="center"/>
            <w:hideMark/>
          </w:tcPr>
          <w:p w14:paraId="716B08A1"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przy UG CKNONW</w:t>
            </w:r>
            <w:r w:rsidRPr="0041766D">
              <w:rPr>
                <w:rFonts w:ascii="Arial" w:hAnsi="Arial" w:cs="Arial"/>
                <w:color w:val="000000"/>
                <w:sz w:val="16"/>
                <w:szCs w:val="16"/>
              </w:rPr>
              <w:t xml:space="preserve"> – ściany z cegły, strop murowany, dach kryty blachą.</w:t>
            </w:r>
          </w:p>
        </w:tc>
        <w:tc>
          <w:tcPr>
            <w:tcW w:w="1163" w:type="dxa"/>
            <w:tcBorders>
              <w:top w:val="nil"/>
              <w:left w:val="nil"/>
              <w:bottom w:val="single" w:sz="4" w:space="0" w:color="auto"/>
              <w:right w:val="single" w:sz="4" w:space="0" w:color="auto"/>
            </w:tcBorders>
            <w:shd w:val="clear" w:color="000000" w:fill="FFFFFF"/>
            <w:vAlign w:val="center"/>
            <w:hideMark/>
          </w:tcPr>
          <w:p w14:paraId="32370F3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175</w:t>
            </w:r>
          </w:p>
        </w:tc>
        <w:tc>
          <w:tcPr>
            <w:tcW w:w="1389" w:type="dxa"/>
            <w:tcBorders>
              <w:top w:val="nil"/>
              <w:left w:val="nil"/>
              <w:bottom w:val="single" w:sz="4" w:space="0" w:color="auto"/>
              <w:right w:val="single" w:sz="4" w:space="0" w:color="auto"/>
            </w:tcBorders>
            <w:shd w:val="clear" w:color="000000" w:fill="FFFFFF"/>
            <w:noWrap/>
            <w:vAlign w:val="center"/>
            <w:hideMark/>
          </w:tcPr>
          <w:p w14:paraId="054F54E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4F77C913"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612 500,00</w:t>
            </w:r>
          </w:p>
        </w:tc>
        <w:tc>
          <w:tcPr>
            <w:tcW w:w="1653" w:type="dxa"/>
            <w:tcBorders>
              <w:top w:val="nil"/>
              <w:left w:val="nil"/>
              <w:bottom w:val="single" w:sz="4" w:space="0" w:color="auto"/>
              <w:right w:val="single" w:sz="4" w:space="0" w:color="auto"/>
            </w:tcBorders>
            <w:shd w:val="clear" w:color="000000" w:fill="FFFFFF"/>
            <w:vAlign w:val="center"/>
            <w:hideMark/>
          </w:tcPr>
          <w:p w14:paraId="4169C47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11A36FB7" w14:textId="77777777" w:rsidR="0041766D" w:rsidRPr="0041766D" w:rsidRDefault="0041766D" w:rsidP="0041766D">
            <w:pPr>
              <w:rPr>
                <w:sz w:val="20"/>
                <w:szCs w:val="20"/>
              </w:rPr>
            </w:pPr>
          </w:p>
        </w:tc>
      </w:tr>
      <w:tr w:rsidR="0041766D" w:rsidRPr="0041766D" w14:paraId="406E85A3"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3F1184C8"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47</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1E1FC78C"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PTR, Przygodzice, KS</w:t>
            </w:r>
          </w:p>
        </w:tc>
        <w:tc>
          <w:tcPr>
            <w:tcW w:w="4081" w:type="dxa"/>
            <w:tcBorders>
              <w:top w:val="nil"/>
              <w:left w:val="nil"/>
              <w:bottom w:val="single" w:sz="4" w:space="0" w:color="auto"/>
              <w:right w:val="single" w:sz="4" w:space="0" w:color="auto"/>
            </w:tcBorders>
            <w:shd w:val="clear" w:color="000000" w:fill="FFFFFF"/>
            <w:vAlign w:val="center"/>
            <w:hideMark/>
          </w:tcPr>
          <w:p w14:paraId="44370600"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biurowo-handlowy</w:t>
            </w:r>
            <w:r w:rsidRPr="0041766D">
              <w:rPr>
                <w:rFonts w:ascii="Arial" w:hAnsi="Arial" w:cs="Arial"/>
                <w:color w:val="000000"/>
                <w:sz w:val="16"/>
                <w:szCs w:val="16"/>
              </w:rPr>
              <w:t xml:space="preserve"> – ściany z cegły, strop murowany, dach kryty dachówką.</w:t>
            </w:r>
          </w:p>
        </w:tc>
        <w:tc>
          <w:tcPr>
            <w:tcW w:w="1163" w:type="dxa"/>
            <w:tcBorders>
              <w:top w:val="nil"/>
              <w:left w:val="nil"/>
              <w:bottom w:val="single" w:sz="4" w:space="0" w:color="auto"/>
              <w:right w:val="single" w:sz="4" w:space="0" w:color="auto"/>
            </w:tcBorders>
            <w:shd w:val="clear" w:color="000000" w:fill="FFFFFF"/>
            <w:vAlign w:val="center"/>
            <w:hideMark/>
          </w:tcPr>
          <w:p w14:paraId="0DEDF41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90</w:t>
            </w:r>
          </w:p>
        </w:tc>
        <w:tc>
          <w:tcPr>
            <w:tcW w:w="1389" w:type="dxa"/>
            <w:tcBorders>
              <w:top w:val="nil"/>
              <w:left w:val="nil"/>
              <w:bottom w:val="single" w:sz="4" w:space="0" w:color="auto"/>
              <w:right w:val="single" w:sz="4" w:space="0" w:color="auto"/>
            </w:tcBorders>
            <w:shd w:val="clear" w:color="000000" w:fill="FFFFFF"/>
            <w:noWrap/>
            <w:vAlign w:val="center"/>
            <w:hideMark/>
          </w:tcPr>
          <w:p w14:paraId="7CB8B6E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554E3C8C"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315 000,00</w:t>
            </w:r>
          </w:p>
        </w:tc>
        <w:tc>
          <w:tcPr>
            <w:tcW w:w="1653" w:type="dxa"/>
            <w:tcBorders>
              <w:top w:val="nil"/>
              <w:left w:val="nil"/>
              <w:bottom w:val="single" w:sz="4" w:space="0" w:color="auto"/>
              <w:right w:val="single" w:sz="4" w:space="0" w:color="auto"/>
            </w:tcBorders>
            <w:shd w:val="clear" w:color="000000" w:fill="FFFFFF"/>
            <w:vAlign w:val="center"/>
            <w:hideMark/>
          </w:tcPr>
          <w:p w14:paraId="3575A558"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Ponadpodstawowych CKU</w:t>
            </w:r>
          </w:p>
        </w:tc>
        <w:tc>
          <w:tcPr>
            <w:tcW w:w="146" w:type="dxa"/>
            <w:vAlign w:val="center"/>
            <w:hideMark/>
          </w:tcPr>
          <w:p w14:paraId="7D54FCAD" w14:textId="77777777" w:rsidR="0041766D" w:rsidRPr="0041766D" w:rsidRDefault="0041766D" w:rsidP="0041766D">
            <w:pPr>
              <w:rPr>
                <w:sz w:val="20"/>
                <w:szCs w:val="20"/>
              </w:rPr>
            </w:pPr>
          </w:p>
        </w:tc>
      </w:tr>
      <w:tr w:rsidR="0041766D" w:rsidRPr="0041766D" w14:paraId="7D6900E7" w14:textId="77777777" w:rsidTr="0053613C">
        <w:trPr>
          <w:trHeight w:val="408"/>
        </w:trPr>
        <w:tc>
          <w:tcPr>
            <w:tcW w:w="42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09A3B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48</w:t>
            </w:r>
          </w:p>
        </w:tc>
        <w:tc>
          <w:tcPr>
            <w:tcW w:w="14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DB8E95"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Al. Słowackiego 1c, 63-400 Ostrów Wielkopolski</w:t>
            </w:r>
          </w:p>
        </w:tc>
        <w:tc>
          <w:tcPr>
            <w:tcW w:w="40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F9CCF5"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szkoły</w:t>
            </w:r>
            <w:r w:rsidRPr="0041766D">
              <w:rPr>
                <w:rFonts w:ascii="Arial" w:hAnsi="Arial" w:cs="Arial"/>
                <w:color w:val="000000"/>
                <w:sz w:val="16"/>
                <w:szCs w:val="16"/>
              </w:rPr>
              <w:t xml:space="preserve"> – wybudowany w 1968 r., 3 kondygnacje użytkowe + piwnica pod łącznikiem (42,15 </w:t>
            </w:r>
            <w:r w:rsidRPr="0041766D">
              <w:rPr>
                <w:rFonts w:ascii="Arial" w:hAnsi="Arial" w:cs="Arial"/>
                <w:color w:val="000000"/>
                <w:sz w:val="16"/>
                <w:szCs w:val="16"/>
              </w:rPr>
              <w:lastRenderedPageBreak/>
              <w:t xml:space="preserve">m2 – węzeł cieplny, gł. zawory wody i pomieszczenia PCPR - nieużytkowe, pomieszczenie ŚDS - składzik) ściany nośne i szczytowe wylewane żwirobetonem, ocieplone gazobetonem, stropy prefabrykowane, żelbetowe, stropodach wentylowany, dach płaski, pokryty papą. Budynek w części (część parteru, I piętro -1520,10 m2  + pomieszczenia piwniczne) użyczony Powiatowemu Centrum Pomocy Rodzinie - przystosowanie dla osób niepełnosprawnych, okna na parterze zabezpieczone folią antywłamaniową. 2008 – przebudowa i termomodernizacja całego obiektu. W części wykorzystywanej przez ZS Muzycznych: monitoring - 4 kamery na korytarzach, alarm lokalny, parter-szyby antywłamaniowe. Część wykorzystywana przez PCPR i ŚDS: parter-folie antywłamaniowe w szybach,  nakłady inwestycyjne- chodnik z poręczą oraz podjazd z </w:t>
            </w:r>
            <w:proofErr w:type="spellStart"/>
            <w:r w:rsidRPr="0041766D">
              <w:rPr>
                <w:rFonts w:ascii="Arial" w:hAnsi="Arial" w:cs="Arial"/>
                <w:color w:val="000000"/>
                <w:sz w:val="16"/>
                <w:szCs w:val="16"/>
              </w:rPr>
              <w:t>oporęczowaniem</w:t>
            </w:r>
            <w:proofErr w:type="spellEnd"/>
          </w:p>
        </w:tc>
        <w:tc>
          <w:tcPr>
            <w:tcW w:w="11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38C35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lastRenderedPageBreak/>
              <w:t>3 683</w:t>
            </w:r>
          </w:p>
        </w:tc>
        <w:tc>
          <w:tcPr>
            <w:tcW w:w="138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EAA0558"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B9BD1AA"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14 732 000,00</w:t>
            </w:r>
          </w:p>
        </w:tc>
        <w:tc>
          <w:tcPr>
            <w:tcW w:w="1653" w:type="dxa"/>
            <w:tcBorders>
              <w:top w:val="nil"/>
              <w:left w:val="nil"/>
              <w:bottom w:val="single" w:sz="4" w:space="0" w:color="auto"/>
              <w:right w:val="single" w:sz="4" w:space="0" w:color="auto"/>
            </w:tcBorders>
            <w:shd w:val="clear" w:color="000000" w:fill="FFFFFF"/>
            <w:vAlign w:val="center"/>
            <w:hideMark/>
          </w:tcPr>
          <w:p w14:paraId="23C758A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xml:space="preserve">Zespół Szkół Muzycznych, </w:t>
            </w:r>
          </w:p>
        </w:tc>
        <w:tc>
          <w:tcPr>
            <w:tcW w:w="146" w:type="dxa"/>
            <w:vAlign w:val="center"/>
            <w:hideMark/>
          </w:tcPr>
          <w:p w14:paraId="31A0B5BE" w14:textId="77777777" w:rsidR="0041766D" w:rsidRPr="0041766D" w:rsidRDefault="0041766D" w:rsidP="0041766D">
            <w:pPr>
              <w:rPr>
                <w:sz w:val="20"/>
                <w:szCs w:val="20"/>
              </w:rPr>
            </w:pPr>
          </w:p>
        </w:tc>
      </w:tr>
      <w:tr w:rsidR="006B5F60" w:rsidRPr="0041766D" w14:paraId="1E4DD84F" w14:textId="77777777" w:rsidTr="0053613C">
        <w:trPr>
          <w:trHeight w:val="408"/>
        </w:trPr>
        <w:tc>
          <w:tcPr>
            <w:tcW w:w="425" w:type="dxa"/>
            <w:vMerge/>
            <w:tcBorders>
              <w:top w:val="nil"/>
              <w:left w:val="single" w:sz="4" w:space="0" w:color="auto"/>
              <w:bottom w:val="single" w:sz="4" w:space="0" w:color="000000"/>
              <w:right w:val="single" w:sz="4" w:space="0" w:color="auto"/>
            </w:tcBorders>
            <w:vAlign w:val="center"/>
            <w:hideMark/>
          </w:tcPr>
          <w:p w14:paraId="405497AD" w14:textId="77777777" w:rsidR="0041766D" w:rsidRPr="0041766D" w:rsidRDefault="0041766D" w:rsidP="0041766D">
            <w:pPr>
              <w:rPr>
                <w:rFonts w:ascii="Arial" w:hAnsi="Arial" w:cs="Arial"/>
                <w:color w:val="000000"/>
                <w:sz w:val="16"/>
                <w:szCs w:val="16"/>
              </w:rPr>
            </w:pPr>
          </w:p>
        </w:tc>
        <w:tc>
          <w:tcPr>
            <w:tcW w:w="1448" w:type="dxa"/>
            <w:vMerge/>
            <w:tcBorders>
              <w:top w:val="nil"/>
              <w:left w:val="single" w:sz="4" w:space="0" w:color="auto"/>
              <w:bottom w:val="single" w:sz="4" w:space="0" w:color="auto"/>
              <w:right w:val="single" w:sz="4" w:space="0" w:color="auto"/>
            </w:tcBorders>
            <w:vAlign w:val="center"/>
            <w:hideMark/>
          </w:tcPr>
          <w:p w14:paraId="084BA822" w14:textId="77777777" w:rsidR="0041766D" w:rsidRPr="0041766D" w:rsidRDefault="0041766D" w:rsidP="0041766D">
            <w:pPr>
              <w:rPr>
                <w:rFonts w:ascii="Arial" w:hAnsi="Arial" w:cs="Arial"/>
                <w:color w:val="000000"/>
                <w:sz w:val="16"/>
                <w:szCs w:val="16"/>
              </w:rPr>
            </w:pPr>
          </w:p>
        </w:tc>
        <w:tc>
          <w:tcPr>
            <w:tcW w:w="4081" w:type="dxa"/>
            <w:vMerge/>
            <w:tcBorders>
              <w:top w:val="nil"/>
              <w:left w:val="single" w:sz="4" w:space="0" w:color="auto"/>
              <w:bottom w:val="single" w:sz="4" w:space="0" w:color="auto"/>
              <w:right w:val="single" w:sz="4" w:space="0" w:color="auto"/>
            </w:tcBorders>
            <w:vAlign w:val="center"/>
            <w:hideMark/>
          </w:tcPr>
          <w:p w14:paraId="597DE37C" w14:textId="77777777" w:rsidR="0041766D" w:rsidRPr="0041766D" w:rsidRDefault="0041766D" w:rsidP="0041766D">
            <w:pPr>
              <w:rPr>
                <w:rFonts w:ascii="Arial" w:hAnsi="Arial" w:cs="Arial"/>
                <w:b/>
                <w:bCs/>
                <w:color w:val="000000"/>
                <w:sz w:val="16"/>
                <w:szCs w:val="16"/>
              </w:rPr>
            </w:pPr>
          </w:p>
        </w:tc>
        <w:tc>
          <w:tcPr>
            <w:tcW w:w="1163" w:type="dxa"/>
            <w:vMerge/>
            <w:tcBorders>
              <w:top w:val="nil"/>
              <w:left w:val="single" w:sz="4" w:space="0" w:color="auto"/>
              <w:bottom w:val="single" w:sz="4" w:space="0" w:color="auto"/>
              <w:right w:val="single" w:sz="4" w:space="0" w:color="auto"/>
            </w:tcBorders>
            <w:vAlign w:val="center"/>
            <w:hideMark/>
          </w:tcPr>
          <w:p w14:paraId="4D8D02A8" w14:textId="77777777" w:rsidR="0041766D" w:rsidRPr="0041766D" w:rsidRDefault="0041766D" w:rsidP="0041766D">
            <w:pPr>
              <w:rPr>
                <w:rFonts w:ascii="Arial" w:hAnsi="Arial" w:cs="Arial"/>
                <w:color w:val="000000"/>
                <w:sz w:val="16"/>
                <w:szCs w:val="16"/>
              </w:rPr>
            </w:pPr>
          </w:p>
        </w:tc>
        <w:tc>
          <w:tcPr>
            <w:tcW w:w="1389" w:type="dxa"/>
            <w:vMerge/>
            <w:tcBorders>
              <w:top w:val="nil"/>
              <w:left w:val="single" w:sz="4" w:space="0" w:color="auto"/>
              <w:bottom w:val="single" w:sz="4" w:space="0" w:color="000000"/>
              <w:right w:val="single" w:sz="4" w:space="0" w:color="auto"/>
            </w:tcBorders>
            <w:vAlign w:val="center"/>
            <w:hideMark/>
          </w:tcPr>
          <w:p w14:paraId="35ABD57A" w14:textId="77777777" w:rsidR="0041766D" w:rsidRPr="0041766D" w:rsidRDefault="0041766D" w:rsidP="0041766D">
            <w:pPr>
              <w:rPr>
                <w:rFonts w:ascii="Arial" w:hAnsi="Arial" w:cs="Arial"/>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1C29791F" w14:textId="77777777" w:rsidR="0041766D" w:rsidRPr="0041766D" w:rsidRDefault="0041766D" w:rsidP="0041766D">
            <w:pPr>
              <w:rPr>
                <w:rFonts w:ascii="Arial" w:hAnsi="Arial" w:cs="Arial"/>
                <w:color w:val="000000"/>
                <w:sz w:val="16"/>
                <w:szCs w:val="16"/>
              </w:rPr>
            </w:pPr>
          </w:p>
        </w:tc>
        <w:tc>
          <w:tcPr>
            <w:tcW w:w="1653" w:type="dxa"/>
            <w:tcBorders>
              <w:top w:val="nil"/>
              <w:left w:val="nil"/>
              <w:bottom w:val="single" w:sz="4" w:space="0" w:color="auto"/>
              <w:right w:val="single" w:sz="4" w:space="0" w:color="auto"/>
            </w:tcBorders>
            <w:shd w:val="clear" w:color="000000" w:fill="FFFFFF"/>
            <w:vAlign w:val="center"/>
            <w:hideMark/>
          </w:tcPr>
          <w:p w14:paraId="7E185EE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xml:space="preserve">Powiatowe Centrum Pomocy Rodzinie, </w:t>
            </w:r>
          </w:p>
        </w:tc>
        <w:tc>
          <w:tcPr>
            <w:tcW w:w="146" w:type="dxa"/>
            <w:vAlign w:val="center"/>
            <w:hideMark/>
          </w:tcPr>
          <w:p w14:paraId="07FD5FB8" w14:textId="77777777" w:rsidR="0041766D" w:rsidRPr="0041766D" w:rsidRDefault="0041766D" w:rsidP="0041766D">
            <w:pPr>
              <w:rPr>
                <w:sz w:val="20"/>
                <w:szCs w:val="20"/>
              </w:rPr>
            </w:pPr>
          </w:p>
        </w:tc>
      </w:tr>
      <w:tr w:rsidR="006B5F60" w:rsidRPr="0041766D" w14:paraId="136010CD" w14:textId="77777777" w:rsidTr="0053613C">
        <w:trPr>
          <w:trHeight w:val="408"/>
        </w:trPr>
        <w:tc>
          <w:tcPr>
            <w:tcW w:w="425" w:type="dxa"/>
            <w:vMerge/>
            <w:tcBorders>
              <w:top w:val="nil"/>
              <w:left w:val="single" w:sz="4" w:space="0" w:color="auto"/>
              <w:bottom w:val="single" w:sz="4" w:space="0" w:color="000000"/>
              <w:right w:val="single" w:sz="4" w:space="0" w:color="auto"/>
            </w:tcBorders>
            <w:vAlign w:val="center"/>
            <w:hideMark/>
          </w:tcPr>
          <w:p w14:paraId="2B700699" w14:textId="77777777" w:rsidR="0041766D" w:rsidRPr="0041766D" w:rsidRDefault="0041766D" w:rsidP="0041766D">
            <w:pPr>
              <w:rPr>
                <w:rFonts w:ascii="Arial" w:hAnsi="Arial" w:cs="Arial"/>
                <w:color w:val="000000"/>
                <w:sz w:val="16"/>
                <w:szCs w:val="16"/>
              </w:rPr>
            </w:pPr>
          </w:p>
        </w:tc>
        <w:tc>
          <w:tcPr>
            <w:tcW w:w="1448" w:type="dxa"/>
            <w:vMerge/>
            <w:tcBorders>
              <w:top w:val="nil"/>
              <w:left w:val="single" w:sz="4" w:space="0" w:color="auto"/>
              <w:bottom w:val="single" w:sz="4" w:space="0" w:color="auto"/>
              <w:right w:val="single" w:sz="4" w:space="0" w:color="auto"/>
            </w:tcBorders>
            <w:vAlign w:val="center"/>
            <w:hideMark/>
          </w:tcPr>
          <w:p w14:paraId="03B9E265" w14:textId="77777777" w:rsidR="0041766D" w:rsidRPr="0041766D" w:rsidRDefault="0041766D" w:rsidP="0041766D">
            <w:pPr>
              <w:rPr>
                <w:rFonts w:ascii="Arial" w:hAnsi="Arial" w:cs="Arial"/>
                <w:color w:val="000000"/>
                <w:sz w:val="16"/>
                <w:szCs w:val="16"/>
              </w:rPr>
            </w:pPr>
          </w:p>
        </w:tc>
        <w:tc>
          <w:tcPr>
            <w:tcW w:w="4081" w:type="dxa"/>
            <w:vMerge/>
            <w:tcBorders>
              <w:top w:val="nil"/>
              <w:left w:val="single" w:sz="4" w:space="0" w:color="auto"/>
              <w:bottom w:val="single" w:sz="4" w:space="0" w:color="auto"/>
              <w:right w:val="single" w:sz="4" w:space="0" w:color="auto"/>
            </w:tcBorders>
            <w:vAlign w:val="center"/>
            <w:hideMark/>
          </w:tcPr>
          <w:p w14:paraId="0D2EE2C2" w14:textId="77777777" w:rsidR="0041766D" w:rsidRPr="0041766D" w:rsidRDefault="0041766D" w:rsidP="0041766D">
            <w:pPr>
              <w:rPr>
                <w:rFonts w:ascii="Arial" w:hAnsi="Arial" w:cs="Arial"/>
                <w:b/>
                <w:bCs/>
                <w:color w:val="000000"/>
                <w:sz w:val="16"/>
                <w:szCs w:val="16"/>
              </w:rPr>
            </w:pPr>
          </w:p>
        </w:tc>
        <w:tc>
          <w:tcPr>
            <w:tcW w:w="1163" w:type="dxa"/>
            <w:vMerge/>
            <w:tcBorders>
              <w:top w:val="nil"/>
              <w:left w:val="single" w:sz="4" w:space="0" w:color="auto"/>
              <w:bottom w:val="single" w:sz="4" w:space="0" w:color="auto"/>
              <w:right w:val="single" w:sz="4" w:space="0" w:color="auto"/>
            </w:tcBorders>
            <w:vAlign w:val="center"/>
            <w:hideMark/>
          </w:tcPr>
          <w:p w14:paraId="5ABDEA71" w14:textId="77777777" w:rsidR="0041766D" w:rsidRPr="0041766D" w:rsidRDefault="0041766D" w:rsidP="0041766D">
            <w:pPr>
              <w:rPr>
                <w:rFonts w:ascii="Arial" w:hAnsi="Arial" w:cs="Arial"/>
                <w:color w:val="000000"/>
                <w:sz w:val="16"/>
                <w:szCs w:val="16"/>
              </w:rPr>
            </w:pPr>
          </w:p>
        </w:tc>
        <w:tc>
          <w:tcPr>
            <w:tcW w:w="1389" w:type="dxa"/>
            <w:vMerge/>
            <w:tcBorders>
              <w:top w:val="nil"/>
              <w:left w:val="single" w:sz="4" w:space="0" w:color="auto"/>
              <w:bottom w:val="single" w:sz="4" w:space="0" w:color="000000"/>
              <w:right w:val="single" w:sz="4" w:space="0" w:color="auto"/>
            </w:tcBorders>
            <w:vAlign w:val="center"/>
            <w:hideMark/>
          </w:tcPr>
          <w:p w14:paraId="42D7D335" w14:textId="77777777" w:rsidR="0041766D" w:rsidRPr="0041766D" w:rsidRDefault="0041766D" w:rsidP="0041766D">
            <w:pPr>
              <w:rPr>
                <w:rFonts w:ascii="Arial" w:hAnsi="Arial" w:cs="Arial"/>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6CCE7024" w14:textId="77777777" w:rsidR="0041766D" w:rsidRPr="0041766D" w:rsidRDefault="0041766D" w:rsidP="0041766D">
            <w:pPr>
              <w:rPr>
                <w:rFonts w:ascii="Arial" w:hAnsi="Arial" w:cs="Arial"/>
                <w:color w:val="000000"/>
                <w:sz w:val="16"/>
                <w:szCs w:val="16"/>
              </w:rPr>
            </w:pPr>
          </w:p>
        </w:tc>
        <w:tc>
          <w:tcPr>
            <w:tcW w:w="1653" w:type="dxa"/>
            <w:tcBorders>
              <w:top w:val="nil"/>
              <w:left w:val="nil"/>
              <w:bottom w:val="single" w:sz="4" w:space="0" w:color="auto"/>
              <w:right w:val="single" w:sz="4" w:space="0" w:color="auto"/>
            </w:tcBorders>
            <w:shd w:val="clear" w:color="000000" w:fill="FFFFFF"/>
            <w:vAlign w:val="center"/>
            <w:hideMark/>
          </w:tcPr>
          <w:p w14:paraId="46B117C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xml:space="preserve">Środowiskowy Dom Samopomocy </w:t>
            </w:r>
          </w:p>
        </w:tc>
        <w:tc>
          <w:tcPr>
            <w:tcW w:w="146" w:type="dxa"/>
            <w:vAlign w:val="center"/>
            <w:hideMark/>
          </w:tcPr>
          <w:p w14:paraId="12E91890" w14:textId="77777777" w:rsidR="0041766D" w:rsidRPr="0041766D" w:rsidRDefault="0041766D" w:rsidP="0041766D">
            <w:pPr>
              <w:rPr>
                <w:sz w:val="20"/>
                <w:szCs w:val="20"/>
              </w:rPr>
            </w:pPr>
          </w:p>
        </w:tc>
      </w:tr>
      <w:tr w:rsidR="006B5F60" w:rsidRPr="0041766D" w14:paraId="0DFC7460" w14:textId="77777777" w:rsidTr="0053613C">
        <w:trPr>
          <w:trHeight w:val="1425"/>
        </w:trPr>
        <w:tc>
          <w:tcPr>
            <w:tcW w:w="425" w:type="dxa"/>
            <w:vMerge/>
            <w:tcBorders>
              <w:top w:val="nil"/>
              <w:left w:val="single" w:sz="4" w:space="0" w:color="auto"/>
              <w:bottom w:val="single" w:sz="4" w:space="0" w:color="000000"/>
              <w:right w:val="single" w:sz="4" w:space="0" w:color="auto"/>
            </w:tcBorders>
            <w:vAlign w:val="center"/>
            <w:hideMark/>
          </w:tcPr>
          <w:p w14:paraId="67713CB2" w14:textId="77777777" w:rsidR="0041766D" w:rsidRPr="0041766D" w:rsidRDefault="0041766D" w:rsidP="0041766D">
            <w:pPr>
              <w:rPr>
                <w:rFonts w:ascii="Arial" w:hAnsi="Arial" w:cs="Arial"/>
                <w:color w:val="000000"/>
                <w:sz w:val="16"/>
                <w:szCs w:val="16"/>
              </w:rPr>
            </w:pPr>
          </w:p>
        </w:tc>
        <w:tc>
          <w:tcPr>
            <w:tcW w:w="1448" w:type="dxa"/>
            <w:vMerge/>
            <w:tcBorders>
              <w:top w:val="nil"/>
              <w:left w:val="single" w:sz="4" w:space="0" w:color="auto"/>
              <w:bottom w:val="single" w:sz="4" w:space="0" w:color="auto"/>
              <w:right w:val="single" w:sz="4" w:space="0" w:color="auto"/>
            </w:tcBorders>
            <w:vAlign w:val="center"/>
            <w:hideMark/>
          </w:tcPr>
          <w:p w14:paraId="7E3269A7" w14:textId="77777777" w:rsidR="0041766D" w:rsidRPr="0041766D" w:rsidRDefault="0041766D" w:rsidP="0041766D">
            <w:pPr>
              <w:rPr>
                <w:rFonts w:ascii="Arial" w:hAnsi="Arial" w:cs="Arial"/>
                <w:color w:val="000000"/>
                <w:sz w:val="16"/>
                <w:szCs w:val="16"/>
              </w:rPr>
            </w:pPr>
          </w:p>
        </w:tc>
        <w:tc>
          <w:tcPr>
            <w:tcW w:w="4081" w:type="dxa"/>
            <w:vMerge/>
            <w:tcBorders>
              <w:top w:val="nil"/>
              <w:left w:val="single" w:sz="4" w:space="0" w:color="auto"/>
              <w:bottom w:val="single" w:sz="4" w:space="0" w:color="auto"/>
              <w:right w:val="single" w:sz="4" w:space="0" w:color="auto"/>
            </w:tcBorders>
            <w:vAlign w:val="center"/>
            <w:hideMark/>
          </w:tcPr>
          <w:p w14:paraId="6F0C2892" w14:textId="77777777" w:rsidR="0041766D" w:rsidRPr="0041766D" w:rsidRDefault="0041766D" w:rsidP="0041766D">
            <w:pPr>
              <w:rPr>
                <w:rFonts w:ascii="Arial" w:hAnsi="Arial" w:cs="Arial"/>
                <w:b/>
                <w:bCs/>
                <w:color w:val="000000"/>
                <w:sz w:val="16"/>
                <w:szCs w:val="16"/>
              </w:rPr>
            </w:pPr>
          </w:p>
        </w:tc>
        <w:tc>
          <w:tcPr>
            <w:tcW w:w="1163" w:type="dxa"/>
            <w:vMerge/>
            <w:tcBorders>
              <w:top w:val="nil"/>
              <w:left w:val="single" w:sz="4" w:space="0" w:color="auto"/>
              <w:bottom w:val="single" w:sz="4" w:space="0" w:color="auto"/>
              <w:right w:val="single" w:sz="4" w:space="0" w:color="auto"/>
            </w:tcBorders>
            <w:vAlign w:val="center"/>
            <w:hideMark/>
          </w:tcPr>
          <w:p w14:paraId="407D6173" w14:textId="77777777" w:rsidR="0041766D" w:rsidRPr="0041766D" w:rsidRDefault="0041766D" w:rsidP="0041766D">
            <w:pPr>
              <w:rPr>
                <w:rFonts w:ascii="Arial" w:hAnsi="Arial" w:cs="Arial"/>
                <w:color w:val="000000"/>
                <w:sz w:val="16"/>
                <w:szCs w:val="16"/>
              </w:rPr>
            </w:pPr>
          </w:p>
        </w:tc>
        <w:tc>
          <w:tcPr>
            <w:tcW w:w="1389" w:type="dxa"/>
            <w:vMerge/>
            <w:tcBorders>
              <w:top w:val="nil"/>
              <w:left w:val="single" w:sz="4" w:space="0" w:color="auto"/>
              <w:bottom w:val="single" w:sz="4" w:space="0" w:color="000000"/>
              <w:right w:val="single" w:sz="4" w:space="0" w:color="auto"/>
            </w:tcBorders>
            <w:vAlign w:val="center"/>
            <w:hideMark/>
          </w:tcPr>
          <w:p w14:paraId="25104EB9" w14:textId="77777777" w:rsidR="0041766D" w:rsidRPr="0041766D" w:rsidRDefault="0041766D" w:rsidP="0041766D">
            <w:pPr>
              <w:rPr>
                <w:rFonts w:ascii="Arial" w:hAnsi="Arial" w:cs="Arial"/>
                <w:color w:val="000000"/>
                <w:sz w:val="16"/>
                <w:szCs w:val="16"/>
              </w:rPr>
            </w:pPr>
          </w:p>
        </w:tc>
        <w:tc>
          <w:tcPr>
            <w:tcW w:w="1296" w:type="dxa"/>
            <w:vMerge/>
            <w:tcBorders>
              <w:top w:val="nil"/>
              <w:left w:val="single" w:sz="4" w:space="0" w:color="auto"/>
              <w:bottom w:val="single" w:sz="4" w:space="0" w:color="000000"/>
              <w:right w:val="single" w:sz="4" w:space="0" w:color="auto"/>
            </w:tcBorders>
            <w:vAlign w:val="center"/>
            <w:hideMark/>
          </w:tcPr>
          <w:p w14:paraId="7DA8CFCB" w14:textId="77777777" w:rsidR="0041766D" w:rsidRPr="0041766D" w:rsidRDefault="0041766D" w:rsidP="0041766D">
            <w:pPr>
              <w:rPr>
                <w:rFonts w:ascii="Arial" w:hAnsi="Arial" w:cs="Arial"/>
                <w:color w:val="000000"/>
                <w:sz w:val="16"/>
                <w:szCs w:val="16"/>
              </w:rPr>
            </w:pPr>
          </w:p>
        </w:tc>
        <w:tc>
          <w:tcPr>
            <w:tcW w:w="1653" w:type="dxa"/>
            <w:tcBorders>
              <w:top w:val="nil"/>
              <w:left w:val="nil"/>
              <w:bottom w:val="single" w:sz="4" w:space="0" w:color="auto"/>
              <w:right w:val="single" w:sz="4" w:space="0" w:color="auto"/>
            </w:tcBorders>
            <w:shd w:val="clear" w:color="000000" w:fill="FFFFFF"/>
            <w:vAlign w:val="center"/>
            <w:hideMark/>
          </w:tcPr>
          <w:p w14:paraId="50388E9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xml:space="preserve"> Placówka Wsparcia Dziecka i Rodziny</w:t>
            </w:r>
          </w:p>
        </w:tc>
        <w:tc>
          <w:tcPr>
            <w:tcW w:w="146" w:type="dxa"/>
            <w:vAlign w:val="center"/>
            <w:hideMark/>
          </w:tcPr>
          <w:p w14:paraId="24C3FE38" w14:textId="77777777" w:rsidR="0041766D" w:rsidRPr="0041766D" w:rsidRDefault="0041766D" w:rsidP="0041766D">
            <w:pPr>
              <w:rPr>
                <w:sz w:val="20"/>
                <w:szCs w:val="20"/>
              </w:rPr>
            </w:pPr>
          </w:p>
        </w:tc>
      </w:tr>
      <w:tr w:rsidR="0041766D" w:rsidRPr="0041766D" w14:paraId="2B023F51" w14:textId="77777777" w:rsidTr="0053613C">
        <w:trPr>
          <w:trHeight w:val="1428"/>
        </w:trPr>
        <w:tc>
          <w:tcPr>
            <w:tcW w:w="425" w:type="dxa"/>
            <w:tcBorders>
              <w:top w:val="nil"/>
              <w:left w:val="single" w:sz="4" w:space="0" w:color="auto"/>
              <w:bottom w:val="single" w:sz="4" w:space="0" w:color="auto"/>
              <w:right w:val="nil"/>
            </w:tcBorders>
            <w:shd w:val="clear" w:color="000000" w:fill="FFFFFF"/>
            <w:vAlign w:val="center"/>
            <w:hideMark/>
          </w:tcPr>
          <w:p w14:paraId="29094C0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51</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64B6C1D8"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Partyzancka 29, 63-400 Ostrów Wlkp.</w:t>
            </w:r>
          </w:p>
        </w:tc>
        <w:tc>
          <w:tcPr>
            <w:tcW w:w="4081" w:type="dxa"/>
            <w:tcBorders>
              <w:top w:val="nil"/>
              <w:left w:val="nil"/>
              <w:bottom w:val="single" w:sz="4" w:space="0" w:color="auto"/>
              <w:right w:val="single" w:sz="4" w:space="0" w:color="auto"/>
            </w:tcBorders>
            <w:shd w:val="clear" w:color="000000" w:fill="FFFFFF"/>
            <w:vAlign w:val="center"/>
            <w:hideMark/>
          </w:tcPr>
          <w:p w14:paraId="52376DBC"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 xml:space="preserve">Budynek szkolny </w:t>
            </w:r>
            <w:r w:rsidRPr="0041766D">
              <w:rPr>
                <w:rFonts w:ascii="Arial" w:hAnsi="Arial" w:cs="Arial"/>
                <w:color w:val="000000"/>
                <w:sz w:val="16"/>
                <w:szCs w:val="16"/>
              </w:rPr>
              <w:t>– wybudowany w 1925 r., przebudowany w 1945,</w:t>
            </w:r>
            <w:r w:rsidRPr="0041766D">
              <w:rPr>
                <w:rFonts w:ascii="Arial" w:hAnsi="Arial" w:cs="Arial"/>
                <w:color w:val="FF0000"/>
                <w:sz w:val="16"/>
                <w:szCs w:val="16"/>
              </w:rPr>
              <w:t xml:space="preserve"> </w:t>
            </w:r>
            <w:r w:rsidRPr="0041766D">
              <w:rPr>
                <w:rFonts w:ascii="Arial" w:hAnsi="Arial" w:cs="Arial"/>
                <w:color w:val="000000"/>
                <w:sz w:val="16"/>
                <w:szCs w:val="16"/>
              </w:rPr>
              <w:t>budynek z cegły, stropy i stropodach betonowy, dach płaski pokryty papą termozgrzewalną, wyremontowany w 2010 r., okna wymienione w latach 2000-2010, 2017, piwnica użytkowo-gospodarcza + 3 kondygnacje użytkowe + strych nieużytkowy, okna piwniczne i do pracowni komputerowej na parterze okratowane, instalacja gazowa, elektryczna, wentylacyjna, odgromowa, c.o. miejskie, monitoring. Budynek po termomodernizacji w 2017 r.</w:t>
            </w:r>
          </w:p>
        </w:tc>
        <w:tc>
          <w:tcPr>
            <w:tcW w:w="1163" w:type="dxa"/>
            <w:tcBorders>
              <w:top w:val="nil"/>
              <w:left w:val="nil"/>
              <w:bottom w:val="single" w:sz="4" w:space="0" w:color="auto"/>
              <w:right w:val="single" w:sz="4" w:space="0" w:color="auto"/>
            </w:tcBorders>
            <w:shd w:val="clear" w:color="000000" w:fill="FFFFFF"/>
            <w:vAlign w:val="center"/>
            <w:hideMark/>
          </w:tcPr>
          <w:p w14:paraId="33799F3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1 554,10</w:t>
            </w:r>
          </w:p>
        </w:tc>
        <w:tc>
          <w:tcPr>
            <w:tcW w:w="1389" w:type="dxa"/>
            <w:tcBorders>
              <w:top w:val="nil"/>
              <w:left w:val="nil"/>
              <w:bottom w:val="single" w:sz="4" w:space="0" w:color="auto"/>
              <w:right w:val="single" w:sz="4" w:space="0" w:color="auto"/>
            </w:tcBorders>
            <w:shd w:val="clear" w:color="000000" w:fill="FFFFFF"/>
            <w:noWrap/>
            <w:vAlign w:val="center"/>
            <w:hideMark/>
          </w:tcPr>
          <w:p w14:paraId="5BDDB34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6332C03E"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6 216 400,00</w:t>
            </w:r>
          </w:p>
        </w:tc>
        <w:tc>
          <w:tcPr>
            <w:tcW w:w="1653" w:type="dxa"/>
            <w:tcBorders>
              <w:top w:val="nil"/>
              <w:left w:val="nil"/>
              <w:bottom w:val="single" w:sz="4" w:space="0" w:color="auto"/>
              <w:right w:val="single" w:sz="4" w:space="0" w:color="auto"/>
            </w:tcBorders>
            <w:shd w:val="clear" w:color="000000" w:fill="FFFFFF"/>
            <w:vAlign w:val="center"/>
            <w:hideMark/>
          </w:tcPr>
          <w:p w14:paraId="2D05FF7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Ekonomicznych</w:t>
            </w:r>
          </w:p>
        </w:tc>
        <w:tc>
          <w:tcPr>
            <w:tcW w:w="146" w:type="dxa"/>
            <w:vAlign w:val="center"/>
            <w:hideMark/>
          </w:tcPr>
          <w:p w14:paraId="5A2726A4" w14:textId="77777777" w:rsidR="0041766D" w:rsidRPr="0041766D" w:rsidRDefault="0041766D" w:rsidP="0041766D">
            <w:pPr>
              <w:rPr>
                <w:sz w:val="20"/>
                <w:szCs w:val="20"/>
              </w:rPr>
            </w:pPr>
          </w:p>
        </w:tc>
      </w:tr>
      <w:tr w:rsidR="0041766D" w:rsidRPr="0041766D" w14:paraId="3AFB68A5" w14:textId="77777777" w:rsidTr="0053613C">
        <w:trPr>
          <w:trHeight w:val="1020"/>
        </w:trPr>
        <w:tc>
          <w:tcPr>
            <w:tcW w:w="425" w:type="dxa"/>
            <w:tcBorders>
              <w:top w:val="nil"/>
              <w:left w:val="single" w:sz="4" w:space="0" w:color="auto"/>
              <w:bottom w:val="single" w:sz="4" w:space="0" w:color="auto"/>
              <w:right w:val="nil"/>
            </w:tcBorders>
            <w:shd w:val="clear" w:color="000000" w:fill="FFFFFF"/>
            <w:vAlign w:val="center"/>
            <w:hideMark/>
          </w:tcPr>
          <w:p w14:paraId="1043C2D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52</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1295B534"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Partyzancka 29, 63-400 Ostrów Wlkp.</w:t>
            </w:r>
          </w:p>
        </w:tc>
        <w:tc>
          <w:tcPr>
            <w:tcW w:w="4081" w:type="dxa"/>
            <w:tcBorders>
              <w:top w:val="nil"/>
              <w:left w:val="nil"/>
              <w:bottom w:val="single" w:sz="4" w:space="0" w:color="auto"/>
              <w:right w:val="single" w:sz="4" w:space="0" w:color="auto"/>
            </w:tcBorders>
            <w:shd w:val="clear" w:color="000000" w:fill="FFFFFF"/>
            <w:vAlign w:val="center"/>
            <w:hideMark/>
          </w:tcPr>
          <w:p w14:paraId="1455473D"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Sala gimnastyczna</w:t>
            </w:r>
            <w:r w:rsidRPr="0041766D">
              <w:rPr>
                <w:rFonts w:ascii="Arial" w:hAnsi="Arial" w:cs="Arial"/>
                <w:color w:val="000000"/>
                <w:sz w:val="16"/>
                <w:szCs w:val="16"/>
              </w:rPr>
              <w:t xml:space="preserve"> – połączona z budynkiem szkoły łącznikiem na I-</w:t>
            </w:r>
            <w:proofErr w:type="spellStart"/>
            <w:r w:rsidRPr="0041766D">
              <w:rPr>
                <w:rFonts w:ascii="Arial" w:hAnsi="Arial" w:cs="Arial"/>
                <w:color w:val="000000"/>
                <w:sz w:val="16"/>
                <w:szCs w:val="16"/>
              </w:rPr>
              <w:t>wszym</w:t>
            </w:r>
            <w:proofErr w:type="spellEnd"/>
            <w:r w:rsidRPr="0041766D">
              <w:rPr>
                <w:rFonts w:ascii="Arial" w:hAnsi="Arial" w:cs="Arial"/>
                <w:color w:val="000000"/>
                <w:sz w:val="16"/>
                <w:szCs w:val="16"/>
              </w:rPr>
              <w:t xml:space="preserve"> piętrze, dobudowana w 2002 r., ściany – pustaki </w:t>
            </w:r>
            <w:proofErr w:type="spellStart"/>
            <w:r w:rsidRPr="0041766D">
              <w:rPr>
                <w:rFonts w:ascii="Arial" w:hAnsi="Arial" w:cs="Arial"/>
                <w:color w:val="000000"/>
                <w:sz w:val="16"/>
                <w:szCs w:val="16"/>
              </w:rPr>
              <w:t>ceram</w:t>
            </w:r>
            <w:proofErr w:type="spellEnd"/>
            <w:r w:rsidRPr="0041766D">
              <w:rPr>
                <w:rFonts w:ascii="Arial" w:hAnsi="Arial" w:cs="Arial"/>
                <w:color w:val="000000"/>
                <w:sz w:val="16"/>
                <w:szCs w:val="16"/>
              </w:rPr>
              <w:t xml:space="preserve">., płytki gazowe tonowe, stropy i stropodach betonowy, dach płaski kryty papą, parter + piętro (szatnie, sanitariaty), okna na parterze okratowane, instalacja elektryczna, odgromowa,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c.o. miejskie. Budynek po termomodernizacji w 2017 r.</w:t>
            </w:r>
          </w:p>
        </w:tc>
        <w:tc>
          <w:tcPr>
            <w:tcW w:w="1163" w:type="dxa"/>
            <w:tcBorders>
              <w:top w:val="nil"/>
              <w:left w:val="nil"/>
              <w:bottom w:val="single" w:sz="4" w:space="0" w:color="auto"/>
              <w:right w:val="single" w:sz="4" w:space="0" w:color="auto"/>
            </w:tcBorders>
            <w:shd w:val="clear" w:color="000000" w:fill="FFFFFF"/>
            <w:vAlign w:val="center"/>
            <w:hideMark/>
          </w:tcPr>
          <w:p w14:paraId="269A9D3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690,4</w:t>
            </w:r>
          </w:p>
        </w:tc>
        <w:tc>
          <w:tcPr>
            <w:tcW w:w="1389" w:type="dxa"/>
            <w:tcBorders>
              <w:top w:val="nil"/>
              <w:left w:val="nil"/>
              <w:bottom w:val="single" w:sz="4" w:space="0" w:color="auto"/>
              <w:right w:val="single" w:sz="4" w:space="0" w:color="auto"/>
            </w:tcBorders>
            <w:shd w:val="clear" w:color="000000" w:fill="FFFFFF"/>
            <w:noWrap/>
            <w:vAlign w:val="center"/>
            <w:hideMark/>
          </w:tcPr>
          <w:p w14:paraId="148F223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521FCDBA"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2 416 400,00</w:t>
            </w:r>
          </w:p>
        </w:tc>
        <w:tc>
          <w:tcPr>
            <w:tcW w:w="1653" w:type="dxa"/>
            <w:tcBorders>
              <w:top w:val="nil"/>
              <w:left w:val="nil"/>
              <w:bottom w:val="single" w:sz="4" w:space="0" w:color="auto"/>
              <w:right w:val="single" w:sz="4" w:space="0" w:color="auto"/>
            </w:tcBorders>
            <w:shd w:val="clear" w:color="000000" w:fill="FFFFFF"/>
            <w:vAlign w:val="center"/>
            <w:hideMark/>
          </w:tcPr>
          <w:p w14:paraId="2924323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Ekonomicznych</w:t>
            </w:r>
          </w:p>
        </w:tc>
        <w:tc>
          <w:tcPr>
            <w:tcW w:w="146" w:type="dxa"/>
            <w:vAlign w:val="center"/>
            <w:hideMark/>
          </w:tcPr>
          <w:p w14:paraId="6CA61834" w14:textId="77777777" w:rsidR="0041766D" w:rsidRPr="0041766D" w:rsidRDefault="0041766D" w:rsidP="0041766D">
            <w:pPr>
              <w:rPr>
                <w:sz w:val="20"/>
                <w:szCs w:val="20"/>
              </w:rPr>
            </w:pPr>
          </w:p>
        </w:tc>
      </w:tr>
      <w:tr w:rsidR="0041766D" w:rsidRPr="0041766D" w14:paraId="5B706F2B" w14:textId="77777777" w:rsidTr="0053613C">
        <w:trPr>
          <w:trHeight w:val="2040"/>
        </w:trPr>
        <w:tc>
          <w:tcPr>
            <w:tcW w:w="425" w:type="dxa"/>
            <w:tcBorders>
              <w:top w:val="nil"/>
              <w:left w:val="single" w:sz="4" w:space="0" w:color="auto"/>
              <w:bottom w:val="single" w:sz="4" w:space="0" w:color="auto"/>
              <w:right w:val="nil"/>
            </w:tcBorders>
            <w:shd w:val="clear" w:color="000000" w:fill="FFFFFF"/>
            <w:vAlign w:val="center"/>
            <w:hideMark/>
          </w:tcPr>
          <w:p w14:paraId="59EA4F3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53</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0CECEF0F"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Ostrów Wlkp., Ul. Wolności 23</w:t>
            </w:r>
          </w:p>
        </w:tc>
        <w:tc>
          <w:tcPr>
            <w:tcW w:w="4081" w:type="dxa"/>
            <w:tcBorders>
              <w:top w:val="nil"/>
              <w:left w:val="nil"/>
              <w:bottom w:val="single" w:sz="4" w:space="0" w:color="auto"/>
              <w:right w:val="single" w:sz="4" w:space="0" w:color="auto"/>
            </w:tcBorders>
            <w:shd w:val="clear" w:color="000000" w:fill="FFFFFF"/>
            <w:vAlign w:val="center"/>
            <w:hideMark/>
          </w:tcPr>
          <w:p w14:paraId="789BC745"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szkoły</w:t>
            </w:r>
            <w:r w:rsidRPr="0041766D">
              <w:rPr>
                <w:rFonts w:ascii="Arial" w:hAnsi="Arial" w:cs="Arial"/>
                <w:color w:val="000000"/>
                <w:sz w:val="16"/>
                <w:szCs w:val="16"/>
              </w:rPr>
              <w:t xml:space="preserve">, użytkowa piwnica, parter i 3 piętra, poddasze na części budynku – nieużytkowe, rok budowy: 1962, budynek z cegły, z elementami żelbetowymi, stropy: typ DMS, stropodach – Akerman, stolarka okienna plastikowa. C.o. miejskie, instalacja gazowa, system monitoringu, pracownia komputerowa na 3-cim piętrze oraz pomieszczenia wynajmowane na usługi.   Hala sportowa połączona łącznikiem ze szkołą– rok budowy: 1967, budynek z cegły, stropy żelbetowe, stropodach z płyt kanałowych, dach kryty papą termozgrzewalną.  Obiekt po termomodernizacji – ocieplenie, elewacja, wymiana grzejników, pionów,  wymiana okien na hali sportowej. Powierzchnia </w:t>
            </w:r>
            <w:proofErr w:type="spellStart"/>
            <w:r w:rsidRPr="0041766D">
              <w:rPr>
                <w:rFonts w:ascii="Arial" w:hAnsi="Arial" w:cs="Arial"/>
                <w:color w:val="000000"/>
                <w:sz w:val="16"/>
                <w:szCs w:val="16"/>
              </w:rPr>
              <w:t>uzytkowa</w:t>
            </w:r>
            <w:proofErr w:type="spellEnd"/>
            <w:r w:rsidRPr="0041766D">
              <w:rPr>
                <w:rFonts w:ascii="Arial" w:hAnsi="Arial" w:cs="Arial"/>
                <w:color w:val="000000"/>
                <w:sz w:val="16"/>
                <w:szCs w:val="16"/>
              </w:rPr>
              <w:t>: 3 780,50 (budynek szkoły), 530,16 (hala sportowa)</w:t>
            </w:r>
          </w:p>
        </w:tc>
        <w:tc>
          <w:tcPr>
            <w:tcW w:w="1163" w:type="dxa"/>
            <w:tcBorders>
              <w:top w:val="nil"/>
              <w:left w:val="nil"/>
              <w:bottom w:val="single" w:sz="4" w:space="0" w:color="auto"/>
              <w:right w:val="single" w:sz="4" w:space="0" w:color="auto"/>
            </w:tcBorders>
            <w:shd w:val="clear" w:color="000000" w:fill="FFFFFF"/>
            <w:vAlign w:val="center"/>
            <w:hideMark/>
          </w:tcPr>
          <w:p w14:paraId="0B38A47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4310,66</w:t>
            </w:r>
          </w:p>
        </w:tc>
        <w:tc>
          <w:tcPr>
            <w:tcW w:w="1389" w:type="dxa"/>
            <w:tcBorders>
              <w:top w:val="nil"/>
              <w:left w:val="nil"/>
              <w:bottom w:val="single" w:sz="4" w:space="0" w:color="auto"/>
              <w:right w:val="single" w:sz="4" w:space="0" w:color="auto"/>
            </w:tcBorders>
            <w:shd w:val="clear" w:color="000000" w:fill="FFFFFF"/>
            <w:noWrap/>
            <w:vAlign w:val="center"/>
            <w:hideMark/>
          </w:tcPr>
          <w:p w14:paraId="17095EF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5D8DE4E1"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17 242 640,00</w:t>
            </w:r>
          </w:p>
        </w:tc>
        <w:tc>
          <w:tcPr>
            <w:tcW w:w="1653" w:type="dxa"/>
            <w:tcBorders>
              <w:top w:val="nil"/>
              <w:left w:val="nil"/>
              <w:bottom w:val="single" w:sz="4" w:space="0" w:color="auto"/>
              <w:right w:val="single" w:sz="4" w:space="0" w:color="auto"/>
            </w:tcBorders>
            <w:shd w:val="clear" w:color="000000" w:fill="FFFFFF"/>
            <w:vAlign w:val="center"/>
            <w:hideMark/>
          </w:tcPr>
          <w:p w14:paraId="279264D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ZS Budowlano-Energetycznych</w:t>
            </w:r>
          </w:p>
        </w:tc>
        <w:tc>
          <w:tcPr>
            <w:tcW w:w="146" w:type="dxa"/>
            <w:vAlign w:val="center"/>
            <w:hideMark/>
          </w:tcPr>
          <w:p w14:paraId="3632F1BB" w14:textId="77777777" w:rsidR="0041766D" w:rsidRPr="0041766D" w:rsidRDefault="0041766D" w:rsidP="0041766D">
            <w:pPr>
              <w:rPr>
                <w:sz w:val="20"/>
                <w:szCs w:val="20"/>
              </w:rPr>
            </w:pPr>
          </w:p>
        </w:tc>
      </w:tr>
      <w:tr w:rsidR="0041766D" w:rsidRPr="0041766D" w14:paraId="67149091" w14:textId="77777777" w:rsidTr="0053613C">
        <w:trPr>
          <w:trHeight w:val="2448"/>
        </w:trPr>
        <w:tc>
          <w:tcPr>
            <w:tcW w:w="425" w:type="dxa"/>
            <w:tcBorders>
              <w:top w:val="nil"/>
              <w:left w:val="single" w:sz="4" w:space="0" w:color="auto"/>
              <w:bottom w:val="single" w:sz="4" w:space="0" w:color="auto"/>
              <w:right w:val="nil"/>
            </w:tcBorders>
            <w:shd w:val="clear" w:color="000000" w:fill="FFFFFF"/>
            <w:vAlign w:val="center"/>
            <w:hideMark/>
          </w:tcPr>
          <w:p w14:paraId="0365B578"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54</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6FEF5ED5"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Wolności 12,   63-400 Ostrów Wielkopolski</w:t>
            </w:r>
          </w:p>
        </w:tc>
        <w:tc>
          <w:tcPr>
            <w:tcW w:w="4081" w:type="dxa"/>
            <w:tcBorders>
              <w:top w:val="nil"/>
              <w:left w:val="nil"/>
              <w:bottom w:val="single" w:sz="4" w:space="0" w:color="auto"/>
              <w:right w:val="single" w:sz="4" w:space="0" w:color="auto"/>
            </w:tcBorders>
            <w:shd w:val="clear" w:color="000000" w:fill="FFFFFF"/>
            <w:vAlign w:val="center"/>
            <w:hideMark/>
          </w:tcPr>
          <w:p w14:paraId="4D1611F5"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szkolny</w:t>
            </w:r>
            <w:r w:rsidRPr="0041766D">
              <w:rPr>
                <w:rFonts w:ascii="Arial" w:hAnsi="Arial" w:cs="Arial"/>
                <w:color w:val="000000"/>
                <w:sz w:val="16"/>
                <w:szCs w:val="16"/>
              </w:rPr>
              <w:t xml:space="preserve"> – wybudowany w 1867 r., ściany z cegieł, stropy drewniane, stropodach - drewniane belki, dach dwuspadowy, pokryty dachówką, wymiana dachu w 2005-06r., 4 kondygnacje użytkowe (w tym podpiwniczenie), strych nieużytkowy, okna piwniczne i na parterze okratowane, c.o. miejskie, inst. elektryczna (wymiana w 2008-09), odgromowa,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xml:space="preserve">, monitoring (kamery wewnątrz i na zewnątrz), system alarmowy z powiadomieniem na tel. pracownika. Pracownie komputerowe na II piętrze; budynek pod opieką konserwatora zabytków, w roku 2013 wymiana stolarki okiennej, modernizacja elewacji, remont pracowni technologicznych wraz z wyposażeniem, remont korytarza na parterze i </w:t>
            </w:r>
            <w:proofErr w:type="spellStart"/>
            <w:r w:rsidRPr="0041766D">
              <w:rPr>
                <w:rFonts w:ascii="Arial" w:hAnsi="Arial" w:cs="Arial"/>
                <w:color w:val="000000"/>
                <w:sz w:val="16"/>
                <w:szCs w:val="16"/>
              </w:rPr>
              <w:t>I</w:t>
            </w:r>
            <w:proofErr w:type="spellEnd"/>
            <w:r w:rsidRPr="0041766D">
              <w:rPr>
                <w:rFonts w:ascii="Arial" w:hAnsi="Arial" w:cs="Arial"/>
                <w:color w:val="000000"/>
                <w:sz w:val="16"/>
                <w:szCs w:val="16"/>
              </w:rPr>
              <w:t xml:space="preserve"> piętrze oraz piwnicy, wymiana stolarki drzwiowej, modernizacja elewacji, remont pracowni technologicznych wraz z wyposażeniem (3 pracownie)</w:t>
            </w:r>
          </w:p>
        </w:tc>
        <w:tc>
          <w:tcPr>
            <w:tcW w:w="1163" w:type="dxa"/>
            <w:tcBorders>
              <w:top w:val="nil"/>
              <w:left w:val="nil"/>
              <w:bottom w:val="single" w:sz="4" w:space="0" w:color="auto"/>
              <w:right w:val="single" w:sz="4" w:space="0" w:color="auto"/>
            </w:tcBorders>
            <w:shd w:val="clear" w:color="000000" w:fill="FFFFFF"/>
            <w:vAlign w:val="center"/>
            <w:hideMark/>
          </w:tcPr>
          <w:p w14:paraId="62BBB22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xml:space="preserve">          3 509,65 </w:t>
            </w:r>
          </w:p>
        </w:tc>
        <w:tc>
          <w:tcPr>
            <w:tcW w:w="1389" w:type="dxa"/>
            <w:tcBorders>
              <w:top w:val="nil"/>
              <w:left w:val="nil"/>
              <w:bottom w:val="single" w:sz="4" w:space="0" w:color="auto"/>
              <w:right w:val="single" w:sz="4" w:space="0" w:color="auto"/>
            </w:tcBorders>
            <w:shd w:val="clear" w:color="000000" w:fill="FFFFFF"/>
            <w:noWrap/>
            <w:vAlign w:val="center"/>
            <w:hideMark/>
          </w:tcPr>
          <w:p w14:paraId="55AE6D5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5 000,00</w:t>
            </w:r>
          </w:p>
        </w:tc>
        <w:tc>
          <w:tcPr>
            <w:tcW w:w="1296" w:type="dxa"/>
            <w:tcBorders>
              <w:top w:val="nil"/>
              <w:left w:val="nil"/>
              <w:bottom w:val="single" w:sz="4" w:space="0" w:color="auto"/>
              <w:right w:val="single" w:sz="4" w:space="0" w:color="auto"/>
            </w:tcBorders>
            <w:shd w:val="clear" w:color="000000" w:fill="FFFFFF"/>
            <w:noWrap/>
            <w:vAlign w:val="center"/>
            <w:hideMark/>
          </w:tcPr>
          <w:p w14:paraId="1FA48C87"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17 548 250,00</w:t>
            </w:r>
          </w:p>
        </w:tc>
        <w:tc>
          <w:tcPr>
            <w:tcW w:w="1653" w:type="dxa"/>
            <w:tcBorders>
              <w:top w:val="nil"/>
              <w:left w:val="nil"/>
              <w:bottom w:val="single" w:sz="4" w:space="0" w:color="auto"/>
              <w:right w:val="single" w:sz="4" w:space="0" w:color="auto"/>
            </w:tcBorders>
            <w:shd w:val="clear" w:color="000000" w:fill="FFFFFF"/>
            <w:vAlign w:val="center"/>
            <w:hideMark/>
          </w:tcPr>
          <w:p w14:paraId="06AFD13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Usługowych</w:t>
            </w:r>
          </w:p>
        </w:tc>
        <w:tc>
          <w:tcPr>
            <w:tcW w:w="146" w:type="dxa"/>
            <w:vAlign w:val="center"/>
            <w:hideMark/>
          </w:tcPr>
          <w:p w14:paraId="21F8F67B" w14:textId="77777777" w:rsidR="0041766D" w:rsidRPr="0041766D" w:rsidRDefault="0041766D" w:rsidP="0041766D">
            <w:pPr>
              <w:rPr>
                <w:sz w:val="20"/>
                <w:szCs w:val="20"/>
              </w:rPr>
            </w:pPr>
          </w:p>
        </w:tc>
      </w:tr>
      <w:tr w:rsidR="0041766D" w:rsidRPr="0041766D" w14:paraId="1DC70CC2" w14:textId="77777777" w:rsidTr="0053613C">
        <w:trPr>
          <w:trHeight w:val="1836"/>
        </w:trPr>
        <w:tc>
          <w:tcPr>
            <w:tcW w:w="425" w:type="dxa"/>
            <w:tcBorders>
              <w:top w:val="nil"/>
              <w:left w:val="single" w:sz="4" w:space="0" w:color="auto"/>
              <w:bottom w:val="single" w:sz="4" w:space="0" w:color="auto"/>
              <w:right w:val="nil"/>
            </w:tcBorders>
            <w:shd w:val="clear" w:color="000000" w:fill="FFFFFF"/>
            <w:vAlign w:val="center"/>
            <w:hideMark/>
          </w:tcPr>
          <w:p w14:paraId="1AFAFA3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lastRenderedPageBreak/>
              <w:t>55</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295F081F"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Wolności 10,   63-400 Ostrów Wielkopolski</w:t>
            </w:r>
          </w:p>
        </w:tc>
        <w:tc>
          <w:tcPr>
            <w:tcW w:w="4081" w:type="dxa"/>
            <w:tcBorders>
              <w:top w:val="nil"/>
              <w:left w:val="nil"/>
              <w:bottom w:val="single" w:sz="4" w:space="0" w:color="auto"/>
              <w:right w:val="single" w:sz="4" w:space="0" w:color="auto"/>
            </w:tcBorders>
            <w:shd w:val="clear" w:color="000000" w:fill="FFFFFF"/>
            <w:vAlign w:val="center"/>
            <w:hideMark/>
          </w:tcPr>
          <w:p w14:paraId="3DC760CF"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szkolny</w:t>
            </w:r>
            <w:r w:rsidRPr="0041766D">
              <w:rPr>
                <w:rFonts w:ascii="Arial" w:hAnsi="Arial" w:cs="Arial"/>
                <w:color w:val="000000"/>
                <w:sz w:val="16"/>
                <w:szCs w:val="16"/>
              </w:rPr>
              <w:t xml:space="preserve"> – wybudowany w 1867 r., ściany z cegły, stropy drewniane, stropodach - drewniane belki, dach dwuspadowy, pokryty dachówką, wymiana dachu w 2005-2008r., 5 kondygnacji użytkowych (w tym piwnica), okna piwniczne i na parterze okratowane, instalacja elektryczna (wymiana 2005-08r.),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odgromowa, gazowa, c.o. miejskie, monitoring (kamery wewnątrz i na zewnątrz), system alarmowy z powiadomieniem tel. pracownika. Budynek pod opieką konserwatora zabytków; w roku 2013 wymiana stolarki okiennej, modernizacja elewacji. Część południowa budynku przekazana MDK.</w:t>
            </w:r>
          </w:p>
        </w:tc>
        <w:tc>
          <w:tcPr>
            <w:tcW w:w="1163" w:type="dxa"/>
            <w:tcBorders>
              <w:top w:val="nil"/>
              <w:left w:val="nil"/>
              <w:bottom w:val="single" w:sz="4" w:space="0" w:color="auto"/>
              <w:right w:val="single" w:sz="4" w:space="0" w:color="auto"/>
            </w:tcBorders>
            <w:shd w:val="clear" w:color="000000" w:fill="FFFFFF"/>
            <w:vAlign w:val="center"/>
            <w:hideMark/>
          </w:tcPr>
          <w:p w14:paraId="24D9ACF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xml:space="preserve">          1 912,91 </w:t>
            </w:r>
          </w:p>
        </w:tc>
        <w:tc>
          <w:tcPr>
            <w:tcW w:w="1389" w:type="dxa"/>
            <w:tcBorders>
              <w:top w:val="nil"/>
              <w:left w:val="nil"/>
              <w:bottom w:val="single" w:sz="4" w:space="0" w:color="auto"/>
              <w:right w:val="single" w:sz="4" w:space="0" w:color="auto"/>
            </w:tcBorders>
            <w:shd w:val="clear" w:color="000000" w:fill="FFFFFF"/>
            <w:noWrap/>
            <w:vAlign w:val="center"/>
            <w:hideMark/>
          </w:tcPr>
          <w:p w14:paraId="4DCDF37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5 000,00</w:t>
            </w:r>
          </w:p>
        </w:tc>
        <w:tc>
          <w:tcPr>
            <w:tcW w:w="1296" w:type="dxa"/>
            <w:tcBorders>
              <w:top w:val="nil"/>
              <w:left w:val="nil"/>
              <w:bottom w:val="single" w:sz="4" w:space="0" w:color="auto"/>
              <w:right w:val="single" w:sz="4" w:space="0" w:color="auto"/>
            </w:tcBorders>
            <w:shd w:val="clear" w:color="000000" w:fill="FFFFFF"/>
            <w:noWrap/>
            <w:vAlign w:val="center"/>
            <w:hideMark/>
          </w:tcPr>
          <w:p w14:paraId="71023E13"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9 564 550,00</w:t>
            </w:r>
          </w:p>
        </w:tc>
        <w:tc>
          <w:tcPr>
            <w:tcW w:w="1653" w:type="dxa"/>
            <w:tcBorders>
              <w:top w:val="nil"/>
              <w:left w:val="nil"/>
              <w:bottom w:val="single" w:sz="4" w:space="0" w:color="auto"/>
              <w:right w:val="single" w:sz="4" w:space="0" w:color="auto"/>
            </w:tcBorders>
            <w:shd w:val="clear" w:color="000000" w:fill="FFFFFF"/>
            <w:vAlign w:val="center"/>
            <w:hideMark/>
          </w:tcPr>
          <w:p w14:paraId="7E1445E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Usługowych</w:t>
            </w:r>
          </w:p>
        </w:tc>
        <w:tc>
          <w:tcPr>
            <w:tcW w:w="146" w:type="dxa"/>
            <w:vAlign w:val="center"/>
            <w:hideMark/>
          </w:tcPr>
          <w:p w14:paraId="6ACB8C02" w14:textId="77777777" w:rsidR="0041766D" w:rsidRPr="0041766D" w:rsidRDefault="0041766D" w:rsidP="0041766D">
            <w:pPr>
              <w:rPr>
                <w:sz w:val="20"/>
                <w:szCs w:val="20"/>
              </w:rPr>
            </w:pPr>
          </w:p>
        </w:tc>
      </w:tr>
      <w:tr w:rsidR="0041766D" w:rsidRPr="0041766D" w14:paraId="7AAAA24B" w14:textId="77777777" w:rsidTr="0053613C">
        <w:trPr>
          <w:trHeight w:val="795"/>
        </w:trPr>
        <w:tc>
          <w:tcPr>
            <w:tcW w:w="425" w:type="dxa"/>
            <w:tcBorders>
              <w:top w:val="nil"/>
              <w:left w:val="single" w:sz="4" w:space="0" w:color="auto"/>
              <w:bottom w:val="single" w:sz="4" w:space="0" w:color="auto"/>
              <w:right w:val="nil"/>
            </w:tcBorders>
            <w:shd w:val="clear" w:color="000000" w:fill="FFFFFF"/>
            <w:vAlign w:val="center"/>
            <w:hideMark/>
          </w:tcPr>
          <w:p w14:paraId="784134D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56</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7894BEB8"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Wolności 12,   63-400 Ostrów Wielkopolski</w:t>
            </w:r>
          </w:p>
        </w:tc>
        <w:tc>
          <w:tcPr>
            <w:tcW w:w="4081" w:type="dxa"/>
            <w:tcBorders>
              <w:top w:val="nil"/>
              <w:left w:val="nil"/>
              <w:bottom w:val="single" w:sz="4" w:space="0" w:color="auto"/>
              <w:right w:val="single" w:sz="4" w:space="0" w:color="auto"/>
            </w:tcBorders>
            <w:shd w:val="clear" w:color="000000" w:fill="FFFFFF"/>
            <w:vAlign w:val="center"/>
            <w:hideMark/>
          </w:tcPr>
          <w:p w14:paraId="7D65960C"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Sala gimnastyczna</w:t>
            </w:r>
            <w:r w:rsidRPr="0041766D">
              <w:rPr>
                <w:rFonts w:ascii="Arial" w:hAnsi="Arial" w:cs="Arial"/>
                <w:color w:val="000000"/>
                <w:sz w:val="16"/>
                <w:szCs w:val="16"/>
              </w:rPr>
              <w:t xml:space="preserve"> – rok budowy: 1972, przebudowa w 2008-09 r., całkowita modernizacja (nowa podłoga, okna, instalacje), dach płaski kryty papą.</w:t>
            </w:r>
          </w:p>
        </w:tc>
        <w:tc>
          <w:tcPr>
            <w:tcW w:w="1163" w:type="dxa"/>
            <w:tcBorders>
              <w:top w:val="nil"/>
              <w:left w:val="nil"/>
              <w:bottom w:val="single" w:sz="4" w:space="0" w:color="auto"/>
              <w:right w:val="single" w:sz="4" w:space="0" w:color="auto"/>
            </w:tcBorders>
            <w:shd w:val="clear" w:color="000000" w:fill="FFFFFF"/>
            <w:vAlign w:val="center"/>
            <w:hideMark/>
          </w:tcPr>
          <w:p w14:paraId="3D3A3848"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748</w:t>
            </w:r>
          </w:p>
        </w:tc>
        <w:tc>
          <w:tcPr>
            <w:tcW w:w="1389" w:type="dxa"/>
            <w:tcBorders>
              <w:top w:val="nil"/>
              <w:left w:val="nil"/>
              <w:bottom w:val="single" w:sz="4" w:space="0" w:color="auto"/>
              <w:right w:val="single" w:sz="4" w:space="0" w:color="auto"/>
            </w:tcBorders>
            <w:shd w:val="clear" w:color="000000" w:fill="FFFFFF"/>
            <w:noWrap/>
            <w:vAlign w:val="center"/>
            <w:hideMark/>
          </w:tcPr>
          <w:p w14:paraId="7D8DE79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47FB5A7C"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2 618 000,00</w:t>
            </w:r>
          </w:p>
        </w:tc>
        <w:tc>
          <w:tcPr>
            <w:tcW w:w="1653" w:type="dxa"/>
            <w:tcBorders>
              <w:top w:val="nil"/>
              <w:left w:val="nil"/>
              <w:bottom w:val="single" w:sz="4" w:space="0" w:color="auto"/>
              <w:right w:val="single" w:sz="4" w:space="0" w:color="auto"/>
            </w:tcBorders>
            <w:shd w:val="clear" w:color="000000" w:fill="FFFFFF"/>
            <w:vAlign w:val="center"/>
            <w:hideMark/>
          </w:tcPr>
          <w:p w14:paraId="10CB28F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Usługowych</w:t>
            </w:r>
          </w:p>
        </w:tc>
        <w:tc>
          <w:tcPr>
            <w:tcW w:w="146" w:type="dxa"/>
            <w:vAlign w:val="center"/>
            <w:hideMark/>
          </w:tcPr>
          <w:p w14:paraId="5CEFE82B" w14:textId="77777777" w:rsidR="0041766D" w:rsidRPr="0041766D" w:rsidRDefault="0041766D" w:rsidP="0041766D">
            <w:pPr>
              <w:rPr>
                <w:sz w:val="20"/>
                <w:szCs w:val="20"/>
              </w:rPr>
            </w:pPr>
          </w:p>
        </w:tc>
      </w:tr>
      <w:tr w:rsidR="0041766D" w:rsidRPr="0041766D" w14:paraId="469D4B94" w14:textId="77777777" w:rsidTr="0053613C">
        <w:trPr>
          <w:trHeight w:val="1020"/>
        </w:trPr>
        <w:tc>
          <w:tcPr>
            <w:tcW w:w="425" w:type="dxa"/>
            <w:tcBorders>
              <w:top w:val="nil"/>
              <w:left w:val="single" w:sz="4" w:space="0" w:color="auto"/>
              <w:bottom w:val="single" w:sz="4" w:space="0" w:color="auto"/>
              <w:right w:val="nil"/>
            </w:tcBorders>
            <w:shd w:val="clear" w:color="000000" w:fill="FFFFFF"/>
            <w:vAlign w:val="center"/>
            <w:hideMark/>
          </w:tcPr>
          <w:p w14:paraId="7F210DE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57</w:t>
            </w:r>
          </w:p>
        </w:tc>
        <w:tc>
          <w:tcPr>
            <w:tcW w:w="14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2058E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xml:space="preserve">ul. Kantaka 6 (obiekt monitorowany, system antywłamaniowy z alarmem oraz powiadomieniem pracowników szkoły) (instalacje: elektryczna, </w:t>
            </w:r>
            <w:proofErr w:type="spellStart"/>
            <w:r w:rsidRPr="0041766D">
              <w:rPr>
                <w:rFonts w:ascii="Arial" w:hAnsi="Arial" w:cs="Arial"/>
                <w:color w:val="000000"/>
                <w:sz w:val="16"/>
                <w:szCs w:val="16"/>
              </w:rPr>
              <w:t>wodno</w:t>
            </w:r>
            <w:proofErr w:type="spellEnd"/>
            <w:r w:rsidRPr="0041766D">
              <w:rPr>
                <w:rFonts w:ascii="Arial" w:hAnsi="Arial" w:cs="Arial"/>
                <w:color w:val="000000"/>
                <w:sz w:val="16"/>
                <w:szCs w:val="16"/>
              </w:rPr>
              <w:t xml:space="preserve"> - kanalizacyjna, centralne ogrzewanie, gazowa, telefoniczna)</w:t>
            </w:r>
          </w:p>
        </w:tc>
        <w:tc>
          <w:tcPr>
            <w:tcW w:w="4081" w:type="dxa"/>
            <w:tcBorders>
              <w:top w:val="nil"/>
              <w:left w:val="nil"/>
              <w:bottom w:val="single" w:sz="4" w:space="0" w:color="auto"/>
              <w:right w:val="single" w:sz="4" w:space="0" w:color="auto"/>
            </w:tcBorders>
            <w:shd w:val="clear" w:color="000000" w:fill="FFFFFF"/>
            <w:vAlign w:val="center"/>
            <w:hideMark/>
          </w:tcPr>
          <w:p w14:paraId="1DFE5521"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szkolny i administracyjny</w:t>
            </w:r>
            <w:r w:rsidRPr="0041766D">
              <w:rPr>
                <w:rFonts w:ascii="Arial" w:hAnsi="Arial" w:cs="Arial"/>
                <w:color w:val="000000"/>
                <w:sz w:val="16"/>
                <w:szCs w:val="16"/>
              </w:rPr>
              <w:t xml:space="preserve"> - rok budowy: 1973, ściany betonowe, stropy – żelbeton, stropodach betonowy, dach pokryty papą. Budynek po termomodernizacji w roku 2011.</w:t>
            </w:r>
          </w:p>
        </w:tc>
        <w:tc>
          <w:tcPr>
            <w:tcW w:w="1163" w:type="dxa"/>
            <w:tcBorders>
              <w:top w:val="nil"/>
              <w:left w:val="nil"/>
              <w:bottom w:val="single" w:sz="4" w:space="0" w:color="auto"/>
              <w:right w:val="single" w:sz="4" w:space="0" w:color="auto"/>
            </w:tcBorders>
            <w:shd w:val="clear" w:color="000000" w:fill="FFFFFF"/>
            <w:vAlign w:val="center"/>
            <w:hideMark/>
          </w:tcPr>
          <w:p w14:paraId="41149EF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2 930,60</w:t>
            </w:r>
          </w:p>
        </w:tc>
        <w:tc>
          <w:tcPr>
            <w:tcW w:w="1389" w:type="dxa"/>
            <w:tcBorders>
              <w:top w:val="nil"/>
              <w:left w:val="nil"/>
              <w:bottom w:val="single" w:sz="4" w:space="0" w:color="auto"/>
              <w:right w:val="single" w:sz="4" w:space="0" w:color="auto"/>
            </w:tcBorders>
            <w:shd w:val="clear" w:color="000000" w:fill="FFFFFF"/>
            <w:noWrap/>
            <w:vAlign w:val="center"/>
            <w:hideMark/>
          </w:tcPr>
          <w:p w14:paraId="4F234A9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17F23D8F"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11 722 400,00</w:t>
            </w:r>
          </w:p>
        </w:tc>
        <w:tc>
          <w:tcPr>
            <w:tcW w:w="1653" w:type="dxa"/>
            <w:tcBorders>
              <w:top w:val="nil"/>
              <w:left w:val="nil"/>
              <w:bottom w:val="single" w:sz="4" w:space="0" w:color="auto"/>
              <w:right w:val="single" w:sz="4" w:space="0" w:color="auto"/>
            </w:tcBorders>
            <w:shd w:val="clear" w:color="000000" w:fill="FFFFFF"/>
            <w:vAlign w:val="center"/>
            <w:hideMark/>
          </w:tcPr>
          <w:p w14:paraId="4330463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Transportowo-Elektrycznych Centrum Kształcenia Ustawicznego</w:t>
            </w:r>
          </w:p>
        </w:tc>
        <w:tc>
          <w:tcPr>
            <w:tcW w:w="146" w:type="dxa"/>
            <w:vAlign w:val="center"/>
            <w:hideMark/>
          </w:tcPr>
          <w:p w14:paraId="2E031083" w14:textId="77777777" w:rsidR="0041766D" w:rsidRPr="0041766D" w:rsidRDefault="0041766D" w:rsidP="0041766D">
            <w:pPr>
              <w:rPr>
                <w:sz w:val="20"/>
                <w:szCs w:val="20"/>
              </w:rPr>
            </w:pPr>
          </w:p>
        </w:tc>
      </w:tr>
      <w:tr w:rsidR="0041766D" w:rsidRPr="0041766D" w14:paraId="2A47E9B5" w14:textId="77777777" w:rsidTr="0053613C">
        <w:trPr>
          <w:trHeight w:val="1020"/>
        </w:trPr>
        <w:tc>
          <w:tcPr>
            <w:tcW w:w="425" w:type="dxa"/>
            <w:tcBorders>
              <w:top w:val="nil"/>
              <w:left w:val="single" w:sz="4" w:space="0" w:color="auto"/>
              <w:bottom w:val="single" w:sz="4" w:space="0" w:color="auto"/>
              <w:right w:val="nil"/>
            </w:tcBorders>
            <w:shd w:val="clear" w:color="000000" w:fill="FFFFFF"/>
            <w:vAlign w:val="center"/>
            <w:hideMark/>
          </w:tcPr>
          <w:p w14:paraId="1B694C6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58</w:t>
            </w:r>
          </w:p>
        </w:tc>
        <w:tc>
          <w:tcPr>
            <w:tcW w:w="1448" w:type="dxa"/>
            <w:vMerge/>
            <w:tcBorders>
              <w:top w:val="nil"/>
              <w:left w:val="single" w:sz="4" w:space="0" w:color="auto"/>
              <w:bottom w:val="single" w:sz="4" w:space="0" w:color="auto"/>
              <w:right w:val="single" w:sz="4" w:space="0" w:color="auto"/>
            </w:tcBorders>
            <w:vAlign w:val="center"/>
            <w:hideMark/>
          </w:tcPr>
          <w:p w14:paraId="31A3D006" w14:textId="77777777" w:rsidR="0041766D" w:rsidRPr="0041766D" w:rsidRDefault="0041766D" w:rsidP="0041766D">
            <w:pPr>
              <w:rPr>
                <w:rFonts w:ascii="Arial" w:hAnsi="Arial" w:cs="Arial"/>
                <w:color w:val="000000"/>
                <w:sz w:val="16"/>
                <w:szCs w:val="16"/>
              </w:rPr>
            </w:pPr>
          </w:p>
        </w:tc>
        <w:tc>
          <w:tcPr>
            <w:tcW w:w="4081" w:type="dxa"/>
            <w:tcBorders>
              <w:top w:val="nil"/>
              <w:left w:val="nil"/>
              <w:bottom w:val="single" w:sz="4" w:space="0" w:color="auto"/>
              <w:right w:val="single" w:sz="4" w:space="0" w:color="auto"/>
            </w:tcBorders>
            <w:shd w:val="clear" w:color="000000" w:fill="FFFFFF"/>
            <w:vAlign w:val="center"/>
            <w:hideMark/>
          </w:tcPr>
          <w:p w14:paraId="74704527"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warsztatowy</w:t>
            </w:r>
            <w:r w:rsidRPr="0041766D">
              <w:rPr>
                <w:rFonts w:ascii="Arial" w:hAnsi="Arial" w:cs="Arial"/>
                <w:color w:val="000000"/>
                <w:sz w:val="16"/>
                <w:szCs w:val="16"/>
              </w:rPr>
              <w:t xml:space="preserve"> – rok budowy: 1973, budynek jednokondygnacyjny z dachem dwuspadowym płaskim, bez podpiwniczenia, fundamenty betowe, ściany murowane z cegły pełnej.</w:t>
            </w:r>
          </w:p>
        </w:tc>
        <w:tc>
          <w:tcPr>
            <w:tcW w:w="1163" w:type="dxa"/>
            <w:tcBorders>
              <w:top w:val="nil"/>
              <w:left w:val="nil"/>
              <w:bottom w:val="single" w:sz="4" w:space="0" w:color="auto"/>
              <w:right w:val="single" w:sz="4" w:space="0" w:color="auto"/>
            </w:tcBorders>
            <w:shd w:val="clear" w:color="000000" w:fill="FFFFFF"/>
            <w:vAlign w:val="center"/>
            <w:hideMark/>
          </w:tcPr>
          <w:p w14:paraId="1219D43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236</w:t>
            </w:r>
          </w:p>
        </w:tc>
        <w:tc>
          <w:tcPr>
            <w:tcW w:w="1389" w:type="dxa"/>
            <w:tcBorders>
              <w:top w:val="nil"/>
              <w:left w:val="nil"/>
              <w:bottom w:val="single" w:sz="4" w:space="0" w:color="auto"/>
              <w:right w:val="single" w:sz="4" w:space="0" w:color="auto"/>
            </w:tcBorders>
            <w:shd w:val="clear" w:color="000000" w:fill="FFFFFF"/>
            <w:noWrap/>
            <w:vAlign w:val="center"/>
            <w:hideMark/>
          </w:tcPr>
          <w:p w14:paraId="03F017B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2CCB262B"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826 000,00</w:t>
            </w:r>
          </w:p>
        </w:tc>
        <w:tc>
          <w:tcPr>
            <w:tcW w:w="1653" w:type="dxa"/>
            <w:tcBorders>
              <w:top w:val="nil"/>
              <w:left w:val="nil"/>
              <w:bottom w:val="single" w:sz="4" w:space="0" w:color="auto"/>
              <w:right w:val="single" w:sz="4" w:space="0" w:color="auto"/>
            </w:tcBorders>
            <w:shd w:val="clear" w:color="000000" w:fill="FFFFFF"/>
            <w:vAlign w:val="center"/>
            <w:hideMark/>
          </w:tcPr>
          <w:p w14:paraId="0884132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Transportowo-Elektrycznych Centrum Kształcenia Ustawicznego</w:t>
            </w:r>
          </w:p>
        </w:tc>
        <w:tc>
          <w:tcPr>
            <w:tcW w:w="146" w:type="dxa"/>
            <w:vAlign w:val="center"/>
            <w:hideMark/>
          </w:tcPr>
          <w:p w14:paraId="4DE02067" w14:textId="77777777" w:rsidR="0041766D" w:rsidRPr="0041766D" w:rsidRDefault="0041766D" w:rsidP="0041766D">
            <w:pPr>
              <w:rPr>
                <w:sz w:val="20"/>
                <w:szCs w:val="20"/>
              </w:rPr>
            </w:pPr>
          </w:p>
        </w:tc>
      </w:tr>
      <w:tr w:rsidR="0041766D" w:rsidRPr="0041766D" w14:paraId="063734D5" w14:textId="77777777" w:rsidTr="0053613C">
        <w:trPr>
          <w:trHeight w:val="1020"/>
        </w:trPr>
        <w:tc>
          <w:tcPr>
            <w:tcW w:w="425" w:type="dxa"/>
            <w:tcBorders>
              <w:top w:val="nil"/>
              <w:left w:val="single" w:sz="4" w:space="0" w:color="auto"/>
              <w:bottom w:val="single" w:sz="4" w:space="0" w:color="auto"/>
              <w:right w:val="nil"/>
            </w:tcBorders>
            <w:shd w:val="clear" w:color="000000" w:fill="FFFFFF"/>
            <w:vAlign w:val="center"/>
            <w:hideMark/>
          </w:tcPr>
          <w:p w14:paraId="23DD99E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59</w:t>
            </w:r>
          </w:p>
        </w:tc>
        <w:tc>
          <w:tcPr>
            <w:tcW w:w="1448" w:type="dxa"/>
            <w:vMerge/>
            <w:tcBorders>
              <w:top w:val="nil"/>
              <w:left w:val="single" w:sz="4" w:space="0" w:color="auto"/>
              <w:bottom w:val="single" w:sz="4" w:space="0" w:color="auto"/>
              <w:right w:val="single" w:sz="4" w:space="0" w:color="auto"/>
            </w:tcBorders>
            <w:vAlign w:val="center"/>
            <w:hideMark/>
          </w:tcPr>
          <w:p w14:paraId="0764E70B" w14:textId="77777777" w:rsidR="0041766D" w:rsidRPr="0041766D" w:rsidRDefault="0041766D" w:rsidP="0041766D">
            <w:pPr>
              <w:rPr>
                <w:rFonts w:ascii="Arial" w:hAnsi="Arial" w:cs="Arial"/>
                <w:color w:val="000000"/>
                <w:sz w:val="16"/>
                <w:szCs w:val="16"/>
              </w:rPr>
            </w:pPr>
          </w:p>
        </w:tc>
        <w:tc>
          <w:tcPr>
            <w:tcW w:w="4081" w:type="dxa"/>
            <w:tcBorders>
              <w:top w:val="nil"/>
              <w:left w:val="nil"/>
              <w:bottom w:val="single" w:sz="4" w:space="0" w:color="auto"/>
              <w:right w:val="single" w:sz="4" w:space="0" w:color="auto"/>
            </w:tcBorders>
            <w:shd w:val="clear" w:color="000000" w:fill="FFFFFF"/>
            <w:vAlign w:val="center"/>
            <w:hideMark/>
          </w:tcPr>
          <w:p w14:paraId="45003B1B"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Sala gimnastyczna z łącznikiem</w:t>
            </w:r>
            <w:r w:rsidRPr="0041766D">
              <w:rPr>
                <w:rFonts w:ascii="Arial" w:hAnsi="Arial" w:cs="Arial"/>
                <w:color w:val="000000"/>
                <w:sz w:val="16"/>
                <w:szCs w:val="16"/>
              </w:rPr>
              <w:t xml:space="preserve"> – rok budowy: 1973, budynek jednokondygnacyjny z dachem dwuspadowym płaskim, bez podpiwniczenia, fundamenty żelbetowe, ściany murowane z cegły pełnej. Budynek po termomodernizacji w roku 2011.</w:t>
            </w:r>
          </w:p>
        </w:tc>
        <w:tc>
          <w:tcPr>
            <w:tcW w:w="1163" w:type="dxa"/>
            <w:tcBorders>
              <w:top w:val="nil"/>
              <w:left w:val="nil"/>
              <w:bottom w:val="single" w:sz="4" w:space="0" w:color="auto"/>
              <w:right w:val="single" w:sz="4" w:space="0" w:color="auto"/>
            </w:tcBorders>
            <w:shd w:val="clear" w:color="000000" w:fill="FFFFFF"/>
            <w:vAlign w:val="center"/>
            <w:hideMark/>
          </w:tcPr>
          <w:p w14:paraId="34E857C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1005,4</w:t>
            </w:r>
          </w:p>
        </w:tc>
        <w:tc>
          <w:tcPr>
            <w:tcW w:w="1389" w:type="dxa"/>
            <w:tcBorders>
              <w:top w:val="nil"/>
              <w:left w:val="nil"/>
              <w:bottom w:val="single" w:sz="4" w:space="0" w:color="auto"/>
              <w:right w:val="single" w:sz="4" w:space="0" w:color="auto"/>
            </w:tcBorders>
            <w:shd w:val="clear" w:color="000000" w:fill="FFFFFF"/>
            <w:noWrap/>
            <w:vAlign w:val="center"/>
            <w:hideMark/>
          </w:tcPr>
          <w:p w14:paraId="507CF08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6424F09E"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3 518 900,00</w:t>
            </w:r>
          </w:p>
        </w:tc>
        <w:tc>
          <w:tcPr>
            <w:tcW w:w="1653" w:type="dxa"/>
            <w:tcBorders>
              <w:top w:val="nil"/>
              <w:left w:val="nil"/>
              <w:bottom w:val="single" w:sz="4" w:space="0" w:color="auto"/>
              <w:right w:val="single" w:sz="4" w:space="0" w:color="auto"/>
            </w:tcBorders>
            <w:shd w:val="clear" w:color="000000" w:fill="FFFFFF"/>
            <w:vAlign w:val="center"/>
            <w:hideMark/>
          </w:tcPr>
          <w:p w14:paraId="782FBB5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Transportowo-Elektrycznych Centrum Kształcenia Ustawicznego</w:t>
            </w:r>
          </w:p>
        </w:tc>
        <w:tc>
          <w:tcPr>
            <w:tcW w:w="146" w:type="dxa"/>
            <w:vAlign w:val="center"/>
            <w:hideMark/>
          </w:tcPr>
          <w:p w14:paraId="5A3389B8" w14:textId="77777777" w:rsidR="0041766D" w:rsidRPr="0041766D" w:rsidRDefault="0041766D" w:rsidP="0041766D">
            <w:pPr>
              <w:rPr>
                <w:sz w:val="20"/>
                <w:szCs w:val="20"/>
              </w:rPr>
            </w:pPr>
          </w:p>
        </w:tc>
      </w:tr>
      <w:tr w:rsidR="0041766D" w:rsidRPr="0041766D" w14:paraId="3B660B18" w14:textId="77777777" w:rsidTr="0053613C">
        <w:trPr>
          <w:trHeight w:val="1224"/>
        </w:trPr>
        <w:tc>
          <w:tcPr>
            <w:tcW w:w="425" w:type="dxa"/>
            <w:tcBorders>
              <w:top w:val="nil"/>
              <w:left w:val="single" w:sz="4" w:space="0" w:color="auto"/>
              <w:bottom w:val="single" w:sz="4" w:space="0" w:color="auto"/>
              <w:right w:val="nil"/>
            </w:tcBorders>
            <w:shd w:val="clear" w:color="000000" w:fill="FFFFFF"/>
            <w:vAlign w:val="center"/>
            <w:hideMark/>
          </w:tcPr>
          <w:p w14:paraId="0EF292D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60</w:t>
            </w:r>
          </w:p>
        </w:tc>
        <w:tc>
          <w:tcPr>
            <w:tcW w:w="14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F721B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xml:space="preserve">ul. Wolności 10, (system antywłamaniowy z alarmem oraz powiadomieniem pracowników szkoły) (instalacje: elektryczna, </w:t>
            </w:r>
            <w:proofErr w:type="spellStart"/>
            <w:r w:rsidRPr="0041766D">
              <w:rPr>
                <w:rFonts w:ascii="Arial" w:hAnsi="Arial" w:cs="Arial"/>
                <w:color w:val="000000"/>
                <w:sz w:val="16"/>
                <w:szCs w:val="16"/>
              </w:rPr>
              <w:t>wodno</w:t>
            </w:r>
            <w:proofErr w:type="spellEnd"/>
            <w:r w:rsidRPr="0041766D">
              <w:rPr>
                <w:rFonts w:ascii="Arial" w:hAnsi="Arial" w:cs="Arial"/>
                <w:color w:val="000000"/>
                <w:sz w:val="16"/>
                <w:szCs w:val="16"/>
              </w:rPr>
              <w:t xml:space="preserve"> - kanalizacyjna, centralne ogrzewanie, gazowa, telefoniczna)</w:t>
            </w:r>
          </w:p>
        </w:tc>
        <w:tc>
          <w:tcPr>
            <w:tcW w:w="4081" w:type="dxa"/>
            <w:tcBorders>
              <w:top w:val="nil"/>
              <w:left w:val="nil"/>
              <w:bottom w:val="single" w:sz="4" w:space="0" w:color="auto"/>
              <w:right w:val="single" w:sz="4" w:space="0" w:color="auto"/>
            </w:tcBorders>
            <w:shd w:val="clear" w:color="000000" w:fill="FFFFFF"/>
            <w:vAlign w:val="center"/>
            <w:hideMark/>
          </w:tcPr>
          <w:p w14:paraId="45D41489"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główny warsztatów szkolnych</w:t>
            </w:r>
            <w:r w:rsidRPr="0041766D">
              <w:rPr>
                <w:rFonts w:ascii="Arial" w:hAnsi="Arial" w:cs="Arial"/>
                <w:color w:val="000000"/>
                <w:sz w:val="16"/>
                <w:szCs w:val="16"/>
              </w:rPr>
              <w:t xml:space="preserve"> (budynek D) – rok budowy: 1953, wykonany w technologii tradycyjnej, trzykondygnacyjny bez podpiwniczenia, fundamenty murowane z cegły pełnej, ściany murowane z cegły pełnej. Instalacje: elektryczna, </w:t>
            </w:r>
            <w:proofErr w:type="spellStart"/>
            <w:r w:rsidRPr="0041766D">
              <w:rPr>
                <w:rFonts w:ascii="Arial" w:hAnsi="Arial" w:cs="Arial"/>
                <w:color w:val="000000"/>
                <w:sz w:val="16"/>
                <w:szCs w:val="16"/>
              </w:rPr>
              <w:t>wodno</w:t>
            </w:r>
            <w:proofErr w:type="spellEnd"/>
            <w:r w:rsidRPr="0041766D">
              <w:rPr>
                <w:rFonts w:ascii="Arial" w:hAnsi="Arial" w:cs="Arial"/>
                <w:color w:val="000000"/>
                <w:sz w:val="16"/>
                <w:szCs w:val="16"/>
              </w:rPr>
              <w:t xml:space="preserve"> – kanalizacyjna, centralne ogrzewanie, gazowa, telefoniczna. Budynek po termomodernizacji w roku 2012. Remont budynku w 2018 r.</w:t>
            </w:r>
          </w:p>
        </w:tc>
        <w:tc>
          <w:tcPr>
            <w:tcW w:w="1163" w:type="dxa"/>
            <w:tcBorders>
              <w:top w:val="nil"/>
              <w:left w:val="nil"/>
              <w:bottom w:val="single" w:sz="4" w:space="0" w:color="auto"/>
              <w:right w:val="single" w:sz="4" w:space="0" w:color="auto"/>
            </w:tcBorders>
            <w:shd w:val="clear" w:color="000000" w:fill="FFFFFF"/>
            <w:vAlign w:val="center"/>
            <w:hideMark/>
          </w:tcPr>
          <w:p w14:paraId="74249D1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1018</w:t>
            </w:r>
          </w:p>
        </w:tc>
        <w:tc>
          <w:tcPr>
            <w:tcW w:w="1389" w:type="dxa"/>
            <w:tcBorders>
              <w:top w:val="nil"/>
              <w:left w:val="nil"/>
              <w:bottom w:val="single" w:sz="4" w:space="0" w:color="auto"/>
              <w:right w:val="single" w:sz="4" w:space="0" w:color="auto"/>
            </w:tcBorders>
            <w:shd w:val="clear" w:color="000000" w:fill="FFFFFF"/>
            <w:noWrap/>
            <w:vAlign w:val="center"/>
            <w:hideMark/>
          </w:tcPr>
          <w:p w14:paraId="3BAA721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3 800,00</w:t>
            </w:r>
          </w:p>
        </w:tc>
        <w:tc>
          <w:tcPr>
            <w:tcW w:w="1296" w:type="dxa"/>
            <w:tcBorders>
              <w:top w:val="nil"/>
              <w:left w:val="nil"/>
              <w:bottom w:val="single" w:sz="4" w:space="0" w:color="auto"/>
              <w:right w:val="single" w:sz="4" w:space="0" w:color="auto"/>
            </w:tcBorders>
            <w:shd w:val="clear" w:color="000000" w:fill="FFFFFF"/>
            <w:noWrap/>
            <w:vAlign w:val="center"/>
            <w:hideMark/>
          </w:tcPr>
          <w:p w14:paraId="14E798D3"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3 868 400,00</w:t>
            </w:r>
          </w:p>
        </w:tc>
        <w:tc>
          <w:tcPr>
            <w:tcW w:w="1653" w:type="dxa"/>
            <w:tcBorders>
              <w:top w:val="nil"/>
              <w:left w:val="nil"/>
              <w:bottom w:val="single" w:sz="4" w:space="0" w:color="auto"/>
              <w:right w:val="single" w:sz="4" w:space="0" w:color="auto"/>
            </w:tcBorders>
            <w:shd w:val="clear" w:color="000000" w:fill="FFFFFF"/>
            <w:vAlign w:val="center"/>
            <w:hideMark/>
          </w:tcPr>
          <w:p w14:paraId="13DEA08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Transportowo-Elektrycznych Centrum Kształcenia Ustawicznego</w:t>
            </w:r>
          </w:p>
        </w:tc>
        <w:tc>
          <w:tcPr>
            <w:tcW w:w="146" w:type="dxa"/>
            <w:vAlign w:val="center"/>
            <w:hideMark/>
          </w:tcPr>
          <w:p w14:paraId="5EC15EFD" w14:textId="77777777" w:rsidR="0041766D" w:rsidRPr="0041766D" w:rsidRDefault="0041766D" w:rsidP="0041766D">
            <w:pPr>
              <w:rPr>
                <w:sz w:val="20"/>
                <w:szCs w:val="20"/>
              </w:rPr>
            </w:pPr>
          </w:p>
        </w:tc>
      </w:tr>
      <w:tr w:rsidR="0041766D" w:rsidRPr="0041766D" w14:paraId="1682153C" w14:textId="77777777" w:rsidTr="0053613C">
        <w:trPr>
          <w:trHeight w:val="1020"/>
        </w:trPr>
        <w:tc>
          <w:tcPr>
            <w:tcW w:w="425" w:type="dxa"/>
            <w:tcBorders>
              <w:top w:val="nil"/>
              <w:left w:val="single" w:sz="4" w:space="0" w:color="auto"/>
              <w:bottom w:val="single" w:sz="4" w:space="0" w:color="auto"/>
              <w:right w:val="nil"/>
            </w:tcBorders>
            <w:shd w:val="clear" w:color="000000" w:fill="FFFFFF"/>
            <w:vAlign w:val="center"/>
            <w:hideMark/>
          </w:tcPr>
          <w:p w14:paraId="54C462D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61</w:t>
            </w:r>
          </w:p>
        </w:tc>
        <w:tc>
          <w:tcPr>
            <w:tcW w:w="1448" w:type="dxa"/>
            <w:vMerge/>
            <w:tcBorders>
              <w:top w:val="nil"/>
              <w:left w:val="single" w:sz="4" w:space="0" w:color="auto"/>
              <w:bottom w:val="single" w:sz="4" w:space="0" w:color="auto"/>
              <w:right w:val="single" w:sz="4" w:space="0" w:color="auto"/>
            </w:tcBorders>
            <w:vAlign w:val="center"/>
            <w:hideMark/>
          </w:tcPr>
          <w:p w14:paraId="0D11E5F9" w14:textId="77777777" w:rsidR="0041766D" w:rsidRPr="0041766D" w:rsidRDefault="0041766D" w:rsidP="0041766D">
            <w:pPr>
              <w:rPr>
                <w:rFonts w:ascii="Arial" w:hAnsi="Arial" w:cs="Arial"/>
                <w:color w:val="000000"/>
                <w:sz w:val="16"/>
                <w:szCs w:val="16"/>
              </w:rPr>
            </w:pPr>
          </w:p>
        </w:tc>
        <w:tc>
          <w:tcPr>
            <w:tcW w:w="4081" w:type="dxa"/>
            <w:tcBorders>
              <w:top w:val="nil"/>
              <w:left w:val="nil"/>
              <w:bottom w:val="single" w:sz="4" w:space="0" w:color="auto"/>
              <w:right w:val="single" w:sz="4" w:space="0" w:color="auto"/>
            </w:tcBorders>
            <w:shd w:val="clear" w:color="000000" w:fill="FFFFFF"/>
            <w:vAlign w:val="center"/>
            <w:hideMark/>
          </w:tcPr>
          <w:p w14:paraId="02B03696"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pomocniczy</w:t>
            </w:r>
            <w:r w:rsidRPr="0041766D">
              <w:rPr>
                <w:rFonts w:ascii="Arial" w:hAnsi="Arial" w:cs="Arial"/>
                <w:color w:val="000000"/>
                <w:sz w:val="16"/>
                <w:szCs w:val="16"/>
              </w:rPr>
              <w:t xml:space="preserve">  (budynek B) – rok budowy: 1953, wykonany w technologii tradycyjnej, jednokondygnacyjny bez podpiwniczenia z dachem jednospadowym, fundamenty z kamienia, ściany murowane z cegły pełnej. Instalacje: elektryczna, centralne ogrzewanie. Budynek po termomodernizacji w roku 2012.</w:t>
            </w:r>
          </w:p>
        </w:tc>
        <w:tc>
          <w:tcPr>
            <w:tcW w:w="1163" w:type="dxa"/>
            <w:tcBorders>
              <w:top w:val="nil"/>
              <w:left w:val="nil"/>
              <w:bottom w:val="single" w:sz="4" w:space="0" w:color="auto"/>
              <w:right w:val="single" w:sz="4" w:space="0" w:color="auto"/>
            </w:tcBorders>
            <w:shd w:val="clear" w:color="000000" w:fill="FFFFFF"/>
            <w:vAlign w:val="center"/>
            <w:hideMark/>
          </w:tcPr>
          <w:p w14:paraId="3D2AC3A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129</w:t>
            </w:r>
          </w:p>
        </w:tc>
        <w:tc>
          <w:tcPr>
            <w:tcW w:w="1389" w:type="dxa"/>
            <w:tcBorders>
              <w:top w:val="nil"/>
              <w:left w:val="nil"/>
              <w:bottom w:val="single" w:sz="4" w:space="0" w:color="auto"/>
              <w:right w:val="single" w:sz="4" w:space="0" w:color="auto"/>
            </w:tcBorders>
            <w:shd w:val="clear" w:color="000000" w:fill="FFFFFF"/>
            <w:noWrap/>
            <w:vAlign w:val="center"/>
            <w:hideMark/>
          </w:tcPr>
          <w:p w14:paraId="2CA0A92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2A84F7BC"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451 500,00</w:t>
            </w:r>
          </w:p>
        </w:tc>
        <w:tc>
          <w:tcPr>
            <w:tcW w:w="1653" w:type="dxa"/>
            <w:tcBorders>
              <w:top w:val="nil"/>
              <w:left w:val="nil"/>
              <w:bottom w:val="single" w:sz="4" w:space="0" w:color="auto"/>
              <w:right w:val="single" w:sz="4" w:space="0" w:color="auto"/>
            </w:tcBorders>
            <w:shd w:val="clear" w:color="000000" w:fill="FFFFFF"/>
            <w:vAlign w:val="center"/>
            <w:hideMark/>
          </w:tcPr>
          <w:p w14:paraId="4A20A93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Transportowo-Elektrycznych Centrum Kształcenia Ustawicznego</w:t>
            </w:r>
          </w:p>
        </w:tc>
        <w:tc>
          <w:tcPr>
            <w:tcW w:w="146" w:type="dxa"/>
            <w:vAlign w:val="center"/>
            <w:hideMark/>
          </w:tcPr>
          <w:p w14:paraId="620936A4" w14:textId="77777777" w:rsidR="0041766D" w:rsidRPr="0041766D" w:rsidRDefault="0041766D" w:rsidP="0041766D">
            <w:pPr>
              <w:rPr>
                <w:sz w:val="20"/>
                <w:szCs w:val="20"/>
              </w:rPr>
            </w:pPr>
          </w:p>
        </w:tc>
      </w:tr>
      <w:tr w:rsidR="0041766D" w:rsidRPr="0041766D" w14:paraId="29F9C0F1" w14:textId="77777777" w:rsidTr="0053613C">
        <w:trPr>
          <w:trHeight w:val="1224"/>
        </w:trPr>
        <w:tc>
          <w:tcPr>
            <w:tcW w:w="425" w:type="dxa"/>
            <w:tcBorders>
              <w:top w:val="nil"/>
              <w:left w:val="single" w:sz="4" w:space="0" w:color="auto"/>
              <w:bottom w:val="single" w:sz="4" w:space="0" w:color="auto"/>
              <w:right w:val="nil"/>
            </w:tcBorders>
            <w:shd w:val="clear" w:color="000000" w:fill="FFFFFF"/>
            <w:vAlign w:val="center"/>
            <w:hideMark/>
          </w:tcPr>
          <w:p w14:paraId="1775689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62</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0E3AB291"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 xml:space="preserve">Centrum Kształcenia Zawodowego </w:t>
            </w:r>
          </w:p>
        </w:tc>
        <w:tc>
          <w:tcPr>
            <w:tcW w:w="4081" w:type="dxa"/>
            <w:tcBorders>
              <w:top w:val="nil"/>
              <w:left w:val="nil"/>
              <w:bottom w:val="single" w:sz="4" w:space="0" w:color="auto"/>
              <w:right w:val="single" w:sz="4" w:space="0" w:color="auto"/>
            </w:tcBorders>
            <w:shd w:val="clear" w:color="000000" w:fill="FFFFFF"/>
            <w:vAlign w:val="center"/>
            <w:hideMark/>
          </w:tcPr>
          <w:p w14:paraId="7CE11740"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Warsztat samochodowy</w:t>
            </w:r>
            <w:r w:rsidRPr="0041766D">
              <w:rPr>
                <w:rFonts w:ascii="Arial" w:hAnsi="Arial" w:cs="Arial"/>
                <w:color w:val="000000"/>
                <w:sz w:val="16"/>
                <w:szCs w:val="16"/>
              </w:rPr>
              <w:t xml:space="preserve"> (budynek A) – rok budowy: 1962, wykonany w technologii mieszanej (tradycyjnej i prefabrykowanej), jednokondygnacyjny z częściowym podpiwniczeniem (węzeł chłonny), fundamenty żelbetowe, ściany z cegły pełnej. Instalacje: elektryczna, </w:t>
            </w:r>
            <w:proofErr w:type="spellStart"/>
            <w:r w:rsidRPr="0041766D">
              <w:rPr>
                <w:rFonts w:ascii="Arial" w:hAnsi="Arial" w:cs="Arial"/>
                <w:color w:val="000000"/>
                <w:sz w:val="16"/>
                <w:szCs w:val="16"/>
              </w:rPr>
              <w:t>wodno</w:t>
            </w:r>
            <w:proofErr w:type="spellEnd"/>
            <w:r w:rsidRPr="0041766D">
              <w:rPr>
                <w:rFonts w:ascii="Arial" w:hAnsi="Arial" w:cs="Arial"/>
                <w:color w:val="000000"/>
                <w:sz w:val="16"/>
                <w:szCs w:val="16"/>
              </w:rPr>
              <w:t xml:space="preserve"> – kanalizacyjna, centralne ogrzewanie, odgromowa, telefoniczna, wentylacyjna. Budynek po termomodernizacji w roku 2012. Rozbudowa budynku w 2018 r.</w:t>
            </w:r>
          </w:p>
        </w:tc>
        <w:tc>
          <w:tcPr>
            <w:tcW w:w="1163" w:type="dxa"/>
            <w:tcBorders>
              <w:top w:val="nil"/>
              <w:left w:val="nil"/>
              <w:bottom w:val="single" w:sz="4" w:space="0" w:color="auto"/>
              <w:right w:val="single" w:sz="4" w:space="0" w:color="auto"/>
            </w:tcBorders>
            <w:shd w:val="clear" w:color="000000" w:fill="FFFFFF"/>
            <w:vAlign w:val="center"/>
            <w:hideMark/>
          </w:tcPr>
          <w:p w14:paraId="6245E36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369,62</w:t>
            </w:r>
          </w:p>
        </w:tc>
        <w:tc>
          <w:tcPr>
            <w:tcW w:w="1389" w:type="dxa"/>
            <w:tcBorders>
              <w:top w:val="nil"/>
              <w:left w:val="nil"/>
              <w:bottom w:val="single" w:sz="4" w:space="0" w:color="auto"/>
              <w:right w:val="single" w:sz="4" w:space="0" w:color="auto"/>
            </w:tcBorders>
            <w:shd w:val="clear" w:color="000000" w:fill="FFFFFF"/>
            <w:noWrap/>
            <w:vAlign w:val="center"/>
            <w:hideMark/>
          </w:tcPr>
          <w:p w14:paraId="2E3157F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360829AC"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1 478 480,00</w:t>
            </w:r>
          </w:p>
        </w:tc>
        <w:tc>
          <w:tcPr>
            <w:tcW w:w="1653" w:type="dxa"/>
            <w:tcBorders>
              <w:top w:val="nil"/>
              <w:left w:val="nil"/>
              <w:bottom w:val="single" w:sz="4" w:space="0" w:color="auto"/>
              <w:right w:val="single" w:sz="4" w:space="0" w:color="auto"/>
            </w:tcBorders>
            <w:shd w:val="clear" w:color="000000" w:fill="FFFFFF"/>
            <w:vAlign w:val="center"/>
            <w:hideMark/>
          </w:tcPr>
          <w:p w14:paraId="723372E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Transportowo-Elektrycznych Centrum Kształcenia Ustawicznego</w:t>
            </w:r>
          </w:p>
        </w:tc>
        <w:tc>
          <w:tcPr>
            <w:tcW w:w="146" w:type="dxa"/>
            <w:vAlign w:val="center"/>
            <w:hideMark/>
          </w:tcPr>
          <w:p w14:paraId="3ACB72A4" w14:textId="77777777" w:rsidR="0041766D" w:rsidRPr="0041766D" w:rsidRDefault="0041766D" w:rsidP="0041766D">
            <w:pPr>
              <w:rPr>
                <w:sz w:val="20"/>
                <w:szCs w:val="20"/>
              </w:rPr>
            </w:pPr>
          </w:p>
        </w:tc>
      </w:tr>
      <w:tr w:rsidR="0041766D" w:rsidRPr="0041766D" w14:paraId="1F5E2D75" w14:textId="77777777" w:rsidTr="0053613C">
        <w:trPr>
          <w:trHeight w:val="1020"/>
        </w:trPr>
        <w:tc>
          <w:tcPr>
            <w:tcW w:w="425" w:type="dxa"/>
            <w:tcBorders>
              <w:top w:val="nil"/>
              <w:left w:val="single" w:sz="4" w:space="0" w:color="auto"/>
              <w:bottom w:val="single" w:sz="4" w:space="0" w:color="auto"/>
              <w:right w:val="nil"/>
            </w:tcBorders>
            <w:shd w:val="clear" w:color="000000" w:fill="FFFFFF"/>
            <w:vAlign w:val="center"/>
            <w:hideMark/>
          </w:tcPr>
          <w:p w14:paraId="6D6B9C5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63</w:t>
            </w:r>
          </w:p>
        </w:tc>
        <w:tc>
          <w:tcPr>
            <w:tcW w:w="14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5997B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xml:space="preserve">ul. Wolności 10, (system antywłamaniowy z alarmem oraz powiadomieniem pracowników szkoły) (instalacje: elektryczna, </w:t>
            </w:r>
            <w:proofErr w:type="spellStart"/>
            <w:r w:rsidRPr="0041766D">
              <w:rPr>
                <w:rFonts w:ascii="Arial" w:hAnsi="Arial" w:cs="Arial"/>
                <w:color w:val="000000"/>
                <w:sz w:val="16"/>
                <w:szCs w:val="16"/>
              </w:rPr>
              <w:t>wodno</w:t>
            </w:r>
            <w:proofErr w:type="spellEnd"/>
            <w:r w:rsidRPr="0041766D">
              <w:rPr>
                <w:rFonts w:ascii="Arial" w:hAnsi="Arial" w:cs="Arial"/>
                <w:color w:val="000000"/>
                <w:sz w:val="16"/>
                <w:szCs w:val="16"/>
              </w:rPr>
              <w:t xml:space="preserve"> - kanalizacyjna, centralne ogrzewanie, gazowa, telefoniczna)</w:t>
            </w:r>
          </w:p>
        </w:tc>
        <w:tc>
          <w:tcPr>
            <w:tcW w:w="4081" w:type="dxa"/>
            <w:tcBorders>
              <w:top w:val="nil"/>
              <w:left w:val="nil"/>
              <w:bottom w:val="single" w:sz="4" w:space="0" w:color="auto"/>
              <w:right w:val="single" w:sz="4" w:space="0" w:color="auto"/>
            </w:tcBorders>
            <w:shd w:val="clear" w:color="000000" w:fill="FFFFFF"/>
            <w:vAlign w:val="center"/>
            <w:hideMark/>
          </w:tcPr>
          <w:p w14:paraId="0C1D0BF0"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 xml:space="preserve">Budynek administracyjny </w:t>
            </w:r>
            <w:r w:rsidRPr="0041766D">
              <w:rPr>
                <w:rFonts w:ascii="Arial" w:hAnsi="Arial" w:cs="Arial"/>
                <w:color w:val="000000"/>
                <w:sz w:val="16"/>
                <w:szCs w:val="16"/>
              </w:rPr>
              <w:t>(budynek C)</w:t>
            </w:r>
            <w:r w:rsidRPr="0041766D">
              <w:rPr>
                <w:rFonts w:ascii="Arial" w:hAnsi="Arial" w:cs="Arial"/>
                <w:b/>
                <w:bCs/>
                <w:color w:val="000000"/>
                <w:sz w:val="16"/>
                <w:szCs w:val="16"/>
              </w:rPr>
              <w:t xml:space="preserve"> </w:t>
            </w:r>
            <w:r w:rsidRPr="0041766D">
              <w:rPr>
                <w:rFonts w:ascii="Arial" w:hAnsi="Arial" w:cs="Arial"/>
                <w:color w:val="000000"/>
                <w:sz w:val="16"/>
                <w:szCs w:val="16"/>
              </w:rPr>
              <w:t xml:space="preserve">– rok budowy: 1985, wykonany w technologii tradycyjnej, dwukondygnacyjny bez podpiwniczenia z dachem jednospadowym, fundamenty betonowe, ściany z cegły pełnej. Instalacje: elektryczna, </w:t>
            </w:r>
            <w:proofErr w:type="spellStart"/>
            <w:r w:rsidRPr="0041766D">
              <w:rPr>
                <w:rFonts w:ascii="Arial" w:hAnsi="Arial" w:cs="Arial"/>
                <w:color w:val="000000"/>
                <w:sz w:val="16"/>
                <w:szCs w:val="16"/>
              </w:rPr>
              <w:t>wodno</w:t>
            </w:r>
            <w:proofErr w:type="spellEnd"/>
            <w:r w:rsidRPr="0041766D">
              <w:rPr>
                <w:rFonts w:ascii="Arial" w:hAnsi="Arial" w:cs="Arial"/>
                <w:color w:val="000000"/>
                <w:sz w:val="16"/>
                <w:szCs w:val="16"/>
              </w:rPr>
              <w:t xml:space="preserve"> – kanalizacyjna, centralne ogrzewanie, telefoniczna. Budynek po termomodernizacji w roku 2012. Przebudowa budynku w 2018 r.</w:t>
            </w:r>
          </w:p>
        </w:tc>
        <w:tc>
          <w:tcPr>
            <w:tcW w:w="1163" w:type="dxa"/>
            <w:tcBorders>
              <w:top w:val="nil"/>
              <w:left w:val="nil"/>
              <w:bottom w:val="single" w:sz="4" w:space="0" w:color="auto"/>
              <w:right w:val="single" w:sz="4" w:space="0" w:color="auto"/>
            </w:tcBorders>
            <w:shd w:val="clear" w:color="000000" w:fill="FFFFFF"/>
            <w:vAlign w:val="center"/>
            <w:hideMark/>
          </w:tcPr>
          <w:p w14:paraId="515FB73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150,71</w:t>
            </w:r>
          </w:p>
        </w:tc>
        <w:tc>
          <w:tcPr>
            <w:tcW w:w="1389" w:type="dxa"/>
            <w:tcBorders>
              <w:top w:val="nil"/>
              <w:left w:val="nil"/>
              <w:bottom w:val="single" w:sz="4" w:space="0" w:color="auto"/>
              <w:right w:val="single" w:sz="4" w:space="0" w:color="auto"/>
            </w:tcBorders>
            <w:shd w:val="clear" w:color="000000" w:fill="FFFFFF"/>
            <w:noWrap/>
            <w:vAlign w:val="center"/>
            <w:hideMark/>
          </w:tcPr>
          <w:p w14:paraId="6004F90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39D22390"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602 840,00</w:t>
            </w:r>
          </w:p>
        </w:tc>
        <w:tc>
          <w:tcPr>
            <w:tcW w:w="1653" w:type="dxa"/>
            <w:tcBorders>
              <w:top w:val="nil"/>
              <w:left w:val="nil"/>
              <w:bottom w:val="single" w:sz="4" w:space="0" w:color="auto"/>
              <w:right w:val="single" w:sz="4" w:space="0" w:color="auto"/>
            </w:tcBorders>
            <w:shd w:val="clear" w:color="000000" w:fill="FFFFFF"/>
            <w:vAlign w:val="center"/>
            <w:hideMark/>
          </w:tcPr>
          <w:p w14:paraId="4DAB109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Transportowo-Elektrycznych Centrum Kształcenia Ustawicznego</w:t>
            </w:r>
          </w:p>
        </w:tc>
        <w:tc>
          <w:tcPr>
            <w:tcW w:w="146" w:type="dxa"/>
            <w:vAlign w:val="center"/>
            <w:hideMark/>
          </w:tcPr>
          <w:p w14:paraId="36A97E47" w14:textId="77777777" w:rsidR="0041766D" w:rsidRPr="0041766D" w:rsidRDefault="0041766D" w:rsidP="0041766D">
            <w:pPr>
              <w:rPr>
                <w:sz w:val="20"/>
                <w:szCs w:val="20"/>
              </w:rPr>
            </w:pPr>
          </w:p>
        </w:tc>
      </w:tr>
      <w:tr w:rsidR="0041766D" w:rsidRPr="0041766D" w14:paraId="2146984F" w14:textId="77777777" w:rsidTr="0053613C">
        <w:trPr>
          <w:trHeight w:val="1020"/>
        </w:trPr>
        <w:tc>
          <w:tcPr>
            <w:tcW w:w="425" w:type="dxa"/>
            <w:tcBorders>
              <w:top w:val="nil"/>
              <w:left w:val="single" w:sz="4" w:space="0" w:color="auto"/>
              <w:bottom w:val="single" w:sz="4" w:space="0" w:color="auto"/>
              <w:right w:val="nil"/>
            </w:tcBorders>
            <w:shd w:val="clear" w:color="000000" w:fill="FFFFFF"/>
            <w:vAlign w:val="center"/>
            <w:hideMark/>
          </w:tcPr>
          <w:p w14:paraId="7B0295C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64</w:t>
            </w:r>
          </w:p>
        </w:tc>
        <w:tc>
          <w:tcPr>
            <w:tcW w:w="1448" w:type="dxa"/>
            <w:vMerge/>
            <w:tcBorders>
              <w:top w:val="nil"/>
              <w:left w:val="single" w:sz="4" w:space="0" w:color="auto"/>
              <w:bottom w:val="single" w:sz="4" w:space="0" w:color="auto"/>
              <w:right w:val="single" w:sz="4" w:space="0" w:color="auto"/>
            </w:tcBorders>
            <w:vAlign w:val="center"/>
            <w:hideMark/>
          </w:tcPr>
          <w:p w14:paraId="2D39D16F" w14:textId="77777777" w:rsidR="0041766D" w:rsidRPr="0041766D" w:rsidRDefault="0041766D" w:rsidP="0041766D">
            <w:pPr>
              <w:rPr>
                <w:rFonts w:ascii="Arial" w:hAnsi="Arial" w:cs="Arial"/>
                <w:color w:val="000000"/>
                <w:sz w:val="16"/>
                <w:szCs w:val="16"/>
              </w:rPr>
            </w:pPr>
          </w:p>
        </w:tc>
        <w:tc>
          <w:tcPr>
            <w:tcW w:w="4081" w:type="dxa"/>
            <w:tcBorders>
              <w:top w:val="nil"/>
              <w:left w:val="nil"/>
              <w:bottom w:val="single" w:sz="4" w:space="0" w:color="auto"/>
              <w:right w:val="single" w:sz="4" w:space="0" w:color="auto"/>
            </w:tcBorders>
            <w:shd w:val="clear" w:color="000000" w:fill="FFFFFF"/>
            <w:vAlign w:val="center"/>
            <w:hideMark/>
          </w:tcPr>
          <w:p w14:paraId="1E2461D3"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Centrum Kształcenia Praktycznego</w:t>
            </w:r>
            <w:r w:rsidRPr="0041766D">
              <w:rPr>
                <w:rFonts w:ascii="Arial" w:hAnsi="Arial" w:cs="Arial"/>
                <w:color w:val="000000"/>
                <w:sz w:val="16"/>
                <w:szCs w:val="16"/>
              </w:rPr>
              <w:t xml:space="preserve"> (budynek E) – budynek E połączył przebudowane budynki A i C. Budynek w technologii tradycyjnej, murowanej ze znacznym udziałem elementów konstrukcyjnych żelbetonowych, wylewanych na budowie oraz elementów prefabrykowanych z betonu sprężonego. Budynek oddany do użytku w 2018 r.</w:t>
            </w:r>
          </w:p>
        </w:tc>
        <w:tc>
          <w:tcPr>
            <w:tcW w:w="1163" w:type="dxa"/>
            <w:tcBorders>
              <w:top w:val="nil"/>
              <w:left w:val="nil"/>
              <w:bottom w:val="single" w:sz="4" w:space="0" w:color="auto"/>
              <w:right w:val="single" w:sz="4" w:space="0" w:color="auto"/>
            </w:tcBorders>
            <w:shd w:val="clear" w:color="000000" w:fill="FFFFFF"/>
            <w:vAlign w:val="center"/>
            <w:hideMark/>
          </w:tcPr>
          <w:p w14:paraId="74C98E9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794,93</w:t>
            </w:r>
          </w:p>
        </w:tc>
        <w:tc>
          <w:tcPr>
            <w:tcW w:w="1389" w:type="dxa"/>
            <w:tcBorders>
              <w:top w:val="nil"/>
              <w:left w:val="nil"/>
              <w:bottom w:val="single" w:sz="4" w:space="0" w:color="auto"/>
              <w:right w:val="single" w:sz="4" w:space="0" w:color="auto"/>
            </w:tcBorders>
            <w:shd w:val="clear" w:color="000000" w:fill="FFFFFF"/>
            <w:noWrap/>
            <w:vAlign w:val="center"/>
            <w:hideMark/>
          </w:tcPr>
          <w:p w14:paraId="7370979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4 500,00</w:t>
            </w:r>
          </w:p>
        </w:tc>
        <w:tc>
          <w:tcPr>
            <w:tcW w:w="1296" w:type="dxa"/>
            <w:tcBorders>
              <w:top w:val="nil"/>
              <w:left w:val="nil"/>
              <w:bottom w:val="single" w:sz="4" w:space="0" w:color="auto"/>
              <w:right w:val="single" w:sz="4" w:space="0" w:color="auto"/>
            </w:tcBorders>
            <w:shd w:val="clear" w:color="000000" w:fill="FFFFFF"/>
            <w:noWrap/>
            <w:vAlign w:val="center"/>
            <w:hideMark/>
          </w:tcPr>
          <w:p w14:paraId="417365A0"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3 577 185,00</w:t>
            </w:r>
          </w:p>
        </w:tc>
        <w:tc>
          <w:tcPr>
            <w:tcW w:w="1653" w:type="dxa"/>
            <w:tcBorders>
              <w:top w:val="nil"/>
              <w:left w:val="nil"/>
              <w:bottom w:val="single" w:sz="4" w:space="0" w:color="auto"/>
              <w:right w:val="single" w:sz="4" w:space="0" w:color="auto"/>
            </w:tcBorders>
            <w:shd w:val="clear" w:color="000000" w:fill="FFFFFF"/>
            <w:vAlign w:val="center"/>
            <w:hideMark/>
          </w:tcPr>
          <w:p w14:paraId="030E7DC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Transportowo-Elektrycznych Centrum Kształcenia Ustawicznego</w:t>
            </w:r>
          </w:p>
        </w:tc>
        <w:tc>
          <w:tcPr>
            <w:tcW w:w="146" w:type="dxa"/>
            <w:vAlign w:val="center"/>
            <w:hideMark/>
          </w:tcPr>
          <w:p w14:paraId="5DFBD5D1" w14:textId="77777777" w:rsidR="0041766D" w:rsidRPr="0041766D" w:rsidRDefault="0041766D" w:rsidP="0041766D">
            <w:pPr>
              <w:rPr>
                <w:sz w:val="20"/>
                <w:szCs w:val="20"/>
              </w:rPr>
            </w:pPr>
          </w:p>
        </w:tc>
      </w:tr>
      <w:tr w:rsidR="0041766D" w:rsidRPr="0041766D" w14:paraId="4FC79F7D" w14:textId="77777777" w:rsidTr="0053613C">
        <w:trPr>
          <w:trHeight w:val="1224"/>
        </w:trPr>
        <w:tc>
          <w:tcPr>
            <w:tcW w:w="425" w:type="dxa"/>
            <w:tcBorders>
              <w:top w:val="nil"/>
              <w:left w:val="single" w:sz="4" w:space="0" w:color="auto"/>
              <w:bottom w:val="single" w:sz="4" w:space="0" w:color="auto"/>
              <w:right w:val="nil"/>
            </w:tcBorders>
            <w:shd w:val="clear" w:color="000000" w:fill="FFFFFF"/>
            <w:vAlign w:val="center"/>
            <w:hideMark/>
          </w:tcPr>
          <w:p w14:paraId="2C4DCFF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lastRenderedPageBreak/>
              <w:t>65</w:t>
            </w:r>
          </w:p>
        </w:tc>
        <w:tc>
          <w:tcPr>
            <w:tcW w:w="14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2FF23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xml:space="preserve">ul. Poznańska 43, (obiekt po termomodernizacji z wymianą stolarki okiennej – bez krat w oknach, drzwiowej – zewnętrznej, wymianie grzejników, instalacje: elektryczna,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xml:space="preserve">, </w:t>
            </w:r>
            <w:proofErr w:type="spellStart"/>
            <w:r w:rsidRPr="0041766D">
              <w:rPr>
                <w:rFonts w:ascii="Arial" w:hAnsi="Arial" w:cs="Arial"/>
                <w:color w:val="000000"/>
                <w:sz w:val="16"/>
                <w:szCs w:val="16"/>
              </w:rPr>
              <w:t>c.o.z</w:t>
            </w:r>
            <w:proofErr w:type="spellEnd"/>
            <w:r w:rsidRPr="0041766D">
              <w:rPr>
                <w:rFonts w:ascii="Arial" w:hAnsi="Arial" w:cs="Arial"/>
                <w:color w:val="000000"/>
                <w:sz w:val="16"/>
                <w:szCs w:val="16"/>
              </w:rPr>
              <w:t xml:space="preserve"> sieci  miejskiej, gaz w kilku pomieszczeniach) obiekt ogrodzony, w godz. nocnych zamykany,  system kamer monitorujących wewnętrznych i zewnętrznych, system antywłamaniowy z powiadomieniem na komórkę pracowników)</w:t>
            </w:r>
          </w:p>
        </w:tc>
        <w:tc>
          <w:tcPr>
            <w:tcW w:w="4081" w:type="dxa"/>
            <w:tcBorders>
              <w:top w:val="nil"/>
              <w:left w:val="nil"/>
              <w:bottom w:val="single" w:sz="4" w:space="0" w:color="auto"/>
              <w:right w:val="single" w:sz="4" w:space="0" w:color="auto"/>
            </w:tcBorders>
            <w:shd w:val="clear" w:color="000000" w:fill="FFFFFF"/>
            <w:vAlign w:val="center"/>
            <w:hideMark/>
          </w:tcPr>
          <w:p w14:paraId="0A6C5717"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dydaktyczny (ABCD)</w:t>
            </w:r>
            <w:r w:rsidRPr="0041766D">
              <w:rPr>
                <w:rFonts w:ascii="Arial" w:hAnsi="Arial" w:cs="Arial"/>
                <w:color w:val="000000"/>
                <w:sz w:val="16"/>
                <w:szCs w:val="16"/>
              </w:rPr>
              <w:t xml:space="preserve"> – rok budowy: 1973, ściany z płyty stropowej, </w:t>
            </w:r>
            <w:proofErr w:type="spellStart"/>
            <w:r w:rsidRPr="0041766D">
              <w:rPr>
                <w:rFonts w:ascii="Arial" w:hAnsi="Arial" w:cs="Arial"/>
                <w:color w:val="000000"/>
                <w:sz w:val="16"/>
                <w:szCs w:val="16"/>
              </w:rPr>
              <w:t>suporex</w:t>
            </w:r>
            <w:proofErr w:type="spellEnd"/>
            <w:r w:rsidRPr="0041766D">
              <w:rPr>
                <w:rFonts w:ascii="Arial" w:hAnsi="Arial" w:cs="Arial"/>
                <w:color w:val="000000"/>
                <w:sz w:val="16"/>
                <w:szCs w:val="16"/>
              </w:rPr>
              <w:t>-u i cegły, stropy i stropodach z płyty stropowej, dach pokryty papą. Segment A,B – piwnica użytkowa +3 kondygnacje nadziemne;  Segment C – piwnica nieużytkowa (pomieszczenia magazynowe i gospodarcze)+1 kondygnacja nadziemna;  Segment D - piwnica nieużytkowa (pomieszczenia magazynowe) + 2 kondygnacja nadziemna</w:t>
            </w:r>
          </w:p>
        </w:tc>
        <w:tc>
          <w:tcPr>
            <w:tcW w:w="1163" w:type="dxa"/>
            <w:tcBorders>
              <w:top w:val="nil"/>
              <w:left w:val="nil"/>
              <w:bottom w:val="single" w:sz="4" w:space="0" w:color="auto"/>
              <w:right w:val="single" w:sz="4" w:space="0" w:color="auto"/>
            </w:tcBorders>
            <w:shd w:val="clear" w:color="000000" w:fill="FFFFFF"/>
            <w:vAlign w:val="center"/>
            <w:hideMark/>
          </w:tcPr>
          <w:p w14:paraId="7955D3C9"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16 840,00</w:t>
            </w:r>
          </w:p>
        </w:tc>
        <w:tc>
          <w:tcPr>
            <w:tcW w:w="1389" w:type="dxa"/>
            <w:tcBorders>
              <w:top w:val="nil"/>
              <w:left w:val="nil"/>
              <w:bottom w:val="single" w:sz="4" w:space="0" w:color="auto"/>
              <w:right w:val="single" w:sz="4" w:space="0" w:color="auto"/>
            </w:tcBorders>
            <w:shd w:val="clear" w:color="000000" w:fill="FFFFFF"/>
            <w:noWrap/>
            <w:vAlign w:val="center"/>
            <w:hideMark/>
          </w:tcPr>
          <w:p w14:paraId="6CAABC5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6D07DB86"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67 360 000,00</w:t>
            </w:r>
          </w:p>
        </w:tc>
        <w:tc>
          <w:tcPr>
            <w:tcW w:w="1653" w:type="dxa"/>
            <w:tcBorders>
              <w:top w:val="nil"/>
              <w:left w:val="nil"/>
              <w:bottom w:val="single" w:sz="4" w:space="0" w:color="auto"/>
              <w:right w:val="single" w:sz="4" w:space="0" w:color="auto"/>
            </w:tcBorders>
            <w:shd w:val="clear" w:color="000000" w:fill="FFFFFF"/>
            <w:vAlign w:val="center"/>
            <w:hideMark/>
          </w:tcPr>
          <w:p w14:paraId="617D8B0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Technicznych</w:t>
            </w:r>
          </w:p>
        </w:tc>
        <w:tc>
          <w:tcPr>
            <w:tcW w:w="146" w:type="dxa"/>
            <w:vAlign w:val="center"/>
            <w:hideMark/>
          </w:tcPr>
          <w:p w14:paraId="284A91C9" w14:textId="77777777" w:rsidR="0041766D" w:rsidRPr="0041766D" w:rsidRDefault="0041766D" w:rsidP="0041766D">
            <w:pPr>
              <w:rPr>
                <w:sz w:val="20"/>
                <w:szCs w:val="20"/>
              </w:rPr>
            </w:pPr>
          </w:p>
        </w:tc>
      </w:tr>
      <w:tr w:rsidR="0041766D" w:rsidRPr="0041766D" w14:paraId="468E0CB0"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383E659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66</w:t>
            </w:r>
          </w:p>
        </w:tc>
        <w:tc>
          <w:tcPr>
            <w:tcW w:w="1448" w:type="dxa"/>
            <w:vMerge/>
            <w:tcBorders>
              <w:top w:val="nil"/>
              <w:left w:val="single" w:sz="4" w:space="0" w:color="auto"/>
              <w:bottom w:val="single" w:sz="4" w:space="0" w:color="auto"/>
              <w:right w:val="single" w:sz="4" w:space="0" w:color="auto"/>
            </w:tcBorders>
            <w:vAlign w:val="center"/>
            <w:hideMark/>
          </w:tcPr>
          <w:p w14:paraId="4CCC09E7" w14:textId="77777777" w:rsidR="0041766D" w:rsidRPr="0041766D" w:rsidRDefault="0041766D" w:rsidP="0041766D">
            <w:pPr>
              <w:rPr>
                <w:rFonts w:ascii="Arial" w:hAnsi="Arial" w:cs="Arial"/>
                <w:color w:val="000000"/>
                <w:sz w:val="16"/>
                <w:szCs w:val="16"/>
              </w:rPr>
            </w:pPr>
          </w:p>
        </w:tc>
        <w:tc>
          <w:tcPr>
            <w:tcW w:w="4081" w:type="dxa"/>
            <w:tcBorders>
              <w:top w:val="nil"/>
              <w:left w:val="nil"/>
              <w:bottom w:val="single" w:sz="4" w:space="0" w:color="auto"/>
              <w:right w:val="single" w:sz="4" w:space="0" w:color="auto"/>
            </w:tcBorders>
            <w:shd w:val="clear" w:color="000000" w:fill="FFFFFF"/>
            <w:vAlign w:val="center"/>
            <w:hideMark/>
          </w:tcPr>
          <w:p w14:paraId="4AA4B7A9"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 xml:space="preserve">Sala gimnastyczna </w:t>
            </w:r>
            <w:r w:rsidRPr="0041766D">
              <w:rPr>
                <w:rFonts w:ascii="Arial" w:hAnsi="Arial" w:cs="Arial"/>
                <w:color w:val="000000"/>
                <w:sz w:val="16"/>
                <w:szCs w:val="16"/>
              </w:rPr>
              <w:t xml:space="preserve">(E) – rok budowy: 1973, ściany z płyty stropowej, </w:t>
            </w:r>
            <w:proofErr w:type="spellStart"/>
            <w:r w:rsidRPr="0041766D">
              <w:rPr>
                <w:rFonts w:ascii="Arial" w:hAnsi="Arial" w:cs="Arial"/>
                <w:color w:val="000000"/>
                <w:sz w:val="16"/>
                <w:szCs w:val="16"/>
              </w:rPr>
              <w:t>suporex</w:t>
            </w:r>
            <w:proofErr w:type="spellEnd"/>
            <w:r w:rsidRPr="0041766D">
              <w:rPr>
                <w:rFonts w:ascii="Arial" w:hAnsi="Arial" w:cs="Arial"/>
                <w:color w:val="000000"/>
                <w:sz w:val="16"/>
                <w:szCs w:val="16"/>
              </w:rPr>
              <w:t>-u i cegły, stropy i stropodach z płyty stropowej, dach pokryty papą; budynek parterowy, bez podpiwniczenia</w:t>
            </w:r>
          </w:p>
        </w:tc>
        <w:tc>
          <w:tcPr>
            <w:tcW w:w="1163" w:type="dxa"/>
            <w:tcBorders>
              <w:top w:val="nil"/>
              <w:left w:val="nil"/>
              <w:bottom w:val="single" w:sz="4" w:space="0" w:color="auto"/>
              <w:right w:val="single" w:sz="4" w:space="0" w:color="auto"/>
            </w:tcBorders>
            <w:shd w:val="clear" w:color="000000" w:fill="FFFFFF"/>
            <w:vAlign w:val="center"/>
            <w:hideMark/>
          </w:tcPr>
          <w:p w14:paraId="2C26B8F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1 013,00</w:t>
            </w:r>
          </w:p>
        </w:tc>
        <w:tc>
          <w:tcPr>
            <w:tcW w:w="1389" w:type="dxa"/>
            <w:tcBorders>
              <w:top w:val="nil"/>
              <w:left w:val="nil"/>
              <w:bottom w:val="single" w:sz="4" w:space="0" w:color="auto"/>
              <w:right w:val="single" w:sz="4" w:space="0" w:color="auto"/>
            </w:tcBorders>
            <w:shd w:val="clear" w:color="000000" w:fill="FFFFFF"/>
            <w:noWrap/>
            <w:vAlign w:val="center"/>
            <w:hideMark/>
          </w:tcPr>
          <w:p w14:paraId="6491DAA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4A7D2D9A"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3 545 500,00</w:t>
            </w:r>
          </w:p>
        </w:tc>
        <w:tc>
          <w:tcPr>
            <w:tcW w:w="1653" w:type="dxa"/>
            <w:tcBorders>
              <w:top w:val="nil"/>
              <w:left w:val="nil"/>
              <w:bottom w:val="single" w:sz="4" w:space="0" w:color="auto"/>
              <w:right w:val="single" w:sz="4" w:space="0" w:color="auto"/>
            </w:tcBorders>
            <w:shd w:val="clear" w:color="000000" w:fill="FFFFFF"/>
            <w:vAlign w:val="center"/>
            <w:hideMark/>
          </w:tcPr>
          <w:p w14:paraId="3F4B41FD"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Technicznych</w:t>
            </w:r>
          </w:p>
        </w:tc>
        <w:tc>
          <w:tcPr>
            <w:tcW w:w="146" w:type="dxa"/>
            <w:vAlign w:val="center"/>
            <w:hideMark/>
          </w:tcPr>
          <w:p w14:paraId="452F66F8" w14:textId="77777777" w:rsidR="0041766D" w:rsidRPr="0041766D" w:rsidRDefault="0041766D" w:rsidP="0041766D">
            <w:pPr>
              <w:rPr>
                <w:sz w:val="20"/>
                <w:szCs w:val="20"/>
              </w:rPr>
            </w:pPr>
          </w:p>
        </w:tc>
      </w:tr>
      <w:tr w:rsidR="0041766D" w:rsidRPr="0041766D" w14:paraId="1D8E1519"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5289988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67</w:t>
            </w:r>
          </w:p>
        </w:tc>
        <w:tc>
          <w:tcPr>
            <w:tcW w:w="1448" w:type="dxa"/>
            <w:vMerge/>
            <w:tcBorders>
              <w:top w:val="nil"/>
              <w:left w:val="single" w:sz="4" w:space="0" w:color="auto"/>
              <w:bottom w:val="single" w:sz="4" w:space="0" w:color="auto"/>
              <w:right w:val="single" w:sz="4" w:space="0" w:color="auto"/>
            </w:tcBorders>
            <w:vAlign w:val="center"/>
            <w:hideMark/>
          </w:tcPr>
          <w:p w14:paraId="03AE202F" w14:textId="77777777" w:rsidR="0041766D" w:rsidRPr="0041766D" w:rsidRDefault="0041766D" w:rsidP="0041766D">
            <w:pPr>
              <w:rPr>
                <w:rFonts w:ascii="Arial" w:hAnsi="Arial" w:cs="Arial"/>
                <w:color w:val="000000"/>
                <w:sz w:val="16"/>
                <w:szCs w:val="16"/>
              </w:rPr>
            </w:pPr>
          </w:p>
        </w:tc>
        <w:tc>
          <w:tcPr>
            <w:tcW w:w="4081" w:type="dxa"/>
            <w:tcBorders>
              <w:top w:val="nil"/>
              <w:left w:val="nil"/>
              <w:bottom w:val="single" w:sz="4" w:space="0" w:color="auto"/>
              <w:right w:val="single" w:sz="4" w:space="0" w:color="auto"/>
            </w:tcBorders>
            <w:shd w:val="clear" w:color="000000" w:fill="FFFFFF"/>
            <w:vAlign w:val="center"/>
            <w:hideMark/>
          </w:tcPr>
          <w:p w14:paraId="4A155F13"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Kryta pływalnia</w:t>
            </w:r>
            <w:r w:rsidRPr="0041766D">
              <w:rPr>
                <w:rFonts w:ascii="Arial" w:hAnsi="Arial" w:cs="Arial"/>
                <w:color w:val="000000"/>
                <w:sz w:val="16"/>
                <w:szCs w:val="16"/>
              </w:rPr>
              <w:t xml:space="preserve"> (F) – rok budowy: 1985, ściany z płyty stropowej, </w:t>
            </w:r>
            <w:proofErr w:type="spellStart"/>
            <w:r w:rsidRPr="0041766D">
              <w:rPr>
                <w:rFonts w:ascii="Arial" w:hAnsi="Arial" w:cs="Arial"/>
                <w:color w:val="000000"/>
                <w:sz w:val="16"/>
                <w:szCs w:val="16"/>
              </w:rPr>
              <w:t>suporex</w:t>
            </w:r>
            <w:proofErr w:type="spellEnd"/>
            <w:r w:rsidRPr="0041766D">
              <w:rPr>
                <w:rFonts w:ascii="Arial" w:hAnsi="Arial" w:cs="Arial"/>
                <w:color w:val="000000"/>
                <w:sz w:val="16"/>
                <w:szCs w:val="16"/>
              </w:rPr>
              <w:t>-u i cegły, stropy i stropodach z płyty stropowej, dach pokryty papą; budynek podpiwniczony (pomieszczenia urządzeń technicznych basenu) + parter</w:t>
            </w:r>
          </w:p>
        </w:tc>
        <w:tc>
          <w:tcPr>
            <w:tcW w:w="1163" w:type="dxa"/>
            <w:tcBorders>
              <w:top w:val="nil"/>
              <w:left w:val="nil"/>
              <w:bottom w:val="single" w:sz="4" w:space="0" w:color="auto"/>
              <w:right w:val="single" w:sz="4" w:space="0" w:color="auto"/>
            </w:tcBorders>
            <w:shd w:val="clear" w:color="000000" w:fill="FFFFFF"/>
            <w:vAlign w:val="center"/>
            <w:hideMark/>
          </w:tcPr>
          <w:p w14:paraId="30ED37F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1 403,00</w:t>
            </w:r>
          </w:p>
        </w:tc>
        <w:tc>
          <w:tcPr>
            <w:tcW w:w="1389" w:type="dxa"/>
            <w:tcBorders>
              <w:top w:val="nil"/>
              <w:left w:val="nil"/>
              <w:bottom w:val="single" w:sz="4" w:space="0" w:color="auto"/>
              <w:right w:val="single" w:sz="4" w:space="0" w:color="auto"/>
            </w:tcBorders>
            <w:shd w:val="clear" w:color="000000" w:fill="FFFFFF"/>
            <w:noWrap/>
            <w:vAlign w:val="center"/>
            <w:hideMark/>
          </w:tcPr>
          <w:p w14:paraId="1789C7D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1BC36DC7"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4 910 500,00</w:t>
            </w:r>
          </w:p>
        </w:tc>
        <w:tc>
          <w:tcPr>
            <w:tcW w:w="1653" w:type="dxa"/>
            <w:tcBorders>
              <w:top w:val="nil"/>
              <w:left w:val="nil"/>
              <w:bottom w:val="single" w:sz="4" w:space="0" w:color="auto"/>
              <w:right w:val="single" w:sz="4" w:space="0" w:color="auto"/>
            </w:tcBorders>
            <w:shd w:val="clear" w:color="000000" w:fill="FFFFFF"/>
            <w:vAlign w:val="center"/>
            <w:hideMark/>
          </w:tcPr>
          <w:p w14:paraId="33571E6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Technicznych</w:t>
            </w:r>
          </w:p>
        </w:tc>
        <w:tc>
          <w:tcPr>
            <w:tcW w:w="146" w:type="dxa"/>
            <w:vAlign w:val="center"/>
            <w:hideMark/>
          </w:tcPr>
          <w:p w14:paraId="3035DDE3" w14:textId="77777777" w:rsidR="0041766D" w:rsidRPr="0041766D" w:rsidRDefault="0041766D" w:rsidP="0041766D">
            <w:pPr>
              <w:rPr>
                <w:sz w:val="20"/>
                <w:szCs w:val="20"/>
              </w:rPr>
            </w:pPr>
          </w:p>
        </w:tc>
      </w:tr>
      <w:tr w:rsidR="0041766D" w:rsidRPr="0041766D" w14:paraId="793E3E8B" w14:textId="77777777" w:rsidTr="0053613C">
        <w:trPr>
          <w:trHeight w:val="816"/>
        </w:trPr>
        <w:tc>
          <w:tcPr>
            <w:tcW w:w="425" w:type="dxa"/>
            <w:tcBorders>
              <w:top w:val="nil"/>
              <w:left w:val="single" w:sz="4" w:space="0" w:color="auto"/>
              <w:bottom w:val="single" w:sz="4" w:space="0" w:color="auto"/>
              <w:right w:val="nil"/>
            </w:tcBorders>
            <w:shd w:val="clear" w:color="000000" w:fill="FFFFFF"/>
            <w:vAlign w:val="center"/>
            <w:hideMark/>
          </w:tcPr>
          <w:p w14:paraId="6ECC2C6E"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68</w:t>
            </w:r>
          </w:p>
        </w:tc>
        <w:tc>
          <w:tcPr>
            <w:tcW w:w="1448" w:type="dxa"/>
            <w:vMerge/>
            <w:tcBorders>
              <w:top w:val="nil"/>
              <w:left w:val="single" w:sz="4" w:space="0" w:color="auto"/>
              <w:bottom w:val="single" w:sz="4" w:space="0" w:color="auto"/>
              <w:right w:val="single" w:sz="4" w:space="0" w:color="auto"/>
            </w:tcBorders>
            <w:vAlign w:val="center"/>
            <w:hideMark/>
          </w:tcPr>
          <w:p w14:paraId="29D17BB0" w14:textId="77777777" w:rsidR="0041766D" w:rsidRPr="0041766D" w:rsidRDefault="0041766D" w:rsidP="0041766D">
            <w:pPr>
              <w:rPr>
                <w:rFonts w:ascii="Arial" w:hAnsi="Arial" w:cs="Arial"/>
                <w:color w:val="000000"/>
                <w:sz w:val="16"/>
                <w:szCs w:val="16"/>
              </w:rPr>
            </w:pPr>
          </w:p>
        </w:tc>
        <w:tc>
          <w:tcPr>
            <w:tcW w:w="4081" w:type="dxa"/>
            <w:tcBorders>
              <w:top w:val="nil"/>
              <w:left w:val="nil"/>
              <w:bottom w:val="single" w:sz="4" w:space="0" w:color="auto"/>
              <w:right w:val="single" w:sz="4" w:space="0" w:color="auto"/>
            </w:tcBorders>
            <w:shd w:val="clear" w:color="000000" w:fill="FFFFFF"/>
            <w:vAlign w:val="center"/>
            <w:hideMark/>
          </w:tcPr>
          <w:p w14:paraId="6482CF00"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Magazynowe</w:t>
            </w:r>
            <w:r w:rsidRPr="0041766D">
              <w:rPr>
                <w:rFonts w:ascii="Arial" w:hAnsi="Arial" w:cs="Arial"/>
                <w:color w:val="000000"/>
                <w:sz w:val="16"/>
                <w:szCs w:val="16"/>
              </w:rPr>
              <w:t xml:space="preserve"> (I) – garaże, laboratorium warsztatowe; rok budowy: 1995, ściany z płyty stropowej, </w:t>
            </w:r>
            <w:proofErr w:type="spellStart"/>
            <w:r w:rsidRPr="0041766D">
              <w:rPr>
                <w:rFonts w:ascii="Arial" w:hAnsi="Arial" w:cs="Arial"/>
                <w:color w:val="000000"/>
                <w:sz w:val="16"/>
                <w:szCs w:val="16"/>
              </w:rPr>
              <w:t>suporex</w:t>
            </w:r>
            <w:proofErr w:type="spellEnd"/>
            <w:r w:rsidRPr="0041766D">
              <w:rPr>
                <w:rFonts w:ascii="Arial" w:hAnsi="Arial" w:cs="Arial"/>
                <w:color w:val="000000"/>
                <w:sz w:val="16"/>
                <w:szCs w:val="16"/>
              </w:rPr>
              <w:t>-u i cegły, stropy i stropodach z płyty stropowej, dach pokryty papą; budynek parterowy, niepodpiwniczony, wysoki parter-magazyn;</w:t>
            </w:r>
          </w:p>
        </w:tc>
        <w:tc>
          <w:tcPr>
            <w:tcW w:w="1163" w:type="dxa"/>
            <w:tcBorders>
              <w:top w:val="nil"/>
              <w:left w:val="nil"/>
              <w:bottom w:val="single" w:sz="4" w:space="0" w:color="auto"/>
              <w:right w:val="single" w:sz="4" w:space="0" w:color="auto"/>
            </w:tcBorders>
            <w:shd w:val="clear" w:color="000000" w:fill="FFFFFF"/>
            <w:vAlign w:val="center"/>
            <w:hideMark/>
          </w:tcPr>
          <w:p w14:paraId="094C187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280,68</w:t>
            </w:r>
          </w:p>
        </w:tc>
        <w:tc>
          <w:tcPr>
            <w:tcW w:w="1389" w:type="dxa"/>
            <w:tcBorders>
              <w:top w:val="nil"/>
              <w:left w:val="nil"/>
              <w:bottom w:val="single" w:sz="4" w:space="0" w:color="auto"/>
              <w:right w:val="single" w:sz="4" w:space="0" w:color="auto"/>
            </w:tcBorders>
            <w:shd w:val="clear" w:color="000000" w:fill="FFFFFF"/>
            <w:noWrap/>
            <w:vAlign w:val="center"/>
            <w:hideMark/>
          </w:tcPr>
          <w:p w14:paraId="4752F1B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541079BC"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982 380,00</w:t>
            </w:r>
          </w:p>
        </w:tc>
        <w:tc>
          <w:tcPr>
            <w:tcW w:w="1653" w:type="dxa"/>
            <w:tcBorders>
              <w:top w:val="nil"/>
              <w:left w:val="nil"/>
              <w:bottom w:val="single" w:sz="4" w:space="0" w:color="auto"/>
              <w:right w:val="single" w:sz="4" w:space="0" w:color="auto"/>
            </w:tcBorders>
            <w:shd w:val="clear" w:color="000000" w:fill="FFFFFF"/>
            <w:vAlign w:val="center"/>
            <w:hideMark/>
          </w:tcPr>
          <w:p w14:paraId="171B033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Technicznych</w:t>
            </w:r>
          </w:p>
        </w:tc>
        <w:tc>
          <w:tcPr>
            <w:tcW w:w="146" w:type="dxa"/>
            <w:vAlign w:val="center"/>
            <w:hideMark/>
          </w:tcPr>
          <w:p w14:paraId="0257B16C" w14:textId="77777777" w:rsidR="0041766D" w:rsidRPr="0041766D" w:rsidRDefault="0041766D" w:rsidP="0041766D">
            <w:pPr>
              <w:rPr>
                <w:sz w:val="20"/>
                <w:szCs w:val="20"/>
              </w:rPr>
            </w:pPr>
          </w:p>
        </w:tc>
      </w:tr>
      <w:tr w:rsidR="0041766D" w:rsidRPr="0041766D" w14:paraId="33FDE2FE" w14:textId="77777777" w:rsidTr="0053613C">
        <w:trPr>
          <w:trHeight w:val="816"/>
        </w:trPr>
        <w:tc>
          <w:tcPr>
            <w:tcW w:w="425" w:type="dxa"/>
            <w:tcBorders>
              <w:top w:val="nil"/>
              <w:left w:val="single" w:sz="4" w:space="0" w:color="auto"/>
              <w:bottom w:val="single" w:sz="4" w:space="0" w:color="auto"/>
              <w:right w:val="nil"/>
            </w:tcBorders>
            <w:shd w:val="clear" w:color="000000" w:fill="FFFFFF"/>
            <w:vAlign w:val="center"/>
            <w:hideMark/>
          </w:tcPr>
          <w:p w14:paraId="63F2512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69</w:t>
            </w:r>
          </w:p>
        </w:tc>
        <w:tc>
          <w:tcPr>
            <w:tcW w:w="1448" w:type="dxa"/>
            <w:vMerge/>
            <w:tcBorders>
              <w:top w:val="nil"/>
              <w:left w:val="single" w:sz="4" w:space="0" w:color="auto"/>
              <w:bottom w:val="single" w:sz="4" w:space="0" w:color="auto"/>
              <w:right w:val="single" w:sz="4" w:space="0" w:color="auto"/>
            </w:tcBorders>
            <w:vAlign w:val="center"/>
            <w:hideMark/>
          </w:tcPr>
          <w:p w14:paraId="62215E33" w14:textId="77777777" w:rsidR="0041766D" w:rsidRPr="0041766D" w:rsidRDefault="0041766D" w:rsidP="0041766D">
            <w:pPr>
              <w:rPr>
                <w:rFonts w:ascii="Arial" w:hAnsi="Arial" w:cs="Arial"/>
                <w:color w:val="000000"/>
                <w:sz w:val="16"/>
                <w:szCs w:val="16"/>
              </w:rPr>
            </w:pPr>
          </w:p>
        </w:tc>
        <w:tc>
          <w:tcPr>
            <w:tcW w:w="4081" w:type="dxa"/>
            <w:tcBorders>
              <w:top w:val="nil"/>
              <w:left w:val="nil"/>
              <w:bottom w:val="single" w:sz="4" w:space="0" w:color="auto"/>
              <w:right w:val="single" w:sz="4" w:space="0" w:color="auto"/>
            </w:tcBorders>
            <w:shd w:val="clear" w:color="000000" w:fill="FFFFFF"/>
            <w:vAlign w:val="center"/>
            <w:hideMark/>
          </w:tcPr>
          <w:p w14:paraId="3527BA79"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Pawilon laboratoryjny</w:t>
            </w:r>
            <w:r w:rsidRPr="0041766D">
              <w:rPr>
                <w:rFonts w:ascii="Arial" w:hAnsi="Arial" w:cs="Arial"/>
                <w:color w:val="000000"/>
                <w:sz w:val="16"/>
                <w:szCs w:val="16"/>
              </w:rPr>
              <w:t xml:space="preserve"> (G,H) – rok budowy: 1992, ściany z płyty stropowej, </w:t>
            </w:r>
            <w:proofErr w:type="spellStart"/>
            <w:r w:rsidRPr="0041766D">
              <w:rPr>
                <w:rFonts w:ascii="Arial" w:hAnsi="Arial" w:cs="Arial"/>
                <w:color w:val="000000"/>
                <w:sz w:val="16"/>
                <w:szCs w:val="16"/>
              </w:rPr>
              <w:t>suporex</w:t>
            </w:r>
            <w:proofErr w:type="spellEnd"/>
            <w:r w:rsidRPr="0041766D">
              <w:rPr>
                <w:rFonts w:ascii="Arial" w:hAnsi="Arial" w:cs="Arial"/>
                <w:color w:val="000000"/>
                <w:sz w:val="16"/>
                <w:szCs w:val="16"/>
              </w:rPr>
              <w:t>-u i cegły, stropy i stropodach z płyty stropowej, dach pokryty papą, budynek podpiwniczony (piwnice częściowo użytkowe)+2 kondygnacje nadziemne</w:t>
            </w:r>
          </w:p>
        </w:tc>
        <w:tc>
          <w:tcPr>
            <w:tcW w:w="1163" w:type="dxa"/>
            <w:tcBorders>
              <w:top w:val="nil"/>
              <w:left w:val="nil"/>
              <w:bottom w:val="single" w:sz="4" w:space="0" w:color="auto"/>
              <w:right w:val="single" w:sz="4" w:space="0" w:color="auto"/>
            </w:tcBorders>
            <w:shd w:val="clear" w:color="000000" w:fill="FFFFFF"/>
            <w:vAlign w:val="center"/>
            <w:hideMark/>
          </w:tcPr>
          <w:p w14:paraId="502975A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3 461,00</w:t>
            </w:r>
          </w:p>
        </w:tc>
        <w:tc>
          <w:tcPr>
            <w:tcW w:w="1389" w:type="dxa"/>
            <w:tcBorders>
              <w:top w:val="nil"/>
              <w:left w:val="nil"/>
              <w:bottom w:val="single" w:sz="4" w:space="0" w:color="auto"/>
              <w:right w:val="single" w:sz="4" w:space="0" w:color="auto"/>
            </w:tcBorders>
            <w:shd w:val="clear" w:color="000000" w:fill="FFFFFF"/>
            <w:noWrap/>
            <w:vAlign w:val="center"/>
            <w:hideMark/>
          </w:tcPr>
          <w:p w14:paraId="6194066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06C74D42"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12 113 500,00</w:t>
            </w:r>
          </w:p>
        </w:tc>
        <w:tc>
          <w:tcPr>
            <w:tcW w:w="1653" w:type="dxa"/>
            <w:tcBorders>
              <w:top w:val="nil"/>
              <w:left w:val="nil"/>
              <w:bottom w:val="single" w:sz="4" w:space="0" w:color="auto"/>
              <w:right w:val="single" w:sz="4" w:space="0" w:color="auto"/>
            </w:tcBorders>
            <w:shd w:val="clear" w:color="000000" w:fill="FFFFFF"/>
            <w:vAlign w:val="center"/>
            <w:hideMark/>
          </w:tcPr>
          <w:p w14:paraId="26EB7F4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Technicznych</w:t>
            </w:r>
          </w:p>
        </w:tc>
        <w:tc>
          <w:tcPr>
            <w:tcW w:w="146" w:type="dxa"/>
            <w:vAlign w:val="center"/>
            <w:hideMark/>
          </w:tcPr>
          <w:p w14:paraId="337F416E" w14:textId="77777777" w:rsidR="0041766D" w:rsidRPr="0041766D" w:rsidRDefault="0041766D" w:rsidP="0041766D">
            <w:pPr>
              <w:rPr>
                <w:sz w:val="20"/>
                <w:szCs w:val="20"/>
              </w:rPr>
            </w:pPr>
          </w:p>
        </w:tc>
      </w:tr>
      <w:tr w:rsidR="0041766D" w:rsidRPr="0041766D" w14:paraId="78AD1275" w14:textId="77777777" w:rsidTr="0053613C">
        <w:trPr>
          <w:trHeight w:val="1428"/>
        </w:trPr>
        <w:tc>
          <w:tcPr>
            <w:tcW w:w="425" w:type="dxa"/>
            <w:tcBorders>
              <w:top w:val="nil"/>
              <w:left w:val="single" w:sz="4" w:space="0" w:color="auto"/>
              <w:bottom w:val="single" w:sz="4" w:space="0" w:color="auto"/>
              <w:right w:val="nil"/>
            </w:tcBorders>
            <w:shd w:val="clear" w:color="000000" w:fill="FFFFFF"/>
            <w:vAlign w:val="center"/>
            <w:hideMark/>
          </w:tcPr>
          <w:p w14:paraId="2DF9EF6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70</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686341E6"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ul. Kościuszki 5, Ostrów Wlkp.</w:t>
            </w:r>
          </w:p>
        </w:tc>
        <w:tc>
          <w:tcPr>
            <w:tcW w:w="4081" w:type="dxa"/>
            <w:tcBorders>
              <w:top w:val="nil"/>
              <w:left w:val="nil"/>
              <w:bottom w:val="single" w:sz="4" w:space="0" w:color="auto"/>
              <w:right w:val="single" w:sz="4" w:space="0" w:color="auto"/>
            </w:tcBorders>
            <w:shd w:val="clear" w:color="000000" w:fill="FFFFFF"/>
            <w:vAlign w:val="center"/>
            <w:hideMark/>
          </w:tcPr>
          <w:p w14:paraId="42E406D2"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Główny budynek szkoły</w:t>
            </w:r>
            <w:r w:rsidRPr="0041766D">
              <w:rPr>
                <w:rFonts w:ascii="Arial" w:hAnsi="Arial" w:cs="Arial"/>
                <w:color w:val="000000"/>
                <w:sz w:val="16"/>
                <w:szCs w:val="16"/>
              </w:rPr>
              <w:t xml:space="preserve"> – budowa 1900r., w 1997 remont kapitalny z wymianą instalacji, budynek podpiwniczony (pomieszczenia gospodarcze i magazynowe), 3-kondygnacje użytkowe, strych częściowo użytkowany, budynek murowany, ściany z cegły, stropy- belki stalowe z płyt żelbetowych, dach pokryty dachówką na konstrukcji drewnianej, monitoring, system alarmowy, antywłamaniowy, z powiadomieniem na kom. pracownika szkoły, budynek pod opieką konserwatora zabytków.</w:t>
            </w:r>
          </w:p>
        </w:tc>
        <w:tc>
          <w:tcPr>
            <w:tcW w:w="1163" w:type="dxa"/>
            <w:tcBorders>
              <w:top w:val="nil"/>
              <w:left w:val="nil"/>
              <w:bottom w:val="single" w:sz="4" w:space="0" w:color="auto"/>
              <w:right w:val="single" w:sz="4" w:space="0" w:color="auto"/>
            </w:tcBorders>
            <w:shd w:val="clear" w:color="000000" w:fill="FFFFFF"/>
            <w:vAlign w:val="center"/>
            <w:hideMark/>
          </w:tcPr>
          <w:p w14:paraId="40E6803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1117,02</w:t>
            </w:r>
          </w:p>
        </w:tc>
        <w:tc>
          <w:tcPr>
            <w:tcW w:w="1389" w:type="dxa"/>
            <w:tcBorders>
              <w:top w:val="nil"/>
              <w:left w:val="nil"/>
              <w:bottom w:val="single" w:sz="4" w:space="0" w:color="auto"/>
              <w:right w:val="single" w:sz="4" w:space="0" w:color="auto"/>
            </w:tcBorders>
            <w:shd w:val="clear" w:color="000000" w:fill="FFFFFF"/>
            <w:noWrap/>
            <w:vAlign w:val="center"/>
            <w:hideMark/>
          </w:tcPr>
          <w:p w14:paraId="65D1238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4 500,00</w:t>
            </w:r>
          </w:p>
        </w:tc>
        <w:tc>
          <w:tcPr>
            <w:tcW w:w="1296" w:type="dxa"/>
            <w:tcBorders>
              <w:top w:val="nil"/>
              <w:left w:val="nil"/>
              <w:bottom w:val="single" w:sz="4" w:space="0" w:color="auto"/>
              <w:right w:val="single" w:sz="4" w:space="0" w:color="auto"/>
            </w:tcBorders>
            <w:shd w:val="clear" w:color="000000" w:fill="FFFFFF"/>
            <w:noWrap/>
            <w:vAlign w:val="center"/>
            <w:hideMark/>
          </w:tcPr>
          <w:p w14:paraId="234CEDAD"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5 026 590,00</w:t>
            </w:r>
          </w:p>
        </w:tc>
        <w:tc>
          <w:tcPr>
            <w:tcW w:w="1653" w:type="dxa"/>
            <w:tcBorders>
              <w:top w:val="nil"/>
              <w:left w:val="nil"/>
              <w:bottom w:val="single" w:sz="4" w:space="0" w:color="auto"/>
              <w:right w:val="single" w:sz="4" w:space="0" w:color="auto"/>
            </w:tcBorders>
            <w:shd w:val="clear" w:color="000000" w:fill="FFFFFF"/>
            <w:vAlign w:val="center"/>
            <w:hideMark/>
          </w:tcPr>
          <w:p w14:paraId="5946D47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Specjalnych</w:t>
            </w:r>
          </w:p>
        </w:tc>
        <w:tc>
          <w:tcPr>
            <w:tcW w:w="146" w:type="dxa"/>
            <w:vAlign w:val="center"/>
            <w:hideMark/>
          </w:tcPr>
          <w:p w14:paraId="0D510803" w14:textId="77777777" w:rsidR="0041766D" w:rsidRPr="0041766D" w:rsidRDefault="0041766D" w:rsidP="0041766D">
            <w:pPr>
              <w:rPr>
                <w:sz w:val="20"/>
                <w:szCs w:val="20"/>
              </w:rPr>
            </w:pPr>
          </w:p>
        </w:tc>
      </w:tr>
      <w:tr w:rsidR="0041766D" w:rsidRPr="0041766D" w14:paraId="20D0F1EF" w14:textId="77777777" w:rsidTr="0053613C">
        <w:trPr>
          <w:trHeight w:val="2448"/>
        </w:trPr>
        <w:tc>
          <w:tcPr>
            <w:tcW w:w="425" w:type="dxa"/>
            <w:tcBorders>
              <w:top w:val="nil"/>
              <w:left w:val="single" w:sz="4" w:space="0" w:color="auto"/>
              <w:bottom w:val="single" w:sz="4" w:space="0" w:color="auto"/>
              <w:right w:val="nil"/>
            </w:tcBorders>
            <w:shd w:val="clear" w:color="000000" w:fill="FFFFFF"/>
            <w:vAlign w:val="center"/>
            <w:hideMark/>
          </w:tcPr>
          <w:p w14:paraId="22AA1BA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71</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72F28C2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ul. Kościuszki 5, Ostrów Wlkp.</w:t>
            </w:r>
          </w:p>
        </w:tc>
        <w:tc>
          <w:tcPr>
            <w:tcW w:w="4081" w:type="dxa"/>
            <w:tcBorders>
              <w:top w:val="nil"/>
              <w:left w:val="nil"/>
              <w:bottom w:val="single" w:sz="4" w:space="0" w:color="auto"/>
              <w:right w:val="single" w:sz="4" w:space="0" w:color="auto"/>
            </w:tcBorders>
            <w:shd w:val="clear" w:color="000000" w:fill="FFFFFF"/>
            <w:vAlign w:val="center"/>
            <w:hideMark/>
          </w:tcPr>
          <w:p w14:paraId="5DF8D6B7"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Budynek dobudowany do budynku głównego: sala sportowa, sala widowiskowa, gabinety specjalistyczne. Fundamenty żelbetowe z betonu  C25/30; budynek murowany z cegły ceramicznej pełnej 15 {</w:t>
            </w:r>
            <w:proofErr w:type="spellStart"/>
            <w:r w:rsidRPr="0041766D">
              <w:rPr>
                <w:rFonts w:ascii="Arial" w:hAnsi="Arial" w:cs="Arial"/>
                <w:color w:val="000000"/>
                <w:sz w:val="16"/>
                <w:szCs w:val="16"/>
              </w:rPr>
              <w:t>MPa</w:t>
            </w:r>
            <w:proofErr w:type="spellEnd"/>
            <w:r w:rsidRPr="0041766D">
              <w:rPr>
                <w:rFonts w:ascii="Arial" w:hAnsi="Arial" w:cs="Arial"/>
                <w:color w:val="000000"/>
                <w:sz w:val="16"/>
                <w:szCs w:val="16"/>
              </w:rPr>
              <w:t xml:space="preserve">} na zaprawie cementowo – wapiennej; stropy nad parterem i piętrem z systemowym płyt betonowych sprężonych  oraz systemowy strop ceramiczny </w:t>
            </w:r>
            <w:proofErr w:type="spellStart"/>
            <w:r w:rsidRPr="0041766D">
              <w:rPr>
                <w:rFonts w:ascii="Arial" w:hAnsi="Arial" w:cs="Arial"/>
                <w:color w:val="000000"/>
                <w:sz w:val="16"/>
                <w:szCs w:val="16"/>
              </w:rPr>
              <w:t>gęstożebrowy</w:t>
            </w:r>
            <w:proofErr w:type="spellEnd"/>
            <w:r w:rsidRPr="0041766D">
              <w:rPr>
                <w:rFonts w:ascii="Arial" w:hAnsi="Arial" w:cs="Arial"/>
                <w:color w:val="000000"/>
                <w:sz w:val="16"/>
                <w:szCs w:val="16"/>
              </w:rPr>
              <w:t xml:space="preserve"> FERT; klatki schodowe żelbetowe z betonu C25/30; dach jednospadowy o prefabrykowanej konstrukcji drewnianej kratownicowej osadzonej na stropie z systemowych płyt betonowych sprężonych oraz stropie ceramicznym </w:t>
            </w:r>
            <w:proofErr w:type="spellStart"/>
            <w:r w:rsidRPr="0041766D">
              <w:rPr>
                <w:rFonts w:ascii="Arial" w:hAnsi="Arial" w:cs="Arial"/>
                <w:color w:val="000000"/>
                <w:sz w:val="16"/>
                <w:szCs w:val="16"/>
              </w:rPr>
              <w:t>gęstożebrowym</w:t>
            </w:r>
            <w:proofErr w:type="spellEnd"/>
            <w:r w:rsidRPr="0041766D">
              <w:rPr>
                <w:rFonts w:ascii="Arial" w:hAnsi="Arial" w:cs="Arial"/>
                <w:color w:val="000000"/>
                <w:sz w:val="16"/>
                <w:szCs w:val="16"/>
              </w:rPr>
              <w:t xml:space="preserve"> FERT. Pokrycie dachu stanowi 2 x systemowa papa termozgrzewalna zbrojona ułożona na podkładzie z desek sosnowych gr. 22 mm. Konstrukcja drewniana dachu jak i pokrycia zabezpieczona p.poż i biologicznie. Budynek oddany do użytku w 2017 r</w:t>
            </w:r>
          </w:p>
        </w:tc>
        <w:tc>
          <w:tcPr>
            <w:tcW w:w="1163" w:type="dxa"/>
            <w:tcBorders>
              <w:top w:val="nil"/>
              <w:left w:val="nil"/>
              <w:bottom w:val="single" w:sz="4" w:space="0" w:color="auto"/>
              <w:right w:val="single" w:sz="4" w:space="0" w:color="auto"/>
            </w:tcBorders>
            <w:shd w:val="clear" w:color="000000" w:fill="FFFFFF"/>
            <w:vAlign w:val="center"/>
            <w:hideMark/>
          </w:tcPr>
          <w:p w14:paraId="2E521D3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778,52</w:t>
            </w:r>
          </w:p>
        </w:tc>
        <w:tc>
          <w:tcPr>
            <w:tcW w:w="1389" w:type="dxa"/>
            <w:tcBorders>
              <w:top w:val="nil"/>
              <w:left w:val="nil"/>
              <w:bottom w:val="single" w:sz="4" w:space="0" w:color="auto"/>
              <w:right w:val="single" w:sz="4" w:space="0" w:color="auto"/>
            </w:tcBorders>
            <w:shd w:val="clear" w:color="000000" w:fill="FFFFFF"/>
            <w:noWrap/>
            <w:vAlign w:val="center"/>
            <w:hideMark/>
          </w:tcPr>
          <w:p w14:paraId="1F36E487"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17E9CEF6"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3 114 080,00</w:t>
            </w:r>
          </w:p>
        </w:tc>
        <w:tc>
          <w:tcPr>
            <w:tcW w:w="1653" w:type="dxa"/>
            <w:tcBorders>
              <w:top w:val="nil"/>
              <w:left w:val="nil"/>
              <w:bottom w:val="single" w:sz="4" w:space="0" w:color="auto"/>
              <w:right w:val="single" w:sz="4" w:space="0" w:color="auto"/>
            </w:tcBorders>
            <w:shd w:val="clear" w:color="000000" w:fill="FFFFFF"/>
            <w:vAlign w:val="center"/>
            <w:hideMark/>
          </w:tcPr>
          <w:p w14:paraId="7FB56484"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Specjalnych</w:t>
            </w:r>
          </w:p>
        </w:tc>
        <w:tc>
          <w:tcPr>
            <w:tcW w:w="146" w:type="dxa"/>
            <w:vAlign w:val="center"/>
            <w:hideMark/>
          </w:tcPr>
          <w:p w14:paraId="6CDE2226" w14:textId="77777777" w:rsidR="0041766D" w:rsidRPr="0041766D" w:rsidRDefault="0041766D" w:rsidP="0041766D">
            <w:pPr>
              <w:rPr>
                <w:sz w:val="20"/>
                <w:szCs w:val="20"/>
              </w:rPr>
            </w:pPr>
          </w:p>
        </w:tc>
      </w:tr>
      <w:tr w:rsidR="0041766D" w:rsidRPr="0041766D" w14:paraId="247B5202" w14:textId="77777777" w:rsidTr="0053613C">
        <w:trPr>
          <w:trHeight w:val="612"/>
        </w:trPr>
        <w:tc>
          <w:tcPr>
            <w:tcW w:w="425" w:type="dxa"/>
            <w:tcBorders>
              <w:top w:val="nil"/>
              <w:left w:val="single" w:sz="4" w:space="0" w:color="auto"/>
              <w:bottom w:val="single" w:sz="4" w:space="0" w:color="auto"/>
              <w:right w:val="nil"/>
            </w:tcBorders>
            <w:shd w:val="clear" w:color="000000" w:fill="FFFFFF"/>
            <w:vAlign w:val="center"/>
            <w:hideMark/>
          </w:tcPr>
          <w:p w14:paraId="0ADE277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72</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079D625E"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Kościuszki 5, Ostrów Wlkp.</w:t>
            </w:r>
          </w:p>
        </w:tc>
        <w:tc>
          <w:tcPr>
            <w:tcW w:w="4081" w:type="dxa"/>
            <w:tcBorders>
              <w:top w:val="nil"/>
              <w:left w:val="nil"/>
              <w:bottom w:val="single" w:sz="4" w:space="0" w:color="auto"/>
              <w:right w:val="single" w:sz="4" w:space="0" w:color="auto"/>
            </w:tcBorders>
            <w:shd w:val="clear" w:color="000000" w:fill="FFFFFF"/>
            <w:vAlign w:val="center"/>
            <w:hideMark/>
          </w:tcPr>
          <w:p w14:paraId="3BD36AF8"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Pawilon rehabilitacyjny</w:t>
            </w:r>
            <w:r w:rsidRPr="0041766D">
              <w:rPr>
                <w:rFonts w:ascii="Arial" w:hAnsi="Arial" w:cs="Arial"/>
                <w:color w:val="000000"/>
                <w:sz w:val="16"/>
                <w:szCs w:val="16"/>
              </w:rPr>
              <w:t>- rozbudowa w 1997 r., ściany murowane, stropy drewniane, dach pokryty dachówką, na konstrukcji drewnianej, budynek 2-kondygnacyjny, niepodpiwniczony, dostosowany dla osób niepełnosprawnych</w:t>
            </w:r>
          </w:p>
        </w:tc>
        <w:tc>
          <w:tcPr>
            <w:tcW w:w="1163" w:type="dxa"/>
            <w:tcBorders>
              <w:top w:val="nil"/>
              <w:left w:val="nil"/>
              <w:bottom w:val="single" w:sz="4" w:space="0" w:color="auto"/>
              <w:right w:val="single" w:sz="4" w:space="0" w:color="auto"/>
            </w:tcBorders>
            <w:shd w:val="clear" w:color="000000" w:fill="FFFFFF"/>
            <w:vAlign w:val="center"/>
            <w:hideMark/>
          </w:tcPr>
          <w:p w14:paraId="38BB7620"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287,63</w:t>
            </w:r>
          </w:p>
        </w:tc>
        <w:tc>
          <w:tcPr>
            <w:tcW w:w="1389" w:type="dxa"/>
            <w:tcBorders>
              <w:top w:val="nil"/>
              <w:left w:val="nil"/>
              <w:bottom w:val="single" w:sz="4" w:space="0" w:color="auto"/>
              <w:right w:val="single" w:sz="4" w:space="0" w:color="auto"/>
            </w:tcBorders>
            <w:shd w:val="clear" w:color="000000" w:fill="FFFFFF"/>
            <w:noWrap/>
            <w:vAlign w:val="center"/>
            <w:hideMark/>
          </w:tcPr>
          <w:p w14:paraId="0AAF6EC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noWrap/>
            <w:vAlign w:val="center"/>
            <w:hideMark/>
          </w:tcPr>
          <w:p w14:paraId="0739E19A"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1 150 520,00</w:t>
            </w:r>
          </w:p>
        </w:tc>
        <w:tc>
          <w:tcPr>
            <w:tcW w:w="1653" w:type="dxa"/>
            <w:tcBorders>
              <w:top w:val="nil"/>
              <w:left w:val="nil"/>
              <w:bottom w:val="single" w:sz="4" w:space="0" w:color="auto"/>
              <w:right w:val="single" w:sz="4" w:space="0" w:color="auto"/>
            </w:tcBorders>
            <w:shd w:val="clear" w:color="000000" w:fill="FFFFFF"/>
            <w:vAlign w:val="center"/>
            <w:hideMark/>
          </w:tcPr>
          <w:p w14:paraId="5290767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Zespół Szkół Specjalnych</w:t>
            </w:r>
          </w:p>
        </w:tc>
        <w:tc>
          <w:tcPr>
            <w:tcW w:w="146" w:type="dxa"/>
            <w:vAlign w:val="center"/>
            <w:hideMark/>
          </w:tcPr>
          <w:p w14:paraId="0B1E4CF7" w14:textId="77777777" w:rsidR="0041766D" w:rsidRPr="0041766D" w:rsidRDefault="0041766D" w:rsidP="0041766D">
            <w:pPr>
              <w:rPr>
                <w:sz w:val="20"/>
                <w:szCs w:val="20"/>
              </w:rPr>
            </w:pPr>
          </w:p>
        </w:tc>
      </w:tr>
      <w:tr w:rsidR="0041766D" w:rsidRPr="0041766D" w14:paraId="4207A5F3" w14:textId="77777777" w:rsidTr="0053613C">
        <w:trPr>
          <w:trHeight w:val="816"/>
        </w:trPr>
        <w:tc>
          <w:tcPr>
            <w:tcW w:w="425" w:type="dxa"/>
            <w:tcBorders>
              <w:top w:val="nil"/>
              <w:left w:val="single" w:sz="4" w:space="0" w:color="auto"/>
              <w:bottom w:val="single" w:sz="4" w:space="0" w:color="auto"/>
              <w:right w:val="nil"/>
            </w:tcBorders>
            <w:shd w:val="clear" w:color="000000" w:fill="FFFFFF"/>
            <w:vAlign w:val="center"/>
            <w:hideMark/>
          </w:tcPr>
          <w:p w14:paraId="2A05EBF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73</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403B643D"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Wolności 10, Ostrów Wlkp.</w:t>
            </w:r>
          </w:p>
        </w:tc>
        <w:tc>
          <w:tcPr>
            <w:tcW w:w="4081" w:type="dxa"/>
            <w:tcBorders>
              <w:top w:val="nil"/>
              <w:left w:val="nil"/>
              <w:bottom w:val="single" w:sz="4" w:space="0" w:color="auto"/>
              <w:right w:val="single" w:sz="4" w:space="0" w:color="auto"/>
            </w:tcBorders>
            <w:shd w:val="clear" w:color="000000" w:fill="FFFFFF"/>
            <w:vAlign w:val="center"/>
            <w:hideMark/>
          </w:tcPr>
          <w:p w14:paraId="41814064"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 xml:space="preserve">Budynek wzniesiony w 1867 roku, ściany z cegły i betonu, stropy i stropodach drewniany - belki, dach pokryty dachówką. Piwnica, strych nieużytkowy, instalacje: elektryczna,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odgromowa, c.o. miejskie. Budynek czterokondygnacyjny</w:t>
            </w:r>
          </w:p>
        </w:tc>
        <w:tc>
          <w:tcPr>
            <w:tcW w:w="1163" w:type="dxa"/>
            <w:tcBorders>
              <w:top w:val="nil"/>
              <w:left w:val="nil"/>
              <w:bottom w:val="single" w:sz="4" w:space="0" w:color="auto"/>
              <w:right w:val="single" w:sz="4" w:space="0" w:color="auto"/>
            </w:tcBorders>
            <w:shd w:val="clear" w:color="000000" w:fill="FFFFFF"/>
            <w:vAlign w:val="center"/>
            <w:hideMark/>
          </w:tcPr>
          <w:p w14:paraId="16901A1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1 689,72</w:t>
            </w:r>
          </w:p>
        </w:tc>
        <w:tc>
          <w:tcPr>
            <w:tcW w:w="1389" w:type="dxa"/>
            <w:tcBorders>
              <w:top w:val="nil"/>
              <w:left w:val="nil"/>
              <w:bottom w:val="single" w:sz="4" w:space="0" w:color="auto"/>
              <w:right w:val="single" w:sz="4" w:space="0" w:color="auto"/>
            </w:tcBorders>
            <w:shd w:val="clear" w:color="000000" w:fill="FFFFFF"/>
            <w:noWrap/>
            <w:vAlign w:val="center"/>
            <w:hideMark/>
          </w:tcPr>
          <w:p w14:paraId="3144BA9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4 500,00</w:t>
            </w:r>
          </w:p>
        </w:tc>
        <w:tc>
          <w:tcPr>
            <w:tcW w:w="1296" w:type="dxa"/>
            <w:tcBorders>
              <w:top w:val="nil"/>
              <w:left w:val="nil"/>
              <w:bottom w:val="single" w:sz="4" w:space="0" w:color="auto"/>
              <w:right w:val="single" w:sz="4" w:space="0" w:color="auto"/>
            </w:tcBorders>
            <w:shd w:val="clear" w:color="000000" w:fill="FFFFFF"/>
            <w:noWrap/>
            <w:vAlign w:val="center"/>
            <w:hideMark/>
          </w:tcPr>
          <w:p w14:paraId="34B635F3"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7 603 740,00</w:t>
            </w:r>
          </w:p>
        </w:tc>
        <w:tc>
          <w:tcPr>
            <w:tcW w:w="1653" w:type="dxa"/>
            <w:tcBorders>
              <w:top w:val="nil"/>
              <w:left w:val="nil"/>
              <w:bottom w:val="single" w:sz="4" w:space="0" w:color="auto"/>
              <w:right w:val="single" w:sz="4" w:space="0" w:color="auto"/>
            </w:tcBorders>
            <w:shd w:val="clear" w:color="000000" w:fill="FFFFFF"/>
            <w:vAlign w:val="center"/>
            <w:hideMark/>
          </w:tcPr>
          <w:p w14:paraId="4D408CFC"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 xml:space="preserve">Młodzieżowy Dom Kultury w Ostrowie </w:t>
            </w:r>
            <w:proofErr w:type="spellStart"/>
            <w:r w:rsidRPr="0041766D">
              <w:rPr>
                <w:rFonts w:ascii="Arial" w:hAnsi="Arial" w:cs="Arial"/>
                <w:color w:val="000000"/>
                <w:sz w:val="16"/>
                <w:szCs w:val="16"/>
              </w:rPr>
              <w:t>Wlkp</w:t>
            </w:r>
            <w:proofErr w:type="spellEnd"/>
          </w:p>
        </w:tc>
        <w:tc>
          <w:tcPr>
            <w:tcW w:w="146" w:type="dxa"/>
            <w:vAlign w:val="center"/>
            <w:hideMark/>
          </w:tcPr>
          <w:p w14:paraId="406D73FE" w14:textId="77777777" w:rsidR="0041766D" w:rsidRPr="0041766D" w:rsidRDefault="0041766D" w:rsidP="0041766D">
            <w:pPr>
              <w:rPr>
                <w:sz w:val="20"/>
                <w:szCs w:val="20"/>
              </w:rPr>
            </w:pPr>
          </w:p>
        </w:tc>
      </w:tr>
      <w:tr w:rsidR="0041766D" w:rsidRPr="0041766D" w14:paraId="051A0501" w14:textId="77777777" w:rsidTr="0053613C">
        <w:trPr>
          <w:trHeight w:val="2448"/>
        </w:trPr>
        <w:tc>
          <w:tcPr>
            <w:tcW w:w="425" w:type="dxa"/>
            <w:tcBorders>
              <w:top w:val="nil"/>
              <w:left w:val="single" w:sz="4" w:space="0" w:color="auto"/>
              <w:bottom w:val="single" w:sz="4" w:space="0" w:color="auto"/>
              <w:right w:val="nil"/>
            </w:tcBorders>
            <w:shd w:val="clear" w:color="000000" w:fill="FFFFFF"/>
            <w:vAlign w:val="center"/>
            <w:hideMark/>
          </w:tcPr>
          <w:p w14:paraId="3A762A7A"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lastRenderedPageBreak/>
              <w:t>74</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624863EF"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ul. Królowej Jadwigi 8-10, Ostrów Wielkopolski</w:t>
            </w:r>
          </w:p>
        </w:tc>
        <w:tc>
          <w:tcPr>
            <w:tcW w:w="4081" w:type="dxa"/>
            <w:tcBorders>
              <w:top w:val="nil"/>
              <w:left w:val="nil"/>
              <w:bottom w:val="single" w:sz="4" w:space="0" w:color="auto"/>
              <w:right w:val="single" w:sz="4" w:space="0" w:color="auto"/>
            </w:tcBorders>
            <w:shd w:val="clear" w:color="000000" w:fill="FFFFFF"/>
            <w:vAlign w:val="center"/>
            <w:hideMark/>
          </w:tcPr>
          <w:p w14:paraId="0E2EAAF5"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 xml:space="preserve">Budynek parterowy z lat 70/80, murowany, przebudowany i </w:t>
            </w:r>
            <w:proofErr w:type="spellStart"/>
            <w:r w:rsidRPr="0041766D">
              <w:rPr>
                <w:rFonts w:ascii="Arial" w:hAnsi="Arial" w:cs="Arial"/>
                <w:color w:val="000000"/>
                <w:sz w:val="16"/>
                <w:szCs w:val="16"/>
              </w:rPr>
              <w:t>termomodernizowany</w:t>
            </w:r>
            <w:proofErr w:type="spellEnd"/>
            <w:r w:rsidRPr="0041766D">
              <w:rPr>
                <w:rFonts w:ascii="Arial" w:hAnsi="Arial" w:cs="Arial"/>
                <w:color w:val="000000"/>
                <w:sz w:val="16"/>
                <w:szCs w:val="16"/>
              </w:rPr>
              <w:t xml:space="preserve"> w latach 2012-2013; wyposażony w: ocieplony wełną mineralną dach płaski pokryty papą, wsparty na żelbetowej konstrukcji słupowo-belkowej, instalacje centralnego ogrzewania, elektryczną, wodno-kanalizacyjną, i gazową. W budynku znajdują się dwie sale: konferencyjna i ekspozycyjna, mała restauracja-kawiarnia, oraz pomieszczenia biurowo-magazynowe galerii sztuki (5 pomieszczeń) i podnajemców (2 pomieszczenia); w budynku są dwa wejścia zamykane zamkami wielozastawkowymi. Budynek przylega do sąsiadującego budynku mieszkalnego (wspólnota mieszkaniowa), w którym Galeria jest właścicielem 9 pomieszczeń (6 biur, zaplecze socjalne). Obiekt wyposażony w 24 godzinny monitoring wizyjny.</w:t>
            </w:r>
          </w:p>
        </w:tc>
        <w:tc>
          <w:tcPr>
            <w:tcW w:w="1163" w:type="dxa"/>
            <w:tcBorders>
              <w:top w:val="nil"/>
              <w:left w:val="nil"/>
              <w:bottom w:val="single" w:sz="4" w:space="0" w:color="auto"/>
              <w:right w:val="single" w:sz="4" w:space="0" w:color="auto"/>
            </w:tcBorders>
            <w:shd w:val="clear" w:color="000000" w:fill="FFFFFF"/>
            <w:vAlign w:val="center"/>
            <w:hideMark/>
          </w:tcPr>
          <w:p w14:paraId="2F613865"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723,1</w:t>
            </w:r>
          </w:p>
        </w:tc>
        <w:tc>
          <w:tcPr>
            <w:tcW w:w="1389" w:type="dxa"/>
            <w:tcBorders>
              <w:top w:val="nil"/>
              <w:left w:val="nil"/>
              <w:bottom w:val="single" w:sz="4" w:space="0" w:color="auto"/>
              <w:right w:val="single" w:sz="4" w:space="0" w:color="auto"/>
            </w:tcBorders>
            <w:shd w:val="clear" w:color="000000" w:fill="FFFFFF"/>
            <w:noWrap/>
            <w:vAlign w:val="center"/>
            <w:hideMark/>
          </w:tcPr>
          <w:p w14:paraId="3FBD47CB"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3 500,00</w:t>
            </w:r>
          </w:p>
        </w:tc>
        <w:tc>
          <w:tcPr>
            <w:tcW w:w="1296" w:type="dxa"/>
            <w:tcBorders>
              <w:top w:val="nil"/>
              <w:left w:val="nil"/>
              <w:bottom w:val="single" w:sz="4" w:space="0" w:color="auto"/>
              <w:right w:val="single" w:sz="4" w:space="0" w:color="auto"/>
            </w:tcBorders>
            <w:shd w:val="clear" w:color="000000" w:fill="FFFFFF"/>
            <w:noWrap/>
            <w:vAlign w:val="center"/>
            <w:hideMark/>
          </w:tcPr>
          <w:p w14:paraId="5B780D10"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2 530 850,00</w:t>
            </w:r>
          </w:p>
        </w:tc>
        <w:tc>
          <w:tcPr>
            <w:tcW w:w="1653" w:type="dxa"/>
            <w:tcBorders>
              <w:top w:val="nil"/>
              <w:left w:val="nil"/>
              <w:bottom w:val="single" w:sz="4" w:space="0" w:color="auto"/>
              <w:right w:val="single" w:sz="4" w:space="0" w:color="auto"/>
            </w:tcBorders>
            <w:shd w:val="clear" w:color="000000" w:fill="FFFFFF"/>
            <w:vAlign w:val="center"/>
            <w:hideMark/>
          </w:tcPr>
          <w:p w14:paraId="279A023F"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Galeria Sztuki Współczesnej w Ostrowie Wielkopolskim</w:t>
            </w:r>
          </w:p>
        </w:tc>
        <w:tc>
          <w:tcPr>
            <w:tcW w:w="146" w:type="dxa"/>
            <w:vAlign w:val="center"/>
            <w:hideMark/>
          </w:tcPr>
          <w:p w14:paraId="5A54DFC9" w14:textId="77777777" w:rsidR="0041766D" w:rsidRPr="0041766D" w:rsidRDefault="0041766D" w:rsidP="0041766D">
            <w:pPr>
              <w:rPr>
                <w:sz w:val="20"/>
                <w:szCs w:val="20"/>
              </w:rPr>
            </w:pPr>
          </w:p>
        </w:tc>
      </w:tr>
      <w:tr w:rsidR="0041766D" w:rsidRPr="0041766D" w14:paraId="638C6119" w14:textId="77777777" w:rsidTr="0053613C">
        <w:trPr>
          <w:trHeight w:val="1632"/>
        </w:trPr>
        <w:tc>
          <w:tcPr>
            <w:tcW w:w="425" w:type="dxa"/>
            <w:tcBorders>
              <w:top w:val="nil"/>
              <w:left w:val="single" w:sz="4" w:space="0" w:color="auto"/>
              <w:bottom w:val="single" w:sz="4" w:space="0" w:color="auto"/>
              <w:right w:val="nil"/>
            </w:tcBorders>
            <w:shd w:val="clear" w:color="000000" w:fill="FFFFFF"/>
            <w:vAlign w:val="center"/>
            <w:hideMark/>
          </w:tcPr>
          <w:p w14:paraId="523EA8D1"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75</w:t>
            </w:r>
          </w:p>
        </w:tc>
        <w:tc>
          <w:tcPr>
            <w:tcW w:w="1448" w:type="dxa"/>
            <w:tcBorders>
              <w:top w:val="nil"/>
              <w:left w:val="single" w:sz="4" w:space="0" w:color="auto"/>
              <w:bottom w:val="single" w:sz="4" w:space="0" w:color="auto"/>
              <w:right w:val="single" w:sz="4" w:space="0" w:color="auto"/>
            </w:tcBorders>
            <w:shd w:val="clear" w:color="000000" w:fill="FFFFFF"/>
            <w:vAlign w:val="center"/>
            <w:hideMark/>
          </w:tcPr>
          <w:p w14:paraId="48DF2F45"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 xml:space="preserve">ul. </w:t>
            </w:r>
            <w:proofErr w:type="spellStart"/>
            <w:r w:rsidRPr="0041766D">
              <w:rPr>
                <w:rFonts w:ascii="Arial" w:hAnsi="Arial" w:cs="Arial"/>
                <w:color w:val="000000"/>
                <w:sz w:val="16"/>
                <w:szCs w:val="16"/>
              </w:rPr>
              <w:t>Tomczeka</w:t>
            </w:r>
            <w:proofErr w:type="spellEnd"/>
            <w:r w:rsidRPr="0041766D">
              <w:rPr>
                <w:rFonts w:ascii="Arial" w:hAnsi="Arial" w:cs="Arial"/>
                <w:color w:val="000000"/>
                <w:sz w:val="16"/>
                <w:szCs w:val="16"/>
              </w:rPr>
              <w:t xml:space="preserve"> 34, 63-400 Ostrów Wielkopolski</w:t>
            </w:r>
          </w:p>
        </w:tc>
        <w:tc>
          <w:tcPr>
            <w:tcW w:w="4081" w:type="dxa"/>
            <w:tcBorders>
              <w:top w:val="nil"/>
              <w:left w:val="nil"/>
              <w:bottom w:val="single" w:sz="4" w:space="0" w:color="auto"/>
              <w:right w:val="single" w:sz="4" w:space="0" w:color="auto"/>
            </w:tcBorders>
            <w:shd w:val="clear" w:color="000000" w:fill="FFFFFF"/>
            <w:vAlign w:val="center"/>
            <w:hideMark/>
          </w:tcPr>
          <w:p w14:paraId="35253FA3"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Budynek bursy (mieszkalny)</w:t>
            </w:r>
            <w:r w:rsidRPr="0041766D">
              <w:rPr>
                <w:rFonts w:ascii="Arial" w:hAnsi="Arial" w:cs="Arial"/>
                <w:color w:val="000000"/>
                <w:sz w:val="16"/>
                <w:szCs w:val="16"/>
              </w:rPr>
              <w:t xml:space="preserve"> – 4 kondygnacje użytkowe, w tym piwnica (magazyny, pralnia), strych nie użytkowany, budynek wybudowany w 1959 roku, z cegły pełnej, stropy – system </w:t>
            </w:r>
            <w:proofErr w:type="spellStart"/>
            <w:r w:rsidRPr="0041766D">
              <w:rPr>
                <w:rFonts w:ascii="Arial" w:hAnsi="Arial" w:cs="Arial"/>
                <w:color w:val="000000"/>
                <w:sz w:val="16"/>
                <w:szCs w:val="16"/>
              </w:rPr>
              <w:t>Ackermana</w:t>
            </w:r>
            <w:proofErr w:type="spellEnd"/>
            <w:r w:rsidRPr="0041766D">
              <w:rPr>
                <w:rFonts w:ascii="Arial" w:hAnsi="Arial" w:cs="Arial"/>
                <w:color w:val="000000"/>
                <w:sz w:val="16"/>
                <w:szCs w:val="16"/>
              </w:rPr>
              <w:t xml:space="preserve"> i żelbeton, konstrukcja stropodachu drewniana, dach kryty blachodachówką, c.o. miejskie, </w:t>
            </w:r>
            <w:proofErr w:type="spellStart"/>
            <w:r w:rsidRPr="0041766D">
              <w:rPr>
                <w:rFonts w:ascii="Arial" w:hAnsi="Arial" w:cs="Arial"/>
                <w:color w:val="000000"/>
                <w:sz w:val="16"/>
                <w:szCs w:val="16"/>
              </w:rPr>
              <w:t>wod-kan</w:t>
            </w:r>
            <w:proofErr w:type="spellEnd"/>
            <w:r w:rsidRPr="0041766D">
              <w:rPr>
                <w:rFonts w:ascii="Arial" w:hAnsi="Arial" w:cs="Arial"/>
                <w:color w:val="000000"/>
                <w:sz w:val="16"/>
                <w:szCs w:val="16"/>
              </w:rPr>
              <w:t xml:space="preserve">, </w:t>
            </w:r>
            <w:proofErr w:type="spellStart"/>
            <w:r w:rsidRPr="0041766D">
              <w:rPr>
                <w:rFonts w:ascii="Arial" w:hAnsi="Arial" w:cs="Arial"/>
                <w:color w:val="000000"/>
                <w:sz w:val="16"/>
                <w:szCs w:val="16"/>
              </w:rPr>
              <w:t>instal</w:t>
            </w:r>
            <w:proofErr w:type="spellEnd"/>
            <w:r w:rsidRPr="0041766D">
              <w:rPr>
                <w:rFonts w:ascii="Arial" w:hAnsi="Arial" w:cs="Arial"/>
                <w:color w:val="000000"/>
                <w:sz w:val="16"/>
                <w:szCs w:val="16"/>
              </w:rPr>
              <w:t xml:space="preserve">. gazowa, elektryczna, odgromowa. Budynek monitorowany (kamery na zewnątrz i na korytarzach), 4 mieszkania na wynajem, cały teren ogrodzony. Powierzchnia użytkowa z piwnicami, bez </w:t>
            </w:r>
            <w:proofErr w:type="spellStart"/>
            <w:r w:rsidRPr="0041766D">
              <w:rPr>
                <w:rFonts w:ascii="Arial" w:hAnsi="Arial" w:cs="Arial"/>
                <w:color w:val="000000"/>
                <w:sz w:val="16"/>
                <w:szCs w:val="16"/>
              </w:rPr>
              <w:t>strzychu</w:t>
            </w:r>
            <w:proofErr w:type="spellEnd"/>
            <w:r w:rsidRPr="0041766D">
              <w:rPr>
                <w:rFonts w:ascii="Arial" w:hAnsi="Arial" w:cs="Arial"/>
                <w:color w:val="000000"/>
                <w:sz w:val="16"/>
                <w:szCs w:val="16"/>
              </w:rPr>
              <w:t>: 2 730m2</w:t>
            </w:r>
          </w:p>
        </w:tc>
        <w:tc>
          <w:tcPr>
            <w:tcW w:w="1163" w:type="dxa"/>
            <w:tcBorders>
              <w:top w:val="nil"/>
              <w:left w:val="nil"/>
              <w:bottom w:val="single" w:sz="4" w:space="0" w:color="auto"/>
              <w:right w:val="single" w:sz="4" w:space="0" w:color="auto"/>
            </w:tcBorders>
            <w:shd w:val="clear" w:color="000000" w:fill="FFFFFF"/>
            <w:vAlign w:val="center"/>
            <w:hideMark/>
          </w:tcPr>
          <w:p w14:paraId="7107145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2730</w:t>
            </w:r>
          </w:p>
        </w:tc>
        <w:tc>
          <w:tcPr>
            <w:tcW w:w="1389" w:type="dxa"/>
            <w:tcBorders>
              <w:top w:val="nil"/>
              <w:left w:val="nil"/>
              <w:bottom w:val="single" w:sz="4" w:space="0" w:color="auto"/>
              <w:right w:val="single" w:sz="4" w:space="0" w:color="auto"/>
            </w:tcBorders>
            <w:shd w:val="clear" w:color="000000" w:fill="FFFFFF"/>
            <w:noWrap/>
            <w:vAlign w:val="center"/>
            <w:hideMark/>
          </w:tcPr>
          <w:p w14:paraId="37A39243"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4 000,00</w:t>
            </w:r>
          </w:p>
        </w:tc>
        <w:tc>
          <w:tcPr>
            <w:tcW w:w="1296" w:type="dxa"/>
            <w:tcBorders>
              <w:top w:val="nil"/>
              <w:left w:val="nil"/>
              <w:bottom w:val="single" w:sz="4" w:space="0" w:color="auto"/>
              <w:right w:val="single" w:sz="4" w:space="0" w:color="auto"/>
            </w:tcBorders>
            <w:shd w:val="clear" w:color="000000" w:fill="FFFFFF"/>
            <w:vAlign w:val="center"/>
            <w:hideMark/>
          </w:tcPr>
          <w:p w14:paraId="192EF394" w14:textId="77777777" w:rsidR="0041766D" w:rsidRPr="0041766D" w:rsidRDefault="0041766D" w:rsidP="0041766D">
            <w:pPr>
              <w:jc w:val="right"/>
              <w:rPr>
                <w:rFonts w:ascii="Arial" w:hAnsi="Arial" w:cs="Arial"/>
                <w:color w:val="000000"/>
                <w:sz w:val="16"/>
                <w:szCs w:val="16"/>
              </w:rPr>
            </w:pPr>
            <w:r w:rsidRPr="0041766D">
              <w:rPr>
                <w:rFonts w:ascii="Arial" w:hAnsi="Arial" w:cs="Arial"/>
                <w:color w:val="000000"/>
                <w:sz w:val="16"/>
                <w:szCs w:val="16"/>
              </w:rPr>
              <w:t>14 275 879,00</w:t>
            </w:r>
          </w:p>
        </w:tc>
        <w:tc>
          <w:tcPr>
            <w:tcW w:w="1653" w:type="dxa"/>
            <w:tcBorders>
              <w:top w:val="nil"/>
              <w:left w:val="nil"/>
              <w:bottom w:val="single" w:sz="4" w:space="0" w:color="auto"/>
              <w:right w:val="single" w:sz="4" w:space="0" w:color="auto"/>
            </w:tcBorders>
            <w:shd w:val="clear" w:color="000000" w:fill="FFFFFF"/>
            <w:vAlign w:val="center"/>
            <w:hideMark/>
          </w:tcPr>
          <w:p w14:paraId="39432312" w14:textId="77777777" w:rsidR="0041766D" w:rsidRPr="0041766D" w:rsidRDefault="0041766D" w:rsidP="0041766D">
            <w:pPr>
              <w:jc w:val="center"/>
              <w:rPr>
                <w:rFonts w:ascii="Arial" w:hAnsi="Arial" w:cs="Arial"/>
                <w:color w:val="000000"/>
                <w:sz w:val="16"/>
                <w:szCs w:val="16"/>
              </w:rPr>
            </w:pPr>
            <w:r w:rsidRPr="0041766D">
              <w:rPr>
                <w:rFonts w:ascii="Arial" w:hAnsi="Arial" w:cs="Arial"/>
                <w:color w:val="000000"/>
                <w:sz w:val="16"/>
                <w:szCs w:val="16"/>
              </w:rPr>
              <w:t>Bursa Szkolna</w:t>
            </w:r>
          </w:p>
        </w:tc>
        <w:tc>
          <w:tcPr>
            <w:tcW w:w="146" w:type="dxa"/>
            <w:vAlign w:val="center"/>
            <w:hideMark/>
          </w:tcPr>
          <w:p w14:paraId="5FA54D1E" w14:textId="77777777" w:rsidR="0041766D" w:rsidRPr="0041766D" w:rsidRDefault="0041766D" w:rsidP="0041766D">
            <w:pPr>
              <w:rPr>
                <w:sz w:val="20"/>
                <w:szCs w:val="20"/>
              </w:rPr>
            </w:pPr>
          </w:p>
        </w:tc>
      </w:tr>
      <w:tr w:rsidR="006B5F60" w:rsidRPr="0041766D" w14:paraId="3A5883A0" w14:textId="77777777" w:rsidTr="0053613C">
        <w:trPr>
          <w:trHeight w:val="819"/>
        </w:trPr>
        <w:tc>
          <w:tcPr>
            <w:tcW w:w="425" w:type="dxa"/>
            <w:tcBorders>
              <w:top w:val="nil"/>
              <w:left w:val="nil"/>
              <w:bottom w:val="nil"/>
              <w:right w:val="nil"/>
            </w:tcBorders>
            <w:shd w:val="clear" w:color="000000" w:fill="FFFFFF"/>
            <w:noWrap/>
            <w:vAlign w:val="bottom"/>
            <w:hideMark/>
          </w:tcPr>
          <w:p w14:paraId="1B75D6D3"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 </w:t>
            </w:r>
          </w:p>
        </w:tc>
        <w:tc>
          <w:tcPr>
            <w:tcW w:w="1448" w:type="dxa"/>
            <w:tcBorders>
              <w:top w:val="nil"/>
              <w:left w:val="nil"/>
              <w:bottom w:val="nil"/>
              <w:right w:val="nil"/>
            </w:tcBorders>
            <w:shd w:val="clear" w:color="000000" w:fill="FFFFFF"/>
            <w:vAlign w:val="center"/>
            <w:hideMark/>
          </w:tcPr>
          <w:p w14:paraId="12BF0EDB"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 </w:t>
            </w:r>
          </w:p>
        </w:tc>
        <w:tc>
          <w:tcPr>
            <w:tcW w:w="4081" w:type="dxa"/>
            <w:tcBorders>
              <w:top w:val="nil"/>
              <w:left w:val="nil"/>
              <w:bottom w:val="nil"/>
              <w:right w:val="nil"/>
            </w:tcBorders>
            <w:shd w:val="clear" w:color="000000" w:fill="FFFFFF"/>
            <w:vAlign w:val="center"/>
            <w:hideMark/>
          </w:tcPr>
          <w:p w14:paraId="46A9B5DC" w14:textId="77777777" w:rsidR="0041766D" w:rsidRPr="0041766D" w:rsidRDefault="0041766D" w:rsidP="0041766D">
            <w:pPr>
              <w:rPr>
                <w:rFonts w:ascii="Arial" w:hAnsi="Arial" w:cs="Arial"/>
                <w:color w:val="000000"/>
                <w:sz w:val="16"/>
                <w:szCs w:val="16"/>
              </w:rPr>
            </w:pPr>
            <w:r w:rsidRPr="0041766D">
              <w:rPr>
                <w:rFonts w:ascii="Arial" w:hAnsi="Arial" w:cs="Arial"/>
                <w:color w:val="000000"/>
                <w:sz w:val="16"/>
                <w:szCs w:val="16"/>
              </w:rPr>
              <w:t> </w:t>
            </w:r>
          </w:p>
        </w:tc>
        <w:tc>
          <w:tcPr>
            <w:tcW w:w="1163" w:type="dxa"/>
            <w:tcBorders>
              <w:top w:val="nil"/>
              <w:left w:val="nil"/>
              <w:bottom w:val="nil"/>
              <w:right w:val="nil"/>
            </w:tcBorders>
            <w:shd w:val="clear" w:color="auto" w:fill="auto"/>
            <w:noWrap/>
            <w:vAlign w:val="bottom"/>
            <w:hideMark/>
          </w:tcPr>
          <w:p w14:paraId="77B28BA4" w14:textId="77777777" w:rsidR="0041766D" w:rsidRPr="0041766D" w:rsidRDefault="0041766D" w:rsidP="0041766D">
            <w:pPr>
              <w:rPr>
                <w:rFonts w:ascii="Arial" w:hAnsi="Arial" w:cs="Arial"/>
                <w:color w:val="000000"/>
                <w:sz w:val="16"/>
                <w:szCs w:val="16"/>
              </w:rPr>
            </w:pPr>
          </w:p>
        </w:tc>
        <w:tc>
          <w:tcPr>
            <w:tcW w:w="1389" w:type="dxa"/>
            <w:tcBorders>
              <w:top w:val="nil"/>
              <w:left w:val="nil"/>
              <w:bottom w:val="nil"/>
              <w:right w:val="nil"/>
            </w:tcBorders>
            <w:shd w:val="clear" w:color="000000" w:fill="FFFFFF"/>
            <w:noWrap/>
            <w:vAlign w:val="center"/>
            <w:hideMark/>
          </w:tcPr>
          <w:p w14:paraId="17A400CD" w14:textId="77777777" w:rsidR="0041766D" w:rsidRPr="0041766D" w:rsidRDefault="0041766D" w:rsidP="0041766D">
            <w:pPr>
              <w:rPr>
                <w:rFonts w:ascii="Arial" w:hAnsi="Arial" w:cs="Arial"/>
                <w:b/>
                <w:bCs/>
                <w:color w:val="000000"/>
                <w:sz w:val="16"/>
                <w:szCs w:val="16"/>
              </w:rPr>
            </w:pPr>
            <w:r w:rsidRPr="0041766D">
              <w:rPr>
                <w:rFonts w:ascii="Arial" w:hAnsi="Arial" w:cs="Arial"/>
                <w:b/>
                <w:bCs/>
                <w:color w:val="000000"/>
                <w:sz w:val="16"/>
                <w:szCs w:val="16"/>
              </w:rPr>
              <w:t> </w:t>
            </w:r>
          </w:p>
        </w:tc>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9BF7372" w14:textId="77777777" w:rsidR="0041766D" w:rsidRPr="0041766D" w:rsidRDefault="0041766D" w:rsidP="0041766D">
            <w:pPr>
              <w:jc w:val="right"/>
              <w:rPr>
                <w:rFonts w:ascii="Arial" w:hAnsi="Arial" w:cs="Arial"/>
                <w:b/>
                <w:bCs/>
                <w:color w:val="000000"/>
                <w:sz w:val="16"/>
                <w:szCs w:val="16"/>
              </w:rPr>
            </w:pPr>
            <w:r w:rsidRPr="0041766D">
              <w:rPr>
                <w:rFonts w:ascii="Arial" w:hAnsi="Arial" w:cs="Arial"/>
                <w:b/>
                <w:bCs/>
                <w:color w:val="000000"/>
                <w:sz w:val="16"/>
                <w:szCs w:val="16"/>
              </w:rPr>
              <w:t>356 089 434,00</w:t>
            </w:r>
          </w:p>
        </w:tc>
        <w:tc>
          <w:tcPr>
            <w:tcW w:w="1653" w:type="dxa"/>
            <w:tcBorders>
              <w:top w:val="nil"/>
              <w:left w:val="nil"/>
              <w:bottom w:val="nil"/>
              <w:right w:val="nil"/>
            </w:tcBorders>
            <w:shd w:val="clear" w:color="000000" w:fill="FFFFFF"/>
            <w:noWrap/>
            <w:vAlign w:val="center"/>
            <w:hideMark/>
          </w:tcPr>
          <w:p w14:paraId="10BC8E05" w14:textId="77777777" w:rsidR="0041766D" w:rsidRPr="0041766D" w:rsidRDefault="0041766D" w:rsidP="0041766D">
            <w:pPr>
              <w:jc w:val="center"/>
              <w:rPr>
                <w:rFonts w:ascii="Arial" w:hAnsi="Arial" w:cs="Arial"/>
                <w:b/>
                <w:bCs/>
                <w:color w:val="000000"/>
                <w:sz w:val="16"/>
                <w:szCs w:val="16"/>
              </w:rPr>
            </w:pPr>
            <w:r w:rsidRPr="0041766D">
              <w:rPr>
                <w:rFonts w:ascii="Arial" w:hAnsi="Arial" w:cs="Arial"/>
                <w:b/>
                <w:bCs/>
                <w:color w:val="000000"/>
                <w:sz w:val="16"/>
                <w:szCs w:val="16"/>
              </w:rPr>
              <w:t> </w:t>
            </w:r>
          </w:p>
        </w:tc>
        <w:tc>
          <w:tcPr>
            <w:tcW w:w="146" w:type="dxa"/>
            <w:vAlign w:val="center"/>
            <w:hideMark/>
          </w:tcPr>
          <w:p w14:paraId="2CA112BC" w14:textId="77777777" w:rsidR="0041766D" w:rsidRPr="0041766D" w:rsidRDefault="0041766D" w:rsidP="0041766D">
            <w:pPr>
              <w:rPr>
                <w:sz w:val="20"/>
                <w:szCs w:val="20"/>
              </w:rPr>
            </w:pPr>
          </w:p>
        </w:tc>
      </w:tr>
    </w:tbl>
    <w:p w14:paraId="4F86D20D" w14:textId="70BE55FB" w:rsidR="009F67B6" w:rsidRPr="007B667E" w:rsidRDefault="0041766D" w:rsidP="009F67B6">
      <w:pPr>
        <w:rPr>
          <w:lang w:val="x-none" w:eastAsia="x-none"/>
        </w:rPr>
      </w:pPr>
      <w:r>
        <w:rPr>
          <w:lang w:val="x-none" w:eastAsia="x-none"/>
        </w:rPr>
        <w:fldChar w:fldCharType="end"/>
      </w:r>
    </w:p>
    <w:p w14:paraId="3C8B8635" w14:textId="77777777" w:rsidR="009F67B6" w:rsidRDefault="009F67B6" w:rsidP="009F67B6">
      <w:pPr>
        <w:spacing w:line="360" w:lineRule="auto"/>
        <w:jc w:val="right"/>
        <w:rPr>
          <w:rFonts w:ascii="Arial" w:hAnsi="Arial" w:cs="Arial"/>
          <w:i/>
          <w:iCs/>
          <w:sz w:val="20"/>
          <w:szCs w:val="20"/>
        </w:rPr>
      </w:pPr>
    </w:p>
    <w:p w14:paraId="4FA88442" w14:textId="77777777" w:rsidR="009F67B6" w:rsidRPr="000675FC" w:rsidRDefault="009F67B6" w:rsidP="009F67B6">
      <w:pPr>
        <w:spacing w:line="360" w:lineRule="auto"/>
        <w:rPr>
          <w:rFonts w:ascii="Arial" w:hAnsi="Arial" w:cs="Arial"/>
          <w:b/>
          <w:bCs/>
        </w:rPr>
      </w:pPr>
      <w:r w:rsidRPr="00E46DF3">
        <w:rPr>
          <w:rFonts w:ascii="Arial" w:hAnsi="Arial" w:cs="Arial"/>
          <w:b/>
          <w:bCs/>
        </w:rPr>
        <w:t xml:space="preserve">Wykaz 2 </w:t>
      </w:r>
    </w:p>
    <w:p w14:paraId="0EE6AC20" w14:textId="77777777" w:rsidR="009F67B6" w:rsidRPr="007E2C1B" w:rsidRDefault="009F67B6" w:rsidP="009F67B6">
      <w:pPr>
        <w:keepNext/>
        <w:spacing w:line="360" w:lineRule="auto"/>
        <w:jc w:val="center"/>
        <w:outlineLvl w:val="3"/>
        <w:rPr>
          <w:rFonts w:ascii="Arial" w:hAnsi="Arial" w:cs="Arial"/>
          <w:b/>
          <w:color w:val="1F4E79" w:themeColor="accent5" w:themeShade="80"/>
          <w:lang w:val="x-none" w:eastAsia="x-none"/>
        </w:rPr>
      </w:pPr>
      <w:r w:rsidRPr="007E2C1B">
        <w:rPr>
          <w:rFonts w:ascii="Arial" w:hAnsi="Arial" w:cs="Arial"/>
          <w:b/>
          <w:color w:val="1F4E79" w:themeColor="accent5" w:themeShade="80"/>
          <w:lang w:val="x-none" w:eastAsia="x-none"/>
        </w:rPr>
        <w:t>Mienie osób trzecich - Sprzęt elektroniczny (użytkowany przez Starostwo Powiatowe)</w:t>
      </w:r>
    </w:p>
    <w:tbl>
      <w:tblPr>
        <w:tblW w:w="9658" w:type="dxa"/>
        <w:jc w:val="center"/>
        <w:tblCellMar>
          <w:left w:w="70" w:type="dxa"/>
          <w:right w:w="70" w:type="dxa"/>
        </w:tblCellMar>
        <w:tblLook w:val="04A0" w:firstRow="1" w:lastRow="0" w:firstColumn="1" w:lastColumn="0" w:noHBand="0" w:noVBand="1"/>
      </w:tblPr>
      <w:tblGrid>
        <w:gridCol w:w="1787"/>
        <w:gridCol w:w="2920"/>
        <w:gridCol w:w="3420"/>
        <w:gridCol w:w="1531"/>
      </w:tblGrid>
      <w:tr w:rsidR="009F67B6" w:rsidRPr="000675FC" w14:paraId="0236329C" w14:textId="77777777">
        <w:trPr>
          <w:trHeight w:val="458"/>
          <w:jc w:val="center"/>
        </w:trPr>
        <w:tc>
          <w:tcPr>
            <w:tcW w:w="178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65FA6D" w14:textId="77777777" w:rsidR="009F67B6" w:rsidRPr="000675FC" w:rsidRDefault="009F67B6">
            <w:pPr>
              <w:jc w:val="center"/>
              <w:rPr>
                <w:rFonts w:ascii="Arial" w:hAnsi="Arial" w:cs="Arial"/>
                <w:b/>
                <w:bCs/>
                <w:color w:val="000000"/>
                <w:sz w:val="18"/>
                <w:szCs w:val="18"/>
              </w:rPr>
            </w:pPr>
            <w:proofErr w:type="spellStart"/>
            <w:r w:rsidRPr="000675FC">
              <w:rPr>
                <w:rFonts w:ascii="Arial" w:hAnsi="Arial" w:cs="Arial"/>
                <w:b/>
                <w:bCs/>
                <w:color w:val="000000"/>
                <w:sz w:val="18"/>
                <w:szCs w:val="18"/>
              </w:rPr>
              <w:t>L.p</w:t>
            </w:r>
            <w:proofErr w:type="spellEnd"/>
          </w:p>
        </w:tc>
        <w:tc>
          <w:tcPr>
            <w:tcW w:w="292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450748" w14:textId="77777777" w:rsidR="009F67B6" w:rsidRPr="000675FC" w:rsidRDefault="009F67B6">
            <w:pPr>
              <w:jc w:val="center"/>
              <w:rPr>
                <w:rFonts w:ascii="Arial" w:hAnsi="Arial" w:cs="Arial"/>
                <w:b/>
                <w:bCs/>
                <w:color w:val="000000"/>
                <w:sz w:val="18"/>
                <w:szCs w:val="18"/>
              </w:rPr>
            </w:pPr>
            <w:r w:rsidRPr="000675FC">
              <w:rPr>
                <w:rFonts w:ascii="Arial" w:hAnsi="Arial" w:cs="Arial"/>
                <w:b/>
                <w:bCs/>
                <w:color w:val="000000"/>
                <w:sz w:val="18"/>
                <w:szCs w:val="18"/>
              </w:rPr>
              <w:t>Przedmiot ubezpieczenia</w:t>
            </w:r>
          </w:p>
        </w:tc>
        <w:tc>
          <w:tcPr>
            <w:tcW w:w="342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352D46" w14:textId="77777777" w:rsidR="009F67B6" w:rsidRPr="000675FC" w:rsidRDefault="009F67B6">
            <w:pPr>
              <w:jc w:val="center"/>
              <w:rPr>
                <w:rFonts w:ascii="Arial" w:hAnsi="Arial" w:cs="Arial"/>
                <w:b/>
                <w:bCs/>
                <w:color w:val="000000"/>
                <w:sz w:val="18"/>
                <w:szCs w:val="18"/>
              </w:rPr>
            </w:pPr>
            <w:r w:rsidRPr="000675FC">
              <w:rPr>
                <w:rFonts w:ascii="Arial" w:hAnsi="Arial" w:cs="Arial"/>
                <w:b/>
                <w:bCs/>
                <w:color w:val="000000"/>
                <w:sz w:val="18"/>
                <w:szCs w:val="18"/>
              </w:rPr>
              <w:t>Właściciel</w:t>
            </w:r>
          </w:p>
        </w:tc>
        <w:tc>
          <w:tcPr>
            <w:tcW w:w="153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F16A148" w14:textId="77777777" w:rsidR="009F67B6" w:rsidRPr="000675FC" w:rsidRDefault="009F67B6">
            <w:pPr>
              <w:jc w:val="center"/>
              <w:rPr>
                <w:rFonts w:ascii="Arial" w:hAnsi="Arial" w:cs="Arial"/>
                <w:b/>
                <w:bCs/>
                <w:color w:val="000000"/>
                <w:sz w:val="18"/>
                <w:szCs w:val="18"/>
              </w:rPr>
            </w:pPr>
            <w:r w:rsidRPr="000675FC">
              <w:rPr>
                <w:rFonts w:ascii="Arial" w:hAnsi="Arial" w:cs="Arial"/>
                <w:b/>
                <w:bCs/>
                <w:color w:val="000000"/>
                <w:sz w:val="18"/>
                <w:szCs w:val="18"/>
              </w:rPr>
              <w:t>Wartość odtworzeniowa (PLN)</w:t>
            </w:r>
          </w:p>
        </w:tc>
      </w:tr>
      <w:tr w:rsidR="009F67B6" w:rsidRPr="000675FC" w14:paraId="789C966A" w14:textId="77777777">
        <w:trPr>
          <w:trHeight w:val="458"/>
          <w:jc w:val="center"/>
        </w:trPr>
        <w:tc>
          <w:tcPr>
            <w:tcW w:w="1787" w:type="dxa"/>
            <w:vMerge/>
            <w:tcBorders>
              <w:top w:val="single" w:sz="4" w:space="0" w:color="auto"/>
              <w:left w:val="single" w:sz="4" w:space="0" w:color="auto"/>
              <w:bottom w:val="single" w:sz="4" w:space="0" w:color="auto"/>
              <w:right w:val="single" w:sz="4" w:space="0" w:color="auto"/>
            </w:tcBorders>
            <w:vAlign w:val="center"/>
            <w:hideMark/>
          </w:tcPr>
          <w:p w14:paraId="744029EA" w14:textId="77777777" w:rsidR="009F67B6" w:rsidRPr="000675FC" w:rsidRDefault="009F67B6">
            <w:pPr>
              <w:rPr>
                <w:rFonts w:ascii="Arial" w:hAnsi="Arial" w:cs="Arial"/>
                <w:b/>
                <w:bCs/>
                <w:color w:val="000000"/>
                <w:sz w:val="18"/>
                <w:szCs w:val="18"/>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14:paraId="5C94EC65" w14:textId="77777777" w:rsidR="009F67B6" w:rsidRPr="000675FC" w:rsidRDefault="009F67B6">
            <w:pPr>
              <w:rPr>
                <w:rFonts w:ascii="Arial" w:hAnsi="Arial" w:cs="Arial"/>
                <w:b/>
                <w:bCs/>
                <w:color w:val="000000"/>
                <w:sz w:val="18"/>
                <w:szCs w:val="18"/>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83DCF4F" w14:textId="77777777" w:rsidR="009F67B6" w:rsidRPr="000675FC" w:rsidRDefault="009F67B6">
            <w:pPr>
              <w:rPr>
                <w:rFonts w:ascii="Arial" w:hAnsi="Arial" w:cs="Arial"/>
                <w:b/>
                <w:bCs/>
                <w:color w:val="000000"/>
                <w:sz w:val="18"/>
                <w:szCs w:val="18"/>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5646E3C3" w14:textId="77777777" w:rsidR="009F67B6" w:rsidRPr="000675FC" w:rsidRDefault="009F67B6">
            <w:pPr>
              <w:jc w:val="center"/>
              <w:rPr>
                <w:rFonts w:ascii="Arial" w:hAnsi="Arial" w:cs="Arial"/>
                <w:b/>
                <w:bCs/>
                <w:color w:val="000000"/>
                <w:sz w:val="18"/>
                <w:szCs w:val="18"/>
              </w:rPr>
            </w:pPr>
          </w:p>
        </w:tc>
      </w:tr>
      <w:tr w:rsidR="009F67B6" w:rsidRPr="000675FC" w14:paraId="519560ED"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4353E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F66DE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Jednostka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E31E7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14BCA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2 000,00</w:t>
            </w:r>
          </w:p>
        </w:tc>
      </w:tr>
      <w:tr w:rsidR="009F67B6" w:rsidRPr="000675FC" w14:paraId="0B1A888F"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B4484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45A00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18733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092D4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2EB34C79"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F59D4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9FA9F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Czytnik Kart  </w:t>
            </w:r>
            <w:proofErr w:type="spellStart"/>
            <w:r w:rsidRPr="000675FC">
              <w:rPr>
                <w:rFonts w:ascii="Arial" w:hAnsi="Arial" w:cs="Arial"/>
                <w:color w:val="000000"/>
                <w:sz w:val="18"/>
                <w:szCs w:val="18"/>
              </w:rPr>
              <w:t>Athena</w:t>
            </w:r>
            <w:proofErr w:type="spellEnd"/>
            <w:r w:rsidRPr="000675FC">
              <w:rPr>
                <w:rFonts w:ascii="Arial" w:hAnsi="Arial" w:cs="Arial"/>
                <w:color w:val="000000"/>
                <w:sz w:val="18"/>
                <w:szCs w:val="18"/>
              </w:rPr>
              <w:t xml:space="preserve"> ASEDriveV3</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49897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C187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1390D0E3"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897D1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4.</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91ECD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Czytnik Kart  </w:t>
            </w:r>
            <w:proofErr w:type="spellStart"/>
            <w:r w:rsidRPr="000675FC">
              <w:rPr>
                <w:rFonts w:ascii="Arial" w:hAnsi="Arial" w:cs="Arial"/>
                <w:color w:val="000000"/>
                <w:sz w:val="18"/>
                <w:szCs w:val="18"/>
              </w:rPr>
              <w:t>Athena</w:t>
            </w:r>
            <w:proofErr w:type="spellEnd"/>
            <w:r w:rsidRPr="000675FC">
              <w:rPr>
                <w:rFonts w:ascii="Arial" w:hAnsi="Arial" w:cs="Arial"/>
                <w:color w:val="000000"/>
                <w:sz w:val="18"/>
                <w:szCs w:val="18"/>
              </w:rPr>
              <w:t xml:space="preserve"> ASEDriveV3</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3716F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90A6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038A3A0B"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AA422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B9642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Czytnik Kart  </w:t>
            </w:r>
            <w:proofErr w:type="spellStart"/>
            <w:r w:rsidRPr="000675FC">
              <w:rPr>
                <w:rFonts w:ascii="Arial" w:hAnsi="Arial" w:cs="Arial"/>
                <w:color w:val="000000"/>
                <w:sz w:val="18"/>
                <w:szCs w:val="18"/>
              </w:rPr>
              <w:t>Athena</w:t>
            </w:r>
            <w:proofErr w:type="spellEnd"/>
            <w:r w:rsidRPr="000675FC">
              <w:rPr>
                <w:rFonts w:ascii="Arial" w:hAnsi="Arial" w:cs="Arial"/>
                <w:color w:val="000000"/>
                <w:sz w:val="18"/>
                <w:szCs w:val="18"/>
              </w:rPr>
              <w:t xml:space="preserve"> ASEDriveV3</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451C8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3CBB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68F90CBE"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E16B5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6.</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DF12E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Czytnik Kart  </w:t>
            </w:r>
            <w:proofErr w:type="spellStart"/>
            <w:r w:rsidRPr="000675FC">
              <w:rPr>
                <w:rFonts w:ascii="Arial" w:hAnsi="Arial" w:cs="Arial"/>
                <w:color w:val="000000"/>
                <w:sz w:val="18"/>
                <w:szCs w:val="18"/>
              </w:rPr>
              <w:t>Athena</w:t>
            </w:r>
            <w:proofErr w:type="spellEnd"/>
            <w:r w:rsidRPr="000675FC">
              <w:rPr>
                <w:rFonts w:ascii="Arial" w:hAnsi="Arial" w:cs="Arial"/>
                <w:color w:val="000000"/>
                <w:sz w:val="18"/>
                <w:szCs w:val="18"/>
              </w:rPr>
              <w:t xml:space="preserve"> ASEDriveV3</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E4701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D3C8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1E3B0DCF"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6ACA3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7.</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DC56C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Czytnik Kart  </w:t>
            </w:r>
            <w:proofErr w:type="spellStart"/>
            <w:r w:rsidRPr="000675FC">
              <w:rPr>
                <w:rFonts w:ascii="Arial" w:hAnsi="Arial" w:cs="Arial"/>
                <w:color w:val="000000"/>
                <w:sz w:val="18"/>
                <w:szCs w:val="18"/>
              </w:rPr>
              <w:t>Athena</w:t>
            </w:r>
            <w:proofErr w:type="spellEnd"/>
            <w:r w:rsidRPr="000675FC">
              <w:rPr>
                <w:rFonts w:ascii="Arial" w:hAnsi="Arial" w:cs="Arial"/>
                <w:color w:val="000000"/>
                <w:sz w:val="18"/>
                <w:szCs w:val="18"/>
              </w:rPr>
              <w:t xml:space="preserve"> ASEDriveV3</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F8FB7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4A7E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19AA8F1C"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8D887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8.</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B8A43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Czytnik Kart  </w:t>
            </w:r>
            <w:proofErr w:type="spellStart"/>
            <w:r w:rsidRPr="000675FC">
              <w:rPr>
                <w:rFonts w:ascii="Arial" w:hAnsi="Arial" w:cs="Arial"/>
                <w:color w:val="000000"/>
                <w:sz w:val="18"/>
                <w:szCs w:val="18"/>
              </w:rPr>
              <w:t>Athena</w:t>
            </w:r>
            <w:proofErr w:type="spellEnd"/>
            <w:r w:rsidRPr="000675FC">
              <w:rPr>
                <w:rFonts w:ascii="Arial" w:hAnsi="Arial" w:cs="Arial"/>
                <w:color w:val="000000"/>
                <w:sz w:val="18"/>
                <w:szCs w:val="18"/>
              </w:rPr>
              <w:t xml:space="preserve"> ASEDriveV3</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80457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F5D99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159C56EF"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40F08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920B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Czytnik Kart  </w:t>
            </w:r>
            <w:proofErr w:type="spellStart"/>
            <w:r w:rsidRPr="000675FC">
              <w:rPr>
                <w:rFonts w:ascii="Arial" w:hAnsi="Arial" w:cs="Arial"/>
                <w:color w:val="000000"/>
                <w:sz w:val="18"/>
                <w:szCs w:val="18"/>
              </w:rPr>
              <w:t>Athena</w:t>
            </w:r>
            <w:proofErr w:type="spellEnd"/>
            <w:r w:rsidRPr="000675FC">
              <w:rPr>
                <w:rFonts w:ascii="Arial" w:hAnsi="Arial" w:cs="Arial"/>
                <w:color w:val="000000"/>
                <w:sz w:val="18"/>
                <w:szCs w:val="18"/>
              </w:rPr>
              <w:t xml:space="preserve"> ASEDriveV3</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49285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D178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01F0798A"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BFCDD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10.</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4881B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Czytnik Kart  </w:t>
            </w:r>
            <w:proofErr w:type="spellStart"/>
            <w:r w:rsidRPr="000675FC">
              <w:rPr>
                <w:rFonts w:ascii="Arial" w:hAnsi="Arial" w:cs="Arial"/>
                <w:color w:val="000000"/>
                <w:sz w:val="18"/>
                <w:szCs w:val="18"/>
              </w:rPr>
              <w:t>Athena</w:t>
            </w:r>
            <w:proofErr w:type="spellEnd"/>
            <w:r w:rsidRPr="000675FC">
              <w:rPr>
                <w:rFonts w:ascii="Arial" w:hAnsi="Arial" w:cs="Arial"/>
                <w:color w:val="000000"/>
                <w:sz w:val="18"/>
                <w:szCs w:val="18"/>
              </w:rPr>
              <w:t xml:space="preserve"> ASEDriveV3</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A5A77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76E5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7D06B2EC"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7361A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11.</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74FD5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279E4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F0194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23B3A1F0"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0B0AC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12.</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A98F0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E0900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0234E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1FEB37A3"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5833E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13.</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CB015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FF9F8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97E2F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1C77D454"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C21F2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14.</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31610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63FED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33776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56FD35C8"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19594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15.</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83E76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51C4C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F7802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19D7D57D"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05280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16.</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DD5D6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53F4A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DCACA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71221C06"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25E1F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17.</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59C9F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A60CC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4423E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0A566000"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99FA7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18.</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2B148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BF62B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3A36D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5F15B2DF"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AD929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lastRenderedPageBreak/>
              <w:t>19.</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DD028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B772F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C2AA8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7C8108E8"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7BF22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20.</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056D2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3A3B3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FEFEC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75F79455"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3FACB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21.</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D1827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8783B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D51E4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6E500B2B"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027B7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22.</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473E0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22619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05A9C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0D2BC354"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C955D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23.</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EF4EF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B4E0C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1FE89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1C0E0E5B"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F11D6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24.</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01882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D11F8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B446D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27A5E9F5"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497CA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25.</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3F99A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F5D7E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69BDD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3C0BA8B1"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0D1C9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26.</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0EBCB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6AE65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12747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3215A1F5"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535A8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27.</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C3E1C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B8694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AAA8A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17EDFF19"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F2F4D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28.</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A6D45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2CBBF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34B41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46EE2E06"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6017A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29.</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78740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071A6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8C218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1CACB4BF"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68860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30.</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EB93D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926C6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557D1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65EC9AAB"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9ED19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31.</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DC3FC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87F45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B64E7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3683BF86"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F68CD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32.</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86754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4D850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F5106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168BA05F"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574BA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33.</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FEF71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597BD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F04B7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1BBB8DB1"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94205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34.</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A8D26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9C0FA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127FB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63545238"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3787E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35.</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65A97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243B4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034AA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7943C5E8"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E30ED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36.</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BD993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Skaner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AC7D0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45FE9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300,00</w:t>
            </w:r>
          </w:p>
        </w:tc>
      </w:tr>
      <w:tr w:rsidR="009F67B6" w:rsidRPr="000675FC" w14:paraId="3CD0A237"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0C4F3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37.</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46D2A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Jednostka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0C584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A3DFE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2 000,00</w:t>
            </w:r>
          </w:p>
        </w:tc>
      </w:tr>
      <w:tr w:rsidR="009F67B6" w:rsidRPr="000675FC" w14:paraId="60DDC2FE"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EBEBE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38.</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C5C12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 OKI B431dn</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90C76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3E44A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2D99FEA9"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8E66D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39.</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0AF98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 OKI B431dn</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1474B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CE1F7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469F0752"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CB589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40.</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11448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 OKI B431dn</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7E11E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81D39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27CCDFBA"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E8A8D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41.</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A2D21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 OKI B431dn</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63ACB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E54D2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23C83334"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AFBC6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42.</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DBD9D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 OKI B431dn</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40007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5EB16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4F33C588"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611E9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43.</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E06D3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 OKI B431dn</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CB8ED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335AE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5CB97018"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2DDC4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44.</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6882E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 OKI B431dn</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71F1F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5B7C3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43133C8B"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0E3D6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45.</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55AB5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 OKI B431dn</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9A570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08C8F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0A4F0EB4"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0687E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46.</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984F8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2EF69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B783F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0366F914"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F3C3B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47.</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A72EE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BEFFF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6EEC2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68BA5735"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6E245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48.</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761B8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0A69F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90593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6F879B0E"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B0851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49.</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EF82D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7BAC7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93AE0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1E60DAF5"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544C7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07408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439B8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B2D9F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608F5CE3"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BCB70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51.</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C57E9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95A5B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0449C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08AC74BD"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EB6B7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52.</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87CAB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78B7C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2E48D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1564704B"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071EF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53.</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3C05A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B1D7A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AAB81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3775ACEE"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34BA5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54.</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DDBEA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E7C9B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330C8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3E3888D7"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77FE5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55.</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659F0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91E12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783FE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39B52E11"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E6669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56.</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FB6BF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Skaner do archiwizacji</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693E1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7FD90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1 500,00</w:t>
            </w:r>
          </w:p>
        </w:tc>
      </w:tr>
      <w:tr w:rsidR="009F67B6" w:rsidRPr="000675FC" w14:paraId="2412548E"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B5244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57.</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3CC8E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Kodu 2D HHP 4600</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F3FFF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B05DF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920,00</w:t>
            </w:r>
          </w:p>
        </w:tc>
      </w:tr>
      <w:tr w:rsidR="009F67B6" w:rsidRPr="000675FC" w14:paraId="1F13A8D1"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42946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58.</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4495A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Kodu 2D HHP 4600</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2D035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E6609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920,00</w:t>
            </w:r>
          </w:p>
        </w:tc>
      </w:tr>
      <w:tr w:rsidR="009F67B6" w:rsidRPr="000675FC" w14:paraId="087A2FE8"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40235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59.</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99343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Kodu 2D</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744FB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22C20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7F9AEF22"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8C94F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60.</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3AF48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Skaner do archiwizacji</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C4FA5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C41D0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3 000,00</w:t>
            </w:r>
          </w:p>
        </w:tc>
      </w:tr>
      <w:tr w:rsidR="009F67B6" w:rsidRPr="000675FC" w14:paraId="22636BC6"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D4D7C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61.</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669A7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Skaner do archiwizacji</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41022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FD599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1 500,00</w:t>
            </w:r>
          </w:p>
        </w:tc>
      </w:tr>
      <w:tr w:rsidR="009F67B6" w:rsidRPr="000675FC" w14:paraId="386E3AC8"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2A43F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62.</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7DA3E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Skaner do archiwizacji</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04F07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88E2B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1 500,00</w:t>
            </w:r>
          </w:p>
        </w:tc>
      </w:tr>
      <w:tr w:rsidR="009F67B6" w:rsidRPr="000675FC" w14:paraId="43E268F1"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D1DC4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lastRenderedPageBreak/>
              <w:t>63.</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FB7C0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Skaner do archiwizacji</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D2379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AC73C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1 500,00</w:t>
            </w:r>
          </w:p>
        </w:tc>
      </w:tr>
      <w:tr w:rsidR="009F67B6" w:rsidRPr="000675FC" w14:paraId="6F55F834"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E0C29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64.</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96CB7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Skaner do archiwizacji</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076FB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54914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3 000,00</w:t>
            </w:r>
          </w:p>
        </w:tc>
      </w:tr>
      <w:tr w:rsidR="009F67B6" w:rsidRPr="000675FC" w14:paraId="0202D127"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1FD18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65.</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B73FB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Skaner do archiwizacji</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14A82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84858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2 500,00</w:t>
            </w:r>
          </w:p>
        </w:tc>
      </w:tr>
      <w:tr w:rsidR="009F67B6" w:rsidRPr="000675FC" w14:paraId="38737261"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1E817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66.</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5A545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Kodu 2D</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62FD8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A4EF0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0494D4BD"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F7D6F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67.</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FEB8D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Kodu 2D</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06EF2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1137C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1C12C633"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B2002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68.</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BD639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Kodu 2D</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A255E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C61B5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5AA1D489"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4A48D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69.</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D9A12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Kodu 2D</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06F88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78495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355E754E"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636E6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70.</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8E343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Kodu 2D</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75E59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F4BF5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368A4861"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C70A5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71.</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E4F07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Kodu 2D</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E8FF6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9B294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68BB8C33"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0779B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72.</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D46DF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Skaner HP </w:t>
            </w:r>
            <w:proofErr w:type="spellStart"/>
            <w:r w:rsidRPr="000675FC">
              <w:rPr>
                <w:rFonts w:ascii="Arial" w:hAnsi="Arial" w:cs="Arial"/>
                <w:color w:val="000000"/>
                <w:sz w:val="18"/>
                <w:szCs w:val="18"/>
              </w:rPr>
              <w:t>Scanjet</w:t>
            </w:r>
            <w:proofErr w:type="spellEnd"/>
            <w:r w:rsidRPr="000675FC">
              <w:rPr>
                <w:rFonts w:ascii="Arial" w:hAnsi="Arial" w:cs="Arial"/>
                <w:color w:val="000000"/>
                <w:sz w:val="18"/>
                <w:szCs w:val="18"/>
              </w:rPr>
              <w:t xml:space="preserve"> 300</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8A8D1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53A3B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300,00</w:t>
            </w:r>
          </w:p>
        </w:tc>
      </w:tr>
      <w:tr w:rsidR="009F67B6" w:rsidRPr="000675FC" w14:paraId="187192E3"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FE64A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73.</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67681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Skaner HP </w:t>
            </w:r>
            <w:proofErr w:type="spellStart"/>
            <w:r w:rsidRPr="000675FC">
              <w:rPr>
                <w:rFonts w:ascii="Arial" w:hAnsi="Arial" w:cs="Arial"/>
                <w:color w:val="000000"/>
                <w:sz w:val="18"/>
                <w:szCs w:val="18"/>
              </w:rPr>
              <w:t>Scanjet</w:t>
            </w:r>
            <w:proofErr w:type="spellEnd"/>
            <w:r w:rsidRPr="000675FC">
              <w:rPr>
                <w:rFonts w:ascii="Arial" w:hAnsi="Arial" w:cs="Arial"/>
                <w:color w:val="000000"/>
                <w:sz w:val="18"/>
                <w:szCs w:val="18"/>
              </w:rPr>
              <w:t xml:space="preserve"> 300</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1191C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123B1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300,00</w:t>
            </w:r>
          </w:p>
        </w:tc>
      </w:tr>
      <w:tr w:rsidR="009F67B6" w:rsidRPr="000675FC" w14:paraId="4B325EA1"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1CC46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74.</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A7E7F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Skaner HP </w:t>
            </w:r>
            <w:proofErr w:type="spellStart"/>
            <w:r w:rsidRPr="000675FC">
              <w:rPr>
                <w:rFonts w:ascii="Arial" w:hAnsi="Arial" w:cs="Arial"/>
                <w:color w:val="000000"/>
                <w:sz w:val="18"/>
                <w:szCs w:val="18"/>
              </w:rPr>
              <w:t>Scanjet</w:t>
            </w:r>
            <w:proofErr w:type="spellEnd"/>
            <w:r w:rsidRPr="000675FC">
              <w:rPr>
                <w:rFonts w:ascii="Arial" w:hAnsi="Arial" w:cs="Arial"/>
                <w:color w:val="000000"/>
                <w:sz w:val="18"/>
                <w:szCs w:val="18"/>
              </w:rPr>
              <w:t xml:space="preserve"> 300</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7A667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BAA40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300,00</w:t>
            </w:r>
          </w:p>
        </w:tc>
      </w:tr>
      <w:tr w:rsidR="009F67B6" w:rsidRPr="000675FC" w14:paraId="59C07B0A"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651D0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75.</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178DE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Skaner HP </w:t>
            </w:r>
            <w:proofErr w:type="spellStart"/>
            <w:r w:rsidRPr="000675FC">
              <w:rPr>
                <w:rFonts w:ascii="Arial" w:hAnsi="Arial" w:cs="Arial"/>
                <w:color w:val="000000"/>
                <w:sz w:val="18"/>
                <w:szCs w:val="18"/>
              </w:rPr>
              <w:t>Scanjet</w:t>
            </w:r>
            <w:proofErr w:type="spellEnd"/>
            <w:r w:rsidRPr="000675FC">
              <w:rPr>
                <w:rFonts w:ascii="Arial" w:hAnsi="Arial" w:cs="Arial"/>
                <w:color w:val="000000"/>
                <w:sz w:val="18"/>
                <w:szCs w:val="18"/>
              </w:rPr>
              <w:t xml:space="preserve"> 300</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AABFA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86B45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300,00</w:t>
            </w:r>
          </w:p>
        </w:tc>
      </w:tr>
      <w:tr w:rsidR="009F67B6" w:rsidRPr="000675FC" w14:paraId="6585D8C5"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3D12E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76.</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0A69A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Skaner HP </w:t>
            </w:r>
            <w:proofErr w:type="spellStart"/>
            <w:r w:rsidRPr="000675FC">
              <w:rPr>
                <w:rFonts w:ascii="Arial" w:hAnsi="Arial" w:cs="Arial"/>
                <w:color w:val="000000"/>
                <w:sz w:val="18"/>
                <w:szCs w:val="18"/>
              </w:rPr>
              <w:t>Scanjet</w:t>
            </w:r>
            <w:proofErr w:type="spellEnd"/>
            <w:r w:rsidRPr="000675FC">
              <w:rPr>
                <w:rFonts w:ascii="Arial" w:hAnsi="Arial" w:cs="Arial"/>
                <w:color w:val="000000"/>
                <w:sz w:val="18"/>
                <w:szCs w:val="18"/>
              </w:rPr>
              <w:t xml:space="preserve"> 300</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8407A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277A2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300,00</w:t>
            </w:r>
          </w:p>
        </w:tc>
      </w:tr>
      <w:tr w:rsidR="009F67B6" w:rsidRPr="000675FC" w14:paraId="524135C9"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D9FD0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77.</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CC818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Skaner HP </w:t>
            </w:r>
            <w:proofErr w:type="spellStart"/>
            <w:r w:rsidRPr="000675FC">
              <w:rPr>
                <w:rFonts w:ascii="Arial" w:hAnsi="Arial" w:cs="Arial"/>
                <w:color w:val="000000"/>
                <w:sz w:val="18"/>
                <w:szCs w:val="18"/>
              </w:rPr>
              <w:t>Scanjet</w:t>
            </w:r>
            <w:proofErr w:type="spellEnd"/>
            <w:r w:rsidRPr="000675FC">
              <w:rPr>
                <w:rFonts w:ascii="Arial" w:hAnsi="Arial" w:cs="Arial"/>
                <w:color w:val="000000"/>
                <w:sz w:val="18"/>
                <w:szCs w:val="18"/>
              </w:rPr>
              <w:t xml:space="preserve"> 300</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921AA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14F67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300,00</w:t>
            </w:r>
          </w:p>
        </w:tc>
      </w:tr>
      <w:tr w:rsidR="009F67B6" w:rsidRPr="000675FC" w14:paraId="6E583C2C"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B93D1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78.</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69190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F22FE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24B59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78D78C7A"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0952C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79.</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BA753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2E8FC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4F6B6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28DFD706"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352A8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80.</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ACF01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 xml:space="preserve">Monitor HP E201 </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831F3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512AB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6182A965"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48BD8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81.</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9A937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 HP E201</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173BE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60FAC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11B0F4D9"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A96B7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82.</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8DBEE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 HP E201</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E08C3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6EEE1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6AA1220C"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ADF26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83.</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398E3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 HP E201</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11DFA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BDACF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75BF6F7E"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A4078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84.</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C2298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 HP E201</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BFE53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C8C87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55E5FC3E"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25350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85.</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710C5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 HP E201</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F4210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A4E4AF"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7A86FBE3"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0ABB3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86.</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BD7EB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 HP E201</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B2A91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0EA2C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5ABC3860"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7A26A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87.</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28CF6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 HP E201</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A8440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46BC8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13E39D66"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CB9BD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88.</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2615D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Kodu 2D</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21B72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7CF58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920,00</w:t>
            </w:r>
          </w:p>
        </w:tc>
      </w:tr>
      <w:tr w:rsidR="009F67B6" w:rsidRPr="000675FC" w14:paraId="46DDEDAD"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1A20B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89.</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66752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Kodu 2D</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A872F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4F50D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579EB8A8"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F3D2F3"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90.</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F08A9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 HP VM22</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01CCA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14D79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42E3AED6"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1EDCD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91.</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0B462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 OKI 432</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9001F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A9385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0A083177"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B70EE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92.</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C4630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Komputer HP 60063</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16ED1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92490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2 000,00</w:t>
            </w:r>
          </w:p>
        </w:tc>
      </w:tr>
      <w:tr w:rsidR="009F67B6" w:rsidRPr="000675FC" w14:paraId="17DA2FED"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5E643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93.</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387955"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93B7C7"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FE178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7280092D"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6D577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94.</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C124D6"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Skaner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AEC67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016B5A"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300,00</w:t>
            </w:r>
          </w:p>
        </w:tc>
      </w:tr>
      <w:tr w:rsidR="009F67B6" w:rsidRPr="000675FC" w14:paraId="4B9FC85F"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ECE701"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95.</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66DB5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kodu 2D</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F896F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C4EC0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3E87C372"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D6B9B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96.</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9F1C6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Jednostka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10CE5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C7D6C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2 000,00</w:t>
            </w:r>
          </w:p>
        </w:tc>
      </w:tr>
      <w:tr w:rsidR="009F67B6" w:rsidRPr="000675FC" w14:paraId="023420DA"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61D1DD"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97.</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BD093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Monitor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185009"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C3522C"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6EB33175"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DD0DE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98.</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6A63E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Drukarka</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878CB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2EA66B"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500,00</w:t>
            </w:r>
          </w:p>
        </w:tc>
      </w:tr>
      <w:tr w:rsidR="009F67B6" w:rsidRPr="000675FC" w14:paraId="04FEBC75"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7D467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99.</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064CAE"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Czytnik kart inteligentnych</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B88142"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4396D8"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50,00</w:t>
            </w:r>
          </w:p>
        </w:tc>
      </w:tr>
      <w:tr w:rsidR="009F67B6" w:rsidRPr="000675FC" w14:paraId="34802E8C" w14:textId="77777777">
        <w:trPr>
          <w:trHeight w:val="300"/>
          <w:jc w:val="center"/>
        </w:trPr>
        <w:tc>
          <w:tcPr>
            <w:tcW w:w="17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907BC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100.</w:t>
            </w:r>
          </w:p>
        </w:tc>
        <w:tc>
          <w:tcPr>
            <w:tcW w:w="29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E8EEF0"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Skaner</w:t>
            </w:r>
          </w:p>
        </w:tc>
        <w:tc>
          <w:tcPr>
            <w:tcW w:w="34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2333C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MSWiA / PWPW</w:t>
            </w:r>
          </w:p>
        </w:tc>
        <w:tc>
          <w:tcPr>
            <w:tcW w:w="15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85EA74" w14:textId="77777777" w:rsidR="009F67B6" w:rsidRPr="000675FC" w:rsidRDefault="009F67B6">
            <w:pPr>
              <w:jc w:val="center"/>
              <w:rPr>
                <w:rFonts w:ascii="Arial" w:hAnsi="Arial" w:cs="Arial"/>
                <w:color w:val="000000"/>
                <w:sz w:val="18"/>
                <w:szCs w:val="18"/>
              </w:rPr>
            </w:pPr>
            <w:r w:rsidRPr="000675FC">
              <w:rPr>
                <w:rFonts w:ascii="Arial" w:hAnsi="Arial" w:cs="Arial"/>
                <w:color w:val="000000"/>
                <w:sz w:val="18"/>
                <w:szCs w:val="18"/>
              </w:rPr>
              <w:t>300,00</w:t>
            </w:r>
          </w:p>
        </w:tc>
      </w:tr>
      <w:tr w:rsidR="009F67B6" w:rsidRPr="000675FC" w14:paraId="3EE9D3A6" w14:textId="77777777">
        <w:trPr>
          <w:trHeight w:val="300"/>
          <w:jc w:val="center"/>
        </w:trPr>
        <w:tc>
          <w:tcPr>
            <w:tcW w:w="1787" w:type="dxa"/>
            <w:tcBorders>
              <w:top w:val="single" w:sz="4" w:space="0" w:color="auto"/>
            </w:tcBorders>
            <w:shd w:val="clear" w:color="auto" w:fill="FFFFFF"/>
            <w:noWrap/>
            <w:vAlign w:val="bottom"/>
            <w:hideMark/>
          </w:tcPr>
          <w:p w14:paraId="3486727F" w14:textId="77777777" w:rsidR="009F67B6" w:rsidRPr="000675FC" w:rsidRDefault="009F67B6">
            <w:pPr>
              <w:jc w:val="center"/>
              <w:rPr>
                <w:rFonts w:ascii="Arial" w:hAnsi="Arial" w:cs="Arial"/>
                <w:color w:val="000000"/>
                <w:sz w:val="18"/>
                <w:szCs w:val="18"/>
              </w:rPr>
            </w:pPr>
          </w:p>
        </w:tc>
        <w:tc>
          <w:tcPr>
            <w:tcW w:w="2920" w:type="dxa"/>
            <w:tcBorders>
              <w:top w:val="single" w:sz="4" w:space="0" w:color="auto"/>
              <w:right w:val="single" w:sz="4" w:space="0" w:color="auto"/>
            </w:tcBorders>
            <w:shd w:val="clear" w:color="auto" w:fill="FFFFFF"/>
            <w:noWrap/>
            <w:vAlign w:val="bottom"/>
            <w:hideMark/>
          </w:tcPr>
          <w:p w14:paraId="24E35079" w14:textId="77777777" w:rsidR="009F67B6" w:rsidRPr="000675FC" w:rsidRDefault="009F67B6">
            <w:pPr>
              <w:rPr>
                <w:rFonts w:ascii="Arial" w:hAnsi="Arial" w:cs="Arial"/>
                <w:sz w:val="18"/>
                <w:szCs w:val="18"/>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2FFBC" w14:textId="77777777" w:rsidR="009F67B6" w:rsidRPr="000675FC" w:rsidRDefault="009F67B6">
            <w:pPr>
              <w:jc w:val="center"/>
              <w:rPr>
                <w:rFonts w:ascii="Arial" w:hAnsi="Arial" w:cs="Arial"/>
                <w:b/>
                <w:bCs/>
                <w:color w:val="000000"/>
                <w:sz w:val="18"/>
                <w:szCs w:val="18"/>
              </w:rPr>
            </w:pPr>
            <w:r w:rsidRPr="000675FC">
              <w:rPr>
                <w:rFonts w:ascii="Arial" w:hAnsi="Arial" w:cs="Arial"/>
                <w:b/>
                <w:bCs/>
                <w:color w:val="000000"/>
                <w:sz w:val="18"/>
                <w:szCs w:val="18"/>
              </w:rPr>
              <w:t>Razem</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9979B" w14:textId="77777777" w:rsidR="009F67B6" w:rsidRPr="000675FC" w:rsidRDefault="009F67B6">
            <w:pPr>
              <w:jc w:val="center"/>
              <w:rPr>
                <w:rFonts w:ascii="Arial" w:hAnsi="Arial" w:cs="Arial"/>
                <w:b/>
                <w:bCs/>
                <w:color w:val="000000"/>
                <w:sz w:val="18"/>
                <w:szCs w:val="18"/>
              </w:rPr>
            </w:pPr>
            <w:r w:rsidRPr="000675FC">
              <w:rPr>
                <w:rFonts w:ascii="Arial" w:hAnsi="Arial" w:cs="Arial"/>
                <w:b/>
                <w:bCs/>
                <w:color w:val="000000"/>
                <w:sz w:val="18"/>
                <w:szCs w:val="18"/>
              </w:rPr>
              <w:t>56 560,00</w:t>
            </w:r>
          </w:p>
        </w:tc>
      </w:tr>
    </w:tbl>
    <w:p w14:paraId="2B6965F1" w14:textId="77777777" w:rsidR="009F67B6" w:rsidRDefault="009F67B6" w:rsidP="009F67B6">
      <w:pPr>
        <w:rPr>
          <w:lang w:val="x-none" w:eastAsia="x-none"/>
        </w:rPr>
      </w:pPr>
    </w:p>
    <w:p w14:paraId="057891D7" w14:textId="77777777" w:rsidR="009F67B6" w:rsidRPr="000675FC" w:rsidRDefault="009F67B6" w:rsidP="009F67B6">
      <w:pPr>
        <w:rPr>
          <w:lang w:val="x-none" w:eastAsia="x-none"/>
        </w:rPr>
      </w:pPr>
    </w:p>
    <w:p w14:paraId="4EC85885" w14:textId="77777777" w:rsidR="009F67B6" w:rsidRDefault="009F67B6" w:rsidP="009F67B6">
      <w:pPr>
        <w:pStyle w:val="Stopka"/>
        <w:tabs>
          <w:tab w:val="clear" w:pos="4536"/>
          <w:tab w:val="clear" w:pos="9072"/>
        </w:tabs>
        <w:spacing w:line="360" w:lineRule="auto"/>
        <w:jc w:val="both"/>
        <w:rPr>
          <w:rFonts w:ascii="Arial" w:hAnsi="Arial" w:cs="Arial"/>
          <w:sz w:val="16"/>
          <w:szCs w:val="16"/>
        </w:rPr>
      </w:pPr>
    </w:p>
    <w:p w14:paraId="790ED27B" w14:textId="77777777" w:rsidR="00FB35B8" w:rsidRDefault="00FB35B8" w:rsidP="009F67B6">
      <w:pPr>
        <w:pStyle w:val="Stopka"/>
        <w:tabs>
          <w:tab w:val="clear" w:pos="4536"/>
          <w:tab w:val="clear" w:pos="9072"/>
        </w:tabs>
        <w:spacing w:line="360" w:lineRule="auto"/>
        <w:jc w:val="both"/>
        <w:rPr>
          <w:rFonts w:ascii="Arial" w:hAnsi="Arial" w:cs="Arial"/>
          <w:sz w:val="16"/>
          <w:szCs w:val="16"/>
        </w:rPr>
      </w:pPr>
    </w:p>
    <w:p w14:paraId="561D847F" w14:textId="77777777" w:rsidR="0053613C" w:rsidRDefault="0053613C" w:rsidP="009F67B6">
      <w:pPr>
        <w:pStyle w:val="Stopka"/>
        <w:tabs>
          <w:tab w:val="clear" w:pos="4536"/>
          <w:tab w:val="clear" w:pos="9072"/>
        </w:tabs>
        <w:spacing w:line="360" w:lineRule="auto"/>
        <w:jc w:val="both"/>
        <w:rPr>
          <w:rFonts w:ascii="Arial" w:hAnsi="Arial" w:cs="Arial"/>
          <w:sz w:val="16"/>
          <w:szCs w:val="16"/>
        </w:rPr>
      </w:pPr>
    </w:p>
    <w:p w14:paraId="158B60F6" w14:textId="77777777" w:rsidR="0053613C" w:rsidRDefault="0053613C" w:rsidP="009F67B6">
      <w:pPr>
        <w:pStyle w:val="Stopka"/>
        <w:tabs>
          <w:tab w:val="clear" w:pos="4536"/>
          <w:tab w:val="clear" w:pos="9072"/>
        </w:tabs>
        <w:spacing w:line="360" w:lineRule="auto"/>
        <w:jc w:val="both"/>
        <w:rPr>
          <w:rFonts w:ascii="Arial" w:hAnsi="Arial" w:cs="Arial"/>
          <w:sz w:val="16"/>
          <w:szCs w:val="16"/>
        </w:rPr>
      </w:pPr>
    </w:p>
    <w:p w14:paraId="76F8CA45" w14:textId="0FCF5292" w:rsidR="009F67B6" w:rsidRPr="002F365B" w:rsidRDefault="002F365B" w:rsidP="009F67B6">
      <w:pPr>
        <w:pStyle w:val="Stopka"/>
        <w:tabs>
          <w:tab w:val="clear" w:pos="4536"/>
          <w:tab w:val="clear" w:pos="9072"/>
        </w:tabs>
        <w:spacing w:line="360" w:lineRule="auto"/>
        <w:jc w:val="both"/>
        <w:rPr>
          <w:rFonts w:ascii="Arial" w:hAnsi="Arial" w:cs="Arial"/>
          <w:b/>
          <w:bCs/>
          <w:sz w:val="22"/>
          <w:szCs w:val="22"/>
          <w:lang w:val="pl-PL"/>
        </w:rPr>
      </w:pPr>
      <w:r w:rsidRPr="002F365B">
        <w:rPr>
          <w:rFonts w:ascii="Arial" w:hAnsi="Arial" w:cs="Arial"/>
          <w:b/>
          <w:bCs/>
          <w:sz w:val="22"/>
          <w:szCs w:val="22"/>
          <w:lang w:val="pl-PL"/>
        </w:rPr>
        <w:lastRenderedPageBreak/>
        <w:t>Mienie osób trzecich – Sprzęt elektroniczny ( użytkowany przez IV Liceum Ogólnokształcące)</w:t>
      </w:r>
    </w:p>
    <w:tbl>
      <w:tblPr>
        <w:tblStyle w:val="Tabela-Siatka"/>
        <w:tblW w:w="9918" w:type="dxa"/>
        <w:tblLook w:val="04A0" w:firstRow="1" w:lastRow="0" w:firstColumn="1" w:lastColumn="0" w:noHBand="0" w:noVBand="1"/>
      </w:tblPr>
      <w:tblGrid>
        <w:gridCol w:w="562"/>
        <w:gridCol w:w="2977"/>
        <w:gridCol w:w="4394"/>
        <w:gridCol w:w="1985"/>
      </w:tblGrid>
      <w:tr w:rsidR="007D738C" w14:paraId="2B69674B" w14:textId="77777777" w:rsidTr="008E388A">
        <w:tc>
          <w:tcPr>
            <w:tcW w:w="562" w:type="dxa"/>
            <w:tcBorders>
              <w:top w:val="single" w:sz="4" w:space="0" w:color="auto"/>
              <w:left w:val="single" w:sz="4" w:space="0" w:color="auto"/>
              <w:bottom w:val="single" w:sz="4" w:space="0" w:color="auto"/>
              <w:right w:val="single" w:sz="4" w:space="0" w:color="auto"/>
            </w:tcBorders>
            <w:shd w:val="clear" w:color="000000" w:fill="D9D9D9"/>
            <w:vAlign w:val="center"/>
          </w:tcPr>
          <w:p w14:paraId="7D0222C2" w14:textId="15D43696" w:rsidR="007D738C" w:rsidRDefault="007D738C" w:rsidP="007D738C">
            <w:pPr>
              <w:pStyle w:val="Stopka"/>
              <w:tabs>
                <w:tab w:val="clear" w:pos="4536"/>
                <w:tab w:val="clear" w:pos="9072"/>
              </w:tabs>
              <w:spacing w:line="360" w:lineRule="auto"/>
              <w:jc w:val="both"/>
              <w:rPr>
                <w:rFonts w:ascii="Arial" w:hAnsi="Arial" w:cs="Arial"/>
                <w:sz w:val="16"/>
                <w:szCs w:val="16"/>
              </w:rPr>
            </w:pPr>
            <w:proofErr w:type="spellStart"/>
            <w:r w:rsidRPr="000675FC">
              <w:rPr>
                <w:rFonts w:ascii="Arial" w:hAnsi="Arial" w:cs="Arial"/>
                <w:b/>
                <w:bCs/>
                <w:color w:val="000000"/>
                <w:sz w:val="18"/>
                <w:szCs w:val="18"/>
              </w:rPr>
              <w:t>L.p</w:t>
            </w:r>
            <w:proofErr w:type="spellEnd"/>
          </w:p>
        </w:tc>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tcPr>
          <w:p w14:paraId="55FC5992" w14:textId="093EDDCE" w:rsidR="007D738C" w:rsidRDefault="007D738C" w:rsidP="007D738C">
            <w:pPr>
              <w:pStyle w:val="Stopka"/>
              <w:tabs>
                <w:tab w:val="clear" w:pos="4536"/>
                <w:tab w:val="clear" w:pos="9072"/>
              </w:tabs>
              <w:spacing w:line="360" w:lineRule="auto"/>
              <w:jc w:val="both"/>
              <w:rPr>
                <w:rFonts w:ascii="Arial" w:hAnsi="Arial" w:cs="Arial"/>
                <w:sz w:val="16"/>
                <w:szCs w:val="16"/>
              </w:rPr>
            </w:pPr>
            <w:r w:rsidRPr="000675FC">
              <w:rPr>
                <w:rFonts w:ascii="Arial" w:hAnsi="Arial" w:cs="Arial"/>
                <w:b/>
                <w:bCs/>
                <w:color w:val="000000"/>
                <w:sz w:val="18"/>
                <w:szCs w:val="18"/>
              </w:rPr>
              <w:t>Przedmiot ubezpieczenia</w:t>
            </w:r>
          </w:p>
        </w:tc>
        <w:tc>
          <w:tcPr>
            <w:tcW w:w="4394" w:type="dxa"/>
            <w:tcBorders>
              <w:top w:val="single" w:sz="4" w:space="0" w:color="auto"/>
              <w:left w:val="single" w:sz="4" w:space="0" w:color="auto"/>
              <w:bottom w:val="single" w:sz="4" w:space="0" w:color="auto"/>
              <w:right w:val="single" w:sz="4" w:space="0" w:color="auto"/>
            </w:tcBorders>
            <w:shd w:val="clear" w:color="000000" w:fill="D9D9D9"/>
            <w:vAlign w:val="center"/>
          </w:tcPr>
          <w:p w14:paraId="4D0521DC" w14:textId="4BCFDBFC" w:rsidR="007D738C" w:rsidRDefault="007D738C" w:rsidP="007D738C">
            <w:pPr>
              <w:pStyle w:val="Stopka"/>
              <w:tabs>
                <w:tab w:val="clear" w:pos="4536"/>
                <w:tab w:val="clear" w:pos="9072"/>
              </w:tabs>
              <w:spacing w:line="360" w:lineRule="auto"/>
              <w:jc w:val="both"/>
              <w:rPr>
                <w:rFonts w:ascii="Arial" w:hAnsi="Arial" w:cs="Arial"/>
                <w:sz w:val="16"/>
                <w:szCs w:val="16"/>
              </w:rPr>
            </w:pPr>
            <w:r w:rsidRPr="000675FC">
              <w:rPr>
                <w:rFonts w:ascii="Arial" w:hAnsi="Arial" w:cs="Arial"/>
                <w:b/>
                <w:bCs/>
                <w:color w:val="000000"/>
                <w:sz w:val="18"/>
                <w:szCs w:val="18"/>
              </w:rPr>
              <w:t>Właściciel</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center"/>
          </w:tcPr>
          <w:p w14:paraId="58F0DD5F" w14:textId="00373C93" w:rsidR="007D738C" w:rsidRDefault="007D738C" w:rsidP="007D738C">
            <w:pPr>
              <w:pStyle w:val="Stopka"/>
              <w:tabs>
                <w:tab w:val="clear" w:pos="4536"/>
                <w:tab w:val="clear" w:pos="9072"/>
              </w:tabs>
              <w:spacing w:line="360" w:lineRule="auto"/>
              <w:jc w:val="both"/>
              <w:rPr>
                <w:rFonts w:ascii="Arial" w:hAnsi="Arial" w:cs="Arial"/>
                <w:sz w:val="16"/>
                <w:szCs w:val="16"/>
              </w:rPr>
            </w:pPr>
            <w:r w:rsidRPr="000675FC">
              <w:rPr>
                <w:rFonts w:ascii="Arial" w:hAnsi="Arial" w:cs="Arial"/>
                <w:b/>
                <w:bCs/>
                <w:color w:val="000000"/>
                <w:sz w:val="18"/>
                <w:szCs w:val="18"/>
              </w:rPr>
              <w:t>Wartość odtworzeniowa (PLN)</w:t>
            </w:r>
          </w:p>
        </w:tc>
      </w:tr>
      <w:tr w:rsidR="008E388A" w14:paraId="5F10AF66" w14:textId="77777777" w:rsidTr="008E388A">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EF00868" w14:textId="621B87B3" w:rsidR="007D738C" w:rsidRDefault="007D738C" w:rsidP="007D738C">
            <w:pPr>
              <w:pStyle w:val="Stopka"/>
              <w:tabs>
                <w:tab w:val="clear" w:pos="4536"/>
                <w:tab w:val="clear" w:pos="9072"/>
              </w:tabs>
              <w:spacing w:line="360" w:lineRule="auto"/>
              <w:jc w:val="both"/>
              <w:rPr>
                <w:rFonts w:ascii="Arial" w:hAnsi="Arial" w:cs="Arial"/>
                <w:sz w:val="16"/>
                <w:szCs w:val="16"/>
              </w:rPr>
            </w:pPr>
            <w:r w:rsidRPr="000675FC">
              <w:rPr>
                <w:rFonts w:ascii="Arial" w:hAnsi="Arial" w:cs="Arial"/>
                <w:color w:val="000000"/>
                <w:sz w:val="18"/>
                <w:szCs w:val="1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97F5FA4" w14:textId="266008F4" w:rsidR="007D738C" w:rsidRPr="008E388A" w:rsidRDefault="008E388A" w:rsidP="007D738C">
            <w:pPr>
              <w:pStyle w:val="Stopka"/>
              <w:tabs>
                <w:tab w:val="clear" w:pos="4536"/>
                <w:tab w:val="clear" w:pos="9072"/>
              </w:tabs>
              <w:spacing w:line="360" w:lineRule="auto"/>
              <w:jc w:val="both"/>
              <w:rPr>
                <w:rFonts w:ascii="Arial" w:hAnsi="Arial" w:cs="Arial"/>
                <w:sz w:val="16"/>
                <w:szCs w:val="16"/>
                <w:lang w:val="pl-PL"/>
              </w:rPr>
            </w:pPr>
            <w:r>
              <w:rPr>
                <w:rFonts w:ascii="Arial" w:hAnsi="Arial" w:cs="Arial"/>
                <w:color w:val="000000"/>
                <w:sz w:val="18"/>
                <w:szCs w:val="18"/>
                <w:lang w:val="pl-PL"/>
              </w:rPr>
              <w:t>Kserokopiarka</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684D298" w14:textId="02F15AD0" w:rsidR="007D738C" w:rsidRPr="008E388A" w:rsidRDefault="008E388A" w:rsidP="007D738C">
            <w:pPr>
              <w:pStyle w:val="Stopka"/>
              <w:tabs>
                <w:tab w:val="clear" w:pos="4536"/>
                <w:tab w:val="clear" w:pos="9072"/>
              </w:tabs>
              <w:spacing w:line="360" w:lineRule="auto"/>
              <w:jc w:val="both"/>
              <w:rPr>
                <w:rFonts w:ascii="Arial" w:hAnsi="Arial" w:cs="Arial"/>
                <w:sz w:val="16"/>
                <w:szCs w:val="16"/>
                <w:lang w:val="pl-PL"/>
              </w:rPr>
            </w:pPr>
            <w:r>
              <w:rPr>
                <w:rFonts w:ascii="Arial" w:hAnsi="Arial" w:cs="Arial"/>
                <w:color w:val="000000"/>
                <w:sz w:val="18"/>
                <w:szCs w:val="18"/>
                <w:lang w:val="pl-PL"/>
              </w:rPr>
              <w:t xml:space="preserve">PAXER, </w:t>
            </w:r>
            <w:r w:rsidR="00661816">
              <w:rPr>
                <w:rFonts w:ascii="Arial" w:hAnsi="Arial" w:cs="Arial"/>
                <w:color w:val="000000"/>
                <w:sz w:val="18"/>
                <w:szCs w:val="18"/>
                <w:lang w:val="pl-PL"/>
              </w:rPr>
              <w:t>ul. Krotoszyńska 133 , 63-400 Ostrów Wielkopolski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08FFE03" w14:textId="089B3554" w:rsidR="007D738C" w:rsidRDefault="00661816" w:rsidP="00661816">
            <w:pPr>
              <w:pStyle w:val="Stopka"/>
              <w:tabs>
                <w:tab w:val="clear" w:pos="4536"/>
                <w:tab w:val="clear" w:pos="9072"/>
              </w:tabs>
              <w:spacing w:line="360" w:lineRule="auto"/>
              <w:jc w:val="right"/>
              <w:rPr>
                <w:rFonts w:ascii="Arial" w:hAnsi="Arial" w:cs="Arial"/>
                <w:sz w:val="16"/>
                <w:szCs w:val="16"/>
              </w:rPr>
            </w:pPr>
            <w:r>
              <w:rPr>
                <w:rFonts w:ascii="Arial" w:hAnsi="Arial" w:cs="Arial"/>
                <w:color w:val="000000"/>
                <w:sz w:val="18"/>
                <w:szCs w:val="18"/>
                <w:lang w:val="pl-PL"/>
              </w:rPr>
              <w:t>7</w:t>
            </w:r>
            <w:r w:rsidR="007D738C" w:rsidRPr="000675FC">
              <w:rPr>
                <w:rFonts w:ascii="Arial" w:hAnsi="Arial" w:cs="Arial"/>
                <w:color w:val="000000"/>
                <w:sz w:val="18"/>
                <w:szCs w:val="18"/>
              </w:rPr>
              <w:t xml:space="preserve"> 000,00</w:t>
            </w:r>
          </w:p>
        </w:tc>
      </w:tr>
      <w:tr w:rsidR="008E388A" w14:paraId="55CAEB28" w14:textId="77777777" w:rsidTr="008E388A">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E25D511" w14:textId="2E6A9F88" w:rsidR="007D738C" w:rsidRDefault="007D738C" w:rsidP="007D738C">
            <w:pPr>
              <w:pStyle w:val="Stopka"/>
              <w:tabs>
                <w:tab w:val="clear" w:pos="4536"/>
                <w:tab w:val="clear" w:pos="9072"/>
              </w:tabs>
              <w:spacing w:line="360" w:lineRule="auto"/>
              <w:jc w:val="both"/>
              <w:rPr>
                <w:rFonts w:ascii="Arial" w:hAnsi="Arial" w:cs="Arial"/>
                <w:sz w:val="16"/>
                <w:szCs w:val="16"/>
              </w:rPr>
            </w:pPr>
            <w:r w:rsidRPr="000675FC">
              <w:rPr>
                <w:rFonts w:ascii="Arial" w:hAnsi="Arial" w:cs="Arial"/>
                <w:color w:val="000000"/>
                <w:sz w:val="18"/>
                <w:szCs w:val="18"/>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C6BAE11" w14:textId="0F7E6353" w:rsidR="007D738C" w:rsidRPr="008E388A" w:rsidRDefault="008E388A" w:rsidP="007D738C">
            <w:pPr>
              <w:pStyle w:val="Stopka"/>
              <w:tabs>
                <w:tab w:val="clear" w:pos="4536"/>
                <w:tab w:val="clear" w:pos="9072"/>
              </w:tabs>
              <w:spacing w:line="360" w:lineRule="auto"/>
              <w:jc w:val="both"/>
              <w:rPr>
                <w:rFonts w:ascii="Arial" w:hAnsi="Arial" w:cs="Arial"/>
                <w:sz w:val="16"/>
                <w:szCs w:val="16"/>
                <w:lang w:val="pl-PL"/>
              </w:rPr>
            </w:pPr>
            <w:r>
              <w:rPr>
                <w:rFonts w:ascii="Arial" w:hAnsi="Arial" w:cs="Arial"/>
                <w:color w:val="000000"/>
                <w:sz w:val="18"/>
                <w:szCs w:val="18"/>
                <w:lang w:val="pl-PL"/>
              </w:rPr>
              <w:t>Kserokopiarka</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3A018131" w14:textId="0DA3EFFC" w:rsidR="007D738C" w:rsidRDefault="00661816" w:rsidP="007D738C">
            <w:pPr>
              <w:pStyle w:val="Stopka"/>
              <w:tabs>
                <w:tab w:val="clear" w:pos="4536"/>
                <w:tab w:val="clear" w:pos="9072"/>
              </w:tabs>
              <w:spacing w:line="360" w:lineRule="auto"/>
              <w:jc w:val="both"/>
              <w:rPr>
                <w:rFonts w:ascii="Arial" w:hAnsi="Arial" w:cs="Arial"/>
                <w:sz w:val="16"/>
                <w:szCs w:val="16"/>
              </w:rPr>
            </w:pPr>
            <w:r>
              <w:rPr>
                <w:rFonts w:ascii="Arial" w:hAnsi="Arial" w:cs="Arial"/>
                <w:color w:val="000000"/>
                <w:sz w:val="18"/>
                <w:szCs w:val="18"/>
                <w:lang w:val="pl-PL"/>
              </w:rPr>
              <w:t>PAXER, ul. Krotoszyńska 133 , 63-400 Ostrów Wielkopolski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6C6056C" w14:textId="1EBE0A4A" w:rsidR="007D738C" w:rsidRDefault="00661816" w:rsidP="00661816">
            <w:pPr>
              <w:pStyle w:val="Stopka"/>
              <w:tabs>
                <w:tab w:val="clear" w:pos="4536"/>
                <w:tab w:val="clear" w:pos="9072"/>
              </w:tabs>
              <w:spacing w:line="360" w:lineRule="auto"/>
              <w:jc w:val="right"/>
              <w:rPr>
                <w:rFonts w:ascii="Arial" w:hAnsi="Arial" w:cs="Arial"/>
                <w:sz w:val="16"/>
                <w:szCs w:val="16"/>
              </w:rPr>
            </w:pPr>
            <w:r>
              <w:rPr>
                <w:rFonts w:ascii="Arial" w:hAnsi="Arial" w:cs="Arial"/>
                <w:color w:val="000000"/>
                <w:sz w:val="18"/>
                <w:szCs w:val="18"/>
                <w:lang w:val="pl-PL"/>
              </w:rPr>
              <w:t>7 0</w:t>
            </w:r>
            <w:r w:rsidR="007D738C" w:rsidRPr="000675FC">
              <w:rPr>
                <w:rFonts w:ascii="Arial" w:hAnsi="Arial" w:cs="Arial"/>
                <w:color w:val="000000"/>
                <w:sz w:val="18"/>
                <w:szCs w:val="18"/>
              </w:rPr>
              <w:t>00,00</w:t>
            </w:r>
          </w:p>
        </w:tc>
      </w:tr>
    </w:tbl>
    <w:tbl>
      <w:tblPr>
        <w:tblW w:w="4951" w:type="dxa"/>
        <w:tblInd w:w="4873" w:type="dxa"/>
        <w:tblCellMar>
          <w:left w:w="70" w:type="dxa"/>
          <w:right w:w="70" w:type="dxa"/>
        </w:tblCellMar>
        <w:tblLook w:val="04A0" w:firstRow="1" w:lastRow="0" w:firstColumn="1" w:lastColumn="0" w:noHBand="0" w:noVBand="1"/>
      </w:tblPr>
      <w:tblGrid>
        <w:gridCol w:w="3420"/>
        <w:gridCol w:w="1531"/>
      </w:tblGrid>
      <w:tr w:rsidR="00661816" w:rsidRPr="000675FC" w14:paraId="5AB6ECB6" w14:textId="77777777" w:rsidTr="00661816">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4CA8C" w14:textId="77777777" w:rsidR="00661816" w:rsidRPr="000675FC" w:rsidRDefault="00661816" w:rsidP="00661816">
            <w:pPr>
              <w:ind w:left="1346" w:firstLine="142"/>
              <w:jc w:val="center"/>
              <w:rPr>
                <w:rFonts w:ascii="Arial" w:hAnsi="Arial" w:cs="Arial"/>
                <w:b/>
                <w:bCs/>
                <w:color w:val="000000"/>
                <w:sz w:val="18"/>
                <w:szCs w:val="18"/>
              </w:rPr>
            </w:pPr>
            <w:r w:rsidRPr="000675FC">
              <w:rPr>
                <w:rFonts w:ascii="Arial" w:hAnsi="Arial" w:cs="Arial"/>
                <w:b/>
                <w:bCs/>
                <w:color w:val="000000"/>
                <w:sz w:val="18"/>
                <w:szCs w:val="18"/>
              </w:rPr>
              <w:t>Razem</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DB4370" w14:textId="28A68B24" w:rsidR="00661816" w:rsidRPr="000675FC" w:rsidRDefault="00661816" w:rsidP="00661816">
            <w:pPr>
              <w:jc w:val="right"/>
              <w:rPr>
                <w:rFonts w:ascii="Arial" w:hAnsi="Arial" w:cs="Arial"/>
                <w:b/>
                <w:bCs/>
                <w:color w:val="000000"/>
                <w:sz w:val="18"/>
                <w:szCs w:val="18"/>
              </w:rPr>
            </w:pPr>
            <w:r>
              <w:rPr>
                <w:rFonts w:ascii="Arial" w:hAnsi="Arial" w:cs="Arial"/>
                <w:b/>
                <w:bCs/>
                <w:color w:val="000000"/>
                <w:sz w:val="18"/>
                <w:szCs w:val="18"/>
              </w:rPr>
              <w:t>14 000</w:t>
            </w:r>
            <w:r w:rsidRPr="000675FC">
              <w:rPr>
                <w:rFonts w:ascii="Arial" w:hAnsi="Arial" w:cs="Arial"/>
                <w:b/>
                <w:bCs/>
                <w:color w:val="000000"/>
                <w:sz w:val="18"/>
                <w:szCs w:val="18"/>
              </w:rPr>
              <w:t>,00</w:t>
            </w:r>
          </w:p>
        </w:tc>
      </w:tr>
    </w:tbl>
    <w:p w14:paraId="31FACB99" w14:textId="77777777" w:rsidR="009F67B6" w:rsidRDefault="009F67B6" w:rsidP="009F67B6">
      <w:pPr>
        <w:pStyle w:val="Stopka"/>
        <w:tabs>
          <w:tab w:val="clear" w:pos="4536"/>
          <w:tab w:val="clear" w:pos="9072"/>
        </w:tabs>
        <w:spacing w:line="360" w:lineRule="auto"/>
        <w:jc w:val="both"/>
        <w:rPr>
          <w:rFonts w:ascii="Arial" w:hAnsi="Arial" w:cs="Arial"/>
          <w:sz w:val="16"/>
          <w:szCs w:val="16"/>
        </w:rPr>
      </w:pPr>
    </w:p>
    <w:p w14:paraId="1CD14410" w14:textId="77777777" w:rsidR="009F67B6" w:rsidRDefault="009F67B6" w:rsidP="009F67B6">
      <w:pPr>
        <w:pStyle w:val="Stopka"/>
        <w:tabs>
          <w:tab w:val="clear" w:pos="4536"/>
          <w:tab w:val="clear" w:pos="9072"/>
        </w:tabs>
        <w:spacing w:line="360" w:lineRule="auto"/>
        <w:jc w:val="both"/>
        <w:rPr>
          <w:rFonts w:ascii="Arial" w:hAnsi="Arial" w:cs="Arial"/>
          <w:sz w:val="16"/>
          <w:szCs w:val="16"/>
        </w:rPr>
      </w:pPr>
    </w:p>
    <w:p w14:paraId="54FAA471" w14:textId="521740EF" w:rsidR="009F67B6" w:rsidRDefault="009F67B6" w:rsidP="009F67B6">
      <w:pPr>
        <w:pStyle w:val="Stopka"/>
        <w:spacing w:line="360" w:lineRule="auto"/>
        <w:rPr>
          <w:rFonts w:ascii="Arial" w:hAnsi="Arial" w:cs="Arial"/>
          <w:b/>
          <w:iCs/>
          <w:sz w:val="20"/>
          <w:szCs w:val="20"/>
          <w:lang w:val="pl-PL"/>
        </w:rPr>
      </w:pPr>
      <w:r>
        <w:rPr>
          <w:rFonts w:ascii="Arial" w:hAnsi="Arial" w:cs="Arial"/>
          <w:b/>
          <w:iCs/>
          <w:sz w:val="20"/>
          <w:szCs w:val="20"/>
          <w:lang w:val="pl-PL"/>
        </w:rPr>
        <w:t xml:space="preserve">Wykaz nr </w:t>
      </w:r>
      <w:r w:rsidR="00661816">
        <w:rPr>
          <w:rFonts w:ascii="Arial" w:hAnsi="Arial" w:cs="Arial"/>
          <w:b/>
          <w:iCs/>
          <w:sz w:val="20"/>
          <w:szCs w:val="20"/>
          <w:lang w:val="pl-PL"/>
        </w:rPr>
        <w:t>3</w:t>
      </w:r>
    </w:p>
    <w:p w14:paraId="2E83735F" w14:textId="7F8D5F57" w:rsidR="009F67B6" w:rsidRPr="007E2C1B" w:rsidRDefault="007E2C1B" w:rsidP="009F67B6">
      <w:pPr>
        <w:pStyle w:val="Stopka"/>
        <w:spacing w:line="360" w:lineRule="auto"/>
        <w:rPr>
          <w:rFonts w:ascii="Arial" w:hAnsi="Arial" w:cs="Arial"/>
          <w:b/>
          <w:iCs/>
          <w:color w:val="1F4E79" w:themeColor="accent5" w:themeShade="80"/>
          <w:u w:val="single"/>
          <w:lang w:val="pl-PL"/>
        </w:rPr>
      </w:pPr>
      <w:r w:rsidRPr="007E2C1B">
        <w:rPr>
          <w:rFonts w:ascii="Arial" w:hAnsi="Arial" w:cs="Arial"/>
          <w:b/>
          <w:iCs/>
          <w:color w:val="1F4E79" w:themeColor="accent5" w:themeShade="80"/>
          <w:u w:val="single"/>
          <w:lang w:val="pl-PL"/>
        </w:rPr>
        <w:t>Wykaz pojazdów</w:t>
      </w:r>
    </w:p>
    <w:tbl>
      <w:tblPr>
        <w:tblW w:w="11199" w:type="dxa"/>
        <w:tblInd w:w="-719" w:type="dxa"/>
        <w:tblCellMar>
          <w:left w:w="70" w:type="dxa"/>
          <w:right w:w="70" w:type="dxa"/>
        </w:tblCellMar>
        <w:tblLook w:val="04A0" w:firstRow="1" w:lastRow="0" w:firstColumn="1" w:lastColumn="0" w:noHBand="0" w:noVBand="1"/>
      </w:tblPr>
      <w:tblGrid>
        <w:gridCol w:w="567"/>
        <w:gridCol w:w="1261"/>
        <w:gridCol w:w="950"/>
        <w:gridCol w:w="1874"/>
        <w:gridCol w:w="861"/>
        <w:gridCol w:w="1573"/>
        <w:gridCol w:w="1031"/>
        <w:gridCol w:w="639"/>
        <w:gridCol w:w="789"/>
        <w:gridCol w:w="1654"/>
      </w:tblGrid>
      <w:tr w:rsidR="009F67B6" w14:paraId="7FD3D782" w14:textId="77777777">
        <w:trPr>
          <w:trHeight w:val="612"/>
        </w:trPr>
        <w:tc>
          <w:tcPr>
            <w:tcW w:w="567"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03EDC1B5" w14:textId="77777777" w:rsidR="009F67B6" w:rsidRDefault="009F67B6">
            <w:pPr>
              <w:jc w:val="center"/>
              <w:rPr>
                <w:rFonts w:ascii="Arial" w:hAnsi="Arial" w:cs="Arial"/>
                <w:b/>
                <w:bCs/>
                <w:color w:val="000000"/>
                <w:sz w:val="16"/>
                <w:szCs w:val="16"/>
              </w:rPr>
            </w:pPr>
            <w:r>
              <w:rPr>
                <w:rFonts w:ascii="Arial" w:hAnsi="Arial" w:cs="Arial"/>
                <w:b/>
                <w:bCs/>
                <w:color w:val="000000"/>
                <w:sz w:val="16"/>
                <w:szCs w:val="16"/>
              </w:rPr>
              <w:t>Lp.</w:t>
            </w:r>
          </w:p>
        </w:tc>
        <w:tc>
          <w:tcPr>
            <w:tcW w:w="1168" w:type="dxa"/>
            <w:tcBorders>
              <w:top w:val="single" w:sz="8" w:space="0" w:color="auto"/>
              <w:left w:val="nil"/>
              <w:bottom w:val="single" w:sz="4" w:space="0" w:color="auto"/>
              <w:right w:val="single" w:sz="4" w:space="0" w:color="auto"/>
            </w:tcBorders>
            <w:shd w:val="clear" w:color="000000" w:fill="BFBFBF"/>
            <w:vAlign w:val="center"/>
            <w:hideMark/>
          </w:tcPr>
          <w:p w14:paraId="532CE716" w14:textId="77777777" w:rsidR="009F67B6" w:rsidRDefault="009F67B6">
            <w:pPr>
              <w:jc w:val="center"/>
              <w:rPr>
                <w:rFonts w:ascii="Arial" w:hAnsi="Arial" w:cs="Arial"/>
                <w:b/>
                <w:bCs/>
                <w:color w:val="000000"/>
                <w:sz w:val="16"/>
                <w:szCs w:val="16"/>
              </w:rPr>
            </w:pPr>
            <w:r>
              <w:rPr>
                <w:rFonts w:ascii="Arial" w:hAnsi="Arial" w:cs="Arial"/>
                <w:b/>
                <w:bCs/>
                <w:color w:val="000000"/>
                <w:sz w:val="16"/>
                <w:szCs w:val="16"/>
              </w:rPr>
              <w:t>Marka, typ, model</w:t>
            </w:r>
          </w:p>
        </w:tc>
        <w:tc>
          <w:tcPr>
            <w:tcW w:w="904" w:type="dxa"/>
            <w:tcBorders>
              <w:top w:val="single" w:sz="8" w:space="0" w:color="auto"/>
              <w:left w:val="nil"/>
              <w:bottom w:val="single" w:sz="4" w:space="0" w:color="auto"/>
              <w:right w:val="single" w:sz="4" w:space="0" w:color="auto"/>
            </w:tcBorders>
            <w:shd w:val="clear" w:color="000000" w:fill="BFBFBF"/>
            <w:vAlign w:val="center"/>
            <w:hideMark/>
          </w:tcPr>
          <w:p w14:paraId="7CAA28E1" w14:textId="77777777" w:rsidR="009F67B6" w:rsidRDefault="009F67B6">
            <w:pPr>
              <w:jc w:val="center"/>
              <w:rPr>
                <w:rFonts w:ascii="Arial" w:hAnsi="Arial" w:cs="Arial"/>
                <w:b/>
                <w:bCs/>
                <w:color w:val="000000"/>
                <w:sz w:val="16"/>
                <w:szCs w:val="16"/>
              </w:rPr>
            </w:pPr>
            <w:r>
              <w:rPr>
                <w:rFonts w:ascii="Arial" w:hAnsi="Arial" w:cs="Arial"/>
                <w:b/>
                <w:bCs/>
                <w:color w:val="000000"/>
                <w:sz w:val="16"/>
                <w:szCs w:val="16"/>
              </w:rPr>
              <w:t>Nr rejestr.</w:t>
            </w:r>
          </w:p>
        </w:tc>
        <w:tc>
          <w:tcPr>
            <w:tcW w:w="1844" w:type="dxa"/>
            <w:tcBorders>
              <w:top w:val="single" w:sz="8" w:space="0" w:color="auto"/>
              <w:left w:val="nil"/>
              <w:bottom w:val="single" w:sz="4" w:space="0" w:color="auto"/>
              <w:right w:val="single" w:sz="4" w:space="0" w:color="auto"/>
            </w:tcBorders>
            <w:shd w:val="clear" w:color="000000" w:fill="BFBFBF"/>
            <w:vAlign w:val="center"/>
            <w:hideMark/>
          </w:tcPr>
          <w:p w14:paraId="26EF438A" w14:textId="77777777" w:rsidR="009F67B6" w:rsidRDefault="009F67B6">
            <w:pPr>
              <w:jc w:val="center"/>
              <w:rPr>
                <w:rFonts w:ascii="Arial" w:hAnsi="Arial" w:cs="Arial"/>
                <w:b/>
                <w:bCs/>
                <w:color w:val="000000"/>
                <w:sz w:val="16"/>
                <w:szCs w:val="16"/>
              </w:rPr>
            </w:pPr>
            <w:r>
              <w:rPr>
                <w:rFonts w:ascii="Arial" w:hAnsi="Arial" w:cs="Arial"/>
                <w:b/>
                <w:bCs/>
                <w:color w:val="000000"/>
                <w:sz w:val="16"/>
                <w:szCs w:val="16"/>
              </w:rPr>
              <w:t>VIN</w:t>
            </w:r>
          </w:p>
        </w:tc>
        <w:tc>
          <w:tcPr>
            <w:tcW w:w="861" w:type="dxa"/>
            <w:tcBorders>
              <w:top w:val="single" w:sz="8" w:space="0" w:color="auto"/>
              <w:left w:val="nil"/>
              <w:bottom w:val="single" w:sz="4" w:space="0" w:color="auto"/>
              <w:right w:val="single" w:sz="4" w:space="0" w:color="auto"/>
            </w:tcBorders>
            <w:shd w:val="clear" w:color="000000" w:fill="BFBFBF"/>
            <w:vAlign w:val="center"/>
            <w:hideMark/>
          </w:tcPr>
          <w:p w14:paraId="43FECC17" w14:textId="77777777" w:rsidR="009F67B6" w:rsidRDefault="009F67B6">
            <w:pPr>
              <w:jc w:val="center"/>
              <w:rPr>
                <w:rFonts w:ascii="Arial" w:hAnsi="Arial" w:cs="Arial"/>
                <w:b/>
                <w:bCs/>
                <w:color w:val="000000"/>
                <w:sz w:val="16"/>
                <w:szCs w:val="16"/>
              </w:rPr>
            </w:pPr>
            <w:r>
              <w:rPr>
                <w:rFonts w:ascii="Arial" w:hAnsi="Arial" w:cs="Arial"/>
                <w:b/>
                <w:bCs/>
                <w:color w:val="000000"/>
                <w:sz w:val="16"/>
                <w:szCs w:val="16"/>
              </w:rPr>
              <w:t>Rok produkcji</w:t>
            </w:r>
          </w:p>
        </w:tc>
        <w:tc>
          <w:tcPr>
            <w:tcW w:w="1573" w:type="dxa"/>
            <w:tcBorders>
              <w:top w:val="single" w:sz="8" w:space="0" w:color="auto"/>
              <w:left w:val="nil"/>
              <w:bottom w:val="single" w:sz="4" w:space="0" w:color="auto"/>
              <w:right w:val="single" w:sz="4" w:space="0" w:color="auto"/>
            </w:tcBorders>
            <w:shd w:val="clear" w:color="000000" w:fill="BFBFBF"/>
            <w:vAlign w:val="center"/>
            <w:hideMark/>
          </w:tcPr>
          <w:p w14:paraId="20E868B9" w14:textId="77777777" w:rsidR="009F67B6" w:rsidRDefault="009F67B6">
            <w:pPr>
              <w:jc w:val="center"/>
              <w:rPr>
                <w:rFonts w:ascii="Arial" w:hAnsi="Arial" w:cs="Arial"/>
                <w:b/>
                <w:bCs/>
                <w:color w:val="000000"/>
                <w:sz w:val="16"/>
                <w:szCs w:val="16"/>
              </w:rPr>
            </w:pPr>
            <w:r>
              <w:rPr>
                <w:rFonts w:ascii="Arial" w:hAnsi="Arial" w:cs="Arial"/>
                <w:b/>
                <w:bCs/>
                <w:color w:val="000000"/>
                <w:sz w:val="16"/>
                <w:szCs w:val="16"/>
              </w:rPr>
              <w:t>Rodzaj pojazdu</w:t>
            </w:r>
          </w:p>
        </w:tc>
        <w:tc>
          <w:tcPr>
            <w:tcW w:w="1031" w:type="dxa"/>
            <w:tcBorders>
              <w:top w:val="single" w:sz="8" w:space="0" w:color="auto"/>
              <w:left w:val="nil"/>
              <w:bottom w:val="single" w:sz="4" w:space="0" w:color="auto"/>
              <w:right w:val="single" w:sz="4" w:space="0" w:color="auto"/>
            </w:tcBorders>
            <w:shd w:val="clear" w:color="000000" w:fill="BFBFBF"/>
            <w:vAlign w:val="center"/>
            <w:hideMark/>
          </w:tcPr>
          <w:p w14:paraId="0F0636EF" w14:textId="77777777" w:rsidR="009F67B6" w:rsidRDefault="009F67B6">
            <w:pPr>
              <w:jc w:val="center"/>
              <w:rPr>
                <w:rFonts w:ascii="Arial" w:hAnsi="Arial" w:cs="Arial"/>
                <w:b/>
                <w:bCs/>
                <w:color w:val="000000"/>
                <w:sz w:val="16"/>
                <w:szCs w:val="16"/>
              </w:rPr>
            </w:pPr>
            <w:r>
              <w:rPr>
                <w:rFonts w:ascii="Arial" w:hAnsi="Arial" w:cs="Arial"/>
                <w:b/>
                <w:bCs/>
                <w:color w:val="000000"/>
                <w:sz w:val="16"/>
                <w:szCs w:val="16"/>
              </w:rPr>
              <w:t>Poj./ Ład.</w:t>
            </w:r>
          </w:p>
        </w:tc>
        <w:tc>
          <w:tcPr>
            <w:tcW w:w="639" w:type="dxa"/>
            <w:tcBorders>
              <w:top w:val="single" w:sz="8" w:space="0" w:color="auto"/>
              <w:left w:val="nil"/>
              <w:bottom w:val="single" w:sz="4" w:space="0" w:color="auto"/>
              <w:right w:val="single" w:sz="4" w:space="0" w:color="auto"/>
            </w:tcBorders>
            <w:shd w:val="clear" w:color="000000" w:fill="BFBFBF"/>
            <w:vAlign w:val="center"/>
            <w:hideMark/>
          </w:tcPr>
          <w:p w14:paraId="7C762B5D" w14:textId="77777777" w:rsidR="009F67B6" w:rsidRDefault="009F67B6">
            <w:pPr>
              <w:jc w:val="center"/>
              <w:rPr>
                <w:rFonts w:ascii="Arial" w:hAnsi="Arial" w:cs="Arial"/>
                <w:b/>
                <w:bCs/>
                <w:color w:val="000000"/>
                <w:sz w:val="16"/>
                <w:szCs w:val="16"/>
              </w:rPr>
            </w:pPr>
            <w:r>
              <w:rPr>
                <w:rFonts w:ascii="Arial" w:hAnsi="Arial" w:cs="Arial"/>
                <w:b/>
                <w:bCs/>
                <w:color w:val="000000"/>
                <w:sz w:val="16"/>
                <w:szCs w:val="16"/>
              </w:rPr>
              <w:t>Liczba miejsc</w:t>
            </w:r>
          </w:p>
        </w:tc>
        <w:tc>
          <w:tcPr>
            <w:tcW w:w="789" w:type="dxa"/>
            <w:tcBorders>
              <w:top w:val="single" w:sz="8" w:space="0" w:color="auto"/>
              <w:left w:val="nil"/>
              <w:bottom w:val="single" w:sz="4" w:space="0" w:color="auto"/>
              <w:right w:val="single" w:sz="4" w:space="0" w:color="auto"/>
            </w:tcBorders>
            <w:shd w:val="clear" w:color="000000" w:fill="BFBFBF"/>
            <w:vAlign w:val="center"/>
            <w:hideMark/>
          </w:tcPr>
          <w:p w14:paraId="5C6A85FF" w14:textId="77777777" w:rsidR="009F67B6" w:rsidRDefault="009F67B6">
            <w:pPr>
              <w:jc w:val="center"/>
              <w:rPr>
                <w:rFonts w:ascii="Arial" w:hAnsi="Arial" w:cs="Arial"/>
                <w:b/>
                <w:bCs/>
                <w:color w:val="000000"/>
                <w:sz w:val="16"/>
                <w:szCs w:val="16"/>
              </w:rPr>
            </w:pPr>
            <w:r>
              <w:rPr>
                <w:rFonts w:ascii="Arial" w:hAnsi="Arial" w:cs="Arial"/>
                <w:b/>
                <w:bCs/>
                <w:color w:val="000000"/>
                <w:sz w:val="16"/>
                <w:szCs w:val="16"/>
              </w:rPr>
              <w:t xml:space="preserve">Zakres </w:t>
            </w:r>
            <w:proofErr w:type="spellStart"/>
            <w:r>
              <w:rPr>
                <w:rFonts w:ascii="Arial" w:hAnsi="Arial" w:cs="Arial"/>
                <w:b/>
                <w:bCs/>
                <w:color w:val="000000"/>
                <w:sz w:val="16"/>
                <w:szCs w:val="16"/>
              </w:rPr>
              <w:t>ubezpie-czenia</w:t>
            </w:r>
            <w:proofErr w:type="spellEnd"/>
          </w:p>
        </w:tc>
        <w:tc>
          <w:tcPr>
            <w:tcW w:w="1823" w:type="dxa"/>
            <w:tcBorders>
              <w:top w:val="single" w:sz="8" w:space="0" w:color="auto"/>
              <w:left w:val="nil"/>
              <w:bottom w:val="single" w:sz="4" w:space="0" w:color="auto"/>
              <w:right w:val="single" w:sz="4" w:space="0" w:color="auto"/>
            </w:tcBorders>
            <w:shd w:val="clear" w:color="000000" w:fill="BFBFBF"/>
            <w:vAlign w:val="center"/>
            <w:hideMark/>
          </w:tcPr>
          <w:p w14:paraId="7DA3612C" w14:textId="77777777" w:rsidR="009F67B6" w:rsidRDefault="009F67B6">
            <w:pPr>
              <w:jc w:val="center"/>
              <w:rPr>
                <w:rFonts w:ascii="Arial" w:hAnsi="Arial" w:cs="Arial"/>
                <w:b/>
                <w:bCs/>
                <w:color w:val="000000"/>
                <w:sz w:val="16"/>
                <w:szCs w:val="16"/>
              </w:rPr>
            </w:pPr>
            <w:r>
              <w:rPr>
                <w:rFonts w:ascii="Arial" w:hAnsi="Arial" w:cs="Arial"/>
                <w:b/>
                <w:bCs/>
                <w:color w:val="000000"/>
                <w:sz w:val="16"/>
                <w:szCs w:val="16"/>
              </w:rPr>
              <w:t xml:space="preserve"> Szacowana Suma </w:t>
            </w:r>
            <w:proofErr w:type="spellStart"/>
            <w:r>
              <w:rPr>
                <w:rFonts w:ascii="Arial" w:hAnsi="Arial" w:cs="Arial"/>
                <w:b/>
                <w:bCs/>
                <w:color w:val="000000"/>
                <w:sz w:val="16"/>
                <w:szCs w:val="16"/>
              </w:rPr>
              <w:t>ubezpie-czenia</w:t>
            </w:r>
            <w:proofErr w:type="spellEnd"/>
            <w:r>
              <w:rPr>
                <w:rFonts w:ascii="Arial" w:hAnsi="Arial" w:cs="Arial"/>
                <w:b/>
                <w:bCs/>
                <w:color w:val="000000"/>
                <w:sz w:val="16"/>
                <w:szCs w:val="16"/>
              </w:rPr>
              <w:t xml:space="preserve"> AC </w:t>
            </w:r>
          </w:p>
        </w:tc>
      </w:tr>
      <w:tr w:rsidR="009F67B6" w14:paraId="647BDD55" w14:textId="77777777">
        <w:trPr>
          <w:trHeight w:val="51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CFF803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w:t>
            </w:r>
          </w:p>
        </w:tc>
        <w:tc>
          <w:tcPr>
            <w:tcW w:w="1168" w:type="dxa"/>
            <w:tcBorders>
              <w:top w:val="nil"/>
              <w:left w:val="nil"/>
              <w:bottom w:val="single" w:sz="4" w:space="0" w:color="auto"/>
              <w:right w:val="single" w:sz="4" w:space="0" w:color="auto"/>
            </w:tcBorders>
            <w:shd w:val="clear" w:color="000000" w:fill="FFFFFF"/>
            <w:vAlign w:val="center"/>
            <w:hideMark/>
          </w:tcPr>
          <w:p w14:paraId="70E7F1FC" w14:textId="77777777" w:rsidR="009F67B6" w:rsidRPr="00136E40" w:rsidRDefault="009F67B6">
            <w:pPr>
              <w:jc w:val="center"/>
              <w:rPr>
                <w:rFonts w:ascii="Arial" w:hAnsi="Arial" w:cs="Arial"/>
                <w:color w:val="000000"/>
                <w:sz w:val="16"/>
                <w:szCs w:val="16"/>
                <w:lang w:val="en-US"/>
              </w:rPr>
            </w:pPr>
            <w:r w:rsidRPr="00136E40">
              <w:rPr>
                <w:rFonts w:ascii="Arial" w:hAnsi="Arial" w:cs="Arial"/>
                <w:color w:val="000000"/>
                <w:sz w:val="16"/>
                <w:szCs w:val="16"/>
                <w:lang w:val="en-US"/>
              </w:rPr>
              <w:t>Peugeot Partner Tepee X-line</w:t>
            </w:r>
          </w:p>
        </w:tc>
        <w:tc>
          <w:tcPr>
            <w:tcW w:w="904" w:type="dxa"/>
            <w:tcBorders>
              <w:top w:val="nil"/>
              <w:left w:val="nil"/>
              <w:bottom w:val="single" w:sz="4" w:space="0" w:color="auto"/>
              <w:right w:val="single" w:sz="4" w:space="0" w:color="auto"/>
            </w:tcBorders>
            <w:shd w:val="clear" w:color="000000" w:fill="FFFFFF"/>
            <w:vAlign w:val="center"/>
            <w:hideMark/>
          </w:tcPr>
          <w:p w14:paraId="0D3B4F8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POS5P55</w:t>
            </w:r>
          </w:p>
        </w:tc>
        <w:tc>
          <w:tcPr>
            <w:tcW w:w="1844" w:type="dxa"/>
            <w:tcBorders>
              <w:top w:val="nil"/>
              <w:left w:val="nil"/>
              <w:bottom w:val="single" w:sz="4" w:space="0" w:color="auto"/>
              <w:right w:val="single" w:sz="4" w:space="0" w:color="auto"/>
            </w:tcBorders>
            <w:shd w:val="clear" w:color="000000" w:fill="FFFFFF"/>
            <w:vAlign w:val="center"/>
            <w:hideMark/>
          </w:tcPr>
          <w:p w14:paraId="3767A99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VF37J9HN0BJ812749</w:t>
            </w:r>
          </w:p>
        </w:tc>
        <w:tc>
          <w:tcPr>
            <w:tcW w:w="861" w:type="dxa"/>
            <w:tcBorders>
              <w:top w:val="nil"/>
              <w:left w:val="nil"/>
              <w:bottom w:val="single" w:sz="4" w:space="0" w:color="auto"/>
              <w:right w:val="single" w:sz="4" w:space="0" w:color="auto"/>
            </w:tcBorders>
            <w:shd w:val="clear" w:color="000000" w:fill="FFFFFF"/>
            <w:vAlign w:val="center"/>
            <w:hideMark/>
          </w:tcPr>
          <w:p w14:paraId="1EE0F53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2011</w:t>
            </w:r>
          </w:p>
        </w:tc>
        <w:tc>
          <w:tcPr>
            <w:tcW w:w="1573" w:type="dxa"/>
            <w:tcBorders>
              <w:top w:val="nil"/>
              <w:left w:val="nil"/>
              <w:bottom w:val="single" w:sz="4" w:space="0" w:color="auto"/>
              <w:right w:val="single" w:sz="4" w:space="0" w:color="auto"/>
            </w:tcBorders>
            <w:shd w:val="clear" w:color="000000" w:fill="FFFFFF"/>
            <w:vAlign w:val="center"/>
            <w:hideMark/>
          </w:tcPr>
          <w:p w14:paraId="372D35F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5C7D55B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1560</w:t>
            </w:r>
          </w:p>
        </w:tc>
        <w:tc>
          <w:tcPr>
            <w:tcW w:w="639" w:type="dxa"/>
            <w:tcBorders>
              <w:top w:val="nil"/>
              <w:left w:val="nil"/>
              <w:bottom w:val="single" w:sz="4" w:space="0" w:color="auto"/>
              <w:right w:val="single" w:sz="4" w:space="0" w:color="auto"/>
            </w:tcBorders>
            <w:shd w:val="clear" w:color="000000" w:fill="FFFFFF"/>
            <w:vAlign w:val="center"/>
            <w:hideMark/>
          </w:tcPr>
          <w:p w14:paraId="4F4F5F9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33142B6F" w14:textId="77777777" w:rsidR="009F67B6" w:rsidRPr="00136E40" w:rsidRDefault="009F67B6">
            <w:pPr>
              <w:jc w:val="center"/>
              <w:rPr>
                <w:rFonts w:ascii="Arial" w:hAnsi="Arial" w:cs="Arial"/>
                <w:color w:val="000000"/>
                <w:sz w:val="16"/>
                <w:szCs w:val="16"/>
                <w:lang w:val="en-US"/>
              </w:rPr>
            </w:pPr>
            <w:r w:rsidRPr="00136E40">
              <w:rPr>
                <w:rFonts w:ascii="Arial" w:hAnsi="Arial" w:cs="Arial"/>
                <w:color w:val="000000"/>
                <w:sz w:val="16"/>
                <w:szCs w:val="16"/>
                <w:lang w:val="en-US"/>
              </w:rPr>
              <w:t>OC, AC (UE), NW, ASS</w:t>
            </w:r>
          </w:p>
        </w:tc>
        <w:tc>
          <w:tcPr>
            <w:tcW w:w="1823" w:type="dxa"/>
            <w:tcBorders>
              <w:top w:val="nil"/>
              <w:left w:val="nil"/>
              <w:bottom w:val="single" w:sz="4" w:space="0" w:color="auto"/>
              <w:right w:val="single" w:sz="4" w:space="0" w:color="auto"/>
            </w:tcBorders>
            <w:shd w:val="clear" w:color="auto" w:fill="auto"/>
            <w:vAlign w:val="center"/>
            <w:hideMark/>
          </w:tcPr>
          <w:p w14:paraId="27D2FE8B" w14:textId="77777777" w:rsidR="009F67B6" w:rsidRPr="00687E13" w:rsidRDefault="009F67B6">
            <w:pPr>
              <w:jc w:val="center"/>
              <w:rPr>
                <w:rFonts w:ascii="Arial" w:hAnsi="Arial" w:cs="Arial"/>
                <w:color w:val="000000"/>
                <w:sz w:val="16"/>
                <w:szCs w:val="16"/>
              </w:rPr>
            </w:pPr>
            <w:r w:rsidRPr="00136E40">
              <w:rPr>
                <w:rFonts w:ascii="Arial" w:hAnsi="Arial" w:cs="Arial"/>
                <w:color w:val="000000"/>
                <w:sz w:val="16"/>
                <w:szCs w:val="16"/>
                <w:lang w:val="en-US"/>
              </w:rPr>
              <w:t xml:space="preserve">              </w:t>
            </w:r>
            <w:r w:rsidRPr="00687E13">
              <w:rPr>
                <w:rFonts w:ascii="Arial" w:hAnsi="Arial" w:cs="Arial"/>
                <w:color w:val="000000"/>
                <w:sz w:val="16"/>
                <w:szCs w:val="16"/>
              </w:rPr>
              <w:t xml:space="preserve">15 200,00 </w:t>
            </w:r>
          </w:p>
        </w:tc>
      </w:tr>
      <w:tr w:rsidR="009F67B6" w14:paraId="3F2819B7" w14:textId="77777777">
        <w:trPr>
          <w:trHeight w:val="131"/>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EE6E09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w:t>
            </w:r>
          </w:p>
        </w:tc>
        <w:tc>
          <w:tcPr>
            <w:tcW w:w="1168" w:type="dxa"/>
            <w:tcBorders>
              <w:top w:val="nil"/>
              <w:left w:val="nil"/>
              <w:bottom w:val="single" w:sz="4" w:space="0" w:color="auto"/>
              <w:right w:val="single" w:sz="4" w:space="0" w:color="auto"/>
            </w:tcBorders>
            <w:shd w:val="clear" w:color="000000" w:fill="FFFFFF"/>
            <w:vAlign w:val="center"/>
            <w:hideMark/>
          </w:tcPr>
          <w:p w14:paraId="7A43E5F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Skoda </w:t>
            </w:r>
            <w:proofErr w:type="spellStart"/>
            <w:r w:rsidRPr="00687E13">
              <w:rPr>
                <w:rFonts w:ascii="Arial" w:hAnsi="Arial" w:cs="Arial"/>
                <w:color w:val="000000"/>
                <w:sz w:val="16"/>
                <w:szCs w:val="16"/>
              </w:rPr>
              <w:t>Superb</w:t>
            </w:r>
            <w:proofErr w:type="spellEnd"/>
          </w:p>
        </w:tc>
        <w:tc>
          <w:tcPr>
            <w:tcW w:w="904" w:type="dxa"/>
            <w:tcBorders>
              <w:top w:val="nil"/>
              <w:left w:val="nil"/>
              <w:bottom w:val="single" w:sz="4" w:space="0" w:color="auto"/>
              <w:right w:val="single" w:sz="4" w:space="0" w:color="auto"/>
            </w:tcBorders>
            <w:shd w:val="clear" w:color="000000" w:fill="FFFFFF"/>
            <w:vAlign w:val="center"/>
            <w:hideMark/>
          </w:tcPr>
          <w:p w14:paraId="19DA032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POS99990</w:t>
            </w:r>
          </w:p>
        </w:tc>
        <w:tc>
          <w:tcPr>
            <w:tcW w:w="1844" w:type="dxa"/>
            <w:tcBorders>
              <w:top w:val="nil"/>
              <w:left w:val="nil"/>
              <w:bottom w:val="single" w:sz="4" w:space="0" w:color="auto"/>
              <w:right w:val="single" w:sz="4" w:space="0" w:color="auto"/>
            </w:tcBorders>
            <w:shd w:val="clear" w:color="000000" w:fill="FFFFFF"/>
            <w:vAlign w:val="center"/>
            <w:hideMark/>
          </w:tcPr>
          <w:p w14:paraId="5BB8DC7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TMBAM7NP6L7014097</w:t>
            </w:r>
          </w:p>
        </w:tc>
        <w:tc>
          <w:tcPr>
            <w:tcW w:w="861" w:type="dxa"/>
            <w:tcBorders>
              <w:top w:val="nil"/>
              <w:left w:val="nil"/>
              <w:bottom w:val="single" w:sz="4" w:space="0" w:color="auto"/>
              <w:right w:val="single" w:sz="4" w:space="0" w:color="auto"/>
            </w:tcBorders>
            <w:shd w:val="clear" w:color="000000" w:fill="FFFFFF"/>
            <w:vAlign w:val="center"/>
            <w:hideMark/>
          </w:tcPr>
          <w:p w14:paraId="5DEDC7F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2019</w:t>
            </w:r>
          </w:p>
        </w:tc>
        <w:tc>
          <w:tcPr>
            <w:tcW w:w="1573" w:type="dxa"/>
            <w:tcBorders>
              <w:top w:val="nil"/>
              <w:left w:val="nil"/>
              <w:bottom w:val="single" w:sz="4" w:space="0" w:color="auto"/>
              <w:right w:val="single" w:sz="4" w:space="0" w:color="auto"/>
            </w:tcBorders>
            <w:shd w:val="clear" w:color="000000" w:fill="FFFFFF"/>
            <w:vAlign w:val="center"/>
            <w:hideMark/>
          </w:tcPr>
          <w:p w14:paraId="061E5F8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samochód osobowy</w:t>
            </w:r>
          </w:p>
        </w:tc>
        <w:tc>
          <w:tcPr>
            <w:tcW w:w="1031" w:type="dxa"/>
            <w:tcBorders>
              <w:top w:val="nil"/>
              <w:left w:val="nil"/>
              <w:bottom w:val="single" w:sz="4" w:space="0" w:color="auto"/>
              <w:right w:val="single" w:sz="4" w:space="0" w:color="auto"/>
            </w:tcBorders>
            <w:shd w:val="clear" w:color="000000" w:fill="FFFFFF"/>
            <w:vAlign w:val="center"/>
            <w:hideMark/>
          </w:tcPr>
          <w:p w14:paraId="5643620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1984</w:t>
            </w:r>
          </w:p>
        </w:tc>
        <w:tc>
          <w:tcPr>
            <w:tcW w:w="639" w:type="dxa"/>
            <w:tcBorders>
              <w:top w:val="nil"/>
              <w:left w:val="nil"/>
              <w:bottom w:val="single" w:sz="4" w:space="0" w:color="auto"/>
              <w:right w:val="single" w:sz="4" w:space="0" w:color="auto"/>
            </w:tcBorders>
            <w:shd w:val="clear" w:color="000000" w:fill="FFFFFF"/>
            <w:vAlign w:val="center"/>
            <w:hideMark/>
          </w:tcPr>
          <w:p w14:paraId="7213C7C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7BE33FE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NNW</w:t>
            </w:r>
          </w:p>
        </w:tc>
        <w:tc>
          <w:tcPr>
            <w:tcW w:w="1823" w:type="dxa"/>
            <w:tcBorders>
              <w:top w:val="nil"/>
              <w:left w:val="nil"/>
              <w:bottom w:val="single" w:sz="4" w:space="0" w:color="auto"/>
              <w:right w:val="single" w:sz="4" w:space="0" w:color="auto"/>
            </w:tcBorders>
            <w:shd w:val="clear" w:color="auto" w:fill="auto"/>
            <w:vAlign w:val="center"/>
            <w:hideMark/>
          </w:tcPr>
          <w:p w14:paraId="5818816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              82 200,00 </w:t>
            </w:r>
          </w:p>
        </w:tc>
      </w:tr>
      <w:tr w:rsidR="009F67B6" w14:paraId="40300909" w14:textId="77777777">
        <w:trPr>
          <w:trHeight w:val="10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06F532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w:t>
            </w:r>
          </w:p>
        </w:tc>
        <w:tc>
          <w:tcPr>
            <w:tcW w:w="1168" w:type="dxa"/>
            <w:tcBorders>
              <w:top w:val="nil"/>
              <w:left w:val="nil"/>
              <w:bottom w:val="single" w:sz="4" w:space="0" w:color="auto"/>
              <w:right w:val="single" w:sz="4" w:space="0" w:color="auto"/>
            </w:tcBorders>
            <w:shd w:val="clear" w:color="000000" w:fill="FFFFFF"/>
            <w:vAlign w:val="center"/>
            <w:hideMark/>
          </w:tcPr>
          <w:p w14:paraId="49D5D88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FS Lublin 3322</w:t>
            </w:r>
          </w:p>
        </w:tc>
        <w:tc>
          <w:tcPr>
            <w:tcW w:w="904" w:type="dxa"/>
            <w:tcBorders>
              <w:top w:val="nil"/>
              <w:left w:val="nil"/>
              <w:bottom w:val="single" w:sz="4" w:space="0" w:color="auto"/>
              <w:right w:val="single" w:sz="4" w:space="0" w:color="auto"/>
            </w:tcBorders>
            <w:shd w:val="clear" w:color="000000" w:fill="FFFFFF"/>
            <w:vAlign w:val="center"/>
            <w:hideMark/>
          </w:tcPr>
          <w:p w14:paraId="2BE1B42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POS19CL</w:t>
            </w:r>
          </w:p>
        </w:tc>
        <w:tc>
          <w:tcPr>
            <w:tcW w:w="1844" w:type="dxa"/>
            <w:tcBorders>
              <w:top w:val="nil"/>
              <w:left w:val="nil"/>
              <w:bottom w:val="single" w:sz="4" w:space="0" w:color="auto"/>
              <w:right w:val="single" w:sz="4" w:space="0" w:color="auto"/>
            </w:tcBorders>
            <w:shd w:val="clear" w:color="000000" w:fill="FFFFFF"/>
            <w:vAlign w:val="center"/>
            <w:hideMark/>
          </w:tcPr>
          <w:p w14:paraId="0CC9F99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SUL332212W0035957</w:t>
            </w:r>
          </w:p>
        </w:tc>
        <w:tc>
          <w:tcPr>
            <w:tcW w:w="861" w:type="dxa"/>
            <w:tcBorders>
              <w:top w:val="nil"/>
              <w:left w:val="nil"/>
              <w:bottom w:val="single" w:sz="4" w:space="0" w:color="auto"/>
              <w:right w:val="single" w:sz="4" w:space="0" w:color="auto"/>
            </w:tcBorders>
            <w:shd w:val="clear" w:color="000000" w:fill="FFFFFF"/>
            <w:vAlign w:val="center"/>
            <w:hideMark/>
          </w:tcPr>
          <w:p w14:paraId="3B77F3A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1998</w:t>
            </w:r>
          </w:p>
        </w:tc>
        <w:tc>
          <w:tcPr>
            <w:tcW w:w="1573" w:type="dxa"/>
            <w:tcBorders>
              <w:top w:val="nil"/>
              <w:left w:val="nil"/>
              <w:bottom w:val="single" w:sz="4" w:space="0" w:color="auto"/>
              <w:right w:val="single" w:sz="4" w:space="0" w:color="auto"/>
            </w:tcBorders>
            <w:shd w:val="clear" w:color="000000" w:fill="FFFFFF"/>
            <w:vAlign w:val="center"/>
            <w:hideMark/>
          </w:tcPr>
          <w:p w14:paraId="03CA846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ciężarowy</w:t>
            </w:r>
          </w:p>
        </w:tc>
        <w:tc>
          <w:tcPr>
            <w:tcW w:w="1031" w:type="dxa"/>
            <w:tcBorders>
              <w:top w:val="nil"/>
              <w:left w:val="nil"/>
              <w:bottom w:val="single" w:sz="4" w:space="0" w:color="auto"/>
              <w:right w:val="single" w:sz="4" w:space="0" w:color="auto"/>
            </w:tcBorders>
            <w:shd w:val="clear" w:color="000000" w:fill="FFFFFF"/>
            <w:vAlign w:val="center"/>
            <w:hideMark/>
          </w:tcPr>
          <w:p w14:paraId="0B45B17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2417 cm3 /900kg</w:t>
            </w:r>
          </w:p>
        </w:tc>
        <w:tc>
          <w:tcPr>
            <w:tcW w:w="639" w:type="dxa"/>
            <w:tcBorders>
              <w:top w:val="nil"/>
              <w:left w:val="nil"/>
              <w:bottom w:val="single" w:sz="4" w:space="0" w:color="auto"/>
              <w:right w:val="single" w:sz="4" w:space="0" w:color="auto"/>
            </w:tcBorders>
            <w:shd w:val="clear" w:color="000000" w:fill="FFFFFF"/>
            <w:vAlign w:val="center"/>
            <w:hideMark/>
          </w:tcPr>
          <w:p w14:paraId="0BB50FF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9</w:t>
            </w:r>
          </w:p>
        </w:tc>
        <w:tc>
          <w:tcPr>
            <w:tcW w:w="789" w:type="dxa"/>
            <w:tcBorders>
              <w:top w:val="nil"/>
              <w:left w:val="nil"/>
              <w:bottom w:val="single" w:sz="4" w:space="0" w:color="auto"/>
              <w:right w:val="single" w:sz="4" w:space="0" w:color="auto"/>
            </w:tcBorders>
            <w:shd w:val="clear" w:color="000000" w:fill="FFFFFF"/>
            <w:vAlign w:val="center"/>
            <w:hideMark/>
          </w:tcPr>
          <w:p w14:paraId="3C3287B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OC,NW</w:t>
            </w:r>
          </w:p>
        </w:tc>
        <w:tc>
          <w:tcPr>
            <w:tcW w:w="1823" w:type="dxa"/>
            <w:tcBorders>
              <w:top w:val="nil"/>
              <w:left w:val="nil"/>
              <w:bottom w:val="single" w:sz="4" w:space="0" w:color="auto"/>
              <w:right w:val="single" w:sz="4" w:space="0" w:color="auto"/>
            </w:tcBorders>
            <w:shd w:val="clear" w:color="000000" w:fill="FFFFFF"/>
            <w:vAlign w:val="center"/>
            <w:hideMark/>
          </w:tcPr>
          <w:p w14:paraId="798D638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X </w:t>
            </w:r>
          </w:p>
        </w:tc>
      </w:tr>
      <w:tr w:rsidR="009F67B6" w14:paraId="704E2FBA"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DD773C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w:t>
            </w:r>
          </w:p>
        </w:tc>
        <w:tc>
          <w:tcPr>
            <w:tcW w:w="1168" w:type="dxa"/>
            <w:tcBorders>
              <w:top w:val="nil"/>
              <w:left w:val="nil"/>
              <w:bottom w:val="single" w:sz="4" w:space="0" w:color="auto"/>
              <w:right w:val="single" w:sz="4" w:space="0" w:color="auto"/>
            </w:tcBorders>
            <w:shd w:val="clear" w:color="000000" w:fill="FFFFFF"/>
            <w:vAlign w:val="center"/>
            <w:hideMark/>
          </w:tcPr>
          <w:p w14:paraId="1D80E35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Ford Transit </w:t>
            </w:r>
          </w:p>
        </w:tc>
        <w:tc>
          <w:tcPr>
            <w:tcW w:w="904" w:type="dxa"/>
            <w:tcBorders>
              <w:top w:val="nil"/>
              <w:left w:val="nil"/>
              <w:bottom w:val="single" w:sz="4" w:space="0" w:color="auto"/>
              <w:right w:val="single" w:sz="4" w:space="0" w:color="auto"/>
            </w:tcBorders>
            <w:shd w:val="clear" w:color="000000" w:fill="FFFFFF"/>
            <w:vAlign w:val="center"/>
            <w:hideMark/>
          </w:tcPr>
          <w:p w14:paraId="749E893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POS99568</w:t>
            </w:r>
          </w:p>
        </w:tc>
        <w:tc>
          <w:tcPr>
            <w:tcW w:w="1844" w:type="dxa"/>
            <w:tcBorders>
              <w:top w:val="nil"/>
              <w:left w:val="nil"/>
              <w:bottom w:val="single" w:sz="4" w:space="0" w:color="auto"/>
              <w:right w:val="single" w:sz="4" w:space="0" w:color="auto"/>
            </w:tcBorders>
            <w:shd w:val="clear" w:color="000000" w:fill="FFFFFF"/>
            <w:vAlign w:val="center"/>
            <w:hideMark/>
          </w:tcPr>
          <w:p w14:paraId="0102486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WF01XXTTG1KJ54475</w:t>
            </w:r>
          </w:p>
        </w:tc>
        <w:tc>
          <w:tcPr>
            <w:tcW w:w="861" w:type="dxa"/>
            <w:tcBorders>
              <w:top w:val="nil"/>
              <w:left w:val="nil"/>
              <w:bottom w:val="single" w:sz="4" w:space="0" w:color="auto"/>
              <w:right w:val="single" w:sz="4" w:space="0" w:color="auto"/>
            </w:tcBorders>
            <w:shd w:val="clear" w:color="000000" w:fill="FFFFFF"/>
            <w:vAlign w:val="center"/>
            <w:hideMark/>
          </w:tcPr>
          <w:p w14:paraId="4F9FD64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2019</w:t>
            </w:r>
          </w:p>
        </w:tc>
        <w:tc>
          <w:tcPr>
            <w:tcW w:w="1573" w:type="dxa"/>
            <w:tcBorders>
              <w:top w:val="nil"/>
              <w:left w:val="nil"/>
              <w:bottom w:val="single" w:sz="4" w:space="0" w:color="auto"/>
              <w:right w:val="single" w:sz="4" w:space="0" w:color="auto"/>
            </w:tcBorders>
            <w:shd w:val="clear" w:color="000000" w:fill="FFFFFF"/>
            <w:vAlign w:val="center"/>
            <w:hideMark/>
          </w:tcPr>
          <w:p w14:paraId="41ED4E1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samochód osobowy</w:t>
            </w:r>
          </w:p>
        </w:tc>
        <w:tc>
          <w:tcPr>
            <w:tcW w:w="1031" w:type="dxa"/>
            <w:tcBorders>
              <w:top w:val="nil"/>
              <w:left w:val="nil"/>
              <w:bottom w:val="single" w:sz="4" w:space="0" w:color="auto"/>
              <w:right w:val="single" w:sz="4" w:space="0" w:color="auto"/>
            </w:tcBorders>
            <w:shd w:val="clear" w:color="000000" w:fill="FFFFFF"/>
            <w:vAlign w:val="center"/>
            <w:hideMark/>
          </w:tcPr>
          <w:p w14:paraId="47D9D94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1995/95</w:t>
            </w:r>
          </w:p>
        </w:tc>
        <w:tc>
          <w:tcPr>
            <w:tcW w:w="639" w:type="dxa"/>
            <w:tcBorders>
              <w:top w:val="nil"/>
              <w:left w:val="nil"/>
              <w:bottom w:val="single" w:sz="4" w:space="0" w:color="auto"/>
              <w:right w:val="single" w:sz="4" w:space="0" w:color="auto"/>
            </w:tcBorders>
            <w:shd w:val="clear" w:color="000000" w:fill="FFFFFF"/>
            <w:vAlign w:val="center"/>
            <w:hideMark/>
          </w:tcPr>
          <w:p w14:paraId="0B70EAC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9</w:t>
            </w:r>
          </w:p>
        </w:tc>
        <w:tc>
          <w:tcPr>
            <w:tcW w:w="789" w:type="dxa"/>
            <w:tcBorders>
              <w:top w:val="nil"/>
              <w:left w:val="nil"/>
              <w:bottom w:val="single" w:sz="4" w:space="0" w:color="auto"/>
              <w:right w:val="single" w:sz="4" w:space="0" w:color="auto"/>
            </w:tcBorders>
            <w:shd w:val="clear" w:color="000000" w:fill="FFFFFF"/>
            <w:vAlign w:val="center"/>
            <w:hideMark/>
          </w:tcPr>
          <w:p w14:paraId="05EBD5C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NNW</w:t>
            </w:r>
          </w:p>
        </w:tc>
        <w:tc>
          <w:tcPr>
            <w:tcW w:w="1823" w:type="dxa"/>
            <w:tcBorders>
              <w:top w:val="nil"/>
              <w:left w:val="nil"/>
              <w:bottom w:val="single" w:sz="4" w:space="0" w:color="auto"/>
              <w:right w:val="single" w:sz="4" w:space="0" w:color="auto"/>
            </w:tcBorders>
            <w:shd w:val="clear" w:color="auto" w:fill="auto"/>
            <w:vAlign w:val="center"/>
            <w:hideMark/>
          </w:tcPr>
          <w:p w14:paraId="4374BB9C"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128 024,00 </w:t>
            </w:r>
          </w:p>
        </w:tc>
      </w:tr>
      <w:tr w:rsidR="009F67B6" w14:paraId="45D55EB6" w14:textId="77777777">
        <w:trPr>
          <w:trHeight w:val="193"/>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289ED8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1168" w:type="dxa"/>
            <w:tcBorders>
              <w:top w:val="nil"/>
              <w:left w:val="nil"/>
              <w:bottom w:val="single" w:sz="4" w:space="0" w:color="auto"/>
              <w:right w:val="single" w:sz="4" w:space="0" w:color="auto"/>
            </w:tcBorders>
            <w:shd w:val="clear" w:color="000000" w:fill="FFFFFF"/>
            <w:vAlign w:val="center"/>
            <w:hideMark/>
          </w:tcPr>
          <w:p w14:paraId="006A30B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SKODA Octavia III </w:t>
            </w:r>
            <w:proofErr w:type="spellStart"/>
            <w:r w:rsidRPr="00687E13">
              <w:rPr>
                <w:rFonts w:ascii="Arial" w:hAnsi="Arial" w:cs="Arial"/>
                <w:color w:val="000000"/>
                <w:sz w:val="16"/>
                <w:szCs w:val="16"/>
              </w:rPr>
              <w:t>Elegance</w:t>
            </w:r>
            <w:proofErr w:type="spellEnd"/>
            <w:r w:rsidRPr="00687E13">
              <w:rPr>
                <w:rFonts w:ascii="Arial" w:hAnsi="Arial" w:cs="Arial"/>
                <w:color w:val="000000"/>
                <w:sz w:val="16"/>
                <w:szCs w:val="16"/>
              </w:rPr>
              <w:t xml:space="preserve"> 1.8 TS</w:t>
            </w:r>
          </w:p>
        </w:tc>
        <w:tc>
          <w:tcPr>
            <w:tcW w:w="904" w:type="dxa"/>
            <w:tcBorders>
              <w:top w:val="nil"/>
              <w:left w:val="nil"/>
              <w:bottom w:val="single" w:sz="4" w:space="0" w:color="auto"/>
              <w:right w:val="single" w:sz="4" w:space="0" w:color="auto"/>
            </w:tcBorders>
            <w:shd w:val="clear" w:color="000000" w:fill="FFFFFF"/>
            <w:vAlign w:val="center"/>
            <w:hideMark/>
          </w:tcPr>
          <w:p w14:paraId="04DC43D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POS31155</w:t>
            </w:r>
          </w:p>
        </w:tc>
        <w:tc>
          <w:tcPr>
            <w:tcW w:w="1844" w:type="dxa"/>
            <w:tcBorders>
              <w:top w:val="nil"/>
              <w:left w:val="nil"/>
              <w:bottom w:val="single" w:sz="4" w:space="0" w:color="auto"/>
              <w:right w:val="single" w:sz="4" w:space="0" w:color="auto"/>
            </w:tcBorders>
            <w:shd w:val="clear" w:color="000000" w:fill="FFFFFF"/>
            <w:vAlign w:val="center"/>
            <w:hideMark/>
          </w:tcPr>
          <w:p w14:paraId="11243C2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TMBAD9NEXF0256592</w:t>
            </w:r>
          </w:p>
        </w:tc>
        <w:tc>
          <w:tcPr>
            <w:tcW w:w="861" w:type="dxa"/>
            <w:tcBorders>
              <w:top w:val="nil"/>
              <w:left w:val="nil"/>
              <w:bottom w:val="single" w:sz="4" w:space="0" w:color="auto"/>
              <w:right w:val="single" w:sz="4" w:space="0" w:color="auto"/>
            </w:tcBorders>
            <w:shd w:val="clear" w:color="000000" w:fill="FFFFFF"/>
            <w:vAlign w:val="center"/>
            <w:hideMark/>
          </w:tcPr>
          <w:p w14:paraId="3624D78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2015</w:t>
            </w:r>
          </w:p>
        </w:tc>
        <w:tc>
          <w:tcPr>
            <w:tcW w:w="1573" w:type="dxa"/>
            <w:tcBorders>
              <w:top w:val="nil"/>
              <w:left w:val="nil"/>
              <w:bottom w:val="single" w:sz="4" w:space="0" w:color="auto"/>
              <w:right w:val="single" w:sz="4" w:space="0" w:color="auto"/>
            </w:tcBorders>
            <w:shd w:val="clear" w:color="000000" w:fill="FFFFFF"/>
            <w:vAlign w:val="center"/>
            <w:hideMark/>
          </w:tcPr>
          <w:p w14:paraId="3E6D31E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7E1FA75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1798</w:t>
            </w:r>
          </w:p>
        </w:tc>
        <w:tc>
          <w:tcPr>
            <w:tcW w:w="639" w:type="dxa"/>
            <w:tcBorders>
              <w:top w:val="nil"/>
              <w:left w:val="nil"/>
              <w:bottom w:val="single" w:sz="4" w:space="0" w:color="auto"/>
              <w:right w:val="single" w:sz="4" w:space="0" w:color="auto"/>
            </w:tcBorders>
            <w:shd w:val="clear" w:color="000000" w:fill="FFFFFF"/>
            <w:vAlign w:val="center"/>
            <w:hideMark/>
          </w:tcPr>
          <w:p w14:paraId="1F6347D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3EC8B6FC" w14:textId="77777777" w:rsidR="009F67B6" w:rsidRPr="00136E40" w:rsidRDefault="009F67B6">
            <w:pPr>
              <w:jc w:val="center"/>
              <w:rPr>
                <w:rFonts w:ascii="Arial" w:hAnsi="Arial" w:cs="Arial"/>
                <w:color w:val="000000"/>
                <w:sz w:val="16"/>
                <w:szCs w:val="16"/>
                <w:lang w:val="en-US"/>
              </w:rPr>
            </w:pPr>
            <w:r w:rsidRPr="00136E40">
              <w:rPr>
                <w:rFonts w:ascii="Arial" w:hAnsi="Arial" w:cs="Arial"/>
                <w:color w:val="000000"/>
                <w:sz w:val="16"/>
                <w:szCs w:val="16"/>
                <w:lang w:val="en-US"/>
              </w:rPr>
              <w:t>OC, AC (UE), NW, ASS</w:t>
            </w:r>
          </w:p>
        </w:tc>
        <w:tc>
          <w:tcPr>
            <w:tcW w:w="1823" w:type="dxa"/>
            <w:tcBorders>
              <w:top w:val="nil"/>
              <w:left w:val="nil"/>
              <w:bottom w:val="single" w:sz="4" w:space="0" w:color="auto"/>
              <w:right w:val="single" w:sz="4" w:space="0" w:color="auto"/>
            </w:tcBorders>
            <w:shd w:val="clear" w:color="auto" w:fill="auto"/>
            <w:vAlign w:val="center"/>
            <w:hideMark/>
          </w:tcPr>
          <w:p w14:paraId="3520C940" w14:textId="77777777" w:rsidR="009F67B6" w:rsidRPr="00687E13" w:rsidRDefault="009F67B6">
            <w:pPr>
              <w:jc w:val="center"/>
              <w:rPr>
                <w:rFonts w:ascii="Arial" w:hAnsi="Arial" w:cs="Arial"/>
                <w:color w:val="000000"/>
                <w:sz w:val="16"/>
                <w:szCs w:val="16"/>
              </w:rPr>
            </w:pPr>
            <w:r w:rsidRPr="00136E40">
              <w:rPr>
                <w:rFonts w:ascii="Arial" w:hAnsi="Arial" w:cs="Arial"/>
                <w:color w:val="000000"/>
                <w:sz w:val="16"/>
                <w:szCs w:val="16"/>
                <w:lang w:val="en-US"/>
              </w:rPr>
              <w:t xml:space="preserve">              </w:t>
            </w:r>
            <w:r w:rsidRPr="00687E13">
              <w:rPr>
                <w:rFonts w:ascii="Arial" w:hAnsi="Arial" w:cs="Arial"/>
                <w:color w:val="000000"/>
                <w:sz w:val="16"/>
                <w:szCs w:val="16"/>
              </w:rPr>
              <w:t xml:space="preserve">33 200,00 </w:t>
            </w:r>
          </w:p>
        </w:tc>
      </w:tr>
      <w:tr w:rsidR="009F67B6" w14:paraId="2FAC0EB0"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59F4A6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6</w:t>
            </w:r>
          </w:p>
        </w:tc>
        <w:tc>
          <w:tcPr>
            <w:tcW w:w="1168" w:type="dxa"/>
            <w:tcBorders>
              <w:top w:val="nil"/>
              <w:left w:val="nil"/>
              <w:bottom w:val="single" w:sz="4" w:space="0" w:color="auto"/>
              <w:right w:val="single" w:sz="4" w:space="0" w:color="auto"/>
            </w:tcBorders>
            <w:shd w:val="clear" w:color="000000" w:fill="FFFFFF"/>
            <w:vAlign w:val="center"/>
            <w:hideMark/>
          </w:tcPr>
          <w:p w14:paraId="6AF5320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ZETOR 5211</w:t>
            </w:r>
          </w:p>
        </w:tc>
        <w:tc>
          <w:tcPr>
            <w:tcW w:w="904" w:type="dxa"/>
            <w:tcBorders>
              <w:top w:val="nil"/>
              <w:left w:val="nil"/>
              <w:bottom w:val="single" w:sz="4" w:space="0" w:color="auto"/>
              <w:right w:val="single" w:sz="4" w:space="0" w:color="auto"/>
            </w:tcBorders>
            <w:shd w:val="clear" w:color="000000" w:fill="FFFFFF"/>
            <w:vAlign w:val="center"/>
            <w:hideMark/>
          </w:tcPr>
          <w:p w14:paraId="5B8DC2C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POSC546</w:t>
            </w:r>
          </w:p>
        </w:tc>
        <w:tc>
          <w:tcPr>
            <w:tcW w:w="1844" w:type="dxa"/>
            <w:tcBorders>
              <w:top w:val="nil"/>
              <w:left w:val="nil"/>
              <w:bottom w:val="single" w:sz="4" w:space="0" w:color="auto"/>
              <w:right w:val="single" w:sz="4" w:space="0" w:color="auto"/>
            </w:tcBorders>
            <w:shd w:val="clear" w:color="000000" w:fill="FFFFFF"/>
            <w:vAlign w:val="center"/>
            <w:hideMark/>
          </w:tcPr>
          <w:p w14:paraId="68767D5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43851</w:t>
            </w:r>
          </w:p>
        </w:tc>
        <w:tc>
          <w:tcPr>
            <w:tcW w:w="861" w:type="dxa"/>
            <w:tcBorders>
              <w:top w:val="nil"/>
              <w:left w:val="nil"/>
              <w:bottom w:val="single" w:sz="4" w:space="0" w:color="auto"/>
              <w:right w:val="single" w:sz="4" w:space="0" w:color="auto"/>
            </w:tcBorders>
            <w:shd w:val="clear" w:color="000000" w:fill="FFFFFF"/>
            <w:vAlign w:val="center"/>
            <w:hideMark/>
          </w:tcPr>
          <w:p w14:paraId="24B3A17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1991</w:t>
            </w:r>
          </w:p>
        </w:tc>
        <w:tc>
          <w:tcPr>
            <w:tcW w:w="1573" w:type="dxa"/>
            <w:tcBorders>
              <w:top w:val="nil"/>
              <w:left w:val="nil"/>
              <w:bottom w:val="single" w:sz="4" w:space="0" w:color="auto"/>
              <w:right w:val="single" w:sz="4" w:space="0" w:color="auto"/>
            </w:tcBorders>
            <w:shd w:val="clear" w:color="000000" w:fill="FFFFFF"/>
            <w:vAlign w:val="center"/>
            <w:hideMark/>
          </w:tcPr>
          <w:p w14:paraId="1A47104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ciągnik rolniczy</w:t>
            </w:r>
          </w:p>
        </w:tc>
        <w:tc>
          <w:tcPr>
            <w:tcW w:w="1031" w:type="dxa"/>
            <w:tcBorders>
              <w:top w:val="nil"/>
              <w:left w:val="nil"/>
              <w:bottom w:val="single" w:sz="4" w:space="0" w:color="auto"/>
              <w:right w:val="single" w:sz="4" w:space="0" w:color="auto"/>
            </w:tcBorders>
            <w:shd w:val="clear" w:color="000000" w:fill="FFFFFF"/>
            <w:vAlign w:val="center"/>
            <w:hideMark/>
          </w:tcPr>
          <w:p w14:paraId="3349364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2696</w:t>
            </w:r>
          </w:p>
        </w:tc>
        <w:tc>
          <w:tcPr>
            <w:tcW w:w="639" w:type="dxa"/>
            <w:tcBorders>
              <w:top w:val="nil"/>
              <w:left w:val="nil"/>
              <w:bottom w:val="single" w:sz="4" w:space="0" w:color="auto"/>
              <w:right w:val="single" w:sz="4" w:space="0" w:color="auto"/>
            </w:tcBorders>
            <w:shd w:val="clear" w:color="000000" w:fill="FFFFFF"/>
            <w:vAlign w:val="center"/>
            <w:hideMark/>
          </w:tcPr>
          <w:p w14:paraId="1AB45FF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w:t>
            </w:r>
          </w:p>
        </w:tc>
        <w:tc>
          <w:tcPr>
            <w:tcW w:w="789" w:type="dxa"/>
            <w:tcBorders>
              <w:top w:val="nil"/>
              <w:left w:val="nil"/>
              <w:bottom w:val="single" w:sz="4" w:space="0" w:color="auto"/>
              <w:right w:val="single" w:sz="4" w:space="0" w:color="auto"/>
            </w:tcBorders>
            <w:shd w:val="clear" w:color="000000" w:fill="FFFFFF"/>
            <w:vAlign w:val="center"/>
            <w:hideMark/>
          </w:tcPr>
          <w:p w14:paraId="14D2719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NW</w:t>
            </w:r>
          </w:p>
        </w:tc>
        <w:tc>
          <w:tcPr>
            <w:tcW w:w="1823" w:type="dxa"/>
            <w:tcBorders>
              <w:top w:val="nil"/>
              <w:left w:val="nil"/>
              <w:bottom w:val="single" w:sz="4" w:space="0" w:color="auto"/>
              <w:right w:val="single" w:sz="4" w:space="0" w:color="auto"/>
            </w:tcBorders>
            <w:shd w:val="clear" w:color="000000" w:fill="FFFFFF"/>
            <w:vAlign w:val="center"/>
            <w:hideMark/>
          </w:tcPr>
          <w:p w14:paraId="685C155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X </w:t>
            </w:r>
          </w:p>
        </w:tc>
      </w:tr>
      <w:tr w:rsidR="009F67B6" w14:paraId="62A867C8"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6BC4C7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7</w:t>
            </w:r>
          </w:p>
        </w:tc>
        <w:tc>
          <w:tcPr>
            <w:tcW w:w="1168" w:type="dxa"/>
            <w:tcBorders>
              <w:top w:val="nil"/>
              <w:left w:val="nil"/>
              <w:bottom w:val="single" w:sz="4" w:space="0" w:color="auto"/>
              <w:right w:val="single" w:sz="4" w:space="0" w:color="auto"/>
            </w:tcBorders>
            <w:shd w:val="clear" w:color="000000" w:fill="FFFFFF"/>
            <w:vAlign w:val="center"/>
            <w:hideMark/>
          </w:tcPr>
          <w:p w14:paraId="30CEDCA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Sanok D 47</w:t>
            </w:r>
          </w:p>
        </w:tc>
        <w:tc>
          <w:tcPr>
            <w:tcW w:w="904" w:type="dxa"/>
            <w:tcBorders>
              <w:top w:val="nil"/>
              <w:left w:val="nil"/>
              <w:bottom w:val="single" w:sz="4" w:space="0" w:color="auto"/>
              <w:right w:val="single" w:sz="4" w:space="0" w:color="auto"/>
            </w:tcBorders>
            <w:shd w:val="clear" w:color="000000" w:fill="FFFFFF"/>
            <w:vAlign w:val="center"/>
            <w:hideMark/>
          </w:tcPr>
          <w:p w14:paraId="0AF3E81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POSYW64</w:t>
            </w:r>
          </w:p>
        </w:tc>
        <w:tc>
          <w:tcPr>
            <w:tcW w:w="1844" w:type="dxa"/>
            <w:tcBorders>
              <w:top w:val="nil"/>
              <w:left w:val="nil"/>
              <w:bottom w:val="single" w:sz="4" w:space="0" w:color="auto"/>
              <w:right w:val="single" w:sz="4" w:space="0" w:color="auto"/>
            </w:tcBorders>
            <w:shd w:val="clear" w:color="000000" w:fill="FFFFFF"/>
            <w:vAlign w:val="center"/>
            <w:hideMark/>
          </w:tcPr>
          <w:p w14:paraId="4A1B394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26444</w:t>
            </w:r>
          </w:p>
        </w:tc>
        <w:tc>
          <w:tcPr>
            <w:tcW w:w="861" w:type="dxa"/>
            <w:tcBorders>
              <w:top w:val="nil"/>
              <w:left w:val="nil"/>
              <w:bottom w:val="single" w:sz="4" w:space="0" w:color="auto"/>
              <w:right w:val="single" w:sz="4" w:space="0" w:color="auto"/>
            </w:tcBorders>
            <w:shd w:val="clear" w:color="000000" w:fill="FFFFFF"/>
            <w:vAlign w:val="center"/>
            <w:hideMark/>
          </w:tcPr>
          <w:p w14:paraId="117250B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1974</w:t>
            </w:r>
          </w:p>
        </w:tc>
        <w:tc>
          <w:tcPr>
            <w:tcW w:w="1573" w:type="dxa"/>
            <w:tcBorders>
              <w:top w:val="nil"/>
              <w:left w:val="nil"/>
              <w:bottom w:val="single" w:sz="4" w:space="0" w:color="auto"/>
              <w:right w:val="single" w:sz="4" w:space="0" w:color="auto"/>
            </w:tcBorders>
            <w:shd w:val="clear" w:color="000000" w:fill="FFFFFF"/>
            <w:vAlign w:val="center"/>
            <w:hideMark/>
          </w:tcPr>
          <w:p w14:paraId="698F14C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Przyczepa ciężarowa rolnicza</w:t>
            </w:r>
          </w:p>
        </w:tc>
        <w:tc>
          <w:tcPr>
            <w:tcW w:w="1031" w:type="dxa"/>
            <w:tcBorders>
              <w:top w:val="nil"/>
              <w:left w:val="nil"/>
              <w:bottom w:val="single" w:sz="4" w:space="0" w:color="auto"/>
              <w:right w:val="single" w:sz="4" w:space="0" w:color="auto"/>
            </w:tcBorders>
            <w:shd w:val="clear" w:color="000000" w:fill="FFFFFF"/>
            <w:vAlign w:val="center"/>
            <w:hideMark/>
          </w:tcPr>
          <w:p w14:paraId="311C2A9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-/4 000</w:t>
            </w:r>
          </w:p>
        </w:tc>
        <w:tc>
          <w:tcPr>
            <w:tcW w:w="639" w:type="dxa"/>
            <w:tcBorders>
              <w:top w:val="nil"/>
              <w:left w:val="nil"/>
              <w:bottom w:val="single" w:sz="4" w:space="0" w:color="auto"/>
              <w:right w:val="single" w:sz="4" w:space="0" w:color="auto"/>
            </w:tcBorders>
            <w:shd w:val="clear" w:color="000000" w:fill="FFFFFF"/>
            <w:vAlign w:val="center"/>
            <w:hideMark/>
          </w:tcPr>
          <w:p w14:paraId="209BEEE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1929D9C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7594A5C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X </w:t>
            </w:r>
          </w:p>
        </w:tc>
      </w:tr>
      <w:tr w:rsidR="009F67B6" w14:paraId="7ED50404"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1A24F2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8</w:t>
            </w:r>
          </w:p>
        </w:tc>
        <w:tc>
          <w:tcPr>
            <w:tcW w:w="1168" w:type="dxa"/>
            <w:tcBorders>
              <w:top w:val="nil"/>
              <w:left w:val="nil"/>
              <w:bottom w:val="single" w:sz="4" w:space="0" w:color="auto"/>
              <w:right w:val="single" w:sz="4" w:space="0" w:color="auto"/>
            </w:tcBorders>
            <w:shd w:val="clear" w:color="000000" w:fill="FFFFFF"/>
            <w:vAlign w:val="center"/>
            <w:hideMark/>
          </w:tcPr>
          <w:p w14:paraId="7AC4644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WIOLA</w:t>
            </w:r>
          </w:p>
        </w:tc>
        <w:tc>
          <w:tcPr>
            <w:tcW w:w="904" w:type="dxa"/>
            <w:tcBorders>
              <w:top w:val="nil"/>
              <w:left w:val="nil"/>
              <w:bottom w:val="single" w:sz="4" w:space="0" w:color="auto"/>
              <w:right w:val="single" w:sz="4" w:space="0" w:color="auto"/>
            </w:tcBorders>
            <w:shd w:val="clear" w:color="000000" w:fill="FFFFFF"/>
            <w:vAlign w:val="center"/>
            <w:hideMark/>
          </w:tcPr>
          <w:p w14:paraId="5B4836E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POSUC47</w:t>
            </w:r>
          </w:p>
        </w:tc>
        <w:tc>
          <w:tcPr>
            <w:tcW w:w="1844" w:type="dxa"/>
            <w:tcBorders>
              <w:top w:val="nil"/>
              <w:left w:val="nil"/>
              <w:bottom w:val="single" w:sz="4" w:space="0" w:color="auto"/>
              <w:right w:val="single" w:sz="4" w:space="0" w:color="auto"/>
            </w:tcBorders>
            <w:shd w:val="clear" w:color="000000" w:fill="FFFFFF"/>
            <w:vAlign w:val="center"/>
            <w:hideMark/>
          </w:tcPr>
          <w:p w14:paraId="7C7056B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SUC075B0F70006650</w:t>
            </w:r>
          </w:p>
        </w:tc>
        <w:tc>
          <w:tcPr>
            <w:tcW w:w="861" w:type="dxa"/>
            <w:tcBorders>
              <w:top w:val="nil"/>
              <w:left w:val="nil"/>
              <w:bottom w:val="single" w:sz="4" w:space="0" w:color="auto"/>
              <w:right w:val="single" w:sz="4" w:space="0" w:color="auto"/>
            </w:tcBorders>
            <w:shd w:val="clear" w:color="000000" w:fill="FFFFFF"/>
            <w:vAlign w:val="center"/>
            <w:hideMark/>
          </w:tcPr>
          <w:p w14:paraId="7CBCDB1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2007</w:t>
            </w:r>
          </w:p>
        </w:tc>
        <w:tc>
          <w:tcPr>
            <w:tcW w:w="1573" w:type="dxa"/>
            <w:tcBorders>
              <w:top w:val="nil"/>
              <w:left w:val="nil"/>
              <w:bottom w:val="single" w:sz="4" w:space="0" w:color="auto"/>
              <w:right w:val="single" w:sz="4" w:space="0" w:color="auto"/>
            </w:tcBorders>
            <w:shd w:val="clear" w:color="000000" w:fill="FFFFFF"/>
            <w:vAlign w:val="center"/>
            <w:hideMark/>
          </w:tcPr>
          <w:p w14:paraId="742EDFF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przyczepa lekka</w:t>
            </w:r>
          </w:p>
        </w:tc>
        <w:tc>
          <w:tcPr>
            <w:tcW w:w="1031" w:type="dxa"/>
            <w:tcBorders>
              <w:top w:val="nil"/>
              <w:left w:val="nil"/>
              <w:bottom w:val="single" w:sz="4" w:space="0" w:color="auto"/>
              <w:right w:val="single" w:sz="4" w:space="0" w:color="auto"/>
            </w:tcBorders>
            <w:shd w:val="clear" w:color="000000" w:fill="FFFFFF"/>
            <w:vAlign w:val="center"/>
            <w:hideMark/>
          </w:tcPr>
          <w:p w14:paraId="45521CD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560</w:t>
            </w:r>
          </w:p>
        </w:tc>
        <w:tc>
          <w:tcPr>
            <w:tcW w:w="639" w:type="dxa"/>
            <w:tcBorders>
              <w:top w:val="nil"/>
              <w:left w:val="nil"/>
              <w:bottom w:val="single" w:sz="4" w:space="0" w:color="auto"/>
              <w:right w:val="single" w:sz="4" w:space="0" w:color="auto"/>
            </w:tcBorders>
            <w:shd w:val="clear" w:color="000000" w:fill="FFFFFF"/>
            <w:vAlign w:val="center"/>
            <w:hideMark/>
          </w:tcPr>
          <w:p w14:paraId="7A29E49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34331EF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2837C6D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40776382"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D0817B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9</w:t>
            </w:r>
          </w:p>
        </w:tc>
        <w:tc>
          <w:tcPr>
            <w:tcW w:w="1168" w:type="dxa"/>
            <w:tcBorders>
              <w:top w:val="nil"/>
              <w:left w:val="nil"/>
              <w:bottom w:val="single" w:sz="4" w:space="0" w:color="auto"/>
              <w:right w:val="single" w:sz="4" w:space="0" w:color="auto"/>
            </w:tcBorders>
            <w:shd w:val="clear" w:color="000000" w:fill="FFFFFF"/>
            <w:vAlign w:val="center"/>
            <w:hideMark/>
          </w:tcPr>
          <w:p w14:paraId="4A81E67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N-219</w:t>
            </w:r>
          </w:p>
        </w:tc>
        <w:tc>
          <w:tcPr>
            <w:tcW w:w="904" w:type="dxa"/>
            <w:tcBorders>
              <w:top w:val="nil"/>
              <w:left w:val="nil"/>
              <w:bottom w:val="single" w:sz="4" w:space="0" w:color="auto"/>
              <w:right w:val="single" w:sz="4" w:space="0" w:color="auto"/>
            </w:tcBorders>
            <w:shd w:val="clear" w:color="000000" w:fill="FFFFFF"/>
            <w:vAlign w:val="center"/>
            <w:hideMark/>
          </w:tcPr>
          <w:p w14:paraId="74729AF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1844" w:type="dxa"/>
            <w:tcBorders>
              <w:top w:val="nil"/>
              <w:left w:val="nil"/>
              <w:bottom w:val="single" w:sz="4" w:space="0" w:color="auto"/>
              <w:right w:val="single" w:sz="4" w:space="0" w:color="auto"/>
            </w:tcBorders>
            <w:shd w:val="clear" w:color="000000" w:fill="FFFFFF"/>
            <w:vAlign w:val="center"/>
            <w:hideMark/>
          </w:tcPr>
          <w:p w14:paraId="6BB124F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5-59-591-1</w:t>
            </w:r>
          </w:p>
        </w:tc>
        <w:tc>
          <w:tcPr>
            <w:tcW w:w="861" w:type="dxa"/>
            <w:tcBorders>
              <w:top w:val="nil"/>
              <w:left w:val="nil"/>
              <w:bottom w:val="single" w:sz="4" w:space="0" w:color="auto"/>
              <w:right w:val="single" w:sz="4" w:space="0" w:color="auto"/>
            </w:tcBorders>
            <w:shd w:val="clear" w:color="000000" w:fill="FFFFFF"/>
            <w:vAlign w:val="center"/>
            <w:hideMark/>
          </w:tcPr>
          <w:p w14:paraId="05E3189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2005</w:t>
            </w:r>
          </w:p>
        </w:tc>
        <w:tc>
          <w:tcPr>
            <w:tcW w:w="1573" w:type="dxa"/>
            <w:tcBorders>
              <w:top w:val="nil"/>
              <w:left w:val="nil"/>
              <w:bottom w:val="single" w:sz="4" w:space="0" w:color="auto"/>
              <w:right w:val="single" w:sz="4" w:space="0" w:color="auto"/>
            </w:tcBorders>
            <w:shd w:val="clear" w:color="000000" w:fill="FFFFFF"/>
            <w:vAlign w:val="center"/>
            <w:hideMark/>
          </w:tcPr>
          <w:p w14:paraId="7432B65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rozrzutnik</w:t>
            </w:r>
          </w:p>
        </w:tc>
        <w:tc>
          <w:tcPr>
            <w:tcW w:w="1031" w:type="dxa"/>
            <w:tcBorders>
              <w:top w:val="nil"/>
              <w:left w:val="nil"/>
              <w:bottom w:val="single" w:sz="4" w:space="0" w:color="auto"/>
              <w:right w:val="single" w:sz="4" w:space="0" w:color="auto"/>
            </w:tcBorders>
            <w:shd w:val="clear" w:color="000000" w:fill="FFFFFF"/>
            <w:vAlign w:val="center"/>
            <w:hideMark/>
          </w:tcPr>
          <w:p w14:paraId="5888FF0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639" w:type="dxa"/>
            <w:tcBorders>
              <w:top w:val="nil"/>
              <w:left w:val="nil"/>
              <w:bottom w:val="single" w:sz="4" w:space="0" w:color="auto"/>
              <w:right w:val="single" w:sz="4" w:space="0" w:color="auto"/>
            </w:tcBorders>
            <w:shd w:val="clear" w:color="000000" w:fill="FFFFFF"/>
            <w:vAlign w:val="center"/>
            <w:hideMark/>
          </w:tcPr>
          <w:p w14:paraId="1AAC224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58ABF83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585E9B4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X </w:t>
            </w:r>
          </w:p>
        </w:tc>
      </w:tr>
      <w:tr w:rsidR="009F67B6" w14:paraId="29DF5B87"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F3149F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10</w:t>
            </w:r>
          </w:p>
        </w:tc>
        <w:tc>
          <w:tcPr>
            <w:tcW w:w="1168" w:type="dxa"/>
            <w:tcBorders>
              <w:top w:val="nil"/>
              <w:left w:val="nil"/>
              <w:bottom w:val="single" w:sz="4" w:space="0" w:color="auto"/>
              <w:right w:val="single" w:sz="4" w:space="0" w:color="auto"/>
            </w:tcBorders>
            <w:shd w:val="clear" w:color="000000" w:fill="FFFFFF"/>
            <w:vAlign w:val="center"/>
            <w:hideMark/>
          </w:tcPr>
          <w:p w14:paraId="60EF7D7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CT-H-150TWIN</w:t>
            </w:r>
          </w:p>
        </w:tc>
        <w:tc>
          <w:tcPr>
            <w:tcW w:w="904" w:type="dxa"/>
            <w:tcBorders>
              <w:top w:val="nil"/>
              <w:left w:val="nil"/>
              <w:bottom w:val="single" w:sz="4" w:space="0" w:color="auto"/>
              <w:right w:val="single" w:sz="4" w:space="0" w:color="auto"/>
            </w:tcBorders>
            <w:shd w:val="clear" w:color="000000" w:fill="FFFFFF"/>
            <w:vAlign w:val="center"/>
            <w:hideMark/>
          </w:tcPr>
          <w:p w14:paraId="5EAD3E4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1844" w:type="dxa"/>
            <w:tcBorders>
              <w:top w:val="nil"/>
              <w:left w:val="nil"/>
              <w:bottom w:val="single" w:sz="4" w:space="0" w:color="auto"/>
              <w:right w:val="single" w:sz="4" w:space="0" w:color="auto"/>
            </w:tcBorders>
            <w:shd w:val="clear" w:color="000000" w:fill="FFFFFF"/>
            <w:vAlign w:val="center"/>
            <w:hideMark/>
          </w:tcPr>
          <w:p w14:paraId="373B3A4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082307C002441</w:t>
            </w:r>
          </w:p>
        </w:tc>
        <w:tc>
          <w:tcPr>
            <w:tcW w:w="861" w:type="dxa"/>
            <w:tcBorders>
              <w:top w:val="nil"/>
              <w:left w:val="nil"/>
              <w:bottom w:val="single" w:sz="4" w:space="0" w:color="auto"/>
              <w:right w:val="single" w:sz="4" w:space="0" w:color="auto"/>
            </w:tcBorders>
            <w:shd w:val="clear" w:color="000000" w:fill="FFFFFF"/>
            <w:vAlign w:val="center"/>
            <w:hideMark/>
          </w:tcPr>
          <w:p w14:paraId="7636B13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2006</w:t>
            </w:r>
          </w:p>
        </w:tc>
        <w:tc>
          <w:tcPr>
            <w:tcW w:w="1573" w:type="dxa"/>
            <w:tcBorders>
              <w:top w:val="nil"/>
              <w:left w:val="nil"/>
              <w:bottom w:val="single" w:sz="4" w:space="0" w:color="auto"/>
              <w:right w:val="single" w:sz="4" w:space="0" w:color="auto"/>
            </w:tcBorders>
            <w:shd w:val="clear" w:color="000000" w:fill="FFFFFF"/>
            <w:vAlign w:val="center"/>
            <w:hideMark/>
          </w:tcPr>
          <w:p w14:paraId="2B3A8B5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kosiarka samojezdna</w:t>
            </w:r>
          </w:p>
        </w:tc>
        <w:tc>
          <w:tcPr>
            <w:tcW w:w="1031" w:type="dxa"/>
            <w:tcBorders>
              <w:top w:val="nil"/>
              <w:left w:val="nil"/>
              <w:bottom w:val="single" w:sz="4" w:space="0" w:color="auto"/>
              <w:right w:val="single" w:sz="4" w:space="0" w:color="auto"/>
            </w:tcBorders>
            <w:shd w:val="clear" w:color="000000" w:fill="FFFFFF"/>
            <w:vAlign w:val="center"/>
            <w:hideMark/>
          </w:tcPr>
          <w:p w14:paraId="000141B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639" w:type="dxa"/>
            <w:tcBorders>
              <w:top w:val="nil"/>
              <w:left w:val="nil"/>
              <w:bottom w:val="single" w:sz="4" w:space="0" w:color="auto"/>
              <w:right w:val="single" w:sz="4" w:space="0" w:color="auto"/>
            </w:tcBorders>
            <w:shd w:val="clear" w:color="000000" w:fill="FFFFFF"/>
            <w:vAlign w:val="center"/>
            <w:hideMark/>
          </w:tcPr>
          <w:p w14:paraId="4B437FB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7786A48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0363E1F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X </w:t>
            </w:r>
          </w:p>
        </w:tc>
      </w:tr>
      <w:tr w:rsidR="009F67B6" w14:paraId="4F56BD52"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8C70B6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11</w:t>
            </w:r>
          </w:p>
        </w:tc>
        <w:tc>
          <w:tcPr>
            <w:tcW w:w="1168" w:type="dxa"/>
            <w:tcBorders>
              <w:top w:val="nil"/>
              <w:left w:val="nil"/>
              <w:bottom w:val="single" w:sz="4" w:space="0" w:color="auto"/>
              <w:right w:val="single" w:sz="4" w:space="0" w:color="auto"/>
            </w:tcBorders>
            <w:shd w:val="clear" w:color="000000" w:fill="FFFFFF"/>
            <w:vAlign w:val="center"/>
            <w:hideMark/>
          </w:tcPr>
          <w:p w14:paraId="070C711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MELEX TYP 663</w:t>
            </w:r>
          </w:p>
        </w:tc>
        <w:tc>
          <w:tcPr>
            <w:tcW w:w="904" w:type="dxa"/>
            <w:tcBorders>
              <w:top w:val="nil"/>
              <w:left w:val="nil"/>
              <w:bottom w:val="single" w:sz="4" w:space="0" w:color="auto"/>
              <w:right w:val="single" w:sz="4" w:space="0" w:color="auto"/>
            </w:tcBorders>
            <w:shd w:val="clear" w:color="000000" w:fill="FFFFFF"/>
            <w:vAlign w:val="center"/>
            <w:hideMark/>
          </w:tcPr>
          <w:p w14:paraId="035A512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1844" w:type="dxa"/>
            <w:tcBorders>
              <w:top w:val="nil"/>
              <w:left w:val="nil"/>
              <w:bottom w:val="single" w:sz="4" w:space="0" w:color="auto"/>
              <w:right w:val="single" w:sz="4" w:space="0" w:color="auto"/>
            </w:tcBorders>
            <w:shd w:val="clear" w:color="000000" w:fill="FFFFFF"/>
            <w:vAlign w:val="center"/>
            <w:hideMark/>
          </w:tcPr>
          <w:p w14:paraId="3AE7EC9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66348V28S</w:t>
            </w:r>
          </w:p>
        </w:tc>
        <w:tc>
          <w:tcPr>
            <w:tcW w:w="861" w:type="dxa"/>
            <w:tcBorders>
              <w:top w:val="nil"/>
              <w:left w:val="nil"/>
              <w:bottom w:val="single" w:sz="4" w:space="0" w:color="auto"/>
              <w:right w:val="single" w:sz="4" w:space="0" w:color="auto"/>
            </w:tcBorders>
            <w:shd w:val="clear" w:color="000000" w:fill="FFFFFF"/>
            <w:vAlign w:val="center"/>
            <w:hideMark/>
          </w:tcPr>
          <w:p w14:paraId="6E6BD86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2007</w:t>
            </w:r>
          </w:p>
        </w:tc>
        <w:tc>
          <w:tcPr>
            <w:tcW w:w="1573" w:type="dxa"/>
            <w:tcBorders>
              <w:top w:val="nil"/>
              <w:left w:val="nil"/>
              <w:bottom w:val="single" w:sz="4" w:space="0" w:color="auto"/>
              <w:right w:val="single" w:sz="4" w:space="0" w:color="auto"/>
            </w:tcBorders>
            <w:shd w:val="clear" w:color="000000" w:fill="FFFFFF"/>
            <w:vAlign w:val="center"/>
            <w:hideMark/>
          </w:tcPr>
          <w:p w14:paraId="3A5AFF0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wózek akumulatorowy</w:t>
            </w:r>
          </w:p>
        </w:tc>
        <w:tc>
          <w:tcPr>
            <w:tcW w:w="1031" w:type="dxa"/>
            <w:tcBorders>
              <w:top w:val="nil"/>
              <w:left w:val="nil"/>
              <w:bottom w:val="single" w:sz="4" w:space="0" w:color="auto"/>
              <w:right w:val="single" w:sz="4" w:space="0" w:color="auto"/>
            </w:tcBorders>
            <w:shd w:val="clear" w:color="000000" w:fill="FFFFFF"/>
            <w:vAlign w:val="center"/>
            <w:hideMark/>
          </w:tcPr>
          <w:p w14:paraId="4FF68E2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639" w:type="dxa"/>
            <w:tcBorders>
              <w:top w:val="nil"/>
              <w:left w:val="nil"/>
              <w:bottom w:val="single" w:sz="4" w:space="0" w:color="auto"/>
              <w:right w:val="single" w:sz="4" w:space="0" w:color="auto"/>
            </w:tcBorders>
            <w:shd w:val="clear" w:color="000000" w:fill="FFFFFF"/>
            <w:vAlign w:val="center"/>
            <w:hideMark/>
          </w:tcPr>
          <w:p w14:paraId="40B93DF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1D8C3DD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282C877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37FD8184"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DA9D6B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12</w:t>
            </w:r>
          </w:p>
        </w:tc>
        <w:tc>
          <w:tcPr>
            <w:tcW w:w="1168" w:type="dxa"/>
            <w:tcBorders>
              <w:top w:val="nil"/>
              <w:left w:val="nil"/>
              <w:bottom w:val="single" w:sz="4" w:space="0" w:color="auto"/>
              <w:right w:val="single" w:sz="4" w:space="0" w:color="auto"/>
            </w:tcBorders>
            <w:shd w:val="clear" w:color="000000" w:fill="FFFFFF"/>
            <w:vAlign w:val="center"/>
            <w:hideMark/>
          </w:tcPr>
          <w:p w14:paraId="07A01CB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Ford Transit Kombi</w:t>
            </w:r>
          </w:p>
        </w:tc>
        <w:tc>
          <w:tcPr>
            <w:tcW w:w="904" w:type="dxa"/>
            <w:tcBorders>
              <w:top w:val="nil"/>
              <w:left w:val="nil"/>
              <w:bottom w:val="single" w:sz="4" w:space="0" w:color="auto"/>
              <w:right w:val="single" w:sz="4" w:space="0" w:color="auto"/>
            </w:tcBorders>
            <w:shd w:val="clear" w:color="000000" w:fill="FFFFFF"/>
            <w:vAlign w:val="center"/>
            <w:hideMark/>
          </w:tcPr>
          <w:p w14:paraId="2479EB8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POS90F9</w:t>
            </w:r>
          </w:p>
        </w:tc>
        <w:tc>
          <w:tcPr>
            <w:tcW w:w="1844" w:type="dxa"/>
            <w:tcBorders>
              <w:top w:val="nil"/>
              <w:left w:val="nil"/>
              <w:bottom w:val="single" w:sz="4" w:space="0" w:color="auto"/>
              <w:right w:val="single" w:sz="4" w:space="0" w:color="auto"/>
            </w:tcBorders>
            <w:shd w:val="clear" w:color="000000" w:fill="FFFFFF"/>
            <w:vAlign w:val="center"/>
            <w:hideMark/>
          </w:tcPr>
          <w:p w14:paraId="744D4E1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WF0SXXTTFSCB44450</w:t>
            </w:r>
          </w:p>
        </w:tc>
        <w:tc>
          <w:tcPr>
            <w:tcW w:w="861" w:type="dxa"/>
            <w:tcBorders>
              <w:top w:val="nil"/>
              <w:left w:val="nil"/>
              <w:bottom w:val="single" w:sz="4" w:space="0" w:color="auto"/>
              <w:right w:val="single" w:sz="4" w:space="0" w:color="auto"/>
            </w:tcBorders>
            <w:shd w:val="clear" w:color="000000" w:fill="FFFFFF"/>
            <w:vAlign w:val="center"/>
            <w:hideMark/>
          </w:tcPr>
          <w:p w14:paraId="54BAB7F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2012</w:t>
            </w:r>
          </w:p>
        </w:tc>
        <w:tc>
          <w:tcPr>
            <w:tcW w:w="1573" w:type="dxa"/>
            <w:tcBorders>
              <w:top w:val="nil"/>
              <w:left w:val="nil"/>
              <w:bottom w:val="single" w:sz="4" w:space="0" w:color="auto"/>
              <w:right w:val="single" w:sz="4" w:space="0" w:color="auto"/>
            </w:tcBorders>
            <w:shd w:val="clear" w:color="000000" w:fill="FFFFFF"/>
            <w:vAlign w:val="center"/>
            <w:hideMark/>
          </w:tcPr>
          <w:p w14:paraId="1A2FEA9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3B46E89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2198/</w:t>
            </w:r>
          </w:p>
        </w:tc>
        <w:tc>
          <w:tcPr>
            <w:tcW w:w="639" w:type="dxa"/>
            <w:tcBorders>
              <w:top w:val="nil"/>
              <w:left w:val="nil"/>
              <w:bottom w:val="single" w:sz="4" w:space="0" w:color="auto"/>
              <w:right w:val="single" w:sz="4" w:space="0" w:color="auto"/>
            </w:tcBorders>
            <w:shd w:val="clear" w:color="000000" w:fill="FFFFFF"/>
            <w:vAlign w:val="center"/>
            <w:hideMark/>
          </w:tcPr>
          <w:p w14:paraId="2A54AA0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9</w:t>
            </w:r>
          </w:p>
        </w:tc>
        <w:tc>
          <w:tcPr>
            <w:tcW w:w="789" w:type="dxa"/>
            <w:tcBorders>
              <w:top w:val="nil"/>
              <w:left w:val="nil"/>
              <w:bottom w:val="single" w:sz="4" w:space="0" w:color="auto"/>
              <w:right w:val="single" w:sz="4" w:space="0" w:color="auto"/>
            </w:tcBorders>
            <w:shd w:val="clear" w:color="000000" w:fill="FFFFFF"/>
            <w:vAlign w:val="center"/>
            <w:hideMark/>
          </w:tcPr>
          <w:p w14:paraId="0D0B1CC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7E5C5A34"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174 589,00 </w:t>
            </w:r>
          </w:p>
        </w:tc>
      </w:tr>
      <w:tr w:rsidR="009F67B6" w14:paraId="4FBC5F8D"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35E6BE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13</w:t>
            </w:r>
          </w:p>
        </w:tc>
        <w:tc>
          <w:tcPr>
            <w:tcW w:w="1168" w:type="dxa"/>
            <w:tcBorders>
              <w:top w:val="nil"/>
              <w:left w:val="nil"/>
              <w:bottom w:val="single" w:sz="4" w:space="0" w:color="auto"/>
              <w:right w:val="single" w:sz="4" w:space="0" w:color="auto"/>
            </w:tcBorders>
            <w:shd w:val="clear" w:color="000000" w:fill="FFFFFF"/>
            <w:vAlign w:val="center"/>
            <w:hideMark/>
          </w:tcPr>
          <w:p w14:paraId="285EA40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Peugeot Partner</w:t>
            </w:r>
          </w:p>
        </w:tc>
        <w:tc>
          <w:tcPr>
            <w:tcW w:w="904" w:type="dxa"/>
            <w:tcBorders>
              <w:top w:val="nil"/>
              <w:left w:val="nil"/>
              <w:bottom w:val="single" w:sz="4" w:space="0" w:color="auto"/>
              <w:right w:val="single" w:sz="4" w:space="0" w:color="auto"/>
            </w:tcBorders>
            <w:shd w:val="clear" w:color="000000" w:fill="FFFFFF"/>
            <w:vAlign w:val="center"/>
            <w:hideMark/>
          </w:tcPr>
          <w:p w14:paraId="51C6BCD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POS50033</w:t>
            </w:r>
          </w:p>
        </w:tc>
        <w:tc>
          <w:tcPr>
            <w:tcW w:w="1844" w:type="dxa"/>
            <w:tcBorders>
              <w:top w:val="nil"/>
              <w:left w:val="nil"/>
              <w:bottom w:val="single" w:sz="4" w:space="0" w:color="auto"/>
              <w:right w:val="single" w:sz="4" w:space="0" w:color="auto"/>
            </w:tcBorders>
            <w:shd w:val="clear" w:color="000000" w:fill="FFFFFF"/>
            <w:vAlign w:val="center"/>
            <w:hideMark/>
          </w:tcPr>
          <w:p w14:paraId="50465A7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VF37JBHY6HJ659184</w:t>
            </w:r>
          </w:p>
        </w:tc>
        <w:tc>
          <w:tcPr>
            <w:tcW w:w="861" w:type="dxa"/>
            <w:tcBorders>
              <w:top w:val="nil"/>
              <w:left w:val="nil"/>
              <w:bottom w:val="single" w:sz="4" w:space="0" w:color="auto"/>
              <w:right w:val="single" w:sz="4" w:space="0" w:color="auto"/>
            </w:tcBorders>
            <w:shd w:val="clear" w:color="000000" w:fill="FFFFFF"/>
            <w:vAlign w:val="center"/>
            <w:hideMark/>
          </w:tcPr>
          <w:p w14:paraId="36097E7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2017</w:t>
            </w:r>
          </w:p>
        </w:tc>
        <w:tc>
          <w:tcPr>
            <w:tcW w:w="1573" w:type="dxa"/>
            <w:tcBorders>
              <w:top w:val="nil"/>
              <w:left w:val="nil"/>
              <w:bottom w:val="single" w:sz="4" w:space="0" w:color="auto"/>
              <w:right w:val="single" w:sz="4" w:space="0" w:color="auto"/>
            </w:tcBorders>
            <w:shd w:val="clear" w:color="000000" w:fill="FFFFFF"/>
            <w:vAlign w:val="center"/>
            <w:hideMark/>
          </w:tcPr>
          <w:p w14:paraId="25448E8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521C332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1560/</w:t>
            </w:r>
          </w:p>
        </w:tc>
        <w:tc>
          <w:tcPr>
            <w:tcW w:w="639" w:type="dxa"/>
            <w:tcBorders>
              <w:top w:val="nil"/>
              <w:left w:val="nil"/>
              <w:bottom w:val="single" w:sz="4" w:space="0" w:color="auto"/>
              <w:right w:val="single" w:sz="4" w:space="0" w:color="auto"/>
            </w:tcBorders>
            <w:shd w:val="clear" w:color="000000" w:fill="FFFFFF"/>
            <w:vAlign w:val="center"/>
            <w:hideMark/>
          </w:tcPr>
          <w:p w14:paraId="1EE3007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0594950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30267DF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              42 600,00 </w:t>
            </w:r>
          </w:p>
        </w:tc>
      </w:tr>
      <w:tr w:rsidR="009F67B6" w14:paraId="4A826835"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8AA7BB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14</w:t>
            </w:r>
          </w:p>
        </w:tc>
        <w:tc>
          <w:tcPr>
            <w:tcW w:w="1168" w:type="dxa"/>
            <w:tcBorders>
              <w:top w:val="nil"/>
              <w:left w:val="nil"/>
              <w:bottom w:val="single" w:sz="4" w:space="0" w:color="auto"/>
              <w:right w:val="single" w:sz="4" w:space="0" w:color="auto"/>
            </w:tcBorders>
            <w:shd w:val="clear" w:color="000000" w:fill="FFFFFF"/>
            <w:vAlign w:val="center"/>
            <w:hideMark/>
          </w:tcPr>
          <w:p w14:paraId="0F59E17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Melex 465</w:t>
            </w:r>
          </w:p>
        </w:tc>
        <w:tc>
          <w:tcPr>
            <w:tcW w:w="904" w:type="dxa"/>
            <w:tcBorders>
              <w:top w:val="nil"/>
              <w:left w:val="nil"/>
              <w:bottom w:val="single" w:sz="4" w:space="0" w:color="auto"/>
              <w:right w:val="single" w:sz="4" w:space="0" w:color="auto"/>
            </w:tcBorders>
            <w:shd w:val="clear" w:color="000000" w:fill="FFFFFF"/>
            <w:vAlign w:val="center"/>
            <w:hideMark/>
          </w:tcPr>
          <w:p w14:paraId="062C84D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1844" w:type="dxa"/>
            <w:tcBorders>
              <w:top w:val="nil"/>
              <w:left w:val="nil"/>
              <w:bottom w:val="single" w:sz="4" w:space="0" w:color="auto"/>
              <w:right w:val="single" w:sz="4" w:space="0" w:color="auto"/>
            </w:tcBorders>
            <w:shd w:val="clear" w:color="000000" w:fill="FFFFFF"/>
            <w:vAlign w:val="center"/>
            <w:hideMark/>
          </w:tcPr>
          <w:p w14:paraId="74F07BA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SXM9KVF2LHM640047</w:t>
            </w:r>
          </w:p>
        </w:tc>
        <w:tc>
          <w:tcPr>
            <w:tcW w:w="861" w:type="dxa"/>
            <w:tcBorders>
              <w:top w:val="nil"/>
              <w:left w:val="nil"/>
              <w:bottom w:val="single" w:sz="4" w:space="0" w:color="auto"/>
              <w:right w:val="single" w:sz="4" w:space="0" w:color="auto"/>
            </w:tcBorders>
            <w:shd w:val="clear" w:color="000000" w:fill="FFFFFF"/>
            <w:vAlign w:val="center"/>
            <w:hideMark/>
          </w:tcPr>
          <w:p w14:paraId="48C3955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2017</w:t>
            </w:r>
          </w:p>
        </w:tc>
        <w:tc>
          <w:tcPr>
            <w:tcW w:w="1573" w:type="dxa"/>
            <w:tcBorders>
              <w:top w:val="nil"/>
              <w:left w:val="nil"/>
              <w:bottom w:val="single" w:sz="4" w:space="0" w:color="auto"/>
              <w:right w:val="single" w:sz="4" w:space="0" w:color="auto"/>
            </w:tcBorders>
            <w:shd w:val="clear" w:color="000000" w:fill="FFFFFF"/>
            <w:vAlign w:val="center"/>
            <w:hideMark/>
          </w:tcPr>
          <w:p w14:paraId="12444FB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wózek elektryczny</w:t>
            </w:r>
          </w:p>
        </w:tc>
        <w:tc>
          <w:tcPr>
            <w:tcW w:w="1031" w:type="dxa"/>
            <w:tcBorders>
              <w:top w:val="nil"/>
              <w:left w:val="nil"/>
              <w:bottom w:val="single" w:sz="4" w:space="0" w:color="auto"/>
              <w:right w:val="single" w:sz="4" w:space="0" w:color="auto"/>
            </w:tcBorders>
            <w:shd w:val="clear" w:color="000000" w:fill="FFFFFF"/>
            <w:vAlign w:val="center"/>
            <w:hideMark/>
          </w:tcPr>
          <w:p w14:paraId="61B3130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639" w:type="dxa"/>
            <w:tcBorders>
              <w:top w:val="nil"/>
              <w:left w:val="nil"/>
              <w:bottom w:val="single" w:sz="4" w:space="0" w:color="auto"/>
              <w:right w:val="single" w:sz="4" w:space="0" w:color="auto"/>
            </w:tcBorders>
            <w:shd w:val="clear" w:color="000000" w:fill="FFFFFF"/>
            <w:vAlign w:val="center"/>
            <w:hideMark/>
          </w:tcPr>
          <w:p w14:paraId="2DED841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w:t>
            </w:r>
          </w:p>
        </w:tc>
        <w:tc>
          <w:tcPr>
            <w:tcW w:w="789" w:type="dxa"/>
            <w:tcBorders>
              <w:top w:val="nil"/>
              <w:left w:val="nil"/>
              <w:bottom w:val="single" w:sz="4" w:space="0" w:color="auto"/>
              <w:right w:val="single" w:sz="4" w:space="0" w:color="auto"/>
            </w:tcBorders>
            <w:shd w:val="clear" w:color="000000" w:fill="FFFFFF"/>
            <w:vAlign w:val="center"/>
            <w:hideMark/>
          </w:tcPr>
          <w:p w14:paraId="0BF1B8C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53499FC0"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23 328,00 </w:t>
            </w:r>
          </w:p>
        </w:tc>
      </w:tr>
      <w:tr w:rsidR="009F67B6" w14:paraId="30D83B7C"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7E4A2D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15</w:t>
            </w:r>
          </w:p>
        </w:tc>
        <w:tc>
          <w:tcPr>
            <w:tcW w:w="1168" w:type="dxa"/>
            <w:tcBorders>
              <w:top w:val="nil"/>
              <w:left w:val="nil"/>
              <w:bottom w:val="single" w:sz="4" w:space="0" w:color="auto"/>
              <w:right w:val="single" w:sz="4" w:space="0" w:color="auto"/>
            </w:tcBorders>
            <w:shd w:val="clear" w:color="000000" w:fill="FFFFFF"/>
            <w:vAlign w:val="center"/>
            <w:hideMark/>
          </w:tcPr>
          <w:p w14:paraId="6947763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Ford Transit </w:t>
            </w:r>
          </w:p>
        </w:tc>
        <w:tc>
          <w:tcPr>
            <w:tcW w:w="904" w:type="dxa"/>
            <w:tcBorders>
              <w:top w:val="nil"/>
              <w:left w:val="nil"/>
              <w:bottom w:val="single" w:sz="4" w:space="0" w:color="auto"/>
              <w:right w:val="single" w:sz="4" w:space="0" w:color="auto"/>
            </w:tcBorders>
            <w:shd w:val="clear" w:color="000000" w:fill="FFFFFF"/>
            <w:vAlign w:val="center"/>
            <w:hideMark/>
          </w:tcPr>
          <w:p w14:paraId="758F9FC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POS99300</w:t>
            </w:r>
          </w:p>
        </w:tc>
        <w:tc>
          <w:tcPr>
            <w:tcW w:w="1844" w:type="dxa"/>
            <w:tcBorders>
              <w:top w:val="nil"/>
              <w:left w:val="nil"/>
              <w:bottom w:val="single" w:sz="4" w:space="0" w:color="auto"/>
              <w:right w:val="single" w:sz="4" w:space="0" w:color="auto"/>
            </w:tcBorders>
            <w:shd w:val="clear" w:color="000000" w:fill="FFFFFF"/>
            <w:vAlign w:val="center"/>
            <w:hideMark/>
          </w:tcPr>
          <w:p w14:paraId="21F0A5A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WF01XXTTG1KJ54476</w:t>
            </w:r>
          </w:p>
        </w:tc>
        <w:tc>
          <w:tcPr>
            <w:tcW w:w="861" w:type="dxa"/>
            <w:tcBorders>
              <w:top w:val="nil"/>
              <w:left w:val="nil"/>
              <w:bottom w:val="single" w:sz="4" w:space="0" w:color="auto"/>
              <w:right w:val="single" w:sz="4" w:space="0" w:color="auto"/>
            </w:tcBorders>
            <w:shd w:val="clear" w:color="000000" w:fill="FFFFFF"/>
            <w:vAlign w:val="center"/>
            <w:hideMark/>
          </w:tcPr>
          <w:p w14:paraId="280FB8E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2019</w:t>
            </w:r>
          </w:p>
        </w:tc>
        <w:tc>
          <w:tcPr>
            <w:tcW w:w="1573" w:type="dxa"/>
            <w:tcBorders>
              <w:top w:val="nil"/>
              <w:left w:val="nil"/>
              <w:bottom w:val="single" w:sz="4" w:space="0" w:color="auto"/>
              <w:right w:val="single" w:sz="4" w:space="0" w:color="auto"/>
            </w:tcBorders>
            <w:shd w:val="clear" w:color="000000" w:fill="FFFFFF"/>
            <w:vAlign w:val="center"/>
            <w:hideMark/>
          </w:tcPr>
          <w:p w14:paraId="7E36645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samochód osobowy - przewóz osób niepełnosprawnych </w:t>
            </w:r>
          </w:p>
        </w:tc>
        <w:tc>
          <w:tcPr>
            <w:tcW w:w="1031" w:type="dxa"/>
            <w:tcBorders>
              <w:top w:val="nil"/>
              <w:left w:val="nil"/>
              <w:bottom w:val="single" w:sz="4" w:space="0" w:color="auto"/>
              <w:right w:val="single" w:sz="4" w:space="0" w:color="auto"/>
            </w:tcBorders>
            <w:shd w:val="clear" w:color="000000" w:fill="FFFFFF"/>
            <w:vAlign w:val="center"/>
            <w:hideMark/>
          </w:tcPr>
          <w:p w14:paraId="07B359C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w:t>
            </w:r>
          </w:p>
        </w:tc>
        <w:tc>
          <w:tcPr>
            <w:tcW w:w="639" w:type="dxa"/>
            <w:tcBorders>
              <w:top w:val="nil"/>
              <w:left w:val="nil"/>
              <w:bottom w:val="single" w:sz="4" w:space="0" w:color="auto"/>
              <w:right w:val="single" w:sz="4" w:space="0" w:color="auto"/>
            </w:tcBorders>
            <w:shd w:val="clear" w:color="000000" w:fill="FFFFFF"/>
            <w:vAlign w:val="center"/>
            <w:hideMark/>
          </w:tcPr>
          <w:p w14:paraId="068920B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9</w:t>
            </w:r>
          </w:p>
        </w:tc>
        <w:tc>
          <w:tcPr>
            <w:tcW w:w="789" w:type="dxa"/>
            <w:tcBorders>
              <w:top w:val="nil"/>
              <w:left w:val="nil"/>
              <w:bottom w:val="single" w:sz="4" w:space="0" w:color="auto"/>
              <w:right w:val="single" w:sz="4" w:space="0" w:color="auto"/>
            </w:tcBorders>
            <w:shd w:val="clear" w:color="000000" w:fill="FFFFFF"/>
            <w:vAlign w:val="center"/>
            <w:hideMark/>
          </w:tcPr>
          <w:p w14:paraId="55B896A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NNW</w:t>
            </w:r>
          </w:p>
        </w:tc>
        <w:tc>
          <w:tcPr>
            <w:tcW w:w="1823" w:type="dxa"/>
            <w:tcBorders>
              <w:top w:val="nil"/>
              <w:left w:val="nil"/>
              <w:bottom w:val="single" w:sz="4" w:space="0" w:color="auto"/>
              <w:right w:val="single" w:sz="4" w:space="0" w:color="auto"/>
            </w:tcBorders>
            <w:shd w:val="clear" w:color="auto" w:fill="auto"/>
            <w:vAlign w:val="center"/>
            <w:hideMark/>
          </w:tcPr>
          <w:p w14:paraId="257912F0"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128 024,00 </w:t>
            </w:r>
          </w:p>
        </w:tc>
      </w:tr>
      <w:tr w:rsidR="009F67B6" w14:paraId="744F15CA"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26EC3A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16</w:t>
            </w:r>
          </w:p>
        </w:tc>
        <w:tc>
          <w:tcPr>
            <w:tcW w:w="1168" w:type="dxa"/>
            <w:tcBorders>
              <w:top w:val="nil"/>
              <w:left w:val="nil"/>
              <w:bottom w:val="single" w:sz="4" w:space="0" w:color="auto"/>
              <w:right w:val="single" w:sz="4" w:space="0" w:color="auto"/>
            </w:tcBorders>
            <w:shd w:val="clear" w:color="000000" w:fill="FFFFFF"/>
            <w:vAlign w:val="center"/>
            <w:hideMark/>
          </w:tcPr>
          <w:p w14:paraId="1E550C6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Fiat QUBO 1.4 </w:t>
            </w:r>
            <w:proofErr w:type="spellStart"/>
            <w:r w:rsidRPr="00687E13">
              <w:rPr>
                <w:rFonts w:ascii="Arial" w:hAnsi="Arial" w:cs="Arial"/>
                <w:color w:val="000000"/>
                <w:sz w:val="16"/>
                <w:szCs w:val="16"/>
              </w:rPr>
              <w:t>Dynamic</w:t>
            </w:r>
            <w:proofErr w:type="spellEnd"/>
            <w:r w:rsidRPr="00687E13">
              <w:rPr>
                <w:rFonts w:ascii="Arial" w:hAnsi="Arial" w:cs="Arial"/>
                <w:color w:val="000000"/>
                <w:sz w:val="16"/>
                <w:szCs w:val="16"/>
              </w:rPr>
              <w:t xml:space="preserve"> 225</w:t>
            </w:r>
          </w:p>
        </w:tc>
        <w:tc>
          <w:tcPr>
            <w:tcW w:w="904" w:type="dxa"/>
            <w:tcBorders>
              <w:top w:val="nil"/>
              <w:left w:val="nil"/>
              <w:bottom w:val="single" w:sz="4" w:space="0" w:color="auto"/>
              <w:right w:val="single" w:sz="4" w:space="0" w:color="auto"/>
            </w:tcBorders>
            <w:shd w:val="clear" w:color="000000" w:fill="FFFFFF"/>
            <w:vAlign w:val="center"/>
            <w:hideMark/>
          </w:tcPr>
          <w:p w14:paraId="3FC9955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POS00660</w:t>
            </w:r>
          </w:p>
        </w:tc>
        <w:tc>
          <w:tcPr>
            <w:tcW w:w="1844" w:type="dxa"/>
            <w:tcBorders>
              <w:top w:val="nil"/>
              <w:left w:val="nil"/>
              <w:bottom w:val="single" w:sz="4" w:space="0" w:color="auto"/>
              <w:right w:val="single" w:sz="4" w:space="0" w:color="auto"/>
            </w:tcBorders>
            <w:shd w:val="clear" w:color="000000" w:fill="FFFFFF"/>
            <w:vAlign w:val="center"/>
            <w:hideMark/>
          </w:tcPr>
          <w:p w14:paraId="3374421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ZFA22500000319084</w:t>
            </w:r>
          </w:p>
        </w:tc>
        <w:tc>
          <w:tcPr>
            <w:tcW w:w="861" w:type="dxa"/>
            <w:tcBorders>
              <w:top w:val="nil"/>
              <w:left w:val="nil"/>
              <w:bottom w:val="single" w:sz="4" w:space="0" w:color="auto"/>
              <w:right w:val="single" w:sz="4" w:space="0" w:color="auto"/>
            </w:tcBorders>
            <w:shd w:val="clear" w:color="000000" w:fill="FFFFFF"/>
            <w:vAlign w:val="center"/>
            <w:hideMark/>
          </w:tcPr>
          <w:p w14:paraId="0E1756E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2012</w:t>
            </w:r>
          </w:p>
        </w:tc>
        <w:tc>
          <w:tcPr>
            <w:tcW w:w="1573" w:type="dxa"/>
            <w:tcBorders>
              <w:top w:val="nil"/>
              <w:left w:val="nil"/>
              <w:bottom w:val="single" w:sz="4" w:space="0" w:color="auto"/>
              <w:right w:val="single" w:sz="4" w:space="0" w:color="auto"/>
            </w:tcBorders>
            <w:shd w:val="clear" w:color="000000" w:fill="FFFFFF"/>
            <w:vAlign w:val="center"/>
            <w:hideMark/>
          </w:tcPr>
          <w:p w14:paraId="306C9AE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517F6D5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1360</w:t>
            </w:r>
          </w:p>
        </w:tc>
        <w:tc>
          <w:tcPr>
            <w:tcW w:w="639" w:type="dxa"/>
            <w:tcBorders>
              <w:top w:val="nil"/>
              <w:left w:val="nil"/>
              <w:bottom w:val="single" w:sz="4" w:space="0" w:color="auto"/>
              <w:right w:val="single" w:sz="4" w:space="0" w:color="auto"/>
            </w:tcBorders>
            <w:shd w:val="clear" w:color="000000" w:fill="FFFFFF"/>
            <w:vAlign w:val="center"/>
            <w:hideMark/>
          </w:tcPr>
          <w:p w14:paraId="209302F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42E4AAF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597EE61F" w14:textId="77777777" w:rsidR="009F67B6" w:rsidRPr="00687E13" w:rsidRDefault="009F67B6">
            <w:pPr>
              <w:jc w:val="center"/>
              <w:rPr>
                <w:rFonts w:ascii="Arial" w:hAnsi="Arial" w:cs="Arial"/>
                <w:b/>
                <w:bCs/>
                <w:sz w:val="16"/>
                <w:szCs w:val="16"/>
              </w:rPr>
            </w:pPr>
            <w:r w:rsidRPr="00687E13">
              <w:rPr>
                <w:rFonts w:ascii="Arial" w:hAnsi="Arial" w:cs="Arial"/>
                <w:b/>
                <w:bCs/>
                <w:sz w:val="16"/>
                <w:szCs w:val="16"/>
              </w:rPr>
              <w:t xml:space="preserve">              21 700,00 </w:t>
            </w:r>
          </w:p>
        </w:tc>
      </w:tr>
      <w:tr w:rsidR="009F67B6" w14:paraId="16E42F1B"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903E11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17</w:t>
            </w:r>
          </w:p>
        </w:tc>
        <w:tc>
          <w:tcPr>
            <w:tcW w:w="1168" w:type="dxa"/>
            <w:tcBorders>
              <w:top w:val="nil"/>
              <w:left w:val="nil"/>
              <w:bottom w:val="single" w:sz="4" w:space="0" w:color="auto"/>
              <w:right w:val="single" w:sz="4" w:space="0" w:color="auto"/>
            </w:tcBorders>
            <w:shd w:val="clear" w:color="000000" w:fill="FFFFFF"/>
            <w:vAlign w:val="center"/>
            <w:hideMark/>
          </w:tcPr>
          <w:p w14:paraId="44E003C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FS Lublin 3524</w:t>
            </w:r>
          </w:p>
        </w:tc>
        <w:tc>
          <w:tcPr>
            <w:tcW w:w="904" w:type="dxa"/>
            <w:tcBorders>
              <w:top w:val="nil"/>
              <w:left w:val="nil"/>
              <w:bottom w:val="single" w:sz="4" w:space="0" w:color="auto"/>
              <w:right w:val="single" w:sz="4" w:space="0" w:color="auto"/>
            </w:tcBorders>
            <w:shd w:val="clear" w:color="000000" w:fill="FFFFFF"/>
            <w:vAlign w:val="center"/>
            <w:hideMark/>
          </w:tcPr>
          <w:p w14:paraId="60FCE45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POS45TV</w:t>
            </w:r>
          </w:p>
        </w:tc>
        <w:tc>
          <w:tcPr>
            <w:tcW w:w="1844" w:type="dxa"/>
            <w:tcBorders>
              <w:top w:val="nil"/>
              <w:left w:val="nil"/>
              <w:bottom w:val="single" w:sz="4" w:space="0" w:color="auto"/>
              <w:right w:val="single" w:sz="4" w:space="0" w:color="auto"/>
            </w:tcBorders>
            <w:shd w:val="clear" w:color="000000" w:fill="FFFFFF"/>
            <w:vAlign w:val="center"/>
            <w:hideMark/>
          </w:tcPr>
          <w:p w14:paraId="60D1E18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SUL35243740075313</w:t>
            </w:r>
          </w:p>
        </w:tc>
        <w:tc>
          <w:tcPr>
            <w:tcW w:w="861" w:type="dxa"/>
            <w:tcBorders>
              <w:top w:val="nil"/>
              <w:left w:val="nil"/>
              <w:bottom w:val="single" w:sz="4" w:space="0" w:color="auto"/>
              <w:right w:val="single" w:sz="4" w:space="0" w:color="auto"/>
            </w:tcBorders>
            <w:shd w:val="clear" w:color="000000" w:fill="FFFFFF"/>
            <w:vAlign w:val="center"/>
            <w:hideMark/>
          </w:tcPr>
          <w:p w14:paraId="6EC51FA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2004</w:t>
            </w:r>
          </w:p>
        </w:tc>
        <w:tc>
          <w:tcPr>
            <w:tcW w:w="1573" w:type="dxa"/>
            <w:tcBorders>
              <w:top w:val="nil"/>
              <w:left w:val="nil"/>
              <w:bottom w:val="single" w:sz="4" w:space="0" w:color="auto"/>
              <w:right w:val="single" w:sz="4" w:space="0" w:color="auto"/>
            </w:tcBorders>
            <w:shd w:val="clear" w:color="000000" w:fill="FFFFFF"/>
            <w:vAlign w:val="center"/>
            <w:hideMark/>
          </w:tcPr>
          <w:p w14:paraId="1B5B307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ciężarowy furgon</w:t>
            </w:r>
          </w:p>
        </w:tc>
        <w:tc>
          <w:tcPr>
            <w:tcW w:w="1031" w:type="dxa"/>
            <w:tcBorders>
              <w:top w:val="nil"/>
              <w:left w:val="nil"/>
              <w:bottom w:val="single" w:sz="4" w:space="0" w:color="auto"/>
              <w:right w:val="single" w:sz="4" w:space="0" w:color="auto"/>
            </w:tcBorders>
            <w:shd w:val="clear" w:color="000000" w:fill="FFFFFF"/>
            <w:vAlign w:val="center"/>
            <w:hideMark/>
          </w:tcPr>
          <w:p w14:paraId="145E278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2417/1230</w:t>
            </w:r>
          </w:p>
        </w:tc>
        <w:tc>
          <w:tcPr>
            <w:tcW w:w="639" w:type="dxa"/>
            <w:tcBorders>
              <w:top w:val="nil"/>
              <w:left w:val="nil"/>
              <w:bottom w:val="single" w:sz="4" w:space="0" w:color="auto"/>
              <w:right w:val="single" w:sz="4" w:space="0" w:color="auto"/>
            </w:tcBorders>
            <w:shd w:val="clear" w:color="000000" w:fill="FFFFFF"/>
            <w:vAlign w:val="center"/>
            <w:hideMark/>
          </w:tcPr>
          <w:p w14:paraId="7B1E728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6</w:t>
            </w:r>
          </w:p>
        </w:tc>
        <w:tc>
          <w:tcPr>
            <w:tcW w:w="789" w:type="dxa"/>
            <w:tcBorders>
              <w:top w:val="nil"/>
              <w:left w:val="nil"/>
              <w:bottom w:val="single" w:sz="4" w:space="0" w:color="auto"/>
              <w:right w:val="single" w:sz="4" w:space="0" w:color="auto"/>
            </w:tcBorders>
            <w:shd w:val="clear" w:color="000000" w:fill="FFFFFF"/>
            <w:vAlign w:val="center"/>
            <w:hideMark/>
          </w:tcPr>
          <w:p w14:paraId="5A1B954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6F39C915"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6 926,00 </w:t>
            </w:r>
          </w:p>
        </w:tc>
      </w:tr>
      <w:tr w:rsidR="009F67B6" w14:paraId="20184276"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AEFD7A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18</w:t>
            </w:r>
          </w:p>
        </w:tc>
        <w:tc>
          <w:tcPr>
            <w:tcW w:w="1168" w:type="dxa"/>
            <w:tcBorders>
              <w:top w:val="nil"/>
              <w:left w:val="nil"/>
              <w:bottom w:val="single" w:sz="4" w:space="0" w:color="auto"/>
              <w:right w:val="single" w:sz="4" w:space="0" w:color="auto"/>
            </w:tcBorders>
            <w:shd w:val="clear" w:color="000000" w:fill="FFFFFF"/>
            <w:vAlign w:val="center"/>
            <w:hideMark/>
          </w:tcPr>
          <w:p w14:paraId="6E3202E1" w14:textId="77777777" w:rsidR="009F67B6" w:rsidRPr="00687E13" w:rsidRDefault="009F67B6">
            <w:pPr>
              <w:jc w:val="center"/>
              <w:rPr>
                <w:rFonts w:ascii="Arial" w:hAnsi="Arial" w:cs="Arial"/>
                <w:color w:val="000000"/>
                <w:sz w:val="16"/>
                <w:szCs w:val="16"/>
              </w:rPr>
            </w:pPr>
            <w:proofErr w:type="spellStart"/>
            <w:r w:rsidRPr="00687E13">
              <w:rPr>
                <w:rFonts w:ascii="Arial" w:hAnsi="Arial" w:cs="Arial"/>
                <w:color w:val="000000"/>
                <w:sz w:val="16"/>
                <w:szCs w:val="16"/>
              </w:rPr>
              <w:t>Teknamotor</w:t>
            </w:r>
            <w:proofErr w:type="spellEnd"/>
            <w:r w:rsidRPr="00687E13">
              <w:rPr>
                <w:rFonts w:ascii="Arial" w:hAnsi="Arial" w:cs="Arial"/>
                <w:color w:val="000000"/>
                <w:sz w:val="16"/>
                <w:szCs w:val="16"/>
              </w:rPr>
              <w:t xml:space="preserve"> Skorpion 120 SD</w:t>
            </w:r>
          </w:p>
        </w:tc>
        <w:tc>
          <w:tcPr>
            <w:tcW w:w="904" w:type="dxa"/>
            <w:tcBorders>
              <w:top w:val="nil"/>
              <w:left w:val="nil"/>
              <w:bottom w:val="single" w:sz="4" w:space="0" w:color="auto"/>
              <w:right w:val="single" w:sz="4" w:space="0" w:color="auto"/>
            </w:tcBorders>
            <w:shd w:val="clear" w:color="000000" w:fill="FFFFFF"/>
            <w:vAlign w:val="center"/>
            <w:hideMark/>
          </w:tcPr>
          <w:p w14:paraId="0FA5555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POSN948</w:t>
            </w:r>
          </w:p>
        </w:tc>
        <w:tc>
          <w:tcPr>
            <w:tcW w:w="1844" w:type="dxa"/>
            <w:tcBorders>
              <w:top w:val="nil"/>
              <w:left w:val="nil"/>
              <w:bottom w:val="single" w:sz="4" w:space="0" w:color="auto"/>
              <w:right w:val="single" w:sz="4" w:space="0" w:color="auto"/>
            </w:tcBorders>
            <w:shd w:val="clear" w:color="000000" w:fill="FFFFFF"/>
            <w:vAlign w:val="center"/>
            <w:hideMark/>
          </w:tcPr>
          <w:p w14:paraId="54C6EDB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SVA100R123D000004</w:t>
            </w:r>
          </w:p>
        </w:tc>
        <w:tc>
          <w:tcPr>
            <w:tcW w:w="861" w:type="dxa"/>
            <w:tcBorders>
              <w:top w:val="nil"/>
              <w:left w:val="nil"/>
              <w:bottom w:val="single" w:sz="4" w:space="0" w:color="auto"/>
              <w:right w:val="single" w:sz="4" w:space="0" w:color="auto"/>
            </w:tcBorders>
            <w:shd w:val="clear" w:color="000000" w:fill="FFFFFF"/>
            <w:vAlign w:val="center"/>
            <w:hideMark/>
          </w:tcPr>
          <w:p w14:paraId="6E99CDB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2004</w:t>
            </w:r>
          </w:p>
        </w:tc>
        <w:tc>
          <w:tcPr>
            <w:tcW w:w="1573" w:type="dxa"/>
            <w:tcBorders>
              <w:top w:val="nil"/>
              <w:left w:val="nil"/>
              <w:bottom w:val="single" w:sz="4" w:space="0" w:color="auto"/>
              <w:right w:val="single" w:sz="4" w:space="0" w:color="auto"/>
            </w:tcBorders>
            <w:shd w:val="clear" w:color="000000" w:fill="FFFFFF"/>
            <w:vAlign w:val="center"/>
            <w:hideMark/>
          </w:tcPr>
          <w:p w14:paraId="1D7679B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przyczepa specjalna inna</w:t>
            </w:r>
          </w:p>
        </w:tc>
        <w:tc>
          <w:tcPr>
            <w:tcW w:w="1031" w:type="dxa"/>
            <w:tcBorders>
              <w:top w:val="nil"/>
              <w:left w:val="nil"/>
              <w:bottom w:val="single" w:sz="4" w:space="0" w:color="auto"/>
              <w:right w:val="single" w:sz="4" w:space="0" w:color="auto"/>
            </w:tcBorders>
            <w:shd w:val="clear" w:color="000000" w:fill="FFFFFF"/>
            <w:vAlign w:val="center"/>
            <w:hideMark/>
          </w:tcPr>
          <w:p w14:paraId="65293CC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639" w:type="dxa"/>
            <w:tcBorders>
              <w:top w:val="nil"/>
              <w:left w:val="nil"/>
              <w:bottom w:val="single" w:sz="4" w:space="0" w:color="auto"/>
              <w:right w:val="single" w:sz="4" w:space="0" w:color="auto"/>
            </w:tcBorders>
            <w:shd w:val="clear" w:color="000000" w:fill="FFFFFF"/>
            <w:vAlign w:val="center"/>
            <w:hideMark/>
          </w:tcPr>
          <w:p w14:paraId="7A0D4E1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6B79EA9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3F28ECF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040A3494"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DBA643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w:t>
            </w:r>
          </w:p>
        </w:tc>
        <w:tc>
          <w:tcPr>
            <w:tcW w:w="1168" w:type="dxa"/>
            <w:tcBorders>
              <w:top w:val="nil"/>
              <w:left w:val="nil"/>
              <w:bottom w:val="single" w:sz="4" w:space="0" w:color="auto"/>
              <w:right w:val="single" w:sz="4" w:space="0" w:color="auto"/>
            </w:tcBorders>
            <w:shd w:val="clear" w:color="000000" w:fill="FFFFFF"/>
            <w:vAlign w:val="center"/>
            <w:hideMark/>
          </w:tcPr>
          <w:p w14:paraId="52A3401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Nowak PN 20</w:t>
            </w:r>
          </w:p>
        </w:tc>
        <w:tc>
          <w:tcPr>
            <w:tcW w:w="904" w:type="dxa"/>
            <w:tcBorders>
              <w:top w:val="nil"/>
              <w:left w:val="nil"/>
              <w:bottom w:val="single" w:sz="4" w:space="0" w:color="auto"/>
              <w:right w:val="single" w:sz="4" w:space="0" w:color="auto"/>
            </w:tcBorders>
            <w:shd w:val="clear" w:color="000000" w:fill="FFFFFF"/>
            <w:vAlign w:val="center"/>
            <w:hideMark/>
          </w:tcPr>
          <w:p w14:paraId="5BDD747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POS31UP</w:t>
            </w:r>
          </w:p>
        </w:tc>
        <w:tc>
          <w:tcPr>
            <w:tcW w:w="1844" w:type="dxa"/>
            <w:tcBorders>
              <w:top w:val="nil"/>
              <w:left w:val="nil"/>
              <w:bottom w:val="single" w:sz="4" w:space="0" w:color="auto"/>
              <w:right w:val="single" w:sz="4" w:space="0" w:color="auto"/>
            </w:tcBorders>
            <w:shd w:val="clear" w:color="000000" w:fill="FFFFFF"/>
            <w:vAlign w:val="center"/>
            <w:hideMark/>
          </w:tcPr>
          <w:p w14:paraId="59CAAE9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SZ9NPN20071TA1013</w:t>
            </w:r>
          </w:p>
        </w:tc>
        <w:tc>
          <w:tcPr>
            <w:tcW w:w="861" w:type="dxa"/>
            <w:tcBorders>
              <w:top w:val="nil"/>
              <w:left w:val="nil"/>
              <w:bottom w:val="single" w:sz="4" w:space="0" w:color="auto"/>
              <w:right w:val="single" w:sz="4" w:space="0" w:color="auto"/>
            </w:tcBorders>
            <w:shd w:val="clear" w:color="000000" w:fill="FFFFFF"/>
            <w:vAlign w:val="center"/>
            <w:hideMark/>
          </w:tcPr>
          <w:p w14:paraId="4F99704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2007</w:t>
            </w:r>
          </w:p>
        </w:tc>
        <w:tc>
          <w:tcPr>
            <w:tcW w:w="1573" w:type="dxa"/>
            <w:tcBorders>
              <w:top w:val="nil"/>
              <w:left w:val="nil"/>
              <w:bottom w:val="single" w:sz="4" w:space="0" w:color="auto"/>
              <w:right w:val="single" w:sz="4" w:space="0" w:color="auto"/>
            </w:tcBorders>
            <w:shd w:val="clear" w:color="000000" w:fill="FFFFFF"/>
            <w:vAlign w:val="center"/>
            <w:hideMark/>
          </w:tcPr>
          <w:p w14:paraId="4C7583A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Przyczepa ciężarowa</w:t>
            </w:r>
          </w:p>
        </w:tc>
        <w:tc>
          <w:tcPr>
            <w:tcW w:w="1031" w:type="dxa"/>
            <w:tcBorders>
              <w:top w:val="nil"/>
              <w:left w:val="nil"/>
              <w:bottom w:val="single" w:sz="4" w:space="0" w:color="auto"/>
              <w:right w:val="single" w:sz="4" w:space="0" w:color="auto"/>
            </w:tcBorders>
            <w:shd w:val="clear" w:color="000000" w:fill="FFFFFF"/>
            <w:vAlign w:val="center"/>
            <w:hideMark/>
          </w:tcPr>
          <w:p w14:paraId="53485D0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0/1450</w:t>
            </w:r>
          </w:p>
        </w:tc>
        <w:tc>
          <w:tcPr>
            <w:tcW w:w="639" w:type="dxa"/>
            <w:tcBorders>
              <w:top w:val="nil"/>
              <w:left w:val="nil"/>
              <w:bottom w:val="single" w:sz="4" w:space="0" w:color="auto"/>
              <w:right w:val="single" w:sz="4" w:space="0" w:color="auto"/>
            </w:tcBorders>
            <w:shd w:val="clear" w:color="000000" w:fill="FFFFFF"/>
            <w:vAlign w:val="center"/>
            <w:hideMark/>
          </w:tcPr>
          <w:p w14:paraId="1A26D58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5EDB588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w:t>
            </w:r>
          </w:p>
        </w:tc>
        <w:tc>
          <w:tcPr>
            <w:tcW w:w="1823" w:type="dxa"/>
            <w:tcBorders>
              <w:top w:val="nil"/>
              <w:left w:val="nil"/>
              <w:bottom w:val="single" w:sz="4" w:space="0" w:color="auto"/>
              <w:right w:val="single" w:sz="4" w:space="0" w:color="auto"/>
            </w:tcBorders>
            <w:shd w:val="clear" w:color="auto" w:fill="auto"/>
            <w:vAlign w:val="center"/>
            <w:hideMark/>
          </w:tcPr>
          <w:p w14:paraId="1FE08991"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3 650,00 </w:t>
            </w:r>
          </w:p>
        </w:tc>
      </w:tr>
      <w:tr w:rsidR="009F67B6" w14:paraId="331D7604"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68FCE6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w:t>
            </w:r>
          </w:p>
        </w:tc>
        <w:tc>
          <w:tcPr>
            <w:tcW w:w="1168" w:type="dxa"/>
            <w:tcBorders>
              <w:top w:val="nil"/>
              <w:left w:val="nil"/>
              <w:bottom w:val="single" w:sz="4" w:space="0" w:color="auto"/>
              <w:right w:val="single" w:sz="4" w:space="0" w:color="auto"/>
            </w:tcBorders>
            <w:shd w:val="clear" w:color="000000" w:fill="FFFFFF"/>
            <w:vAlign w:val="center"/>
            <w:hideMark/>
          </w:tcPr>
          <w:p w14:paraId="25ED5D6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Lamborghini R4.110</w:t>
            </w:r>
          </w:p>
        </w:tc>
        <w:tc>
          <w:tcPr>
            <w:tcW w:w="904" w:type="dxa"/>
            <w:tcBorders>
              <w:top w:val="nil"/>
              <w:left w:val="nil"/>
              <w:bottom w:val="single" w:sz="4" w:space="0" w:color="auto"/>
              <w:right w:val="single" w:sz="4" w:space="0" w:color="auto"/>
            </w:tcBorders>
            <w:shd w:val="clear" w:color="000000" w:fill="FFFFFF"/>
            <w:vAlign w:val="center"/>
            <w:hideMark/>
          </w:tcPr>
          <w:p w14:paraId="1E25A73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POSTH22</w:t>
            </w:r>
          </w:p>
        </w:tc>
        <w:tc>
          <w:tcPr>
            <w:tcW w:w="1844" w:type="dxa"/>
            <w:tcBorders>
              <w:top w:val="nil"/>
              <w:left w:val="nil"/>
              <w:bottom w:val="single" w:sz="4" w:space="0" w:color="auto"/>
              <w:right w:val="single" w:sz="4" w:space="0" w:color="auto"/>
            </w:tcBorders>
            <w:shd w:val="clear" w:color="000000" w:fill="FFFFFF"/>
            <w:vAlign w:val="center"/>
            <w:hideMark/>
          </w:tcPr>
          <w:p w14:paraId="258CBE8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L23S094WVT1763</w:t>
            </w:r>
          </w:p>
        </w:tc>
        <w:tc>
          <w:tcPr>
            <w:tcW w:w="861" w:type="dxa"/>
            <w:tcBorders>
              <w:top w:val="nil"/>
              <w:left w:val="nil"/>
              <w:bottom w:val="single" w:sz="4" w:space="0" w:color="auto"/>
              <w:right w:val="single" w:sz="4" w:space="0" w:color="auto"/>
            </w:tcBorders>
            <w:shd w:val="clear" w:color="000000" w:fill="FFFFFF"/>
            <w:vAlign w:val="center"/>
            <w:hideMark/>
          </w:tcPr>
          <w:p w14:paraId="2376EB5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2008</w:t>
            </w:r>
          </w:p>
        </w:tc>
        <w:tc>
          <w:tcPr>
            <w:tcW w:w="1573" w:type="dxa"/>
            <w:tcBorders>
              <w:top w:val="nil"/>
              <w:left w:val="nil"/>
              <w:bottom w:val="single" w:sz="4" w:space="0" w:color="auto"/>
              <w:right w:val="single" w:sz="4" w:space="0" w:color="auto"/>
            </w:tcBorders>
            <w:shd w:val="clear" w:color="000000" w:fill="FFFFFF"/>
            <w:vAlign w:val="center"/>
            <w:hideMark/>
          </w:tcPr>
          <w:p w14:paraId="242EF9F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ciągnik rolniczy</w:t>
            </w:r>
          </w:p>
        </w:tc>
        <w:tc>
          <w:tcPr>
            <w:tcW w:w="1031" w:type="dxa"/>
            <w:tcBorders>
              <w:top w:val="nil"/>
              <w:left w:val="nil"/>
              <w:bottom w:val="single" w:sz="4" w:space="0" w:color="auto"/>
              <w:right w:val="single" w:sz="4" w:space="0" w:color="auto"/>
            </w:tcBorders>
            <w:shd w:val="clear" w:color="000000" w:fill="FFFFFF"/>
            <w:vAlign w:val="center"/>
            <w:hideMark/>
          </w:tcPr>
          <w:p w14:paraId="39393E2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4000</w:t>
            </w:r>
          </w:p>
        </w:tc>
        <w:tc>
          <w:tcPr>
            <w:tcW w:w="639" w:type="dxa"/>
            <w:tcBorders>
              <w:top w:val="nil"/>
              <w:left w:val="nil"/>
              <w:bottom w:val="single" w:sz="4" w:space="0" w:color="auto"/>
              <w:right w:val="single" w:sz="4" w:space="0" w:color="auto"/>
            </w:tcBorders>
            <w:shd w:val="clear" w:color="000000" w:fill="FFFFFF"/>
            <w:vAlign w:val="center"/>
            <w:hideMark/>
          </w:tcPr>
          <w:p w14:paraId="6411E61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w:t>
            </w:r>
          </w:p>
        </w:tc>
        <w:tc>
          <w:tcPr>
            <w:tcW w:w="789" w:type="dxa"/>
            <w:tcBorders>
              <w:top w:val="nil"/>
              <w:left w:val="nil"/>
              <w:bottom w:val="single" w:sz="4" w:space="0" w:color="auto"/>
              <w:right w:val="single" w:sz="4" w:space="0" w:color="auto"/>
            </w:tcBorders>
            <w:shd w:val="clear" w:color="000000" w:fill="FFFFFF"/>
            <w:vAlign w:val="center"/>
            <w:hideMark/>
          </w:tcPr>
          <w:p w14:paraId="1DB5A3C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5C57E5F3"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104 247,00 </w:t>
            </w:r>
          </w:p>
        </w:tc>
      </w:tr>
      <w:tr w:rsidR="009F67B6" w14:paraId="5D410D09"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C45500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21</w:t>
            </w:r>
          </w:p>
        </w:tc>
        <w:tc>
          <w:tcPr>
            <w:tcW w:w="1168" w:type="dxa"/>
            <w:tcBorders>
              <w:top w:val="nil"/>
              <w:left w:val="nil"/>
              <w:bottom w:val="single" w:sz="4" w:space="0" w:color="auto"/>
              <w:right w:val="single" w:sz="4" w:space="0" w:color="auto"/>
            </w:tcBorders>
            <w:shd w:val="clear" w:color="000000" w:fill="FFFFFF"/>
            <w:vAlign w:val="center"/>
            <w:hideMark/>
          </w:tcPr>
          <w:p w14:paraId="5A1B9E1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Citroen </w:t>
            </w:r>
            <w:proofErr w:type="spellStart"/>
            <w:r w:rsidRPr="00687E13">
              <w:rPr>
                <w:rFonts w:ascii="Arial" w:hAnsi="Arial" w:cs="Arial"/>
                <w:color w:val="000000"/>
                <w:sz w:val="16"/>
                <w:szCs w:val="16"/>
              </w:rPr>
              <w:t>Nemo</w:t>
            </w:r>
            <w:proofErr w:type="spellEnd"/>
            <w:r w:rsidRPr="00687E13">
              <w:rPr>
                <w:rFonts w:ascii="Arial" w:hAnsi="Arial" w:cs="Arial"/>
                <w:color w:val="000000"/>
                <w:sz w:val="16"/>
                <w:szCs w:val="16"/>
              </w:rPr>
              <w:t xml:space="preserve"> 1.4 HDI</w:t>
            </w:r>
          </w:p>
        </w:tc>
        <w:tc>
          <w:tcPr>
            <w:tcW w:w="904" w:type="dxa"/>
            <w:tcBorders>
              <w:top w:val="nil"/>
              <w:left w:val="nil"/>
              <w:bottom w:val="single" w:sz="4" w:space="0" w:color="auto"/>
              <w:right w:val="single" w:sz="4" w:space="0" w:color="auto"/>
            </w:tcBorders>
            <w:shd w:val="clear" w:color="000000" w:fill="FFFFFF"/>
            <w:vAlign w:val="center"/>
            <w:hideMark/>
          </w:tcPr>
          <w:p w14:paraId="708DB79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POS1J28</w:t>
            </w:r>
          </w:p>
        </w:tc>
        <w:tc>
          <w:tcPr>
            <w:tcW w:w="1844" w:type="dxa"/>
            <w:tcBorders>
              <w:top w:val="nil"/>
              <w:left w:val="nil"/>
              <w:bottom w:val="single" w:sz="4" w:space="0" w:color="auto"/>
              <w:right w:val="single" w:sz="4" w:space="0" w:color="auto"/>
            </w:tcBorders>
            <w:shd w:val="clear" w:color="000000" w:fill="FFFFFF"/>
            <w:vAlign w:val="center"/>
            <w:hideMark/>
          </w:tcPr>
          <w:p w14:paraId="07CA169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VF7AJ8HSLA8022206</w:t>
            </w:r>
          </w:p>
        </w:tc>
        <w:tc>
          <w:tcPr>
            <w:tcW w:w="861" w:type="dxa"/>
            <w:tcBorders>
              <w:top w:val="nil"/>
              <w:left w:val="nil"/>
              <w:bottom w:val="single" w:sz="4" w:space="0" w:color="auto"/>
              <w:right w:val="single" w:sz="4" w:space="0" w:color="auto"/>
            </w:tcBorders>
            <w:shd w:val="clear" w:color="000000" w:fill="FFFFFF"/>
            <w:vAlign w:val="center"/>
            <w:hideMark/>
          </w:tcPr>
          <w:p w14:paraId="6ED28CB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2010</w:t>
            </w:r>
          </w:p>
        </w:tc>
        <w:tc>
          <w:tcPr>
            <w:tcW w:w="1573" w:type="dxa"/>
            <w:tcBorders>
              <w:top w:val="nil"/>
              <w:left w:val="nil"/>
              <w:bottom w:val="single" w:sz="4" w:space="0" w:color="auto"/>
              <w:right w:val="single" w:sz="4" w:space="0" w:color="auto"/>
            </w:tcBorders>
            <w:shd w:val="clear" w:color="000000" w:fill="FFFFFF"/>
            <w:vAlign w:val="center"/>
            <w:hideMark/>
          </w:tcPr>
          <w:p w14:paraId="1E6DB9E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72818FF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1399</w:t>
            </w:r>
          </w:p>
        </w:tc>
        <w:tc>
          <w:tcPr>
            <w:tcW w:w="639" w:type="dxa"/>
            <w:tcBorders>
              <w:top w:val="nil"/>
              <w:left w:val="nil"/>
              <w:bottom w:val="single" w:sz="4" w:space="0" w:color="auto"/>
              <w:right w:val="single" w:sz="4" w:space="0" w:color="auto"/>
            </w:tcBorders>
            <w:shd w:val="clear" w:color="000000" w:fill="FFFFFF"/>
            <w:vAlign w:val="center"/>
            <w:hideMark/>
          </w:tcPr>
          <w:p w14:paraId="6F7D91C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3F4F955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6B209D5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              15 700,00 </w:t>
            </w:r>
          </w:p>
        </w:tc>
      </w:tr>
      <w:tr w:rsidR="009F67B6" w14:paraId="3CAEA4DD"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39E0AF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22</w:t>
            </w:r>
          </w:p>
        </w:tc>
        <w:tc>
          <w:tcPr>
            <w:tcW w:w="1168" w:type="dxa"/>
            <w:tcBorders>
              <w:top w:val="nil"/>
              <w:left w:val="nil"/>
              <w:bottom w:val="single" w:sz="4" w:space="0" w:color="auto"/>
              <w:right w:val="single" w:sz="4" w:space="0" w:color="auto"/>
            </w:tcBorders>
            <w:shd w:val="clear" w:color="000000" w:fill="FFFFFF"/>
            <w:vAlign w:val="center"/>
            <w:hideMark/>
          </w:tcPr>
          <w:p w14:paraId="01180A9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Fiat Ducato</w:t>
            </w:r>
          </w:p>
        </w:tc>
        <w:tc>
          <w:tcPr>
            <w:tcW w:w="904" w:type="dxa"/>
            <w:tcBorders>
              <w:top w:val="nil"/>
              <w:left w:val="nil"/>
              <w:bottom w:val="single" w:sz="4" w:space="0" w:color="auto"/>
              <w:right w:val="single" w:sz="4" w:space="0" w:color="auto"/>
            </w:tcBorders>
            <w:shd w:val="clear" w:color="000000" w:fill="FFFFFF"/>
            <w:vAlign w:val="center"/>
            <w:hideMark/>
          </w:tcPr>
          <w:p w14:paraId="125A05D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POS33097</w:t>
            </w:r>
          </w:p>
        </w:tc>
        <w:tc>
          <w:tcPr>
            <w:tcW w:w="1844" w:type="dxa"/>
            <w:tcBorders>
              <w:top w:val="nil"/>
              <w:left w:val="nil"/>
              <w:bottom w:val="single" w:sz="4" w:space="0" w:color="auto"/>
              <w:right w:val="single" w:sz="4" w:space="0" w:color="auto"/>
            </w:tcBorders>
            <w:shd w:val="clear" w:color="000000" w:fill="FFFFFF"/>
            <w:vAlign w:val="center"/>
            <w:hideMark/>
          </w:tcPr>
          <w:p w14:paraId="229DCBB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ZFA25000002928281</w:t>
            </w:r>
          </w:p>
        </w:tc>
        <w:tc>
          <w:tcPr>
            <w:tcW w:w="861" w:type="dxa"/>
            <w:tcBorders>
              <w:top w:val="nil"/>
              <w:left w:val="nil"/>
              <w:bottom w:val="single" w:sz="4" w:space="0" w:color="auto"/>
              <w:right w:val="single" w:sz="4" w:space="0" w:color="auto"/>
            </w:tcBorders>
            <w:shd w:val="clear" w:color="000000" w:fill="FFFFFF"/>
            <w:vAlign w:val="center"/>
            <w:hideMark/>
          </w:tcPr>
          <w:p w14:paraId="1A9BFD1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2015</w:t>
            </w:r>
          </w:p>
        </w:tc>
        <w:tc>
          <w:tcPr>
            <w:tcW w:w="1573" w:type="dxa"/>
            <w:tcBorders>
              <w:top w:val="nil"/>
              <w:left w:val="nil"/>
              <w:bottom w:val="single" w:sz="4" w:space="0" w:color="auto"/>
              <w:right w:val="single" w:sz="4" w:space="0" w:color="auto"/>
            </w:tcBorders>
            <w:shd w:val="clear" w:color="000000" w:fill="FFFFFF"/>
            <w:vAlign w:val="center"/>
            <w:hideMark/>
          </w:tcPr>
          <w:p w14:paraId="6D49048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ciężarowy</w:t>
            </w:r>
          </w:p>
        </w:tc>
        <w:tc>
          <w:tcPr>
            <w:tcW w:w="1031" w:type="dxa"/>
            <w:tcBorders>
              <w:top w:val="nil"/>
              <w:left w:val="nil"/>
              <w:bottom w:val="single" w:sz="4" w:space="0" w:color="auto"/>
              <w:right w:val="single" w:sz="4" w:space="0" w:color="auto"/>
            </w:tcBorders>
            <w:shd w:val="clear" w:color="000000" w:fill="FFFFFF"/>
            <w:vAlign w:val="center"/>
            <w:hideMark/>
          </w:tcPr>
          <w:p w14:paraId="253F94D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2999/940</w:t>
            </w:r>
          </w:p>
        </w:tc>
        <w:tc>
          <w:tcPr>
            <w:tcW w:w="639" w:type="dxa"/>
            <w:tcBorders>
              <w:top w:val="nil"/>
              <w:left w:val="nil"/>
              <w:bottom w:val="single" w:sz="4" w:space="0" w:color="auto"/>
              <w:right w:val="single" w:sz="4" w:space="0" w:color="auto"/>
            </w:tcBorders>
            <w:shd w:val="clear" w:color="000000" w:fill="FFFFFF"/>
            <w:vAlign w:val="center"/>
            <w:hideMark/>
          </w:tcPr>
          <w:p w14:paraId="133D934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7</w:t>
            </w:r>
          </w:p>
        </w:tc>
        <w:tc>
          <w:tcPr>
            <w:tcW w:w="789" w:type="dxa"/>
            <w:tcBorders>
              <w:top w:val="nil"/>
              <w:left w:val="nil"/>
              <w:bottom w:val="single" w:sz="4" w:space="0" w:color="auto"/>
              <w:right w:val="single" w:sz="4" w:space="0" w:color="auto"/>
            </w:tcBorders>
            <w:shd w:val="clear" w:color="000000" w:fill="FFFFFF"/>
            <w:vAlign w:val="center"/>
            <w:hideMark/>
          </w:tcPr>
          <w:p w14:paraId="3C4729B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11170F32"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64 152,00 </w:t>
            </w:r>
          </w:p>
        </w:tc>
      </w:tr>
      <w:tr w:rsidR="009F67B6" w14:paraId="39473F02"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2F798D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lastRenderedPageBreak/>
              <w:t>23</w:t>
            </w:r>
          </w:p>
        </w:tc>
        <w:tc>
          <w:tcPr>
            <w:tcW w:w="1168" w:type="dxa"/>
            <w:tcBorders>
              <w:top w:val="nil"/>
              <w:left w:val="nil"/>
              <w:bottom w:val="single" w:sz="4" w:space="0" w:color="auto"/>
              <w:right w:val="single" w:sz="4" w:space="0" w:color="auto"/>
            </w:tcBorders>
            <w:shd w:val="clear" w:color="000000" w:fill="FFFFFF"/>
            <w:vAlign w:val="center"/>
            <w:hideMark/>
          </w:tcPr>
          <w:p w14:paraId="3FB0235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Fiat SIDICI DIN 4X4 1600</w:t>
            </w:r>
          </w:p>
        </w:tc>
        <w:tc>
          <w:tcPr>
            <w:tcW w:w="904" w:type="dxa"/>
            <w:tcBorders>
              <w:top w:val="nil"/>
              <w:left w:val="nil"/>
              <w:bottom w:val="single" w:sz="4" w:space="0" w:color="auto"/>
              <w:right w:val="single" w:sz="4" w:space="0" w:color="auto"/>
            </w:tcBorders>
            <w:shd w:val="clear" w:color="000000" w:fill="FFFFFF"/>
            <w:vAlign w:val="center"/>
            <w:hideMark/>
          </w:tcPr>
          <w:p w14:paraId="6347836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POS27588</w:t>
            </w:r>
          </w:p>
        </w:tc>
        <w:tc>
          <w:tcPr>
            <w:tcW w:w="1844" w:type="dxa"/>
            <w:tcBorders>
              <w:top w:val="nil"/>
              <w:left w:val="nil"/>
              <w:bottom w:val="single" w:sz="4" w:space="0" w:color="auto"/>
              <w:right w:val="single" w:sz="4" w:space="0" w:color="auto"/>
            </w:tcBorders>
            <w:shd w:val="clear" w:color="000000" w:fill="FFFFFF"/>
            <w:vAlign w:val="center"/>
            <w:hideMark/>
          </w:tcPr>
          <w:p w14:paraId="49893AB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TSMFYB21S00819770</w:t>
            </w:r>
          </w:p>
        </w:tc>
        <w:tc>
          <w:tcPr>
            <w:tcW w:w="861" w:type="dxa"/>
            <w:tcBorders>
              <w:top w:val="nil"/>
              <w:left w:val="nil"/>
              <w:bottom w:val="single" w:sz="4" w:space="0" w:color="auto"/>
              <w:right w:val="single" w:sz="4" w:space="0" w:color="auto"/>
            </w:tcBorders>
            <w:shd w:val="clear" w:color="000000" w:fill="FFFFFF"/>
            <w:vAlign w:val="center"/>
            <w:hideMark/>
          </w:tcPr>
          <w:p w14:paraId="309D998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2014</w:t>
            </w:r>
          </w:p>
        </w:tc>
        <w:tc>
          <w:tcPr>
            <w:tcW w:w="1573" w:type="dxa"/>
            <w:tcBorders>
              <w:top w:val="nil"/>
              <w:left w:val="nil"/>
              <w:bottom w:val="single" w:sz="4" w:space="0" w:color="auto"/>
              <w:right w:val="single" w:sz="4" w:space="0" w:color="auto"/>
            </w:tcBorders>
            <w:shd w:val="clear" w:color="000000" w:fill="FFFFFF"/>
            <w:vAlign w:val="center"/>
            <w:hideMark/>
          </w:tcPr>
          <w:p w14:paraId="29189CB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304151A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1586</w:t>
            </w:r>
          </w:p>
        </w:tc>
        <w:tc>
          <w:tcPr>
            <w:tcW w:w="639" w:type="dxa"/>
            <w:tcBorders>
              <w:top w:val="nil"/>
              <w:left w:val="nil"/>
              <w:bottom w:val="single" w:sz="4" w:space="0" w:color="auto"/>
              <w:right w:val="single" w:sz="4" w:space="0" w:color="auto"/>
            </w:tcBorders>
            <w:shd w:val="clear" w:color="000000" w:fill="FFFFFF"/>
            <w:vAlign w:val="center"/>
            <w:hideMark/>
          </w:tcPr>
          <w:p w14:paraId="54E560F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7EC57E2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7986891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              26 700,00 </w:t>
            </w:r>
          </w:p>
        </w:tc>
      </w:tr>
      <w:tr w:rsidR="009F67B6" w14:paraId="4ACA310F"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D48F3F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24</w:t>
            </w:r>
          </w:p>
        </w:tc>
        <w:tc>
          <w:tcPr>
            <w:tcW w:w="1168" w:type="dxa"/>
            <w:tcBorders>
              <w:top w:val="nil"/>
              <w:left w:val="nil"/>
              <w:bottom w:val="single" w:sz="4" w:space="0" w:color="auto"/>
              <w:right w:val="single" w:sz="4" w:space="0" w:color="auto"/>
            </w:tcBorders>
            <w:shd w:val="clear" w:color="000000" w:fill="FFFFFF"/>
            <w:vAlign w:val="center"/>
            <w:hideMark/>
          </w:tcPr>
          <w:p w14:paraId="72C4F69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Kia </w:t>
            </w:r>
            <w:proofErr w:type="spellStart"/>
            <w:r w:rsidRPr="00687E13">
              <w:rPr>
                <w:rFonts w:ascii="Arial" w:hAnsi="Arial" w:cs="Arial"/>
                <w:color w:val="000000"/>
                <w:sz w:val="16"/>
                <w:szCs w:val="16"/>
              </w:rPr>
              <w:t>Venga</w:t>
            </w:r>
            <w:proofErr w:type="spellEnd"/>
          </w:p>
        </w:tc>
        <w:tc>
          <w:tcPr>
            <w:tcW w:w="904" w:type="dxa"/>
            <w:tcBorders>
              <w:top w:val="nil"/>
              <w:left w:val="nil"/>
              <w:bottom w:val="single" w:sz="4" w:space="0" w:color="auto"/>
              <w:right w:val="single" w:sz="4" w:space="0" w:color="auto"/>
            </w:tcBorders>
            <w:shd w:val="clear" w:color="000000" w:fill="FFFFFF"/>
            <w:vAlign w:val="center"/>
            <w:hideMark/>
          </w:tcPr>
          <w:p w14:paraId="0934FC5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POS44212</w:t>
            </w:r>
          </w:p>
        </w:tc>
        <w:tc>
          <w:tcPr>
            <w:tcW w:w="1844" w:type="dxa"/>
            <w:tcBorders>
              <w:top w:val="nil"/>
              <w:left w:val="nil"/>
              <w:bottom w:val="single" w:sz="4" w:space="0" w:color="auto"/>
              <w:right w:val="single" w:sz="4" w:space="0" w:color="auto"/>
            </w:tcBorders>
            <w:shd w:val="clear" w:color="000000" w:fill="FFFFFF"/>
            <w:vAlign w:val="center"/>
            <w:hideMark/>
          </w:tcPr>
          <w:p w14:paraId="50C238D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ZFA146A0000074008</w:t>
            </w:r>
          </w:p>
        </w:tc>
        <w:tc>
          <w:tcPr>
            <w:tcW w:w="861" w:type="dxa"/>
            <w:tcBorders>
              <w:top w:val="nil"/>
              <w:left w:val="nil"/>
              <w:bottom w:val="single" w:sz="4" w:space="0" w:color="auto"/>
              <w:right w:val="single" w:sz="4" w:space="0" w:color="auto"/>
            </w:tcBorders>
            <w:shd w:val="clear" w:color="000000" w:fill="FFFFFF"/>
            <w:vAlign w:val="center"/>
            <w:hideMark/>
          </w:tcPr>
          <w:p w14:paraId="460BDE7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2016</w:t>
            </w:r>
          </w:p>
        </w:tc>
        <w:tc>
          <w:tcPr>
            <w:tcW w:w="1573" w:type="dxa"/>
            <w:tcBorders>
              <w:top w:val="nil"/>
              <w:left w:val="nil"/>
              <w:bottom w:val="single" w:sz="4" w:space="0" w:color="auto"/>
              <w:right w:val="single" w:sz="4" w:space="0" w:color="auto"/>
            </w:tcBorders>
            <w:shd w:val="clear" w:color="000000" w:fill="FFFFFF"/>
            <w:vAlign w:val="center"/>
            <w:hideMark/>
          </w:tcPr>
          <w:p w14:paraId="5062117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5D4599D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1396</w:t>
            </w:r>
          </w:p>
        </w:tc>
        <w:tc>
          <w:tcPr>
            <w:tcW w:w="639" w:type="dxa"/>
            <w:tcBorders>
              <w:top w:val="nil"/>
              <w:left w:val="nil"/>
              <w:bottom w:val="single" w:sz="4" w:space="0" w:color="auto"/>
              <w:right w:val="single" w:sz="4" w:space="0" w:color="auto"/>
            </w:tcBorders>
            <w:shd w:val="clear" w:color="000000" w:fill="FFFFFF"/>
            <w:vAlign w:val="center"/>
            <w:hideMark/>
          </w:tcPr>
          <w:p w14:paraId="522C88A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11825E0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515F298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              35 800,00 </w:t>
            </w:r>
          </w:p>
        </w:tc>
      </w:tr>
      <w:tr w:rsidR="009F67B6" w14:paraId="4A0CFFC7"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9C8EBA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25</w:t>
            </w:r>
          </w:p>
        </w:tc>
        <w:tc>
          <w:tcPr>
            <w:tcW w:w="1168" w:type="dxa"/>
            <w:tcBorders>
              <w:top w:val="nil"/>
              <w:left w:val="nil"/>
              <w:bottom w:val="single" w:sz="4" w:space="0" w:color="auto"/>
              <w:right w:val="single" w:sz="4" w:space="0" w:color="auto"/>
            </w:tcBorders>
            <w:shd w:val="clear" w:color="000000" w:fill="FFFFFF"/>
            <w:vAlign w:val="center"/>
            <w:hideMark/>
          </w:tcPr>
          <w:p w14:paraId="3C066D3E" w14:textId="77777777" w:rsidR="009F67B6" w:rsidRPr="00136E40" w:rsidRDefault="009F67B6">
            <w:pPr>
              <w:jc w:val="center"/>
              <w:rPr>
                <w:rFonts w:ascii="Arial" w:hAnsi="Arial" w:cs="Arial"/>
                <w:color w:val="000000"/>
                <w:sz w:val="16"/>
                <w:szCs w:val="16"/>
                <w:lang w:val="en-US"/>
              </w:rPr>
            </w:pPr>
            <w:r w:rsidRPr="00136E40">
              <w:rPr>
                <w:rFonts w:ascii="Arial" w:hAnsi="Arial" w:cs="Arial"/>
                <w:color w:val="000000"/>
                <w:sz w:val="16"/>
                <w:szCs w:val="16"/>
                <w:lang w:val="en-US"/>
              </w:rPr>
              <w:t>Opel VIVARO KOMBI Edition 2.0 CDTI</w:t>
            </w:r>
          </w:p>
        </w:tc>
        <w:tc>
          <w:tcPr>
            <w:tcW w:w="904" w:type="dxa"/>
            <w:tcBorders>
              <w:top w:val="nil"/>
              <w:left w:val="nil"/>
              <w:bottom w:val="single" w:sz="4" w:space="0" w:color="auto"/>
              <w:right w:val="single" w:sz="4" w:space="0" w:color="auto"/>
            </w:tcBorders>
            <w:shd w:val="clear" w:color="000000" w:fill="FFFFFF"/>
            <w:vAlign w:val="center"/>
            <w:hideMark/>
          </w:tcPr>
          <w:p w14:paraId="5D99C71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POS09644</w:t>
            </w:r>
          </w:p>
        </w:tc>
        <w:tc>
          <w:tcPr>
            <w:tcW w:w="1844" w:type="dxa"/>
            <w:tcBorders>
              <w:top w:val="nil"/>
              <w:left w:val="nil"/>
              <w:bottom w:val="single" w:sz="4" w:space="0" w:color="auto"/>
              <w:right w:val="single" w:sz="4" w:space="0" w:color="auto"/>
            </w:tcBorders>
            <w:shd w:val="clear" w:color="000000" w:fill="FFFFFF"/>
            <w:vAlign w:val="center"/>
            <w:hideMark/>
          </w:tcPr>
          <w:p w14:paraId="6F7819A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W0LJ7B7B2EV603743</w:t>
            </w:r>
          </w:p>
        </w:tc>
        <w:tc>
          <w:tcPr>
            <w:tcW w:w="861" w:type="dxa"/>
            <w:tcBorders>
              <w:top w:val="nil"/>
              <w:left w:val="nil"/>
              <w:bottom w:val="single" w:sz="4" w:space="0" w:color="auto"/>
              <w:right w:val="single" w:sz="4" w:space="0" w:color="auto"/>
            </w:tcBorders>
            <w:shd w:val="clear" w:color="000000" w:fill="FFFFFF"/>
            <w:vAlign w:val="center"/>
            <w:hideMark/>
          </w:tcPr>
          <w:p w14:paraId="6D7CA9A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2013</w:t>
            </w:r>
          </w:p>
        </w:tc>
        <w:tc>
          <w:tcPr>
            <w:tcW w:w="1573" w:type="dxa"/>
            <w:tcBorders>
              <w:top w:val="nil"/>
              <w:left w:val="nil"/>
              <w:bottom w:val="single" w:sz="4" w:space="0" w:color="auto"/>
              <w:right w:val="single" w:sz="4" w:space="0" w:color="auto"/>
            </w:tcBorders>
            <w:shd w:val="clear" w:color="000000" w:fill="FFFFFF"/>
            <w:vAlign w:val="center"/>
            <w:hideMark/>
          </w:tcPr>
          <w:p w14:paraId="628650D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 do przewozu osób niepełnosprawnych</w:t>
            </w:r>
          </w:p>
        </w:tc>
        <w:tc>
          <w:tcPr>
            <w:tcW w:w="1031" w:type="dxa"/>
            <w:tcBorders>
              <w:top w:val="nil"/>
              <w:left w:val="nil"/>
              <w:bottom w:val="single" w:sz="4" w:space="0" w:color="auto"/>
              <w:right w:val="single" w:sz="4" w:space="0" w:color="auto"/>
            </w:tcBorders>
            <w:shd w:val="clear" w:color="000000" w:fill="FFFFFF"/>
            <w:vAlign w:val="center"/>
            <w:hideMark/>
          </w:tcPr>
          <w:p w14:paraId="55D8908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1995</w:t>
            </w:r>
          </w:p>
        </w:tc>
        <w:tc>
          <w:tcPr>
            <w:tcW w:w="639" w:type="dxa"/>
            <w:tcBorders>
              <w:top w:val="nil"/>
              <w:left w:val="nil"/>
              <w:bottom w:val="single" w:sz="4" w:space="0" w:color="auto"/>
              <w:right w:val="single" w:sz="4" w:space="0" w:color="auto"/>
            </w:tcBorders>
            <w:shd w:val="clear" w:color="000000" w:fill="FFFFFF"/>
            <w:vAlign w:val="center"/>
            <w:hideMark/>
          </w:tcPr>
          <w:p w14:paraId="702DD3B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9</w:t>
            </w:r>
          </w:p>
        </w:tc>
        <w:tc>
          <w:tcPr>
            <w:tcW w:w="789" w:type="dxa"/>
            <w:tcBorders>
              <w:top w:val="nil"/>
              <w:left w:val="nil"/>
              <w:bottom w:val="single" w:sz="4" w:space="0" w:color="auto"/>
              <w:right w:val="single" w:sz="4" w:space="0" w:color="auto"/>
            </w:tcBorders>
            <w:shd w:val="clear" w:color="000000" w:fill="FFFFFF"/>
            <w:vAlign w:val="center"/>
            <w:hideMark/>
          </w:tcPr>
          <w:p w14:paraId="291F648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OC, AC, NW, </w:t>
            </w:r>
            <w:proofErr w:type="spellStart"/>
            <w:r w:rsidRPr="00687E13">
              <w:rPr>
                <w:rFonts w:ascii="Arial" w:hAnsi="Arial" w:cs="Arial"/>
                <w:color w:val="000000"/>
                <w:sz w:val="16"/>
                <w:szCs w:val="16"/>
              </w:rPr>
              <w:t>Ass</w:t>
            </w:r>
            <w:proofErr w:type="spellEnd"/>
          </w:p>
        </w:tc>
        <w:tc>
          <w:tcPr>
            <w:tcW w:w="1823" w:type="dxa"/>
            <w:tcBorders>
              <w:top w:val="nil"/>
              <w:left w:val="nil"/>
              <w:bottom w:val="single" w:sz="4" w:space="0" w:color="auto"/>
              <w:right w:val="single" w:sz="4" w:space="0" w:color="auto"/>
            </w:tcBorders>
            <w:shd w:val="clear" w:color="auto" w:fill="auto"/>
            <w:vAlign w:val="center"/>
            <w:hideMark/>
          </w:tcPr>
          <w:p w14:paraId="345F60B0"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45 927,00 </w:t>
            </w:r>
          </w:p>
        </w:tc>
      </w:tr>
      <w:tr w:rsidR="009F67B6" w14:paraId="6170B49D"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FBD45D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26</w:t>
            </w:r>
          </w:p>
        </w:tc>
        <w:tc>
          <w:tcPr>
            <w:tcW w:w="1168" w:type="dxa"/>
            <w:tcBorders>
              <w:top w:val="nil"/>
              <w:left w:val="nil"/>
              <w:bottom w:val="single" w:sz="4" w:space="0" w:color="auto"/>
              <w:right w:val="single" w:sz="4" w:space="0" w:color="auto"/>
            </w:tcBorders>
            <w:shd w:val="clear" w:color="000000" w:fill="FFFFFF"/>
            <w:vAlign w:val="center"/>
            <w:hideMark/>
          </w:tcPr>
          <w:p w14:paraId="4B2D2D0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Volkswagen Transporter</w:t>
            </w:r>
          </w:p>
        </w:tc>
        <w:tc>
          <w:tcPr>
            <w:tcW w:w="904" w:type="dxa"/>
            <w:tcBorders>
              <w:top w:val="nil"/>
              <w:left w:val="nil"/>
              <w:bottom w:val="single" w:sz="4" w:space="0" w:color="auto"/>
              <w:right w:val="single" w:sz="4" w:space="0" w:color="auto"/>
            </w:tcBorders>
            <w:shd w:val="clear" w:color="000000" w:fill="FFFFFF"/>
            <w:vAlign w:val="center"/>
            <w:hideMark/>
          </w:tcPr>
          <w:p w14:paraId="1F267E4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POS1207A</w:t>
            </w:r>
          </w:p>
        </w:tc>
        <w:tc>
          <w:tcPr>
            <w:tcW w:w="1844" w:type="dxa"/>
            <w:tcBorders>
              <w:top w:val="nil"/>
              <w:left w:val="nil"/>
              <w:bottom w:val="single" w:sz="4" w:space="0" w:color="auto"/>
              <w:right w:val="single" w:sz="4" w:space="0" w:color="auto"/>
            </w:tcBorders>
            <w:shd w:val="clear" w:color="000000" w:fill="FFFFFF"/>
            <w:vAlign w:val="center"/>
            <w:hideMark/>
          </w:tcPr>
          <w:p w14:paraId="22C73DD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WV2ZZZ70ZXX136377</w:t>
            </w:r>
          </w:p>
        </w:tc>
        <w:tc>
          <w:tcPr>
            <w:tcW w:w="861" w:type="dxa"/>
            <w:tcBorders>
              <w:top w:val="nil"/>
              <w:left w:val="nil"/>
              <w:bottom w:val="single" w:sz="4" w:space="0" w:color="auto"/>
              <w:right w:val="single" w:sz="4" w:space="0" w:color="auto"/>
            </w:tcBorders>
            <w:shd w:val="clear" w:color="000000" w:fill="FFFFFF"/>
            <w:vAlign w:val="center"/>
            <w:hideMark/>
          </w:tcPr>
          <w:p w14:paraId="509D197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1999</w:t>
            </w:r>
          </w:p>
        </w:tc>
        <w:tc>
          <w:tcPr>
            <w:tcW w:w="1573" w:type="dxa"/>
            <w:tcBorders>
              <w:top w:val="nil"/>
              <w:left w:val="nil"/>
              <w:bottom w:val="single" w:sz="4" w:space="0" w:color="auto"/>
              <w:right w:val="single" w:sz="4" w:space="0" w:color="auto"/>
            </w:tcBorders>
            <w:shd w:val="clear" w:color="000000" w:fill="FFFFFF"/>
            <w:vAlign w:val="center"/>
            <w:hideMark/>
          </w:tcPr>
          <w:p w14:paraId="35E7677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noWrap/>
            <w:vAlign w:val="center"/>
            <w:hideMark/>
          </w:tcPr>
          <w:p w14:paraId="0979FE2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1968</w:t>
            </w:r>
          </w:p>
        </w:tc>
        <w:tc>
          <w:tcPr>
            <w:tcW w:w="639" w:type="dxa"/>
            <w:tcBorders>
              <w:top w:val="nil"/>
              <w:left w:val="nil"/>
              <w:bottom w:val="single" w:sz="4" w:space="0" w:color="auto"/>
              <w:right w:val="single" w:sz="4" w:space="0" w:color="auto"/>
            </w:tcBorders>
            <w:shd w:val="clear" w:color="000000" w:fill="FFFFFF"/>
            <w:vAlign w:val="center"/>
            <w:hideMark/>
          </w:tcPr>
          <w:p w14:paraId="2817EC8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9</w:t>
            </w:r>
          </w:p>
        </w:tc>
        <w:tc>
          <w:tcPr>
            <w:tcW w:w="789" w:type="dxa"/>
            <w:tcBorders>
              <w:top w:val="nil"/>
              <w:left w:val="nil"/>
              <w:bottom w:val="single" w:sz="4" w:space="0" w:color="auto"/>
              <w:right w:val="single" w:sz="4" w:space="0" w:color="auto"/>
            </w:tcBorders>
            <w:shd w:val="clear" w:color="000000" w:fill="FFFFFF"/>
            <w:vAlign w:val="center"/>
            <w:hideMark/>
          </w:tcPr>
          <w:p w14:paraId="38DA6A3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2E28772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0EF12D28"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BCDDEE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27</w:t>
            </w:r>
          </w:p>
        </w:tc>
        <w:tc>
          <w:tcPr>
            <w:tcW w:w="1168" w:type="dxa"/>
            <w:tcBorders>
              <w:top w:val="nil"/>
              <w:left w:val="nil"/>
              <w:bottom w:val="single" w:sz="4" w:space="0" w:color="auto"/>
              <w:right w:val="single" w:sz="4" w:space="0" w:color="auto"/>
            </w:tcBorders>
            <w:shd w:val="clear" w:color="000000" w:fill="FFFFFF"/>
            <w:vAlign w:val="center"/>
            <w:hideMark/>
          </w:tcPr>
          <w:p w14:paraId="63EC0A2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Renault </w:t>
            </w:r>
            <w:proofErr w:type="spellStart"/>
            <w:r w:rsidRPr="00687E13">
              <w:rPr>
                <w:rFonts w:ascii="Arial" w:hAnsi="Arial" w:cs="Arial"/>
                <w:color w:val="000000"/>
                <w:sz w:val="16"/>
                <w:szCs w:val="16"/>
              </w:rPr>
              <w:t>Trafic</w:t>
            </w:r>
            <w:proofErr w:type="spellEnd"/>
          </w:p>
        </w:tc>
        <w:tc>
          <w:tcPr>
            <w:tcW w:w="904" w:type="dxa"/>
            <w:tcBorders>
              <w:top w:val="nil"/>
              <w:left w:val="nil"/>
              <w:bottom w:val="single" w:sz="4" w:space="0" w:color="auto"/>
              <w:right w:val="single" w:sz="4" w:space="0" w:color="auto"/>
            </w:tcBorders>
            <w:shd w:val="clear" w:color="000000" w:fill="FFFFFF"/>
            <w:vAlign w:val="center"/>
            <w:hideMark/>
          </w:tcPr>
          <w:p w14:paraId="714F08C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POSHU21</w:t>
            </w:r>
          </w:p>
        </w:tc>
        <w:tc>
          <w:tcPr>
            <w:tcW w:w="1844" w:type="dxa"/>
            <w:tcBorders>
              <w:top w:val="nil"/>
              <w:left w:val="nil"/>
              <w:bottom w:val="single" w:sz="4" w:space="0" w:color="auto"/>
              <w:right w:val="single" w:sz="4" w:space="0" w:color="auto"/>
            </w:tcBorders>
            <w:shd w:val="clear" w:color="000000" w:fill="FFFFFF"/>
            <w:vAlign w:val="center"/>
            <w:hideMark/>
          </w:tcPr>
          <w:p w14:paraId="0011CA5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VF1JLACA66Y123670</w:t>
            </w:r>
          </w:p>
        </w:tc>
        <w:tc>
          <w:tcPr>
            <w:tcW w:w="861" w:type="dxa"/>
            <w:tcBorders>
              <w:top w:val="nil"/>
              <w:left w:val="nil"/>
              <w:bottom w:val="single" w:sz="4" w:space="0" w:color="auto"/>
              <w:right w:val="single" w:sz="4" w:space="0" w:color="auto"/>
            </w:tcBorders>
            <w:shd w:val="clear" w:color="000000" w:fill="FFFFFF"/>
            <w:vAlign w:val="center"/>
            <w:hideMark/>
          </w:tcPr>
          <w:p w14:paraId="458C16B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2005</w:t>
            </w:r>
          </w:p>
        </w:tc>
        <w:tc>
          <w:tcPr>
            <w:tcW w:w="1573" w:type="dxa"/>
            <w:tcBorders>
              <w:top w:val="nil"/>
              <w:left w:val="nil"/>
              <w:bottom w:val="single" w:sz="4" w:space="0" w:color="auto"/>
              <w:right w:val="single" w:sz="4" w:space="0" w:color="auto"/>
            </w:tcBorders>
            <w:shd w:val="clear" w:color="000000" w:fill="FFFFFF"/>
            <w:vAlign w:val="center"/>
            <w:hideMark/>
          </w:tcPr>
          <w:p w14:paraId="2A4F48C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3EA82F3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1870/</w:t>
            </w:r>
          </w:p>
        </w:tc>
        <w:tc>
          <w:tcPr>
            <w:tcW w:w="639" w:type="dxa"/>
            <w:tcBorders>
              <w:top w:val="nil"/>
              <w:left w:val="nil"/>
              <w:bottom w:val="single" w:sz="4" w:space="0" w:color="auto"/>
              <w:right w:val="single" w:sz="4" w:space="0" w:color="auto"/>
            </w:tcBorders>
            <w:shd w:val="clear" w:color="000000" w:fill="FFFFFF"/>
            <w:vAlign w:val="center"/>
            <w:hideMark/>
          </w:tcPr>
          <w:p w14:paraId="552950C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9</w:t>
            </w:r>
          </w:p>
        </w:tc>
        <w:tc>
          <w:tcPr>
            <w:tcW w:w="789" w:type="dxa"/>
            <w:tcBorders>
              <w:top w:val="nil"/>
              <w:left w:val="nil"/>
              <w:bottom w:val="single" w:sz="4" w:space="0" w:color="auto"/>
              <w:right w:val="single" w:sz="4" w:space="0" w:color="auto"/>
            </w:tcBorders>
            <w:shd w:val="clear" w:color="000000" w:fill="FFFFFF"/>
            <w:vAlign w:val="center"/>
            <w:hideMark/>
          </w:tcPr>
          <w:p w14:paraId="2D0C309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47B1E6D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              14 000,00 </w:t>
            </w:r>
          </w:p>
        </w:tc>
      </w:tr>
      <w:tr w:rsidR="009F67B6" w14:paraId="61992545"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55E1EB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28</w:t>
            </w:r>
          </w:p>
        </w:tc>
        <w:tc>
          <w:tcPr>
            <w:tcW w:w="1168" w:type="dxa"/>
            <w:tcBorders>
              <w:top w:val="nil"/>
              <w:left w:val="nil"/>
              <w:bottom w:val="single" w:sz="4" w:space="0" w:color="auto"/>
              <w:right w:val="single" w:sz="4" w:space="0" w:color="auto"/>
            </w:tcBorders>
            <w:shd w:val="clear" w:color="000000" w:fill="FFFFFF"/>
            <w:vAlign w:val="center"/>
            <w:hideMark/>
          </w:tcPr>
          <w:p w14:paraId="16CD1B6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Fiat Punto 1.2</w:t>
            </w:r>
          </w:p>
        </w:tc>
        <w:tc>
          <w:tcPr>
            <w:tcW w:w="904" w:type="dxa"/>
            <w:tcBorders>
              <w:top w:val="nil"/>
              <w:left w:val="nil"/>
              <w:bottom w:val="single" w:sz="4" w:space="0" w:color="auto"/>
              <w:right w:val="single" w:sz="4" w:space="0" w:color="auto"/>
            </w:tcBorders>
            <w:shd w:val="clear" w:color="000000" w:fill="FFFFFF"/>
            <w:vAlign w:val="center"/>
            <w:hideMark/>
          </w:tcPr>
          <w:p w14:paraId="55A074B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POSH527</w:t>
            </w:r>
          </w:p>
        </w:tc>
        <w:tc>
          <w:tcPr>
            <w:tcW w:w="1844" w:type="dxa"/>
            <w:tcBorders>
              <w:top w:val="nil"/>
              <w:left w:val="nil"/>
              <w:bottom w:val="single" w:sz="4" w:space="0" w:color="auto"/>
              <w:right w:val="single" w:sz="4" w:space="0" w:color="auto"/>
            </w:tcBorders>
            <w:shd w:val="clear" w:color="000000" w:fill="FFFFFF"/>
            <w:vAlign w:val="center"/>
            <w:hideMark/>
          </w:tcPr>
          <w:p w14:paraId="07A967F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ZFA18800000145868</w:t>
            </w:r>
          </w:p>
        </w:tc>
        <w:tc>
          <w:tcPr>
            <w:tcW w:w="861" w:type="dxa"/>
            <w:tcBorders>
              <w:top w:val="nil"/>
              <w:left w:val="nil"/>
              <w:bottom w:val="single" w:sz="4" w:space="0" w:color="auto"/>
              <w:right w:val="single" w:sz="4" w:space="0" w:color="auto"/>
            </w:tcBorders>
            <w:shd w:val="clear" w:color="000000" w:fill="FFFFFF"/>
            <w:vAlign w:val="center"/>
            <w:hideMark/>
          </w:tcPr>
          <w:p w14:paraId="09065B6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2000</w:t>
            </w:r>
          </w:p>
        </w:tc>
        <w:tc>
          <w:tcPr>
            <w:tcW w:w="1573" w:type="dxa"/>
            <w:tcBorders>
              <w:top w:val="nil"/>
              <w:left w:val="nil"/>
              <w:bottom w:val="single" w:sz="4" w:space="0" w:color="auto"/>
              <w:right w:val="single" w:sz="4" w:space="0" w:color="auto"/>
            </w:tcBorders>
            <w:shd w:val="clear" w:color="000000" w:fill="FFFFFF"/>
            <w:vAlign w:val="center"/>
            <w:hideMark/>
          </w:tcPr>
          <w:p w14:paraId="53EC5A4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 - nauka jazdy</w:t>
            </w:r>
          </w:p>
        </w:tc>
        <w:tc>
          <w:tcPr>
            <w:tcW w:w="1031" w:type="dxa"/>
            <w:tcBorders>
              <w:top w:val="nil"/>
              <w:left w:val="nil"/>
              <w:bottom w:val="single" w:sz="4" w:space="0" w:color="auto"/>
              <w:right w:val="single" w:sz="4" w:space="0" w:color="auto"/>
            </w:tcBorders>
            <w:shd w:val="clear" w:color="000000" w:fill="FFFFFF"/>
            <w:vAlign w:val="center"/>
            <w:hideMark/>
          </w:tcPr>
          <w:p w14:paraId="2D4F241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1242/</w:t>
            </w:r>
          </w:p>
        </w:tc>
        <w:tc>
          <w:tcPr>
            <w:tcW w:w="639" w:type="dxa"/>
            <w:tcBorders>
              <w:top w:val="nil"/>
              <w:left w:val="nil"/>
              <w:bottom w:val="single" w:sz="4" w:space="0" w:color="auto"/>
              <w:right w:val="single" w:sz="4" w:space="0" w:color="auto"/>
            </w:tcBorders>
            <w:shd w:val="clear" w:color="000000" w:fill="FFFFFF"/>
            <w:vAlign w:val="center"/>
            <w:hideMark/>
          </w:tcPr>
          <w:p w14:paraId="5027595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109B758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36F7F5B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X </w:t>
            </w:r>
          </w:p>
        </w:tc>
      </w:tr>
      <w:tr w:rsidR="009F67B6" w14:paraId="3AAEFFF7"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B37BB1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29</w:t>
            </w:r>
          </w:p>
        </w:tc>
        <w:tc>
          <w:tcPr>
            <w:tcW w:w="1168" w:type="dxa"/>
            <w:tcBorders>
              <w:top w:val="nil"/>
              <w:left w:val="nil"/>
              <w:bottom w:val="single" w:sz="4" w:space="0" w:color="auto"/>
              <w:right w:val="single" w:sz="4" w:space="0" w:color="auto"/>
            </w:tcBorders>
            <w:shd w:val="clear" w:color="000000" w:fill="FFFFFF"/>
            <w:vAlign w:val="center"/>
            <w:hideMark/>
          </w:tcPr>
          <w:p w14:paraId="3410E78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ZETOR 5320</w:t>
            </w:r>
          </w:p>
        </w:tc>
        <w:tc>
          <w:tcPr>
            <w:tcW w:w="904" w:type="dxa"/>
            <w:tcBorders>
              <w:top w:val="nil"/>
              <w:left w:val="nil"/>
              <w:bottom w:val="single" w:sz="4" w:space="0" w:color="auto"/>
              <w:right w:val="single" w:sz="4" w:space="0" w:color="auto"/>
            </w:tcBorders>
            <w:shd w:val="clear" w:color="000000" w:fill="FFFFFF"/>
            <w:vAlign w:val="center"/>
            <w:hideMark/>
          </w:tcPr>
          <w:p w14:paraId="078DEF4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POS75WC</w:t>
            </w:r>
          </w:p>
        </w:tc>
        <w:tc>
          <w:tcPr>
            <w:tcW w:w="1844" w:type="dxa"/>
            <w:tcBorders>
              <w:top w:val="nil"/>
              <w:left w:val="nil"/>
              <w:bottom w:val="single" w:sz="4" w:space="0" w:color="auto"/>
              <w:right w:val="single" w:sz="4" w:space="0" w:color="auto"/>
            </w:tcBorders>
            <w:shd w:val="clear" w:color="000000" w:fill="FFFFFF"/>
            <w:vAlign w:val="center"/>
            <w:hideMark/>
          </w:tcPr>
          <w:p w14:paraId="6B21E94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T532007121H</w:t>
            </w:r>
          </w:p>
        </w:tc>
        <w:tc>
          <w:tcPr>
            <w:tcW w:w="861" w:type="dxa"/>
            <w:tcBorders>
              <w:top w:val="nil"/>
              <w:left w:val="nil"/>
              <w:bottom w:val="single" w:sz="4" w:space="0" w:color="auto"/>
              <w:right w:val="single" w:sz="4" w:space="0" w:color="auto"/>
            </w:tcBorders>
            <w:shd w:val="clear" w:color="000000" w:fill="FFFFFF"/>
            <w:vAlign w:val="center"/>
            <w:hideMark/>
          </w:tcPr>
          <w:p w14:paraId="0EFE811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2006</w:t>
            </w:r>
          </w:p>
        </w:tc>
        <w:tc>
          <w:tcPr>
            <w:tcW w:w="1573" w:type="dxa"/>
            <w:tcBorders>
              <w:top w:val="nil"/>
              <w:left w:val="nil"/>
              <w:bottom w:val="single" w:sz="4" w:space="0" w:color="auto"/>
              <w:right w:val="single" w:sz="4" w:space="0" w:color="auto"/>
            </w:tcBorders>
            <w:shd w:val="clear" w:color="000000" w:fill="FFFFFF"/>
            <w:vAlign w:val="center"/>
            <w:hideMark/>
          </w:tcPr>
          <w:p w14:paraId="54AB096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ciągnik rolniczy</w:t>
            </w:r>
          </w:p>
        </w:tc>
        <w:tc>
          <w:tcPr>
            <w:tcW w:w="1031" w:type="dxa"/>
            <w:tcBorders>
              <w:top w:val="nil"/>
              <w:left w:val="nil"/>
              <w:bottom w:val="single" w:sz="4" w:space="0" w:color="auto"/>
              <w:right w:val="single" w:sz="4" w:space="0" w:color="auto"/>
            </w:tcBorders>
            <w:shd w:val="clear" w:color="000000" w:fill="FFFFFF"/>
            <w:vAlign w:val="center"/>
            <w:hideMark/>
          </w:tcPr>
          <w:p w14:paraId="40956BA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3922/</w:t>
            </w:r>
          </w:p>
        </w:tc>
        <w:tc>
          <w:tcPr>
            <w:tcW w:w="639" w:type="dxa"/>
            <w:tcBorders>
              <w:top w:val="nil"/>
              <w:left w:val="nil"/>
              <w:bottom w:val="single" w:sz="4" w:space="0" w:color="auto"/>
              <w:right w:val="single" w:sz="4" w:space="0" w:color="auto"/>
            </w:tcBorders>
            <w:shd w:val="clear" w:color="000000" w:fill="FFFFFF"/>
            <w:vAlign w:val="center"/>
            <w:hideMark/>
          </w:tcPr>
          <w:p w14:paraId="3F506D7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w:t>
            </w:r>
          </w:p>
        </w:tc>
        <w:tc>
          <w:tcPr>
            <w:tcW w:w="789" w:type="dxa"/>
            <w:tcBorders>
              <w:top w:val="nil"/>
              <w:left w:val="nil"/>
              <w:bottom w:val="single" w:sz="4" w:space="0" w:color="auto"/>
              <w:right w:val="single" w:sz="4" w:space="0" w:color="auto"/>
            </w:tcBorders>
            <w:shd w:val="clear" w:color="000000" w:fill="FFFFFF"/>
            <w:vAlign w:val="center"/>
            <w:hideMark/>
          </w:tcPr>
          <w:p w14:paraId="0B85439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127F5A11"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19 683,00 </w:t>
            </w:r>
          </w:p>
        </w:tc>
      </w:tr>
      <w:tr w:rsidR="009F67B6" w14:paraId="64527149"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69E6CA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30</w:t>
            </w:r>
          </w:p>
        </w:tc>
        <w:tc>
          <w:tcPr>
            <w:tcW w:w="1168" w:type="dxa"/>
            <w:tcBorders>
              <w:top w:val="nil"/>
              <w:left w:val="nil"/>
              <w:bottom w:val="single" w:sz="4" w:space="0" w:color="auto"/>
              <w:right w:val="single" w:sz="4" w:space="0" w:color="auto"/>
            </w:tcBorders>
            <w:shd w:val="clear" w:color="000000" w:fill="FFFFFF"/>
            <w:vAlign w:val="center"/>
            <w:hideMark/>
          </w:tcPr>
          <w:p w14:paraId="66BA951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AGROMET T-169</w:t>
            </w:r>
          </w:p>
        </w:tc>
        <w:tc>
          <w:tcPr>
            <w:tcW w:w="904" w:type="dxa"/>
            <w:tcBorders>
              <w:top w:val="nil"/>
              <w:left w:val="nil"/>
              <w:bottom w:val="single" w:sz="4" w:space="0" w:color="auto"/>
              <w:right w:val="single" w:sz="4" w:space="0" w:color="auto"/>
            </w:tcBorders>
            <w:shd w:val="clear" w:color="000000" w:fill="FFFFFF"/>
            <w:vAlign w:val="center"/>
            <w:hideMark/>
          </w:tcPr>
          <w:p w14:paraId="1EF7429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KPR1621</w:t>
            </w:r>
          </w:p>
        </w:tc>
        <w:tc>
          <w:tcPr>
            <w:tcW w:w="1844" w:type="dxa"/>
            <w:tcBorders>
              <w:top w:val="nil"/>
              <w:left w:val="nil"/>
              <w:bottom w:val="single" w:sz="4" w:space="0" w:color="auto"/>
              <w:right w:val="single" w:sz="4" w:space="0" w:color="auto"/>
            </w:tcBorders>
            <w:shd w:val="clear" w:color="000000" w:fill="FFFFFF"/>
            <w:vAlign w:val="center"/>
            <w:hideMark/>
          </w:tcPr>
          <w:p w14:paraId="0EC2788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1194</w:t>
            </w:r>
          </w:p>
        </w:tc>
        <w:tc>
          <w:tcPr>
            <w:tcW w:w="861" w:type="dxa"/>
            <w:tcBorders>
              <w:top w:val="nil"/>
              <w:left w:val="nil"/>
              <w:bottom w:val="single" w:sz="4" w:space="0" w:color="auto"/>
              <w:right w:val="single" w:sz="4" w:space="0" w:color="auto"/>
            </w:tcBorders>
            <w:shd w:val="clear" w:color="000000" w:fill="FFFFFF"/>
            <w:vAlign w:val="center"/>
            <w:hideMark/>
          </w:tcPr>
          <w:p w14:paraId="55963BB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1997</w:t>
            </w:r>
          </w:p>
        </w:tc>
        <w:tc>
          <w:tcPr>
            <w:tcW w:w="1573" w:type="dxa"/>
            <w:tcBorders>
              <w:top w:val="nil"/>
              <w:left w:val="nil"/>
              <w:bottom w:val="single" w:sz="4" w:space="0" w:color="auto"/>
              <w:right w:val="single" w:sz="4" w:space="0" w:color="auto"/>
            </w:tcBorders>
            <w:shd w:val="clear" w:color="000000" w:fill="FFFFFF"/>
            <w:vAlign w:val="center"/>
            <w:hideMark/>
          </w:tcPr>
          <w:p w14:paraId="7F7EAF0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przyczepa</w:t>
            </w:r>
          </w:p>
        </w:tc>
        <w:tc>
          <w:tcPr>
            <w:tcW w:w="1031" w:type="dxa"/>
            <w:tcBorders>
              <w:top w:val="nil"/>
              <w:left w:val="nil"/>
              <w:bottom w:val="single" w:sz="4" w:space="0" w:color="auto"/>
              <w:right w:val="single" w:sz="4" w:space="0" w:color="auto"/>
            </w:tcBorders>
            <w:shd w:val="clear" w:color="000000" w:fill="FFFFFF"/>
            <w:vAlign w:val="center"/>
            <w:hideMark/>
          </w:tcPr>
          <w:p w14:paraId="3A0E8D6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/4000</w:t>
            </w:r>
          </w:p>
        </w:tc>
        <w:tc>
          <w:tcPr>
            <w:tcW w:w="639" w:type="dxa"/>
            <w:tcBorders>
              <w:top w:val="nil"/>
              <w:left w:val="nil"/>
              <w:bottom w:val="single" w:sz="4" w:space="0" w:color="auto"/>
              <w:right w:val="single" w:sz="4" w:space="0" w:color="auto"/>
            </w:tcBorders>
            <w:shd w:val="clear" w:color="000000" w:fill="FFFFFF"/>
            <w:vAlign w:val="center"/>
            <w:hideMark/>
          </w:tcPr>
          <w:p w14:paraId="5B5419E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4472E9E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0783BF6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X </w:t>
            </w:r>
          </w:p>
        </w:tc>
      </w:tr>
      <w:tr w:rsidR="009F67B6" w14:paraId="57406F1F"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9D0F76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31</w:t>
            </w:r>
          </w:p>
        </w:tc>
        <w:tc>
          <w:tcPr>
            <w:tcW w:w="1168" w:type="dxa"/>
            <w:tcBorders>
              <w:top w:val="nil"/>
              <w:left w:val="nil"/>
              <w:bottom w:val="single" w:sz="4" w:space="0" w:color="auto"/>
              <w:right w:val="single" w:sz="4" w:space="0" w:color="auto"/>
            </w:tcBorders>
            <w:shd w:val="clear" w:color="000000" w:fill="FFFFFF"/>
            <w:vAlign w:val="center"/>
            <w:hideMark/>
          </w:tcPr>
          <w:p w14:paraId="70B0FEB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Autosan D47</w:t>
            </w:r>
          </w:p>
        </w:tc>
        <w:tc>
          <w:tcPr>
            <w:tcW w:w="904" w:type="dxa"/>
            <w:tcBorders>
              <w:top w:val="nil"/>
              <w:left w:val="nil"/>
              <w:bottom w:val="single" w:sz="4" w:space="0" w:color="auto"/>
              <w:right w:val="single" w:sz="4" w:space="0" w:color="auto"/>
            </w:tcBorders>
            <w:shd w:val="clear" w:color="000000" w:fill="FFFFFF"/>
            <w:vAlign w:val="center"/>
            <w:hideMark/>
          </w:tcPr>
          <w:p w14:paraId="5129995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KLH339P</w:t>
            </w:r>
          </w:p>
        </w:tc>
        <w:tc>
          <w:tcPr>
            <w:tcW w:w="1844" w:type="dxa"/>
            <w:tcBorders>
              <w:top w:val="nil"/>
              <w:left w:val="nil"/>
              <w:bottom w:val="single" w:sz="4" w:space="0" w:color="auto"/>
              <w:right w:val="single" w:sz="4" w:space="0" w:color="auto"/>
            </w:tcBorders>
            <w:shd w:val="clear" w:color="000000" w:fill="FFFFFF"/>
            <w:vAlign w:val="center"/>
            <w:hideMark/>
          </w:tcPr>
          <w:p w14:paraId="43EB674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12380</w:t>
            </w:r>
          </w:p>
        </w:tc>
        <w:tc>
          <w:tcPr>
            <w:tcW w:w="861" w:type="dxa"/>
            <w:tcBorders>
              <w:top w:val="nil"/>
              <w:left w:val="nil"/>
              <w:bottom w:val="single" w:sz="4" w:space="0" w:color="auto"/>
              <w:right w:val="single" w:sz="4" w:space="0" w:color="auto"/>
            </w:tcBorders>
            <w:shd w:val="clear" w:color="000000" w:fill="FFFFFF"/>
            <w:vAlign w:val="center"/>
            <w:hideMark/>
          </w:tcPr>
          <w:p w14:paraId="38E5169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1975</w:t>
            </w:r>
          </w:p>
        </w:tc>
        <w:tc>
          <w:tcPr>
            <w:tcW w:w="1573" w:type="dxa"/>
            <w:tcBorders>
              <w:top w:val="nil"/>
              <w:left w:val="nil"/>
              <w:bottom w:val="single" w:sz="4" w:space="0" w:color="auto"/>
              <w:right w:val="single" w:sz="4" w:space="0" w:color="auto"/>
            </w:tcBorders>
            <w:shd w:val="clear" w:color="000000" w:fill="FFFFFF"/>
            <w:vAlign w:val="center"/>
            <w:hideMark/>
          </w:tcPr>
          <w:p w14:paraId="47A12B0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przyczepa ciężarowa rolnicza</w:t>
            </w:r>
          </w:p>
        </w:tc>
        <w:tc>
          <w:tcPr>
            <w:tcW w:w="1031" w:type="dxa"/>
            <w:tcBorders>
              <w:top w:val="nil"/>
              <w:left w:val="nil"/>
              <w:bottom w:val="single" w:sz="4" w:space="0" w:color="auto"/>
              <w:right w:val="single" w:sz="4" w:space="0" w:color="auto"/>
            </w:tcBorders>
            <w:shd w:val="clear" w:color="000000" w:fill="FFFFFF"/>
            <w:vAlign w:val="center"/>
            <w:hideMark/>
          </w:tcPr>
          <w:p w14:paraId="0CFC628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/4500</w:t>
            </w:r>
          </w:p>
        </w:tc>
        <w:tc>
          <w:tcPr>
            <w:tcW w:w="639" w:type="dxa"/>
            <w:tcBorders>
              <w:top w:val="nil"/>
              <w:left w:val="nil"/>
              <w:bottom w:val="single" w:sz="4" w:space="0" w:color="auto"/>
              <w:right w:val="single" w:sz="4" w:space="0" w:color="auto"/>
            </w:tcBorders>
            <w:shd w:val="clear" w:color="000000" w:fill="FFFFFF"/>
            <w:vAlign w:val="center"/>
            <w:hideMark/>
          </w:tcPr>
          <w:p w14:paraId="495D2E6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16CA49A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6978B83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535D77B4"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DF3E13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32</w:t>
            </w:r>
          </w:p>
        </w:tc>
        <w:tc>
          <w:tcPr>
            <w:tcW w:w="1168" w:type="dxa"/>
            <w:tcBorders>
              <w:top w:val="nil"/>
              <w:left w:val="nil"/>
              <w:bottom w:val="single" w:sz="4" w:space="0" w:color="auto"/>
              <w:right w:val="single" w:sz="4" w:space="0" w:color="auto"/>
            </w:tcBorders>
            <w:shd w:val="clear" w:color="000000" w:fill="FFFFFF"/>
            <w:vAlign w:val="center"/>
            <w:hideMark/>
          </w:tcPr>
          <w:p w14:paraId="7014A6F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PRONAR T672</w:t>
            </w:r>
          </w:p>
        </w:tc>
        <w:tc>
          <w:tcPr>
            <w:tcW w:w="904" w:type="dxa"/>
            <w:tcBorders>
              <w:top w:val="nil"/>
              <w:left w:val="nil"/>
              <w:bottom w:val="single" w:sz="4" w:space="0" w:color="auto"/>
              <w:right w:val="single" w:sz="4" w:space="0" w:color="auto"/>
            </w:tcBorders>
            <w:shd w:val="clear" w:color="000000" w:fill="FFFFFF"/>
            <w:vAlign w:val="center"/>
            <w:hideMark/>
          </w:tcPr>
          <w:p w14:paraId="6357433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POS27KP</w:t>
            </w:r>
          </w:p>
        </w:tc>
        <w:tc>
          <w:tcPr>
            <w:tcW w:w="1844" w:type="dxa"/>
            <w:tcBorders>
              <w:top w:val="nil"/>
              <w:left w:val="nil"/>
              <w:bottom w:val="single" w:sz="4" w:space="0" w:color="auto"/>
              <w:right w:val="single" w:sz="4" w:space="0" w:color="auto"/>
            </w:tcBorders>
            <w:shd w:val="clear" w:color="000000" w:fill="FFFFFF"/>
            <w:vAlign w:val="center"/>
            <w:hideMark/>
          </w:tcPr>
          <w:p w14:paraId="25B9EF2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0738H</w:t>
            </w:r>
          </w:p>
        </w:tc>
        <w:tc>
          <w:tcPr>
            <w:tcW w:w="861" w:type="dxa"/>
            <w:tcBorders>
              <w:top w:val="nil"/>
              <w:left w:val="nil"/>
              <w:bottom w:val="single" w:sz="4" w:space="0" w:color="auto"/>
              <w:right w:val="single" w:sz="4" w:space="0" w:color="auto"/>
            </w:tcBorders>
            <w:shd w:val="clear" w:color="000000" w:fill="FFFFFF"/>
            <w:vAlign w:val="center"/>
            <w:hideMark/>
          </w:tcPr>
          <w:p w14:paraId="69181C5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2006</w:t>
            </w:r>
          </w:p>
        </w:tc>
        <w:tc>
          <w:tcPr>
            <w:tcW w:w="1573" w:type="dxa"/>
            <w:tcBorders>
              <w:top w:val="nil"/>
              <w:left w:val="nil"/>
              <w:bottom w:val="single" w:sz="4" w:space="0" w:color="auto"/>
              <w:right w:val="single" w:sz="4" w:space="0" w:color="auto"/>
            </w:tcBorders>
            <w:shd w:val="clear" w:color="000000" w:fill="FFFFFF"/>
            <w:vAlign w:val="center"/>
            <w:hideMark/>
          </w:tcPr>
          <w:p w14:paraId="5D03C41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przyczepa ciężarowa rolnicza</w:t>
            </w:r>
          </w:p>
        </w:tc>
        <w:tc>
          <w:tcPr>
            <w:tcW w:w="1031" w:type="dxa"/>
            <w:tcBorders>
              <w:top w:val="nil"/>
              <w:left w:val="nil"/>
              <w:bottom w:val="single" w:sz="4" w:space="0" w:color="auto"/>
              <w:right w:val="single" w:sz="4" w:space="0" w:color="auto"/>
            </w:tcBorders>
            <w:shd w:val="clear" w:color="000000" w:fill="FFFFFF"/>
            <w:vAlign w:val="center"/>
            <w:hideMark/>
          </w:tcPr>
          <w:p w14:paraId="74859C2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/8000</w:t>
            </w:r>
          </w:p>
        </w:tc>
        <w:tc>
          <w:tcPr>
            <w:tcW w:w="639" w:type="dxa"/>
            <w:tcBorders>
              <w:top w:val="nil"/>
              <w:left w:val="nil"/>
              <w:bottom w:val="single" w:sz="4" w:space="0" w:color="auto"/>
              <w:right w:val="single" w:sz="4" w:space="0" w:color="auto"/>
            </w:tcBorders>
            <w:shd w:val="clear" w:color="000000" w:fill="FFFFFF"/>
            <w:vAlign w:val="center"/>
            <w:hideMark/>
          </w:tcPr>
          <w:p w14:paraId="44C5B96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70656CE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OC, AC </w:t>
            </w:r>
          </w:p>
        </w:tc>
        <w:tc>
          <w:tcPr>
            <w:tcW w:w="1823" w:type="dxa"/>
            <w:tcBorders>
              <w:top w:val="nil"/>
              <w:left w:val="nil"/>
              <w:bottom w:val="single" w:sz="4" w:space="0" w:color="auto"/>
              <w:right w:val="single" w:sz="4" w:space="0" w:color="auto"/>
            </w:tcBorders>
            <w:shd w:val="clear" w:color="auto" w:fill="auto"/>
            <w:vAlign w:val="center"/>
            <w:hideMark/>
          </w:tcPr>
          <w:p w14:paraId="7E10536D"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6 926,00 </w:t>
            </w:r>
          </w:p>
        </w:tc>
      </w:tr>
      <w:tr w:rsidR="009F67B6" w14:paraId="1557036A"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3C61F0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33</w:t>
            </w:r>
          </w:p>
        </w:tc>
        <w:tc>
          <w:tcPr>
            <w:tcW w:w="1168" w:type="dxa"/>
            <w:tcBorders>
              <w:top w:val="nil"/>
              <w:left w:val="nil"/>
              <w:bottom w:val="single" w:sz="4" w:space="0" w:color="auto"/>
              <w:right w:val="single" w:sz="4" w:space="0" w:color="auto"/>
            </w:tcBorders>
            <w:shd w:val="clear" w:color="000000" w:fill="FFFFFF"/>
            <w:vAlign w:val="center"/>
            <w:hideMark/>
          </w:tcPr>
          <w:p w14:paraId="22A0A22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New Holland TD80D</w:t>
            </w:r>
          </w:p>
        </w:tc>
        <w:tc>
          <w:tcPr>
            <w:tcW w:w="904" w:type="dxa"/>
            <w:tcBorders>
              <w:top w:val="nil"/>
              <w:left w:val="nil"/>
              <w:bottom w:val="single" w:sz="4" w:space="0" w:color="auto"/>
              <w:right w:val="single" w:sz="4" w:space="0" w:color="auto"/>
            </w:tcBorders>
            <w:shd w:val="clear" w:color="000000" w:fill="FFFFFF"/>
            <w:vAlign w:val="center"/>
            <w:hideMark/>
          </w:tcPr>
          <w:p w14:paraId="0778EFB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POSTC96</w:t>
            </w:r>
          </w:p>
        </w:tc>
        <w:tc>
          <w:tcPr>
            <w:tcW w:w="1844" w:type="dxa"/>
            <w:tcBorders>
              <w:top w:val="nil"/>
              <w:left w:val="nil"/>
              <w:bottom w:val="single" w:sz="4" w:space="0" w:color="auto"/>
              <w:right w:val="single" w:sz="4" w:space="0" w:color="auto"/>
            </w:tcBorders>
            <w:shd w:val="clear" w:color="000000" w:fill="FFFFFF"/>
            <w:vAlign w:val="center"/>
            <w:hideMark/>
          </w:tcPr>
          <w:p w14:paraId="4590C82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HJD101179</w:t>
            </w:r>
          </w:p>
        </w:tc>
        <w:tc>
          <w:tcPr>
            <w:tcW w:w="861" w:type="dxa"/>
            <w:tcBorders>
              <w:top w:val="nil"/>
              <w:left w:val="nil"/>
              <w:bottom w:val="single" w:sz="4" w:space="0" w:color="auto"/>
              <w:right w:val="single" w:sz="4" w:space="0" w:color="auto"/>
            </w:tcBorders>
            <w:shd w:val="clear" w:color="000000" w:fill="FFFFFF"/>
            <w:vAlign w:val="center"/>
            <w:hideMark/>
          </w:tcPr>
          <w:p w14:paraId="5E5C1C8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2007</w:t>
            </w:r>
          </w:p>
        </w:tc>
        <w:tc>
          <w:tcPr>
            <w:tcW w:w="1573" w:type="dxa"/>
            <w:tcBorders>
              <w:top w:val="nil"/>
              <w:left w:val="nil"/>
              <w:bottom w:val="single" w:sz="4" w:space="0" w:color="auto"/>
              <w:right w:val="single" w:sz="4" w:space="0" w:color="auto"/>
            </w:tcBorders>
            <w:shd w:val="clear" w:color="000000" w:fill="FFFFFF"/>
            <w:vAlign w:val="center"/>
            <w:hideMark/>
          </w:tcPr>
          <w:p w14:paraId="0EBF00A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ciągnik rolniczy</w:t>
            </w:r>
          </w:p>
        </w:tc>
        <w:tc>
          <w:tcPr>
            <w:tcW w:w="1031" w:type="dxa"/>
            <w:tcBorders>
              <w:top w:val="nil"/>
              <w:left w:val="nil"/>
              <w:bottom w:val="single" w:sz="4" w:space="0" w:color="auto"/>
              <w:right w:val="single" w:sz="4" w:space="0" w:color="auto"/>
            </w:tcBorders>
            <w:shd w:val="clear" w:color="000000" w:fill="FFFFFF"/>
            <w:vAlign w:val="center"/>
            <w:hideMark/>
          </w:tcPr>
          <w:p w14:paraId="50897E9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3908/</w:t>
            </w:r>
          </w:p>
        </w:tc>
        <w:tc>
          <w:tcPr>
            <w:tcW w:w="639" w:type="dxa"/>
            <w:tcBorders>
              <w:top w:val="nil"/>
              <w:left w:val="nil"/>
              <w:bottom w:val="single" w:sz="4" w:space="0" w:color="auto"/>
              <w:right w:val="single" w:sz="4" w:space="0" w:color="auto"/>
            </w:tcBorders>
            <w:shd w:val="clear" w:color="000000" w:fill="FFFFFF"/>
            <w:vAlign w:val="center"/>
            <w:hideMark/>
          </w:tcPr>
          <w:p w14:paraId="45CADC0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w:t>
            </w:r>
          </w:p>
        </w:tc>
        <w:tc>
          <w:tcPr>
            <w:tcW w:w="789" w:type="dxa"/>
            <w:tcBorders>
              <w:top w:val="nil"/>
              <w:left w:val="nil"/>
              <w:bottom w:val="single" w:sz="4" w:space="0" w:color="auto"/>
              <w:right w:val="single" w:sz="4" w:space="0" w:color="auto"/>
            </w:tcBorders>
            <w:shd w:val="clear" w:color="000000" w:fill="FFFFFF"/>
            <w:vAlign w:val="center"/>
            <w:hideMark/>
          </w:tcPr>
          <w:p w14:paraId="1267923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2A6239FA"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35 357,00 </w:t>
            </w:r>
          </w:p>
        </w:tc>
      </w:tr>
      <w:tr w:rsidR="009F67B6" w14:paraId="3F8B8D3F"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62AB9F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34</w:t>
            </w:r>
          </w:p>
        </w:tc>
        <w:tc>
          <w:tcPr>
            <w:tcW w:w="1168" w:type="dxa"/>
            <w:tcBorders>
              <w:top w:val="nil"/>
              <w:left w:val="nil"/>
              <w:bottom w:val="single" w:sz="4" w:space="0" w:color="auto"/>
              <w:right w:val="single" w:sz="4" w:space="0" w:color="auto"/>
            </w:tcBorders>
            <w:shd w:val="clear" w:color="000000" w:fill="FFFFFF"/>
            <w:vAlign w:val="center"/>
            <w:hideMark/>
          </w:tcPr>
          <w:p w14:paraId="702C5AD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Sanok D-45</w:t>
            </w:r>
          </w:p>
        </w:tc>
        <w:tc>
          <w:tcPr>
            <w:tcW w:w="904" w:type="dxa"/>
            <w:tcBorders>
              <w:top w:val="nil"/>
              <w:left w:val="nil"/>
              <w:bottom w:val="single" w:sz="4" w:space="0" w:color="auto"/>
              <w:right w:val="single" w:sz="4" w:space="0" w:color="auto"/>
            </w:tcBorders>
            <w:shd w:val="clear" w:color="000000" w:fill="FFFFFF"/>
            <w:vAlign w:val="center"/>
            <w:hideMark/>
          </w:tcPr>
          <w:p w14:paraId="70A5F9D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POSUY81</w:t>
            </w:r>
          </w:p>
        </w:tc>
        <w:tc>
          <w:tcPr>
            <w:tcW w:w="1844" w:type="dxa"/>
            <w:tcBorders>
              <w:top w:val="nil"/>
              <w:left w:val="nil"/>
              <w:bottom w:val="single" w:sz="4" w:space="0" w:color="auto"/>
              <w:right w:val="single" w:sz="4" w:space="0" w:color="auto"/>
            </w:tcBorders>
            <w:shd w:val="clear" w:color="000000" w:fill="FFFFFF"/>
            <w:vAlign w:val="center"/>
            <w:hideMark/>
          </w:tcPr>
          <w:p w14:paraId="2A6DAFC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131735</w:t>
            </w:r>
          </w:p>
        </w:tc>
        <w:tc>
          <w:tcPr>
            <w:tcW w:w="861" w:type="dxa"/>
            <w:tcBorders>
              <w:top w:val="nil"/>
              <w:left w:val="nil"/>
              <w:bottom w:val="single" w:sz="4" w:space="0" w:color="auto"/>
              <w:right w:val="single" w:sz="4" w:space="0" w:color="auto"/>
            </w:tcBorders>
            <w:shd w:val="clear" w:color="000000" w:fill="FFFFFF"/>
            <w:vAlign w:val="center"/>
            <w:hideMark/>
          </w:tcPr>
          <w:p w14:paraId="4CFC371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1969</w:t>
            </w:r>
          </w:p>
        </w:tc>
        <w:tc>
          <w:tcPr>
            <w:tcW w:w="1573" w:type="dxa"/>
            <w:tcBorders>
              <w:top w:val="nil"/>
              <w:left w:val="nil"/>
              <w:bottom w:val="single" w:sz="4" w:space="0" w:color="auto"/>
              <w:right w:val="single" w:sz="4" w:space="0" w:color="auto"/>
            </w:tcBorders>
            <w:shd w:val="clear" w:color="000000" w:fill="FFFFFF"/>
            <w:vAlign w:val="center"/>
            <w:hideMark/>
          </w:tcPr>
          <w:p w14:paraId="02DA14C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przyczepa ciężarowa rolnicza</w:t>
            </w:r>
          </w:p>
        </w:tc>
        <w:tc>
          <w:tcPr>
            <w:tcW w:w="1031" w:type="dxa"/>
            <w:tcBorders>
              <w:top w:val="nil"/>
              <w:left w:val="nil"/>
              <w:bottom w:val="single" w:sz="4" w:space="0" w:color="auto"/>
              <w:right w:val="single" w:sz="4" w:space="0" w:color="auto"/>
            </w:tcBorders>
            <w:shd w:val="clear" w:color="000000" w:fill="FFFFFF"/>
            <w:vAlign w:val="center"/>
            <w:hideMark/>
          </w:tcPr>
          <w:p w14:paraId="035B91E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/3000</w:t>
            </w:r>
          </w:p>
        </w:tc>
        <w:tc>
          <w:tcPr>
            <w:tcW w:w="639" w:type="dxa"/>
            <w:tcBorders>
              <w:top w:val="nil"/>
              <w:left w:val="nil"/>
              <w:bottom w:val="single" w:sz="4" w:space="0" w:color="auto"/>
              <w:right w:val="single" w:sz="4" w:space="0" w:color="auto"/>
            </w:tcBorders>
            <w:shd w:val="clear" w:color="000000" w:fill="FFFFFF"/>
            <w:vAlign w:val="center"/>
            <w:hideMark/>
          </w:tcPr>
          <w:p w14:paraId="6AF7FCB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46A6EE1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0D09799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79344856"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7B6847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35</w:t>
            </w:r>
          </w:p>
        </w:tc>
        <w:tc>
          <w:tcPr>
            <w:tcW w:w="1168" w:type="dxa"/>
            <w:tcBorders>
              <w:top w:val="nil"/>
              <w:left w:val="nil"/>
              <w:bottom w:val="single" w:sz="4" w:space="0" w:color="auto"/>
              <w:right w:val="single" w:sz="4" w:space="0" w:color="auto"/>
            </w:tcBorders>
            <w:shd w:val="clear" w:color="000000" w:fill="FFFFFF"/>
            <w:vAlign w:val="center"/>
            <w:hideMark/>
          </w:tcPr>
          <w:p w14:paraId="600506F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ZETOR 7421 Proxima</w:t>
            </w:r>
          </w:p>
        </w:tc>
        <w:tc>
          <w:tcPr>
            <w:tcW w:w="904" w:type="dxa"/>
            <w:tcBorders>
              <w:top w:val="nil"/>
              <w:left w:val="nil"/>
              <w:bottom w:val="single" w:sz="4" w:space="0" w:color="auto"/>
              <w:right w:val="single" w:sz="4" w:space="0" w:color="auto"/>
            </w:tcBorders>
            <w:shd w:val="clear" w:color="000000" w:fill="FFFFFF"/>
            <w:vAlign w:val="center"/>
            <w:hideMark/>
          </w:tcPr>
          <w:p w14:paraId="3BE86ED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POSTH34</w:t>
            </w:r>
          </w:p>
        </w:tc>
        <w:tc>
          <w:tcPr>
            <w:tcW w:w="1844" w:type="dxa"/>
            <w:tcBorders>
              <w:top w:val="nil"/>
              <w:left w:val="nil"/>
              <w:bottom w:val="single" w:sz="4" w:space="0" w:color="auto"/>
              <w:right w:val="single" w:sz="4" w:space="0" w:color="auto"/>
            </w:tcBorders>
            <w:shd w:val="clear" w:color="000000" w:fill="FFFFFF"/>
            <w:vAlign w:val="center"/>
            <w:hideMark/>
          </w:tcPr>
          <w:p w14:paraId="5EF0404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000P3A2J32KD01040</w:t>
            </w:r>
          </w:p>
        </w:tc>
        <w:tc>
          <w:tcPr>
            <w:tcW w:w="861" w:type="dxa"/>
            <w:tcBorders>
              <w:top w:val="nil"/>
              <w:left w:val="nil"/>
              <w:bottom w:val="single" w:sz="4" w:space="0" w:color="auto"/>
              <w:right w:val="single" w:sz="4" w:space="0" w:color="auto"/>
            </w:tcBorders>
            <w:shd w:val="clear" w:color="000000" w:fill="FFFFFF"/>
            <w:vAlign w:val="center"/>
            <w:hideMark/>
          </w:tcPr>
          <w:p w14:paraId="41DE193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2008</w:t>
            </w:r>
          </w:p>
        </w:tc>
        <w:tc>
          <w:tcPr>
            <w:tcW w:w="1573" w:type="dxa"/>
            <w:tcBorders>
              <w:top w:val="nil"/>
              <w:left w:val="nil"/>
              <w:bottom w:val="single" w:sz="4" w:space="0" w:color="auto"/>
              <w:right w:val="single" w:sz="4" w:space="0" w:color="auto"/>
            </w:tcBorders>
            <w:shd w:val="clear" w:color="000000" w:fill="FFFFFF"/>
            <w:vAlign w:val="center"/>
            <w:hideMark/>
          </w:tcPr>
          <w:p w14:paraId="007B1D4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ciągnik rolniczy</w:t>
            </w:r>
          </w:p>
        </w:tc>
        <w:tc>
          <w:tcPr>
            <w:tcW w:w="1031" w:type="dxa"/>
            <w:tcBorders>
              <w:top w:val="nil"/>
              <w:left w:val="nil"/>
              <w:bottom w:val="single" w:sz="4" w:space="0" w:color="auto"/>
              <w:right w:val="single" w:sz="4" w:space="0" w:color="auto"/>
            </w:tcBorders>
            <w:shd w:val="clear" w:color="000000" w:fill="FFFFFF"/>
            <w:vAlign w:val="center"/>
            <w:hideMark/>
          </w:tcPr>
          <w:p w14:paraId="0E1E86F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4156/</w:t>
            </w:r>
          </w:p>
        </w:tc>
        <w:tc>
          <w:tcPr>
            <w:tcW w:w="639" w:type="dxa"/>
            <w:tcBorders>
              <w:top w:val="nil"/>
              <w:left w:val="nil"/>
              <w:bottom w:val="single" w:sz="4" w:space="0" w:color="auto"/>
              <w:right w:val="single" w:sz="4" w:space="0" w:color="auto"/>
            </w:tcBorders>
            <w:shd w:val="clear" w:color="000000" w:fill="FFFFFF"/>
            <w:vAlign w:val="center"/>
            <w:hideMark/>
          </w:tcPr>
          <w:p w14:paraId="442C22E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w:t>
            </w:r>
          </w:p>
        </w:tc>
        <w:tc>
          <w:tcPr>
            <w:tcW w:w="789" w:type="dxa"/>
            <w:tcBorders>
              <w:top w:val="nil"/>
              <w:left w:val="nil"/>
              <w:bottom w:val="single" w:sz="4" w:space="0" w:color="auto"/>
              <w:right w:val="single" w:sz="4" w:space="0" w:color="auto"/>
            </w:tcBorders>
            <w:shd w:val="clear" w:color="000000" w:fill="FFFFFF"/>
            <w:vAlign w:val="center"/>
            <w:hideMark/>
          </w:tcPr>
          <w:p w14:paraId="6C4391E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77404F6F"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22 599,00 </w:t>
            </w:r>
          </w:p>
        </w:tc>
      </w:tr>
      <w:tr w:rsidR="009F67B6" w14:paraId="43EE4C44"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5C8048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36</w:t>
            </w:r>
          </w:p>
        </w:tc>
        <w:tc>
          <w:tcPr>
            <w:tcW w:w="1168" w:type="dxa"/>
            <w:tcBorders>
              <w:top w:val="nil"/>
              <w:left w:val="nil"/>
              <w:bottom w:val="single" w:sz="4" w:space="0" w:color="auto"/>
              <w:right w:val="single" w:sz="4" w:space="0" w:color="auto"/>
            </w:tcBorders>
            <w:shd w:val="clear" w:color="000000" w:fill="FFFFFF"/>
            <w:vAlign w:val="center"/>
            <w:hideMark/>
          </w:tcPr>
          <w:p w14:paraId="4563720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ZETOR 7421 Proxima</w:t>
            </w:r>
          </w:p>
        </w:tc>
        <w:tc>
          <w:tcPr>
            <w:tcW w:w="904" w:type="dxa"/>
            <w:tcBorders>
              <w:top w:val="nil"/>
              <w:left w:val="nil"/>
              <w:bottom w:val="single" w:sz="4" w:space="0" w:color="auto"/>
              <w:right w:val="single" w:sz="4" w:space="0" w:color="auto"/>
            </w:tcBorders>
            <w:shd w:val="clear" w:color="000000" w:fill="FFFFFF"/>
            <w:vAlign w:val="center"/>
            <w:hideMark/>
          </w:tcPr>
          <w:p w14:paraId="131B855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POSTH35</w:t>
            </w:r>
          </w:p>
        </w:tc>
        <w:tc>
          <w:tcPr>
            <w:tcW w:w="1844" w:type="dxa"/>
            <w:tcBorders>
              <w:top w:val="nil"/>
              <w:left w:val="nil"/>
              <w:bottom w:val="single" w:sz="4" w:space="0" w:color="auto"/>
              <w:right w:val="single" w:sz="4" w:space="0" w:color="auto"/>
            </w:tcBorders>
            <w:shd w:val="clear" w:color="000000" w:fill="FFFFFF"/>
            <w:vAlign w:val="center"/>
            <w:hideMark/>
          </w:tcPr>
          <w:p w14:paraId="21D61C1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000P3A2J32KD01038</w:t>
            </w:r>
          </w:p>
        </w:tc>
        <w:tc>
          <w:tcPr>
            <w:tcW w:w="861" w:type="dxa"/>
            <w:tcBorders>
              <w:top w:val="nil"/>
              <w:left w:val="nil"/>
              <w:bottom w:val="single" w:sz="4" w:space="0" w:color="auto"/>
              <w:right w:val="single" w:sz="4" w:space="0" w:color="auto"/>
            </w:tcBorders>
            <w:shd w:val="clear" w:color="000000" w:fill="FFFFFF"/>
            <w:vAlign w:val="center"/>
            <w:hideMark/>
          </w:tcPr>
          <w:p w14:paraId="2DFF6F0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2008</w:t>
            </w:r>
          </w:p>
        </w:tc>
        <w:tc>
          <w:tcPr>
            <w:tcW w:w="1573" w:type="dxa"/>
            <w:tcBorders>
              <w:top w:val="nil"/>
              <w:left w:val="nil"/>
              <w:bottom w:val="single" w:sz="4" w:space="0" w:color="auto"/>
              <w:right w:val="single" w:sz="4" w:space="0" w:color="auto"/>
            </w:tcBorders>
            <w:shd w:val="clear" w:color="000000" w:fill="FFFFFF"/>
            <w:vAlign w:val="center"/>
            <w:hideMark/>
          </w:tcPr>
          <w:p w14:paraId="3B53118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ciągnik rolniczy</w:t>
            </w:r>
          </w:p>
        </w:tc>
        <w:tc>
          <w:tcPr>
            <w:tcW w:w="1031" w:type="dxa"/>
            <w:tcBorders>
              <w:top w:val="nil"/>
              <w:left w:val="nil"/>
              <w:bottom w:val="single" w:sz="4" w:space="0" w:color="auto"/>
              <w:right w:val="single" w:sz="4" w:space="0" w:color="auto"/>
            </w:tcBorders>
            <w:shd w:val="clear" w:color="000000" w:fill="FFFFFF"/>
            <w:vAlign w:val="center"/>
            <w:hideMark/>
          </w:tcPr>
          <w:p w14:paraId="7CD3FB1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4156/</w:t>
            </w:r>
          </w:p>
        </w:tc>
        <w:tc>
          <w:tcPr>
            <w:tcW w:w="639" w:type="dxa"/>
            <w:tcBorders>
              <w:top w:val="nil"/>
              <w:left w:val="nil"/>
              <w:bottom w:val="single" w:sz="4" w:space="0" w:color="auto"/>
              <w:right w:val="single" w:sz="4" w:space="0" w:color="auto"/>
            </w:tcBorders>
            <w:shd w:val="clear" w:color="000000" w:fill="FFFFFF"/>
            <w:vAlign w:val="center"/>
            <w:hideMark/>
          </w:tcPr>
          <w:p w14:paraId="6B53E6F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w:t>
            </w:r>
          </w:p>
        </w:tc>
        <w:tc>
          <w:tcPr>
            <w:tcW w:w="789" w:type="dxa"/>
            <w:tcBorders>
              <w:top w:val="nil"/>
              <w:left w:val="nil"/>
              <w:bottom w:val="single" w:sz="4" w:space="0" w:color="auto"/>
              <w:right w:val="single" w:sz="4" w:space="0" w:color="auto"/>
            </w:tcBorders>
            <w:shd w:val="clear" w:color="000000" w:fill="FFFFFF"/>
            <w:vAlign w:val="center"/>
            <w:hideMark/>
          </w:tcPr>
          <w:p w14:paraId="0CD13EB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525FE558"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22 599,00 </w:t>
            </w:r>
          </w:p>
        </w:tc>
      </w:tr>
      <w:tr w:rsidR="009F67B6" w14:paraId="7F310330"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7F0AAB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37</w:t>
            </w:r>
          </w:p>
        </w:tc>
        <w:tc>
          <w:tcPr>
            <w:tcW w:w="1168" w:type="dxa"/>
            <w:tcBorders>
              <w:top w:val="nil"/>
              <w:left w:val="nil"/>
              <w:bottom w:val="single" w:sz="4" w:space="0" w:color="auto"/>
              <w:right w:val="single" w:sz="4" w:space="0" w:color="auto"/>
            </w:tcBorders>
            <w:shd w:val="clear" w:color="000000" w:fill="FFFFFF"/>
            <w:vAlign w:val="center"/>
            <w:hideMark/>
          </w:tcPr>
          <w:p w14:paraId="56D2ECE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Ursus C-330</w:t>
            </w:r>
          </w:p>
        </w:tc>
        <w:tc>
          <w:tcPr>
            <w:tcW w:w="904" w:type="dxa"/>
            <w:tcBorders>
              <w:top w:val="nil"/>
              <w:left w:val="nil"/>
              <w:bottom w:val="single" w:sz="4" w:space="0" w:color="auto"/>
              <w:right w:val="single" w:sz="4" w:space="0" w:color="auto"/>
            </w:tcBorders>
            <w:shd w:val="clear" w:color="000000" w:fill="FFFFFF"/>
            <w:vAlign w:val="center"/>
            <w:hideMark/>
          </w:tcPr>
          <w:p w14:paraId="74D818E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POSTP71</w:t>
            </w:r>
          </w:p>
        </w:tc>
        <w:tc>
          <w:tcPr>
            <w:tcW w:w="1844" w:type="dxa"/>
            <w:tcBorders>
              <w:top w:val="nil"/>
              <w:left w:val="nil"/>
              <w:bottom w:val="single" w:sz="4" w:space="0" w:color="auto"/>
              <w:right w:val="single" w:sz="4" w:space="0" w:color="auto"/>
            </w:tcBorders>
            <w:shd w:val="clear" w:color="000000" w:fill="FFFFFF"/>
            <w:vAlign w:val="center"/>
            <w:hideMark/>
          </w:tcPr>
          <w:p w14:paraId="213F9FA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319503</w:t>
            </w:r>
          </w:p>
        </w:tc>
        <w:tc>
          <w:tcPr>
            <w:tcW w:w="861" w:type="dxa"/>
            <w:tcBorders>
              <w:top w:val="nil"/>
              <w:left w:val="nil"/>
              <w:bottom w:val="single" w:sz="4" w:space="0" w:color="auto"/>
              <w:right w:val="single" w:sz="4" w:space="0" w:color="auto"/>
            </w:tcBorders>
            <w:shd w:val="clear" w:color="000000" w:fill="FFFFFF"/>
            <w:vAlign w:val="center"/>
            <w:hideMark/>
          </w:tcPr>
          <w:p w14:paraId="20DD4FD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1983</w:t>
            </w:r>
          </w:p>
        </w:tc>
        <w:tc>
          <w:tcPr>
            <w:tcW w:w="1573" w:type="dxa"/>
            <w:tcBorders>
              <w:top w:val="nil"/>
              <w:left w:val="nil"/>
              <w:bottom w:val="single" w:sz="4" w:space="0" w:color="auto"/>
              <w:right w:val="single" w:sz="4" w:space="0" w:color="auto"/>
            </w:tcBorders>
            <w:shd w:val="clear" w:color="000000" w:fill="FFFFFF"/>
            <w:vAlign w:val="center"/>
            <w:hideMark/>
          </w:tcPr>
          <w:p w14:paraId="654CDA7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ciągnik rolniczy</w:t>
            </w:r>
          </w:p>
        </w:tc>
        <w:tc>
          <w:tcPr>
            <w:tcW w:w="1031" w:type="dxa"/>
            <w:tcBorders>
              <w:top w:val="nil"/>
              <w:left w:val="nil"/>
              <w:bottom w:val="single" w:sz="4" w:space="0" w:color="auto"/>
              <w:right w:val="single" w:sz="4" w:space="0" w:color="auto"/>
            </w:tcBorders>
            <w:shd w:val="clear" w:color="000000" w:fill="FFFFFF"/>
            <w:vAlign w:val="center"/>
            <w:hideMark/>
          </w:tcPr>
          <w:p w14:paraId="5065447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1960/</w:t>
            </w:r>
          </w:p>
        </w:tc>
        <w:tc>
          <w:tcPr>
            <w:tcW w:w="639" w:type="dxa"/>
            <w:tcBorders>
              <w:top w:val="nil"/>
              <w:left w:val="nil"/>
              <w:bottom w:val="single" w:sz="4" w:space="0" w:color="auto"/>
              <w:right w:val="single" w:sz="4" w:space="0" w:color="auto"/>
            </w:tcBorders>
            <w:shd w:val="clear" w:color="000000" w:fill="FFFFFF"/>
            <w:vAlign w:val="center"/>
            <w:hideMark/>
          </w:tcPr>
          <w:p w14:paraId="58008F8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w:t>
            </w:r>
          </w:p>
        </w:tc>
        <w:tc>
          <w:tcPr>
            <w:tcW w:w="789" w:type="dxa"/>
            <w:tcBorders>
              <w:top w:val="nil"/>
              <w:left w:val="nil"/>
              <w:bottom w:val="single" w:sz="4" w:space="0" w:color="auto"/>
              <w:right w:val="single" w:sz="4" w:space="0" w:color="auto"/>
            </w:tcBorders>
            <w:shd w:val="clear" w:color="000000" w:fill="FFFFFF"/>
            <w:vAlign w:val="center"/>
            <w:hideMark/>
          </w:tcPr>
          <w:p w14:paraId="288E0E8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OC,NW</w:t>
            </w:r>
          </w:p>
        </w:tc>
        <w:tc>
          <w:tcPr>
            <w:tcW w:w="1823" w:type="dxa"/>
            <w:tcBorders>
              <w:top w:val="nil"/>
              <w:left w:val="nil"/>
              <w:bottom w:val="single" w:sz="4" w:space="0" w:color="auto"/>
              <w:right w:val="single" w:sz="4" w:space="0" w:color="auto"/>
            </w:tcBorders>
            <w:shd w:val="clear" w:color="000000" w:fill="FFFFFF"/>
            <w:vAlign w:val="center"/>
            <w:hideMark/>
          </w:tcPr>
          <w:p w14:paraId="6CCFE92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6CC7808F"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654504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38</w:t>
            </w:r>
          </w:p>
        </w:tc>
        <w:tc>
          <w:tcPr>
            <w:tcW w:w="1168" w:type="dxa"/>
            <w:tcBorders>
              <w:top w:val="nil"/>
              <w:left w:val="nil"/>
              <w:bottom w:val="single" w:sz="4" w:space="0" w:color="auto"/>
              <w:right w:val="single" w:sz="4" w:space="0" w:color="auto"/>
            </w:tcBorders>
            <w:shd w:val="clear" w:color="000000" w:fill="FFFFFF"/>
            <w:vAlign w:val="center"/>
            <w:hideMark/>
          </w:tcPr>
          <w:p w14:paraId="3B98C02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Ursus 5314</w:t>
            </w:r>
          </w:p>
        </w:tc>
        <w:tc>
          <w:tcPr>
            <w:tcW w:w="904" w:type="dxa"/>
            <w:tcBorders>
              <w:top w:val="nil"/>
              <w:left w:val="nil"/>
              <w:bottom w:val="single" w:sz="4" w:space="0" w:color="auto"/>
              <w:right w:val="single" w:sz="4" w:space="0" w:color="auto"/>
            </w:tcBorders>
            <w:shd w:val="clear" w:color="000000" w:fill="FFFFFF"/>
            <w:vAlign w:val="center"/>
            <w:hideMark/>
          </w:tcPr>
          <w:p w14:paraId="6E0FBA5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POS93AC</w:t>
            </w:r>
          </w:p>
        </w:tc>
        <w:tc>
          <w:tcPr>
            <w:tcW w:w="1844" w:type="dxa"/>
            <w:tcBorders>
              <w:top w:val="nil"/>
              <w:left w:val="nil"/>
              <w:bottom w:val="single" w:sz="4" w:space="0" w:color="auto"/>
              <w:right w:val="single" w:sz="4" w:space="0" w:color="auto"/>
            </w:tcBorders>
            <w:shd w:val="clear" w:color="000000" w:fill="FFFFFF"/>
            <w:vAlign w:val="center"/>
            <w:hideMark/>
          </w:tcPr>
          <w:p w14:paraId="6C6D256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0110038</w:t>
            </w:r>
          </w:p>
        </w:tc>
        <w:tc>
          <w:tcPr>
            <w:tcW w:w="861" w:type="dxa"/>
            <w:tcBorders>
              <w:top w:val="nil"/>
              <w:left w:val="nil"/>
              <w:bottom w:val="single" w:sz="4" w:space="0" w:color="auto"/>
              <w:right w:val="single" w:sz="4" w:space="0" w:color="auto"/>
            </w:tcBorders>
            <w:shd w:val="clear" w:color="000000" w:fill="FFFFFF"/>
            <w:vAlign w:val="center"/>
            <w:hideMark/>
          </w:tcPr>
          <w:p w14:paraId="323FB88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1997</w:t>
            </w:r>
          </w:p>
        </w:tc>
        <w:tc>
          <w:tcPr>
            <w:tcW w:w="1573" w:type="dxa"/>
            <w:tcBorders>
              <w:top w:val="nil"/>
              <w:left w:val="nil"/>
              <w:bottom w:val="single" w:sz="4" w:space="0" w:color="auto"/>
              <w:right w:val="single" w:sz="4" w:space="0" w:color="auto"/>
            </w:tcBorders>
            <w:shd w:val="clear" w:color="000000" w:fill="FFFFFF"/>
            <w:vAlign w:val="center"/>
            <w:hideMark/>
          </w:tcPr>
          <w:p w14:paraId="5196049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ciągnik rolniczy</w:t>
            </w:r>
          </w:p>
        </w:tc>
        <w:tc>
          <w:tcPr>
            <w:tcW w:w="1031" w:type="dxa"/>
            <w:tcBorders>
              <w:top w:val="nil"/>
              <w:left w:val="nil"/>
              <w:bottom w:val="single" w:sz="4" w:space="0" w:color="auto"/>
              <w:right w:val="single" w:sz="4" w:space="0" w:color="auto"/>
            </w:tcBorders>
            <w:shd w:val="clear" w:color="000000" w:fill="FFFFFF"/>
            <w:vAlign w:val="center"/>
            <w:hideMark/>
          </w:tcPr>
          <w:p w14:paraId="033B7CB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3865</w:t>
            </w:r>
          </w:p>
        </w:tc>
        <w:tc>
          <w:tcPr>
            <w:tcW w:w="639" w:type="dxa"/>
            <w:tcBorders>
              <w:top w:val="nil"/>
              <w:left w:val="nil"/>
              <w:bottom w:val="single" w:sz="4" w:space="0" w:color="auto"/>
              <w:right w:val="single" w:sz="4" w:space="0" w:color="auto"/>
            </w:tcBorders>
            <w:shd w:val="clear" w:color="000000" w:fill="FFFFFF"/>
            <w:vAlign w:val="center"/>
            <w:hideMark/>
          </w:tcPr>
          <w:p w14:paraId="1C2B1F4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w:t>
            </w:r>
          </w:p>
        </w:tc>
        <w:tc>
          <w:tcPr>
            <w:tcW w:w="789" w:type="dxa"/>
            <w:tcBorders>
              <w:top w:val="nil"/>
              <w:left w:val="nil"/>
              <w:bottom w:val="single" w:sz="4" w:space="0" w:color="auto"/>
              <w:right w:val="single" w:sz="4" w:space="0" w:color="auto"/>
            </w:tcBorders>
            <w:shd w:val="clear" w:color="000000" w:fill="FFFFFF"/>
            <w:vAlign w:val="center"/>
            <w:hideMark/>
          </w:tcPr>
          <w:p w14:paraId="3D5B377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OC,NW</w:t>
            </w:r>
          </w:p>
        </w:tc>
        <w:tc>
          <w:tcPr>
            <w:tcW w:w="1823" w:type="dxa"/>
            <w:tcBorders>
              <w:top w:val="nil"/>
              <w:left w:val="nil"/>
              <w:bottom w:val="single" w:sz="4" w:space="0" w:color="auto"/>
              <w:right w:val="single" w:sz="4" w:space="0" w:color="auto"/>
            </w:tcBorders>
            <w:shd w:val="clear" w:color="000000" w:fill="FFFFFF"/>
            <w:vAlign w:val="center"/>
            <w:hideMark/>
          </w:tcPr>
          <w:p w14:paraId="6F6ABC5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077EB1B3"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C9BE80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39</w:t>
            </w:r>
          </w:p>
        </w:tc>
        <w:tc>
          <w:tcPr>
            <w:tcW w:w="1168" w:type="dxa"/>
            <w:tcBorders>
              <w:top w:val="nil"/>
              <w:left w:val="nil"/>
              <w:bottom w:val="single" w:sz="4" w:space="0" w:color="auto"/>
              <w:right w:val="single" w:sz="4" w:space="0" w:color="auto"/>
            </w:tcBorders>
            <w:shd w:val="clear" w:color="000000" w:fill="FFFFFF"/>
            <w:vAlign w:val="center"/>
            <w:hideMark/>
          </w:tcPr>
          <w:p w14:paraId="44206A8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Ursus 1224</w:t>
            </w:r>
          </w:p>
        </w:tc>
        <w:tc>
          <w:tcPr>
            <w:tcW w:w="904" w:type="dxa"/>
            <w:tcBorders>
              <w:top w:val="nil"/>
              <w:left w:val="nil"/>
              <w:bottom w:val="single" w:sz="4" w:space="0" w:color="auto"/>
              <w:right w:val="single" w:sz="4" w:space="0" w:color="auto"/>
            </w:tcBorders>
            <w:shd w:val="clear" w:color="000000" w:fill="FFFFFF"/>
            <w:vAlign w:val="center"/>
            <w:hideMark/>
          </w:tcPr>
          <w:p w14:paraId="2AA3495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POSC544</w:t>
            </w:r>
          </w:p>
        </w:tc>
        <w:tc>
          <w:tcPr>
            <w:tcW w:w="1844" w:type="dxa"/>
            <w:tcBorders>
              <w:top w:val="nil"/>
              <w:left w:val="nil"/>
              <w:bottom w:val="single" w:sz="4" w:space="0" w:color="auto"/>
              <w:right w:val="single" w:sz="4" w:space="0" w:color="auto"/>
            </w:tcBorders>
            <w:shd w:val="clear" w:color="000000" w:fill="FFFFFF"/>
            <w:vAlign w:val="center"/>
            <w:hideMark/>
          </w:tcPr>
          <w:p w14:paraId="554113A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POS011030069</w:t>
            </w:r>
          </w:p>
        </w:tc>
        <w:tc>
          <w:tcPr>
            <w:tcW w:w="861" w:type="dxa"/>
            <w:tcBorders>
              <w:top w:val="nil"/>
              <w:left w:val="nil"/>
              <w:bottom w:val="single" w:sz="4" w:space="0" w:color="auto"/>
              <w:right w:val="single" w:sz="4" w:space="0" w:color="auto"/>
            </w:tcBorders>
            <w:shd w:val="clear" w:color="000000" w:fill="FFFFFF"/>
            <w:vAlign w:val="center"/>
            <w:hideMark/>
          </w:tcPr>
          <w:p w14:paraId="3C9AC17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1997</w:t>
            </w:r>
          </w:p>
        </w:tc>
        <w:tc>
          <w:tcPr>
            <w:tcW w:w="1573" w:type="dxa"/>
            <w:tcBorders>
              <w:top w:val="nil"/>
              <w:left w:val="nil"/>
              <w:bottom w:val="single" w:sz="4" w:space="0" w:color="auto"/>
              <w:right w:val="single" w:sz="4" w:space="0" w:color="auto"/>
            </w:tcBorders>
            <w:shd w:val="clear" w:color="000000" w:fill="FFFFFF"/>
            <w:vAlign w:val="center"/>
            <w:hideMark/>
          </w:tcPr>
          <w:p w14:paraId="17FD7C2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ciągnik rolniczy</w:t>
            </w:r>
          </w:p>
        </w:tc>
        <w:tc>
          <w:tcPr>
            <w:tcW w:w="1031" w:type="dxa"/>
            <w:tcBorders>
              <w:top w:val="nil"/>
              <w:left w:val="nil"/>
              <w:bottom w:val="single" w:sz="4" w:space="0" w:color="auto"/>
              <w:right w:val="single" w:sz="4" w:space="0" w:color="auto"/>
            </w:tcBorders>
            <w:shd w:val="clear" w:color="000000" w:fill="FFFFFF"/>
            <w:vAlign w:val="center"/>
            <w:hideMark/>
          </w:tcPr>
          <w:p w14:paraId="7290B04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6842/20000</w:t>
            </w:r>
          </w:p>
        </w:tc>
        <w:tc>
          <w:tcPr>
            <w:tcW w:w="639" w:type="dxa"/>
            <w:tcBorders>
              <w:top w:val="nil"/>
              <w:left w:val="nil"/>
              <w:bottom w:val="single" w:sz="4" w:space="0" w:color="auto"/>
              <w:right w:val="single" w:sz="4" w:space="0" w:color="auto"/>
            </w:tcBorders>
            <w:shd w:val="clear" w:color="000000" w:fill="FFFFFF"/>
            <w:vAlign w:val="center"/>
            <w:hideMark/>
          </w:tcPr>
          <w:p w14:paraId="33C81C1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w:t>
            </w:r>
          </w:p>
        </w:tc>
        <w:tc>
          <w:tcPr>
            <w:tcW w:w="789" w:type="dxa"/>
            <w:tcBorders>
              <w:top w:val="nil"/>
              <w:left w:val="nil"/>
              <w:bottom w:val="single" w:sz="4" w:space="0" w:color="auto"/>
              <w:right w:val="single" w:sz="4" w:space="0" w:color="auto"/>
            </w:tcBorders>
            <w:shd w:val="clear" w:color="000000" w:fill="FFFFFF"/>
            <w:vAlign w:val="center"/>
            <w:hideMark/>
          </w:tcPr>
          <w:p w14:paraId="1EE9848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OC,NW</w:t>
            </w:r>
          </w:p>
        </w:tc>
        <w:tc>
          <w:tcPr>
            <w:tcW w:w="1823" w:type="dxa"/>
            <w:tcBorders>
              <w:top w:val="nil"/>
              <w:left w:val="nil"/>
              <w:bottom w:val="single" w:sz="4" w:space="0" w:color="auto"/>
              <w:right w:val="single" w:sz="4" w:space="0" w:color="auto"/>
            </w:tcBorders>
            <w:shd w:val="clear" w:color="000000" w:fill="FFFFFF"/>
            <w:vAlign w:val="center"/>
            <w:hideMark/>
          </w:tcPr>
          <w:p w14:paraId="7F8E0C6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X </w:t>
            </w:r>
          </w:p>
        </w:tc>
      </w:tr>
      <w:tr w:rsidR="009F67B6" w14:paraId="6BE81235"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273D14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40</w:t>
            </w:r>
          </w:p>
        </w:tc>
        <w:tc>
          <w:tcPr>
            <w:tcW w:w="1168" w:type="dxa"/>
            <w:tcBorders>
              <w:top w:val="nil"/>
              <w:left w:val="nil"/>
              <w:bottom w:val="single" w:sz="4" w:space="0" w:color="auto"/>
              <w:right w:val="single" w:sz="4" w:space="0" w:color="auto"/>
            </w:tcBorders>
            <w:shd w:val="clear" w:color="000000" w:fill="FFFFFF"/>
            <w:vAlign w:val="center"/>
            <w:hideMark/>
          </w:tcPr>
          <w:p w14:paraId="502F916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AGROMET T-104</w:t>
            </w:r>
          </w:p>
        </w:tc>
        <w:tc>
          <w:tcPr>
            <w:tcW w:w="904" w:type="dxa"/>
            <w:tcBorders>
              <w:top w:val="nil"/>
              <w:left w:val="nil"/>
              <w:bottom w:val="single" w:sz="4" w:space="0" w:color="auto"/>
              <w:right w:val="single" w:sz="4" w:space="0" w:color="auto"/>
            </w:tcBorders>
            <w:shd w:val="clear" w:color="000000" w:fill="FFFFFF"/>
            <w:vAlign w:val="center"/>
            <w:hideMark/>
          </w:tcPr>
          <w:p w14:paraId="4BEA717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KPR0973</w:t>
            </w:r>
          </w:p>
        </w:tc>
        <w:tc>
          <w:tcPr>
            <w:tcW w:w="1844" w:type="dxa"/>
            <w:tcBorders>
              <w:top w:val="nil"/>
              <w:left w:val="nil"/>
              <w:bottom w:val="single" w:sz="4" w:space="0" w:color="auto"/>
              <w:right w:val="single" w:sz="4" w:space="0" w:color="auto"/>
            </w:tcBorders>
            <w:shd w:val="clear" w:color="000000" w:fill="FFFFFF"/>
            <w:vAlign w:val="center"/>
            <w:hideMark/>
          </w:tcPr>
          <w:p w14:paraId="7C0EBF0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3508</w:t>
            </w:r>
          </w:p>
        </w:tc>
        <w:tc>
          <w:tcPr>
            <w:tcW w:w="861" w:type="dxa"/>
            <w:tcBorders>
              <w:top w:val="nil"/>
              <w:left w:val="nil"/>
              <w:bottom w:val="single" w:sz="4" w:space="0" w:color="auto"/>
              <w:right w:val="single" w:sz="4" w:space="0" w:color="auto"/>
            </w:tcBorders>
            <w:shd w:val="clear" w:color="000000" w:fill="FFFFFF"/>
            <w:vAlign w:val="center"/>
            <w:hideMark/>
          </w:tcPr>
          <w:p w14:paraId="5CC3A4F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1997</w:t>
            </w:r>
          </w:p>
        </w:tc>
        <w:tc>
          <w:tcPr>
            <w:tcW w:w="1573" w:type="dxa"/>
            <w:tcBorders>
              <w:top w:val="nil"/>
              <w:left w:val="nil"/>
              <w:bottom w:val="single" w:sz="4" w:space="0" w:color="auto"/>
              <w:right w:val="single" w:sz="4" w:space="0" w:color="auto"/>
            </w:tcBorders>
            <w:shd w:val="clear" w:color="000000" w:fill="FFFFFF"/>
            <w:vAlign w:val="center"/>
            <w:hideMark/>
          </w:tcPr>
          <w:p w14:paraId="589BA85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przyczepa specjalizowana</w:t>
            </w:r>
          </w:p>
        </w:tc>
        <w:tc>
          <w:tcPr>
            <w:tcW w:w="1031" w:type="dxa"/>
            <w:tcBorders>
              <w:top w:val="nil"/>
              <w:left w:val="nil"/>
              <w:bottom w:val="single" w:sz="4" w:space="0" w:color="auto"/>
              <w:right w:val="single" w:sz="4" w:space="0" w:color="auto"/>
            </w:tcBorders>
            <w:shd w:val="clear" w:color="000000" w:fill="FFFFFF"/>
            <w:vAlign w:val="center"/>
            <w:hideMark/>
          </w:tcPr>
          <w:p w14:paraId="6694DB1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/8000</w:t>
            </w:r>
          </w:p>
        </w:tc>
        <w:tc>
          <w:tcPr>
            <w:tcW w:w="639" w:type="dxa"/>
            <w:tcBorders>
              <w:top w:val="nil"/>
              <w:left w:val="nil"/>
              <w:bottom w:val="single" w:sz="4" w:space="0" w:color="auto"/>
              <w:right w:val="single" w:sz="4" w:space="0" w:color="auto"/>
            </w:tcBorders>
            <w:shd w:val="clear" w:color="000000" w:fill="FFFFFF"/>
            <w:vAlign w:val="center"/>
            <w:hideMark/>
          </w:tcPr>
          <w:p w14:paraId="77A57C2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229A02D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096B13E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X </w:t>
            </w:r>
          </w:p>
        </w:tc>
      </w:tr>
      <w:tr w:rsidR="009F67B6" w14:paraId="6DA61AB8"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10F746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41</w:t>
            </w:r>
          </w:p>
        </w:tc>
        <w:tc>
          <w:tcPr>
            <w:tcW w:w="1168" w:type="dxa"/>
            <w:tcBorders>
              <w:top w:val="nil"/>
              <w:left w:val="nil"/>
              <w:bottom w:val="single" w:sz="4" w:space="0" w:color="auto"/>
              <w:right w:val="single" w:sz="4" w:space="0" w:color="auto"/>
            </w:tcBorders>
            <w:shd w:val="clear" w:color="000000" w:fill="FFFFFF"/>
            <w:vAlign w:val="center"/>
            <w:hideMark/>
          </w:tcPr>
          <w:p w14:paraId="08F1D56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Nowak PL07</w:t>
            </w:r>
          </w:p>
        </w:tc>
        <w:tc>
          <w:tcPr>
            <w:tcW w:w="904" w:type="dxa"/>
            <w:tcBorders>
              <w:top w:val="nil"/>
              <w:left w:val="nil"/>
              <w:bottom w:val="single" w:sz="4" w:space="0" w:color="auto"/>
              <w:right w:val="single" w:sz="4" w:space="0" w:color="auto"/>
            </w:tcBorders>
            <w:shd w:val="clear" w:color="000000" w:fill="FFFFFF"/>
            <w:vAlign w:val="center"/>
            <w:hideMark/>
          </w:tcPr>
          <w:p w14:paraId="4094DAE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POS97SP</w:t>
            </w:r>
          </w:p>
        </w:tc>
        <w:tc>
          <w:tcPr>
            <w:tcW w:w="1844" w:type="dxa"/>
            <w:tcBorders>
              <w:top w:val="nil"/>
              <w:left w:val="nil"/>
              <w:bottom w:val="single" w:sz="4" w:space="0" w:color="auto"/>
              <w:right w:val="single" w:sz="4" w:space="0" w:color="auto"/>
            </w:tcBorders>
            <w:shd w:val="clear" w:color="000000" w:fill="FFFFFF"/>
            <w:vAlign w:val="center"/>
            <w:hideMark/>
          </w:tcPr>
          <w:p w14:paraId="299E03B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SZ9NPL07071TA1039</w:t>
            </w:r>
          </w:p>
        </w:tc>
        <w:tc>
          <w:tcPr>
            <w:tcW w:w="861" w:type="dxa"/>
            <w:tcBorders>
              <w:top w:val="nil"/>
              <w:left w:val="nil"/>
              <w:bottom w:val="single" w:sz="4" w:space="0" w:color="auto"/>
              <w:right w:val="single" w:sz="4" w:space="0" w:color="auto"/>
            </w:tcBorders>
            <w:shd w:val="clear" w:color="000000" w:fill="FFFFFF"/>
            <w:vAlign w:val="center"/>
            <w:hideMark/>
          </w:tcPr>
          <w:p w14:paraId="2E0167B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2007</w:t>
            </w:r>
          </w:p>
        </w:tc>
        <w:tc>
          <w:tcPr>
            <w:tcW w:w="1573" w:type="dxa"/>
            <w:tcBorders>
              <w:top w:val="nil"/>
              <w:left w:val="nil"/>
              <w:bottom w:val="single" w:sz="4" w:space="0" w:color="auto"/>
              <w:right w:val="single" w:sz="4" w:space="0" w:color="auto"/>
            </w:tcBorders>
            <w:shd w:val="clear" w:color="000000" w:fill="FFFFFF"/>
            <w:vAlign w:val="center"/>
            <w:hideMark/>
          </w:tcPr>
          <w:p w14:paraId="06F5727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przyczepa lekka</w:t>
            </w:r>
          </w:p>
        </w:tc>
        <w:tc>
          <w:tcPr>
            <w:tcW w:w="1031" w:type="dxa"/>
            <w:tcBorders>
              <w:top w:val="nil"/>
              <w:left w:val="nil"/>
              <w:bottom w:val="single" w:sz="4" w:space="0" w:color="auto"/>
              <w:right w:val="single" w:sz="4" w:space="0" w:color="auto"/>
            </w:tcBorders>
            <w:shd w:val="clear" w:color="000000" w:fill="FFFFFF"/>
            <w:vAlign w:val="center"/>
            <w:hideMark/>
          </w:tcPr>
          <w:p w14:paraId="1135DB1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/500</w:t>
            </w:r>
          </w:p>
        </w:tc>
        <w:tc>
          <w:tcPr>
            <w:tcW w:w="639" w:type="dxa"/>
            <w:tcBorders>
              <w:top w:val="nil"/>
              <w:left w:val="nil"/>
              <w:bottom w:val="single" w:sz="4" w:space="0" w:color="auto"/>
              <w:right w:val="single" w:sz="4" w:space="0" w:color="auto"/>
            </w:tcBorders>
            <w:shd w:val="clear" w:color="000000" w:fill="FFFFFF"/>
            <w:vAlign w:val="center"/>
            <w:hideMark/>
          </w:tcPr>
          <w:p w14:paraId="5A21AA6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58926CE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0469E5E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X </w:t>
            </w:r>
          </w:p>
        </w:tc>
      </w:tr>
      <w:tr w:rsidR="009F67B6" w14:paraId="5092AD81"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85C077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42</w:t>
            </w:r>
          </w:p>
        </w:tc>
        <w:tc>
          <w:tcPr>
            <w:tcW w:w="1168" w:type="dxa"/>
            <w:tcBorders>
              <w:top w:val="nil"/>
              <w:left w:val="nil"/>
              <w:bottom w:val="single" w:sz="4" w:space="0" w:color="auto"/>
              <w:right w:val="single" w:sz="4" w:space="0" w:color="auto"/>
            </w:tcBorders>
            <w:shd w:val="clear" w:color="000000" w:fill="FFFFFF"/>
            <w:vAlign w:val="center"/>
            <w:hideMark/>
          </w:tcPr>
          <w:p w14:paraId="1D966AF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ZHEJIANG HANGCHA ENGINEERING MACHINERY</w:t>
            </w:r>
          </w:p>
        </w:tc>
        <w:tc>
          <w:tcPr>
            <w:tcW w:w="904" w:type="dxa"/>
            <w:tcBorders>
              <w:top w:val="nil"/>
              <w:left w:val="nil"/>
              <w:bottom w:val="single" w:sz="4" w:space="0" w:color="auto"/>
              <w:right w:val="single" w:sz="4" w:space="0" w:color="auto"/>
            </w:tcBorders>
            <w:shd w:val="clear" w:color="000000" w:fill="FFFFFF"/>
            <w:vAlign w:val="center"/>
            <w:hideMark/>
          </w:tcPr>
          <w:p w14:paraId="2E927BA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1844" w:type="dxa"/>
            <w:tcBorders>
              <w:top w:val="nil"/>
              <w:left w:val="nil"/>
              <w:bottom w:val="single" w:sz="4" w:space="0" w:color="auto"/>
              <w:right w:val="single" w:sz="4" w:space="0" w:color="auto"/>
            </w:tcBorders>
            <w:shd w:val="clear" w:color="000000" w:fill="FFFFFF"/>
            <w:vAlign w:val="center"/>
            <w:hideMark/>
          </w:tcPr>
          <w:p w14:paraId="449F253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CPQD25H-BW11</w:t>
            </w:r>
          </w:p>
        </w:tc>
        <w:tc>
          <w:tcPr>
            <w:tcW w:w="861" w:type="dxa"/>
            <w:tcBorders>
              <w:top w:val="nil"/>
              <w:left w:val="nil"/>
              <w:bottom w:val="single" w:sz="4" w:space="0" w:color="auto"/>
              <w:right w:val="single" w:sz="4" w:space="0" w:color="auto"/>
            </w:tcBorders>
            <w:shd w:val="clear" w:color="000000" w:fill="FFFFFF"/>
            <w:vAlign w:val="center"/>
            <w:hideMark/>
          </w:tcPr>
          <w:p w14:paraId="28637D8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2005</w:t>
            </w:r>
          </w:p>
        </w:tc>
        <w:tc>
          <w:tcPr>
            <w:tcW w:w="1573" w:type="dxa"/>
            <w:tcBorders>
              <w:top w:val="nil"/>
              <w:left w:val="nil"/>
              <w:bottom w:val="single" w:sz="4" w:space="0" w:color="auto"/>
              <w:right w:val="single" w:sz="4" w:space="0" w:color="auto"/>
            </w:tcBorders>
            <w:shd w:val="clear" w:color="000000" w:fill="FFFFFF"/>
            <w:vAlign w:val="center"/>
            <w:hideMark/>
          </w:tcPr>
          <w:p w14:paraId="0BD2A57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wózek widłowy, nauka jazdy</w:t>
            </w:r>
          </w:p>
        </w:tc>
        <w:tc>
          <w:tcPr>
            <w:tcW w:w="1031" w:type="dxa"/>
            <w:tcBorders>
              <w:top w:val="nil"/>
              <w:left w:val="nil"/>
              <w:bottom w:val="single" w:sz="4" w:space="0" w:color="auto"/>
              <w:right w:val="single" w:sz="4" w:space="0" w:color="auto"/>
            </w:tcBorders>
            <w:shd w:val="clear" w:color="000000" w:fill="FFFFFF"/>
            <w:vAlign w:val="center"/>
            <w:hideMark/>
          </w:tcPr>
          <w:p w14:paraId="2B238E4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639" w:type="dxa"/>
            <w:tcBorders>
              <w:top w:val="nil"/>
              <w:left w:val="nil"/>
              <w:bottom w:val="single" w:sz="4" w:space="0" w:color="auto"/>
              <w:right w:val="single" w:sz="4" w:space="0" w:color="auto"/>
            </w:tcBorders>
            <w:shd w:val="clear" w:color="000000" w:fill="FFFFFF"/>
            <w:vAlign w:val="center"/>
            <w:hideMark/>
          </w:tcPr>
          <w:p w14:paraId="0E15A91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w:t>
            </w:r>
          </w:p>
        </w:tc>
        <w:tc>
          <w:tcPr>
            <w:tcW w:w="789" w:type="dxa"/>
            <w:tcBorders>
              <w:top w:val="nil"/>
              <w:left w:val="nil"/>
              <w:bottom w:val="single" w:sz="4" w:space="0" w:color="auto"/>
              <w:right w:val="single" w:sz="4" w:space="0" w:color="auto"/>
            </w:tcBorders>
            <w:shd w:val="clear" w:color="000000" w:fill="FFFFFF"/>
            <w:vAlign w:val="center"/>
            <w:hideMark/>
          </w:tcPr>
          <w:p w14:paraId="7004776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7666608B"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18 626,00 </w:t>
            </w:r>
          </w:p>
        </w:tc>
      </w:tr>
      <w:tr w:rsidR="009F67B6" w14:paraId="275FE4EC"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617153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43</w:t>
            </w:r>
          </w:p>
        </w:tc>
        <w:tc>
          <w:tcPr>
            <w:tcW w:w="1168" w:type="dxa"/>
            <w:tcBorders>
              <w:top w:val="nil"/>
              <w:left w:val="nil"/>
              <w:bottom w:val="single" w:sz="4" w:space="0" w:color="auto"/>
              <w:right w:val="single" w:sz="4" w:space="0" w:color="auto"/>
            </w:tcBorders>
            <w:shd w:val="clear" w:color="000000" w:fill="FFFFFF"/>
            <w:vAlign w:val="center"/>
            <w:hideMark/>
          </w:tcPr>
          <w:p w14:paraId="5E94BEC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MTD Poland</w:t>
            </w:r>
          </w:p>
        </w:tc>
        <w:tc>
          <w:tcPr>
            <w:tcW w:w="904" w:type="dxa"/>
            <w:tcBorders>
              <w:top w:val="nil"/>
              <w:left w:val="nil"/>
              <w:bottom w:val="single" w:sz="4" w:space="0" w:color="auto"/>
              <w:right w:val="single" w:sz="4" w:space="0" w:color="auto"/>
            </w:tcBorders>
            <w:shd w:val="clear" w:color="000000" w:fill="FFFFFF"/>
            <w:noWrap/>
            <w:vAlign w:val="center"/>
            <w:hideMark/>
          </w:tcPr>
          <w:p w14:paraId="0B67F18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1844" w:type="dxa"/>
            <w:tcBorders>
              <w:top w:val="nil"/>
              <w:left w:val="nil"/>
              <w:bottom w:val="single" w:sz="4" w:space="0" w:color="auto"/>
              <w:right w:val="single" w:sz="4" w:space="0" w:color="auto"/>
            </w:tcBorders>
            <w:shd w:val="clear" w:color="000000" w:fill="FFFFFF"/>
            <w:vAlign w:val="center"/>
            <w:hideMark/>
          </w:tcPr>
          <w:p w14:paraId="2DA9669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JE135A13AA488E678</w:t>
            </w:r>
          </w:p>
        </w:tc>
        <w:tc>
          <w:tcPr>
            <w:tcW w:w="861" w:type="dxa"/>
            <w:tcBorders>
              <w:top w:val="nil"/>
              <w:left w:val="nil"/>
              <w:bottom w:val="single" w:sz="4" w:space="0" w:color="auto"/>
              <w:right w:val="single" w:sz="4" w:space="0" w:color="auto"/>
            </w:tcBorders>
            <w:shd w:val="clear" w:color="000000" w:fill="FFFFFF"/>
            <w:vAlign w:val="center"/>
            <w:hideMark/>
          </w:tcPr>
          <w:p w14:paraId="56D2731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2006</w:t>
            </w:r>
          </w:p>
        </w:tc>
        <w:tc>
          <w:tcPr>
            <w:tcW w:w="1573" w:type="dxa"/>
            <w:tcBorders>
              <w:top w:val="nil"/>
              <w:left w:val="nil"/>
              <w:bottom w:val="single" w:sz="4" w:space="0" w:color="auto"/>
              <w:right w:val="single" w:sz="4" w:space="0" w:color="auto"/>
            </w:tcBorders>
            <w:shd w:val="clear" w:color="000000" w:fill="FFFFFF"/>
            <w:vAlign w:val="center"/>
            <w:hideMark/>
          </w:tcPr>
          <w:p w14:paraId="629551C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kosiarka samojezdna</w:t>
            </w:r>
          </w:p>
        </w:tc>
        <w:tc>
          <w:tcPr>
            <w:tcW w:w="1031" w:type="dxa"/>
            <w:tcBorders>
              <w:top w:val="nil"/>
              <w:left w:val="nil"/>
              <w:bottom w:val="single" w:sz="4" w:space="0" w:color="auto"/>
              <w:right w:val="single" w:sz="4" w:space="0" w:color="auto"/>
            </w:tcBorders>
            <w:shd w:val="clear" w:color="000000" w:fill="FFFFFF"/>
            <w:vAlign w:val="center"/>
            <w:hideMark/>
          </w:tcPr>
          <w:p w14:paraId="157024A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639" w:type="dxa"/>
            <w:tcBorders>
              <w:top w:val="nil"/>
              <w:left w:val="nil"/>
              <w:bottom w:val="single" w:sz="4" w:space="0" w:color="auto"/>
              <w:right w:val="single" w:sz="4" w:space="0" w:color="auto"/>
            </w:tcBorders>
            <w:shd w:val="clear" w:color="000000" w:fill="FFFFFF"/>
            <w:vAlign w:val="center"/>
            <w:hideMark/>
          </w:tcPr>
          <w:p w14:paraId="0A39F15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w:t>
            </w:r>
          </w:p>
        </w:tc>
        <w:tc>
          <w:tcPr>
            <w:tcW w:w="789" w:type="dxa"/>
            <w:tcBorders>
              <w:top w:val="nil"/>
              <w:left w:val="nil"/>
              <w:bottom w:val="single" w:sz="4" w:space="0" w:color="auto"/>
              <w:right w:val="single" w:sz="4" w:space="0" w:color="auto"/>
            </w:tcBorders>
            <w:shd w:val="clear" w:color="000000" w:fill="FFFFFF"/>
            <w:vAlign w:val="center"/>
            <w:hideMark/>
          </w:tcPr>
          <w:p w14:paraId="6BEC103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NW</w:t>
            </w:r>
          </w:p>
        </w:tc>
        <w:tc>
          <w:tcPr>
            <w:tcW w:w="1823" w:type="dxa"/>
            <w:tcBorders>
              <w:top w:val="nil"/>
              <w:left w:val="nil"/>
              <w:bottom w:val="single" w:sz="4" w:space="0" w:color="auto"/>
              <w:right w:val="single" w:sz="4" w:space="0" w:color="auto"/>
            </w:tcBorders>
            <w:shd w:val="clear" w:color="auto" w:fill="auto"/>
            <w:vAlign w:val="center"/>
            <w:hideMark/>
          </w:tcPr>
          <w:p w14:paraId="5A37BD24"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2 200,00 </w:t>
            </w:r>
          </w:p>
        </w:tc>
      </w:tr>
      <w:tr w:rsidR="009F67B6" w14:paraId="30D664B3"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4DDF93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44</w:t>
            </w:r>
          </w:p>
        </w:tc>
        <w:tc>
          <w:tcPr>
            <w:tcW w:w="1168" w:type="dxa"/>
            <w:tcBorders>
              <w:top w:val="nil"/>
              <w:left w:val="nil"/>
              <w:bottom w:val="single" w:sz="4" w:space="0" w:color="auto"/>
              <w:right w:val="single" w:sz="4" w:space="0" w:color="auto"/>
            </w:tcBorders>
            <w:shd w:val="clear" w:color="000000" w:fill="FFFFFF"/>
            <w:vAlign w:val="center"/>
            <w:hideMark/>
          </w:tcPr>
          <w:p w14:paraId="72AE97C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T671 Pronar</w:t>
            </w:r>
          </w:p>
        </w:tc>
        <w:tc>
          <w:tcPr>
            <w:tcW w:w="904" w:type="dxa"/>
            <w:tcBorders>
              <w:top w:val="nil"/>
              <w:left w:val="nil"/>
              <w:bottom w:val="single" w:sz="4" w:space="0" w:color="auto"/>
              <w:right w:val="single" w:sz="4" w:space="0" w:color="auto"/>
            </w:tcBorders>
            <w:shd w:val="clear" w:color="000000" w:fill="FFFFFF"/>
            <w:vAlign w:val="center"/>
            <w:hideMark/>
          </w:tcPr>
          <w:p w14:paraId="2F00D31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POSYU56</w:t>
            </w:r>
          </w:p>
        </w:tc>
        <w:tc>
          <w:tcPr>
            <w:tcW w:w="1844" w:type="dxa"/>
            <w:tcBorders>
              <w:top w:val="nil"/>
              <w:left w:val="nil"/>
              <w:bottom w:val="single" w:sz="4" w:space="0" w:color="auto"/>
              <w:right w:val="single" w:sz="4" w:space="0" w:color="auto"/>
            </w:tcBorders>
            <w:shd w:val="clear" w:color="000000" w:fill="FFFFFF"/>
            <w:vAlign w:val="center"/>
            <w:hideMark/>
          </w:tcPr>
          <w:p w14:paraId="4DAE8BC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SZB6710XXK1X01730</w:t>
            </w:r>
          </w:p>
        </w:tc>
        <w:tc>
          <w:tcPr>
            <w:tcW w:w="861" w:type="dxa"/>
            <w:tcBorders>
              <w:top w:val="nil"/>
              <w:left w:val="nil"/>
              <w:bottom w:val="single" w:sz="4" w:space="0" w:color="auto"/>
              <w:right w:val="single" w:sz="4" w:space="0" w:color="auto"/>
            </w:tcBorders>
            <w:shd w:val="clear" w:color="000000" w:fill="FFFFFF"/>
            <w:vAlign w:val="center"/>
            <w:hideMark/>
          </w:tcPr>
          <w:p w14:paraId="3C35C94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2018</w:t>
            </w:r>
          </w:p>
        </w:tc>
        <w:tc>
          <w:tcPr>
            <w:tcW w:w="1573" w:type="dxa"/>
            <w:tcBorders>
              <w:top w:val="nil"/>
              <w:left w:val="nil"/>
              <w:bottom w:val="single" w:sz="4" w:space="0" w:color="auto"/>
              <w:right w:val="single" w:sz="4" w:space="0" w:color="auto"/>
            </w:tcBorders>
            <w:shd w:val="clear" w:color="000000" w:fill="FFFFFF"/>
            <w:vAlign w:val="center"/>
            <w:hideMark/>
          </w:tcPr>
          <w:p w14:paraId="7678980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przyczepa</w:t>
            </w:r>
          </w:p>
        </w:tc>
        <w:tc>
          <w:tcPr>
            <w:tcW w:w="1031" w:type="dxa"/>
            <w:tcBorders>
              <w:top w:val="nil"/>
              <w:left w:val="nil"/>
              <w:bottom w:val="single" w:sz="4" w:space="0" w:color="auto"/>
              <w:right w:val="single" w:sz="4" w:space="0" w:color="auto"/>
            </w:tcBorders>
            <w:shd w:val="clear" w:color="000000" w:fill="FFFFFF"/>
            <w:vAlign w:val="center"/>
            <w:hideMark/>
          </w:tcPr>
          <w:p w14:paraId="0B6CB3C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/5000</w:t>
            </w:r>
          </w:p>
        </w:tc>
        <w:tc>
          <w:tcPr>
            <w:tcW w:w="639" w:type="dxa"/>
            <w:tcBorders>
              <w:top w:val="nil"/>
              <w:left w:val="nil"/>
              <w:bottom w:val="single" w:sz="4" w:space="0" w:color="auto"/>
              <w:right w:val="single" w:sz="4" w:space="0" w:color="auto"/>
            </w:tcBorders>
            <w:shd w:val="clear" w:color="000000" w:fill="FFFFFF"/>
            <w:vAlign w:val="center"/>
            <w:hideMark/>
          </w:tcPr>
          <w:p w14:paraId="6438FF4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0</w:t>
            </w:r>
          </w:p>
        </w:tc>
        <w:tc>
          <w:tcPr>
            <w:tcW w:w="789" w:type="dxa"/>
            <w:tcBorders>
              <w:top w:val="nil"/>
              <w:left w:val="nil"/>
              <w:bottom w:val="single" w:sz="4" w:space="0" w:color="auto"/>
              <w:right w:val="single" w:sz="4" w:space="0" w:color="auto"/>
            </w:tcBorders>
            <w:shd w:val="clear" w:color="000000" w:fill="FFFFFF"/>
            <w:vAlign w:val="center"/>
            <w:hideMark/>
          </w:tcPr>
          <w:p w14:paraId="79A7276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w:t>
            </w:r>
          </w:p>
        </w:tc>
        <w:tc>
          <w:tcPr>
            <w:tcW w:w="1823" w:type="dxa"/>
            <w:tcBorders>
              <w:top w:val="nil"/>
              <w:left w:val="nil"/>
              <w:bottom w:val="single" w:sz="4" w:space="0" w:color="auto"/>
              <w:right w:val="single" w:sz="4" w:space="0" w:color="auto"/>
            </w:tcBorders>
            <w:shd w:val="clear" w:color="auto" w:fill="auto"/>
            <w:vAlign w:val="center"/>
            <w:hideMark/>
          </w:tcPr>
          <w:p w14:paraId="1C9F92FB"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23 313,00 </w:t>
            </w:r>
          </w:p>
        </w:tc>
      </w:tr>
      <w:tr w:rsidR="009F67B6" w14:paraId="13A2D0AA"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BE205B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45</w:t>
            </w:r>
          </w:p>
        </w:tc>
        <w:tc>
          <w:tcPr>
            <w:tcW w:w="1168" w:type="dxa"/>
            <w:tcBorders>
              <w:top w:val="nil"/>
              <w:left w:val="nil"/>
              <w:bottom w:val="single" w:sz="4" w:space="0" w:color="auto"/>
              <w:right w:val="single" w:sz="4" w:space="0" w:color="auto"/>
            </w:tcBorders>
            <w:shd w:val="clear" w:color="000000" w:fill="FFFFFF"/>
            <w:vAlign w:val="center"/>
            <w:hideMark/>
          </w:tcPr>
          <w:p w14:paraId="1902EDE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Peugeot </w:t>
            </w:r>
            <w:proofErr w:type="spellStart"/>
            <w:r w:rsidRPr="00687E13">
              <w:rPr>
                <w:rFonts w:ascii="Arial" w:hAnsi="Arial" w:cs="Arial"/>
                <w:color w:val="000000"/>
                <w:sz w:val="16"/>
                <w:szCs w:val="16"/>
              </w:rPr>
              <w:t>Expert</w:t>
            </w:r>
            <w:proofErr w:type="spellEnd"/>
            <w:r w:rsidRPr="00687E13">
              <w:rPr>
                <w:rFonts w:ascii="Arial" w:hAnsi="Arial" w:cs="Arial"/>
                <w:color w:val="000000"/>
                <w:sz w:val="16"/>
                <w:szCs w:val="16"/>
              </w:rPr>
              <w:t xml:space="preserve"> 1.9 D Turbo</w:t>
            </w:r>
          </w:p>
        </w:tc>
        <w:tc>
          <w:tcPr>
            <w:tcW w:w="904" w:type="dxa"/>
            <w:tcBorders>
              <w:top w:val="nil"/>
              <w:left w:val="nil"/>
              <w:bottom w:val="single" w:sz="4" w:space="0" w:color="auto"/>
              <w:right w:val="single" w:sz="4" w:space="0" w:color="auto"/>
            </w:tcBorders>
            <w:shd w:val="clear" w:color="000000" w:fill="FFFFFF"/>
            <w:vAlign w:val="center"/>
            <w:hideMark/>
          </w:tcPr>
          <w:p w14:paraId="206E041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POSWA11</w:t>
            </w:r>
          </w:p>
        </w:tc>
        <w:tc>
          <w:tcPr>
            <w:tcW w:w="1844" w:type="dxa"/>
            <w:tcBorders>
              <w:top w:val="nil"/>
              <w:left w:val="nil"/>
              <w:bottom w:val="single" w:sz="4" w:space="0" w:color="auto"/>
              <w:right w:val="single" w:sz="4" w:space="0" w:color="auto"/>
            </w:tcBorders>
            <w:shd w:val="clear" w:color="000000" w:fill="FFFFFF"/>
            <w:vAlign w:val="center"/>
            <w:hideMark/>
          </w:tcPr>
          <w:p w14:paraId="379F0D1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VF3BZDHXA12609652</w:t>
            </w:r>
          </w:p>
        </w:tc>
        <w:tc>
          <w:tcPr>
            <w:tcW w:w="861" w:type="dxa"/>
            <w:tcBorders>
              <w:top w:val="nil"/>
              <w:left w:val="nil"/>
              <w:bottom w:val="single" w:sz="4" w:space="0" w:color="auto"/>
              <w:right w:val="single" w:sz="4" w:space="0" w:color="auto"/>
            </w:tcBorders>
            <w:shd w:val="clear" w:color="000000" w:fill="FFFFFF"/>
            <w:vAlign w:val="center"/>
            <w:hideMark/>
          </w:tcPr>
          <w:p w14:paraId="6BC704E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2000</w:t>
            </w:r>
          </w:p>
        </w:tc>
        <w:tc>
          <w:tcPr>
            <w:tcW w:w="1573" w:type="dxa"/>
            <w:tcBorders>
              <w:top w:val="nil"/>
              <w:left w:val="nil"/>
              <w:bottom w:val="single" w:sz="4" w:space="0" w:color="auto"/>
              <w:right w:val="single" w:sz="4" w:space="0" w:color="auto"/>
            </w:tcBorders>
            <w:shd w:val="clear" w:color="000000" w:fill="FFFFFF"/>
            <w:vAlign w:val="center"/>
            <w:hideMark/>
          </w:tcPr>
          <w:p w14:paraId="4D14C77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ciężarowy</w:t>
            </w:r>
          </w:p>
        </w:tc>
        <w:tc>
          <w:tcPr>
            <w:tcW w:w="1031" w:type="dxa"/>
            <w:tcBorders>
              <w:top w:val="nil"/>
              <w:left w:val="nil"/>
              <w:bottom w:val="single" w:sz="4" w:space="0" w:color="auto"/>
              <w:right w:val="single" w:sz="4" w:space="0" w:color="auto"/>
            </w:tcBorders>
            <w:shd w:val="clear" w:color="000000" w:fill="FFFFFF"/>
            <w:vAlign w:val="center"/>
            <w:hideMark/>
          </w:tcPr>
          <w:p w14:paraId="3134480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1905/815 kg</w:t>
            </w:r>
          </w:p>
        </w:tc>
        <w:tc>
          <w:tcPr>
            <w:tcW w:w="639" w:type="dxa"/>
            <w:tcBorders>
              <w:top w:val="nil"/>
              <w:left w:val="nil"/>
              <w:bottom w:val="single" w:sz="4" w:space="0" w:color="auto"/>
              <w:right w:val="single" w:sz="4" w:space="0" w:color="auto"/>
            </w:tcBorders>
            <w:shd w:val="clear" w:color="000000" w:fill="FFFFFF"/>
            <w:vAlign w:val="center"/>
            <w:hideMark/>
          </w:tcPr>
          <w:p w14:paraId="3DBC897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3</w:t>
            </w:r>
          </w:p>
        </w:tc>
        <w:tc>
          <w:tcPr>
            <w:tcW w:w="789" w:type="dxa"/>
            <w:tcBorders>
              <w:top w:val="nil"/>
              <w:left w:val="nil"/>
              <w:bottom w:val="single" w:sz="4" w:space="0" w:color="auto"/>
              <w:right w:val="single" w:sz="4" w:space="0" w:color="auto"/>
            </w:tcBorders>
            <w:shd w:val="clear" w:color="000000" w:fill="FFFFFF"/>
            <w:vAlign w:val="center"/>
            <w:hideMark/>
          </w:tcPr>
          <w:p w14:paraId="04F362C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0821CC2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7B73E300"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82BB5F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46</w:t>
            </w:r>
          </w:p>
        </w:tc>
        <w:tc>
          <w:tcPr>
            <w:tcW w:w="1168" w:type="dxa"/>
            <w:tcBorders>
              <w:top w:val="nil"/>
              <w:left w:val="nil"/>
              <w:bottom w:val="single" w:sz="4" w:space="0" w:color="auto"/>
              <w:right w:val="single" w:sz="4" w:space="0" w:color="auto"/>
            </w:tcBorders>
            <w:shd w:val="clear" w:color="000000" w:fill="FFFFFF"/>
            <w:vAlign w:val="center"/>
            <w:hideMark/>
          </w:tcPr>
          <w:p w14:paraId="6FF0A50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Fiat Punto 1,2</w:t>
            </w:r>
          </w:p>
        </w:tc>
        <w:tc>
          <w:tcPr>
            <w:tcW w:w="904" w:type="dxa"/>
            <w:tcBorders>
              <w:top w:val="nil"/>
              <w:left w:val="nil"/>
              <w:bottom w:val="single" w:sz="4" w:space="0" w:color="auto"/>
              <w:right w:val="single" w:sz="4" w:space="0" w:color="auto"/>
            </w:tcBorders>
            <w:shd w:val="clear" w:color="000000" w:fill="FFFFFF"/>
            <w:vAlign w:val="center"/>
            <w:hideMark/>
          </w:tcPr>
          <w:p w14:paraId="7DF74D9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POS89JU</w:t>
            </w:r>
          </w:p>
        </w:tc>
        <w:tc>
          <w:tcPr>
            <w:tcW w:w="1844" w:type="dxa"/>
            <w:tcBorders>
              <w:top w:val="nil"/>
              <w:left w:val="nil"/>
              <w:bottom w:val="single" w:sz="4" w:space="0" w:color="auto"/>
              <w:right w:val="single" w:sz="4" w:space="0" w:color="auto"/>
            </w:tcBorders>
            <w:shd w:val="clear" w:color="000000" w:fill="FFFFFF"/>
            <w:vAlign w:val="center"/>
            <w:hideMark/>
          </w:tcPr>
          <w:p w14:paraId="13686A1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ZFA18800005017983</w:t>
            </w:r>
          </w:p>
        </w:tc>
        <w:tc>
          <w:tcPr>
            <w:tcW w:w="861" w:type="dxa"/>
            <w:tcBorders>
              <w:top w:val="nil"/>
              <w:left w:val="nil"/>
              <w:bottom w:val="single" w:sz="4" w:space="0" w:color="auto"/>
              <w:right w:val="single" w:sz="4" w:space="0" w:color="auto"/>
            </w:tcBorders>
            <w:shd w:val="clear" w:color="000000" w:fill="FFFFFF"/>
            <w:vAlign w:val="center"/>
            <w:hideMark/>
          </w:tcPr>
          <w:p w14:paraId="27BB55F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2000</w:t>
            </w:r>
          </w:p>
        </w:tc>
        <w:tc>
          <w:tcPr>
            <w:tcW w:w="1573" w:type="dxa"/>
            <w:tcBorders>
              <w:top w:val="nil"/>
              <w:left w:val="nil"/>
              <w:bottom w:val="single" w:sz="4" w:space="0" w:color="auto"/>
              <w:right w:val="single" w:sz="4" w:space="0" w:color="auto"/>
            </w:tcBorders>
            <w:shd w:val="clear" w:color="000000" w:fill="FFFFFF"/>
            <w:vAlign w:val="center"/>
            <w:hideMark/>
          </w:tcPr>
          <w:p w14:paraId="58DDBB7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4D6EDE0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1242</w:t>
            </w:r>
          </w:p>
        </w:tc>
        <w:tc>
          <w:tcPr>
            <w:tcW w:w="639" w:type="dxa"/>
            <w:tcBorders>
              <w:top w:val="nil"/>
              <w:left w:val="nil"/>
              <w:bottom w:val="single" w:sz="4" w:space="0" w:color="auto"/>
              <w:right w:val="single" w:sz="4" w:space="0" w:color="auto"/>
            </w:tcBorders>
            <w:shd w:val="clear" w:color="000000" w:fill="FFFFFF"/>
            <w:vAlign w:val="center"/>
            <w:hideMark/>
          </w:tcPr>
          <w:p w14:paraId="314801F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32812C2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OC,NW</w:t>
            </w:r>
          </w:p>
        </w:tc>
        <w:tc>
          <w:tcPr>
            <w:tcW w:w="1823" w:type="dxa"/>
            <w:tcBorders>
              <w:top w:val="nil"/>
              <w:left w:val="nil"/>
              <w:bottom w:val="single" w:sz="4" w:space="0" w:color="auto"/>
              <w:right w:val="single" w:sz="4" w:space="0" w:color="auto"/>
            </w:tcBorders>
            <w:shd w:val="clear" w:color="000000" w:fill="FFFFFF"/>
            <w:vAlign w:val="center"/>
            <w:hideMark/>
          </w:tcPr>
          <w:p w14:paraId="208723C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35BB74AC"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7D87E2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47</w:t>
            </w:r>
          </w:p>
        </w:tc>
        <w:tc>
          <w:tcPr>
            <w:tcW w:w="1168" w:type="dxa"/>
            <w:tcBorders>
              <w:top w:val="nil"/>
              <w:left w:val="nil"/>
              <w:bottom w:val="single" w:sz="4" w:space="0" w:color="auto"/>
              <w:right w:val="single" w:sz="4" w:space="0" w:color="auto"/>
            </w:tcBorders>
            <w:shd w:val="clear" w:color="000000" w:fill="FFFFFF"/>
            <w:vAlign w:val="center"/>
            <w:hideMark/>
          </w:tcPr>
          <w:p w14:paraId="376D2B8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Renault Clio</w:t>
            </w:r>
          </w:p>
        </w:tc>
        <w:tc>
          <w:tcPr>
            <w:tcW w:w="904" w:type="dxa"/>
            <w:tcBorders>
              <w:top w:val="nil"/>
              <w:left w:val="nil"/>
              <w:bottom w:val="single" w:sz="4" w:space="0" w:color="auto"/>
              <w:right w:val="single" w:sz="4" w:space="0" w:color="auto"/>
            </w:tcBorders>
            <w:shd w:val="clear" w:color="000000" w:fill="FFFFFF"/>
            <w:vAlign w:val="center"/>
            <w:hideMark/>
          </w:tcPr>
          <w:p w14:paraId="722C008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POS4LV4</w:t>
            </w:r>
          </w:p>
        </w:tc>
        <w:tc>
          <w:tcPr>
            <w:tcW w:w="1844" w:type="dxa"/>
            <w:tcBorders>
              <w:top w:val="nil"/>
              <w:left w:val="nil"/>
              <w:bottom w:val="single" w:sz="4" w:space="0" w:color="auto"/>
              <w:right w:val="single" w:sz="4" w:space="0" w:color="auto"/>
            </w:tcBorders>
            <w:shd w:val="clear" w:color="000000" w:fill="FFFFFF"/>
            <w:vAlign w:val="center"/>
            <w:hideMark/>
          </w:tcPr>
          <w:p w14:paraId="1D1D527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VF1BR1J0H40626303</w:t>
            </w:r>
          </w:p>
        </w:tc>
        <w:tc>
          <w:tcPr>
            <w:tcW w:w="861" w:type="dxa"/>
            <w:tcBorders>
              <w:top w:val="nil"/>
              <w:left w:val="nil"/>
              <w:bottom w:val="single" w:sz="4" w:space="0" w:color="auto"/>
              <w:right w:val="single" w:sz="4" w:space="0" w:color="auto"/>
            </w:tcBorders>
            <w:shd w:val="clear" w:color="000000" w:fill="FFFFFF"/>
            <w:vAlign w:val="center"/>
            <w:hideMark/>
          </w:tcPr>
          <w:p w14:paraId="08F1C98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2008</w:t>
            </w:r>
          </w:p>
        </w:tc>
        <w:tc>
          <w:tcPr>
            <w:tcW w:w="1573" w:type="dxa"/>
            <w:tcBorders>
              <w:top w:val="nil"/>
              <w:left w:val="nil"/>
              <w:bottom w:val="single" w:sz="4" w:space="0" w:color="auto"/>
              <w:right w:val="single" w:sz="4" w:space="0" w:color="auto"/>
            </w:tcBorders>
            <w:shd w:val="clear" w:color="000000" w:fill="FFFFFF"/>
            <w:vAlign w:val="center"/>
            <w:hideMark/>
          </w:tcPr>
          <w:p w14:paraId="3ECDAE5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 - nauka jazdy</w:t>
            </w:r>
          </w:p>
        </w:tc>
        <w:tc>
          <w:tcPr>
            <w:tcW w:w="1031" w:type="dxa"/>
            <w:tcBorders>
              <w:top w:val="nil"/>
              <w:left w:val="nil"/>
              <w:bottom w:val="single" w:sz="4" w:space="0" w:color="auto"/>
              <w:right w:val="single" w:sz="4" w:space="0" w:color="auto"/>
            </w:tcBorders>
            <w:shd w:val="clear" w:color="000000" w:fill="FFFFFF"/>
            <w:vAlign w:val="center"/>
            <w:hideMark/>
          </w:tcPr>
          <w:p w14:paraId="73A5249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1149</w:t>
            </w:r>
          </w:p>
        </w:tc>
        <w:tc>
          <w:tcPr>
            <w:tcW w:w="639" w:type="dxa"/>
            <w:tcBorders>
              <w:top w:val="nil"/>
              <w:left w:val="nil"/>
              <w:bottom w:val="single" w:sz="4" w:space="0" w:color="auto"/>
              <w:right w:val="single" w:sz="4" w:space="0" w:color="auto"/>
            </w:tcBorders>
            <w:shd w:val="clear" w:color="000000" w:fill="FFFFFF"/>
            <w:vAlign w:val="center"/>
            <w:hideMark/>
          </w:tcPr>
          <w:p w14:paraId="217922B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3F35EED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1318B3E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00E6D4C7"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377C1B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48</w:t>
            </w:r>
          </w:p>
        </w:tc>
        <w:tc>
          <w:tcPr>
            <w:tcW w:w="1168" w:type="dxa"/>
            <w:tcBorders>
              <w:top w:val="nil"/>
              <w:left w:val="nil"/>
              <w:bottom w:val="single" w:sz="4" w:space="0" w:color="auto"/>
              <w:right w:val="single" w:sz="4" w:space="0" w:color="auto"/>
            </w:tcBorders>
            <w:shd w:val="clear" w:color="000000" w:fill="FFFFFF"/>
            <w:vAlign w:val="center"/>
            <w:hideMark/>
          </w:tcPr>
          <w:p w14:paraId="544EDA5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kosiarka samobieżna </w:t>
            </w:r>
            <w:proofErr w:type="spellStart"/>
            <w:r w:rsidRPr="00687E13">
              <w:rPr>
                <w:rFonts w:ascii="Arial" w:hAnsi="Arial" w:cs="Arial"/>
                <w:color w:val="000000"/>
                <w:sz w:val="16"/>
                <w:szCs w:val="16"/>
              </w:rPr>
              <w:t>Makita</w:t>
            </w:r>
            <w:proofErr w:type="spellEnd"/>
          </w:p>
        </w:tc>
        <w:tc>
          <w:tcPr>
            <w:tcW w:w="904" w:type="dxa"/>
            <w:tcBorders>
              <w:top w:val="nil"/>
              <w:left w:val="nil"/>
              <w:bottom w:val="single" w:sz="4" w:space="0" w:color="auto"/>
              <w:right w:val="single" w:sz="4" w:space="0" w:color="auto"/>
            </w:tcBorders>
            <w:shd w:val="clear" w:color="000000" w:fill="FFFFFF"/>
            <w:vAlign w:val="center"/>
            <w:hideMark/>
          </w:tcPr>
          <w:p w14:paraId="701B7EF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w:t>
            </w:r>
          </w:p>
        </w:tc>
        <w:tc>
          <w:tcPr>
            <w:tcW w:w="1844" w:type="dxa"/>
            <w:tcBorders>
              <w:top w:val="nil"/>
              <w:left w:val="nil"/>
              <w:bottom w:val="single" w:sz="4" w:space="0" w:color="auto"/>
              <w:right w:val="single" w:sz="4" w:space="0" w:color="auto"/>
            </w:tcBorders>
            <w:shd w:val="clear" w:color="000000" w:fill="FFFFFF"/>
            <w:vAlign w:val="center"/>
            <w:hideMark/>
          </w:tcPr>
          <w:p w14:paraId="69E1D1F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W0004230</w:t>
            </w:r>
          </w:p>
        </w:tc>
        <w:tc>
          <w:tcPr>
            <w:tcW w:w="861" w:type="dxa"/>
            <w:tcBorders>
              <w:top w:val="nil"/>
              <w:left w:val="nil"/>
              <w:bottom w:val="single" w:sz="4" w:space="0" w:color="auto"/>
              <w:right w:val="single" w:sz="4" w:space="0" w:color="auto"/>
            </w:tcBorders>
            <w:shd w:val="clear" w:color="000000" w:fill="FFFFFF"/>
            <w:vAlign w:val="center"/>
            <w:hideMark/>
          </w:tcPr>
          <w:p w14:paraId="1741F39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2015</w:t>
            </w:r>
          </w:p>
        </w:tc>
        <w:tc>
          <w:tcPr>
            <w:tcW w:w="1573" w:type="dxa"/>
            <w:tcBorders>
              <w:top w:val="nil"/>
              <w:left w:val="nil"/>
              <w:bottom w:val="single" w:sz="4" w:space="0" w:color="auto"/>
              <w:right w:val="single" w:sz="4" w:space="0" w:color="auto"/>
            </w:tcBorders>
            <w:shd w:val="clear" w:color="000000" w:fill="FFFFFF"/>
            <w:vAlign w:val="center"/>
            <w:hideMark/>
          </w:tcPr>
          <w:p w14:paraId="582A941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kosiarka samobieżna</w:t>
            </w:r>
          </w:p>
        </w:tc>
        <w:tc>
          <w:tcPr>
            <w:tcW w:w="1031" w:type="dxa"/>
            <w:tcBorders>
              <w:top w:val="nil"/>
              <w:left w:val="nil"/>
              <w:bottom w:val="single" w:sz="4" w:space="0" w:color="auto"/>
              <w:right w:val="single" w:sz="4" w:space="0" w:color="auto"/>
            </w:tcBorders>
            <w:shd w:val="clear" w:color="000000" w:fill="FFFFFF"/>
            <w:vAlign w:val="center"/>
            <w:hideMark/>
          </w:tcPr>
          <w:p w14:paraId="747F0A1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w:t>
            </w:r>
          </w:p>
        </w:tc>
        <w:tc>
          <w:tcPr>
            <w:tcW w:w="639" w:type="dxa"/>
            <w:tcBorders>
              <w:top w:val="nil"/>
              <w:left w:val="nil"/>
              <w:bottom w:val="single" w:sz="4" w:space="0" w:color="auto"/>
              <w:right w:val="single" w:sz="4" w:space="0" w:color="auto"/>
            </w:tcBorders>
            <w:shd w:val="clear" w:color="000000" w:fill="FFFFFF"/>
            <w:vAlign w:val="center"/>
            <w:hideMark/>
          </w:tcPr>
          <w:p w14:paraId="48B3243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w:t>
            </w:r>
          </w:p>
        </w:tc>
        <w:tc>
          <w:tcPr>
            <w:tcW w:w="789" w:type="dxa"/>
            <w:tcBorders>
              <w:top w:val="nil"/>
              <w:left w:val="nil"/>
              <w:bottom w:val="single" w:sz="4" w:space="0" w:color="auto"/>
              <w:right w:val="single" w:sz="4" w:space="0" w:color="auto"/>
            </w:tcBorders>
            <w:shd w:val="clear" w:color="000000" w:fill="FFFFFF"/>
            <w:vAlign w:val="center"/>
            <w:hideMark/>
          </w:tcPr>
          <w:p w14:paraId="1B81489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49CAB74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5F5990F1"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27D749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49</w:t>
            </w:r>
          </w:p>
        </w:tc>
        <w:tc>
          <w:tcPr>
            <w:tcW w:w="1168" w:type="dxa"/>
            <w:tcBorders>
              <w:top w:val="nil"/>
              <w:left w:val="nil"/>
              <w:bottom w:val="single" w:sz="4" w:space="0" w:color="auto"/>
              <w:right w:val="single" w:sz="4" w:space="0" w:color="auto"/>
            </w:tcBorders>
            <w:shd w:val="clear" w:color="000000" w:fill="FFFFFF"/>
            <w:vAlign w:val="center"/>
            <w:hideMark/>
          </w:tcPr>
          <w:p w14:paraId="11EDA0D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OS1101HP 11KMWZ</w:t>
            </w:r>
          </w:p>
        </w:tc>
        <w:tc>
          <w:tcPr>
            <w:tcW w:w="904" w:type="dxa"/>
            <w:tcBorders>
              <w:top w:val="nil"/>
              <w:left w:val="nil"/>
              <w:bottom w:val="single" w:sz="4" w:space="0" w:color="auto"/>
              <w:right w:val="single" w:sz="4" w:space="0" w:color="auto"/>
            </w:tcBorders>
            <w:shd w:val="clear" w:color="000000" w:fill="FFFFFF"/>
            <w:vAlign w:val="center"/>
            <w:hideMark/>
          </w:tcPr>
          <w:p w14:paraId="644025F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1844" w:type="dxa"/>
            <w:tcBorders>
              <w:top w:val="nil"/>
              <w:left w:val="nil"/>
              <w:bottom w:val="single" w:sz="4" w:space="0" w:color="auto"/>
              <w:right w:val="single" w:sz="4" w:space="0" w:color="auto"/>
            </w:tcBorders>
            <w:shd w:val="clear" w:color="000000" w:fill="FFFFFF"/>
            <w:vAlign w:val="center"/>
            <w:hideMark/>
          </w:tcPr>
          <w:p w14:paraId="0BFE673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43123591</w:t>
            </w:r>
          </w:p>
        </w:tc>
        <w:tc>
          <w:tcPr>
            <w:tcW w:w="861" w:type="dxa"/>
            <w:tcBorders>
              <w:top w:val="nil"/>
              <w:left w:val="nil"/>
              <w:bottom w:val="single" w:sz="4" w:space="0" w:color="auto"/>
              <w:right w:val="single" w:sz="4" w:space="0" w:color="auto"/>
            </w:tcBorders>
            <w:shd w:val="clear" w:color="000000" w:fill="FFFFFF"/>
            <w:vAlign w:val="center"/>
            <w:hideMark/>
          </w:tcPr>
          <w:p w14:paraId="39CA745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2010</w:t>
            </w:r>
          </w:p>
        </w:tc>
        <w:tc>
          <w:tcPr>
            <w:tcW w:w="1573" w:type="dxa"/>
            <w:tcBorders>
              <w:top w:val="nil"/>
              <w:left w:val="nil"/>
              <w:bottom w:val="single" w:sz="4" w:space="0" w:color="auto"/>
              <w:right w:val="single" w:sz="4" w:space="0" w:color="auto"/>
            </w:tcBorders>
            <w:shd w:val="clear" w:color="000000" w:fill="FFFFFF"/>
            <w:vAlign w:val="center"/>
            <w:hideMark/>
          </w:tcPr>
          <w:p w14:paraId="26DEBCE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odśnieżarka spalinowa</w:t>
            </w:r>
          </w:p>
        </w:tc>
        <w:tc>
          <w:tcPr>
            <w:tcW w:w="1031" w:type="dxa"/>
            <w:tcBorders>
              <w:top w:val="nil"/>
              <w:left w:val="nil"/>
              <w:bottom w:val="single" w:sz="4" w:space="0" w:color="auto"/>
              <w:right w:val="single" w:sz="4" w:space="0" w:color="auto"/>
            </w:tcBorders>
            <w:shd w:val="clear" w:color="000000" w:fill="FFFFFF"/>
            <w:vAlign w:val="center"/>
            <w:hideMark/>
          </w:tcPr>
          <w:p w14:paraId="4A0278D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w:t>
            </w:r>
          </w:p>
        </w:tc>
        <w:tc>
          <w:tcPr>
            <w:tcW w:w="639" w:type="dxa"/>
            <w:tcBorders>
              <w:top w:val="nil"/>
              <w:left w:val="nil"/>
              <w:bottom w:val="single" w:sz="4" w:space="0" w:color="auto"/>
              <w:right w:val="single" w:sz="4" w:space="0" w:color="auto"/>
            </w:tcBorders>
            <w:shd w:val="clear" w:color="000000" w:fill="FFFFFF"/>
            <w:vAlign w:val="center"/>
            <w:hideMark/>
          </w:tcPr>
          <w:p w14:paraId="5BE3629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w:t>
            </w:r>
          </w:p>
        </w:tc>
        <w:tc>
          <w:tcPr>
            <w:tcW w:w="789" w:type="dxa"/>
            <w:tcBorders>
              <w:top w:val="nil"/>
              <w:left w:val="nil"/>
              <w:bottom w:val="single" w:sz="4" w:space="0" w:color="auto"/>
              <w:right w:val="single" w:sz="4" w:space="0" w:color="auto"/>
            </w:tcBorders>
            <w:shd w:val="clear" w:color="000000" w:fill="FFFFFF"/>
            <w:vAlign w:val="center"/>
            <w:hideMark/>
          </w:tcPr>
          <w:p w14:paraId="3D493BE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3D8CD87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3C49C441"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A1A587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50</w:t>
            </w:r>
          </w:p>
        </w:tc>
        <w:tc>
          <w:tcPr>
            <w:tcW w:w="1168" w:type="dxa"/>
            <w:tcBorders>
              <w:top w:val="nil"/>
              <w:left w:val="nil"/>
              <w:bottom w:val="single" w:sz="4" w:space="0" w:color="auto"/>
              <w:right w:val="single" w:sz="4" w:space="0" w:color="auto"/>
            </w:tcBorders>
            <w:shd w:val="clear" w:color="000000" w:fill="FFFFFF"/>
            <w:vAlign w:val="center"/>
            <w:hideMark/>
          </w:tcPr>
          <w:p w14:paraId="2FC0FB8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CUP Cadet LT2 NR92</w:t>
            </w:r>
          </w:p>
        </w:tc>
        <w:tc>
          <w:tcPr>
            <w:tcW w:w="904" w:type="dxa"/>
            <w:tcBorders>
              <w:top w:val="nil"/>
              <w:left w:val="nil"/>
              <w:bottom w:val="single" w:sz="4" w:space="0" w:color="auto"/>
              <w:right w:val="single" w:sz="4" w:space="0" w:color="auto"/>
            </w:tcBorders>
            <w:shd w:val="clear" w:color="000000" w:fill="FFFFFF"/>
            <w:noWrap/>
            <w:vAlign w:val="center"/>
            <w:hideMark/>
          </w:tcPr>
          <w:p w14:paraId="197DBD7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w:t>
            </w:r>
          </w:p>
        </w:tc>
        <w:tc>
          <w:tcPr>
            <w:tcW w:w="1844" w:type="dxa"/>
            <w:tcBorders>
              <w:top w:val="nil"/>
              <w:left w:val="nil"/>
              <w:bottom w:val="single" w:sz="4" w:space="0" w:color="auto"/>
              <w:right w:val="single" w:sz="4" w:space="0" w:color="auto"/>
            </w:tcBorders>
            <w:shd w:val="clear" w:color="000000" w:fill="FFFFFF"/>
            <w:vAlign w:val="center"/>
            <w:hideMark/>
          </w:tcPr>
          <w:p w14:paraId="07DA2EC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W0000351</w:t>
            </w:r>
          </w:p>
        </w:tc>
        <w:tc>
          <w:tcPr>
            <w:tcW w:w="861" w:type="dxa"/>
            <w:tcBorders>
              <w:top w:val="nil"/>
              <w:left w:val="nil"/>
              <w:bottom w:val="single" w:sz="4" w:space="0" w:color="auto"/>
              <w:right w:val="single" w:sz="4" w:space="0" w:color="auto"/>
            </w:tcBorders>
            <w:shd w:val="clear" w:color="000000" w:fill="FFFFFF"/>
            <w:noWrap/>
            <w:vAlign w:val="center"/>
            <w:hideMark/>
          </w:tcPr>
          <w:p w14:paraId="5841A37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2018</w:t>
            </w:r>
          </w:p>
        </w:tc>
        <w:tc>
          <w:tcPr>
            <w:tcW w:w="1573" w:type="dxa"/>
            <w:tcBorders>
              <w:top w:val="nil"/>
              <w:left w:val="nil"/>
              <w:bottom w:val="single" w:sz="4" w:space="0" w:color="auto"/>
              <w:right w:val="single" w:sz="4" w:space="0" w:color="auto"/>
            </w:tcBorders>
            <w:shd w:val="clear" w:color="000000" w:fill="FFFFFF"/>
            <w:noWrap/>
            <w:vAlign w:val="center"/>
            <w:hideMark/>
          </w:tcPr>
          <w:p w14:paraId="6929134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traktorek ogrodowy</w:t>
            </w:r>
          </w:p>
        </w:tc>
        <w:tc>
          <w:tcPr>
            <w:tcW w:w="1031" w:type="dxa"/>
            <w:tcBorders>
              <w:top w:val="nil"/>
              <w:left w:val="nil"/>
              <w:bottom w:val="single" w:sz="4" w:space="0" w:color="auto"/>
              <w:right w:val="single" w:sz="4" w:space="0" w:color="auto"/>
            </w:tcBorders>
            <w:shd w:val="clear" w:color="000000" w:fill="FFFFFF"/>
            <w:noWrap/>
            <w:vAlign w:val="center"/>
            <w:hideMark/>
          </w:tcPr>
          <w:p w14:paraId="67D4643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w:t>
            </w:r>
          </w:p>
        </w:tc>
        <w:tc>
          <w:tcPr>
            <w:tcW w:w="639" w:type="dxa"/>
            <w:tcBorders>
              <w:top w:val="nil"/>
              <w:left w:val="nil"/>
              <w:bottom w:val="single" w:sz="4" w:space="0" w:color="auto"/>
              <w:right w:val="single" w:sz="4" w:space="0" w:color="auto"/>
            </w:tcBorders>
            <w:shd w:val="clear" w:color="000000" w:fill="FFFFFF"/>
            <w:noWrap/>
            <w:vAlign w:val="center"/>
            <w:hideMark/>
          </w:tcPr>
          <w:p w14:paraId="5A15E71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w:t>
            </w:r>
          </w:p>
        </w:tc>
        <w:tc>
          <w:tcPr>
            <w:tcW w:w="789" w:type="dxa"/>
            <w:tcBorders>
              <w:top w:val="nil"/>
              <w:left w:val="nil"/>
              <w:bottom w:val="single" w:sz="4" w:space="0" w:color="auto"/>
              <w:right w:val="single" w:sz="4" w:space="0" w:color="auto"/>
            </w:tcBorders>
            <w:shd w:val="clear" w:color="000000" w:fill="FFFFFF"/>
            <w:noWrap/>
            <w:vAlign w:val="center"/>
            <w:hideMark/>
          </w:tcPr>
          <w:p w14:paraId="154EB43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0764ACE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789036E8"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4FABD2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51</w:t>
            </w:r>
          </w:p>
        </w:tc>
        <w:tc>
          <w:tcPr>
            <w:tcW w:w="1168" w:type="dxa"/>
            <w:tcBorders>
              <w:top w:val="nil"/>
              <w:left w:val="nil"/>
              <w:bottom w:val="single" w:sz="4" w:space="0" w:color="auto"/>
              <w:right w:val="single" w:sz="4" w:space="0" w:color="auto"/>
            </w:tcBorders>
            <w:shd w:val="clear" w:color="000000" w:fill="FFFFFF"/>
            <w:vAlign w:val="center"/>
            <w:hideMark/>
          </w:tcPr>
          <w:p w14:paraId="5236EB8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Peugeot Partner</w:t>
            </w:r>
          </w:p>
        </w:tc>
        <w:tc>
          <w:tcPr>
            <w:tcW w:w="904" w:type="dxa"/>
            <w:tcBorders>
              <w:top w:val="nil"/>
              <w:left w:val="nil"/>
              <w:bottom w:val="single" w:sz="4" w:space="0" w:color="auto"/>
              <w:right w:val="single" w:sz="4" w:space="0" w:color="auto"/>
            </w:tcBorders>
            <w:shd w:val="clear" w:color="000000" w:fill="FFFFFF"/>
            <w:vAlign w:val="center"/>
            <w:hideMark/>
          </w:tcPr>
          <w:p w14:paraId="1FF5EDE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POSCK55</w:t>
            </w:r>
          </w:p>
        </w:tc>
        <w:tc>
          <w:tcPr>
            <w:tcW w:w="1844" w:type="dxa"/>
            <w:tcBorders>
              <w:top w:val="nil"/>
              <w:left w:val="nil"/>
              <w:bottom w:val="single" w:sz="4" w:space="0" w:color="auto"/>
              <w:right w:val="single" w:sz="4" w:space="0" w:color="auto"/>
            </w:tcBorders>
            <w:shd w:val="clear" w:color="000000" w:fill="FFFFFF"/>
            <w:vAlign w:val="center"/>
            <w:hideMark/>
          </w:tcPr>
          <w:p w14:paraId="38B4DE0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VF3GJKFWB95087388</w:t>
            </w:r>
          </w:p>
        </w:tc>
        <w:tc>
          <w:tcPr>
            <w:tcW w:w="861" w:type="dxa"/>
            <w:tcBorders>
              <w:top w:val="nil"/>
              <w:left w:val="nil"/>
              <w:bottom w:val="single" w:sz="4" w:space="0" w:color="auto"/>
              <w:right w:val="single" w:sz="4" w:space="0" w:color="auto"/>
            </w:tcBorders>
            <w:shd w:val="clear" w:color="000000" w:fill="FFFFFF"/>
            <w:vAlign w:val="center"/>
            <w:hideMark/>
          </w:tcPr>
          <w:p w14:paraId="0DB5CED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2004</w:t>
            </w:r>
          </w:p>
        </w:tc>
        <w:tc>
          <w:tcPr>
            <w:tcW w:w="1573" w:type="dxa"/>
            <w:tcBorders>
              <w:top w:val="nil"/>
              <w:left w:val="nil"/>
              <w:bottom w:val="single" w:sz="4" w:space="0" w:color="auto"/>
              <w:right w:val="single" w:sz="4" w:space="0" w:color="auto"/>
            </w:tcBorders>
            <w:shd w:val="clear" w:color="000000" w:fill="FFFFFF"/>
            <w:vAlign w:val="center"/>
            <w:hideMark/>
          </w:tcPr>
          <w:p w14:paraId="12CBE47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 osobowy</w:t>
            </w:r>
          </w:p>
        </w:tc>
        <w:tc>
          <w:tcPr>
            <w:tcW w:w="1031" w:type="dxa"/>
            <w:tcBorders>
              <w:top w:val="nil"/>
              <w:left w:val="nil"/>
              <w:bottom w:val="single" w:sz="4" w:space="0" w:color="auto"/>
              <w:right w:val="single" w:sz="4" w:space="0" w:color="auto"/>
            </w:tcBorders>
            <w:shd w:val="clear" w:color="000000" w:fill="FFFFFF"/>
            <w:vAlign w:val="center"/>
            <w:hideMark/>
          </w:tcPr>
          <w:p w14:paraId="3308A07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1360</w:t>
            </w:r>
          </w:p>
        </w:tc>
        <w:tc>
          <w:tcPr>
            <w:tcW w:w="639" w:type="dxa"/>
            <w:tcBorders>
              <w:top w:val="nil"/>
              <w:left w:val="nil"/>
              <w:bottom w:val="single" w:sz="4" w:space="0" w:color="auto"/>
              <w:right w:val="single" w:sz="4" w:space="0" w:color="auto"/>
            </w:tcBorders>
            <w:shd w:val="clear" w:color="000000" w:fill="FFFFFF"/>
            <w:vAlign w:val="center"/>
            <w:hideMark/>
          </w:tcPr>
          <w:p w14:paraId="6CFFE88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3087E52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686EAA8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69A41F26"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F9761E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52</w:t>
            </w:r>
          </w:p>
        </w:tc>
        <w:tc>
          <w:tcPr>
            <w:tcW w:w="1168" w:type="dxa"/>
            <w:tcBorders>
              <w:top w:val="nil"/>
              <w:left w:val="nil"/>
              <w:bottom w:val="single" w:sz="4" w:space="0" w:color="auto"/>
              <w:right w:val="single" w:sz="4" w:space="0" w:color="auto"/>
            </w:tcBorders>
            <w:shd w:val="clear" w:color="000000" w:fill="FFFFFF"/>
            <w:vAlign w:val="center"/>
            <w:hideMark/>
          </w:tcPr>
          <w:p w14:paraId="7D9301D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Skoda Fabia Sedan Classic 1.4</w:t>
            </w:r>
          </w:p>
        </w:tc>
        <w:tc>
          <w:tcPr>
            <w:tcW w:w="904" w:type="dxa"/>
            <w:tcBorders>
              <w:top w:val="nil"/>
              <w:left w:val="nil"/>
              <w:bottom w:val="single" w:sz="4" w:space="0" w:color="auto"/>
              <w:right w:val="single" w:sz="4" w:space="0" w:color="auto"/>
            </w:tcBorders>
            <w:shd w:val="clear" w:color="000000" w:fill="FFFFFF"/>
            <w:vAlign w:val="center"/>
            <w:hideMark/>
          </w:tcPr>
          <w:p w14:paraId="0BB9FCF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POSGM65</w:t>
            </w:r>
          </w:p>
        </w:tc>
        <w:tc>
          <w:tcPr>
            <w:tcW w:w="1844" w:type="dxa"/>
            <w:tcBorders>
              <w:top w:val="nil"/>
              <w:left w:val="nil"/>
              <w:bottom w:val="single" w:sz="4" w:space="0" w:color="auto"/>
              <w:right w:val="single" w:sz="4" w:space="0" w:color="auto"/>
            </w:tcBorders>
            <w:shd w:val="clear" w:color="000000" w:fill="FFFFFF"/>
            <w:vAlign w:val="center"/>
            <w:hideMark/>
          </w:tcPr>
          <w:p w14:paraId="792AF07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TMBDC46Y954314078</w:t>
            </w:r>
          </w:p>
        </w:tc>
        <w:tc>
          <w:tcPr>
            <w:tcW w:w="861" w:type="dxa"/>
            <w:tcBorders>
              <w:top w:val="nil"/>
              <w:left w:val="nil"/>
              <w:bottom w:val="single" w:sz="4" w:space="0" w:color="auto"/>
              <w:right w:val="single" w:sz="4" w:space="0" w:color="auto"/>
            </w:tcBorders>
            <w:shd w:val="clear" w:color="000000" w:fill="FFFFFF"/>
            <w:vAlign w:val="center"/>
            <w:hideMark/>
          </w:tcPr>
          <w:p w14:paraId="7F56EEE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2005</w:t>
            </w:r>
          </w:p>
        </w:tc>
        <w:tc>
          <w:tcPr>
            <w:tcW w:w="1573" w:type="dxa"/>
            <w:tcBorders>
              <w:top w:val="nil"/>
              <w:left w:val="nil"/>
              <w:bottom w:val="single" w:sz="4" w:space="0" w:color="auto"/>
              <w:right w:val="single" w:sz="4" w:space="0" w:color="auto"/>
            </w:tcBorders>
            <w:shd w:val="clear" w:color="000000" w:fill="FFFFFF"/>
            <w:vAlign w:val="center"/>
            <w:hideMark/>
          </w:tcPr>
          <w:p w14:paraId="4518C5D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626B083F"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1390</w:t>
            </w:r>
          </w:p>
        </w:tc>
        <w:tc>
          <w:tcPr>
            <w:tcW w:w="639" w:type="dxa"/>
            <w:tcBorders>
              <w:top w:val="nil"/>
              <w:left w:val="nil"/>
              <w:bottom w:val="single" w:sz="4" w:space="0" w:color="auto"/>
              <w:right w:val="single" w:sz="4" w:space="0" w:color="auto"/>
            </w:tcBorders>
            <w:shd w:val="clear" w:color="000000" w:fill="FFFFFF"/>
            <w:vAlign w:val="center"/>
            <w:hideMark/>
          </w:tcPr>
          <w:p w14:paraId="3F2840B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0648631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220D0C7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X </w:t>
            </w:r>
          </w:p>
        </w:tc>
      </w:tr>
      <w:tr w:rsidR="009F67B6" w14:paraId="0A44C70B"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84BE08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53</w:t>
            </w:r>
          </w:p>
        </w:tc>
        <w:tc>
          <w:tcPr>
            <w:tcW w:w="1168" w:type="dxa"/>
            <w:tcBorders>
              <w:top w:val="nil"/>
              <w:left w:val="nil"/>
              <w:bottom w:val="single" w:sz="4" w:space="0" w:color="auto"/>
              <w:right w:val="single" w:sz="4" w:space="0" w:color="auto"/>
            </w:tcBorders>
            <w:shd w:val="clear" w:color="000000" w:fill="FFFFFF"/>
            <w:vAlign w:val="center"/>
            <w:hideMark/>
          </w:tcPr>
          <w:p w14:paraId="71F262B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Renault </w:t>
            </w:r>
            <w:proofErr w:type="spellStart"/>
            <w:r w:rsidRPr="00687E13">
              <w:rPr>
                <w:rFonts w:ascii="Arial" w:hAnsi="Arial" w:cs="Arial"/>
                <w:color w:val="000000"/>
                <w:sz w:val="16"/>
                <w:szCs w:val="16"/>
              </w:rPr>
              <w:t>Traffic</w:t>
            </w:r>
            <w:proofErr w:type="spellEnd"/>
            <w:r w:rsidRPr="00687E13">
              <w:rPr>
                <w:rFonts w:ascii="Arial" w:hAnsi="Arial" w:cs="Arial"/>
                <w:color w:val="000000"/>
                <w:sz w:val="16"/>
                <w:szCs w:val="16"/>
              </w:rPr>
              <w:t>, T55E 2.2KAT</w:t>
            </w:r>
          </w:p>
        </w:tc>
        <w:tc>
          <w:tcPr>
            <w:tcW w:w="904" w:type="dxa"/>
            <w:tcBorders>
              <w:top w:val="nil"/>
              <w:left w:val="nil"/>
              <w:bottom w:val="single" w:sz="4" w:space="0" w:color="auto"/>
              <w:right w:val="single" w:sz="4" w:space="0" w:color="auto"/>
            </w:tcBorders>
            <w:shd w:val="clear" w:color="000000" w:fill="FFFFFF"/>
            <w:noWrap/>
            <w:vAlign w:val="center"/>
            <w:hideMark/>
          </w:tcPr>
          <w:p w14:paraId="7AC1794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POS64LV</w:t>
            </w:r>
          </w:p>
        </w:tc>
        <w:tc>
          <w:tcPr>
            <w:tcW w:w="1844" w:type="dxa"/>
            <w:tcBorders>
              <w:top w:val="nil"/>
              <w:left w:val="nil"/>
              <w:bottom w:val="single" w:sz="4" w:space="0" w:color="auto"/>
              <w:right w:val="single" w:sz="4" w:space="0" w:color="auto"/>
            </w:tcBorders>
            <w:shd w:val="clear" w:color="000000" w:fill="FFFFFF"/>
            <w:vAlign w:val="center"/>
            <w:hideMark/>
          </w:tcPr>
          <w:p w14:paraId="6B570D4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VF1T5XE0514519974</w:t>
            </w:r>
          </w:p>
        </w:tc>
        <w:tc>
          <w:tcPr>
            <w:tcW w:w="861" w:type="dxa"/>
            <w:tcBorders>
              <w:top w:val="nil"/>
              <w:left w:val="nil"/>
              <w:bottom w:val="single" w:sz="4" w:space="0" w:color="auto"/>
              <w:right w:val="single" w:sz="4" w:space="0" w:color="auto"/>
            </w:tcBorders>
            <w:shd w:val="clear" w:color="000000" w:fill="FFFFFF"/>
            <w:noWrap/>
            <w:vAlign w:val="center"/>
            <w:hideMark/>
          </w:tcPr>
          <w:p w14:paraId="05A577A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1996</w:t>
            </w:r>
          </w:p>
        </w:tc>
        <w:tc>
          <w:tcPr>
            <w:tcW w:w="1573" w:type="dxa"/>
            <w:tcBorders>
              <w:top w:val="nil"/>
              <w:left w:val="nil"/>
              <w:bottom w:val="single" w:sz="4" w:space="0" w:color="auto"/>
              <w:right w:val="single" w:sz="4" w:space="0" w:color="auto"/>
            </w:tcBorders>
            <w:shd w:val="clear" w:color="000000" w:fill="FFFFFF"/>
            <w:noWrap/>
            <w:vAlign w:val="center"/>
            <w:hideMark/>
          </w:tcPr>
          <w:p w14:paraId="37ECC65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noWrap/>
            <w:vAlign w:val="center"/>
            <w:hideMark/>
          </w:tcPr>
          <w:p w14:paraId="1181F50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2165</w:t>
            </w:r>
          </w:p>
        </w:tc>
        <w:tc>
          <w:tcPr>
            <w:tcW w:w="639" w:type="dxa"/>
            <w:tcBorders>
              <w:top w:val="nil"/>
              <w:left w:val="nil"/>
              <w:bottom w:val="single" w:sz="4" w:space="0" w:color="auto"/>
              <w:right w:val="single" w:sz="4" w:space="0" w:color="auto"/>
            </w:tcBorders>
            <w:shd w:val="clear" w:color="000000" w:fill="FFFFFF"/>
            <w:noWrap/>
            <w:vAlign w:val="center"/>
            <w:hideMark/>
          </w:tcPr>
          <w:p w14:paraId="41A236A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9</w:t>
            </w:r>
          </w:p>
        </w:tc>
        <w:tc>
          <w:tcPr>
            <w:tcW w:w="789" w:type="dxa"/>
            <w:tcBorders>
              <w:top w:val="nil"/>
              <w:left w:val="nil"/>
              <w:bottom w:val="single" w:sz="4" w:space="0" w:color="auto"/>
              <w:right w:val="single" w:sz="4" w:space="0" w:color="auto"/>
            </w:tcBorders>
            <w:shd w:val="clear" w:color="000000" w:fill="FFFFFF"/>
            <w:vAlign w:val="center"/>
            <w:hideMark/>
          </w:tcPr>
          <w:p w14:paraId="0717A37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30E6332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7A1EB312" w14:textId="77777777">
        <w:trPr>
          <w:trHeight w:val="5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B94B81B"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54</w:t>
            </w:r>
          </w:p>
        </w:tc>
        <w:tc>
          <w:tcPr>
            <w:tcW w:w="1168" w:type="dxa"/>
            <w:tcBorders>
              <w:top w:val="nil"/>
              <w:left w:val="nil"/>
              <w:bottom w:val="single" w:sz="4" w:space="0" w:color="auto"/>
              <w:right w:val="single" w:sz="4" w:space="0" w:color="auto"/>
            </w:tcBorders>
            <w:shd w:val="clear" w:color="000000" w:fill="FFFFFF"/>
            <w:vAlign w:val="center"/>
            <w:hideMark/>
          </w:tcPr>
          <w:p w14:paraId="6367A5B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PZL-ŚWIDNIK 2,35</w:t>
            </w:r>
          </w:p>
        </w:tc>
        <w:tc>
          <w:tcPr>
            <w:tcW w:w="904" w:type="dxa"/>
            <w:tcBorders>
              <w:top w:val="nil"/>
              <w:left w:val="nil"/>
              <w:bottom w:val="single" w:sz="4" w:space="0" w:color="auto"/>
              <w:right w:val="single" w:sz="4" w:space="0" w:color="auto"/>
            </w:tcBorders>
            <w:shd w:val="clear" w:color="000000" w:fill="FFFFFF"/>
            <w:vAlign w:val="center"/>
            <w:hideMark/>
          </w:tcPr>
          <w:p w14:paraId="1A4E643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POS43FN</w:t>
            </w:r>
          </w:p>
        </w:tc>
        <w:tc>
          <w:tcPr>
            <w:tcW w:w="1844" w:type="dxa"/>
            <w:tcBorders>
              <w:top w:val="nil"/>
              <w:left w:val="nil"/>
              <w:bottom w:val="single" w:sz="4" w:space="0" w:color="auto"/>
              <w:right w:val="single" w:sz="4" w:space="0" w:color="auto"/>
            </w:tcBorders>
            <w:shd w:val="clear" w:color="000000" w:fill="FFFFFF"/>
            <w:vAlign w:val="center"/>
            <w:hideMark/>
          </w:tcPr>
          <w:p w14:paraId="4C680F1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001242</w:t>
            </w:r>
          </w:p>
        </w:tc>
        <w:tc>
          <w:tcPr>
            <w:tcW w:w="861" w:type="dxa"/>
            <w:tcBorders>
              <w:top w:val="nil"/>
              <w:left w:val="nil"/>
              <w:bottom w:val="single" w:sz="4" w:space="0" w:color="auto"/>
              <w:right w:val="single" w:sz="4" w:space="0" w:color="auto"/>
            </w:tcBorders>
            <w:shd w:val="clear" w:color="000000" w:fill="FFFFFF"/>
            <w:vAlign w:val="center"/>
            <w:hideMark/>
          </w:tcPr>
          <w:p w14:paraId="4F17AF2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1996</w:t>
            </w:r>
          </w:p>
        </w:tc>
        <w:tc>
          <w:tcPr>
            <w:tcW w:w="1573" w:type="dxa"/>
            <w:tcBorders>
              <w:top w:val="nil"/>
              <w:left w:val="nil"/>
              <w:bottom w:val="single" w:sz="4" w:space="0" w:color="auto"/>
              <w:right w:val="single" w:sz="4" w:space="0" w:color="auto"/>
            </w:tcBorders>
            <w:shd w:val="clear" w:color="000000" w:fill="FFFFFF"/>
            <w:vAlign w:val="center"/>
            <w:hideMark/>
          </w:tcPr>
          <w:p w14:paraId="5AA78E83"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przyczepa lekka</w:t>
            </w:r>
          </w:p>
        </w:tc>
        <w:tc>
          <w:tcPr>
            <w:tcW w:w="1031" w:type="dxa"/>
            <w:tcBorders>
              <w:top w:val="nil"/>
              <w:left w:val="nil"/>
              <w:bottom w:val="single" w:sz="4" w:space="0" w:color="auto"/>
              <w:right w:val="single" w:sz="4" w:space="0" w:color="auto"/>
            </w:tcBorders>
            <w:shd w:val="clear" w:color="000000" w:fill="FFFFFF"/>
            <w:vAlign w:val="center"/>
            <w:hideMark/>
          </w:tcPr>
          <w:p w14:paraId="6913108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639" w:type="dxa"/>
            <w:tcBorders>
              <w:top w:val="nil"/>
              <w:left w:val="nil"/>
              <w:bottom w:val="single" w:sz="4" w:space="0" w:color="auto"/>
              <w:right w:val="single" w:sz="4" w:space="0" w:color="auto"/>
            </w:tcBorders>
            <w:shd w:val="clear" w:color="000000" w:fill="FFFFFF"/>
            <w:vAlign w:val="center"/>
            <w:hideMark/>
          </w:tcPr>
          <w:p w14:paraId="1B6DFC3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t>
            </w:r>
          </w:p>
        </w:tc>
        <w:tc>
          <w:tcPr>
            <w:tcW w:w="789" w:type="dxa"/>
            <w:tcBorders>
              <w:top w:val="nil"/>
              <w:left w:val="nil"/>
              <w:bottom w:val="single" w:sz="4" w:space="0" w:color="auto"/>
              <w:right w:val="single" w:sz="4" w:space="0" w:color="auto"/>
            </w:tcBorders>
            <w:shd w:val="clear" w:color="000000" w:fill="FFFFFF"/>
            <w:vAlign w:val="center"/>
            <w:hideMark/>
          </w:tcPr>
          <w:p w14:paraId="65707B8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4" w:space="0" w:color="auto"/>
              <w:right w:val="single" w:sz="4" w:space="0" w:color="auto"/>
            </w:tcBorders>
            <w:shd w:val="clear" w:color="000000" w:fill="FFFFFF"/>
            <w:vAlign w:val="center"/>
            <w:hideMark/>
          </w:tcPr>
          <w:p w14:paraId="2740C05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X </w:t>
            </w:r>
          </w:p>
        </w:tc>
      </w:tr>
      <w:tr w:rsidR="009F67B6" w14:paraId="2C0F375A" w14:textId="77777777">
        <w:trPr>
          <w:trHeight w:val="27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6C8BCF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55</w:t>
            </w:r>
          </w:p>
        </w:tc>
        <w:tc>
          <w:tcPr>
            <w:tcW w:w="1168" w:type="dxa"/>
            <w:tcBorders>
              <w:top w:val="nil"/>
              <w:left w:val="nil"/>
              <w:bottom w:val="single" w:sz="4" w:space="0" w:color="auto"/>
              <w:right w:val="single" w:sz="4" w:space="0" w:color="auto"/>
            </w:tcBorders>
            <w:shd w:val="clear" w:color="000000" w:fill="FFFFFF"/>
            <w:vAlign w:val="center"/>
            <w:hideMark/>
          </w:tcPr>
          <w:p w14:paraId="5E061A4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KIA</w:t>
            </w:r>
          </w:p>
        </w:tc>
        <w:tc>
          <w:tcPr>
            <w:tcW w:w="904" w:type="dxa"/>
            <w:tcBorders>
              <w:top w:val="nil"/>
              <w:left w:val="nil"/>
              <w:bottom w:val="single" w:sz="4" w:space="0" w:color="auto"/>
              <w:right w:val="single" w:sz="4" w:space="0" w:color="auto"/>
            </w:tcBorders>
            <w:shd w:val="clear" w:color="000000" w:fill="FFFFFF"/>
            <w:vAlign w:val="center"/>
            <w:hideMark/>
          </w:tcPr>
          <w:p w14:paraId="2B2B321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POS3465E</w:t>
            </w:r>
          </w:p>
        </w:tc>
        <w:tc>
          <w:tcPr>
            <w:tcW w:w="1844" w:type="dxa"/>
            <w:tcBorders>
              <w:top w:val="nil"/>
              <w:left w:val="nil"/>
              <w:bottom w:val="single" w:sz="4" w:space="0" w:color="auto"/>
              <w:right w:val="single" w:sz="4" w:space="0" w:color="auto"/>
            </w:tcBorders>
            <w:shd w:val="clear" w:color="000000" w:fill="FFFFFF"/>
            <w:vAlign w:val="center"/>
            <w:hideMark/>
          </w:tcPr>
          <w:p w14:paraId="332D98D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KNADB518AN6616054</w:t>
            </w:r>
          </w:p>
        </w:tc>
        <w:tc>
          <w:tcPr>
            <w:tcW w:w="861" w:type="dxa"/>
            <w:tcBorders>
              <w:top w:val="nil"/>
              <w:left w:val="nil"/>
              <w:bottom w:val="single" w:sz="4" w:space="0" w:color="auto"/>
              <w:right w:val="single" w:sz="4" w:space="0" w:color="auto"/>
            </w:tcBorders>
            <w:shd w:val="clear" w:color="000000" w:fill="FFFFFF"/>
            <w:vAlign w:val="center"/>
            <w:hideMark/>
          </w:tcPr>
          <w:p w14:paraId="774C321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2021</w:t>
            </w:r>
          </w:p>
        </w:tc>
        <w:tc>
          <w:tcPr>
            <w:tcW w:w="1573" w:type="dxa"/>
            <w:tcBorders>
              <w:top w:val="nil"/>
              <w:left w:val="nil"/>
              <w:bottom w:val="single" w:sz="4" w:space="0" w:color="auto"/>
              <w:right w:val="single" w:sz="4" w:space="0" w:color="auto"/>
            </w:tcBorders>
            <w:shd w:val="clear" w:color="000000" w:fill="FFFFFF"/>
            <w:vAlign w:val="center"/>
            <w:hideMark/>
          </w:tcPr>
          <w:p w14:paraId="412A5D9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1156585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1197</w:t>
            </w:r>
          </w:p>
        </w:tc>
        <w:tc>
          <w:tcPr>
            <w:tcW w:w="639" w:type="dxa"/>
            <w:tcBorders>
              <w:top w:val="nil"/>
              <w:left w:val="nil"/>
              <w:bottom w:val="single" w:sz="4" w:space="0" w:color="auto"/>
              <w:right w:val="single" w:sz="4" w:space="0" w:color="auto"/>
            </w:tcBorders>
            <w:shd w:val="clear" w:color="000000" w:fill="FFFFFF"/>
            <w:vAlign w:val="center"/>
            <w:hideMark/>
          </w:tcPr>
          <w:p w14:paraId="388777D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400E41F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NNW</w:t>
            </w:r>
          </w:p>
        </w:tc>
        <w:tc>
          <w:tcPr>
            <w:tcW w:w="1823" w:type="dxa"/>
            <w:tcBorders>
              <w:top w:val="nil"/>
              <w:left w:val="nil"/>
              <w:bottom w:val="single" w:sz="4" w:space="0" w:color="auto"/>
              <w:right w:val="single" w:sz="4" w:space="0" w:color="auto"/>
            </w:tcBorders>
            <w:shd w:val="clear" w:color="auto" w:fill="auto"/>
            <w:vAlign w:val="center"/>
            <w:hideMark/>
          </w:tcPr>
          <w:p w14:paraId="7E054AB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              51 700,00 </w:t>
            </w:r>
          </w:p>
        </w:tc>
      </w:tr>
      <w:tr w:rsidR="009F67B6" w14:paraId="4E5BBA13" w14:textId="77777777">
        <w:trPr>
          <w:trHeight w:val="11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ECB437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56</w:t>
            </w:r>
          </w:p>
        </w:tc>
        <w:tc>
          <w:tcPr>
            <w:tcW w:w="1168" w:type="dxa"/>
            <w:tcBorders>
              <w:top w:val="nil"/>
              <w:left w:val="nil"/>
              <w:bottom w:val="single" w:sz="4" w:space="0" w:color="auto"/>
              <w:right w:val="single" w:sz="4" w:space="0" w:color="auto"/>
            </w:tcBorders>
            <w:shd w:val="clear" w:color="000000" w:fill="FFFFFF"/>
            <w:vAlign w:val="center"/>
            <w:hideMark/>
          </w:tcPr>
          <w:p w14:paraId="36E75EC1"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FORD</w:t>
            </w:r>
          </w:p>
        </w:tc>
        <w:tc>
          <w:tcPr>
            <w:tcW w:w="904" w:type="dxa"/>
            <w:tcBorders>
              <w:top w:val="nil"/>
              <w:left w:val="nil"/>
              <w:bottom w:val="single" w:sz="4" w:space="0" w:color="auto"/>
              <w:right w:val="single" w:sz="4" w:space="0" w:color="auto"/>
            </w:tcBorders>
            <w:shd w:val="clear" w:color="000000" w:fill="FFFFFF"/>
            <w:vAlign w:val="center"/>
            <w:hideMark/>
          </w:tcPr>
          <w:p w14:paraId="652AF2F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POS3466E</w:t>
            </w:r>
          </w:p>
        </w:tc>
        <w:tc>
          <w:tcPr>
            <w:tcW w:w="1844" w:type="dxa"/>
            <w:tcBorders>
              <w:top w:val="nil"/>
              <w:left w:val="nil"/>
              <w:bottom w:val="single" w:sz="4" w:space="0" w:color="auto"/>
              <w:right w:val="single" w:sz="4" w:space="0" w:color="auto"/>
            </w:tcBorders>
            <w:shd w:val="clear" w:color="000000" w:fill="FFFFFF"/>
            <w:vAlign w:val="center"/>
            <w:hideMark/>
          </w:tcPr>
          <w:p w14:paraId="3BB8F52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WF01XXTTG1MK23292</w:t>
            </w:r>
          </w:p>
        </w:tc>
        <w:tc>
          <w:tcPr>
            <w:tcW w:w="861" w:type="dxa"/>
            <w:tcBorders>
              <w:top w:val="nil"/>
              <w:left w:val="nil"/>
              <w:bottom w:val="single" w:sz="4" w:space="0" w:color="auto"/>
              <w:right w:val="single" w:sz="4" w:space="0" w:color="auto"/>
            </w:tcBorders>
            <w:shd w:val="clear" w:color="000000" w:fill="FFFFFF"/>
            <w:vAlign w:val="center"/>
            <w:hideMark/>
          </w:tcPr>
          <w:p w14:paraId="41A1D52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2021</w:t>
            </w:r>
          </w:p>
        </w:tc>
        <w:tc>
          <w:tcPr>
            <w:tcW w:w="1573" w:type="dxa"/>
            <w:tcBorders>
              <w:top w:val="nil"/>
              <w:left w:val="nil"/>
              <w:bottom w:val="single" w:sz="4" w:space="0" w:color="auto"/>
              <w:right w:val="single" w:sz="4" w:space="0" w:color="auto"/>
            </w:tcBorders>
            <w:shd w:val="clear" w:color="000000" w:fill="FFFFFF"/>
            <w:vAlign w:val="center"/>
            <w:hideMark/>
          </w:tcPr>
          <w:p w14:paraId="787BEA6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44DD319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1995</w:t>
            </w:r>
          </w:p>
        </w:tc>
        <w:tc>
          <w:tcPr>
            <w:tcW w:w="639" w:type="dxa"/>
            <w:tcBorders>
              <w:top w:val="nil"/>
              <w:left w:val="nil"/>
              <w:bottom w:val="single" w:sz="4" w:space="0" w:color="auto"/>
              <w:right w:val="single" w:sz="4" w:space="0" w:color="auto"/>
            </w:tcBorders>
            <w:shd w:val="clear" w:color="000000" w:fill="FFFFFF"/>
            <w:vAlign w:val="center"/>
            <w:hideMark/>
          </w:tcPr>
          <w:p w14:paraId="74C4272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9</w:t>
            </w:r>
          </w:p>
        </w:tc>
        <w:tc>
          <w:tcPr>
            <w:tcW w:w="789" w:type="dxa"/>
            <w:tcBorders>
              <w:top w:val="nil"/>
              <w:left w:val="nil"/>
              <w:bottom w:val="single" w:sz="4" w:space="0" w:color="auto"/>
              <w:right w:val="single" w:sz="4" w:space="0" w:color="auto"/>
            </w:tcBorders>
            <w:shd w:val="clear" w:color="000000" w:fill="FFFFFF"/>
            <w:vAlign w:val="center"/>
            <w:hideMark/>
          </w:tcPr>
          <w:p w14:paraId="241FC17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NNW</w:t>
            </w:r>
          </w:p>
        </w:tc>
        <w:tc>
          <w:tcPr>
            <w:tcW w:w="1823" w:type="dxa"/>
            <w:tcBorders>
              <w:top w:val="nil"/>
              <w:left w:val="nil"/>
              <w:bottom w:val="single" w:sz="4" w:space="0" w:color="auto"/>
              <w:right w:val="single" w:sz="4" w:space="0" w:color="auto"/>
            </w:tcBorders>
            <w:shd w:val="clear" w:color="auto" w:fill="auto"/>
            <w:vAlign w:val="center"/>
            <w:hideMark/>
          </w:tcPr>
          <w:p w14:paraId="714DBD15" w14:textId="77777777" w:rsidR="009F67B6" w:rsidRPr="00687E13" w:rsidRDefault="009F67B6">
            <w:pPr>
              <w:jc w:val="center"/>
              <w:rPr>
                <w:rFonts w:ascii="Arial" w:hAnsi="Arial" w:cs="Arial"/>
                <w:b/>
                <w:bCs/>
                <w:color w:val="000000"/>
                <w:sz w:val="16"/>
                <w:szCs w:val="16"/>
              </w:rPr>
            </w:pPr>
            <w:r w:rsidRPr="00687E13">
              <w:rPr>
                <w:rFonts w:ascii="Arial" w:hAnsi="Arial" w:cs="Arial"/>
                <w:b/>
                <w:bCs/>
                <w:color w:val="000000"/>
                <w:sz w:val="16"/>
                <w:szCs w:val="16"/>
              </w:rPr>
              <w:t xml:space="preserve">            159 470,00 </w:t>
            </w:r>
          </w:p>
        </w:tc>
      </w:tr>
      <w:tr w:rsidR="009F67B6" w14:paraId="6A3AFC77" w14:textId="77777777">
        <w:trPr>
          <w:trHeight w:val="21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FFE570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57</w:t>
            </w:r>
          </w:p>
        </w:tc>
        <w:tc>
          <w:tcPr>
            <w:tcW w:w="1168" w:type="dxa"/>
            <w:tcBorders>
              <w:top w:val="nil"/>
              <w:left w:val="nil"/>
              <w:bottom w:val="single" w:sz="4" w:space="0" w:color="auto"/>
              <w:right w:val="single" w:sz="4" w:space="0" w:color="auto"/>
            </w:tcBorders>
            <w:shd w:val="clear" w:color="000000" w:fill="FFFFFF"/>
            <w:vAlign w:val="center"/>
            <w:hideMark/>
          </w:tcPr>
          <w:p w14:paraId="4B5D5F24"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KIA RIO</w:t>
            </w:r>
          </w:p>
        </w:tc>
        <w:tc>
          <w:tcPr>
            <w:tcW w:w="904" w:type="dxa"/>
            <w:tcBorders>
              <w:top w:val="nil"/>
              <w:left w:val="nil"/>
              <w:bottom w:val="single" w:sz="4" w:space="0" w:color="auto"/>
              <w:right w:val="single" w:sz="4" w:space="0" w:color="auto"/>
            </w:tcBorders>
            <w:shd w:val="clear" w:color="000000" w:fill="FFFFFF"/>
            <w:vAlign w:val="center"/>
            <w:hideMark/>
          </w:tcPr>
          <w:p w14:paraId="5817B960"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POS0660C</w:t>
            </w:r>
          </w:p>
        </w:tc>
        <w:tc>
          <w:tcPr>
            <w:tcW w:w="1844" w:type="dxa"/>
            <w:tcBorders>
              <w:top w:val="nil"/>
              <w:left w:val="nil"/>
              <w:bottom w:val="single" w:sz="4" w:space="0" w:color="auto"/>
              <w:right w:val="single" w:sz="4" w:space="0" w:color="auto"/>
            </w:tcBorders>
            <w:shd w:val="clear" w:color="000000" w:fill="FFFFFF"/>
            <w:vAlign w:val="center"/>
            <w:hideMark/>
          </w:tcPr>
          <w:p w14:paraId="212F74C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KNADB518AM6513392</w:t>
            </w:r>
          </w:p>
        </w:tc>
        <w:tc>
          <w:tcPr>
            <w:tcW w:w="861" w:type="dxa"/>
            <w:tcBorders>
              <w:top w:val="nil"/>
              <w:left w:val="nil"/>
              <w:bottom w:val="single" w:sz="4" w:space="0" w:color="auto"/>
              <w:right w:val="single" w:sz="4" w:space="0" w:color="auto"/>
            </w:tcBorders>
            <w:shd w:val="clear" w:color="000000" w:fill="FFFFFF"/>
            <w:vAlign w:val="center"/>
            <w:hideMark/>
          </w:tcPr>
          <w:p w14:paraId="34A025D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2020</w:t>
            </w:r>
          </w:p>
        </w:tc>
        <w:tc>
          <w:tcPr>
            <w:tcW w:w="1573" w:type="dxa"/>
            <w:tcBorders>
              <w:top w:val="nil"/>
              <w:left w:val="nil"/>
              <w:bottom w:val="single" w:sz="4" w:space="0" w:color="auto"/>
              <w:right w:val="single" w:sz="4" w:space="0" w:color="auto"/>
            </w:tcBorders>
            <w:shd w:val="clear" w:color="000000" w:fill="FFFFFF"/>
            <w:vAlign w:val="center"/>
            <w:hideMark/>
          </w:tcPr>
          <w:p w14:paraId="7ED8E61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osobowy</w:t>
            </w:r>
          </w:p>
        </w:tc>
        <w:tc>
          <w:tcPr>
            <w:tcW w:w="1031" w:type="dxa"/>
            <w:tcBorders>
              <w:top w:val="nil"/>
              <w:left w:val="nil"/>
              <w:bottom w:val="single" w:sz="4" w:space="0" w:color="auto"/>
              <w:right w:val="single" w:sz="4" w:space="0" w:color="auto"/>
            </w:tcBorders>
            <w:shd w:val="clear" w:color="000000" w:fill="FFFFFF"/>
            <w:vAlign w:val="center"/>
            <w:hideMark/>
          </w:tcPr>
          <w:p w14:paraId="61FF447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1197</w:t>
            </w:r>
          </w:p>
        </w:tc>
        <w:tc>
          <w:tcPr>
            <w:tcW w:w="639" w:type="dxa"/>
            <w:tcBorders>
              <w:top w:val="nil"/>
              <w:left w:val="nil"/>
              <w:bottom w:val="single" w:sz="4" w:space="0" w:color="auto"/>
              <w:right w:val="single" w:sz="4" w:space="0" w:color="auto"/>
            </w:tcBorders>
            <w:shd w:val="clear" w:color="000000" w:fill="FFFFFF"/>
            <w:vAlign w:val="center"/>
            <w:hideMark/>
          </w:tcPr>
          <w:p w14:paraId="18F3444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w:t>
            </w:r>
          </w:p>
        </w:tc>
        <w:tc>
          <w:tcPr>
            <w:tcW w:w="789" w:type="dxa"/>
            <w:tcBorders>
              <w:top w:val="nil"/>
              <w:left w:val="nil"/>
              <w:bottom w:val="single" w:sz="4" w:space="0" w:color="auto"/>
              <w:right w:val="single" w:sz="4" w:space="0" w:color="auto"/>
            </w:tcBorders>
            <w:shd w:val="clear" w:color="000000" w:fill="FFFFFF"/>
            <w:vAlign w:val="center"/>
            <w:hideMark/>
          </w:tcPr>
          <w:p w14:paraId="47903675"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 AC, NNW</w:t>
            </w:r>
          </w:p>
        </w:tc>
        <w:tc>
          <w:tcPr>
            <w:tcW w:w="1823" w:type="dxa"/>
            <w:tcBorders>
              <w:top w:val="nil"/>
              <w:left w:val="nil"/>
              <w:bottom w:val="single" w:sz="4" w:space="0" w:color="auto"/>
              <w:right w:val="single" w:sz="4" w:space="0" w:color="auto"/>
            </w:tcBorders>
            <w:shd w:val="clear" w:color="auto" w:fill="auto"/>
            <w:vAlign w:val="center"/>
            <w:hideMark/>
          </w:tcPr>
          <w:p w14:paraId="0286035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ml:space="preserve">              46 600,00 </w:t>
            </w:r>
          </w:p>
        </w:tc>
      </w:tr>
      <w:tr w:rsidR="009F67B6" w14:paraId="49957811" w14:textId="77777777">
        <w:trPr>
          <w:trHeight w:val="209"/>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73F45598"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58</w:t>
            </w:r>
          </w:p>
        </w:tc>
        <w:tc>
          <w:tcPr>
            <w:tcW w:w="1168" w:type="dxa"/>
            <w:tcBorders>
              <w:top w:val="nil"/>
              <w:left w:val="nil"/>
              <w:bottom w:val="single" w:sz="8" w:space="0" w:color="auto"/>
              <w:right w:val="single" w:sz="4" w:space="0" w:color="auto"/>
            </w:tcBorders>
            <w:shd w:val="clear" w:color="000000" w:fill="FFFFFF"/>
            <w:vAlign w:val="center"/>
            <w:hideMark/>
          </w:tcPr>
          <w:p w14:paraId="7F849C6E"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Junak</w:t>
            </w:r>
            <w:r w:rsidRPr="00687E13">
              <w:rPr>
                <w:rFonts w:ascii="Arial" w:hAnsi="Arial" w:cs="Arial"/>
                <w:color w:val="000000"/>
                <w:sz w:val="16"/>
                <w:szCs w:val="16"/>
              </w:rPr>
              <w:br/>
              <w:t>NK650</w:t>
            </w:r>
          </w:p>
        </w:tc>
        <w:tc>
          <w:tcPr>
            <w:tcW w:w="904" w:type="dxa"/>
            <w:tcBorders>
              <w:top w:val="nil"/>
              <w:left w:val="nil"/>
              <w:bottom w:val="single" w:sz="8" w:space="0" w:color="auto"/>
              <w:right w:val="single" w:sz="4" w:space="0" w:color="auto"/>
            </w:tcBorders>
            <w:shd w:val="clear" w:color="000000" w:fill="FFFFFF"/>
            <w:vAlign w:val="center"/>
            <w:hideMark/>
          </w:tcPr>
          <w:p w14:paraId="1D721DAD"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POSE58E</w:t>
            </w:r>
          </w:p>
        </w:tc>
        <w:tc>
          <w:tcPr>
            <w:tcW w:w="1844" w:type="dxa"/>
            <w:tcBorders>
              <w:top w:val="nil"/>
              <w:left w:val="nil"/>
              <w:bottom w:val="single" w:sz="8" w:space="0" w:color="auto"/>
              <w:right w:val="single" w:sz="4" w:space="0" w:color="auto"/>
            </w:tcBorders>
            <w:shd w:val="clear" w:color="000000" w:fill="FFFFFF"/>
            <w:vAlign w:val="center"/>
            <w:hideMark/>
          </w:tcPr>
          <w:p w14:paraId="3DE9371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LCEPEVL10C6000020</w:t>
            </w:r>
          </w:p>
        </w:tc>
        <w:tc>
          <w:tcPr>
            <w:tcW w:w="861" w:type="dxa"/>
            <w:tcBorders>
              <w:top w:val="nil"/>
              <w:left w:val="nil"/>
              <w:bottom w:val="single" w:sz="8" w:space="0" w:color="auto"/>
              <w:right w:val="single" w:sz="4" w:space="0" w:color="auto"/>
            </w:tcBorders>
            <w:shd w:val="clear" w:color="000000" w:fill="FFFFFF"/>
            <w:vAlign w:val="center"/>
            <w:hideMark/>
          </w:tcPr>
          <w:p w14:paraId="36F40F07"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2015</w:t>
            </w:r>
          </w:p>
        </w:tc>
        <w:tc>
          <w:tcPr>
            <w:tcW w:w="1573" w:type="dxa"/>
            <w:tcBorders>
              <w:top w:val="nil"/>
              <w:left w:val="nil"/>
              <w:bottom w:val="single" w:sz="8" w:space="0" w:color="auto"/>
              <w:right w:val="single" w:sz="4" w:space="0" w:color="auto"/>
            </w:tcBorders>
            <w:shd w:val="clear" w:color="000000" w:fill="FFFFFF"/>
            <w:vAlign w:val="center"/>
            <w:hideMark/>
          </w:tcPr>
          <w:p w14:paraId="4BF161EC"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motocykl</w:t>
            </w:r>
          </w:p>
        </w:tc>
        <w:tc>
          <w:tcPr>
            <w:tcW w:w="1031" w:type="dxa"/>
            <w:tcBorders>
              <w:top w:val="nil"/>
              <w:left w:val="nil"/>
              <w:bottom w:val="single" w:sz="8" w:space="0" w:color="auto"/>
              <w:right w:val="single" w:sz="4" w:space="0" w:color="auto"/>
            </w:tcBorders>
            <w:shd w:val="clear" w:color="000000" w:fill="FFFFFF"/>
            <w:vAlign w:val="center"/>
            <w:hideMark/>
          </w:tcPr>
          <w:p w14:paraId="06468789"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649</w:t>
            </w:r>
          </w:p>
        </w:tc>
        <w:tc>
          <w:tcPr>
            <w:tcW w:w="639" w:type="dxa"/>
            <w:tcBorders>
              <w:top w:val="nil"/>
              <w:left w:val="nil"/>
              <w:bottom w:val="single" w:sz="8" w:space="0" w:color="auto"/>
              <w:right w:val="single" w:sz="4" w:space="0" w:color="auto"/>
            </w:tcBorders>
            <w:shd w:val="clear" w:color="000000" w:fill="FFFFFF"/>
            <w:vAlign w:val="center"/>
            <w:hideMark/>
          </w:tcPr>
          <w:p w14:paraId="5ACA3C5A"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2</w:t>
            </w:r>
          </w:p>
        </w:tc>
        <w:tc>
          <w:tcPr>
            <w:tcW w:w="789" w:type="dxa"/>
            <w:tcBorders>
              <w:top w:val="nil"/>
              <w:left w:val="nil"/>
              <w:bottom w:val="single" w:sz="8" w:space="0" w:color="auto"/>
              <w:right w:val="single" w:sz="4" w:space="0" w:color="auto"/>
            </w:tcBorders>
            <w:shd w:val="clear" w:color="000000" w:fill="FFFFFF"/>
            <w:vAlign w:val="center"/>
            <w:hideMark/>
          </w:tcPr>
          <w:p w14:paraId="1B7A41A2"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OC</w:t>
            </w:r>
          </w:p>
        </w:tc>
        <w:tc>
          <w:tcPr>
            <w:tcW w:w="1823" w:type="dxa"/>
            <w:tcBorders>
              <w:top w:val="nil"/>
              <w:left w:val="nil"/>
              <w:bottom w:val="single" w:sz="8" w:space="0" w:color="auto"/>
              <w:right w:val="single" w:sz="4" w:space="0" w:color="auto"/>
            </w:tcBorders>
            <w:shd w:val="clear" w:color="auto" w:fill="auto"/>
            <w:vAlign w:val="center"/>
            <w:hideMark/>
          </w:tcPr>
          <w:p w14:paraId="3C349DC6" w14:textId="77777777" w:rsidR="009F67B6" w:rsidRPr="00687E13" w:rsidRDefault="009F67B6">
            <w:pPr>
              <w:jc w:val="center"/>
              <w:rPr>
                <w:rFonts w:ascii="Arial" w:hAnsi="Arial" w:cs="Arial"/>
                <w:color w:val="000000"/>
                <w:sz w:val="16"/>
                <w:szCs w:val="16"/>
              </w:rPr>
            </w:pPr>
            <w:r w:rsidRPr="00687E13">
              <w:rPr>
                <w:rFonts w:ascii="Arial" w:hAnsi="Arial" w:cs="Arial"/>
                <w:color w:val="000000"/>
                <w:sz w:val="16"/>
                <w:szCs w:val="16"/>
              </w:rPr>
              <w:t> X</w:t>
            </w:r>
          </w:p>
        </w:tc>
      </w:tr>
      <w:tr w:rsidR="009F67B6" w14:paraId="3B7FC5B1" w14:textId="77777777">
        <w:trPr>
          <w:trHeight w:val="288"/>
        </w:trPr>
        <w:tc>
          <w:tcPr>
            <w:tcW w:w="567" w:type="dxa"/>
            <w:tcBorders>
              <w:top w:val="nil"/>
              <w:left w:val="nil"/>
              <w:bottom w:val="nil"/>
              <w:right w:val="nil"/>
            </w:tcBorders>
            <w:shd w:val="clear" w:color="auto" w:fill="auto"/>
            <w:noWrap/>
            <w:vAlign w:val="center"/>
            <w:hideMark/>
          </w:tcPr>
          <w:p w14:paraId="062BF46E" w14:textId="77777777" w:rsidR="009F67B6" w:rsidRPr="00687E13" w:rsidRDefault="009F67B6">
            <w:pPr>
              <w:jc w:val="center"/>
              <w:rPr>
                <w:rFonts w:ascii="Arial" w:hAnsi="Arial" w:cs="Arial"/>
                <w:color w:val="000000"/>
                <w:sz w:val="18"/>
                <w:szCs w:val="18"/>
              </w:rPr>
            </w:pPr>
          </w:p>
        </w:tc>
        <w:tc>
          <w:tcPr>
            <w:tcW w:w="1168" w:type="dxa"/>
            <w:tcBorders>
              <w:top w:val="nil"/>
              <w:left w:val="nil"/>
              <w:bottom w:val="nil"/>
              <w:right w:val="nil"/>
            </w:tcBorders>
            <w:shd w:val="clear" w:color="auto" w:fill="auto"/>
            <w:noWrap/>
            <w:vAlign w:val="center"/>
            <w:hideMark/>
          </w:tcPr>
          <w:p w14:paraId="5F4CC1AD" w14:textId="77777777" w:rsidR="009F67B6" w:rsidRPr="00687E13" w:rsidRDefault="009F67B6">
            <w:pPr>
              <w:jc w:val="center"/>
              <w:rPr>
                <w:rFonts w:ascii="Arial" w:hAnsi="Arial" w:cs="Arial"/>
                <w:sz w:val="18"/>
                <w:szCs w:val="18"/>
              </w:rPr>
            </w:pPr>
          </w:p>
        </w:tc>
        <w:tc>
          <w:tcPr>
            <w:tcW w:w="904" w:type="dxa"/>
            <w:tcBorders>
              <w:top w:val="nil"/>
              <w:left w:val="nil"/>
              <w:bottom w:val="nil"/>
              <w:right w:val="nil"/>
            </w:tcBorders>
            <w:shd w:val="clear" w:color="auto" w:fill="auto"/>
            <w:noWrap/>
            <w:vAlign w:val="center"/>
            <w:hideMark/>
          </w:tcPr>
          <w:p w14:paraId="1EAF0003" w14:textId="77777777" w:rsidR="009F67B6" w:rsidRPr="00687E13" w:rsidRDefault="009F67B6">
            <w:pPr>
              <w:jc w:val="center"/>
              <w:rPr>
                <w:rFonts w:ascii="Arial" w:hAnsi="Arial" w:cs="Arial"/>
                <w:sz w:val="18"/>
                <w:szCs w:val="18"/>
              </w:rPr>
            </w:pPr>
          </w:p>
        </w:tc>
        <w:tc>
          <w:tcPr>
            <w:tcW w:w="1844" w:type="dxa"/>
            <w:tcBorders>
              <w:top w:val="nil"/>
              <w:left w:val="nil"/>
              <w:bottom w:val="nil"/>
              <w:right w:val="nil"/>
            </w:tcBorders>
            <w:shd w:val="clear" w:color="auto" w:fill="auto"/>
            <w:vAlign w:val="center"/>
            <w:hideMark/>
          </w:tcPr>
          <w:p w14:paraId="3AA037BA" w14:textId="77777777" w:rsidR="009F67B6" w:rsidRPr="00687E13" w:rsidRDefault="009F67B6">
            <w:pPr>
              <w:jc w:val="center"/>
              <w:rPr>
                <w:rFonts w:ascii="Arial" w:hAnsi="Arial" w:cs="Arial"/>
                <w:sz w:val="18"/>
                <w:szCs w:val="18"/>
              </w:rPr>
            </w:pPr>
          </w:p>
        </w:tc>
        <w:tc>
          <w:tcPr>
            <w:tcW w:w="861" w:type="dxa"/>
            <w:tcBorders>
              <w:top w:val="nil"/>
              <w:left w:val="nil"/>
              <w:bottom w:val="nil"/>
              <w:right w:val="nil"/>
            </w:tcBorders>
            <w:shd w:val="clear" w:color="auto" w:fill="auto"/>
            <w:noWrap/>
            <w:vAlign w:val="center"/>
            <w:hideMark/>
          </w:tcPr>
          <w:p w14:paraId="2F869CBC" w14:textId="77777777" w:rsidR="009F67B6" w:rsidRPr="00687E13" w:rsidRDefault="009F67B6">
            <w:pPr>
              <w:jc w:val="center"/>
              <w:rPr>
                <w:rFonts w:ascii="Arial" w:hAnsi="Arial" w:cs="Arial"/>
                <w:sz w:val="18"/>
                <w:szCs w:val="18"/>
              </w:rPr>
            </w:pPr>
          </w:p>
        </w:tc>
        <w:tc>
          <w:tcPr>
            <w:tcW w:w="1573" w:type="dxa"/>
            <w:tcBorders>
              <w:top w:val="nil"/>
              <w:left w:val="nil"/>
              <w:bottom w:val="nil"/>
              <w:right w:val="nil"/>
            </w:tcBorders>
            <w:shd w:val="clear" w:color="auto" w:fill="auto"/>
            <w:noWrap/>
            <w:vAlign w:val="center"/>
            <w:hideMark/>
          </w:tcPr>
          <w:p w14:paraId="5A379AAF" w14:textId="77777777" w:rsidR="009F67B6" w:rsidRPr="00687E13" w:rsidRDefault="009F67B6">
            <w:pPr>
              <w:jc w:val="center"/>
              <w:rPr>
                <w:rFonts w:ascii="Arial" w:hAnsi="Arial" w:cs="Arial"/>
                <w:sz w:val="18"/>
                <w:szCs w:val="18"/>
              </w:rPr>
            </w:pPr>
          </w:p>
        </w:tc>
        <w:tc>
          <w:tcPr>
            <w:tcW w:w="1031" w:type="dxa"/>
            <w:tcBorders>
              <w:top w:val="nil"/>
              <w:left w:val="nil"/>
              <w:bottom w:val="nil"/>
              <w:right w:val="nil"/>
            </w:tcBorders>
            <w:shd w:val="clear" w:color="auto" w:fill="auto"/>
            <w:noWrap/>
            <w:vAlign w:val="center"/>
            <w:hideMark/>
          </w:tcPr>
          <w:p w14:paraId="223602DE" w14:textId="77777777" w:rsidR="009F67B6" w:rsidRPr="00687E13" w:rsidRDefault="009F67B6">
            <w:pPr>
              <w:jc w:val="center"/>
              <w:rPr>
                <w:rFonts w:ascii="Arial" w:hAnsi="Arial" w:cs="Arial"/>
                <w:sz w:val="18"/>
                <w:szCs w:val="18"/>
              </w:rPr>
            </w:pPr>
          </w:p>
        </w:tc>
        <w:tc>
          <w:tcPr>
            <w:tcW w:w="639" w:type="dxa"/>
            <w:tcBorders>
              <w:top w:val="nil"/>
              <w:left w:val="nil"/>
              <w:bottom w:val="nil"/>
              <w:right w:val="nil"/>
            </w:tcBorders>
            <w:shd w:val="clear" w:color="auto" w:fill="auto"/>
            <w:noWrap/>
            <w:vAlign w:val="center"/>
            <w:hideMark/>
          </w:tcPr>
          <w:p w14:paraId="0D18C995" w14:textId="77777777" w:rsidR="009F67B6" w:rsidRPr="00687E13" w:rsidRDefault="009F67B6">
            <w:pPr>
              <w:jc w:val="center"/>
              <w:rPr>
                <w:rFonts w:ascii="Arial" w:hAnsi="Arial" w:cs="Arial"/>
                <w:sz w:val="18"/>
                <w:szCs w:val="18"/>
              </w:rPr>
            </w:pPr>
          </w:p>
        </w:tc>
        <w:tc>
          <w:tcPr>
            <w:tcW w:w="789" w:type="dxa"/>
            <w:tcBorders>
              <w:top w:val="nil"/>
              <w:left w:val="single" w:sz="4" w:space="0" w:color="auto"/>
              <w:bottom w:val="single" w:sz="4" w:space="0" w:color="auto"/>
              <w:right w:val="single" w:sz="4" w:space="0" w:color="auto"/>
            </w:tcBorders>
            <w:shd w:val="clear" w:color="auto" w:fill="auto"/>
            <w:noWrap/>
            <w:vAlign w:val="center"/>
            <w:hideMark/>
          </w:tcPr>
          <w:p w14:paraId="0AF9FED2" w14:textId="77777777" w:rsidR="009F67B6" w:rsidRPr="00687E13" w:rsidRDefault="009F67B6">
            <w:pPr>
              <w:jc w:val="center"/>
              <w:rPr>
                <w:rFonts w:ascii="Arial" w:hAnsi="Arial" w:cs="Arial"/>
                <w:b/>
                <w:bCs/>
                <w:color w:val="000000"/>
                <w:sz w:val="18"/>
                <w:szCs w:val="18"/>
              </w:rPr>
            </w:pPr>
            <w:r w:rsidRPr="00687E13">
              <w:rPr>
                <w:rFonts w:ascii="Arial" w:hAnsi="Arial" w:cs="Arial"/>
                <w:b/>
                <w:bCs/>
                <w:color w:val="000000"/>
                <w:sz w:val="18"/>
                <w:szCs w:val="18"/>
              </w:rPr>
              <w:t>Razem:</w:t>
            </w:r>
          </w:p>
        </w:tc>
        <w:tc>
          <w:tcPr>
            <w:tcW w:w="1823" w:type="dxa"/>
            <w:tcBorders>
              <w:top w:val="nil"/>
              <w:left w:val="nil"/>
              <w:bottom w:val="single" w:sz="4" w:space="0" w:color="auto"/>
              <w:right w:val="single" w:sz="4" w:space="0" w:color="auto"/>
            </w:tcBorders>
            <w:shd w:val="clear" w:color="000000" w:fill="FFFFFF"/>
            <w:vAlign w:val="center"/>
            <w:hideMark/>
          </w:tcPr>
          <w:p w14:paraId="33B17FC7" w14:textId="7FEB36F0" w:rsidR="009F67B6" w:rsidRPr="00461079" w:rsidRDefault="00083CC9" w:rsidP="00083CC9">
            <w:pPr>
              <w:pStyle w:val="Akapitzlist"/>
              <w:ind w:left="27"/>
              <w:rPr>
                <w:rFonts w:ascii="Arial" w:hAnsi="Arial" w:cs="Arial"/>
                <w:b/>
                <w:bCs/>
                <w:color w:val="000000"/>
                <w:sz w:val="18"/>
                <w:szCs w:val="18"/>
              </w:rPr>
            </w:pPr>
            <w:r>
              <w:rPr>
                <w:rFonts w:ascii="Arial" w:hAnsi="Arial" w:cs="Arial"/>
                <w:b/>
                <w:bCs/>
                <w:color w:val="000000"/>
                <w:sz w:val="18"/>
                <w:szCs w:val="18"/>
                <w:lang w:val="pl-PL"/>
              </w:rPr>
              <w:t>1</w:t>
            </w:r>
            <w:r w:rsidR="009F67B6" w:rsidRPr="00461079">
              <w:rPr>
                <w:rFonts w:ascii="Arial" w:hAnsi="Arial" w:cs="Arial"/>
                <w:b/>
                <w:bCs/>
                <w:color w:val="000000"/>
                <w:sz w:val="18"/>
                <w:szCs w:val="18"/>
              </w:rPr>
              <w:t xml:space="preserve">375 040,00 </w:t>
            </w:r>
          </w:p>
        </w:tc>
      </w:tr>
    </w:tbl>
    <w:p w14:paraId="58115539" w14:textId="0925A877" w:rsidR="007E2C1B" w:rsidRPr="00602429" w:rsidRDefault="007E2C1B" w:rsidP="007E2C1B">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602429">
        <w:rPr>
          <w:rFonts w:ascii="Arial" w:eastAsiaTheme="majorEastAsia" w:hAnsi="Arial" w:cs="Arial"/>
          <w:b/>
        </w:rPr>
        <w:lastRenderedPageBreak/>
        <w:t>Rozdział I</w:t>
      </w:r>
      <w:r w:rsidR="00C02963">
        <w:rPr>
          <w:rFonts w:ascii="Arial" w:eastAsiaTheme="majorEastAsia" w:hAnsi="Arial" w:cs="Arial"/>
          <w:b/>
        </w:rPr>
        <w:t>V</w:t>
      </w:r>
      <w:r w:rsidRPr="00602429">
        <w:rPr>
          <w:rFonts w:ascii="Arial" w:eastAsiaTheme="majorEastAsia" w:hAnsi="Arial" w:cs="Arial"/>
          <w:b/>
        </w:rPr>
        <w:t xml:space="preserve">. </w:t>
      </w:r>
      <w:r w:rsidR="00C02963">
        <w:rPr>
          <w:rFonts w:ascii="Arial" w:eastAsiaTheme="majorEastAsia" w:hAnsi="Arial" w:cs="Arial"/>
          <w:b/>
        </w:rPr>
        <w:t>Szczegółowe warunki ubezpieczenia wymagane przez zamawiającego.</w:t>
      </w:r>
    </w:p>
    <w:p w14:paraId="36F9CF62" w14:textId="0F0D74BE" w:rsidR="00C9473F" w:rsidRPr="00AA387F" w:rsidRDefault="009F67B6" w:rsidP="00C9473F">
      <w:pPr>
        <w:widowControl w:val="0"/>
        <w:autoSpaceDE w:val="0"/>
        <w:autoSpaceDN w:val="0"/>
        <w:spacing w:line="249" w:lineRule="exact"/>
        <w:ind w:left="794"/>
        <w:outlineLvl w:val="1"/>
        <w:rPr>
          <w:rFonts w:ascii="Arial" w:eastAsia="Tahoma" w:hAnsi="Arial" w:cs="Arial"/>
          <w:b/>
          <w:bCs/>
          <w:iCs/>
          <w:color w:val="1F3864"/>
        </w:rPr>
      </w:pPr>
      <w:r>
        <w:rPr>
          <w:lang w:eastAsia="x-none"/>
        </w:rPr>
        <w:tab/>
      </w:r>
      <w:r w:rsidR="00C9473F" w:rsidRPr="00AA387F">
        <w:rPr>
          <w:rFonts w:ascii="Arial" w:eastAsia="Tahoma" w:hAnsi="Arial" w:cs="Arial"/>
          <w:b/>
          <w:bCs/>
          <w:iCs/>
          <w:color w:val="1F3864"/>
        </w:rPr>
        <w:t>ZAŁOŻENIA DO WSZYSTKICH RODZAJÓW UBEZPIECZEŃ:</w:t>
      </w:r>
    </w:p>
    <w:p w14:paraId="2895B58D" w14:textId="77777777" w:rsidR="00C9473F" w:rsidRPr="00AA387F" w:rsidRDefault="00C9473F" w:rsidP="00C9473F">
      <w:pPr>
        <w:rPr>
          <w:rFonts w:ascii="Arial" w:hAnsi="Arial" w:cs="Arial"/>
          <w:sz w:val="22"/>
          <w:szCs w:val="22"/>
        </w:rPr>
      </w:pPr>
    </w:p>
    <w:p w14:paraId="126298A0" w14:textId="77777777" w:rsidR="00C9473F" w:rsidRDefault="00C9473F" w:rsidP="002A5E16">
      <w:pPr>
        <w:widowControl w:val="0"/>
        <w:numPr>
          <w:ilvl w:val="0"/>
          <w:numId w:val="14"/>
        </w:numPr>
        <w:autoSpaceDE w:val="0"/>
        <w:autoSpaceDN w:val="0"/>
        <w:ind w:left="567" w:hanging="578"/>
        <w:jc w:val="both"/>
        <w:rPr>
          <w:rFonts w:ascii="Arial" w:eastAsia="Tahoma" w:hAnsi="Arial" w:cs="Arial"/>
          <w:sz w:val="22"/>
          <w:szCs w:val="22"/>
        </w:rPr>
      </w:pPr>
      <w:bookmarkStart w:id="2" w:name="OLE_LINK4"/>
      <w:bookmarkStart w:id="3" w:name="OLE_LINK5"/>
      <w:r w:rsidRPr="00AA387F">
        <w:rPr>
          <w:rFonts w:ascii="Arial" w:eastAsia="Tahoma" w:hAnsi="Arial" w:cs="Arial"/>
          <w:sz w:val="22"/>
          <w:szCs w:val="22"/>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p>
    <w:p w14:paraId="6B85E0A7" w14:textId="77777777" w:rsidR="00C9473F" w:rsidRPr="00AA387F" w:rsidRDefault="00C9473F" w:rsidP="00C9473F">
      <w:pPr>
        <w:widowControl w:val="0"/>
        <w:autoSpaceDE w:val="0"/>
        <w:autoSpaceDN w:val="0"/>
        <w:jc w:val="both"/>
        <w:rPr>
          <w:rFonts w:ascii="Arial" w:eastAsia="Tahoma" w:hAnsi="Arial" w:cs="Arial"/>
          <w:sz w:val="22"/>
          <w:szCs w:val="22"/>
        </w:rPr>
      </w:pPr>
    </w:p>
    <w:bookmarkEnd w:id="2"/>
    <w:bookmarkEnd w:id="3"/>
    <w:p w14:paraId="0A085F28" w14:textId="5AEA1665" w:rsidR="00C9473F" w:rsidRPr="00AA387F" w:rsidRDefault="00C9473F" w:rsidP="002A5E16">
      <w:pPr>
        <w:widowControl w:val="0"/>
        <w:numPr>
          <w:ilvl w:val="0"/>
          <w:numId w:val="14"/>
        </w:numPr>
        <w:tabs>
          <w:tab w:val="left" w:pos="567"/>
        </w:tabs>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z w:val="22"/>
          <w:szCs w:val="22"/>
        </w:rPr>
        <w:t xml:space="preserve">Zapisy w OWU, z których wynika, iż zakres ubezpieczenia jest węższy niż zakres opisany poniżej, nie mają zastosowania. W kwestiach nieuregulowanych w </w:t>
      </w:r>
      <w:r w:rsidR="00913254">
        <w:rPr>
          <w:rFonts w:ascii="Arial" w:eastAsia="Tahoma" w:hAnsi="Arial" w:cs="Arial"/>
          <w:sz w:val="22"/>
          <w:szCs w:val="22"/>
        </w:rPr>
        <w:t>SWZ</w:t>
      </w:r>
      <w:r w:rsidRPr="00AA387F">
        <w:rPr>
          <w:rFonts w:ascii="Arial" w:eastAsia="Tahoma" w:hAnsi="Arial" w:cs="Arial"/>
          <w:sz w:val="22"/>
          <w:szCs w:val="22"/>
        </w:rPr>
        <w:t xml:space="preserve"> zastosowanie mają przepisy prawa oraz OWU Wykonawcy. O</w:t>
      </w:r>
      <w:r w:rsidRPr="00AA387F">
        <w:rPr>
          <w:rFonts w:ascii="Arial" w:eastAsia="Tahoma" w:hAnsi="Arial" w:cs="Arial"/>
          <w:iCs/>
          <w:sz w:val="22"/>
          <w:szCs w:val="22"/>
        </w:rPr>
        <w:t>graniczenia lub wyłączenia odpowiedzialności Wykonawcy mają zastosowanie</w:t>
      </w:r>
      <w:r w:rsidRPr="00AA387F">
        <w:rPr>
          <w:rFonts w:ascii="Arial" w:eastAsia="Tahoma" w:hAnsi="Arial" w:cs="Arial"/>
          <w:sz w:val="22"/>
          <w:szCs w:val="22"/>
        </w:rPr>
        <w:t xml:space="preserve"> zapisy Ogólnych Warunków Ubezpieczenia, </w:t>
      </w:r>
      <w:r w:rsidRPr="00AA387F">
        <w:rPr>
          <w:rFonts w:ascii="Arial" w:eastAsia="Tahoma" w:hAnsi="Arial" w:cs="Arial"/>
          <w:iCs/>
          <w:sz w:val="22"/>
          <w:szCs w:val="22"/>
        </w:rPr>
        <w:t xml:space="preserve">chyba że opisane w nich ryzyka zostały wprost włączone do zakresu ubezpieczenia zawartego w  SWZ i programie ubezpieczenia. 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Jeżeli dany rodzaj mienia został wykazany w programie ubezpieczenia lub załącznikach do ubezpieczenia, to jest on ubezpieczony w pełnym zakresie wynikającym z SWZ i programu ubezpieczenia. </w:t>
      </w:r>
    </w:p>
    <w:p w14:paraId="7E373800" w14:textId="77777777" w:rsidR="00C9473F" w:rsidRPr="00AA387F" w:rsidRDefault="00C9473F" w:rsidP="00C9473F">
      <w:pPr>
        <w:widowControl w:val="0"/>
        <w:autoSpaceDE w:val="0"/>
        <w:autoSpaceDN w:val="0"/>
        <w:ind w:left="1087" w:hanging="360"/>
        <w:jc w:val="both"/>
        <w:rPr>
          <w:rFonts w:ascii="Arial" w:eastAsia="Tahoma" w:hAnsi="Arial" w:cs="Arial"/>
          <w:sz w:val="22"/>
          <w:szCs w:val="22"/>
        </w:rPr>
      </w:pPr>
    </w:p>
    <w:p w14:paraId="276C5A3A"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z w:val="22"/>
          <w:szCs w:val="22"/>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02CE3139" w14:textId="77777777" w:rsidR="00C9473F" w:rsidRPr="00AA387F" w:rsidRDefault="00C9473F" w:rsidP="00C9473F">
      <w:pPr>
        <w:widowControl w:val="0"/>
        <w:autoSpaceDE w:val="0"/>
        <w:autoSpaceDN w:val="0"/>
        <w:ind w:left="1087" w:hanging="360"/>
        <w:jc w:val="both"/>
        <w:rPr>
          <w:rFonts w:ascii="Arial" w:eastAsia="Tahoma" w:hAnsi="Arial" w:cs="Arial"/>
          <w:bCs/>
          <w:sz w:val="22"/>
          <w:szCs w:val="22"/>
        </w:rPr>
      </w:pPr>
    </w:p>
    <w:p w14:paraId="3B431C7E"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bCs/>
          <w:sz w:val="22"/>
          <w:szCs w:val="22"/>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18A8DDE0"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2154AB86" w14:textId="019D52D1"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Dane zawarte w załącznik</w:t>
      </w:r>
      <w:r w:rsidR="00E517E6">
        <w:rPr>
          <w:rFonts w:ascii="Arial" w:eastAsia="Tahoma" w:hAnsi="Arial" w:cs="Arial"/>
          <w:spacing w:val="-6"/>
          <w:sz w:val="22"/>
          <w:szCs w:val="22"/>
        </w:rPr>
        <w:t>ach</w:t>
      </w:r>
      <w:r w:rsidRPr="00AA387F">
        <w:rPr>
          <w:rFonts w:ascii="Arial" w:eastAsia="Tahoma" w:hAnsi="Arial" w:cs="Arial"/>
          <w:spacing w:val="-6"/>
          <w:sz w:val="22"/>
          <w:szCs w:val="22"/>
        </w:rPr>
        <w:t xml:space="preserve"> nr  </w:t>
      </w:r>
      <w:r w:rsidR="00E517E6">
        <w:rPr>
          <w:rFonts w:ascii="Arial" w:eastAsia="Tahoma" w:hAnsi="Arial" w:cs="Arial"/>
          <w:spacing w:val="-6"/>
          <w:sz w:val="22"/>
          <w:szCs w:val="22"/>
        </w:rPr>
        <w:t>1,</w:t>
      </w:r>
      <w:r w:rsidR="00695113">
        <w:rPr>
          <w:rFonts w:ascii="Arial" w:eastAsia="Tahoma" w:hAnsi="Arial" w:cs="Arial"/>
          <w:spacing w:val="-6"/>
          <w:sz w:val="22"/>
          <w:szCs w:val="22"/>
        </w:rPr>
        <w:t xml:space="preserve"> </w:t>
      </w:r>
      <w:r w:rsidR="00E517E6">
        <w:rPr>
          <w:rFonts w:ascii="Arial" w:eastAsia="Tahoma" w:hAnsi="Arial" w:cs="Arial"/>
          <w:spacing w:val="-6"/>
          <w:sz w:val="22"/>
          <w:szCs w:val="22"/>
        </w:rPr>
        <w:t>2 i 3</w:t>
      </w:r>
      <w:r>
        <w:rPr>
          <w:rFonts w:ascii="Arial" w:eastAsia="Tahoma" w:hAnsi="Arial" w:cs="Arial"/>
          <w:spacing w:val="-6"/>
          <w:sz w:val="22"/>
          <w:szCs w:val="22"/>
        </w:rPr>
        <w:t xml:space="preserve"> ( wykaz mienia)</w:t>
      </w:r>
      <w:r w:rsidRPr="00AA387F">
        <w:rPr>
          <w:rFonts w:ascii="Arial" w:eastAsia="Tahoma" w:hAnsi="Arial" w:cs="Arial"/>
          <w:spacing w:val="-6"/>
          <w:sz w:val="22"/>
          <w:szCs w:val="22"/>
        </w:rPr>
        <w:t xml:space="preserve"> do specyfikacji zapytania przedstawiają stan na dzień 20.09.2022 r.</w:t>
      </w:r>
    </w:p>
    <w:p w14:paraId="484502A7"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1A83ABBE"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Wszystkie szkody będące następstwem tego samego zdarzenia, pod warunkiem, że powstaną do 72 godzin od jego zaistnienia, albo wynikające z tej samej przyczyny, niezależnie od liczby osób poszkodowanych, uważa się za jeden wypadek i przyjmuje się, że miały miejsce w chwili wystąpienia pierwszej szkody (szkoda seryjna). Odnosi się to również do zdarzeń objętych ochroną w ramach rozszerzeń ubezpieczenia przewidzianych w klauzulach i postanowieniach dodatkowych i jakiekolwiek przewidziane w nich franszyzy lub udziały własne będą w takim przypadku potrącane wyłącznie jednokrotnie.</w:t>
      </w:r>
    </w:p>
    <w:p w14:paraId="48606127"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347BF9CC"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Wykonawca wykonując usługę będzie obejmował ochroną ubezpieczeniową wszystkie ryzyka i mienie wskazane w załącznikach do specyfikacji, na warunkach wyznaczonych treścią specyfikacji i zgodnych ze złożoną ofertą.</w:t>
      </w:r>
    </w:p>
    <w:p w14:paraId="132ADEC7"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6EB13FB2"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 xml:space="preserve">Ogólne lub szczególne warunki ubezpieczenia, którymi posługuje się Wykonawca (aktualne na dzień składania ofert) i które wskazuje w dokumencie potwierdzającym ochronę ubezpieczeniową w zakresie </w:t>
      </w:r>
      <w:proofErr w:type="spellStart"/>
      <w:r w:rsidRPr="00AA387F">
        <w:rPr>
          <w:rFonts w:ascii="Arial" w:eastAsia="Tahoma" w:hAnsi="Arial" w:cs="Arial"/>
          <w:spacing w:val="-6"/>
          <w:sz w:val="22"/>
          <w:szCs w:val="22"/>
        </w:rPr>
        <w:t>ryzyk</w:t>
      </w:r>
      <w:proofErr w:type="spellEnd"/>
      <w:r w:rsidRPr="00AA387F">
        <w:rPr>
          <w:rFonts w:ascii="Arial" w:eastAsia="Tahoma" w:hAnsi="Arial" w:cs="Arial"/>
          <w:spacing w:val="-6"/>
          <w:sz w:val="22"/>
          <w:szCs w:val="22"/>
        </w:rPr>
        <w:t xml:space="preserve"> określonych w specyfikacji, mają zastosowanie tylko w kwestiach nieuregulowanych w specyfikacji i umowie. </w:t>
      </w:r>
    </w:p>
    <w:p w14:paraId="20E593D7"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22656278"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Przez cały okres wykonywania zamówienia Wykonawca gwarantuje niezmienność ogólnych i szczegól</w:t>
      </w:r>
      <w:r w:rsidRPr="00AA387F">
        <w:rPr>
          <w:rFonts w:ascii="Arial" w:eastAsia="Tahoma" w:hAnsi="Arial" w:cs="Arial"/>
          <w:spacing w:val="-6"/>
          <w:sz w:val="22"/>
          <w:szCs w:val="22"/>
        </w:rPr>
        <w:softHyphen/>
        <w:t xml:space="preserve">nych warunków ubezpieczenia – wraz z określonymi w nich </w:t>
      </w:r>
      <w:proofErr w:type="spellStart"/>
      <w:r w:rsidRPr="00AA387F">
        <w:rPr>
          <w:rFonts w:ascii="Arial" w:eastAsia="Tahoma" w:hAnsi="Arial" w:cs="Arial"/>
          <w:spacing w:val="-6"/>
          <w:sz w:val="22"/>
          <w:szCs w:val="22"/>
        </w:rPr>
        <w:t>wyłączeniami</w:t>
      </w:r>
      <w:proofErr w:type="spellEnd"/>
      <w:r w:rsidRPr="00AA387F">
        <w:rPr>
          <w:rFonts w:ascii="Arial" w:eastAsia="Tahoma" w:hAnsi="Arial" w:cs="Arial"/>
          <w:spacing w:val="-6"/>
          <w:sz w:val="22"/>
          <w:szCs w:val="22"/>
        </w:rPr>
        <w:t xml:space="preserve"> i ograniczeniami ochrony, jeśli wyraźnie nie zostały włączone do specyfikacji. Wyjątek od tej zasady dopuszczalny </w:t>
      </w:r>
      <w:r w:rsidRPr="00AA387F">
        <w:rPr>
          <w:rFonts w:ascii="Arial" w:eastAsia="Tahoma" w:hAnsi="Arial" w:cs="Arial"/>
          <w:spacing w:val="-6"/>
          <w:sz w:val="22"/>
          <w:szCs w:val="22"/>
        </w:rPr>
        <w:lastRenderedPageBreak/>
        <w:t>będzie w przypadku zmian powszechnie obowiązujących przepisów prawa, w szczególności przepisów Kodeksu cywilnego, ustawy z dnia 22 maja 2003 r. o ubezpieczeniach obowiązkowych, Ubezpieczeniowym Funduszu Gwarancyjnym i Polskim Biurze Ubezpieczycieli Komunikacyjnych - w zakresie, w jakim zmiany te dotyczyć będą postanowień umów ubezpieczenia wskazanych w specyfikacji.</w:t>
      </w:r>
    </w:p>
    <w:p w14:paraId="267F5463"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7DD515AE"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 xml:space="preserve">Zamawiający nie stawia wymogu, aby Wykonawca posiadał ogólne warunki ubezpieczenia </w:t>
      </w:r>
      <w:r w:rsidRPr="00AA387F">
        <w:rPr>
          <w:rFonts w:ascii="Arial" w:eastAsia="Tahoma" w:hAnsi="Arial" w:cs="Arial"/>
          <w:spacing w:val="-6"/>
          <w:sz w:val="22"/>
          <w:szCs w:val="22"/>
        </w:rPr>
        <w:br/>
        <w:t xml:space="preserve">dla każdego rodzaju ubezpieczenia wskazanego w opisie przedmiotu zamówienia, z uwagi na fakt, </w:t>
      </w:r>
      <w:r w:rsidRPr="00AA387F">
        <w:rPr>
          <w:rFonts w:ascii="Arial" w:eastAsia="Tahoma" w:hAnsi="Arial" w:cs="Arial"/>
          <w:spacing w:val="-6"/>
          <w:sz w:val="22"/>
          <w:szCs w:val="22"/>
        </w:rPr>
        <w:br/>
        <w:t xml:space="preserve">że postanowienia specyfikacji i umowy mają pierwszeństwo przed ustaleniami tego rodzaju dokumentów. </w:t>
      </w:r>
      <w:r w:rsidRPr="00AA387F">
        <w:rPr>
          <w:rFonts w:ascii="Arial" w:eastAsia="Tahoma" w:hAnsi="Arial" w:cs="Arial"/>
          <w:spacing w:val="-6"/>
          <w:sz w:val="22"/>
          <w:szCs w:val="22"/>
        </w:rPr>
        <w:br/>
        <w:t>W przypadku braku warunków odpowiadających ubezpieczeniu zawartemu w specyfikacji w sprawach nieure</w:t>
      </w:r>
      <w:r w:rsidRPr="00AA387F">
        <w:rPr>
          <w:rFonts w:ascii="Arial" w:eastAsia="Tahoma" w:hAnsi="Arial" w:cs="Arial"/>
          <w:spacing w:val="-6"/>
          <w:sz w:val="22"/>
          <w:szCs w:val="22"/>
        </w:rPr>
        <w:softHyphen/>
        <w:t>gu</w:t>
      </w:r>
      <w:r w:rsidRPr="00AA387F">
        <w:rPr>
          <w:rFonts w:ascii="Arial" w:eastAsia="Tahoma" w:hAnsi="Arial" w:cs="Arial"/>
          <w:spacing w:val="-6"/>
          <w:sz w:val="22"/>
          <w:szCs w:val="22"/>
        </w:rPr>
        <w:softHyphen/>
        <w:t>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specyfikacji.</w:t>
      </w:r>
    </w:p>
    <w:p w14:paraId="72ADAB7E"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0B990793"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Wykonawca gwarantuje niezmienność warunków, stawek i składek rocznych wynikających ze złożonej oferty, przez cały okres wykonywania zamówienia i we wszystkich rodzajach ubezpieczeń.</w:t>
      </w:r>
    </w:p>
    <w:p w14:paraId="08C43D31"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6B6C2969"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Wykonawca akceptuje proporcjonalną zmianę ceny ochrony ubezpieczeniowej w stosunku do ceny ofertowej z uwagi na zmienność w czasie ilości i wartości przedmiotu ubezpieczenia oraz w związku z wyrównaniem okresów wszystkich ubezpieczeń.</w:t>
      </w:r>
    </w:p>
    <w:p w14:paraId="2F7D8C38"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7E79098C" w14:textId="78110DC2"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Wykonawca akceptuje wystawianie polis na okres krótszy niż 1 rok</w:t>
      </w:r>
      <w:r w:rsidR="00D028D1">
        <w:rPr>
          <w:rFonts w:ascii="Arial" w:eastAsia="Tahoma" w:hAnsi="Arial" w:cs="Arial"/>
          <w:spacing w:val="-6"/>
          <w:sz w:val="22"/>
          <w:szCs w:val="22"/>
        </w:rPr>
        <w:t xml:space="preserve"> ( 12 miesięcy)</w:t>
      </w:r>
      <w:r w:rsidRPr="00AA387F">
        <w:rPr>
          <w:rFonts w:ascii="Arial" w:eastAsia="Tahoma" w:hAnsi="Arial" w:cs="Arial"/>
          <w:spacing w:val="-6"/>
          <w:sz w:val="22"/>
          <w:szCs w:val="22"/>
        </w:rPr>
        <w:t>, z naliczaniem składki co do dnia za faktyczny okres ochrony, według stawek rocznych zgodnych ze złożoną ofertą, bez stosowania składki minimalnej z polisy.</w:t>
      </w:r>
    </w:p>
    <w:p w14:paraId="04702B76"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5E3FFB0C"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W odniesieniu do jakichkolwiek z ubezpieczeń Wykonawca rezygnuje ze stosowania składki minimalnej z polisy, bez względu na długość okresu ubezpieczenia.</w:t>
      </w:r>
    </w:p>
    <w:p w14:paraId="578EE981"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20A0D427"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W przypadku zaistnienia konieczności zwrotu składki ubezpieczeniowej przez Wykonawcę, w jakim</w:t>
      </w:r>
      <w:r w:rsidRPr="00AA387F">
        <w:rPr>
          <w:rFonts w:ascii="Arial" w:eastAsia="Tahoma" w:hAnsi="Arial" w:cs="Arial"/>
          <w:spacing w:val="-6"/>
          <w:sz w:val="22"/>
          <w:szCs w:val="22"/>
        </w:rPr>
        <w:softHyphen/>
        <w:t>kol</w:t>
      </w:r>
      <w:r w:rsidRPr="00AA387F">
        <w:rPr>
          <w:rFonts w:ascii="Arial" w:eastAsia="Tahoma" w:hAnsi="Arial" w:cs="Arial"/>
          <w:spacing w:val="-6"/>
          <w:sz w:val="22"/>
          <w:szCs w:val="22"/>
        </w:rPr>
        <w:softHyphen/>
        <w:t>wiek przypadku, zwracana jest ona bez żadnych potrąceń i bez odliczania: kosztów administra</w:t>
      </w:r>
      <w:r w:rsidRPr="00AA387F">
        <w:rPr>
          <w:rFonts w:ascii="Arial" w:eastAsia="Tahoma" w:hAnsi="Arial" w:cs="Arial"/>
          <w:spacing w:val="-6"/>
          <w:sz w:val="22"/>
          <w:szCs w:val="22"/>
        </w:rPr>
        <w:softHyphen/>
        <w:t>cyjnych, manipulacyjnych, akwizycyjnych, itp.</w:t>
      </w:r>
    </w:p>
    <w:p w14:paraId="54F7B149"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3D59248C"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Wykonawca zobowiązany jest potwierdzić - na wniosek - w odrębnych certyfikatach lub zaświadcze</w:t>
      </w:r>
      <w:r w:rsidRPr="00AA387F">
        <w:rPr>
          <w:rFonts w:ascii="Arial" w:eastAsia="Tahoma" w:hAnsi="Arial" w:cs="Arial"/>
          <w:spacing w:val="-6"/>
          <w:sz w:val="22"/>
          <w:szCs w:val="22"/>
        </w:rPr>
        <w:softHyphen/>
        <w:t>niach wysokość składki ubezpieczeniowej przypadającej na dany podmiot objęty zamówieniem (w przypadku tzw. ubezpieczeń wspólnych, tj. np. w systemie pierwszego ryzyka oraz w zakresie OC). Podział i wysokość części składki może m.in. ustalić broker ubezpieczeniowy wraz z Zamawiającym.</w:t>
      </w:r>
    </w:p>
    <w:p w14:paraId="1FDBDF56"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51139CDD" w14:textId="77777777" w:rsidR="00C9473F" w:rsidRPr="00AA387F" w:rsidRDefault="00C9473F" w:rsidP="002A5E16">
      <w:pPr>
        <w:widowControl w:val="0"/>
        <w:numPr>
          <w:ilvl w:val="0"/>
          <w:numId w:val="14"/>
        </w:numPr>
        <w:tabs>
          <w:tab w:val="left" w:pos="567"/>
        </w:tabs>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Zwrot składek może odbywać się – na wniosek Ubezpieczającego - poprzez obniżenie następnych rat składki.</w:t>
      </w:r>
    </w:p>
    <w:p w14:paraId="7875B415"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4D6BFB0D" w14:textId="77777777" w:rsidR="00041C9E" w:rsidRDefault="00C9473F" w:rsidP="00041C9E">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Zamawiający zastrzega, że w odniesieniu do niektórych ubezpieczonych pozycji może istnieć konieczność wystawienia odrębnych polis (np. w przypadku cesji, dzierżawy).</w:t>
      </w:r>
    </w:p>
    <w:p w14:paraId="428B017B" w14:textId="77777777" w:rsidR="00041C9E" w:rsidRDefault="00041C9E" w:rsidP="00041C9E">
      <w:pPr>
        <w:pStyle w:val="Akapitzlist"/>
        <w:rPr>
          <w:rFonts w:ascii="Arial" w:eastAsia="Tahoma" w:hAnsi="Arial" w:cs="Arial"/>
          <w:spacing w:val="-6"/>
          <w:sz w:val="22"/>
          <w:szCs w:val="22"/>
        </w:rPr>
      </w:pPr>
    </w:p>
    <w:p w14:paraId="09AACE46" w14:textId="59F9562E" w:rsidR="00041C9E" w:rsidRPr="00041C9E" w:rsidRDefault="00C9473F" w:rsidP="00041C9E">
      <w:pPr>
        <w:widowControl w:val="0"/>
        <w:numPr>
          <w:ilvl w:val="0"/>
          <w:numId w:val="14"/>
        </w:numPr>
        <w:autoSpaceDE w:val="0"/>
        <w:autoSpaceDN w:val="0"/>
        <w:adjustRightInd w:val="0"/>
        <w:ind w:left="567" w:hanging="567"/>
        <w:jc w:val="both"/>
        <w:rPr>
          <w:rFonts w:ascii="Arial" w:eastAsia="Tahoma" w:hAnsi="Arial" w:cs="Arial"/>
          <w:iCs/>
          <w:sz w:val="22"/>
          <w:szCs w:val="22"/>
        </w:rPr>
      </w:pPr>
      <w:r w:rsidRPr="00041C9E">
        <w:rPr>
          <w:rFonts w:ascii="Arial" w:eastAsia="Tahoma" w:hAnsi="Arial" w:cs="Arial"/>
          <w:spacing w:val="-6"/>
          <w:sz w:val="22"/>
          <w:szCs w:val="22"/>
        </w:rPr>
        <w:t>Odszkodowania wypłacane będą wraz z podatkiem VAT, jeśli podmioty objęte zamówieniem nie dokonają jego odliczenia oraz bez podatku VAT, gdy podmioty te dokonają odliczenia podatku</w:t>
      </w:r>
      <w:r w:rsidR="00041C9E" w:rsidRPr="00041C9E">
        <w:rPr>
          <w:rFonts w:ascii="Arial" w:eastAsia="Tahoma" w:hAnsi="Arial" w:cs="Arial"/>
          <w:spacing w:val="-6"/>
          <w:sz w:val="22"/>
          <w:szCs w:val="22"/>
        </w:rPr>
        <w:t xml:space="preserve">, </w:t>
      </w:r>
      <w:r w:rsidR="00041C9E" w:rsidRPr="00041C9E">
        <w:rPr>
          <w:rFonts w:ascii="Arial" w:hAnsi="Arial" w:cs="Arial"/>
          <w:sz w:val="22"/>
          <w:szCs w:val="22"/>
        </w:rPr>
        <w:t>bez względu, czy na moment wypłaty odszkodowania szkoda została już naprawiona, a jej wysokość potwierdzona rachunkami, fakturami i/lub kosztorysami. Niektóre zakłady nagminnie dopłacają VAT dopiero po przedłożeniu faktury za naprawę, choć nie wszystkie</w:t>
      </w:r>
      <w:r w:rsidR="00041C9E" w:rsidRPr="00041C9E">
        <w:rPr>
          <w:rFonts w:ascii="Arial" w:hAnsi="Arial" w:cs="Arial"/>
          <w:sz w:val="20"/>
          <w:szCs w:val="20"/>
        </w:rPr>
        <w:t>.</w:t>
      </w:r>
    </w:p>
    <w:p w14:paraId="5381C84F"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34EE61E8"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8"/>
          <w:sz w:val="22"/>
          <w:szCs w:val="22"/>
        </w:rPr>
        <w:t xml:space="preserve">Wykonawca nie może wprowadzić dla poszczególnych </w:t>
      </w:r>
      <w:proofErr w:type="spellStart"/>
      <w:r w:rsidRPr="00AA387F">
        <w:rPr>
          <w:rFonts w:ascii="Arial" w:eastAsia="Tahoma" w:hAnsi="Arial" w:cs="Arial"/>
          <w:spacing w:val="-8"/>
          <w:sz w:val="22"/>
          <w:szCs w:val="22"/>
        </w:rPr>
        <w:t>ryzyk</w:t>
      </w:r>
      <w:proofErr w:type="spellEnd"/>
      <w:r w:rsidRPr="00AA387F">
        <w:rPr>
          <w:rFonts w:ascii="Arial" w:eastAsia="Tahoma" w:hAnsi="Arial" w:cs="Arial"/>
          <w:spacing w:val="-8"/>
          <w:sz w:val="22"/>
          <w:szCs w:val="22"/>
        </w:rPr>
        <w:t xml:space="preserve"> lub rozszerzeń zakresu ubezpieczenia limitów lub </w:t>
      </w:r>
      <w:proofErr w:type="spellStart"/>
      <w:r w:rsidRPr="00AA387F">
        <w:rPr>
          <w:rFonts w:ascii="Arial" w:eastAsia="Tahoma" w:hAnsi="Arial" w:cs="Arial"/>
          <w:spacing w:val="-8"/>
          <w:sz w:val="22"/>
          <w:szCs w:val="22"/>
        </w:rPr>
        <w:t>podlimi</w:t>
      </w:r>
      <w:r w:rsidRPr="00AA387F">
        <w:rPr>
          <w:rFonts w:ascii="Arial" w:eastAsia="Tahoma" w:hAnsi="Arial" w:cs="Arial"/>
          <w:spacing w:val="-8"/>
          <w:sz w:val="22"/>
          <w:szCs w:val="22"/>
        </w:rPr>
        <w:softHyphen/>
        <w:t>tów</w:t>
      </w:r>
      <w:proofErr w:type="spellEnd"/>
      <w:r w:rsidRPr="00AA387F">
        <w:rPr>
          <w:rFonts w:ascii="Arial" w:eastAsia="Tahoma" w:hAnsi="Arial" w:cs="Arial"/>
          <w:spacing w:val="-8"/>
          <w:sz w:val="22"/>
          <w:szCs w:val="22"/>
        </w:rPr>
        <w:t xml:space="preserve"> odszkodowawczych innych albo dodatkowych niż określone w załącznikach do specyfikacji.</w:t>
      </w:r>
    </w:p>
    <w:p w14:paraId="382EC7A4"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75ADA78E" w14:textId="77777777" w:rsidR="00C9473F" w:rsidRPr="00AA387F" w:rsidRDefault="00C9473F" w:rsidP="0050542F">
      <w:pPr>
        <w:widowControl w:val="0"/>
        <w:numPr>
          <w:ilvl w:val="0"/>
          <w:numId w:val="14"/>
        </w:numPr>
        <w:tabs>
          <w:tab w:val="left" w:pos="567"/>
        </w:tabs>
        <w:autoSpaceDE w:val="0"/>
        <w:autoSpaceDN w:val="0"/>
        <w:adjustRightInd w:val="0"/>
        <w:ind w:left="0" w:firstLine="0"/>
        <w:jc w:val="both"/>
        <w:rPr>
          <w:rFonts w:ascii="Arial" w:eastAsia="Tahoma" w:hAnsi="Arial" w:cs="Arial"/>
          <w:iCs/>
          <w:sz w:val="22"/>
          <w:szCs w:val="22"/>
        </w:rPr>
      </w:pPr>
      <w:r w:rsidRPr="00AA387F">
        <w:rPr>
          <w:rFonts w:ascii="Arial" w:eastAsia="Tahoma" w:hAnsi="Arial" w:cs="Arial"/>
          <w:spacing w:val="-6"/>
          <w:sz w:val="22"/>
          <w:szCs w:val="22"/>
        </w:rPr>
        <w:lastRenderedPageBreak/>
        <w:t xml:space="preserve">Nie obowiązują jakiekolwiek okresy karencji w odniesieniu do </w:t>
      </w:r>
      <w:proofErr w:type="spellStart"/>
      <w:r w:rsidRPr="00AA387F">
        <w:rPr>
          <w:rFonts w:ascii="Arial" w:eastAsia="Tahoma" w:hAnsi="Arial" w:cs="Arial"/>
          <w:spacing w:val="-6"/>
          <w:sz w:val="22"/>
          <w:szCs w:val="22"/>
        </w:rPr>
        <w:t>ryzyk</w:t>
      </w:r>
      <w:proofErr w:type="spellEnd"/>
      <w:r w:rsidRPr="00AA387F">
        <w:rPr>
          <w:rFonts w:ascii="Arial" w:eastAsia="Tahoma" w:hAnsi="Arial" w:cs="Arial"/>
          <w:spacing w:val="-6"/>
          <w:sz w:val="22"/>
          <w:szCs w:val="22"/>
        </w:rPr>
        <w:t xml:space="preserve"> wymienionych w specyfikacji.</w:t>
      </w:r>
    </w:p>
    <w:p w14:paraId="2201EFA5"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3F534690"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W przypadku zaistnienia szkody (zdarzenia, wypadku ubezpieczeniowego), w odniesieniu do której odpowiedzialność Ubezpieczyciela wynika</w:t>
      </w:r>
      <w:r>
        <w:rPr>
          <w:rFonts w:ascii="Arial" w:eastAsia="Tahoma" w:hAnsi="Arial" w:cs="Arial"/>
          <w:spacing w:val="-6"/>
          <w:sz w:val="22"/>
          <w:szCs w:val="22"/>
        </w:rPr>
        <w:t>ć</w:t>
      </w:r>
      <w:r w:rsidRPr="00AA387F">
        <w:rPr>
          <w:rFonts w:ascii="Arial" w:eastAsia="Tahoma" w:hAnsi="Arial" w:cs="Arial"/>
          <w:spacing w:val="-6"/>
          <w:sz w:val="22"/>
          <w:szCs w:val="22"/>
        </w:rPr>
        <w:t xml:space="preserve"> będzie z różnych postanowień określonych w zakresie ubezpieczenia, warunkach dodatkowych, klauzulach, zastosowanie będą miały postanowienia korzystniejsze dla Zamawiającego (Ubezpieczającego i Ubezpieczonego), przez które w szczególności należy rozumieć szerszy zakres ubezpieczenia, wyższe limity odpowiedzialności, mniejsze jej ograniczenia, a także niższe franszyzy i udziały własne. </w:t>
      </w:r>
    </w:p>
    <w:p w14:paraId="78C6CFEF"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7E240AEB"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Jeżeli ogólne lub szczególne warunki ubezpieczenia przewidują odmowę lub ograniczenie wypłaty odszkodowania, lub ograniczenie bądź zawieszenie ochrony ubezpieczeniowej z powodu niedopeł</w:t>
      </w:r>
      <w:r w:rsidRPr="00AA387F">
        <w:rPr>
          <w:rFonts w:ascii="Arial" w:eastAsia="Tahoma" w:hAnsi="Arial" w:cs="Arial"/>
          <w:spacing w:val="-6"/>
          <w:sz w:val="22"/>
          <w:szCs w:val="22"/>
        </w:rPr>
        <w:softHyphen/>
        <w:t>nienia przez Zamawiającego (Ubezpieczającego lub Ubezpieczonego) wymienionych w nich obowią</w:t>
      </w:r>
      <w:r w:rsidRPr="00AA387F">
        <w:rPr>
          <w:rFonts w:ascii="Arial" w:eastAsia="Tahoma" w:hAnsi="Arial" w:cs="Arial"/>
          <w:spacing w:val="-6"/>
          <w:sz w:val="22"/>
          <w:szCs w:val="22"/>
        </w:rPr>
        <w:softHyphen/>
        <w:t>zków, nie będą miały one zastosowania, jeśli ich niedopełnienie nie było obarczone winą umyślną lub rażącym niedbalstwem i nie miało wpływu na wystąpienie lub rozmiar szkody.</w:t>
      </w:r>
    </w:p>
    <w:p w14:paraId="47C3C664"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3C9ECF42"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Jeżeli ogólne lub szczególne warunki ubezpieczenia przewidują ograniczenie lub odmowę wypłaty odszko</w:t>
      </w:r>
      <w:r w:rsidRPr="00AA387F">
        <w:rPr>
          <w:rFonts w:ascii="Arial" w:eastAsia="Tahoma" w:hAnsi="Arial" w:cs="Arial"/>
          <w:spacing w:val="-6"/>
          <w:sz w:val="22"/>
          <w:szCs w:val="22"/>
        </w:rPr>
        <w:softHyphen/>
        <w:t>do</w:t>
      </w:r>
      <w:r w:rsidRPr="00AA387F">
        <w:rPr>
          <w:rFonts w:ascii="Arial" w:eastAsia="Tahoma" w:hAnsi="Arial" w:cs="Arial"/>
          <w:spacing w:val="-6"/>
          <w:sz w:val="22"/>
          <w:szCs w:val="22"/>
        </w:rPr>
        <w:softHyphen/>
        <w:t>wania przez Wykonawcę za niewypełnienie przez Zamawiającego (Ubezpieczającego lub Ubezpieczonego)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3381E427"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191A8975"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 xml:space="preserve">Jeżeli ogólne lub szczególne warunki ubezpieczenia, lub Wykonawca w odpowiednim wezwaniu zobowiązuje Ubezpieczającego lub Ubezpieczonego do usunięcia zagrożeń lub szczególnych zagrożeń, za wypełnienie tego zobowiązania uznaje się podjęcie działań zmierzających do minimalizacji tych zagrożeń, nawet jeśli działania takie okazałyby się nieskuteczne.  </w:t>
      </w:r>
    </w:p>
    <w:p w14:paraId="2A180673"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76BC4569"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Jeżeli Zamawiający (Ubezpieczający lub Ubezpieczony) na skutek błędu lub przeoczenia nie przekaże Wykonawcy istotnych informacji mających związek z umową ubezpieczenia, a działanie takie nie będzie skutkiem winy umyślnej lub rażącego niedbalstwa, to fakt nieprzekazania nie może być powodem odmowy wypłaty odszkodowania lub jego redukcji, pod warunkiem niezwłocznego uzupełnienia tych danych.</w:t>
      </w:r>
    </w:p>
    <w:p w14:paraId="2FBFD2F8"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6D0D3774"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Wykonawca zobowiązany jest prowadzić postępowanie zmierzające do wyjaśnienia i ustalenia okoliczności związanych ze szkodą – niezależnie od wysokości zgłoszonego roszczenia (np. ustalenie przebiegu zdarzenia, jego stanu faktycznego, ustalenie osoby sprawcy, określenie zasadności roszczenia) oraz wypłacić należne odszkodowanie, bez konieczności oczekiwania na prawomocne postanowienie kończące postępowanie w sprawie dotyczącej szkody, chyba że postanowienie takie będzie bezwzględnie konieczne do uznania odpowiedzialności przez Wykonawcę (Wykonawca w drodze wyjątku jest uprawniony do powstrzymania się ze spełnieniem swojego świadczenia, jeżeli wystąpiły uzasadnione wątpliwości co do istnienia jego odpowiedzialności;</w:t>
      </w:r>
      <w:r w:rsidRPr="00AA387F">
        <w:rPr>
          <w:rFonts w:ascii="Arial" w:eastAsia="Tahoma" w:hAnsi="Arial" w:cs="Arial"/>
          <w:spacing w:val="-6"/>
          <w:sz w:val="22"/>
          <w:szCs w:val="22"/>
          <w:shd w:val="clear" w:color="auto" w:fill="FFFFFF"/>
        </w:rPr>
        <w:t xml:space="preserve"> por. </w:t>
      </w:r>
      <w:r w:rsidRPr="00AA387F">
        <w:rPr>
          <w:rFonts w:ascii="Arial" w:eastAsia="Tahoma" w:hAnsi="Arial" w:cs="Arial"/>
          <w:spacing w:val="-6"/>
          <w:sz w:val="22"/>
          <w:szCs w:val="22"/>
        </w:rPr>
        <w:t xml:space="preserve">wyrok SN z dnia 15 czerwca 2000 r. sygn. akt II CKN 284/00). Przy tym sam fakt toczącego się postępowania nie jest przesłanką upoważniającą Wykonawcę do zaniechania prowadzenia postępowania likwidacyjnego do czasu prawomocnego zakończenia postępowania, ponieważ zakłady ubezpieczeń - jako podmioty profesjonalne - same powinny przesądzać o szkodzie i związanym z nią odszkodowaniem. Żaden przepis prawa z zakresu ubezpieczeń nie utożsamia kwestii wyjaśnienia okoliczności koniecznych do ustalenia wysokości szkody z koniecznością wyczekiwania na opinię biegłego sądowego i wyrok sądowy (por. m.in. wyrok SN z dnia 15 lipca 2004 r., sygn. akt V CK 640/03). </w:t>
      </w:r>
    </w:p>
    <w:p w14:paraId="2F15424C" w14:textId="77777777" w:rsidR="00C9473F" w:rsidRPr="00AA387F" w:rsidRDefault="00C9473F" w:rsidP="00C9473F">
      <w:pPr>
        <w:widowControl w:val="0"/>
        <w:autoSpaceDE w:val="0"/>
        <w:autoSpaceDN w:val="0"/>
        <w:adjustRightInd w:val="0"/>
        <w:jc w:val="both"/>
        <w:rPr>
          <w:rFonts w:ascii="Arial" w:eastAsia="Tahoma" w:hAnsi="Arial" w:cs="Arial"/>
          <w:iCs/>
          <w:sz w:val="22"/>
          <w:szCs w:val="22"/>
        </w:rPr>
      </w:pPr>
    </w:p>
    <w:p w14:paraId="5D9D197A"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W przypadku szkody częściowej Wykonawca ponosi odpowiedzialność do wysokości szkody, maksymalnie do wysokości podanej sumy ubezpieczenia, powiększonej o limity wynikające z klauzul i warunków dodatkowych.</w:t>
      </w:r>
    </w:p>
    <w:p w14:paraId="6EE73C2D"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37FC88E7"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 xml:space="preserve">Poszczególne umowy ubezpieczenia zawarte w następstwie rozstrzygnięcia postępowania w sprawie zamówienia publicznego i zawartej na tej podstawie umowy nie ulegają rozwiązaniu bez zgody </w:t>
      </w:r>
      <w:r w:rsidRPr="00AA387F">
        <w:rPr>
          <w:rFonts w:ascii="Arial" w:eastAsia="Tahoma" w:hAnsi="Arial" w:cs="Arial"/>
          <w:spacing w:val="-6"/>
          <w:sz w:val="22"/>
          <w:szCs w:val="22"/>
        </w:rPr>
        <w:lastRenderedPageBreak/>
        <w:t xml:space="preserve">Zamawiającego, </w:t>
      </w:r>
      <w:r>
        <w:rPr>
          <w:rFonts w:ascii="Arial" w:eastAsia="Tahoma" w:hAnsi="Arial" w:cs="Arial"/>
          <w:spacing w:val="-6"/>
          <w:sz w:val="22"/>
          <w:szCs w:val="22"/>
        </w:rPr>
        <w:t>również</w:t>
      </w:r>
      <w:r w:rsidRPr="00AA387F">
        <w:rPr>
          <w:rFonts w:ascii="Arial" w:eastAsia="Tahoma" w:hAnsi="Arial" w:cs="Arial"/>
          <w:spacing w:val="-6"/>
          <w:sz w:val="22"/>
          <w:szCs w:val="22"/>
        </w:rPr>
        <w:t xml:space="preserve"> w przypadku szkody całkowitej, jeśli Zamawiający (Ubezpieczający/ Ubezpieczony) przystąpił do odtworzenia (naprawy) przedmiotu ubezpieczenia. Ochrona ubezpiecze</w:t>
      </w:r>
      <w:r w:rsidRPr="00AA387F">
        <w:rPr>
          <w:rFonts w:ascii="Arial" w:eastAsia="Tahoma" w:hAnsi="Arial" w:cs="Arial"/>
          <w:spacing w:val="-6"/>
          <w:sz w:val="22"/>
          <w:szCs w:val="22"/>
        </w:rPr>
        <w:softHyphen/>
        <w:t>niowa może ustać wyłącznie w sytuacji złożenia przez Zamawiającego oświadczenia woli o nieodtwa</w:t>
      </w:r>
      <w:r w:rsidRPr="00AA387F">
        <w:rPr>
          <w:rFonts w:ascii="Arial" w:eastAsia="Tahoma" w:hAnsi="Arial" w:cs="Arial"/>
          <w:spacing w:val="-6"/>
          <w:sz w:val="22"/>
          <w:szCs w:val="22"/>
        </w:rPr>
        <w:softHyphen/>
        <w:t>rzaniu dotkniętego szkodą całkowitą przedmiotu ubezpieczenia.</w:t>
      </w:r>
    </w:p>
    <w:p w14:paraId="6E1CD7D0"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639034DB"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w:t>
      </w:r>
    </w:p>
    <w:p w14:paraId="2E489DC9"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32D9F4E6"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Ochroną ubezpieczeniową objęte są wszystkie składniki mienia stanowiące własność Zamawiającego i podmiotów objętych zamówieniem lub będące w jego/ich posiadaniu (użytkowaniu, zarządzie) na podsta</w:t>
      </w:r>
      <w:r w:rsidRPr="00AA387F">
        <w:rPr>
          <w:rFonts w:ascii="Arial" w:eastAsia="Tahoma" w:hAnsi="Arial" w:cs="Arial"/>
          <w:spacing w:val="-6"/>
          <w:sz w:val="22"/>
          <w:szCs w:val="22"/>
        </w:rPr>
        <w:softHyphen/>
        <w:t>wie jakiegokolwiek tytułu prawnego. Zmiany przynależności ewidencyjnej majątku nie będą wpływać na ważność oferty w stosunku do tego mienia, o ile ryzyko utraty lub uszkodzenia tego mienia ponosić będzie Zamawiający.</w:t>
      </w:r>
    </w:p>
    <w:p w14:paraId="6E94DCF7"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5FEDDF86"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Niektóre spośród składników mienia Zamawiającego lub podmiotów objętych zamówieniem mogą nie posiadać wyodrębnionej pozycji w prowadzonych ewidencjach, a ich wartość mogła zostać dołączona na etapie zakończenia inwestycji lub z innych powodów do wartości nieruchomości lub innych środków trwałych. Fakt ten nie będzie stanowił podstawy do odmowy wypłaty odszkodowania, a wystarcza</w:t>
      </w:r>
      <w:r w:rsidRPr="00AA387F">
        <w:rPr>
          <w:rFonts w:ascii="Arial" w:eastAsia="Tahoma" w:hAnsi="Arial" w:cs="Arial"/>
          <w:spacing w:val="-6"/>
          <w:sz w:val="22"/>
          <w:szCs w:val="22"/>
        </w:rPr>
        <w:softHyphen/>
        <w:t>jącym dowodem dla Wykonawcy, że dotknięte szkodą mienie znajdowało się we władaniu Zamawia</w:t>
      </w:r>
      <w:r w:rsidRPr="00AA387F">
        <w:rPr>
          <w:rFonts w:ascii="Arial" w:eastAsia="Tahoma" w:hAnsi="Arial" w:cs="Arial"/>
          <w:spacing w:val="-6"/>
          <w:sz w:val="22"/>
          <w:szCs w:val="22"/>
        </w:rPr>
        <w:softHyphen/>
        <w:t>jącego (lub ubezpieczonych podmiotów) będzie złożone przez niego oświadczenie.</w:t>
      </w:r>
    </w:p>
    <w:p w14:paraId="43A4F1D2"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29DDCC79"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W przypadku braku szczegółowego wykazu ubezpieczonego mienia Ubezpieczyciel nie może żądać szczegółowych wykazów mienia, gdy w załącznikach do specyfikacji lub we wnioskach ubezpie</w:t>
      </w:r>
      <w:r w:rsidRPr="00AA387F">
        <w:rPr>
          <w:rFonts w:ascii="Arial" w:eastAsia="Tahoma" w:hAnsi="Arial" w:cs="Arial"/>
          <w:spacing w:val="-6"/>
          <w:sz w:val="22"/>
          <w:szCs w:val="22"/>
        </w:rPr>
        <w:softHyphen/>
        <w:t>cze</w:t>
      </w:r>
      <w:r w:rsidRPr="00AA387F">
        <w:rPr>
          <w:rFonts w:ascii="Arial" w:eastAsia="Tahoma" w:hAnsi="Arial" w:cs="Arial"/>
          <w:spacing w:val="-6"/>
          <w:sz w:val="22"/>
          <w:szCs w:val="22"/>
        </w:rPr>
        <w:softHyphen/>
        <w:t>niowych mienie to podane zostało w formie łącznej sumy ubezpieczenia (np. maszyny, urządzenia i wyposażenie). Poszkodowany zobowiązany jest przedłożyć dokument księgowy (wyciąg z ewidencji środków trwałych, faktura zakupu) lub inny potwierdzający tytuł prawny do użytkowania mienia.</w:t>
      </w:r>
    </w:p>
    <w:p w14:paraId="3CFA06DD"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5EE61C02" w14:textId="77777777" w:rsidR="00C9473F" w:rsidRPr="00AA387F" w:rsidRDefault="00C9473F" w:rsidP="001E5F74">
      <w:pPr>
        <w:widowControl w:val="0"/>
        <w:numPr>
          <w:ilvl w:val="0"/>
          <w:numId w:val="14"/>
        </w:numPr>
        <w:tabs>
          <w:tab w:val="left" w:pos="567"/>
        </w:tabs>
        <w:autoSpaceDE w:val="0"/>
        <w:autoSpaceDN w:val="0"/>
        <w:adjustRightInd w:val="0"/>
        <w:ind w:left="0" w:firstLine="0"/>
        <w:jc w:val="both"/>
        <w:rPr>
          <w:rFonts w:ascii="Arial" w:eastAsia="Tahoma" w:hAnsi="Arial" w:cs="Arial"/>
          <w:iCs/>
          <w:sz w:val="22"/>
          <w:szCs w:val="22"/>
        </w:rPr>
      </w:pPr>
      <w:r w:rsidRPr="00AA387F">
        <w:rPr>
          <w:rFonts w:ascii="Arial" w:eastAsia="Tahoma" w:hAnsi="Arial" w:cs="Arial"/>
          <w:spacing w:val="-6"/>
          <w:sz w:val="22"/>
          <w:szCs w:val="22"/>
        </w:rPr>
        <w:t>Wykonawca akceptuje zasady likwidacji szkód określone w załącznikach do specyfikacji.</w:t>
      </w:r>
    </w:p>
    <w:p w14:paraId="3CCD5CC2"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2D6C44C3"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 xml:space="preserve">W przypadkach odnoszących się do zakresu ubezpieczenia, klauzul dodatkowych oraz do zapisów niniejszego załącznika, gdy mowa jest o Ubezpieczającym, Ubezpieczonym lub Zamawiającym bądź użyte zostanie określenie jednostka należy przez to rozumieć wszystkie podmioty objęte ubezpieczeniem (ubezpieczonych), Zamawiający bowiem w ramach postępowania występuje o objęcie ochroną ubezpieczeniową Powiatu </w:t>
      </w:r>
      <w:r>
        <w:rPr>
          <w:rFonts w:ascii="Arial" w:eastAsia="Tahoma" w:hAnsi="Arial" w:cs="Arial"/>
          <w:spacing w:val="-6"/>
          <w:sz w:val="22"/>
          <w:szCs w:val="22"/>
        </w:rPr>
        <w:t>Ostrowskiego</w:t>
      </w:r>
      <w:r w:rsidRPr="00AA387F">
        <w:rPr>
          <w:rFonts w:ascii="Arial" w:eastAsia="Tahoma" w:hAnsi="Arial" w:cs="Arial"/>
          <w:spacing w:val="-6"/>
          <w:sz w:val="22"/>
          <w:szCs w:val="22"/>
        </w:rPr>
        <w:t xml:space="preserve">, Starostwa </w:t>
      </w:r>
      <w:r>
        <w:rPr>
          <w:rFonts w:ascii="Arial" w:eastAsia="Tahoma" w:hAnsi="Arial" w:cs="Arial"/>
          <w:spacing w:val="-6"/>
          <w:sz w:val="22"/>
          <w:szCs w:val="22"/>
        </w:rPr>
        <w:t xml:space="preserve">Ostrowskiego </w:t>
      </w:r>
      <w:r w:rsidRPr="00AA387F">
        <w:rPr>
          <w:rFonts w:ascii="Arial" w:eastAsia="Tahoma" w:hAnsi="Arial" w:cs="Arial"/>
          <w:spacing w:val="-6"/>
          <w:sz w:val="22"/>
          <w:szCs w:val="22"/>
        </w:rPr>
        <w:t>oraz wszystkich jednostek organiza</w:t>
      </w:r>
      <w:r w:rsidRPr="00AA387F">
        <w:rPr>
          <w:rFonts w:ascii="Arial" w:eastAsia="Tahoma" w:hAnsi="Arial" w:cs="Arial"/>
          <w:spacing w:val="-6"/>
          <w:sz w:val="22"/>
          <w:szCs w:val="22"/>
        </w:rPr>
        <w:softHyphen/>
        <w:t>cyjnych, zarówno w odniesieniu do posiadanego przez nie mienia jak i prowadzonej działalności.</w:t>
      </w:r>
    </w:p>
    <w:p w14:paraId="2D96AEDA" w14:textId="77777777" w:rsidR="00C9473F" w:rsidRPr="00AA387F" w:rsidRDefault="00C9473F" w:rsidP="00C9473F">
      <w:pPr>
        <w:widowControl w:val="0"/>
        <w:autoSpaceDE w:val="0"/>
        <w:autoSpaceDN w:val="0"/>
        <w:ind w:left="1087" w:hanging="360"/>
        <w:jc w:val="both"/>
        <w:rPr>
          <w:rFonts w:ascii="Arial" w:eastAsia="Tahoma" w:hAnsi="Arial" w:cs="Arial"/>
          <w:spacing w:val="-6"/>
          <w:sz w:val="22"/>
          <w:szCs w:val="22"/>
        </w:rPr>
      </w:pPr>
    </w:p>
    <w:p w14:paraId="08BEBC03" w14:textId="77777777" w:rsidR="00C9473F" w:rsidRPr="00AA387F" w:rsidRDefault="00C9473F" w:rsidP="002A5E16">
      <w:pPr>
        <w:widowControl w:val="0"/>
        <w:numPr>
          <w:ilvl w:val="0"/>
          <w:numId w:val="14"/>
        </w:numPr>
        <w:autoSpaceDE w:val="0"/>
        <w:autoSpaceDN w:val="0"/>
        <w:adjustRightInd w:val="0"/>
        <w:ind w:left="567" w:hanging="567"/>
        <w:jc w:val="both"/>
        <w:rPr>
          <w:rFonts w:ascii="Arial" w:eastAsia="Tahoma" w:hAnsi="Arial" w:cs="Arial"/>
          <w:iCs/>
          <w:sz w:val="22"/>
          <w:szCs w:val="22"/>
        </w:rPr>
      </w:pPr>
      <w:r w:rsidRPr="00AA387F">
        <w:rPr>
          <w:rFonts w:ascii="Arial" w:eastAsia="Tahoma" w:hAnsi="Arial" w:cs="Arial"/>
          <w:spacing w:val="-6"/>
          <w:sz w:val="22"/>
          <w:szCs w:val="22"/>
        </w:rPr>
        <w:t>Podstawą działalności zamawiającego i podmiotów objętych zamówieniem są m.in. następujące akty prawa powszechnego i lokalnego (zawsze w ich aktualnym brzmieniu):</w:t>
      </w:r>
    </w:p>
    <w:p w14:paraId="183F7843" w14:textId="77777777" w:rsidR="00C9473F" w:rsidRDefault="00C9473F" w:rsidP="002A5E16">
      <w:pPr>
        <w:pStyle w:val="Akapitzlist"/>
        <w:numPr>
          <w:ilvl w:val="1"/>
          <w:numId w:val="14"/>
        </w:numPr>
        <w:tabs>
          <w:tab w:val="left" w:pos="567"/>
        </w:tabs>
        <w:suppressAutoHyphens/>
        <w:ind w:left="567" w:hanging="567"/>
        <w:rPr>
          <w:rFonts w:ascii="Arial" w:eastAsia="Tahoma" w:hAnsi="Arial" w:cs="Arial"/>
          <w:spacing w:val="-6"/>
          <w:sz w:val="22"/>
          <w:szCs w:val="22"/>
        </w:rPr>
      </w:pPr>
      <w:r w:rsidRPr="00AA387F">
        <w:rPr>
          <w:rFonts w:ascii="Arial" w:eastAsia="Tahoma" w:hAnsi="Arial" w:cs="Arial"/>
          <w:spacing w:val="-6"/>
          <w:sz w:val="22"/>
          <w:szCs w:val="22"/>
        </w:rPr>
        <w:t>ustawa z dnia 5 czerwca 1998 r. o samorządzie powiatowym</w:t>
      </w:r>
    </w:p>
    <w:p w14:paraId="55F56C85" w14:textId="77777777" w:rsidR="00C9473F" w:rsidRDefault="00C9473F" w:rsidP="002A5E16">
      <w:pPr>
        <w:pStyle w:val="Akapitzlist"/>
        <w:numPr>
          <w:ilvl w:val="1"/>
          <w:numId w:val="14"/>
        </w:numPr>
        <w:tabs>
          <w:tab w:val="left" w:pos="567"/>
        </w:tabs>
        <w:suppressAutoHyphens/>
        <w:ind w:left="567" w:hanging="567"/>
        <w:rPr>
          <w:rFonts w:ascii="Arial" w:eastAsia="Tahoma" w:hAnsi="Arial" w:cs="Arial"/>
          <w:spacing w:val="-6"/>
          <w:sz w:val="22"/>
          <w:szCs w:val="22"/>
        </w:rPr>
      </w:pPr>
      <w:r w:rsidRPr="00AA387F">
        <w:rPr>
          <w:rFonts w:ascii="Arial" w:eastAsia="Tahoma" w:hAnsi="Arial" w:cs="Arial"/>
          <w:spacing w:val="-6"/>
          <w:sz w:val="22"/>
          <w:szCs w:val="22"/>
        </w:rPr>
        <w:t xml:space="preserve">ustawa z dnia 21 marca 1985 r. o drogach publicznych </w:t>
      </w:r>
    </w:p>
    <w:p w14:paraId="4350FD69" w14:textId="77777777" w:rsidR="00C9473F" w:rsidRDefault="00C9473F" w:rsidP="002A5E16">
      <w:pPr>
        <w:pStyle w:val="Akapitzlist"/>
        <w:numPr>
          <w:ilvl w:val="1"/>
          <w:numId w:val="14"/>
        </w:numPr>
        <w:tabs>
          <w:tab w:val="left" w:pos="567"/>
        </w:tabs>
        <w:suppressAutoHyphens/>
        <w:ind w:left="567" w:hanging="567"/>
        <w:rPr>
          <w:rFonts w:ascii="Arial" w:eastAsia="Tahoma" w:hAnsi="Arial" w:cs="Arial"/>
          <w:spacing w:val="-6"/>
          <w:sz w:val="22"/>
          <w:szCs w:val="22"/>
        </w:rPr>
      </w:pPr>
      <w:r w:rsidRPr="00AA387F">
        <w:rPr>
          <w:rFonts w:ascii="Arial" w:eastAsia="Tahoma" w:hAnsi="Arial" w:cs="Arial"/>
          <w:spacing w:val="-6"/>
          <w:sz w:val="22"/>
          <w:szCs w:val="22"/>
        </w:rPr>
        <w:t>ustawa z dnia 23 kwietnia 1964 r. Kodeks cywilny</w:t>
      </w:r>
    </w:p>
    <w:p w14:paraId="15168FD8" w14:textId="77777777" w:rsidR="00C9473F" w:rsidRPr="00AA387F" w:rsidRDefault="00C9473F" w:rsidP="002A5E16">
      <w:pPr>
        <w:pStyle w:val="Akapitzlist"/>
        <w:numPr>
          <w:ilvl w:val="1"/>
          <w:numId w:val="14"/>
        </w:numPr>
        <w:tabs>
          <w:tab w:val="left" w:pos="567"/>
        </w:tabs>
        <w:suppressAutoHyphens/>
        <w:ind w:left="567" w:hanging="567"/>
        <w:rPr>
          <w:rFonts w:ascii="Arial" w:eastAsia="Tahoma" w:hAnsi="Arial" w:cs="Arial"/>
          <w:spacing w:val="-6"/>
          <w:sz w:val="22"/>
          <w:szCs w:val="22"/>
        </w:rPr>
      </w:pPr>
      <w:r w:rsidRPr="00AA387F">
        <w:rPr>
          <w:rFonts w:ascii="Arial" w:eastAsia="Tahoma" w:hAnsi="Arial" w:cs="Arial"/>
          <w:spacing w:val="-6"/>
          <w:sz w:val="22"/>
          <w:szCs w:val="22"/>
        </w:rPr>
        <w:t>inne szczególne przepisy ustawowe i wykonawcze, a także przepisy prawa miejscowego oraz statuty, regulaminy poszczególnych podmiotów objętych zamówieniem.</w:t>
      </w:r>
    </w:p>
    <w:p w14:paraId="1D991E1F" w14:textId="77777777" w:rsidR="00C9473F" w:rsidRPr="00AA387F" w:rsidRDefault="00C9473F" w:rsidP="00C9473F">
      <w:pPr>
        <w:widowControl w:val="0"/>
        <w:autoSpaceDE w:val="0"/>
        <w:autoSpaceDN w:val="0"/>
        <w:adjustRightInd w:val="0"/>
        <w:jc w:val="both"/>
        <w:rPr>
          <w:rFonts w:ascii="Arial" w:eastAsia="Tahoma" w:hAnsi="Arial" w:cs="Arial"/>
          <w:iCs/>
          <w:sz w:val="22"/>
          <w:szCs w:val="22"/>
        </w:rPr>
      </w:pPr>
    </w:p>
    <w:p w14:paraId="16255E23" w14:textId="77777777" w:rsidR="00C9473F" w:rsidRDefault="00C9473F" w:rsidP="00C9473F">
      <w:pPr>
        <w:spacing w:line="360" w:lineRule="auto"/>
        <w:jc w:val="center"/>
        <w:rPr>
          <w:rFonts w:ascii="Arial" w:hAnsi="Arial" w:cs="Arial"/>
          <w:sz w:val="20"/>
          <w:u w:val="single"/>
        </w:rPr>
      </w:pPr>
    </w:p>
    <w:p w14:paraId="32991425" w14:textId="77777777" w:rsidR="00C9473F" w:rsidRDefault="00C9473F" w:rsidP="00C9473F">
      <w:pPr>
        <w:spacing w:line="360" w:lineRule="auto"/>
        <w:jc w:val="center"/>
        <w:rPr>
          <w:rFonts w:ascii="Arial" w:hAnsi="Arial" w:cs="Arial"/>
          <w:sz w:val="20"/>
          <w:u w:val="single"/>
        </w:rPr>
      </w:pPr>
    </w:p>
    <w:p w14:paraId="55996240" w14:textId="662AF798" w:rsidR="00C9473F" w:rsidRDefault="003C1CF2" w:rsidP="00680A17">
      <w:pPr>
        <w:spacing w:line="360" w:lineRule="auto"/>
        <w:jc w:val="center"/>
        <w:rPr>
          <w:rFonts w:ascii="Arial" w:hAnsi="Arial" w:cs="Arial"/>
          <w:b/>
          <w:bCs/>
          <w:u w:val="single"/>
        </w:rPr>
      </w:pPr>
      <w:r>
        <w:rPr>
          <w:rFonts w:ascii="Arial" w:hAnsi="Arial" w:cs="Arial"/>
          <w:b/>
          <w:bCs/>
          <w:u w:val="single"/>
        </w:rPr>
        <w:t xml:space="preserve">I </w:t>
      </w:r>
      <w:r w:rsidR="00C9473F" w:rsidRPr="003C1CF2">
        <w:rPr>
          <w:rFonts w:ascii="Arial" w:hAnsi="Arial" w:cs="Arial"/>
          <w:b/>
          <w:bCs/>
          <w:u w:val="single"/>
        </w:rPr>
        <w:t xml:space="preserve">CZĘŚĆ ZAMÓWIENIA </w:t>
      </w:r>
      <w:r>
        <w:rPr>
          <w:rFonts w:ascii="Arial" w:hAnsi="Arial" w:cs="Arial"/>
          <w:b/>
          <w:bCs/>
          <w:u w:val="single"/>
        </w:rPr>
        <w:t xml:space="preserve"> </w:t>
      </w:r>
    </w:p>
    <w:p w14:paraId="7F7B1DE1" w14:textId="77777777" w:rsidR="00680A17" w:rsidRPr="00680A17" w:rsidRDefault="00680A17" w:rsidP="00680A17">
      <w:pPr>
        <w:spacing w:line="360" w:lineRule="auto"/>
        <w:jc w:val="center"/>
        <w:rPr>
          <w:rFonts w:ascii="Arial" w:hAnsi="Arial" w:cs="Arial"/>
          <w:b/>
          <w:bCs/>
        </w:rPr>
      </w:pPr>
    </w:p>
    <w:p w14:paraId="58BF57C6" w14:textId="77777777" w:rsidR="00C9473F" w:rsidRPr="008A244A" w:rsidRDefault="00C9473F" w:rsidP="00C9473F">
      <w:pPr>
        <w:tabs>
          <w:tab w:val="left" w:pos="2835"/>
        </w:tabs>
        <w:jc w:val="both"/>
        <w:rPr>
          <w:rFonts w:ascii="Arial" w:hAnsi="Arial" w:cs="Arial"/>
          <w:b/>
          <w:sz w:val="22"/>
          <w:szCs w:val="22"/>
        </w:rPr>
      </w:pPr>
      <w:r w:rsidRPr="008A244A">
        <w:rPr>
          <w:rFonts w:ascii="Arial" w:hAnsi="Arial" w:cs="Arial"/>
          <w:b/>
          <w:sz w:val="22"/>
          <w:szCs w:val="22"/>
        </w:rPr>
        <w:t xml:space="preserve">Łączny okres ubezpieczenia: </w:t>
      </w:r>
      <w:r w:rsidRPr="008A244A">
        <w:rPr>
          <w:rFonts w:ascii="Arial" w:hAnsi="Arial" w:cs="Arial"/>
          <w:b/>
          <w:sz w:val="22"/>
          <w:szCs w:val="22"/>
        </w:rPr>
        <w:tab/>
        <w:t>od 01.11.2022 do 31.10.2024</w:t>
      </w:r>
    </w:p>
    <w:p w14:paraId="3F97397F" w14:textId="77777777" w:rsidR="00C9473F" w:rsidRPr="008A244A" w:rsidRDefault="00C9473F" w:rsidP="00C9473F">
      <w:pPr>
        <w:tabs>
          <w:tab w:val="left" w:pos="2835"/>
        </w:tabs>
        <w:jc w:val="both"/>
        <w:rPr>
          <w:rFonts w:ascii="Arial" w:hAnsi="Arial" w:cs="Arial"/>
          <w:b/>
          <w:sz w:val="22"/>
          <w:szCs w:val="22"/>
        </w:rPr>
      </w:pPr>
    </w:p>
    <w:p w14:paraId="27858C90" w14:textId="77777777" w:rsidR="00C9473F" w:rsidRPr="008A244A" w:rsidRDefault="00C9473F" w:rsidP="00C9473F">
      <w:pPr>
        <w:tabs>
          <w:tab w:val="left" w:pos="1134"/>
        </w:tabs>
        <w:jc w:val="both"/>
        <w:rPr>
          <w:rFonts w:ascii="Arial" w:hAnsi="Arial" w:cs="Arial"/>
          <w:b/>
          <w:sz w:val="22"/>
          <w:szCs w:val="22"/>
        </w:rPr>
      </w:pPr>
      <w:r w:rsidRPr="008A244A">
        <w:rPr>
          <w:rFonts w:ascii="Arial" w:hAnsi="Arial" w:cs="Arial"/>
          <w:b/>
          <w:sz w:val="22"/>
          <w:szCs w:val="22"/>
        </w:rPr>
        <w:t>Wysokość franszyz i udziałów własnych</w:t>
      </w:r>
    </w:p>
    <w:p w14:paraId="496E3878" w14:textId="4B304D44" w:rsidR="00C9473F" w:rsidRDefault="00C9473F" w:rsidP="00C9473F">
      <w:pPr>
        <w:tabs>
          <w:tab w:val="left" w:pos="0"/>
        </w:tabs>
        <w:jc w:val="both"/>
        <w:rPr>
          <w:rFonts w:ascii="Arial" w:hAnsi="Arial" w:cs="Arial"/>
          <w:sz w:val="22"/>
          <w:szCs w:val="22"/>
        </w:rPr>
      </w:pPr>
      <w:r w:rsidRPr="008A244A">
        <w:rPr>
          <w:rFonts w:ascii="Arial" w:hAnsi="Arial" w:cs="Arial"/>
          <w:sz w:val="22"/>
          <w:szCs w:val="22"/>
        </w:rPr>
        <w:lastRenderedPageBreak/>
        <w:t>Franszyza integralna, franszyza redukcyjna, udział własny: brak (zarówno w szkodach rzeczowych jak i osobowych)</w:t>
      </w:r>
    </w:p>
    <w:p w14:paraId="1711092A" w14:textId="03995379" w:rsidR="00E51059" w:rsidRDefault="00E51059" w:rsidP="00C9473F">
      <w:pPr>
        <w:tabs>
          <w:tab w:val="left" w:pos="0"/>
        </w:tabs>
        <w:jc w:val="both"/>
        <w:rPr>
          <w:rFonts w:ascii="Arial" w:hAnsi="Arial" w:cs="Arial"/>
          <w:sz w:val="22"/>
          <w:szCs w:val="22"/>
        </w:rPr>
      </w:pPr>
    </w:p>
    <w:p w14:paraId="7B336485" w14:textId="77777777" w:rsidR="00E51059" w:rsidRPr="00E51059" w:rsidRDefault="00E51059" w:rsidP="00E51059">
      <w:pPr>
        <w:pStyle w:val="WW-Tekstpodstawowy3"/>
        <w:rPr>
          <w:rFonts w:cs="Arial"/>
          <w:szCs w:val="24"/>
        </w:rPr>
      </w:pPr>
      <w:r w:rsidRPr="00E51059">
        <w:rPr>
          <w:rFonts w:cs="Arial"/>
          <w:szCs w:val="24"/>
        </w:rPr>
        <w:t>SPOSÓB PŁATNOŚCI SKŁADKI:</w:t>
      </w:r>
    </w:p>
    <w:p w14:paraId="7DA438D9" w14:textId="77777777" w:rsidR="00E51059" w:rsidRPr="00451179" w:rsidRDefault="00E51059" w:rsidP="00E51059">
      <w:pPr>
        <w:pStyle w:val="WW-Tekstpodstawowy3"/>
        <w:rPr>
          <w:rFonts w:cs="Arial"/>
          <w:sz w:val="22"/>
          <w:szCs w:val="22"/>
        </w:rPr>
      </w:pPr>
    </w:p>
    <w:p w14:paraId="69AE5C38" w14:textId="164A47C3" w:rsidR="00E51059" w:rsidRPr="00451179" w:rsidRDefault="00E51059" w:rsidP="00E51059">
      <w:pPr>
        <w:pStyle w:val="WW-Tekstpodstawowy3"/>
        <w:tabs>
          <w:tab w:val="left" w:pos="1560"/>
        </w:tabs>
        <w:rPr>
          <w:rFonts w:cs="Arial"/>
          <w:b w:val="0"/>
          <w:sz w:val="22"/>
          <w:szCs w:val="22"/>
          <w:u w:val="none"/>
        </w:rPr>
      </w:pPr>
      <w:r w:rsidRPr="00451179">
        <w:rPr>
          <w:rFonts w:cs="Arial"/>
          <w:b w:val="0"/>
          <w:sz w:val="22"/>
          <w:szCs w:val="22"/>
          <w:u w:val="none"/>
        </w:rPr>
        <w:t>Składka płatna: w czterech ratach</w:t>
      </w:r>
      <w:r w:rsidR="00260AB3">
        <w:rPr>
          <w:rFonts w:cs="Arial"/>
          <w:b w:val="0"/>
          <w:sz w:val="22"/>
          <w:szCs w:val="22"/>
          <w:u w:val="none"/>
        </w:rPr>
        <w:t xml:space="preserve"> równych ratach</w:t>
      </w:r>
      <w:r w:rsidRPr="00451179">
        <w:rPr>
          <w:rFonts w:cs="Arial"/>
          <w:b w:val="0"/>
          <w:sz w:val="22"/>
          <w:szCs w:val="22"/>
          <w:u w:val="none"/>
        </w:rPr>
        <w:t xml:space="preserve">, </w:t>
      </w:r>
      <w:r>
        <w:rPr>
          <w:rFonts w:cs="Arial"/>
          <w:b w:val="0"/>
          <w:sz w:val="22"/>
          <w:szCs w:val="22"/>
          <w:u w:val="none"/>
        </w:rPr>
        <w:t>schemat obowiązuje w pierwszym i drugim roku ubezpieczenia</w:t>
      </w:r>
    </w:p>
    <w:p w14:paraId="6114B9B1" w14:textId="77777777" w:rsidR="00E51059" w:rsidRPr="00451179" w:rsidRDefault="00E51059" w:rsidP="00E51059">
      <w:pPr>
        <w:pStyle w:val="WW-Tekstpodstawowy3"/>
        <w:tabs>
          <w:tab w:val="left" w:pos="1560"/>
        </w:tabs>
        <w:rPr>
          <w:rFonts w:cs="Arial"/>
          <w:b w:val="0"/>
          <w:sz w:val="22"/>
          <w:szCs w:val="22"/>
          <w:u w:val="none"/>
        </w:rPr>
      </w:pPr>
      <w:r w:rsidRPr="00451179">
        <w:rPr>
          <w:rFonts w:cs="Arial"/>
          <w:b w:val="0"/>
          <w:sz w:val="22"/>
          <w:szCs w:val="22"/>
          <w:u w:val="none"/>
        </w:rPr>
        <w:t xml:space="preserve">I rata - 30 dni od rozpoczęcia ochrony w ciągu każdego roku ubezpieczenia, </w:t>
      </w:r>
    </w:p>
    <w:p w14:paraId="7324A3F9" w14:textId="77777777" w:rsidR="00E51059" w:rsidRPr="00451179" w:rsidRDefault="00E51059" w:rsidP="00E51059">
      <w:pPr>
        <w:pStyle w:val="WW-Tekstpodstawowy3"/>
        <w:tabs>
          <w:tab w:val="left" w:pos="1560"/>
        </w:tabs>
        <w:rPr>
          <w:rFonts w:cs="Arial"/>
          <w:b w:val="0"/>
          <w:sz w:val="22"/>
          <w:szCs w:val="22"/>
          <w:u w:val="none"/>
        </w:rPr>
      </w:pPr>
      <w:r w:rsidRPr="00451179">
        <w:rPr>
          <w:rFonts w:cs="Arial"/>
          <w:b w:val="0"/>
          <w:sz w:val="22"/>
          <w:szCs w:val="22"/>
          <w:u w:val="none"/>
        </w:rPr>
        <w:t>II rata – 3 miesięcy od rozpoczęcia ochrony w ciągu każdego roku ubezpieczenia</w:t>
      </w:r>
    </w:p>
    <w:p w14:paraId="5FB37E24" w14:textId="77777777" w:rsidR="00E51059" w:rsidRPr="00451179" w:rsidRDefault="00E51059" w:rsidP="00E51059">
      <w:pPr>
        <w:pStyle w:val="WW-Tekstpodstawowy3"/>
        <w:tabs>
          <w:tab w:val="left" w:pos="1560"/>
        </w:tabs>
        <w:rPr>
          <w:rFonts w:cs="Arial"/>
          <w:b w:val="0"/>
          <w:sz w:val="22"/>
          <w:szCs w:val="22"/>
          <w:u w:val="none"/>
        </w:rPr>
      </w:pPr>
      <w:r w:rsidRPr="00451179">
        <w:rPr>
          <w:rFonts w:cs="Arial"/>
          <w:b w:val="0"/>
          <w:sz w:val="22"/>
          <w:szCs w:val="22"/>
          <w:u w:val="none"/>
        </w:rPr>
        <w:t>III rata – 6 miesięcy od rozpoczęcia ochrony w ciągu każdego roku ubezpieczenia</w:t>
      </w:r>
    </w:p>
    <w:p w14:paraId="03FB207F" w14:textId="77777777" w:rsidR="00E51059" w:rsidRDefault="00E51059" w:rsidP="00E51059">
      <w:pPr>
        <w:pStyle w:val="WW-Tekstpodstawowy3"/>
        <w:tabs>
          <w:tab w:val="left" w:pos="1560"/>
        </w:tabs>
        <w:rPr>
          <w:rFonts w:cs="Arial"/>
          <w:b w:val="0"/>
          <w:sz w:val="22"/>
          <w:szCs w:val="22"/>
          <w:u w:val="none"/>
        </w:rPr>
      </w:pPr>
      <w:r w:rsidRPr="00451179">
        <w:rPr>
          <w:rFonts w:cs="Arial"/>
          <w:b w:val="0"/>
          <w:sz w:val="22"/>
          <w:szCs w:val="22"/>
          <w:u w:val="none"/>
        </w:rPr>
        <w:t>IV rata – 9 miesięcy od rozpoczęcia ochrony w ciągu każdego roku ubezpieczenia</w:t>
      </w:r>
    </w:p>
    <w:p w14:paraId="6055A13E" w14:textId="77777777" w:rsidR="00FB35B8" w:rsidRDefault="00FB35B8" w:rsidP="00E51059">
      <w:pPr>
        <w:pStyle w:val="WW-Tekstpodstawowy3"/>
        <w:tabs>
          <w:tab w:val="left" w:pos="1560"/>
        </w:tabs>
        <w:rPr>
          <w:rFonts w:cs="Arial"/>
          <w:b w:val="0"/>
          <w:sz w:val="22"/>
          <w:szCs w:val="22"/>
          <w:u w:val="none"/>
        </w:rPr>
      </w:pPr>
    </w:p>
    <w:p w14:paraId="368D7356" w14:textId="77777777" w:rsidR="00FB35B8" w:rsidRDefault="00FB35B8" w:rsidP="00E51059">
      <w:pPr>
        <w:pStyle w:val="WW-Tekstpodstawowy3"/>
        <w:tabs>
          <w:tab w:val="left" w:pos="1560"/>
        </w:tabs>
        <w:rPr>
          <w:rFonts w:cs="Arial"/>
          <w:b w:val="0"/>
          <w:sz w:val="22"/>
          <w:szCs w:val="22"/>
          <w:u w:val="none"/>
        </w:rPr>
      </w:pPr>
    </w:p>
    <w:p w14:paraId="0A877CC5" w14:textId="77777777" w:rsidR="00BB1D6B" w:rsidRPr="00BB1D6B" w:rsidRDefault="00BB1D6B" w:rsidP="00BB1D6B">
      <w:pPr>
        <w:pStyle w:val="Akapitzlist"/>
        <w:numPr>
          <w:ilvl w:val="6"/>
          <w:numId w:val="8"/>
        </w:numPr>
        <w:tabs>
          <w:tab w:val="left" w:pos="567"/>
        </w:tabs>
        <w:ind w:hanging="5400"/>
        <w:jc w:val="both"/>
        <w:rPr>
          <w:rFonts w:ascii="Arial" w:hAnsi="Arial" w:cs="Arial"/>
          <w:b/>
          <w:u w:val="single"/>
        </w:rPr>
      </w:pPr>
      <w:r w:rsidRPr="00BB1D6B">
        <w:rPr>
          <w:rFonts w:ascii="Arial" w:hAnsi="Arial" w:cs="Arial"/>
          <w:b/>
          <w:color w:val="1F4E79" w:themeColor="accent5" w:themeShade="80"/>
          <w:u w:val="single"/>
        </w:rPr>
        <w:t xml:space="preserve">Ubezpieczenie mienia od wszystkich </w:t>
      </w:r>
      <w:proofErr w:type="spellStart"/>
      <w:r w:rsidRPr="00BB1D6B">
        <w:rPr>
          <w:rFonts w:ascii="Arial" w:hAnsi="Arial" w:cs="Arial"/>
          <w:b/>
          <w:color w:val="1F4E79" w:themeColor="accent5" w:themeShade="80"/>
          <w:u w:val="single"/>
        </w:rPr>
        <w:t>ryzyk</w:t>
      </w:r>
      <w:proofErr w:type="spellEnd"/>
      <w:r w:rsidRPr="00BB1D6B">
        <w:rPr>
          <w:rFonts w:ascii="Arial" w:hAnsi="Arial" w:cs="Arial"/>
          <w:b/>
          <w:color w:val="1F4E79" w:themeColor="accent5" w:themeShade="80"/>
          <w:u w:val="single"/>
        </w:rPr>
        <w:t xml:space="preserve"> oraz sprzętu elektronicznego. </w:t>
      </w:r>
    </w:p>
    <w:p w14:paraId="2C23F9D0" w14:textId="77777777" w:rsidR="00E51059" w:rsidRDefault="00E51059" w:rsidP="00C9473F">
      <w:pPr>
        <w:tabs>
          <w:tab w:val="left" w:pos="0"/>
        </w:tabs>
        <w:jc w:val="both"/>
        <w:rPr>
          <w:rFonts w:ascii="Arial" w:hAnsi="Arial" w:cs="Arial"/>
          <w:sz w:val="22"/>
          <w:szCs w:val="22"/>
        </w:rPr>
      </w:pPr>
    </w:p>
    <w:p w14:paraId="061ACDA4" w14:textId="4D6A6498" w:rsidR="00BB1D6B" w:rsidRPr="00BB1D6B" w:rsidRDefault="00BB1D6B" w:rsidP="00BB1D6B">
      <w:pPr>
        <w:pStyle w:val="Akapitzlist"/>
        <w:numPr>
          <w:ilvl w:val="0"/>
          <w:numId w:val="16"/>
        </w:numPr>
        <w:tabs>
          <w:tab w:val="left" w:pos="567"/>
        </w:tabs>
        <w:jc w:val="both"/>
        <w:rPr>
          <w:rFonts w:ascii="Arial" w:hAnsi="Arial" w:cs="Arial"/>
          <w:b/>
          <w:u w:val="single"/>
        </w:rPr>
      </w:pPr>
      <w:r w:rsidRPr="00BB1D6B">
        <w:rPr>
          <w:rFonts w:ascii="Arial" w:hAnsi="Arial" w:cs="Arial"/>
          <w:b/>
          <w:color w:val="1F4E79" w:themeColor="accent5" w:themeShade="80"/>
          <w:u w:val="single"/>
        </w:rPr>
        <w:t xml:space="preserve">Ubezpieczenie mienia od wszystkich </w:t>
      </w:r>
      <w:proofErr w:type="spellStart"/>
      <w:r w:rsidRPr="00BB1D6B">
        <w:rPr>
          <w:rFonts w:ascii="Arial" w:hAnsi="Arial" w:cs="Arial"/>
          <w:b/>
          <w:color w:val="1F4E79" w:themeColor="accent5" w:themeShade="80"/>
          <w:u w:val="single"/>
        </w:rPr>
        <w:t>ryzyk</w:t>
      </w:r>
      <w:proofErr w:type="spellEnd"/>
      <w:r w:rsidR="00EF6449">
        <w:rPr>
          <w:rFonts w:ascii="Arial" w:hAnsi="Arial" w:cs="Arial"/>
          <w:b/>
          <w:color w:val="1F4E79" w:themeColor="accent5" w:themeShade="80"/>
          <w:u w:val="single"/>
          <w:lang w:val="pl-PL"/>
        </w:rPr>
        <w:t>.</w:t>
      </w:r>
    </w:p>
    <w:p w14:paraId="46DC2240" w14:textId="77777777" w:rsidR="00BB1D6B" w:rsidRPr="008A244A" w:rsidRDefault="00BB1D6B" w:rsidP="00C9473F">
      <w:pPr>
        <w:tabs>
          <w:tab w:val="left" w:pos="0"/>
        </w:tabs>
        <w:jc w:val="both"/>
        <w:rPr>
          <w:rFonts w:ascii="Arial" w:hAnsi="Arial" w:cs="Arial"/>
          <w:sz w:val="22"/>
          <w:szCs w:val="22"/>
        </w:rPr>
      </w:pPr>
    </w:p>
    <w:p w14:paraId="575AF24C" w14:textId="3F8FF099" w:rsidR="00C9473F" w:rsidRPr="00BB1D6B" w:rsidRDefault="00C9473F" w:rsidP="00BB1D6B">
      <w:pPr>
        <w:pStyle w:val="Akapitzlist"/>
        <w:widowControl w:val="0"/>
        <w:numPr>
          <w:ilvl w:val="0"/>
          <w:numId w:val="34"/>
        </w:numPr>
        <w:ind w:left="567" w:hanging="567"/>
        <w:jc w:val="both"/>
        <w:outlineLvl w:val="1"/>
        <w:rPr>
          <w:rFonts w:ascii="Arial" w:hAnsi="Arial" w:cs="Arial"/>
          <w:b/>
          <w:spacing w:val="-6"/>
          <w:sz w:val="22"/>
          <w:szCs w:val="22"/>
        </w:rPr>
      </w:pPr>
      <w:r w:rsidRPr="00BB1D6B">
        <w:rPr>
          <w:rFonts w:ascii="Arial" w:hAnsi="Arial" w:cs="Arial"/>
          <w:b/>
          <w:spacing w:val="-6"/>
          <w:sz w:val="22"/>
          <w:szCs w:val="22"/>
        </w:rPr>
        <w:t>Zakres ubezpieczenia mienia .</w:t>
      </w:r>
    </w:p>
    <w:p w14:paraId="570E3682" w14:textId="77777777" w:rsidR="00C9473F" w:rsidRPr="00A06065" w:rsidRDefault="00C9473F" w:rsidP="00C9473F">
      <w:pPr>
        <w:widowControl w:val="0"/>
        <w:spacing w:before="60"/>
        <w:jc w:val="both"/>
        <w:rPr>
          <w:rFonts w:ascii="Arial" w:hAnsi="Arial" w:cs="Arial"/>
          <w:spacing w:val="-6"/>
          <w:sz w:val="22"/>
          <w:szCs w:val="22"/>
        </w:rPr>
      </w:pPr>
      <w:r w:rsidRPr="00A06065">
        <w:rPr>
          <w:rFonts w:ascii="Arial" w:hAnsi="Arial" w:cs="Arial"/>
          <w:spacing w:val="-6"/>
          <w:sz w:val="22"/>
          <w:szCs w:val="22"/>
        </w:rPr>
        <w:t xml:space="preserve">Wszystkie zgłoszone do ubezpieczenia grupy mienia objęte są ochroną ubezpieczeniową w zakresie od wszystkich </w:t>
      </w:r>
      <w:proofErr w:type="spellStart"/>
      <w:r w:rsidRPr="00A06065">
        <w:rPr>
          <w:rFonts w:ascii="Arial" w:hAnsi="Arial" w:cs="Arial"/>
          <w:spacing w:val="-6"/>
          <w:sz w:val="22"/>
          <w:szCs w:val="22"/>
        </w:rPr>
        <w:t>ryzyk</w:t>
      </w:r>
      <w:proofErr w:type="spellEnd"/>
      <w:r w:rsidRPr="00A06065">
        <w:rPr>
          <w:rFonts w:ascii="Arial" w:hAnsi="Arial" w:cs="Arial"/>
          <w:spacing w:val="-6"/>
          <w:sz w:val="22"/>
          <w:szCs w:val="22"/>
        </w:rPr>
        <w:t xml:space="preserve">. Ubezpieczyciel ponosi odpowiedzialność za nagłe, nieprzewidziane i niezależne od woli Ubezpieczonego zdarzenia powodujące zniszczenie, uszkodzenie lub utratę przedmiotów ubezpieczenia objętych ochroną, z zastrzeżeniem określonych w ogólnych lub szczególnych warunkach ubezpieczenia </w:t>
      </w:r>
      <w:proofErr w:type="spellStart"/>
      <w:r w:rsidRPr="00A06065">
        <w:rPr>
          <w:rFonts w:ascii="Arial" w:hAnsi="Arial" w:cs="Arial"/>
          <w:spacing w:val="-6"/>
          <w:sz w:val="22"/>
          <w:szCs w:val="22"/>
        </w:rPr>
        <w:t>wyłączeń</w:t>
      </w:r>
      <w:proofErr w:type="spellEnd"/>
      <w:r w:rsidRPr="00A06065">
        <w:rPr>
          <w:rFonts w:ascii="Arial" w:hAnsi="Arial" w:cs="Arial"/>
          <w:spacing w:val="-6"/>
          <w:sz w:val="22"/>
          <w:szCs w:val="22"/>
        </w:rPr>
        <w:t xml:space="preserve"> odpowiedzialności oraz z uwzględnieniem dodatkowych postanowień, warunków i klauzul obligatoryjnych, a także  zaakceptowanych postanowień i klauzul fakultatywnych wskazanych poniżej.</w:t>
      </w:r>
    </w:p>
    <w:p w14:paraId="574DFE74" w14:textId="77777777" w:rsidR="00C9473F" w:rsidRPr="00A06065" w:rsidRDefault="00C9473F" w:rsidP="002A5E16">
      <w:pPr>
        <w:widowControl w:val="0"/>
        <w:numPr>
          <w:ilvl w:val="1"/>
          <w:numId w:val="17"/>
        </w:numPr>
        <w:spacing w:before="120"/>
        <w:ind w:left="567" w:hanging="567"/>
        <w:jc w:val="both"/>
        <w:rPr>
          <w:rFonts w:ascii="Arial" w:eastAsia="Calibri" w:hAnsi="Arial" w:cs="Arial"/>
          <w:spacing w:val="-6"/>
          <w:sz w:val="22"/>
          <w:szCs w:val="22"/>
        </w:rPr>
      </w:pPr>
      <w:r w:rsidRPr="00A06065">
        <w:rPr>
          <w:rFonts w:ascii="Arial" w:eastAsia="Calibri" w:hAnsi="Arial" w:cs="Arial"/>
          <w:spacing w:val="-6"/>
          <w:sz w:val="22"/>
          <w:szCs w:val="22"/>
        </w:rPr>
        <w:t>Z zastrzeżeniem pkt. 1 powyżej, zakres ubezpieczenia obejmuje w szczególności następujące ryzyka (szkody wyrządzone przez wymienione zdarzenia w przedmiocie ubezpieczenia):</w:t>
      </w:r>
    </w:p>
    <w:p w14:paraId="66279130" w14:textId="77777777" w:rsidR="00C9473F" w:rsidRPr="00A06065" w:rsidRDefault="00C9473F" w:rsidP="002A5E16">
      <w:pPr>
        <w:widowControl w:val="0"/>
        <w:numPr>
          <w:ilvl w:val="2"/>
          <w:numId w:val="17"/>
        </w:numPr>
        <w:spacing w:before="60"/>
        <w:ind w:left="567" w:hanging="567"/>
        <w:jc w:val="both"/>
        <w:rPr>
          <w:rFonts w:ascii="Arial" w:eastAsia="Calibri" w:hAnsi="Arial" w:cs="Arial"/>
          <w:spacing w:val="-6"/>
          <w:sz w:val="22"/>
          <w:szCs w:val="22"/>
        </w:rPr>
      </w:pPr>
      <w:r w:rsidRPr="00A06065">
        <w:rPr>
          <w:rFonts w:ascii="Arial" w:eastAsia="Calibri" w:hAnsi="Arial" w:cs="Arial"/>
          <w:spacing w:val="-6"/>
          <w:sz w:val="22"/>
          <w:szCs w:val="22"/>
        </w:rPr>
        <w:t>pożar, uderzenie pioruna, eksplozję i implozję, upadek statku powietrznego (rozumiany jako katastrofa bądź przymusowe lądowanie samolotu lub innego obiektu latającego, upadek jego części, przewożonego ładunku albo zrzucanego awaryjnie paliwa)</w:t>
      </w:r>
      <w:r>
        <w:rPr>
          <w:rFonts w:ascii="Arial" w:eastAsia="Calibri" w:hAnsi="Arial" w:cs="Arial"/>
          <w:spacing w:val="-6"/>
          <w:sz w:val="22"/>
          <w:szCs w:val="22"/>
        </w:rPr>
        <w:t>.</w:t>
      </w:r>
    </w:p>
    <w:p w14:paraId="16F9D19B" w14:textId="77777777" w:rsidR="00C9473F" w:rsidRDefault="00C9473F" w:rsidP="002A5E16">
      <w:pPr>
        <w:widowControl w:val="0"/>
        <w:numPr>
          <w:ilvl w:val="2"/>
          <w:numId w:val="17"/>
        </w:numPr>
        <w:spacing w:before="60"/>
        <w:ind w:left="567" w:hanging="567"/>
        <w:jc w:val="both"/>
        <w:rPr>
          <w:rFonts w:ascii="Arial" w:eastAsia="Calibri" w:hAnsi="Arial" w:cs="Arial"/>
          <w:spacing w:val="-6"/>
          <w:sz w:val="22"/>
          <w:szCs w:val="22"/>
        </w:rPr>
      </w:pPr>
      <w:r w:rsidRPr="00A06065">
        <w:rPr>
          <w:rFonts w:ascii="Arial" w:eastAsia="Calibri" w:hAnsi="Arial" w:cs="Arial"/>
          <w:spacing w:val="-6"/>
          <w:sz w:val="22"/>
          <w:szCs w:val="22"/>
        </w:rPr>
        <w:t xml:space="preserve">huragan rozumiany jak wiatr o prędkości min. </w:t>
      </w:r>
      <w:r>
        <w:rPr>
          <w:rFonts w:ascii="Arial" w:eastAsia="Calibri" w:hAnsi="Arial" w:cs="Arial"/>
          <w:spacing w:val="-6"/>
          <w:sz w:val="22"/>
          <w:szCs w:val="22"/>
        </w:rPr>
        <w:t>12</w:t>
      </w:r>
      <w:r w:rsidRPr="00A06065">
        <w:rPr>
          <w:rFonts w:ascii="Arial" w:eastAsia="Calibri" w:hAnsi="Arial" w:cs="Arial"/>
          <w:spacing w:val="-6"/>
          <w:sz w:val="22"/>
          <w:szCs w:val="22"/>
        </w:rPr>
        <w:t xml:space="preserve"> m/s, grad, w tym szkody powstałe </w:t>
      </w:r>
      <w:r w:rsidRPr="00A06065">
        <w:rPr>
          <w:rFonts w:ascii="Arial" w:eastAsia="Calibri" w:hAnsi="Arial" w:cs="Arial"/>
          <w:spacing w:val="-6"/>
          <w:sz w:val="22"/>
          <w:szCs w:val="22"/>
        </w:rPr>
        <w:br/>
        <w:t xml:space="preserve">na skutek huraganu lub gradu w przedmiotach trwale zamocowanych na budynkach </w:t>
      </w:r>
      <w:r w:rsidRPr="00A06065">
        <w:rPr>
          <w:rFonts w:ascii="Arial" w:eastAsia="Calibri" w:hAnsi="Arial" w:cs="Arial"/>
          <w:spacing w:val="-6"/>
          <w:sz w:val="22"/>
          <w:szCs w:val="22"/>
        </w:rPr>
        <w:br/>
        <w:t xml:space="preserve">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t>
      </w:r>
    </w:p>
    <w:p w14:paraId="08EAE1C2" w14:textId="77777777" w:rsidR="00C9473F" w:rsidRDefault="00C9473F" w:rsidP="002A5E16">
      <w:pPr>
        <w:widowControl w:val="0"/>
        <w:numPr>
          <w:ilvl w:val="2"/>
          <w:numId w:val="17"/>
        </w:numPr>
        <w:spacing w:before="60"/>
        <w:ind w:left="567" w:hanging="567"/>
        <w:jc w:val="both"/>
        <w:rPr>
          <w:rFonts w:ascii="Arial" w:eastAsia="Calibri" w:hAnsi="Arial" w:cs="Arial"/>
          <w:spacing w:val="-6"/>
          <w:sz w:val="22"/>
          <w:szCs w:val="22"/>
        </w:rPr>
      </w:pPr>
      <w:r w:rsidRPr="00837919">
        <w:rPr>
          <w:rFonts w:ascii="Arial" w:eastAsia="Calibri" w:hAnsi="Arial" w:cs="Arial"/>
          <w:spacing w:val="-6"/>
          <w:sz w:val="22"/>
          <w:szCs w:val="22"/>
        </w:rPr>
        <w:t xml:space="preserve">wiatr, deszcz,  </w:t>
      </w:r>
      <w:r w:rsidRPr="00837919">
        <w:rPr>
          <w:rFonts w:ascii="Arial" w:hAnsi="Arial" w:cs="Arial"/>
          <w:bCs/>
          <w:sz w:val="22"/>
          <w:szCs w:val="22"/>
        </w:rPr>
        <w:t>deszcz nawalny</w:t>
      </w:r>
      <w:r w:rsidRPr="00837919">
        <w:rPr>
          <w:rFonts w:ascii="Arial" w:hAnsi="Arial" w:cs="Arial"/>
          <w:sz w:val="22"/>
          <w:szCs w:val="22"/>
        </w:rPr>
        <w:t xml:space="preserve"> </w:t>
      </w:r>
      <w:r>
        <w:rPr>
          <w:rFonts w:ascii="Arial" w:hAnsi="Arial" w:cs="Arial"/>
          <w:sz w:val="22"/>
          <w:szCs w:val="22"/>
        </w:rPr>
        <w:t>(</w:t>
      </w:r>
      <w:r w:rsidRPr="00837919">
        <w:rPr>
          <w:rFonts w:ascii="Arial" w:hAnsi="Arial" w:cs="Arial"/>
          <w:sz w:val="22"/>
          <w:szCs w:val="22"/>
        </w:rPr>
        <w:t>o współczynniku natężenia co najmniej 3, w tym zalania przez nieszczelne dachy i złącza konstrukcji oraz podtopienie pomieszczeń usytuowanych poniżej punktu zerowego</w:t>
      </w:r>
      <w:r>
        <w:rPr>
          <w:rFonts w:ascii="Arial" w:hAnsi="Arial" w:cs="Arial"/>
          <w:sz w:val="22"/>
          <w:szCs w:val="22"/>
        </w:rPr>
        <w:t>)</w:t>
      </w:r>
      <w:r w:rsidRPr="00837919">
        <w:rPr>
          <w:rFonts w:ascii="Arial" w:eastAsia="Calibri" w:hAnsi="Arial" w:cs="Arial"/>
          <w:spacing w:val="-6"/>
          <w:sz w:val="22"/>
          <w:szCs w:val="22"/>
        </w:rPr>
        <w:t xml:space="preserve"> śnieg, lód, działanie mrozu, </w:t>
      </w:r>
    </w:p>
    <w:p w14:paraId="35E376AA" w14:textId="77777777" w:rsidR="00C9473F" w:rsidRDefault="00C9473F" w:rsidP="002A5E16">
      <w:pPr>
        <w:widowControl w:val="0"/>
        <w:numPr>
          <w:ilvl w:val="2"/>
          <w:numId w:val="17"/>
        </w:numPr>
        <w:spacing w:before="60"/>
        <w:ind w:left="567" w:hanging="567"/>
        <w:jc w:val="both"/>
        <w:rPr>
          <w:rFonts w:ascii="Arial" w:eastAsia="Calibri" w:hAnsi="Arial" w:cs="Arial"/>
          <w:spacing w:val="-6"/>
          <w:sz w:val="22"/>
          <w:szCs w:val="22"/>
        </w:rPr>
      </w:pPr>
      <w:r w:rsidRPr="00837919">
        <w:rPr>
          <w:rFonts w:ascii="Arial" w:eastAsia="Calibri" w:hAnsi="Arial" w:cs="Arial"/>
          <w:spacing w:val="-6"/>
          <w:sz w:val="22"/>
          <w:szCs w:val="22"/>
        </w:rPr>
        <w:t xml:space="preserve">szkody powstałe w wyniku przypalenia lub osmalenia jeśli nie było ognia, lawina, trzęsienie ziemi, obsunięcie się ziemi, </w:t>
      </w:r>
    </w:p>
    <w:p w14:paraId="724C3185" w14:textId="77777777" w:rsidR="00C9473F" w:rsidRDefault="00C9473F" w:rsidP="002A5E16">
      <w:pPr>
        <w:widowControl w:val="0"/>
        <w:numPr>
          <w:ilvl w:val="2"/>
          <w:numId w:val="17"/>
        </w:numPr>
        <w:spacing w:before="60"/>
        <w:ind w:left="567" w:hanging="567"/>
        <w:jc w:val="both"/>
        <w:rPr>
          <w:rFonts w:ascii="Arial" w:eastAsia="Calibri" w:hAnsi="Arial" w:cs="Arial"/>
          <w:spacing w:val="-6"/>
          <w:sz w:val="22"/>
          <w:szCs w:val="22"/>
        </w:rPr>
      </w:pPr>
      <w:r w:rsidRPr="00837919">
        <w:rPr>
          <w:rFonts w:ascii="Arial" w:eastAsia="Calibri" w:hAnsi="Arial" w:cs="Arial"/>
          <w:spacing w:val="-6"/>
          <w:sz w:val="22"/>
          <w:szCs w:val="22"/>
        </w:rPr>
        <w:t>uderzenie pojazdu w ubezpieczone mienie lub przez przewożony tym pojazdem ładunek – bez względu na to, kto jest ich posiadaczem, w tym uderzenie wózka widłowego albo innego pojazdu wykorzystywa</w:t>
      </w:r>
      <w:r w:rsidRPr="00837919">
        <w:rPr>
          <w:rFonts w:ascii="Arial" w:eastAsia="Calibri" w:hAnsi="Arial" w:cs="Arial"/>
          <w:spacing w:val="-6"/>
          <w:sz w:val="22"/>
          <w:szCs w:val="22"/>
        </w:rPr>
        <w:softHyphen/>
        <w:t xml:space="preserve">nego do transportu wewnętrznego, </w:t>
      </w:r>
    </w:p>
    <w:p w14:paraId="7014AC61" w14:textId="77777777" w:rsidR="00C9473F" w:rsidRDefault="00C9473F" w:rsidP="002A5E16">
      <w:pPr>
        <w:widowControl w:val="0"/>
        <w:numPr>
          <w:ilvl w:val="2"/>
          <w:numId w:val="17"/>
        </w:numPr>
        <w:spacing w:before="60"/>
        <w:ind w:left="567" w:hanging="567"/>
        <w:jc w:val="both"/>
        <w:rPr>
          <w:rFonts w:ascii="Arial" w:eastAsia="Calibri" w:hAnsi="Arial" w:cs="Arial"/>
          <w:spacing w:val="-6"/>
          <w:sz w:val="22"/>
          <w:szCs w:val="22"/>
        </w:rPr>
      </w:pPr>
      <w:r w:rsidRPr="00837919">
        <w:rPr>
          <w:rFonts w:ascii="Arial" w:eastAsia="Calibri" w:hAnsi="Arial" w:cs="Arial"/>
          <w:spacing w:val="-6"/>
          <w:sz w:val="22"/>
          <w:szCs w:val="22"/>
        </w:rPr>
        <w:t>dym, sadza, huk ponaddźwiękowy, upadek drzew, budynków lub budowli (rozumiany jako szkody spowodowane w wyniku upadku na przedmiot ubezpieczenia drzew, ich fragmentów, masztów, dźwigów, kominów lub innych budowli albo ich części lub elementów, bez względu na to, kto jest ich posiadaczem),</w:t>
      </w:r>
    </w:p>
    <w:p w14:paraId="6426092F" w14:textId="77777777" w:rsidR="00C9473F" w:rsidRPr="00837919" w:rsidRDefault="00C9473F" w:rsidP="002A5E16">
      <w:pPr>
        <w:widowControl w:val="0"/>
        <w:numPr>
          <w:ilvl w:val="2"/>
          <w:numId w:val="17"/>
        </w:numPr>
        <w:spacing w:before="60"/>
        <w:ind w:left="567" w:hanging="567"/>
        <w:jc w:val="both"/>
        <w:rPr>
          <w:rFonts w:ascii="Arial" w:eastAsia="Calibri" w:hAnsi="Arial" w:cs="Arial"/>
          <w:spacing w:val="-6"/>
          <w:sz w:val="22"/>
          <w:szCs w:val="22"/>
        </w:rPr>
      </w:pPr>
      <w:r w:rsidRPr="00837919">
        <w:rPr>
          <w:rFonts w:ascii="Arial" w:eastAsia="Calibri" w:hAnsi="Arial" w:cs="Arial"/>
          <w:spacing w:val="-6"/>
          <w:sz w:val="22"/>
          <w:szCs w:val="22"/>
        </w:rPr>
        <w:t xml:space="preserve"> skażenie lub zanieczyszczenie ubezpieczo</w:t>
      </w:r>
      <w:r w:rsidRPr="00837919">
        <w:rPr>
          <w:rFonts w:ascii="Arial" w:eastAsia="Calibri" w:hAnsi="Arial" w:cs="Arial"/>
          <w:spacing w:val="-6"/>
          <w:sz w:val="22"/>
          <w:szCs w:val="22"/>
        </w:rPr>
        <w:softHyphen/>
        <w:t>nego mienia w wyniku zdarzeń objętych umową ubezpieczenia;</w:t>
      </w:r>
    </w:p>
    <w:p w14:paraId="223B4B55" w14:textId="77777777" w:rsidR="00C9473F" w:rsidRPr="00A06065" w:rsidRDefault="00C9473F" w:rsidP="002A5E16">
      <w:pPr>
        <w:widowControl w:val="0"/>
        <w:numPr>
          <w:ilvl w:val="2"/>
          <w:numId w:val="17"/>
        </w:numPr>
        <w:spacing w:before="60"/>
        <w:ind w:left="567" w:hanging="567"/>
        <w:jc w:val="both"/>
        <w:rPr>
          <w:rFonts w:ascii="Arial" w:eastAsia="Calibri" w:hAnsi="Arial" w:cs="Arial"/>
          <w:spacing w:val="-10"/>
          <w:sz w:val="22"/>
          <w:szCs w:val="22"/>
        </w:rPr>
      </w:pPr>
      <w:r w:rsidRPr="00A06065">
        <w:rPr>
          <w:rFonts w:ascii="Arial" w:eastAsia="Calibri" w:hAnsi="Arial" w:cs="Arial"/>
          <w:spacing w:val="-10"/>
          <w:sz w:val="22"/>
          <w:szCs w:val="22"/>
        </w:rPr>
        <w:t>awarię instalacji lub urządzeń technologicznych – szkody w instalacjach lub urządze</w:t>
      </w:r>
      <w:r w:rsidRPr="00A06065">
        <w:rPr>
          <w:rFonts w:ascii="Arial" w:eastAsia="Calibri" w:hAnsi="Arial" w:cs="Arial"/>
          <w:spacing w:val="-10"/>
          <w:sz w:val="22"/>
          <w:szCs w:val="22"/>
        </w:rPr>
        <w:softHyphen/>
        <w:t>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14:paraId="57C5CE00" w14:textId="77777777" w:rsidR="00C9473F" w:rsidRPr="00A06065" w:rsidRDefault="00C9473F" w:rsidP="002A5E16">
      <w:pPr>
        <w:widowControl w:val="0"/>
        <w:numPr>
          <w:ilvl w:val="2"/>
          <w:numId w:val="17"/>
        </w:numPr>
        <w:spacing w:before="60"/>
        <w:ind w:left="567" w:hanging="567"/>
        <w:jc w:val="both"/>
        <w:rPr>
          <w:rFonts w:ascii="Arial" w:eastAsia="Calibri" w:hAnsi="Arial" w:cs="Arial"/>
          <w:spacing w:val="-6"/>
          <w:sz w:val="22"/>
          <w:szCs w:val="22"/>
        </w:rPr>
      </w:pPr>
      <w:r w:rsidRPr="00A06065">
        <w:rPr>
          <w:rFonts w:ascii="Arial" w:eastAsia="Calibri" w:hAnsi="Arial" w:cs="Arial"/>
          <w:spacing w:val="-6"/>
          <w:sz w:val="22"/>
          <w:szCs w:val="22"/>
        </w:rPr>
        <w:lastRenderedPageBreak/>
        <w:t>zalanie – szkody powstałe w związku wydobywaniem się wody, innych cieczy, gazów, pary z instalacji albo urządzeń wodociągowych, kanalizacyjnych, centralnego ogrzewania lub innych przewodów i urządzeń technologicznych oraz zbiorników, znajdujących się wewnątrz budynku lub na posesji objętej ubezpieczeniem, m.in. wskutek:</w:t>
      </w:r>
    </w:p>
    <w:p w14:paraId="5A7CB2D6" w14:textId="77777777" w:rsidR="00C9473F" w:rsidRPr="00A06065" w:rsidRDefault="00C9473F" w:rsidP="007733E0">
      <w:pPr>
        <w:widowControl w:val="0"/>
        <w:numPr>
          <w:ilvl w:val="0"/>
          <w:numId w:val="9"/>
        </w:numPr>
        <w:tabs>
          <w:tab w:val="left" w:pos="567"/>
        </w:tabs>
        <w:spacing w:before="40"/>
        <w:ind w:left="567" w:hanging="567"/>
        <w:jc w:val="both"/>
        <w:rPr>
          <w:rFonts w:ascii="Arial" w:eastAsia="Calibri" w:hAnsi="Arial" w:cs="Arial"/>
          <w:spacing w:val="-6"/>
          <w:sz w:val="22"/>
          <w:szCs w:val="22"/>
        </w:rPr>
      </w:pPr>
      <w:r w:rsidRPr="00A06065">
        <w:rPr>
          <w:rFonts w:ascii="Arial" w:eastAsia="Calibri" w:hAnsi="Arial" w:cs="Arial"/>
          <w:spacing w:val="-6"/>
          <w:sz w:val="22"/>
          <w:szCs w:val="22"/>
        </w:rPr>
        <w:t>awarii tych instalacji lub urządzeń;</w:t>
      </w:r>
    </w:p>
    <w:p w14:paraId="7CE5979A" w14:textId="77777777" w:rsidR="00C9473F" w:rsidRPr="00A06065" w:rsidRDefault="00C9473F" w:rsidP="007733E0">
      <w:pPr>
        <w:widowControl w:val="0"/>
        <w:numPr>
          <w:ilvl w:val="0"/>
          <w:numId w:val="9"/>
        </w:numPr>
        <w:tabs>
          <w:tab w:val="left" w:pos="567"/>
        </w:tabs>
        <w:ind w:left="0" w:firstLine="0"/>
        <w:jc w:val="both"/>
        <w:rPr>
          <w:rFonts w:ascii="Arial" w:eastAsia="Calibri" w:hAnsi="Arial" w:cs="Arial"/>
          <w:spacing w:val="-6"/>
          <w:sz w:val="22"/>
          <w:szCs w:val="22"/>
        </w:rPr>
      </w:pPr>
      <w:r w:rsidRPr="00A06065">
        <w:rPr>
          <w:rFonts w:ascii="Arial" w:eastAsia="Calibri" w:hAnsi="Arial" w:cs="Arial"/>
          <w:spacing w:val="-6"/>
          <w:sz w:val="22"/>
          <w:szCs w:val="22"/>
        </w:rPr>
        <w:t>samoistnego rozszczelnienia się zbiorników lub ich stłuczenia albo pęknięcia;</w:t>
      </w:r>
    </w:p>
    <w:p w14:paraId="0EF5E350" w14:textId="77777777" w:rsidR="00C9473F" w:rsidRPr="00A06065" w:rsidRDefault="00C9473F" w:rsidP="007733E0">
      <w:pPr>
        <w:widowControl w:val="0"/>
        <w:numPr>
          <w:ilvl w:val="0"/>
          <w:numId w:val="9"/>
        </w:numPr>
        <w:tabs>
          <w:tab w:val="left" w:pos="567"/>
        </w:tabs>
        <w:ind w:left="0" w:firstLine="0"/>
        <w:jc w:val="both"/>
        <w:rPr>
          <w:rFonts w:ascii="Arial" w:eastAsia="Calibri" w:hAnsi="Arial" w:cs="Arial"/>
          <w:spacing w:val="-6"/>
          <w:sz w:val="22"/>
          <w:szCs w:val="22"/>
        </w:rPr>
      </w:pPr>
      <w:r w:rsidRPr="00A06065">
        <w:rPr>
          <w:rFonts w:ascii="Arial" w:eastAsia="Calibri" w:hAnsi="Arial" w:cs="Arial"/>
          <w:spacing w:val="-6"/>
          <w:sz w:val="22"/>
          <w:szCs w:val="22"/>
        </w:rPr>
        <w:t>cofnięcia się ścieków z sieci kanalizacyjnej;</w:t>
      </w:r>
    </w:p>
    <w:p w14:paraId="0A1E2AFD" w14:textId="77777777" w:rsidR="00C9473F" w:rsidRPr="00A06065" w:rsidRDefault="00C9473F" w:rsidP="007733E0">
      <w:pPr>
        <w:widowControl w:val="0"/>
        <w:numPr>
          <w:ilvl w:val="0"/>
          <w:numId w:val="9"/>
        </w:numPr>
        <w:tabs>
          <w:tab w:val="left" w:pos="567"/>
        </w:tabs>
        <w:ind w:left="567" w:hanging="567"/>
        <w:jc w:val="both"/>
        <w:rPr>
          <w:rFonts w:ascii="Arial" w:eastAsia="Calibri" w:hAnsi="Arial" w:cs="Arial"/>
          <w:spacing w:val="-6"/>
          <w:sz w:val="22"/>
          <w:szCs w:val="22"/>
        </w:rPr>
      </w:pPr>
      <w:r w:rsidRPr="00A06065">
        <w:rPr>
          <w:rFonts w:ascii="Arial" w:eastAsia="Calibri" w:hAnsi="Arial" w:cs="Arial"/>
          <w:spacing w:val="-6"/>
          <w:sz w:val="22"/>
          <w:szCs w:val="22"/>
        </w:rPr>
        <w:t xml:space="preserve">samoczynnego uruchomienia się instalacji gaśniczych (w tym tryskaczowych i </w:t>
      </w:r>
      <w:proofErr w:type="spellStart"/>
      <w:r w:rsidRPr="00A06065">
        <w:rPr>
          <w:rFonts w:ascii="Arial" w:eastAsia="Calibri" w:hAnsi="Arial" w:cs="Arial"/>
          <w:spacing w:val="-6"/>
          <w:sz w:val="22"/>
          <w:szCs w:val="22"/>
        </w:rPr>
        <w:t>zrasza</w:t>
      </w:r>
      <w:r w:rsidRPr="00A06065">
        <w:rPr>
          <w:rFonts w:ascii="Arial" w:eastAsia="Calibri" w:hAnsi="Arial" w:cs="Arial"/>
          <w:spacing w:val="-6"/>
          <w:sz w:val="22"/>
          <w:szCs w:val="22"/>
        </w:rPr>
        <w:softHyphen/>
        <w:t>czowych</w:t>
      </w:r>
      <w:proofErr w:type="spellEnd"/>
      <w:r w:rsidRPr="00A06065">
        <w:rPr>
          <w:rFonts w:ascii="Arial" w:eastAsia="Calibri" w:hAnsi="Arial" w:cs="Arial"/>
          <w:spacing w:val="-6"/>
          <w:sz w:val="22"/>
          <w:szCs w:val="22"/>
        </w:rPr>
        <w:t>) z przyczyn innych niż pożar;</w:t>
      </w:r>
    </w:p>
    <w:p w14:paraId="4263E4DB" w14:textId="77777777" w:rsidR="00C9473F" w:rsidRPr="00A06065" w:rsidRDefault="00C9473F" w:rsidP="007733E0">
      <w:pPr>
        <w:widowControl w:val="0"/>
        <w:numPr>
          <w:ilvl w:val="0"/>
          <w:numId w:val="9"/>
        </w:numPr>
        <w:tabs>
          <w:tab w:val="left" w:pos="567"/>
        </w:tabs>
        <w:ind w:left="0" w:firstLine="0"/>
        <w:jc w:val="both"/>
        <w:rPr>
          <w:rFonts w:ascii="Arial" w:eastAsia="Calibri" w:hAnsi="Arial" w:cs="Arial"/>
          <w:spacing w:val="-6"/>
          <w:sz w:val="22"/>
          <w:szCs w:val="22"/>
        </w:rPr>
      </w:pPr>
      <w:r w:rsidRPr="00A06065">
        <w:rPr>
          <w:rFonts w:ascii="Arial" w:eastAsia="Calibri" w:hAnsi="Arial" w:cs="Arial"/>
          <w:spacing w:val="-6"/>
          <w:sz w:val="22"/>
          <w:szCs w:val="22"/>
        </w:rPr>
        <w:t>nieumyślnego pozostawienia otwartych kranów lub zaworów;</w:t>
      </w:r>
    </w:p>
    <w:p w14:paraId="0D4F8133" w14:textId="77777777" w:rsidR="00C9473F" w:rsidRPr="00A06065" w:rsidRDefault="00C9473F" w:rsidP="007733E0">
      <w:pPr>
        <w:widowControl w:val="0"/>
        <w:numPr>
          <w:ilvl w:val="0"/>
          <w:numId w:val="9"/>
        </w:numPr>
        <w:tabs>
          <w:tab w:val="left" w:pos="567"/>
        </w:tabs>
        <w:ind w:left="0" w:firstLine="0"/>
        <w:jc w:val="both"/>
        <w:rPr>
          <w:rFonts w:ascii="Arial" w:eastAsia="Calibri" w:hAnsi="Arial" w:cs="Arial"/>
          <w:spacing w:val="-6"/>
          <w:sz w:val="22"/>
          <w:szCs w:val="22"/>
        </w:rPr>
      </w:pPr>
      <w:r w:rsidRPr="00A06065">
        <w:rPr>
          <w:rFonts w:ascii="Arial" w:eastAsia="Calibri" w:hAnsi="Arial" w:cs="Arial"/>
          <w:spacing w:val="-6"/>
          <w:sz w:val="22"/>
          <w:szCs w:val="22"/>
        </w:rPr>
        <w:t>działania osób trzecich (w tym pracowników),</w:t>
      </w:r>
    </w:p>
    <w:p w14:paraId="3E1C3AA0" w14:textId="77777777" w:rsidR="00C9473F" w:rsidRPr="00A06065" w:rsidRDefault="00C9473F" w:rsidP="007733E0">
      <w:pPr>
        <w:widowControl w:val="0"/>
        <w:numPr>
          <w:ilvl w:val="0"/>
          <w:numId w:val="9"/>
        </w:numPr>
        <w:tabs>
          <w:tab w:val="left" w:pos="567"/>
        </w:tabs>
        <w:ind w:left="0" w:firstLine="0"/>
        <w:jc w:val="both"/>
        <w:rPr>
          <w:rFonts w:ascii="Arial" w:eastAsia="Calibri" w:hAnsi="Arial" w:cs="Arial"/>
          <w:spacing w:val="-6"/>
          <w:sz w:val="22"/>
          <w:szCs w:val="22"/>
        </w:rPr>
      </w:pPr>
      <w:r w:rsidRPr="00A06065">
        <w:rPr>
          <w:rFonts w:ascii="Arial" w:eastAsia="Calibri" w:hAnsi="Arial" w:cs="Arial"/>
          <w:spacing w:val="-6"/>
          <w:sz w:val="22"/>
          <w:szCs w:val="22"/>
        </w:rPr>
        <w:t>zalania przez osoby trzecie,</w:t>
      </w:r>
    </w:p>
    <w:p w14:paraId="5C01CF56" w14:textId="77777777" w:rsidR="00C9473F" w:rsidRPr="00A06065" w:rsidRDefault="00C9473F" w:rsidP="007733E0">
      <w:pPr>
        <w:widowControl w:val="0"/>
        <w:numPr>
          <w:ilvl w:val="0"/>
          <w:numId w:val="9"/>
        </w:numPr>
        <w:tabs>
          <w:tab w:val="left" w:pos="567"/>
        </w:tabs>
        <w:ind w:left="567" w:hanging="567"/>
        <w:jc w:val="both"/>
        <w:rPr>
          <w:rFonts w:ascii="Arial" w:eastAsia="Calibri" w:hAnsi="Arial" w:cs="Arial"/>
          <w:spacing w:val="-6"/>
          <w:sz w:val="22"/>
          <w:szCs w:val="22"/>
        </w:rPr>
      </w:pPr>
      <w:r w:rsidRPr="00A06065">
        <w:rPr>
          <w:rFonts w:ascii="Arial" w:eastAsia="Calibri" w:hAnsi="Arial" w:cs="Arial"/>
          <w:spacing w:val="-6"/>
          <w:sz w:val="22"/>
          <w:szCs w:val="22"/>
        </w:rPr>
        <w:t>zamarznięcia i/lub pęknięcia rur, instalacji, klimatyzacji, armatury, kranów, a także elementów tych lub podobnych przedmiotów.</w:t>
      </w:r>
    </w:p>
    <w:p w14:paraId="4C7BED75" w14:textId="77777777" w:rsidR="00C9473F" w:rsidRPr="00A06065" w:rsidRDefault="00C9473F" w:rsidP="002A5E16">
      <w:pPr>
        <w:widowControl w:val="0"/>
        <w:numPr>
          <w:ilvl w:val="2"/>
          <w:numId w:val="17"/>
        </w:numPr>
        <w:ind w:left="567" w:hanging="567"/>
        <w:jc w:val="both"/>
        <w:rPr>
          <w:rFonts w:ascii="Arial" w:eastAsia="Calibri" w:hAnsi="Arial" w:cs="Arial"/>
          <w:spacing w:val="-6"/>
          <w:sz w:val="22"/>
          <w:szCs w:val="22"/>
        </w:rPr>
      </w:pPr>
      <w:r w:rsidRPr="00A06065">
        <w:rPr>
          <w:rFonts w:ascii="Arial" w:eastAsia="Calibri" w:hAnsi="Arial" w:cs="Arial"/>
          <w:spacing w:val="-6"/>
          <w:sz w:val="22"/>
          <w:szCs w:val="22"/>
        </w:rPr>
        <w:t>szkody w ubezpieczonym mieniu wyrządzone przez wodę pochodzącą z topnienia śniegu lub lodu, pokrywającego dach lub inne elementy budynków lub budowli również wtedy, gdy nieszczelność dachu lub innych elementów powstała w wyniku działania mrozu;</w:t>
      </w:r>
    </w:p>
    <w:p w14:paraId="49518BD4" w14:textId="77777777" w:rsidR="00C9473F" w:rsidRDefault="00C9473F" w:rsidP="002A5E16">
      <w:pPr>
        <w:widowControl w:val="0"/>
        <w:numPr>
          <w:ilvl w:val="2"/>
          <w:numId w:val="17"/>
        </w:numPr>
        <w:ind w:left="0" w:firstLine="0"/>
        <w:jc w:val="both"/>
        <w:rPr>
          <w:rFonts w:ascii="Arial" w:eastAsia="Calibri" w:hAnsi="Arial" w:cs="Arial"/>
          <w:spacing w:val="-6"/>
          <w:sz w:val="22"/>
          <w:szCs w:val="22"/>
        </w:rPr>
      </w:pPr>
      <w:r w:rsidRPr="00A06065">
        <w:rPr>
          <w:rFonts w:ascii="Arial" w:eastAsia="Calibri" w:hAnsi="Arial" w:cs="Arial"/>
          <w:spacing w:val="-6"/>
          <w:sz w:val="22"/>
          <w:szCs w:val="22"/>
        </w:rPr>
        <w:t>katastrofę budowlaną – zgodnie z podaną definicją;</w:t>
      </w:r>
    </w:p>
    <w:p w14:paraId="586E1430" w14:textId="77777777" w:rsidR="00C9473F" w:rsidRPr="00A06065" w:rsidRDefault="00C9473F" w:rsidP="002A5E16">
      <w:pPr>
        <w:widowControl w:val="0"/>
        <w:numPr>
          <w:ilvl w:val="2"/>
          <w:numId w:val="17"/>
        </w:numPr>
        <w:spacing w:before="60"/>
        <w:ind w:left="0" w:firstLine="0"/>
        <w:jc w:val="both"/>
        <w:rPr>
          <w:rFonts w:ascii="Arial" w:eastAsia="Calibri" w:hAnsi="Arial" w:cs="Arial"/>
          <w:spacing w:val="-6"/>
          <w:sz w:val="22"/>
          <w:szCs w:val="22"/>
        </w:rPr>
      </w:pPr>
      <w:r w:rsidRPr="00A06065">
        <w:rPr>
          <w:rFonts w:ascii="Arial" w:eastAsia="Calibri" w:hAnsi="Arial" w:cs="Arial"/>
          <w:spacing w:val="-6"/>
          <w:sz w:val="22"/>
          <w:szCs w:val="22"/>
        </w:rPr>
        <w:t xml:space="preserve">powódź – </w:t>
      </w:r>
      <w:r w:rsidRPr="006A4FBE">
        <w:rPr>
          <w:rFonts w:ascii="Arial" w:eastAsia="Calibri" w:hAnsi="Arial" w:cs="Arial"/>
          <w:spacing w:val="-6"/>
          <w:sz w:val="22"/>
          <w:szCs w:val="22"/>
        </w:rPr>
        <w:t>zgodnie z podaną definicją;</w:t>
      </w:r>
    </w:p>
    <w:p w14:paraId="12095CEB" w14:textId="77777777" w:rsidR="00C9473F" w:rsidRPr="00655663" w:rsidRDefault="00C9473F" w:rsidP="002A5E16">
      <w:pPr>
        <w:pStyle w:val="Akapitzlist"/>
        <w:numPr>
          <w:ilvl w:val="2"/>
          <w:numId w:val="17"/>
        </w:numPr>
        <w:ind w:left="567" w:hanging="567"/>
        <w:jc w:val="both"/>
        <w:rPr>
          <w:rFonts w:ascii="Arial" w:eastAsia="Calibri" w:hAnsi="Arial" w:cs="Arial"/>
          <w:spacing w:val="-6"/>
          <w:sz w:val="22"/>
          <w:szCs w:val="22"/>
          <w:lang w:val="pl-PL" w:eastAsia="pl-PL"/>
        </w:rPr>
      </w:pPr>
      <w:r w:rsidRPr="00655663">
        <w:rPr>
          <w:rFonts w:ascii="Arial" w:eastAsia="Calibri" w:hAnsi="Arial" w:cs="Arial"/>
          <w:spacing w:val="-6"/>
          <w:sz w:val="22"/>
          <w:szCs w:val="22"/>
          <w:lang w:val="pl-PL" w:eastAsia="pl-PL"/>
        </w:rPr>
        <w:t>Kradzież z włamaniem - zabór mienia, którego sprawca dokonał lub usiłował dokonać z zamkniętego lokalu lub schowka lub samochodu po usunięciu istniejącego zabezpieczenia przy użyciu siły lub narzędzi, albo też w wyniku otwarcia zabezpieczenia kluczem podrobionym, dopasowanym lub oryginalnym, który zdobył przez kradzież z włamaniem z innego lokalu lub w wyniku rabunku, a także zabór mienia, dokonany przez sprawcę, który ukrył się w lokalu przed jego zamknięciem, a Ubezpieczony przy zastosowaniu należytej staranności, nie mógł ujawnić tego faktu, a sprawca pozostawił ślady, które mogą być użyte jako środki dowodowe. Przez zabezpieczenie drzwi należy rozumieć jeden sprawny zamek patentowy lub samochodowy lub kłódkę. Przez zabezpieczenie otworów okiennych należy rozumieć poprawnie osadzone, zamknięte okna, nie dające się otworzyć z zewnątrz bez pozostawienia śladów.</w:t>
      </w:r>
    </w:p>
    <w:p w14:paraId="0C3E50EE" w14:textId="77777777" w:rsidR="00C9473F" w:rsidRDefault="00C9473F" w:rsidP="002A5E16">
      <w:pPr>
        <w:widowControl w:val="0"/>
        <w:numPr>
          <w:ilvl w:val="2"/>
          <w:numId w:val="17"/>
        </w:numPr>
        <w:ind w:left="567" w:hanging="567"/>
        <w:jc w:val="both"/>
        <w:rPr>
          <w:rFonts w:ascii="Arial" w:eastAsia="Calibri" w:hAnsi="Arial" w:cs="Arial"/>
          <w:spacing w:val="-6"/>
          <w:sz w:val="22"/>
          <w:szCs w:val="22"/>
        </w:rPr>
      </w:pPr>
      <w:r>
        <w:rPr>
          <w:rFonts w:ascii="Arial" w:eastAsia="Calibri" w:hAnsi="Arial" w:cs="Arial"/>
          <w:spacing w:val="-6"/>
          <w:sz w:val="22"/>
          <w:szCs w:val="22"/>
        </w:rPr>
        <w:t xml:space="preserve">rabunek - </w:t>
      </w:r>
      <w:r w:rsidRPr="00105197">
        <w:rPr>
          <w:rFonts w:ascii="Arial" w:eastAsia="Calibri" w:hAnsi="Arial" w:cs="Arial"/>
          <w:spacing w:val="-6"/>
          <w:sz w:val="22"/>
          <w:szCs w:val="22"/>
        </w:rPr>
        <w:t xml:space="preserve">zabór lub próba zaboru ubezpieczonego mienia przy użyciu przemocy fizycznej lub groźby jej natychmiastowego użycia w stosunku do ubezpieczonego lub osób przez niego zatrudnionych, doprowadzając je do stanu nieprzytomności lub bezbronności, bądź doprowadzając do lokalu, schowka lub pojazdu osobę posiadającą klucze i zmuszając ją do otworzenia albo otwarcia kluczami zrabowanymi (również podczas przewożenia, przenoszenia mienia pomiędzy lokalizacjami oraz </w:t>
      </w:r>
      <w:r w:rsidRPr="00105197">
        <w:rPr>
          <w:rFonts w:ascii="Arial" w:eastAsia="Calibri" w:hAnsi="Arial" w:cs="Arial"/>
          <w:bCs/>
          <w:spacing w:val="-6"/>
          <w:sz w:val="22"/>
          <w:szCs w:val="22"/>
        </w:rPr>
        <w:t>użytkowania mienia poza lokalizacjami)</w:t>
      </w:r>
      <w:r w:rsidRPr="00105197">
        <w:rPr>
          <w:rFonts w:ascii="Arial" w:eastAsia="Calibri" w:hAnsi="Arial" w:cs="Arial"/>
          <w:spacing w:val="-6"/>
          <w:sz w:val="22"/>
          <w:szCs w:val="22"/>
        </w:rPr>
        <w:t>.</w:t>
      </w:r>
    </w:p>
    <w:p w14:paraId="4DB37EB8" w14:textId="77777777" w:rsidR="00C9473F" w:rsidRPr="00C81139" w:rsidRDefault="00C9473F" w:rsidP="002A5E16">
      <w:pPr>
        <w:pStyle w:val="Akapitzlist"/>
        <w:numPr>
          <w:ilvl w:val="2"/>
          <w:numId w:val="17"/>
        </w:numPr>
        <w:ind w:left="567" w:hanging="567"/>
        <w:jc w:val="both"/>
        <w:rPr>
          <w:rFonts w:ascii="Arial" w:eastAsia="Calibri" w:hAnsi="Arial" w:cs="Arial"/>
          <w:spacing w:val="-6"/>
          <w:sz w:val="22"/>
          <w:szCs w:val="22"/>
          <w:lang w:val="pl-PL" w:eastAsia="pl-PL"/>
        </w:rPr>
      </w:pPr>
      <w:r w:rsidRPr="00C81139">
        <w:rPr>
          <w:rFonts w:ascii="Arial" w:eastAsia="Calibri" w:hAnsi="Arial" w:cs="Arial"/>
          <w:spacing w:val="-6"/>
          <w:sz w:val="22"/>
          <w:szCs w:val="22"/>
          <w:lang w:val="pl-PL" w:eastAsia="pl-PL"/>
        </w:rPr>
        <w:t xml:space="preserve">Kradzież zwykła - zabór mienia w celu jego przywłaszczenia nie pozostawiający widocznych śladów włamania z niezabezpieczonego lokalu, schowka lub samochodu, o którym powiadomiono Policję w ciągu 24 godz. od powzięcia informacji o zdarzeniu; </w:t>
      </w:r>
    </w:p>
    <w:p w14:paraId="7A1144E3" w14:textId="77777777" w:rsidR="00C9473F" w:rsidRPr="00C81139" w:rsidRDefault="00C9473F" w:rsidP="002A5E16">
      <w:pPr>
        <w:widowControl w:val="0"/>
        <w:numPr>
          <w:ilvl w:val="2"/>
          <w:numId w:val="17"/>
        </w:numPr>
        <w:ind w:left="0" w:firstLine="0"/>
        <w:jc w:val="both"/>
        <w:rPr>
          <w:rFonts w:ascii="Arial" w:eastAsia="Calibri" w:hAnsi="Arial" w:cs="Arial"/>
          <w:spacing w:val="-6"/>
          <w:sz w:val="22"/>
          <w:szCs w:val="22"/>
        </w:rPr>
      </w:pPr>
      <w:r w:rsidRPr="00C81139">
        <w:rPr>
          <w:rFonts w:ascii="Arial" w:eastAsia="Calibri" w:hAnsi="Arial" w:cs="Arial"/>
          <w:spacing w:val="-6"/>
          <w:sz w:val="22"/>
          <w:szCs w:val="22"/>
        </w:rPr>
        <w:t>kradzież w transporcie</w:t>
      </w:r>
      <w:r>
        <w:rPr>
          <w:rFonts w:ascii="Arial" w:eastAsia="Calibri" w:hAnsi="Arial" w:cs="Arial"/>
          <w:spacing w:val="-6"/>
          <w:sz w:val="22"/>
          <w:szCs w:val="22"/>
        </w:rPr>
        <w:t>;</w:t>
      </w:r>
    </w:p>
    <w:p w14:paraId="038CB5D3" w14:textId="77777777" w:rsidR="00C9473F" w:rsidRDefault="00C9473F" w:rsidP="002A5E16">
      <w:pPr>
        <w:widowControl w:val="0"/>
        <w:numPr>
          <w:ilvl w:val="2"/>
          <w:numId w:val="17"/>
        </w:numPr>
        <w:ind w:left="567" w:hanging="567"/>
        <w:jc w:val="both"/>
        <w:rPr>
          <w:rFonts w:ascii="Arial" w:eastAsia="Calibri" w:hAnsi="Arial" w:cs="Arial"/>
          <w:spacing w:val="-6"/>
          <w:sz w:val="22"/>
          <w:szCs w:val="22"/>
        </w:rPr>
      </w:pPr>
      <w:r w:rsidRPr="00B11FE2">
        <w:rPr>
          <w:rFonts w:ascii="Arial" w:eastAsia="Calibri" w:hAnsi="Arial" w:cs="Arial"/>
          <w:spacing w:val="-6"/>
          <w:sz w:val="22"/>
          <w:szCs w:val="22"/>
        </w:rPr>
        <w:t>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14:paraId="6D43C658" w14:textId="77777777" w:rsidR="004A4737" w:rsidRDefault="00C9473F" w:rsidP="007F3679">
      <w:pPr>
        <w:widowControl w:val="0"/>
        <w:numPr>
          <w:ilvl w:val="2"/>
          <w:numId w:val="17"/>
        </w:numPr>
        <w:ind w:left="567" w:hanging="567"/>
        <w:jc w:val="both"/>
        <w:rPr>
          <w:rFonts w:ascii="Arial" w:eastAsia="Calibri" w:hAnsi="Arial" w:cs="Arial"/>
          <w:spacing w:val="-6"/>
          <w:sz w:val="22"/>
          <w:szCs w:val="22"/>
        </w:rPr>
      </w:pPr>
      <w:r w:rsidRPr="003C64AD">
        <w:rPr>
          <w:rFonts w:ascii="Arial" w:hAnsi="Arial" w:cs="Arial"/>
          <w:bCs/>
          <w:sz w:val="22"/>
          <w:szCs w:val="22"/>
        </w:rPr>
        <w:t>wandalizm</w:t>
      </w:r>
      <w:r w:rsidRPr="003C64AD">
        <w:rPr>
          <w:rFonts w:ascii="Arial" w:hAnsi="Arial" w:cs="Arial"/>
          <w:sz w:val="22"/>
          <w:szCs w:val="22"/>
        </w:rPr>
        <w:t>, za który uważa się niezwiązane z kradzieżą z włamaniem i/lub rabunkiem celowe zniszczenie lub uszkodzenie ubezpieczonego mienia przez osoby trzecie, pracowników oraz inne osoby za które ubezpieczony ponosi odpowiedzialność, w tym również częściowe rozkradzenie pozostawiające ślady użycia siły lub narządzi (dotyczy m.in.: stałych elementów wyposażenia budynków, w tym zewnętrznych urządzeń zainstalowanych na budynkach, mienia znajdującego się w budynkach, budowli, obiektów małej architektury</w:t>
      </w:r>
      <w:r w:rsidRPr="003C64AD">
        <w:rPr>
          <w:rFonts w:ascii="Arial" w:eastAsia="Calibri" w:hAnsi="Arial" w:cs="Arial"/>
          <w:spacing w:val="-6"/>
          <w:sz w:val="22"/>
          <w:szCs w:val="22"/>
        </w:rPr>
        <w:t>, a także</w:t>
      </w:r>
      <w:r w:rsidRPr="003C64AD">
        <w:rPr>
          <w:rFonts w:ascii="Arial" w:hAnsi="Arial" w:cs="Arial"/>
          <w:sz w:val="22"/>
          <w:szCs w:val="22"/>
        </w:rPr>
        <w:t xml:space="preserve"> dla szkód powstałych wskutek pomalowania, w tym graffiti. Ochrona ubezpieczeniowa nie dotyczy obiektów opuszczonych i niewykorzystywanych przez okres dłuższy niż 30 dni.</w:t>
      </w:r>
    </w:p>
    <w:p w14:paraId="0168E133" w14:textId="554FB0F0" w:rsidR="007F3679" w:rsidRPr="00EF6449" w:rsidRDefault="007F3679" w:rsidP="007F3679">
      <w:pPr>
        <w:widowControl w:val="0"/>
        <w:numPr>
          <w:ilvl w:val="2"/>
          <w:numId w:val="17"/>
        </w:numPr>
        <w:ind w:left="567" w:hanging="567"/>
        <w:jc w:val="both"/>
        <w:rPr>
          <w:rFonts w:ascii="Arial" w:eastAsia="Calibri" w:hAnsi="Arial" w:cs="Arial"/>
          <w:spacing w:val="-6"/>
          <w:sz w:val="22"/>
          <w:szCs w:val="22"/>
        </w:rPr>
      </w:pPr>
      <w:r w:rsidRPr="00EF6449">
        <w:rPr>
          <w:rFonts w:ascii="Arial" w:hAnsi="Arial" w:cs="Arial"/>
          <w:sz w:val="22"/>
          <w:szCs w:val="22"/>
          <w:lang w:val="x-none" w:eastAsia="x-none"/>
        </w:rPr>
        <w:t xml:space="preserve">awaria powodująca uszkodzenie, bądź zniszczenie przedmiotu ubezpieczenia na skutek: </w:t>
      </w:r>
    </w:p>
    <w:p w14:paraId="2F940E90" w14:textId="4DC5FBF5" w:rsidR="007F3679" w:rsidRPr="00EF6449" w:rsidRDefault="007F3679" w:rsidP="002D0571">
      <w:pPr>
        <w:pStyle w:val="Akapitzlist"/>
        <w:numPr>
          <w:ilvl w:val="0"/>
          <w:numId w:val="37"/>
        </w:numPr>
        <w:jc w:val="both"/>
        <w:rPr>
          <w:rFonts w:ascii="Arial" w:hAnsi="Arial" w:cs="Arial"/>
          <w:sz w:val="22"/>
          <w:szCs w:val="22"/>
        </w:rPr>
      </w:pPr>
      <w:r w:rsidRPr="00EF6449">
        <w:rPr>
          <w:rFonts w:ascii="Arial" w:hAnsi="Arial" w:cs="Arial"/>
          <w:sz w:val="22"/>
          <w:szCs w:val="22"/>
        </w:rPr>
        <w:t>działania człowieka tj. nieostrożność, niewłaściwe użytkowanie, zaniedbanie, brak wprawy, błąd operatora oraz świadome, celowego zniszczenia przez osoby trzecie,</w:t>
      </w:r>
    </w:p>
    <w:p w14:paraId="5DFF6428" w14:textId="3F2C5F9E" w:rsidR="007F3679" w:rsidRPr="00EF6449" w:rsidRDefault="007F3679" w:rsidP="002D0571">
      <w:pPr>
        <w:pStyle w:val="Akapitzlist"/>
        <w:numPr>
          <w:ilvl w:val="0"/>
          <w:numId w:val="37"/>
        </w:numPr>
        <w:jc w:val="both"/>
        <w:rPr>
          <w:rFonts w:ascii="Arial" w:hAnsi="Arial" w:cs="Arial"/>
          <w:sz w:val="22"/>
          <w:szCs w:val="22"/>
        </w:rPr>
      </w:pPr>
      <w:r w:rsidRPr="00EF6449">
        <w:rPr>
          <w:rFonts w:ascii="Arial" w:hAnsi="Arial" w:cs="Arial"/>
          <w:sz w:val="22"/>
          <w:szCs w:val="22"/>
        </w:rPr>
        <w:lastRenderedPageBreak/>
        <w:t>wad produkcyjnych tj. błąd w projektowaniu lub konstrukcji, wady materiału oraz wady i usterki fabryczne,</w:t>
      </w:r>
    </w:p>
    <w:p w14:paraId="29B24091" w14:textId="67EE1723" w:rsidR="007F3679" w:rsidRPr="00EF6449" w:rsidRDefault="007F3679" w:rsidP="002D0571">
      <w:pPr>
        <w:pStyle w:val="Akapitzlist"/>
        <w:numPr>
          <w:ilvl w:val="0"/>
          <w:numId w:val="37"/>
        </w:numPr>
        <w:jc w:val="both"/>
        <w:rPr>
          <w:rFonts w:ascii="Arial" w:hAnsi="Arial" w:cs="Arial"/>
          <w:sz w:val="22"/>
          <w:szCs w:val="22"/>
        </w:rPr>
      </w:pPr>
      <w:r w:rsidRPr="00EF6449">
        <w:rPr>
          <w:rFonts w:ascii="Arial" w:hAnsi="Arial" w:cs="Arial"/>
          <w:sz w:val="22"/>
          <w:szCs w:val="22"/>
        </w:rPr>
        <w:t>eksploatacji maszyny tj. samoistne uszkodzenie lub zniszczeniu funkcji w drodze fizycznego uszkodzenia poszczególnych elementów przez np. siły odśrodkowe, eksplozję lub implozję, wadliwe działanie urządzeń zabezpieczających, sygnalizacyjno-pomiarowych, brak wody w kotłach parowych, przegrzanie, nadmierne ciśnienie itp.,</w:t>
      </w:r>
    </w:p>
    <w:p w14:paraId="3663B75E" w14:textId="63BEF48F" w:rsidR="007F3679" w:rsidRPr="00EF6449" w:rsidRDefault="007F3679" w:rsidP="002D0571">
      <w:pPr>
        <w:pStyle w:val="Akapitzlist"/>
        <w:numPr>
          <w:ilvl w:val="0"/>
          <w:numId w:val="37"/>
        </w:numPr>
        <w:jc w:val="both"/>
        <w:rPr>
          <w:rFonts w:ascii="Arial" w:hAnsi="Arial" w:cs="Arial"/>
          <w:sz w:val="22"/>
          <w:szCs w:val="22"/>
        </w:rPr>
      </w:pPr>
      <w:r w:rsidRPr="00EF6449">
        <w:rPr>
          <w:rFonts w:ascii="Arial" w:hAnsi="Arial" w:cs="Arial"/>
          <w:sz w:val="22"/>
          <w:szCs w:val="22"/>
        </w:rPr>
        <w:t>niewłaściwego działania prądu elektrycznego, tj. zwarcie (spięcie), uszkodzenie izolacji, itp.,</w:t>
      </w:r>
    </w:p>
    <w:p w14:paraId="2A7E6FEF" w14:textId="6D3B906F" w:rsidR="007F3679" w:rsidRPr="00EF6449" w:rsidRDefault="007F3679" w:rsidP="002D0571">
      <w:pPr>
        <w:ind w:left="709"/>
        <w:jc w:val="both"/>
        <w:rPr>
          <w:rFonts w:ascii="Arial" w:hAnsi="Arial" w:cs="Arial"/>
          <w:sz w:val="22"/>
          <w:szCs w:val="22"/>
          <w:lang w:val="x-none" w:eastAsia="x-none"/>
        </w:rPr>
      </w:pPr>
      <w:r w:rsidRPr="00EF6449">
        <w:rPr>
          <w:rFonts w:ascii="Arial" w:hAnsi="Arial" w:cs="Arial"/>
          <w:sz w:val="22"/>
          <w:szCs w:val="22"/>
          <w:lang w:val="x-none" w:eastAsia="x-none"/>
        </w:rPr>
        <w:t xml:space="preserve">minimalny </w:t>
      </w:r>
      <w:proofErr w:type="spellStart"/>
      <w:r w:rsidRPr="00EF6449">
        <w:rPr>
          <w:rFonts w:ascii="Arial" w:hAnsi="Arial" w:cs="Arial"/>
          <w:sz w:val="22"/>
          <w:szCs w:val="22"/>
          <w:lang w:val="x-none" w:eastAsia="x-none"/>
        </w:rPr>
        <w:t>podlimit</w:t>
      </w:r>
      <w:proofErr w:type="spellEnd"/>
      <w:r w:rsidRPr="00EF6449">
        <w:rPr>
          <w:rFonts w:ascii="Arial" w:hAnsi="Arial" w:cs="Arial"/>
          <w:sz w:val="22"/>
          <w:szCs w:val="22"/>
          <w:lang w:val="x-none" w:eastAsia="x-none"/>
        </w:rPr>
        <w:t xml:space="preserve"> </w:t>
      </w:r>
      <w:r w:rsidR="004A3D1C" w:rsidRPr="00EF6449">
        <w:rPr>
          <w:rFonts w:ascii="Arial" w:hAnsi="Arial" w:cs="Arial"/>
          <w:sz w:val="22"/>
          <w:szCs w:val="22"/>
          <w:lang w:eastAsia="x-none"/>
        </w:rPr>
        <w:t>2</w:t>
      </w:r>
      <w:r w:rsidRPr="00EF6449">
        <w:rPr>
          <w:rFonts w:ascii="Arial" w:hAnsi="Arial" w:cs="Arial"/>
          <w:sz w:val="22"/>
          <w:szCs w:val="22"/>
          <w:lang w:val="x-none" w:eastAsia="x-none"/>
        </w:rPr>
        <w:t>00 000,00 PLN na jedno i wszystkie zdarzenia w rocznym okresie ubezpieczenia</w:t>
      </w:r>
      <w:r w:rsidR="00821B99" w:rsidRPr="00EF6449">
        <w:rPr>
          <w:rFonts w:ascii="Arial" w:hAnsi="Arial" w:cs="Arial"/>
          <w:sz w:val="22"/>
          <w:szCs w:val="22"/>
          <w:lang w:eastAsia="x-none"/>
        </w:rPr>
        <w:t>.</w:t>
      </w:r>
      <w:r w:rsidRPr="00EF6449">
        <w:rPr>
          <w:rFonts w:ascii="Arial" w:hAnsi="Arial" w:cs="Arial"/>
          <w:sz w:val="22"/>
          <w:szCs w:val="22"/>
          <w:lang w:val="x-none" w:eastAsia="x-none"/>
        </w:rPr>
        <w:t xml:space="preserve"> </w:t>
      </w:r>
    </w:p>
    <w:p w14:paraId="72BC47AF" w14:textId="20039251" w:rsidR="00151D99" w:rsidRPr="00151D99" w:rsidRDefault="00151D99" w:rsidP="00151D99">
      <w:pPr>
        <w:pStyle w:val="Akapitzlist"/>
        <w:numPr>
          <w:ilvl w:val="2"/>
          <w:numId w:val="17"/>
        </w:numPr>
        <w:ind w:left="851" w:hanging="709"/>
        <w:rPr>
          <w:rFonts w:ascii="Arial" w:hAnsi="Arial" w:cs="Arial"/>
          <w:bCs/>
          <w:sz w:val="22"/>
          <w:szCs w:val="22"/>
        </w:rPr>
      </w:pPr>
      <w:r w:rsidRPr="00EF6449">
        <w:rPr>
          <w:rFonts w:ascii="Arial" w:hAnsi="Arial" w:cs="Arial"/>
          <w:sz w:val="22"/>
          <w:szCs w:val="22"/>
          <w:lang w:val="pl-PL"/>
        </w:rPr>
        <w:t xml:space="preserve"> </w:t>
      </w:r>
      <w:r w:rsidRPr="00EF6449">
        <w:rPr>
          <w:rFonts w:ascii="Arial" w:hAnsi="Arial" w:cs="Arial"/>
          <w:sz w:val="22"/>
          <w:szCs w:val="22"/>
        </w:rPr>
        <w:t>przepięcia</w:t>
      </w:r>
      <w:r w:rsidRPr="00151D99">
        <w:rPr>
          <w:rFonts w:ascii="Arial" w:hAnsi="Arial" w:cs="Arial"/>
          <w:bCs/>
          <w:sz w:val="22"/>
          <w:szCs w:val="22"/>
        </w:rPr>
        <w:t xml:space="preserve">, za które uważa się powstałe z jakiejkolwiek przyczyny krótkotrwałe zmiany napięcia przekraczające dopuszczalne napięcie robocze w sieci i/lub instalacji zasilającej, teleinformatycznej lub instalacji antenowej, powodujące uszkodzenie bądź zniszczenie przedmiotu ubezpieczenia - minimalny </w:t>
      </w:r>
      <w:proofErr w:type="spellStart"/>
      <w:r w:rsidRPr="00151D99">
        <w:rPr>
          <w:rFonts w:ascii="Arial" w:hAnsi="Arial" w:cs="Arial"/>
          <w:bCs/>
          <w:sz w:val="22"/>
          <w:szCs w:val="22"/>
        </w:rPr>
        <w:t>podlimit</w:t>
      </w:r>
      <w:proofErr w:type="spellEnd"/>
      <w:r w:rsidRPr="00151D99">
        <w:rPr>
          <w:rFonts w:ascii="Arial" w:hAnsi="Arial" w:cs="Arial"/>
          <w:bCs/>
          <w:sz w:val="22"/>
          <w:szCs w:val="22"/>
        </w:rPr>
        <w:t xml:space="preserve"> 100 000,00 PLN na jedno i wszystkie zdarzenia w rocznym okresie ubezpieczenia</w:t>
      </w:r>
      <w:r w:rsidR="00727B41">
        <w:rPr>
          <w:rFonts w:ascii="Arial" w:hAnsi="Arial" w:cs="Arial"/>
          <w:bCs/>
          <w:sz w:val="22"/>
          <w:szCs w:val="22"/>
          <w:lang w:val="pl-PL"/>
        </w:rPr>
        <w:t>.</w:t>
      </w:r>
    </w:p>
    <w:p w14:paraId="04AC5D55" w14:textId="77777777" w:rsidR="00821B99" w:rsidRPr="004A4737" w:rsidRDefault="00821B99" w:rsidP="002D0571">
      <w:pPr>
        <w:ind w:left="709"/>
        <w:jc w:val="both"/>
        <w:rPr>
          <w:rFonts w:ascii="Arial" w:hAnsi="Arial" w:cs="Arial"/>
          <w:bCs/>
          <w:sz w:val="22"/>
          <w:szCs w:val="22"/>
          <w:lang w:val="x-none" w:eastAsia="x-none"/>
        </w:rPr>
      </w:pPr>
    </w:p>
    <w:p w14:paraId="43CBF229" w14:textId="77777777" w:rsidR="00C9473F" w:rsidRDefault="00C9473F" w:rsidP="00C9473F">
      <w:pPr>
        <w:spacing w:line="360" w:lineRule="auto"/>
        <w:jc w:val="both"/>
        <w:rPr>
          <w:rFonts w:ascii="Arial" w:hAnsi="Arial" w:cs="Arial"/>
          <w:bCs/>
          <w:sz w:val="22"/>
          <w:szCs w:val="22"/>
          <w:u w:val="single"/>
        </w:rPr>
      </w:pPr>
    </w:p>
    <w:p w14:paraId="0215F121" w14:textId="77777777" w:rsidR="00C9473F" w:rsidRPr="00260AB3" w:rsidRDefault="00C9473F" w:rsidP="004E7709">
      <w:pPr>
        <w:pStyle w:val="Akapitzlist"/>
        <w:widowControl w:val="0"/>
        <w:numPr>
          <w:ilvl w:val="0"/>
          <w:numId w:val="34"/>
        </w:numPr>
        <w:autoSpaceDE w:val="0"/>
        <w:autoSpaceDN w:val="0"/>
        <w:ind w:left="567" w:hanging="567"/>
        <w:contextualSpacing w:val="0"/>
        <w:jc w:val="both"/>
        <w:rPr>
          <w:rFonts w:ascii="Arial" w:eastAsia="Calibri" w:hAnsi="Arial" w:cs="Arial"/>
          <w:color w:val="1F4E79" w:themeColor="accent5" w:themeShade="80"/>
          <w:spacing w:val="-6"/>
          <w:u w:val="single"/>
        </w:rPr>
      </w:pPr>
      <w:r w:rsidRPr="00260AB3">
        <w:rPr>
          <w:rFonts w:ascii="Arial" w:hAnsi="Arial" w:cs="Arial"/>
          <w:b/>
          <w:color w:val="1F4E79" w:themeColor="accent5" w:themeShade="80"/>
          <w:spacing w:val="-6"/>
          <w:u w:val="single"/>
        </w:rPr>
        <w:t>Zakres ubezpieczenia sprzętu elektronicznego .</w:t>
      </w:r>
    </w:p>
    <w:p w14:paraId="0D9671F8" w14:textId="77777777" w:rsidR="00260AB3" w:rsidRPr="00260AB3" w:rsidRDefault="00260AB3" w:rsidP="00260AB3">
      <w:pPr>
        <w:pStyle w:val="Akapitzlist"/>
        <w:widowControl w:val="0"/>
        <w:autoSpaceDE w:val="0"/>
        <w:autoSpaceDN w:val="0"/>
        <w:ind w:left="360"/>
        <w:contextualSpacing w:val="0"/>
        <w:jc w:val="both"/>
        <w:rPr>
          <w:rFonts w:ascii="Arial" w:eastAsia="Calibri" w:hAnsi="Arial" w:cs="Arial"/>
          <w:color w:val="1F4E79" w:themeColor="accent5" w:themeShade="80"/>
          <w:spacing w:val="-6"/>
          <w:u w:val="single"/>
        </w:rPr>
      </w:pPr>
    </w:p>
    <w:p w14:paraId="1ED0377D" w14:textId="77777777" w:rsidR="00C9473F" w:rsidRPr="00F63026" w:rsidRDefault="00C9473F" w:rsidP="00C9473F">
      <w:pPr>
        <w:widowControl w:val="0"/>
        <w:jc w:val="both"/>
        <w:rPr>
          <w:rFonts w:ascii="Arial" w:eastAsia="Calibri" w:hAnsi="Arial" w:cs="Arial"/>
          <w:spacing w:val="-6"/>
          <w:sz w:val="22"/>
          <w:szCs w:val="22"/>
        </w:rPr>
      </w:pPr>
      <w:r w:rsidRPr="00F63026">
        <w:rPr>
          <w:rFonts w:ascii="Arial" w:eastAsia="Calibri" w:hAnsi="Arial" w:cs="Arial"/>
          <w:spacing w:val="-6"/>
          <w:sz w:val="22"/>
          <w:szCs w:val="22"/>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34ED683E" w14:textId="77777777" w:rsidR="00C9473F" w:rsidRDefault="00C9473F" w:rsidP="00C9473F">
      <w:pPr>
        <w:widowControl w:val="0"/>
        <w:jc w:val="both"/>
        <w:rPr>
          <w:rFonts w:ascii="Arial" w:eastAsia="Calibri" w:hAnsi="Arial" w:cs="Arial"/>
          <w:spacing w:val="-6"/>
          <w:sz w:val="22"/>
          <w:szCs w:val="22"/>
        </w:rPr>
      </w:pPr>
    </w:p>
    <w:p w14:paraId="12C4D4FD" w14:textId="645B8DB2" w:rsidR="00C9473F" w:rsidRDefault="00C9473F" w:rsidP="00727B41">
      <w:pPr>
        <w:pStyle w:val="Akapitzlist"/>
        <w:widowControl w:val="0"/>
        <w:numPr>
          <w:ilvl w:val="7"/>
          <w:numId w:val="8"/>
        </w:numPr>
        <w:autoSpaceDE w:val="0"/>
        <w:autoSpaceDN w:val="0"/>
        <w:ind w:left="567" w:hanging="567"/>
        <w:jc w:val="both"/>
        <w:rPr>
          <w:rFonts w:ascii="Arial" w:eastAsia="Calibri" w:hAnsi="Arial" w:cs="Arial"/>
          <w:spacing w:val="-6"/>
          <w:sz w:val="22"/>
          <w:szCs w:val="22"/>
        </w:rPr>
      </w:pPr>
      <w:r w:rsidRPr="00727B41">
        <w:rPr>
          <w:rFonts w:ascii="Arial" w:eastAsia="Calibri" w:hAnsi="Arial" w:cs="Arial"/>
          <w:spacing w:val="-6"/>
          <w:sz w:val="22"/>
          <w:szCs w:val="22"/>
        </w:rPr>
        <w:t xml:space="preserve">Zakres ubezpieczenia winien obejmować co najmniej następujące ryzyka i koszty: wszelkie szkody materialne (fizyczne) polegające na utracie przedmiotu ubezpieczenia, jego uszkodzeniu lub zniszczeniu wskutek nagłej, nieprzewidzianej i niezależnej od ubezpieczającego przyczyny. </w:t>
      </w:r>
    </w:p>
    <w:p w14:paraId="242BA5CF" w14:textId="77777777" w:rsidR="00C9473F" w:rsidRDefault="00C9473F" w:rsidP="00C9473F">
      <w:pPr>
        <w:pStyle w:val="Akapitzlist"/>
        <w:ind w:left="0"/>
        <w:rPr>
          <w:rFonts w:ascii="Arial" w:eastAsia="Calibri" w:hAnsi="Arial" w:cs="Arial"/>
          <w:spacing w:val="-6"/>
          <w:sz w:val="22"/>
          <w:szCs w:val="22"/>
        </w:rPr>
      </w:pPr>
    </w:p>
    <w:p w14:paraId="3984BD02" w14:textId="6FC04F94" w:rsidR="00C9473F" w:rsidRPr="00727B41" w:rsidRDefault="00C9473F" w:rsidP="00727B41">
      <w:pPr>
        <w:pStyle w:val="Akapitzlist"/>
        <w:widowControl w:val="0"/>
        <w:numPr>
          <w:ilvl w:val="7"/>
          <w:numId w:val="8"/>
        </w:numPr>
        <w:autoSpaceDE w:val="0"/>
        <w:autoSpaceDN w:val="0"/>
        <w:ind w:left="567" w:hanging="567"/>
        <w:jc w:val="both"/>
        <w:rPr>
          <w:rFonts w:ascii="Arial" w:eastAsia="Calibri" w:hAnsi="Arial" w:cs="Arial"/>
          <w:spacing w:val="-6"/>
          <w:sz w:val="22"/>
          <w:szCs w:val="22"/>
        </w:rPr>
      </w:pPr>
      <w:r w:rsidRPr="00727B41">
        <w:rPr>
          <w:rFonts w:ascii="Arial" w:eastAsia="Calibri" w:hAnsi="Arial" w:cs="Arial"/>
          <w:spacing w:val="-6"/>
          <w:sz w:val="22"/>
          <w:szCs w:val="22"/>
        </w:rPr>
        <w:t xml:space="preserve">Postanowienia </w:t>
      </w:r>
      <w:r w:rsidRPr="00727B41">
        <w:rPr>
          <w:rFonts w:ascii="Arial" w:eastAsia="Calibri" w:hAnsi="Arial" w:cs="Arial"/>
          <w:iCs/>
          <w:spacing w:val="-6"/>
          <w:sz w:val="22"/>
          <w:szCs w:val="22"/>
        </w:rPr>
        <w:t>OWU Ubezpieczyciela ograniczające lub wyłączające jego odpowiedzialność mają  zastosowanie, z zastrzeżeniem że ochrona ubezpieczeniowa winna obejmować co najmniej ryzyka i szkody opisane poniżej.</w:t>
      </w:r>
    </w:p>
    <w:p w14:paraId="3453C228" w14:textId="77777777" w:rsidR="00C9473F" w:rsidRPr="00B911D9" w:rsidRDefault="00C9473F" w:rsidP="00C9473F">
      <w:pPr>
        <w:pStyle w:val="Akapitzlist"/>
        <w:rPr>
          <w:rFonts w:ascii="Arial" w:eastAsia="Calibri" w:hAnsi="Arial" w:cs="Arial"/>
          <w:spacing w:val="-6"/>
          <w:sz w:val="22"/>
          <w:szCs w:val="22"/>
        </w:rPr>
      </w:pPr>
    </w:p>
    <w:p w14:paraId="0C4C3680" w14:textId="65D23543" w:rsidR="00C9473F" w:rsidRPr="00B911D9" w:rsidRDefault="00C9473F" w:rsidP="00727B41">
      <w:pPr>
        <w:pStyle w:val="Akapitzlist"/>
        <w:widowControl w:val="0"/>
        <w:numPr>
          <w:ilvl w:val="0"/>
          <w:numId w:val="34"/>
        </w:numPr>
        <w:tabs>
          <w:tab w:val="left" w:pos="567"/>
        </w:tabs>
        <w:autoSpaceDE w:val="0"/>
        <w:autoSpaceDN w:val="0"/>
        <w:ind w:left="567" w:hanging="567"/>
        <w:contextualSpacing w:val="0"/>
        <w:jc w:val="both"/>
        <w:rPr>
          <w:rFonts w:ascii="Arial" w:eastAsia="Calibri" w:hAnsi="Arial" w:cs="Arial"/>
          <w:spacing w:val="-6"/>
          <w:sz w:val="22"/>
          <w:szCs w:val="22"/>
        </w:rPr>
      </w:pPr>
      <w:r w:rsidRPr="00B911D9">
        <w:rPr>
          <w:rFonts w:ascii="Arial" w:eastAsia="Calibri" w:hAnsi="Arial" w:cs="Arial"/>
          <w:spacing w:val="-6"/>
          <w:sz w:val="22"/>
          <w:szCs w:val="22"/>
        </w:rPr>
        <w:t>Ubezpieczenie powinno obejmować w szczególności szkody spowodowane przez:</w:t>
      </w:r>
    </w:p>
    <w:p w14:paraId="62D3884A" w14:textId="3A352F1D" w:rsidR="00C9473F" w:rsidRPr="00727B41" w:rsidRDefault="00C9473F" w:rsidP="00825430">
      <w:pPr>
        <w:pStyle w:val="Akapitzlist"/>
        <w:widowControl w:val="0"/>
        <w:numPr>
          <w:ilvl w:val="1"/>
          <w:numId w:val="1"/>
        </w:numPr>
        <w:tabs>
          <w:tab w:val="left" w:pos="567"/>
        </w:tabs>
        <w:autoSpaceDE w:val="0"/>
        <w:autoSpaceDN w:val="0"/>
        <w:ind w:left="567" w:hanging="567"/>
        <w:jc w:val="both"/>
        <w:rPr>
          <w:rFonts w:ascii="Arial" w:eastAsia="Calibri" w:hAnsi="Arial" w:cs="Arial"/>
          <w:spacing w:val="-6"/>
          <w:sz w:val="22"/>
          <w:szCs w:val="22"/>
        </w:rPr>
      </w:pPr>
      <w:r w:rsidRPr="00727B41">
        <w:rPr>
          <w:rFonts w:ascii="Arial" w:eastAsia="Calibri" w:hAnsi="Arial" w:cs="Arial"/>
          <w:spacing w:val="-6"/>
          <w:sz w:val="22"/>
          <w:szCs w:val="22"/>
        </w:rPr>
        <w:t>działanie człowieka, tj. niewłaściwe użytkowanie, nieostrożność, zaniedbanie, błędną obsługę, świadome i celowe zniszczenie przez osoby trzecie,</w:t>
      </w:r>
    </w:p>
    <w:p w14:paraId="68207D23" w14:textId="77777777" w:rsidR="00C9473F" w:rsidRDefault="00C9473F" w:rsidP="00727B41">
      <w:pPr>
        <w:pStyle w:val="Akapitzlist"/>
        <w:widowControl w:val="0"/>
        <w:numPr>
          <w:ilvl w:val="2"/>
          <w:numId w:val="1"/>
        </w:numPr>
        <w:tabs>
          <w:tab w:val="left" w:pos="567"/>
        </w:tabs>
        <w:autoSpaceDE w:val="0"/>
        <w:autoSpaceDN w:val="0"/>
        <w:ind w:left="0" w:firstLine="0"/>
        <w:contextualSpacing w:val="0"/>
        <w:jc w:val="both"/>
        <w:rPr>
          <w:rFonts w:ascii="Arial" w:eastAsia="Calibri" w:hAnsi="Arial" w:cs="Arial"/>
          <w:spacing w:val="-6"/>
          <w:sz w:val="22"/>
          <w:szCs w:val="22"/>
        </w:rPr>
      </w:pPr>
      <w:r w:rsidRPr="00B911D9">
        <w:rPr>
          <w:rFonts w:ascii="Arial" w:eastAsia="Calibri" w:hAnsi="Arial" w:cs="Arial"/>
          <w:spacing w:val="-6"/>
          <w:sz w:val="22"/>
          <w:szCs w:val="22"/>
        </w:rPr>
        <w:t>kradzież z włamaniem i rabunek, wandalizm,</w:t>
      </w:r>
    </w:p>
    <w:p w14:paraId="416D8407" w14:textId="77777777" w:rsidR="00C9473F" w:rsidRDefault="00C9473F" w:rsidP="00727B41">
      <w:pPr>
        <w:pStyle w:val="Akapitzlist"/>
        <w:widowControl w:val="0"/>
        <w:numPr>
          <w:ilvl w:val="2"/>
          <w:numId w:val="1"/>
        </w:numPr>
        <w:tabs>
          <w:tab w:val="left" w:pos="567"/>
        </w:tabs>
        <w:autoSpaceDE w:val="0"/>
        <w:autoSpaceDN w:val="0"/>
        <w:ind w:left="0" w:firstLine="0"/>
        <w:contextualSpacing w:val="0"/>
        <w:jc w:val="both"/>
        <w:rPr>
          <w:rFonts w:ascii="Arial" w:eastAsia="Calibri" w:hAnsi="Arial" w:cs="Arial"/>
          <w:spacing w:val="-6"/>
          <w:sz w:val="22"/>
          <w:szCs w:val="22"/>
        </w:rPr>
      </w:pPr>
      <w:r w:rsidRPr="00B911D9">
        <w:rPr>
          <w:rFonts w:ascii="Arial" w:eastAsia="Calibri" w:hAnsi="Arial" w:cs="Arial"/>
          <w:spacing w:val="-6"/>
          <w:sz w:val="22"/>
          <w:szCs w:val="22"/>
        </w:rPr>
        <w:t>kradzież zwykła z limitem odpowiedzialności 15 000 zł,</w:t>
      </w:r>
    </w:p>
    <w:p w14:paraId="216ED1FE" w14:textId="77777777" w:rsidR="00C9473F" w:rsidRDefault="00C9473F" w:rsidP="00727B41">
      <w:pPr>
        <w:pStyle w:val="Akapitzlist"/>
        <w:widowControl w:val="0"/>
        <w:numPr>
          <w:ilvl w:val="2"/>
          <w:numId w:val="1"/>
        </w:numPr>
        <w:autoSpaceDE w:val="0"/>
        <w:autoSpaceDN w:val="0"/>
        <w:ind w:left="567" w:hanging="567"/>
        <w:contextualSpacing w:val="0"/>
        <w:jc w:val="both"/>
        <w:rPr>
          <w:rFonts w:ascii="Arial" w:eastAsia="Calibri" w:hAnsi="Arial" w:cs="Arial"/>
          <w:spacing w:val="-6"/>
          <w:sz w:val="22"/>
          <w:szCs w:val="22"/>
        </w:rPr>
      </w:pPr>
      <w:r w:rsidRPr="00D33CA2">
        <w:rPr>
          <w:rFonts w:ascii="Arial" w:eastAsia="Calibri" w:hAnsi="Arial" w:cs="Arial"/>
          <w:spacing w:val="-6"/>
          <w:sz w:val="22"/>
          <w:szCs w:val="22"/>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337AC1C2" w14:textId="77777777" w:rsidR="00C9473F" w:rsidRDefault="00C9473F" w:rsidP="00727B41">
      <w:pPr>
        <w:pStyle w:val="Akapitzlist"/>
        <w:widowControl w:val="0"/>
        <w:numPr>
          <w:ilvl w:val="2"/>
          <w:numId w:val="1"/>
        </w:numPr>
        <w:autoSpaceDE w:val="0"/>
        <w:autoSpaceDN w:val="0"/>
        <w:ind w:left="567" w:hanging="567"/>
        <w:contextualSpacing w:val="0"/>
        <w:jc w:val="both"/>
        <w:rPr>
          <w:rFonts w:ascii="Arial" w:eastAsia="Calibri" w:hAnsi="Arial" w:cs="Arial"/>
          <w:spacing w:val="-6"/>
          <w:sz w:val="22"/>
          <w:szCs w:val="22"/>
        </w:rPr>
      </w:pPr>
      <w:r w:rsidRPr="00D33CA2">
        <w:rPr>
          <w:rFonts w:ascii="Arial" w:eastAsia="Calibri" w:hAnsi="Arial" w:cs="Arial"/>
          <w:spacing w:val="-6"/>
          <w:sz w:val="22"/>
          <w:szCs w:val="22"/>
        </w:rPr>
        <w:t>działanie wody tj. zalania wodą z urządzeń wodno-kanalizacyjnych, burzy, sztormu, wylewu wód podziemnych, deszczu nawalnego, wilgoci, pary wodnej i cieczy w innej postaci oraz działanie mrozu, gradu, śniegu, samoczynne otworzenie się główek tryskaczowych z innych przyczyn niż wskutek pożaru, nieumyślne pozostawienie otwartych kranów lub innych zaworów,</w:t>
      </w:r>
    </w:p>
    <w:p w14:paraId="07680A12" w14:textId="77777777" w:rsidR="00C9473F" w:rsidRDefault="00C9473F" w:rsidP="00727B41">
      <w:pPr>
        <w:pStyle w:val="Akapitzlist"/>
        <w:widowControl w:val="0"/>
        <w:numPr>
          <w:ilvl w:val="2"/>
          <w:numId w:val="1"/>
        </w:numPr>
        <w:tabs>
          <w:tab w:val="left" w:pos="567"/>
        </w:tabs>
        <w:autoSpaceDE w:val="0"/>
        <w:autoSpaceDN w:val="0"/>
        <w:ind w:left="0" w:firstLine="0"/>
        <w:contextualSpacing w:val="0"/>
        <w:jc w:val="both"/>
        <w:rPr>
          <w:rFonts w:ascii="Arial" w:eastAsia="Calibri" w:hAnsi="Arial" w:cs="Arial"/>
          <w:spacing w:val="-6"/>
          <w:sz w:val="22"/>
          <w:szCs w:val="22"/>
        </w:rPr>
      </w:pPr>
      <w:r w:rsidRPr="00D33CA2">
        <w:rPr>
          <w:rFonts w:ascii="Arial" w:eastAsia="Calibri" w:hAnsi="Arial" w:cs="Arial"/>
          <w:spacing w:val="-6"/>
          <w:sz w:val="22"/>
          <w:szCs w:val="22"/>
        </w:rPr>
        <w:t>działanie wiatru, lawiny, osunięcie się ziemi,</w:t>
      </w:r>
    </w:p>
    <w:p w14:paraId="3D56F8CE" w14:textId="77777777" w:rsidR="00C9473F" w:rsidRDefault="00C9473F" w:rsidP="00727B41">
      <w:pPr>
        <w:pStyle w:val="Akapitzlist"/>
        <w:widowControl w:val="0"/>
        <w:numPr>
          <w:ilvl w:val="2"/>
          <w:numId w:val="1"/>
        </w:numPr>
        <w:autoSpaceDE w:val="0"/>
        <w:autoSpaceDN w:val="0"/>
        <w:ind w:left="567" w:hanging="567"/>
        <w:contextualSpacing w:val="0"/>
        <w:jc w:val="both"/>
        <w:rPr>
          <w:rFonts w:ascii="Arial" w:eastAsia="Calibri" w:hAnsi="Arial" w:cs="Arial"/>
          <w:spacing w:val="-6"/>
          <w:sz w:val="22"/>
          <w:szCs w:val="22"/>
        </w:rPr>
      </w:pPr>
      <w:r w:rsidRPr="00D33CA2">
        <w:rPr>
          <w:rFonts w:ascii="Arial" w:eastAsia="Calibri" w:hAnsi="Arial" w:cs="Arial"/>
          <w:spacing w:val="-6"/>
          <w:sz w:val="22"/>
          <w:szCs w:val="22"/>
        </w:rPr>
        <w:t>wady produkcyjne, błędy konstrukcyjne, wady materiałowe, które ujawniły się dopiero po okresie gwarancji,</w:t>
      </w:r>
    </w:p>
    <w:p w14:paraId="4C93CD61" w14:textId="77777777" w:rsidR="00C9473F" w:rsidRDefault="00C9473F" w:rsidP="00727B41">
      <w:pPr>
        <w:pStyle w:val="Akapitzlist"/>
        <w:widowControl w:val="0"/>
        <w:numPr>
          <w:ilvl w:val="2"/>
          <w:numId w:val="1"/>
        </w:numPr>
        <w:autoSpaceDE w:val="0"/>
        <w:autoSpaceDN w:val="0"/>
        <w:ind w:left="567" w:hanging="567"/>
        <w:contextualSpacing w:val="0"/>
        <w:jc w:val="both"/>
        <w:rPr>
          <w:rFonts w:ascii="Arial" w:eastAsia="Calibri" w:hAnsi="Arial" w:cs="Arial"/>
          <w:spacing w:val="-6"/>
          <w:sz w:val="22"/>
          <w:szCs w:val="22"/>
        </w:rPr>
      </w:pPr>
      <w:r w:rsidRPr="00D33CA2">
        <w:rPr>
          <w:rFonts w:ascii="Arial" w:eastAsia="Calibri" w:hAnsi="Arial" w:cs="Arial"/>
          <w:spacing w:val="-6"/>
          <w:sz w:val="22"/>
          <w:szCs w:val="22"/>
        </w:rPr>
        <w:t xml:space="preserve">zbyt wysokie/niskie napięcia/natężenie w sieci instalacji elektrycznej, szkody wynikające z przerw </w:t>
      </w:r>
      <w:r w:rsidRPr="00D33CA2">
        <w:rPr>
          <w:rFonts w:ascii="Arial" w:eastAsia="Calibri" w:hAnsi="Arial" w:cs="Arial"/>
          <w:spacing w:val="-6"/>
          <w:sz w:val="22"/>
          <w:szCs w:val="22"/>
        </w:rPr>
        <w:br/>
        <w:t>w dostawie prądu elektrycznego,</w:t>
      </w:r>
    </w:p>
    <w:p w14:paraId="5D3AD435" w14:textId="77777777" w:rsidR="00C9473F" w:rsidRDefault="00C9473F" w:rsidP="00727B41">
      <w:pPr>
        <w:pStyle w:val="Akapitzlist"/>
        <w:widowControl w:val="0"/>
        <w:numPr>
          <w:ilvl w:val="2"/>
          <w:numId w:val="1"/>
        </w:numPr>
        <w:autoSpaceDE w:val="0"/>
        <w:autoSpaceDN w:val="0"/>
        <w:ind w:left="0" w:firstLine="0"/>
        <w:contextualSpacing w:val="0"/>
        <w:jc w:val="both"/>
        <w:rPr>
          <w:rFonts w:ascii="Arial" w:eastAsia="Calibri" w:hAnsi="Arial" w:cs="Arial"/>
          <w:spacing w:val="-6"/>
          <w:sz w:val="22"/>
          <w:szCs w:val="22"/>
        </w:rPr>
      </w:pPr>
      <w:r w:rsidRPr="00D33CA2">
        <w:rPr>
          <w:rFonts w:ascii="Arial" w:eastAsia="Calibri" w:hAnsi="Arial" w:cs="Arial"/>
          <w:spacing w:val="-6"/>
          <w:sz w:val="22"/>
          <w:szCs w:val="22"/>
        </w:rPr>
        <w:t>szkody w nośnikach obrazu urządzeń fotokopiujących,</w:t>
      </w:r>
    </w:p>
    <w:p w14:paraId="34EBEA85" w14:textId="77777777" w:rsidR="00C9473F" w:rsidRDefault="00C9473F" w:rsidP="00727B41">
      <w:pPr>
        <w:pStyle w:val="Akapitzlist"/>
        <w:widowControl w:val="0"/>
        <w:numPr>
          <w:ilvl w:val="2"/>
          <w:numId w:val="1"/>
        </w:numPr>
        <w:autoSpaceDE w:val="0"/>
        <w:autoSpaceDN w:val="0"/>
        <w:ind w:left="0" w:firstLine="0"/>
        <w:contextualSpacing w:val="0"/>
        <w:jc w:val="both"/>
        <w:rPr>
          <w:rFonts w:ascii="Arial" w:eastAsia="Calibri" w:hAnsi="Arial" w:cs="Arial"/>
          <w:spacing w:val="-6"/>
          <w:sz w:val="22"/>
          <w:szCs w:val="22"/>
        </w:rPr>
      </w:pPr>
      <w:r w:rsidRPr="00D33CA2">
        <w:rPr>
          <w:rFonts w:ascii="Arial" w:eastAsia="Calibri" w:hAnsi="Arial" w:cs="Arial"/>
          <w:spacing w:val="-6"/>
          <w:sz w:val="22"/>
          <w:szCs w:val="22"/>
        </w:rPr>
        <w:t>bezpośrednie i pośrednie działanie wyładowań atmosferycznych i zjawisk pochodnych</w:t>
      </w:r>
    </w:p>
    <w:p w14:paraId="5990AE0E" w14:textId="77777777" w:rsidR="00C9473F" w:rsidRDefault="00C9473F" w:rsidP="00727B41">
      <w:pPr>
        <w:pStyle w:val="Akapitzlist"/>
        <w:widowControl w:val="0"/>
        <w:numPr>
          <w:ilvl w:val="2"/>
          <w:numId w:val="1"/>
        </w:numPr>
        <w:autoSpaceDE w:val="0"/>
        <w:autoSpaceDN w:val="0"/>
        <w:ind w:left="567" w:hanging="567"/>
        <w:contextualSpacing w:val="0"/>
        <w:jc w:val="both"/>
        <w:rPr>
          <w:rFonts w:ascii="Arial" w:eastAsia="Calibri" w:hAnsi="Arial" w:cs="Arial"/>
          <w:spacing w:val="-6"/>
          <w:sz w:val="22"/>
          <w:szCs w:val="22"/>
        </w:rPr>
      </w:pPr>
      <w:r w:rsidRPr="00D33CA2">
        <w:rPr>
          <w:rFonts w:ascii="Arial" w:eastAsia="Calibri" w:hAnsi="Arial" w:cs="Arial"/>
          <w:spacing w:val="-6"/>
          <w:sz w:val="22"/>
          <w:szCs w:val="22"/>
        </w:rPr>
        <w:t>koszty zabezpieczenia ubezpieczonego mienia przed bezpośrednim zagrożeniem ze strony zdarzenia losowego objętego ubezpieczeniem, koszty akcji ratowniczej, koszty uprzątnięcia pozostałości po szkodzie</w:t>
      </w:r>
    </w:p>
    <w:p w14:paraId="0B3C7B50" w14:textId="3EC6AB8A" w:rsidR="00184280" w:rsidRPr="00BC11A3" w:rsidRDefault="00184280" w:rsidP="00BC11A3">
      <w:pPr>
        <w:pStyle w:val="Akapitzlist"/>
        <w:widowControl w:val="0"/>
        <w:numPr>
          <w:ilvl w:val="2"/>
          <w:numId w:val="1"/>
        </w:numPr>
        <w:jc w:val="both"/>
        <w:rPr>
          <w:rFonts w:ascii="Arial" w:eastAsia="Calibri" w:hAnsi="Arial" w:cs="Arial"/>
          <w:spacing w:val="-6"/>
          <w:sz w:val="22"/>
          <w:szCs w:val="22"/>
          <w:lang w:val="pl-PL" w:eastAsia="pl-PL"/>
        </w:rPr>
      </w:pPr>
      <w:r w:rsidRPr="00BC11A3">
        <w:rPr>
          <w:rFonts w:ascii="Arial" w:hAnsi="Arial" w:cs="Arial"/>
          <w:bCs/>
          <w:sz w:val="22"/>
          <w:szCs w:val="22"/>
        </w:rPr>
        <w:t xml:space="preserve">awaria powodująca uszkodzenie, bądź zniszczenie przedmiotu ubezpieczenia na skutek: </w:t>
      </w:r>
    </w:p>
    <w:p w14:paraId="2A53623D" w14:textId="730CCC57" w:rsidR="00184280" w:rsidRPr="002D0571" w:rsidRDefault="00184280" w:rsidP="00BC11A3">
      <w:pPr>
        <w:pStyle w:val="Akapitzlist"/>
        <w:numPr>
          <w:ilvl w:val="0"/>
          <w:numId w:val="38"/>
        </w:numPr>
        <w:ind w:left="709" w:hanging="425"/>
        <w:jc w:val="both"/>
        <w:rPr>
          <w:rFonts w:ascii="Arial" w:hAnsi="Arial" w:cs="Arial"/>
          <w:bCs/>
          <w:sz w:val="22"/>
          <w:szCs w:val="22"/>
        </w:rPr>
      </w:pPr>
      <w:r w:rsidRPr="002D0571">
        <w:rPr>
          <w:rFonts w:ascii="Arial" w:hAnsi="Arial" w:cs="Arial"/>
          <w:bCs/>
          <w:sz w:val="22"/>
          <w:szCs w:val="22"/>
        </w:rPr>
        <w:lastRenderedPageBreak/>
        <w:t>działania człowieka tj. nieostrożność, niewłaściwe użytkowanie, zaniedbanie, brak wprawy, błąd operatora oraz świadome, celowego zniszczenia przez osoby trzecie,</w:t>
      </w:r>
    </w:p>
    <w:p w14:paraId="5BEC7E26" w14:textId="3555138F" w:rsidR="00184280" w:rsidRPr="00BC11A3" w:rsidRDefault="00184280" w:rsidP="00BC11A3">
      <w:pPr>
        <w:pStyle w:val="Akapitzlist"/>
        <w:numPr>
          <w:ilvl w:val="0"/>
          <w:numId w:val="38"/>
        </w:numPr>
        <w:ind w:left="709" w:hanging="425"/>
        <w:jc w:val="both"/>
        <w:rPr>
          <w:rFonts w:ascii="Arial" w:hAnsi="Arial" w:cs="Arial"/>
          <w:bCs/>
          <w:sz w:val="22"/>
          <w:szCs w:val="22"/>
        </w:rPr>
      </w:pPr>
      <w:r w:rsidRPr="00BC11A3">
        <w:rPr>
          <w:rFonts w:ascii="Arial" w:hAnsi="Arial" w:cs="Arial"/>
          <w:bCs/>
          <w:sz w:val="22"/>
          <w:szCs w:val="22"/>
        </w:rPr>
        <w:t>wad produkcyjnych tj. błąd w projektowaniu lub konstrukcji, wady materiału oraz wady i usterki fabryczne,</w:t>
      </w:r>
    </w:p>
    <w:p w14:paraId="1AB0564B" w14:textId="77777777" w:rsidR="00184280" w:rsidRPr="002D0571" w:rsidRDefault="00184280" w:rsidP="00BC11A3">
      <w:pPr>
        <w:pStyle w:val="Akapitzlist"/>
        <w:numPr>
          <w:ilvl w:val="0"/>
          <w:numId w:val="38"/>
        </w:numPr>
        <w:ind w:left="709" w:hanging="425"/>
        <w:jc w:val="both"/>
        <w:rPr>
          <w:rFonts w:ascii="Arial" w:hAnsi="Arial" w:cs="Arial"/>
          <w:bCs/>
          <w:sz w:val="22"/>
          <w:szCs w:val="22"/>
        </w:rPr>
      </w:pPr>
      <w:r w:rsidRPr="002D0571">
        <w:rPr>
          <w:rFonts w:ascii="Arial" w:hAnsi="Arial" w:cs="Arial"/>
          <w:bCs/>
          <w:sz w:val="22"/>
          <w:szCs w:val="22"/>
        </w:rPr>
        <w:t>eksploatacji maszyny tj. samoistne uszkodzenie lub zniszczeniu funkcji w drodze fizycznego uszkodzenia poszczególnych elementów przez np. siły odśrodkowe, eksplozję lub implozję, wadliwe działanie urządzeń zabezpieczających, sygnalizacyjno-pomiarowych, brak wody w kotłach parowych, przegrzanie, nadmierne ciśnienie itp.,</w:t>
      </w:r>
    </w:p>
    <w:p w14:paraId="79EB3098" w14:textId="77777777" w:rsidR="00184280" w:rsidRPr="002D0571" w:rsidRDefault="00184280" w:rsidP="00BC11A3">
      <w:pPr>
        <w:pStyle w:val="Akapitzlist"/>
        <w:numPr>
          <w:ilvl w:val="0"/>
          <w:numId w:val="38"/>
        </w:numPr>
        <w:ind w:left="709" w:hanging="425"/>
        <w:jc w:val="both"/>
        <w:rPr>
          <w:rFonts w:ascii="Arial" w:hAnsi="Arial" w:cs="Arial"/>
          <w:bCs/>
          <w:sz w:val="22"/>
          <w:szCs w:val="22"/>
        </w:rPr>
      </w:pPr>
      <w:r w:rsidRPr="002D0571">
        <w:rPr>
          <w:rFonts w:ascii="Arial" w:hAnsi="Arial" w:cs="Arial"/>
          <w:bCs/>
          <w:sz w:val="22"/>
          <w:szCs w:val="22"/>
        </w:rPr>
        <w:t>niewłaściwego działania prądu elektrycznego, tj. zwarcie (spięcie), uszkodzenie izolacji, itp.,</w:t>
      </w:r>
    </w:p>
    <w:p w14:paraId="4EB41DA5" w14:textId="77777777" w:rsidR="00184280" w:rsidRDefault="00184280" w:rsidP="00184280">
      <w:pPr>
        <w:ind w:left="709"/>
        <w:jc w:val="both"/>
        <w:rPr>
          <w:rFonts w:ascii="Arial" w:hAnsi="Arial" w:cs="Arial"/>
          <w:bCs/>
          <w:sz w:val="22"/>
          <w:szCs w:val="22"/>
          <w:lang w:val="x-none" w:eastAsia="x-none"/>
        </w:rPr>
      </w:pPr>
      <w:r w:rsidRPr="004A4737">
        <w:rPr>
          <w:rFonts w:ascii="Arial" w:hAnsi="Arial" w:cs="Arial"/>
          <w:bCs/>
          <w:sz w:val="22"/>
          <w:szCs w:val="22"/>
          <w:lang w:val="x-none" w:eastAsia="x-none"/>
        </w:rPr>
        <w:t xml:space="preserve">minimalny </w:t>
      </w:r>
      <w:proofErr w:type="spellStart"/>
      <w:r w:rsidRPr="004A4737">
        <w:rPr>
          <w:rFonts w:ascii="Arial" w:hAnsi="Arial" w:cs="Arial"/>
          <w:bCs/>
          <w:sz w:val="22"/>
          <w:szCs w:val="22"/>
          <w:lang w:val="x-none" w:eastAsia="x-none"/>
        </w:rPr>
        <w:t>podlimit</w:t>
      </w:r>
      <w:proofErr w:type="spellEnd"/>
      <w:r w:rsidRPr="004A4737">
        <w:rPr>
          <w:rFonts w:ascii="Arial" w:hAnsi="Arial" w:cs="Arial"/>
          <w:bCs/>
          <w:sz w:val="22"/>
          <w:szCs w:val="22"/>
          <w:lang w:val="x-none" w:eastAsia="x-none"/>
        </w:rPr>
        <w:t xml:space="preserve"> </w:t>
      </w:r>
      <w:r>
        <w:rPr>
          <w:rFonts w:ascii="Arial" w:hAnsi="Arial" w:cs="Arial"/>
          <w:bCs/>
          <w:sz w:val="22"/>
          <w:szCs w:val="22"/>
          <w:lang w:eastAsia="x-none"/>
        </w:rPr>
        <w:t>2</w:t>
      </w:r>
      <w:r w:rsidRPr="004A4737">
        <w:rPr>
          <w:rFonts w:ascii="Arial" w:hAnsi="Arial" w:cs="Arial"/>
          <w:bCs/>
          <w:sz w:val="22"/>
          <w:szCs w:val="22"/>
          <w:lang w:val="x-none" w:eastAsia="x-none"/>
        </w:rPr>
        <w:t>00 000,00 PLN na jedno i wszystkie zdarzenia w rocznym okresie ubezpieczenia</w:t>
      </w:r>
      <w:r>
        <w:rPr>
          <w:rFonts w:ascii="Arial" w:hAnsi="Arial" w:cs="Arial"/>
          <w:bCs/>
          <w:sz w:val="22"/>
          <w:szCs w:val="22"/>
          <w:lang w:eastAsia="x-none"/>
        </w:rPr>
        <w:t>.</w:t>
      </w:r>
      <w:r w:rsidRPr="004A4737">
        <w:rPr>
          <w:rFonts w:ascii="Arial" w:hAnsi="Arial" w:cs="Arial"/>
          <w:bCs/>
          <w:sz w:val="22"/>
          <w:szCs w:val="22"/>
          <w:lang w:val="x-none" w:eastAsia="x-none"/>
        </w:rPr>
        <w:t xml:space="preserve"> </w:t>
      </w:r>
    </w:p>
    <w:p w14:paraId="2DA28D07" w14:textId="1AB92C89" w:rsidR="0009754D" w:rsidRPr="00BC11A3" w:rsidRDefault="00184280" w:rsidP="00BC11A3">
      <w:pPr>
        <w:pStyle w:val="Akapitzlist"/>
        <w:numPr>
          <w:ilvl w:val="2"/>
          <w:numId w:val="39"/>
        </w:numPr>
        <w:rPr>
          <w:rFonts w:ascii="Arial" w:hAnsi="Arial" w:cs="Arial"/>
          <w:bCs/>
          <w:sz w:val="22"/>
          <w:szCs w:val="22"/>
        </w:rPr>
      </w:pPr>
      <w:r w:rsidRPr="00BC11A3">
        <w:rPr>
          <w:rFonts w:ascii="Arial" w:hAnsi="Arial" w:cs="Arial"/>
          <w:sz w:val="22"/>
          <w:szCs w:val="22"/>
        </w:rPr>
        <w:t>przepięcia</w:t>
      </w:r>
      <w:r w:rsidRPr="00BC11A3">
        <w:rPr>
          <w:rFonts w:ascii="Arial" w:hAnsi="Arial" w:cs="Arial"/>
          <w:bCs/>
          <w:sz w:val="22"/>
          <w:szCs w:val="22"/>
        </w:rPr>
        <w:t xml:space="preserve">, za które uważa się powstałe z jakiejkolwiek przyczyny krótkotrwałe zmiany napięcia przekraczające dopuszczalne napięcie robocze w sieci i/lub instalacji zasilającej, teleinformatycznej lub instalacji antenowej, powodujące uszkodzenie bądź zniszczenie przedmiotu ubezpieczenia - minimalny </w:t>
      </w:r>
      <w:proofErr w:type="spellStart"/>
      <w:r w:rsidRPr="00BC11A3">
        <w:rPr>
          <w:rFonts w:ascii="Arial" w:hAnsi="Arial" w:cs="Arial"/>
          <w:bCs/>
          <w:sz w:val="22"/>
          <w:szCs w:val="22"/>
        </w:rPr>
        <w:t>podlimit</w:t>
      </w:r>
      <w:proofErr w:type="spellEnd"/>
      <w:r w:rsidRPr="00BC11A3">
        <w:rPr>
          <w:rFonts w:ascii="Arial" w:hAnsi="Arial" w:cs="Arial"/>
          <w:bCs/>
          <w:sz w:val="22"/>
          <w:szCs w:val="22"/>
        </w:rPr>
        <w:t xml:space="preserve"> 100 000,00 PLN na jedno i wszystkie zdarzenia w rocznym okresie ubezpieczenia</w:t>
      </w:r>
      <w:r w:rsidRPr="00BC11A3">
        <w:rPr>
          <w:rFonts w:ascii="Arial" w:hAnsi="Arial" w:cs="Arial"/>
          <w:bCs/>
          <w:sz w:val="22"/>
          <w:szCs w:val="22"/>
          <w:lang w:val="pl-PL"/>
        </w:rPr>
        <w:t>.</w:t>
      </w:r>
    </w:p>
    <w:p w14:paraId="5E1EF258" w14:textId="6708EF78" w:rsidR="00C9473F" w:rsidRPr="007733E0" w:rsidRDefault="00C9473F" w:rsidP="00727B41">
      <w:pPr>
        <w:pStyle w:val="Akapitzlist"/>
        <w:widowControl w:val="0"/>
        <w:numPr>
          <w:ilvl w:val="1"/>
          <w:numId w:val="1"/>
        </w:numPr>
        <w:autoSpaceDE w:val="0"/>
        <w:autoSpaceDN w:val="0"/>
        <w:ind w:left="567" w:hanging="567"/>
        <w:contextualSpacing w:val="0"/>
        <w:jc w:val="both"/>
        <w:rPr>
          <w:rFonts w:ascii="Arial" w:eastAsia="Calibri" w:hAnsi="Arial" w:cs="Arial"/>
          <w:spacing w:val="-6"/>
          <w:sz w:val="22"/>
          <w:szCs w:val="22"/>
        </w:rPr>
      </w:pPr>
      <w:r w:rsidRPr="00A647AE">
        <w:rPr>
          <w:rFonts w:ascii="Arial" w:eastAsia="Calibri" w:hAnsi="Arial" w:cs="Arial"/>
          <w:spacing w:val="-6"/>
          <w:sz w:val="22"/>
          <w:szCs w:val="22"/>
        </w:rPr>
        <w:t>Ochrona obejmuje szkody powstałe w trakcie napraw dokonywanych przez pracowników.</w:t>
      </w:r>
      <w:r w:rsidR="007733E0">
        <w:rPr>
          <w:rFonts w:ascii="Arial" w:eastAsia="Calibri" w:hAnsi="Arial" w:cs="Arial"/>
          <w:spacing w:val="-6"/>
          <w:sz w:val="22"/>
          <w:szCs w:val="22"/>
          <w:lang w:val="pl-PL"/>
        </w:rPr>
        <w:t xml:space="preserve"> </w:t>
      </w:r>
      <w:r w:rsidRPr="007733E0">
        <w:rPr>
          <w:rFonts w:ascii="Arial" w:eastAsia="Calibri" w:hAnsi="Arial" w:cs="Arial"/>
          <w:spacing w:val="-6"/>
          <w:sz w:val="22"/>
          <w:szCs w:val="22"/>
        </w:rPr>
        <w:t xml:space="preserve">Ubezpieczyciel nie wyłącza odpowiedzialności z tytułu szkód powstałych w wyniku prowadzonych </w:t>
      </w:r>
      <w:r w:rsidRPr="007733E0">
        <w:rPr>
          <w:rFonts w:ascii="Arial" w:eastAsia="Calibri" w:hAnsi="Arial" w:cs="Arial"/>
          <w:spacing w:val="-6"/>
          <w:sz w:val="22"/>
          <w:szCs w:val="22"/>
        </w:rPr>
        <w:br/>
        <w:t>u Ubezpieczonego drobnych prac remontowych o ile prace te były wykonywane przez wyspecjalizowane firmy zewnętrzne.</w:t>
      </w:r>
    </w:p>
    <w:p w14:paraId="6443F5FB" w14:textId="77777777" w:rsidR="00C9473F" w:rsidRPr="00F63026" w:rsidRDefault="00C9473F" w:rsidP="00C9473F">
      <w:pPr>
        <w:widowControl w:val="0"/>
        <w:jc w:val="both"/>
        <w:rPr>
          <w:rFonts w:ascii="Arial" w:eastAsia="Calibri" w:hAnsi="Arial" w:cs="Arial"/>
          <w:spacing w:val="-6"/>
          <w:sz w:val="22"/>
          <w:szCs w:val="22"/>
        </w:rPr>
      </w:pPr>
    </w:p>
    <w:p w14:paraId="693CCC85" w14:textId="77777777" w:rsidR="00C9473F" w:rsidRPr="00A647AE" w:rsidRDefault="00C9473F" w:rsidP="00727B41">
      <w:pPr>
        <w:pStyle w:val="Akapitzlist"/>
        <w:widowControl w:val="0"/>
        <w:numPr>
          <w:ilvl w:val="1"/>
          <w:numId w:val="1"/>
        </w:numPr>
        <w:autoSpaceDE w:val="0"/>
        <w:autoSpaceDN w:val="0"/>
        <w:ind w:left="567" w:hanging="567"/>
        <w:contextualSpacing w:val="0"/>
        <w:jc w:val="both"/>
        <w:rPr>
          <w:rFonts w:ascii="Arial" w:eastAsia="Calibri" w:hAnsi="Arial" w:cs="Arial"/>
          <w:spacing w:val="-6"/>
          <w:sz w:val="22"/>
          <w:szCs w:val="22"/>
        </w:rPr>
      </w:pPr>
      <w:r w:rsidRPr="00A647AE">
        <w:rPr>
          <w:rFonts w:ascii="Arial" w:eastAsia="Calibri" w:hAnsi="Arial" w:cs="Arial"/>
          <w:spacing w:val="-6"/>
          <w:sz w:val="22"/>
          <w:szCs w:val="22"/>
        </w:rPr>
        <w:t>Sprzęt elektroniczny przenośny jest objęty ochroną na terytorium  Europy.</w:t>
      </w:r>
    </w:p>
    <w:p w14:paraId="5C7F0965" w14:textId="77777777" w:rsidR="00C9473F" w:rsidRDefault="00C9473F" w:rsidP="00C9473F">
      <w:pPr>
        <w:widowControl w:val="0"/>
        <w:jc w:val="both"/>
        <w:rPr>
          <w:rFonts w:ascii="Arial" w:eastAsia="Calibri" w:hAnsi="Arial" w:cs="Arial"/>
          <w:spacing w:val="-6"/>
          <w:sz w:val="22"/>
          <w:szCs w:val="22"/>
        </w:rPr>
      </w:pPr>
    </w:p>
    <w:p w14:paraId="5E1EECEA" w14:textId="77777777" w:rsidR="007C6863" w:rsidRDefault="007C6863" w:rsidP="007C6863">
      <w:pPr>
        <w:widowControl w:val="0"/>
        <w:autoSpaceDE w:val="0"/>
        <w:autoSpaceDN w:val="0"/>
        <w:jc w:val="both"/>
        <w:rPr>
          <w:rFonts w:ascii="Arial" w:eastAsia="Calibri" w:hAnsi="Arial" w:cs="Arial"/>
          <w:b/>
          <w:spacing w:val="-6"/>
        </w:rPr>
      </w:pPr>
    </w:p>
    <w:p w14:paraId="3C72CBF1" w14:textId="310C3BA2" w:rsidR="00C9473F" w:rsidRPr="007C6863" w:rsidRDefault="00C9473F" w:rsidP="007C6863">
      <w:pPr>
        <w:pStyle w:val="Akapitzlist"/>
        <w:widowControl w:val="0"/>
        <w:numPr>
          <w:ilvl w:val="7"/>
          <w:numId w:val="8"/>
        </w:numPr>
        <w:autoSpaceDE w:val="0"/>
        <w:autoSpaceDN w:val="0"/>
        <w:ind w:left="567" w:hanging="567"/>
        <w:jc w:val="both"/>
        <w:rPr>
          <w:rFonts w:ascii="Arial" w:hAnsi="Arial" w:cs="Arial"/>
          <w:bCs/>
          <w:color w:val="1F4E79" w:themeColor="accent5" w:themeShade="80"/>
          <w:sz w:val="22"/>
          <w:szCs w:val="22"/>
          <w:u w:val="single"/>
        </w:rPr>
      </w:pPr>
      <w:r w:rsidRPr="007C6863">
        <w:rPr>
          <w:rFonts w:ascii="Arial" w:hAnsi="Arial" w:cs="Arial"/>
          <w:b/>
          <w:color w:val="1F4E79" w:themeColor="accent5" w:themeShade="80"/>
          <w:u w:val="single"/>
        </w:rPr>
        <w:t>Koszty dodatkowe</w:t>
      </w:r>
      <w:r w:rsidRPr="007C6863">
        <w:rPr>
          <w:rFonts w:ascii="Arial" w:hAnsi="Arial" w:cs="Arial"/>
          <w:bCs/>
          <w:color w:val="1F4E79" w:themeColor="accent5" w:themeShade="80"/>
          <w:sz w:val="22"/>
          <w:szCs w:val="22"/>
          <w:u w:val="single"/>
        </w:rPr>
        <w:t xml:space="preserve"> </w:t>
      </w:r>
    </w:p>
    <w:p w14:paraId="238E9803" w14:textId="77777777" w:rsidR="007733E0" w:rsidRDefault="007733E0" w:rsidP="007733E0">
      <w:pPr>
        <w:pStyle w:val="Akapitzlist"/>
        <w:widowControl w:val="0"/>
        <w:autoSpaceDE w:val="0"/>
        <w:autoSpaceDN w:val="0"/>
        <w:ind w:left="360"/>
        <w:contextualSpacing w:val="0"/>
        <w:jc w:val="both"/>
        <w:rPr>
          <w:rFonts w:ascii="Arial" w:hAnsi="Arial" w:cs="Arial"/>
          <w:bCs/>
          <w:sz w:val="22"/>
          <w:szCs w:val="22"/>
        </w:rPr>
      </w:pPr>
    </w:p>
    <w:p w14:paraId="1B06A529" w14:textId="2E709124" w:rsidR="00C9473F" w:rsidRPr="00DA3C28" w:rsidRDefault="00C9473F" w:rsidP="00DA3C28">
      <w:pPr>
        <w:pStyle w:val="Akapitzlist"/>
        <w:widowControl w:val="0"/>
        <w:numPr>
          <w:ilvl w:val="0"/>
          <w:numId w:val="42"/>
        </w:numPr>
        <w:autoSpaceDE w:val="0"/>
        <w:autoSpaceDN w:val="0"/>
        <w:ind w:left="567" w:hanging="567"/>
        <w:jc w:val="both"/>
        <w:rPr>
          <w:rFonts w:ascii="Arial" w:hAnsi="Arial" w:cs="Arial"/>
          <w:bCs/>
          <w:sz w:val="22"/>
          <w:szCs w:val="22"/>
        </w:rPr>
      </w:pPr>
      <w:r w:rsidRPr="00DA3C28">
        <w:rPr>
          <w:rFonts w:ascii="Arial" w:hAnsi="Arial" w:cs="Arial"/>
          <w:bCs/>
          <w:sz w:val="22"/>
          <w:szCs w:val="22"/>
        </w:rPr>
        <w:t>niezależnie od odszkodowania zakład ubezpieczeń pokryje koszty dodatkowe nie zaliczane w poczet sumy ubezpieczenia:</w:t>
      </w:r>
    </w:p>
    <w:p w14:paraId="69615758" w14:textId="0DC2F181" w:rsidR="00BB27D7" w:rsidRDefault="00C9473F" w:rsidP="00924F42">
      <w:pPr>
        <w:pStyle w:val="Tekstpodstawowy21"/>
        <w:ind w:left="567" w:hanging="567"/>
        <w:rPr>
          <w:rFonts w:ascii="Arial" w:hAnsi="Arial" w:cs="Arial"/>
          <w:sz w:val="22"/>
          <w:szCs w:val="22"/>
        </w:rPr>
      </w:pPr>
      <w:r w:rsidRPr="007733E0">
        <w:rPr>
          <w:rFonts w:ascii="Arial" w:hAnsi="Arial" w:cs="Arial"/>
          <w:b/>
          <w:bCs/>
          <w:sz w:val="22"/>
          <w:szCs w:val="22"/>
        </w:rPr>
        <w:t>1.1</w:t>
      </w:r>
      <w:r>
        <w:rPr>
          <w:rFonts w:ascii="Arial" w:hAnsi="Arial" w:cs="Arial"/>
          <w:sz w:val="22"/>
          <w:szCs w:val="22"/>
        </w:rPr>
        <w:t xml:space="preserve">  </w:t>
      </w:r>
      <w:r w:rsidR="00DA3C28">
        <w:rPr>
          <w:rFonts w:ascii="Arial" w:hAnsi="Arial" w:cs="Arial"/>
          <w:sz w:val="22"/>
          <w:szCs w:val="22"/>
        </w:rPr>
        <w:t xml:space="preserve"> </w:t>
      </w:r>
      <w:r w:rsidRPr="007F3932">
        <w:rPr>
          <w:rFonts w:ascii="Arial" w:hAnsi="Arial" w:cs="Arial"/>
          <w:sz w:val="22"/>
          <w:szCs w:val="22"/>
        </w:rPr>
        <w:t>koszty dodatkowe i następstwa szkód związanych z prowadzeniem akcji ratowniczej lub ewakuacji (m. in. dozór mienia, opłaty za przechowanie)</w:t>
      </w:r>
      <w:r w:rsidR="00BB27D7">
        <w:rPr>
          <w:rFonts w:ascii="Arial" w:hAnsi="Arial" w:cs="Arial"/>
          <w:sz w:val="22"/>
          <w:szCs w:val="22"/>
        </w:rPr>
        <w:t xml:space="preserve">; </w:t>
      </w:r>
    </w:p>
    <w:p w14:paraId="73A832B0" w14:textId="7EFE21DF" w:rsidR="00BB27D7" w:rsidRDefault="00BB27D7" w:rsidP="00BB27D7">
      <w:pPr>
        <w:pStyle w:val="Tekstpodstawowy21"/>
        <w:tabs>
          <w:tab w:val="left" w:pos="567"/>
        </w:tabs>
        <w:ind w:left="567" w:hanging="567"/>
        <w:rPr>
          <w:rFonts w:ascii="Arial" w:hAnsi="Arial" w:cs="Arial"/>
          <w:sz w:val="22"/>
          <w:szCs w:val="22"/>
        </w:rPr>
      </w:pPr>
      <w:r>
        <w:rPr>
          <w:rFonts w:ascii="Arial" w:hAnsi="Arial" w:cs="Arial"/>
          <w:b/>
          <w:bCs/>
          <w:sz w:val="22"/>
          <w:szCs w:val="22"/>
        </w:rPr>
        <w:t xml:space="preserve">1.2. </w:t>
      </w:r>
      <w:r w:rsidR="00924F42">
        <w:rPr>
          <w:rFonts w:ascii="Arial" w:hAnsi="Arial" w:cs="Arial"/>
          <w:b/>
          <w:bCs/>
          <w:sz w:val="22"/>
          <w:szCs w:val="22"/>
        </w:rPr>
        <w:t xml:space="preserve"> </w:t>
      </w:r>
      <w:r w:rsidR="00C9473F" w:rsidRPr="007F3932">
        <w:rPr>
          <w:rFonts w:ascii="Arial" w:hAnsi="Arial" w:cs="Arial"/>
          <w:sz w:val="22"/>
          <w:szCs w:val="22"/>
        </w:rPr>
        <w:t>koszty dodatkowe i następstwa szkód związanych z zabezpieczeniem mienia przed zwiększeniem rozmiarów szkody, łącznie z kosztami przekwaterowania osób i mienia (jeżeli środki te były właściwe, chociażby okazały się nieskuteczne)</w:t>
      </w:r>
      <w:r>
        <w:rPr>
          <w:rFonts w:ascii="Arial" w:hAnsi="Arial" w:cs="Arial"/>
          <w:sz w:val="22"/>
          <w:szCs w:val="22"/>
        </w:rPr>
        <w:t>;</w:t>
      </w:r>
    </w:p>
    <w:p w14:paraId="5BFF91D8" w14:textId="7493A4FC" w:rsidR="00BB27D7" w:rsidRDefault="00BB27D7" w:rsidP="00BB27D7">
      <w:pPr>
        <w:pStyle w:val="Tekstpodstawowy21"/>
        <w:tabs>
          <w:tab w:val="left" w:pos="567"/>
        </w:tabs>
        <w:ind w:left="567" w:hanging="567"/>
        <w:rPr>
          <w:rFonts w:ascii="Arial" w:hAnsi="Arial" w:cs="Arial"/>
          <w:sz w:val="22"/>
          <w:szCs w:val="22"/>
        </w:rPr>
      </w:pPr>
      <w:r w:rsidRPr="00BB27D7">
        <w:rPr>
          <w:rFonts w:ascii="Arial" w:hAnsi="Arial" w:cs="Arial"/>
          <w:b/>
          <w:bCs/>
          <w:sz w:val="22"/>
          <w:szCs w:val="22"/>
        </w:rPr>
        <w:t>1.3</w:t>
      </w:r>
      <w:r>
        <w:rPr>
          <w:rFonts w:ascii="Arial" w:hAnsi="Arial" w:cs="Arial"/>
          <w:sz w:val="22"/>
          <w:szCs w:val="22"/>
        </w:rPr>
        <w:t xml:space="preserve">. </w:t>
      </w:r>
      <w:r w:rsidR="00C9473F" w:rsidRPr="007F3932">
        <w:rPr>
          <w:rFonts w:ascii="Arial" w:hAnsi="Arial" w:cs="Arial"/>
          <w:sz w:val="22"/>
          <w:szCs w:val="22"/>
        </w:rPr>
        <w:t>koszty dodatkowe i następstwa szkód związanych z uprzątnięciem pozostałości po szkodzie, łącznie z kosztami rozbiórki, demontażu i wywiezienia pozostałości oraz kosztami restytucji mienia przez profesjonalne podmioty zewnętrzne</w:t>
      </w:r>
      <w:r>
        <w:rPr>
          <w:rFonts w:ascii="Arial" w:hAnsi="Arial" w:cs="Arial"/>
          <w:sz w:val="22"/>
          <w:szCs w:val="22"/>
        </w:rPr>
        <w:t xml:space="preserve">; </w:t>
      </w:r>
    </w:p>
    <w:p w14:paraId="3BA04A5D" w14:textId="6897DD90" w:rsidR="00BB27D7" w:rsidRDefault="00BB27D7" w:rsidP="00BB27D7">
      <w:pPr>
        <w:pStyle w:val="Tekstpodstawowy21"/>
        <w:tabs>
          <w:tab w:val="left" w:pos="567"/>
        </w:tabs>
        <w:ind w:left="567" w:hanging="567"/>
        <w:rPr>
          <w:rFonts w:ascii="Arial" w:hAnsi="Arial" w:cs="Arial"/>
          <w:sz w:val="22"/>
          <w:szCs w:val="22"/>
        </w:rPr>
      </w:pPr>
      <w:r w:rsidRPr="00BB27D7">
        <w:rPr>
          <w:rFonts w:ascii="Arial" w:hAnsi="Arial" w:cs="Arial"/>
          <w:b/>
          <w:bCs/>
          <w:sz w:val="22"/>
          <w:szCs w:val="22"/>
        </w:rPr>
        <w:t>1.4.</w:t>
      </w:r>
      <w:r>
        <w:rPr>
          <w:rFonts w:ascii="Arial" w:hAnsi="Arial" w:cs="Arial"/>
          <w:sz w:val="22"/>
          <w:szCs w:val="22"/>
        </w:rPr>
        <w:t xml:space="preserve"> </w:t>
      </w:r>
      <w:r w:rsidR="00C9473F" w:rsidRPr="007F3932">
        <w:rPr>
          <w:rFonts w:ascii="Arial" w:hAnsi="Arial" w:cs="Arial"/>
          <w:sz w:val="22"/>
          <w:szCs w:val="22"/>
        </w:rPr>
        <w:t>koszty wynagrodzenia rzeczoznawców, ekspertów, w tym koszty niezbędnej do naprawienia szkody dokumentacji projektowej</w:t>
      </w:r>
      <w:r>
        <w:rPr>
          <w:rFonts w:ascii="Arial" w:hAnsi="Arial" w:cs="Arial"/>
          <w:sz w:val="22"/>
          <w:szCs w:val="22"/>
        </w:rPr>
        <w:t xml:space="preserve">; </w:t>
      </w:r>
    </w:p>
    <w:p w14:paraId="24437C44" w14:textId="361424E6" w:rsidR="00BB27D7" w:rsidRDefault="00BB27D7" w:rsidP="00BB27D7">
      <w:pPr>
        <w:pStyle w:val="Tekstpodstawowy21"/>
        <w:tabs>
          <w:tab w:val="left" w:pos="567"/>
        </w:tabs>
        <w:ind w:left="567" w:hanging="567"/>
        <w:rPr>
          <w:rFonts w:ascii="Arial" w:hAnsi="Arial" w:cs="Arial"/>
          <w:sz w:val="22"/>
          <w:szCs w:val="22"/>
        </w:rPr>
      </w:pPr>
      <w:r w:rsidRPr="00BB27D7">
        <w:rPr>
          <w:rFonts w:ascii="Arial" w:hAnsi="Arial" w:cs="Arial"/>
          <w:b/>
          <w:bCs/>
          <w:sz w:val="22"/>
          <w:szCs w:val="22"/>
        </w:rPr>
        <w:t>1.5</w:t>
      </w:r>
      <w:r>
        <w:rPr>
          <w:rFonts w:ascii="Arial" w:hAnsi="Arial" w:cs="Arial"/>
          <w:sz w:val="22"/>
          <w:szCs w:val="22"/>
        </w:rPr>
        <w:t xml:space="preserve">. </w:t>
      </w:r>
      <w:r w:rsidR="00C9473F" w:rsidRPr="007F3932">
        <w:rPr>
          <w:rFonts w:ascii="Arial" w:hAnsi="Arial" w:cs="Arial"/>
          <w:sz w:val="22"/>
          <w:szCs w:val="22"/>
        </w:rPr>
        <w:t>koszty uprzątnięcia pozostałości po szkodzie</w:t>
      </w:r>
      <w:r>
        <w:rPr>
          <w:rFonts w:ascii="Arial" w:hAnsi="Arial" w:cs="Arial"/>
          <w:sz w:val="22"/>
          <w:szCs w:val="22"/>
        </w:rPr>
        <w:t xml:space="preserve">; </w:t>
      </w:r>
    </w:p>
    <w:p w14:paraId="3A739092" w14:textId="2E94A972" w:rsidR="00C9473F" w:rsidRPr="007F3932" w:rsidRDefault="00BB27D7" w:rsidP="00BB27D7">
      <w:pPr>
        <w:pStyle w:val="Tekstpodstawowy21"/>
        <w:tabs>
          <w:tab w:val="num" w:pos="426"/>
          <w:tab w:val="left" w:pos="567"/>
        </w:tabs>
        <w:ind w:left="567" w:hanging="567"/>
        <w:rPr>
          <w:rFonts w:ascii="Arial" w:hAnsi="Arial" w:cs="Arial"/>
          <w:sz w:val="22"/>
          <w:szCs w:val="22"/>
        </w:rPr>
      </w:pPr>
      <w:r w:rsidRPr="00BB27D7">
        <w:rPr>
          <w:rFonts w:ascii="Arial" w:hAnsi="Arial" w:cs="Arial"/>
          <w:b/>
          <w:bCs/>
          <w:sz w:val="22"/>
          <w:szCs w:val="22"/>
        </w:rPr>
        <w:t>1.6.</w:t>
      </w:r>
      <w:r>
        <w:rPr>
          <w:rFonts w:ascii="Arial" w:hAnsi="Arial" w:cs="Arial"/>
          <w:sz w:val="22"/>
          <w:szCs w:val="22"/>
        </w:rPr>
        <w:t xml:space="preserve"> </w:t>
      </w:r>
      <w:r w:rsidR="00C9473F" w:rsidRPr="007F3932">
        <w:rPr>
          <w:rFonts w:ascii="Arial" w:hAnsi="Arial" w:cs="Arial"/>
          <w:sz w:val="22"/>
          <w:szCs w:val="22"/>
        </w:rPr>
        <w:t>koszty naprawy zabezpieczeń, w tym uszkodzonych drzwi i okien</w:t>
      </w:r>
    </w:p>
    <w:p w14:paraId="7E7DFD76" w14:textId="77777777" w:rsidR="00C9473F" w:rsidRPr="00FC5EA9" w:rsidRDefault="00C9473F" w:rsidP="00C9473F">
      <w:pPr>
        <w:pStyle w:val="Tekstpodstawowy21"/>
        <w:rPr>
          <w:rFonts w:ascii="Arial" w:hAnsi="Arial" w:cs="Arial"/>
          <w:sz w:val="22"/>
          <w:szCs w:val="22"/>
        </w:rPr>
      </w:pPr>
    </w:p>
    <w:p w14:paraId="4271A28F" w14:textId="6EB0A47A" w:rsidR="00C9473F" w:rsidRPr="00FC5EA9" w:rsidRDefault="00C9473F" w:rsidP="00E004BA">
      <w:pPr>
        <w:pStyle w:val="Tekstpodstawowy21"/>
        <w:numPr>
          <w:ilvl w:val="0"/>
          <w:numId w:val="42"/>
        </w:numPr>
        <w:suppressAutoHyphens/>
        <w:ind w:left="567" w:hanging="567"/>
        <w:rPr>
          <w:rFonts w:ascii="Arial" w:hAnsi="Arial" w:cs="Arial"/>
          <w:sz w:val="22"/>
          <w:szCs w:val="22"/>
        </w:rPr>
      </w:pPr>
      <w:r w:rsidRPr="00FC5EA9">
        <w:rPr>
          <w:rFonts w:ascii="Arial" w:hAnsi="Arial" w:cs="Arial"/>
          <w:sz w:val="22"/>
          <w:szCs w:val="22"/>
        </w:rPr>
        <w:t>Limit na koszty dodatkowe</w:t>
      </w:r>
      <w:r>
        <w:rPr>
          <w:rFonts w:ascii="Arial" w:hAnsi="Arial" w:cs="Arial"/>
          <w:sz w:val="22"/>
          <w:szCs w:val="22"/>
        </w:rPr>
        <w:t xml:space="preserve"> </w:t>
      </w:r>
      <w:r w:rsidRPr="00FC5EA9">
        <w:rPr>
          <w:rFonts w:ascii="Arial" w:hAnsi="Arial" w:cs="Arial"/>
          <w:sz w:val="22"/>
          <w:szCs w:val="22"/>
        </w:rPr>
        <w:t xml:space="preserve">– 300 000 PLN na jedno i wszystkie zdarzenia </w:t>
      </w:r>
      <w:r w:rsidRPr="00FC5EA9">
        <w:rPr>
          <w:rFonts w:ascii="Arial" w:hAnsi="Arial" w:cs="Arial"/>
          <w:bCs/>
          <w:sz w:val="22"/>
          <w:szCs w:val="22"/>
        </w:rPr>
        <w:t>w rocznym okresie ubezpieczenia bez względu na wartość szkody.</w:t>
      </w:r>
    </w:p>
    <w:p w14:paraId="1C762A2F" w14:textId="77777777" w:rsidR="00C9473F" w:rsidRDefault="00C9473F" w:rsidP="00C9473F">
      <w:pPr>
        <w:spacing w:line="360" w:lineRule="auto"/>
        <w:jc w:val="both"/>
        <w:rPr>
          <w:rFonts w:ascii="Arial" w:hAnsi="Arial" w:cs="Arial"/>
          <w:bCs/>
        </w:rPr>
      </w:pPr>
    </w:p>
    <w:p w14:paraId="4C0B8A3B" w14:textId="720FE7DB" w:rsidR="00C9473F" w:rsidRPr="007C6863" w:rsidRDefault="00C9473F" w:rsidP="00811278">
      <w:pPr>
        <w:pStyle w:val="Akapitzlist"/>
        <w:widowControl w:val="0"/>
        <w:numPr>
          <w:ilvl w:val="7"/>
          <w:numId w:val="8"/>
        </w:numPr>
        <w:autoSpaceDE w:val="0"/>
        <w:autoSpaceDN w:val="0"/>
        <w:spacing w:line="360" w:lineRule="auto"/>
        <w:ind w:left="567" w:hanging="567"/>
        <w:jc w:val="both"/>
        <w:rPr>
          <w:rFonts w:ascii="Arial" w:hAnsi="Arial" w:cs="Arial"/>
          <w:b/>
          <w:color w:val="1F4E79" w:themeColor="accent5" w:themeShade="80"/>
          <w:u w:val="single"/>
        </w:rPr>
      </w:pPr>
      <w:r w:rsidRPr="007C6863">
        <w:rPr>
          <w:rFonts w:ascii="Arial" w:hAnsi="Arial" w:cs="Arial"/>
          <w:b/>
          <w:color w:val="1F4E79" w:themeColor="accent5" w:themeShade="80"/>
          <w:u w:val="single"/>
        </w:rPr>
        <w:t>Ograniczenia odszkodowawcze:</w:t>
      </w:r>
    </w:p>
    <w:p w14:paraId="71C2CB54" w14:textId="1C5B58EB" w:rsidR="00C9473F" w:rsidRPr="00984EC0" w:rsidRDefault="00811278" w:rsidP="00811278">
      <w:pPr>
        <w:pStyle w:val="Stopka"/>
        <w:tabs>
          <w:tab w:val="clear" w:pos="4536"/>
          <w:tab w:val="clear" w:pos="9072"/>
          <w:tab w:val="left" w:pos="709"/>
        </w:tabs>
        <w:spacing w:line="360" w:lineRule="auto"/>
        <w:jc w:val="both"/>
        <w:rPr>
          <w:rFonts w:ascii="Arial" w:eastAsia="Arial Unicode MS" w:hAnsi="Arial" w:cs="Arial"/>
          <w:bCs/>
          <w:sz w:val="22"/>
          <w:szCs w:val="22"/>
        </w:rPr>
      </w:pPr>
      <w:r>
        <w:rPr>
          <w:rFonts w:ascii="Arial" w:eastAsia="Arial Unicode MS" w:hAnsi="Arial" w:cs="Arial"/>
          <w:bCs/>
          <w:sz w:val="22"/>
          <w:szCs w:val="22"/>
          <w:lang w:val="pl-PL"/>
        </w:rPr>
        <w:t xml:space="preserve">1. </w:t>
      </w:r>
      <w:r w:rsidR="00C9473F">
        <w:rPr>
          <w:rFonts w:ascii="Arial" w:eastAsia="Arial Unicode MS" w:hAnsi="Arial" w:cs="Arial"/>
          <w:bCs/>
          <w:sz w:val="22"/>
          <w:szCs w:val="22"/>
        </w:rPr>
        <w:t xml:space="preserve"> </w:t>
      </w:r>
      <w:r>
        <w:rPr>
          <w:rFonts w:ascii="Arial" w:eastAsia="Arial Unicode MS" w:hAnsi="Arial" w:cs="Arial"/>
          <w:bCs/>
          <w:sz w:val="22"/>
          <w:szCs w:val="22"/>
          <w:lang w:val="pl-PL"/>
        </w:rPr>
        <w:t xml:space="preserve">   </w:t>
      </w:r>
      <w:r w:rsidR="00C9473F" w:rsidRPr="00984EC0">
        <w:rPr>
          <w:rFonts w:ascii="Arial" w:eastAsia="Arial Unicode MS" w:hAnsi="Arial" w:cs="Arial"/>
          <w:bCs/>
          <w:sz w:val="22"/>
          <w:szCs w:val="22"/>
        </w:rPr>
        <w:t>Franszyza integralna: brak</w:t>
      </w:r>
    </w:p>
    <w:p w14:paraId="58FF43CF" w14:textId="74902952" w:rsidR="00C9473F" w:rsidRDefault="00C9473F" w:rsidP="005B00EA">
      <w:pPr>
        <w:pStyle w:val="Stopka"/>
        <w:tabs>
          <w:tab w:val="clear" w:pos="4536"/>
          <w:tab w:val="clear" w:pos="9072"/>
        </w:tabs>
        <w:jc w:val="both"/>
        <w:rPr>
          <w:rFonts w:ascii="Arial" w:eastAsia="Arial Unicode MS" w:hAnsi="Arial" w:cs="Arial"/>
          <w:bCs/>
          <w:sz w:val="22"/>
          <w:szCs w:val="22"/>
        </w:rPr>
      </w:pPr>
      <w:r>
        <w:rPr>
          <w:rFonts w:ascii="Arial" w:eastAsia="Arial Unicode MS" w:hAnsi="Arial" w:cs="Arial"/>
          <w:bCs/>
          <w:sz w:val="22"/>
          <w:szCs w:val="22"/>
        </w:rPr>
        <w:t xml:space="preserve">2. </w:t>
      </w:r>
      <w:r w:rsidR="00811278">
        <w:rPr>
          <w:rFonts w:ascii="Arial" w:eastAsia="Arial Unicode MS" w:hAnsi="Arial" w:cs="Arial"/>
          <w:bCs/>
          <w:sz w:val="22"/>
          <w:szCs w:val="22"/>
          <w:lang w:val="pl-PL"/>
        </w:rPr>
        <w:t xml:space="preserve">    </w:t>
      </w:r>
      <w:r w:rsidRPr="00984EC0">
        <w:rPr>
          <w:rFonts w:ascii="Arial" w:eastAsia="Arial Unicode MS" w:hAnsi="Arial" w:cs="Arial"/>
          <w:bCs/>
          <w:sz w:val="22"/>
          <w:szCs w:val="22"/>
        </w:rPr>
        <w:t>Franszyza redukcyjna i udział własny: brak</w:t>
      </w:r>
    </w:p>
    <w:p w14:paraId="4D50085F" w14:textId="125DFBA8" w:rsidR="00BB27D7" w:rsidRDefault="00BB27D7" w:rsidP="005B00EA">
      <w:pPr>
        <w:pStyle w:val="Stopka"/>
        <w:tabs>
          <w:tab w:val="clear" w:pos="4536"/>
          <w:tab w:val="clear" w:pos="9072"/>
        </w:tabs>
        <w:jc w:val="both"/>
        <w:rPr>
          <w:rFonts w:ascii="Arial" w:eastAsia="Arial Unicode MS" w:hAnsi="Arial" w:cs="Arial"/>
          <w:bCs/>
          <w:sz w:val="22"/>
          <w:szCs w:val="22"/>
        </w:rPr>
      </w:pPr>
    </w:p>
    <w:p w14:paraId="3A8C1906" w14:textId="77777777" w:rsidR="00BB27D7" w:rsidRDefault="00BB27D7" w:rsidP="005B00EA">
      <w:pPr>
        <w:pStyle w:val="Stopka"/>
        <w:tabs>
          <w:tab w:val="clear" w:pos="4536"/>
          <w:tab w:val="clear" w:pos="9072"/>
        </w:tabs>
        <w:jc w:val="both"/>
        <w:rPr>
          <w:rFonts w:ascii="Arial" w:eastAsia="Arial Unicode MS" w:hAnsi="Arial" w:cs="Arial"/>
          <w:bCs/>
          <w:sz w:val="22"/>
          <w:szCs w:val="22"/>
        </w:rPr>
      </w:pPr>
    </w:p>
    <w:p w14:paraId="66FEA402" w14:textId="70C1B22C" w:rsidR="00BB27D7" w:rsidRPr="00811278" w:rsidRDefault="00BB27D7" w:rsidP="00811278">
      <w:pPr>
        <w:pStyle w:val="Akapitzlist"/>
        <w:widowControl w:val="0"/>
        <w:numPr>
          <w:ilvl w:val="7"/>
          <w:numId w:val="8"/>
        </w:numPr>
        <w:spacing w:before="60"/>
        <w:ind w:left="567" w:hanging="567"/>
        <w:jc w:val="both"/>
        <w:rPr>
          <w:rFonts w:ascii="Arial" w:hAnsi="Arial" w:cs="Arial"/>
          <w:b/>
          <w:bCs/>
          <w:color w:val="1F4E79" w:themeColor="accent5" w:themeShade="80"/>
          <w:spacing w:val="-6"/>
          <w:u w:val="single"/>
        </w:rPr>
      </w:pPr>
      <w:r w:rsidRPr="00811278">
        <w:rPr>
          <w:rFonts w:ascii="Arial" w:hAnsi="Arial" w:cs="Arial"/>
          <w:b/>
          <w:bCs/>
          <w:color w:val="1F4E79" w:themeColor="accent5" w:themeShade="80"/>
          <w:spacing w:val="-6"/>
          <w:u w:val="single"/>
        </w:rPr>
        <w:t xml:space="preserve">System ubezpieczenia: </w:t>
      </w:r>
    </w:p>
    <w:p w14:paraId="2DB48E5F" w14:textId="77777777" w:rsidR="00BB27D7" w:rsidRPr="00BB27D7" w:rsidRDefault="00BB27D7" w:rsidP="00BB27D7">
      <w:pPr>
        <w:pStyle w:val="Akapitzlist"/>
        <w:widowControl w:val="0"/>
        <w:spacing w:before="60"/>
        <w:ind w:left="360"/>
        <w:jc w:val="both"/>
        <w:rPr>
          <w:rFonts w:ascii="Arial" w:hAnsi="Arial" w:cs="Arial"/>
          <w:b/>
          <w:bCs/>
          <w:spacing w:val="-6"/>
        </w:rPr>
      </w:pPr>
    </w:p>
    <w:p w14:paraId="51E6E0DA" w14:textId="01AA1357" w:rsidR="00BB27D7" w:rsidRPr="003B6203" w:rsidRDefault="00BB27D7" w:rsidP="003B6203">
      <w:pPr>
        <w:pStyle w:val="Akapitzlist"/>
        <w:widowControl w:val="0"/>
        <w:numPr>
          <w:ilvl w:val="6"/>
          <w:numId w:val="42"/>
        </w:numPr>
        <w:tabs>
          <w:tab w:val="left" w:pos="567"/>
        </w:tabs>
        <w:autoSpaceDE w:val="0"/>
        <w:autoSpaceDN w:val="0"/>
        <w:spacing w:before="60"/>
        <w:ind w:left="567" w:hanging="567"/>
        <w:jc w:val="both"/>
        <w:rPr>
          <w:rFonts w:ascii="Arial" w:hAnsi="Arial" w:cs="Arial"/>
          <w:spacing w:val="-6"/>
          <w:sz w:val="22"/>
          <w:szCs w:val="22"/>
        </w:rPr>
      </w:pPr>
      <w:r w:rsidRPr="003B6203">
        <w:rPr>
          <w:rFonts w:ascii="Arial" w:hAnsi="Arial" w:cs="Arial"/>
          <w:spacing w:val="-6"/>
          <w:sz w:val="22"/>
          <w:szCs w:val="22"/>
        </w:rPr>
        <w:t>na sumy stałe:</w:t>
      </w:r>
      <w:r w:rsidR="003B6203">
        <w:rPr>
          <w:rFonts w:ascii="Arial" w:hAnsi="Arial" w:cs="Arial"/>
          <w:spacing w:val="-6"/>
          <w:sz w:val="22"/>
          <w:szCs w:val="22"/>
          <w:lang w:val="pl-PL"/>
        </w:rPr>
        <w:t xml:space="preserve"> </w:t>
      </w:r>
      <w:r w:rsidRPr="003B6203">
        <w:rPr>
          <w:rFonts w:ascii="Arial" w:hAnsi="Arial" w:cs="Arial"/>
          <w:spacing w:val="-6"/>
          <w:sz w:val="22"/>
          <w:szCs w:val="22"/>
        </w:rPr>
        <w:t xml:space="preserve">wg wartości odtworzeniowej: budynki wg wykazu nr 1, maszyny, urządzenia, </w:t>
      </w:r>
      <w:r w:rsidRPr="003B6203">
        <w:rPr>
          <w:rFonts w:ascii="Arial" w:hAnsi="Arial" w:cs="Arial"/>
          <w:spacing w:val="-6"/>
          <w:sz w:val="22"/>
          <w:szCs w:val="22"/>
        </w:rPr>
        <w:lastRenderedPageBreak/>
        <w:t>wyposażenie, mienie osób trzecich - Sprzęt elektroniczny (zgodnie z wykazem nr 2)</w:t>
      </w:r>
    </w:p>
    <w:p w14:paraId="45EFAC85" w14:textId="77777777" w:rsidR="00973494" w:rsidRPr="00BB27D7" w:rsidRDefault="00973494" w:rsidP="00973494">
      <w:pPr>
        <w:pStyle w:val="Akapitzlist"/>
        <w:widowControl w:val="0"/>
        <w:tabs>
          <w:tab w:val="left" w:pos="567"/>
        </w:tabs>
        <w:autoSpaceDE w:val="0"/>
        <w:autoSpaceDN w:val="0"/>
        <w:spacing w:before="60"/>
        <w:ind w:left="567"/>
        <w:jc w:val="both"/>
        <w:rPr>
          <w:rFonts w:ascii="Arial" w:hAnsi="Arial" w:cs="Arial"/>
          <w:spacing w:val="-6"/>
          <w:sz w:val="22"/>
          <w:szCs w:val="22"/>
        </w:rPr>
      </w:pPr>
    </w:p>
    <w:p w14:paraId="214CFC44" w14:textId="77C6E35B" w:rsidR="00BB27D7" w:rsidRPr="00973494" w:rsidRDefault="00BB27D7" w:rsidP="007C6863">
      <w:pPr>
        <w:pStyle w:val="Akapitzlist"/>
        <w:widowControl w:val="0"/>
        <w:numPr>
          <w:ilvl w:val="1"/>
          <w:numId w:val="8"/>
        </w:numPr>
        <w:autoSpaceDE w:val="0"/>
        <w:autoSpaceDN w:val="0"/>
        <w:spacing w:before="60"/>
        <w:ind w:left="567" w:hanging="567"/>
        <w:jc w:val="both"/>
        <w:rPr>
          <w:rFonts w:ascii="Arial" w:hAnsi="Arial" w:cs="Arial"/>
          <w:spacing w:val="-6"/>
          <w:sz w:val="22"/>
          <w:szCs w:val="22"/>
        </w:rPr>
      </w:pPr>
      <w:r w:rsidRPr="00973494">
        <w:rPr>
          <w:rFonts w:ascii="Arial" w:hAnsi="Arial" w:cs="Arial"/>
          <w:spacing w:val="-6"/>
          <w:sz w:val="22"/>
          <w:szCs w:val="22"/>
        </w:rPr>
        <w:t>pierwsze ryzyko, limity na jedno i wszystkie zdarzenia w rocznym okresie ubezpieczenia:</w:t>
      </w:r>
    </w:p>
    <w:p w14:paraId="1B3548B8" w14:textId="368CE36F" w:rsidR="00973494" w:rsidRPr="00944AF6" w:rsidRDefault="00944AF6" w:rsidP="00944AF6">
      <w:pPr>
        <w:pStyle w:val="Akapitzlist"/>
        <w:widowControl w:val="0"/>
        <w:numPr>
          <w:ilvl w:val="1"/>
          <w:numId w:val="43"/>
        </w:numPr>
        <w:autoSpaceDE w:val="0"/>
        <w:autoSpaceDN w:val="0"/>
        <w:spacing w:before="60"/>
        <w:jc w:val="both"/>
        <w:rPr>
          <w:rFonts w:ascii="Arial" w:hAnsi="Arial" w:cs="Arial"/>
          <w:spacing w:val="-6"/>
          <w:sz w:val="22"/>
          <w:szCs w:val="22"/>
        </w:rPr>
      </w:pPr>
      <w:r>
        <w:rPr>
          <w:rFonts w:ascii="Arial" w:hAnsi="Arial" w:cs="Arial"/>
          <w:spacing w:val="-6"/>
          <w:sz w:val="22"/>
          <w:szCs w:val="22"/>
          <w:lang w:val="pl-PL"/>
        </w:rPr>
        <w:t xml:space="preserve">    </w:t>
      </w:r>
      <w:r w:rsidR="00BB27D7" w:rsidRPr="00944AF6">
        <w:rPr>
          <w:rFonts w:ascii="Arial" w:hAnsi="Arial" w:cs="Arial"/>
          <w:spacing w:val="-6"/>
          <w:sz w:val="22"/>
          <w:szCs w:val="22"/>
        </w:rPr>
        <w:t>wg wartości odtworzeniowej: nakłady adaptacyjne, budowle</w:t>
      </w:r>
    </w:p>
    <w:p w14:paraId="5847400B" w14:textId="4C27D5D3" w:rsidR="00BB27D7" w:rsidRPr="00944AF6" w:rsidRDefault="00BB27D7" w:rsidP="00944AF6">
      <w:pPr>
        <w:pStyle w:val="Akapitzlist"/>
        <w:widowControl w:val="0"/>
        <w:numPr>
          <w:ilvl w:val="1"/>
          <w:numId w:val="43"/>
        </w:numPr>
        <w:autoSpaceDE w:val="0"/>
        <w:autoSpaceDN w:val="0"/>
        <w:spacing w:before="60"/>
        <w:ind w:left="567" w:hanging="567"/>
        <w:jc w:val="both"/>
        <w:rPr>
          <w:rFonts w:ascii="Arial" w:hAnsi="Arial" w:cs="Arial"/>
          <w:spacing w:val="-6"/>
          <w:sz w:val="22"/>
          <w:szCs w:val="22"/>
        </w:rPr>
      </w:pPr>
      <w:r w:rsidRPr="00944AF6">
        <w:rPr>
          <w:rFonts w:ascii="Arial" w:hAnsi="Arial" w:cs="Arial"/>
          <w:spacing w:val="-6"/>
          <w:sz w:val="22"/>
          <w:szCs w:val="22"/>
        </w:rPr>
        <w:t>wg wartości rzeczywistej: mienie osób trzecich</w:t>
      </w:r>
    </w:p>
    <w:p w14:paraId="53D9446C" w14:textId="77777777" w:rsidR="00C9473F" w:rsidRPr="00984EC0" w:rsidRDefault="00C9473F" w:rsidP="00C9473F">
      <w:pPr>
        <w:pStyle w:val="Stopka"/>
        <w:tabs>
          <w:tab w:val="clear" w:pos="4536"/>
          <w:tab w:val="clear" w:pos="9072"/>
        </w:tabs>
        <w:spacing w:line="360" w:lineRule="auto"/>
        <w:jc w:val="both"/>
        <w:rPr>
          <w:rFonts w:ascii="Arial" w:eastAsia="Arial Unicode MS" w:hAnsi="Arial" w:cs="Arial"/>
          <w:bCs/>
          <w:sz w:val="22"/>
          <w:szCs w:val="22"/>
        </w:rPr>
      </w:pPr>
    </w:p>
    <w:p w14:paraId="5122D679" w14:textId="07BE3A79" w:rsidR="00C9473F" w:rsidRPr="00767EA4" w:rsidRDefault="00767EA4" w:rsidP="00767EA4">
      <w:pPr>
        <w:widowControl w:val="0"/>
        <w:tabs>
          <w:tab w:val="left" w:pos="426"/>
        </w:tabs>
        <w:spacing w:before="180" w:after="60"/>
        <w:jc w:val="both"/>
        <w:outlineLvl w:val="1"/>
        <w:rPr>
          <w:rFonts w:ascii="Arial" w:hAnsi="Arial" w:cs="Arial"/>
          <w:b/>
          <w:color w:val="1F4E79" w:themeColor="accent5" w:themeShade="80"/>
          <w:spacing w:val="-6"/>
          <w:u w:val="single"/>
        </w:rPr>
      </w:pPr>
      <w:r>
        <w:rPr>
          <w:rFonts w:ascii="Arial" w:hAnsi="Arial" w:cs="Arial"/>
          <w:b/>
          <w:color w:val="1F4E79" w:themeColor="accent5" w:themeShade="80"/>
          <w:spacing w:val="-6"/>
          <w:u w:val="single"/>
        </w:rPr>
        <w:t>6</w:t>
      </w:r>
      <w:r w:rsidR="00BB27D7" w:rsidRPr="00767EA4">
        <w:rPr>
          <w:rFonts w:ascii="Arial" w:hAnsi="Arial" w:cs="Arial"/>
          <w:b/>
          <w:color w:val="1F4E79" w:themeColor="accent5" w:themeShade="80"/>
          <w:spacing w:val="-6"/>
          <w:u w:val="single"/>
        </w:rPr>
        <w:t xml:space="preserve">Pozostałe informacje o przedmiocie </w:t>
      </w:r>
      <w:r w:rsidR="00C9473F" w:rsidRPr="00767EA4">
        <w:rPr>
          <w:rFonts w:ascii="Arial" w:hAnsi="Arial" w:cs="Arial"/>
          <w:b/>
          <w:color w:val="1F4E79" w:themeColor="accent5" w:themeShade="80"/>
          <w:spacing w:val="-6"/>
          <w:u w:val="single"/>
        </w:rPr>
        <w:t>ubezpieczenia.</w:t>
      </w:r>
    </w:p>
    <w:p w14:paraId="408AC7BC" w14:textId="77777777" w:rsidR="00C9473F" w:rsidRPr="00A06065" w:rsidRDefault="00C9473F" w:rsidP="00C9473F">
      <w:pPr>
        <w:pStyle w:val="Akapitzlist"/>
        <w:widowControl w:val="0"/>
        <w:autoSpaceDE w:val="0"/>
        <w:autoSpaceDN w:val="0"/>
        <w:ind w:left="0"/>
        <w:jc w:val="both"/>
        <w:rPr>
          <w:rFonts w:ascii="Arial" w:hAnsi="Arial" w:cs="Arial"/>
          <w:spacing w:val="-6"/>
          <w:sz w:val="22"/>
          <w:szCs w:val="22"/>
        </w:rPr>
      </w:pPr>
    </w:p>
    <w:p w14:paraId="271D40BA" w14:textId="235E5995" w:rsidR="00C9473F" w:rsidRPr="00767EA4" w:rsidRDefault="00C9473F" w:rsidP="00767EA4">
      <w:pPr>
        <w:pStyle w:val="Akapitzlist"/>
        <w:widowControl w:val="0"/>
        <w:numPr>
          <w:ilvl w:val="0"/>
          <w:numId w:val="45"/>
        </w:numPr>
        <w:spacing w:before="40"/>
        <w:ind w:left="567" w:hanging="567"/>
        <w:jc w:val="both"/>
        <w:rPr>
          <w:rFonts w:ascii="Arial" w:hAnsi="Arial" w:cs="Arial"/>
          <w:spacing w:val="-6"/>
          <w:sz w:val="22"/>
          <w:szCs w:val="22"/>
        </w:rPr>
      </w:pPr>
      <w:r w:rsidRPr="00767EA4">
        <w:rPr>
          <w:rFonts w:ascii="Arial" w:hAnsi="Arial" w:cs="Arial"/>
          <w:spacing w:val="-6"/>
          <w:sz w:val="22"/>
          <w:szCs w:val="22"/>
        </w:rPr>
        <w:t>Zamawiający informuje, że w szczególności takie określenia, jak obiekt budowlany, budynek lub budowle należy rozumieć zgodnie z ustawą z dnia 7 lipca 1994 r. Prawo budowlane.</w:t>
      </w:r>
    </w:p>
    <w:p w14:paraId="2848F9B6" w14:textId="77777777" w:rsidR="00C9473F" w:rsidRPr="00A06065" w:rsidRDefault="00C9473F" w:rsidP="00C9473F">
      <w:pPr>
        <w:pStyle w:val="Akapitzlist"/>
        <w:spacing w:before="40"/>
        <w:ind w:left="0"/>
        <w:rPr>
          <w:rFonts w:ascii="Arial" w:hAnsi="Arial" w:cs="Arial"/>
          <w:spacing w:val="-6"/>
          <w:sz w:val="22"/>
          <w:szCs w:val="22"/>
        </w:rPr>
      </w:pPr>
    </w:p>
    <w:p w14:paraId="12A0824D" w14:textId="1FE6CACE" w:rsidR="00C9473F" w:rsidRPr="00767EA4" w:rsidRDefault="00C9473F" w:rsidP="00767EA4">
      <w:pPr>
        <w:pStyle w:val="Akapitzlist"/>
        <w:widowControl w:val="0"/>
        <w:numPr>
          <w:ilvl w:val="0"/>
          <w:numId w:val="45"/>
        </w:numPr>
        <w:spacing w:before="40"/>
        <w:ind w:left="567" w:hanging="567"/>
        <w:jc w:val="both"/>
        <w:rPr>
          <w:rFonts w:ascii="Arial" w:hAnsi="Arial" w:cs="Arial"/>
          <w:spacing w:val="-6"/>
          <w:sz w:val="22"/>
          <w:szCs w:val="22"/>
        </w:rPr>
      </w:pPr>
      <w:r w:rsidRPr="00767EA4">
        <w:rPr>
          <w:rFonts w:ascii="Arial" w:hAnsi="Arial" w:cs="Arial"/>
          <w:spacing w:val="-6"/>
          <w:sz w:val="22"/>
          <w:szCs w:val="22"/>
        </w:rPr>
        <w:t>Majątek zgłaszany do ubezpieczenia może obejmować obiekty wpisane do rejestru zabytków lub znajdujące się pod nadzorem konserwatorskim, a także mienie o charakterze zabytkowym, artystycznym lub unikatowym.</w:t>
      </w:r>
    </w:p>
    <w:p w14:paraId="32B38CE1" w14:textId="77777777" w:rsidR="00C9473F" w:rsidRPr="00A06065" w:rsidRDefault="00C9473F" w:rsidP="00C9473F">
      <w:pPr>
        <w:pStyle w:val="Akapitzlist"/>
        <w:spacing w:before="40"/>
        <w:ind w:left="0"/>
        <w:rPr>
          <w:rFonts w:ascii="Arial" w:hAnsi="Arial" w:cs="Arial"/>
          <w:spacing w:val="-6"/>
          <w:sz w:val="22"/>
          <w:szCs w:val="22"/>
        </w:rPr>
      </w:pPr>
    </w:p>
    <w:p w14:paraId="2D306377" w14:textId="6E84B024" w:rsidR="00C9473F" w:rsidRPr="00767EA4" w:rsidRDefault="00C9473F" w:rsidP="00767EA4">
      <w:pPr>
        <w:pStyle w:val="Akapitzlist"/>
        <w:widowControl w:val="0"/>
        <w:numPr>
          <w:ilvl w:val="0"/>
          <w:numId w:val="45"/>
        </w:numPr>
        <w:spacing w:before="40"/>
        <w:ind w:left="567" w:hanging="567"/>
        <w:jc w:val="both"/>
        <w:rPr>
          <w:rFonts w:ascii="Arial" w:hAnsi="Arial" w:cs="Arial"/>
          <w:spacing w:val="-6"/>
          <w:sz w:val="22"/>
          <w:szCs w:val="22"/>
        </w:rPr>
      </w:pPr>
      <w:r w:rsidRPr="00767EA4">
        <w:rPr>
          <w:rFonts w:ascii="Arial" w:hAnsi="Arial" w:cs="Arial"/>
          <w:bCs/>
          <w:spacing w:val="-6"/>
          <w:sz w:val="22"/>
          <w:szCs w:val="22"/>
        </w:rPr>
        <w:t>Wyłączenia przedmiotowe ogólnych lub szczególnych warunków ubezpieczenia dotyczące wykazanego mienia zgłaszanego do ubezpieczenia i wskazanych wyżej kategorii mienia nie obowiązują.</w:t>
      </w:r>
    </w:p>
    <w:p w14:paraId="346489E6" w14:textId="77777777" w:rsidR="00C9473F" w:rsidRPr="00A06065" w:rsidRDefault="00C9473F" w:rsidP="00C9473F">
      <w:pPr>
        <w:pStyle w:val="Akapitzlist"/>
        <w:spacing w:before="40"/>
        <w:ind w:left="0"/>
        <w:rPr>
          <w:rFonts w:ascii="Arial" w:hAnsi="Arial" w:cs="Arial"/>
          <w:spacing w:val="-6"/>
          <w:sz w:val="22"/>
          <w:szCs w:val="22"/>
        </w:rPr>
      </w:pPr>
    </w:p>
    <w:p w14:paraId="100B02D7" w14:textId="1D1F2A7B" w:rsidR="00C9473F" w:rsidRPr="00767EA4" w:rsidRDefault="00C9473F" w:rsidP="00767EA4">
      <w:pPr>
        <w:pStyle w:val="Akapitzlist"/>
        <w:widowControl w:val="0"/>
        <w:numPr>
          <w:ilvl w:val="0"/>
          <w:numId w:val="45"/>
        </w:numPr>
        <w:spacing w:before="60"/>
        <w:ind w:left="567" w:hanging="567"/>
        <w:jc w:val="both"/>
        <w:rPr>
          <w:rFonts w:ascii="Arial" w:hAnsi="Arial" w:cs="Arial"/>
          <w:spacing w:val="-6"/>
          <w:sz w:val="22"/>
          <w:szCs w:val="22"/>
        </w:rPr>
      </w:pPr>
      <w:r w:rsidRPr="00767EA4">
        <w:rPr>
          <w:rFonts w:ascii="Arial" w:hAnsi="Arial" w:cs="Arial"/>
          <w:spacing w:val="-6"/>
          <w:sz w:val="22"/>
          <w:szCs w:val="22"/>
        </w:rPr>
        <w:t>Przedmiotem ubezpieczenia jest mienie, którego właścicielem lub posiadaczem (w tym zarządcą lub administratorem) na podstawie zawartej umowy lub stanu faktycznego jest Ubezpieczający/ Ubezpieczony oraz mienie użytkowane na podstawie umów cywilno</w:t>
      </w:r>
      <w:r w:rsidRPr="00767EA4">
        <w:rPr>
          <w:rFonts w:ascii="Arial" w:hAnsi="Arial" w:cs="Arial"/>
          <w:spacing w:val="-6"/>
          <w:sz w:val="22"/>
          <w:szCs w:val="22"/>
        </w:rPr>
        <w:noBreakHyphen/>
        <w:t xml:space="preserve">prawnych (leasingu, najmu, dzierżawy, użyczenia, wypożyczenia lub innego podobnego stosunku prawnego, z włączeniem mienia, którego własność przeniesiona została na bank lub inny podmiot jako zabezpieczenie wierzytelności, itp.). </w:t>
      </w:r>
    </w:p>
    <w:p w14:paraId="1178B41F" w14:textId="00C612A8" w:rsidR="00C9473F" w:rsidRDefault="00C9473F" w:rsidP="00C9473F">
      <w:pPr>
        <w:pStyle w:val="Akapitzlist"/>
        <w:spacing w:before="60"/>
        <w:ind w:left="0"/>
        <w:rPr>
          <w:rFonts w:ascii="Arial" w:hAnsi="Arial" w:cs="Arial"/>
          <w:b/>
          <w:bCs/>
          <w:color w:val="1F4E79" w:themeColor="accent5" w:themeShade="80"/>
          <w:spacing w:val="-6"/>
          <w:u w:val="single"/>
        </w:rPr>
      </w:pPr>
    </w:p>
    <w:p w14:paraId="49C663B0" w14:textId="77777777" w:rsidR="000C0B65" w:rsidRPr="000C0B65" w:rsidRDefault="000C0B65" w:rsidP="00C9473F">
      <w:pPr>
        <w:pStyle w:val="Akapitzlist"/>
        <w:spacing w:before="60"/>
        <w:ind w:left="0"/>
        <w:rPr>
          <w:rFonts w:ascii="Arial" w:hAnsi="Arial" w:cs="Arial"/>
          <w:b/>
          <w:bCs/>
          <w:color w:val="1F4E79" w:themeColor="accent5" w:themeShade="80"/>
          <w:spacing w:val="-6"/>
          <w:u w:val="single"/>
        </w:rPr>
      </w:pPr>
    </w:p>
    <w:p w14:paraId="3F60EEAE" w14:textId="60CB54E5" w:rsidR="00DF41D2" w:rsidRPr="00767EA4" w:rsidRDefault="000C0B65" w:rsidP="00767EA4">
      <w:pPr>
        <w:pStyle w:val="Akapitzlist"/>
        <w:numPr>
          <w:ilvl w:val="0"/>
          <w:numId w:val="12"/>
        </w:numPr>
        <w:spacing w:before="60"/>
        <w:ind w:left="567" w:hanging="567"/>
        <w:rPr>
          <w:rFonts w:ascii="Arial" w:hAnsi="Arial" w:cs="Arial"/>
          <w:b/>
          <w:bCs/>
          <w:color w:val="1F4E79" w:themeColor="accent5" w:themeShade="80"/>
          <w:spacing w:val="-6"/>
          <w:u w:val="single"/>
        </w:rPr>
      </w:pPr>
      <w:r w:rsidRPr="00767EA4">
        <w:rPr>
          <w:rFonts w:ascii="Arial" w:hAnsi="Arial" w:cs="Arial"/>
          <w:b/>
          <w:bCs/>
          <w:color w:val="1F4E79" w:themeColor="accent5" w:themeShade="80"/>
          <w:spacing w:val="-6"/>
          <w:u w:val="single"/>
        </w:rPr>
        <w:t xml:space="preserve">Klauzule </w:t>
      </w:r>
      <w:r w:rsidR="001821F1" w:rsidRPr="00767EA4">
        <w:rPr>
          <w:rFonts w:ascii="Arial" w:hAnsi="Arial" w:cs="Arial"/>
          <w:b/>
          <w:bCs/>
          <w:color w:val="1F4E79" w:themeColor="accent5" w:themeShade="80"/>
          <w:spacing w:val="-6"/>
          <w:u w:val="single"/>
        </w:rPr>
        <w:t>obligatoryjne</w:t>
      </w:r>
      <w:r w:rsidRPr="00767EA4">
        <w:rPr>
          <w:rFonts w:ascii="Arial" w:hAnsi="Arial" w:cs="Arial"/>
          <w:b/>
          <w:bCs/>
          <w:color w:val="1F4E79" w:themeColor="accent5" w:themeShade="80"/>
          <w:spacing w:val="-6"/>
          <w:u w:val="single"/>
        </w:rPr>
        <w:t xml:space="preserve"> rozszerzające zakres ochrony.</w:t>
      </w:r>
    </w:p>
    <w:p w14:paraId="1811DFDE" w14:textId="77777777" w:rsidR="000C0B65" w:rsidRPr="000C0B65" w:rsidRDefault="000C0B65" w:rsidP="000C0B65">
      <w:pPr>
        <w:pStyle w:val="Akapitzlist"/>
        <w:spacing w:before="60"/>
        <w:ind w:left="360"/>
        <w:rPr>
          <w:rFonts w:ascii="Arial" w:hAnsi="Arial" w:cs="Arial"/>
          <w:b/>
          <w:bCs/>
          <w:color w:val="1F4E79" w:themeColor="accent5" w:themeShade="80"/>
          <w:spacing w:val="-6"/>
          <w:u w:val="single"/>
          <w:lang w:val="pl-PL"/>
        </w:rPr>
      </w:pPr>
    </w:p>
    <w:p w14:paraId="4BC60F27" w14:textId="77777777" w:rsidR="002E53B6" w:rsidRPr="0018558C" w:rsidRDefault="002E53B6" w:rsidP="002A5E16">
      <w:pPr>
        <w:pStyle w:val="WW-Tekstpodstawowywcity2"/>
        <w:numPr>
          <w:ilvl w:val="0"/>
          <w:numId w:val="19"/>
        </w:numPr>
        <w:tabs>
          <w:tab w:val="clear" w:pos="1070"/>
          <w:tab w:val="num" w:pos="567"/>
          <w:tab w:val="num" w:pos="1212"/>
        </w:tabs>
        <w:ind w:left="567" w:hanging="567"/>
        <w:rPr>
          <w:rFonts w:ascii="Arial" w:hAnsi="Arial" w:cs="Arial"/>
          <w:sz w:val="22"/>
          <w:szCs w:val="22"/>
        </w:rPr>
      </w:pPr>
      <w:r w:rsidRPr="0018558C">
        <w:rPr>
          <w:rFonts w:ascii="Arial" w:hAnsi="Arial" w:cs="Arial"/>
          <w:b/>
          <w:bCs/>
          <w:sz w:val="22"/>
          <w:szCs w:val="22"/>
        </w:rPr>
        <w:t xml:space="preserve">Klauzula wartości mienia - </w:t>
      </w:r>
      <w:r w:rsidRPr="0018558C">
        <w:rPr>
          <w:rFonts w:ascii="Arial" w:hAnsi="Arial" w:cs="Arial"/>
          <w:sz w:val="22"/>
          <w:szCs w:val="22"/>
        </w:rPr>
        <w:t xml:space="preserve">zakład ubezpieczeń oświadcza, że akceptuje poniższe definicje oszacowywania wartości ubezpieczonego mienia: </w:t>
      </w:r>
    </w:p>
    <w:p w14:paraId="08403B31" w14:textId="77777777" w:rsidR="002E53B6" w:rsidRPr="005A24EB" w:rsidRDefault="002E53B6" w:rsidP="000C0B65">
      <w:pPr>
        <w:pStyle w:val="WW-Tekstpodstawowywcity2"/>
        <w:ind w:left="567" w:firstLine="0"/>
        <w:rPr>
          <w:rFonts w:ascii="Arial" w:hAnsi="Arial" w:cs="Arial"/>
          <w:sz w:val="22"/>
          <w:szCs w:val="22"/>
        </w:rPr>
      </w:pPr>
      <w:r w:rsidRPr="005A24EB">
        <w:rPr>
          <w:rFonts w:ascii="Arial" w:hAnsi="Arial" w:cs="Arial"/>
          <w:sz w:val="22"/>
          <w:szCs w:val="22"/>
        </w:rPr>
        <w:t>Wartość odtworzeniowa - wartość odpowiadająca kosztom przywrócenia mienia, bez względu na stopień zużycia, do stanu nowego lecz nieulepszonego, odpowiadająca kosztom remontu lub odbudowy z uwzględnieniem tych samych wymiarów, materiałów i technologii (o ile to możliwe), konstrukcji i standardu wykończenia, kosztom zakupu, naprawy lub wytworzenia nowego przedmiotu tego samego rodzaju, typu lub mocy oraz o tych samych bądź jak najbardziej zbliżonych parametrach, powiększona o koszt transportu, dojazdu, montażu, cła, demontażu, usunięcia wywozu i utylizacji pozostałości, itp. (jeżeli występują). W przypadku nie odtwarzania mienia odszkodowanie odpowiada wartości rzeczywistej mienia sprzed szkody. Jednocześnie zakład ubezpieczeń oświadcza, iż akceptuje zastosowane wartości odtworzeniowe mienia i tym samym postanowienia OWU dotyczące niedoubezpieczenia nie znajdą zastosowania.</w:t>
      </w:r>
    </w:p>
    <w:p w14:paraId="232B691F" w14:textId="77777777" w:rsidR="002E53B6" w:rsidRDefault="002E53B6" w:rsidP="000C0B65">
      <w:pPr>
        <w:pStyle w:val="WW-Tekstpodstawowywcity2"/>
        <w:tabs>
          <w:tab w:val="num" w:pos="1212"/>
        </w:tabs>
        <w:ind w:left="567" w:firstLine="0"/>
        <w:rPr>
          <w:rFonts w:ascii="Arial" w:hAnsi="Arial" w:cs="Arial"/>
          <w:sz w:val="22"/>
          <w:szCs w:val="22"/>
        </w:rPr>
      </w:pPr>
      <w:r w:rsidRPr="005A24EB">
        <w:rPr>
          <w:rFonts w:ascii="Arial" w:hAnsi="Arial" w:cs="Arial"/>
          <w:sz w:val="22"/>
          <w:szCs w:val="22"/>
        </w:rPr>
        <w:t>Wartość rzeczywista - wartość odtworzenia mienia pomniejszona o faktyczne zużycie.</w:t>
      </w:r>
    </w:p>
    <w:p w14:paraId="536C8514" w14:textId="77777777" w:rsidR="002E53B6" w:rsidRPr="005A24EB" w:rsidRDefault="002E53B6" w:rsidP="002E53B6">
      <w:pPr>
        <w:pStyle w:val="WW-Tekstpodstawowywcity2"/>
        <w:tabs>
          <w:tab w:val="num" w:pos="1212"/>
        </w:tabs>
        <w:ind w:left="0" w:firstLine="0"/>
        <w:rPr>
          <w:rFonts w:ascii="Arial" w:hAnsi="Arial" w:cs="Arial"/>
          <w:sz w:val="22"/>
          <w:szCs w:val="22"/>
        </w:rPr>
      </w:pPr>
    </w:p>
    <w:p w14:paraId="053A40A9" w14:textId="77777777" w:rsidR="002E53B6" w:rsidRPr="00A06065" w:rsidRDefault="002E53B6" w:rsidP="002A5E16">
      <w:pPr>
        <w:pStyle w:val="WW-Tekstpodstawowywcity2"/>
        <w:numPr>
          <w:ilvl w:val="0"/>
          <w:numId w:val="19"/>
        </w:numPr>
        <w:tabs>
          <w:tab w:val="left" w:pos="567"/>
          <w:tab w:val="num" w:pos="709"/>
          <w:tab w:val="num" w:pos="1212"/>
        </w:tabs>
        <w:spacing w:before="112" w:after="248"/>
        <w:ind w:left="567" w:hanging="567"/>
        <w:rPr>
          <w:rFonts w:ascii="Arial" w:hAnsi="Arial" w:cs="Arial"/>
          <w:sz w:val="22"/>
          <w:szCs w:val="22"/>
        </w:rPr>
      </w:pPr>
      <w:r w:rsidRPr="008A6849">
        <w:rPr>
          <w:rFonts w:ascii="Arial" w:hAnsi="Arial" w:cs="Arial"/>
          <w:b/>
          <w:sz w:val="22"/>
          <w:szCs w:val="22"/>
        </w:rPr>
        <w:t>Klauzula reprezentantów</w:t>
      </w:r>
      <w:r w:rsidRPr="008A6849">
        <w:rPr>
          <w:rFonts w:ascii="Arial" w:hAnsi="Arial" w:cs="Arial"/>
          <w:sz w:val="22"/>
          <w:szCs w:val="22"/>
        </w:rPr>
        <w:t xml:space="preserve"> – z zachowaniem pozostałych, niezmienionych niniejszą klauzulą, postanowień ogólnych warunków</w:t>
      </w:r>
      <w:r w:rsidRPr="00A06065">
        <w:rPr>
          <w:rFonts w:ascii="Arial" w:hAnsi="Arial" w:cs="Arial"/>
          <w:sz w:val="22"/>
          <w:szCs w:val="22"/>
        </w:rPr>
        <w:t xml:space="preserve">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wyłącznie takie osoby/organy jak Zarząd Powiatu. Za szkody powstałe z winy umyślnej lub rażącego niedbalstwa osób niebędących reprezentantami Ubezpieczającego/Ubezpieczonego Ubezpieczyciel ponosi pełną odpowiedzialność. Dotyczy ubezpieczenia mienia od wszystkich </w:t>
      </w:r>
      <w:proofErr w:type="spellStart"/>
      <w:r w:rsidRPr="00A06065">
        <w:rPr>
          <w:rFonts w:ascii="Arial" w:hAnsi="Arial" w:cs="Arial"/>
          <w:sz w:val="22"/>
          <w:szCs w:val="22"/>
        </w:rPr>
        <w:t>ryzyk</w:t>
      </w:r>
      <w:proofErr w:type="spellEnd"/>
      <w:r w:rsidRPr="00A06065">
        <w:rPr>
          <w:rFonts w:ascii="Arial" w:hAnsi="Arial" w:cs="Arial"/>
          <w:sz w:val="22"/>
          <w:szCs w:val="22"/>
        </w:rPr>
        <w:t xml:space="preserve"> oraz sprzętu elektronicznego od wszystkich </w:t>
      </w:r>
      <w:proofErr w:type="spellStart"/>
      <w:r w:rsidRPr="00A06065">
        <w:rPr>
          <w:rFonts w:ascii="Arial" w:hAnsi="Arial" w:cs="Arial"/>
          <w:sz w:val="22"/>
          <w:szCs w:val="22"/>
        </w:rPr>
        <w:t>ryzyk</w:t>
      </w:r>
      <w:proofErr w:type="spellEnd"/>
      <w:r w:rsidRPr="00A06065">
        <w:rPr>
          <w:rFonts w:ascii="Arial" w:hAnsi="Arial" w:cs="Arial"/>
          <w:sz w:val="22"/>
          <w:szCs w:val="22"/>
        </w:rPr>
        <w:t>.</w:t>
      </w:r>
    </w:p>
    <w:p w14:paraId="26CF588E" w14:textId="77777777" w:rsidR="002E53B6" w:rsidRPr="00A06065" w:rsidRDefault="002E53B6" w:rsidP="002A5E16">
      <w:pPr>
        <w:pStyle w:val="WW-Tekstpodstawowywcity2"/>
        <w:numPr>
          <w:ilvl w:val="0"/>
          <w:numId w:val="19"/>
        </w:numPr>
        <w:tabs>
          <w:tab w:val="num" w:pos="567"/>
          <w:tab w:val="num" w:pos="1212"/>
        </w:tabs>
        <w:spacing w:before="112" w:after="248"/>
        <w:ind w:left="567" w:hanging="567"/>
        <w:rPr>
          <w:rFonts w:ascii="Arial" w:hAnsi="Arial" w:cs="Arial"/>
          <w:sz w:val="22"/>
          <w:szCs w:val="22"/>
        </w:rPr>
      </w:pPr>
      <w:r w:rsidRPr="00A06065">
        <w:rPr>
          <w:rFonts w:ascii="Arial" w:hAnsi="Arial" w:cs="Arial"/>
          <w:b/>
          <w:sz w:val="22"/>
          <w:szCs w:val="22"/>
        </w:rPr>
        <w:lastRenderedPageBreak/>
        <w:t xml:space="preserve">Klauzula odstąpienia od prawa do regresu - </w:t>
      </w:r>
      <w:r w:rsidRPr="00E869C2">
        <w:rPr>
          <w:rFonts w:ascii="Arial" w:hAnsi="Arial" w:cs="Arial"/>
          <w:sz w:val="22"/>
          <w:szCs w:val="22"/>
        </w:rPr>
        <w:t>zakład ubezpieczeń zrzeka się przysługującego mu na podstawie art. 828 k.c. prawa do roszczenia regresowego wobec sprawcy szkody z tytułu wypłaty odszkodowania, gdy jest nim osoba</w:t>
      </w:r>
      <w:r w:rsidRPr="00E869C2">
        <w:rPr>
          <w:rFonts w:ascii="Arial" w:eastAsia="Arial Unicode MS" w:hAnsi="Arial" w:cs="Arial"/>
          <w:bCs/>
          <w:sz w:val="22"/>
          <w:szCs w:val="22"/>
        </w:rPr>
        <w:t>, za którą Ubezpieczający ponosi odpowiedzialność - personel zatrudniony (świadczący pracę na podstawie umów o pracę oraz umów innych niż umowa o pracę) oraz osoby nie będące pracownikami Ubezpieczającego ani osobami świadczącymi pracę na podstawie umów innych niż umowa o pracę, za które Ubezpieczający ponosi odpowiedzialność w ramach stosunku prawnego łączącego strony, a w szczególności przez wolontariuszy, osoby odbywające praktyki zawodowe lub praktyczną naukę zawodu, również w przypadku wyrządzenia szkody na skutek rażącego niedbalstwa.</w:t>
      </w:r>
    </w:p>
    <w:p w14:paraId="7B850C29" w14:textId="77777777" w:rsidR="002E53B6" w:rsidRPr="00A06065" w:rsidRDefault="002E53B6" w:rsidP="002A5E16">
      <w:pPr>
        <w:pStyle w:val="WW-Tekstpodstawowywcity2"/>
        <w:numPr>
          <w:ilvl w:val="0"/>
          <w:numId w:val="19"/>
        </w:numPr>
        <w:tabs>
          <w:tab w:val="num" w:pos="567"/>
          <w:tab w:val="num" w:pos="851"/>
        </w:tabs>
        <w:spacing w:before="112" w:after="248"/>
        <w:ind w:left="567" w:hanging="567"/>
        <w:rPr>
          <w:rFonts w:ascii="Arial" w:hAnsi="Arial" w:cs="Arial"/>
          <w:b/>
          <w:i/>
          <w:sz w:val="22"/>
          <w:szCs w:val="22"/>
        </w:rPr>
      </w:pPr>
      <w:r w:rsidRPr="00A06065">
        <w:rPr>
          <w:rFonts w:ascii="Arial" w:hAnsi="Arial" w:cs="Arial"/>
          <w:b/>
          <w:sz w:val="22"/>
          <w:szCs w:val="22"/>
        </w:rPr>
        <w:t xml:space="preserve">Klauzula przewłaszczenia mienia – </w:t>
      </w:r>
      <w:r w:rsidRPr="00A06065">
        <w:rPr>
          <w:rFonts w:ascii="Arial" w:hAnsi="Arial" w:cs="Arial"/>
          <w:sz w:val="22"/>
          <w:szCs w:val="22"/>
        </w:rPr>
        <w:t xml:space="preserve">ochrona ubezpieczeniowa zostaje zachowana mimo przeniesienia własności ubezpieczonego mienia między jednostkami organizacyjnymi Ubezpieczającego/Ubezpieczonego lub innymi podmiotami (osobami prawnymi) podlegającymi wspólnemu ubezpieczeniu,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 Dotyczy ubezpieczenia mienia od wszystkich </w:t>
      </w:r>
      <w:proofErr w:type="spellStart"/>
      <w:r w:rsidRPr="00A06065">
        <w:rPr>
          <w:rFonts w:ascii="Arial" w:hAnsi="Arial" w:cs="Arial"/>
          <w:sz w:val="22"/>
          <w:szCs w:val="22"/>
        </w:rPr>
        <w:t>ryzyk</w:t>
      </w:r>
      <w:proofErr w:type="spellEnd"/>
      <w:r w:rsidRPr="00A06065">
        <w:rPr>
          <w:rFonts w:ascii="Arial" w:hAnsi="Arial" w:cs="Arial"/>
          <w:sz w:val="22"/>
          <w:szCs w:val="22"/>
        </w:rPr>
        <w:t xml:space="preserve"> oraz sprzętu elektronicznego od wszystkich </w:t>
      </w:r>
      <w:proofErr w:type="spellStart"/>
      <w:r w:rsidRPr="00A06065">
        <w:rPr>
          <w:rFonts w:ascii="Arial" w:hAnsi="Arial" w:cs="Arial"/>
          <w:sz w:val="22"/>
          <w:szCs w:val="22"/>
        </w:rPr>
        <w:t>ryzyk</w:t>
      </w:r>
      <w:proofErr w:type="spellEnd"/>
      <w:r w:rsidRPr="00A06065">
        <w:rPr>
          <w:rFonts w:ascii="Arial" w:hAnsi="Arial" w:cs="Arial"/>
          <w:sz w:val="22"/>
          <w:szCs w:val="22"/>
        </w:rPr>
        <w:t>.</w:t>
      </w:r>
    </w:p>
    <w:p w14:paraId="3A307329" w14:textId="0EBC89B9" w:rsidR="002E53B6" w:rsidRPr="003C4934" w:rsidRDefault="002E53B6" w:rsidP="002A5E16">
      <w:pPr>
        <w:pStyle w:val="WW-Tekstpodstawowywcity2"/>
        <w:numPr>
          <w:ilvl w:val="0"/>
          <w:numId w:val="19"/>
        </w:numPr>
        <w:tabs>
          <w:tab w:val="num" w:pos="567"/>
          <w:tab w:val="num" w:pos="1212"/>
        </w:tabs>
        <w:spacing w:before="112" w:after="248"/>
        <w:ind w:left="567" w:hanging="567"/>
        <w:rPr>
          <w:rFonts w:ascii="Arial" w:hAnsi="Arial" w:cs="Arial"/>
          <w:i/>
          <w:sz w:val="22"/>
          <w:szCs w:val="22"/>
        </w:rPr>
      </w:pPr>
      <w:r w:rsidRPr="00A06065">
        <w:rPr>
          <w:rFonts w:ascii="Arial" w:hAnsi="Arial" w:cs="Arial"/>
          <w:b/>
          <w:sz w:val="22"/>
          <w:szCs w:val="22"/>
        </w:rPr>
        <w:t xml:space="preserve">Klauzula automatycznego pokrycia w środkach trwałych i wyposażeniu </w:t>
      </w:r>
      <w:r w:rsidRPr="00A06065">
        <w:rPr>
          <w:rFonts w:ascii="Arial" w:hAnsi="Arial" w:cs="Arial"/>
          <w:sz w:val="22"/>
          <w:szCs w:val="22"/>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913254">
        <w:rPr>
          <w:rFonts w:ascii="Arial" w:hAnsi="Arial" w:cs="Arial"/>
          <w:sz w:val="22"/>
          <w:szCs w:val="22"/>
        </w:rPr>
        <w:t>SWZ</w:t>
      </w:r>
      <w:r w:rsidRPr="00A06065">
        <w:rPr>
          <w:rFonts w:ascii="Arial" w:hAnsi="Arial" w:cs="Arial"/>
          <w:sz w:val="22"/>
          <w:szCs w:val="22"/>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A06065">
        <w:rPr>
          <w:rFonts w:ascii="Arial" w:hAnsi="Arial" w:cs="Arial"/>
          <w:sz w:val="22"/>
          <w:szCs w:val="22"/>
        </w:rPr>
        <w:t>bezskładkowy</w:t>
      </w:r>
      <w:proofErr w:type="spellEnd"/>
      <w:r w:rsidRPr="00A06065">
        <w:rPr>
          <w:rFonts w:ascii="Arial" w:hAnsi="Arial" w:cs="Arial"/>
          <w:sz w:val="22"/>
          <w:szCs w:val="22"/>
        </w:rPr>
        <w:t xml:space="preserve"> certyfikat potwierdzający ochronę ubezpieczeniową na mocy przedmiotowej klauzuli. Klauzula dotyczy ubezpieczenia mienia od wszystkich </w:t>
      </w:r>
      <w:proofErr w:type="spellStart"/>
      <w:r w:rsidRPr="00A06065">
        <w:rPr>
          <w:rFonts w:ascii="Arial" w:hAnsi="Arial" w:cs="Arial"/>
          <w:sz w:val="22"/>
          <w:szCs w:val="22"/>
        </w:rPr>
        <w:t>ryzyk</w:t>
      </w:r>
      <w:proofErr w:type="spellEnd"/>
      <w:r w:rsidRPr="00A06065">
        <w:rPr>
          <w:rFonts w:ascii="Arial" w:hAnsi="Arial" w:cs="Arial"/>
          <w:sz w:val="22"/>
          <w:szCs w:val="22"/>
        </w:rPr>
        <w:t xml:space="preserve"> oraz ubezpieczenia maszyn od uszkodzeń od wszystkich </w:t>
      </w:r>
      <w:proofErr w:type="spellStart"/>
      <w:r w:rsidRPr="00A06065">
        <w:rPr>
          <w:rFonts w:ascii="Arial" w:hAnsi="Arial" w:cs="Arial"/>
          <w:sz w:val="22"/>
          <w:szCs w:val="22"/>
        </w:rPr>
        <w:t>ryzyk</w:t>
      </w:r>
      <w:proofErr w:type="spellEnd"/>
      <w:r w:rsidRPr="00A06065">
        <w:rPr>
          <w:rFonts w:ascii="Arial" w:hAnsi="Arial" w:cs="Arial"/>
          <w:sz w:val="22"/>
          <w:szCs w:val="22"/>
        </w:rPr>
        <w:t>.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A06065">
        <w:rPr>
          <w:rFonts w:ascii="Arial" w:hAnsi="Arial" w:cs="Arial"/>
          <w:b/>
          <w:sz w:val="22"/>
          <w:szCs w:val="22"/>
        </w:rPr>
        <w:t xml:space="preserve">. </w:t>
      </w:r>
      <w:r w:rsidRPr="00A06065">
        <w:rPr>
          <w:rFonts w:ascii="Arial" w:hAnsi="Arial" w:cs="Arial"/>
          <w:sz w:val="22"/>
          <w:szCs w:val="22"/>
        </w:rPr>
        <w:t xml:space="preserve">Jeżeli wartość nowo </w:t>
      </w:r>
      <w:r w:rsidRPr="003C4934">
        <w:rPr>
          <w:rFonts w:ascii="Arial" w:hAnsi="Arial" w:cs="Arial"/>
          <w:sz w:val="22"/>
          <w:szCs w:val="22"/>
        </w:rPr>
        <w:t>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1CBA85DA" w14:textId="77777777" w:rsidR="00075784" w:rsidRDefault="002E53B6" w:rsidP="002A5E16">
      <w:pPr>
        <w:pStyle w:val="WW-Tekstpodstawowywcity2"/>
        <w:numPr>
          <w:ilvl w:val="0"/>
          <w:numId w:val="19"/>
        </w:numPr>
        <w:tabs>
          <w:tab w:val="num" w:pos="567"/>
        </w:tabs>
        <w:ind w:left="567" w:hanging="567"/>
        <w:rPr>
          <w:rFonts w:ascii="Arial" w:hAnsi="Arial" w:cs="Arial"/>
          <w:i/>
          <w:sz w:val="22"/>
          <w:szCs w:val="22"/>
        </w:rPr>
      </w:pPr>
      <w:r>
        <w:rPr>
          <w:rFonts w:ascii="Arial" w:hAnsi="Arial" w:cs="Arial"/>
          <w:b/>
          <w:sz w:val="22"/>
          <w:szCs w:val="22"/>
        </w:rPr>
        <w:lastRenderedPageBreak/>
        <w:t>Klauzula nowych lokalizacji</w:t>
      </w:r>
      <w:r w:rsidRPr="003C4934">
        <w:rPr>
          <w:rFonts w:ascii="Arial" w:hAnsi="Arial" w:cs="Arial"/>
          <w:sz w:val="22"/>
          <w:szCs w:val="22"/>
        </w:rPr>
        <w:t xml:space="preserve"> - </w:t>
      </w:r>
      <w:r w:rsidRPr="00B60148">
        <w:rPr>
          <w:rFonts w:ascii="Arial" w:hAnsi="Arial" w:cs="Arial"/>
          <w:sz w:val="22"/>
          <w:szCs w:val="22"/>
        </w:rPr>
        <w:t xml:space="preserve">ubezpieczeniem objęte jest wszelkie mienie ruchome </w:t>
      </w:r>
      <w:r w:rsidRPr="00B60148">
        <w:rPr>
          <w:rFonts w:ascii="Arial" w:hAnsi="Arial" w:cs="Arial"/>
          <w:sz w:val="22"/>
          <w:szCs w:val="22"/>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B60148">
        <w:rPr>
          <w:rFonts w:ascii="Arial" w:hAnsi="Arial" w:cs="Arial"/>
          <w:sz w:val="22"/>
          <w:szCs w:val="22"/>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w:t>
      </w:r>
      <w:proofErr w:type="spellStart"/>
      <w:r w:rsidRPr="00B60148">
        <w:rPr>
          <w:rFonts w:ascii="Arial" w:hAnsi="Arial" w:cs="Arial"/>
          <w:sz w:val="22"/>
          <w:szCs w:val="22"/>
        </w:rPr>
        <w:t>ryzyk</w:t>
      </w:r>
      <w:proofErr w:type="spellEnd"/>
      <w:r w:rsidRPr="00B60148">
        <w:rPr>
          <w:rFonts w:ascii="Arial" w:hAnsi="Arial" w:cs="Arial"/>
          <w:sz w:val="22"/>
          <w:szCs w:val="22"/>
        </w:rPr>
        <w:t xml:space="preserve"> z wyłączeniem ubezpieczeń komunikacyjnych oraz odpowiedzialności cywilnej</w:t>
      </w:r>
      <w:r w:rsidR="00075784">
        <w:rPr>
          <w:rFonts w:ascii="Arial" w:hAnsi="Arial" w:cs="Arial"/>
          <w:i/>
          <w:sz w:val="22"/>
          <w:szCs w:val="22"/>
        </w:rPr>
        <w:t>.</w:t>
      </w:r>
    </w:p>
    <w:p w14:paraId="1CEF0635" w14:textId="77777777" w:rsidR="00845705" w:rsidRDefault="00845705" w:rsidP="00075784">
      <w:pPr>
        <w:pStyle w:val="WW-Tekstpodstawowywcity2"/>
        <w:tabs>
          <w:tab w:val="num" w:pos="1212"/>
        </w:tabs>
        <w:ind w:left="567" w:firstLine="0"/>
        <w:rPr>
          <w:rFonts w:ascii="Arial" w:hAnsi="Arial" w:cs="Arial"/>
          <w:color w:val="000000"/>
          <w:sz w:val="22"/>
          <w:szCs w:val="22"/>
        </w:rPr>
      </w:pPr>
    </w:p>
    <w:p w14:paraId="12943924" w14:textId="0F6A5AA6" w:rsidR="00075784" w:rsidRDefault="00075784" w:rsidP="00075784">
      <w:pPr>
        <w:pStyle w:val="WW-Tekstpodstawowywcity2"/>
        <w:tabs>
          <w:tab w:val="num" w:pos="1212"/>
        </w:tabs>
        <w:ind w:left="567" w:firstLine="0"/>
        <w:rPr>
          <w:rFonts w:ascii="Arial" w:hAnsi="Arial" w:cs="Arial"/>
          <w:sz w:val="22"/>
          <w:szCs w:val="22"/>
        </w:rPr>
      </w:pPr>
      <w:r w:rsidRPr="00075784">
        <w:rPr>
          <w:rFonts w:ascii="Arial" w:hAnsi="Arial" w:cs="Arial"/>
          <w:color w:val="000000"/>
          <w:sz w:val="22"/>
          <w:szCs w:val="22"/>
        </w:rPr>
        <w:t xml:space="preserve">Limit </w:t>
      </w:r>
      <w:r w:rsidRPr="00075784">
        <w:rPr>
          <w:rFonts w:ascii="Arial" w:hAnsi="Arial" w:cs="Arial"/>
          <w:sz w:val="22"/>
          <w:szCs w:val="22"/>
        </w:rPr>
        <w:t>odpowiedzialności:</w:t>
      </w:r>
      <w:r w:rsidR="00F94295">
        <w:rPr>
          <w:rFonts w:ascii="Arial" w:hAnsi="Arial" w:cs="Arial"/>
          <w:sz w:val="22"/>
          <w:szCs w:val="22"/>
        </w:rPr>
        <w:t xml:space="preserve"> </w:t>
      </w:r>
      <w:r>
        <w:rPr>
          <w:rFonts w:ascii="Arial" w:hAnsi="Arial" w:cs="Arial"/>
          <w:sz w:val="22"/>
          <w:szCs w:val="22"/>
        </w:rPr>
        <w:t>1</w:t>
      </w:r>
      <w:r w:rsidR="00845705">
        <w:rPr>
          <w:rFonts w:ascii="Arial" w:hAnsi="Arial" w:cs="Arial"/>
          <w:sz w:val="22"/>
          <w:szCs w:val="22"/>
        </w:rPr>
        <w:t> </w:t>
      </w:r>
      <w:r>
        <w:rPr>
          <w:rFonts w:ascii="Arial" w:hAnsi="Arial" w:cs="Arial"/>
          <w:sz w:val="22"/>
          <w:szCs w:val="22"/>
        </w:rPr>
        <w:t>0</w:t>
      </w:r>
      <w:r w:rsidRPr="00075784">
        <w:rPr>
          <w:rFonts w:ascii="Arial" w:hAnsi="Arial" w:cs="Arial"/>
          <w:sz w:val="22"/>
          <w:szCs w:val="22"/>
        </w:rPr>
        <w:t>00</w:t>
      </w:r>
      <w:r w:rsidR="00845705">
        <w:rPr>
          <w:rFonts w:ascii="Arial" w:hAnsi="Arial" w:cs="Arial"/>
          <w:sz w:val="22"/>
          <w:szCs w:val="22"/>
        </w:rPr>
        <w:t xml:space="preserve"> </w:t>
      </w:r>
      <w:r w:rsidRPr="00075784">
        <w:rPr>
          <w:rFonts w:ascii="Arial" w:hAnsi="Arial" w:cs="Arial"/>
          <w:sz w:val="22"/>
          <w:szCs w:val="22"/>
        </w:rPr>
        <w:t>000,00 zł na jedno i wszystkie zdarzenia w okresie ubezpieczenia.</w:t>
      </w:r>
    </w:p>
    <w:p w14:paraId="70C8DC51" w14:textId="77777777" w:rsidR="00075784" w:rsidRPr="00075784" w:rsidRDefault="00075784" w:rsidP="00075784">
      <w:pPr>
        <w:pStyle w:val="WW-Tekstpodstawowywcity2"/>
        <w:tabs>
          <w:tab w:val="num" w:pos="1212"/>
        </w:tabs>
        <w:ind w:left="567" w:firstLine="0"/>
        <w:rPr>
          <w:rFonts w:ascii="Arial" w:hAnsi="Arial" w:cs="Arial"/>
          <w:i/>
          <w:sz w:val="22"/>
          <w:szCs w:val="22"/>
        </w:rPr>
      </w:pPr>
    </w:p>
    <w:p w14:paraId="159BE5DA" w14:textId="77777777" w:rsidR="00075784" w:rsidRDefault="002E53B6" w:rsidP="002A5E16">
      <w:pPr>
        <w:pStyle w:val="WW-Tekstpodstawowywcity2"/>
        <w:numPr>
          <w:ilvl w:val="0"/>
          <w:numId w:val="19"/>
        </w:numPr>
        <w:tabs>
          <w:tab w:val="left" w:pos="142"/>
          <w:tab w:val="num" w:pos="567"/>
        </w:tabs>
        <w:ind w:left="567" w:hanging="567"/>
        <w:rPr>
          <w:rFonts w:ascii="Arial" w:hAnsi="Arial" w:cs="Arial"/>
          <w:i/>
          <w:sz w:val="22"/>
          <w:szCs w:val="22"/>
        </w:rPr>
      </w:pPr>
      <w:r w:rsidRPr="003C4934">
        <w:rPr>
          <w:rFonts w:ascii="Arial" w:hAnsi="Arial" w:cs="Arial"/>
          <w:b/>
          <w:sz w:val="22"/>
          <w:szCs w:val="22"/>
        </w:rPr>
        <w:t>Klauzula przezornej sumy ubezpieczenia</w:t>
      </w:r>
      <w:r w:rsidRPr="003C4934">
        <w:rPr>
          <w:rFonts w:ascii="Arial" w:hAnsi="Arial" w:cs="Arial"/>
          <w:sz w:val="22"/>
          <w:szCs w:val="22"/>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3 000.000,00 zł</w:t>
      </w:r>
      <w:r w:rsidRPr="00163455">
        <w:rPr>
          <w:rFonts w:ascii="Arial" w:hAnsi="Arial" w:cs="Arial"/>
          <w:sz w:val="22"/>
          <w:szCs w:val="22"/>
        </w:rPr>
        <w:t xml:space="preserve">, która w przypadku szkody służyć będzie do wyrównania ewentualnego niedoubezpieczenia wynikającego z niedoszacowania sum ubezpieczenia dla poszczególnych składników majątku ubezpieczonych w systemie na sumy stałe lub pokryciu </w:t>
      </w:r>
      <w:r w:rsidRPr="00B60148">
        <w:rPr>
          <w:rFonts w:ascii="Arial" w:hAnsi="Arial" w:cs="Arial"/>
          <w:sz w:val="22"/>
          <w:szCs w:val="22"/>
        </w:rPr>
        <w:t xml:space="preserve">wysokości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w:t>
      </w:r>
      <w:proofErr w:type="spellStart"/>
      <w:r w:rsidRPr="00B60148">
        <w:rPr>
          <w:rFonts w:ascii="Arial" w:hAnsi="Arial" w:cs="Arial"/>
          <w:sz w:val="22"/>
          <w:szCs w:val="22"/>
        </w:rPr>
        <w:t>ryzyk</w:t>
      </w:r>
      <w:proofErr w:type="spellEnd"/>
      <w:r w:rsidRPr="00B60148">
        <w:rPr>
          <w:rFonts w:ascii="Arial" w:hAnsi="Arial" w:cs="Arial"/>
          <w:sz w:val="22"/>
          <w:szCs w:val="22"/>
        </w:rPr>
        <w:t xml:space="preserve"> oraz ubezpieczenia sprzętu elektronicznego od wszystkich </w:t>
      </w:r>
      <w:proofErr w:type="spellStart"/>
      <w:r w:rsidRPr="00B60148">
        <w:rPr>
          <w:rFonts w:ascii="Arial" w:hAnsi="Arial" w:cs="Arial"/>
          <w:sz w:val="22"/>
          <w:szCs w:val="22"/>
        </w:rPr>
        <w:t>ryzyk</w:t>
      </w:r>
      <w:proofErr w:type="spellEnd"/>
      <w:r w:rsidRPr="00B60148">
        <w:rPr>
          <w:rFonts w:ascii="Arial" w:hAnsi="Arial" w:cs="Arial"/>
          <w:sz w:val="22"/>
          <w:szCs w:val="22"/>
        </w:rPr>
        <w:t>.</w:t>
      </w:r>
    </w:p>
    <w:p w14:paraId="65AB9F31" w14:textId="77777777" w:rsidR="00845705" w:rsidRDefault="00845705" w:rsidP="00845705">
      <w:pPr>
        <w:pStyle w:val="WW-Tekstpodstawowywcity2"/>
        <w:tabs>
          <w:tab w:val="left" w:pos="142"/>
          <w:tab w:val="num" w:pos="1212"/>
        </w:tabs>
        <w:ind w:left="567" w:firstLine="0"/>
        <w:rPr>
          <w:rFonts w:ascii="Arial" w:hAnsi="Arial" w:cs="Arial"/>
          <w:color w:val="000000"/>
          <w:sz w:val="22"/>
          <w:szCs w:val="22"/>
        </w:rPr>
      </w:pPr>
    </w:p>
    <w:p w14:paraId="05382743" w14:textId="0F3C9489" w:rsidR="00075784" w:rsidRDefault="00075784" w:rsidP="00845705">
      <w:pPr>
        <w:pStyle w:val="WW-Tekstpodstawowywcity2"/>
        <w:tabs>
          <w:tab w:val="left" w:pos="142"/>
          <w:tab w:val="num" w:pos="1212"/>
        </w:tabs>
        <w:ind w:left="567" w:firstLine="0"/>
        <w:rPr>
          <w:rFonts w:ascii="Arial" w:hAnsi="Arial" w:cs="Arial"/>
          <w:sz w:val="22"/>
          <w:szCs w:val="22"/>
        </w:rPr>
      </w:pPr>
      <w:r w:rsidRPr="00845705">
        <w:rPr>
          <w:rFonts w:ascii="Arial" w:hAnsi="Arial" w:cs="Arial"/>
          <w:color w:val="000000"/>
          <w:sz w:val="22"/>
          <w:szCs w:val="22"/>
        </w:rPr>
        <w:t xml:space="preserve">Limit </w:t>
      </w:r>
      <w:r w:rsidRPr="00845705">
        <w:rPr>
          <w:rFonts w:ascii="Arial" w:hAnsi="Arial" w:cs="Arial"/>
          <w:sz w:val="22"/>
          <w:szCs w:val="22"/>
        </w:rPr>
        <w:t>odpowiedzialności:</w:t>
      </w:r>
      <w:r w:rsidR="00F94295">
        <w:rPr>
          <w:rFonts w:ascii="Arial" w:hAnsi="Arial" w:cs="Arial"/>
          <w:sz w:val="22"/>
          <w:szCs w:val="22"/>
        </w:rPr>
        <w:t xml:space="preserve"> </w:t>
      </w:r>
      <w:r w:rsidR="00845705">
        <w:rPr>
          <w:rFonts w:ascii="Arial" w:hAnsi="Arial" w:cs="Arial"/>
          <w:sz w:val="22"/>
          <w:szCs w:val="22"/>
        </w:rPr>
        <w:t>3 0</w:t>
      </w:r>
      <w:r w:rsidRPr="00845705">
        <w:rPr>
          <w:rFonts w:ascii="Arial" w:hAnsi="Arial" w:cs="Arial"/>
          <w:sz w:val="22"/>
          <w:szCs w:val="22"/>
        </w:rPr>
        <w:t>00</w:t>
      </w:r>
      <w:r w:rsidR="00845705">
        <w:rPr>
          <w:rFonts w:ascii="Arial" w:hAnsi="Arial" w:cs="Arial"/>
          <w:sz w:val="22"/>
          <w:szCs w:val="22"/>
        </w:rPr>
        <w:t xml:space="preserve"> </w:t>
      </w:r>
      <w:r w:rsidRPr="00845705">
        <w:rPr>
          <w:rFonts w:ascii="Arial" w:hAnsi="Arial" w:cs="Arial"/>
          <w:sz w:val="22"/>
          <w:szCs w:val="22"/>
        </w:rPr>
        <w:t>000,00 zł na jedno i wszystkie zdarzenia w okresie ubezpieczenia.</w:t>
      </w:r>
    </w:p>
    <w:p w14:paraId="1BA069C1" w14:textId="77777777" w:rsidR="00845705" w:rsidRPr="00845705" w:rsidRDefault="00845705" w:rsidP="00845705">
      <w:pPr>
        <w:pStyle w:val="WW-Tekstpodstawowywcity2"/>
        <w:tabs>
          <w:tab w:val="left" w:pos="142"/>
          <w:tab w:val="num" w:pos="1212"/>
        </w:tabs>
        <w:ind w:left="567" w:firstLine="0"/>
        <w:rPr>
          <w:rFonts w:ascii="Arial" w:hAnsi="Arial" w:cs="Arial"/>
          <w:i/>
          <w:sz w:val="22"/>
          <w:szCs w:val="22"/>
        </w:rPr>
      </w:pPr>
    </w:p>
    <w:p w14:paraId="7A6A6D43" w14:textId="77777777" w:rsidR="002E53B6" w:rsidRPr="00B60148" w:rsidRDefault="002E53B6" w:rsidP="002A5E16">
      <w:pPr>
        <w:pStyle w:val="WW-Tekstpodstawowywcity2"/>
        <w:numPr>
          <w:ilvl w:val="0"/>
          <w:numId w:val="19"/>
        </w:numPr>
        <w:tabs>
          <w:tab w:val="clear" w:pos="1070"/>
          <w:tab w:val="num" w:pos="567"/>
        </w:tabs>
        <w:spacing w:before="112" w:after="248"/>
        <w:ind w:left="567" w:hanging="567"/>
        <w:rPr>
          <w:rFonts w:ascii="Arial" w:hAnsi="Arial" w:cs="Arial"/>
          <w:i/>
          <w:sz w:val="22"/>
          <w:szCs w:val="22"/>
        </w:rPr>
      </w:pPr>
      <w:r w:rsidRPr="00B60148">
        <w:rPr>
          <w:rFonts w:ascii="Arial" w:hAnsi="Arial" w:cs="Arial"/>
          <w:b/>
          <w:sz w:val="22"/>
          <w:szCs w:val="22"/>
        </w:rPr>
        <w:t>Klauzula akceptacji zmiany wartości mienia</w:t>
      </w:r>
      <w:r w:rsidRPr="00B60148">
        <w:rPr>
          <w:rFonts w:ascii="Arial" w:hAnsi="Arial" w:cs="Arial"/>
          <w:sz w:val="22"/>
          <w:szCs w:val="22"/>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B60148">
        <w:rPr>
          <w:rFonts w:ascii="Arial" w:hAnsi="Arial" w:cs="Arial"/>
          <w:sz w:val="22"/>
          <w:szCs w:val="22"/>
        </w:rPr>
        <w:t>ryzyk</w:t>
      </w:r>
      <w:proofErr w:type="spellEnd"/>
      <w:r w:rsidRPr="00B60148">
        <w:rPr>
          <w:rFonts w:ascii="Arial" w:hAnsi="Arial" w:cs="Arial"/>
          <w:sz w:val="22"/>
          <w:szCs w:val="22"/>
        </w:rPr>
        <w:t>.</w:t>
      </w:r>
    </w:p>
    <w:p w14:paraId="2A6DBB0A" w14:textId="77777777" w:rsidR="00845705" w:rsidRPr="00845705" w:rsidRDefault="002E53B6" w:rsidP="002A5E16">
      <w:pPr>
        <w:pStyle w:val="WW-Tekstpodstawowywcity2"/>
        <w:numPr>
          <w:ilvl w:val="0"/>
          <w:numId w:val="19"/>
        </w:numPr>
        <w:tabs>
          <w:tab w:val="clear" w:pos="1070"/>
          <w:tab w:val="num" w:pos="567"/>
          <w:tab w:val="num" w:pos="1212"/>
        </w:tabs>
        <w:spacing w:before="112" w:after="248"/>
        <w:ind w:left="567" w:hanging="567"/>
        <w:rPr>
          <w:rFonts w:ascii="Arial" w:hAnsi="Arial" w:cs="Arial"/>
          <w:i/>
          <w:sz w:val="22"/>
          <w:szCs w:val="22"/>
        </w:rPr>
      </w:pPr>
      <w:r w:rsidRPr="00B60148">
        <w:rPr>
          <w:rFonts w:ascii="Arial" w:hAnsi="Arial" w:cs="Arial"/>
          <w:b/>
          <w:sz w:val="22"/>
          <w:szCs w:val="22"/>
        </w:rPr>
        <w:t>Klauzula kosztów odtworzenia dokumentów -</w:t>
      </w:r>
      <w:r w:rsidRPr="00B60148">
        <w:rPr>
          <w:rFonts w:ascii="Arial" w:hAnsi="Arial" w:cs="Arial"/>
          <w:sz w:val="22"/>
          <w:szCs w:val="22"/>
        </w:rPr>
        <w:t xml:space="preserve"> 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B60148">
        <w:rPr>
          <w:rFonts w:ascii="Arial" w:hAnsi="Arial" w:cs="Arial"/>
          <w:sz w:val="22"/>
          <w:szCs w:val="22"/>
        </w:rPr>
        <w:t>ryzyk</w:t>
      </w:r>
      <w:proofErr w:type="spellEnd"/>
      <w:r w:rsidRPr="00B60148">
        <w:rPr>
          <w:rFonts w:ascii="Arial" w:hAnsi="Arial" w:cs="Arial"/>
          <w:sz w:val="22"/>
          <w:szCs w:val="22"/>
        </w:rPr>
        <w:t xml:space="preserve">. Dokumenty objęte ochroną to w szczególności: akta, dokumenty urzędowe, umowy cywilnoprawne, wypisy z ksiąg wieczystych, dokumentacja przechowywana w archiwum, księgi rachunkowe, faktury, rachunki, </w:t>
      </w:r>
      <w:r w:rsidRPr="000C0B65">
        <w:rPr>
          <w:rFonts w:ascii="Arial" w:hAnsi="Arial" w:cs="Arial"/>
          <w:sz w:val="22"/>
          <w:szCs w:val="22"/>
        </w:rPr>
        <w:lastRenderedPageBreak/>
        <w:t xml:space="preserve">dokumentacja techniczna budynków, licencje, zezwolenia. W ramach niniejszej klauzuli ubezpieczyciel pokryje również koszty zabezpieczenia dokumentów przed szkodą w przypadku bezpośredniego zagrożenia. </w:t>
      </w:r>
    </w:p>
    <w:p w14:paraId="5FEE98AD" w14:textId="03C151DA" w:rsidR="002E53B6" w:rsidRPr="000C0B65" w:rsidRDefault="002E53B6" w:rsidP="00845705">
      <w:pPr>
        <w:pStyle w:val="WW-Tekstpodstawowywcity2"/>
        <w:tabs>
          <w:tab w:val="num" w:pos="1212"/>
        </w:tabs>
        <w:spacing w:before="112" w:after="248"/>
        <w:ind w:left="567" w:firstLine="0"/>
        <w:rPr>
          <w:rFonts w:ascii="Arial" w:hAnsi="Arial" w:cs="Arial"/>
          <w:i/>
          <w:sz w:val="22"/>
          <w:szCs w:val="22"/>
        </w:rPr>
      </w:pPr>
      <w:r w:rsidRPr="000C0B65">
        <w:rPr>
          <w:rFonts w:ascii="Arial" w:hAnsi="Arial" w:cs="Arial"/>
          <w:sz w:val="22"/>
          <w:szCs w:val="22"/>
        </w:rPr>
        <w:t>Limit odpowiedzialności na pierwsze ryzyko: 50.000,00 zł na jedno i wszystkie zdarzenia w rocznym okresie ubezpieczenia.</w:t>
      </w:r>
    </w:p>
    <w:p w14:paraId="5F641012" w14:textId="4A6830CE" w:rsidR="002E53B6" w:rsidRPr="00F94295" w:rsidRDefault="002E53B6" w:rsidP="002A5E16">
      <w:pPr>
        <w:pStyle w:val="WW-Tekstpodstawowywcity2"/>
        <w:numPr>
          <w:ilvl w:val="0"/>
          <w:numId w:val="19"/>
        </w:numPr>
        <w:tabs>
          <w:tab w:val="clear" w:pos="1070"/>
          <w:tab w:val="num" w:pos="284"/>
          <w:tab w:val="num" w:pos="567"/>
          <w:tab w:val="num" w:pos="1212"/>
        </w:tabs>
        <w:spacing w:before="112" w:after="248"/>
        <w:ind w:left="567" w:hanging="567"/>
        <w:rPr>
          <w:rFonts w:ascii="Arial" w:hAnsi="Arial" w:cs="Arial"/>
          <w:i/>
          <w:sz w:val="22"/>
          <w:szCs w:val="22"/>
        </w:rPr>
      </w:pPr>
      <w:r w:rsidRPr="000C0B65">
        <w:rPr>
          <w:rFonts w:ascii="Arial" w:hAnsi="Arial" w:cs="Arial"/>
          <w:b/>
          <w:sz w:val="22"/>
          <w:szCs w:val="22"/>
        </w:rPr>
        <w:t xml:space="preserve">Klauzula awarii instalacji lub urządzeń technologicznych – </w:t>
      </w:r>
      <w:r w:rsidRPr="000C0B65">
        <w:rPr>
          <w:rFonts w:ascii="Arial" w:hAnsi="Arial" w:cs="Arial"/>
          <w:sz w:val="22"/>
          <w:szCs w:val="22"/>
        </w:rPr>
        <w:t xml:space="preserve">na mocy niniejszej klauzuli Ubezpieczyciel pokryje </w:t>
      </w:r>
      <w:r w:rsidRPr="000C0B65">
        <w:rPr>
          <w:rFonts w:ascii="Arial" w:hAnsi="Arial" w:cs="Arial"/>
          <w:color w:val="262626"/>
          <w:sz w:val="22"/>
          <w:szCs w:val="22"/>
        </w:rPr>
        <w:t xml:space="preserve">szkody w instalacjach lub urządzeniach wodociągowych, kanalizacyjnych, centralnego ogrzewania oraz innych urządzeniach technologicznych przesyłających media w postaci płynnej, </w:t>
      </w:r>
      <w:r w:rsidRPr="000C0B65">
        <w:rPr>
          <w:rFonts w:ascii="Arial" w:hAnsi="Arial" w:cs="Arial"/>
          <w:sz w:val="22"/>
          <w:szCs w:val="22"/>
        </w:rPr>
        <w:t>należących do ubezpieczonego oraz znajdujących się w obrębie lokalizacji objętej ochroną na mocy niniejszej umowy ubezpieczenia,</w:t>
      </w:r>
      <w:r w:rsidRPr="000C0B65">
        <w:rPr>
          <w:rFonts w:ascii="Arial" w:hAnsi="Arial" w:cs="Arial"/>
          <w:color w:val="0070C0"/>
          <w:sz w:val="22"/>
          <w:szCs w:val="22"/>
        </w:rPr>
        <w:t xml:space="preserve"> </w:t>
      </w:r>
      <w:r w:rsidRPr="000C0B65">
        <w:rPr>
          <w:rFonts w:ascii="Arial" w:hAnsi="Arial" w:cs="Arial"/>
          <w:color w:val="262626"/>
          <w:sz w:val="22"/>
          <w:szCs w:val="22"/>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w:t>
      </w:r>
      <w:r w:rsidR="00F94295">
        <w:rPr>
          <w:rFonts w:ascii="Arial" w:hAnsi="Arial" w:cs="Arial"/>
          <w:color w:val="262626"/>
          <w:sz w:val="22"/>
          <w:szCs w:val="22"/>
        </w:rPr>
        <w:t>2</w:t>
      </w:r>
      <w:r w:rsidRPr="000C0B65">
        <w:rPr>
          <w:rFonts w:ascii="Arial" w:hAnsi="Arial" w:cs="Arial"/>
          <w:color w:val="262626"/>
          <w:sz w:val="22"/>
          <w:szCs w:val="22"/>
        </w:rPr>
        <w:t xml:space="preserve">00.000,00 zł na jedno i wszystkie zdarzenia w rocznym okresie ubezpieczenia z </w:t>
      </w:r>
      <w:proofErr w:type="spellStart"/>
      <w:r w:rsidRPr="000C0B65">
        <w:rPr>
          <w:rFonts w:ascii="Arial" w:hAnsi="Arial" w:cs="Arial"/>
          <w:color w:val="262626"/>
          <w:sz w:val="22"/>
          <w:szCs w:val="22"/>
        </w:rPr>
        <w:t>podlimitem</w:t>
      </w:r>
      <w:proofErr w:type="spellEnd"/>
      <w:r w:rsidRPr="000C0B65">
        <w:rPr>
          <w:rFonts w:ascii="Arial" w:hAnsi="Arial" w:cs="Arial"/>
          <w:color w:val="262626"/>
          <w:sz w:val="22"/>
          <w:szCs w:val="22"/>
        </w:rPr>
        <w:t xml:space="preserve"> </w:t>
      </w:r>
      <w:r w:rsidR="00F94295">
        <w:rPr>
          <w:rFonts w:ascii="Arial" w:hAnsi="Arial" w:cs="Arial"/>
          <w:color w:val="262626"/>
          <w:sz w:val="22"/>
          <w:szCs w:val="22"/>
        </w:rPr>
        <w:t>5</w:t>
      </w:r>
      <w:r w:rsidRPr="000C0B65">
        <w:rPr>
          <w:rFonts w:ascii="Arial" w:hAnsi="Arial" w:cs="Arial"/>
          <w:color w:val="262626"/>
          <w:sz w:val="22"/>
          <w:szCs w:val="22"/>
        </w:rPr>
        <w:t xml:space="preserve">0.000,00 zł na koszty poszukiwań miejsca powstania awarii. Dotyczy ubezpieczenia mienia od wszystkich </w:t>
      </w:r>
      <w:proofErr w:type="spellStart"/>
      <w:r w:rsidRPr="000C0B65">
        <w:rPr>
          <w:rFonts w:ascii="Arial" w:hAnsi="Arial" w:cs="Arial"/>
          <w:color w:val="262626"/>
          <w:sz w:val="22"/>
          <w:szCs w:val="22"/>
        </w:rPr>
        <w:t>ryzyk</w:t>
      </w:r>
      <w:proofErr w:type="spellEnd"/>
      <w:r w:rsidRPr="000C0B65">
        <w:rPr>
          <w:rFonts w:ascii="Arial" w:hAnsi="Arial" w:cs="Arial"/>
          <w:color w:val="262626"/>
          <w:sz w:val="22"/>
          <w:szCs w:val="22"/>
        </w:rPr>
        <w:t xml:space="preserve">. </w:t>
      </w:r>
      <w:r w:rsidRPr="000C0B65">
        <w:rPr>
          <w:rFonts w:ascii="Arial" w:eastAsia="Verdana,Italic" w:hAnsi="Arial" w:cs="Arial"/>
          <w:color w:val="000000"/>
          <w:sz w:val="22"/>
          <w:szCs w:val="22"/>
        </w:rPr>
        <w:t xml:space="preserve">Zastosowane limity odpowiedzialności nie mają zastosowania do </w:t>
      </w:r>
      <w:proofErr w:type="spellStart"/>
      <w:r w:rsidRPr="000C0B65">
        <w:rPr>
          <w:rFonts w:ascii="Arial" w:eastAsia="Verdana,Italic" w:hAnsi="Arial" w:cs="Arial"/>
          <w:color w:val="000000"/>
          <w:sz w:val="22"/>
          <w:szCs w:val="22"/>
        </w:rPr>
        <w:t>ryzyk</w:t>
      </w:r>
      <w:proofErr w:type="spellEnd"/>
      <w:r w:rsidRPr="000C0B65">
        <w:rPr>
          <w:rFonts w:ascii="Arial" w:eastAsia="Verdana,Italic" w:hAnsi="Arial" w:cs="Arial"/>
          <w:color w:val="000000"/>
          <w:sz w:val="22"/>
          <w:szCs w:val="22"/>
        </w:rPr>
        <w:t>, które w myśl zapisów OWU nie są limitowane.</w:t>
      </w:r>
    </w:p>
    <w:p w14:paraId="549A0DAB" w14:textId="5CC6A3B2" w:rsidR="00F94295" w:rsidRPr="000C0B65" w:rsidRDefault="00F94295" w:rsidP="00F94295">
      <w:pPr>
        <w:pStyle w:val="WW-Tekstpodstawowywcity2"/>
        <w:tabs>
          <w:tab w:val="num" w:pos="567"/>
          <w:tab w:val="num" w:pos="1212"/>
        </w:tabs>
        <w:spacing w:before="112" w:after="248"/>
        <w:ind w:left="567" w:firstLine="0"/>
        <w:rPr>
          <w:rFonts w:ascii="Arial" w:hAnsi="Arial" w:cs="Arial"/>
          <w:i/>
          <w:sz w:val="22"/>
          <w:szCs w:val="22"/>
        </w:rPr>
      </w:pPr>
      <w:r w:rsidRPr="00E144EC">
        <w:rPr>
          <w:rFonts w:ascii="Arial" w:hAnsi="Arial" w:cs="Arial"/>
          <w:color w:val="000000"/>
          <w:sz w:val="22"/>
          <w:szCs w:val="22"/>
        </w:rPr>
        <w:t xml:space="preserve">Limit </w:t>
      </w:r>
      <w:r w:rsidRPr="00E144EC">
        <w:rPr>
          <w:rFonts w:ascii="Arial" w:hAnsi="Arial" w:cs="Arial"/>
          <w:sz w:val="22"/>
          <w:szCs w:val="22"/>
        </w:rPr>
        <w:t>odpowiedzialności:  200</w:t>
      </w:r>
      <w:r>
        <w:rPr>
          <w:rFonts w:ascii="Arial" w:hAnsi="Arial" w:cs="Arial"/>
          <w:sz w:val="22"/>
          <w:szCs w:val="22"/>
        </w:rPr>
        <w:t xml:space="preserve"> </w:t>
      </w:r>
      <w:r w:rsidRPr="00E144EC">
        <w:rPr>
          <w:rFonts w:ascii="Arial" w:hAnsi="Arial" w:cs="Arial"/>
          <w:sz w:val="22"/>
          <w:szCs w:val="22"/>
        </w:rPr>
        <w:t>000,00 zł na jedno i wszystkie zdarzenia w okresie ubezpieczenia.</w:t>
      </w:r>
    </w:p>
    <w:p w14:paraId="1CC9599C" w14:textId="77777777" w:rsidR="002E53B6" w:rsidRPr="000C0B65" w:rsidRDefault="002E53B6" w:rsidP="002A5E16">
      <w:pPr>
        <w:pStyle w:val="WW-Tekstpodstawowywcity2"/>
        <w:numPr>
          <w:ilvl w:val="0"/>
          <w:numId w:val="19"/>
        </w:numPr>
        <w:tabs>
          <w:tab w:val="clear" w:pos="1070"/>
          <w:tab w:val="num" w:pos="284"/>
          <w:tab w:val="num" w:pos="567"/>
          <w:tab w:val="num" w:pos="1212"/>
        </w:tabs>
        <w:spacing w:before="112" w:after="248"/>
        <w:ind w:left="567" w:hanging="567"/>
        <w:rPr>
          <w:rFonts w:ascii="Arial" w:hAnsi="Arial" w:cs="Arial"/>
          <w:i/>
          <w:sz w:val="22"/>
          <w:szCs w:val="22"/>
        </w:rPr>
      </w:pPr>
      <w:r w:rsidRPr="000C0B65">
        <w:rPr>
          <w:rFonts w:ascii="Arial" w:hAnsi="Arial" w:cs="Arial"/>
          <w:b/>
          <w:sz w:val="22"/>
          <w:szCs w:val="22"/>
        </w:rPr>
        <w:t xml:space="preserve">Klauzula zabezpieczeń przeciwpożarowych i </w:t>
      </w:r>
      <w:proofErr w:type="spellStart"/>
      <w:r w:rsidRPr="000C0B65">
        <w:rPr>
          <w:rFonts w:ascii="Arial" w:hAnsi="Arial" w:cs="Arial"/>
          <w:b/>
          <w:sz w:val="22"/>
          <w:szCs w:val="22"/>
        </w:rPr>
        <w:t>przeciwkradzieżowych</w:t>
      </w:r>
      <w:proofErr w:type="spellEnd"/>
      <w:r w:rsidRPr="000C0B65">
        <w:rPr>
          <w:rFonts w:ascii="Arial" w:hAnsi="Arial" w:cs="Arial"/>
          <w:b/>
          <w:sz w:val="22"/>
          <w:szCs w:val="22"/>
        </w:rPr>
        <w:t xml:space="preserve"> </w:t>
      </w:r>
      <w:r w:rsidRPr="000C0B65">
        <w:rPr>
          <w:rFonts w:ascii="Arial" w:hAnsi="Arial" w:cs="Arial"/>
          <w:sz w:val="22"/>
          <w:szCs w:val="22"/>
        </w:rPr>
        <w:t xml:space="preserve">– Ubezpieczyciel uznaje istniejące u Ubezpieczonego na dzień zawarcia umowy ubezpieczenia we wszystkich funkcjonujących oraz nowych lokalizacjach  zabezpieczenia przeciwpożarowe i </w:t>
      </w:r>
      <w:proofErr w:type="spellStart"/>
      <w:r w:rsidRPr="000C0B65">
        <w:rPr>
          <w:rFonts w:ascii="Arial" w:hAnsi="Arial" w:cs="Arial"/>
          <w:sz w:val="22"/>
          <w:szCs w:val="22"/>
        </w:rPr>
        <w:t>przeciwkradzieżowe</w:t>
      </w:r>
      <w:proofErr w:type="spellEnd"/>
      <w:r w:rsidRPr="000C0B65">
        <w:rPr>
          <w:rFonts w:ascii="Arial" w:hAnsi="Arial" w:cs="Arial"/>
          <w:sz w:val="22"/>
          <w:szCs w:val="22"/>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w:t>
      </w:r>
      <w:proofErr w:type="spellStart"/>
      <w:r w:rsidRPr="000C0B65">
        <w:rPr>
          <w:rFonts w:ascii="Arial" w:hAnsi="Arial" w:cs="Arial"/>
          <w:sz w:val="22"/>
          <w:szCs w:val="22"/>
        </w:rPr>
        <w:t>ryzyk</w:t>
      </w:r>
      <w:proofErr w:type="spellEnd"/>
      <w:r w:rsidRPr="000C0B65">
        <w:rPr>
          <w:rFonts w:ascii="Arial" w:hAnsi="Arial" w:cs="Arial"/>
          <w:sz w:val="22"/>
          <w:szCs w:val="22"/>
        </w:rPr>
        <w:t xml:space="preserve">, ubezpieczenia sprzętu elektronicznego od wszystkich </w:t>
      </w:r>
      <w:proofErr w:type="spellStart"/>
      <w:r w:rsidRPr="000C0B65">
        <w:rPr>
          <w:rFonts w:ascii="Arial" w:hAnsi="Arial" w:cs="Arial"/>
          <w:sz w:val="22"/>
          <w:szCs w:val="22"/>
        </w:rPr>
        <w:t>ryzyk</w:t>
      </w:r>
      <w:proofErr w:type="spellEnd"/>
      <w:r w:rsidRPr="000C0B65">
        <w:rPr>
          <w:rFonts w:ascii="Arial" w:hAnsi="Arial" w:cs="Arial"/>
          <w:sz w:val="22"/>
          <w:szCs w:val="22"/>
        </w:rPr>
        <w:t>.</w:t>
      </w:r>
    </w:p>
    <w:p w14:paraId="63B723F6" w14:textId="77777777" w:rsidR="0012477C" w:rsidRPr="0012477C" w:rsidRDefault="002E53B6" w:rsidP="002A5E16">
      <w:pPr>
        <w:pStyle w:val="WW-Tekstpodstawowywcity2"/>
        <w:numPr>
          <w:ilvl w:val="0"/>
          <w:numId w:val="19"/>
        </w:numPr>
        <w:tabs>
          <w:tab w:val="clear" w:pos="1070"/>
          <w:tab w:val="num" w:pos="284"/>
          <w:tab w:val="num" w:pos="567"/>
          <w:tab w:val="num" w:pos="1212"/>
        </w:tabs>
        <w:spacing w:before="112" w:after="248"/>
        <w:ind w:left="567" w:hanging="567"/>
        <w:rPr>
          <w:rFonts w:ascii="Arial" w:hAnsi="Arial" w:cs="Arial"/>
          <w:i/>
          <w:sz w:val="22"/>
          <w:szCs w:val="22"/>
        </w:rPr>
      </w:pPr>
      <w:r w:rsidRPr="000C0B65">
        <w:rPr>
          <w:rFonts w:ascii="Arial" w:hAnsi="Arial" w:cs="Arial"/>
          <w:b/>
          <w:bCs/>
          <w:sz w:val="22"/>
          <w:szCs w:val="22"/>
        </w:rPr>
        <w:t>Klauzula rzeczoznawców</w:t>
      </w:r>
      <w:r w:rsidRPr="000C0B65">
        <w:rPr>
          <w:rFonts w:ascii="Arial" w:hAnsi="Arial" w:cs="Arial"/>
          <w:sz w:val="22"/>
          <w:szCs w:val="22"/>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 przyczyny, zakresu i rozmiaru szkody oraz koszty nadzoru budowlanego. </w:t>
      </w:r>
    </w:p>
    <w:p w14:paraId="737F6BB1" w14:textId="7CC31986" w:rsidR="002E53B6" w:rsidRPr="000C0B65" w:rsidRDefault="002E53B6" w:rsidP="0012477C">
      <w:pPr>
        <w:pStyle w:val="WW-Tekstpodstawowywcity2"/>
        <w:tabs>
          <w:tab w:val="num" w:pos="567"/>
          <w:tab w:val="num" w:pos="1212"/>
        </w:tabs>
        <w:spacing w:before="112" w:after="248"/>
        <w:ind w:left="567" w:firstLine="0"/>
        <w:rPr>
          <w:rFonts w:ascii="Arial" w:hAnsi="Arial" w:cs="Arial"/>
          <w:i/>
          <w:sz w:val="22"/>
          <w:szCs w:val="22"/>
        </w:rPr>
      </w:pPr>
      <w:r w:rsidRPr="000C0B65">
        <w:rPr>
          <w:rFonts w:ascii="Arial" w:hAnsi="Arial" w:cs="Arial"/>
          <w:sz w:val="22"/>
          <w:szCs w:val="22"/>
        </w:rPr>
        <w:t xml:space="preserve">Limit odpowiedzialności 50 000 zł na jedno i wszystkie zdarzenia w rocznym okresie ubezpieczenia. </w:t>
      </w:r>
      <w:r w:rsidR="0012477C">
        <w:rPr>
          <w:rFonts w:ascii="Arial" w:hAnsi="Arial" w:cs="Arial"/>
          <w:sz w:val="22"/>
          <w:szCs w:val="22"/>
        </w:rPr>
        <w:t xml:space="preserve"> </w:t>
      </w:r>
    </w:p>
    <w:p w14:paraId="7A536414" w14:textId="77777777" w:rsidR="002E53B6" w:rsidRPr="005D43CF" w:rsidRDefault="002E53B6" w:rsidP="002A5E16">
      <w:pPr>
        <w:pStyle w:val="Akapitzlist"/>
        <w:widowControl w:val="0"/>
        <w:numPr>
          <w:ilvl w:val="0"/>
          <w:numId w:val="19"/>
        </w:numPr>
        <w:tabs>
          <w:tab w:val="clear" w:pos="1070"/>
          <w:tab w:val="num" w:pos="284"/>
        </w:tabs>
        <w:suppressAutoHyphens/>
        <w:autoSpaceDE w:val="0"/>
        <w:autoSpaceDN w:val="0"/>
        <w:spacing w:before="120"/>
        <w:ind w:left="567" w:hanging="567"/>
        <w:contextualSpacing w:val="0"/>
        <w:jc w:val="both"/>
        <w:rPr>
          <w:rFonts w:ascii="Arial" w:hAnsi="Arial" w:cs="Arial"/>
          <w:spacing w:val="-6"/>
          <w:sz w:val="22"/>
          <w:szCs w:val="22"/>
          <w:lang w:eastAsia="ar-SA"/>
        </w:rPr>
      </w:pPr>
      <w:r w:rsidRPr="000C0B65">
        <w:rPr>
          <w:rFonts w:ascii="Arial" w:hAnsi="Arial" w:cs="Arial"/>
          <w:b/>
          <w:bCs/>
          <w:spacing w:val="-6"/>
          <w:sz w:val="22"/>
          <w:szCs w:val="22"/>
          <w:lang w:eastAsia="ar-SA"/>
        </w:rPr>
        <w:t>Klauzula ubezpieczenia przepięć</w:t>
      </w:r>
      <w:r w:rsidRPr="005D43CF">
        <w:rPr>
          <w:rFonts w:ascii="Arial" w:hAnsi="Arial" w:cs="Arial"/>
          <w:spacing w:val="-6"/>
          <w:sz w:val="22"/>
          <w:szCs w:val="22"/>
          <w:lang w:eastAsia="ar-SA"/>
        </w:rPr>
        <w:t xml:space="preserve"> – bez względu na postanowienia ogólnych bądź szczególnych warunków ubezpieczenia, strony umowy ubezpieczenia uzgodniły, że:</w:t>
      </w:r>
    </w:p>
    <w:p w14:paraId="6C3339FD" w14:textId="03EB8A88" w:rsidR="002E53B6" w:rsidRDefault="002E53B6" w:rsidP="000C0B65">
      <w:pPr>
        <w:suppressAutoHyphens/>
        <w:ind w:left="567"/>
        <w:jc w:val="both"/>
        <w:rPr>
          <w:rFonts w:ascii="Arial" w:hAnsi="Arial" w:cs="Arial"/>
          <w:spacing w:val="-8"/>
          <w:sz w:val="22"/>
          <w:szCs w:val="22"/>
          <w:lang w:eastAsia="ar-SA"/>
        </w:rPr>
      </w:pPr>
      <w:r w:rsidRPr="005D43CF">
        <w:rPr>
          <w:rFonts w:ascii="Arial" w:hAnsi="Arial" w:cs="Arial"/>
          <w:spacing w:val="-8"/>
          <w:sz w:val="22"/>
          <w:szCs w:val="22"/>
          <w:lang w:eastAsia="ar-SA"/>
        </w:rPr>
        <w:t xml:space="preserve">Ochroną ubezpieczeniową objęte zostają szkody powstałe wskutek wszelkich przepięć, w tym również bezpośrednio lub pośrednio wskutek wyładowania atmosferycznego, bezpośredniego lub pośredniego 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 </w:t>
      </w:r>
    </w:p>
    <w:p w14:paraId="7E2E4809" w14:textId="508E9028" w:rsidR="0012477C" w:rsidRDefault="0012477C" w:rsidP="000C0B65">
      <w:pPr>
        <w:suppressAutoHyphens/>
        <w:ind w:left="567"/>
        <w:jc w:val="both"/>
        <w:rPr>
          <w:rFonts w:ascii="Arial" w:hAnsi="Arial" w:cs="Arial"/>
          <w:spacing w:val="-8"/>
          <w:sz w:val="22"/>
          <w:szCs w:val="22"/>
          <w:lang w:eastAsia="ar-SA"/>
        </w:rPr>
      </w:pPr>
    </w:p>
    <w:p w14:paraId="083D375C" w14:textId="07165E3F" w:rsidR="0012477C" w:rsidRPr="005D43CF" w:rsidRDefault="0012477C" w:rsidP="000C0B65">
      <w:pPr>
        <w:suppressAutoHyphens/>
        <w:ind w:left="567"/>
        <w:jc w:val="both"/>
        <w:rPr>
          <w:rFonts w:ascii="Arial" w:hAnsi="Arial" w:cs="Arial"/>
          <w:spacing w:val="-8"/>
          <w:sz w:val="22"/>
          <w:szCs w:val="22"/>
          <w:lang w:eastAsia="ar-SA"/>
        </w:rPr>
      </w:pPr>
      <w:r w:rsidRPr="00E144EC">
        <w:rPr>
          <w:rFonts w:ascii="Arial" w:hAnsi="Arial" w:cs="Arial"/>
          <w:color w:val="000000"/>
          <w:sz w:val="22"/>
          <w:szCs w:val="22"/>
        </w:rPr>
        <w:t xml:space="preserve">Limit </w:t>
      </w:r>
      <w:r w:rsidRPr="00E144EC">
        <w:rPr>
          <w:rFonts w:ascii="Arial" w:hAnsi="Arial" w:cs="Arial"/>
          <w:sz w:val="22"/>
          <w:szCs w:val="22"/>
        </w:rPr>
        <w:t xml:space="preserve">odpowiedzialności: </w:t>
      </w:r>
      <w:r>
        <w:rPr>
          <w:rFonts w:ascii="Arial" w:hAnsi="Arial" w:cs="Arial"/>
          <w:sz w:val="22"/>
          <w:szCs w:val="22"/>
        </w:rPr>
        <w:t>5</w:t>
      </w:r>
      <w:r w:rsidRPr="00E144EC">
        <w:rPr>
          <w:rFonts w:ascii="Arial" w:hAnsi="Arial" w:cs="Arial"/>
          <w:sz w:val="22"/>
          <w:szCs w:val="22"/>
        </w:rPr>
        <w:t>00</w:t>
      </w:r>
      <w:r>
        <w:rPr>
          <w:rFonts w:ascii="Arial" w:hAnsi="Arial" w:cs="Arial"/>
          <w:sz w:val="22"/>
          <w:szCs w:val="22"/>
        </w:rPr>
        <w:t xml:space="preserve"> </w:t>
      </w:r>
      <w:r w:rsidRPr="00E144EC">
        <w:rPr>
          <w:rFonts w:ascii="Arial" w:hAnsi="Arial" w:cs="Arial"/>
          <w:sz w:val="22"/>
          <w:szCs w:val="22"/>
        </w:rPr>
        <w:t>000,00 zł na jedno i wszystkie zdarzenia w okresie ubezpieczenia.</w:t>
      </w:r>
    </w:p>
    <w:p w14:paraId="0444A051" w14:textId="77777777" w:rsidR="002E53B6" w:rsidRPr="005D43CF" w:rsidRDefault="002E53B6" w:rsidP="002E53B6">
      <w:pPr>
        <w:suppressAutoHyphens/>
        <w:rPr>
          <w:spacing w:val="-8"/>
          <w:lang w:eastAsia="ar-SA"/>
        </w:rPr>
      </w:pPr>
    </w:p>
    <w:p w14:paraId="57C6EB36" w14:textId="77777777" w:rsidR="002E53B6" w:rsidRPr="001357A2" w:rsidRDefault="002E53B6" w:rsidP="002A5E16">
      <w:pPr>
        <w:pStyle w:val="Akapitzlist"/>
        <w:widowControl w:val="0"/>
        <w:numPr>
          <w:ilvl w:val="0"/>
          <w:numId w:val="19"/>
        </w:numPr>
        <w:tabs>
          <w:tab w:val="clear" w:pos="1070"/>
          <w:tab w:val="num" w:pos="284"/>
          <w:tab w:val="left" w:pos="567"/>
        </w:tabs>
        <w:autoSpaceDE w:val="0"/>
        <w:autoSpaceDN w:val="0"/>
        <w:ind w:left="567" w:hanging="567"/>
        <w:contextualSpacing w:val="0"/>
        <w:jc w:val="both"/>
        <w:rPr>
          <w:rFonts w:ascii="Arial" w:hAnsi="Arial" w:cs="Arial"/>
          <w:sz w:val="22"/>
          <w:szCs w:val="22"/>
        </w:rPr>
      </w:pPr>
      <w:r w:rsidRPr="007C628B">
        <w:rPr>
          <w:rFonts w:ascii="Arial" w:hAnsi="Arial" w:cs="Arial"/>
          <w:b/>
          <w:bCs/>
          <w:sz w:val="22"/>
          <w:szCs w:val="22"/>
        </w:rPr>
        <w:t>Klauzula szkód wzajemnych</w:t>
      </w:r>
      <w:r w:rsidRPr="001357A2">
        <w:rPr>
          <w:rFonts w:ascii="Arial" w:hAnsi="Arial" w:cs="Arial"/>
          <w:sz w:val="22"/>
          <w:szCs w:val="22"/>
        </w:rPr>
        <w:t xml:space="preserve"> – zakład ubezpieczeń odpowiada za szkody w mieniu lub na </w:t>
      </w:r>
      <w:r w:rsidRPr="001357A2">
        <w:rPr>
          <w:rFonts w:ascii="Arial" w:hAnsi="Arial" w:cs="Arial"/>
          <w:sz w:val="22"/>
          <w:szCs w:val="22"/>
        </w:rPr>
        <w:lastRenderedPageBreak/>
        <w:t>osobie mogące skutkować powstaniem roszczenia pomiędzy ubezpieczonymi jednostkami.</w:t>
      </w:r>
    </w:p>
    <w:p w14:paraId="053A61C5" w14:textId="77777777" w:rsidR="002E53B6" w:rsidRDefault="002E53B6" w:rsidP="002E53B6">
      <w:pPr>
        <w:jc w:val="both"/>
        <w:rPr>
          <w:rFonts w:ascii="Arial" w:hAnsi="Arial" w:cs="Arial"/>
          <w:sz w:val="22"/>
          <w:szCs w:val="22"/>
        </w:rPr>
      </w:pPr>
    </w:p>
    <w:p w14:paraId="7128E6D1" w14:textId="77777777" w:rsidR="0012477C" w:rsidRDefault="002E53B6" w:rsidP="002A5E16">
      <w:pPr>
        <w:numPr>
          <w:ilvl w:val="0"/>
          <w:numId w:val="19"/>
        </w:numPr>
        <w:tabs>
          <w:tab w:val="clear" w:pos="1070"/>
          <w:tab w:val="num" w:pos="567"/>
        </w:tabs>
        <w:ind w:left="567" w:hanging="567"/>
        <w:jc w:val="both"/>
        <w:rPr>
          <w:rFonts w:ascii="Arial" w:hAnsi="Arial" w:cs="Arial"/>
          <w:sz w:val="22"/>
          <w:szCs w:val="22"/>
        </w:rPr>
      </w:pPr>
      <w:r w:rsidRPr="005C536B">
        <w:rPr>
          <w:rFonts w:ascii="Arial" w:hAnsi="Arial" w:cs="Arial"/>
          <w:b/>
          <w:bCs/>
          <w:color w:val="000000"/>
          <w:sz w:val="22"/>
          <w:szCs w:val="22"/>
        </w:rPr>
        <w:t xml:space="preserve">Klauzula transportu wewnętrznego - </w:t>
      </w:r>
      <w:r w:rsidRPr="005C536B">
        <w:rPr>
          <w:rFonts w:ascii="Arial" w:hAnsi="Arial" w:cs="Arial"/>
          <w:bCs/>
          <w:color w:val="000000"/>
          <w:sz w:val="22"/>
          <w:szCs w:val="22"/>
        </w:rPr>
        <w:t>n</w:t>
      </w:r>
      <w:r w:rsidRPr="005C536B">
        <w:rPr>
          <w:rFonts w:ascii="Arial" w:hAnsi="Arial" w:cs="Arial"/>
          <w:iCs/>
          <w:color w:val="000000"/>
          <w:sz w:val="22"/>
          <w:szCs w:val="22"/>
        </w:rPr>
        <w:t>a mocy niniejszej klauzuli strony uzgodniły, że</w:t>
      </w:r>
      <w:r w:rsidRPr="005C536B">
        <w:rPr>
          <w:rFonts w:ascii="Arial" w:hAnsi="Arial" w:cs="Arial"/>
          <w:sz w:val="22"/>
          <w:szCs w:val="22"/>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w:t>
      </w:r>
    </w:p>
    <w:p w14:paraId="492BD7BD" w14:textId="77777777" w:rsidR="0012477C" w:rsidRDefault="0012477C" w:rsidP="0012477C">
      <w:pPr>
        <w:pStyle w:val="Akapitzlist"/>
        <w:rPr>
          <w:rFonts w:ascii="Arial" w:hAnsi="Arial" w:cs="Arial"/>
          <w:sz w:val="22"/>
          <w:szCs w:val="22"/>
        </w:rPr>
      </w:pPr>
    </w:p>
    <w:p w14:paraId="2BC56C4E" w14:textId="16D00AEF" w:rsidR="002E53B6" w:rsidRDefault="002E53B6" w:rsidP="0012477C">
      <w:pPr>
        <w:ind w:left="567"/>
        <w:jc w:val="both"/>
        <w:rPr>
          <w:rFonts w:ascii="Arial" w:hAnsi="Arial" w:cs="Arial"/>
          <w:sz w:val="22"/>
          <w:szCs w:val="22"/>
        </w:rPr>
      </w:pPr>
      <w:r w:rsidRPr="005C536B">
        <w:rPr>
          <w:rFonts w:ascii="Arial" w:hAnsi="Arial" w:cs="Arial"/>
          <w:sz w:val="22"/>
          <w:szCs w:val="22"/>
        </w:rPr>
        <w:t>Limit odpowiedzialności wynosi 100</w:t>
      </w:r>
      <w:r w:rsidR="00C36394">
        <w:rPr>
          <w:rFonts w:ascii="Arial" w:hAnsi="Arial" w:cs="Arial"/>
          <w:sz w:val="22"/>
          <w:szCs w:val="22"/>
        </w:rPr>
        <w:t xml:space="preserve"> </w:t>
      </w:r>
      <w:r w:rsidRPr="005C536B">
        <w:rPr>
          <w:rFonts w:ascii="Arial" w:hAnsi="Arial" w:cs="Arial"/>
          <w:sz w:val="22"/>
          <w:szCs w:val="22"/>
        </w:rPr>
        <w:t>000,00 zł na jedno oraz 200</w:t>
      </w:r>
      <w:r w:rsidR="00C36394">
        <w:rPr>
          <w:rFonts w:ascii="Arial" w:hAnsi="Arial" w:cs="Arial"/>
          <w:sz w:val="22"/>
          <w:szCs w:val="22"/>
        </w:rPr>
        <w:t xml:space="preserve"> </w:t>
      </w:r>
      <w:r w:rsidRPr="005C536B">
        <w:rPr>
          <w:rFonts w:ascii="Arial" w:hAnsi="Arial" w:cs="Arial"/>
          <w:sz w:val="22"/>
          <w:szCs w:val="22"/>
        </w:rPr>
        <w:t xml:space="preserve">000,00 zł na wszystkie zdarzenia w rocznym okresie ubezpieczenia. </w:t>
      </w:r>
    </w:p>
    <w:p w14:paraId="4FD8A67B" w14:textId="77777777" w:rsidR="002E53B6" w:rsidRDefault="002E53B6" w:rsidP="002E53B6">
      <w:pPr>
        <w:pStyle w:val="Akapitzlist"/>
        <w:rPr>
          <w:rFonts w:ascii="Arial" w:hAnsi="Arial" w:cs="Arial"/>
          <w:b/>
          <w:sz w:val="22"/>
          <w:szCs w:val="22"/>
        </w:rPr>
      </w:pPr>
    </w:p>
    <w:p w14:paraId="72E52A2B" w14:textId="77777777" w:rsidR="00C36394" w:rsidRDefault="002E53B6" w:rsidP="002A5E16">
      <w:pPr>
        <w:numPr>
          <w:ilvl w:val="0"/>
          <w:numId w:val="19"/>
        </w:numPr>
        <w:tabs>
          <w:tab w:val="clear" w:pos="1070"/>
          <w:tab w:val="num" w:pos="567"/>
        </w:tabs>
        <w:ind w:left="567" w:hanging="567"/>
        <w:jc w:val="both"/>
        <w:rPr>
          <w:rFonts w:ascii="Arial" w:hAnsi="Arial" w:cs="Arial"/>
          <w:sz w:val="22"/>
          <w:szCs w:val="22"/>
        </w:rPr>
      </w:pPr>
      <w:r w:rsidRPr="005C536B">
        <w:rPr>
          <w:rFonts w:ascii="Arial" w:hAnsi="Arial" w:cs="Arial"/>
          <w:b/>
          <w:sz w:val="22"/>
          <w:szCs w:val="22"/>
        </w:rPr>
        <w:t>Klauzula transportowania</w:t>
      </w:r>
      <w:r w:rsidRPr="005C536B">
        <w:rPr>
          <w:rFonts w:ascii="Arial" w:hAnsi="Arial" w:cs="Arial"/>
          <w:sz w:val="22"/>
          <w:szCs w:val="22"/>
        </w:rPr>
        <w:t xml:space="preserve"> – ochrona ubezpieczeniowa zostaje rozszerzona o szkody w środkach trwałych i mieniu </w:t>
      </w:r>
      <w:proofErr w:type="spellStart"/>
      <w:r w:rsidRPr="005C536B">
        <w:rPr>
          <w:rFonts w:ascii="Arial" w:hAnsi="Arial" w:cs="Arial"/>
          <w:sz w:val="22"/>
          <w:szCs w:val="22"/>
        </w:rPr>
        <w:t>niskocennym</w:t>
      </w:r>
      <w:proofErr w:type="spellEnd"/>
      <w:r w:rsidRPr="005C536B">
        <w:rPr>
          <w:rFonts w:ascii="Arial" w:hAnsi="Arial" w:cs="Arial"/>
          <w:sz w:val="22"/>
          <w:szCs w:val="22"/>
        </w:rPr>
        <w:t xml:space="preserve"> oraz sprzęcie elektronicznym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w:t>
      </w:r>
    </w:p>
    <w:p w14:paraId="0C96FDFF" w14:textId="77777777" w:rsidR="00C36394" w:rsidRDefault="00C36394" w:rsidP="00C36394">
      <w:pPr>
        <w:ind w:left="567"/>
        <w:jc w:val="both"/>
        <w:rPr>
          <w:rFonts w:ascii="Arial" w:hAnsi="Arial" w:cs="Arial"/>
          <w:b/>
          <w:sz w:val="22"/>
          <w:szCs w:val="22"/>
        </w:rPr>
      </w:pPr>
    </w:p>
    <w:p w14:paraId="710477A1" w14:textId="502892FD" w:rsidR="00C36394" w:rsidRDefault="002E53B6" w:rsidP="00C36394">
      <w:pPr>
        <w:ind w:left="567"/>
        <w:jc w:val="both"/>
        <w:rPr>
          <w:rFonts w:ascii="Arial" w:hAnsi="Arial" w:cs="Arial"/>
          <w:sz w:val="22"/>
          <w:szCs w:val="22"/>
        </w:rPr>
      </w:pPr>
      <w:r w:rsidRPr="005C536B">
        <w:rPr>
          <w:rFonts w:ascii="Arial" w:hAnsi="Arial" w:cs="Arial"/>
          <w:sz w:val="22"/>
          <w:szCs w:val="22"/>
        </w:rPr>
        <w:t>Limit odpowiedzialności wynosi 100</w:t>
      </w:r>
      <w:r w:rsidR="00C36394">
        <w:rPr>
          <w:rFonts w:ascii="Arial" w:hAnsi="Arial" w:cs="Arial"/>
          <w:sz w:val="22"/>
          <w:szCs w:val="22"/>
        </w:rPr>
        <w:t xml:space="preserve"> </w:t>
      </w:r>
      <w:r w:rsidRPr="005C536B">
        <w:rPr>
          <w:rFonts w:ascii="Arial" w:hAnsi="Arial" w:cs="Arial"/>
          <w:sz w:val="22"/>
          <w:szCs w:val="22"/>
        </w:rPr>
        <w:t xml:space="preserve">000,00 zł na jedno i wszystkie zdarzenia w rocznym okresie ubezpieczenia. </w:t>
      </w:r>
    </w:p>
    <w:p w14:paraId="17916775" w14:textId="77777777" w:rsidR="002E53B6" w:rsidRDefault="002E53B6" w:rsidP="002E53B6">
      <w:pPr>
        <w:pStyle w:val="Akapitzlist"/>
        <w:rPr>
          <w:rStyle w:val="Pogrubienie"/>
        </w:rPr>
      </w:pPr>
    </w:p>
    <w:p w14:paraId="67F3E8C2" w14:textId="77777777" w:rsidR="00C36394" w:rsidRPr="00C36394" w:rsidRDefault="002E53B6" w:rsidP="002A5E16">
      <w:pPr>
        <w:numPr>
          <w:ilvl w:val="0"/>
          <w:numId w:val="19"/>
        </w:numPr>
        <w:tabs>
          <w:tab w:val="clear" w:pos="1070"/>
          <w:tab w:val="num" w:pos="567"/>
        </w:tabs>
        <w:ind w:left="567" w:hanging="567"/>
        <w:jc w:val="both"/>
        <w:rPr>
          <w:rFonts w:ascii="Arial" w:hAnsi="Arial" w:cs="Arial"/>
          <w:sz w:val="22"/>
          <w:szCs w:val="22"/>
        </w:rPr>
      </w:pPr>
      <w:r w:rsidRPr="00E144EC">
        <w:rPr>
          <w:rStyle w:val="Pogrubienie"/>
          <w:rFonts w:ascii="Arial" w:hAnsi="Arial" w:cs="Arial"/>
          <w:sz w:val="22"/>
          <w:szCs w:val="22"/>
        </w:rPr>
        <w:t>Klauzula zalania</w:t>
      </w:r>
      <w:r w:rsidRPr="00E144EC">
        <w:rPr>
          <w:rFonts w:ascii="Arial" w:hAnsi="Arial" w:cs="Arial"/>
          <w:sz w:val="22"/>
          <w:szCs w:val="22"/>
        </w:rPr>
        <w:t xml:space="preserve"> – </w:t>
      </w:r>
      <w:r w:rsidRPr="00E144EC">
        <w:rPr>
          <w:rFonts w:ascii="Arial" w:hAnsi="Arial" w:cs="Arial"/>
          <w:sz w:val="22"/>
          <w:szCs w:val="22"/>
          <w:shd w:val="clear" w:color="auto" w:fill="FFFFFF"/>
        </w:rPr>
        <w:t xml:space="preserve">Ubezpieczyciel ponosi odpowiedzialność za szkody spowodowane </w:t>
      </w:r>
      <w:proofErr w:type="spellStart"/>
      <w:r w:rsidRPr="00E144EC">
        <w:rPr>
          <w:rFonts w:ascii="Arial" w:hAnsi="Arial" w:cs="Arial"/>
          <w:sz w:val="22"/>
          <w:szCs w:val="22"/>
          <w:shd w:val="clear" w:color="auto" w:fill="FFFFFF"/>
        </w:rPr>
        <w:t>zalaniami</w:t>
      </w:r>
      <w:proofErr w:type="spellEnd"/>
      <w:r w:rsidRPr="00E144EC">
        <w:rPr>
          <w:rFonts w:ascii="Arial" w:hAnsi="Arial" w:cs="Arial"/>
          <w:sz w:val="22"/>
          <w:szCs w:val="22"/>
          <w:shd w:val="clear" w:color="auto" w:fill="FFFFFF"/>
        </w:rPr>
        <w:t xml:space="preserve">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E144EC">
        <w:rPr>
          <w:rFonts w:ascii="Arial" w:hAnsi="Arial" w:cs="Arial"/>
          <w:sz w:val="22"/>
          <w:szCs w:val="22"/>
          <w:shd w:val="clear" w:color="auto" w:fill="FFFFFF"/>
        </w:rPr>
        <w:t>zalaniowych</w:t>
      </w:r>
      <w:proofErr w:type="spellEnd"/>
      <w:r w:rsidRPr="00E144EC">
        <w:rPr>
          <w:rFonts w:ascii="Arial" w:hAnsi="Arial" w:cs="Arial"/>
          <w:sz w:val="22"/>
          <w:szCs w:val="22"/>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w:t>
      </w:r>
    </w:p>
    <w:p w14:paraId="7BAED2E3" w14:textId="77777777" w:rsidR="00C36394" w:rsidRDefault="00C36394" w:rsidP="00C36394">
      <w:pPr>
        <w:ind w:left="567"/>
        <w:jc w:val="both"/>
        <w:rPr>
          <w:rStyle w:val="Pogrubienie"/>
          <w:rFonts w:ascii="Arial" w:hAnsi="Arial" w:cs="Arial"/>
          <w:sz w:val="22"/>
          <w:szCs w:val="22"/>
        </w:rPr>
      </w:pPr>
    </w:p>
    <w:p w14:paraId="403ABCB6" w14:textId="59122802" w:rsidR="002E53B6" w:rsidRPr="00E144EC" w:rsidRDefault="002E53B6" w:rsidP="00C36394">
      <w:pPr>
        <w:ind w:left="567"/>
        <w:jc w:val="both"/>
        <w:rPr>
          <w:rFonts w:ascii="Arial" w:hAnsi="Arial" w:cs="Arial"/>
          <w:sz w:val="22"/>
          <w:szCs w:val="22"/>
        </w:rPr>
      </w:pPr>
      <w:r w:rsidRPr="00E144EC">
        <w:rPr>
          <w:rFonts w:ascii="Arial" w:hAnsi="Arial" w:cs="Arial"/>
          <w:sz w:val="22"/>
          <w:szCs w:val="22"/>
          <w:shd w:val="clear" w:color="auto" w:fill="FFFFFF"/>
        </w:rPr>
        <w:t>Limit odpo</w:t>
      </w:r>
      <w:r w:rsidRPr="00E144EC">
        <w:rPr>
          <w:rFonts w:ascii="Arial" w:hAnsi="Arial" w:cs="Arial"/>
          <w:sz w:val="22"/>
          <w:szCs w:val="22"/>
        </w:rPr>
        <w:t xml:space="preserve">wiedzialności na jedno i wszystkie zdarzenia w rocznym okresie ubezpieczenia: </w:t>
      </w:r>
      <w:r w:rsidR="00C36394">
        <w:rPr>
          <w:rFonts w:ascii="Arial" w:hAnsi="Arial" w:cs="Arial"/>
          <w:sz w:val="22"/>
          <w:szCs w:val="22"/>
        </w:rPr>
        <w:t>2</w:t>
      </w:r>
      <w:r w:rsidRPr="00E144EC">
        <w:rPr>
          <w:rFonts w:ascii="Arial" w:hAnsi="Arial" w:cs="Arial"/>
          <w:sz w:val="22"/>
          <w:szCs w:val="22"/>
        </w:rPr>
        <w:t>00</w:t>
      </w:r>
      <w:r w:rsidR="00C36394">
        <w:rPr>
          <w:rFonts w:ascii="Arial" w:hAnsi="Arial" w:cs="Arial"/>
          <w:sz w:val="22"/>
          <w:szCs w:val="22"/>
        </w:rPr>
        <w:t xml:space="preserve"> </w:t>
      </w:r>
      <w:r w:rsidRPr="00E144EC">
        <w:rPr>
          <w:rFonts w:ascii="Arial" w:hAnsi="Arial" w:cs="Arial"/>
          <w:sz w:val="22"/>
          <w:szCs w:val="22"/>
        </w:rPr>
        <w:t xml:space="preserve">000,00 zł. Klauzula dotyczy ubezpieczenia mienia od wszystkich </w:t>
      </w:r>
      <w:proofErr w:type="spellStart"/>
      <w:r w:rsidRPr="00E144EC">
        <w:rPr>
          <w:rFonts w:ascii="Arial" w:hAnsi="Arial" w:cs="Arial"/>
          <w:sz w:val="22"/>
          <w:szCs w:val="22"/>
        </w:rPr>
        <w:t>ryzyk</w:t>
      </w:r>
      <w:proofErr w:type="spellEnd"/>
      <w:r w:rsidRPr="00E144EC">
        <w:rPr>
          <w:rFonts w:ascii="Arial" w:hAnsi="Arial" w:cs="Arial"/>
          <w:sz w:val="22"/>
          <w:szCs w:val="22"/>
        </w:rPr>
        <w:t>.</w:t>
      </w:r>
    </w:p>
    <w:p w14:paraId="2866575A" w14:textId="77777777" w:rsidR="002E53B6" w:rsidRPr="00E144EC" w:rsidRDefault="002E53B6" w:rsidP="002E53B6">
      <w:pPr>
        <w:jc w:val="both"/>
        <w:rPr>
          <w:rFonts w:ascii="Arial" w:hAnsi="Arial" w:cs="Arial"/>
          <w:sz w:val="22"/>
          <w:szCs w:val="22"/>
        </w:rPr>
      </w:pPr>
    </w:p>
    <w:p w14:paraId="7931EB3D" w14:textId="77777777" w:rsidR="002E53B6" w:rsidRPr="00E144EC" w:rsidRDefault="002E53B6" w:rsidP="002A5E16">
      <w:pPr>
        <w:numPr>
          <w:ilvl w:val="0"/>
          <w:numId w:val="19"/>
        </w:numPr>
        <w:tabs>
          <w:tab w:val="clear" w:pos="1070"/>
          <w:tab w:val="num" w:pos="567"/>
        </w:tabs>
        <w:ind w:left="567" w:hanging="567"/>
        <w:jc w:val="both"/>
        <w:rPr>
          <w:rFonts w:ascii="Arial" w:hAnsi="Arial" w:cs="Arial"/>
          <w:sz w:val="22"/>
          <w:szCs w:val="22"/>
        </w:rPr>
      </w:pPr>
      <w:r w:rsidRPr="00E144EC">
        <w:rPr>
          <w:rFonts w:ascii="Arial" w:hAnsi="Arial" w:cs="Arial"/>
          <w:b/>
          <w:bCs/>
          <w:sz w:val="22"/>
          <w:szCs w:val="22"/>
        </w:rPr>
        <w:t xml:space="preserve">Klauzula przywrócenia sumy ubezpieczenia po szkodzie </w:t>
      </w:r>
      <w:r w:rsidRPr="00E144EC">
        <w:rPr>
          <w:rFonts w:ascii="Arial" w:hAnsi="Arial" w:cs="Arial"/>
          <w:sz w:val="22"/>
          <w:szCs w:val="22"/>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E144EC">
        <w:rPr>
          <w:rFonts w:ascii="Arial" w:hAnsi="Arial" w:cs="Arial"/>
          <w:sz w:val="22"/>
          <w:szCs w:val="22"/>
        </w:rPr>
        <w:t>ryzyk</w:t>
      </w:r>
      <w:proofErr w:type="spellEnd"/>
      <w:r w:rsidRPr="00E144EC">
        <w:rPr>
          <w:rFonts w:ascii="Arial" w:hAnsi="Arial" w:cs="Arial"/>
          <w:sz w:val="22"/>
          <w:szCs w:val="22"/>
        </w:rPr>
        <w:t xml:space="preserve"> oraz ubezpieczenia sprzętu elektronicznego od wszystkich </w:t>
      </w:r>
      <w:proofErr w:type="spellStart"/>
      <w:r w:rsidRPr="00E144EC">
        <w:rPr>
          <w:rFonts w:ascii="Arial" w:hAnsi="Arial" w:cs="Arial"/>
          <w:sz w:val="22"/>
          <w:szCs w:val="22"/>
        </w:rPr>
        <w:t>ryzyk</w:t>
      </w:r>
      <w:proofErr w:type="spellEnd"/>
      <w:r w:rsidRPr="00E144EC">
        <w:rPr>
          <w:rFonts w:ascii="Arial" w:hAnsi="Arial" w:cs="Arial"/>
          <w:sz w:val="22"/>
          <w:szCs w:val="22"/>
        </w:rPr>
        <w:t xml:space="preserve">. Ubezpieczający nie będzie zobowiązany do dopłaty stosownej składki, wynikającej z przywrócenia sumy ubezpieczenia po szkodzie. </w:t>
      </w:r>
    </w:p>
    <w:p w14:paraId="0B1A714F" w14:textId="77777777" w:rsidR="002E53B6" w:rsidRPr="00E144EC" w:rsidRDefault="002E53B6" w:rsidP="002E53B6">
      <w:pPr>
        <w:pStyle w:val="Akapitzlist"/>
        <w:rPr>
          <w:rFonts w:ascii="Arial" w:hAnsi="Arial" w:cs="Arial"/>
          <w:b/>
          <w:color w:val="000000"/>
          <w:sz w:val="22"/>
          <w:szCs w:val="22"/>
        </w:rPr>
      </w:pPr>
    </w:p>
    <w:p w14:paraId="107997C7" w14:textId="77777777" w:rsidR="002E53B6" w:rsidRPr="00E144EC" w:rsidRDefault="002E53B6" w:rsidP="002A5E16">
      <w:pPr>
        <w:numPr>
          <w:ilvl w:val="0"/>
          <w:numId w:val="19"/>
        </w:numPr>
        <w:tabs>
          <w:tab w:val="clear" w:pos="1070"/>
          <w:tab w:val="num" w:pos="567"/>
        </w:tabs>
        <w:ind w:left="567" w:hanging="567"/>
        <w:jc w:val="both"/>
        <w:rPr>
          <w:rFonts w:ascii="Arial" w:hAnsi="Arial" w:cs="Arial"/>
          <w:sz w:val="22"/>
          <w:szCs w:val="22"/>
        </w:rPr>
      </w:pPr>
      <w:r w:rsidRPr="00E144EC">
        <w:rPr>
          <w:rFonts w:ascii="Arial" w:hAnsi="Arial" w:cs="Arial"/>
          <w:b/>
          <w:color w:val="000000"/>
          <w:sz w:val="22"/>
          <w:szCs w:val="22"/>
        </w:rPr>
        <w:t xml:space="preserve">Klauzula szkód mechanicznych </w:t>
      </w:r>
      <w:r w:rsidRPr="00E144EC">
        <w:rPr>
          <w:rFonts w:ascii="Arial" w:hAnsi="Arial" w:cs="Arial"/>
          <w:b/>
          <w:color w:val="FF0000"/>
          <w:sz w:val="22"/>
          <w:szCs w:val="22"/>
        </w:rPr>
        <w:t xml:space="preserve"> </w:t>
      </w:r>
      <w:r w:rsidRPr="00E144EC">
        <w:rPr>
          <w:rFonts w:ascii="Arial" w:hAnsi="Arial" w:cs="Arial"/>
          <w:b/>
          <w:color w:val="000000"/>
          <w:sz w:val="22"/>
          <w:szCs w:val="22"/>
        </w:rPr>
        <w:t>–</w:t>
      </w:r>
      <w:r w:rsidRPr="00E144EC">
        <w:rPr>
          <w:rFonts w:ascii="Arial" w:hAnsi="Arial" w:cs="Arial"/>
          <w:color w:val="000000"/>
          <w:sz w:val="22"/>
          <w:szCs w:val="22"/>
        </w:rPr>
        <w:t xml:space="preserve"> na mocy niniejszej klauzuli Ubezpieczyciel rozszerza zakres ochrony ubezpieczeniowej o szkody mechaniczne w maszynach, urządzeniach i aparatach oraz w urządzeniach stanowiących elementy stałe obiektów budowlanych spowodowane:</w:t>
      </w:r>
    </w:p>
    <w:p w14:paraId="3D3DFFC5" w14:textId="0E8A0ABA" w:rsidR="002B3110" w:rsidRDefault="002E53B6" w:rsidP="002A5E16">
      <w:pPr>
        <w:pStyle w:val="Akapitzlist"/>
        <w:numPr>
          <w:ilvl w:val="1"/>
          <w:numId w:val="19"/>
        </w:numPr>
        <w:suppressAutoHyphens/>
        <w:ind w:left="851" w:hanging="567"/>
        <w:jc w:val="both"/>
        <w:rPr>
          <w:rFonts w:ascii="Arial" w:hAnsi="Arial" w:cs="Arial"/>
          <w:color w:val="000000"/>
          <w:sz w:val="22"/>
          <w:szCs w:val="22"/>
        </w:rPr>
      </w:pPr>
      <w:r w:rsidRPr="008A6849">
        <w:rPr>
          <w:rFonts w:ascii="Arial" w:hAnsi="Arial" w:cs="Arial"/>
          <w:color w:val="000000"/>
          <w:sz w:val="22"/>
          <w:szCs w:val="22"/>
        </w:rPr>
        <w:t>działaniem człowieka</w:t>
      </w:r>
      <w:r w:rsidR="00CF68F1">
        <w:rPr>
          <w:rFonts w:ascii="Arial" w:hAnsi="Arial" w:cs="Arial"/>
          <w:color w:val="000000"/>
          <w:sz w:val="22"/>
          <w:szCs w:val="22"/>
          <w:lang w:val="pl-PL"/>
        </w:rPr>
        <w:t xml:space="preserve"> - </w:t>
      </w:r>
      <w:r w:rsidR="00CF68F1" w:rsidRPr="00E144EC">
        <w:rPr>
          <w:rFonts w:ascii="Arial" w:hAnsi="Arial" w:cs="Arial"/>
          <w:color w:val="000000"/>
          <w:sz w:val="22"/>
          <w:szCs w:val="22"/>
        </w:rPr>
        <w:t>uważa się szkody powstałe wskutek nieumyślnego błędu uprawnionych do obsługi osób oraz umyślnego uszkodzenia (zniszczenia) przez osoby trzecie</w:t>
      </w:r>
      <w:r w:rsidR="002B3110">
        <w:rPr>
          <w:rFonts w:ascii="Arial" w:hAnsi="Arial" w:cs="Arial"/>
          <w:color w:val="000000"/>
          <w:sz w:val="22"/>
          <w:szCs w:val="22"/>
          <w:lang w:val="pl-PL"/>
        </w:rPr>
        <w:t>;</w:t>
      </w:r>
    </w:p>
    <w:p w14:paraId="65CC0159" w14:textId="26B57F91" w:rsidR="00CF68F1" w:rsidRPr="002B3110" w:rsidRDefault="002E53B6" w:rsidP="002A5E16">
      <w:pPr>
        <w:pStyle w:val="Akapitzlist"/>
        <w:numPr>
          <w:ilvl w:val="1"/>
          <w:numId w:val="19"/>
        </w:numPr>
        <w:suppressAutoHyphens/>
        <w:ind w:left="851" w:hanging="567"/>
        <w:jc w:val="both"/>
        <w:rPr>
          <w:rFonts w:ascii="Arial" w:hAnsi="Arial" w:cs="Arial"/>
          <w:color w:val="000000"/>
          <w:sz w:val="22"/>
          <w:szCs w:val="22"/>
        </w:rPr>
      </w:pPr>
      <w:r w:rsidRPr="002B3110">
        <w:rPr>
          <w:rFonts w:ascii="Arial" w:hAnsi="Arial" w:cs="Arial"/>
          <w:color w:val="000000"/>
          <w:sz w:val="22"/>
          <w:szCs w:val="22"/>
        </w:rPr>
        <w:lastRenderedPageBreak/>
        <w:t>wadami produkcyjnymi</w:t>
      </w:r>
      <w:r w:rsidR="00CF68F1" w:rsidRPr="002B3110">
        <w:rPr>
          <w:rFonts w:ascii="Arial" w:hAnsi="Arial" w:cs="Arial"/>
          <w:color w:val="000000"/>
          <w:sz w:val="22"/>
          <w:szCs w:val="22"/>
          <w:lang w:val="pl-PL"/>
        </w:rPr>
        <w:t xml:space="preserve"> -</w:t>
      </w:r>
      <w:r w:rsidR="00CF68F1" w:rsidRPr="002B3110">
        <w:rPr>
          <w:rFonts w:ascii="Arial" w:hAnsi="Arial" w:cs="Arial"/>
          <w:color w:val="000000"/>
          <w:sz w:val="22"/>
          <w:szCs w:val="22"/>
        </w:rPr>
        <w:t xml:space="preserve"> uważa się szkody powstałe w  wyniku błędów w projektowaniu lub konstrukcji, wadliwego materiału oraz wad i usterek fabrycznych nie wykrytych podczas wykonywania maszyny lub zamontowania jej na stanowisku pracy. </w:t>
      </w:r>
    </w:p>
    <w:p w14:paraId="51913CBF" w14:textId="75FE9E1D" w:rsidR="002E53B6" w:rsidRPr="002B3110" w:rsidRDefault="002E53B6" w:rsidP="002A5E16">
      <w:pPr>
        <w:pStyle w:val="Akapitzlist"/>
        <w:numPr>
          <w:ilvl w:val="1"/>
          <w:numId w:val="19"/>
        </w:numPr>
        <w:suppressAutoHyphens/>
        <w:ind w:left="851" w:hanging="567"/>
        <w:jc w:val="both"/>
        <w:rPr>
          <w:rFonts w:ascii="Arial" w:hAnsi="Arial" w:cs="Arial"/>
          <w:color w:val="000000"/>
          <w:sz w:val="22"/>
          <w:szCs w:val="22"/>
        </w:rPr>
      </w:pPr>
      <w:r w:rsidRPr="002B3110">
        <w:rPr>
          <w:rFonts w:ascii="Arial" w:hAnsi="Arial" w:cs="Arial"/>
          <w:color w:val="000000"/>
          <w:sz w:val="22"/>
          <w:szCs w:val="22"/>
        </w:rPr>
        <w:t>przyczynami eksploatacyjnymi</w:t>
      </w:r>
      <w:r w:rsidR="002B3110">
        <w:rPr>
          <w:rFonts w:ascii="Arial" w:hAnsi="Arial" w:cs="Arial"/>
          <w:color w:val="000000"/>
          <w:sz w:val="22"/>
          <w:szCs w:val="22"/>
          <w:lang w:val="pl-PL"/>
        </w:rPr>
        <w:t xml:space="preserve"> -</w:t>
      </w:r>
      <w:r w:rsidR="006308E1">
        <w:rPr>
          <w:rFonts w:ascii="Arial" w:hAnsi="Arial" w:cs="Arial"/>
          <w:color w:val="000000"/>
          <w:sz w:val="22"/>
          <w:szCs w:val="22"/>
          <w:lang w:val="pl-PL"/>
        </w:rPr>
        <w:t xml:space="preserve"> </w:t>
      </w:r>
      <w:r w:rsidRPr="002B3110">
        <w:rPr>
          <w:rFonts w:ascii="Arial" w:hAnsi="Arial" w:cs="Arial"/>
          <w:color w:val="000000"/>
          <w:sz w:val="22"/>
          <w:szCs w:val="22"/>
        </w:rPr>
        <w:t>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2665BAB4" w14:textId="77777777" w:rsidR="006308E1" w:rsidRDefault="002E53B6" w:rsidP="006308E1">
      <w:pPr>
        <w:tabs>
          <w:tab w:val="num" w:pos="993"/>
          <w:tab w:val="num" w:pos="1070"/>
        </w:tabs>
        <w:suppressAutoHyphens/>
        <w:ind w:firstLine="567"/>
        <w:jc w:val="both"/>
        <w:rPr>
          <w:rFonts w:ascii="Arial" w:hAnsi="Arial" w:cs="Arial"/>
          <w:color w:val="000000"/>
          <w:sz w:val="22"/>
          <w:szCs w:val="22"/>
        </w:rPr>
      </w:pPr>
      <w:r w:rsidRPr="00E144EC">
        <w:rPr>
          <w:rFonts w:ascii="Arial" w:hAnsi="Arial" w:cs="Arial"/>
          <w:color w:val="000000"/>
          <w:sz w:val="22"/>
          <w:szCs w:val="22"/>
        </w:rPr>
        <w:t>Ochrona ubezpieczeniowa nie obejmuje szkód:</w:t>
      </w:r>
    </w:p>
    <w:p w14:paraId="634F0515" w14:textId="6982EDC3" w:rsidR="006308E1" w:rsidRPr="006308E1" w:rsidRDefault="002E53B6" w:rsidP="002A5E16">
      <w:pPr>
        <w:pStyle w:val="Akapitzlist"/>
        <w:numPr>
          <w:ilvl w:val="1"/>
          <w:numId w:val="19"/>
        </w:numPr>
        <w:tabs>
          <w:tab w:val="num" w:pos="993"/>
          <w:tab w:val="num" w:pos="1070"/>
        </w:tabs>
        <w:suppressAutoHyphens/>
        <w:ind w:left="851" w:hanging="567"/>
        <w:jc w:val="both"/>
        <w:rPr>
          <w:rFonts w:ascii="Arial" w:hAnsi="Arial" w:cs="Arial"/>
          <w:color w:val="000000"/>
          <w:sz w:val="22"/>
          <w:szCs w:val="22"/>
        </w:rPr>
      </w:pPr>
      <w:r w:rsidRPr="006308E1">
        <w:rPr>
          <w:rFonts w:ascii="Arial" w:hAnsi="Arial" w:cs="Arial"/>
          <w:color w:val="000000"/>
          <w:sz w:val="22"/>
          <w:szCs w:val="22"/>
        </w:rPr>
        <w:t xml:space="preserve">w maszynach, urządzeniach i aparatach technicznych zamontowanych pod ziemią (nie dotyczy urządzeń i instalacji wodociągowo-kanalizacyjnych i innych instalacji, jeżeli są objęte ubezpieczeniem od zdarzeń losowych), </w:t>
      </w:r>
    </w:p>
    <w:p w14:paraId="584463CB" w14:textId="77777777" w:rsidR="006308E1" w:rsidRDefault="002E53B6" w:rsidP="002A5E16">
      <w:pPr>
        <w:pStyle w:val="Akapitzlist"/>
        <w:numPr>
          <w:ilvl w:val="1"/>
          <w:numId w:val="19"/>
        </w:numPr>
        <w:tabs>
          <w:tab w:val="num" w:pos="993"/>
          <w:tab w:val="num" w:pos="1070"/>
        </w:tabs>
        <w:suppressAutoHyphens/>
        <w:ind w:left="851" w:hanging="567"/>
        <w:jc w:val="both"/>
        <w:rPr>
          <w:rFonts w:ascii="Arial" w:hAnsi="Arial" w:cs="Arial"/>
          <w:color w:val="000000"/>
          <w:sz w:val="22"/>
          <w:szCs w:val="22"/>
        </w:rPr>
      </w:pPr>
      <w:r w:rsidRPr="006308E1">
        <w:rPr>
          <w:rFonts w:ascii="Arial" w:hAnsi="Arial" w:cs="Arial"/>
          <w:color w:val="000000"/>
          <w:sz w:val="22"/>
          <w:szCs w:val="22"/>
        </w:rPr>
        <w:t>w częściach i materiałach, które ulegają szybkiemu zużyciu lub z uwagi na swoje specyficzne funkcje podlegają okresowej wymianie w ramach konserwacji,</w:t>
      </w:r>
    </w:p>
    <w:p w14:paraId="2F203957" w14:textId="77777777" w:rsidR="006308E1" w:rsidRDefault="002E53B6" w:rsidP="002A5E16">
      <w:pPr>
        <w:pStyle w:val="Akapitzlist"/>
        <w:numPr>
          <w:ilvl w:val="1"/>
          <w:numId w:val="19"/>
        </w:numPr>
        <w:tabs>
          <w:tab w:val="num" w:pos="993"/>
          <w:tab w:val="num" w:pos="1070"/>
        </w:tabs>
        <w:suppressAutoHyphens/>
        <w:ind w:left="851" w:hanging="567"/>
        <w:jc w:val="both"/>
        <w:rPr>
          <w:rFonts w:ascii="Arial" w:hAnsi="Arial" w:cs="Arial"/>
          <w:color w:val="000000"/>
          <w:sz w:val="22"/>
          <w:szCs w:val="22"/>
        </w:rPr>
      </w:pPr>
      <w:r w:rsidRPr="006308E1">
        <w:rPr>
          <w:rFonts w:ascii="Arial" w:hAnsi="Arial" w:cs="Arial"/>
          <w:color w:val="000000"/>
          <w:sz w:val="22"/>
          <w:szCs w:val="22"/>
        </w:rPr>
        <w:t>w czasie naprawy dokonywanej przez zewnętrzne służby techniczne,</w:t>
      </w:r>
    </w:p>
    <w:p w14:paraId="4AB37D5C" w14:textId="77777777" w:rsidR="006308E1" w:rsidRDefault="002E53B6" w:rsidP="002A5E16">
      <w:pPr>
        <w:pStyle w:val="Akapitzlist"/>
        <w:numPr>
          <w:ilvl w:val="1"/>
          <w:numId w:val="19"/>
        </w:numPr>
        <w:tabs>
          <w:tab w:val="num" w:pos="993"/>
          <w:tab w:val="num" w:pos="1070"/>
        </w:tabs>
        <w:suppressAutoHyphens/>
        <w:ind w:left="851" w:hanging="567"/>
        <w:jc w:val="both"/>
        <w:rPr>
          <w:rFonts w:ascii="Arial" w:hAnsi="Arial" w:cs="Arial"/>
          <w:color w:val="000000"/>
          <w:sz w:val="22"/>
          <w:szCs w:val="22"/>
        </w:rPr>
      </w:pPr>
      <w:r w:rsidRPr="006308E1">
        <w:rPr>
          <w:rFonts w:ascii="Arial" w:hAnsi="Arial" w:cs="Arial"/>
          <w:color w:val="000000"/>
          <w:sz w:val="22"/>
          <w:szCs w:val="22"/>
        </w:rPr>
        <w:t>będące następstwem naturalnego zużycia wskutek eksploatacji maszyny,</w:t>
      </w:r>
    </w:p>
    <w:p w14:paraId="4C030CDC" w14:textId="77777777" w:rsidR="006308E1" w:rsidRDefault="002E53B6" w:rsidP="002A5E16">
      <w:pPr>
        <w:pStyle w:val="Akapitzlist"/>
        <w:numPr>
          <w:ilvl w:val="1"/>
          <w:numId w:val="19"/>
        </w:numPr>
        <w:tabs>
          <w:tab w:val="num" w:pos="993"/>
          <w:tab w:val="num" w:pos="1070"/>
        </w:tabs>
        <w:suppressAutoHyphens/>
        <w:ind w:left="851" w:hanging="567"/>
        <w:jc w:val="both"/>
        <w:rPr>
          <w:rFonts w:ascii="Arial" w:hAnsi="Arial" w:cs="Arial"/>
          <w:color w:val="000000"/>
          <w:sz w:val="22"/>
          <w:szCs w:val="22"/>
        </w:rPr>
      </w:pPr>
      <w:r w:rsidRPr="006308E1">
        <w:rPr>
          <w:rFonts w:ascii="Arial" w:hAnsi="Arial" w:cs="Arial"/>
          <w:color w:val="000000"/>
          <w:sz w:val="22"/>
          <w:szCs w:val="22"/>
        </w:rPr>
        <w:t>w okresie gwarancyjnym, pokrywane przez producenta lub przez zewnętrzny warsztat naprawczy,</w:t>
      </w:r>
    </w:p>
    <w:p w14:paraId="5DE23AED" w14:textId="77777777" w:rsidR="006308E1" w:rsidRDefault="002E53B6" w:rsidP="002A5E16">
      <w:pPr>
        <w:pStyle w:val="Akapitzlist"/>
        <w:numPr>
          <w:ilvl w:val="1"/>
          <w:numId w:val="19"/>
        </w:numPr>
        <w:tabs>
          <w:tab w:val="num" w:pos="993"/>
          <w:tab w:val="num" w:pos="1070"/>
        </w:tabs>
        <w:suppressAutoHyphens/>
        <w:ind w:left="851" w:hanging="567"/>
        <w:jc w:val="both"/>
        <w:rPr>
          <w:rFonts w:ascii="Arial" w:hAnsi="Arial" w:cs="Arial"/>
          <w:color w:val="000000"/>
          <w:sz w:val="22"/>
          <w:szCs w:val="22"/>
        </w:rPr>
      </w:pPr>
      <w:r w:rsidRPr="006308E1">
        <w:rPr>
          <w:rFonts w:ascii="Arial" w:hAnsi="Arial" w:cs="Arial"/>
          <w:color w:val="000000"/>
          <w:sz w:val="22"/>
          <w:szCs w:val="22"/>
        </w:rPr>
        <w:t>spowodowane wadami bądź usterkami ujawnionymi przed zawarciem ubezpieczenia,</w:t>
      </w:r>
    </w:p>
    <w:p w14:paraId="2652B7E9" w14:textId="77777777" w:rsidR="006308E1" w:rsidRDefault="002E53B6" w:rsidP="002A5E16">
      <w:pPr>
        <w:pStyle w:val="Akapitzlist"/>
        <w:numPr>
          <w:ilvl w:val="1"/>
          <w:numId w:val="19"/>
        </w:numPr>
        <w:tabs>
          <w:tab w:val="num" w:pos="993"/>
          <w:tab w:val="num" w:pos="1070"/>
        </w:tabs>
        <w:suppressAutoHyphens/>
        <w:ind w:left="851" w:hanging="567"/>
        <w:jc w:val="both"/>
        <w:rPr>
          <w:rFonts w:ascii="Arial" w:hAnsi="Arial" w:cs="Arial"/>
          <w:color w:val="000000"/>
          <w:sz w:val="22"/>
          <w:szCs w:val="22"/>
        </w:rPr>
      </w:pPr>
      <w:r w:rsidRPr="006308E1">
        <w:rPr>
          <w:rFonts w:ascii="Arial" w:hAnsi="Arial" w:cs="Arial"/>
          <w:color w:val="000000"/>
          <w:sz w:val="22"/>
          <w:szCs w:val="22"/>
        </w:rPr>
        <w:t>o charakterze estetycznym, w tym zarysowania, zadrapania powierzchni, wgniecenia, obtłuczenia,</w:t>
      </w:r>
    </w:p>
    <w:p w14:paraId="074AFA23" w14:textId="77777777" w:rsidR="006308E1" w:rsidRDefault="002E53B6" w:rsidP="002A5E16">
      <w:pPr>
        <w:pStyle w:val="Akapitzlist"/>
        <w:numPr>
          <w:ilvl w:val="1"/>
          <w:numId w:val="19"/>
        </w:numPr>
        <w:tabs>
          <w:tab w:val="num" w:pos="993"/>
          <w:tab w:val="num" w:pos="1070"/>
        </w:tabs>
        <w:suppressAutoHyphens/>
        <w:ind w:left="851" w:hanging="567"/>
        <w:jc w:val="both"/>
        <w:rPr>
          <w:rFonts w:ascii="Arial" w:hAnsi="Arial" w:cs="Arial"/>
          <w:color w:val="000000"/>
          <w:sz w:val="22"/>
          <w:szCs w:val="22"/>
        </w:rPr>
      </w:pPr>
      <w:r w:rsidRPr="006308E1">
        <w:rPr>
          <w:rFonts w:ascii="Arial" w:hAnsi="Arial" w:cs="Arial"/>
          <w:color w:val="000000"/>
          <w:sz w:val="22"/>
          <w:szCs w:val="22"/>
        </w:rPr>
        <w:t>wynikające z wszelkich pośrednich i utraconych korzyści,</w:t>
      </w:r>
    </w:p>
    <w:p w14:paraId="06597B26" w14:textId="1CC273F9" w:rsidR="002E53B6" w:rsidRDefault="002E53B6" w:rsidP="002A5E16">
      <w:pPr>
        <w:pStyle w:val="Akapitzlist"/>
        <w:numPr>
          <w:ilvl w:val="1"/>
          <w:numId w:val="19"/>
        </w:numPr>
        <w:tabs>
          <w:tab w:val="num" w:pos="993"/>
          <w:tab w:val="num" w:pos="1070"/>
        </w:tabs>
        <w:suppressAutoHyphens/>
        <w:ind w:left="851" w:hanging="567"/>
        <w:jc w:val="both"/>
        <w:rPr>
          <w:rFonts w:ascii="Arial" w:hAnsi="Arial" w:cs="Arial"/>
          <w:color w:val="000000"/>
          <w:sz w:val="22"/>
          <w:szCs w:val="22"/>
        </w:rPr>
      </w:pPr>
      <w:r w:rsidRPr="006308E1">
        <w:rPr>
          <w:rFonts w:ascii="Arial" w:hAnsi="Arial" w:cs="Arial"/>
          <w:color w:val="000000"/>
          <w:sz w:val="22"/>
          <w:szCs w:val="22"/>
        </w:rPr>
        <w:t>w postaci utraty zysku.</w:t>
      </w:r>
    </w:p>
    <w:p w14:paraId="6AE7E694" w14:textId="77777777" w:rsidR="00B13B2B" w:rsidRPr="006308E1" w:rsidRDefault="00B13B2B" w:rsidP="00B13B2B">
      <w:pPr>
        <w:pStyle w:val="Akapitzlist"/>
        <w:tabs>
          <w:tab w:val="num" w:pos="993"/>
          <w:tab w:val="num" w:pos="1070"/>
        </w:tabs>
        <w:suppressAutoHyphens/>
        <w:ind w:left="851"/>
        <w:jc w:val="both"/>
        <w:rPr>
          <w:rFonts w:ascii="Arial" w:hAnsi="Arial" w:cs="Arial"/>
          <w:color w:val="000000"/>
          <w:sz w:val="22"/>
          <w:szCs w:val="22"/>
        </w:rPr>
      </w:pPr>
    </w:p>
    <w:p w14:paraId="31D61B1A" w14:textId="0B24D8B1" w:rsidR="002E53B6" w:rsidRPr="00E144EC" w:rsidRDefault="002E53B6" w:rsidP="002E53B6">
      <w:pPr>
        <w:tabs>
          <w:tab w:val="num" w:pos="993"/>
        </w:tabs>
        <w:autoSpaceDE w:val="0"/>
        <w:autoSpaceDN w:val="0"/>
        <w:adjustRightInd w:val="0"/>
        <w:rPr>
          <w:rFonts w:ascii="Arial" w:hAnsi="Arial" w:cs="Arial"/>
          <w:sz w:val="22"/>
          <w:szCs w:val="22"/>
        </w:rPr>
      </w:pPr>
      <w:r w:rsidRPr="00E144EC">
        <w:rPr>
          <w:rFonts w:ascii="Arial" w:hAnsi="Arial" w:cs="Arial"/>
          <w:color w:val="000000"/>
          <w:sz w:val="22"/>
          <w:szCs w:val="22"/>
        </w:rPr>
        <w:t xml:space="preserve">Limit </w:t>
      </w:r>
      <w:r w:rsidRPr="00E144EC">
        <w:rPr>
          <w:rFonts w:ascii="Arial" w:hAnsi="Arial" w:cs="Arial"/>
          <w:sz w:val="22"/>
          <w:szCs w:val="22"/>
        </w:rPr>
        <w:t>odpowiedzialności: 200</w:t>
      </w:r>
      <w:r w:rsidR="00B13B2B">
        <w:rPr>
          <w:rFonts w:ascii="Arial" w:hAnsi="Arial" w:cs="Arial"/>
          <w:sz w:val="22"/>
          <w:szCs w:val="22"/>
        </w:rPr>
        <w:t xml:space="preserve"> </w:t>
      </w:r>
      <w:r w:rsidRPr="00E144EC">
        <w:rPr>
          <w:rFonts w:ascii="Arial" w:hAnsi="Arial" w:cs="Arial"/>
          <w:sz w:val="22"/>
          <w:szCs w:val="22"/>
        </w:rPr>
        <w:t>000,00 zł na jedno i wszystkie zdarzenia w okresie ubezpieczenia.</w:t>
      </w:r>
    </w:p>
    <w:p w14:paraId="40A34575" w14:textId="10CBAFEB" w:rsidR="002E53B6" w:rsidRPr="00E144EC" w:rsidRDefault="006308E1" w:rsidP="002E53B6">
      <w:pPr>
        <w:rPr>
          <w:rFonts w:ascii="Arial" w:hAnsi="Arial" w:cs="Arial"/>
          <w:sz w:val="22"/>
          <w:szCs w:val="22"/>
          <w:shd w:val="clear" w:color="auto" w:fill="FFFFFF"/>
        </w:rPr>
      </w:pPr>
      <w:r>
        <w:rPr>
          <w:rFonts w:ascii="Arial" w:hAnsi="Arial" w:cs="Arial"/>
          <w:sz w:val="22"/>
          <w:szCs w:val="22"/>
          <w:shd w:val="clear" w:color="auto" w:fill="FFFFFF"/>
        </w:rPr>
        <w:t xml:space="preserve"> </w:t>
      </w:r>
    </w:p>
    <w:p w14:paraId="52AC6375" w14:textId="77777777" w:rsidR="002E53B6" w:rsidRPr="00E144EC" w:rsidRDefault="002E53B6" w:rsidP="002A5E16">
      <w:pPr>
        <w:pStyle w:val="WW-Tekstpodstawowywcity2"/>
        <w:numPr>
          <w:ilvl w:val="0"/>
          <w:numId w:val="19"/>
        </w:numPr>
        <w:tabs>
          <w:tab w:val="clear" w:pos="1070"/>
          <w:tab w:val="num" w:pos="567"/>
        </w:tabs>
        <w:ind w:left="567" w:hanging="567"/>
        <w:rPr>
          <w:rFonts w:ascii="Arial" w:hAnsi="Arial" w:cs="Arial"/>
          <w:color w:val="FF0000"/>
          <w:sz w:val="22"/>
          <w:szCs w:val="22"/>
        </w:rPr>
      </w:pPr>
      <w:r w:rsidRPr="006308E1">
        <w:rPr>
          <w:rFonts w:ascii="Arial" w:hAnsi="Arial" w:cs="Arial"/>
          <w:b/>
          <w:bCs/>
          <w:sz w:val="22"/>
          <w:szCs w:val="22"/>
          <w:shd w:val="clear" w:color="auto" w:fill="FFFFFF"/>
        </w:rPr>
        <w:t>Klauzula ubezpieczenia szkód elektrycznych</w:t>
      </w:r>
      <w:r w:rsidRPr="006308E1">
        <w:rPr>
          <w:rFonts w:ascii="Arial" w:hAnsi="Arial" w:cs="Arial"/>
          <w:sz w:val="22"/>
          <w:szCs w:val="22"/>
          <w:shd w:val="clear" w:color="auto" w:fill="FFFFFF"/>
        </w:rPr>
        <w:t xml:space="preserve"> - z</w:t>
      </w:r>
      <w:r w:rsidRPr="00E144EC">
        <w:rPr>
          <w:rFonts w:ascii="Arial" w:hAnsi="Arial" w:cs="Arial"/>
          <w:sz w:val="22"/>
          <w:szCs w:val="22"/>
          <w:shd w:val="clear" w:color="auto" w:fill="FFFFFF"/>
        </w:rPr>
        <w:t xml:space="preserve">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3A70640F" w14:textId="4FF9E0E1" w:rsidR="002E53B6" w:rsidRPr="00E144EC" w:rsidRDefault="002E53B6" w:rsidP="006308E1">
      <w:pPr>
        <w:ind w:left="567"/>
        <w:jc w:val="both"/>
        <w:rPr>
          <w:rFonts w:ascii="Arial" w:hAnsi="Arial" w:cs="Arial"/>
          <w:sz w:val="22"/>
          <w:szCs w:val="22"/>
        </w:rPr>
      </w:pPr>
      <w:r w:rsidRPr="00E144EC">
        <w:rPr>
          <w:rFonts w:ascii="Arial" w:hAnsi="Arial" w:cs="Arial"/>
          <w:sz w:val="22"/>
          <w:szCs w:val="22"/>
          <w:shd w:val="clear" w:color="auto" w:fill="FFFFFF"/>
        </w:rPr>
        <w:t xml:space="preserve">Poza </w:t>
      </w:r>
      <w:r w:rsidR="006308E1" w:rsidRPr="00E144EC">
        <w:rPr>
          <w:rFonts w:ascii="Arial" w:hAnsi="Arial" w:cs="Arial"/>
          <w:sz w:val="22"/>
          <w:szCs w:val="22"/>
          <w:shd w:val="clear" w:color="auto" w:fill="FFFFFF"/>
        </w:rPr>
        <w:t>włączeniami</w:t>
      </w:r>
      <w:r w:rsidRPr="00E144EC">
        <w:rPr>
          <w:rFonts w:ascii="Arial" w:hAnsi="Arial" w:cs="Arial"/>
          <w:sz w:val="22"/>
          <w:szCs w:val="22"/>
          <w:shd w:val="clear" w:color="auto" w:fill="FFFFFF"/>
        </w:rPr>
        <w:t xml:space="preserve"> odpowiedzialności określonymi w umowie ubezpieczenia oraz / lub w ogólnych warunkach ubezpieczenia, ubezpieczeniem nie są objęte szkody:</w:t>
      </w:r>
    </w:p>
    <w:p w14:paraId="205D55AC" w14:textId="37AC69B9" w:rsidR="006308E1" w:rsidRPr="006308E1" w:rsidRDefault="002E53B6" w:rsidP="002A5E16">
      <w:pPr>
        <w:pStyle w:val="Akapitzlist"/>
        <w:numPr>
          <w:ilvl w:val="1"/>
          <w:numId w:val="19"/>
        </w:numPr>
        <w:ind w:left="851" w:hanging="567"/>
        <w:jc w:val="both"/>
        <w:rPr>
          <w:rFonts w:ascii="Arial" w:hAnsi="Arial" w:cs="Arial"/>
          <w:sz w:val="22"/>
          <w:szCs w:val="22"/>
        </w:rPr>
      </w:pPr>
      <w:r w:rsidRPr="006308E1">
        <w:rPr>
          <w:rFonts w:ascii="Arial" w:hAnsi="Arial" w:cs="Arial"/>
          <w:sz w:val="22"/>
          <w:szCs w:val="22"/>
          <w:shd w:val="clear" w:color="auto" w:fill="FFFFFF"/>
        </w:rPr>
        <w:t>mechaniczne, chyba że powstały w następstwie szkody elektrycznej,</w:t>
      </w:r>
    </w:p>
    <w:p w14:paraId="286D7B88" w14:textId="77777777" w:rsidR="006308E1" w:rsidRPr="006308E1" w:rsidRDefault="002E53B6" w:rsidP="002A5E16">
      <w:pPr>
        <w:pStyle w:val="Akapitzlist"/>
        <w:numPr>
          <w:ilvl w:val="1"/>
          <w:numId w:val="19"/>
        </w:numPr>
        <w:ind w:left="851" w:hanging="567"/>
        <w:jc w:val="both"/>
        <w:rPr>
          <w:rFonts w:ascii="Arial" w:hAnsi="Arial" w:cs="Arial"/>
          <w:sz w:val="22"/>
          <w:szCs w:val="22"/>
        </w:rPr>
      </w:pPr>
      <w:r w:rsidRPr="006308E1">
        <w:rPr>
          <w:rFonts w:ascii="Arial" w:hAnsi="Arial" w:cs="Arial"/>
          <w:sz w:val="22"/>
          <w:szCs w:val="22"/>
          <w:shd w:val="clear" w:color="auto" w:fill="FFFFFF"/>
        </w:rPr>
        <w:t>w okresie gwarancyjnym, pokrywane przez producenta lub przez zewnętrzny warsztat naprawczy,</w:t>
      </w:r>
    </w:p>
    <w:p w14:paraId="6CBDC795" w14:textId="77777777" w:rsidR="006308E1" w:rsidRPr="006308E1" w:rsidRDefault="002E53B6" w:rsidP="002A5E16">
      <w:pPr>
        <w:pStyle w:val="Akapitzlist"/>
        <w:numPr>
          <w:ilvl w:val="1"/>
          <w:numId w:val="19"/>
        </w:numPr>
        <w:ind w:left="851" w:hanging="567"/>
        <w:jc w:val="both"/>
        <w:rPr>
          <w:rFonts w:ascii="Arial" w:hAnsi="Arial" w:cs="Arial"/>
          <w:sz w:val="22"/>
          <w:szCs w:val="22"/>
        </w:rPr>
      </w:pPr>
      <w:r w:rsidRPr="006308E1">
        <w:rPr>
          <w:rFonts w:ascii="Arial" w:hAnsi="Arial" w:cs="Arial"/>
          <w:sz w:val="22"/>
          <w:szCs w:val="22"/>
          <w:shd w:val="clear" w:color="auto" w:fill="FFFFFF"/>
        </w:rPr>
        <w:t>w czasie naprawy oraz podczas prób dokonywanych na maszynach elektrycznych (na przebicie izolacji, na obciążenie, na nagrzewanie się maszyny, itp.) z wyjątkiem prób dokonywanych w związku z okresowymi badaniami eksploatacyjnymi (oględzinami i przeglądami),</w:t>
      </w:r>
    </w:p>
    <w:p w14:paraId="5EADE2C3" w14:textId="77777777" w:rsidR="006308E1" w:rsidRPr="006308E1" w:rsidRDefault="002E53B6" w:rsidP="002A5E16">
      <w:pPr>
        <w:pStyle w:val="Akapitzlist"/>
        <w:numPr>
          <w:ilvl w:val="1"/>
          <w:numId w:val="19"/>
        </w:numPr>
        <w:ind w:left="851" w:hanging="567"/>
        <w:jc w:val="both"/>
        <w:rPr>
          <w:rFonts w:ascii="Arial" w:hAnsi="Arial" w:cs="Arial"/>
          <w:sz w:val="22"/>
          <w:szCs w:val="22"/>
        </w:rPr>
      </w:pPr>
      <w:r w:rsidRPr="006308E1">
        <w:rPr>
          <w:rFonts w:ascii="Arial" w:hAnsi="Arial" w:cs="Arial"/>
          <w:sz w:val="22"/>
          <w:szCs w:val="22"/>
          <w:shd w:val="clear" w:color="auto" w:fill="FFFFFF"/>
        </w:rPr>
        <w:t>we wszelkiego rodzaju miernikach (woltomierzach, amperomierzach, indykatorach, itp.) i licznikach,</w:t>
      </w:r>
    </w:p>
    <w:p w14:paraId="542A17E6" w14:textId="77777777" w:rsidR="006308E1" w:rsidRPr="006308E1" w:rsidRDefault="002E53B6" w:rsidP="002A5E16">
      <w:pPr>
        <w:pStyle w:val="Akapitzlist"/>
        <w:numPr>
          <w:ilvl w:val="1"/>
          <w:numId w:val="19"/>
        </w:numPr>
        <w:ind w:left="851" w:hanging="567"/>
        <w:jc w:val="both"/>
        <w:rPr>
          <w:rFonts w:ascii="Arial" w:hAnsi="Arial" w:cs="Arial"/>
          <w:sz w:val="22"/>
          <w:szCs w:val="22"/>
        </w:rPr>
      </w:pPr>
      <w:r w:rsidRPr="006308E1">
        <w:rPr>
          <w:rFonts w:ascii="Arial" w:hAnsi="Arial" w:cs="Arial"/>
          <w:sz w:val="22"/>
          <w:szCs w:val="22"/>
          <w:shd w:val="clear" w:color="auto" w:fill="FFFFFF"/>
        </w:rPr>
        <w:t>we wszelkiego rodzaju bezpiecznikach elektrycznych, stycznikach i odgromnikach oraz żarówkach, grzejnikach, lampach itp.,</w:t>
      </w:r>
    </w:p>
    <w:p w14:paraId="74B297EC" w14:textId="1F99ADBC" w:rsidR="002E53B6" w:rsidRPr="00B13B2B" w:rsidRDefault="002E53B6" w:rsidP="002A5E16">
      <w:pPr>
        <w:pStyle w:val="Akapitzlist"/>
        <w:numPr>
          <w:ilvl w:val="1"/>
          <w:numId w:val="19"/>
        </w:numPr>
        <w:ind w:left="851" w:hanging="567"/>
        <w:jc w:val="both"/>
        <w:rPr>
          <w:rFonts w:ascii="Arial" w:hAnsi="Arial" w:cs="Arial"/>
          <w:sz w:val="22"/>
          <w:szCs w:val="22"/>
        </w:rPr>
      </w:pPr>
      <w:r w:rsidRPr="006308E1">
        <w:rPr>
          <w:rFonts w:ascii="Arial" w:hAnsi="Arial" w:cs="Arial"/>
          <w:sz w:val="22"/>
          <w:szCs w:val="22"/>
          <w:shd w:val="clear" w:color="auto" w:fill="FFFFFF"/>
        </w:rPr>
        <w:t>w maszynach elektrycznych, w których - w okresie bezpośrednio poprzedzającym szkodę - nie przeprowadzono okresowego badania eksploatacyjnego (oględzin i przeglądu) stosownie do obowiązujących przepisów lub konserwacji.</w:t>
      </w:r>
    </w:p>
    <w:p w14:paraId="65AAB7F2" w14:textId="77777777" w:rsidR="00B13B2B" w:rsidRPr="006308E1" w:rsidRDefault="00B13B2B" w:rsidP="00B13B2B">
      <w:pPr>
        <w:pStyle w:val="Akapitzlist"/>
        <w:ind w:left="851"/>
        <w:jc w:val="both"/>
        <w:rPr>
          <w:rFonts w:ascii="Arial" w:hAnsi="Arial" w:cs="Arial"/>
          <w:sz w:val="22"/>
          <w:szCs w:val="22"/>
        </w:rPr>
      </w:pPr>
    </w:p>
    <w:p w14:paraId="027B41A2" w14:textId="2FFD418A" w:rsidR="002E53B6" w:rsidRPr="00E144EC" w:rsidRDefault="002E53B6" w:rsidP="002E53B6">
      <w:pPr>
        <w:rPr>
          <w:rFonts w:ascii="Arial" w:hAnsi="Arial" w:cs="Arial"/>
          <w:sz w:val="22"/>
          <w:szCs w:val="22"/>
          <w:shd w:val="clear" w:color="auto" w:fill="FFFFFF"/>
        </w:rPr>
      </w:pPr>
      <w:r w:rsidRPr="00E144EC">
        <w:rPr>
          <w:rFonts w:ascii="Arial" w:hAnsi="Arial" w:cs="Arial"/>
          <w:sz w:val="22"/>
          <w:szCs w:val="22"/>
          <w:shd w:val="clear" w:color="auto" w:fill="FFFFFF"/>
        </w:rPr>
        <w:t xml:space="preserve">Limit odpowiedzialności na jedno i wszystkie zdarzenia w okresie ubezpieczenia: </w:t>
      </w:r>
      <w:r w:rsidR="006308E1">
        <w:rPr>
          <w:rFonts w:ascii="Arial" w:hAnsi="Arial" w:cs="Arial"/>
          <w:bCs/>
          <w:sz w:val="22"/>
          <w:szCs w:val="22"/>
          <w:shd w:val="clear" w:color="auto" w:fill="FFFFFF"/>
        </w:rPr>
        <w:t>5</w:t>
      </w:r>
      <w:r w:rsidRPr="00E144EC">
        <w:rPr>
          <w:rFonts w:ascii="Arial" w:hAnsi="Arial" w:cs="Arial"/>
          <w:bCs/>
          <w:sz w:val="22"/>
          <w:szCs w:val="22"/>
          <w:shd w:val="clear" w:color="auto" w:fill="FFFFFF"/>
        </w:rPr>
        <w:t>00</w:t>
      </w:r>
      <w:r w:rsidR="00B13B2B">
        <w:rPr>
          <w:rFonts w:ascii="Arial" w:hAnsi="Arial" w:cs="Arial"/>
          <w:bCs/>
          <w:sz w:val="22"/>
          <w:szCs w:val="22"/>
          <w:shd w:val="clear" w:color="auto" w:fill="FFFFFF"/>
        </w:rPr>
        <w:t xml:space="preserve"> </w:t>
      </w:r>
      <w:r w:rsidRPr="00E144EC">
        <w:rPr>
          <w:rFonts w:ascii="Arial" w:hAnsi="Arial" w:cs="Arial"/>
          <w:bCs/>
          <w:sz w:val="22"/>
          <w:szCs w:val="22"/>
          <w:shd w:val="clear" w:color="auto" w:fill="FFFFFF"/>
        </w:rPr>
        <w:t>000,00 zł.</w:t>
      </w:r>
      <w:r w:rsidRPr="00E144EC">
        <w:rPr>
          <w:rFonts w:ascii="Arial" w:hAnsi="Arial" w:cs="Arial"/>
          <w:sz w:val="22"/>
          <w:szCs w:val="22"/>
          <w:shd w:val="clear" w:color="auto" w:fill="FFFFFF"/>
        </w:rPr>
        <w:t xml:space="preserve"> </w:t>
      </w:r>
      <w:r w:rsidR="006308E1">
        <w:rPr>
          <w:rFonts w:ascii="Arial" w:hAnsi="Arial" w:cs="Arial"/>
          <w:sz w:val="22"/>
          <w:szCs w:val="22"/>
          <w:shd w:val="clear" w:color="auto" w:fill="FFFFFF"/>
        </w:rPr>
        <w:t xml:space="preserve"> </w:t>
      </w:r>
    </w:p>
    <w:p w14:paraId="4D9191EF" w14:textId="77777777" w:rsidR="002E53B6" w:rsidRPr="00E144EC" w:rsidRDefault="002E53B6" w:rsidP="002E53B6">
      <w:pPr>
        <w:rPr>
          <w:rFonts w:ascii="Arial" w:hAnsi="Arial" w:cs="Arial"/>
          <w:sz w:val="22"/>
          <w:szCs w:val="22"/>
          <w:shd w:val="clear" w:color="auto" w:fill="FFFFFF"/>
        </w:rPr>
      </w:pPr>
    </w:p>
    <w:p w14:paraId="64984C80" w14:textId="3F4A017F" w:rsidR="002E53B6" w:rsidRPr="00E144EC" w:rsidRDefault="002E53B6" w:rsidP="002A5E16">
      <w:pPr>
        <w:pStyle w:val="Akapitzlist"/>
        <w:widowControl w:val="0"/>
        <w:numPr>
          <w:ilvl w:val="0"/>
          <w:numId w:val="19"/>
        </w:numPr>
        <w:tabs>
          <w:tab w:val="clear" w:pos="1070"/>
          <w:tab w:val="num" w:pos="284"/>
        </w:tabs>
        <w:autoSpaceDE w:val="0"/>
        <w:autoSpaceDN w:val="0"/>
        <w:ind w:left="567" w:hanging="567"/>
        <w:contextualSpacing w:val="0"/>
        <w:jc w:val="both"/>
        <w:rPr>
          <w:rFonts w:ascii="Arial" w:hAnsi="Arial" w:cs="Arial"/>
          <w:sz w:val="22"/>
          <w:szCs w:val="22"/>
          <w:shd w:val="clear" w:color="auto" w:fill="FFFFFF"/>
        </w:rPr>
      </w:pPr>
      <w:r w:rsidRPr="00E144EC">
        <w:rPr>
          <w:rFonts w:ascii="Arial" w:hAnsi="Arial" w:cs="Arial"/>
          <w:b/>
          <w:sz w:val="22"/>
          <w:szCs w:val="22"/>
        </w:rPr>
        <w:t>Klauzula katastrofy budowlanej</w:t>
      </w:r>
      <w:r w:rsidRPr="00E144EC">
        <w:rPr>
          <w:rFonts w:ascii="Arial" w:hAnsi="Arial" w:cs="Arial"/>
          <w:sz w:val="22"/>
          <w:szCs w:val="22"/>
        </w:rPr>
        <w:t xml:space="preserve"> – Ubezpieczyciel ponosi odpowiedzialność </w:t>
      </w:r>
      <w:r w:rsidRPr="00E144EC">
        <w:rPr>
          <w:rFonts w:ascii="Arial" w:hAnsi="Arial" w:cs="Arial"/>
          <w:sz w:val="22"/>
          <w:szCs w:val="22"/>
          <w:shd w:val="clear" w:color="auto" w:fill="FFFFFF"/>
        </w:rPr>
        <w:t xml:space="preserve">za szkody powstałe w mieniu Ubezpieczającego/Ubezpieczonego spowodowane katastrofą budowlaną rozumianą jako gwałtowne, nieoczekiwane zniszczenie budynku bądź budowli lub ich </w:t>
      </w:r>
      <w:r w:rsidRPr="00E144EC">
        <w:rPr>
          <w:rStyle w:val="object"/>
          <w:rFonts w:ascii="Arial" w:hAnsi="Arial" w:cs="Arial"/>
          <w:sz w:val="22"/>
          <w:szCs w:val="22"/>
          <w:shd w:val="clear" w:color="auto" w:fill="FFFFFF"/>
        </w:rPr>
        <w:t>cz</w:t>
      </w:r>
      <w:r w:rsidRPr="00E144EC">
        <w:rPr>
          <w:rFonts w:ascii="Arial" w:hAnsi="Arial" w:cs="Arial"/>
          <w:sz w:val="22"/>
          <w:szCs w:val="22"/>
          <w:shd w:val="clear" w:color="auto" w:fill="FFFFFF"/>
        </w:rPr>
        <w:t xml:space="preserve">ęści w </w:t>
      </w:r>
      <w:r w:rsidRPr="00E144EC">
        <w:rPr>
          <w:rFonts w:ascii="Arial" w:hAnsi="Arial" w:cs="Arial"/>
          <w:sz w:val="22"/>
          <w:szCs w:val="22"/>
          <w:shd w:val="clear" w:color="auto" w:fill="FFFFFF"/>
        </w:rPr>
        <w:lastRenderedPageBreak/>
        <w:t xml:space="preserve">wyniku nagłej utraty wytrzymałości elementów budynku bądź budowli, elementów rusztowań, elementów urządzeń formujących, ścianek szczelnych i obudowy wykopów. </w:t>
      </w:r>
    </w:p>
    <w:p w14:paraId="41BBB0B4" w14:textId="77777777" w:rsidR="002E53B6" w:rsidRPr="00E144EC" w:rsidRDefault="002E53B6" w:rsidP="00A652AB">
      <w:pPr>
        <w:pStyle w:val="WW-Tekstpodstawowywcity2"/>
        <w:ind w:left="567" w:firstLine="0"/>
        <w:rPr>
          <w:rFonts w:ascii="Arial" w:hAnsi="Arial" w:cs="Arial"/>
          <w:sz w:val="22"/>
          <w:szCs w:val="22"/>
        </w:rPr>
      </w:pPr>
      <w:r w:rsidRPr="00E144EC">
        <w:rPr>
          <w:rFonts w:ascii="Arial" w:hAnsi="Arial" w:cs="Arial"/>
          <w:sz w:val="22"/>
          <w:szCs w:val="22"/>
        </w:rPr>
        <w:t>Z odpowiedzialności Ubezpieczyciela wyłączone są szkody:</w:t>
      </w:r>
    </w:p>
    <w:p w14:paraId="5A1AC6AE" w14:textId="77777777" w:rsidR="00A652AB" w:rsidRDefault="002E53B6" w:rsidP="002A5E16">
      <w:pPr>
        <w:pStyle w:val="WW-Tekstpodstawowywcity2"/>
        <w:numPr>
          <w:ilvl w:val="1"/>
          <w:numId w:val="19"/>
        </w:numPr>
        <w:tabs>
          <w:tab w:val="left" w:pos="284"/>
        </w:tabs>
        <w:ind w:left="851" w:hanging="567"/>
        <w:rPr>
          <w:rFonts w:ascii="Arial" w:hAnsi="Arial" w:cs="Arial"/>
          <w:sz w:val="22"/>
          <w:szCs w:val="22"/>
          <w:shd w:val="clear" w:color="auto" w:fill="FFFFFF"/>
        </w:rPr>
      </w:pPr>
      <w:r w:rsidRPr="00E144EC">
        <w:rPr>
          <w:rFonts w:ascii="Arial" w:hAnsi="Arial" w:cs="Arial"/>
          <w:sz w:val="22"/>
          <w:szCs w:val="22"/>
        </w:rPr>
        <w:t>wynikłe ze zdarzeń powstałych w budynkach będących w trakcie przebudowy lub remontu wymagającego uzyskania pozwolenia na budowę,</w:t>
      </w:r>
    </w:p>
    <w:p w14:paraId="2D91F287" w14:textId="77777777" w:rsidR="00A652AB" w:rsidRDefault="002E53B6" w:rsidP="002A5E16">
      <w:pPr>
        <w:pStyle w:val="WW-Tekstpodstawowywcity2"/>
        <w:numPr>
          <w:ilvl w:val="1"/>
          <w:numId w:val="19"/>
        </w:numPr>
        <w:tabs>
          <w:tab w:val="left" w:pos="284"/>
        </w:tabs>
        <w:ind w:left="851" w:hanging="567"/>
        <w:rPr>
          <w:rFonts w:ascii="Arial" w:hAnsi="Arial" w:cs="Arial"/>
          <w:sz w:val="22"/>
          <w:szCs w:val="22"/>
          <w:shd w:val="clear" w:color="auto" w:fill="FFFFFF"/>
        </w:rPr>
      </w:pPr>
      <w:r w:rsidRPr="00A652AB">
        <w:rPr>
          <w:rFonts w:ascii="Arial" w:hAnsi="Arial" w:cs="Arial"/>
          <w:sz w:val="22"/>
          <w:szCs w:val="22"/>
        </w:rPr>
        <w:t xml:space="preserve">w budynkach przeznaczonych do rozbiórki, </w:t>
      </w:r>
    </w:p>
    <w:p w14:paraId="5F201AC1" w14:textId="731952FF" w:rsidR="002E53B6" w:rsidRPr="00A652AB" w:rsidRDefault="002E53B6" w:rsidP="002A5E16">
      <w:pPr>
        <w:pStyle w:val="WW-Tekstpodstawowywcity2"/>
        <w:numPr>
          <w:ilvl w:val="1"/>
          <w:numId w:val="19"/>
        </w:numPr>
        <w:tabs>
          <w:tab w:val="left" w:pos="284"/>
        </w:tabs>
        <w:ind w:left="851" w:hanging="567"/>
        <w:rPr>
          <w:rFonts w:ascii="Arial" w:hAnsi="Arial" w:cs="Arial"/>
          <w:sz w:val="22"/>
          <w:szCs w:val="22"/>
          <w:shd w:val="clear" w:color="auto" w:fill="FFFFFF"/>
        </w:rPr>
      </w:pPr>
      <w:r w:rsidRPr="00A652AB">
        <w:rPr>
          <w:rFonts w:ascii="Arial" w:hAnsi="Arial" w:cs="Arial"/>
          <w:sz w:val="22"/>
          <w:szCs w:val="22"/>
        </w:rPr>
        <w:t>w budynkach wyłączonych z eksploatacji przez okres dłuższy niż 12 miesięcy</w:t>
      </w:r>
      <w:r w:rsidR="00B13B2B" w:rsidRPr="00A652AB">
        <w:rPr>
          <w:rFonts w:ascii="Arial" w:hAnsi="Arial" w:cs="Arial"/>
          <w:color w:val="FF0000"/>
          <w:sz w:val="22"/>
          <w:szCs w:val="22"/>
        </w:rPr>
        <w:t>.</w:t>
      </w:r>
    </w:p>
    <w:p w14:paraId="11789B7B" w14:textId="5AF17E6C" w:rsidR="00B13B2B" w:rsidRDefault="00B13B2B" w:rsidP="00B13B2B">
      <w:pPr>
        <w:pStyle w:val="WW-Tekstpodstawowywcity2"/>
        <w:rPr>
          <w:rFonts w:ascii="Arial" w:hAnsi="Arial" w:cs="Arial"/>
          <w:color w:val="FF0000"/>
          <w:sz w:val="22"/>
          <w:szCs w:val="22"/>
          <w:shd w:val="clear" w:color="auto" w:fill="FFFFFF"/>
        </w:rPr>
      </w:pPr>
    </w:p>
    <w:p w14:paraId="7D8BCCAC" w14:textId="690326FF" w:rsidR="00B13B2B" w:rsidRPr="00E144EC" w:rsidRDefault="00B13B2B" w:rsidP="00B13B2B">
      <w:pPr>
        <w:pStyle w:val="WW-Tekstpodstawowywcity2"/>
        <w:ind w:left="0" w:firstLine="0"/>
        <w:rPr>
          <w:rFonts w:ascii="Arial" w:hAnsi="Arial" w:cs="Arial"/>
          <w:color w:val="FF0000"/>
          <w:sz w:val="22"/>
          <w:szCs w:val="22"/>
          <w:shd w:val="clear" w:color="auto" w:fill="FFFFFF"/>
        </w:rPr>
      </w:pPr>
      <w:r w:rsidRPr="00E144EC">
        <w:rPr>
          <w:rFonts w:ascii="Arial" w:hAnsi="Arial" w:cs="Arial"/>
          <w:sz w:val="22"/>
          <w:szCs w:val="22"/>
          <w:shd w:val="clear" w:color="auto" w:fill="FFFFFF"/>
        </w:rPr>
        <w:t xml:space="preserve">Limit odpowiedzialności na jedno i wszystkie zdarzenia w rocznym okresie ubezpieczenia: </w:t>
      </w:r>
      <w:r>
        <w:rPr>
          <w:rFonts w:ascii="Arial" w:hAnsi="Arial" w:cs="Arial"/>
          <w:sz w:val="22"/>
          <w:szCs w:val="22"/>
          <w:shd w:val="clear" w:color="auto" w:fill="FFFFFF"/>
        </w:rPr>
        <w:t xml:space="preserve">3 000 </w:t>
      </w:r>
      <w:r w:rsidRPr="00E144EC">
        <w:rPr>
          <w:rFonts w:ascii="Arial" w:hAnsi="Arial" w:cs="Arial"/>
          <w:sz w:val="22"/>
          <w:szCs w:val="22"/>
          <w:shd w:val="clear" w:color="auto" w:fill="FFFFFF"/>
        </w:rPr>
        <w:t>000,00 zł.</w:t>
      </w:r>
    </w:p>
    <w:p w14:paraId="78CE1D1B" w14:textId="12365BAB" w:rsidR="002E53B6" w:rsidRPr="00E144EC" w:rsidRDefault="00B13B2B" w:rsidP="00B13B2B">
      <w:pPr>
        <w:pStyle w:val="WW-Tekstpodstawowywcity2"/>
        <w:ind w:left="1070" w:hanging="1070"/>
        <w:rPr>
          <w:rFonts w:ascii="Arial" w:hAnsi="Arial" w:cs="Arial"/>
          <w:sz w:val="22"/>
          <w:szCs w:val="22"/>
        </w:rPr>
      </w:pPr>
      <w:r>
        <w:rPr>
          <w:rFonts w:ascii="Arial" w:hAnsi="Arial" w:cs="Arial"/>
          <w:color w:val="000000"/>
          <w:sz w:val="22"/>
          <w:szCs w:val="22"/>
          <w:shd w:val="clear" w:color="auto" w:fill="FFFFFF"/>
        </w:rPr>
        <w:t xml:space="preserve"> </w:t>
      </w:r>
    </w:p>
    <w:p w14:paraId="163F9E4E" w14:textId="77777777" w:rsidR="002E53B6" w:rsidRPr="00E144EC" w:rsidRDefault="002E53B6" w:rsidP="002A5E16">
      <w:pPr>
        <w:pStyle w:val="WW-Tekstpodstawowywcity2"/>
        <w:numPr>
          <w:ilvl w:val="0"/>
          <w:numId w:val="19"/>
        </w:numPr>
        <w:tabs>
          <w:tab w:val="clear" w:pos="1070"/>
          <w:tab w:val="num" w:pos="567"/>
        </w:tabs>
        <w:ind w:left="567" w:hanging="567"/>
        <w:rPr>
          <w:rFonts w:ascii="Arial" w:hAnsi="Arial" w:cs="Arial"/>
          <w:sz w:val="22"/>
          <w:szCs w:val="22"/>
        </w:rPr>
      </w:pPr>
      <w:r w:rsidRPr="00E144EC">
        <w:rPr>
          <w:rFonts w:ascii="Arial" w:hAnsi="Arial" w:cs="Arial"/>
          <w:b/>
          <w:sz w:val="22"/>
          <w:szCs w:val="22"/>
        </w:rPr>
        <w:t>Klauzula ubezpieczenia prac budowlano-montażowych</w:t>
      </w:r>
      <w:r w:rsidRPr="00E144EC">
        <w:rPr>
          <w:rFonts w:ascii="Arial" w:hAnsi="Arial" w:cs="Arial"/>
          <w:sz w:val="22"/>
          <w:szCs w:val="22"/>
        </w:rPr>
        <w:t xml:space="preserve"> – na mocy niniejszej klauzuli Ubezpieczyciel obejmuje ochroną szkody powstałe podczas prowadzenia </w:t>
      </w:r>
      <w:r w:rsidRPr="00E144EC">
        <w:rPr>
          <w:rFonts w:ascii="Arial" w:hAnsi="Arial" w:cs="Arial"/>
          <w:color w:val="000000"/>
          <w:sz w:val="22"/>
          <w:szCs w:val="22"/>
          <w:shd w:val="clear" w:color="auto" w:fill="FFFFFF"/>
        </w:rPr>
        <w:t xml:space="preserve">prac ziemnych i robót budowlano-montażowych, w </w:t>
      </w:r>
      <w:r w:rsidRPr="00E144EC">
        <w:rPr>
          <w:rFonts w:ascii="Arial" w:hAnsi="Arial" w:cs="Arial"/>
          <w:sz w:val="22"/>
          <w:szCs w:val="22"/>
          <w:shd w:val="clear" w:color="auto" w:fill="FFFFFF"/>
        </w:rPr>
        <w:t>tym również robót</w:t>
      </w:r>
      <w:r w:rsidRPr="00E144EC">
        <w:rPr>
          <w:rFonts w:ascii="Arial" w:hAnsi="Arial" w:cs="Arial"/>
          <w:color w:val="000000"/>
          <w:sz w:val="22"/>
          <w:szCs w:val="22"/>
          <w:shd w:val="clear" w:color="auto" w:fill="FFFFFF"/>
        </w:rPr>
        <w:t xml:space="preserve">, na które zgodnie z prawem budowlanym wymagane jest pozwolenie na budowę. Ochrona ubezpieczeniowa obejmuje również szkody </w:t>
      </w:r>
      <w:r w:rsidRPr="00E144EC">
        <w:rPr>
          <w:rFonts w:ascii="Arial" w:hAnsi="Arial" w:cs="Arial"/>
          <w:sz w:val="22"/>
          <w:szCs w:val="22"/>
        </w:rPr>
        <w:t>związane z:</w:t>
      </w:r>
    </w:p>
    <w:p w14:paraId="2995D2A6" w14:textId="73BEFA1A" w:rsidR="00A652AB" w:rsidRPr="00A652AB" w:rsidRDefault="002E53B6" w:rsidP="002A5E16">
      <w:pPr>
        <w:pStyle w:val="Akapitzlist"/>
        <w:numPr>
          <w:ilvl w:val="1"/>
          <w:numId w:val="19"/>
        </w:numPr>
        <w:ind w:left="851" w:hanging="567"/>
        <w:jc w:val="both"/>
        <w:rPr>
          <w:rFonts w:ascii="Arial" w:hAnsi="Arial" w:cs="Arial"/>
          <w:sz w:val="22"/>
          <w:szCs w:val="22"/>
        </w:rPr>
      </w:pPr>
      <w:r w:rsidRPr="00A652AB">
        <w:rPr>
          <w:rFonts w:ascii="Arial" w:hAnsi="Arial" w:cs="Arial"/>
          <w:sz w:val="22"/>
          <w:szCs w:val="22"/>
        </w:rPr>
        <w:t>naruszeniem konstrukcji dachu,</w:t>
      </w:r>
    </w:p>
    <w:p w14:paraId="28A46562" w14:textId="77777777" w:rsidR="00A652AB" w:rsidRDefault="002E53B6" w:rsidP="002A5E16">
      <w:pPr>
        <w:pStyle w:val="Akapitzlist"/>
        <w:numPr>
          <w:ilvl w:val="1"/>
          <w:numId w:val="19"/>
        </w:numPr>
        <w:ind w:left="851" w:hanging="567"/>
        <w:jc w:val="both"/>
        <w:rPr>
          <w:rFonts w:ascii="Arial" w:hAnsi="Arial" w:cs="Arial"/>
          <w:sz w:val="22"/>
          <w:szCs w:val="22"/>
        </w:rPr>
      </w:pPr>
      <w:r w:rsidRPr="00A652AB">
        <w:rPr>
          <w:rFonts w:ascii="Arial" w:hAnsi="Arial" w:cs="Arial"/>
          <w:sz w:val="22"/>
          <w:szCs w:val="22"/>
        </w:rPr>
        <w:t>naruszeniem bądź usunięciem  pokrycia dachu,</w:t>
      </w:r>
    </w:p>
    <w:p w14:paraId="6E8BBFB1" w14:textId="2939C76D" w:rsidR="002E53B6" w:rsidRPr="00A652AB" w:rsidRDefault="002E53B6" w:rsidP="002A5E16">
      <w:pPr>
        <w:pStyle w:val="Akapitzlist"/>
        <w:numPr>
          <w:ilvl w:val="1"/>
          <w:numId w:val="19"/>
        </w:numPr>
        <w:ind w:left="851" w:hanging="567"/>
        <w:jc w:val="both"/>
        <w:rPr>
          <w:rFonts w:ascii="Arial" w:hAnsi="Arial" w:cs="Arial"/>
          <w:sz w:val="22"/>
          <w:szCs w:val="22"/>
        </w:rPr>
      </w:pPr>
      <w:r w:rsidRPr="00A652AB">
        <w:rPr>
          <w:rFonts w:ascii="Arial" w:hAnsi="Arial" w:cs="Arial"/>
          <w:sz w:val="22"/>
          <w:szCs w:val="22"/>
        </w:rPr>
        <w:t>szkody powstałe wskutek katastrofy budowlanej.</w:t>
      </w:r>
    </w:p>
    <w:p w14:paraId="0245CD1C" w14:textId="77777777" w:rsidR="002E53B6" w:rsidRPr="00E144EC" w:rsidRDefault="002E53B6" w:rsidP="00DD6C99">
      <w:pPr>
        <w:ind w:left="567"/>
        <w:jc w:val="both"/>
        <w:rPr>
          <w:rFonts w:ascii="Arial" w:hAnsi="Arial" w:cs="Arial"/>
          <w:sz w:val="22"/>
          <w:szCs w:val="22"/>
        </w:rPr>
      </w:pPr>
      <w:r w:rsidRPr="00E144EC">
        <w:rPr>
          <w:rFonts w:ascii="Arial" w:hAnsi="Arial" w:cs="Arial"/>
          <w:sz w:val="22"/>
          <w:szCs w:val="22"/>
        </w:rPr>
        <w:t>Ubezpieczyciel obejmuje ochroną ww. szkody z następującymi limitami odpowiedzialności w rocznym okresie ubezpieczenia:</w:t>
      </w:r>
    </w:p>
    <w:p w14:paraId="334DDC3B" w14:textId="77777777" w:rsidR="004709E6" w:rsidRPr="004709E6" w:rsidRDefault="002E53B6" w:rsidP="002A5E16">
      <w:pPr>
        <w:pStyle w:val="Akapitzlist"/>
        <w:numPr>
          <w:ilvl w:val="1"/>
          <w:numId w:val="19"/>
        </w:numPr>
        <w:tabs>
          <w:tab w:val="left" w:pos="284"/>
        </w:tabs>
        <w:ind w:left="851" w:hanging="567"/>
        <w:jc w:val="both"/>
        <w:rPr>
          <w:rFonts w:ascii="Arial" w:hAnsi="Arial" w:cs="Arial"/>
          <w:sz w:val="22"/>
          <w:szCs w:val="22"/>
        </w:rPr>
      </w:pPr>
      <w:r w:rsidRPr="000E21E7">
        <w:rPr>
          <w:rFonts w:ascii="Arial" w:hAnsi="Arial" w:cs="Arial"/>
          <w:color w:val="000000"/>
          <w:sz w:val="22"/>
          <w:szCs w:val="22"/>
          <w:shd w:val="clear" w:color="auto" w:fill="FFFFFF"/>
        </w:rPr>
        <w:t>szkody w mieniu będącym przedmiotem prac budowlano-</w:t>
      </w:r>
      <w:r w:rsidRPr="000E21E7">
        <w:rPr>
          <w:rFonts w:ascii="Arial" w:hAnsi="Arial" w:cs="Arial"/>
          <w:sz w:val="22"/>
          <w:szCs w:val="22"/>
          <w:shd w:val="clear" w:color="auto" w:fill="FFFFFF"/>
        </w:rPr>
        <w:t>montażowych – do limitu 1 000.000,00 zł na jedno i wszystkie zdarzenia w okresie ubezpieczenia;</w:t>
      </w:r>
    </w:p>
    <w:p w14:paraId="412DB08A" w14:textId="77777777" w:rsidR="004709E6" w:rsidRPr="004709E6" w:rsidRDefault="002E53B6" w:rsidP="002A5E16">
      <w:pPr>
        <w:pStyle w:val="Akapitzlist"/>
        <w:numPr>
          <w:ilvl w:val="1"/>
          <w:numId w:val="19"/>
        </w:numPr>
        <w:tabs>
          <w:tab w:val="left" w:pos="284"/>
        </w:tabs>
        <w:ind w:left="851" w:hanging="567"/>
        <w:jc w:val="both"/>
        <w:rPr>
          <w:rFonts w:ascii="Arial" w:hAnsi="Arial" w:cs="Arial"/>
          <w:sz w:val="22"/>
          <w:szCs w:val="22"/>
        </w:rPr>
      </w:pPr>
      <w:r w:rsidRPr="004709E6">
        <w:rPr>
          <w:rFonts w:ascii="Arial" w:hAnsi="Arial" w:cs="Arial"/>
          <w:sz w:val="22"/>
          <w:szCs w:val="22"/>
          <w:shd w:val="clear" w:color="auto" w:fill="FFFFFF"/>
        </w:rPr>
        <w:t>szkody w pozostałym mieniu stanowiącym przedmiot ubezpieczenia do sum ubezpieczenia określonych w umowie ubezpieczenia;</w:t>
      </w:r>
    </w:p>
    <w:p w14:paraId="58B1CF18" w14:textId="433D7542" w:rsidR="004709E6" w:rsidRDefault="002E53B6" w:rsidP="002A5E16">
      <w:pPr>
        <w:pStyle w:val="Akapitzlist"/>
        <w:numPr>
          <w:ilvl w:val="1"/>
          <w:numId w:val="19"/>
        </w:numPr>
        <w:tabs>
          <w:tab w:val="left" w:pos="284"/>
        </w:tabs>
        <w:ind w:left="851" w:hanging="567"/>
        <w:jc w:val="both"/>
        <w:rPr>
          <w:rFonts w:ascii="Arial" w:hAnsi="Arial" w:cs="Arial"/>
          <w:sz w:val="22"/>
          <w:szCs w:val="22"/>
        </w:rPr>
      </w:pPr>
      <w:r w:rsidRPr="004709E6">
        <w:rPr>
          <w:rFonts w:ascii="Arial" w:hAnsi="Arial" w:cs="Arial"/>
          <w:sz w:val="22"/>
          <w:szCs w:val="22"/>
        </w:rPr>
        <w:t xml:space="preserve">szkody w nakładach i materiałach do limitu odpowiedzialności </w:t>
      </w:r>
      <w:r w:rsidR="00DD6C99">
        <w:rPr>
          <w:rFonts w:ascii="Arial" w:hAnsi="Arial" w:cs="Arial"/>
          <w:sz w:val="22"/>
          <w:szCs w:val="22"/>
          <w:lang w:val="pl-PL"/>
        </w:rPr>
        <w:t>1</w:t>
      </w:r>
      <w:r w:rsidRPr="004709E6">
        <w:rPr>
          <w:rFonts w:ascii="Arial" w:hAnsi="Arial" w:cs="Arial"/>
          <w:sz w:val="22"/>
          <w:szCs w:val="22"/>
        </w:rPr>
        <w:t>00.000,00 zł (limit ten podwyższa sumę ubezpieczenia określoną w umowie ubezpieczenia);</w:t>
      </w:r>
    </w:p>
    <w:p w14:paraId="584E7776" w14:textId="185A3BB8" w:rsidR="002E53B6" w:rsidRPr="004709E6" w:rsidRDefault="002E53B6" w:rsidP="002A5E16">
      <w:pPr>
        <w:pStyle w:val="Akapitzlist"/>
        <w:numPr>
          <w:ilvl w:val="1"/>
          <w:numId w:val="19"/>
        </w:numPr>
        <w:tabs>
          <w:tab w:val="left" w:pos="284"/>
        </w:tabs>
        <w:ind w:left="851" w:hanging="567"/>
        <w:jc w:val="both"/>
        <w:rPr>
          <w:rFonts w:ascii="Arial" w:hAnsi="Arial" w:cs="Arial"/>
          <w:sz w:val="22"/>
          <w:szCs w:val="22"/>
        </w:rPr>
      </w:pPr>
      <w:r w:rsidRPr="004709E6">
        <w:rPr>
          <w:rFonts w:ascii="Arial" w:hAnsi="Arial" w:cs="Arial"/>
          <w:sz w:val="22"/>
          <w:szCs w:val="22"/>
        </w:rPr>
        <w:t>szkody powstałe wskutek zalania w związku z naruszeniem bądź usunięciem pokrycia dachu - z limitem odpowiedzialności do 20% sumy ubezpieczenia określonej w umowie ubezpieczenia, nie więcej niż 100.000,00 zł,</w:t>
      </w:r>
    </w:p>
    <w:p w14:paraId="5549CC52" w14:textId="33608D5A" w:rsidR="002E53B6" w:rsidRPr="00E144EC" w:rsidRDefault="002E53B6" w:rsidP="00DD6C99">
      <w:pPr>
        <w:tabs>
          <w:tab w:val="num" w:pos="993"/>
        </w:tabs>
        <w:autoSpaceDE w:val="0"/>
        <w:autoSpaceDN w:val="0"/>
        <w:adjustRightInd w:val="0"/>
        <w:ind w:left="567"/>
        <w:rPr>
          <w:rFonts w:ascii="Arial" w:hAnsi="Arial" w:cs="Arial"/>
          <w:sz w:val="22"/>
          <w:szCs w:val="22"/>
        </w:rPr>
      </w:pPr>
      <w:r w:rsidRPr="00E144EC">
        <w:rPr>
          <w:rFonts w:ascii="Arial" w:hAnsi="Arial" w:cs="Arial"/>
          <w:sz w:val="22"/>
          <w:szCs w:val="22"/>
        </w:rPr>
        <w:t xml:space="preserve">W przypadku gdy na mienie będące przedmiotem prac budowlano-montażowych, które wymagają pozwolenia na budowę, zawarta jest odrębna polisa na ubezpieczenie </w:t>
      </w:r>
      <w:proofErr w:type="spellStart"/>
      <w:r w:rsidRPr="00E144EC">
        <w:rPr>
          <w:rFonts w:ascii="Arial" w:hAnsi="Arial" w:cs="Arial"/>
          <w:sz w:val="22"/>
          <w:szCs w:val="22"/>
        </w:rPr>
        <w:t>ryzyk</w:t>
      </w:r>
      <w:proofErr w:type="spellEnd"/>
      <w:r w:rsidRPr="00E144EC">
        <w:rPr>
          <w:rFonts w:ascii="Arial" w:hAnsi="Arial" w:cs="Arial"/>
          <w:sz w:val="22"/>
          <w:szCs w:val="22"/>
        </w:rPr>
        <w:t xml:space="preserve"> budowlano</w:t>
      </w:r>
      <w:r w:rsidR="00B13B2B">
        <w:rPr>
          <w:rFonts w:ascii="Arial" w:hAnsi="Arial" w:cs="Arial"/>
          <w:sz w:val="22"/>
          <w:szCs w:val="22"/>
        </w:rPr>
        <w:t xml:space="preserve"> - </w:t>
      </w:r>
      <w:r w:rsidRPr="00E144EC">
        <w:rPr>
          <w:rFonts w:ascii="Arial" w:hAnsi="Arial" w:cs="Arial"/>
          <w:sz w:val="22"/>
          <w:szCs w:val="22"/>
        </w:rPr>
        <w:t>montażowych, to niniejsza klauzula nie ma zastosowania.</w:t>
      </w:r>
    </w:p>
    <w:p w14:paraId="0B30598F" w14:textId="7EBF30E7" w:rsidR="002E53B6" w:rsidRDefault="00B13B2B" w:rsidP="002E53B6">
      <w:pPr>
        <w:ind w:left="993" w:hanging="993"/>
        <w:jc w:val="both"/>
        <w:rPr>
          <w:rFonts w:ascii="Tahoma" w:hAnsi="Tahoma" w:cs="Tahoma"/>
        </w:rPr>
      </w:pPr>
      <w:r>
        <w:rPr>
          <w:rFonts w:ascii="Tahoma" w:hAnsi="Tahoma" w:cs="Tahoma"/>
        </w:rPr>
        <w:t xml:space="preserve"> </w:t>
      </w:r>
    </w:p>
    <w:p w14:paraId="58E8686A" w14:textId="53DAC3C5" w:rsidR="002E53B6" w:rsidRDefault="00B13B2B" w:rsidP="001101C3">
      <w:pPr>
        <w:jc w:val="both"/>
        <w:rPr>
          <w:rFonts w:ascii="Arial" w:hAnsi="Arial" w:cs="Arial"/>
          <w:sz w:val="22"/>
          <w:szCs w:val="22"/>
          <w:shd w:val="clear" w:color="auto" w:fill="FFFFFF"/>
        </w:rPr>
      </w:pPr>
      <w:r w:rsidRPr="00E144EC">
        <w:rPr>
          <w:rFonts w:ascii="Arial" w:hAnsi="Arial" w:cs="Arial"/>
          <w:sz w:val="22"/>
          <w:szCs w:val="22"/>
          <w:shd w:val="clear" w:color="auto" w:fill="FFFFFF"/>
        </w:rPr>
        <w:t xml:space="preserve">Limit odpowiedzialności na jedno i wszystkie zdarzenia w rocznym okresie ubezpieczenia: </w:t>
      </w:r>
      <w:r w:rsidR="004709E6">
        <w:rPr>
          <w:rFonts w:ascii="Arial" w:hAnsi="Arial" w:cs="Arial"/>
          <w:sz w:val="22"/>
          <w:szCs w:val="22"/>
          <w:shd w:val="clear" w:color="auto" w:fill="FFFFFF"/>
        </w:rPr>
        <w:t>1 0</w:t>
      </w:r>
      <w:r w:rsidR="001101C3">
        <w:rPr>
          <w:rFonts w:ascii="Arial" w:hAnsi="Arial" w:cs="Arial"/>
          <w:sz w:val="22"/>
          <w:szCs w:val="22"/>
          <w:shd w:val="clear" w:color="auto" w:fill="FFFFFF"/>
        </w:rPr>
        <w:t xml:space="preserve">00 </w:t>
      </w:r>
      <w:r w:rsidRPr="00E144EC">
        <w:rPr>
          <w:rFonts w:ascii="Arial" w:hAnsi="Arial" w:cs="Arial"/>
          <w:sz w:val="22"/>
          <w:szCs w:val="22"/>
          <w:shd w:val="clear" w:color="auto" w:fill="FFFFFF"/>
        </w:rPr>
        <w:t>000,00</w:t>
      </w:r>
      <w:r w:rsidR="001101C3">
        <w:rPr>
          <w:rFonts w:ascii="Arial" w:hAnsi="Arial" w:cs="Arial"/>
          <w:sz w:val="22"/>
          <w:szCs w:val="22"/>
          <w:shd w:val="clear" w:color="auto" w:fill="FFFFFF"/>
        </w:rPr>
        <w:t xml:space="preserve"> </w:t>
      </w:r>
      <w:r w:rsidRPr="00E144EC">
        <w:rPr>
          <w:rFonts w:ascii="Arial" w:hAnsi="Arial" w:cs="Arial"/>
          <w:sz w:val="22"/>
          <w:szCs w:val="22"/>
          <w:shd w:val="clear" w:color="auto" w:fill="FFFFFF"/>
        </w:rPr>
        <w:t>zł.</w:t>
      </w:r>
    </w:p>
    <w:p w14:paraId="79EA2E51" w14:textId="77777777" w:rsidR="001101C3" w:rsidRPr="00286746" w:rsidRDefault="001101C3" w:rsidP="001101C3">
      <w:pPr>
        <w:jc w:val="both"/>
        <w:rPr>
          <w:rFonts w:ascii="Tahoma" w:hAnsi="Tahoma" w:cs="Tahoma"/>
        </w:rPr>
      </w:pPr>
    </w:p>
    <w:p w14:paraId="66FA7D74" w14:textId="77777777" w:rsidR="002E53B6" w:rsidRPr="00626BD8" w:rsidRDefault="002E53B6" w:rsidP="002A5E16">
      <w:pPr>
        <w:pStyle w:val="WW-Tekstpodstawowywcity2"/>
        <w:numPr>
          <w:ilvl w:val="0"/>
          <w:numId w:val="19"/>
        </w:numPr>
        <w:tabs>
          <w:tab w:val="clear" w:pos="1070"/>
          <w:tab w:val="num" w:pos="284"/>
          <w:tab w:val="num" w:pos="567"/>
          <w:tab w:val="num" w:pos="1212"/>
        </w:tabs>
        <w:spacing w:before="112" w:after="248"/>
        <w:ind w:left="567" w:hanging="567"/>
        <w:rPr>
          <w:rFonts w:ascii="Arial" w:hAnsi="Arial" w:cs="Arial"/>
          <w:i/>
          <w:sz w:val="22"/>
          <w:szCs w:val="22"/>
        </w:rPr>
      </w:pPr>
      <w:r w:rsidRPr="00626BD8">
        <w:rPr>
          <w:rFonts w:ascii="Arial" w:hAnsi="Arial" w:cs="Arial"/>
          <w:b/>
          <w:sz w:val="22"/>
          <w:szCs w:val="22"/>
        </w:rPr>
        <w:t xml:space="preserve">Klauzula zgłaszania szkód – </w:t>
      </w:r>
      <w:r w:rsidRPr="00626BD8">
        <w:rPr>
          <w:rFonts w:ascii="Arial" w:hAnsi="Arial" w:cs="Arial"/>
          <w:sz w:val="22"/>
          <w:szCs w:val="22"/>
        </w:rPr>
        <w:t xml:space="preserve">zawiadomienie Ubezpieczyciela o szkodzie winno nastąpić niezwłocznie, nie później jednak niż w ciągu 7 dni od daty powstania szkody lub uzyskania o niej wiadomości. Dotyczy wszystkich </w:t>
      </w:r>
      <w:proofErr w:type="spellStart"/>
      <w:r w:rsidRPr="00626BD8">
        <w:rPr>
          <w:rFonts w:ascii="Arial" w:hAnsi="Arial" w:cs="Arial"/>
          <w:sz w:val="22"/>
          <w:szCs w:val="22"/>
        </w:rPr>
        <w:t>ryzyk</w:t>
      </w:r>
      <w:proofErr w:type="spellEnd"/>
      <w:r w:rsidRPr="00626BD8">
        <w:rPr>
          <w:rFonts w:ascii="Arial" w:hAnsi="Arial" w:cs="Arial"/>
          <w:sz w:val="22"/>
          <w:szCs w:val="22"/>
        </w:rPr>
        <w:t>.</w:t>
      </w:r>
    </w:p>
    <w:p w14:paraId="32ABA7E7" w14:textId="43FB58BC" w:rsidR="002E53B6" w:rsidRPr="00C710ED" w:rsidRDefault="002E53B6" w:rsidP="002A5E16">
      <w:pPr>
        <w:pStyle w:val="WW-Tekstpodstawowywcity2"/>
        <w:numPr>
          <w:ilvl w:val="0"/>
          <w:numId w:val="19"/>
        </w:numPr>
        <w:tabs>
          <w:tab w:val="clear" w:pos="1070"/>
          <w:tab w:val="num" w:pos="567"/>
          <w:tab w:val="num" w:pos="1212"/>
        </w:tabs>
        <w:spacing w:before="112" w:after="248"/>
        <w:ind w:left="567" w:hanging="567"/>
        <w:rPr>
          <w:rFonts w:ascii="Arial" w:hAnsi="Arial" w:cs="Arial"/>
          <w:i/>
          <w:sz w:val="22"/>
          <w:szCs w:val="22"/>
        </w:rPr>
      </w:pPr>
      <w:r w:rsidRPr="00163455">
        <w:rPr>
          <w:rFonts w:ascii="Arial" w:hAnsi="Arial" w:cs="Arial"/>
          <w:b/>
          <w:sz w:val="22"/>
          <w:szCs w:val="22"/>
        </w:rPr>
        <w:t xml:space="preserve">Klauzula likwidacyjna dotycząca środków trwałych - </w:t>
      </w:r>
      <w:r w:rsidRPr="00163455">
        <w:rPr>
          <w:rFonts w:ascii="Arial" w:hAnsi="Arial" w:cs="Arial"/>
          <w:sz w:val="22"/>
          <w:szCs w:val="22"/>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Odszkodowanie </w:t>
      </w:r>
      <w:r w:rsidRPr="00163455">
        <w:rPr>
          <w:rFonts w:ascii="Arial" w:hAnsi="Arial" w:cs="Arial"/>
          <w:sz w:val="22"/>
          <w:szCs w:val="22"/>
        </w:rPr>
        <w:lastRenderedPageBreak/>
        <w:t xml:space="preserve">wypłacane jest w pełnej wysokości </w:t>
      </w:r>
      <w:r w:rsidRPr="00163455">
        <w:rPr>
          <w:rFonts w:ascii="Arial" w:hAnsi="Arial" w:cs="Arial"/>
          <w:sz w:val="22"/>
          <w:szCs w:val="22"/>
          <w:lang w:eastAsia="ar-SA"/>
        </w:rPr>
        <w:t xml:space="preserve">obejmującej koszt naprawy, wymiany, nabycia lub odbudowy z uwzględnieniem kosztów montażu, demontażu, transportu, ceł i innych opłat. </w:t>
      </w:r>
      <w:r w:rsidR="00DD6C99">
        <w:rPr>
          <w:rFonts w:ascii="Arial" w:hAnsi="Arial" w:cs="Arial"/>
          <w:sz w:val="22"/>
          <w:szCs w:val="22"/>
        </w:rPr>
        <w:t xml:space="preserve"> </w:t>
      </w:r>
      <w:r w:rsidRPr="00163455">
        <w:rPr>
          <w:rFonts w:ascii="Arial" w:hAnsi="Arial" w:cs="Arial"/>
          <w:sz w:val="22"/>
          <w:szCs w:val="22"/>
        </w:rPr>
        <w:t xml:space="preserve"> </w:t>
      </w:r>
    </w:p>
    <w:p w14:paraId="7E551DCF" w14:textId="2D17808D" w:rsidR="002E53B6" w:rsidRPr="0004769B" w:rsidRDefault="002E53B6" w:rsidP="002A5E16">
      <w:pPr>
        <w:pStyle w:val="WW-Tekstpodstawowywcity2"/>
        <w:numPr>
          <w:ilvl w:val="0"/>
          <w:numId w:val="19"/>
        </w:numPr>
        <w:tabs>
          <w:tab w:val="num" w:pos="567"/>
          <w:tab w:val="num" w:pos="1212"/>
        </w:tabs>
        <w:spacing w:before="112" w:after="248"/>
        <w:ind w:left="567" w:hanging="567"/>
        <w:rPr>
          <w:rFonts w:ascii="Arial" w:hAnsi="Arial" w:cs="Arial"/>
          <w:i/>
          <w:sz w:val="22"/>
          <w:szCs w:val="22"/>
        </w:rPr>
      </w:pPr>
      <w:r w:rsidRPr="00163455">
        <w:rPr>
          <w:rFonts w:ascii="Arial" w:hAnsi="Arial" w:cs="Arial"/>
          <w:b/>
          <w:sz w:val="22"/>
          <w:szCs w:val="22"/>
        </w:rPr>
        <w:t xml:space="preserve">Klauzula szybkiej likwidacji szkód </w:t>
      </w:r>
      <w:r w:rsidRPr="00163455">
        <w:rPr>
          <w:rFonts w:ascii="Arial" w:hAnsi="Arial" w:cs="Arial"/>
          <w:sz w:val="22"/>
          <w:szCs w:val="22"/>
        </w:rPr>
        <w:t xml:space="preserve">- w przypadku wystąpienia szkody w ubezpieczonym mieniu, którego 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danego podmiotu, ubezpieczony po zgłoszeniu szkody może przystąpić do samodzielnej likwidacji szkody na powyższych zasadach jedynie w przypadku, gdy ubezpieczyciel nie dokona oględzin przedmiotu szkody w ciągu 3 dni roboczych od daty otrzymania zgłoszenia szkody. Niniejsza klauzula ma zastosowanie do szkód o szacunkowej wartości nie przekraczającej </w:t>
      </w:r>
      <w:r w:rsidR="0004769B">
        <w:rPr>
          <w:rFonts w:ascii="Arial" w:hAnsi="Arial" w:cs="Arial"/>
          <w:sz w:val="22"/>
          <w:szCs w:val="22"/>
        </w:rPr>
        <w:t>1</w:t>
      </w:r>
      <w:r w:rsidRPr="00163455">
        <w:rPr>
          <w:rFonts w:ascii="Arial" w:hAnsi="Arial" w:cs="Arial"/>
          <w:sz w:val="22"/>
          <w:szCs w:val="22"/>
        </w:rPr>
        <w:t xml:space="preserve">0 000,00 zł. Dotyczy ubezpieczenia mienia od wszystkich </w:t>
      </w:r>
      <w:proofErr w:type="spellStart"/>
      <w:r w:rsidRPr="00163455">
        <w:rPr>
          <w:rFonts w:ascii="Arial" w:hAnsi="Arial" w:cs="Arial"/>
          <w:sz w:val="22"/>
          <w:szCs w:val="22"/>
        </w:rPr>
        <w:t>ryzyk</w:t>
      </w:r>
      <w:proofErr w:type="spellEnd"/>
      <w:r w:rsidRPr="00163455">
        <w:rPr>
          <w:rFonts w:ascii="Arial" w:hAnsi="Arial" w:cs="Arial"/>
          <w:sz w:val="22"/>
          <w:szCs w:val="22"/>
        </w:rPr>
        <w:t xml:space="preserve">, ubezpieczenia sprzętu elektronicznego od wszystkich </w:t>
      </w:r>
      <w:proofErr w:type="spellStart"/>
      <w:r w:rsidRPr="00163455">
        <w:rPr>
          <w:rFonts w:ascii="Arial" w:hAnsi="Arial" w:cs="Arial"/>
          <w:sz w:val="22"/>
          <w:szCs w:val="22"/>
        </w:rPr>
        <w:t>ryzyk</w:t>
      </w:r>
      <w:proofErr w:type="spellEnd"/>
      <w:r w:rsidRPr="00163455">
        <w:rPr>
          <w:rFonts w:ascii="Arial" w:hAnsi="Arial" w:cs="Arial"/>
          <w:sz w:val="22"/>
          <w:szCs w:val="22"/>
        </w:rPr>
        <w:t>, ubezpieczenia maszyn od uszkodzeń.</w:t>
      </w:r>
    </w:p>
    <w:p w14:paraId="79AB6002" w14:textId="57EA3068" w:rsidR="0004769B" w:rsidRPr="00807F67" w:rsidRDefault="0004769B" w:rsidP="0004769B">
      <w:pPr>
        <w:pStyle w:val="WW-Tekstpodstawowywcity2"/>
        <w:tabs>
          <w:tab w:val="num" w:pos="426"/>
          <w:tab w:val="num" w:pos="1212"/>
        </w:tabs>
        <w:spacing w:before="112" w:after="248"/>
        <w:ind w:left="0" w:firstLine="0"/>
        <w:rPr>
          <w:rFonts w:ascii="Arial" w:hAnsi="Arial" w:cs="Arial"/>
          <w:i/>
          <w:sz w:val="22"/>
          <w:szCs w:val="22"/>
        </w:rPr>
      </w:pPr>
      <w:r w:rsidRPr="00E144EC">
        <w:rPr>
          <w:rFonts w:ascii="Arial" w:hAnsi="Arial" w:cs="Arial"/>
          <w:sz w:val="22"/>
          <w:szCs w:val="22"/>
          <w:shd w:val="clear" w:color="auto" w:fill="FFFFFF"/>
        </w:rPr>
        <w:t xml:space="preserve">Limit odpowiedzialności na jedno i wszystkie zdarzenia w rocznym okresie ubezpieczenia: </w:t>
      </w:r>
      <w:r>
        <w:rPr>
          <w:rFonts w:ascii="Arial" w:hAnsi="Arial" w:cs="Arial"/>
          <w:sz w:val="22"/>
          <w:szCs w:val="22"/>
          <w:shd w:val="clear" w:color="auto" w:fill="FFFFFF"/>
        </w:rPr>
        <w:t>10 000</w:t>
      </w:r>
      <w:r w:rsidRPr="00E144EC">
        <w:rPr>
          <w:rFonts w:ascii="Arial" w:hAnsi="Arial" w:cs="Arial"/>
          <w:sz w:val="22"/>
          <w:szCs w:val="22"/>
          <w:shd w:val="clear" w:color="auto" w:fill="FFFFFF"/>
        </w:rPr>
        <w:t>,00 zł.</w:t>
      </w:r>
    </w:p>
    <w:p w14:paraId="226586B0" w14:textId="059B1EC3" w:rsidR="002E53B6" w:rsidRDefault="002E53B6" w:rsidP="002A5E16">
      <w:pPr>
        <w:pStyle w:val="WW-Tekstpodstawowywcity2"/>
        <w:numPr>
          <w:ilvl w:val="0"/>
          <w:numId w:val="19"/>
        </w:numPr>
        <w:spacing w:before="112" w:after="248"/>
        <w:ind w:left="567" w:hanging="567"/>
        <w:rPr>
          <w:rFonts w:ascii="Arial" w:hAnsi="Arial" w:cs="Arial"/>
          <w:sz w:val="22"/>
          <w:szCs w:val="22"/>
        </w:rPr>
      </w:pPr>
      <w:r w:rsidRPr="00B60148">
        <w:rPr>
          <w:rFonts w:ascii="Arial" w:hAnsi="Arial" w:cs="Arial"/>
          <w:b/>
          <w:sz w:val="22"/>
          <w:szCs w:val="22"/>
        </w:rPr>
        <w:t xml:space="preserve">Klauzula usunięcia pozostałości po szkodzie – </w:t>
      </w:r>
      <w:r w:rsidRPr="00B60148">
        <w:rPr>
          <w:rFonts w:ascii="Arial" w:hAnsi="Arial" w:cs="Arial"/>
          <w:sz w:val="22"/>
          <w:szCs w:val="22"/>
        </w:rPr>
        <w:t xml:space="preserve">Ubezpieczyciel zwróci konieczne </w:t>
      </w:r>
      <w:r w:rsidRPr="00B60148">
        <w:rPr>
          <w:rFonts w:ascii="Arial" w:hAnsi="Arial" w:cs="Arial"/>
          <w:sz w:val="22"/>
          <w:szCs w:val="22"/>
        </w:rPr>
        <w:br/>
        <w:t>i uzasadnione koszty poniesione przez ubezpieczającego w związku z powstałą szkodą rzeczową, w celu usunięcia z ubezpieczonej np. posesji pozostałości po zniszczonym ubezpieczonym mieniu do 10% wartości powstałej szkody nie więcej niż do kwoty 300</w:t>
      </w:r>
      <w:r w:rsidR="006273EC">
        <w:rPr>
          <w:rFonts w:ascii="Arial" w:hAnsi="Arial" w:cs="Arial"/>
          <w:sz w:val="22"/>
          <w:szCs w:val="22"/>
        </w:rPr>
        <w:t xml:space="preserve"> </w:t>
      </w:r>
      <w:r w:rsidRPr="00B60148">
        <w:rPr>
          <w:rFonts w:ascii="Arial" w:hAnsi="Arial" w:cs="Arial"/>
          <w:sz w:val="22"/>
          <w:szCs w:val="22"/>
        </w:rPr>
        <w:t xml:space="preserve">000,00 zł. Powyższy limit podwyższa sumę ubezpieczenia i jest niezależny (dodatkowy) od postanowień programu ubezpieczenia i OWU w tym zakresie. </w:t>
      </w:r>
      <w:r w:rsidR="00DD6C99">
        <w:rPr>
          <w:rFonts w:ascii="Arial" w:hAnsi="Arial" w:cs="Arial"/>
          <w:sz w:val="22"/>
          <w:szCs w:val="22"/>
        </w:rPr>
        <w:t xml:space="preserve"> </w:t>
      </w:r>
    </w:p>
    <w:p w14:paraId="17E09D26" w14:textId="4ADA52BF" w:rsidR="006273EC" w:rsidRPr="00B60148" w:rsidRDefault="006273EC" w:rsidP="006273EC">
      <w:pPr>
        <w:pStyle w:val="WW-Tekstpodstawowywcity2"/>
        <w:spacing w:before="112" w:after="248"/>
        <w:ind w:left="0" w:firstLine="0"/>
        <w:rPr>
          <w:rFonts w:ascii="Arial" w:hAnsi="Arial" w:cs="Arial"/>
          <w:sz w:val="22"/>
          <w:szCs w:val="22"/>
        </w:rPr>
      </w:pPr>
      <w:r w:rsidRPr="00E144EC">
        <w:rPr>
          <w:rFonts w:ascii="Arial" w:hAnsi="Arial" w:cs="Arial"/>
          <w:sz w:val="22"/>
          <w:szCs w:val="22"/>
          <w:shd w:val="clear" w:color="auto" w:fill="FFFFFF"/>
        </w:rPr>
        <w:t xml:space="preserve">Limit odpowiedzialności na jedno i wszystkie zdarzenia w rocznym okresie ubezpieczenia: </w:t>
      </w:r>
      <w:r w:rsidRPr="00B60148">
        <w:rPr>
          <w:rFonts w:ascii="Arial" w:hAnsi="Arial" w:cs="Arial"/>
          <w:sz w:val="22"/>
          <w:szCs w:val="22"/>
        </w:rPr>
        <w:t>10% wartości powstałej szkody nie więcej niż do kwoty 300</w:t>
      </w:r>
      <w:r>
        <w:rPr>
          <w:rFonts w:ascii="Arial" w:hAnsi="Arial" w:cs="Arial"/>
          <w:sz w:val="22"/>
          <w:szCs w:val="22"/>
        </w:rPr>
        <w:t xml:space="preserve"> </w:t>
      </w:r>
      <w:r w:rsidRPr="00B60148">
        <w:rPr>
          <w:rFonts w:ascii="Arial" w:hAnsi="Arial" w:cs="Arial"/>
          <w:sz w:val="22"/>
          <w:szCs w:val="22"/>
        </w:rPr>
        <w:t>000,00 zł</w:t>
      </w:r>
      <w:r>
        <w:rPr>
          <w:rFonts w:ascii="Arial" w:hAnsi="Arial" w:cs="Arial"/>
          <w:sz w:val="22"/>
          <w:szCs w:val="22"/>
        </w:rPr>
        <w:t>.</w:t>
      </w:r>
    </w:p>
    <w:p w14:paraId="2BECC469" w14:textId="77777777" w:rsidR="002E53B6" w:rsidRDefault="002E53B6" w:rsidP="002A5E16">
      <w:pPr>
        <w:pStyle w:val="WW-Tekstpodstawowywcity2"/>
        <w:numPr>
          <w:ilvl w:val="0"/>
          <w:numId w:val="19"/>
        </w:numPr>
        <w:tabs>
          <w:tab w:val="clear" w:pos="1070"/>
          <w:tab w:val="num" w:pos="567"/>
          <w:tab w:val="num" w:pos="1212"/>
        </w:tabs>
        <w:spacing w:before="112" w:after="248"/>
        <w:ind w:left="567" w:hanging="567"/>
        <w:rPr>
          <w:rFonts w:ascii="Arial" w:hAnsi="Arial" w:cs="Arial"/>
          <w:i/>
          <w:sz w:val="22"/>
          <w:szCs w:val="22"/>
        </w:rPr>
      </w:pPr>
      <w:r w:rsidRPr="00626BD8">
        <w:rPr>
          <w:rFonts w:ascii="Arial" w:hAnsi="Arial" w:cs="Arial"/>
          <w:b/>
          <w:sz w:val="22"/>
          <w:szCs w:val="22"/>
        </w:rPr>
        <w:t xml:space="preserve">Klauzula likwidacyjna w sprzęcie elektronicznym - </w:t>
      </w:r>
      <w:r w:rsidRPr="00626BD8">
        <w:rPr>
          <w:rFonts w:ascii="Arial" w:hAnsi="Arial" w:cs="Arial"/>
          <w:sz w:val="22"/>
          <w:szCs w:val="22"/>
        </w:rPr>
        <w:t xml:space="preserve">odszkodowanie wypłacane jest </w:t>
      </w:r>
      <w:r w:rsidRPr="00626BD8">
        <w:rPr>
          <w:rFonts w:ascii="Arial" w:hAnsi="Arial" w:cs="Arial"/>
          <w:sz w:val="22"/>
          <w:szCs w:val="22"/>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626BD8">
        <w:rPr>
          <w:rFonts w:ascii="Arial" w:hAnsi="Arial" w:cs="Arial"/>
          <w:b/>
          <w:sz w:val="22"/>
          <w:szCs w:val="22"/>
        </w:rPr>
        <w:t xml:space="preserve"> </w:t>
      </w:r>
      <w:r w:rsidRPr="00626BD8">
        <w:rPr>
          <w:rFonts w:ascii="Arial" w:hAnsi="Arial" w:cs="Arial"/>
          <w:sz w:val="22"/>
          <w:szCs w:val="22"/>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626BD8">
        <w:rPr>
          <w:rFonts w:ascii="Arial" w:hAnsi="Arial" w:cs="Arial"/>
          <w:sz w:val="22"/>
          <w:szCs w:val="22"/>
        </w:rPr>
        <w:t>ryzyk</w:t>
      </w:r>
      <w:proofErr w:type="spellEnd"/>
      <w:r w:rsidRPr="00626BD8">
        <w:rPr>
          <w:rFonts w:ascii="Arial" w:hAnsi="Arial" w:cs="Arial"/>
          <w:sz w:val="22"/>
          <w:szCs w:val="22"/>
        </w:rPr>
        <w:t>.</w:t>
      </w:r>
    </w:p>
    <w:p w14:paraId="3537CC02" w14:textId="6C40A6DA" w:rsidR="002E53B6" w:rsidRPr="00BC7CCC" w:rsidRDefault="002E53B6" w:rsidP="002A5E16">
      <w:pPr>
        <w:pStyle w:val="WW-Tekstpodstawowywcity2"/>
        <w:numPr>
          <w:ilvl w:val="0"/>
          <w:numId w:val="19"/>
        </w:numPr>
        <w:tabs>
          <w:tab w:val="clear" w:pos="1070"/>
          <w:tab w:val="num" w:pos="284"/>
          <w:tab w:val="num" w:pos="426"/>
          <w:tab w:val="num" w:pos="1212"/>
        </w:tabs>
        <w:ind w:left="567" w:hanging="567"/>
        <w:rPr>
          <w:rFonts w:ascii="Arial" w:hAnsi="Arial" w:cs="Arial"/>
          <w:i/>
          <w:sz w:val="22"/>
          <w:szCs w:val="22"/>
        </w:rPr>
      </w:pPr>
      <w:r w:rsidRPr="00626BD8">
        <w:rPr>
          <w:rFonts w:ascii="Arial" w:hAnsi="Arial" w:cs="Arial"/>
          <w:b/>
          <w:sz w:val="22"/>
          <w:szCs w:val="22"/>
        </w:rPr>
        <w:t xml:space="preserve">Klauzula automatycznego pokrycia w sprzęcie elektronicznym </w:t>
      </w:r>
      <w:r w:rsidRPr="00626BD8">
        <w:rPr>
          <w:rFonts w:ascii="Arial" w:hAnsi="Arial" w:cs="Arial"/>
          <w:sz w:val="22"/>
          <w:szCs w:val="22"/>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913254">
        <w:rPr>
          <w:rFonts w:ascii="Arial" w:hAnsi="Arial" w:cs="Arial"/>
          <w:sz w:val="22"/>
          <w:szCs w:val="22"/>
        </w:rPr>
        <w:t>SWZ</w:t>
      </w:r>
      <w:r w:rsidRPr="00626BD8">
        <w:rPr>
          <w:rFonts w:ascii="Arial" w:hAnsi="Arial" w:cs="Arial"/>
          <w:sz w:val="22"/>
          <w:szCs w:val="22"/>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w:t>
      </w:r>
      <w:r w:rsidRPr="00626BD8">
        <w:rPr>
          <w:rFonts w:ascii="Arial" w:hAnsi="Arial" w:cs="Arial"/>
          <w:sz w:val="22"/>
          <w:szCs w:val="22"/>
        </w:rPr>
        <w:lastRenderedPageBreak/>
        <w:t xml:space="preserve">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626BD8">
        <w:rPr>
          <w:rFonts w:ascii="Arial" w:hAnsi="Arial" w:cs="Arial"/>
          <w:sz w:val="22"/>
          <w:szCs w:val="22"/>
        </w:rPr>
        <w:t>bezskładkowy</w:t>
      </w:r>
      <w:proofErr w:type="spellEnd"/>
      <w:r w:rsidRPr="00626BD8">
        <w:rPr>
          <w:rFonts w:ascii="Arial" w:hAnsi="Arial" w:cs="Arial"/>
          <w:sz w:val="22"/>
          <w:szCs w:val="22"/>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626BD8">
        <w:rPr>
          <w:rFonts w:ascii="Arial" w:hAnsi="Arial" w:cs="Arial"/>
          <w:sz w:val="22"/>
          <w:szCs w:val="22"/>
        </w:rPr>
        <w:t>ryzyk</w:t>
      </w:r>
      <w:proofErr w:type="spellEnd"/>
      <w:r w:rsidRPr="00626BD8">
        <w:rPr>
          <w:rFonts w:ascii="Arial" w:hAnsi="Arial" w:cs="Arial"/>
          <w:sz w:val="22"/>
          <w:szCs w:val="22"/>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w:t>
      </w:r>
      <w:r w:rsidRPr="00BC7CCC">
        <w:rPr>
          <w:rFonts w:ascii="Arial" w:hAnsi="Arial" w:cs="Arial"/>
          <w:sz w:val="22"/>
          <w:szCs w:val="22"/>
        </w:rPr>
        <w:t>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BC7CCC">
        <w:rPr>
          <w:rFonts w:ascii="Arial" w:hAnsi="Arial" w:cs="Arial"/>
          <w:b/>
          <w:sz w:val="22"/>
          <w:szCs w:val="22"/>
        </w:rPr>
        <w:t xml:space="preserve">. </w:t>
      </w:r>
      <w:r w:rsidRPr="00BC7CCC">
        <w:rPr>
          <w:rFonts w:ascii="Arial" w:hAnsi="Arial" w:cs="Arial"/>
          <w:sz w:val="22"/>
          <w:szCs w:val="22"/>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89A36BA" w14:textId="77777777" w:rsidR="002E53B6" w:rsidRPr="00BC7CCC" w:rsidRDefault="002E53B6" w:rsidP="002E53B6">
      <w:pPr>
        <w:pStyle w:val="WW-Tekstpodstawowywcity2"/>
        <w:tabs>
          <w:tab w:val="num" w:pos="1070"/>
        </w:tabs>
        <w:ind w:left="0" w:firstLine="0"/>
        <w:rPr>
          <w:rFonts w:ascii="Arial" w:hAnsi="Arial" w:cs="Arial"/>
          <w:sz w:val="22"/>
          <w:szCs w:val="22"/>
        </w:rPr>
      </w:pPr>
    </w:p>
    <w:p w14:paraId="0F325AC9" w14:textId="77777777" w:rsidR="002E53B6" w:rsidRPr="00A652AB" w:rsidRDefault="002E53B6" w:rsidP="002A5E16">
      <w:pPr>
        <w:pStyle w:val="WW-Tekstpodstawowywcity2"/>
        <w:numPr>
          <w:ilvl w:val="0"/>
          <w:numId w:val="19"/>
        </w:numPr>
        <w:tabs>
          <w:tab w:val="clear" w:pos="1070"/>
          <w:tab w:val="num" w:pos="284"/>
        </w:tabs>
        <w:ind w:left="567" w:hanging="567"/>
        <w:rPr>
          <w:rStyle w:val="Uwydatnienie"/>
          <w:rFonts w:ascii="Arial" w:hAnsi="Arial" w:cs="Arial"/>
          <w:i w:val="0"/>
          <w:iCs w:val="0"/>
          <w:sz w:val="22"/>
          <w:szCs w:val="22"/>
        </w:rPr>
      </w:pPr>
      <w:r w:rsidRPr="00A652AB">
        <w:rPr>
          <w:rFonts w:ascii="Arial" w:hAnsi="Arial" w:cs="Arial"/>
          <w:b/>
          <w:sz w:val="22"/>
          <w:szCs w:val="22"/>
        </w:rPr>
        <w:t xml:space="preserve">Klauzula odstąpienia od prawa do regresu w stosunku do użytkowników sprzętu elektronicznego </w:t>
      </w:r>
      <w:r w:rsidRPr="00A652AB">
        <w:rPr>
          <w:rFonts w:ascii="Arial" w:hAnsi="Arial" w:cs="Arial"/>
          <w:sz w:val="22"/>
          <w:szCs w:val="22"/>
        </w:rPr>
        <w:t xml:space="preserve">- </w:t>
      </w:r>
      <w:r w:rsidRPr="00A652AB">
        <w:rPr>
          <w:rStyle w:val="Uwydatnienie"/>
          <w:rFonts w:ascii="Arial" w:hAnsi="Arial" w:cs="Arial"/>
          <w:i w:val="0"/>
          <w:iCs w:val="0"/>
          <w:sz w:val="22"/>
          <w:szCs w:val="22"/>
        </w:rPr>
        <w:t xml:space="preserve">Ubezpieczyciel zrzeka się prawa do regresu w stosunku do osób będących </w:t>
      </w:r>
      <w:r w:rsidRPr="00A652AB">
        <w:rPr>
          <w:rStyle w:val="object"/>
          <w:rFonts w:ascii="Arial" w:hAnsi="Arial" w:cs="Arial"/>
          <w:i/>
          <w:iCs/>
          <w:sz w:val="22"/>
          <w:szCs w:val="22"/>
        </w:rPr>
        <w:t>cz</w:t>
      </w:r>
      <w:r w:rsidRPr="00A652AB">
        <w:rPr>
          <w:rStyle w:val="Uwydatnienie"/>
          <w:rFonts w:ascii="Arial" w:hAnsi="Arial" w:cs="Arial"/>
          <w:i w:val="0"/>
          <w:iCs w:val="0"/>
          <w:sz w:val="22"/>
          <w:szCs w:val="22"/>
        </w:rPr>
        <w:t xml:space="preserve">łonkami gospodarstw domowych (za szkody wyrządzone przez te osoby) z terenu Powiatu Ostrowskiego, użytkujących sprzęt elektroniczny będący własnością Ubezpieczającego/Ubezpieczonego Powiatu Ostrowskiego użyczony tym gospodarstwom domowym  w związku z wprowadzeniem nauczania zdalnego w szkołach. Odstąpienie od regresu nie ma zastosowania w przypadku wyrządzenia szkody z winy umyślnej przez użytkownika. Klauzula dotyczy ubezpieczenia sprzętu elektronicznego od wszystkich </w:t>
      </w:r>
      <w:proofErr w:type="spellStart"/>
      <w:r w:rsidRPr="00A652AB">
        <w:rPr>
          <w:rStyle w:val="Uwydatnienie"/>
          <w:rFonts w:ascii="Arial" w:hAnsi="Arial" w:cs="Arial"/>
          <w:i w:val="0"/>
          <w:iCs w:val="0"/>
          <w:sz w:val="22"/>
          <w:szCs w:val="22"/>
        </w:rPr>
        <w:t>ryzyk</w:t>
      </w:r>
      <w:proofErr w:type="spellEnd"/>
      <w:r w:rsidRPr="00A652AB">
        <w:rPr>
          <w:rStyle w:val="Uwydatnienie"/>
          <w:rFonts w:ascii="Arial" w:hAnsi="Arial" w:cs="Arial"/>
          <w:i w:val="0"/>
          <w:iCs w:val="0"/>
          <w:sz w:val="22"/>
          <w:szCs w:val="22"/>
        </w:rPr>
        <w:t>."</w:t>
      </w:r>
    </w:p>
    <w:p w14:paraId="19D18300" w14:textId="77777777" w:rsidR="002E53B6" w:rsidRDefault="002E53B6" w:rsidP="002E53B6">
      <w:pPr>
        <w:pStyle w:val="WW-Tekstpodstawowywcity2"/>
        <w:ind w:left="0" w:firstLine="0"/>
        <w:rPr>
          <w:rFonts w:ascii="Tahoma" w:hAnsi="Tahoma" w:cs="Tahoma"/>
          <w:sz w:val="20"/>
        </w:rPr>
      </w:pPr>
    </w:p>
    <w:p w14:paraId="159B5066" w14:textId="77777777" w:rsidR="002E53B6" w:rsidRPr="009575D3" w:rsidRDefault="002E53B6" w:rsidP="002A5E16">
      <w:pPr>
        <w:pStyle w:val="WW-Tekstpodstawowywcity2"/>
        <w:numPr>
          <w:ilvl w:val="0"/>
          <w:numId w:val="19"/>
        </w:numPr>
        <w:tabs>
          <w:tab w:val="clear" w:pos="1070"/>
          <w:tab w:val="num" w:pos="284"/>
        </w:tabs>
        <w:ind w:left="567" w:hanging="567"/>
        <w:rPr>
          <w:rFonts w:ascii="Tahoma" w:hAnsi="Tahoma" w:cs="Tahoma"/>
          <w:sz w:val="20"/>
        </w:rPr>
      </w:pPr>
      <w:r w:rsidRPr="00A06065">
        <w:rPr>
          <w:rFonts w:ascii="Arial" w:hAnsi="Arial" w:cs="Arial"/>
          <w:b/>
          <w:sz w:val="22"/>
          <w:szCs w:val="22"/>
        </w:rPr>
        <w:t xml:space="preserve">Klauzula płatności rat – </w:t>
      </w:r>
      <w:r w:rsidRPr="00A06065">
        <w:rPr>
          <w:rFonts w:ascii="Arial" w:hAnsi="Arial" w:cs="Arial"/>
          <w:sz w:val="22"/>
          <w:szCs w:val="22"/>
        </w:rPr>
        <w:t>w przypadku wypłaty odszkodowania,</w:t>
      </w:r>
      <w:r w:rsidRPr="00A06065">
        <w:rPr>
          <w:rFonts w:ascii="Arial" w:hAnsi="Arial" w:cs="Arial"/>
          <w:b/>
          <w:sz w:val="22"/>
          <w:szCs w:val="22"/>
        </w:rPr>
        <w:t xml:space="preserve"> </w:t>
      </w:r>
      <w:r w:rsidRPr="00A06065">
        <w:rPr>
          <w:rFonts w:ascii="Arial" w:hAnsi="Arial" w:cs="Arial"/>
          <w:sz w:val="22"/>
          <w:szCs w:val="22"/>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A06065">
        <w:rPr>
          <w:rFonts w:ascii="Arial" w:hAnsi="Arial" w:cs="Arial"/>
          <w:sz w:val="22"/>
          <w:szCs w:val="22"/>
        </w:rPr>
        <w:t>ryzyk</w:t>
      </w:r>
      <w:proofErr w:type="spellEnd"/>
      <w:r w:rsidRPr="00A06065">
        <w:rPr>
          <w:rFonts w:ascii="Arial" w:hAnsi="Arial" w:cs="Arial"/>
          <w:b/>
          <w:i/>
          <w:sz w:val="22"/>
          <w:szCs w:val="22"/>
        </w:rPr>
        <w:t xml:space="preserve">. </w:t>
      </w:r>
    </w:p>
    <w:p w14:paraId="026811C8" w14:textId="77777777" w:rsidR="002E53B6" w:rsidRDefault="002E53B6" w:rsidP="002E53B6">
      <w:pPr>
        <w:pStyle w:val="Akapitzlist"/>
        <w:rPr>
          <w:rFonts w:ascii="Arial" w:hAnsi="Arial" w:cs="Arial"/>
          <w:b/>
          <w:bCs/>
          <w:spacing w:val="-6"/>
          <w:sz w:val="22"/>
          <w:szCs w:val="22"/>
          <w:lang w:eastAsia="ar-SA"/>
        </w:rPr>
      </w:pPr>
    </w:p>
    <w:p w14:paraId="6D7EC606" w14:textId="77777777" w:rsidR="002E53B6" w:rsidRPr="009575D3" w:rsidRDefault="002E53B6" w:rsidP="002A5E16">
      <w:pPr>
        <w:pStyle w:val="WW-Tekstpodstawowywcity2"/>
        <w:numPr>
          <w:ilvl w:val="0"/>
          <w:numId w:val="19"/>
        </w:numPr>
        <w:tabs>
          <w:tab w:val="clear" w:pos="1070"/>
          <w:tab w:val="num" w:pos="284"/>
        </w:tabs>
        <w:ind w:left="567" w:hanging="567"/>
        <w:rPr>
          <w:rFonts w:ascii="Tahoma" w:hAnsi="Tahoma" w:cs="Tahoma"/>
          <w:sz w:val="20"/>
        </w:rPr>
      </w:pPr>
      <w:r w:rsidRPr="009575D3">
        <w:rPr>
          <w:rFonts w:ascii="Arial" w:hAnsi="Arial" w:cs="Arial"/>
          <w:b/>
          <w:bCs/>
          <w:spacing w:val="-6"/>
          <w:sz w:val="22"/>
          <w:szCs w:val="22"/>
          <w:lang w:eastAsia="ar-SA"/>
        </w:rPr>
        <w:t>Klauzula ubezpieczenia kradzieży stałych elementów budynków i budowli</w:t>
      </w:r>
      <w:r w:rsidRPr="009575D3">
        <w:rPr>
          <w:rFonts w:ascii="Arial" w:hAnsi="Arial" w:cs="Arial"/>
          <w:spacing w:val="-6"/>
          <w:sz w:val="22"/>
          <w:szCs w:val="22"/>
          <w:lang w:eastAsia="ar-SA"/>
        </w:rPr>
        <w:t xml:space="preserve"> – bez względu na postanowienia ogólnych bądź szczególnych warunków ubezpieczenia, strony umowy ubezpieczenia uzgodniły, że:</w:t>
      </w:r>
    </w:p>
    <w:p w14:paraId="337FC001" w14:textId="7B5D769A" w:rsidR="002E53B6" w:rsidRPr="00DD6C99" w:rsidRDefault="002E53B6" w:rsidP="002A5E16">
      <w:pPr>
        <w:pStyle w:val="Akapitzlist"/>
        <w:widowControl w:val="0"/>
        <w:numPr>
          <w:ilvl w:val="1"/>
          <w:numId w:val="19"/>
        </w:numPr>
        <w:suppressAutoHyphens/>
        <w:spacing w:before="40"/>
        <w:ind w:left="851" w:hanging="567"/>
        <w:jc w:val="both"/>
        <w:rPr>
          <w:rFonts w:ascii="Arial" w:hAnsi="Arial" w:cs="Arial"/>
          <w:spacing w:val="-6"/>
          <w:sz w:val="22"/>
          <w:szCs w:val="22"/>
          <w:lang w:eastAsia="ar-SA"/>
        </w:rPr>
      </w:pPr>
      <w:r w:rsidRPr="00DD6C99">
        <w:rPr>
          <w:rFonts w:ascii="Arial" w:hAnsi="Arial" w:cs="Arial"/>
          <w:spacing w:val="-6"/>
          <w:sz w:val="22"/>
          <w:szCs w:val="22"/>
          <w:lang w:eastAsia="ar-SA"/>
        </w:rPr>
        <w:t xml:space="preserve">Ochroną ubezpieczeniową dodatkowo objęte są szkody spowodowane kradzieżą (zaborem) elementów stałych i urządzeń budynków i budowli oraz elementów działki (np. zadaszenia, markiz, rynien, parapetów, ogrodzeń, szlabanów, siłowników bram, zewnętrznych elementów telewizji przemysłowej, monitoringu, anten, klimatyzatorów, lamp, oświetlenia zewnętrznego, wyposażenia parkingów, innych zamontowanych na stałe urządzeń i elementów) oraz szkody w ubezpieczonych obiektach małej architektury spowodowane kradzieżą elementów tych obiektów. </w:t>
      </w:r>
    </w:p>
    <w:p w14:paraId="46F5BF74" w14:textId="7FF83DBD" w:rsidR="002E53B6" w:rsidRDefault="002E53B6" w:rsidP="002E53B6">
      <w:pPr>
        <w:widowControl w:val="0"/>
        <w:suppressAutoHyphens/>
        <w:jc w:val="both"/>
        <w:rPr>
          <w:rFonts w:ascii="Arial" w:hAnsi="Arial" w:cs="Arial"/>
          <w:spacing w:val="-6"/>
          <w:sz w:val="22"/>
          <w:szCs w:val="22"/>
          <w:lang w:eastAsia="ar-SA"/>
        </w:rPr>
      </w:pPr>
      <w:r w:rsidRPr="00580F69">
        <w:rPr>
          <w:rFonts w:ascii="Arial" w:hAnsi="Arial" w:cs="Arial"/>
          <w:spacing w:val="-6"/>
          <w:sz w:val="22"/>
          <w:szCs w:val="22"/>
          <w:lang w:eastAsia="ar-SA"/>
        </w:rPr>
        <w:t xml:space="preserve">Limit odpowiedzialności wynosi </w:t>
      </w:r>
      <w:r w:rsidR="00BC3B2F">
        <w:rPr>
          <w:rFonts w:ascii="Arial" w:hAnsi="Arial" w:cs="Arial"/>
          <w:spacing w:val="-6"/>
          <w:sz w:val="22"/>
          <w:szCs w:val="22"/>
          <w:lang w:eastAsia="ar-SA"/>
        </w:rPr>
        <w:t>10</w:t>
      </w:r>
      <w:r w:rsidRPr="00580F69">
        <w:rPr>
          <w:rFonts w:ascii="Arial" w:hAnsi="Arial" w:cs="Arial"/>
          <w:spacing w:val="-6"/>
          <w:sz w:val="22"/>
          <w:szCs w:val="22"/>
          <w:lang w:eastAsia="ar-SA"/>
        </w:rPr>
        <w:t>0 000,00 zł na jedno i wszystkie zdarzenia w każdym okresie ubezpieczenia.</w:t>
      </w:r>
    </w:p>
    <w:p w14:paraId="5CBE9DDB" w14:textId="77777777" w:rsidR="002E53B6" w:rsidRDefault="002E53B6" w:rsidP="002E53B6">
      <w:pPr>
        <w:widowControl w:val="0"/>
        <w:suppressAutoHyphens/>
        <w:jc w:val="both"/>
        <w:rPr>
          <w:rFonts w:ascii="Arial" w:hAnsi="Arial" w:cs="Arial"/>
          <w:spacing w:val="-6"/>
          <w:sz w:val="22"/>
          <w:szCs w:val="22"/>
          <w:lang w:eastAsia="ar-SA"/>
        </w:rPr>
      </w:pPr>
    </w:p>
    <w:p w14:paraId="17BAB6CC" w14:textId="2366EDAE" w:rsidR="002E53B6" w:rsidRPr="009575D3" w:rsidRDefault="002E53B6" w:rsidP="002A5E16">
      <w:pPr>
        <w:pStyle w:val="Akapitzlist"/>
        <w:widowControl w:val="0"/>
        <w:numPr>
          <w:ilvl w:val="0"/>
          <w:numId w:val="19"/>
        </w:numPr>
        <w:tabs>
          <w:tab w:val="clear" w:pos="1070"/>
          <w:tab w:val="num" w:pos="567"/>
        </w:tabs>
        <w:suppressAutoHyphens/>
        <w:autoSpaceDE w:val="0"/>
        <w:autoSpaceDN w:val="0"/>
        <w:ind w:left="567" w:hanging="567"/>
        <w:contextualSpacing w:val="0"/>
        <w:jc w:val="both"/>
        <w:rPr>
          <w:rFonts w:ascii="Arial" w:hAnsi="Arial" w:cs="Arial"/>
          <w:spacing w:val="-6"/>
          <w:sz w:val="22"/>
          <w:szCs w:val="22"/>
          <w:lang w:eastAsia="ar-SA"/>
        </w:rPr>
      </w:pPr>
      <w:r w:rsidRPr="009575D3">
        <w:rPr>
          <w:rFonts w:ascii="Arial" w:hAnsi="Arial" w:cs="Arial"/>
          <w:b/>
          <w:sz w:val="22"/>
          <w:szCs w:val="22"/>
        </w:rPr>
        <w:t xml:space="preserve">Klauzula niezawiadomienia w terminie o szkodzie – </w:t>
      </w:r>
      <w:r w:rsidRPr="009575D3">
        <w:rPr>
          <w:rFonts w:ascii="Arial" w:hAnsi="Arial" w:cs="Arial"/>
          <w:sz w:val="22"/>
          <w:szCs w:val="22"/>
        </w:rPr>
        <w:t xml:space="preserve">zapisane w Ogólnych Warunkach Ubezpieczenia skutki niezawiadomienia Ubezpieczyciela o szkodzie w odpowiednim terminie, mają zastosowanie tylko w sytuacji, kiedy niezawiadomienie w terminie przyczyniło się do </w:t>
      </w:r>
      <w:r w:rsidRPr="009575D3">
        <w:rPr>
          <w:rFonts w:ascii="Arial" w:hAnsi="Arial" w:cs="Arial"/>
          <w:sz w:val="22"/>
          <w:szCs w:val="22"/>
        </w:rPr>
        <w:lastRenderedPageBreak/>
        <w:t xml:space="preserve">zwiększenia szkody lub uniemożliwiło Ubezpieczycielowi ustalenie okoliczności i skutków bądź rozmiaru szkody. </w:t>
      </w:r>
      <w:r w:rsidR="00BC3B2F">
        <w:rPr>
          <w:rFonts w:ascii="Arial" w:hAnsi="Arial" w:cs="Arial"/>
          <w:sz w:val="22"/>
          <w:szCs w:val="22"/>
          <w:lang w:val="pl-PL"/>
        </w:rPr>
        <w:t xml:space="preserve"> </w:t>
      </w:r>
    </w:p>
    <w:p w14:paraId="71037A96" w14:textId="77777777" w:rsidR="002E53B6" w:rsidRPr="003332DA" w:rsidRDefault="002E53B6" w:rsidP="002E53B6">
      <w:pPr>
        <w:pStyle w:val="Akapitzlist"/>
        <w:tabs>
          <w:tab w:val="num" w:pos="567"/>
        </w:tabs>
        <w:suppressAutoHyphens/>
        <w:ind w:left="0"/>
        <w:rPr>
          <w:rFonts w:ascii="Arial" w:hAnsi="Arial" w:cs="Arial"/>
          <w:spacing w:val="-6"/>
          <w:sz w:val="22"/>
          <w:szCs w:val="22"/>
          <w:lang w:eastAsia="ar-SA"/>
        </w:rPr>
      </w:pPr>
    </w:p>
    <w:p w14:paraId="2D82BB76" w14:textId="7BF69C9B" w:rsidR="002E53B6" w:rsidRPr="003332DA" w:rsidRDefault="002E53B6" w:rsidP="002A5E16">
      <w:pPr>
        <w:pStyle w:val="Akapitzlist"/>
        <w:widowControl w:val="0"/>
        <w:numPr>
          <w:ilvl w:val="0"/>
          <w:numId w:val="19"/>
        </w:numPr>
        <w:tabs>
          <w:tab w:val="clear" w:pos="1070"/>
          <w:tab w:val="num" w:pos="567"/>
        </w:tabs>
        <w:suppressAutoHyphens/>
        <w:autoSpaceDE w:val="0"/>
        <w:autoSpaceDN w:val="0"/>
        <w:ind w:left="567" w:hanging="567"/>
        <w:contextualSpacing w:val="0"/>
        <w:jc w:val="both"/>
        <w:rPr>
          <w:rFonts w:ascii="Arial" w:hAnsi="Arial" w:cs="Arial"/>
          <w:spacing w:val="-6"/>
          <w:sz w:val="22"/>
          <w:szCs w:val="22"/>
          <w:lang w:eastAsia="ar-SA"/>
        </w:rPr>
      </w:pPr>
      <w:r w:rsidRPr="003332DA">
        <w:rPr>
          <w:rFonts w:ascii="Arial" w:hAnsi="Arial" w:cs="Arial"/>
          <w:b/>
          <w:sz w:val="22"/>
          <w:szCs w:val="22"/>
        </w:rPr>
        <w:t xml:space="preserve">Klauzula warunków i taryf - </w:t>
      </w:r>
      <w:r w:rsidRPr="003332DA">
        <w:rPr>
          <w:rFonts w:ascii="Arial" w:hAnsi="Arial" w:cs="Arial"/>
          <w:sz w:val="22"/>
          <w:szCs w:val="22"/>
        </w:rPr>
        <w:t xml:space="preserve">w przypadku </w:t>
      </w:r>
      <w:proofErr w:type="spellStart"/>
      <w:r w:rsidRPr="003332DA">
        <w:rPr>
          <w:rFonts w:ascii="Arial" w:hAnsi="Arial" w:cs="Arial"/>
          <w:sz w:val="22"/>
          <w:szCs w:val="22"/>
        </w:rPr>
        <w:t>doubezpieczania</w:t>
      </w:r>
      <w:proofErr w:type="spellEnd"/>
      <w:r w:rsidRPr="003332DA">
        <w:rPr>
          <w:rFonts w:ascii="Arial" w:hAnsi="Arial" w:cs="Arial"/>
          <w:sz w:val="22"/>
          <w:szCs w:val="22"/>
        </w:rPr>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w:t>
      </w:r>
      <w:proofErr w:type="spellStart"/>
      <w:r w:rsidRPr="003332DA">
        <w:rPr>
          <w:rFonts w:ascii="Arial" w:hAnsi="Arial" w:cs="Arial"/>
          <w:sz w:val="22"/>
          <w:szCs w:val="22"/>
        </w:rPr>
        <w:t>doubezpieczeń</w:t>
      </w:r>
      <w:proofErr w:type="spellEnd"/>
      <w:r w:rsidRPr="003332DA">
        <w:rPr>
          <w:rFonts w:ascii="Arial" w:hAnsi="Arial" w:cs="Arial"/>
          <w:sz w:val="22"/>
          <w:szCs w:val="22"/>
        </w:rPr>
        <w:t xml:space="preserve"> będą wyliczane systemem pro rata za każdy dzień udzielonej ochrony. Klauzula nie dotyczy przypadków uregulowanych w art. 816 </w:t>
      </w:r>
      <w:proofErr w:type="spellStart"/>
      <w:r w:rsidRPr="003332DA">
        <w:rPr>
          <w:rFonts w:ascii="Arial" w:hAnsi="Arial" w:cs="Arial"/>
          <w:sz w:val="22"/>
          <w:szCs w:val="22"/>
        </w:rPr>
        <w:t>kc</w:t>
      </w:r>
      <w:proofErr w:type="spellEnd"/>
      <w:r w:rsidRPr="003332DA">
        <w:rPr>
          <w:rFonts w:ascii="Arial" w:hAnsi="Arial" w:cs="Arial"/>
          <w:sz w:val="22"/>
          <w:szCs w:val="22"/>
        </w:rPr>
        <w:t xml:space="preserve"> oraz ubezpieczeń zawartych w systemie na pierwsze ryzyko. </w:t>
      </w:r>
      <w:r w:rsidR="00BC3B2F">
        <w:rPr>
          <w:rFonts w:ascii="Arial" w:hAnsi="Arial" w:cs="Arial"/>
          <w:sz w:val="22"/>
          <w:szCs w:val="22"/>
          <w:lang w:val="pl-PL"/>
        </w:rPr>
        <w:t xml:space="preserve"> </w:t>
      </w:r>
    </w:p>
    <w:p w14:paraId="0B5E7829" w14:textId="77777777" w:rsidR="002E53B6" w:rsidRPr="003332DA" w:rsidRDefault="002E53B6" w:rsidP="002E53B6">
      <w:pPr>
        <w:pStyle w:val="Akapitzlist"/>
        <w:rPr>
          <w:rFonts w:ascii="Arial" w:hAnsi="Arial" w:cs="Arial"/>
          <w:b/>
          <w:bCs/>
          <w:spacing w:val="-6"/>
          <w:sz w:val="22"/>
          <w:szCs w:val="22"/>
          <w:lang w:eastAsia="ar-SA"/>
        </w:rPr>
      </w:pPr>
    </w:p>
    <w:p w14:paraId="7012A654" w14:textId="77777777" w:rsidR="002E53B6" w:rsidRPr="0057286E" w:rsidRDefault="002E53B6" w:rsidP="002A5E16">
      <w:pPr>
        <w:pStyle w:val="Akapitzlist"/>
        <w:widowControl w:val="0"/>
        <w:numPr>
          <w:ilvl w:val="0"/>
          <w:numId w:val="19"/>
        </w:numPr>
        <w:tabs>
          <w:tab w:val="clear" w:pos="1070"/>
          <w:tab w:val="num" w:pos="567"/>
        </w:tabs>
        <w:autoSpaceDE w:val="0"/>
        <w:autoSpaceDN w:val="0"/>
        <w:ind w:left="567" w:hanging="567"/>
        <w:contextualSpacing w:val="0"/>
        <w:jc w:val="both"/>
        <w:rPr>
          <w:rFonts w:ascii="Arial" w:hAnsi="Arial" w:cs="Arial"/>
          <w:spacing w:val="-6"/>
          <w:sz w:val="22"/>
          <w:szCs w:val="22"/>
          <w:lang w:eastAsia="ar-SA"/>
        </w:rPr>
      </w:pPr>
      <w:r w:rsidRPr="0057286E">
        <w:rPr>
          <w:rFonts w:ascii="Arial" w:hAnsi="Arial" w:cs="Arial"/>
          <w:b/>
          <w:bCs/>
          <w:spacing w:val="-6"/>
          <w:sz w:val="22"/>
          <w:szCs w:val="22"/>
          <w:lang w:eastAsia="ar-SA"/>
        </w:rPr>
        <w:t>Klauzula włączenia rażącego niedbalstwa</w:t>
      </w:r>
      <w:r w:rsidRPr="0057286E">
        <w:rPr>
          <w:rFonts w:ascii="Arial" w:hAnsi="Arial" w:cs="Arial"/>
          <w:spacing w:val="-6"/>
          <w:sz w:val="22"/>
          <w:szCs w:val="22"/>
          <w:lang w:eastAsia="ar-SA"/>
        </w:rPr>
        <w:t xml:space="preserve"> – bez względu na postanowienia ogólnych bądź szczególnych warunków ubezpieczenia, strony umowy ubezpieczenia uzgodniły, że:</w:t>
      </w:r>
    </w:p>
    <w:p w14:paraId="1683DB5B" w14:textId="77777777" w:rsidR="002E53B6" w:rsidRDefault="002E53B6" w:rsidP="00BC3B2F">
      <w:pPr>
        <w:pStyle w:val="Akapitzlist"/>
        <w:ind w:left="567"/>
        <w:rPr>
          <w:rFonts w:ascii="Arial" w:hAnsi="Arial" w:cs="Arial"/>
          <w:spacing w:val="-6"/>
          <w:sz w:val="22"/>
          <w:szCs w:val="22"/>
          <w:lang w:eastAsia="ar-SA"/>
        </w:rPr>
      </w:pPr>
      <w:r w:rsidRPr="0057286E">
        <w:rPr>
          <w:rFonts w:ascii="Arial" w:hAnsi="Arial" w:cs="Arial"/>
          <w:spacing w:val="-6"/>
          <w:sz w:val="22"/>
          <w:szCs w:val="22"/>
          <w:lang w:eastAsia="ar-SA"/>
        </w:rPr>
        <w:t xml:space="preserve">Ochrona ubezpieczeniowa w zakresie ubezpieczenia odpowiedzialności cywilnej obejmuje szkody wyrządzone wskutek rażącego niedbalstwa ubezpieczającego lub ubezpieczonego. </w:t>
      </w:r>
    </w:p>
    <w:p w14:paraId="5B82E8D4" w14:textId="77777777" w:rsidR="002E53B6" w:rsidRDefault="002E53B6" w:rsidP="002E53B6">
      <w:pPr>
        <w:pStyle w:val="Akapitzlist"/>
        <w:ind w:left="0"/>
        <w:rPr>
          <w:rFonts w:ascii="Arial" w:hAnsi="Arial" w:cs="Arial"/>
          <w:spacing w:val="-6"/>
          <w:sz w:val="22"/>
          <w:szCs w:val="22"/>
          <w:lang w:eastAsia="ar-SA"/>
        </w:rPr>
      </w:pPr>
    </w:p>
    <w:p w14:paraId="482B04C0" w14:textId="77777777" w:rsidR="002E53B6" w:rsidRDefault="002E53B6" w:rsidP="002A5E16">
      <w:pPr>
        <w:pStyle w:val="WW-Tekstpodstawowywcity2"/>
        <w:numPr>
          <w:ilvl w:val="0"/>
          <w:numId w:val="19"/>
        </w:numPr>
        <w:tabs>
          <w:tab w:val="clear" w:pos="1070"/>
          <w:tab w:val="num" w:pos="284"/>
        </w:tabs>
        <w:spacing w:before="112" w:after="248"/>
        <w:ind w:left="567" w:hanging="567"/>
        <w:rPr>
          <w:rFonts w:ascii="Arial" w:hAnsi="Arial" w:cs="Arial"/>
          <w:sz w:val="22"/>
          <w:szCs w:val="22"/>
        </w:rPr>
      </w:pPr>
      <w:r w:rsidRPr="00582C8E">
        <w:rPr>
          <w:rFonts w:ascii="Arial" w:hAnsi="Arial" w:cs="Arial"/>
          <w:b/>
          <w:sz w:val="22"/>
          <w:szCs w:val="22"/>
        </w:rPr>
        <w:t xml:space="preserve">Klauzula automatycznego wyrównania sum ubezpieczenia – </w:t>
      </w:r>
      <w:r w:rsidRPr="00582C8E">
        <w:rPr>
          <w:rFonts w:ascii="Arial" w:hAnsi="Arial" w:cs="Arial"/>
          <w:sz w:val="22"/>
          <w:szCs w:val="22"/>
        </w:rPr>
        <w:t>dla mienia ubezpieczonego w systemie na pierwsze ryzyko</w:t>
      </w:r>
      <w:r w:rsidRPr="00582C8E">
        <w:rPr>
          <w:rFonts w:ascii="Arial" w:hAnsi="Arial" w:cs="Arial"/>
          <w:b/>
          <w:sz w:val="22"/>
          <w:szCs w:val="22"/>
        </w:rPr>
        <w:t xml:space="preserve"> </w:t>
      </w:r>
      <w:r w:rsidRPr="00582C8E">
        <w:rPr>
          <w:rFonts w:ascii="Arial" w:hAnsi="Arial" w:cs="Arial"/>
          <w:sz w:val="22"/>
          <w:szCs w:val="22"/>
        </w:rPr>
        <w:t>oraz w ubezpieczeniu OC</w:t>
      </w:r>
      <w:r w:rsidRPr="00582C8E">
        <w:rPr>
          <w:rFonts w:ascii="Arial" w:hAnsi="Arial" w:cs="Arial"/>
          <w:b/>
          <w:sz w:val="22"/>
          <w:szCs w:val="22"/>
        </w:rPr>
        <w:t xml:space="preserve"> </w:t>
      </w:r>
      <w:r w:rsidRPr="00582C8E">
        <w:rPr>
          <w:rFonts w:ascii="Arial" w:hAnsi="Arial" w:cs="Arial"/>
          <w:sz w:val="22"/>
          <w:szCs w:val="22"/>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wyrównania sum ubezpieczenia/sumy gwarancyjnej/limitów odpowiedzialności w okresie ubezpieczenia na podstawnie niniejszej klauzuli w wysokości jednokrotności sumy ubezpieczenia dla mienia ubezpieczonego na </w:t>
      </w:r>
      <w:r w:rsidRPr="00582C8E">
        <w:rPr>
          <w:rFonts w:ascii="Arial" w:hAnsi="Arial" w:cs="Arial"/>
          <w:iCs/>
          <w:sz w:val="22"/>
          <w:szCs w:val="22"/>
        </w:rPr>
        <w:t>pierwsze ryzyko lub sumy gwarancyjnej (limitów odpowiedzialności) w ubezpieczeniu OC.</w:t>
      </w:r>
      <w:r w:rsidRPr="00582C8E">
        <w:rPr>
          <w:rFonts w:ascii="Arial" w:hAnsi="Arial" w:cs="Arial"/>
          <w:sz w:val="22"/>
          <w:szCs w:val="22"/>
        </w:rPr>
        <w:t xml:space="preserve"> </w:t>
      </w:r>
      <w:r w:rsidRPr="00582C8E">
        <w:rPr>
          <w:rFonts w:ascii="Arial" w:hAnsi="Arial" w:cs="Arial"/>
          <w:sz w:val="22"/>
          <w:szCs w:val="22"/>
        </w:rPr>
        <w:br/>
        <w:t>W przypadku wyczerpania ww. limitu zastosowanie będą miały postanowienia ogólnych warunków ubezpieczenia. Klauzula ma zastosowanie do ubezpieczeń zawieranych w systemie na pierwsze ryzyko oraz ubezpieczenia odpowiedzialności cywilnej.</w:t>
      </w:r>
    </w:p>
    <w:p w14:paraId="35621DA1" w14:textId="77777777" w:rsidR="002E53B6" w:rsidRPr="0057286E" w:rsidRDefault="002E53B6" w:rsidP="002A5E16">
      <w:pPr>
        <w:pStyle w:val="Akapitzlist"/>
        <w:widowControl w:val="0"/>
        <w:numPr>
          <w:ilvl w:val="0"/>
          <w:numId w:val="19"/>
        </w:numPr>
        <w:tabs>
          <w:tab w:val="clear" w:pos="1070"/>
          <w:tab w:val="num" w:pos="567"/>
        </w:tabs>
        <w:autoSpaceDE w:val="0"/>
        <w:autoSpaceDN w:val="0"/>
        <w:ind w:left="567" w:hanging="567"/>
        <w:contextualSpacing w:val="0"/>
        <w:jc w:val="both"/>
        <w:rPr>
          <w:rFonts w:ascii="Arial" w:hAnsi="Arial" w:cs="Arial"/>
          <w:spacing w:val="-6"/>
          <w:sz w:val="22"/>
          <w:szCs w:val="22"/>
          <w:lang w:eastAsia="ar-SA"/>
        </w:rPr>
      </w:pPr>
      <w:r w:rsidRPr="0057286E">
        <w:rPr>
          <w:rFonts w:ascii="Arial" w:hAnsi="Arial" w:cs="Arial"/>
          <w:b/>
          <w:bCs/>
          <w:spacing w:val="-6"/>
          <w:sz w:val="22"/>
          <w:szCs w:val="22"/>
          <w:lang w:eastAsia="ar-SA"/>
        </w:rPr>
        <w:t>Klauzula ubezpieczenia sprzętu przenośnego poza miejscem ubezpieczenia</w:t>
      </w:r>
      <w:r w:rsidRPr="0057286E">
        <w:rPr>
          <w:rFonts w:ascii="Arial" w:hAnsi="Arial" w:cs="Arial"/>
          <w:spacing w:val="-6"/>
          <w:sz w:val="22"/>
          <w:szCs w:val="22"/>
          <w:lang w:eastAsia="ar-SA"/>
        </w:rPr>
        <w:t xml:space="preserve"> – bez względu na postanowienia ogólnych bądź szczególnych warunków ubezpieczenia, strony umowy ubezpieczenia uzgodniły, że:</w:t>
      </w:r>
    </w:p>
    <w:p w14:paraId="10178833" w14:textId="77777777" w:rsidR="002E53B6" w:rsidRPr="0057286E" w:rsidRDefault="002E53B6" w:rsidP="002427E7">
      <w:pPr>
        <w:pStyle w:val="Akapitzlist"/>
        <w:ind w:left="567"/>
        <w:rPr>
          <w:rFonts w:ascii="Arial" w:hAnsi="Arial" w:cs="Arial"/>
          <w:spacing w:val="-6"/>
          <w:sz w:val="22"/>
          <w:szCs w:val="22"/>
          <w:lang w:eastAsia="ar-SA"/>
        </w:rPr>
      </w:pPr>
      <w:r w:rsidRPr="0057286E">
        <w:rPr>
          <w:rFonts w:ascii="Arial" w:hAnsi="Arial" w:cs="Arial"/>
          <w:spacing w:val="-6"/>
          <w:sz w:val="22"/>
          <w:szCs w:val="22"/>
          <w:lang w:eastAsia="ar-SA"/>
        </w:rPr>
        <w:t>Zakres ochrony ubezpieczeniowej sprzętu elektronicznego rozszerza się o szkody powstałe w elektroni</w:t>
      </w:r>
      <w:r w:rsidRPr="0057286E">
        <w:rPr>
          <w:rFonts w:ascii="Arial" w:hAnsi="Arial" w:cs="Arial"/>
          <w:spacing w:val="-6"/>
          <w:sz w:val="22"/>
          <w:szCs w:val="22"/>
          <w:lang w:eastAsia="ar-SA"/>
        </w:rPr>
        <w:softHyphen/>
        <w:t>cznym sprzęcie przenośnym (również w telefonach komórkowych) używanych do celów służbowych poza miejscem ubezpieczenia określonym w polisie, przy czym w przypadku kradzieży z włamaniem ubezpieczo</w:t>
      </w:r>
      <w:r w:rsidRPr="0057286E">
        <w:rPr>
          <w:rFonts w:ascii="Arial" w:hAnsi="Arial" w:cs="Arial"/>
          <w:spacing w:val="-6"/>
          <w:sz w:val="22"/>
          <w:szCs w:val="22"/>
          <w:lang w:eastAsia="ar-SA"/>
        </w:rPr>
        <w:softHyphen/>
        <w:t>nych przedmiotów z pojazdu odpowiedzialność Ubezpieczyciela zostaje zachowana pod warunkiem, że:</w:t>
      </w:r>
    </w:p>
    <w:p w14:paraId="3839277D" w14:textId="77777777" w:rsidR="002427E7" w:rsidRDefault="002E53B6" w:rsidP="002A5E16">
      <w:pPr>
        <w:pStyle w:val="Akapitzlist"/>
        <w:widowControl w:val="0"/>
        <w:numPr>
          <w:ilvl w:val="1"/>
          <w:numId w:val="19"/>
        </w:numPr>
        <w:autoSpaceDE w:val="0"/>
        <w:autoSpaceDN w:val="0"/>
        <w:ind w:left="851" w:hanging="567"/>
        <w:jc w:val="both"/>
        <w:rPr>
          <w:rFonts w:ascii="Arial" w:hAnsi="Arial" w:cs="Arial"/>
          <w:spacing w:val="-6"/>
          <w:sz w:val="22"/>
          <w:szCs w:val="22"/>
          <w:lang w:eastAsia="ar-SA"/>
        </w:rPr>
      </w:pPr>
      <w:r w:rsidRPr="002427E7">
        <w:rPr>
          <w:rFonts w:ascii="Arial" w:hAnsi="Arial" w:cs="Arial"/>
          <w:spacing w:val="-6"/>
          <w:sz w:val="22"/>
          <w:szCs w:val="22"/>
          <w:lang w:eastAsia="ar-SA"/>
        </w:rPr>
        <w:t>pojazd posiada trwałe zadaszenie (jednolita, trwała konstrukcja);</w:t>
      </w:r>
    </w:p>
    <w:p w14:paraId="4108C52C" w14:textId="77777777" w:rsidR="002427E7" w:rsidRDefault="002E53B6" w:rsidP="002A5E16">
      <w:pPr>
        <w:pStyle w:val="Akapitzlist"/>
        <w:widowControl w:val="0"/>
        <w:numPr>
          <w:ilvl w:val="1"/>
          <w:numId w:val="19"/>
        </w:numPr>
        <w:autoSpaceDE w:val="0"/>
        <w:autoSpaceDN w:val="0"/>
        <w:ind w:left="851" w:hanging="567"/>
        <w:jc w:val="both"/>
        <w:rPr>
          <w:rFonts w:ascii="Arial" w:hAnsi="Arial" w:cs="Arial"/>
          <w:spacing w:val="-6"/>
          <w:sz w:val="22"/>
          <w:szCs w:val="22"/>
          <w:lang w:eastAsia="ar-SA"/>
        </w:rPr>
      </w:pPr>
      <w:r w:rsidRPr="002427E7">
        <w:rPr>
          <w:rFonts w:ascii="Arial" w:hAnsi="Arial" w:cs="Arial"/>
          <w:spacing w:val="-6"/>
          <w:sz w:val="22"/>
          <w:szCs w:val="22"/>
          <w:lang w:eastAsia="ar-SA"/>
        </w:rPr>
        <w:t>w trakcie postoju podczas transportu pojazd został prawidłowo zamknięty na wszystkie istniejące zamki i – jeżeli pojazd ma zainstalowany – włączony został system alarmowy;</w:t>
      </w:r>
    </w:p>
    <w:p w14:paraId="09D8C993" w14:textId="063F2F5D" w:rsidR="002E53B6" w:rsidRPr="002427E7" w:rsidRDefault="002E53B6" w:rsidP="002A5E16">
      <w:pPr>
        <w:pStyle w:val="Akapitzlist"/>
        <w:widowControl w:val="0"/>
        <w:numPr>
          <w:ilvl w:val="1"/>
          <w:numId w:val="19"/>
        </w:numPr>
        <w:autoSpaceDE w:val="0"/>
        <w:autoSpaceDN w:val="0"/>
        <w:ind w:left="851" w:hanging="567"/>
        <w:jc w:val="both"/>
        <w:rPr>
          <w:rFonts w:ascii="Arial" w:hAnsi="Arial" w:cs="Arial"/>
          <w:spacing w:val="-6"/>
          <w:sz w:val="22"/>
          <w:szCs w:val="22"/>
          <w:lang w:eastAsia="ar-SA"/>
        </w:rPr>
      </w:pPr>
      <w:r w:rsidRPr="002427E7">
        <w:rPr>
          <w:rFonts w:ascii="Arial" w:hAnsi="Arial" w:cs="Arial"/>
          <w:spacing w:val="-6"/>
          <w:sz w:val="22"/>
          <w:szCs w:val="22"/>
          <w:lang w:eastAsia="ar-SA"/>
        </w:rPr>
        <w:t>sprzęt pozostawiony w pojeździe umieszczony został w niewidocznym miejscu (np. w bagażniku).</w:t>
      </w:r>
    </w:p>
    <w:p w14:paraId="5CB9C113" w14:textId="77777777" w:rsidR="002E53B6" w:rsidRPr="0057286E" w:rsidRDefault="002E53B6" w:rsidP="002E53B6">
      <w:pPr>
        <w:pStyle w:val="Akapitzlist"/>
        <w:ind w:left="0"/>
        <w:rPr>
          <w:rFonts w:ascii="Arial" w:hAnsi="Arial" w:cs="Arial"/>
          <w:spacing w:val="-6"/>
          <w:sz w:val="22"/>
          <w:szCs w:val="22"/>
          <w:lang w:eastAsia="ar-SA"/>
        </w:rPr>
      </w:pPr>
    </w:p>
    <w:p w14:paraId="5D30EA57" w14:textId="77777777" w:rsidR="002E53B6" w:rsidRPr="0057286E" w:rsidRDefault="002E53B6" w:rsidP="002A5E16">
      <w:pPr>
        <w:pStyle w:val="Akapitzlist"/>
        <w:widowControl w:val="0"/>
        <w:numPr>
          <w:ilvl w:val="0"/>
          <w:numId w:val="19"/>
        </w:numPr>
        <w:tabs>
          <w:tab w:val="clear" w:pos="1070"/>
        </w:tabs>
        <w:autoSpaceDE w:val="0"/>
        <w:autoSpaceDN w:val="0"/>
        <w:ind w:left="567" w:hanging="567"/>
        <w:contextualSpacing w:val="0"/>
        <w:jc w:val="both"/>
        <w:rPr>
          <w:rFonts w:ascii="Arial" w:hAnsi="Arial" w:cs="Arial"/>
          <w:spacing w:val="-6"/>
          <w:sz w:val="22"/>
          <w:szCs w:val="22"/>
          <w:lang w:eastAsia="ar-SA"/>
        </w:rPr>
      </w:pPr>
      <w:r w:rsidRPr="0057286E">
        <w:rPr>
          <w:rFonts w:ascii="Arial" w:hAnsi="Arial" w:cs="Arial"/>
          <w:b/>
          <w:bCs/>
          <w:spacing w:val="-6"/>
          <w:sz w:val="22"/>
          <w:szCs w:val="22"/>
          <w:lang w:eastAsia="ar-SA"/>
        </w:rPr>
        <w:t>Klauzula ubezpieczenia sprzętu elektronicznego na stałe zamontowanego w pojazdach samochodowych</w:t>
      </w:r>
      <w:r w:rsidRPr="0057286E">
        <w:rPr>
          <w:rFonts w:ascii="Arial" w:hAnsi="Arial" w:cs="Arial"/>
          <w:spacing w:val="-6"/>
          <w:sz w:val="22"/>
          <w:szCs w:val="22"/>
          <w:lang w:eastAsia="ar-SA"/>
        </w:rPr>
        <w:t xml:space="preserve"> – bez względu na postanowienia ogólnych bądź szczególnych warunków ubezpieczenia, strony umowy ubezpieczenia uzgodniły, że:</w:t>
      </w:r>
    </w:p>
    <w:p w14:paraId="389AEFC9" w14:textId="77777777" w:rsidR="002E53B6" w:rsidRPr="0057286E" w:rsidRDefault="002E53B6" w:rsidP="002427E7">
      <w:pPr>
        <w:pStyle w:val="Akapitzlist"/>
        <w:ind w:left="567"/>
        <w:rPr>
          <w:rFonts w:ascii="Arial" w:hAnsi="Arial" w:cs="Arial"/>
          <w:spacing w:val="-6"/>
          <w:sz w:val="22"/>
          <w:szCs w:val="22"/>
          <w:lang w:eastAsia="ar-SA"/>
        </w:rPr>
      </w:pPr>
      <w:r w:rsidRPr="0057286E">
        <w:rPr>
          <w:rFonts w:ascii="Arial" w:hAnsi="Arial" w:cs="Arial"/>
          <w:spacing w:val="-6"/>
          <w:sz w:val="22"/>
          <w:szCs w:val="22"/>
          <w:lang w:eastAsia="ar-SA"/>
        </w:rPr>
        <w:t xml:space="preserve">Zakres ubezpieczenia rozszerza się o szkody powstałe w sprzęcie elektronicznym na stałe </w:t>
      </w:r>
      <w:r>
        <w:rPr>
          <w:rFonts w:ascii="Arial" w:hAnsi="Arial" w:cs="Arial"/>
          <w:spacing w:val="-6"/>
          <w:sz w:val="22"/>
          <w:szCs w:val="22"/>
          <w:lang w:eastAsia="ar-SA"/>
        </w:rPr>
        <w:t xml:space="preserve">zainstalowanym </w:t>
      </w:r>
      <w:r w:rsidRPr="0057286E">
        <w:rPr>
          <w:rFonts w:ascii="Arial" w:hAnsi="Arial" w:cs="Arial"/>
          <w:spacing w:val="-6"/>
          <w:sz w:val="22"/>
          <w:szCs w:val="22"/>
          <w:lang w:eastAsia="ar-SA"/>
        </w:rPr>
        <w:t>w pojazdach mechanicznych, przy czym w przypadku kradzieży z włamaniem Ubezpieczyciel ponosi odpowiedzialność pod warunkiem, że:</w:t>
      </w:r>
    </w:p>
    <w:p w14:paraId="6453AC72" w14:textId="77777777" w:rsidR="006C626D" w:rsidRDefault="002E53B6" w:rsidP="002A5E16">
      <w:pPr>
        <w:pStyle w:val="Akapitzlist"/>
        <w:widowControl w:val="0"/>
        <w:numPr>
          <w:ilvl w:val="1"/>
          <w:numId w:val="19"/>
        </w:numPr>
        <w:autoSpaceDE w:val="0"/>
        <w:autoSpaceDN w:val="0"/>
        <w:ind w:left="851" w:hanging="567"/>
        <w:contextualSpacing w:val="0"/>
        <w:jc w:val="both"/>
        <w:rPr>
          <w:rFonts w:ascii="Arial" w:hAnsi="Arial" w:cs="Arial"/>
          <w:spacing w:val="-6"/>
          <w:sz w:val="22"/>
          <w:szCs w:val="22"/>
          <w:lang w:eastAsia="ar-SA"/>
        </w:rPr>
      </w:pPr>
      <w:r w:rsidRPr="0057286E">
        <w:rPr>
          <w:rFonts w:ascii="Arial" w:hAnsi="Arial" w:cs="Arial"/>
          <w:spacing w:val="-6"/>
          <w:sz w:val="22"/>
          <w:szCs w:val="22"/>
          <w:lang w:eastAsia="ar-SA"/>
        </w:rPr>
        <w:lastRenderedPageBreak/>
        <w:t>pojazd posiada trwałe zadaszenie (jednolita, sztywna konstrukcja);</w:t>
      </w:r>
    </w:p>
    <w:p w14:paraId="6FA3EBC0" w14:textId="77777777" w:rsidR="006C626D" w:rsidRDefault="002E53B6" w:rsidP="002A5E16">
      <w:pPr>
        <w:pStyle w:val="Akapitzlist"/>
        <w:widowControl w:val="0"/>
        <w:numPr>
          <w:ilvl w:val="1"/>
          <w:numId w:val="19"/>
        </w:numPr>
        <w:autoSpaceDE w:val="0"/>
        <w:autoSpaceDN w:val="0"/>
        <w:ind w:left="851" w:hanging="567"/>
        <w:contextualSpacing w:val="0"/>
        <w:jc w:val="both"/>
        <w:rPr>
          <w:rFonts w:ascii="Arial" w:hAnsi="Arial" w:cs="Arial"/>
          <w:spacing w:val="-6"/>
          <w:sz w:val="22"/>
          <w:szCs w:val="22"/>
          <w:lang w:eastAsia="ar-SA"/>
        </w:rPr>
      </w:pPr>
      <w:r w:rsidRPr="006C626D">
        <w:rPr>
          <w:rFonts w:ascii="Arial" w:hAnsi="Arial" w:cs="Arial"/>
          <w:spacing w:val="-6"/>
          <w:sz w:val="22"/>
          <w:szCs w:val="22"/>
          <w:lang w:eastAsia="ar-SA"/>
        </w:rPr>
        <w:t>w sytuacji, gdy szkoda powstała w trakcie postoju pojazd został prawidłowo zamknięty na wszystkie istniejące zamki i – jeżeli ma zainstalowany – włączony system alarmowy;</w:t>
      </w:r>
    </w:p>
    <w:p w14:paraId="7295727C" w14:textId="77777777" w:rsidR="006C626D" w:rsidRDefault="002E53B6" w:rsidP="002A5E16">
      <w:pPr>
        <w:pStyle w:val="Akapitzlist"/>
        <w:widowControl w:val="0"/>
        <w:numPr>
          <w:ilvl w:val="1"/>
          <w:numId w:val="19"/>
        </w:numPr>
        <w:autoSpaceDE w:val="0"/>
        <w:autoSpaceDN w:val="0"/>
        <w:ind w:left="851" w:hanging="567"/>
        <w:contextualSpacing w:val="0"/>
        <w:jc w:val="both"/>
        <w:rPr>
          <w:rFonts w:ascii="Arial" w:hAnsi="Arial" w:cs="Arial"/>
          <w:spacing w:val="-6"/>
          <w:sz w:val="22"/>
          <w:szCs w:val="22"/>
          <w:lang w:eastAsia="ar-SA"/>
        </w:rPr>
      </w:pPr>
      <w:r w:rsidRPr="006C626D">
        <w:rPr>
          <w:rFonts w:ascii="Arial" w:hAnsi="Arial" w:cs="Arial"/>
          <w:spacing w:val="-6"/>
          <w:sz w:val="22"/>
          <w:szCs w:val="22"/>
          <w:lang w:eastAsia="ar-SA"/>
        </w:rPr>
        <w:t>sprzęt, zgodnie z zaleceniami producenta, jest właściwie zamocowany.</w:t>
      </w:r>
    </w:p>
    <w:p w14:paraId="1551B718" w14:textId="77777777" w:rsidR="006C626D" w:rsidRDefault="002E53B6" w:rsidP="002A5E16">
      <w:pPr>
        <w:pStyle w:val="Akapitzlist"/>
        <w:widowControl w:val="0"/>
        <w:numPr>
          <w:ilvl w:val="1"/>
          <w:numId w:val="19"/>
        </w:numPr>
        <w:autoSpaceDE w:val="0"/>
        <w:autoSpaceDN w:val="0"/>
        <w:ind w:left="851" w:hanging="567"/>
        <w:contextualSpacing w:val="0"/>
        <w:jc w:val="both"/>
        <w:rPr>
          <w:rFonts w:ascii="Arial" w:hAnsi="Arial" w:cs="Arial"/>
          <w:spacing w:val="-6"/>
          <w:sz w:val="22"/>
          <w:szCs w:val="22"/>
          <w:lang w:eastAsia="ar-SA"/>
        </w:rPr>
      </w:pPr>
      <w:r w:rsidRPr="006C626D">
        <w:rPr>
          <w:rFonts w:ascii="Arial" w:hAnsi="Arial" w:cs="Arial"/>
          <w:spacing w:val="-6"/>
          <w:sz w:val="22"/>
          <w:szCs w:val="22"/>
          <w:lang w:eastAsia="ar-SA"/>
        </w:rPr>
        <w:t>Ubezpieczeniem nie są objęte szkody:</w:t>
      </w:r>
    </w:p>
    <w:p w14:paraId="1A2AC109" w14:textId="77777777" w:rsidR="006C626D" w:rsidRDefault="002E53B6" w:rsidP="002A5E16">
      <w:pPr>
        <w:pStyle w:val="Akapitzlist"/>
        <w:widowControl w:val="0"/>
        <w:numPr>
          <w:ilvl w:val="1"/>
          <w:numId w:val="19"/>
        </w:numPr>
        <w:autoSpaceDE w:val="0"/>
        <w:autoSpaceDN w:val="0"/>
        <w:ind w:left="851" w:hanging="567"/>
        <w:contextualSpacing w:val="0"/>
        <w:jc w:val="both"/>
        <w:rPr>
          <w:rFonts w:ascii="Arial" w:hAnsi="Arial" w:cs="Arial"/>
          <w:spacing w:val="-6"/>
          <w:sz w:val="22"/>
          <w:szCs w:val="22"/>
          <w:lang w:eastAsia="ar-SA"/>
        </w:rPr>
      </w:pPr>
      <w:r w:rsidRPr="006C626D">
        <w:rPr>
          <w:rFonts w:ascii="Arial" w:hAnsi="Arial" w:cs="Arial"/>
          <w:spacing w:val="-6"/>
          <w:sz w:val="22"/>
          <w:szCs w:val="22"/>
          <w:lang w:eastAsia="ar-SA"/>
        </w:rPr>
        <w:t>powstałe wskutek wypadku środka transportu, jeżeli wypadek został spowodowany złym stanem technicznym pojazdu należącego do ubezpieczającego;</w:t>
      </w:r>
    </w:p>
    <w:p w14:paraId="4F567979" w14:textId="157DE79A" w:rsidR="002E53B6" w:rsidRPr="006C626D" w:rsidRDefault="002E53B6" w:rsidP="002A5E16">
      <w:pPr>
        <w:pStyle w:val="Akapitzlist"/>
        <w:widowControl w:val="0"/>
        <w:numPr>
          <w:ilvl w:val="1"/>
          <w:numId w:val="19"/>
        </w:numPr>
        <w:autoSpaceDE w:val="0"/>
        <w:autoSpaceDN w:val="0"/>
        <w:ind w:left="851" w:hanging="567"/>
        <w:contextualSpacing w:val="0"/>
        <w:jc w:val="both"/>
        <w:rPr>
          <w:rFonts w:ascii="Arial" w:hAnsi="Arial" w:cs="Arial"/>
          <w:spacing w:val="-6"/>
          <w:sz w:val="22"/>
          <w:szCs w:val="22"/>
          <w:lang w:eastAsia="ar-SA"/>
        </w:rPr>
      </w:pPr>
      <w:r w:rsidRPr="006C626D">
        <w:rPr>
          <w:rFonts w:ascii="Arial" w:hAnsi="Arial" w:cs="Arial"/>
          <w:spacing w:val="-6"/>
          <w:sz w:val="22"/>
          <w:szCs w:val="22"/>
          <w:lang w:eastAsia="ar-SA"/>
        </w:rPr>
        <w:t>objęte ubezpieczeniem auto casco pojazdu albo obowiązkowym ubezpieczeniem OC posiadacza pojazdu mechanicznego.</w:t>
      </w:r>
    </w:p>
    <w:p w14:paraId="5633B8EF" w14:textId="194A9ADE" w:rsidR="002E53B6" w:rsidRDefault="002E53B6" w:rsidP="00C9473F">
      <w:pPr>
        <w:pStyle w:val="Akapitzlist"/>
        <w:spacing w:before="60"/>
        <w:ind w:left="0"/>
        <w:rPr>
          <w:rFonts w:ascii="Arial" w:hAnsi="Arial" w:cs="Arial"/>
          <w:spacing w:val="-6"/>
          <w:sz w:val="22"/>
          <w:szCs w:val="22"/>
        </w:rPr>
      </w:pPr>
    </w:p>
    <w:p w14:paraId="057C7E8B" w14:textId="77777777" w:rsidR="00973494" w:rsidRDefault="00973494" w:rsidP="00DF41D2">
      <w:pPr>
        <w:tabs>
          <w:tab w:val="left" w:pos="2835"/>
        </w:tabs>
        <w:jc w:val="both"/>
        <w:rPr>
          <w:rFonts w:ascii="Arial" w:hAnsi="Arial" w:cs="Arial"/>
          <w:b/>
          <w:iCs/>
          <w:sz w:val="22"/>
          <w:szCs w:val="22"/>
        </w:rPr>
      </w:pPr>
    </w:p>
    <w:p w14:paraId="3B7A5291" w14:textId="77777777" w:rsidR="000673DE" w:rsidRDefault="000673DE" w:rsidP="00DF41D2">
      <w:pPr>
        <w:tabs>
          <w:tab w:val="left" w:pos="2835"/>
        </w:tabs>
        <w:jc w:val="both"/>
        <w:rPr>
          <w:rFonts w:ascii="Arial" w:hAnsi="Arial" w:cs="Arial"/>
          <w:b/>
          <w:iCs/>
          <w:sz w:val="22"/>
          <w:szCs w:val="22"/>
        </w:rPr>
      </w:pPr>
    </w:p>
    <w:p w14:paraId="742D463B" w14:textId="5F100970" w:rsidR="000E79AF" w:rsidRPr="00555D13" w:rsidRDefault="000E79AF" w:rsidP="000673DE">
      <w:pPr>
        <w:pStyle w:val="Akapitzlist"/>
        <w:numPr>
          <w:ilvl w:val="0"/>
          <w:numId w:val="12"/>
        </w:numPr>
        <w:tabs>
          <w:tab w:val="left" w:pos="567"/>
        </w:tabs>
        <w:ind w:left="567" w:hanging="567"/>
        <w:jc w:val="both"/>
        <w:rPr>
          <w:rFonts w:ascii="Arial" w:hAnsi="Arial" w:cs="Arial"/>
          <w:b/>
          <w:iCs/>
          <w:color w:val="1F4E79" w:themeColor="accent5" w:themeShade="80"/>
          <w:u w:val="single"/>
        </w:rPr>
      </w:pPr>
      <w:r w:rsidRPr="00555D13">
        <w:rPr>
          <w:rFonts w:ascii="Arial" w:hAnsi="Arial" w:cs="Arial"/>
          <w:b/>
          <w:iCs/>
          <w:color w:val="1F4E79" w:themeColor="accent5" w:themeShade="80"/>
          <w:u w:val="single"/>
        </w:rPr>
        <w:t>Ubezpieczenie Odpowiedzialności cywilnej – ogólne</w:t>
      </w:r>
    </w:p>
    <w:p w14:paraId="52913551" w14:textId="77777777" w:rsidR="000E79AF" w:rsidRPr="000E79AF" w:rsidRDefault="000E79AF" w:rsidP="000E79AF">
      <w:pPr>
        <w:pStyle w:val="Akapitzlist"/>
        <w:tabs>
          <w:tab w:val="left" w:pos="567"/>
        </w:tabs>
        <w:ind w:left="5400"/>
        <w:jc w:val="both"/>
        <w:rPr>
          <w:rFonts w:ascii="Arial" w:hAnsi="Arial" w:cs="Arial"/>
          <w:b/>
          <w:iCs/>
          <w:color w:val="1F4E79" w:themeColor="accent5" w:themeShade="80"/>
          <w:u w:val="single"/>
        </w:rPr>
      </w:pPr>
    </w:p>
    <w:p w14:paraId="140F52B2" w14:textId="77777777" w:rsidR="00973494" w:rsidRPr="000673DE" w:rsidRDefault="00973494" w:rsidP="000673DE">
      <w:pPr>
        <w:pStyle w:val="Nagwek3"/>
        <w:numPr>
          <w:ilvl w:val="0"/>
          <w:numId w:val="0"/>
        </w:numPr>
        <w:ind w:left="1967" w:hanging="1967"/>
        <w:rPr>
          <w:rFonts w:ascii="Arial" w:hAnsi="Arial" w:cs="Arial"/>
          <w:b w:val="0"/>
          <w:bCs w:val="0"/>
          <w:i/>
          <w:iCs/>
          <w:sz w:val="22"/>
          <w:szCs w:val="22"/>
          <w:u w:val="single"/>
        </w:rPr>
      </w:pPr>
      <w:r w:rsidRPr="000673DE">
        <w:rPr>
          <w:rFonts w:ascii="Arial" w:hAnsi="Arial" w:cs="Arial"/>
          <w:iCs/>
          <w:sz w:val="22"/>
          <w:szCs w:val="22"/>
          <w:u w:val="single"/>
        </w:rPr>
        <w:t>Przedmiot ubezpieczenia</w:t>
      </w:r>
    </w:p>
    <w:p w14:paraId="2AE432FC" w14:textId="77777777" w:rsidR="00973494" w:rsidRPr="00DF41D2" w:rsidRDefault="00973494" w:rsidP="00DF41D2">
      <w:pPr>
        <w:pStyle w:val="Nagwek3"/>
        <w:numPr>
          <w:ilvl w:val="0"/>
          <w:numId w:val="0"/>
        </w:numPr>
        <w:rPr>
          <w:rFonts w:ascii="Arial" w:hAnsi="Arial" w:cs="Arial"/>
          <w:i/>
          <w:iCs/>
          <w:sz w:val="22"/>
          <w:szCs w:val="22"/>
        </w:rPr>
      </w:pPr>
    </w:p>
    <w:p w14:paraId="0F84A97E" w14:textId="77777777" w:rsidR="00973494" w:rsidRPr="00DF41D2" w:rsidRDefault="00973494" w:rsidP="002A5E16">
      <w:pPr>
        <w:pStyle w:val="Nagwek3"/>
        <w:numPr>
          <w:ilvl w:val="0"/>
          <w:numId w:val="21"/>
        </w:numPr>
        <w:ind w:left="284" w:hanging="284"/>
        <w:rPr>
          <w:rFonts w:ascii="Arial" w:hAnsi="Arial" w:cs="Arial"/>
          <w:i/>
          <w:iCs/>
          <w:sz w:val="22"/>
          <w:szCs w:val="22"/>
        </w:rPr>
      </w:pPr>
      <w:r w:rsidRPr="00DF41D2">
        <w:rPr>
          <w:rFonts w:ascii="Arial" w:hAnsi="Arial" w:cs="Arial"/>
          <w:iCs/>
          <w:sz w:val="22"/>
          <w:szCs w:val="22"/>
        </w:rPr>
        <w:t>UBEZPIECZENIE ODPOWIEDZIALNOŚCI CYWILNEJ DELIKTOWEJ I KONTRAKTOWEJ:</w:t>
      </w:r>
    </w:p>
    <w:p w14:paraId="6F67063C" w14:textId="77777777" w:rsidR="00973494" w:rsidRPr="00DF41D2" w:rsidRDefault="00973494" w:rsidP="00D64785">
      <w:pPr>
        <w:ind w:left="567"/>
        <w:jc w:val="both"/>
        <w:rPr>
          <w:rFonts w:ascii="Arial" w:hAnsi="Arial" w:cs="Arial"/>
          <w:iCs/>
          <w:sz w:val="22"/>
          <w:szCs w:val="22"/>
        </w:rPr>
      </w:pPr>
      <w:r w:rsidRPr="00DF41D2">
        <w:rPr>
          <w:rFonts w:ascii="Arial" w:hAnsi="Arial" w:cs="Arial"/>
          <w:iCs/>
          <w:sz w:val="22"/>
          <w:szCs w:val="22"/>
        </w:rPr>
        <w:t>Ubezpieczenie dotyczy wszystkich podmiotów (ubezpieczonych) wymienionych w programie ubezpieczenia oraz każdej lokalizacji, w której te podmioty prowadzą działalność.</w:t>
      </w:r>
    </w:p>
    <w:p w14:paraId="5E67263A" w14:textId="77777777" w:rsidR="00973494" w:rsidRPr="00DF41D2" w:rsidRDefault="00973494" w:rsidP="00D64785">
      <w:pPr>
        <w:pStyle w:val="Tekstpodstawowy3"/>
        <w:tabs>
          <w:tab w:val="num" w:pos="567"/>
        </w:tabs>
        <w:spacing w:line="240" w:lineRule="auto"/>
        <w:ind w:left="567"/>
        <w:rPr>
          <w:rFonts w:ascii="Arial" w:hAnsi="Arial" w:cs="Arial"/>
          <w:bCs/>
          <w:sz w:val="22"/>
          <w:szCs w:val="22"/>
        </w:rPr>
      </w:pPr>
      <w:r w:rsidRPr="00DF41D2">
        <w:rPr>
          <w:rFonts w:ascii="Arial" w:hAnsi="Arial" w:cs="Arial"/>
          <w:sz w:val="22"/>
          <w:szCs w:val="22"/>
        </w:rPr>
        <w:t xml:space="preserve">Zakład ubezpieczeń udziela ochrony ubezpieczeniowej, gdy w związku z określoną w statucie Powiatu Ostrowskiego i statutach ubezpieczonych jednostek, ustawie z dnia 5 czerwca 1998 r. o samorządzie powiatowym (Dz. U. z 2001 r. nr 142, poz. 1592 z </w:t>
      </w:r>
      <w:proofErr w:type="spellStart"/>
      <w:r w:rsidRPr="00DF41D2">
        <w:rPr>
          <w:rFonts w:ascii="Arial" w:hAnsi="Arial" w:cs="Arial"/>
          <w:sz w:val="22"/>
          <w:szCs w:val="22"/>
        </w:rPr>
        <w:t>późn</w:t>
      </w:r>
      <w:proofErr w:type="spellEnd"/>
      <w:r w:rsidRPr="00DF41D2">
        <w:rPr>
          <w:rFonts w:ascii="Arial" w:hAnsi="Arial" w:cs="Arial"/>
          <w:sz w:val="22"/>
          <w:szCs w:val="22"/>
        </w:rPr>
        <w:t xml:space="preserve">. zm.), </w:t>
      </w:r>
      <w:r w:rsidRPr="00DF41D2">
        <w:rPr>
          <w:rFonts w:ascii="Arial" w:eastAsia="Arial Unicode MS" w:hAnsi="Arial" w:cs="Arial"/>
          <w:color w:val="000000"/>
          <w:sz w:val="22"/>
          <w:szCs w:val="22"/>
        </w:rPr>
        <w:t xml:space="preserve">ustawie z dnia 27 sierpnia 2009 r. o finansach publicznych (Dz. U. 2009 Nr 157 poz. 1240 z </w:t>
      </w:r>
      <w:proofErr w:type="spellStart"/>
      <w:r w:rsidRPr="00DF41D2">
        <w:rPr>
          <w:rFonts w:ascii="Arial" w:eastAsia="Arial Unicode MS" w:hAnsi="Arial" w:cs="Arial"/>
          <w:color w:val="000000"/>
          <w:sz w:val="22"/>
          <w:szCs w:val="22"/>
        </w:rPr>
        <w:t>późn</w:t>
      </w:r>
      <w:proofErr w:type="spellEnd"/>
      <w:r w:rsidRPr="00DF41D2">
        <w:rPr>
          <w:rFonts w:ascii="Arial" w:eastAsia="Arial Unicode MS" w:hAnsi="Arial" w:cs="Arial"/>
          <w:color w:val="000000"/>
          <w:sz w:val="22"/>
          <w:szCs w:val="22"/>
        </w:rPr>
        <w:t>. zm.)</w:t>
      </w:r>
      <w:r w:rsidRPr="00DF41D2">
        <w:rPr>
          <w:rFonts w:ascii="Arial" w:hAnsi="Arial" w:cs="Arial"/>
          <w:sz w:val="22"/>
          <w:szCs w:val="22"/>
        </w:rPr>
        <w:t xml:space="preserve">, i innych przepisach prawa, działalnością lub posiadanym mieniem, ubezpieczony zobowiązany jest do naprawienia szkody wyrządzonej osobie trzeciej przez spowodowanie: śmierci, uszkodzenia ciała lub rozstroju zdrowia (szkoda na osobie), uszkodzenia, zniszczenia mienia lub określonego w pieniądzu uszczerbku majątkowego (szkoda majątkowa), w tym również za </w:t>
      </w:r>
      <w:r w:rsidRPr="00DF41D2">
        <w:rPr>
          <w:rFonts w:ascii="Arial" w:hAnsi="Arial" w:cs="Arial"/>
          <w:bCs/>
          <w:sz w:val="22"/>
          <w:szCs w:val="22"/>
        </w:rPr>
        <w:t xml:space="preserve">szkody wynikające z niewykonania lub nienależytego wykonania zobowiązania z włączeniem szkód wyrządzonych przez podwykonawców - z prawem do regresu. </w:t>
      </w:r>
    </w:p>
    <w:p w14:paraId="363277C8" w14:textId="77777777" w:rsidR="00973494" w:rsidRPr="00DF41D2" w:rsidRDefault="00973494" w:rsidP="009914CE">
      <w:pPr>
        <w:pStyle w:val="Tekstpodstawowy3"/>
        <w:tabs>
          <w:tab w:val="num" w:pos="0"/>
        </w:tabs>
        <w:spacing w:line="240" w:lineRule="auto"/>
        <w:rPr>
          <w:rFonts w:ascii="Arial" w:hAnsi="Arial" w:cs="Arial"/>
          <w:bCs/>
          <w:sz w:val="22"/>
          <w:szCs w:val="22"/>
        </w:rPr>
      </w:pPr>
    </w:p>
    <w:p w14:paraId="4929FF09" w14:textId="77777777" w:rsidR="00973494" w:rsidRPr="00DF41D2" w:rsidRDefault="00973494" w:rsidP="002A5E16">
      <w:pPr>
        <w:pStyle w:val="Tekstpodstawowy3"/>
        <w:widowControl w:val="0"/>
        <w:numPr>
          <w:ilvl w:val="0"/>
          <w:numId w:val="21"/>
        </w:numPr>
        <w:tabs>
          <w:tab w:val="left" w:pos="567"/>
        </w:tabs>
        <w:autoSpaceDE w:val="0"/>
        <w:autoSpaceDN w:val="0"/>
        <w:spacing w:line="240" w:lineRule="auto"/>
        <w:ind w:left="567" w:hanging="567"/>
        <w:rPr>
          <w:rFonts w:ascii="Arial" w:hAnsi="Arial" w:cs="Arial"/>
          <w:bCs/>
          <w:sz w:val="22"/>
          <w:szCs w:val="22"/>
        </w:rPr>
      </w:pPr>
      <w:r w:rsidRPr="00DF41D2">
        <w:rPr>
          <w:rFonts w:ascii="Arial" w:eastAsia="Arial Unicode MS" w:hAnsi="Arial" w:cs="Arial"/>
          <w:bCs/>
          <w:sz w:val="22"/>
          <w:szCs w:val="22"/>
        </w:rPr>
        <w:t xml:space="preserve">Zakład ubezpieczeń jest zobowiązany do zapłacenia odszkodowania w granicach odpowiedzialności cywilnej ubezpieczonego za szkody wyrządzone na terytorium Rzeczypospolitej Polski, nie więcej jednak niż do wysokości przyjętej w umowie ubezpieczenia sumy gwarancyjnej. Odpowiedzialność dotyczy również szkód spowodowanych rażącym niedbalstwem Ubezpieczonego lub osób, za które ponosi odpowiedzialność - personel zatrudniony (świadczący pracę na podstawie umów o pracę oraz umów innych niż umowa o pracę) oraz osoby nie będące pracownikami Ubezpieczonego ani osobami świadczącymi pracę na podstawie umów innych niż umowa o pracę, za które Ubezpieczony ponosi odpowiedzialność w ramach stosunku prawnego łączącego strony, a w szczególności przez wolontariuszy, osoby odbywające praktyki zawodowe lub praktyczną naukę zawodu. </w:t>
      </w:r>
    </w:p>
    <w:p w14:paraId="6B29CBC4" w14:textId="77777777" w:rsidR="00973494" w:rsidRPr="00DF41D2" w:rsidRDefault="00973494" w:rsidP="009914CE">
      <w:pPr>
        <w:pStyle w:val="Tekstpodstawowy3"/>
        <w:tabs>
          <w:tab w:val="num" w:pos="360"/>
        </w:tabs>
        <w:spacing w:line="240" w:lineRule="auto"/>
        <w:rPr>
          <w:rFonts w:ascii="Arial" w:eastAsia="Arial Unicode MS" w:hAnsi="Arial" w:cs="Arial"/>
          <w:sz w:val="22"/>
          <w:szCs w:val="22"/>
        </w:rPr>
      </w:pPr>
    </w:p>
    <w:p w14:paraId="3D7B13B1" w14:textId="77777777" w:rsidR="00973494" w:rsidRPr="00DF41D2" w:rsidRDefault="00973494" w:rsidP="002A5E16">
      <w:pPr>
        <w:pStyle w:val="Tekstpodstawowy3"/>
        <w:widowControl w:val="0"/>
        <w:numPr>
          <w:ilvl w:val="0"/>
          <w:numId w:val="21"/>
        </w:numPr>
        <w:tabs>
          <w:tab w:val="left" w:pos="567"/>
        </w:tabs>
        <w:autoSpaceDE w:val="0"/>
        <w:autoSpaceDN w:val="0"/>
        <w:spacing w:line="240" w:lineRule="auto"/>
        <w:ind w:left="567" w:hanging="567"/>
        <w:rPr>
          <w:rFonts w:ascii="Arial" w:eastAsia="Arial Unicode MS" w:hAnsi="Arial" w:cs="Arial"/>
          <w:sz w:val="22"/>
          <w:szCs w:val="22"/>
        </w:rPr>
      </w:pPr>
      <w:r w:rsidRPr="00DF41D2">
        <w:rPr>
          <w:rFonts w:ascii="Arial" w:eastAsia="Arial Unicode MS" w:hAnsi="Arial" w:cs="Arial"/>
          <w:sz w:val="22"/>
          <w:szCs w:val="22"/>
        </w:rPr>
        <w:t>Ochrona ubezpieczeniowa obejmuje roszczenia dotyczące szkód powstałych ze zdarzeń zaistniałych w okresie ubezpieczenia, choćby zostały zgłoszone po tym okresie, jednak przed upływem ustawowego terminu przedawnienia.</w:t>
      </w:r>
    </w:p>
    <w:p w14:paraId="35AF3FF3" w14:textId="77777777" w:rsidR="00973494" w:rsidRPr="00DF41D2" w:rsidRDefault="00973494" w:rsidP="009914CE">
      <w:pPr>
        <w:pStyle w:val="Akapitzlist"/>
        <w:jc w:val="both"/>
        <w:rPr>
          <w:rFonts w:ascii="Arial" w:hAnsi="Arial" w:cs="Arial"/>
          <w:sz w:val="22"/>
          <w:szCs w:val="22"/>
        </w:rPr>
      </w:pPr>
    </w:p>
    <w:p w14:paraId="1F350E2B" w14:textId="77777777" w:rsidR="00973494" w:rsidRPr="00DF41D2" w:rsidRDefault="00973494" w:rsidP="002A5E16">
      <w:pPr>
        <w:pStyle w:val="Tekstpodstawowy3"/>
        <w:widowControl w:val="0"/>
        <w:numPr>
          <w:ilvl w:val="0"/>
          <w:numId w:val="21"/>
        </w:numPr>
        <w:tabs>
          <w:tab w:val="left" w:pos="567"/>
        </w:tabs>
        <w:autoSpaceDE w:val="0"/>
        <w:autoSpaceDN w:val="0"/>
        <w:spacing w:line="240" w:lineRule="auto"/>
        <w:ind w:left="567" w:hanging="567"/>
        <w:rPr>
          <w:rFonts w:ascii="Arial" w:eastAsia="Arial Unicode MS" w:hAnsi="Arial" w:cs="Arial"/>
          <w:sz w:val="22"/>
          <w:szCs w:val="22"/>
        </w:rPr>
      </w:pPr>
      <w:r w:rsidRPr="00DF41D2">
        <w:rPr>
          <w:rFonts w:ascii="Arial" w:hAnsi="Arial" w:cs="Arial"/>
          <w:sz w:val="22"/>
          <w:szCs w:val="22"/>
        </w:rPr>
        <w:t xml:space="preserve">Odpowiedzialność cywilna obejmuje szkody powstałe </w:t>
      </w:r>
      <w:r w:rsidRPr="007C224A">
        <w:rPr>
          <w:rFonts w:ascii="Arial" w:hAnsi="Arial" w:cs="Arial"/>
          <w:sz w:val="22"/>
          <w:szCs w:val="22"/>
        </w:rPr>
        <w:t>między innymi</w:t>
      </w:r>
      <w:r w:rsidRPr="00DF41D2">
        <w:rPr>
          <w:rFonts w:ascii="Arial" w:hAnsi="Arial" w:cs="Arial"/>
          <w:sz w:val="22"/>
          <w:szCs w:val="22"/>
        </w:rPr>
        <w:t xml:space="preserve"> w następstwie wykonywania określonych ustawami zadań publicznych o charakterze ponadgminnym, w tym zadań wykonywanych przez tworzone jednostki organizacyjne i inne podmioty, z którymi Powiat zawarł stosowne umowy, w zakresie m.in.: </w:t>
      </w:r>
    </w:p>
    <w:p w14:paraId="3A7B8622" w14:textId="77777777" w:rsidR="0031594B" w:rsidRDefault="00973494" w:rsidP="0031594B">
      <w:pPr>
        <w:pStyle w:val="Tekstpodstawowy3"/>
        <w:numPr>
          <w:ilvl w:val="1"/>
          <w:numId w:val="21"/>
        </w:numPr>
        <w:tabs>
          <w:tab w:val="left" w:pos="851"/>
        </w:tabs>
        <w:spacing w:line="240" w:lineRule="auto"/>
        <w:ind w:hanging="796"/>
        <w:rPr>
          <w:rFonts w:ascii="Arial" w:hAnsi="Arial" w:cs="Arial"/>
          <w:sz w:val="22"/>
          <w:szCs w:val="22"/>
        </w:rPr>
      </w:pPr>
      <w:r w:rsidRPr="00DF41D2">
        <w:rPr>
          <w:rFonts w:ascii="Arial" w:hAnsi="Arial" w:cs="Arial"/>
          <w:sz w:val="22"/>
          <w:szCs w:val="22"/>
        </w:rPr>
        <w:t>edukacji publicznej,</w:t>
      </w:r>
    </w:p>
    <w:p w14:paraId="04085CCD" w14:textId="77777777" w:rsidR="0031594B" w:rsidRDefault="00973494" w:rsidP="0031594B">
      <w:pPr>
        <w:pStyle w:val="Tekstpodstawowy3"/>
        <w:numPr>
          <w:ilvl w:val="1"/>
          <w:numId w:val="21"/>
        </w:numPr>
        <w:tabs>
          <w:tab w:val="left" w:pos="851"/>
        </w:tabs>
        <w:spacing w:line="240" w:lineRule="auto"/>
        <w:ind w:hanging="796"/>
        <w:rPr>
          <w:rFonts w:ascii="Arial" w:hAnsi="Arial" w:cs="Arial"/>
          <w:sz w:val="22"/>
          <w:szCs w:val="22"/>
        </w:rPr>
      </w:pPr>
      <w:r w:rsidRPr="0031594B">
        <w:rPr>
          <w:rFonts w:ascii="Arial" w:hAnsi="Arial" w:cs="Arial"/>
          <w:sz w:val="22"/>
          <w:szCs w:val="22"/>
        </w:rPr>
        <w:t>promocji i ochrony zdrowia,</w:t>
      </w:r>
    </w:p>
    <w:p w14:paraId="7DD1026D" w14:textId="77777777" w:rsidR="0031594B" w:rsidRDefault="00973494" w:rsidP="0031594B">
      <w:pPr>
        <w:pStyle w:val="Tekstpodstawowy3"/>
        <w:numPr>
          <w:ilvl w:val="1"/>
          <w:numId w:val="21"/>
        </w:numPr>
        <w:tabs>
          <w:tab w:val="left" w:pos="851"/>
        </w:tabs>
        <w:spacing w:line="240" w:lineRule="auto"/>
        <w:ind w:hanging="796"/>
        <w:rPr>
          <w:rFonts w:ascii="Arial" w:hAnsi="Arial" w:cs="Arial"/>
          <w:sz w:val="22"/>
          <w:szCs w:val="22"/>
        </w:rPr>
      </w:pPr>
      <w:r w:rsidRPr="0031594B">
        <w:rPr>
          <w:rFonts w:ascii="Arial" w:hAnsi="Arial" w:cs="Arial"/>
          <w:sz w:val="22"/>
          <w:szCs w:val="22"/>
        </w:rPr>
        <w:t>pomocy społecznej,</w:t>
      </w:r>
    </w:p>
    <w:p w14:paraId="3DB803D0" w14:textId="77777777" w:rsidR="0031594B" w:rsidRDefault="00973494" w:rsidP="0031594B">
      <w:pPr>
        <w:pStyle w:val="Tekstpodstawowy3"/>
        <w:numPr>
          <w:ilvl w:val="1"/>
          <w:numId w:val="21"/>
        </w:numPr>
        <w:tabs>
          <w:tab w:val="left" w:pos="851"/>
        </w:tabs>
        <w:spacing w:line="240" w:lineRule="auto"/>
        <w:ind w:hanging="796"/>
        <w:rPr>
          <w:rFonts w:ascii="Arial" w:hAnsi="Arial" w:cs="Arial"/>
          <w:sz w:val="22"/>
          <w:szCs w:val="22"/>
        </w:rPr>
      </w:pPr>
      <w:r w:rsidRPr="0031594B">
        <w:rPr>
          <w:rFonts w:ascii="Arial" w:hAnsi="Arial" w:cs="Arial"/>
          <w:sz w:val="22"/>
          <w:szCs w:val="22"/>
        </w:rPr>
        <w:t>organizowania transportu zbiorowego i utrzymywania dróg publicznych,</w:t>
      </w:r>
    </w:p>
    <w:p w14:paraId="3F7F1DB6" w14:textId="77777777" w:rsidR="0031594B" w:rsidRDefault="00973494" w:rsidP="0031594B">
      <w:pPr>
        <w:pStyle w:val="Tekstpodstawowy3"/>
        <w:numPr>
          <w:ilvl w:val="1"/>
          <w:numId w:val="21"/>
        </w:numPr>
        <w:tabs>
          <w:tab w:val="left" w:pos="851"/>
        </w:tabs>
        <w:spacing w:line="240" w:lineRule="auto"/>
        <w:ind w:hanging="796"/>
        <w:rPr>
          <w:rFonts w:ascii="Arial" w:hAnsi="Arial" w:cs="Arial"/>
          <w:sz w:val="22"/>
          <w:szCs w:val="22"/>
        </w:rPr>
      </w:pPr>
      <w:r w:rsidRPr="0031594B">
        <w:rPr>
          <w:rFonts w:ascii="Arial" w:hAnsi="Arial" w:cs="Arial"/>
          <w:sz w:val="22"/>
          <w:szCs w:val="22"/>
        </w:rPr>
        <w:t>kultury i ochrony dóbr kultury,</w:t>
      </w:r>
    </w:p>
    <w:p w14:paraId="2F6006D9" w14:textId="77777777" w:rsidR="0031594B" w:rsidRDefault="00973494" w:rsidP="0031594B">
      <w:pPr>
        <w:pStyle w:val="Tekstpodstawowy3"/>
        <w:numPr>
          <w:ilvl w:val="1"/>
          <w:numId w:val="21"/>
        </w:numPr>
        <w:tabs>
          <w:tab w:val="left" w:pos="851"/>
        </w:tabs>
        <w:spacing w:line="240" w:lineRule="auto"/>
        <w:ind w:hanging="796"/>
        <w:rPr>
          <w:rFonts w:ascii="Arial" w:hAnsi="Arial" w:cs="Arial"/>
          <w:sz w:val="22"/>
          <w:szCs w:val="22"/>
        </w:rPr>
      </w:pPr>
      <w:r w:rsidRPr="0031594B">
        <w:rPr>
          <w:rFonts w:ascii="Arial" w:hAnsi="Arial" w:cs="Arial"/>
          <w:sz w:val="22"/>
          <w:szCs w:val="22"/>
        </w:rPr>
        <w:lastRenderedPageBreak/>
        <w:t>kultury fizycznej i turystyki,</w:t>
      </w:r>
    </w:p>
    <w:p w14:paraId="7F5E27FA" w14:textId="77777777" w:rsidR="0031594B" w:rsidRDefault="00973494" w:rsidP="0031594B">
      <w:pPr>
        <w:pStyle w:val="Tekstpodstawowy3"/>
        <w:numPr>
          <w:ilvl w:val="1"/>
          <w:numId w:val="21"/>
        </w:numPr>
        <w:tabs>
          <w:tab w:val="left" w:pos="851"/>
        </w:tabs>
        <w:spacing w:line="240" w:lineRule="auto"/>
        <w:ind w:hanging="796"/>
        <w:rPr>
          <w:rFonts w:ascii="Arial" w:hAnsi="Arial" w:cs="Arial"/>
          <w:sz w:val="22"/>
          <w:szCs w:val="22"/>
        </w:rPr>
      </w:pPr>
      <w:r w:rsidRPr="0031594B">
        <w:rPr>
          <w:rFonts w:ascii="Arial" w:hAnsi="Arial" w:cs="Arial"/>
          <w:sz w:val="22"/>
          <w:szCs w:val="22"/>
        </w:rPr>
        <w:t>geodezji, kartografii i katastru,</w:t>
      </w:r>
    </w:p>
    <w:p w14:paraId="529620E2" w14:textId="77777777" w:rsidR="0031594B" w:rsidRDefault="00973494" w:rsidP="0031594B">
      <w:pPr>
        <w:pStyle w:val="Tekstpodstawowy3"/>
        <w:numPr>
          <w:ilvl w:val="1"/>
          <w:numId w:val="21"/>
        </w:numPr>
        <w:tabs>
          <w:tab w:val="left" w:pos="851"/>
        </w:tabs>
        <w:spacing w:line="240" w:lineRule="auto"/>
        <w:ind w:hanging="796"/>
        <w:rPr>
          <w:rFonts w:ascii="Arial" w:hAnsi="Arial" w:cs="Arial"/>
          <w:sz w:val="22"/>
          <w:szCs w:val="22"/>
        </w:rPr>
      </w:pPr>
      <w:r w:rsidRPr="0031594B">
        <w:rPr>
          <w:rFonts w:ascii="Arial" w:hAnsi="Arial" w:cs="Arial"/>
          <w:sz w:val="22"/>
          <w:szCs w:val="22"/>
        </w:rPr>
        <w:t>gospodarki nieruchomościami,</w:t>
      </w:r>
    </w:p>
    <w:p w14:paraId="517FF0AD" w14:textId="77777777" w:rsidR="0031594B" w:rsidRDefault="00973494" w:rsidP="0031594B">
      <w:pPr>
        <w:pStyle w:val="Tekstpodstawowy3"/>
        <w:numPr>
          <w:ilvl w:val="1"/>
          <w:numId w:val="21"/>
        </w:numPr>
        <w:tabs>
          <w:tab w:val="left" w:pos="851"/>
        </w:tabs>
        <w:spacing w:line="240" w:lineRule="auto"/>
        <w:ind w:hanging="796"/>
        <w:rPr>
          <w:rFonts w:ascii="Arial" w:hAnsi="Arial" w:cs="Arial"/>
          <w:sz w:val="22"/>
          <w:szCs w:val="22"/>
        </w:rPr>
      </w:pPr>
      <w:r w:rsidRPr="0031594B">
        <w:rPr>
          <w:rFonts w:ascii="Arial" w:hAnsi="Arial" w:cs="Arial"/>
          <w:sz w:val="22"/>
          <w:szCs w:val="22"/>
        </w:rPr>
        <w:t>administracji architektoniczno-budowlanej,</w:t>
      </w:r>
    </w:p>
    <w:p w14:paraId="1415C1D9" w14:textId="77777777" w:rsidR="0031594B" w:rsidRDefault="00973494" w:rsidP="0031594B">
      <w:pPr>
        <w:pStyle w:val="Tekstpodstawowy3"/>
        <w:numPr>
          <w:ilvl w:val="1"/>
          <w:numId w:val="21"/>
        </w:numPr>
        <w:tabs>
          <w:tab w:val="left" w:pos="851"/>
        </w:tabs>
        <w:spacing w:line="240" w:lineRule="auto"/>
        <w:ind w:hanging="796"/>
        <w:rPr>
          <w:rFonts w:ascii="Arial" w:hAnsi="Arial" w:cs="Arial"/>
          <w:sz w:val="22"/>
          <w:szCs w:val="22"/>
        </w:rPr>
      </w:pPr>
      <w:r w:rsidRPr="0031594B">
        <w:rPr>
          <w:rFonts w:ascii="Arial" w:hAnsi="Arial" w:cs="Arial"/>
          <w:sz w:val="22"/>
          <w:szCs w:val="22"/>
        </w:rPr>
        <w:t>gospodarki wodnej,</w:t>
      </w:r>
    </w:p>
    <w:p w14:paraId="11D846DA" w14:textId="77777777" w:rsidR="0031594B" w:rsidRDefault="00973494" w:rsidP="0031594B">
      <w:pPr>
        <w:pStyle w:val="Tekstpodstawowy3"/>
        <w:numPr>
          <w:ilvl w:val="1"/>
          <w:numId w:val="21"/>
        </w:numPr>
        <w:tabs>
          <w:tab w:val="left" w:pos="851"/>
        </w:tabs>
        <w:spacing w:line="240" w:lineRule="auto"/>
        <w:ind w:hanging="796"/>
        <w:rPr>
          <w:rFonts w:ascii="Arial" w:hAnsi="Arial" w:cs="Arial"/>
          <w:sz w:val="22"/>
          <w:szCs w:val="22"/>
        </w:rPr>
      </w:pPr>
      <w:r w:rsidRPr="0031594B">
        <w:rPr>
          <w:rFonts w:ascii="Arial" w:hAnsi="Arial" w:cs="Arial"/>
          <w:sz w:val="22"/>
          <w:szCs w:val="22"/>
        </w:rPr>
        <w:t>ochrony środowiska i przyrody,</w:t>
      </w:r>
    </w:p>
    <w:p w14:paraId="02E9F733" w14:textId="77777777" w:rsidR="0031594B" w:rsidRDefault="00973494" w:rsidP="0031594B">
      <w:pPr>
        <w:pStyle w:val="Tekstpodstawowy3"/>
        <w:numPr>
          <w:ilvl w:val="1"/>
          <w:numId w:val="21"/>
        </w:numPr>
        <w:tabs>
          <w:tab w:val="left" w:pos="851"/>
        </w:tabs>
        <w:spacing w:line="240" w:lineRule="auto"/>
        <w:ind w:hanging="796"/>
        <w:rPr>
          <w:rFonts w:ascii="Arial" w:hAnsi="Arial" w:cs="Arial"/>
          <w:sz w:val="22"/>
          <w:szCs w:val="22"/>
        </w:rPr>
      </w:pPr>
      <w:r w:rsidRPr="0031594B">
        <w:rPr>
          <w:rFonts w:ascii="Arial" w:hAnsi="Arial" w:cs="Arial"/>
          <w:sz w:val="22"/>
          <w:szCs w:val="22"/>
        </w:rPr>
        <w:t>porządku publicznego i bezpieczeństwa obywateli,</w:t>
      </w:r>
    </w:p>
    <w:p w14:paraId="54C5BB55" w14:textId="77777777" w:rsidR="0031594B" w:rsidRDefault="00973494" w:rsidP="0031594B">
      <w:pPr>
        <w:pStyle w:val="Tekstpodstawowy3"/>
        <w:numPr>
          <w:ilvl w:val="1"/>
          <w:numId w:val="21"/>
        </w:numPr>
        <w:tabs>
          <w:tab w:val="left" w:pos="851"/>
        </w:tabs>
        <w:spacing w:line="240" w:lineRule="auto"/>
        <w:ind w:left="851" w:hanging="567"/>
        <w:rPr>
          <w:rFonts w:ascii="Arial" w:hAnsi="Arial" w:cs="Arial"/>
          <w:sz w:val="22"/>
          <w:szCs w:val="22"/>
        </w:rPr>
      </w:pPr>
      <w:r w:rsidRPr="0031594B">
        <w:rPr>
          <w:rFonts w:ascii="Arial" w:hAnsi="Arial" w:cs="Arial"/>
          <w:sz w:val="22"/>
          <w:szCs w:val="22"/>
        </w:rPr>
        <w:t>utrzymania powiatowych obiektów i urządzeń użyteczności publicznej oraz obiektów administracyjnych.</w:t>
      </w:r>
    </w:p>
    <w:p w14:paraId="4FA41853" w14:textId="77777777" w:rsidR="007554FC" w:rsidRDefault="00973494" w:rsidP="007554FC">
      <w:pPr>
        <w:pStyle w:val="Tekstpodstawowy3"/>
        <w:numPr>
          <w:ilvl w:val="1"/>
          <w:numId w:val="21"/>
        </w:numPr>
        <w:tabs>
          <w:tab w:val="left" w:pos="851"/>
        </w:tabs>
        <w:spacing w:line="240" w:lineRule="auto"/>
        <w:ind w:left="851" w:hanging="567"/>
        <w:rPr>
          <w:rFonts w:ascii="Arial" w:hAnsi="Arial" w:cs="Arial"/>
          <w:sz w:val="22"/>
          <w:szCs w:val="22"/>
        </w:rPr>
      </w:pPr>
      <w:r w:rsidRPr="0031594B">
        <w:rPr>
          <w:rFonts w:ascii="Arial" w:hAnsi="Arial" w:cs="Arial"/>
          <w:sz w:val="22"/>
          <w:szCs w:val="22"/>
        </w:rPr>
        <w:t>w następstwie zawierania porozumień w sprawie powierzenia prowadzenia zadań publicznych z jednostkami lokalnego samorządu terytorialnego, a także z województwem,</w:t>
      </w:r>
    </w:p>
    <w:p w14:paraId="559408E1" w14:textId="77777777" w:rsidR="007554FC" w:rsidRDefault="00973494" w:rsidP="007554FC">
      <w:pPr>
        <w:pStyle w:val="Tekstpodstawowy3"/>
        <w:numPr>
          <w:ilvl w:val="1"/>
          <w:numId w:val="21"/>
        </w:numPr>
        <w:tabs>
          <w:tab w:val="left" w:pos="851"/>
        </w:tabs>
        <w:spacing w:line="240" w:lineRule="auto"/>
        <w:ind w:left="851" w:hanging="567"/>
        <w:rPr>
          <w:rFonts w:ascii="Arial" w:hAnsi="Arial" w:cs="Arial"/>
          <w:sz w:val="22"/>
          <w:szCs w:val="22"/>
        </w:rPr>
      </w:pPr>
      <w:r w:rsidRPr="007554FC">
        <w:rPr>
          <w:rFonts w:ascii="Arial" w:hAnsi="Arial" w:cs="Arial"/>
          <w:sz w:val="22"/>
          <w:szCs w:val="22"/>
        </w:rPr>
        <w:t>w następstwie wykonywania zadań z zakresu organizacji przygotowań i przeprowadzenia wyborów powszechnych oraz referendów,</w:t>
      </w:r>
    </w:p>
    <w:p w14:paraId="483060AE" w14:textId="1856D0C6" w:rsidR="00973494" w:rsidRPr="007554FC" w:rsidRDefault="00973494" w:rsidP="007554FC">
      <w:pPr>
        <w:pStyle w:val="Tekstpodstawowy3"/>
        <w:numPr>
          <w:ilvl w:val="1"/>
          <w:numId w:val="21"/>
        </w:numPr>
        <w:tabs>
          <w:tab w:val="left" w:pos="851"/>
        </w:tabs>
        <w:spacing w:line="240" w:lineRule="auto"/>
        <w:ind w:left="851" w:hanging="567"/>
        <w:rPr>
          <w:rFonts w:ascii="Arial" w:hAnsi="Arial" w:cs="Arial"/>
          <w:sz w:val="22"/>
          <w:szCs w:val="22"/>
        </w:rPr>
      </w:pPr>
      <w:r w:rsidRPr="007554FC">
        <w:rPr>
          <w:rFonts w:ascii="Arial" w:hAnsi="Arial" w:cs="Arial"/>
          <w:sz w:val="22"/>
          <w:szCs w:val="22"/>
        </w:rPr>
        <w:t>w następstwie wykonywania zadań publicznych z zakresu administracji rządowej, w wyniku zawartych porozumień z organami administracji rządowej.</w:t>
      </w:r>
    </w:p>
    <w:p w14:paraId="02F9D7D8" w14:textId="77777777" w:rsidR="00973494" w:rsidRPr="00B604BF" w:rsidRDefault="00973494" w:rsidP="00DF41D2">
      <w:pPr>
        <w:pStyle w:val="Tekstpodstawowy3"/>
        <w:tabs>
          <w:tab w:val="left" w:pos="0"/>
        </w:tabs>
        <w:spacing w:line="240" w:lineRule="auto"/>
        <w:ind w:left="360"/>
        <w:rPr>
          <w:rFonts w:ascii="Arial" w:eastAsia="Arial Unicode MS" w:hAnsi="Arial" w:cs="Arial"/>
          <w:sz w:val="22"/>
          <w:szCs w:val="22"/>
        </w:rPr>
      </w:pPr>
    </w:p>
    <w:p w14:paraId="541A723E" w14:textId="68F7C058" w:rsidR="000E79AF" w:rsidRPr="00B604BF" w:rsidRDefault="00973494" w:rsidP="007554FC">
      <w:pPr>
        <w:pStyle w:val="Akapitzlist"/>
        <w:widowControl w:val="0"/>
        <w:numPr>
          <w:ilvl w:val="0"/>
          <w:numId w:val="8"/>
        </w:numPr>
        <w:tabs>
          <w:tab w:val="clear" w:pos="927"/>
          <w:tab w:val="num" w:pos="567"/>
        </w:tabs>
        <w:autoSpaceDE w:val="0"/>
        <w:autoSpaceDN w:val="0"/>
        <w:ind w:hanging="907"/>
        <w:jc w:val="both"/>
        <w:rPr>
          <w:rFonts w:ascii="Arial" w:hAnsi="Arial" w:cs="Arial"/>
          <w:b/>
        </w:rPr>
      </w:pPr>
      <w:r w:rsidRPr="00B604BF">
        <w:rPr>
          <w:rFonts w:ascii="Arial" w:hAnsi="Arial" w:cs="Arial"/>
          <w:b/>
          <w:u w:val="single"/>
        </w:rPr>
        <w:t>Suma gwarancyjna</w:t>
      </w:r>
      <w:r w:rsidRPr="00B604BF">
        <w:rPr>
          <w:rFonts w:ascii="Arial" w:hAnsi="Arial" w:cs="Arial"/>
          <w:b/>
        </w:rPr>
        <w:t xml:space="preserve"> </w:t>
      </w:r>
      <w:r w:rsidRPr="00B604BF">
        <w:rPr>
          <w:rFonts w:ascii="Arial" w:hAnsi="Arial" w:cs="Arial"/>
          <w:b/>
          <w:u w:val="single"/>
        </w:rPr>
        <w:t>(główny limit odpowiedzialności)</w:t>
      </w:r>
      <w:r w:rsidRPr="00B604BF">
        <w:rPr>
          <w:rFonts w:ascii="Arial" w:hAnsi="Arial" w:cs="Arial"/>
        </w:rPr>
        <w:t xml:space="preserve"> </w:t>
      </w:r>
    </w:p>
    <w:p w14:paraId="45DA2AC6" w14:textId="59ACC550" w:rsidR="00973494" w:rsidRPr="00E0760F" w:rsidRDefault="00973494" w:rsidP="000E79AF">
      <w:pPr>
        <w:pStyle w:val="Akapitzlist"/>
        <w:widowControl w:val="0"/>
        <w:autoSpaceDE w:val="0"/>
        <w:autoSpaceDN w:val="0"/>
        <w:ind w:left="567"/>
        <w:jc w:val="both"/>
        <w:rPr>
          <w:rFonts w:ascii="Arial" w:hAnsi="Arial" w:cs="Arial"/>
          <w:b/>
          <w:sz w:val="22"/>
          <w:szCs w:val="22"/>
        </w:rPr>
      </w:pPr>
      <w:r w:rsidRPr="00E0760F">
        <w:rPr>
          <w:rFonts w:ascii="Arial" w:hAnsi="Arial" w:cs="Arial"/>
          <w:sz w:val="22"/>
          <w:szCs w:val="22"/>
        </w:rPr>
        <w:t xml:space="preserve">Suma gwarancyjna na jeden i wszystkie wypadki ubezpieczeniowe:  </w:t>
      </w:r>
      <w:r w:rsidRPr="00E0760F">
        <w:rPr>
          <w:rFonts w:ascii="Arial" w:hAnsi="Arial" w:cs="Arial"/>
          <w:b/>
          <w:sz w:val="22"/>
          <w:szCs w:val="22"/>
        </w:rPr>
        <w:t>1.000.000,00 zł</w:t>
      </w:r>
    </w:p>
    <w:p w14:paraId="5DA7B556" w14:textId="77777777" w:rsidR="00973494" w:rsidRPr="00DF41D2" w:rsidRDefault="00973494" w:rsidP="00D64785">
      <w:pPr>
        <w:tabs>
          <w:tab w:val="left" w:pos="6720"/>
        </w:tabs>
        <w:ind w:left="567"/>
        <w:jc w:val="both"/>
        <w:rPr>
          <w:rFonts w:ascii="Arial" w:hAnsi="Arial" w:cs="Arial"/>
          <w:sz w:val="22"/>
          <w:szCs w:val="22"/>
        </w:rPr>
      </w:pPr>
      <w:r w:rsidRPr="00DF41D2">
        <w:rPr>
          <w:rFonts w:ascii="Arial" w:hAnsi="Arial" w:cs="Arial"/>
          <w:sz w:val="22"/>
          <w:szCs w:val="22"/>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5E4990F" w14:textId="77777777" w:rsidR="00973494" w:rsidRPr="00DF41D2" w:rsidRDefault="00973494" w:rsidP="00D64785">
      <w:pPr>
        <w:ind w:left="567"/>
        <w:jc w:val="both"/>
        <w:rPr>
          <w:rFonts w:ascii="Arial" w:hAnsi="Arial" w:cs="Arial"/>
          <w:sz w:val="22"/>
          <w:szCs w:val="22"/>
        </w:rPr>
      </w:pPr>
      <w:r w:rsidRPr="00DF41D2">
        <w:rPr>
          <w:rFonts w:ascii="Arial" w:hAnsi="Arial" w:cs="Arial"/>
          <w:sz w:val="22"/>
          <w:szCs w:val="22"/>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2DD08EBF" w14:textId="77777777" w:rsidR="00973494" w:rsidRPr="00DF41D2" w:rsidRDefault="00973494" w:rsidP="00BF5533">
      <w:pPr>
        <w:tabs>
          <w:tab w:val="left" w:pos="5346"/>
          <w:tab w:val="left" w:pos="5986"/>
        </w:tabs>
        <w:ind w:left="567"/>
        <w:jc w:val="both"/>
        <w:rPr>
          <w:rFonts w:ascii="Arial" w:hAnsi="Arial" w:cs="Arial"/>
          <w:bCs/>
          <w:sz w:val="22"/>
          <w:szCs w:val="22"/>
        </w:rPr>
      </w:pPr>
      <w:r w:rsidRPr="00DF41D2">
        <w:rPr>
          <w:rFonts w:ascii="Arial" w:hAnsi="Arial" w:cs="Arial"/>
          <w:sz w:val="22"/>
          <w:szCs w:val="22"/>
        </w:rPr>
        <w:t xml:space="preserve">Ubezpieczenie obejmuje szkody wyrządzone wskutek rażącego niedbalstwa. </w:t>
      </w:r>
      <w:r w:rsidRPr="00DF41D2">
        <w:rPr>
          <w:rFonts w:ascii="Arial" w:hAnsi="Arial" w:cs="Arial"/>
          <w:bCs/>
          <w:sz w:val="22"/>
          <w:szCs w:val="22"/>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3500F500" w14:textId="77777777" w:rsidR="00973494" w:rsidRDefault="00973494" w:rsidP="00DF41D2">
      <w:pPr>
        <w:pStyle w:val="Tekstpodstawowy3"/>
        <w:tabs>
          <w:tab w:val="left" w:pos="0"/>
        </w:tabs>
        <w:spacing w:line="240" w:lineRule="auto"/>
        <w:ind w:left="360"/>
        <w:rPr>
          <w:rFonts w:ascii="Arial" w:hAnsi="Arial" w:cs="Arial"/>
          <w:sz w:val="22"/>
          <w:szCs w:val="22"/>
        </w:rPr>
      </w:pPr>
    </w:p>
    <w:p w14:paraId="718D074A" w14:textId="77777777" w:rsidR="000E79AF" w:rsidRPr="00DF41D2" w:rsidRDefault="000E79AF" w:rsidP="00DF41D2">
      <w:pPr>
        <w:pStyle w:val="Tekstpodstawowy3"/>
        <w:tabs>
          <w:tab w:val="left" w:pos="0"/>
        </w:tabs>
        <w:spacing w:line="240" w:lineRule="auto"/>
        <w:ind w:left="360"/>
        <w:rPr>
          <w:rFonts w:ascii="Arial" w:hAnsi="Arial" w:cs="Arial"/>
          <w:sz w:val="22"/>
          <w:szCs w:val="22"/>
        </w:rPr>
      </w:pPr>
    </w:p>
    <w:p w14:paraId="00C3E303" w14:textId="77777777" w:rsidR="00973494" w:rsidRPr="00B604BF" w:rsidRDefault="00973494" w:rsidP="007554FC">
      <w:pPr>
        <w:pStyle w:val="Tekstpodstawowy3"/>
        <w:widowControl w:val="0"/>
        <w:numPr>
          <w:ilvl w:val="0"/>
          <w:numId w:val="8"/>
        </w:numPr>
        <w:autoSpaceDE w:val="0"/>
        <w:autoSpaceDN w:val="0"/>
        <w:spacing w:after="120" w:line="240" w:lineRule="auto"/>
        <w:ind w:left="284" w:hanging="284"/>
        <w:rPr>
          <w:rFonts w:ascii="Arial" w:hAnsi="Arial" w:cs="Arial"/>
          <w:b/>
          <w:bCs/>
          <w:u w:val="single"/>
        </w:rPr>
      </w:pPr>
      <w:r w:rsidRPr="00B604BF">
        <w:rPr>
          <w:rFonts w:ascii="Arial" w:hAnsi="Arial" w:cs="Arial"/>
          <w:b/>
          <w:bCs/>
          <w:u w:val="single"/>
        </w:rPr>
        <w:t>Klauzula obligatoryjne</w:t>
      </w:r>
    </w:p>
    <w:p w14:paraId="2BC78FFA" w14:textId="4FD07D70" w:rsidR="000D6B31" w:rsidRPr="00E04995" w:rsidRDefault="000D6B31" w:rsidP="003E5CB8">
      <w:pPr>
        <w:pStyle w:val="Tekstpodstawowy3"/>
        <w:numPr>
          <w:ilvl w:val="0"/>
          <w:numId w:val="41"/>
        </w:numPr>
        <w:spacing w:line="240" w:lineRule="auto"/>
        <w:ind w:left="567" w:hanging="567"/>
        <w:rPr>
          <w:rFonts w:ascii="Arial" w:hAnsi="Arial" w:cs="Arial"/>
          <w:color w:val="000000" w:themeColor="text1"/>
          <w:sz w:val="22"/>
          <w:szCs w:val="22"/>
        </w:rPr>
      </w:pPr>
      <w:r w:rsidRPr="00E04995">
        <w:rPr>
          <w:rFonts w:ascii="Arial" w:hAnsi="Arial" w:cs="Arial"/>
          <w:b/>
          <w:bCs/>
          <w:color w:val="000000" w:themeColor="text1"/>
          <w:sz w:val="22"/>
          <w:szCs w:val="22"/>
        </w:rPr>
        <w:t>OC z tytułu zarządzania drogami</w:t>
      </w:r>
      <w:r w:rsidRPr="00E04995">
        <w:rPr>
          <w:rFonts w:ascii="Arial" w:hAnsi="Arial" w:cs="Arial"/>
          <w:color w:val="000000" w:themeColor="text1"/>
          <w:sz w:val="22"/>
          <w:szCs w:val="22"/>
        </w:rPr>
        <w:t xml:space="preserve"> – wszelkie szkody</w:t>
      </w:r>
      <w:r w:rsidRPr="00E04995">
        <w:rPr>
          <w:rFonts w:ascii="Arial" w:hAnsi="Arial" w:cs="Arial"/>
          <w:color w:val="000000" w:themeColor="text1"/>
          <w:sz w:val="22"/>
          <w:szCs w:val="22"/>
          <w:lang w:val="pl-PL"/>
        </w:rPr>
        <w:t xml:space="preserve"> osobowe i majątkowe</w:t>
      </w:r>
      <w:r w:rsidRPr="00E04995">
        <w:rPr>
          <w:rFonts w:ascii="Arial" w:hAnsi="Arial" w:cs="Arial"/>
          <w:color w:val="000000" w:themeColor="text1"/>
          <w:sz w:val="22"/>
          <w:szCs w:val="22"/>
        </w:rPr>
        <w:t xml:space="preserve"> powstałe w pasie drogowym, w znaczeniu nadanym pojęciu pasa drogowego w  art. 4 pkt 1 ustawy z dnia 21 marca 1985r. o drogach publicznych (Dz. U. 1985 Nr 14 poz. 60 z </w:t>
      </w:r>
      <w:proofErr w:type="spellStart"/>
      <w:r w:rsidRPr="00E04995">
        <w:rPr>
          <w:rFonts w:ascii="Arial" w:hAnsi="Arial" w:cs="Arial"/>
          <w:color w:val="000000" w:themeColor="text1"/>
          <w:sz w:val="22"/>
          <w:szCs w:val="22"/>
        </w:rPr>
        <w:t>późn</w:t>
      </w:r>
      <w:proofErr w:type="spellEnd"/>
      <w:r w:rsidRPr="00E04995">
        <w:rPr>
          <w:rFonts w:ascii="Arial" w:hAnsi="Arial" w:cs="Arial"/>
          <w:color w:val="000000" w:themeColor="text1"/>
          <w:sz w:val="22"/>
          <w:szCs w:val="22"/>
        </w:rPr>
        <w:t xml:space="preserve">. zm.), tj. szkody powstałe </w:t>
      </w:r>
      <w:r w:rsidRPr="00E04995">
        <w:rPr>
          <w:rFonts w:ascii="Arial" w:hAnsi="Arial" w:cs="Arial"/>
          <w:color w:val="000000" w:themeColor="text1"/>
          <w:sz w:val="22"/>
          <w:szCs w:val="22"/>
          <w:u w:val="single"/>
        </w:rPr>
        <w:t>między innymi w wyniku</w:t>
      </w:r>
      <w:r w:rsidRPr="00E04995">
        <w:rPr>
          <w:rFonts w:ascii="Arial" w:hAnsi="Arial" w:cs="Arial"/>
          <w:color w:val="000000" w:themeColor="text1"/>
          <w:sz w:val="22"/>
          <w:szCs w:val="22"/>
        </w:rPr>
        <w:t>:</w:t>
      </w:r>
    </w:p>
    <w:p w14:paraId="21EB246B" w14:textId="1BA8B570"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t xml:space="preserve">złego stanu nawierzchni jezdni i chodników, wynikającego z uszkodzeń w postaci pojedynczych </w:t>
      </w:r>
      <w:proofErr w:type="spellStart"/>
      <w:r w:rsidRPr="00191E13">
        <w:rPr>
          <w:rFonts w:ascii="Arial" w:hAnsi="Arial" w:cs="Arial"/>
          <w:color w:val="000000" w:themeColor="text1"/>
          <w:sz w:val="22"/>
          <w:szCs w:val="22"/>
        </w:rPr>
        <w:t>wyboi</w:t>
      </w:r>
      <w:proofErr w:type="spellEnd"/>
      <w:r w:rsidRPr="00191E13">
        <w:rPr>
          <w:rFonts w:ascii="Arial" w:hAnsi="Arial" w:cs="Arial"/>
          <w:color w:val="000000" w:themeColor="text1"/>
          <w:sz w:val="22"/>
          <w:szCs w:val="22"/>
        </w:rPr>
        <w:t>, kolein, ubytków lub zapadnięcia części nawierzchni oraz rozmycia,</w:t>
      </w:r>
    </w:p>
    <w:p w14:paraId="54E0D1FF" w14:textId="66D075C3"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t>pojedynczych wyrw w poboczach drogi lub jego zaniżenia,</w:t>
      </w:r>
    </w:p>
    <w:p w14:paraId="4FE4F528" w14:textId="1BECDBF5"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t>śliskiej nawierzchni, w tym śliskości zimowej,</w:t>
      </w:r>
    </w:p>
    <w:p w14:paraId="1D9DF15A" w14:textId="20950A7E"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t>nienależytego utrzymania zimowego pasa drogowego,</w:t>
      </w:r>
    </w:p>
    <w:p w14:paraId="4F40B9CC" w14:textId="7600DECA"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t>przeszkód w postaci wszelkiego rodzaju przedmiotów i materiałów porzuconych lub naniesionych na jezdnie, chodniki, w tym także rozlane na powierzchni jezdni i chodnikach śliskie ciecze,</w:t>
      </w:r>
    </w:p>
    <w:p w14:paraId="0124B87B" w14:textId="3002A7F2"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t>nienormatywną skrajnią poziomą lub pionową jezdni, spowodowaną zadrzewieniem lub zabudową,</w:t>
      </w:r>
    </w:p>
    <w:p w14:paraId="78C5F356" w14:textId="0D123231"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t>braku, bądź braku widoczności odpowiedniego znaku drogowego,</w:t>
      </w:r>
    </w:p>
    <w:p w14:paraId="5D153456" w14:textId="70AF1544"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t>wadliwie działającej sygnalizacji świetlnej lub jej awarii,</w:t>
      </w:r>
    </w:p>
    <w:p w14:paraId="1185A3A2" w14:textId="57D9FC7B"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t>zalania nieruchomości, w związku z awarią, złym stanem technicznym lub zanieczyszczeniem urządzeń kanalizacji deszczowej,</w:t>
      </w:r>
    </w:p>
    <w:p w14:paraId="4EE32FE7" w14:textId="497D5B97"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t>zalania drogi z powodu nienależycie działające urządzenia odprowadzające wodę z pasa drogowego, w tym również nienależytym odwodnieniem drogi przez rowy odwadniające w przypadku wystąpienia deszczu nawalnego</w:t>
      </w:r>
    </w:p>
    <w:p w14:paraId="7CB197A4" w14:textId="0C13DF04"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lastRenderedPageBreak/>
        <w:t xml:space="preserve">braku lub uszkodzenia włazów kanalizacji deszczowej i wpustów ulicznych lub nieodpowiednio uregulowaną wysokością, </w:t>
      </w:r>
    </w:p>
    <w:p w14:paraId="44136FE8" w14:textId="16043A19"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t>zieleni rosnącej w pasie drogowym (spadające lub leżące drzewa bądź konary drzew)</w:t>
      </w:r>
    </w:p>
    <w:p w14:paraId="38B8DE8A" w14:textId="4DC63CCC"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t>sadzenia, utrzymywania drzew, krzewów w pasie drogowym,</w:t>
      </w:r>
    </w:p>
    <w:p w14:paraId="273E2402" w14:textId="367DE3CD" w:rsidR="000D6B31" w:rsidRPr="00191E13" w:rsidRDefault="000D6B31" w:rsidP="00191E13">
      <w:pPr>
        <w:pStyle w:val="Akapitzlist"/>
        <w:numPr>
          <w:ilvl w:val="1"/>
          <w:numId w:val="41"/>
        </w:numPr>
        <w:jc w:val="both"/>
        <w:rPr>
          <w:rFonts w:ascii="Arial" w:hAnsi="Arial" w:cs="Arial"/>
          <w:color w:val="000000" w:themeColor="text1"/>
          <w:sz w:val="22"/>
          <w:szCs w:val="22"/>
        </w:rPr>
      </w:pPr>
      <w:r w:rsidRPr="00191E13">
        <w:rPr>
          <w:rFonts w:ascii="Arial" w:hAnsi="Arial" w:cs="Arial"/>
          <w:color w:val="000000" w:themeColor="text1"/>
          <w:sz w:val="22"/>
          <w:szCs w:val="22"/>
        </w:rPr>
        <w:t>prowadzenia robót konserwacyjnych, interwencyjnych i remontów cząstkowych wykonywanych siłami własnymi, w tym wykonywanych z użyciem emulsji i grysów, oraz lokalnych powierzchniowych utrwaleń nawierzchni,</w:t>
      </w:r>
    </w:p>
    <w:p w14:paraId="15F82C55" w14:textId="77777777" w:rsidR="000D6B31" w:rsidRPr="00E04995" w:rsidRDefault="000D6B31" w:rsidP="00E04995">
      <w:pPr>
        <w:pStyle w:val="Tekstpodstawowy3"/>
        <w:tabs>
          <w:tab w:val="num" w:pos="0"/>
        </w:tabs>
        <w:spacing w:line="240" w:lineRule="auto"/>
        <w:rPr>
          <w:rFonts w:ascii="Arial" w:hAnsi="Arial" w:cs="Arial"/>
          <w:bCs/>
          <w:color w:val="000000" w:themeColor="text1"/>
          <w:sz w:val="22"/>
          <w:szCs w:val="22"/>
        </w:rPr>
      </w:pPr>
    </w:p>
    <w:p w14:paraId="6CC976EB" w14:textId="77777777" w:rsidR="000D6B31" w:rsidRPr="00E04995" w:rsidRDefault="000D6B31" w:rsidP="00E04995">
      <w:pPr>
        <w:pStyle w:val="Tekstpodstawowy3"/>
        <w:tabs>
          <w:tab w:val="num" w:pos="0"/>
        </w:tabs>
        <w:spacing w:line="240" w:lineRule="auto"/>
        <w:rPr>
          <w:rFonts w:ascii="Arial" w:hAnsi="Arial" w:cs="Arial"/>
          <w:bCs/>
          <w:color w:val="000000" w:themeColor="text1"/>
          <w:sz w:val="22"/>
          <w:szCs w:val="22"/>
        </w:rPr>
      </w:pPr>
      <w:r w:rsidRPr="00E04995">
        <w:rPr>
          <w:rFonts w:ascii="Arial" w:hAnsi="Arial" w:cs="Arial"/>
          <w:bCs/>
          <w:color w:val="000000" w:themeColor="text1"/>
          <w:sz w:val="22"/>
          <w:szCs w:val="22"/>
        </w:rPr>
        <w:t>Ubezpieczony zobowiązuje się do:</w:t>
      </w:r>
    </w:p>
    <w:p w14:paraId="3B5B2C91" w14:textId="77777777" w:rsidR="00191E13" w:rsidRDefault="000D6B31" w:rsidP="00191E13">
      <w:pPr>
        <w:pStyle w:val="Akapitzlist"/>
        <w:numPr>
          <w:ilvl w:val="2"/>
          <w:numId w:val="10"/>
        </w:numPr>
        <w:ind w:left="567" w:hanging="567"/>
        <w:jc w:val="both"/>
        <w:rPr>
          <w:rFonts w:ascii="Arial" w:hAnsi="Arial" w:cs="Arial"/>
          <w:color w:val="000000" w:themeColor="text1"/>
          <w:sz w:val="22"/>
          <w:szCs w:val="22"/>
        </w:rPr>
      </w:pPr>
      <w:r w:rsidRPr="00191E13">
        <w:rPr>
          <w:rFonts w:ascii="Arial" w:hAnsi="Arial" w:cs="Arial"/>
          <w:color w:val="000000" w:themeColor="text1"/>
          <w:sz w:val="22"/>
          <w:szCs w:val="22"/>
        </w:rPr>
        <w:t>niezwłocznego oznakowania miejsca, w którym zdarzyła się szkoda,</w:t>
      </w:r>
    </w:p>
    <w:p w14:paraId="50C8D2B8" w14:textId="77777777" w:rsidR="00191E13" w:rsidRDefault="000D6B31" w:rsidP="00191E13">
      <w:pPr>
        <w:pStyle w:val="Akapitzlist"/>
        <w:numPr>
          <w:ilvl w:val="2"/>
          <w:numId w:val="10"/>
        </w:numPr>
        <w:ind w:left="567" w:hanging="567"/>
        <w:jc w:val="both"/>
        <w:rPr>
          <w:rFonts w:ascii="Arial" w:hAnsi="Arial" w:cs="Arial"/>
          <w:color w:val="000000" w:themeColor="text1"/>
          <w:sz w:val="22"/>
          <w:szCs w:val="22"/>
        </w:rPr>
      </w:pPr>
      <w:r w:rsidRPr="00191E13">
        <w:rPr>
          <w:rFonts w:ascii="Arial" w:hAnsi="Arial" w:cs="Arial"/>
          <w:color w:val="000000" w:themeColor="text1"/>
          <w:sz w:val="22"/>
          <w:szCs w:val="22"/>
        </w:rPr>
        <w:t xml:space="preserve">prowadzenia dokumentacji zgłoszeń o miejscach stanowiących zagrożenie dla korzystających z pasa drogowego, za który ubezpieczony ponosi odpowiedzialność, </w:t>
      </w:r>
    </w:p>
    <w:p w14:paraId="768581D9" w14:textId="77777777" w:rsidR="00191E13" w:rsidRDefault="000D6B31" w:rsidP="00191E13">
      <w:pPr>
        <w:pStyle w:val="Akapitzlist"/>
        <w:numPr>
          <w:ilvl w:val="2"/>
          <w:numId w:val="10"/>
        </w:numPr>
        <w:ind w:left="567" w:hanging="567"/>
        <w:jc w:val="both"/>
        <w:rPr>
          <w:rFonts w:ascii="Arial" w:hAnsi="Arial" w:cs="Arial"/>
          <w:color w:val="000000" w:themeColor="text1"/>
          <w:sz w:val="22"/>
          <w:szCs w:val="22"/>
        </w:rPr>
      </w:pPr>
      <w:r w:rsidRPr="00191E13">
        <w:rPr>
          <w:rFonts w:ascii="Arial" w:hAnsi="Arial" w:cs="Arial"/>
          <w:color w:val="000000" w:themeColor="text1"/>
          <w:sz w:val="22"/>
          <w:szCs w:val="22"/>
        </w:rPr>
        <w:t>usuwania zagrożeń, o których mowa powyżej, w ciągu 48 godzin od przyjętej i potwierdzonej na piśmie wiadomości,</w:t>
      </w:r>
    </w:p>
    <w:p w14:paraId="13DE3A48" w14:textId="2D06BCCB" w:rsidR="000D6B31" w:rsidRPr="00191E13" w:rsidRDefault="000D6B31" w:rsidP="00191E13">
      <w:pPr>
        <w:pStyle w:val="Akapitzlist"/>
        <w:numPr>
          <w:ilvl w:val="2"/>
          <w:numId w:val="10"/>
        </w:numPr>
        <w:ind w:left="567" w:hanging="567"/>
        <w:jc w:val="both"/>
        <w:rPr>
          <w:rFonts w:ascii="Arial" w:hAnsi="Arial" w:cs="Arial"/>
          <w:color w:val="000000" w:themeColor="text1"/>
          <w:sz w:val="22"/>
          <w:szCs w:val="22"/>
        </w:rPr>
      </w:pPr>
      <w:r w:rsidRPr="00191E13">
        <w:rPr>
          <w:rFonts w:ascii="Arial" w:hAnsi="Arial" w:cs="Arial"/>
          <w:color w:val="000000" w:themeColor="text1"/>
          <w:sz w:val="22"/>
          <w:szCs w:val="22"/>
        </w:rPr>
        <w:t>stosowania się do aktualnie obowiązujących przepisów prawa w zakresie określenia zasad odśnieżania i usuwania gołoledzi na drogach publicznych oraz przepisów wewnętrznych obowiązujących u ubezpieczonego.</w:t>
      </w:r>
    </w:p>
    <w:p w14:paraId="2828F605" w14:textId="77777777" w:rsidR="00E0760F" w:rsidRPr="00567C8D" w:rsidRDefault="00E0760F" w:rsidP="00E0760F">
      <w:pPr>
        <w:pStyle w:val="Akapitzlist"/>
        <w:tabs>
          <w:tab w:val="num" w:pos="426"/>
          <w:tab w:val="left" w:pos="993"/>
        </w:tabs>
        <w:ind w:left="851"/>
        <w:jc w:val="both"/>
        <w:rPr>
          <w:rFonts w:ascii="Arial" w:hAnsi="Arial" w:cs="Arial"/>
          <w:sz w:val="22"/>
          <w:szCs w:val="22"/>
        </w:rPr>
      </w:pPr>
    </w:p>
    <w:p w14:paraId="17C4E595" w14:textId="77777777" w:rsidR="00973494" w:rsidRPr="00DF41D2" w:rsidRDefault="00973494" w:rsidP="00DF41D2">
      <w:pPr>
        <w:pStyle w:val="Tekstpodstawowy3"/>
        <w:spacing w:line="240" w:lineRule="auto"/>
        <w:rPr>
          <w:rFonts w:ascii="Arial" w:eastAsia="Arial Unicode MS" w:hAnsi="Arial" w:cs="Arial"/>
          <w:b/>
          <w:bCs/>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77A849C3" w14:textId="77777777" w:rsidR="00973494" w:rsidRPr="00DF41D2" w:rsidRDefault="00973494" w:rsidP="00DF41D2">
      <w:pPr>
        <w:pStyle w:val="Tekstpodstawowy3"/>
        <w:tabs>
          <w:tab w:val="num" w:pos="360"/>
        </w:tabs>
        <w:spacing w:line="240" w:lineRule="auto"/>
        <w:rPr>
          <w:rFonts w:ascii="Arial" w:eastAsia="Arial Unicode MS" w:hAnsi="Arial" w:cs="Arial"/>
          <w:sz w:val="22"/>
          <w:szCs w:val="22"/>
        </w:rPr>
      </w:pPr>
    </w:p>
    <w:p w14:paraId="0E22A65E" w14:textId="4BC04225" w:rsidR="00973494" w:rsidRPr="00E0760F" w:rsidRDefault="00973494" w:rsidP="00C22A40">
      <w:pPr>
        <w:pStyle w:val="Tekstpodstawowy3"/>
        <w:widowControl w:val="0"/>
        <w:numPr>
          <w:ilvl w:val="1"/>
          <w:numId w:val="10"/>
        </w:numPr>
        <w:tabs>
          <w:tab w:val="clear" w:pos="360"/>
          <w:tab w:val="left" w:pos="567"/>
        </w:tabs>
        <w:autoSpaceDE w:val="0"/>
        <w:autoSpaceDN w:val="0"/>
        <w:spacing w:line="240" w:lineRule="auto"/>
        <w:ind w:left="567" w:hanging="567"/>
        <w:rPr>
          <w:rFonts w:ascii="Arial" w:eastAsia="Arial Unicode MS" w:hAnsi="Arial" w:cs="Arial"/>
          <w:sz w:val="22"/>
          <w:szCs w:val="22"/>
        </w:rPr>
      </w:pPr>
      <w:r w:rsidRPr="00DF41D2">
        <w:rPr>
          <w:rFonts w:ascii="Arial" w:eastAsia="Arial Unicode MS" w:hAnsi="Arial" w:cs="Arial"/>
          <w:b/>
          <w:bCs/>
          <w:sz w:val="22"/>
          <w:szCs w:val="22"/>
        </w:rPr>
        <w:t xml:space="preserve">OC z tytułu czystych strat finansowych - </w:t>
      </w:r>
      <w:r w:rsidRPr="00DF41D2">
        <w:rPr>
          <w:rFonts w:ascii="Arial" w:hAnsi="Arial" w:cs="Arial"/>
          <w:bCs/>
          <w:sz w:val="22"/>
          <w:szCs w:val="22"/>
        </w:rPr>
        <w:t xml:space="preserve">wszelkie szkody polegające na </w:t>
      </w:r>
      <w:r w:rsidRPr="00DF41D2">
        <w:rPr>
          <w:rFonts w:ascii="Arial" w:eastAsia="Arial Unicode MS" w:hAnsi="Arial" w:cs="Arial"/>
          <w:sz w:val="22"/>
          <w:szCs w:val="22"/>
        </w:rPr>
        <w:t xml:space="preserve">spowodowaniu określonego w pieniądzu uszczerbku majątkowego, w tym szkody </w:t>
      </w:r>
      <w:r w:rsidRPr="00DF41D2">
        <w:rPr>
          <w:rFonts w:ascii="Arial" w:hAnsi="Arial" w:cs="Arial"/>
          <w:bCs/>
          <w:sz w:val="22"/>
          <w:szCs w:val="22"/>
        </w:rPr>
        <w:t>wyrządzone w związku z wykonywaniem władzy publicznej</w:t>
      </w:r>
      <w:r w:rsidR="00E0760F">
        <w:rPr>
          <w:rFonts w:ascii="Arial" w:eastAsia="Arial Unicode MS" w:hAnsi="Arial" w:cs="Arial"/>
          <w:sz w:val="22"/>
          <w:szCs w:val="22"/>
          <w:lang w:val="pl-PL"/>
        </w:rPr>
        <w:t>.</w:t>
      </w:r>
    </w:p>
    <w:p w14:paraId="025D929F" w14:textId="77777777" w:rsidR="00E0760F" w:rsidRPr="00DF41D2" w:rsidRDefault="00E0760F" w:rsidP="00E0760F">
      <w:pPr>
        <w:pStyle w:val="Tekstpodstawowy3"/>
        <w:widowControl w:val="0"/>
        <w:tabs>
          <w:tab w:val="left" w:pos="284"/>
        </w:tabs>
        <w:autoSpaceDE w:val="0"/>
        <w:autoSpaceDN w:val="0"/>
        <w:spacing w:line="240" w:lineRule="auto"/>
        <w:ind w:left="567"/>
        <w:rPr>
          <w:rFonts w:ascii="Arial" w:eastAsia="Arial Unicode MS" w:hAnsi="Arial" w:cs="Arial"/>
          <w:sz w:val="22"/>
          <w:szCs w:val="22"/>
        </w:rPr>
      </w:pPr>
    </w:p>
    <w:p w14:paraId="6255269C" w14:textId="77777777" w:rsidR="00973494" w:rsidRPr="00DF41D2" w:rsidRDefault="00973494" w:rsidP="00DF41D2">
      <w:pPr>
        <w:pStyle w:val="Tekstpodstawowy3"/>
        <w:tabs>
          <w:tab w:val="num" w:pos="360"/>
        </w:tabs>
        <w:spacing w:line="240" w:lineRule="auto"/>
        <w:rPr>
          <w:rFonts w:ascii="Arial" w:hAnsi="Arial" w:cs="Arial"/>
          <w:bCs/>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77B70CEE" w14:textId="77777777" w:rsidR="00973494" w:rsidRPr="00DF41D2" w:rsidRDefault="00973494" w:rsidP="00DF41D2">
      <w:pPr>
        <w:pStyle w:val="Tekstpodstawowy3"/>
        <w:tabs>
          <w:tab w:val="num" w:pos="360"/>
        </w:tabs>
        <w:spacing w:line="240" w:lineRule="auto"/>
        <w:rPr>
          <w:rFonts w:ascii="Arial" w:hAnsi="Arial" w:cs="Arial"/>
          <w:bCs/>
          <w:sz w:val="22"/>
          <w:szCs w:val="22"/>
        </w:rPr>
      </w:pPr>
    </w:p>
    <w:p w14:paraId="433910BB" w14:textId="77777777" w:rsidR="00E0760F" w:rsidRPr="00C22A40" w:rsidRDefault="00E0760F" w:rsidP="00E0760F">
      <w:pPr>
        <w:pStyle w:val="Tekstpodstawowy3"/>
        <w:widowControl w:val="0"/>
        <w:autoSpaceDE w:val="0"/>
        <w:autoSpaceDN w:val="0"/>
        <w:spacing w:line="240" w:lineRule="auto"/>
        <w:ind w:left="567"/>
        <w:rPr>
          <w:rFonts w:ascii="Arial" w:hAnsi="Arial" w:cs="Arial"/>
          <w:b/>
          <w:sz w:val="22"/>
          <w:szCs w:val="22"/>
        </w:rPr>
      </w:pPr>
    </w:p>
    <w:p w14:paraId="4C447302" w14:textId="06979361" w:rsidR="00C22A40" w:rsidRDefault="00C22A40" w:rsidP="00C22A40">
      <w:pPr>
        <w:pStyle w:val="Tekstpodstawowy3"/>
        <w:widowControl w:val="0"/>
        <w:numPr>
          <w:ilvl w:val="1"/>
          <w:numId w:val="10"/>
        </w:numPr>
        <w:tabs>
          <w:tab w:val="clear" w:pos="360"/>
          <w:tab w:val="num" w:pos="567"/>
        </w:tabs>
        <w:autoSpaceDE w:val="0"/>
        <w:autoSpaceDN w:val="0"/>
        <w:spacing w:line="240" w:lineRule="auto"/>
        <w:ind w:left="567" w:hanging="567"/>
        <w:rPr>
          <w:rFonts w:ascii="Arial" w:hAnsi="Arial" w:cs="Arial"/>
          <w:bCs/>
          <w:sz w:val="22"/>
          <w:szCs w:val="22"/>
        </w:rPr>
      </w:pPr>
      <w:r w:rsidRPr="00C22A40">
        <w:rPr>
          <w:rFonts w:ascii="Arial" w:hAnsi="Arial" w:cs="Arial"/>
          <w:b/>
          <w:sz w:val="22"/>
          <w:szCs w:val="22"/>
        </w:rPr>
        <w:t>OC za szkody wyrządzone w związku z wykonywaniem władzy publicznej</w:t>
      </w:r>
      <w:r w:rsidRPr="00C22A40">
        <w:rPr>
          <w:rFonts w:ascii="Arial" w:hAnsi="Arial" w:cs="Arial"/>
          <w:bCs/>
          <w:sz w:val="22"/>
          <w:szCs w:val="22"/>
        </w:rPr>
        <w:t xml:space="preserve"> - wszelkie szkody wyrządzone w związku z wykonywaniem władzy publicznej, w tym przez niezgodne z prawem działanie lub zaniechanie przy wykonywaniu władzy publicznej - odpowiedzialność na podstawie art. 417 Kodeksu Cywilnego</w:t>
      </w:r>
    </w:p>
    <w:p w14:paraId="4000B332" w14:textId="77777777" w:rsidR="00C22A40" w:rsidRDefault="00C22A40" w:rsidP="00DF41D2">
      <w:pPr>
        <w:pStyle w:val="Tekstpodstawowy3"/>
        <w:tabs>
          <w:tab w:val="num" w:pos="360"/>
        </w:tabs>
        <w:spacing w:line="240" w:lineRule="auto"/>
        <w:rPr>
          <w:rFonts w:ascii="Arial" w:hAnsi="Arial" w:cs="Arial"/>
          <w:sz w:val="22"/>
          <w:szCs w:val="22"/>
        </w:rPr>
      </w:pPr>
    </w:p>
    <w:p w14:paraId="48CA5A5A" w14:textId="710AA249" w:rsidR="00973494" w:rsidRPr="00DF41D2" w:rsidRDefault="00973494" w:rsidP="00DF41D2">
      <w:pPr>
        <w:pStyle w:val="Tekstpodstawowy3"/>
        <w:tabs>
          <w:tab w:val="num" w:pos="360"/>
        </w:tabs>
        <w:spacing w:line="240" w:lineRule="auto"/>
        <w:rPr>
          <w:rFonts w:ascii="Arial" w:eastAsia="Arial Unicode MS" w:hAnsi="Arial" w:cs="Arial"/>
          <w:b/>
          <w:bCs/>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15F919FF" w14:textId="77777777" w:rsidR="00973494" w:rsidRDefault="00973494" w:rsidP="00DF41D2">
      <w:pPr>
        <w:pStyle w:val="Tekstpodstawowy3"/>
        <w:tabs>
          <w:tab w:val="num" w:pos="360"/>
        </w:tabs>
        <w:spacing w:line="240" w:lineRule="auto"/>
        <w:rPr>
          <w:rFonts w:ascii="Arial" w:eastAsia="Arial Unicode MS" w:hAnsi="Arial" w:cs="Arial"/>
          <w:b/>
          <w:bCs/>
          <w:sz w:val="22"/>
          <w:szCs w:val="22"/>
        </w:rPr>
      </w:pPr>
    </w:p>
    <w:p w14:paraId="5B3116C7" w14:textId="2661C772" w:rsidR="007A0C1A" w:rsidRPr="00DF41D2" w:rsidRDefault="007A0C1A" w:rsidP="007A0C1A">
      <w:pPr>
        <w:pStyle w:val="Tekstpodstawowy3"/>
        <w:numPr>
          <w:ilvl w:val="1"/>
          <w:numId w:val="10"/>
        </w:numPr>
        <w:tabs>
          <w:tab w:val="clear" w:pos="360"/>
          <w:tab w:val="left" w:pos="709"/>
        </w:tabs>
        <w:spacing w:line="240" w:lineRule="auto"/>
        <w:ind w:left="567" w:hanging="567"/>
        <w:rPr>
          <w:rFonts w:ascii="Arial" w:eastAsia="Arial Unicode MS" w:hAnsi="Arial" w:cs="Arial"/>
          <w:b/>
          <w:bCs/>
          <w:sz w:val="22"/>
          <w:szCs w:val="22"/>
        </w:rPr>
      </w:pPr>
      <w:r w:rsidRPr="007A0C1A">
        <w:rPr>
          <w:rFonts w:ascii="Arial" w:eastAsia="Arial Unicode MS" w:hAnsi="Arial" w:cs="Arial"/>
          <w:b/>
          <w:bCs/>
          <w:sz w:val="22"/>
          <w:szCs w:val="22"/>
        </w:rPr>
        <w:t>OC za szkody polegające na zniszczeniu, uszkodzeniu lub utracie dokumentów</w:t>
      </w:r>
    </w:p>
    <w:p w14:paraId="51F990E6" w14:textId="77777777" w:rsidR="007A0C1A" w:rsidRDefault="007A0C1A" w:rsidP="004404B5">
      <w:pPr>
        <w:pStyle w:val="Tekstpodstawowy3"/>
        <w:spacing w:line="240" w:lineRule="auto"/>
        <w:rPr>
          <w:rFonts w:ascii="Arial" w:hAnsi="Arial" w:cs="Arial"/>
          <w:sz w:val="22"/>
          <w:szCs w:val="22"/>
        </w:rPr>
      </w:pPr>
    </w:p>
    <w:p w14:paraId="6325D6E1" w14:textId="7E8F13DA" w:rsidR="004404B5" w:rsidRPr="00DF41D2" w:rsidRDefault="004404B5" w:rsidP="004404B5">
      <w:pPr>
        <w:pStyle w:val="Tekstpodstawowy3"/>
        <w:spacing w:line="240" w:lineRule="auto"/>
        <w:rPr>
          <w:rFonts w:ascii="Arial" w:eastAsia="Arial Unicode MS" w:hAnsi="Arial" w:cs="Arial"/>
          <w:b/>
          <w:bCs/>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27C9C455" w14:textId="77777777" w:rsidR="004404B5" w:rsidRDefault="004404B5" w:rsidP="004404B5">
      <w:pPr>
        <w:pStyle w:val="Tekstpodstawowy3"/>
        <w:tabs>
          <w:tab w:val="left" w:pos="567"/>
        </w:tabs>
        <w:rPr>
          <w:rFonts w:ascii="Arial" w:eastAsia="Arial Unicode MS" w:hAnsi="Arial" w:cs="Arial"/>
          <w:b/>
          <w:bCs/>
          <w:sz w:val="22"/>
          <w:szCs w:val="22"/>
        </w:rPr>
      </w:pPr>
    </w:p>
    <w:p w14:paraId="10670350" w14:textId="4298E467" w:rsidR="00973494" w:rsidRPr="00C7387F" w:rsidRDefault="00C7387F" w:rsidP="00C7387F">
      <w:pPr>
        <w:pStyle w:val="Tekstpodstawowy3"/>
        <w:numPr>
          <w:ilvl w:val="1"/>
          <w:numId w:val="10"/>
        </w:numPr>
        <w:tabs>
          <w:tab w:val="clear" w:pos="360"/>
        </w:tabs>
        <w:ind w:left="567" w:hanging="567"/>
        <w:rPr>
          <w:rFonts w:ascii="Arial" w:eastAsia="Arial Unicode MS" w:hAnsi="Arial" w:cs="Arial"/>
          <w:b/>
          <w:bCs/>
          <w:sz w:val="22"/>
          <w:szCs w:val="22"/>
        </w:rPr>
      </w:pPr>
      <w:r w:rsidRPr="00C7387F">
        <w:rPr>
          <w:rFonts w:ascii="Arial" w:eastAsia="Arial Unicode MS" w:hAnsi="Arial" w:cs="Arial"/>
          <w:b/>
          <w:bCs/>
          <w:sz w:val="22"/>
          <w:szCs w:val="22"/>
        </w:rPr>
        <w:t xml:space="preserve">OC z tytułu </w:t>
      </w:r>
      <w:proofErr w:type="spellStart"/>
      <w:r w:rsidRPr="00C7387F">
        <w:rPr>
          <w:rFonts w:ascii="Arial" w:eastAsia="Arial Unicode MS" w:hAnsi="Arial" w:cs="Arial"/>
          <w:b/>
          <w:bCs/>
          <w:sz w:val="22"/>
          <w:szCs w:val="22"/>
        </w:rPr>
        <w:t>zalań</w:t>
      </w:r>
      <w:proofErr w:type="spellEnd"/>
      <w:r w:rsidRPr="00C7387F">
        <w:rPr>
          <w:rFonts w:ascii="Arial" w:eastAsia="Arial Unicode MS" w:hAnsi="Arial" w:cs="Arial"/>
          <w:b/>
          <w:bCs/>
          <w:sz w:val="22"/>
          <w:szCs w:val="22"/>
        </w:rPr>
        <w:t xml:space="preserve"> i przepięć – wszelkie szkody powstałe m.in.:</w:t>
      </w:r>
    </w:p>
    <w:p w14:paraId="78FE6672" w14:textId="1886A8AF" w:rsidR="00DE7D55" w:rsidRDefault="00973494" w:rsidP="00C7387F">
      <w:pPr>
        <w:pStyle w:val="Tekstpodstawowy3"/>
        <w:numPr>
          <w:ilvl w:val="1"/>
          <w:numId w:val="5"/>
        </w:numPr>
        <w:tabs>
          <w:tab w:val="left" w:pos="540"/>
        </w:tabs>
        <w:spacing w:line="240" w:lineRule="auto"/>
        <w:ind w:left="851" w:hanging="567"/>
        <w:rPr>
          <w:rFonts w:ascii="Arial" w:eastAsia="Arial Unicode MS" w:hAnsi="Arial" w:cs="Arial"/>
          <w:sz w:val="22"/>
          <w:szCs w:val="22"/>
        </w:rPr>
      </w:pPr>
      <w:r w:rsidRPr="00DF41D2">
        <w:rPr>
          <w:rFonts w:ascii="Arial" w:eastAsia="Arial Unicode MS" w:hAnsi="Arial" w:cs="Arial"/>
          <w:sz w:val="22"/>
          <w:szCs w:val="22"/>
        </w:rPr>
        <w:t>w następstwie działania, eksploatacji lub awarii instalacji wodociągowych, kanalizacyjnych oraz centralnego ogrzewania (zalania),</w:t>
      </w:r>
    </w:p>
    <w:p w14:paraId="46680173" w14:textId="77777777" w:rsidR="00DE7D55" w:rsidRDefault="00973494" w:rsidP="00C7387F">
      <w:pPr>
        <w:pStyle w:val="Tekstpodstawowy3"/>
        <w:numPr>
          <w:ilvl w:val="1"/>
          <w:numId w:val="5"/>
        </w:numPr>
        <w:tabs>
          <w:tab w:val="left" w:pos="540"/>
        </w:tabs>
        <w:spacing w:line="240" w:lineRule="auto"/>
        <w:ind w:left="851" w:hanging="567"/>
        <w:rPr>
          <w:rFonts w:ascii="Arial" w:eastAsia="Arial Unicode MS" w:hAnsi="Arial" w:cs="Arial"/>
          <w:sz w:val="22"/>
          <w:szCs w:val="22"/>
        </w:rPr>
      </w:pPr>
      <w:r w:rsidRPr="00DE7D55">
        <w:rPr>
          <w:rFonts w:ascii="Arial" w:eastAsia="Arial Unicode MS" w:hAnsi="Arial" w:cs="Arial"/>
          <w:sz w:val="22"/>
          <w:szCs w:val="22"/>
        </w:rPr>
        <w:t>w następstwie nieszczelnej stolarki okiennej i drzwiowej, a także nieszczelnych łącz zewnętrznych budynku oraz dachów (zalania),</w:t>
      </w:r>
    </w:p>
    <w:p w14:paraId="79176A85" w14:textId="606FEC8B" w:rsidR="00973494" w:rsidRDefault="00973494" w:rsidP="00C7387F">
      <w:pPr>
        <w:pStyle w:val="Tekstpodstawowy3"/>
        <w:numPr>
          <w:ilvl w:val="1"/>
          <w:numId w:val="5"/>
        </w:numPr>
        <w:tabs>
          <w:tab w:val="left" w:pos="540"/>
        </w:tabs>
        <w:spacing w:line="240" w:lineRule="auto"/>
        <w:ind w:left="851" w:hanging="567"/>
        <w:rPr>
          <w:rFonts w:ascii="Arial" w:eastAsia="Arial Unicode MS" w:hAnsi="Arial" w:cs="Arial"/>
          <w:sz w:val="22"/>
          <w:szCs w:val="22"/>
        </w:rPr>
      </w:pPr>
      <w:r w:rsidRPr="00DE7D55">
        <w:rPr>
          <w:rFonts w:ascii="Arial" w:eastAsia="Arial Unicode MS" w:hAnsi="Arial" w:cs="Arial"/>
          <w:sz w:val="22"/>
          <w:szCs w:val="22"/>
        </w:rPr>
        <w:t>w następstwie zmian poziomu napięcia roboczego ponad dopuszczalne granice napięcia nominalnego w sieci instalacji elektrycznej wskutek przerwania przewodu neutralnego - zerowego (przepięcia).</w:t>
      </w:r>
    </w:p>
    <w:p w14:paraId="40D285D6" w14:textId="77777777" w:rsidR="00E0760F" w:rsidRPr="00DE7D55" w:rsidRDefault="00E0760F" w:rsidP="00E0760F">
      <w:pPr>
        <w:pStyle w:val="Tekstpodstawowy3"/>
        <w:tabs>
          <w:tab w:val="left" w:pos="540"/>
        </w:tabs>
        <w:spacing w:line="240" w:lineRule="auto"/>
        <w:ind w:left="851"/>
        <w:rPr>
          <w:rFonts w:ascii="Arial" w:eastAsia="Arial Unicode MS" w:hAnsi="Arial" w:cs="Arial"/>
          <w:sz w:val="22"/>
          <w:szCs w:val="22"/>
        </w:rPr>
      </w:pPr>
    </w:p>
    <w:p w14:paraId="125E5D0A" w14:textId="77777777" w:rsidR="00973494" w:rsidRPr="00DF41D2" w:rsidRDefault="00973494" w:rsidP="00DF41D2">
      <w:pPr>
        <w:pStyle w:val="Tekstpodstawowy3"/>
        <w:tabs>
          <w:tab w:val="num" w:pos="0"/>
        </w:tabs>
        <w:spacing w:line="240" w:lineRule="auto"/>
        <w:rPr>
          <w:rFonts w:ascii="Arial" w:hAnsi="Arial" w:cs="Arial"/>
          <w:b/>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492411B0" w14:textId="77777777" w:rsidR="00973494" w:rsidRPr="00DF41D2" w:rsidRDefault="00973494" w:rsidP="00DF41D2">
      <w:pPr>
        <w:pStyle w:val="Tekstpodstawowy3"/>
        <w:tabs>
          <w:tab w:val="num" w:pos="0"/>
        </w:tabs>
        <w:spacing w:line="240" w:lineRule="auto"/>
        <w:rPr>
          <w:rFonts w:ascii="Arial" w:hAnsi="Arial" w:cs="Arial"/>
          <w:b/>
          <w:sz w:val="22"/>
          <w:szCs w:val="22"/>
        </w:rPr>
      </w:pPr>
    </w:p>
    <w:p w14:paraId="64A579B1" w14:textId="04310842" w:rsidR="00E0760F" w:rsidRDefault="00C7387F" w:rsidP="00774776">
      <w:pPr>
        <w:pStyle w:val="Tekstpodstawowy3"/>
        <w:tabs>
          <w:tab w:val="left" w:pos="567"/>
        </w:tabs>
        <w:spacing w:line="240" w:lineRule="auto"/>
        <w:ind w:left="567" w:hanging="567"/>
        <w:rPr>
          <w:rFonts w:ascii="Arial" w:hAnsi="Arial" w:cs="Arial"/>
          <w:sz w:val="22"/>
          <w:szCs w:val="22"/>
          <w:lang w:val="pl-PL"/>
        </w:rPr>
      </w:pPr>
      <w:r>
        <w:rPr>
          <w:rFonts w:ascii="Arial" w:hAnsi="Arial" w:cs="Arial"/>
          <w:b/>
          <w:sz w:val="22"/>
          <w:szCs w:val="22"/>
          <w:lang w:val="pl-PL"/>
        </w:rPr>
        <w:t>6</w:t>
      </w:r>
      <w:r w:rsidR="00973494" w:rsidRPr="00DF41D2">
        <w:rPr>
          <w:rFonts w:ascii="Arial" w:hAnsi="Arial" w:cs="Arial"/>
          <w:b/>
          <w:sz w:val="22"/>
          <w:szCs w:val="22"/>
        </w:rPr>
        <w:t xml:space="preserve">. </w:t>
      </w:r>
      <w:r>
        <w:rPr>
          <w:rFonts w:ascii="Arial" w:hAnsi="Arial" w:cs="Arial"/>
          <w:b/>
          <w:sz w:val="22"/>
          <w:szCs w:val="22"/>
          <w:lang w:val="pl-PL"/>
        </w:rPr>
        <w:t xml:space="preserve"> </w:t>
      </w:r>
      <w:r w:rsidR="00774776">
        <w:rPr>
          <w:rFonts w:ascii="Arial" w:hAnsi="Arial" w:cs="Arial"/>
          <w:b/>
          <w:sz w:val="22"/>
          <w:szCs w:val="22"/>
          <w:lang w:val="pl-PL"/>
        </w:rPr>
        <w:t xml:space="preserve">  </w:t>
      </w:r>
      <w:r w:rsidR="00973494" w:rsidRPr="00DF41D2">
        <w:rPr>
          <w:rFonts w:ascii="Arial" w:hAnsi="Arial" w:cs="Arial"/>
          <w:b/>
          <w:sz w:val="22"/>
          <w:szCs w:val="22"/>
        </w:rPr>
        <w:t>OC za szkody w związku z wynajmowaniem pomieszczeń</w:t>
      </w:r>
      <w:r w:rsidR="00973494" w:rsidRPr="00DF41D2">
        <w:rPr>
          <w:rFonts w:ascii="Arial" w:hAnsi="Arial" w:cs="Arial"/>
          <w:sz w:val="22"/>
          <w:szCs w:val="22"/>
        </w:rPr>
        <w:t xml:space="preserve"> – wszelkie szkody powstałe w związku z wynajmowaniem, wydzierżawianiem, użyczeniem lub wynikłe z innego stosunku prawnego bądź umowy nienazwanej pomieszczeń osobom trzecim w budynkach własnych</w:t>
      </w:r>
      <w:r w:rsidR="00E0760F">
        <w:rPr>
          <w:rFonts w:ascii="Arial" w:hAnsi="Arial" w:cs="Arial"/>
          <w:sz w:val="22"/>
          <w:szCs w:val="22"/>
          <w:lang w:val="pl-PL"/>
        </w:rPr>
        <w:t>.</w:t>
      </w:r>
    </w:p>
    <w:p w14:paraId="07C76A9A" w14:textId="2EA75646" w:rsidR="00973494" w:rsidRPr="00DF41D2" w:rsidRDefault="00973494" w:rsidP="00243C62">
      <w:pPr>
        <w:pStyle w:val="Tekstpodstawowy3"/>
        <w:tabs>
          <w:tab w:val="num" w:pos="567"/>
        </w:tabs>
        <w:spacing w:line="240" w:lineRule="auto"/>
        <w:ind w:left="567" w:hanging="567"/>
        <w:rPr>
          <w:rFonts w:ascii="Arial" w:eastAsia="Arial Unicode MS" w:hAnsi="Arial" w:cs="Arial"/>
          <w:sz w:val="22"/>
          <w:szCs w:val="22"/>
        </w:rPr>
      </w:pPr>
      <w:r w:rsidRPr="00DF41D2">
        <w:rPr>
          <w:rFonts w:ascii="Arial" w:hAnsi="Arial" w:cs="Arial"/>
          <w:sz w:val="22"/>
          <w:szCs w:val="22"/>
        </w:rPr>
        <w:t xml:space="preserve"> </w:t>
      </w:r>
    </w:p>
    <w:p w14:paraId="08514B5F" w14:textId="77777777" w:rsidR="00973494" w:rsidRPr="00DF41D2" w:rsidRDefault="00973494" w:rsidP="00DF41D2">
      <w:pPr>
        <w:pStyle w:val="Tekstpodstawowy3"/>
        <w:tabs>
          <w:tab w:val="num" w:pos="0"/>
        </w:tabs>
        <w:spacing w:line="240" w:lineRule="auto"/>
        <w:rPr>
          <w:rFonts w:ascii="Arial" w:eastAsia="Arial Unicode MS" w:hAnsi="Arial" w:cs="Arial"/>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31C5428C" w14:textId="77777777" w:rsidR="00973494" w:rsidRPr="00DF41D2" w:rsidRDefault="00973494" w:rsidP="00DF41D2">
      <w:pPr>
        <w:pStyle w:val="Tekstpodstawowy3"/>
        <w:tabs>
          <w:tab w:val="num" w:pos="0"/>
          <w:tab w:val="num" w:pos="360"/>
        </w:tabs>
        <w:spacing w:line="240" w:lineRule="auto"/>
        <w:rPr>
          <w:rFonts w:ascii="Arial" w:hAnsi="Arial" w:cs="Arial"/>
          <w:b/>
          <w:bCs/>
          <w:sz w:val="22"/>
          <w:szCs w:val="22"/>
        </w:rPr>
      </w:pPr>
    </w:p>
    <w:p w14:paraId="7796AFD3" w14:textId="57E96707" w:rsidR="00973494" w:rsidRPr="00DF41D2" w:rsidRDefault="00C7387F" w:rsidP="00243C62">
      <w:pPr>
        <w:pStyle w:val="Tekstpodstawowy3"/>
        <w:tabs>
          <w:tab w:val="num" w:pos="567"/>
        </w:tabs>
        <w:spacing w:line="240" w:lineRule="auto"/>
        <w:ind w:left="567" w:hanging="567"/>
        <w:rPr>
          <w:rFonts w:ascii="Arial" w:hAnsi="Arial" w:cs="Arial"/>
          <w:sz w:val="22"/>
          <w:szCs w:val="22"/>
        </w:rPr>
      </w:pPr>
      <w:r>
        <w:rPr>
          <w:rFonts w:ascii="Arial" w:hAnsi="Arial" w:cs="Arial"/>
          <w:b/>
          <w:bCs/>
          <w:sz w:val="22"/>
          <w:szCs w:val="22"/>
          <w:lang w:val="pl-PL"/>
        </w:rPr>
        <w:t>7</w:t>
      </w:r>
      <w:r w:rsidR="00973494" w:rsidRPr="00DF41D2">
        <w:rPr>
          <w:rFonts w:ascii="Arial" w:hAnsi="Arial" w:cs="Arial"/>
          <w:b/>
          <w:bCs/>
          <w:sz w:val="22"/>
          <w:szCs w:val="22"/>
        </w:rPr>
        <w:t xml:space="preserve">. </w:t>
      </w:r>
      <w:r w:rsidR="00774776">
        <w:rPr>
          <w:rFonts w:ascii="Arial" w:hAnsi="Arial" w:cs="Arial"/>
          <w:b/>
          <w:bCs/>
          <w:sz w:val="22"/>
          <w:szCs w:val="22"/>
          <w:lang w:val="pl-PL"/>
        </w:rPr>
        <w:t xml:space="preserve">   </w:t>
      </w:r>
      <w:r w:rsidR="00973494" w:rsidRPr="00DF41D2">
        <w:rPr>
          <w:rFonts w:ascii="Arial" w:hAnsi="Arial" w:cs="Arial"/>
          <w:b/>
          <w:bCs/>
          <w:sz w:val="22"/>
          <w:szCs w:val="22"/>
        </w:rPr>
        <w:t>OC najemcy</w:t>
      </w:r>
      <w:r w:rsidR="00973494" w:rsidRPr="00DF41D2">
        <w:rPr>
          <w:rFonts w:ascii="Arial" w:hAnsi="Arial" w:cs="Arial"/>
          <w:sz w:val="22"/>
          <w:szCs w:val="22"/>
        </w:rPr>
        <w:t xml:space="preserve"> – szkody rzeczowe w nieruchomościach, z którego Ubezpieczony korzysta na podstawie umowy najmu, dzierżawy, użytkowania, użyczenia, leasingu, lub innego stosunku prawnego.</w:t>
      </w:r>
    </w:p>
    <w:p w14:paraId="57E1103F" w14:textId="77777777" w:rsidR="00E0760F" w:rsidRDefault="00E0760F" w:rsidP="00DF41D2">
      <w:pPr>
        <w:pStyle w:val="Tekstpodstawowy3"/>
        <w:tabs>
          <w:tab w:val="num" w:pos="0"/>
          <w:tab w:val="num" w:pos="360"/>
        </w:tabs>
        <w:spacing w:line="240" w:lineRule="auto"/>
        <w:rPr>
          <w:rFonts w:ascii="Arial" w:hAnsi="Arial" w:cs="Arial"/>
          <w:sz w:val="22"/>
          <w:szCs w:val="22"/>
        </w:rPr>
      </w:pPr>
    </w:p>
    <w:p w14:paraId="6AE42FFB" w14:textId="28E442BD" w:rsidR="00973494" w:rsidRPr="00DF41D2" w:rsidRDefault="00E0760F" w:rsidP="00DF41D2">
      <w:pPr>
        <w:pStyle w:val="Tekstpodstawowy3"/>
        <w:tabs>
          <w:tab w:val="num" w:pos="0"/>
          <w:tab w:val="num" w:pos="360"/>
        </w:tabs>
        <w:spacing w:line="240" w:lineRule="auto"/>
        <w:rPr>
          <w:rFonts w:ascii="Arial" w:hAnsi="Arial" w:cs="Arial"/>
          <w:b/>
          <w:bCs/>
          <w:sz w:val="22"/>
          <w:szCs w:val="22"/>
        </w:rPr>
      </w:pPr>
      <w:r w:rsidRPr="00DF41D2">
        <w:rPr>
          <w:rFonts w:ascii="Arial" w:hAnsi="Arial" w:cs="Arial"/>
          <w:sz w:val="22"/>
          <w:szCs w:val="22"/>
        </w:rPr>
        <w:t>Limit</w:t>
      </w:r>
      <w:r w:rsidR="00973494" w:rsidRPr="00DF41D2">
        <w:rPr>
          <w:rFonts w:ascii="Arial" w:hAnsi="Arial" w:cs="Arial"/>
          <w:sz w:val="22"/>
          <w:szCs w:val="22"/>
        </w:rPr>
        <w:t xml:space="preserve"> </w:t>
      </w:r>
      <w:r w:rsidR="00973494" w:rsidRPr="00DF41D2">
        <w:rPr>
          <w:rFonts w:ascii="Arial" w:hAnsi="Arial" w:cs="Arial"/>
          <w:b/>
          <w:sz w:val="22"/>
          <w:szCs w:val="22"/>
        </w:rPr>
        <w:t>500 000,00 PLN</w:t>
      </w:r>
      <w:r w:rsidR="00973494" w:rsidRPr="00DF41D2">
        <w:rPr>
          <w:rFonts w:ascii="Arial" w:hAnsi="Arial" w:cs="Arial"/>
          <w:sz w:val="22"/>
          <w:szCs w:val="22"/>
        </w:rPr>
        <w:t xml:space="preserve"> na jedno i wszystkie zdarzenia w rocznym okresie ubezpieczenia (postanowienia odmienne w Zakresie </w:t>
      </w:r>
      <w:proofErr w:type="spellStart"/>
      <w:r w:rsidR="00973494" w:rsidRPr="00DF41D2">
        <w:rPr>
          <w:rFonts w:ascii="Arial" w:hAnsi="Arial" w:cs="Arial"/>
          <w:sz w:val="22"/>
          <w:szCs w:val="22"/>
        </w:rPr>
        <w:t>ryzyk</w:t>
      </w:r>
      <w:proofErr w:type="spellEnd"/>
      <w:r w:rsidR="00973494" w:rsidRPr="00DF41D2">
        <w:rPr>
          <w:rFonts w:ascii="Arial" w:hAnsi="Arial" w:cs="Arial"/>
          <w:sz w:val="22"/>
          <w:szCs w:val="22"/>
        </w:rPr>
        <w:t xml:space="preserve"> dodatkowych podlegających ocenie przez zamawiającego)</w:t>
      </w:r>
    </w:p>
    <w:p w14:paraId="4F11939D" w14:textId="77777777" w:rsidR="00973494" w:rsidRPr="00DF41D2" w:rsidRDefault="00973494" w:rsidP="00DF41D2">
      <w:pPr>
        <w:pStyle w:val="Tekstpodstawowy31"/>
        <w:tabs>
          <w:tab w:val="left" w:pos="0"/>
        </w:tabs>
        <w:spacing w:line="240" w:lineRule="auto"/>
        <w:rPr>
          <w:rFonts w:ascii="Arial" w:hAnsi="Arial" w:cs="Arial"/>
          <w:b/>
          <w:sz w:val="22"/>
          <w:szCs w:val="22"/>
        </w:rPr>
      </w:pPr>
    </w:p>
    <w:p w14:paraId="7058C95F" w14:textId="224D77A4" w:rsidR="00973494" w:rsidRPr="00DF41D2" w:rsidRDefault="00C7387F" w:rsidP="00243C62">
      <w:pPr>
        <w:pStyle w:val="Tekstpodstawowy31"/>
        <w:tabs>
          <w:tab w:val="left" w:pos="567"/>
        </w:tabs>
        <w:spacing w:line="240" w:lineRule="auto"/>
        <w:ind w:left="567" w:hanging="567"/>
        <w:rPr>
          <w:rFonts w:ascii="Arial" w:hAnsi="Arial" w:cs="Arial"/>
          <w:sz w:val="22"/>
          <w:szCs w:val="22"/>
        </w:rPr>
      </w:pPr>
      <w:r>
        <w:rPr>
          <w:rFonts w:ascii="Arial" w:hAnsi="Arial" w:cs="Arial"/>
          <w:b/>
          <w:sz w:val="22"/>
          <w:szCs w:val="22"/>
        </w:rPr>
        <w:t>8</w:t>
      </w:r>
      <w:r w:rsidR="00973494" w:rsidRPr="00DF41D2">
        <w:rPr>
          <w:rFonts w:ascii="Arial" w:hAnsi="Arial" w:cs="Arial"/>
          <w:b/>
          <w:sz w:val="22"/>
          <w:szCs w:val="22"/>
        </w:rPr>
        <w:t xml:space="preserve">. </w:t>
      </w:r>
      <w:r w:rsidR="00774776">
        <w:rPr>
          <w:rFonts w:ascii="Arial" w:hAnsi="Arial" w:cs="Arial"/>
          <w:b/>
          <w:sz w:val="22"/>
          <w:szCs w:val="22"/>
        </w:rPr>
        <w:t xml:space="preserve">    </w:t>
      </w:r>
      <w:r w:rsidR="00973494" w:rsidRPr="00DF41D2">
        <w:rPr>
          <w:rFonts w:ascii="Arial" w:hAnsi="Arial" w:cs="Arial"/>
          <w:b/>
          <w:sz w:val="22"/>
          <w:szCs w:val="22"/>
        </w:rPr>
        <w:t xml:space="preserve">OC za szkody w mieniu użytkowanym - </w:t>
      </w:r>
      <w:r w:rsidR="00973494" w:rsidRPr="00DF41D2">
        <w:rPr>
          <w:rFonts w:ascii="Arial" w:hAnsi="Arial" w:cs="Arial"/>
          <w:sz w:val="22"/>
          <w:szCs w:val="22"/>
        </w:rPr>
        <w:t>szkody rzeczowe, w rzeczach ruchomych, z których Ubezpieczony korzysta na podstawie umowy najmu, dzierżawy, użytkowania, leasingu lub innej podobnej formy korzystania z cudzej rzeczy.</w:t>
      </w:r>
    </w:p>
    <w:p w14:paraId="58D76DD8" w14:textId="77777777" w:rsidR="00E0760F" w:rsidRDefault="00E0760F" w:rsidP="00DF41D2">
      <w:pPr>
        <w:pStyle w:val="Tekstpodstawowy3"/>
        <w:tabs>
          <w:tab w:val="num" w:pos="0"/>
          <w:tab w:val="num" w:pos="360"/>
        </w:tabs>
        <w:spacing w:line="240" w:lineRule="auto"/>
        <w:rPr>
          <w:rFonts w:ascii="Arial" w:hAnsi="Arial" w:cs="Arial"/>
          <w:sz w:val="22"/>
          <w:szCs w:val="22"/>
        </w:rPr>
      </w:pPr>
    </w:p>
    <w:p w14:paraId="19322B77" w14:textId="70391494" w:rsidR="00973494" w:rsidRPr="00DF41D2" w:rsidRDefault="00973494" w:rsidP="00DF41D2">
      <w:pPr>
        <w:pStyle w:val="Tekstpodstawowy3"/>
        <w:tabs>
          <w:tab w:val="num" w:pos="0"/>
          <w:tab w:val="num" w:pos="360"/>
        </w:tabs>
        <w:spacing w:line="240" w:lineRule="auto"/>
        <w:rPr>
          <w:rFonts w:ascii="Arial" w:hAnsi="Arial" w:cs="Arial"/>
          <w:b/>
          <w:bCs/>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34BA21B7" w14:textId="77777777" w:rsidR="00973494" w:rsidRPr="00DF41D2" w:rsidRDefault="00973494" w:rsidP="00DF41D2">
      <w:pPr>
        <w:pStyle w:val="Tekstpodstawowy3"/>
        <w:tabs>
          <w:tab w:val="num" w:pos="0"/>
          <w:tab w:val="num" w:pos="360"/>
        </w:tabs>
        <w:spacing w:line="240" w:lineRule="auto"/>
        <w:rPr>
          <w:rFonts w:ascii="Arial" w:hAnsi="Arial" w:cs="Arial"/>
          <w:b/>
          <w:bCs/>
          <w:sz w:val="22"/>
          <w:szCs w:val="22"/>
        </w:rPr>
      </w:pPr>
    </w:p>
    <w:p w14:paraId="63AC26C5" w14:textId="757115F8" w:rsidR="00973494" w:rsidRPr="00DF41D2" w:rsidRDefault="00C7387F" w:rsidP="00243C62">
      <w:pPr>
        <w:pStyle w:val="Tekstpodstawowy3"/>
        <w:tabs>
          <w:tab w:val="num" w:pos="567"/>
        </w:tabs>
        <w:spacing w:line="240" w:lineRule="auto"/>
        <w:ind w:left="567" w:hanging="567"/>
        <w:rPr>
          <w:rFonts w:ascii="Arial" w:hAnsi="Arial" w:cs="Arial"/>
          <w:b/>
          <w:bCs/>
          <w:sz w:val="22"/>
          <w:szCs w:val="22"/>
        </w:rPr>
      </w:pPr>
      <w:r>
        <w:rPr>
          <w:rFonts w:ascii="Arial" w:hAnsi="Arial" w:cs="Arial"/>
          <w:b/>
          <w:bCs/>
          <w:sz w:val="22"/>
          <w:szCs w:val="22"/>
          <w:lang w:val="pl-PL"/>
        </w:rPr>
        <w:t>9</w:t>
      </w:r>
      <w:r w:rsidR="00973494" w:rsidRPr="00DF41D2">
        <w:rPr>
          <w:rFonts w:ascii="Arial" w:hAnsi="Arial" w:cs="Arial"/>
          <w:b/>
          <w:bCs/>
          <w:sz w:val="22"/>
          <w:szCs w:val="22"/>
        </w:rPr>
        <w:t xml:space="preserve">. </w:t>
      </w:r>
      <w:r w:rsidR="005726DB">
        <w:rPr>
          <w:rFonts w:ascii="Arial" w:hAnsi="Arial" w:cs="Arial"/>
          <w:b/>
          <w:bCs/>
          <w:sz w:val="22"/>
          <w:szCs w:val="22"/>
          <w:lang w:val="pl-PL"/>
        </w:rPr>
        <w:t xml:space="preserve">  </w:t>
      </w:r>
      <w:r w:rsidR="00973494" w:rsidRPr="00DF41D2">
        <w:rPr>
          <w:rFonts w:ascii="Arial" w:hAnsi="Arial" w:cs="Arial"/>
          <w:b/>
          <w:bCs/>
          <w:sz w:val="22"/>
          <w:szCs w:val="22"/>
        </w:rPr>
        <w:t xml:space="preserve">OC za szkody w mieniu osób trzecich – </w:t>
      </w:r>
      <w:r w:rsidR="00973494" w:rsidRPr="00DF41D2">
        <w:rPr>
          <w:rFonts w:ascii="Arial" w:hAnsi="Arial" w:cs="Arial"/>
          <w:sz w:val="22"/>
          <w:szCs w:val="22"/>
        </w:rPr>
        <w:t>szkody rzeczowe w mieniu przechowywanym, kontrolowanym lub chronionym przez ubezpieczonego.</w:t>
      </w:r>
    </w:p>
    <w:p w14:paraId="5508609B" w14:textId="77777777" w:rsidR="00E0760F" w:rsidRDefault="00E0760F" w:rsidP="00DF41D2">
      <w:pPr>
        <w:pStyle w:val="Tekstpodstawowy3"/>
        <w:tabs>
          <w:tab w:val="num" w:pos="0"/>
          <w:tab w:val="num" w:pos="360"/>
        </w:tabs>
        <w:spacing w:line="240" w:lineRule="auto"/>
        <w:rPr>
          <w:rFonts w:ascii="Arial" w:hAnsi="Arial" w:cs="Arial"/>
          <w:sz w:val="22"/>
          <w:szCs w:val="22"/>
        </w:rPr>
      </w:pPr>
    </w:p>
    <w:p w14:paraId="5E5843BC" w14:textId="5B9DEFE1" w:rsidR="00973494" w:rsidRPr="00DF41D2" w:rsidRDefault="00973494" w:rsidP="00DF41D2">
      <w:pPr>
        <w:pStyle w:val="Tekstpodstawowy3"/>
        <w:tabs>
          <w:tab w:val="num" w:pos="0"/>
          <w:tab w:val="num" w:pos="360"/>
        </w:tabs>
        <w:spacing w:line="240" w:lineRule="auto"/>
        <w:rPr>
          <w:rFonts w:ascii="Arial" w:hAnsi="Arial" w:cs="Arial"/>
          <w:b/>
          <w:bCs/>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7B2B59E9" w14:textId="77777777" w:rsidR="00973494" w:rsidRPr="00DF41D2" w:rsidRDefault="00973494" w:rsidP="00DF41D2">
      <w:pPr>
        <w:pStyle w:val="Tekstpodstawowy3"/>
        <w:tabs>
          <w:tab w:val="num" w:pos="0"/>
          <w:tab w:val="num" w:pos="360"/>
        </w:tabs>
        <w:spacing w:line="240" w:lineRule="auto"/>
        <w:rPr>
          <w:rFonts w:ascii="Arial" w:hAnsi="Arial" w:cs="Arial"/>
          <w:b/>
          <w:bCs/>
          <w:sz w:val="22"/>
          <w:szCs w:val="22"/>
        </w:rPr>
      </w:pPr>
    </w:p>
    <w:p w14:paraId="49253EF3" w14:textId="0E64BD5D" w:rsidR="00973494" w:rsidRPr="00DF41D2" w:rsidRDefault="00C7387F" w:rsidP="00243C62">
      <w:pPr>
        <w:pStyle w:val="Tekstpodstawowy3"/>
        <w:tabs>
          <w:tab w:val="num" w:pos="567"/>
        </w:tabs>
        <w:spacing w:line="240" w:lineRule="auto"/>
        <w:ind w:left="567" w:hanging="567"/>
        <w:rPr>
          <w:rFonts w:ascii="Arial" w:hAnsi="Arial" w:cs="Arial"/>
          <w:sz w:val="22"/>
          <w:szCs w:val="22"/>
        </w:rPr>
      </w:pPr>
      <w:r>
        <w:rPr>
          <w:rFonts w:ascii="Arial" w:hAnsi="Arial" w:cs="Arial"/>
          <w:b/>
          <w:bCs/>
          <w:sz w:val="22"/>
          <w:szCs w:val="22"/>
          <w:lang w:val="pl-PL"/>
        </w:rPr>
        <w:t>10</w:t>
      </w:r>
      <w:r w:rsidR="00973494" w:rsidRPr="00DF41D2">
        <w:rPr>
          <w:rFonts w:ascii="Arial" w:hAnsi="Arial" w:cs="Arial"/>
          <w:b/>
          <w:bCs/>
          <w:sz w:val="22"/>
          <w:szCs w:val="22"/>
        </w:rPr>
        <w:t xml:space="preserve">. </w:t>
      </w:r>
      <w:r w:rsidR="005726DB">
        <w:rPr>
          <w:rFonts w:ascii="Arial" w:hAnsi="Arial" w:cs="Arial"/>
          <w:b/>
          <w:bCs/>
          <w:sz w:val="22"/>
          <w:szCs w:val="22"/>
          <w:lang w:val="pl-PL"/>
        </w:rPr>
        <w:t xml:space="preserve"> </w:t>
      </w:r>
      <w:r w:rsidR="00973494" w:rsidRPr="00DF41D2">
        <w:rPr>
          <w:rFonts w:ascii="Arial" w:hAnsi="Arial" w:cs="Arial"/>
          <w:b/>
          <w:bCs/>
          <w:sz w:val="22"/>
          <w:szCs w:val="22"/>
        </w:rPr>
        <w:t>OC pracodawcy</w:t>
      </w:r>
      <w:r w:rsidR="00973494" w:rsidRPr="00DF41D2">
        <w:rPr>
          <w:rFonts w:ascii="Arial" w:hAnsi="Arial" w:cs="Arial"/>
          <w:sz w:val="22"/>
          <w:szCs w:val="22"/>
        </w:rPr>
        <w:t xml:space="preserve"> - </w:t>
      </w:r>
      <w:r w:rsidR="00973494" w:rsidRPr="00DF41D2">
        <w:rPr>
          <w:rFonts w:ascii="Arial" w:hAnsi="Arial" w:cs="Arial"/>
          <w:bCs/>
          <w:sz w:val="22"/>
          <w:szCs w:val="22"/>
        </w:rPr>
        <w:t xml:space="preserve">wszelkie szkody </w:t>
      </w:r>
      <w:r w:rsidR="00973494" w:rsidRPr="00DF41D2">
        <w:rPr>
          <w:rFonts w:ascii="Arial" w:hAnsi="Arial" w:cs="Arial"/>
          <w:sz w:val="22"/>
          <w:szCs w:val="22"/>
        </w:rPr>
        <w:t>wyrządzone pracownikom ubezpieczonego, powstałe w związku z wykonywaniem przez nich pracy na jego rzecz, niezależnie od podstawy zatrudnienia, w tym szkody w pojazdach.</w:t>
      </w:r>
    </w:p>
    <w:p w14:paraId="6584DCDF" w14:textId="77777777" w:rsidR="00E0760F" w:rsidRDefault="00E0760F" w:rsidP="00DF41D2">
      <w:pPr>
        <w:pStyle w:val="Tekstpodstawowy3"/>
        <w:tabs>
          <w:tab w:val="num" w:pos="0"/>
          <w:tab w:val="num" w:pos="360"/>
        </w:tabs>
        <w:spacing w:line="240" w:lineRule="auto"/>
        <w:rPr>
          <w:rFonts w:ascii="Arial" w:hAnsi="Arial" w:cs="Arial"/>
          <w:sz w:val="22"/>
          <w:szCs w:val="22"/>
        </w:rPr>
      </w:pPr>
    </w:p>
    <w:p w14:paraId="34ECBB22" w14:textId="3D6EFA4B" w:rsidR="00973494" w:rsidRPr="00DF41D2" w:rsidRDefault="00973494" w:rsidP="00DF41D2">
      <w:pPr>
        <w:pStyle w:val="Tekstpodstawowy3"/>
        <w:tabs>
          <w:tab w:val="num" w:pos="0"/>
          <w:tab w:val="num" w:pos="360"/>
        </w:tabs>
        <w:spacing w:line="240" w:lineRule="auto"/>
        <w:rPr>
          <w:rFonts w:ascii="Arial" w:hAnsi="Arial" w:cs="Arial"/>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78D3CC6F" w14:textId="77777777" w:rsidR="00973494" w:rsidRPr="00DF41D2" w:rsidRDefault="00973494" w:rsidP="00DF41D2">
      <w:pPr>
        <w:pStyle w:val="Tekstpodstawowy3"/>
        <w:tabs>
          <w:tab w:val="num" w:pos="0"/>
          <w:tab w:val="num" w:pos="360"/>
        </w:tabs>
        <w:spacing w:line="240" w:lineRule="auto"/>
        <w:rPr>
          <w:rFonts w:ascii="Arial" w:hAnsi="Arial" w:cs="Arial"/>
          <w:b/>
          <w:bCs/>
          <w:sz w:val="22"/>
          <w:szCs w:val="22"/>
        </w:rPr>
      </w:pPr>
    </w:p>
    <w:p w14:paraId="7056AA4B" w14:textId="0570B844" w:rsidR="00973494" w:rsidRPr="00DF41D2" w:rsidRDefault="00243C62" w:rsidP="00243C62">
      <w:pPr>
        <w:pStyle w:val="Tekstpodstawowy3"/>
        <w:tabs>
          <w:tab w:val="num" w:pos="567"/>
        </w:tabs>
        <w:spacing w:line="240" w:lineRule="auto"/>
        <w:ind w:left="567" w:hanging="567"/>
        <w:rPr>
          <w:rFonts w:ascii="Arial" w:hAnsi="Arial" w:cs="Arial"/>
          <w:sz w:val="22"/>
          <w:szCs w:val="22"/>
        </w:rPr>
      </w:pPr>
      <w:r>
        <w:rPr>
          <w:rFonts w:ascii="Arial" w:hAnsi="Arial" w:cs="Arial"/>
          <w:b/>
          <w:bCs/>
          <w:sz w:val="22"/>
          <w:szCs w:val="22"/>
          <w:lang w:val="pl-PL"/>
        </w:rPr>
        <w:t>1</w:t>
      </w:r>
      <w:r w:rsidR="005726DB">
        <w:rPr>
          <w:rFonts w:ascii="Arial" w:hAnsi="Arial" w:cs="Arial"/>
          <w:b/>
          <w:bCs/>
          <w:sz w:val="22"/>
          <w:szCs w:val="22"/>
          <w:lang w:val="pl-PL"/>
        </w:rPr>
        <w:t>1</w:t>
      </w:r>
      <w:r w:rsidR="00973494" w:rsidRPr="00DF41D2">
        <w:rPr>
          <w:rFonts w:ascii="Arial" w:hAnsi="Arial" w:cs="Arial"/>
          <w:b/>
          <w:bCs/>
          <w:sz w:val="22"/>
          <w:szCs w:val="22"/>
        </w:rPr>
        <w:t xml:space="preserve">. </w:t>
      </w:r>
      <w:r w:rsidR="005726DB">
        <w:rPr>
          <w:rFonts w:ascii="Arial" w:hAnsi="Arial" w:cs="Arial"/>
          <w:b/>
          <w:bCs/>
          <w:sz w:val="22"/>
          <w:szCs w:val="22"/>
          <w:lang w:val="pl-PL"/>
        </w:rPr>
        <w:t xml:space="preserve"> </w:t>
      </w:r>
      <w:r w:rsidR="00973494" w:rsidRPr="00DF41D2">
        <w:rPr>
          <w:rFonts w:ascii="Arial" w:hAnsi="Arial" w:cs="Arial"/>
          <w:b/>
          <w:bCs/>
          <w:sz w:val="22"/>
          <w:szCs w:val="22"/>
        </w:rPr>
        <w:t xml:space="preserve">OC organizatora imprez – </w:t>
      </w:r>
      <w:r w:rsidR="00973494" w:rsidRPr="00DF41D2">
        <w:rPr>
          <w:rFonts w:ascii="Arial" w:hAnsi="Arial" w:cs="Arial"/>
          <w:bCs/>
          <w:sz w:val="22"/>
          <w:szCs w:val="22"/>
        </w:rPr>
        <w:t>wszelkie szkody powstałe w związku z organizowaniem lub współorganizowaniem imprez, w tym imprez masowych, niepodlegających obowiązkowemu ubezpieczeniu OC organizatorów imprez masowych</w:t>
      </w:r>
      <w:r w:rsidR="00973494" w:rsidRPr="00DF41D2">
        <w:rPr>
          <w:rFonts w:ascii="Arial" w:hAnsi="Arial" w:cs="Arial"/>
          <w:sz w:val="22"/>
          <w:szCs w:val="22"/>
        </w:rPr>
        <w:t>.</w:t>
      </w:r>
    </w:p>
    <w:p w14:paraId="49D960F8" w14:textId="77777777" w:rsidR="00E0760F" w:rsidRDefault="00E0760F" w:rsidP="00DF41D2">
      <w:pPr>
        <w:pStyle w:val="Tekstpodstawowy3"/>
        <w:tabs>
          <w:tab w:val="num" w:pos="0"/>
          <w:tab w:val="num" w:pos="360"/>
        </w:tabs>
        <w:spacing w:line="240" w:lineRule="auto"/>
        <w:rPr>
          <w:rFonts w:ascii="Arial" w:hAnsi="Arial" w:cs="Arial"/>
          <w:sz w:val="22"/>
          <w:szCs w:val="22"/>
        </w:rPr>
      </w:pPr>
    </w:p>
    <w:p w14:paraId="47CFF5B5" w14:textId="351A37BF" w:rsidR="00973494" w:rsidRPr="00DF41D2" w:rsidRDefault="00973494" w:rsidP="00DF41D2">
      <w:pPr>
        <w:pStyle w:val="Tekstpodstawowy3"/>
        <w:tabs>
          <w:tab w:val="num" w:pos="0"/>
          <w:tab w:val="num" w:pos="360"/>
        </w:tabs>
        <w:spacing w:line="240" w:lineRule="auto"/>
        <w:rPr>
          <w:rFonts w:ascii="Arial" w:hAnsi="Arial" w:cs="Arial"/>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10120157" w14:textId="77777777" w:rsidR="00973494" w:rsidRPr="00DF41D2" w:rsidRDefault="00973494" w:rsidP="00DF41D2">
      <w:pPr>
        <w:pStyle w:val="Tekstpodstawowy3"/>
        <w:tabs>
          <w:tab w:val="num" w:pos="360"/>
        </w:tabs>
        <w:spacing w:line="240" w:lineRule="auto"/>
        <w:rPr>
          <w:rFonts w:ascii="Arial" w:hAnsi="Arial" w:cs="Arial"/>
          <w:b/>
          <w:bCs/>
          <w:sz w:val="22"/>
          <w:szCs w:val="22"/>
        </w:rPr>
      </w:pPr>
    </w:p>
    <w:p w14:paraId="1DCA1F41" w14:textId="26136AA4" w:rsidR="00973494" w:rsidRPr="00DF41D2" w:rsidRDefault="00243C62" w:rsidP="00243C62">
      <w:pPr>
        <w:pStyle w:val="Tekstpodstawowy3"/>
        <w:tabs>
          <w:tab w:val="num" w:pos="360"/>
        </w:tabs>
        <w:spacing w:line="240" w:lineRule="auto"/>
        <w:ind w:left="567" w:hanging="567"/>
        <w:rPr>
          <w:rFonts w:ascii="Arial" w:hAnsi="Arial" w:cs="Arial"/>
          <w:sz w:val="22"/>
          <w:szCs w:val="22"/>
        </w:rPr>
      </w:pPr>
      <w:r>
        <w:rPr>
          <w:rFonts w:ascii="Arial" w:hAnsi="Arial" w:cs="Arial"/>
          <w:b/>
          <w:bCs/>
          <w:sz w:val="22"/>
          <w:szCs w:val="22"/>
          <w:lang w:val="pl-PL"/>
        </w:rPr>
        <w:t>1</w:t>
      </w:r>
      <w:r w:rsidR="005726DB">
        <w:rPr>
          <w:rFonts w:ascii="Arial" w:hAnsi="Arial" w:cs="Arial"/>
          <w:b/>
          <w:bCs/>
          <w:sz w:val="22"/>
          <w:szCs w:val="22"/>
          <w:lang w:val="pl-PL"/>
        </w:rPr>
        <w:t>2</w:t>
      </w:r>
      <w:r w:rsidR="00973494" w:rsidRPr="00DF41D2">
        <w:rPr>
          <w:rFonts w:ascii="Arial" w:hAnsi="Arial" w:cs="Arial"/>
          <w:b/>
          <w:bCs/>
          <w:sz w:val="22"/>
          <w:szCs w:val="22"/>
        </w:rPr>
        <w:t xml:space="preserve">. </w:t>
      </w:r>
      <w:r w:rsidR="005726DB">
        <w:rPr>
          <w:rFonts w:ascii="Arial" w:hAnsi="Arial" w:cs="Arial"/>
          <w:b/>
          <w:bCs/>
          <w:sz w:val="22"/>
          <w:szCs w:val="22"/>
          <w:lang w:val="pl-PL"/>
        </w:rPr>
        <w:t xml:space="preserve">   </w:t>
      </w:r>
      <w:r w:rsidR="00973494" w:rsidRPr="00DF41D2">
        <w:rPr>
          <w:rFonts w:ascii="Arial" w:hAnsi="Arial" w:cs="Arial"/>
          <w:b/>
          <w:bCs/>
          <w:sz w:val="22"/>
          <w:szCs w:val="22"/>
        </w:rPr>
        <w:t>OC z tytułu świadczenia usług gastronomicznych</w:t>
      </w:r>
      <w:r w:rsidR="00973494" w:rsidRPr="00DF41D2">
        <w:rPr>
          <w:rFonts w:ascii="Arial" w:hAnsi="Arial" w:cs="Arial"/>
          <w:sz w:val="22"/>
          <w:szCs w:val="22"/>
        </w:rPr>
        <w:t xml:space="preserve"> - </w:t>
      </w:r>
      <w:r w:rsidR="00973494" w:rsidRPr="00DF41D2">
        <w:rPr>
          <w:rFonts w:ascii="Arial" w:hAnsi="Arial" w:cs="Arial"/>
          <w:bCs/>
          <w:sz w:val="22"/>
          <w:szCs w:val="22"/>
        </w:rPr>
        <w:t xml:space="preserve">wszelkie szkody </w:t>
      </w:r>
      <w:r w:rsidR="00973494" w:rsidRPr="00DF41D2">
        <w:rPr>
          <w:rFonts w:ascii="Arial" w:hAnsi="Arial" w:cs="Arial"/>
          <w:sz w:val="22"/>
          <w:szCs w:val="22"/>
        </w:rPr>
        <w:t xml:space="preserve">spowodowane zatruciami pokarmowymi i ich następstwami, również w przypadku świadczenia usługi cateringu przez </w:t>
      </w:r>
      <w:r w:rsidR="00973494" w:rsidRPr="00DF41D2">
        <w:rPr>
          <w:rFonts w:ascii="Arial" w:hAnsi="Arial" w:cs="Arial"/>
          <w:sz w:val="22"/>
          <w:szCs w:val="22"/>
        </w:rPr>
        <w:lastRenderedPageBreak/>
        <w:t>jednostki posiadające zaplecze gastronomiczne, w tym szkody z tytułu przeniesienia chorób zakaźnych.</w:t>
      </w:r>
    </w:p>
    <w:p w14:paraId="77CA0735" w14:textId="77777777" w:rsidR="00E0760F" w:rsidRDefault="00E0760F" w:rsidP="00DF41D2">
      <w:pPr>
        <w:pStyle w:val="Tekstpodstawowy3"/>
        <w:tabs>
          <w:tab w:val="num" w:pos="0"/>
          <w:tab w:val="num" w:pos="360"/>
        </w:tabs>
        <w:spacing w:line="240" w:lineRule="auto"/>
        <w:rPr>
          <w:rFonts w:ascii="Arial" w:hAnsi="Arial" w:cs="Arial"/>
          <w:sz w:val="22"/>
          <w:szCs w:val="22"/>
        </w:rPr>
      </w:pPr>
    </w:p>
    <w:p w14:paraId="6E1DC060" w14:textId="55675238" w:rsidR="00973494" w:rsidRPr="00DF41D2" w:rsidRDefault="00E0760F" w:rsidP="00DF41D2">
      <w:pPr>
        <w:pStyle w:val="Tekstpodstawowy3"/>
        <w:tabs>
          <w:tab w:val="num" w:pos="0"/>
          <w:tab w:val="num" w:pos="360"/>
        </w:tabs>
        <w:spacing w:line="240" w:lineRule="auto"/>
        <w:rPr>
          <w:rFonts w:ascii="Arial" w:hAnsi="Arial" w:cs="Arial"/>
          <w:sz w:val="22"/>
          <w:szCs w:val="22"/>
        </w:rPr>
      </w:pPr>
      <w:r w:rsidRPr="00DF41D2">
        <w:rPr>
          <w:rFonts w:ascii="Arial" w:hAnsi="Arial" w:cs="Arial"/>
          <w:sz w:val="22"/>
          <w:szCs w:val="22"/>
        </w:rPr>
        <w:t>Limit</w:t>
      </w:r>
      <w:r w:rsidR="00973494" w:rsidRPr="00DF41D2">
        <w:rPr>
          <w:rFonts w:ascii="Arial" w:hAnsi="Arial" w:cs="Arial"/>
          <w:sz w:val="22"/>
          <w:szCs w:val="22"/>
        </w:rPr>
        <w:t xml:space="preserve"> </w:t>
      </w:r>
      <w:r w:rsidR="00973494" w:rsidRPr="00DF41D2">
        <w:rPr>
          <w:rFonts w:ascii="Arial" w:hAnsi="Arial" w:cs="Arial"/>
          <w:b/>
          <w:sz w:val="22"/>
          <w:szCs w:val="22"/>
        </w:rPr>
        <w:t>500 000,00 PLN</w:t>
      </w:r>
      <w:r w:rsidR="00973494" w:rsidRPr="00DF41D2">
        <w:rPr>
          <w:rFonts w:ascii="Arial" w:hAnsi="Arial" w:cs="Arial"/>
          <w:sz w:val="22"/>
          <w:szCs w:val="22"/>
        </w:rPr>
        <w:t xml:space="preserve"> na jedno i wszystkie zdarzenia w rocznym okresie ubezpieczenia (postanowienia odmienne w Zakresie </w:t>
      </w:r>
      <w:proofErr w:type="spellStart"/>
      <w:r w:rsidR="00973494" w:rsidRPr="00DF41D2">
        <w:rPr>
          <w:rFonts w:ascii="Arial" w:hAnsi="Arial" w:cs="Arial"/>
          <w:sz w:val="22"/>
          <w:szCs w:val="22"/>
        </w:rPr>
        <w:t>ryzyk</w:t>
      </w:r>
      <w:proofErr w:type="spellEnd"/>
      <w:r w:rsidR="00973494" w:rsidRPr="00DF41D2">
        <w:rPr>
          <w:rFonts w:ascii="Arial" w:hAnsi="Arial" w:cs="Arial"/>
          <w:sz w:val="22"/>
          <w:szCs w:val="22"/>
        </w:rPr>
        <w:t xml:space="preserve"> dodatkowych podlegających ocenie przez zamawiającego)</w:t>
      </w:r>
    </w:p>
    <w:p w14:paraId="066A12D2" w14:textId="77777777" w:rsidR="00973494" w:rsidRPr="00DF41D2" w:rsidRDefault="00973494" w:rsidP="00DF41D2">
      <w:pPr>
        <w:pStyle w:val="Tekstpodstawowy3"/>
        <w:tabs>
          <w:tab w:val="num" w:pos="360"/>
        </w:tabs>
        <w:spacing w:line="240" w:lineRule="auto"/>
        <w:rPr>
          <w:rFonts w:ascii="Arial" w:hAnsi="Arial" w:cs="Arial"/>
          <w:b/>
          <w:bCs/>
          <w:sz w:val="22"/>
          <w:szCs w:val="22"/>
        </w:rPr>
      </w:pPr>
    </w:p>
    <w:p w14:paraId="2E60C427" w14:textId="5324F2EB" w:rsidR="00973494" w:rsidRPr="00DF41D2" w:rsidRDefault="00243C62" w:rsidP="00243C62">
      <w:pPr>
        <w:pStyle w:val="Tekstpodstawowy3"/>
        <w:tabs>
          <w:tab w:val="num" w:pos="360"/>
        </w:tabs>
        <w:spacing w:line="240" w:lineRule="auto"/>
        <w:ind w:left="567" w:hanging="567"/>
        <w:rPr>
          <w:rFonts w:ascii="Arial" w:hAnsi="Arial" w:cs="Arial"/>
          <w:sz w:val="22"/>
          <w:szCs w:val="22"/>
        </w:rPr>
      </w:pPr>
      <w:r>
        <w:rPr>
          <w:rFonts w:ascii="Arial" w:hAnsi="Arial" w:cs="Arial"/>
          <w:b/>
          <w:bCs/>
          <w:sz w:val="22"/>
          <w:szCs w:val="22"/>
          <w:lang w:val="pl-PL"/>
        </w:rPr>
        <w:t>1</w:t>
      </w:r>
      <w:r w:rsidR="005726DB">
        <w:rPr>
          <w:rFonts w:ascii="Arial" w:hAnsi="Arial" w:cs="Arial"/>
          <w:b/>
          <w:bCs/>
          <w:sz w:val="22"/>
          <w:szCs w:val="22"/>
          <w:lang w:val="pl-PL"/>
        </w:rPr>
        <w:t>3</w:t>
      </w:r>
      <w:r w:rsidR="00973494" w:rsidRPr="00DF41D2">
        <w:rPr>
          <w:rFonts w:ascii="Arial" w:hAnsi="Arial" w:cs="Arial"/>
          <w:b/>
          <w:bCs/>
          <w:sz w:val="22"/>
          <w:szCs w:val="22"/>
        </w:rPr>
        <w:t xml:space="preserve">. </w:t>
      </w:r>
      <w:r w:rsidR="005726DB">
        <w:rPr>
          <w:rFonts w:ascii="Arial" w:hAnsi="Arial" w:cs="Arial"/>
          <w:b/>
          <w:bCs/>
          <w:sz w:val="22"/>
          <w:szCs w:val="22"/>
          <w:lang w:val="pl-PL"/>
        </w:rPr>
        <w:t xml:space="preserve">  </w:t>
      </w:r>
      <w:r w:rsidR="00973494" w:rsidRPr="00DF41D2">
        <w:rPr>
          <w:rFonts w:ascii="Arial" w:hAnsi="Arial" w:cs="Arial"/>
          <w:b/>
          <w:bCs/>
          <w:sz w:val="22"/>
          <w:szCs w:val="22"/>
        </w:rPr>
        <w:t xml:space="preserve">OC z tytułu zakażeń medycznych – </w:t>
      </w:r>
      <w:r w:rsidR="00973494" w:rsidRPr="00DF41D2">
        <w:rPr>
          <w:rFonts w:ascii="Arial" w:hAnsi="Arial" w:cs="Arial"/>
          <w:bCs/>
          <w:sz w:val="22"/>
          <w:szCs w:val="22"/>
        </w:rPr>
        <w:t>wszelkie szkody powstałe w związku z wykonywaniem zabiegów medycznych w gabinetach zabiegowych, w tym zakażenia</w:t>
      </w:r>
      <w:r w:rsidR="00973494" w:rsidRPr="00DF41D2">
        <w:rPr>
          <w:rFonts w:ascii="Arial" w:eastAsia="Arial Unicode MS" w:hAnsi="Arial" w:cs="Arial"/>
          <w:sz w:val="22"/>
          <w:szCs w:val="22"/>
        </w:rPr>
        <w:t xml:space="preserve">: m. in. </w:t>
      </w:r>
      <w:r w:rsidR="00973494" w:rsidRPr="00DF41D2">
        <w:rPr>
          <w:rFonts w:ascii="Arial" w:hAnsi="Arial" w:cs="Arial"/>
          <w:sz w:val="22"/>
          <w:szCs w:val="22"/>
        </w:rPr>
        <w:t>wirusowym zapaleniem wątroby (żółtaczka) oraz wirusem HIV (AIDS), w tym szkody z tytułu przeniesienia chorób zakaźnych.</w:t>
      </w:r>
    </w:p>
    <w:p w14:paraId="77FD4C45" w14:textId="77777777" w:rsidR="00E0760F" w:rsidRDefault="00E0760F" w:rsidP="00DF41D2">
      <w:pPr>
        <w:pStyle w:val="Tekstpodstawowy3"/>
        <w:tabs>
          <w:tab w:val="num" w:pos="0"/>
          <w:tab w:val="num" w:pos="360"/>
        </w:tabs>
        <w:spacing w:line="240" w:lineRule="auto"/>
        <w:rPr>
          <w:rFonts w:ascii="Arial" w:hAnsi="Arial" w:cs="Arial"/>
          <w:sz w:val="22"/>
          <w:szCs w:val="22"/>
        </w:rPr>
      </w:pPr>
    </w:p>
    <w:p w14:paraId="5151D90B" w14:textId="1C83666E" w:rsidR="00973494" w:rsidRPr="00DF41D2" w:rsidRDefault="00973494" w:rsidP="00DF41D2">
      <w:pPr>
        <w:pStyle w:val="Tekstpodstawowy3"/>
        <w:tabs>
          <w:tab w:val="num" w:pos="0"/>
          <w:tab w:val="num" w:pos="360"/>
        </w:tabs>
        <w:spacing w:line="240" w:lineRule="auto"/>
        <w:rPr>
          <w:rFonts w:ascii="Arial" w:hAnsi="Arial" w:cs="Arial"/>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4C0062C5" w14:textId="77777777" w:rsidR="00973494" w:rsidRPr="00DF41D2" w:rsidRDefault="00973494" w:rsidP="00DF41D2">
      <w:pPr>
        <w:pStyle w:val="Tekstpodstawowy3"/>
        <w:tabs>
          <w:tab w:val="num" w:pos="0"/>
          <w:tab w:val="num" w:pos="360"/>
        </w:tabs>
        <w:spacing w:line="240" w:lineRule="auto"/>
        <w:rPr>
          <w:rFonts w:ascii="Arial" w:hAnsi="Arial" w:cs="Arial"/>
          <w:b/>
          <w:bCs/>
          <w:sz w:val="22"/>
          <w:szCs w:val="22"/>
        </w:rPr>
      </w:pPr>
    </w:p>
    <w:p w14:paraId="45DA0F5C" w14:textId="13B9B91F" w:rsidR="00973494" w:rsidRPr="00DF41D2" w:rsidRDefault="00243C62" w:rsidP="007A495A">
      <w:pPr>
        <w:pStyle w:val="Tekstpodstawowy3"/>
        <w:tabs>
          <w:tab w:val="left" w:pos="709"/>
        </w:tabs>
        <w:spacing w:line="240" w:lineRule="auto"/>
        <w:ind w:left="567" w:hanging="567"/>
        <w:rPr>
          <w:rFonts w:ascii="Arial" w:hAnsi="Arial" w:cs="Arial"/>
          <w:sz w:val="22"/>
          <w:szCs w:val="22"/>
        </w:rPr>
      </w:pPr>
      <w:r>
        <w:rPr>
          <w:rFonts w:ascii="Arial" w:hAnsi="Arial" w:cs="Arial"/>
          <w:b/>
          <w:bCs/>
          <w:sz w:val="22"/>
          <w:szCs w:val="22"/>
          <w:lang w:val="pl-PL"/>
        </w:rPr>
        <w:t>1</w:t>
      </w:r>
      <w:r w:rsidR="000607C3">
        <w:rPr>
          <w:rFonts w:ascii="Arial" w:hAnsi="Arial" w:cs="Arial"/>
          <w:b/>
          <w:bCs/>
          <w:sz w:val="22"/>
          <w:szCs w:val="22"/>
          <w:lang w:val="pl-PL"/>
        </w:rPr>
        <w:t>4</w:t>
      </w:r>
      <w:r w:rsidR="00973494" w:rsidRPr="00DF41D2">
        <w:rPr>
          <w:rFonts w:ascii="Arial" w:hAnsi="Arial" w:cs="Arial"/>
          <w:b/>
          <w:bCs/>
          <w:sz w:val="22"/>
          <w:szCs w:val="22"/>
        </w:rPr>
        <w:t xml:space="preserve">. </w:t>
      </w:r>
      <w:r w:rsidR="006D470E">
        <w:rPr>
          <w:rFonts w:ascii="Arial" w:hAnsi="Arial" w:cs="Arial"/>
          <w:b/>
          <w:bCs/>
          <w:sz w:val="22"/>
          <w:szCs w:val="22"/>
          <w:lang w:val="pl-PL"/>
        </w:rPr>
        <w:t xml:space="preserve">   </w:t>
      </w:r>
      <w:r w:rsidR="00973494" w:rsidRPr="00DF41D2">
        <w:rPr>
          <w:rFonts w:ascii="Arial" w:hAnsi="Arial" w:cs="Arial"/>
          <w:b/>
          <w:bCs/>
          <w:sz w:val="22"/>
          <w:szCs w:val="22"/>
        </w:rPr>
        <w:t>OC organizatora wycieczek / obozów</w:t>
      </w:r>
      <w:r w:rsidR="00973494" w:rsidRPr="00DF41D2">
        <w:rPr>
          <w:rFonts w:ascii="Arial" w:hAnsi="Arial" w:cs="Arial"/>
          <w:sz w:val="22"/>
          <w:szCs w:val="22"/>
        </w:rPr>
        <w:t xml:space="preserve"> - </w:t>
      </w:r>
      <w:r w:rsidR="00973494" w:rsidRPr="00DF41D2">
        <w:rPr>
          <w:rFonts w:ascii="Arial" w:hAnsi="Arial" w:cs="Arial"/>
          <w:bCs/>
          <w:sz w:val="22"/>
          <w:szCs w:val="22"/>
        </w:rPr>
        <w:t xml:space="preserve">wszelkie szkody </w:t>
      </w:r>
      <w:r w:rsidR="00973494" w:rsidRPr="00DF41D2">
        <w:rPr>
          <w:rFonts w:ascii="Arial" w:hAnsi="Arial" w:cs="Arial"/>
          <w:sz w:val="22"/>
          <w:szCs w:val="22"/>
        </w:rPr>
        <w:t>spowodowane w związku z organizacją obozów oraz wycieczek szkolnych, krajoznawczo-turystycznych i innych, których organizatorem, bądź współorganizatorem są ubezpieczone jednostki.</w:t>
      </w:r>
    </w:p>
    <w:p w14:paraId="530B6029" w14:textId="77777777" w:rsidR="00E0760F" w:rsidRDefault="00E0760F" w:rsidP="00DF41D2">
      <w:pPr>
        <w:pStyle w:val="Tekstpodstawowy3"/>
        <w:tabs>
          <w:tab w:val="num" w:pos="0"/>
          <w:tab w:val="num" w:pos="360"/>
        </w:tabs>
        <w:spacing w:line="240" w:lineRule="auto"/>
        <w:rPr>
          <w:rFonts w:ascii="Arial" w:hAnsi="Arial" w:cs="Arial"/>
          <w:sz w:val="22"/>
          <w:szCs w:val="22"/>
        </w:rPr>
      </w:pPr>
    </w:p>
    <w:p w14:paraId="598C168F" w14:textId="4B63E9C1" w:rsidR="00973494" w:rsidRPr="00DF41D2" w:rsidRDefault="00973494" w:rsidP="00DF41D2">
      <w:pPr>
        <w:pStyle w:val="Tekstpodstawowy3"/>
        <w:tabs>
          <w:tab w:val="num" w:pos="0"/>
          <w:tab w:val="num" w:pos="360"/>
        </w:tabs>
        <w:spacing w:line="240" w:lineRule="auto"/>
        <w:rPr>
          <w:rFonts w:ascii="Arial" w:hAnsi="Arial" w:cs="Arial"/>
          <w:b/>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6E4A597E" w14:textId="77777777" w:rsidR="00973494" w:rsidRPr="00DF41D2" w:rsidRDefault="00973494" w:rsidP="00DF41D2">
      <w:pPr>
        <w:pStyle w:val="Tekstpodstawowy3"/>
        <w:tabs>
          <w:tab w:val="num" w:pos="0"/>
          <w:tab w:val="num" w:pos="360"/>
        </w:tabs>
        <w:spacing w:line="240" w:lineRule="auto"/>
        <w:rPr>
          <w:rFonts w:ascii="Arial" w:hAnsi="Arial" w:cs="Arial"/>
          <w:b/>
          <w:sz w:val="22"/>
          <w:szCs w:val="22"/>
        </w:rPr>
      </w:pPr>
    </w:p>
    <w:p w14:paraId="3558260B" w14:textId="18DF4627" w:rsidR="00973494" w:rsidRPr="00DF41D2" w:rsidRDefault="00243C62" w:rsidP="00243C62">
      <w:pPr>
        <w:pStyle w:val="Tekstpodstawowy3"/>
        <w:tabs>
          <w:tab w:val="num" w:pos="360"/>
          <w:tab w:val="num" w:pos="567"/>
        </w:tabs>
        <w:spacing w:line="240" w:lineRule="auto"/>
        <w:ind w:left="567" w:hanging="567"/>
        <w:rPr>
          <w:rFonts w:ascii="Arial" w:hAnsi="Arial" w:cs="Arial"/>
          <w:sz w:val="22"/>
          <w:szCs w:val="22"/>
        </w:rPr>
      </w:pPr>
      <w:r>
        <w:rPr>
          <w:rFonts w:ascii="Arial" w:hAnsi="Arial" w:cs="Arial"/>
          <w:b/>
          <w:sz w:val="22"/>
          <w:szCs w:val="22"/>
          <w:lang w:val="pl-PL"/>
        </w:rPr>
        <w:t>1</w:t>
      </w:r>
      <w:r w:rsidR="007A495A">
        <w:rPr>
          <w:rFonts w:ascii="Arial" w:hAnsi="Arial" w:cs="Arial"/>
          <w:b/>
          <w:sz w:val="22"/>
          <w:szCs w:val="22"/>
          <w:lang w:val="pl-PL"/>
        </w:rPr>
        <w:t>5</w:t>
      </w:r>
      <w:r w:rsidR="00973494" w:rsidRPr="00DF41D2">
        <w:rPr>
          <w:rFonts w:ascii="Arial" w:hAnsi="Arial" w:cs="Arial"/>
          <w:b/>
          <w:sz w:val="22"/>
          <w:szCs w:val="22"/>
        </w:rPr>
        <w:t xml:space="preserve">. </w:t>
      </w:r>
      <w:r w:rsidR="007A495A">
        <w:rPr>
          <w:rFonts w:ascii="Arial" w:hAnsi="Arial" w:cs="Arial"/>
          <w:b/>
          <w:sz w:val="22"/>
          <w:szCs w:val="22"/>
          <w:lang w:val="pl-PL"/>
        </w:rPr>
        <w:t xml:space="preserve">   </w:t>
      </w:r>
      <w:r w:rsidR="00973494" w:rsidRPr="00DF41D2">
        <w:rPr>
          <w:rFonts w:ascii="Arial" w:hAnsi="Arial" w:cs="Arial"/>
          <w:b/>
          <w:sz w:val="22"/>
          <w:szCs w:val="22"/>
        </w:rPr>
        <w:t xml:space="preserve">OC za pojazdy niepodlegające obowiązkowemu ubezpieczeniu </w:t>
      </w:r>
      <w:r w:rsidR="00973494" w:rsidRPr="00DF41D2">
        <w:rPr>
          <w:rFonts w:ascii="Arial" w:hAnsi="Arial" w:cs="Arial"/>
          <w:sz w:val="22"/>
          <w:szCs w:val="22"/>
        </w:rPr>
        <w:t xml:space="preserve">– </w:t>
      </w:r>
      <w:r w:rsidR="00973494" w:rsidRPr="00DF41D2">
        <w:rPr>
          <w:rFonts w:ascii="Arial" w:hAnsi="Arial" w:cs="Arial"/>
          <w:bCs/>
          <w:sz w:val="22"/>
          <w:szCs w:val="22"/>
        </w:rPr>
        <w:t xml:space="preserve">wszelkie szkody </w:t>
      </w:r>
      <w:r w:rsidR="00973494" w:rsidRPr="00DF41D2">
        <w:rPr>
          <w:rFonts w:ascii="Arial" w:hAnsi="Arial" w:cs="Arial"/>
          <w:sz w:val="22"/>
          <w:szCs w:val="22"/>
        </w:rPr>
        <w:t>powstałe w związku z użytkowaniem pojazdów niepodlegających obowiązkowemu ubezpieczeniu OC pojazdów</w:t>
      </w:r>
    </w:p>
    <w:p w14:paraId="00321A33" w14:textId="77777777" w:rsidR="00E0760F" w:rsidRDefault="00E0760F" w:rsidP="00DF41D2">
      <w:pPr>
        <w:pStyle w:val="Tekstpodstawowy3"/>
        <w:spacing w:line="240" w:lineRule="auto"/>
        <w:rPr>
          <w:rFonts w:ascii="Arial" w:hAnsi="Arial" w:cs="Arial"/>
          <w:sz w:val="22"/>
          <w:szCs w:val="22"/>
        </w:rPr>
      </w:pPr>
    </w:p>
    <w:p w14:paraId="11B843CC" w14:textId="7674F6EF" w:rsidR="00973494" w:rsidRPr="00DF41D2" w:rsidRDefault="00973494" w:rsidP="00DF41D2">
      <w:pPr>
        <w:pStyle w:val="Tekstpodstawowy3"/>
        <w:spacing w:line="240" w:lineRule="auto"/>
        <w:rPr>
          <w:rFonts w:ascii="Arial" w:hAnsi="Arial" w:cs="Arial"/>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650DADBE" w14:textId="77777777" w:rsidR="00973494" w:rsidRPr="00DF41D2" w:rsidRDefault="00973494" w:rsidP="00DF41D2">
      <w:pPr>
        <w:pStyle w:val="Tekstpodstawowy3"/>
        <w:spacing w:line="240" w:lineRule="auto"/>
        <w:rPr>
          <w:rFonts w:ascii="Arial" w:hAnsi="Arial" w:cs="Arial"/>
          <w:bCs/>
          <w:sz w:val="22"/>
          <w:szCs w:val="22"/>
        </w:rPr>
      </w:pPr>
    </w:p>
    <w:p w14:paraId="58CF3A8C" w14:textId="1F5879AD" w:rsidR="00973494" w:rsidRPr="00DF41D2" w:rsidRDefault="00243C62" w:rsidP="00243C62">
      <w:pPr>
        <w:pStyle w:val="Tekstpodstawowy3"/>
        <w:tabs>
          <w:tab w:val="num" w:pos="567"/>
        </w:tabs>
        <w:spacing w:line="240" w:lineRule="auto"/>
        <w:ind w:left="567" w:hanging="567"/>
        <w:rPr>
          <w:rFonts w:ascii="Arial" w:hAnsi="Arial" w:cs="Arial"/>
          <w:sz w:val="22"/>
          <w:szCs w:val="22"/>
        </w:rPr>
      </w:pPr>
      <w:r>
        <w:rPr>
          <w:rFonts w:ascii="Arial" w:hAnsi="Arial" w:cs="Arial"/>
          <w:b/>
          <w:sz w:val="22"/>
          <w:szCs w:val="22"/>
          <w:lang w:val="pl-PL"/>
        </w:rPr>
        <w:t>1</w:t>
      </w:r>
      <w:r w:rsidR="007A495A">
        <w:rPr>
          <w:rFonts w:ascii="Arial" w:hAnsi="Arial" w:cs="Arial"/>
          <w:b/>
          <w:sz w:val="22"/>
          <w:szCs w:val="22"/>
          <w:lang w:val="pl-PL"/>
        </w:rPr>
        <w:t>6</w:t>
      </w:r>
      <w:r w:rsidR="00973494" w:rsidRPr="00DF41D2">
        <w:rPr>
          <w:rFonts w:ascii="Arial" w:hAnsi="Arial" w:cs="Arial"/>
          <w:b/>
          <w:sz w:val="22"/>
          <w:szCs w:val="22"/>
        </w:rPr>
        <w:t xml:space="preserve">. </w:t>
      </w:r>
      <w:r w:rsidR="007A495A">
        <w:rPr>
          <w:rFonts w:ascii="Arial" w:hAnsi="Arial" w:cs="Arial"/>
          <w:b/>
          <w:sz w:val="22"/>
          <w:szCs w:val="22"/>
          <w:lang w:val="pl-PL"/>
        </w:rPr>
        <w:t xml:space="preserve">   </w:t>
      </w:r>
      <w:r w:rsidR="00973494" w:rsidRPr="00DF41D2">
        <w:rPr>
          <w:rFonts w:ascii="Arial" w:hAnsi="Arial" w:cs="Arial"/>
          <w:b/>
          <w:sz w:val="22"/>
          <w:szCs w:val="22"/>
        </w:rPr>
        <w:t xml:space="preserve">OC za szkody w środowisku </w:t>
      </w:r>
      <w:r w:rsidR="00973494" w:rsidRPr="00DF41D2">
        <w:rPr>
          <w:rFonts w:ascii="Arial" w:hAnsi="Arial" w:cs="Arial"/>
          <w:sz w:val="22"/>
          <w:szCs w:val="22"/>
        </w:rPr>
        <w:t xml:space="preserve">– </w:t>
      </w:r>
      <w:r w:rsidR="00973494" w:rsidRPr="00DF41D2">
        <w:rPr>
          <w:rFonts w:ascii="Arial" w:hAnsi="Arial" w:cs="Arial"/>
          <w:bCs/>
          <w:sz w:val="22"/>
          <w:szCs w:val="22"/>
        </w:rPr>
        <w:t xml:space="preserve">wszelkie szkody </w:t>
      </w:r>
      <w:r w:rsidR="00973494" w:rsidRPr="00DF41D2">
        <w:rPr>
          <w:rFonts w:ascii="Arial" w:hAnsi="Arial" w:cs="Arial"/>
          <w:sz w:val="22"/>
          <w:szCs w:val="22"/>
        </w:rPr>
        <w:t>powstałe na skutek nagłego, przypadkowego i niemożliwego do przewidzenia przedostania się do środowiska substancji niebezpiecznej.</w:t>
      </w:r>
    </w:p>
    <w:p w14:paraId="02B886A4" w14:textId="77777777" w:rsidR="00E0760F" w:rsidRDefault="00E0760F" w:rsidP="00DF41D2">
      <w:pPr>
        <w:pStyle w:val="Tekstpodstawowy3"/>
        <w:tabs>
          <w:tab w:val="num" w:pos="0"/>
        </w:tabs>
        <w:spacing w:line="240" w:lineRule="auto"/>
        <w:rPr>
          <w:rFonts w:ascii="Arial" w:hAnsi="Arial" w:cs="Arial"/>
          <w:sz w:val="22"/>
          <w:szCs w:val="22"/>
        </w:rPr>
      </w:pPr>
    </w:p>
    <w:p w14:paraId="2105F59D" w14:textId="1D23D53F" w:rsidR="00973494" w:rsidRPr="00DF41D2" w:rsidRDefault="00973494" w:rsidP="00DF41D2">
      <w:pPr>
        <w:pStyle w:val="Tekstpodstawowy3"/>
        <w:tabs>
          <w:tab w:val="num" w:pos="0"/>
        </w:tabs>
        <w:spacing w:line="240" w:lineRule="auto"/>
        <w:rPr>
          <w:rFonts w:ascii="Arial" w:hAnsi="Arial" w:cs="Arial"/>
          <w:sz w:val="22"/>
          <w:szCs w:val="22"/>
        </w:rPr>
      </w:pPr>
      <w:r w:rsidRPr="00DF41D2">
        <w:rPr>
          <w:rFonts w:ascii="Arial" w:hAnsi="Arial" w:cs="Arial"/>
          <w:sz w:val="22"/>
          <w:szCs w:val="22"/>
        </w:rPr>
        <w:t xml:space="preserve">Limit </w:t>
      </w:r>
      <w:r w:rsidRPr="00DF41D2">
        <w:rPr>
          <w:rFonts w:ascii="Arial" w:hAnsi="Arial" w:cs="Arial"/>
          <w:b/>
          <w:sz w:val="22"/>
          <w:szCs w:val="22"/>
        </w:rPr>
        <w:t xml:space="preserve">500 000,00 PLN </w:t>
      </w:r>
      <w:r w:rsidRPr="00DF41D2">
        <w:rPr>
          <w:rFonts w:ascii="Arial" w:hAnsi="Arial" w:cs="Arial"/>
          <w:sz w:val="22"/>
          <w:szCs w:val="22"/>
        </w:rPr>
        <w:t xml:space="preserve">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7CAC38F6" w14:textId="77777777" w:rsidR="00973494" w:rsidRPr="00DF41D2" w:rsidRDefault="00973494" w:rsidP="00DF41D2">
      <w:pPr>
        <w:pStyle w:val="Tekstpodstawowy3"/>
        <w:tabs>
          <w:tab w:val="num" w:pos="0"/>
        </w:tabs>
        <w:spacing w:line="240" w:lineRule="auto"/>
        <w:rPr>
          <w:rFonts w:ascii="Arial" w:hAnsi="Arial" w:cs="Arial"/>
          <w:b/>
          <w:sz w:val="22"/>
          <w:szCs w:val="22"/>
        </w:rPr>
      </w:pPr>
    </w:p>
    <w:p w14:paraId="761226A8" w14:textId="4B5B82FB" w:rsidR="00973494" w:rsidRPr="00DF41D2" w:rsidRDefault="00243C62" w:rsidP="00243C62">
      <w:pPr>
        <w:pStyle w:val="Tekstpodstawowy3"/>
        <w:tabs>
          <w:tab w:val="num" w:pos="426"/>
        </w:tabs>
        <w:spacing w:line="240" w:lineRule="auto"/>
        <w:ind w:left="567" w:hanging="567"/>
        <w:rPr>
          <w:rFonts w:ascii="Arial" w:hAnsi="Arial" w:cs="Arial"/>
          <w:sz w:val="22"/>
          <w:szCs w:val="22"/>
        </w:rPr>
      </w:pPr>
      <w:r>
        <w:rPr>
          <w:rFonts w:ascii="Arial" w:hAnsi="Arial" w:cs="Arial"/>
          <w:b/>
          <w:sz w:val="22"/>
          <w:szCs w:val="22"/>
          <w:lang w:val="pl-PL"/>
        </w:rPr>
        <w:t>1</w:t>
      </w:r>
      <w:r w:rsidR="007C3E65">
        <w:rPr>
          <w:rFonts w:ascii="Arial" w:hAnsi="Arial" w:cs="Arial"/>
          <w:b/>
          <w:sz w:val="22"/>
          <w:szCs w:val="22"/>
          <w:lang w:val="pl-PL"/>
        </w:rPr>
        <w:t>7</w:t>
      </w:r>
      <w:r w:rsidR="00973494" w:rsidRPr="00DF41D2">
        <w:rPr>
          <w:rFonts w:ascii="Arial" w:hAnsi="Arial" w:cs="Arial"/>
          <w:b/>
          <w:sz w:val="22"/>
          <w:szCs w:val="22"/>
        </w:rPr>
        <w:t xml:space="preserve">. </w:t>
      </w:r>
      <w:r w:rsidR="00B604BF">
        <w:rPr>
          <w:rFonts w:ascii="Arial" w:hAnsi="Arial" w:cs="Arial"/>
          <w:b/>
          <w:sz w:val="22"/>
          <w:szCs w:val="22"/>
          <w:lang w:val="pl-PL"/>
        </w:rPr>
        <w:t xml:space="preserve">    </w:t>
      </w:r>
      <w:r w:rsidR="00973494" w:rsidRPr="00DF41D2">
        <w:rPr>
          <w:rFonts w:ascii="Arial" w:hAnsi="Arial" w:cs="Arial"/>
          <w:b/>
          <w:sz w:val="22"/>
          <w:szCs w:val="22"/>
        </w:rPr>
        <w:t>OC za szkody w mieniu powierzonym</w:t>
      </w:r>
      <w:r w:rsidR="00973494" w:rsidRPr="00DF41D2">
        <w:rPr>
          <w:rFonts w:ascii="Arial" w:hAnsi="Arial" w:cs="Arial"/>
          <w:sz w:val="22"/>
          <w:szCs w:val="22"/>
        </w:rPr>
        <w:t xml:space="preserve"> –</w:t>
      </w:r>
      <w:r w:rsidR="00973494" w:rsidRPr="00DF41D2">
        <w:rPr>
          <w:rFonts w:ascii="Arial" w:hAnsi="Arial" w:cs="Arial"/>
          <w:bCs/>
          <w:sz w:val="22"/>
          <w:szCs w:val="22"/>
        </w:rPr>
        <w:t xml:space="preserve">szkody rzeczowe </w:t>
      </w:r>
      <w:r w:rsidR="00973494" w:rsidRPr="00DF41D2">
        <w:rPr>
          <w:rFonts w:ascii="Arial" w:hAnsi="Arial" w:cs="Arial"/>
          <w:sz w:val="22"/>
          <w:szCs w:val="22"/>
        </w:rPr>
        <w:t>w mieniu przyjętym w celu wykonania usługi (m.in. naprawy, czyszczenia, modernizacji), dotyczy w szczególności mienia przyjmowanego do wykonania usługi przez warsztaty szkolne, w tym pojazdy.</w:t>
      </w:r>
    </w:p>
    <w:p w14:paraId="5962DB35" w14:textId="77777777" w:rsidR="00E0760F" w:rsidRDefault="00E0760F" w:rsidP="00DF41D2">
      <w:pPr>
        <w:pStyle w:val="Tekstpodstawowy3"/>
        <w:tabs>
          <w:tab w:val="num" w:pos="0"/>
        </w:tabs>
        <w:spacing w:line="240" w:lineRule="auto"/>
        <w:rPr>
          <w:rFonts w:ascii="Arial" w:hAnsi="Arial" w:cs="Arial"/>
          <w:sz w:val="22"/>
          <w:szCs w:val="22"/>
        </w:rPr>
      </w:pPr>
    </w:p>
    <w:p w14:paraId="3161ED73" w14:textId="7C11FEA4" w:rsidR="00973494" w:rsidRDefault="00973494" w:rsidP="00DF41D2">
      <w:pPr>
        <w:pStyle w:val="Tekstpodstawowy3"/>
        <w:tabs>
          <w:tab w:val="num" w:pos="0"/>
        </w:tabs>
        <w:spacing w:line="240" w:lineRule="auto"/>
        <w:rPr>
          <w:rFonts w:ascii="Arial" w:hAnsi="Arial" w:cs="Arial"/>
          <w:sz w:val="22"/>
          <w:szCs w:val="22"/>
        </w:rPr>
      </w:pPr>
      <w:r w:rsidRPr="00DF41D2">
        <w:rPr>
          <w:rFonts w:ascii="Arial" w:hAnsi="Arial" w:cs="Arial"/>
          <w:sz w:val="22"/>
          <w:szCs w:val="22"/>
        </w:rPr>
        <w:t xml:space="preserve">Limit </w:t>
      </w:r>
      <w:r w:rsidRPr="00DF41D2">
        <w:rPr>
          <w:rFonts w:ascii="Arial" w:hAnsi="Arial" w:cs="Arial"/>
          <w:b/>
          <w:sz w:val="22"/>
          <w:szCs w:val="22"/>
        </w:rPr>
        <w:t>500 000,00 PLN</w:t>
      </w:r>
      <w:r w:rsidRPr="00DF41D2">
        <w:rPr>
          <w:rFonts w:ascii="Arial" w:hAnsi="Arial" w:cs="Arial"/>
          <w:sz w:val="22"/>
          <w:szCs w:val="22"/>
        </w:rPr>
        <w:t xml:space="preserve"> na jedno i wszystkie zdarzenia w rocznym okresie ubezpieczenia (postanowienia odmienne w Zakresie </w:t>
      </w:r>
      <w:proofErr w:type="spellStart"/>
      <w:r w:rsidRPr="00DF41D2">
        <w:rPr>
          <w:rFonts w:ascii="Arial" w:hAnsi="Arial" w:cs="Arial"/>
          <w:sz w:val="22"/>
          <w:szCs w:val="22"/>
        </w:rPr>
        <w:t>ryzyk</w:t>
      </w:r>
      <w:proofErr w:type="spellEnd"/>
      <w:r w:rsidRPr="00DF41D2">
        <w:rPr>
          <w:rFonts w:ascii="Arial" w:hAnsi="Arial" w:cs="Arial"/>
          <w:sz w:val="22"/>
          <w:szCs w:val="22"/>
        </w:rPr>
        <w:t xml:space="preserve"> dodatkowych podlegających ocenie przez zamawiającego)</w:t>
      </w:r>
    </w:p>
    <w:p w14:paraId="340C15A7" w14:textId="4EA779A4" w:rsidR="002427E7" w:rsidRDefault="002427E7" w:rsidP="00DF41D2">
      <w:pPr>
        <w:pStyle w:val="Tekstpodstawowy3"/>
        <w:tabs>
          <w:tab w:val="num" w:pos="0"/>
        </w:tabs>
        <w:spacing w:line="240" w:lineRule="auto"/>
        <w:rPr>
          <w:rFonts w:ascii="Arial" w:hAnsi="Arial" w:cs="Arial"/>
          <w:sz w:val="22"/>
          <w:szCs w:val="22"/>
        </w:rPr>
      </w:pPr>
    </w:p>
    <w:p w14:paraId="14DF1658" w14:textId="2484348F" w:rsidR="00973494" w:rsidRPr="002427E7" w:rsidRDefault="002427E7" w:rsidP="00B604BF">
      <w:pPr>
        <w:pStyle w:val="WW-Tekstpodstawowywcity2"/>
        <w:numPr>
          <w:ilvl w:val="0"/>
          <w:numId w:val="46"/>
        </w:numPr>
        <w:spacing w:before="112" w:after="248"/>
        <w:ind w:left="567" w:hanging="567"/>
        <w:rPr>
          <w:rFonts w:ascii="Arial" w:hAnsi="Arial" w:cs="Arial"/>
          <w:bCs/>
          <w:sz w:val="22"/>
          <w:szCs w:val="22"/>
          <w:u w:val="single"/>
        </w:rPr>
      </w:pPr>
      <w:r w:rsidRPr="002427E7">
        <w:rPr>
          <w:rFonts w:ascii="Arial" w:hAnsi="Arial" w:cs="Arial"/>
          <w:b/>
          <w:sz w:val="22"/>
          <w:szCs w:val="22"/>
        </w:rPr>
        <w:t xml:space="preserve">Klauzula automatycznego wyrównania sum ubezpieczenia – </w:t>
      </w:r>
      <w:r w:rsidRPr="002427E7">
        <w:rPr>
          <w:rFonts w:ascii="Arial" w:hAnsi="Arial" w:cs="Arial"/>
          <w:sz w:val="22"/>
          <w:szCs w:val="22"/>
        </w:rPr>
        <w:t>dla mienia ubezpieczonego w systemie na pierwsze ryzyko</w:t>
      </w:r>
      <w:r w:rsidRPr="002427E7">
        <w:rPr>
          <w:rFonts w:ascii="Arial" w:hAnsi="Arial" w:cs="Arial"/>
          <w:b/>
          <w:sz w:val="22"/>
          <w:szCs w:val="22"/>
        </w:rPr>
        <w:t xml:space="preserve"> </w:t>
      </w:r>
      <w:r w:rsidRPr="002427E7">
        <w:rPr>
          <w:rFonts w:ascii="Arial" w:hAnsi="Arial" w:cs="Arial"/>
          <w:sz w:val="22"/>
          <w:szCs w:val="22"/>
        </w:rPr>
        <w:t>oraz w ubezpieczeniu OC</w:t>
      </w:r>
      <w:r w:rsidRPr="002427E7">
        <w:rPr>
          <w:rFonts w:ascii="Arial" w:hAnsi="Arial" w:cs="Arial"/>
          <w:b/>
          <w:sz w:val="22"/>
          <w:szCs w:val="22"/>
        </w:rPr>
        <w:t xml:space="preserve"> </w:t>
      </w:r>
      <w:r w:rsidRPr="002427E7">
        <w:rPr>
          <w:rFonts w:ascii="Arial" w:hAnsi="Arial" w:cs="Arial"/>
          <w:sz w:val="22"/>
          <w:szCs w:val="22"/>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w:t>
      </w:r>
      <w:r w:rsidRPr="002427E7">
        <w:rPr>
          <w:rFonts w:ascii="Arial" w:hAnsi="Arial" w:cs="Arial"/>
          <w:sz w:val="22"/>
          <w:szCs w:val="22"/>
        </w:rPr>
        <w:lastRenderedPageBreak/>
        <w:t xml:space="preserve">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wyrównania sum ubezpieczenia/sumy gwarancyjnej/limitów odpowiedzialności w okresie ubezpieczenia na podstawnie niniejszej klauzuli w wysokości jednokrotności sumy ubezpieczenia dla mienia ubezpieczonego na </w:t>
      </w:r>
      <w:r w:rsidRPr="002427E7">
        <w:rPr>
          <w:rFonts w:ascii="Arial" w:hAnsi="Arial" w:cs="Arial"/>
          <w:iCs/>
          <w:sz w:val="22"/>
          <w:szCs w:val="22"/>
        </w:rPr>
        <w:t>pierwsze ryzyko lub sumy gwarancyjnej (limitów odpowiedzialności) w ubezpieczeniu OC.</w:t>
      </w:r>
      <w:r w:rsidRPr="002427E7">
        <w:rPr>
          <w:rFonts w:ascii="Arial" w:hAnsi="Arial" w:cs="Arial"/>
          <w:sz w:val="22"/>
          <w:szCs w:val="22"/>
        </w:rPr>
        <w:t xml:space="preserve"> </w:t>
      </w:r>
      <w:r w:rsidRPr="002427E7">
        <w:rPr>
          <w:rFonts w:ascii="Arial" w:hAnsi="Arial" w:cs="Arial"/>
          <w:sz w:val="22"/>
          <w:szCs w:val="22"/>
        </w:rPr>
        <w:br/>
        <w:t xml:space="preserve">W przypadku wyczerpania ww. limitu zastosowanie będą miały postanowienia ogólnych warunków ubezpieczenia.  </w:t>
      </w:r>
    </w:p>
    <w:p w14:paraId="4D68DEF9" w14:textId="60EC2FC8" w:rsidR="00973494" w:rsidRPr="00DF41D2" w:rsidRDefault="00243C62" w:rsidP="00243C62">
      <w:pPr>
        <w:pStyle w:val="Tekstpodstawowy3"/>
        <w:tabs>
          <w:tab w:val="num" w:pos="567"/>
        </w:tabs>
        <w:spacing w:line="240" w:lineRule="auto"/>
        <w:ind w:left="567" w:hanging="567"/>
        <w:rPr>
          <w:rFonts w:ascii="Arial" w:hAnsi="Arial" w:cs="Arial"/>
          <w:sz w:val="22"/>
          <w:szCs w:val="22"/>
        </w:rPr>
      </w:pPr>
      <w:r>
        <w:rPr>
          <w:rFonts w:ascii="Arial" w:hAnsi="Arial" w:cs="Arial"/>
          <w:b/>
          <w:sz w:val="22"/>
          <w:szCs w:val="22"/>
          <w:lang w:val="pl-PL"/>
        </w:rPr>
        <w:t>1</w:t>
      </w:r>
      <w:r w:rsidR="00B604BF">
        <w:rPr>
          <w:rFonts w:ascii="Arial" w:hAnsi="Arial" w:cs="Arial"/>
          <w:b/>
          <w:sz w:val="22"/>
          <w:szCs w:val="22"/>
          <w:lang w:val="pl-PL"/>
        </w:rPr>
        <w:t>9</w:t>
      </w:r>
      <w:r w:rsidR="00973494" w:rsidRPr="00DF41D2">
        <w:rPr>
          <w:rFonts w:ascii="Arial" w:hAnsi="Arial" w:cs="Arial"/>
          <w:b/>
          <w:sz w:val="22"/>
          <w:szCs w:val="22"/>
        </w:rPr>
        <w:t>. Koszty dodatkowe</w:t>
      </w:r>
      <w:r w:rsidR="00973494" w:rsidRPr="00DF41D2">
        <w:rPr>
          <w:rFonts w:ascii="Arial" w:hAnsi="Arial" w:cs="Arial"/>
          <w:sz w:val="22"/>
          <w:szCs w:val="22"/>
        </w:rPr>
        <w:t xml:space="preserve"> - ponadto w granicach sumy gwarancyjnej zakład ubezpieczeń jest zobowiązany do:</w:t>
      </w:r>
    </w:p>
    <w:p w14:paraId="1BCAE578" w14:textId="77777777" w:rsidR="00B604BF" w:rsidRDefault="00973494" w:rsidP="00B604BF">
      <w:pPr>
        <w:pStyle w:val="Tekstpodstawowy3"/>
        <w:numPr>
          <w:ilvl w:val="1"/>
          <w:numId w:val="47"/>
        </w:numPr>
        <w:tabs>
          <w:tab w:val="left" w:pos="0"/>
          <w:tab w:val="left" w:pos="851"/>
        </w:tabs>
        <w:spacing w:line="240" w:lineRule="auto"/>
        <w:ind w:hanging="436"/>
        <w:rPr>
          <w:rFonts w:ascii="Arial" w:hAnsi="Arial" w:cs="Arial"/>
          <w:sz w:val="22"/>
          <w:szCs w:val="22"/>
        </w:rPr>
      </w:pPr>
      <w:r w:rsidRPr="00DF41D2">
        <w:rPr>
          <w:rFonts w:ascii="Arial" w:hAnsi="Arial" w:cs="Arial"/>
          <w:sz w:val="22"/>
          <w:szCs w:val="22"/>
        </w:rPr>
        <w:t>pokrycia kosztów wynagrodzenia rzeczoznawców powołanych za zgodą zakładu ubezpieczeń, w celu ustalenia okoliczności bądź rozmiaru szkody,</w:t>
      </w:r>
    </w:p>
    <w:p w14:paraId="15A13215" w14:textId="77777777" w:rsidR="00B604BF" w:rsidRDefault="00973494" w:rsidP="00B604BF">
      <w:pPr>
        <w:pStyle w:val="Tekstpodstawowy3"/>
        <w:numPr>
          <w:ilvl w:val="1"/>
          <w:numId w:val="47"/>
        </w:numPr>
        <w:tabs>
          <w:tab w:val="left" w:pos="0"/>
          <w:tab w:val="left" w:pos="851"/>
        </w:tabs>
        <w:spacing w:line="240" w:lineRule="auto"/>
        <w:ind w:hanging="436"/>
        <w:rPr>
          <w:rFonts w:ascii="Arial" w:hAnsi="Arial" w:cs="Arial"/>
          <w:sz w:val="22"/>
          <w:szCs w:val="22"/>
        </w:rPr>
      </w:pPr>
      <w:r w:rsidRPr="00B604BF">
        <w:rPr>
          <w:rFonts w:ascii="Arial" w:hAnsi="Arial" w:cs="Arial"/>
          <w:sz w:val="22"/>
          <w:szCs w:val="22"/>
        </w:rPr>
        <w:t>zwrotu uzasadnionych okolicznościami danego zdarzenia niezbędnych kosztów, mających na celu zapobieżenie zwiększeniu się szkody,</w:t>
      </w:r>
    </w:p>
    <w:p w14:paraId="172EF799" w14:textId="77777777" w:rsidR="00B604BF" w:rsidRDefault="00973494" w:rsidP="00B604BF">
      <w:pPr>
        <w:pStyle w:val="Tekstpodstawowy3"/>
        <w:numPr>
          <w:ilvl w:val="1"/>
          <w:numId w:val="47"/>
        </w:numPr>
        <w:tabs>
          <w:tab w:val="left" w:pos="0"/>
          <w:tab w:val="left" w:pos="851"/>
        </w:tabs>
        <w:spacing w:line="240" w:lineRule="auto"/>
        <w:ind w:hanging="436"/>
        <w:rPr>
          <w:rFonts w:ascii="Arial" w:hAnsi="Arial" w:cs="Arial"/>
          <w:sz w:val="22"/>
          <w:szCs w:val="22"/>
        </w:rPr>
      </w:pPr>
      <w:r w:rsidRPr="00B604BF">
        <w:rPr>
          <w:rFonts w:ascii="Arial" w:hAnsi="Arial" w:cs="Arial"/>
          <w:sz w:val="22"/>
          <w:szCs w:val="22"/>
        </w:rPr>
        <w:t>pokrycia niezbędnych kosztów sądowej obrony przed roszczeniami osoby trzeciej, w sporze prowadzonym na polecenie zakładu ubezpieczeń lub za jego zgodą,</w:t>
      </w:r>
    </w:p>
    <w:p w14:paraId="422D7797" w14:textId="3230DA2E" w:rsidR="00973494" w:rsidRPr="00B604BF" w:rsidRDefault="00973494" w:rsidP="00B604BF">
      <w:pPr>
        <w:pStyle w:val="Tekstpodstawowy3"/>
        <w:numPr>
          <w:ilvl w:val="1"/>
          <w:numId w:val="47"/>
        </w:numPr>
        <w:tabs>
          <w:tab w:val="left" w:pos="0"/>
          <w:tab w:val="left" w:pos="851"/>
        </w:tabs>
        <w:spacing w:line="240" w:lineRule="auto"/>
        <w:ind w:hanging="436"/>
        <w:rPr>
          <w:rFonts w:ascii="Arial" w:hAnsi="Arial" w:cs="Arial"/>
          <w:sz w:val="22"/>
          <w:szCs w:val="22"/>
        </w:rPr>
      </w:pPr>
      <w:r w:rsidRPr="00B604BF">
        <w:rPr>
          <w:rFonts w:ascii="Arial" w:hAnsi="Arial" w:cs="Arial"/>
          <w:sz w:val="22"/>
          <w:szCs w:val="22"/>
        </w:rPr>
        <w:t>pokrycia kosztów postępowania pojednawczego, prowadzonego w związku ze zgłoszonymi roszczeniami odszkodowawczymi, o ile zakład ubezpieczeń wyraził na to zgodę.</w:t>
      </w:r>
    </w:p>
    <w:p w14:paraId="728943E8" w14:textId="77777777" w:rsidR="00E0760F" w:rsidRDefault="00E0760F" w:rsidP="00DF41D2">
      <w:pPr>
        <w:pStyle w:val="Tekstpodstawowy21"/>
        <w:rPr>
          <w:rFonts w:ascii="Arial" w:hAnsi="Arial" w:cs="Arial"/>
          <w:sz w:val="22"/>
          <w:szCs w:val="22"/>
        </w:rPr>
      </w:pPr>
    </w:p>
    <w:p w14:paraId="6551C3A1" w14:textId="68828731" w:rsidR="00973494" w:rsidRDefault="00973494" w:rsidP="00DF41D2">
      <w:pPr>
        <w:pStyle w:val="Tekstpodstawowy21"/>
        <w:rPr>
          <w:rFonts w:ascii="Arial" w:hAnsi="Arial" w:cs="Arial"/>
          <w:bCs/>
          <w:sz w:val="22"/>
          <w:szCs w:val="22"/>
        </w:rPr>
      </w:pPr>
      <w:r w:rsidRPr="00DF41D2">
        <w:rPr>
          <w:rFonts w:ascii="Arial" w:hAnsi="Arial" w:cs="Arial"/>
          <w:sz w:val="22"/>
          <w:szCs w:val="22"/>
        </w:rPr>
        <w:t xml:space="preserve">Limit na koszty dodatkowe - 100.000 PLN na jedno i wszystkie zdarzenia </w:t>
      </w:r>
      <w:r w:rsidRPr="00DF41D2">
        <w:rPr>
          <w:rFonts w:ascii="Arial" w:hAnsi="Arial" w:cs="Arial"/>
          <w:bCs/>
          <w:sz w:val="22"/>
          <w:szCs w:val="22"/>
        </w:rPr>
        <w:t>w rocznym okresie ubezpieczenia</w:t>
      </w:r>
    </w:p>
    <w:p w14:paraId="1D46E0FA" w14:textId="00E45447" w:rsidR="00041BA2" w:rsidRDefault="00041BA2" w:rsidP="00DF41D2">
      <w:pPr>
        <w:pStyle w:val="Tekstpodstawowy21"/>
        <w:rPr>
          <w:rFonts w:ascii="Arial" w:hAnsi="Arial" w:cs="Arial"/>
          <w:bCs/>
          <w:sz w:val="22"/>
          <w:szCs w:val="22"/>
        </w:rPr>
      </w:pPr>
    </w:p>
    <w:p w14:paraId="5281DC18" w14:textId="5AE55651" w:rsidR="005B00EA" w:rsidRDefault="005B00EA" w:rsidP="00DF41D2">
      <w:pPr>
        <w:pStyle w:val="Tekstpodstawowy21"/>
        <w:rPr>
          <w:rFonts w:ascii="Arial" w:hAnsi="Arial" w:cs="Arial"/>
          <w:bCs/>
          <w:sz w:val="22"/>
          <w:szCs w:val="22"/>
        </w:rPr>
      </w:pPr>
    </w:p>
    <w:p w14:paraId="01E2AA65" w14:textId="6CF55ED3" w:rsidR="005B00EA" w:rsidRPr="00DA5854" w:rsidRDefault="005B00EA" w:rsidP="00DA5854">
      <w:pPr>
        <w:pStyle w:val="Akapitzlist"/>
        <w:widowControl w:val="0"/>
        <w:numPr>
          <w:ilvl w:val="0"/>
          <w:numId w:val="12"/>
        </w:numPr>
        <w:autoSpaceDE w:val="0"/>
        <w:autoSpaceDN w:val="0"/>
        <w:spacing w:line="360" w:lineRule="auto"/>
        <w:ind w:left="567" w:hanging="567"/>
        <w:jc w:val="both"/>
        <w:rPr>
          <w:rFonts w:ascii="Arial" w:hAnsi="Arial" w:cs="Arial"/>
          <w:b/>
          <w:color w:val="1F4E79" w:themeColor="accent5" w:themeShade="80"/>
          <w:u w:val="single"/>
        </w:rPr>
      </w:pPr>
      <w:r w:rsidRPr="00DA5854">
        <w:rPr>
          <w:rFonts w:ascii="Arial" w:hAnsi="Arial" w:cs="Arial"/>
          <w:b/>
          <w:color w:val="1F4E79" w:themeColor="accent5" w:themeShade="80"/>
          <w:u w:val="single"/>
        </w:rPr>
        <w:t>Ograniczenia odszkodowawcze:</w:t>
      </w:r>
    </w:p>
    <w:p w14:paraId="6FAF9F5C" w14:textId="614C5228" w:rsidR="005B00EA" w:rsidRPr="00984EC0" w:rsidRDefault="005B00EA" w:rsidP="005B00EA">
      <w:pPr>
        <w:pStyle w:val="Stopka"/>
        <w:tabs>
          <w:tab w:val="clear" w:pos="4536"/>
          <w:tab w:val="clear" w:pos="9072"/>
          <w:tab w:val="left" w:pos="709"/>
        </w:tabs>
        <w:ind w:left="567" w:hanging="567"/>
        <w:jc w:val="both"/>
        <w:rPr>
          <w:rFonts w:ascii="Arial" w:eastAsia="Arial Unicode MS" w:hAnsi="Arial" w:cs="Arial"/>
          <w:bCs/>
          <w:sz w:val="22"/>
          <w:szCs w:val="22"/>
        </w:rPr>
      </w:pPr>
      <w:r w:rsidRPr="00DC2EE8">
        <w:rPr>
          <w:rFonts w:ascii="Arial" w:eastAsia="Arial Unicode MS" w:hAnsi="Arial" w:cs="Arial"/>
          <w:b/>
          <w:sz w:val="22"/>
          <w:szCs w:val="22"/>
          <w:lang w:val="pl-PL"/>
        </w:rPr>
        <w:t>1</w:t>
      </w:r>
      <w:r>
        <w:rPr>
          <w:rFonts w:ascii="Arial" w:eastAsia="Arial Unicode MS" w:hAnsi="Arial" w:cs="Arial"/>
          <w:bCs/>
          <w:sz w:val="22"/>
          <w:szCs w:val="22"/>
          <w:lang w:val="pl-PL"/>
        </w:rPr>
        <w:t xml:space="preserve">. </w:t>
      </w:r>
      <w:r>
        <w:rPr>
          <w:rFonts w:ascii="Arial" w:eastAsia="Arial Unicode MS" w:hAnsi="Arial" w:cs="Arial"/>
          <w:bCs/>
          <w:sz w:val="22"/>
          <w:szCs w:val="22"/>
        </w:rPr>
        <w:t xml:space="preserve"> </w:t>
      </w:r>
      <w:r>
        <w:rPr>
          <w:rFonts w:ascii="Arial" w:eastAsia="Arial Unicode MS" w:hAnsi="Arial" w:cs="Arial"/>
          <w:bCs/>
          <w:sz w:val="22"/>
          <w:szCs w:val="22"/>
          <w:lang w:val="pl-PL"/>
        </w:rPr>
        <w:t xml:space="preserve">  </w:t>
      </w:r>
      <w:r w:rsidRPr="00984EC0">
        <w:rPr>
          <w:rFonts w:ascii="Arial" w:eastAsia="Arial Unicode MS" w:hAnsi="Arial" w:cs="Arial"/>
          <w:bCs/>
          <w:sz w:val="22"/>
          <w:szCs w:val="22"/>
        </w:rPr>
        <w:t>Franszyza integralna: brak</w:t>
      </w:r>
    </w:p>
    <w:p w14:paraId="3F816EE1" w14:textId="2A4E731B" w:rsidR="005B00EA" w:rsidRDefault="00E0760F" w:rsidP="005B00EA">
      <w:pPr>
        <w:pStyle w:val="Stopka"/>
        <w:tabs>
          <w:tab w:val="clear" w:pos="4536"/>
          <w:tab w:val="clear" w:pos="9072"/>
        </w:tabs>
        <w:jc w:val="both"/>
        <w:rPr>
          <w:rFonts w:ascii="Arial" w:eastAsia="Arial Unicode MS" w:hAnsi="Arial" w:cs="Arial"/>
          <w:bCs/>
          <w:sz w:val="22"/>
          <w:szCs w:val="22"/>
        </w:rPr>
      </w:pPr>
      <w:r w:rsidRPr="00DC2EE8">
        <w:rPr>
          <w:rFonts w:ascii="Arial" w:eastAsia="Arial Unicode MS" w:hAnsi="Arial" w:cs="Arial"/>
          <w:b/>
          <w:sz w:val="22"/>
          <w:szCs w:val="22"/>
          <w:lang w:val="pl-PL"/>
        </w:rPr>
        <w:t>2.</w:t>
      </w:r>
      <w:r w:rsidR="005B00EA">
        <w:rPr>
          <w:rFonts w:ascii="Arial" w:eastAsia="Arial Unicode MS" w:hAnsi="Arial" w:cs="Arial"/>
          <w:bCs/>
          <w:sz w:val="22"/>
          <w:szCs w:val="22"/>
          <w:lang w:val="pl-PL"/>
        </w:rPr>
        <w:t xml:space="preserve">    </w:t>
      </w:r>
      <w:r w:rsidR="005B00EA" w:rsidRPr="00984EC0">
        <w:rPr>
          <w:rFonts w:ascii="Arial" w:eastAsia="Arial Unicode MS" w:hAnsi="Arial" w:cs="Arial"/>
          <w:bCs/>
          <w:sz w:val="22"/>
          <w:szCs w:val="22"/>
        </w:rPr>
        <w:t>Franszyza redukcyjna i udział własny: brak</w:t>
      </w:r>
    </w:p>
    <w:p w14:paraId="63879237" w14:textId="27888343" w:rsidR="005B00EA" w:rsidRDefault="005B00EA" w:rsidP="005B00EA">
      <w:pPr>
        <w:pStyle w:val="Stopka"/>
        <w:tabs>
          <w:tab w:val="clear" w:pos="4536"/>
          <w:tab w:val="clear" w:pos="9072"/>
        </w:tabs>
        <w:spacing w:line="360" w:lineRule="auto"/>
        <w:jc w:val="both"/>
        <w:rPr>
          <w:rFonts w:ascii="Arial" w:eastAsia="Arial Unicode MS" w:hAnsi="Arial" w:cs="Arial"/>
          <w:bCs/>
          <w:sz w:val="22"/>
          <w:szCs w:val="22"/>
        </w:rPr>
      </w:pPr>
    </w:p>
    <w:p w14:paraId="3B20782F" w14:textId="77777777" w:rsidR="00DC2EE8" w:rsidRDefault="00DC2EE8" w:rsidP="005B00EA">
      <w:pPr>
        <w:pStyle w:val="Stopka"/>
        <w:tabs>
          <w:tab w:val="clear" w:pos="4536"/>
          <w:tab w:val="clear" w:pos="9072"/>
        </w:tabs>
        <w:spacing w:line="360" w:lineRule="auto"/>
        <w:jc w:val="both"/>
        <w:rPr>
          <w:rFonts w:ascii="Arial" w:eastAsia="Arial Unicode MS" w:hAnsi="Arial" w:cs="Arial"/>
          <w:bCs/>
          <w:sz w:val="22"/>
          <w:szCs w:val="22"/>
        </w:rPr>
      </w:pPr>
    </w:p>
    <w:p w14:paraId="2B2D3F50" w14:textId="4972C537" w:rsidR="005B00EA" w:rsidRPr="00DC2EE8" w:rsidRDefault="00DC2EE8" w:rsidP="00DA5854">
      <w:pPr>
        <w:pStyle w:val="Tekstpodstawowy21"/>
        <w:numPr>
          <w:ilvl w:val="0"/>
          <w:numId w:val="12"/>
        </w:numPr>
        <w:ind w:left="567" w:hanging="567"/>
        <w:rPr>
          <w:rFonts w:ascii="Arial" w:hAnsi="Arial" w:cs="Arial"/>
          <w:b/>
          <w:color w:val="1F4E79" w:themeColor="accent5" w:themeShade="80"/>
          <w:szCs w:val="24"/>
          <w:u w:val="single"/>
        </w:rPr>
      </w:pPr>
      <w:r w:rsidRPr="00DC2EE8">
        <w:rPr>
          <w:rFonts w:ascii="Arial" w:hAnsi="Arial" w:cs="Arial"/>
          <w:b/>
          <w:color w:val="1F4E79" w:themeColor="accent5" w:themeShade="80"/>
          <w:szCs w:val="24"/>
          <w:u w:val="single"/>
        </w:rPr>
        <w:t xml:space="preserve">Klauzule fakultatywne podlegające ocenie. </w:t>
      </w:r>
    </w:p>
    <w:p w14:paraId="3D3D015A" w14:textId="09090B64" w:rsidR="00336695" w:rsidRDefault="00336695" w:rsidP="00336695">
      <w:pPr>
        <w:jc w:val="both"/>
        <w:rPr>
          <w:rFonts w:ascii="Arial" w:hAnsi="Arial" w:cs="Arial"/>
          <w:sz w:val="22"/>
          <w:szCs w:val="22"/>
        </w:rPr>
      </w:pPr>
    </w:p>
    <w:p w14:paraId="3B06BA7E" w14:textId="77777777" w:rsidR="00DC2EE8" w:rsidRPr="00807F67" w:rsidRDefault="00DC2EE8" w:rsidP="00336695">
      <w:pPr>
        <w:jc w:val="both"/>
        <w:rPr>
          <w:rFonts w:ascii="Arial" w:hAnsi="Arial" w:cs="Arial"/>
          <w:sz w:val="22"/>
          <w:szCs w:val="22"/>
        </w:rPr>
      </w:pPr>
    </w:p>
    <w:p w14:paraId="39FF8B73" w14:textId="77EC16A0" w:rsidR="001210DF" w:rsidRDefault="00336695" w:rsidP="002A5E16">
      <w:pPr>
        <w:pStyle w:val="Akapitzlist"/>
        <w:numPr>
          <w:ilvl w:val="0"/>
          <w:numId w:val="19"/>
        </w:numPr>
        <w:tabs>
          <w:tab w:val="clear" w:pos="1070"/>
          <w:tab w:val="num" w:pos="567"/>
        </w:tabs>
        <w:ind w:left="567" w:hanging="567"/>
        <w:jc w:val="both"/>
        <w:rPr>
          <w:rFonts w:ascii="Arial" w:hAnsi="Arial" w:cs="Arial"/>
          <w:sz w:val="22"/>
          <w:szCs w:val="22"/>
        </w:rPr>
      </w:pPr>
      <w:r w:rsidRPr="00D51BBD">
        <w:rPr>
          <w:rFonts w:ascii="Arial" w:hAnsi="Arial" w:cs="Arial"/>
          <w:b/>
          <w:bCs/>
          <w:sz w:val="22"/>
          <w:szCs w:val="22"/>
        </w:rPr>
        <w:t xml:space="preserve">Klauzula ubezpieczenia </w:t>
      </w:r>
      <w:r w:rsidR="00ED48CA">
        <w:rPr>
          <w:rFonts w:ascii="Arial" w:hAnsi="Arial" w:cs="Arial"/>
          <w:b/>
          <w:bCs/>
          <w:sz w:val="22"/>
          <w:szCs w:val="22"/>
          <w:lang w:val="pl-PL"/>
        </w:rPr>
        <w:t xml:space="preserve"> </w:t>
      </w:r>
      <w:r w:rsidRPr="00D51BBD">
        <w:rPr>
          <w:rFonts w:ascii="Arial" w:hAnsi="Arial" w:cs="Arial"/>
          <w:b/>
          <w:bCs/>
          <w:sz w:val="22"/>
          <w:szCs w:val="22"/>
        </w:rPr>
        <w:t xml:space="preserve">kosztów związanych </w:t>
      </w:r>
      <w:r w:rsidR="00ED48CA">
        <w:rPr>
          <w:rFonts w:ascii="Arial" w:hAnsi="Arial" w:cs="Arial"/>
          <w:b/>
          <w:bCs/>
          <w:sz w:val="22"/>
          <w:szCs w:val="22"/>
          <w:lang w:val="pl-PL"/>
        </w:rPr>
        <w:t>z pracą w godzinach nadliczbowych</w:t>
      </w:r>
      <w:r w:rsidRPr="00D51BBD">
        <w:rPr>
          <w:rFonts w:ascii="Arial" w:hAnsi="Arial" w:cs="Arial"/>
          <w:sz w:val="22"/>
          <w:szCs w:val="22"/>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w:t>
      </w:r>
    </w:p>
    <w:p w14:paraId="3590EE4C" w14:textId="77777777" w:rsidR="001210DF" w:rsidRDefault="001210DF" w:rsidP="001210DF">
      <w:pPr>
        <w:jc w:val="both"/>
        <w:rPr>
          <w:rFonts w:ascii="Arial" w:hAnsi="Arial" w:cs="Arial"/>
          <w:sz w:val="22"/>
          <w:szCs w:val="22"/>
        </w:rPr>
      </w:pPr>
    </w:p>
    <w:p w14:paraId="25714B68" w14:textId="1A51F828" w:rsidR="00F367BD" w:rsidRDefault="00F367BD" w:rsidP="001210DF">
      <w:pPr>
        <w:jc w:val="both"/>
        <w:rPr>
          <w:rFonts w:ascii="Arial" w:hAnsi="Arial" w:cs="Arial"/>
          <w:sz w:val="22"/>
          <w:szCs w:val="22"/>
        </w:rPr>
      </w:pPr>
      <w:r w:rsidRPr="00D470F3">
        <w:rPr>
          <w:rFonts w:ascii="Arial" w:hAnsi="Arial" w:cs="Arial"/>
          <w:sz w:val="22"/>
          <w:szCs w:val="22"/>
        </w:rPr>
        <w:t xml:space="preserve">Limit odpowiedzialności na jedno i wszystkie zdarzenia w rocznym okresie ubezpieczenia: </w:t>
      </w:r>
      <w:r w:rsidR="00A83A34">
        <w:rPr>
          <w:rFonts w:ascii="Arial" w:hAnsi="Arial" w:cs="Arial"/>
          <w:sz w:val="22"/>
          <w:szCs w:val="22"/>
        </w:rPr>
        <w:t>50</w:t>
      </w:r>
      <w:r>
        <w:rPr>
          <w:rFonts w:ascii="Arial" w:hAnsi="Arial" w:cs="Arial"/>
          <w:sz w:val="22"/>
          <w:szCs w:val="22"/>
        </w:rPr>
        <w:t xml:space="preserve"> </w:t>
      </w:r>
      <w:r w:rsidRPr="00D470F3">
        <w:rPr>
          <w:rFonts w:ascii="Arial" w:hAnsi="Arial" w:cs="Arial"/>
          <w:sz w:val="22"/>
          <w:szCs w:val="22"/>
        </w:rPr>
        <w:t>000,00 zł</w:t>
      </w:r>
      <w:r>
        <w:rPr>
          <w:rFonts w:ascii="Arial" w:hAnsi="Arial" w:cs="Arial"/>
          <w:sz w:val="22"/>
          <w:szCs w:val="22"/>
        </w:rPr>
        <w:t>.</w:t>
      </w:r>
    </w:p>
    <w:p w14:paraId="6869A2C0" w14:textId="59FBA18C" w:rsidR="00336695" w:rsidRPr="001210DF" w:rsidRDefault="00336695" w:rsidP="001210DF">
      <w:pPr>
        <w:jc w:val="both"/>
        <w:rPr>
          <w:rFonts w:ascii="Arial" w:hAnsi="Arial" w:cs="Arial"/>
          <w:sz w:val="22"/>
          <w:szCs w:val="22"/>
        </w:rPr>
      </w:pPr>
      <w:r w:rsidRPr="001210DF">
        <w:rPr>
          <w:rFonts w:ascii="Arial" w:hAnsi="Arial" w:cs="Arial"/>
          <w:sz w:val="22"/>
          <w:szCs w:val="22"/>
        </w:rPr>
        <w:t xml:space="preserve">Klauzula dotyczy ubezpieczenie mienia od wszystkich </w:t>
      </w:r>
      <w:proofErr w:type="spellStart"/>
      <w:r w:rsidRPr="001210DF">
        <w:rPr>
          <w:rFonts w:ascii="Arial" w:hAnsi="Arial" w:cs="Arial"/>
          <w:sz w:val="22"/>
          <w:szCs w:val="22"/>
        </w:rPr>
        <w:t>ryzyk</w:t>
      </w:r>
      <w:proofErr w:type="spellEnd"/>
      <w:r w:rsidRPr="001210DF">
        <w:rPr>
          <w:rFonts w:ascii="Arial" w:hAnsi="Arial" w:cs="Arial"/>
          <w:sz w:val="22"/>
          <w:szCs w:val="22"/>
        </w:rPr>
        <w:t xml:space="preserve">, oraz ubezpieczenia sprzętu elektronicznego od wszystkich </w:t>
      </w:r>
      <w:proofErr w:type="spellStart"/>
      <w:r w:rsidRPr="001210DF">
        <w:rPr>
          <w:rFonts w:ascii="Arial" w:hAnsi="Arial" w:cs="Arial"/>
          <w:sz w:val="22"/>
          <w:szCs w:val="22"/>
        </w:rPr>
        <w:t>ryzyk</w:t>
      </w:r>
      <w:proofErr w:type="spellEnd"/>
    </w:p>
    <w:p w14:paraId="37957D69" w14:textId="77777777" w:rsidR="00336695" w:rsidRPr="00807F67" w:rsidRDefault="00336695" w:rsidP="00336695">
      <w:pPr>
        <w:jc w:val="both"/>
        <w:rPr>
          <w:rFonts w:ascii="Arial" w:hAnsi="Arial" w:cs="Arial"/>
          <w:sz w:val="22"/>
          <w:szCs w:val="22"/>
        </w:rPr>
      </w:pPr>
    </w:p>
    <w:p w14:paraId="7CF900EE" w14:textId="77777777" w:rsidR="00336695" w:rsidRPr="00B60148" w:rsidRDefault="00336695" w:rsidP="002A5E16">
      <w:pPr>
        <w:numPr>
          <w:ilvl w:val="0"/>
          <w:numId w:val="19"/>
        </w:numPr>
        <w:tabs>
          <w:tab w:val="clear" w:pos="1070"/>
          <w:tab w:val="num" w:pos="284"/>
        </w:tabs>
        <w:ind w:left="567" w:hanging="567"/>
        <w:jc w:val="both"/>
        <w:rPr>
          <w:rFonts w:ascii="Arial" w:hAnsi="Arial" w:cs="Arial"/>
          <w:sz w:val="22"/>
          <w:szCs w:val="22"/>
        </w:rPr>
      </w:pPr>
      <w:r w:rsidRPr="00B60148">
        <w:rPr>
          <w:rFonts w:ascii="Arial" w:hAnsi="Arial" w:cs="Arial"/>
          <w:b/>
          <w:sz w:val="22"/>
          <w:szCs w:val="22"/>
        </w:rPr>
        <w:t>Klauzula ochrony mienia wyłączonego z eksploatacji –</w:t>
      </w:r>
      <w:r w:rsidRPr="00B60148">
        <w:rPr>
          <w:rFonts w:ascii="Arial" w:hAnsi="Arial" w:cs="Arial"/>
          <w:sz w:val="22"/>
          <w:szCs w:val="22"/>
        </w:rPr>
        <w:t xml:space="preserve"> ustala się, że ochrona ubezpieczeniowa nie wygasa, ani nie ulega żadnym ograniczeniom, jeśli budynki, urządzenia lub instalacje zgłoszone do ubezpieczenia są wyłączone z eksploatacji z zastrzeżeniem, że:</w:t>
      </w:r>
    </w:p>
    <w:p w14:paraId="68BCAE37" w14:textId="29747310" w:rsidR="001210DF" w:rsidRDefault="00336695" w:rsidP="002A5E16">
      <w:pPr>
        <w:pStyle w:val="WW-Tekstpodstawowywcity2"/>
        <w:numPr>
          <w:ilvl w:val="1"/>
          <w:numId w:val="19"/>
        </w:numPr>
        <w:ind w:left="851" w:hanging="567"/>
        <w:rPr>
          <w:rFonts w:ascii="Arial" w:hAnsi="Arial" w:cs="Arial"/>
          <w:sz w:val="22"/>
          <w:szCs w:val="22"/>
        </w:rPr>
      </w:pPr>
      <w:r w:rsidRPr="00B60148">
        <w:rPr>
          <w:rFonts w:ascii="Arial" w:hAnsi="Arial" w:cs="Arial"/>
          <w:sz w:val="22"/>
          <w:szCs w:val="22"/>
        </w:rPr>
        <w:t xml:space="preserve">budynek jest dozorowany lub kontrolowany (np. zainstalowany system alarmowy, dozór agencji ochrony), </w:t>
      </w:r>
    </w:p>
    <w:p w14:paraId="1098186A" w14:textId="77777777" w:rsidR="00D066A3" w:rsidRPr="00D066A3" w:rsidRDefault="00336695" w:rsidP="002A5E16">
      <w:pPr>
        <w:pStyle w:val="WW-Tekstpodstawowywcity2"/>
        <w:numPr>
          <w:ilvl w:val="1"/>
          <w:numId w:val="19"/>
        </w:numPr>
        <w:ind w:left="851" w:hanging="567"/>
        <w:rPr>
          <w:rFonts w:ascii="Arial" w:hAnsi="Arial" w:cs="Arial"/>
          <w:sz w:val="22"/>
          <w:szCs w:val="22"/>
        </w:rPr>
      </w:pPr>
      <w:r w:rsidRPr="00B60148">
        <w:rPr>
          <w:rFonts w:ascii="Arial" w:hAnsi="Arial" w:cs="Arial"/>
          <w:sz w:val="22"/>
          <w:szCs w:val="22"/>
        </w:rPr>
        <w:t>wszystkie otwory okienne i drzwiowe do budynków powinny być zabezpieczone przed nieuprawnionym wejściem do niego osób trzecich przynajmniej do poziomu 1-go piętra,</w:t>
      </w:r>
    </w:p>
    <w:p w14:paraId="35712024" w14:textId="77777777" w:rsidR="00BC020E" w:rsidRDefault="00336695" w:rsidP="002A5E16">
      <w:pPr>
        <w:pStyle w:val="WW-Tekstpodstawowywcity2"/>
        <w:numPr>
          <w:ilvl w:val="1"/>
          <w:numId w:val="19"/>
        </w:numPr>
        <w:ind w:left="851" w:hanging="567"/>
        <w:rPr>
          <w:rFonts w:ascii="Arial" w:hAnsi="Arial" w:cs="Arial"/>
          <w:sz w:val="22"/>
          <w:szCs w:val="22"/>
        </w:rPr>
      </w:pPr>
      <w:r w:rsidRPr="00B60148">
        <w:rPr>
          <w:rFonts w:ascii="Arial" w:hAnsi="Arial" w:cs="Arial"/>
          <w:sz w:val="22"/>
          <w:szCs w:val="22"/>
        </w:rPr>
        <w:t xml:space="preserve">urządzenia znajdujące się w budynku są odłączone od źródeł zasilania, </w:t>
      </w:r>
    </w:p>
    <w:p w14:paraId="1AB068CC" w14:textId="77777777" w:rsidR="00BC020E" w:rsidRDefault="00336695" w:rsidP="002A5E16">
      <w:pPr>
        <w:pStyle w:val="WW-Tekstpodstawowywcity2"/>
        <w:numPr>
          <w:ilvl w:val="1"/>
          <w:numId w:val="19"/>
        </w:numPr>
        <w:ind w:left="851" w:hanging="567"/>
        <w:rPr>
          <w:rFonts w:ascii="Arial" w:hAnsi="Arial" w:cs="Arial"/>
          <w:sz w:val="22"/>
          <w:szCs w:val="22"/>
        </w:rPr>
      </w:pPr>
      <w:r w:rsidRPr="00B60148">
        <w:rPr>
          <w:rFonts w:ascii="Arial" w:hAnsi="Arial" w:cs="Arial"/>
          <w:sz w:val="22"/>
          <w:szCs w:val="22"/>
        </w:rPr>
        <w:lastRenderedPageBreak/>
        <w:t>w budynku został odcięty dopływ mediów (woda, prąd, gaz), chyba że prąd jest niezbędny do podtrzymywania systemów zabezpieczeń,</w:t>
      </w:r>
    </w:p>
    <w:p w14:paraId="1DB33BDF" w14:textId="69317FBD" w:rsidR="00336695" w:rsidRPr="00BC020E" w:rsidRDefault="00BC020E" w:rsidP="00BC020E">
      <w:pPr>
        <w:pStyle w:val="WW-Tekstpodstawowywcity2"/>
        <w:ind w:left="567" w:firstLine="0"/>
        <w:rPr>
          <w:rFonts w:ascii="Arial" w:hAnsi="Arial" w:cs="Arial"/>
          <w:sz w:val="22"/>
          <w:szCs w:val="22"/>
        </w:rPr>
      </w:pPr>
      <w:r>
        <w:rPr>
          <w:rFonts w:ascii="Arial" w:hAnsi="Arial" w:cs="Arial"/>
          <w:sz w:val="22"/>
          <w:szCs w:val="22"/>
        </w:rPr>
        <w:t>D</w:t>
      </w:r>
      <w:r w:rsidR="00336695" w:rsidRPr="00BC020E">
        <w:rPr>
          <w:rFonts w:ascii="Arial" w:hAnsi="Arial" w:cs="Arial"/>
          <w:sz w:val="22"/>
          <w:szCs w:val="22"/>
        </w:rPr>
        <w:t>la budynków wyłączonych z eksploatacji w złym stanie technicznym (zużycie techniczne powyżej 50% po uwzględnieniu przeprowadzonych remontów), które zostaną dotknięte szkodą dopuszczalna jest wypłata odszkodowania według wartości rzeczywistej.</w:t>
      </w:r>
    </w:p>
    <w:p w14:paraId="000C9DE7" w14:textId="77777777" w:rsidR="00336695" w:rsidRPr="00B60148" w:rsidRDefault="00336695" w:rsidP="00BC020E">
      <w:pPr>
        <w:pStyle w:val="WW-Tekstpodstawowywcity2"/>
        <w:tabs>
          <w:tab w:val="num" w:pos="567"/>
        </w:tabs>
        <w:ind w:left="567" w:firstLine="0"/>
        <w:rPr>
          <w:rFonts w:ascii="Arial" w:hAnsi="Arial" w:cs="Arial"/>
          <w:sz w:val="22"/>
          <w:szCs w:val="22"/>
        </w:rPr>
      </w:pPr>
      <w:r w:rsidRPr="00B60148">
        <w:rPr>
          <w:rFonts w:ascii="Arial" w:hAnsi="Arial" w:cs="Arial"/>
          <w:sz w:val="22"/>
          <w:szCs w:val="22"/>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7F1249C2" w14:textId="77777777" w:rsidR="00336695" w:rsidRPr="001357A2" w:rsidRDefault="00336695" w:rsidP="00BC020E">
      <w:pPr>
        <w:pStyle w:val="WW-Tekstpodstawowywcity2"/>
        <w:tabs>
          <w:tab w:val="num" w:pos="567"/>
        </w:tabs>
        <w:ind w:left="567" w:firstLine="0"/>
        <w:rPr>
          <w:rFonts w:ascii="Arial" w:hAnsi="Arial" w:cs="Arial"/>
          <w:sz w:val="22"/>
          <w:szCs w:val="22"/>
        </w:rPr>
      </w:pPr>
      <w:r w:rsidRPr="00B60148">
        <w:rPr>
          <w:rFonts w:ascii="Arial" w:hAnsi="Arial" w:cs="Arial"/>
          <w:sz w:val="22"/>
          <w:szCs w:val="22"/>
        </w:rPr>
        <w:t xml:space="preserve">Ustalone przez </w:t>
      </w:r>
      <w:r w:rsidRPr="001357A2">
        <w:rPr>
          <w:rFonts w:ascii="Arial" w:hAnsi="Arial" w:cs="Arial"/>
          <w:sz w:val="22"/>
          <w:szCs w:val="22"/>
        </w:rPr>
        <w:t>Ubezpieczyciela zużycie techniczne przy określaniu wartości rzeczywistej nie może przekroczyć 70%.</w:t>
      </w:r>
    </w:p>
    <w:p w14:paraId="69D24557" w14:textId="77777777" w:rsidR="00BC020E" w:rsidRDefault="00336695" w:rsidP="00BC020E">
      <w:pPr>
        <w:ind w:left="567"/>
        <w:jc w:val="both"/>
        <w:rPr>
          <w:rFonts w:ascii="Arial" w:hAnsi="Arial" w:cs="Arial"/>
          <w:b/>
          <w:sz w:val="22"/>
          <w:szCs w:val="22"/>
        </w:rPr>
      </w:pPr>
      <w:r w:rsidRPr="001357A2">
        <w:rPr>
          <w:rFonts w:ascii="Arial" w:hAnsi="Arial" w:cs="Arial"/>
          <w:sz w:val="22"/>
          <w:szCs w:val="22"/>
        </w:rPr>
        <w:t>Mienie wyłączone z eksploatacji w związku z przeznaczeniem do rozbiórki/wyburzenia jest wyłączone z ochrony ubezpieczeniowej.</w:t>
      </w:r>
      <w:r w:rsidRPr="001357A2">
        <w:rPr>
          <w:rFonts w:ascii="Arial" w:hAnsi="Arial" w:cs="Arial"/>
          <w:b/>
          <w:sz w:val="22"/>
          <w:szCs w:val="22"/>
        </w:rPr>
        <w:t xml:space="preserve"> </w:t>
      </w:r>
    </w:p>
    <w:p w14:paraId="5A57FE6F" w14:textId="77777777" w:rsidR="00BC020E" w:rsidRDefault="00BC020E" w:rsidP="00BC020E">
      <w:pPr>
        <w:jc w:val="both"/>
        <w:rPr>
          <w:rFonts w:ascii="Arial" w:hAnsi="Arial" w:cs="Arial"/>
          <w:sz w:val="22"/>
          <w:szCs w:val="22"/>
        </w:rPr>
      </w:pPr>
    </w:p>
    <w:p w14:paraId="2C218E81" w14:textId="20A7A454" w:rsidR="00BC020E" w:rsidRPr="001210DF" w:rsidRDefault="00BC020E" w:rsidP="00BC020E">
      <w:pPr>
        <w:jc w:val="both"/>
        <w:rPr>
          <w:rFonts w:ascii="Arial" w:hAnsi="Arial" w:cs="Arial"/>
          <w:sz w:val="22"/>
          <w:szCs w:val="22"/>
        </w:rPr>
      </w:pPr>
      <w:r w:rsidRPr="001210DF">
        <w:rPr>
          <w:rFonts w:ascii="Arial" w:hAnsi="Arial" w:cs="Arial"/>
          <w:sz w:val="22"/>
          <w:szCs w:val="22"/>
        </w:rPr>
        <w:t xml:space="preserve">Klauzula dotyczy ubezpieczenie mienia od wszystkich </w:t>
      </w:r>
      <w:proofErr w:type="spellStart"/>
      <w:r w:rsidRPr="001210DF">
        <w:rPr>
          <w:rFonts w:ascii="Arial" w:hAnsi="Arial" w:cs="Arial"/>
          <w:sz w:val="22"/>
          <w:szCs w:val="22"/>
        </w:rPr>
        <w:t>ryzyk</w:t>
      </w:r>
      <w:proofErr w:type="spellEnd"/>
      <w:r>
        <w:rPr>
          <w:rFonts w:ascii="Arial" w:hAnsi="Arial" w:cs="Arial"/>
          <w:sz w:val="22"/>
          <w:szCs w:val="22"/>
        </w:rPr>
        <w:t>.</w:t>
      </w:r>
    </w:p>
    <w:p w14:paraId="7145513B" w14:textId="77777777" w:rsidR="00336695" w:rsidRDefault="00336695" w:rsidP="00336695">
      <w:pPr>
        <w:jc w:val="both"/>
        <w:rPr>
          <w:rFonts w:ascii="Arial" w:hAnsi="Arial" w:cs="Arial"/>
          <w:sz w:val="22"/>
          <w:szCs w:val="22"/>
        </w:rPr>
      </w:pPr>
    </w:p>
    <w:p w14:paraId="0B4A42D7" w14:textId="0CA946E8" w:rsidR="00336695" w:rsidRDefault="00336695" w:rsidP="002A5E16">
      <w:pPr>
        <w:pStyle w:val="WW-Tekstpodstawowywcity2"/>
        <w:numPr>
          <w:ilvl w:val="0"/>
          <w:numId w:val="19"/>
        </w:numPr>
        <w:tabs>
          <w:tab w:val="clear" w:pos="1070"/>
        </w:tabs>
        <w:spacing w:before="112" w:after="248"/>
        <w:ind w:left="567" w:hanging="567"/>
        <w:rPr>
          <w:rFonts w:ascii="Arial" w:hAnsi="Arial" w:cs="Arial"/>
          <w:sz w:val="22"/>
          <w:szCs w:val="22"/>
        </w:rPr>
      </w:pPr>
      <w:r w:rsidRPr="00584A9B">
        <w:rPr>
          <w:rFonts w:ascii="Arial" w:hAnsi="Arial" w:cs="Arial"/>
          <w:b/>
          <w:bCs/>
          <w:sz w:val="22"/>
          <w:szCs w:val="22"/>
        </w:rPr>
        <w:t>Klauzula ochrony mienia nieprzygotowanego do pracy</w:t>
      </w:r>
      <w:r w:rsidRPr="00773C0E">
        <w:rPr>
          <w:rFonts w:ascii="Arial" w:hAnsi="Arial" w:cs="Arial"/>
          <w:sz w:val="22"/>
          <w:szCs w:val="22"/>
        </w:rPr>
        <w:t xml:space="preserve"> –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14:paraId="2C109EDC" w14:textId="4EA82920" w:rsidR="00F367BD" w:rsidRDefault="00F367BD" w:rsidP="00BC020E">
      <w:pPr>
        <w:jc w:val="both"/>
        <w:rPr>
          <w:rFonts w:ascii="Arial" w:hAnsi="Arial" w:cs="Arial"/>
          <w:sz w:val="22"/>
          <w:szCs w:val="22"/>
        </w:rPr>
      </w:pPr>
      <w:r w:rsidRPr="00D470F3">
        <w:rPr>
          <w:rFonts w:ascii="Arial" w:hAnsi="Arial" w:cs="Arial"/>
          <w:sz w:val="22"/>
          <w:szCs w:val="22"/>
        </w:rPr>
        <w:t xml:space="preserve">Limit odpowiedzialności na jedno i wszystkie zdarzenia w rocznym okresie ubezpieczenia: </w:t>
      </w:r>
      <w:r>
        <w:rPr>
          <w:rFonts w:ascii="Arial" w:hAnsi="Arial" w:cs="Arial"/>
          <w:sz w:val="22"/>
          <w:szCs w:val="22"/>
        </w:rPr>
        <w:t xml:space="preserve">50 </w:t>
      </w:r>
      <w:r w:rsidRPr="00D470F3">
        <w:rPr>
          <w:rFonts w:ascii="Arial" w:hAnsi="Arial" w:cs="Arial"/>
          <w:sz w:val="22"/>
          <w:szCs w:val="22"/>
        </w:rPr>
        <w:t>000,00 zł</w:t>
      </w:r>
      <w:r>
        <w:rPr>
          <w:rFonts w:ascii="Arial" w:hAnsi="Arial" w:cs="Arial"/>
          <w:sz w:val="22"/>
          <w:szCs w:val="22"/>
        </w:rPr>
        <w:t>.</w:t>
      </w:r>
    </w:p>
    <w:p w14:paraId="252AE2ED" w14:textId="3342FDD5" w:rsidR="00BC020E" w:rsidRPr="00BC020E" w:rsidRDefault="00BC020E" w:rsidP="009F05D9">
      <w:pPr>
        <w:jc w:val="both"/>
        <w:rPr>
          <w:rFonts w:ascii="Arial" w:hAnsi="Arial" w:cs="Arial"/>
          <w:sz w:val="22"/>
          <w:szCs w:val="22"/>
        </w:rPr>
      </w:pPr>
      <w:r w:rsidRPr="00BC020E">
        <w:rPr>
          <w:rFonts w:ascii="Arial" w:hAnsi="Arial" w:cs="Arial"/>
          <w:sz w:val="22"/>
          <w:szCs w:val="22"/>
        </w:rPr>
        <w:t xml:space="preserve">Klauzula dotyczy ubezpieczenie mienia od wszystkich </w:t>
      </w:r>
      <w:proofErr w:type="spellStart"/>
      <w:r w:rsidRPr="00BC020E">
        <w:rPr>
          <w:rFonts w:ascii="Arial" w:hAnsi="Arial" w:cs="Arial"/>
          <w:sz w:val="22"/>
          <w:szCs w:val="22"/>
        </w:rPr>
        <w:t>ryzyk</w:t>
      </w:r>
      <w:proofErr w:type="spellEnd"/>
      <w:r w:rsidRPr="00BC020E">
        <w:rPr>
          <w:rFonts w:ascii="Arial" w:hAnsi="Arial" w:cs="Arial"/>
          <w:sz w:val="22"/>
          <w:szCs w:val="22"/>
        </w:rPr>
        <w:t xml:space="preserve">, oraz ubezpieczenia sprzętu elektronicznego od wszystkich </w:t>
      </w:r>
      <w:proofErr w:type="spellStart"/>
      <w:r w:rsidRPr="00BC020E">
        <w:rPr>
          <w:rFonts w:ascii="Arial" w:hAnsi="Arial" w:cs="Arial"/>
          <w:sz w:val="22"/>
          <w:szCs w:val="22"/>
        </w:rPr>
        <w:t>ryzyk</w:t>
      </w:r>
      <w:proofErr w:type="spellEnd"/>
    </w:p>
    <w:p w14:paraId="5511DA4B" w14:textId="77777777" w:rsidR="00BC020E" w:rsidRPr="00773C0E" w:rsidRDefault="00BC020E" w:rsidP="009F05D9">
      <w:pPr>
        <w:pStyle w:val="WW-Tekstpodstawowywcity2"/>
        <w:spacing w:before="112"/>
        <w:ind w:left="567" w:firstLine="0"/>
        <w:rPr>
          <w:rFonts w:ascii="Arial" w:hAnsi="Arial" w:cs="Arial"/>
          <w:sz w:val="22"/>
          <w:szCs w:val="22"/>
        </w:rPr>
      </w:pPr>
    </w:p>
    <w:p w14:paraId="66D37460" w14:textId="77777777" w:rsidR="00DE062B" w:rsidRDefault="00336695" w:rsidP="009F05D9">
      <w:pPr>
        <w:pStyle w:val="WW-Tekstpodstawowywcity2"/>
        <w:numPr>
          <w:ilvl w:val="0"/>
          <w:numId w:val="19"/>
        </w:numPr>
        <w:tabs>
          <w:tab w:val="clear" w:pos="1070"/>
        </w:tabs>
        <w:spacing w:before="112"/>
        <w:ind w:left="567" w:hanging="567"/>
        <w:rPr>
          <w:rFonts w:ascii="Arial" w:hAnsi="Arial" w:cs="Arial"/>
          <w:sz w:val="22"/>
          <w:szCs w:val="22"/>
        </w:rPr>
      </w:pPr>
      <w:r w:rsidRPr="009C0A5F">
        <w:rPr>
          <w:rFonts w:ascii="Arial" w:hAnsi="Arial" w:cs="Arial"/>
          <w:b/>
          <w:bCs/>
          <w:sz w:val="22"/>
          <w:szCs w:val="22"/>
        </w:rPr>
        <w:t>Klauzula zmiany lokalizacji w odbudowie</w:t>
      </w:r>
      <w:r w:rsidRPr="00773C0E">
        <w:rPr>
          <w:rFonts w:ascii="Arial" w:hAnsi="Arial" w:cs="Arial"/>
          <w:sz w:val="22"/>
          <w:szCs w:val="22"/>
        </w:rPr>
        <w:t xml:space="preserve"> - z zachowaniem pozostałych, niezmienionych niniejszą klauzulą postanowień umowy ubezpieczenia określonych we wniosku i ogólnych warunkach ubezpieczenia strony uzgodniły, że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w:t>
      </w:r>
    </w:p>
    <w:p w14:paraId="3AF2F611" w14:textId="44FADBEA" w:rsidR="00336695" w:rsidRDefault="00336695" w:rsidP="00DE062B">
      <w:pPr>
        <w:pStyle w:val="WW-Tekstpodstawowywcity2"/>
        <w:spacing w:before="112" w:after="248"/>
        <w:ind w:left="0" w:firstLine="0"/>
        <w:rPr>
          <w:rFonts w:ascii="Arial" w:hAnsi="Arial" w:cs="Arial"/>
          <w:sz w:val="22"/>
          <w:szCs w:val="22"/>
        </w:rPr>
      </w:pPr>
      <w:r w:rsidRPr="00773C0E">
        <w:rPr>
          <w:rFonts w:ascii="Arial" w:hAnsi="Arial" w:cs="Arial"/>
          <w:sz w:val="22"/>
          <w:szCs w:val="22"/>
        </w:rPr>
        <w:t xml:space="preserve">Klauzula dotyczy ubezpieczenia mienia od wszystkich </w:t>
      </w:r>
      <w:proofErr w:type="spellStart"/>
      <w:r w:rsidRPr="00773C0E">
        <w:rPr>
          <w:rFonts w:ascii="Arial" w:hAnsi="Arial" w:cs="Arial"/>
          <w:sz w:val="22"/>
          <w:szCs w:val="22"/>
        </w:rPr>
        <w:t>ryzyk</w:t>
      </w:r>
      <w:proofErr w:type="spellEnd"/>
      <w:r w:rsidRPr="00773C0E">
        <w:rPr>
          <w:rFonts w:ascii="Arial" w:hAnsi="Arial" w:cs="Arial"/>
          <w:sz w:val="22"/>
          <w:szCs w:val="22"/>
        </w:rPr>
        <w:t>.</w:t>
      </w:r>
    </w:p>
    <w:p w14:paraId="2584E087" w14:textId="77777777" w:rsidR="009F05D9" w:rsidRPr="00773C0E" w:rsidRDefault="009F05D9" w:rsidP="00DE062B">
      <w:pPr>
        <w:pStyle w:val="WW-Tekstpodstawowywcity2"/>
        <w:spacing w:before="112" w:after="248"/>
        <w:ind w:left="0" w:firstLine="0"/>
        <w:rPr>
          <w:rFonts w:ascii="Arial" w:hAnsi="Arial" w:cs="Arial"/>
          <w:sz w:val="22"/>
          <w:szCs w:val="22"/>
        </w:rPr>
      </w:pPr>
    </w:p>
    <w:p w14:paraId="10DF7195" w14:textId="77777777" w:rsidR="00DE062B" w:rsidRDefault="00336695" w:rsidP="002A5E16">
      <w:pPr>
        <w:pStyle w:val="WW-Tekstpodstawowywcity2"/>
        <w:numPr>
          <w:ilvl w:val="0"/>
          <w:numId w:val="19"/>
        </w:numPr>
        <w:tabs>
          <w:tab w:val="clear" w:pos="1070"/>
        </w:tabs>
        <w:spacing w:before="112" w:after="248"/>
        <w:ind w:left="567" w:hanging="567"/>
        <w:rPr>
          <w:rFonts w:ascii="Arial" w:hAnsi="Arial" w:cs="Arial"/>
          <w:sz w:val="22"/>
          <w:szCs w:val="22"/>
        </w:rPr>
      </w:pPr>
      <w:r w:rsidRPr="009C0A5F">
        <w:rPr>
          <w:rFonts w:ascii="Arial" w:hAnsi="Arial" w:cs="Arial"/>
          <w:b/>
          <w:bCs/>
          <w:sz w:val="22"/>
          <w:szCs w:val="22"/>
        </w:rPr>
        <w:t>Klauzula zmian w odbudowie</w:t>
      </w:r>
      <w:r w:rsidRPr="00773C0E">
        <w:rPr>
          <w:rFonts w:ascii="Arial" w:hAnsi="Arial" w:cs="Arial"/>
          <w:sz w:val="22"/>
          <w:szCs w:val="22"/>
        </w:rPr>
        <w:t xml:space="preserve"> – z zachowaniem pozostałych, niezmienionych niniejszą klauzulą 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w:t>
      </w:r>
    </w:p>
    <w:p w14:paraId="15D6BA5A" w14:textId="5813F65F" w:rsidR="00336695" w:rsidRPr="00773C0E" w:rsidRDefault="00336695" w:rsidP="00DE062B">
      <w:pPr>
        <w:pStyle w:val="WW-Tekstpodstawowywcity2"/>
        <w:spacing w:before="112" w:after="248"/>
        <w:ind w:left="0" w:firstLine="0"/>
        <w:rPr>
          <w:rFonts w:ascii="Arial" w:hAnsi="Arial" w:cs="Arial"/>
          <w:sz w:val="22"/>
          <w:szCs w:val="22"/>
        </w:rPr>
      </w:pPr>
      <w:r w:rsidRPr="00773C0E">
        <w:rPr>
          <w:rFonts w:ascii="Arial" w:hAnsi="Arial" w:cs="Arial"/>
          <w:sz w:val="22"/>
          <w:szCs w:val="22"/>
        </w:rPr>
        <w:t xml:space="preserve">Klauzula dotyczy ubezpieczenia mienia od wszystkich </w:t>
      </w:r>
      <w:proofErr w:type="spellStart"/>
      <w:r w:rsidRPr="00773C0E">
        <w:rPr>
          <w:rFonts w:ascii="Arial" w:hAnsi="Arial" w:cs="Arial"/>
          <w:sz w:val="22"/>
          <w:szCs w:val="22"/>
        </w:rPr>
        <w:t>ryzyk</w:t>
      </w:r>
      <w:proofErr w:type="spellEnd"/>
      <w:r w:rsidRPr="00773C0E">
        <w:rPr>
          <w:rFonts w:ascii="Arial" w:hAnsi="Arial" w:cs="Arial"/>
          <w:sz w:val="22"/>
          <w:szCs w:val="22"/>
        </w:rPr>
        <w:t>.</w:t>
      </w:r>
    </w:p>
    <w:p w14:paraId="69B7CFCE" w14:textId="77777777" w:rsidR="00336695" w:rsidRPr="00CC039B" w:rsidRDefault="00336695" w:rsidP="002A5E16">
      <w:pPr>
        <w:pStyle w:val="WW-Tekstpodstawowywcity2"/>
        <w:numPr>
          <w:ilvl w:val="0"/>
          <w:numId w:val="19"/>
        </w:numPr>
        <w:tabs>
          <w:tab w:val="clear" w:pos="1070"/>
          <w:tab w:val="num" w:pos="284"/>
        </w:tabs>
        <w:spacing w:before="112"/>
        <w:ind w:left="567" w:hanging="567"/>
        <w:rPr>
          <w:rFonts w:ascii="Arial" w:hAnsi="Arial" w:cs="Arial"/>
          <w:sz w:val="22"/>
          <w:szCs w:val="22"/>
        </w:rPr>
      </w:pPr>
      <w:r w:rsidRPr="00CC039B">
        <w:rPr>
          <w:rFonts w:ascii="Arial" w:hAnsi="Arial" w:cs="Arial"/>
          <w:b/>
          <w:sz w:val="22"/>
          <w:szCs w:val="22"/>
        </w:rPr>
        <w:lastRenderedPageBreak/>
        <w:t>K</w:t>
      </w:r>
      <w:r w:rsidRPr="00CC039B">
        <w:rPr>
          <w:rFonts w:ascii="Arial" w:hAnsi="Arial" w:cs="Arial"/>
          <w:b/>
          <w:bCs/>
          <w:sz w:val="22"/>
          <w:szCs w:val="22"/>
        </w:rPr>
        <w:t xml:space="preserve">lauzula aktów terroryzmu - </w:t>
      </w:r>
      <w:r w:rsidRPr="00CC039B">
        <w:rPr>
          <w:rFonts w:ascii="Arial" w:hAnsi="Arial" w:cs="Arial"/>
          <w:sz w:val="22"/>
          <w:szCs w:val="22"/>
        </w:rPr>
        <w:t xml:space="preserve">Ubezpieczyciel ponosi odpowiedzialność za utratę, zniszczenie, lub uszkodzenie ubezpieczonego mienia powstałe w następstwie aktów terroryzmu lub sabotażu.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4BAC0C1E" w14:textId="77777777" w:rsidR="00336695" w:rsidRPr="00582C8E" w:rsidRDefault="00336695" w:rsidP="00DE062B">
      <w:pPr>
        <w:ind w:left="567"/>
        <w:jc w:val="both"/>
        <w:rPr>
          <w:rFonts w:ascii="Arial" w:hAnsi="Arial" w:cs="Arial"/>
          <w:sz w:val="22"/>
          <w:szCs w:val="22"/>
        </w:rPr>
      </w:pPr>
      <w:r w:rsidRPr="00582C8E">
        <w:rPr>
          <w:rFonts w:ascii="Arial" w:hAnsi="Arial" w:cs="Arial"/>
          <w:sz w:val="22"/>
          <w:szCs w:val="22"/>
        </w:rPr>
        <w:t>Z zakresu ochrony wyłączone są szkody:</w:t>
      </w:r>
    </w:p>
    <w:p w14:paraId="198E3F58" w14:textId="77777777" w:rsidR="00DE062B" w:rsidRDefault="00336695" w:rsidP="002A5E16">
      <w:pPr>
        <w:pStyle w:val="Akapitzlist"/>
        <w:numPr>
          <w:ilvl w:val="1"/>
          <w:numId w:val="19"/>
        </w:numPr>
        <w:ind w:left="851" w:hanging="567"/>
        <w:jc w:val="both"/>
        <w:rPr>
          <w:rFonts w:ascii="Arial" w:hAnsi="Arial" w:cs="Arial"/>
          <w:sz w:val="22"/>
          <w:szCs w:val="22"/>
        </w:rPr>
      </w:pPr>
      <w:r w:rsidRPr="00DE062B">
        <w:rPr>
          <w:rFonts w:ascii="Arial" w:hAnsi="Arial" w:cs="Arial"/>
          <w:sz w:val="22"/>
          <w:szCs w:val="22"/>
        </w:rPr>
        <w:t>wynikające bezpośrednio lub pośrednio z  wybuchu jądrowego, reakcji nuklearnej, promieniowania jądrowego, skażenia radioaktywnego,</w:t>
      </w:r>
    </w:p>
    <w:p w14:paraId="78CB5309" w14:textId="77777777" w:rsidR="00DE062B" w:rsidRDefault="00336695" w:rsidP="002A5E16">
      <w:pPr>
        <w:pStyle w:val="Akapitzlist"/>
        <w:numPr>
          <w:ilvl w:val="1"/>
          <w:numId w:val="19"/>
        </w:numPr>
        <w:ind w:left="851" w:hanging="567"/>
        <w:jc w:val="both"/>
        <w:rPr>
          <w:rFonts w:ascii="Arial" w:hAnsi="Arial" w:cs="Arial"/>
          <w:sz w:val="22"/>
          <w:szCs w:val="22"/>
        </w:rPr>
      </w:pPr>
      <w:r w:rsidRPr="00DE062B">
        <w:rPr>
          <w:rFonts w:ascii="Arial" w:hAnsi="Arial" w:cs="Arial"/>
          <w:sz w:val="22"/>
          <w:szCs w:val="22"/>
        </w:rPr>
        <w:t>spowodowane atakiem elektronicznym, w tym przez włamania komputerowe oraz w wyniku działania wirusów komputerowych,</w:t>
      </w:r>
    </w:p>
    <w:p w14:paraId="45E3F9F8" w14:textId="77777777" w:rsidR="00DE062B" w:rsidRDefault="00336695" w:rsidP="002A5E16">
      <w:pPr>
        <w:pStyle w:val="Akapitzlist"/>
        <w:numPr>
          <w:ilvl w:val="1"/>
          <w:numId w:val="19"/>
        </w:numPr>
        <w:ind w:left="851" w:hanging="567"/>
        <w:jc w:val="both"/>
        <w:rPr>
          <w:rFonts w:ascii="Arial" w:hAnsi="Arial" w:cs="Arial"/>
          <w:sz w:val="22"/>
          <w:szCs w:val="22"/>
        </w:rPr>
      </w:pPr>
      <w:r w:rsidRPr="00DE062B">
        <w:rPr>
          <w:rFonts w:ascii="Arial" w:hAnsi="Arial" w:cs="Arial"/>
          <w:sz w:val="22"/>
          <w:szCs w:val="22"/>
        </w:rPr>
        <w:t>powstałe w wyniku uwolnienia lub wystawienia na działanie substancji toksycznych, chemicznych lub biologicznych,</w:t>
      </w:r>
    </w:p>
    <w:p w14:paraId="4DAE98B6" w14:textId="55F98C43" w:rsidR="00336695" w:rsidRDefault="00336695" w:rsidP="002A5E16">
      <w:pPr>
        <w:pStyle w:val="Akapitzlist"/>
        <w:numPr>
          <w:ilvl w:val="1"/>
          <w:numId w:val="19"/>
        </w:numPr>
        <w:ind w:left="851" w:hanging="567"/>
        <w:jc w:val="both"/>
        <w:rPr>
          <w:rFonts w:ascii="Arial" w:hAnsi="Arial" w:cs="Arial"/>
          <w:sz w:val="22"/>
          <w:szCs w:val="22"/>
        </w:rPr>
      </w:pPr>
      <w:r w:rsidRPr="00DE062B">
        <w:rPr>
          <w:rFonts w:ascii="Arial" w:hAnsi="Arial" w:cs="Arial"/>
          <w:sz w:val="22"/>
          <w:szCs w:val="22"/>
        </w:rPr>
        <w:t>powstałe w wyniku strajków, zamieszek, rozruchów, demonstracji, działań chuligańskich.</w:t>
      </w:r>
    </w:p>
    <w:p w14:paraId="6186D921" w14:textId="0D44AB52" w:rsidR="00DE062B" w:rsidRDefault="00DE062B" w:rsidP="00DE062B">
      <w:pPr>
        <w:pStyle w:val="Akapitzlist"/>
        <w:ind w:left="851"/>
        <w:jc w:val="both"/>
        <w:rPr>
          <w:rFonts w:ascii="Arial" w:hAnsi="Arial" w:cs="Arial"/>
          <w:sz w:val="22"/>
          <w:szCs w:val="22"/>
        </w:rPr>
      </w:pPr>
    </w:p>
    <w:p w14:paraId="2EF1BB42" w14:textId="2874B553" w:rsidR="00F367BD" w:rsidRDefault="00F367BD" w:rsidP="00DE062B">
      <w:pPr>
        <w:jc w:val="both"/>
        <w:rPr>
          <w:rFonts w:ascii="Arial" w:hAnsi="Arial" w:cs="Arial"/>
          <w:sz w:val="22"/>
          <w:szCs w:val="22"/>
        </w:rPr>
      </w:pPr>
      <w:r w:rsidRPr="00D470F3">
        <w:rPr>
          <w:rFonts w:ascii="Arial" w:hAnsi="Arial" w:cs="Arial"/>
          <w:sz w:val="22"/>
          <w:szCs w:val="22"/>
        </w:rPr>
        <w:t>Limit odpowiedzialności na jedno i wszystkie zdarzenia w rocznym okresie ubezpieczenia: 100</w:t>
      </w:r>
      <w:r>
        <w:rPr>
          <w:rFonts w:ascii="Arial" w:hAnsi="Arial" w:cs="Arial"/>
          <w:sz w:val="22"/>
          <w:szCs w:val="22"/>
        </w:rPr>
        <w:t xml:space="preserve"> </w:t>
      </w:r>
      <w:r w:rsidRPr="00D470F3">
        <w:rPr>
          <w:rFonts w:ascii="Arial" w:hAnsi="Arial" w:cs="Arial"/>
          <w:sz w:val="22"/>
          <w:szCs w:val="22"/>
        </w:rPr>
        <w:t>000,00 zł</w:t>
      </w:r>
      <w:r>
        <w:rPr>
          <w:rFonts w:ascii="Arial" w:hAnsi="Arial" w:cs="Arial"/>
          <w:sz w:val="22"/>
          <w:szCs w:val="22"/>
        </w:rPr>
        <w:t>.</w:t>
      </w:r>
    </w:p>
    <w:p w14:paraId="02A1DC22" w14:textId="56059353" w:rsidR="00DE062B" w:rsidRPr="001210DF" w:rsidRDefault="00DE062B" w:rsidP="00DE062B">
      <w:pPr>
        <w:jc w:val="both"/>
        <w:rPr>
          <w:rFonts w:ascii="Arial" w:hAnsi="Arial" w:cs="Arial"/>
          <w:sz w:val="22"/>
          <w:szCs w:val="22"/>
        </w:rPr>
      </w:pPr>
      <w:r w:rsidRPr="001210DF">
        <w:rPr>
          <w:rFonts w:ascii="Arial" w:hAnsi="Arial" w:cs="Arial"/>
          <w:sz w:val="22"/>
          <w:szCs w:val="22"/>
        </w:rPr>
        <w:t xml:space="preserve">Klauzula dotyczy ubezpieczenie mienia od wszystkich </w:t>
      </w:r>
      <w:proofErr w:type="spellStart"/>
      <w:r w:rsidRPr="001210DF">
        <w:rPr>
          <w:rFonts w:ascii="Arial" w:hAnsi="Arial" w:cs="Arial"/>
          <w:sz w:val="22"/>
          <w:szCs w:val="22"/>
        </w:rPr>
        <w:t>ryzyk</w:t>
      </w:r>
      <w:proofErr w:type="spellEnd"/>
      <w:r w:rsidRPr="001210DF">
        <w:rPr>
          <w:rFonts w:ascii="Arial" w:hAnsi="Arial" w:cs="Arial"/>
          <w:sz w:val="22"/>
          <w:szCs w:val="22"/>
        </w:rPr>
        <w:t xml:space="preserve">, oraz ubezpieczenia sprzętu elektronicznego od wszystkich </w:t>
      </w:r>
      <w:proofErr w:type="spellStart"/>
      <w:r w:rsidRPr="001210DF">
        <w:rPr>
          <w:rFonts w:ascii="Arial" w:hAnsi="Arial" w:cs="Arial"/>
          <w:sz w:val="22"/>
          <w:szCs w:val="22"/>
        </w:rPr>
        <w:t>ryzyk</w:t>
      </w:r>
      <w:proofErr w:type="spellEnd"/>
    </w:p>
    <w:p w14:paraId="3A139F05" w14:textId="77CAE156" w:rsidR="00336695" w:rsidRPr="00582C8E" w:rsidRDefault="00DE062B" w:rsidP="00DE062B">
      <w:pPr>
        <w:pStyle w:val="WW-Tekstpodstawowywcity2"/>
        <w:ind w:left="0" w:firstLine="0"/>
        <w:rPr>
          <w:rFonts w:ascii="Arial" w:hAnsi="Arial" w:cs="Arial"/>
          <w:sz w:val="22"/>
          <w:szCs w:val="22"/>
        </w:rPr>
      </w:pPr>
      <w:r>
        <w:rPr>
          <w:rFonts w:ascii="Arial" w:hAnsi="Arial" w:cs="Arial"/>
          <w:sz w:val="22"/>
          <w:szCs w:val="22"/>
        </w:rPr>
        <w:t xml:space="preserve"> </w:t>
      </w:r>
    </w:p>
    <w:p w14:paraId="1DC8614E" w14:textId="77777777" w:rsidR="00336695" w:rsidRPr="00582C8E" w:rsidRDefault="00336695" w:rsidP="002A5E16">
      <w:pPr>
        <w:pStyle w:val="Akapitzlist"/>
        <w:widowControl w:val="0"/>
        <w:numPr>
          <w:ilvl w:val="0"/>
          <w:numId w:val="19"/>
        </w:numPr>
        <w:tabs>
          <w:tab w:val="clear" w:pos="1070"/>
        </w:tabs>
        <w:suppressAutoHyphens/>
        <w:autoSpaceDE w:val="0"/>
        <w:autoSpaceDN w:val="0"/>
        <w:ind w:left="567" w:hanging="567"/>
        <w:contextualSpacing w:val="0"/>
        <w:jc w:val="both"/>
        <w:rPr>
          <w:rFonts w:ascii="Arial" w:hAnsi="Arial" w:cs="Arial"/>
          <w:sz w:val="22"/>
          <w:szCs w:val="22"/>
        </w:rPr>
      </w:pPr>
      <w:r w:rsidRPr="00582C8E">
        <w:rPr>
          <w:rFonts w:ascii="Arial" w:hAnsi="Arial" w:cs="Arial"/>
          <w:b/>
          <w:sz w:val="22"/>
          <w:szCs w:val="22"/>
        </w:rPr>
        <w:t>Klauzula strajków, rozruchów, zamieszek społecznych</w:t>
      </w:r>
      <w:r w:rsidRPr="00582C8E">
        <w:rPr>
          <w:rFonts w:ascii="Arial" w:hAnsi="Arial" w:cs="Arial"/>
          <w:sz w:val="22"/>
          <w:szCs w:val="22"/>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2B49A2B0" w14:textId="77777777" w:rsidR="00336695" w:rsidRPr="00582C8E" w:rsidRDefault="00336695" w:rsidP="00DE062B">
      <w:pPr>
        <w:tabs>
          <w:tab w:val="left" w:pos="993"/>
        </w:tabs>
        <w:ind w:left="567"/>
        <w:contextualSpacing/>
        <w:jc w:val="both"/>
        <w:rPr>
          <w:rFonts w:ascii="Arial" w:hAnsi="Arial" w:cs="Arial"/>
          <w:sz w:val="22"/>
          <w:szCs w:val="22"/>
        </w:rPr>
      </w:pPr>
      <w:r w:rsidRPr="00582C8E">
        <w:rPr>
          <w:rFonts w:ascii="Arial" w:hAnsi="Arial" w:cs="Arial"/>
          <w:sz w:val="22"/>
          <w:szCs w:val="22"/>
        </w:rPr>
        <w:t>Przez strajki, rozruchy oraz zamieszki społeczne rozumie się:</w:t>
      </w:r>
    </w:p>
    <w:p w14:paraId="4AAF4245" w14:textId="77777777" w:rsidR="00DE062B" w:rsidRDefault="00336695" w:rsidP="002A5E16">
      <w:pPr>
        <w:pStyle w:val="Akapitzlist"/>
        <w:numPr>
          <w:ilvl w:val="1"/>
          <w:numId w:val="19"/>
        </w:numPr>
        <w:tabs>
          <w:tab w:val="left" w:pos="284"/>
        </w:tabs>
        <w:ind w:left="851" w:hanging="567"/>
        <w:jc w:val="both"/>
        <w:rPr>
          <w:rFonts w:ascii="Arial" w:hAnsi="Arial" w:cs="Arial"/>
          <w:sz w:val="22"/>
          <w:szCs w:val="22"/>
        </w:rPr>
      </w:pPr>
      <w:r w:rsidRPr="00DE062B">
        <w:rPr>
          <w:rFonts w:ascii="Arial" w:hAnsi="Arial" w:cs="Arial"/>
          <w:sz w:val="22"/>
          <w:szCs w:val="22"/>
        </w:rPr>
        <w:t>działanie osoby lub grupy osób, powodujące zakłócenia porządku publicznego;</w:t>
      </w:r>
    </w:p>
    <w:p w14:paraId="4355EDE9" w14:textId="77777777" w:rsidR="00DE062B" w:rsidRDefault="00336695" w:rsidP="002A5E16">
      <w:pPr>
        <w:pStyle w:val="Akapitzlist"/>
        <w:numPr>
          <w:ilvl w:val="1"/>
          <w:numId w:val="19"/>
        </w:numPr>
        <w:tabs>
          <w:tab w:val="left" w:pos="284"/>
        </w:tabs>
        <w:ind w:left="851" w:hanging="567"/>
        <w:jc w:val="both"/>
        <w:rPr>
          <w:rFonts w:ascii="Arial" w:hAnsi="Arial" w:cs="Arial"/>
          <w:sz w:val="22"/>
          <w:szCs w:val="22"/>
        </w:rPr>
      </w:pPr>
      <w:r w:rsidRPr="00DE062B">
        <w:rPr>
          <w:rFonts w:ascii="Arial" w:hAnsi="Arial" w:cs="Arial"/>
          <w:sz w:val="22"/>
          <w:szCs w:val="22"/>
        </w:rPr>
        <w:t>działanie legalnie ustanowionej władzy zmierzające do przywrócenia porządku publicznego lub zminimalizowania skutków zakłóceń;</w:t>
      </w:r>
    </w:p>
    <w:p w14:paraId="275701F9" w14:textId="77777777" w:rsidR="00DE062B" w:rsidRDefault="00336695" w:rsidP="002A5E16">
      <w:pPr>
        <w:pStyle w:val="Akapitzlist"/>
        <w:numPr>
          <w:ilvl w:val="1"/>
          <w:numId w:val="19"/>
        </w:numPr>
        <w:tabs>
          <w:tab w:val="left" w:pos="284"/>
        </w:tabs>
        <w:ind w:left="851" w:hanging="567"/>
        <w:jc w:val="both"/>
        <w:rPr>
          <w:rFonts w:ascii="Arial" w:hAnsi="Arial" w:cs="Arial"/>
          <w:sz w:val="22"/>
          <w:szCs w:val="22"/>
        </w:rPr>
      </w:pPr>
      <w:r w:rsidRPr="00DE062B">
        <w:rPr>
          <w:rFonts w:ascii="Arial" w:hAnsi="Arial" w:cs="Arial"/>
          <w:sz w:val="22"/>
          <w:szCs w:val="22"/>
        </w:rPr>
        <w:t>umyślne działanie strajkującego lub poddanego lokautowi pracownika, mające na celu wspomożenie strajku lub przeciwstawienie się lokautowi;</w:t>
      </w:r>
    </w:p>
    <w:p w14:paraId="3ED950CF" w14:textId="3DCE1DB8" w:rsidR="00336695" w:rsidRPr="00DE062B" w:rsidRDefault="00336695" w:rsidP="002A5E16">
      <w:pPr>
        <w:pStyle w:val="Akapitzlist"/>
        <w:numPr>
          <w:ilvl w:val="1"/>
          <w:numId w:val="19"/>
        </w:numPr>
        <w:tabs>
          <w:tab w:val="left" w:pos="284"/>
        </w:tabs>
        <w:ind w:left="851" w:hanging="567"/>
        <w:jc w:val="both"/>
        <w:rPr>
          <w:rFonts w:ascii="Arial" w:hAnsi="Arial" w:cs="Arial"/>
          <w:sz w:val="22"/>
          <w:szCs w:val="22"/>
        </w:rPr>
      </w:pPr>
      <w:r w:rsidRPr="00DE062B">
        <w:rPr>
          <w:rFonts w:ascii="Arial" w:hAnsi="Arial" w:cs="Arial"/>
          <w:sz w:val="22"/>
          <w:szCs w:val="22"/>
        </w:rPr>
        <w:t>działanie legalnie ustanowionej władzy zapobiegające takim czynnościom lub działającej w celu zminimalizowania skutków takich czynności.</w:t>
      </w:r>
    </w:p>
    <w:p w14:paraId="31FDFE1A" w14:textId="77777777" w:rsidR="00336695" w:rsidRPr="00582C8E" w:rsidRDefault="00336695" w:rsidP="00336695">
      <w:pPr>
        <w:tabs>
          <w:tab w:val="left" w:pos="993"/>
          <w:tab w:val="num" w:pos="1276"/>
        </w:tabs>
        <w:ind w:left="993" w:hanging="993"/>
        <w:contextualSpacing/>
        <w:jc w:val="both"/>
        <w:rPr>
          <w:rFonts w:ascii="Arial" w:hAnsi="Arial" w:cs="Arial"/>
          <w:sz w:val="22"/>
          <w:szCs w:val="22"/>
        </w:rPr>
      </w:pPr>
      <w:r w:rsidRPr="00582C8E">
        <w:rPr>
          <w:rFonts w:ascii="Arial" w:hAnsi="Arial" w:cs="Arial"/>
          <w:sz w:val="22"/>
          <w:szCs w:val="22"/>
        </w:rPr>
        <w:t>Z ochrony ubezpieczeniowej wyłącza się szkody:</w:t>
      </w:r>
    </w:p>
    <w:p w14:paraId="098E5634" w14:textId="77777777" w:rsidR="00DE062B" w:rsidRDefault="00336695" w:rsidP="002A5E16">
      <w:pPr>
        <w:pStyle w:val="Akapitzlist"/>
        <w:numPr>
          <w:ilvl w:val="1"/>
          <w:numId w:val="19"/>
        </w:numPr>
        <w:tabs>
          <w:tab w:val="left" w:pos="284"/>
        </w:tabs>
        <w:ind w:left="851" w:hanging="567"/>
        <w:jc w:val="both"/>
        <w:rPr>
          <w:rFonts w:ascii="Arial" w:hAnsi="Arial" w:cs="Arial"/>
          <w:sz w:val="22"/>
          <w:szCs w:val="22"/>
        </w:rPr>
      </w:pPr>
      <w:r w:rsidRPr="00DE062B">
        <w:rPr>
          <w:rFonts w:ascii="Arial" w:hAnsi="Arial" w:cs="Arial"/>
          <w:sz w:val="22"/>
          <w:szCs w:val="22"/>
        </w:rPr>
        <w:t>wynikłe z całkowitego lub częściowego zaprzestania działalności, opóźnień lub zakłóceń działalności;</w:t>
      </w:r>
    </w:p>
    <w:p w14:paraId="27D61C1B" w14:textId="77777777" w:rsidR="00DE062B" w:rsidRDefault="00336695" w:rsidP="002A5E16">
      <w:pPr>
        <w:pStyle w:val="Akapitzlist"/>
        <w:numPr>
          <w:ilvl w:val="1"/>
          <w:numId w:val="19"/>
        </w:numPr>
        <w:tabs>
          <w:tab w:val="left" w:pos="284"/>
        </w:tabs>
        <w:ind w:left="851" w:hanging="567"/>
        <w:jc w:val="both"/>
        <w:rPr>
          <w:rFonts w:ascii="Arial" w:hAnsi="Arial" w:cs="Arial"/>
          <w:sz w:val="22"/>
          <w:szCs w:val="22"/>
        </w:rPr>
      </w:pPr>
      <w:r w:rsidRPr="00DE062B">
        <w:rPr>
          <w:rFonts w:ascii="Arial" w:hAnsi="Arial" w:cs="Arial"/>
          <w:sz w:val="22"/>
          <w:szCs w:val="22"/>
        </w:rPr>
        <w:t>powstałe wskutek trwałego lub tymczasowego zajęcia, w wyniku konfiskaty lub rekwizycji przez legalną władzę;</w:t>
      </w:r>
    </w:p>
    <w:p w14:paraId="266054C6" w14:textId="384CE49B" w:rsidR="00336695" w:rsidRPr="00F367BD" w:rsidRDefault="00336695" w:rsidP="002A5E16">
      <w:pPr>
        <w:pStyle w:val="Akapitzlist"/>
        <w:numPr>
          <w:ilvl w:val="1"/>
          <w:numId w:val="19"/>
        </w:numPr>
        <w:tabs>
          <w:tab w:val="left" w:pos="284"/>
        </w:tabs>
        <w:ind w:left="851" w:hanging="567"/>
        <w:jc w:val="both"/>
        <w:rPr>
          <w:rFonts w:ascii="Arial" w:hAnsi="Arial" w:cs="Arial"/>
          <w:sz w:val="22"/>
          <w:szCs w:val="22"/>
        </w:rPr>
      </w:pPr>
      <w:r w:rsidRPr="00DE062B">
        <w:rPr>
          <w:rFonts w:ascii="Arial" w:hAnsi="Arial" w:cs="Arial"/>
          <w:sz w:val="22"/>
          <w:szCs w:val="22"/>
        </w:rPr>
        <w:t>będące następstwem działań wojennych, wojny domowej, wprowadzenia stanu wojennego lub stanu wyjątkowego, powstania zbrojnego, rewolucji, konfiskaty lub innego rodzaju przejęcia przedmiotu ubezpieczenia przez rząd lub inne władze kraju, sabotażu, blokady,</w:t>
      </w:r>
      <w:r w:rsidR="00F367BD">
        <w:rPr>
          <w:rFonts w:ascii="Arial" w:hAnsi="Arial" w:cs="Arial"/>
          <w:sz w:val="22"/>
          <w:szCs w:val="22"/>
          <w:lang w:val="pl-PL"/>
        </w:rPr>
        <w:t xml:space="preserve"> </w:t>
      </w:r>
      <w:r w:rsidRPr="00F367BD">
        <w:rPr>
          <w:rFonts w:ascii="Arial" w:hAnsi="Arial" w:cs="Arial"/>
          <w:sz w:val="22"/>
          <w:szCs w:val="22"/>
        </w:rPr>
        <w:t>aktów terroryzmu.</w:t>
      </w:r>
    </w:p>
    <w:p w14:paraId="62F91818" w14:textId="77777777" w:rsidR="00F367BD" w:rsidRDefault="00F367BD" w:rsidP="00336695">
      <w:pPr>
        <w:pStyle w:val="WW-Tekstpodstawowywcity2"/>
        <w:tabs>
          <w:tab w:val="num" w:pos="1276"/>
        </w:tabs>
        <w:ind w:left="0" w:firstLine="0"/>
        <w:rPr>
          <w:rFonts w:ascii="Arial" w:hAnsi="Arial" w:cs="Arial"/>
          <w:sz w:val="22"/>
          <w:szCs w:val="22"/>
        </w:rPr>
      </w:pPr>
    </w:p>
    <w:p w14:paraId="659E3E42" w14:textId="77777777" w:rsidR="00F367BD" w:rsidRDefault="00336695" w:rsidP="00336695">
      <w:pPr>
        <w:pStyle w:val="WW-Tekstpodstawowywcity2"/>
        <w:tabs>
          <w:tab w:val="num" w:pos="1276"/>
        </w:tabs>
        <w:ind w:left="0" w:firstLine="0"/>
        <w:rPr>
          <w:rFonts w:ascii="Arial" w:hAnsi="Arial" w:cs="Arial"/>
          <w:sz w:val="22"/>
          <w:szCs w:val="22"/>
        </w:rPr>
      </w:pPr>
      <w:r w:rsidRPr="00D470F3">
        <w:rPr>
          <w:rFonts w:ascii="Arial" w:hAnsi="Arial" w:cs="Arial"/>
          <w:sz w:val="22"/>
          <w:szCs w:val="22"/>
        </w:rPr>
        <w:t xml:space="preserve">Klauzula dotyczy ubezpieczenia mienia od wszystkich </w:t>
      </w:r>
      <w:proofErr w:type="spellStart"/>
      <w:r w:rsidRPr="00D470F3">
        <w:rPr>
          <w:rFonts w:ascii="Arial" w:hAnsi="Arial" w:cs="Arial"/>
          <w:sz w:val="22"/>
          <w:szCs w:val="22"/>
        </w:rPr>
        <w:t>ryzyk</w:t>
      </w:r>
      <w:proofErr w:type="spellEnd"/>
      <w:r w:rsidRPr="00D470F3">
        <w:rPr>
          <w:rFonts w:ascii="Arial" w:hAnsi="Arial" w:cs="Arial"/>
          <w:sz w:val="22"/>
          <w:szCs w:val="22"/>
        </w:rPr>
        <w:t xml:space="preserve"> oraz ubezpieczenia sprzętu elektronicznego. </w:t>
      </w:r>
    </w:p>
    <w:p w14:paraId="58A0F53D" w14:textId="75145891" w:rsidR="00336695" w:rsidRPr="00D470F3" w:rsidRDefault="00336695" w:rsidP="00336695">
      <w:pPr>
        <w:pStyle w:val="WW-Tekstpodstawowywcity2"/>
        <w:tabs>
          <w:tab w:val="num" w:pos="1276"/>
        </w:tabs>
        <w:ind w:left="0" w:firstLine="0"/>
        <w:rPr>
          <w:rFonts w:ascii="Arial" w:hAnsi="Arial" w:cs="Arial"/>
          <w:sz w:val="22"/>
          <w:szCs w:val="22"/>
        </w:rPr>
      </w:pPr>
      <w:r w:rsidRPr="00D470F3">
        <w:rPr>
          <w:rFonts w:ascii="Arial" w:hAnsi="Arial" w:cs="Arial"/>
          <w:sz w:val="22"/>
          <w:szCs w:val="22"/>
        </w:rPr>
        <w:t>Limit odpowiedzialności na jedno i wszystkie zdarzenia w rocznym okresie ubezpieczenia: 1</w:t>
      </w:r>
      <w:r w:rsidR="00F367BD">
        <w:rPr>
          <w:rFonts w:ascii="Arial" w:hAnsi="Arial" w:cs="Arial"/>
          <w:sz w:val="22"/>
          <w:szCs w:val="22"/>
        </w:rPr>
        <w:t> </w:t>
      </w:r>
      <w:r w:rsidRPr="00D470F3">
        <w:rPr>
          <w:rFonts w:ascii="Arial" w:hAnsi="Arial" w:cs="Arial"/>
          <w:sz w:val="22"/>
          <w:szCs w:val="22"/>
        </w:rPr>
        <w:t>000</w:t>
      </w:r>
      <w:r w:rsidR="00F367BD">
        <w:rPr>
          <w:rFonts w:ascii="Arial" w:hAnsi="Arial" w:cs="Arial"/>
          <w:sz w:val="22"/>
          <w:szCs w:val="22"/>
        </w:rPr>
        <w:t xml:space="preserve"> </w:t>
      </w:r>
      <w:r w:rsidRPr="00D470F3">
        <w:rPr>
          <w:rFonts w:ascii="Arial" w:hAnsi="Arial" w:cs="Arial"/>
          <w:sz w:val="22"/>
          <w:szCs w:val="22"/>
        </w:rPr>
        <w:t>000,00 zł.</w:t>
      </w:r>
    </w:p>
    <w:p w14:paraId="31ECFFAD" w14:textId="77777777" w:rsidR="00336695" w:rsidRPr="00D470F3" w:rsidRDefault="00336695" w:rsidP="00336695">
      <w:pPr>
        <w:pStyle w:val="WW-Tekstpodstawowywcity2"/>
        <w:tabs>
          <w:tab w:val="num" w:pos="1276"/>
        </w:tabs>
        <w:ind w:left="0" w:firstLine="0"/>
        <w:rPr>
          <w:rFonts w:ascii="Arial" w:hAnsi="Arial" w:cs="Arial"/>
          <w:sz w:val="22"/>
          <w:szCs w:val="22"/>
        </w:rPr>
      </w:pPr>
    </w:p>
    <w:p w14:paraId="6C195381" w14:textId="23A9C693" w:rsidR="00336695" w:rsidRDefault="00336695" w:rsidP="002A5E16">
      <w:pPr>
        <w:pStyle w:val="WW-Tekstpodstawowywcity2"/>
        <w:numPr>
          <w:ilvl w:val="0"/>
          <w:numId w:val="19"/>
        </w:numPr>
        <w:tabs>
          <w:tab w:val="num" w:pos="426"/>
        </w:tabs>
        <w:ind w:left="567" w:hanging="567"/>
        <w:rPr>
          <w:rFonts w:ascii="Arial" w:hAnsi="Arial" w:cs="Arial"/>
          <w:sz w:val="22"/>
          <w:szCs w:val="22"/>
        </w:rPr>
      </w:pPr>
      <w:r w:rsidRPr="00D470F3">
        <w:rPr>
          <w:rFonts w:ascii="Arial" w:hAnsi="Arial" w:cs="Arial"/>
          <w:b/>
          <w:sz w:val="22"/>
          <w:szCs w:val="22"/>
        </w:rPr>
        <w:t xml:space="preserve">Klauzula zaliczki na poczet odszkodowania – </w:t>
      </w:r>
      <w:r w:rsidRPr="00D470F3">
        <w:rPr>
          <w:rFonts w:ascii="Arial" w:hAnsi="Arial" w:cs="Arial"/>
          <w:sz w:val="22"/>
          <w:szCs w:val="22"/>
        </w:rPr>
        <w:t xml:space="preserve">Ubezpieczyciel w przypadku potwierdzenia swojej odpowiedzialności za powstałą szkodę, wypłaca zaliczkę na poczet odszkodowania </w:t>
      </w:r>
      <w:r w:rsidRPr="00D470F3">
        <w:rPr>
          <w:rFonts w:ascii="Arial" w:hAnsi="Arial" w:cs="Arial"/>
          <w:color w:val="000000"/>
          <w:sz w:val="22"/>
          <w:szCs w:val="22"/>
        </w:rPr>
        <w:t>w wysokości bezspornych kosztów szkody stwierdzonych kosztorysem wewnętrznym lub zewnętrznym w ciągu 14 dni od otrzymania zawiadomienia o szkodzie</w:t>
      </w:r>
      <w:r w:rsidRPr="00D470F3">
        <w:rPr>
          <w:rFonts w:ascii="Arial" w:hAnsi="Arial" w:cs="Arial"/>
          <w:sz w:val="22"/>
          <w:szCs w:val="22"/>
        </w:rPr>
        <w:t xml:space="preserve">. </w:t>
      </w:r>
      <w:r w:rsidR="00A83A34">
        <w:rPr>
          <w:rFonts w:ascii="Arial" w:hAnsi="Arial" w:cs="Arial"/>
          <w:sz w:val="22"/>
          <w:szCs w:val="22"/>
        </w:rPr>
        <w:t xml:space="preserve"> </w:t>
      </w:r>
    </w:p>
    <w:p w14:paraId="7B312559" w14:textId="77777777" w:rsidR="00A83A34" w:rsidRDefault="00A83A34" w:rsidP="00A83A34">
      <w:pPr>
        <w:pStyle w:val="WW-Tekstpodstawowywcity2"/>
        <w:ind w:left="0" w:firstLine="0"/>
        <w:rPr>
          <w:rFonts w:ascii="Arial" w:hAnsi="Arial" w:cs="Arial"/>
          <w:sz w:val="22"/>
          <w:szCs w:val="22"/>
        </w:rPr>
      </w:pPr>
    </w:p>
    <w:p w14:paraId="338307A4" w14:textId="2AFE5C8C" w:rsidR="00A83A34" w:rsidRDefault="00A83A34" w:rsidP="00A83A34">
      <w:pPr>
        <w:pStyle w:val="WW-Tekstpodstawowywcity2"/>
        <w:ind w:left="0" w:firstLine="0"/>
        <w:rPr>
          <w:rFonts w:ascii="Arial" w:hAnsi="Arial" w:cs="Arial"/>
          <w:sz w:val="22"/>
          <w:szCs w:val="22"/>
        </w:rPr>
      </w:pPr>
      <w:r w:rsidRPr="00D470F3">
        <w:rPr>
          <w:rFonts w:ascii="Arial" w:hAnsi="Arial" w:cs="Arial"/>
          <w:sz w:val="22"/>
          <w:szCs w:val="22"/>
        </w:rPr>
        <w:lastRenderedPageBreak/>
        <w:t xml:space="preserve">Klauzula dotyczy ubezpieczenia mienia od wszystkich </w:t>
      </w:r>
      <w:proofErr w:type="spellStart"/>
      <w:r w:rsidRPr="00D470F3">
        <w:rPr>
          <w:rFonts w:ascii="Arial" w:hAnsi="Arial" w:cs="Arial"/>
          <w:sz w:val="22"/>
          <w:szCs w:val="22"/>
        </w:rPr>
        <w:t>ryzyk</w:t>
      </w:r>
      <w:proofErr w:type="spellEnd"/>
      <w:r w:rsidRPr="00D470F3">
        <w:rPr>
          <w:rFonts w:ascii="Arial" w:hAnsi="Arial" w:cs="Arial"/>
          <w:sz w:val="22"/>
          <w:szCs w:val="22"/>
        </w:rPr>
        <w:t xml:space="preserve"> oraz ubezpieczenia sprzętu elektronicznego. </w:t>
      </w:r>
    </w:p>
    <w:p w14:paraId="22A57CE4" w14:textId="77777777" w:rsidR="00336695" w:rsidRPr="00D470F3" w:rsidRDefault="00336695" w:rsidP="00336695">
      <w:pPr>
        <w:pStyle w:val="WW-Tekstpodstawowywcity2"/>
        <w:tabs>
          <w:tab w:val="num" w:pos="426"/>
        </w:tabs>
        <w:ind w:left="0" w:firstLine="0"/>
        <w:rPr>
          <w:rFonts w:ascii="Arial" w:hAnsi="Arial" w:cs="Arial"/>
          <w:sz w:val="22"/>
          <w:szCs w:val="22"/>
        </w:rPr>
      </w:pPr>
    </w:p>
    <w:p w14:paraId="37657E0B" w14:textId="77777777" w:rsidR="00A83A34" w:rsidRPr="00A83A34" w:rsidRDefault="00336695" w:rsidP="002A5E16">
      <w:pPr>
        <w:pStyle w:val="WW-Tekstpodstawowywcity2"/>
        <w:numPr>
          <w:ilvl w:val="0"/>
          <w:numId w:val="19"/>
        </w:numPr>
        <w:tabs>
          <w:tab w:val="num" w:pos="426"/>
        </w:tabs>
        <w:ind w:left="567" w:hanging="567"/>
        <w:rPr>
          <w:rFonts w:ascii="Arial" w:hAnsi="Arial" w:cs="Arial"/>
          <w:sz w:val="22"/>
          <w:szCs w:val="22"/>
        </w:rPr>
      </w:pPr>
      <w:r w:rsidRPr="00D470F3">
        <w:rPr>
          <w:rFonts w:ascii="Arial" w:hAnsi="Arial" w:cs="Arial"/>
          <w:b/>
          <w:sz w:val="22"/>
          <w:szCs w:val="22"/>
        </w:rPr>
        <w:t xml:space="preserve">Klauzula funduszu prewencyjnego  – </w:t>
      </w:r>
      <w:r w:rsidRPr="00D470F3">
        <w:rPr>
          <w:rFonts w:ascii="Arial" w:hAnsi="Arial" w:cs="Arial"/>
          <w:color w:val="000000"/>
          <w:sz w:val="22"/>
          <w:szCs w:val="22"/>
        </w:rPr>
        <w:t>Ubezpieczyciel stawia do dyspozycji Ubezpieczającego fundusz prewencyjny w wysokośc</w:t>
      </w:r>
      <w:r w:rsidRPr="00031EB4">
        <w:rPr>
          <w:rFonts w:ascii="Arial" w:hAnsi="Arial" w:cs="Arial"/>
          <w:color w:val="000000"/>
          <w:sz w:val="22"/>
          <w:szCs w:val="22"/>
        </w:rPr>
        <w:t>i 5%</w:t>
      </w:r>
      <w:r w:rsidRPr="00D470F3">
        <w:rPr>
          <w:rFonts w:ascii="Arial" w:hAnsi="Arial" w:cs="Arial"/>
          <w:color w:val="000000"/>
          <w:sz w:val="22"/>
          <w:szCs w:val="22"/>
        </w:rPr>
        <w:t xml:space="preserve">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w:t>
      </w:r>
    </w:p>
    <w:p w14:paraId="65347FB7" w14:textId="77777777" w:rsidR="00A83A34" w:rsidRDefault="00A83A34" w:rsidP="00A83A34">
      <w:pPr>
        <w:pStyle w:val="WW-Tekstpodstawowywcity2"/>
        <w:ind w:left="0" w:firstLine="0"/>
        <w:rPr>
          <w:rFonts w:ascii="Arial" w:hAnsi="Arial" w:cs="Arial"/>
          <w:sz w:val="22"/>
          <w:szCs w:val="22"/>
        </w:rPr>
      </w:pPr>
    </w:p>
    <w:p w14:paraId="4BA13A12" w14:textId="07DA8532" w:rsidR="00A83A34" w:rsidRDefault="00A83A34" w:rsidP="00A83A34">
      <w:pPr>
        <w:pStyle w:val="WW-Tekstpodstawowywcity2"/>
        <w:ind w:left="0" w:firstLine="0"/>
        <w:rPr>
          <w:rFonts w:ascii="Arial" w:hAnsi="Arial" w:cs="Arial"/>
          <w:sz w:val="22"/>
          <w:szCs w:val="22"/>
        </w:rPr>
      </w:pPr>
      <w:r w:rsidRPr="00D470F3">
        <w:rPr>
          <w:rFonts w:ascii="Arial" w:hAnsi="Arial" w:cs="Arial"/>
          <w:sz w:val="22"/>
          <w:szCs w:val="22"/>
        </w:rPr>
        <w:t xml:space="preserve">Klauzula dotyczy ubezpieczenia mienia od wszystkich </w:t>
      </w:r>
      <w:proofErr w:type="spellStart"/>
      <w:r w:rsidRPr="00D470F3">
        <w:rPr>
          <w:rFonts w:ascii="Arial" w:hAnsi="Arial" w:cs="Arial"/>
          <w:sz w:val="22"/>
          <w:szCs w:val="22"/>
        </w:rPr>
        <w:t>ryzyk</w:t>
      </w:r>
      <w:proofErr w:type="spellEnd"/>
      <w:r w:rsidRPr="00D470F3">
        <w:rPr>
          <w:rFonts w:ascii="Arial" w:hAnsi="Arial" w:cs="Arial"/>
          <w:sz w:val="22"/>
          <w:szCs w:val="22"/>
        </w:rPr>
        <w:t xml:space="preserve"> oraz ubezpieczenia sprzętu elektronicznego. </w:t>
      </w:r>
    </w:p>
    <w:p w14:paraId="5916CFC2" w14:textId="77777777" w:rsidR="00336695" w:rsidRPr="00D470F3" w:rsidRDefault="00336695" w:rsidP="00336695">
      <w:pPr>
        <w:pStyle w:val="WW-Tekstpodstawowywcity2"/>
        <w:ind w:left="0" w:firstLine="0"/>
        <w:rPr>
          <w:rFonts w:ascii="Arial" w:hAnsi="Arial" w:cs="Arial"/>
          <w:sz w:val="22"/>
          <w:szCs w:val="22"/>
        </w:rPr>
      </w:pPr>
    </w:p>
    <w:p w14:paraId="5B2D35F1" w14:textId="71E29068" w:rsidR="00336695" w:rsidRPr="00D470F3" w:rsidRDefault="00336695" w:rsidP="002A5E16">
      <w:pPr>
        <w:pStyle w:val="WW-Tekstpodstawowywcity2"/>
        <w:numPr>
          <w:ilvl w:val="0"/>
          <w:numId w:val="19"/>
        </w:numPr>
        <w:tabs>
          <w:tab w:val="clear" w:pos="1070"/>
          <w:tab w:val="num" w:pos="426"/>
        </w:tabs>
        <w:ind w:left="567" w:hanging="567"/>
        <w:rPr>
          <w:rFonts w:ascii="Arial" w:hAnsi="Arial" w:cs="Arial"/>
          <w:sz w:val="22"/>
          <w:szCs w:val="22"/>
        </w:rPr>
      </w:pPr>
      <w:r w:rsidRPr="00D470F3">
        <w:rPr>
          <w:rFonts w:ascii="Arial" w:hAnsi="Arial" w:cs="Arial"/>
          <w:b/>
          <w:sz w:val="22"/>
          <w:szCs w:val="22"/>
        </w:rPr>
        <w:t>Klauzula zniżki z tytułu niskiej szkodowości</w:t>
      </w:r>
      <w:r w:rsidRPr="00D470F3">
        <w:rPr>
          <w:rFonts w:ascii="Arial" w:hAnsi="Arial" w:cs="Arial"/>
          <w:sz w:val="22"/>
          <w:szCs w:val="22"/>
        </w:rPr>
        <w:t xml:space="preserve"> – z zachowaniem pozostałych niezmienionych niniejszą klauzulą postanowień umowy ubezpieczenia wprowadza się następujące postanowienia. W przypadku kiedy wskaźnik szkodowości (</w:t>
      </w:r>
      <w:proofErr w:type="spellStart"/>
      <w:r w:rsidRPr="00D470F3">
        <w:rPr>
          <w:rFonts w:ascii="Arial" w:hAnsi="Arial" w:cs="Arial"/>
          <w:sz w:val="22"/>
          <w:szCs w:val="22"/>
        </w:rPr>
        <w:t>W</w:t>
      </w:r>
      <w:r w:rsidRPr="00D470F3">
        <w:rPr>
          <w:rFonts w:ascii="Arial" w:hAnsi="Arial" w:cs="Arial"/>
          <w:sz w:val="22"/>
          <w:szCs w:val="22"/>
          <w:vertAlign w:val="subscript"/>
        </w:rPr>
        <w:t>s</w:t>
      </w:r>
      <w:proofErr w:type="spellEnd"/>
      <w:r w:rsidRPr="00D470F3">
        <w:rPr>
          <w:rFonts w:ascii="Arial" w:hAnsi="Arial" w:cs="Arial"/>
          <w:sz w:val="22"/>
          <w:szCs w:val="22"/>
        </w:rPr>
        <w:t xml:space="preserve">) Ubezpieczającego/Ubezpieczonego po 10 miesiącach w pierwszym roku ubezpieczenia (okresie rozliczeniowym) nie przekroczy 40% Ubezpieczyciel udzieli zniżki w składce na kolejny okres ubezpieczenia (rozliczeniowy) w wysokości 10%. </w:t>
      </w:r>
      <w:r w:rsidR="00A83A34">
        <w:rPr>
          <w:rFonts w:ascii="Arial" w:hAnsi="Arial" w:cs="Arial"/>
          <w:sz w:val="22"/>
          <w:szCs w:val="22"/>
        </w:rPr>
        <w:t xml:space="preserve"> </w:t>
      </w:r>
    </w:p>
    <w:p w14:paraId="707B510A" w14:textId="77777777" w:rsidR="00336695" w:rsidRPr="00D470F3" w:rsidRDefault="00336695" w:rsidP="00336695">
      <w:pPr>
        <w:tabs>
          <w:tab w:val="num" w:pos="1070"/>
        </w:tabs>
        <w:spacing w:before="112" w:after="248"/>
        <w:ind w:left="786"/>
        <w:jc w:val="both"/>
        <w:rPr>
          <w:rFonts w:ascii="Arial" w:hAnsi="Arial" w:cs="Arial"/>
          <w:sz w:val="22"/>
          <w:szCs w:val="22"/>
        </w:rPr>
      </w:pPr>
      <w:r w:rsidRPr="00D470F3">
        <w:rPr>
          <w:rFonts w:ascii="Arial" w:hAnsi="Arial" w:cs="Arial"/>
          <w:sz w:val="22"/>
          <w:szCs w:val="22"/>
        </w:rPr>
        <w:tab/>
        <w:t>Wskaźnik szkodowości (</w:t>
      </w:r>
      <w:proofErr w:type="spellStart"/>
      <w:r w:rsidRPr="00D470F3">
        <w:rPr>
          <w:rFonts w:ascii="Arial" w:hAnsi="Arial" w:cs="Arial"/>
          <w:sz w:val="22"/>
          <w:szCs w:val="22"/>
        </w:rPr>
        <w:t>W</w:t>
      </w:r>
      <w:r w:rsidRPr="00D470F3">
        <w:rPr>
          <w:rFonts w:ascii="Arial" w:hAnsi="Arial" w:cs="Arial"/>
          <w:sz w:val="22"/>
          <w:szCs w:val="22"/>
          <w:vertAlign w:val="subscript"/>
        </w:rPr>
        <w:t>s</w:t>
      </w:r>
      <w:proofErr w:type="spellEnd"/>
      <w:r w:rsidRPr="00D470F3">
        <w:rPr>
          <w:rFonts w:ascii="Arial" w:hAnsi="Arial" w:cs="Arial"/>
          <w:sz w:val="22"/>
          <w:szCs w:val="22"/>
          <w:vertAlign w:val="subscript"/>
        </w:rPr>
        <w:t>)</w:t>
      </w:r>
      <w:r w:rsidRPr="00D470F3">
        <w:rPr>
          <w:rFonts w:ascii="Arial" w:hAnsi="Arial" w:cs="Arial"/>
          <w:sz w:val="22"/>
          <w:szCs w:val="22"/>
        </w:rPr>
        <w:t>, o którym mowa wyżej zostanie wyliczony wg. poniższego wzoru:</w:t>
      </w:r>
    </w:p>
    <w:p w14:paraId="45E0DB74" w14:textId="77777777" w:rsidR="00336695" w:rsidRPr="00D470F3" w:rsidRDefault="00336695" w:rsidP="00336695">
      <w:pPr>
        <w:pStyle w:val="WW-Tekstpodstawowywcity2"/>
        <w:ind w:left="1070" w:firstLine="0"/>
        <w:rPr>
          <w:rFonts w:ascii="Arial" w:hAnsi="Arial" w:cs="Arial"/>
          <w:sz w:val="22"/>
          <w:szCs w:val="22"/>
        </w:rPr>
      </w:pPr>
      <w:proofErr w:type="spellStart"/>
      <w:r w:rsidRPr="00D470F3">
        <w:rPr>
          <w:rFonts w:ascii="Arial" w:hAnsi="Arial" w:cs="Arial"/>
          <w:b/>
          <w:sz w:val="22"/>
          <w:szCs w:val="22"/>
        </w:rPr>
        <w:t>W</w:t>
      </w:r>
      <w:r w:rsidRPr="00D470F3">
        <w:rPr>
          <w:rFonts w:ascii="Arial" w:hAnsi="Arial" w:cs="Arial"/>
          <w:b/>
          <w:sz w:val="22"/>
          <w:szCs w:val="22"/>
          <w:vertAlign w:val="subscript"/>
        </w:rPr>
        <w:t>s</w:t>
      </w:r>
      <w:proofErr w:type="spellEnd"/>
      <w:r w:rsidRPr="00D470F3">
        <w:rPr>
          <w:rFonts w:ascii="Arial" w:hAnsi="Arial" w:cs="Arial"/>
          <w:b/>
          <w:sz w:val="22"/>
          <w:szCs w:val="22"/>
        </w:rPr>
        <w:t xml:space="preserve"> = </w:t>
      </w:r>
      <m:oMath>
        <m:f>
          <m:fPr>
            <m:ctrlPr>
              <w:rPr>
                <w:rFonts w:ascii="Cambria Math" w:hAnsi="Cambria Math" w:cs="Arial"/>
                <w:b/>
                <w:i/>
                <w:sz w:val="22"/>
                <w:szCs w:val="22"/>
              </w:rPr>
            </m:ctrlPr>
          </m:fPr>
          <m:num>
            <m:r>
              <m:rPr>
                <m:sty m:val="bi"/>
              </m:rPr>
              <w:rPr>
                <w:rFonts w:ascii="Cambria Math" w:hAnsi="Cambria Math" w:cs="Arial"/>
                <w:sz w:val="22"/>
                <w:szCs w:val="22"/>
              </w:rPr>
              <m:t>wypłacone odszkodowania+rezerwy na poczet zgłosoznych i niewypłaconych szkód</m:t>
            </m:r>
          </m:num>
          <m:den>
            <m:r>
              <m:rPr>
                <m:sty m:val="bi"/>
              </m:rPr>
              <w:rPr>
                <w:rFonts w:ascii="Cambria Math" w:hAnsi="Cambria Math" w:cs="Arial"/>
                <w:sz w:val="22"/>
                <w:szCs w:val="22"/>
              </w:rPr>
              <m:t>łączna składka ubezpieczeniowa</m:t>
            </m:r>
          </m:den>
        </m:f>
      </m:oMath>
    </w:p>
    <w:p w14:paraId="5E4FBD7E" w14:textId="77777777" w:rsidR="00336695" w:rsidRDefault="00336695" w:rsidP="00336695">
      <w:pPr>
        <w:pStyle w:val="WW-Tekstpodstawowywcity2"/>
        <w:ind w:left="1070" w:firstLine="0"/>
        <w:rPr>
          <w:rFonts w:ascii="Arial" w:hAnsi="Arial" w:cs="Arial"/>
          <w:sz w:val="22"/>
          <w:szCs w:val="22"/>
        </w:rPr>
      </w:pPr>
    </w:p>
    <w:p w14:paraId="74CFED53" w14:textId="77777777" w:rsidR="00A83A34" w:rsidRDefault="00A83A34" w:rsidP="00A83A34">
      <w:pPr>
        <w:pStyle w:val="WW-Tekstpodstawowywcity2"/>
        <w:tabs>
          <w:tab w:val="num" w:pos="1276"/>
        </w:tabs>
        <w:ind w:left="0" w:firstLine="0"/>
        <w:rPr>
          <w:rFonts w:ascii="Arial" w:hAnsi="Arial" w:cs="Arial"/>
          <w:sz w:val="22"/>
          <w:szCs w:val="22"/>
        </w:rPr>
      </w:pPr>
    </w:p>
    <w:p w14:paraId="1BCAED08" w14:textId="52F3FA23" w:rsidR="00A83A34" w:rsidRDefault="00A83A34" w:rsidP="00A83A34">
      <w:pPr>
        <w:pStyle w:val="WW-Tekstpodstawowywcity2"/>
        <w:tabs>
          <w:tab w:val="num" w:pos="1276"/>
        </w:tabs>
        <w:ind w:left="0" w:firstLine="0"/>
        <w:rPr>
          <w:rFonts w:ascii="Arial" w:hAnsi="Arial" w:cs="Arial"/>
          <w:sz w:val="22"/>
          <w:szCs w:val="22"/>
        </w:rPr>
      </w:pPr>
      <w:r w:rsidRPr="00D470F3">
        <w:rPr>
          <w:rFonts w:ascii="Arial" w:hAnsi="Arial" w:cs="Arial"/>
          <w:sz w:val="22"/>
          <w:szCs w:val="22"/>
        </w:rPr>
        <w:t xml:space="preserve">Klauzula dotyczy ubezpieczenia mienia od wszystkich </w:t>
      </w:r>
      <w:proofErr w:type="spellStart"/>
      <w:r w:rsidRPr="00D470F3">
        <w:rPr>
          <w:rFonts w:ascii="Arial" w:hAnsi="Arial" w:cs="Arial"/>
          <w:sz w:val="22"/>
          <w:szCs w:val="22"/>
        </w:rPr>
        <w:t>ryzyk</w:t>
      </w:r>
      <w:proofErr w:type="spellEnd"/>
      <w:r w:rsidRPr="00D470F3">
        <w:rPr>
          <w:rFonts w:ascii="Arial" w:hAnsi="Arial" w:cs="Arial"/>
          <w:sz w:val="22"/>
          <w:szCs w:val="22"/>
        </w:rPr>
        <w:t xml:space="preserve"> oraz ubezpieczenia sprzętu elektronicznego. </w:t>
      </w:r>
    </w:p>
    <w:p w14:paraId="34256823" w14:textId="77777777" w:rsidR="00336695" w:rsidRPr="00D470F3" w:rsidRDefault="00336695" w:rsidP="00A83A34">
      <w:pPr>
        <w:pStyle w:val="WW-Tekstpodstawowywcity2"/>
        <w:ind w:left="0" w:firstLine="0"/>
        <w:rPr>
          <w:rFonts w:ascii="Arial" w:hAnsi="Arial" w:cs="Arial"/>
          <w:sz w:val="22"/>
          <w:szCs w:val="22"/>
        </w:rPr>
      </w:pPr>
    </w:p>
    <w:p w14:paraId="23204371" w14:textId="77777777" w:rsidR="00A83A34" w:rsidRDefault="00336695" w:rsidP="002A5E16">
      <w:pPr>
        <w:pStyle w:val="WW-Tekstpodstawowywcity2"/>
        <w:numPr>
          <w:ilvl w:val="0"/>
          <w:numId w:val="19"/>
        </w:numPr>
        <w:tabs>
          <w:tab w:val="num" w:pos="426"/>
        </w:tabs>
        <w:ind w:left="567" w:hanging="567"/>
        <w:rPr>
          <w:rFonts w:ascii="Arial" w:hAnsi="Arial" w:cs="Arial"/>
          <w:sz w:val="22"/>
          <w:szCs w:val="22"/>
        </w:rPr>
      </w:pPr>
      <w:r w:rsidRPr="00D470F3">
        <w:rPr>
          <w:rFonts w:ascii="Arial" w:hAnsi="Arial" w:cs="Arial"/>
          <w:b/>
          <w:sz w:val="22"/>
          <w:szCs w:val="22"/>
        </w:rPr>
        <w:t>Klauzula kompensacji sum ubezpieczenia</w:t>
      </w:r>
      <w:r w:rsidRPr="00D470F3">
        <w:rPr>
          <w:rFonts w:ascii="Arial" w:hAnsi="Arial" w:cs="Arial"/>
          <w:sz w:val="22"/>
          <w:szCs w:val="22"/>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w:t>
      </w:r>
    </w:p>
    <w:p w14:paraId="11E40C63" w14:textId="77777777" w:rsidR="00AE132E" w:rsidRDefault="00AE132E" w:rsidP="00AE132E">
      <w:pPr>
        <w:pStyle w:val="WW-Tekstpodstawowywcity2"/>
        <w:ind w:left="0" w:firstLine="0"/>
        <w:rPr>
          <w:rFonts w:ascii="Arial" w:hAnsi="Arial" w:cs="Arial"/>
          <w:sz w:val="22"/>
          <w:szCs w:val="22"/>
        </w:rPr>
      </w:pPr>
      <w:r w:rsidRPr="00D470F3">
        <w:rPr>
          <w:rFonts w:ascii="Arial" w:hAnsi="Arial" w:cs="Arial"/>
          <w:sz w:val="22"/>
          <w:szCs w:val="22"/>
        </w:rPr>
        <w:t xml:space="preserve">Klauzula dotyczy ubezpieczenia mienia od wszystkich </w:t>
      </w:r>
      <w:proofErr w:type="spellStart"/>
      <w:r w:rsidRPr="00D470F3">
        <w:rPr>
          <w:rFonts w:ascii="Arial" w:hAnsi="Arial" w:cs="Arial"/>
          <w:sz w:val="22"/>
          <w:szCs w:val="22"/>
        </w:rPr>
        <w:t>ryzyk</w:t>
      </w:r>
      <w:proofErr w:type="spellEnd"/>
      <w:r w:rsidRPr="00D470F3">
        <w:rPr>
          <w:rFonts w:ascii="Arial" w:hAnsi="Arial" w:cs="Arial"/>
          <w:sz w:val="22"/>
          <w:szCs w:val="22"/>
        </w:rPr>
        <w:t xml:space="preserve"> oraz ubezpieczenia sprzętu elektronicznego. </w:t>
      </w:r>
    </w:p>
    <w:p w14:paraId="4388E601" w14:textId="77777777" w:rsidR="00336695" w:rsidRPr="00D470F3" w:rsidRDefault="00336695" w:rsidP="00336695">
      <w:pPr>
        <w:pStyle w:val="WW-Tekstpodstawowywcity2"/>
        <w:tabs>
          <w:tab w:val="num" w:pos="426"/>
        </w:tabs>
        <w:ind w:left="0" w:firstLine="0"/>
        <w:rPr>
          <w:rFonts w:ascii="Arial" w:hAnsi="Arial" w:cs="Arial"/>
          <w:sz w:val="22"/>
          <w:szCs w:val="22"/>
        </w:rPr>
      </w:pPr>
    </w:p>
    <w:p w14:paraId="0760D36A" w14:textId="77777777" w:rsidR="00AE132E" w:rsidRDefault="00336695" w:rsidP="002A5E16">
      <w:pPr>
        <w:pStyle w:val="WW-Tekstpodstawowywcity2"/>
        <w:numPr>
          <w:ilvl w:val="0"/>
          <w:numId w:val="19"/>
        </w:numPr>
        <w:tabs>
          <w:tab w:val="clear" w:pos="1070"/>
          <w:tab w:val="num" w:pos="426"/>
        </w:tabs>
        <w:ind w:left="567" w:hanging="567"/>
        <w:rPr>
          <w:rFonts w:ascii="Arial" w:hAnsi="Arial" w:cs="Arial"/>
          <w:sz w:val="22"/>
          <w:szCs w:val="22"/>
        </w:rPr>
      </w:pPr>
      <w:r w:rsidRPr="00D470F3">
        <w:rPr>
          <w:rFonts w:ascii="Arial" w:hAnsi="Arial" w:cs="Arial"/>
          <w:b/>
          <w:sz w:val="22"/>
          <w:szCs w:val="22"/>
        </w:rPr>
        <w:t>Klauzula uznania kosztów dodatkowych wynikających z braku części zamiennych</w:t>
      </w:r>
      <w:r w:rsidRPr="00D470F3">
        <w:rPr>
          <w:rFonts w:ascii="Arial" w:hAnsi="Arial" w:cs="Arial"/>
          <w:color w:val="FF0000"/>
          <w:sz w:val="22"/>
          <w:szCs w:val="22"/>
        </w:rPr>
        <w:t xml:space="preserve"> </w:t>
      </w:r>
      <w:r w:rsidRPr="00D470F3">
        <w:rPr>
          <w:rFonts w:ascii="Arial" w:hAnsi="Arial" w:cs="Arial"/>
          <w:sz w:val="22"/>
          <w:szCs w:val="22"/>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w:t>
      </w:r>
      <w:r w:rsidR="00AE132E">
        <w:rPr>
          <w:rFonts w:ascii="Arial" w:hAnsi="Arial" w:cs="Arial"/>
          <w:sz w:val="22"/>
          <w:szCs w:val="22"/>
        </w:rPr>
        <w:t>.</w:t>
      </w:r>
    </w:p>
    <w:p w14:paraId="672BD975" w14:textId="77777777" w:rsidR="00AE132E" w:rsidRDefault="00AE132E" w:rsidP="00AE132E">
      <w:pPr>
        <w:pStyle w:val="WW-Tekstpodstawowywcity2"/>
        <w:ind w:left="0" w:firstLine="0"/>
        <w:rPr>
          <w:rFonts w:ascii="Arial" w:hAnsi="Arial" w:cs="Arial"/>
          <w:b/>
          <w:sz w:val="22"/>
          <w:szCs w:val="22"/>
        </w:rPr>
      </w:pPr>
    </w:p>
    <w:p w14:paraId="18424C2D" w14:textId="5D1C28B0" w:rsidR="00AE132E" w:rsidRDefault="00AE132E" w:rsidP="00AE132E">
      <w:pPr>
        <w:jc w:val="both"/>
        <w:rPr>
          <w:rFonts w:ascii="Arial" w:hAnsi="Arial" w:cs="Arial"/>
          <w:sz w:val="22"/>
          <w:szCs w:val="22"/>
        </w:rPr>
      </w:pPr>
      <w:r w:rsidRPr="00D470F3">
        <w:rPr>
          <w:rFonts w:ascii="Arial" w:hAnsi="Arial" w:cs="Arial"/>
          <w:sz w:val="22"/>
          <w:szCs w:val="22"/>
        </w:rPr>
        <w:t xml:space="preserve">Limit odpowiedzialności na jedno i wszystkie zdarzenia w rocznym okresie ubezpieczenia: </w:t>
      </w:r>
      <w:r>
        <w:rPr>
          <w:rFonts w:ascii="Arial" w:hAnsi="Arial" w:cs="Arial"/>
          <w:sz w:val="22"/>
          <w:szCs w:val="22"/>
        </w:rPr>
        <w:t>2</w:t>
      </w:r>
      <w:r w:rsidRPr="00D470F3">
        <w:rPr>
          <w:rFonts w:ascii="Arial" w:hAnsi="Arial" w:cs="Arial"/>
          <w:sz w:val="22"/>
          <w:szCs w:val="22"/>
        </w:rPr>
        <w:t>00</w:t>
      </w:r>
      <w:r>
        <w:rPr>
          <w:rFonts w:ascii="Arial" w:hAnsi="Arial" w:cs="Arial"/>
          <w:sz w:val="22"/>
          <w:szCs w:val="22"/>
        </w:rPr>
        <w:t xml:space="preserve"> </w:t>
      </w:r>
      <w:r w:rsidRPr="00D470F3">
        <w:rPr>
          <w:rFonts w:ascii="Arial" w:hAnsi="Arial" w:cs="Arial"/>
          <w:sz w:val="22"/>
          <w:szCs w:val="22"/>
        </w:rPr>
        <w:t>000,00 zł</w:t>
      </w:r>
      <w:r>
        <w:rPr>
          <w:rFonts w:ascii="Arial" w:hAnsi="Arial" w:cs="Arial"/>
          <w:sz w:val="22"/>
          <w:szCs w:val="22"/>
        </w:rPr>
        <w:t>.</w:t>
      </w:r>
    </w:p>
    <w:p w14:paraId="427118B0" w14:textId="77777777" w:rsidR="00AE132E" w:rsidRPr="001210DF" w:rsidRDefault="00AE132E" w:rsidP="00AE132E">
      <w:pPr>
        <w:jc w:val="both"/>
        <w:rPr>
          <w:rFonts w:ascii="Arial" w:hAnsi="Arial" w:cs="Arial"/>
          <w:sz w:val="22"/>
          <w:szCs w:val="22"/>
        </w:rPr>
      </w:pPr>
      <w:r w:rsidRPr="001210DF">
        <w:rPr>
          <w:rFonts w:ascii="Arial" w:hAnsi="Arial" w:cs="Arial"/>
          <w:sz w:val="22"/>
          <w:szCs w:val="22"/>
        </w:rPr>
        <w:t xml:space="preserve">Klauzula dotyczy ubezpieczenie mienia od wszystkich </w:t>
      </w:r>
      <w:proofErr w:type="spellStart"/>
      <w:r w:rsidRPr="001210DF">
        <w:rPr>
          <w:rFonts w:ascii="Arial" w:hAnsi="Arial" w:cs="Arial"/>
          <w:sz w:val="22"/>
          <w:szCs w:val="22"/>
        </w:rPr>
        <w:t>ryzyk</w:t>
      </w:r>
      <w:proofErr w:type="spellEnd"/>
      <w:r w:rsidRPr="001210DF">
        <w:rPr>
          <w:rFonts w:ascii="Arial" w:hAnsi="Arial" w:cs="Arial"/>
          <w:sz w:val="22"/>
          <w:szCs w:val="22"/>
        </w:rPr>
        <w:t xml:space="preserve">, oraz ubezpieczenia sprzętu elektronicznego od wszystkich </w:t>
      </w:r>
      <w:proofErr w:type="spellStart"/>
      <w:r w:rsidRPr="001210DF">
        <w:rPr>
          <w:rFonts w:ascii="Arial" w:hAnsi="Arial" w:cs="Arial"/>
          <w:sz w:val="22"/>
          <w:szCs w:val="22"/>
        </w:rPr>
        <w:t>ryzyk</w:t>
      </w:r>
      <w:proofErr w:type="spellEnd"/>
    </w:p>
    <w:p w14:paraId="0FFE2838" w14:textId="77777777" w:rsidR="00336695" w:rsidRPr="00D470F3" w:rsidRDefault="00336695" w:rsidP="00336695">
      <w:pPr>
        <w:pStyle w:val="Akapitzlist"/>
        <w:rPr>
          <w:rFonts w:ascii="Arial" w:hAnsi="Arial" w:cs="Arial"/>
          <w:color w:val="FF0000"/>
          <w:sz w:val="22"/>
          <w:szCs w:val="22"/>
        </w:rPr>
      </w:pPr>
    </w:p>
    <w:p w14:paraId="1F9F7295" w14:textId="1B332FDD" w:rsidR="00336695" w:rsidRPr="00AE132E" w:rsidRDefault="00336695" w:rsidP="002A5E16">
      <w:pPr>
        <w:pStyle w:val="WW-Tekstpodstawowywcity2"/>
        <w:numPr>
          <w:ilvl w:val="0"/>
          <w:numId w:val="19"/>
        </w:numPr>
        <w:tabs>
          <w:tab w:val="clear" w:pos="1070"/>
          <w:tab w:val="num" w:pos="426"/>
        </w:tabs>
        <w:ind w:left="567" w:hanging="567"/>
        <w:rPr>
          <w:rStyle w:val="Pogrubienie"/>
          <w:rFonts w:ascii="Arial" w:hAnsi="Arial" w:cs="Arial"/>
          <w:bCs w:val="0"/>
          <w:color w:val="FF0000"/>
          <w:sz w:val="22"/>
          <w:szCs w:val="22"/>
        </w:rPr>
      </w:pPr>
      <w:r w:rsidRPr="00AE132E">
        <w:rPr>
          <w:rFonts w:ascii="Arial" w:hAnsi="Arial" w:cs="Arial"/>
          <w:b/>
          <w:sz w:val="22"/>
          <w:szCs w:val="22"/>
        </w:rPr>
        <w:lastRenderedPageBreak/>
        <w:t>Klauzula odpowiedzialności za długotrwałe oddziaływanie czynników</w:t>
      </w:r>
      <w:r w:rsidRPr="00AE132E">
        <w:rPr>
          <w:rFonts w:ascii="Arial" w:hAnsi="Arial" w:cs="Arial"/>
          <w:sz w:val="22"/>
          <w:szCs w:val="22"/>
        </w:rPr>
        <w:t xml:space="preserve"> – na mocy niniejszej klauzuli zakres ubezpieczenia w ubezpieczeniu odpowiedzialności cywilnej zostaje rozszerzony o </w:t>
      </w:r>
      <w:r w:rsidRPr="00AE132E">
        <w:rPr>
          <w:rFonts w:ascii="Arial" w:hAnsi="Arial" w:cs="Arial"/>
          <w:sz w:val="22"/>
          <w:szCs w:val="22"/>
          <w:shd w:val="clear" w:color="auto" w:fill="FFFFFF"/>
        </w:rPr>
        <w:t>odpowiedzialność za</w:t>
      </w:r>
      <w:r w:rsidRPr="00AE132E">
        <w:rPr>
          <w:rFonts w:ascii="Arial" w:hAnsi="Arial" w:cs="Arial"/>
          <w:b/>
          <w:bCs/>
          <w:sz w:val="22"/>
          <w:szCs w:val="22"/>
          <w:shd w:val="clear" w:color="auto" w:fill="FFFFFF"/>
        </w:rPr>
        <w:t xml:space="preserve"> </w:t>
      </w:r>
      <w:r w:rsidRPr="00AE132E">
        <w:rPr>
          <w:rStyle w:val="Pogrubienie"/>
          <w:rFonts w:ascii="Arial" w:hAnsi="Arial" w:cs="Arial"/>
          <w:b w:val="0"/>
          <w:bCs w:val="0"/>
          <w:sz w:val="22"/>
          <w:szCs w:val="22"/>
          <w:shd w:val="clear" w:color="auto" w:fill="FFFFFF"/>
        </w:rPr>
        <w:t>szkody będące bezpośrednim następstwem</w:t>
      </w:r>
      <w:r w:rsidRPr="00AE132E">
        <w:rPr>
          <w:rStyle w:val="Pogrubienie"/>
          <w:rFonts w:ascii="Arial" w:hAnsi="Arial" w:cs="Arial"/>
          <w:sz w:val="22"/>
          <w:szCs w:val="22"/>
          <w:shd w:val="clear" w:color="auto" w:fill="FFFFFF"/>
        </w:rPr>
        <w:t xml:space="preserve"> </w:t>
      </w:r>
      <w:r w:rsidRPr="00AE132E">
        <w:rPr>
          <w:rFonts w:ascii="Arial" w:hAnsi="Arial" w:cs="Arial"/>
          <w:sz w:val="22"/>
          <w:szCs w:val="22"/>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AE132E">
        <w:rPr>
          <w:rStyle w:val="Pogrubienie"/>
          <w:rFonts w:ascii="Arial" w:hAnsi="Arial" w:cs="Arial"/>
          <w:b w:val="0"/>
          <w:bCs w:val="0"/>
          <w:sz w:val="22"/>
          <w:szCs w:val="22"/>
          <w:shd w:val="clear" w:color="auto" w:fill="FFFFFF"/>
        </w:rPr>
        <w:t>i podjął niezbędne czynności mające na celu zapobieżenie lub ograniczenie</w:t>
      </w:r>
      <w:r w:rsidRPr="00AE132E">
        <w:rPr>
          <w:rStyle w:val="Pogrubienie"/>
          <w:rFonts w:ascii="Arial" w:hAnsi="Arial" w:cs="Arial"/>
          <w:b w:val="0"/>
          <w:bCs w:val="0"/>
          <w:color w:val="000000"/>
          <w:sz w:val="22"/>
          <w:szCs w:val="22"/>
          <w:shd w:val="clear" w:color="auto" w:fill="FFFFFF"/>
        </w:rPr>
        <w:t xml:space="preserve"> oddziaływania tych czynników w terminie 14 dni od dnia uzyskania takiej wiedzy. </w:t>
      </w:r>
    </w:p>
    <w:p w14:paraId="0E47548E" w14:textId="77777777" w:rsidR="00AE132E" w:rsidRDefault="00AE132E" w:rsidP="00AE132E">
      <w:pPr>
        <w:jc w:val="both"/>
        <w:rPr>
          <w:rFonts w:ascii="Arial" w:hAnsi="Arial" w:cs="Arial"/>
          <w:sz w:val="22"/>
          <w:szCs w:val="22"/>
        </w:rPr>
      </w:pPr>
    </w:p>
    <w:p w14:paraId="7F13AEDC" w14:textId="2BCA6311" w:rsidR="00AE132E" w:rsidRPr="00AE132E" w:rsidRDefault="00AE132E" w:rsidP="00AE132E">
      <w:pPr>
        <w:jc w:val="both"/>
        <w:rPr>
          <w:rFonts w:ascii="Arial" w:hAnsi="Arial" w:cs="Arial"/>
          <w:sz w:val="22"/>
          <w:szCs w:val="22"/>
        </w:rPr>
      </w:pPr>
      <w:r w:rsidRPr="00AE132E">
        <w:rPr>
          <w:rFonts w:ascii="Arial" w:hAnsi="Arial" w:cs="Arial"/>
          <w:sz w:val="22"/>
          <w:szCs w:val="22"/>
        </w:rPr>
        <w:t>Limit odpowiedzialności na jedno i wszystkie zdarzenia w rocznym okresie ubezpieczenia: 100 000,00 zł.</w:t>
      </w:r>
    </w:p>
    <w:p w14:paraId="31282DC0" w14:textId="77777777" w:rsidR="00AE132E" w:rsidRPr="00AE132E" w:rsidRDefault="00AE132E" w:rsidP="00AE132E">
      <w:pPr>
        <w:jc w:val="both"/>
        <w:rPr>
          <w:rFonts w:ascii="Arial" w:hAnsi="Arial" w:cs="Arial"/>
          <w:sz w:val="22"/>
          <w:szCs w:val="22"/>
        </w:rPr>
      </w:pPr>
      <w:r w:rsidRPr="00AE132E">
        <w:rPr>
          <w:rFonts w:ascii="Arial" w:hAnsi="Arial" w:cs="Arial"/>
          <w:sz w:val="22"/>
          <w:szCs w:val="22"/>
        </w:rPr>
        <w:t xml:space="preserve">Klauzula dotyczy ubezpieczenie mienia od wszystkich </w:t>
      </w:r>
      <w:proofErr w:type="spellStart"/>
      <w:r w:rsidRPr="00AE132E">
        <w:rPr>
          <w:rFonts w:ascii="Arial" w:hAnsi="Arial" w:cs="Arial"/>
          <w:sz w:val="22"/>
          <w:szCs w:val="22"/>
        </w:rPr>
        <w:t>ryzyk</w:t>
      </w:r>
      <w:proofErr w:type="spellEnd"/>
      <w:r w:rsidRPr="00AE132E">
        <w:rPr>
          <w:rFonts w:ascii="Arial" w:hAnsi="Arial" w:cs="Arial"/>
          <w:sz w:val="22"/>
          <w:szCs w:val="22"/>
        </w:rPr>
        <w:t xml:space="preserve">, oraz ubezpieczenia sprzętu elektronicznego od wszystkich </w:t>
      </w:r>
      <w:proofErr w:type="spellStart"/>
      <w:r w:rsidRPr="00AE132E">
        <w:rPr>
          <w:rFonts w:ascii="Arial" w:hAnsi="Arial" w:cs="Arial"/>
          <w:sz w:val="22"/>
          <w:szCs w:val="22"/>
        </w:rPr>
        <w:t>ryzyk</w:t>
      </w:r>
      <w:proofErr w:type="spellEnd"/>
    </w:p>
    <w:p w14:paraId="15BFEDD5" w14:textId="77777777" w:rsidR="00AE132E" w:rsidRPr="00AE132E" w:rsidRDefault="00AE132E" w:rsidP="00AE132E">
      <w:pPr>
        <w:pStyle w:val="WW-Tekstpodstawowywcity2"/>
        <w:ind w:left="0" w:firstLine="0"/>
        <w:rPr>
          <w:rFonts w:ascii="Arial" w:hAnsi="Arial" w:cs="Arial"/>
          <w:b/>
          <w:color w:val="FF0000"/>
          <w:sz w:val="22"/>
          <w:szCs w:val="22"/>
        </w:rPr>
      </w:pPr>
    </w:p>
    <w:p w14:paraId="64879A2F" w14:textId="77777777" w:rsidR="0034106B" w:rsidRPr="0034106B" w:rsidRDefault="00336695" w:rsidP="002A5E16">
      <w:pPr>
        <w:pStyle w:val="WW-Tekstpodstawowywcity2"/>
        <w:numPr>
          <w:ilvl w:val="0"/>
          <w:numId w:val="19"/>
        </w:numPr>
        <w:tabs>
          <w:tab w:val="clear" w:pos="1070"/>
          <w:tab w:val="num" w:pos="426"/>
        </w:tabs>
        <w:ind w:left="567" w:hanging="567"/>
        <w:rPr>
          <w:rStyle w:val="Pogrubienie"/>
          <w:rFonts w:ascii="Arial" w:hAnsi="Arial" w:cs="Arial"/>
          <w:b w:val="0"/>
          <w:bCs w:val="0"/>
          <w:sz w:val="22"/>
          <w:szCs w:val="22"/>
        </w:rPr>
      </w:pPr>
      <w:r w:rsidRPr="00D470F3">
        <w:rPr>
          <w:rFonts w:ascii="Arial" w:hAnsi="Arial" w:cs="Arial"/>
          <w:b/>
          <w:sz w:val="22"/>
          <w:szCs w:val="22"/>
        </w:rPr>
        <w:t xml:space="preserve">Klauzula odpowiedzialności w związku z naruszeniem przepisów o ochronie danych osobowych – </w:t>
      </w:r>
      <w:r w:rsidRPr="00D470F3">
        <w:rPr>
          <w:rFonts w:ascii="Arial" w:hAnsi="Arial" w:cs="Arial"/>
          <w:sz w:val="22"/>
          <w:szCs w:val="22"/>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D470F3">
        <w:rPr>
          <w:rFonts w:ascii="Arial" w:hAnsi="Arial" w:cs="Arial"/>
          <w:sz w:val="22"/>
          <w:szCs w:val="22"/>
        </w:rPr>
        <w:t>kc</w:t>
      </w:r>
      <w:proofErr w:type="spellEnd"/>
      <w:r w:rsidRPr="00D470F3">
        <w:rPr>
          <w:rFonts w:ascii="Arial" w:hAnsi="Arial" w:cs="Arial"/>
          <w:sz w:val="22"/>
          <w:szCs w:val="22"/>
        </w:rPr>
        <w:t xml:space="preserve"> w związku z art. 23 i 24 </w:t>
      </w:r>
      <w:proofErr w:type="spellStart"/>
      <w:r w:rsidRPr="00D470F3">
        <w:rPr>
          <w:rFonts w:ascii="Arial" w:hAnsi="Arial" w:cs="Arial"/>
          <w:sz w:val="22"/>
          <w:szCs w:val="22"/>
        </w:rPr>
        <w:t>kc</w:t>
      </w:r>
      <w:proofErr w:type="spellEnd"/>
      <w:r w:rsidRPr="00D470F3">
        <w:rPr>
          <w:rFonts w:ascii="Arial" w:hAnsi="Arial" w:cs="Arial"/>
          <w:sz w:val="22"/>
          <w:szCs w:val="22"/>
        </w:rPr>
        <w:t>; odpowiedzialność na podstawie art. 82 Rozporządzenia Parlamentu Europejskiego i Rady 2016/679 z dnia 27 kwietnia 2016 r. w sprawie ochrony osób fizycznych w związku z przetwarzaniem danych osobowych i w sprawie swobodnego przepływu takich danych oraz uchylenia dyrektywy 95/46/WE – RODO).</w:t>
      </w:r>
      <w:r w:rsidRPr="00D470F3">
        <w:rPr>
          <w:rStyle w:val="Pogrubienie"/>
          <w:rFonts w:ascii="Arial" w:hAnsi="Arial" w:cs="Arial"/>
          <w:sz w:val="22"/>
          <w:szCs w:val="22"/>
          <w:shd w:val="clear" w:color="auto" w:fill="FFFFFF"/>
        </w:rPr>
        <w:t xml:space="preserve"> </w:t>
      </w:r>
    </w:p>
    <w:p w14:paraId="56999E9C" w14:textId="77777777" w:rsidR="0034106B" w:rsidRDefault="0034106B" w:rsidP="0034106B">
      <w:pPr>
        <w:pStyle w:val="WW-Tekstpodstawowywcity2"/>
        <w:ind w:left="0" w:firstLine="0"/>
        <w:rPr>
          <w:rFonts w:ascii="Arial" w:hAnsi="Arial" w:cs="Arial"/>
          <w:b/>
          <w:sz w:val="22"/>
          <w:szCs w:val="22"/>
        </w:rPr>
      </w:pPr>
    </w:p>
    <w:p w14:paraId="42FB7474" w14:textId="4132D81D" w:rsidR="00336695" w:rsidRPr="0034106B" w:rsidRDefault="00336695" w:rsidP="0034106B">
      <w:pPr>
        <w:pStyle w:val="WW-Tekstpodstawowywcity2"/>
        <w:ind w:left="0" w:firstLine="0"/>
        <w:rPr>
          <w:rStyle w:val="Pogrubienie"/>
          <w:rFonts w:ascii="Arial" w:hAnsi="Arial" w:cs="Arial"/>
          <w:b w:val="0"/>
          <w:bCs w:val="0"/>
          <w:sz w:val="22"/>
          <w:szCs w:val="22"/>
        </w:rPr>
      </w:pPr>
      <w:r w:rsidRPr="0034106B">
        <w:rPr>
          <w:rStyle w:val="Pogrubienie"/>
          <w:rFonts w:ascii="Arial" w:hAnsi="Arial" w:cs="Arial"/>
          <w:b w:val="0"/>
          <w:bCs w:val="0"/>
          <w:sz w:val="22"/>
          <w:szCs w:val="22"/>
          <w:shd w:val="clear" w:color="auto" w:fill="FFFFFF"/>
        </w:rPr>
        <w:t>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43AF5411" w14:textId="77777777" w:rsidR="00336695" w:rsidRDefault="00336695" w:rsidP="00336695">
      <w:pPr>
        <w:pStyle w:val="Akapitzlist"/>
        <w:rPr>
          <w:rStyle w:val="Pogrubienie"/>
          <w:rFonts w:ascii="Arial" w:hAnsi="Arial" w:cs="Arial"/>
          <w:b w:val="0"/>
          <w:bCs w:val="0"/>
          <w:sz w:val="22"/>
          <w:szCs w:val="22"/>
        </w:rPr>
      </w:pPr>
    </w:p>
    <w:p w14:paraId="3838E66B" w14:textId="77777777" w:rsidR="00336695" w:rsidRPr="0034106B" w:rsidRDefault="00336695" w:rsidP="002A5E16">
      <w:pPr>
        <w:pStyle w:val="WW-Tekstpodstawowywcity2"/>
        <w:numPr>
          <w:ilvl w:val="0"/>
          <w:numId w:val="19"/>
        </w:numPr>
        <w:tabs>
          <w:tab w:val="clear" w:pos="1070"/>
          <w:tab w:val="num" w:pos="284"/>
        </w:tabs>
        <w:ind w:left="567" w:hanging="567"/>
        <w:rPr>
          <w:rStyle w:val="Pogrubienie"/>
          <w:rFonts w:ascii="Arial" w:hAnsi="Arial" w:cs="Arial"/>
          <w:b w:val="0"/>
          <w:bCs w:val="0"/>
          <w:sz w:val="22"/>
          <w:szCs w:val="22"/>
        </w:rPr>
      </w:pPr>
      <w:r w:rsidRPr="0034106B">
        <w:rPr>
          <w:rStyle w:val="Pogrubienie"/>
          <w:rFonts w:ascii="Arial" w:hAnsi="Arial" w:cs="Arial"/>
          <w:sz w:val="22"/>
          <w:szCs w:val="22"/>
        </w:rPr>
        <w:t>Klauzula ubezpieczenia mienia poza ewidencją</w:t>
      </w:r>
      <w:r w:rsidRPr="0034106B">
        <w:rPr>
          <w:rStyle w:val="Pogrubienie"/>
          <w:rFonts w:ascii="Arial" w:hAnsi="Arial" w:cs="Arial"/>
          <w:b w:val="0"/>
          <w:bCs w:val="0"/>
          <w:sz w:val="22"/>
          <w:szCs w:val="22"/>
        </w:rPr>
        <w:t xml:space="preserve"> – bez względu na postanowienia ogólnych bądź szczególnych warunków ubezpieczenia, strony umowy ubezpieczenia uzgodniły, że:</w:t>
      </w:r>
    </w:p>
    <w:p w14:paraId="79EC7354" w14:textId="77777777" w:rsidR="00336695" w:rsidRPr="0034106B" w:rsidRDefault="00336695" w:rsidP="0034106B">
      <w:pPr>
        <w:pStyle w:val="WW-Tekstpodstawowywcity2"/>
        <w:ind w:left="567" w:firstLine="0"/>
        <w:rPr>
          <w:rStyle w:val="Pogrubienie"/>
          <w:rFonts w:ascii="Arial" w:hAnsi="Arial" w:cs="Arial"/>
          <w:b w:val="0"/>
          <w:bCs w:val="0"/>
          <w:sz w:val="22"/>
          <w:szCs w:val="22"/>
        </w:rPr>
      </w:pPr>
      <w:r w:rsidRPr="0034106B">
        <w:rPr>
          <w:rStyle w:val="Pogrubienie"/>
          <w:rFonts w:ascii="Arial" w:hAnsi="Arial" w:cs="Arial"/>
          <w:b w:val="0"/>
          <w:bCs w:val="0"/>
          <w:sz w:val="22"/>
          <w:szCs w:val="22"/>
        </w:rPr>
        <w:t>Ubezpieczyciel odpowiada do limitu w wysokości 50 000,00 zł na jedno i wszystkie zdarzenia w każdym okresie ubezpieczenia za szkody powstałe w mieniu znajdującym się poza ewidencją księgową Ubezpieczającego /Ubezpieczonego. Odpowiedzialność Ubezpieczyciela istnieje niezależnie od wartości jednostkowej poszczególnych składników mienia. Wysokość odszkodowania ograniczona jest do wysokości odtworzenia mienia w stanie nowym lub zakupu nowego mienia o tych samych lub podobnych parametrach.</w:t>
      </w:r>
    </w:p>
    <w:p w14:paraId="0AC58E2F" w14:textId="2CE8857D" w:rsidR="00337B82" w:rsidRDefault="00337B82" w:rsidP="00337B82">
      <w:pPr>
        <w:jc w:val="both"/>
        <w:rPr>
          <w:rFonts w:ascii="Arial" w:hAnsi="Arial" w:cs="Arial"/>
          <w:sz w:val="22"/>
          <w:szCs w:val="22"/>
        </w:rPr>
      </w:pPr>
      <w:r w:rsidRPr="00D470F3">
        <w:rPr>
          <w:rFonts w:ascii="Arial" w:hAnsi="Arial" w:cs="Arial"/>
          <w:sz w:val="22"/>
          <w:szCs w:val="22"/>
        </w:rPr>
        <w:t xml:space="preserve">Limit odpowiedzialności na jedno i wszystkie zdarzenia w rocznym okresie ubezpieczenia: </w:t>
      </w:r>
      <w:r>
        <w:rPr>
          <w:rFonts w:ascii="Arial" w:hAnsi="Arial" w:cs="Arial"/>
          <w:sz w:val="22"/>
          <w:szCs w:val="22"/>
        </w:rPr>
        <w:t>5</w:t>
      </w:r>
      <w:r w:rsidRPr="00D470F3">
        <w:rPr>
          <w:rFonts w:ascii="Arial" w:hAnsi="Arial" w:cs="Arial"/>
          <w:sz w:val="22"/>
          <w:szCs w:val="22"/>
        </w:rPr>
        <w:t>0</w:t>
      </w:r>
      <w:r>
        <w:rPr>
          <w:rFonts w:ascii="Arial" w:hAnsi="Arial" w:cs="Arial"/>
          <w:sz w:val="22"/>
          <w:szCs w:val="22"/>
        </w:rPr>
        <w:t xml:space="preserve"> </w:t>
      </w:r>
      <w:r w:rsidRPr="00D470F3">
        <w:rPr>
          <w:rFonts w:ascii="Arial" w:hAnsi="Arial" w:cs="Arial"/>
          <w:sz w:val="22"/>
          <w:szCs w:val="22"/>
        </w:rPr>
        <w:t>000,00 zł</w:t>
      </w:r>
      <w:r>
        <w:rPr>
          <w:rFonts w:ascii="Arial" w:hAnsi="Arial" w:cs="Arial"/>
          <w:sz w:val="22"/>
          <w:szCs w:val="22"/>
        </w:rPr>
        <w:t>.</w:t>
      </w:r>
    </w:p>
    <w:p w14:paraId="57EC52C0" w14:textId="77777777" w:rsidR="00337B82" w:rsidRPr="001210DF" w:rsidRDefault="00337B82" w:rsidP="00337B82">
      <w:pPr>
        <w:jc w:val="both"/>
        <w:rPr>
          <w:rFonts w:ascii="Arial" w:hAnsi="Arial" w:cs="Arial"/>
          <w:sz w:val="22"/>
          <w:szCs w:val="22"/>
        </w:rPr>
      </w:pPr>
      <w:r w:rsidRPr="001210DF">
        <w:rPr>
          <w:rFonts w:ascii="Arial" w:hAnsi="Arial" w:cs="Arial"/>
          <w:sz w:val="22"/>
          <w:szCs w:val="22"/>
        </w:rPr>
        <w:t xml:space="preserve">Klauzula dotyczy ubezpieczenie mienia od wszystkich </w:t>
      </w:r>
      <w:proofErr w:type="spellStart"/>
      <w:r w:rsidRPr="001210DF">
        <w:rPr>
          <w:rFonts w:ascii="Arial" w:hAnsi="Arial" w:cs="Arial"/>
          <w:sz w:val="22"/>
          <w:szCs w:val="22"/>
        </w:rPr>
        <w:t>ryzyk</w:t>
      </w:r>
      <w:proofErr w:type="spellEnd"/>
      <w:r w:rsidRPr="001210DF">
        <w:rPr>
          <w:rFonts w:ascii="Arial" w:hAnsi="Arial" w:cs="Arial"/>
          <w:sz w:val="22"/>
          <w:szCs w:val="22"/>
        </w:rPr>
        <w:t xml:space="preserve">, oraz ubezpieczenia sprzętu elektronicznego od wszystkich </w:t>
      </w:r>
      <w:proofErr w:type="spellStart"/>
      <w:r w:rsidRPr="001210DF">
        <w:rPr>
          <w:rFonts w:ascii="Arial" w:hAnsi="Arial" w:cs="Arial"/>
          <w:sz w:val="22"/>
          <w:szCs w:val="22"/>
        </w:rPr>
        <w:t>ryzyk</w:t>
      </w:r>
      <w:proofErr w:type="spellEnd"/>
    </w:p>
    <w:p w14:paraId="7F116342" w14:textId="77777777" w:rsidR="00336695" w:rsidRPr="0034106B" w:rsidRDefault="00336695" w:rsidP="00336695">
      <w:pPr>
        <w:pStyle w:val="WW-Tekstpodstawowywcity2"/>
        <w:ind w:left="0" w:firstLine="0"/>
        <w:rPr>
          <w:rStyle w:val="Pogrubienie"/>
          <w:rFonts w:ascii="Arial" w:hAnsi="Arial" w:cs="Arial"/>
          <w:b w:val="0"/>
          <w:bCs w:val="0"/>
          <w:sz w:val="22"/>
          <w:szCs w:val="22"/>
        </w:rPr>
      </w:pPr>
    </w:p>
    <w:p w14:paraId="5919E405" w14:textId="77777777" w:rsidR="00336695" w:rsidRPr="0034106B" w:rsidRDefault="00336695" w:rsidP="002A5E16">
      <w:pPr>
        <w:pStyle w:val="WW-Tekstpodstawowywcity2"/>
        <w:numPr>
          <w:ilvl w:val="0"/>
          <w:numId w:val="19"/>
        </w:numPr>
        <w:tabs>
          <w:tab w:val="clear" w:pos="1070"/>
        </w:tabs>
        <w:ind w:left="567" w:hanging="567"/>
        <w:rPr>
          <w:rStyle w:val="Pogrubienie"/>
          <w:rFonts w:ascii="Arial" w:hAnsi="Arial" w:cs="Arial"/>
          <w:b w:val="0"/>
          <w:bCs w:val="0"/>
          <w:sz w:val="22"/>
          <w:szCs w:val="22"/>
        </w:rPr>
      </w:pPr>
      <w:r w:rsidRPr="00337B82">
        <w:rPr>
          <w:rStyle w:val="Pogrubienie"/>
          <w:rFonts w:ascii="Arial" w:hAnsi="Arial" w:cs="Arial"/>
          <w:sz w:val="22"/>
          <w:szCs w:val="22"/>
        </w:rPr>
        <w:t>Klauzula konserwatorska</w:t>
      </w:r>
      <w:r w:rsidRPr="0034106B">
        <w:rPr>
          <w:rStyle w:val="Pogrubienie"/>
          <w:rFonts w:ascii="Arial" w:hAnsi="Arial" w:cs="Arial"/>
          <w:b w:val="0"/>
          <w:bCs w:val="0"/>
          <w:sz w:val="22"/>
          <w:szCs w:val="22"/>
        </w:rPr>
        <w:t xml:space="preserve"> – bez względu na postanowienia ogólnych bądź szczególnych warunków ubezpieczenia, strony umowy ubezpieczenia uzgodniły, że:</w:t>
      </w:r>
    </w:p>
    <w:p w14:paraId="0E5B5A37" w14:textId="77777777" w:rsidR="00516D74" w:rsidRDefault="00336695" w:rsidP="002A5E16">
      <w:pPr>
        <w:pStyle w:val="WW-Tekstpodstawowywcity2"/>
        <w:numPr>
          <w:ilvl w:val="1"/>
          <w:numId w:val="19"/>
        </w:numPr>
        <w:ind w:left="851" w:hanging="567"/>
        <w:rPr>
          <w:rStyle w:val="Pogrubienie"/>
          <w:rFonts w:ascii="Arial" w:hAnsi="Arial" w:cs="Arial"/>
          <w:b w:val="0"/>
          <w:bCs w:val="0"/>
          <w:sz w:val="22"/>
          <w:szCs w:val="22"/>
        </w:rPr>
      </w:pPr>
      <w:r w:rsidRPr="0034106B">
        <w:rPr>
          <w:rStyle w:val="Pogrubienie"/>
          <w:rFonts w:ascii="Arial" w:hAnsi="Arial" w:cs="Arial"/>
          <w:b w:val="0"/>
          <w:bCs w:val="0"/>
          <w:sz w:val="22"/>
          <w:szCs w:val="22"/>
        </w:rPr>
        <w:t xml:space="preserve">W obiekcie budowlanym wpisanym do rejestrów zabytków lub znajdującym się pod nadzorem konserwatorskim, odszkodowanie zostanie ustalone na podstawie kosztorysu sporządzonego w oparciu o Katalog Nakładów Rzeczowych, standardy i opracowania Pracowni Konserwacji Zabytków lub publikowane i powszechnie stosowane w budownictwie cenniki SEKOCENBUD dla obiektów zabytkowych. </w:t>
      </w:r>
    </w:p>
    <w:p w14:paraId="23BC48F6" w14:textId="0B607453" w:rsidR="00336695" w:rsidRPr="00516D74" w:rsidRDefault="00336695" w:rsidP="002A5E16">
      <w:pPr>
        <w:pStyle w:val="WW-Tekstpodstawowywcity2"/>
        <w:numPr>
          <w:ilvl w:val="1"/>
          <w:numId w:val="19"/>
        </w:numPr>
        <w:ind w:left="851" w:hanging="567"/>
        <w:rPr>
          <w:rStyle w:val="Pogrubienie"/>
          <w:rFonts w:ascii="Arial" w:hAnsi="Arial" w:cs="Arial"/>
          <w:b w:val="0"/>
          <w:bCs w:val="0"/>
          <w:sz w:val="22"/>
          <w:szCs w:val="22"/>
        </w:rPr>
      </w:pPr>
      <w:r w:rsidRPr="00516D74">
        <w:rPr>
          <w:rStyle w:val="Pogrubienie"/>
          <w:rFonts w:ascii="Arial" w:hAnsi="Arial" w:cs="Arial"/>
          <w:b w:val="0"/>
          <w:bCs w:val="0"/>
          <w:sz w:val="22"/>
          <w:szCs w:val="22"/>
        </w:rPr>
        <w:t>Odszkodowanie obejmuje koszty odbudowy/przywrócenia do stanu sprzed szkody, wynikające z zabytkowego charakteru mienia, w tym zalecenia konserwatora zabytków lub innych odpowiedzialnych w tym zakresie służb i organów (z włączeniem zastosowania wymaganej przez konserwatora lub inne służby i organy technologii odbudowy/naprawy i wykorzystania innych materiałów do odbudowy/ naprawy mienia).</w:t>
      </w:r>
    </w:p>
    <w:p w14:paraId="79CACED7" w14:textId="77777777" w:rsidR="00C405C9" w:rsidRDefault="00C405C9" w:rsidP="00C405C9">
      <w:pPr>
        <w:pStyle w:val="WW-Tekstpodstawowywcity2"/>
        <w:ind w:left="0" w:firstLine="0"/>
        <w:rPr>
          <w:rStyle w:val="Pogrubienie"/>
          <w:rFonts w:ascii="Arial" w:hAnsi="Arial" w:cs="Arial"/>
          <w:b w:val="0"/>
          <w:bCs w:val="0"/>
          <w:sz w:val="22"/>
          <w:szCs w:val="22"/>
        </w:rPr>
      </w:pPr>
    </w:p>
    <w:p w14:paraId="0947D552" w14:textId="78994D43" w:rsidR="00336695" w:rsidRPr="0034106B" w:rsidRDefault="00336695" w:rsidP="00C405C9">
      <w:pPr>
        <w:pStyle w:val="WW-Tekstpodstawowywcity2"/>
        <w:ind w:left="0" w:firstLine="0"/>
        <w:rPr>
          <w:rStyle w:val="Pogrubienie"/>
          <w:rFonts w:ascii="Arial" w:hAnsi="Arial" w:cs="Arial"/>
          <w:b w:val="0"/>
          <w:bCs w:val="0"/>
          <w:sz w:val="22"/>
          <w:szCs w:val="22"/>
        </w:rPr>
      </w:pPr>
      <w:r w:rsidRPr="0034106B">
        <w:rPr>
          <w:rStyle w:val="Pogrubienie"/>
          <w:rFonts w:ascii="Arial" w:hAnsi="Arial" w:cs="Arial"/>
          <w:b w:val="0"/>
          <w:bCs w:val="0"/>
          <w:sz w:val="22"/>
          <w:szCs w:val="22"/>
        </w:rPr>
        <w:lastRenderedPageBreak/>
        <w:t xml:space="preserve">Limit odpowiedzialności dla kosztów związanych z zabytkowym charakterem mienia wynosi </w:t>
      </w:r>
      <w:r w:rsidR="00C405C9">
        <w:rPr>
          <w:rStyle w:val="Pogrubienie"/>
          <w:rFonts w:ascii="Arial" w:hAnsi="Arial" w:cs="Arial"/>
          <w:b w:val="0"/>
          <w:bCs w:val="0"/>
          <w:sz w:val="22"/>
          <w:szCs w:val="22"/>
        </w:rPr>
        <w:t>2</w:t>
      </w:r>
      <w:r w:rsidRPr="0034106B">
        <w:rPr>
          <w:rStyle w:val="Pogrubienie"/>
          <w:rFonts w:ascii="Arial" w:hAnsi="Arial" w:cs="Arial"/>
          <w:b w:val="0"/>
          <w:bCs w:val="0"/>
          <w:sz w:val="22"/>
          <w:szCs w:val="22"/>
        </w:rPr>
        <w:t>0% ponad sumę ubezpieczenia obiektu budowlanego</w:t>
      </w:r>
    </w:p>
    <w:p w14:paraId="23CF5700" w14:textId="77777777" w:rsidR="00336695" w:rsidRPr="0034106B" w:rsidRDefault="00336695" w:rsidP="00C405C9">
      <w:pPr>
        <w:pStyle w:val="WW-Tekstpodstawowywcity2"/>
        <w:ind w:left="0" w:firstLine="0"/>
        <w:rPr>
          <w:rStyle w:val="Pogrubienie"/>
          <w:rFonts w:ascii="Arial" w:hAnsi="Arial" w:cs="Arial"/>
          <w:b w:val="0"/>
          <w:bCs w:val="0"/>
          <w:sz w:val="22"/>
          <w:szCs w:val="22"/>
        </w:rPr>
      </w:pPr>
      <w:r w:rsidRPr="0034106B">
        <w:rPr>
          <w:rStyle w:val="Pogrubienie"/>
          <w:rFonts w:ascii="Arial" w:hAnsi="Arial" w:cs="Arial"/>
          <w:b w:val="0"/>
          <w:bCs w:val="0"/>
          <w:sz w:val="22"/>
          <w:szCs w:val="22"/>
        </w:rPr>
        <w:t>Przy ustaleniu wysokości odszkodowania nie uwzględnia się wartości naukowej, kolekcjonerskiej, artystycznej, pamiątkowej lub sentymentalnej przedmiotu ubezpieczenia.</w:t>
      </w:r>
    </w:p>
    <w:p w14:paraId="644954EB" w14:textId="77777777" w:rsidR="00336695" w:rsidRPr="0028650C" w:rsidRDefault="00336695" w:rsidP="00336695">
      <w:pPr>
        <w:pStyle w:val="WW-Tekstpodstawowywcity2"/>
        <w:ind w:left="0" w:firstLine="0"/>
        <w:rPr>
          <w:rStyle w:val="Pogrubienie"/>
          <w:rFonts w:ascii="Arial" w:hAnsi="Arial" w:cs="Arial"/>
          <w:b w:val="0"/>
          <w:bCs w:val="0"/>
          <w:sz w:val="22"/>
          <w:szCs w:val="22"/>
        </w:rPr>
      </w:pPr>
    </w:p>
    <w:p w14:paraId="034FD4B3" w14:textId="34D3FD9D" w:rsidR="004F1695" w:rsidRPr="00C35359" w:rsidRDefault="00336695" w:rsidP="002A5E16">
      <w:pPr>
        <w:pStyle w:val="Akapitzlist"/>
        <w:widowControl w:val="0"/>
        <w:numPr>
          <w:ilvl w:val="0"/>
          <w:numId w:val="19"/>
        </w:numPr>
        <w:tabs>
          <w:tab w:val="clear" w:pos="1070"/>
          <w:tab w:val="num" w:pos="426"/>
        </w:tabs>
        <w:suppressAutoHyphens/>
        <w:autoSpaceDE w:val="0"/>
        <w:autoSpaceDN w:val="0"/>
        <w:spacing w:before="120"/>
        <w:ind w:left="567" w:hanging="567"/>
        <w:contextualSpacing w:val="0"/>
        <w:jc w:val="both"/>
        <w:rPr>
          <w:rFonts w:ascii="Arial" w:eastAsia="Calibri" w:hAnsi="Arial" w:cs="Arial"/>
          <w:b/>
          <w:spacing w:val="-6"/>
          <w:sz w:val="22"/>
          <w:szCs w:val="22"/>
          <w:lang w:eastAsia="ar-SA"/>
        </w:rPr>
      </w:pPr>
      <w:r w:rsidRPr="00C405C9">
        <w:rPr>
          <w:rFonts w:ascii="Arial" w:eastAsia="Calibri" w:hAnsi="Arial" w:cs="Arial"/>
          <w:b/>
          <w:spacing w:val="-6"/>
          <w:sz w:val="22"/>
          <w:szCs w:val="22"/>
          <w:lang w:eastAsia="ar-SA"/>
        </w:rPr>
        <w:t>Klauzula oględzin –</w:t>
      </w:r>
      <w:r w:rsidRPr="001E170B">
        <w:rPr>
          <w:rFonts w:ascii="Arial" w:eastAsia="Calibri" w:hAnsi="Arial" w:cs="Arial"/>
          <w:spacing w:val="-6"/>
          <w:sz w:val="22"/>
          <w:szCs w:val="22"/>
          <w:lang w:eastAsia="ar-SA"/>
        </w:rPr>
        <w:t xml:space="preserve"> bez względu na postanowienia ogólnych bądź szczególnych warunków ubezpieczenia, strony umowy ubezpieczenia uzgodniły, </w:t>
      </w:r>
      <w:r w:rsidRPr="00C35359">
        <w:rPr>
          <w:rFonts w:ascii="Arial" w:eastAsia="Calibri" w:hAnsi="Arial" w:cs="Arial"/>
          <w:bCs/>
          <w:spacing w:val="-6"/>
          <w:sz w:val="22"/>
          <w:szCs w:val="22"/>
          <w:lang w:eastAsia="ar-SA"/>
        </w:rPr>
        <w:t xml:space="preserve">Ubezpieczyciel zobowiązuje się do wykonania oględzin uszkodzonego mienia w terminie 5 dni od dnia zgłoszenia szkody. W razie niedokonania przez Ubezpieczyciela lub na jego zlecenie oględzin w określonym wyżej terminie, Ubezpieczony ma prawo przystąpić do usuwania następstw szkody. W takich przypadkach </w:t>
      </w:r>
      <w:bookmarkStart w:id="4" w:name="_Hlk51929482"/>
      <w:r w:rsidRPr="00C35359">
        <w:rPr>
          <w:rFonts w:ascii="Arial" w:eastAsia="Calibri" w:hAnsi="Arial" w:cs="Arial"/>
          <w:bCs/>
          <w:spacing w:val="-6"/>
          <w:sz w:val="22"/>
          <w:szCs w:val="22"/>
          <w:lang w:eastAsia="ar-SA"/>
        </w:rPr>
        <w:t>wysokość odszkodowania będzie ustalona na podstawie przedstawionej:</w:t>
      </w:r>
    </w:p>
    <w:p w14:paraId="2FFDC737" w14:textId="77777777" w:rsidR="00DB2CC0" w:rsidRDefault="00336695" w:rsidP="002A5E16">
      <w:pPr>
        <w:pStyle w:val="Akapitzlist"/>
        <w:numPr>
          <w:ilvl w:val="1"/>
          <w:numId w:val="19"/>
        </w:numPr>
        <w:suppressAutoHyphens/>
        <w:ind w:left="851" w:hanging="567"/>
        <w:jc w:val="both"/>
        <w:rPr>
          <w:rFonts w:ascii="Arial" w:eastAsia="Calibri" w:hAnsi="Arial" w:cs="Arial"/>
          <w:bCs/>
          <w:spacing w:val="-6"/>
          <w:sz w:val="22"/>
          <w:szCs w:val="22"/>
          <w:lang w:eastAsia="ar-SA"/>
        </w:rPr>
      </w:pPr>
      <w:r w:rsidRPr="00C35359">
        <w:rPr>
          <w:rFonts w:ascii="Arial" w:eastAsia="Calibri" w:hAnsi="Arial" w:cs="Arial"/>
          <w:bCs/>
          <w:spacing w:val="-6"/>
          <w:sz w:val="22"/>
          <w:szCs w:val="22"/>
          <w:lang w:eastAsia="ar-SA"/>
        </w:rPr>
        <w:t>dokumentacji zdjęciowej uszkodzonego mienia,</w:t>
      </w:r>
    </w:p>
    <w:p w14:paraId="350BAFE8" w14:textId="408E591F" w:rsidR="00336695" w:rsidRPr="00DB2CC0" w:rsidRDefault="00336695" w:rsidP="002A5E16">
      <w:pPr>
        <w:pStyle w:val="Akapitzlist"/>
        <w:numPr>
          <w:ilvl w:val="1"/>
          <w:numId w:val="19"/>
        </w:numPr>
        <w:suppressAutoHyphens/>
        <w:ind w:left="851" w:hanging="567"/>
        <w:jc w:val="both"/>
        <w:rPr>
          <w:rFonts w:ascii="Arial" w:eastAsia="Calibri" w:hAnsi="Arial" w:cs="Arial"/>
          <w:bCs/>
          <w:spacing w:val="-6"/>
          <w:sz w:val="22"/>
          <w:szCs w:val="22"/>
          <w:lang w:eastAsia="ar-SA"/>
        </w:rPr>
      </w:pPr>
      <w:r w:rsidRPr="00DB2CC0">
        <w:rPr>
          <w:rFonts w:ascii="Arial" w:eastAsia="Calibri" w:hAnsi="Arial" w:cs="Arial"/>
          <w:bCs/>
          <w:spacing w:val="-6"/>
          <w:sz w:val="22"/>
          <w:szCs w:val="22"/>
          <w:lang w:eastAsia="ar-SA"/>
        </w:rPr>
        <w:t>dokumentu potwierdzającego wysokość szkody, np. kosztorysy lub faktury.</w:t>
      </w:r>
    </w:p>
    <w:bookmarkEnd w:id="4"/>
    <w:p w14:paraId="1C6817CC" w14:textId="4F0A7992" w:rsidR="00336695" w:rsidRPr="004F1695" w:rsidRDefault="00336695" w:rsidP="002A5E16">
      <w:pPr>
        <w:pStyle w:val="Akapitzlist"/>
        <w:numPr>
          <w:ilvl w:val="1"/>
          <w:numId w:val="19"/>
        </w:numPr>
        <w:suppressAutoHyphens/>
        <w:ind w:left="851" w:hanging="567"/>
        <w:jc w:val="both"/>
        <w:rPr>
          <w:rFonts w:ascii="Arial" w:eastAsia="Calibri" w:hAnsi="Arial" w:cs="Arial"/>
          <w:bCs/>
          <w:spacing w:val="-6"/>
          <w:sz w:val="22"/>
          <w:szCs w:val="22"/>
          <w:lang w:eastAsia="ar-SA"/>
        </w:rPr>
      </w:pPr>
      <w:r w:rsidRPr="004F1695">
        <w:rPr>
          <w:rFonts w:ascii="Arial" w:eastAsia="Calibri" w:hAnsi="Arial" w:cs="Arial"/>
          <w:bCs/>
          <w:spacing w:val="-6"/>
          <w:sz w:val="22"/>
          <w:szCs w:val="22"/>
          <w:lang w:eastAsia="ar-SA"/>
        </w:rPr>
        <w:t>W przypadku konieczności dokonania dodatkowych oględzin szkody, Ubezpieczyciel przepro</w:t>
      </w:r>
      <w:r w:rsidRPr="004F1695">
        <w:rPr>
          <w:rFonts w:ascii="Arial" w:eastAsia="Calibri" w:hAnsi="Arial" w:cs="Arial"/>
          <w:bCs/>
          <w:spacing w:val="-6"/>
          <w:sz w:val="22"/>
          <w:szCs w:val="22"/>
          <w:lang w:eastAsia="ar-SA"/>
        </w:rPr>
        <w:softHyphen/>
        <w:t>wadza je w ciągu 5 dni roboczych od dnia zgłoszenia takiego wniosku. W przypadku braku wykonania dodatkowych oględzin, wysokość odszkodowania będzie ustalona na podstawie przedstawionej:</w:t>
      </w:r>
    </w:p>
    <w:p w14:paraId="2B3FEDA8" w14:textId="77777777" w:rsidR="004F1695" w:rsidRDefault="00336695" w:rsidP="002A5E16">
      <w:pPr>
        <w:pStyle w:val="Akapitzlist"/>
        <w:numPr>
          <w:ilvl w:val="2"/>
          <w:numId w:val="19"/>
        </w:numPr>
        <w:suppressAutoHyphens/>
        <w:jc w:val="both"/>
        <w:rPr>
          <w:rFonts w:ascii="Arial" w:eastAsia="Calibri" w:hAnsi="Arial" w:cs="Arial"/>
          <w:bCs/>
          <w:spacing w:val="-6"/>
          <w:sz w:val="22"/>
          <w:szCs w:val="22"/>
          <w:lang w:eastAsia="ar-SA"/>
        </w:rPr>
      </w:pPr>
      <w:r w:rsidRPr="004F1695">
        <w:rPr>
          <w:rFonts w:ascii="Arial" w:eastAsia="Calibri" w:hAnsi="Arial" w:cs="Arial"/>
          <w:bCs/>
          <w:spacing w:val="-6"/>
          <w:sz w:val="22"/>
          <w:szCs w:val="22"/>
          <w:lang w:eastAsia="ar-SA"/>
        </w:rPr>
        <w:t>dokumentacji zdjęciowej uszkodzonego mienia,</w:t>
      </w:r>
    </w:p>
    <w:p w14:paraId="3810322C" w14:textId="469708F8" w:rsidR="00336695" w:rsidRPr="004F1695" w:rsidRDefault="00336695" w:rsidP="002A5E16">
      <w:pPr>
        <w:pStyle w:val="Akapitzlist"/>
        <w:numPr>
          <w:ilvl w:val="2"/>
          <w:numId w:val="19"/>
        </w:numPr>
        <w:suppressAutoHyphens/>
        <w:jc w:val="both"/>
        <w:rPr>
          <w:rFonts w:ascii="Arial" w:eastAsia="Calibri" w:hAnsi="Arial" w:cs="Arial"/>
          <w:bCs/>
          <w:spacing w:val="-6"/>
          <w:sz w:val="22"/>
          <w:szCs w:val="22"/>
          <w:lang w:eastAsia="ar-SA"/>
        </w:rPr>
      </w:pPr>
      <w:r w:rsidRPr="004F1695">
        <w:rPr>
          <w:rFonts w:ascii="Arial" w:eastAsia="Calibri" w:hAnsi="Arial" w:cs="Arial"/>
          <w:bCs/>
          <w:spacing w:val="-6"/>
          <w:sz w:val="22"/>
          <w:szCs w:val="22"/>
          <w:lang w:eastAsia="ar-SA"/>
        </w:rPr>
        <w:t>dokumentu potwierdzającego wysokość szkody, np. kosztorysu lub faktury.</w:t>
      </w:r>
    </w:p>
    <w:p w14:paraId="606184AB" w14:textId="77777777" w:rsidR="00336695" w:rsidRDefault="00336695" w:rsidP="00336695">
      <w:pPr>
        <w:suppressAutoHyphens/>
        <w:contextualSpacing/>
        <w:jc w:val="both"/>
        <w:rPr>
          <w:rFonts w:ascii="Arial" w:eastAsia="Calibri" w:hAnsi="Arial" w:cs="Arial"/>
          <w:bCs/>
          <w:spacing w:val="-6"/>
          <w:sz w:val="22"/>
          <w:szCs w:val="22"/>
          <w:lang w:eastAsia="ar-SA"/>
        </w:rPr>
      </w:pPr>
    </w:p>
    <w:p w14:paraId="2AE10397" w14:textId="77777777" w:rsidR="00C35359" w:rsidRPr="00C35359" w:rsidRDefault="00336695" w:rsidP="002A5E16">
      <w:pPr>
        <w:pStyle w:val="Akapitzlist"/>
        <w:widowControl w:val="0"/>
        <w:numPr>
          <w:ilvl w:val="0"/>
          <w:numId w:val="19"/>
        </w:numPr>
        <w:tabs>
          <w:tab w:val="clear" w:pos="1070"/>
          <w:tab w:val="num" w:pos="426"/>
        </w:tabs>
        <w:suppressAutoHyphens/>
        <w:autoSpaceDE w:val="0"/>
        <w:autoSpaceDN w:val="0"/>
        <w:ind w:left="567" w:hanging="567"/>
        <w:jc w:val="both"/>
        <w:rPr>
          <w:rFonts w:ascii="Arial" w:eastAsia="Calibri" w:hAnsi="Arial" w:cs="Arial"/>
          <w:bCs/>
          <w:spacing w:val="-6"/>
          <w:sz w:val="22"/>
          <w:szCs w:val="22"/>
          <w:lang w:eastAsia="ar-SA"/>
        </w:rPr>
      </w:pPr>
      <w:r w:rsidRPr="009C408A">
        <w:rPr>
          <w:rFonts w:ascii="Arial" w:hAnsi="Arial" w:cs="Arial"/>
          <w:b/>
          <w:bCs/>
          <w:spacing w:val="-6"/>
          <w:sz w:val="22"/>
          <w:szCs w:val="22"/>
          <w:lang w:eastAsia="ar-SA"/>
        </w:rPr>
        <w:t>Klauzula usunięcia przyczyn awarii</w:t>
      </w:r>
      <w:r w:rsidRPr="009C408A">
        <w:rPr>
          <w:rFonts w:ascii="Arial" w:hAnsi="Arial" w:cs="Arial"/>
          <w:spacing w:val="-6"/>
          <w:sz w:val="22"/>
          <w:szCs w:val="22"/>
          <w:lang w:eastAsia="ar-SA"/>
        </w:rPr>
        <w:t xml:space="preserve"> – bez względu na postanowienia ogólnych bądź szczególnych warunków ubezpieczenia, strony umowy ubezpieczenia uzgodniły, że</w:t>
      </w:r>
      <w:r w:rsidR="00C35359">
        <w:rPr>
          <w:rFonts w:ascii="Arial" w:hAnsi="Arial" w:cs="Arial"/>
          <w:spacing w:val="-6"/>
          <w:sz w:val="22"/>
          <w:szCs w:val="22"/>
          <w:lang w:val="pl-PL" w:eastAsia="ar-SA"/>
        </w:rPr>
        <w:t xml:space="preserve"> w</w:t>
      </w:r>
      <w:r w:rsidRPr="00C35359">
        <w:rPr>
          <w:rFonts w:ascii="Arial" w:hAnsi="Arial" w:cs="Arial"/>
          <w:spacing w:val="-8"/>
          <w:sz w:val="22"/>
          <w:szCs w:val="22"/>
          <w:lang w:eastAsia="ar-SA"/>
        </w:rPr>
        <w:t xml:space="preserve"> ramach sumy ubezpieczenia oraz w zakresie zdarzeń ubezpieczeniowych objętych ochroną ubezpieczeniową ubezpieczyciel pokrywa:</w:t>
      </w:r>
    </w:p>
    <w:p w14:paraId="0E6BBA4B" w14:textId="77777777" w:rsidR="00DB2CC0" w:rsidRPr="00DB2CC0" w:rsidRDefault="00336695" w:rsidP="002A5E16">
      <w:pPr>
        <w:pStyle w:val="Akapitzlist"/>
        <w:widowControl w:val="0"/>
        <w:numPr>
          <w:ilvl w:val="1"/>
          <w:numId w:val="19"/>
        </w:numPr>
        <w:tabs>
          <w:tab w:val="left" w:pos="426"/>
        </w:tabs>
        <w:suppressAutoHyphens/>
        <w:autoSpaceDE w:val="0"/>
        <w:autoSpaceDN w:val="0"/>
        <w:ind w:left="851" w:hanging="567"/>
        <w:jc w:val="both"/>
        <w:rPr>
          <w:rFonts w:ascii="Arial" w:eastAsia="Calibri" w:hAnsi="Arial" w:cs="Arial"/>
          <w:bCs/>
          <w:spacing w:val="-6"/>
          <w:sz w:val="22"/>
          <w:szCs w:val="22"/>
          <w:lang w:eastAsia="ar-SA"/>
        </w:rPr>
      </w:pPr>
      <w:r w:rsidRPr="00C35359">
        <w:rPr>
          <w:rFonts w:ascii="Arial" w:hAnsi="Arial" w:cs="Arial"/>
          <w:spacing w:val="-8"/>
          <w:sz w:val="22"/>
          <w:szCs w:val="22"/>
          <w:lang w:eastAsia="ar-SA"/>
        </w:rPr>
        <w:t>koszty poszukiwania i usunięcia awarii (w tym jej przyczyn) w instalacjach lub urządzeniach wodno-kanalizacyjnych, centralnego ogrzewania, elektrycznych oraz innych instalacjach i urządzeniach technologicznych, w tym przeciwpożarowych, znajdujących się w miejscu ubezpieczenia;</w:t>
      </w:r>
    </w:p>
    <w:p w14:paraId="417275F1" w14:textId="3BFD6A27" w:rsidR="00336695" w:rsidRPr="00DB2CC0" w:rsidRDefault="00336695" w:rsidP="002A5E16">
      <w:pPr>
        <w:pStyle w:val="Akapitzlist"/>
        <w:widowControl w:val="0"/>
        <w:numPr>
          <w:ilvl w:val="1"/>
          <w:numId w:val="19"/>
        </w:numPr>
        <w:tabs>
          <w:tab w:val="left" w:pos="426"/>
        </w:tabs>
        <w:suppressAutoHyphens/>
        <w:autoSpaceDE w:val="0"/>
        <w:autoSpaceDN w:val="0"/>
        <w:ind w:left="851" w:hanging="567"/>
        <w:jc w:val="both"/>
        <w:rPr>
          <w:rFonts w:ascii="Arial" w:eastAsia="Calibri" w:hAnsi="Arial" w:cs="Arial"/>
          <w:bCs/>
          <w:spacing w:val="-6"/>
          <w:sz w:val="22"/>
          <w:szCs w:val="22"/>
          <w:lang w:eastAsia="ar-SA"/>
        </w:rPr>
      </w:pPr>
      <w:r w:rsidRPr="00DB2CC0">
        <w:rPr>
          <w:rFonts w:ascii="Arial" w:hAnsi="Arial" w:cs="Arial"/>
          <w:spacing w:val="-6"/>
          <w:sz w:val="22"/>
          <w:szCs w:val="22"/>
          <w:lang w:eastAsia="ar-SA"/>
        </w:rPr>
        <w:t>koszty pomocnicze w tym koszty dojazdu ekspertów, koszty montażu/demontażu instalacji, koszty naprawy szkód w mieniu niedotkniętym szkodą).</w:t>
      </w:r>
    </w:p>
    <w:p w14:paraId="6C89C01F" w14:textId="54AFFF50" w:rsidR="00336695" w:rsidRDefault="00336695" w:rsidP="003236F9">
      <w:pPr>
        <w:widowControl w:val="0"/>
        <w:suppressAutoHyphens/>
        <w:ind w:left="567"/>
        <w:jc w:val="both"/>
        <w:rPr>
          <w:rFonts w:ascii="Arial" w:hAnsi="Arial" w:cs="Arial"/>
          <w:spacing w:val="-6"/>
          <w:sz w:val="22"/>
          <w:szCs w:val="22"/>
          <w:lang w:eastAsia="ar-SA"/>
        </w:rPr>
      </w:pPr>
      <w:r w:rsidRPr="009C408A">
        <w:rPr>
          <w:rFonts w:ascii="Arial" w:hAnsi="Arial" w:cs="Arial"/>
          <w:spacing w:val="-6"/>
          <w:sz w:val="22"/>
          <w:szCs w:val="22"/>
          <w:lang w:eastAsia="ar-SA"/>
        </w:rPr>
        <w:t>Klauzula dotyczy również terenu wokół budynku, lokali sąsiednich i części wspólnych budynku.</w:t>
      </w:r>
      <w:r w:rsidR="00DB2CC0">
        <w:rPr>
          <w:rFonts w:ascii="Arial" w:hAnsi="Arial" w:cs="Arial"/>
          <w:spacing w:val="-6"/>
          <w:sz w:val="22"/>
          <w:szCs w:val="22"/>
          <w:lang w:eastAsia="ar-SA"/>
        </w:rPr>
        <w:t xml:space="preserve"> </w:t>
      </w:r>
      <w:r w:rsidRPr="009C408A">
        <w:rPr>
          <w:rFonts w:ascii="Arial" w:hAnsi="Arial" w:cs="Arial"/>
          <w:spacing w:val="-6"/>
          <w:sz w:val="22"/>
          <w:szCs w:val="22"/>
          <w:lang w:eastAsia="ar-SA"/>
        </w:rPr>
        <w:t>Niniejsza klauzula nie limituje szkód wyrządzonych w wyniku awarii urządzeń i instalacji wymienionych w pkt. 1 powyżej.</w:t>
      </w:r>
    </w:p>
    <w:p w14:paraId="7EE28669" w14:textId="77777777" w:rsidR="003236F9" w:rsidRPr="009C408A" w:rsidRDefault="003236F9" w:rsidP="003236F9">
      <w:pPr>
        <w:widowControl w:val="0"/>
        <w:suppressAutoHyphens/>
        <w:ind w:left="567"/>
        <w:jc w:val="both"/>
        <w:rPr>
          <w:rFonts w:ascii="Arial" w:hAnsi="Arial" w:cs="Arial"/>
          <w:spacing w:val="-6"/>
          <w:sz w:val="22"/>
          <w:szCs w:val="22"/>
          <w:lang w:eastAsia="ar-SA"/>
        </w:rPr>
      </w:pPr>
    </w:p>
    <w:p w14:paraId="0626A0CC" w14:textId="77777777" w:rsidR="00DB2CC0" w:rsidRDefault="00DB2CC0" w:rsidP="00DB2CC0">
      <w:pPr>
        <w:jc w:val="both"/>
        <w:rPr>
          <w:rFonts w:ascii="Arial" w:hAnsi="Arial" w:cs="Arial"/>
          <w:sz w:val="22"/>
          <w:szCs w:val="22"/>
        </w:rPr>
      </w:pPr>
      <w:r w:rsidRPr="00D470F3">
        <w:rPr>
          <w:rFonts w:ascii="Arial" w:hAnsi="Arial" w:cs="Arial"/>
          <w:sz w:val="22"/>
          <w:szCs w:val="22"/>
        </w:rPr>
        <w:t>Limit odpowiedzialności na jedno i wszystkie zdarzenia w rocznym okresie ubezpieczenia: 100</w:t>
      </w:r>
      <w:r>
        <w:rPr>
          <w:rFonts w:ascii="Arial" w:hAnsi="Arial" w:cs="Arial"/>
          <w:sz w:val="22"/>
          <w:szCs w:val="22"/>
        </w:rPr>
        <w:t xml:space="preserve"> </w:t>
      </w:r>
      <w:r w:rsidRPr="00D470F3">
        <w:rPr>
          <w:rFonts w:ascii="Arial" w:hAnsi="Arial" w:cs="Arial"/>
          <w:sz w:val="22"/>
          <w:szCs w:val="22"/>
        </w:rPr>
        <w:t>000,00 zł</w:t>
      </w:r>
      <w:r>
        <w:rPr>
          <w:rFonts w:ascii="Arial" w:hAnsi="Arial" w:cs="Arial"/>
          <w:sz w:val="22"/>
          <w:szCs w:val="22"/>
        </w:rPr>
        <w:t>.</w:t>
      </w:r>
    </w:p>
    <w:p w14:paraId="12F35B66" w14:textId="77777777" w:rsidR="00DB2CC0" w:rsidRPr="001210DF" w:rsidRDefault="00DB2CC0" w:rsidP="00DB2CC0">
      <w:pPr>
        <w:jc w:val="both"/>
        <w:rPr>
          <w:rFonts w:ascii="Arial" w:hAnsi="Arial" w:cs="Arial"/>
          <w:sz w:val="22"/>
          <w:szCs w:val="22"/>
        </w:rPr>
      </w:pPr>
      <w:r w:rsidRPr="001210DF">
        <w:rPr>
          <w:rFonts w:ascii="Arial" w:hAnsi="Arial" w:cs="Arial"/>
          <w:sz w:val="22"/>
          <w:szCs w:val="22"/>
        </w:rPr>
        <w:t xml:space="preserve">Klauzula dotyczy ubezpieczenie mienia od wszystkich </w:t>
      </w:r>
      <w:proofErr w:type="spellStart"/>
      <w:r w:rsidRPr="001210DF">
        <w:rPr>
          <w:rFonts w:ascii="Arial" w:hAnsi="Arial" w:cs="Arial"/>
          <w:sz w:val="22"/>
          <w:szCs w:val="22"/>
        </w:rPr>
        <w:t>ryzyk</w:t>
      </w:r>
      <w:proofErr w:type="spellEnd"/>
      <w:r w:rsidRPr="001210DF">
        <w:rPr>
          <w:rFonts w:ascii="Arial" w:hAnsi="Arial" w:cs="Arial"/>
          <w:sz w:val="22"/>
          <w:szCs w:val="22"/>
        </w:rPr>
        <w:t xml:space="preserve">, oraz ubezpieczenia sprzętu elektronicznego od wszystkich </w:t>
      </w:r>
      <w:proofErr w:type="spellStart"/>
      <w:r w:rsidRPr="001210DF">
        <w:rPr>
          <w:rFonts w:ascii="Arial" w:hAnsi="Arial" w:cs="Arial"/>
          <w:sz w:val="22"/>
          <w:szCs w:val="22"/>
        </w:rPr>
        <w:t>ryzyk</w:t>
      </w:r>
      <w:proofErr w:type="spellEnd"/>
    </w:p>
    <w:p w14:paraId="38216CAC" w14:textId="77777777" w:rsidR="00336695" w:rsidRPr="009C408A" w:rsidRDefault="00336695" w:rsidP="00336695">
      <w:pPr>
        <w:widowControl w:val="0"/>
        <w:tabs>
          <w:tab w:val="left" w:pos="426"/>
        </w:tabs>
        <w:suppressAutoHyphens/>
        <w:jc w:val="both"/>
        <w:rPr>
          <w:rFonts w:ascii="Arial" w:hAnsi="Arial" w:cs="Arial"/>
          <w:spacing w:val="-6"/>
          <w:sz w:val="22"/>
          <w:szCs w:val="22"/>
          <w:lang w:eastAsia="ar-SA"/>
        </w:rPr>
      </w:pPr>
    </w:p>
    <w:p w14:paraId="7552C3BE" w14:textId="77777777" w:rsidR="00336695" w:rsidRPr="00506C99" w:rsidRDefault="00336695" w:rsidP="002A5E16">
      <w:pPr>
        <w:pStyle w:val="Akapitzlist"/>
        <w:widowControl w:val="0"/>
        <w:numPr>
          <w:ilvl w:val="0"/>
          <w:numId w:val="19"/>
        </w:numPr>
        <w:tabs>
          <w:tab w:val="clear" w:pos="1070"/>
          <w:tab w:val="num" w:pos="426"/>
        </w:tabs>
        <w:suppressAutoHyphens/>
        <w:autoSpaceDE w:val="0"/>
        <w:autoSpaceDN w:val="0"/>
        <w:spacing w:before="120"/>
        <w:ind w:left="567" w:hanging="567"/>
        <w:contextualSpacing w:val="0"/>
        <w:jc w:val="both"/>
        <w:rPr>
          <w:rFonts w:ascii="Arial" w:hAnsi="Arial" w:cs="Arial"/>
          <w:spacing w:val="-6"/>
          <w:sz w:val="22"/>
          <w:szCs w:val="22"/>
          <w:lang w:eastAsia="ar-SA"/>
        </w:rPr>
      </w:pPr>
      <w:r w:rsidRPr="00506C99">
        <w:rPr>
          <w:rFonts w:ascii="Arial" w:hAnsi="Arial" w:cs="Arial"/>
          <w:b/>
          <w:bCs/>
          <w:spacing w:val="-6"/>
          <w:sz w:val="22"/>
          <w:szCs w:val="22"/>
          <w:lang w:eastAsia="ar-SA"/>
        </w:rPr>
        <w:t>Klauzula poszukiwania przyczyny szkody</w:t>
      </w:r>
      <w:r w:rsidRPr="00506C99">
        <w:rPr>
          <w:rFonts w:ascii="Arial" w:hAnsi="Arial" w:cs="Arial"/>
          <w:spacing w:val="-6"/>
          <w:sz w:val="22"/>
          <w:szCs w:val="22"/>
          <w:lang w:eastAsia="ar-SA"/>
        </w:rPr>
        <w:t xml:space="preserve"> – bez względu na postanowienia ogólnych bądź szczególnych warunków ubezpieczenia, strony umowy ubezpieczenia uzgodniły, że:</w:t>
      </w:r>
    </w:p>
    <w:p w14:paraId="032C583F" w14:textId="77777777" w:rsidR="00336695" w:rsidRPr="009C408A" w:rsidRDefault="00336695" w:rsidP="003236F9">
      <w:pPr>
        <w:widowControl w:val="0"/>
        <w:suppressAutoHyphens/>
        <w:ind w:left="567"/>
        <w:jc w:val="both"/>
        <w:rPr>
          <w:rFonts w:ascii="Arial" w:hAnsi="Arial" w:cs="Arial"/>
          <w:spacing w:val="-6"/>
          <w:sz w:val="22"/>
          <w:szCs w:val="22"/>
          <w:lang w:eastAsia="ar-SA"/>
        </w:rPr>
      </w:pPr>
      <w:r w:rsidRPr="009C408A">
        <w:rPr>
          <w:rFonts w:ascii="Arial" w:hAnsi="Arial" w:cs="Arial"/>
          <w:spacing w:val="-6"/>
          <w:sz w:val="22"/>
          <w:szCs w:val="22"/>
          <w:lang w:eastAsia="ar-SA"/>
        </w:rPr>
        <w:t xml:space="preserve">Ochrona ubezpieczeniowa obejmuje dodatkowo koszty wykonania czynności niezbędnych do ustalenia przyczyny szkody, za którą Ubezpieczyciel ponosi odpowiedzialność, w tym czynności poszukiwania wycieków z instalacji technologicznych. Wymienione koszty obejmują również koszty robocizny i materiałów użytych do usunięcia przyczyny szkody, koszty pomocnicze, w tym koszty dojazdu ekspertów, koszty montażu/demontażu, koszty naprawy szkód w mieniu niedotkniętym szkodą. </w:t>
      </w:r>
    </w:p>
    <w:p w14:paraId="73321AE8" w14:textId="77777777" w:rsidR="00C62A43" w:rsidRDefault="00C62A43" w:rsidP="00C62A43">
      <w:pPr>
        <w:jc w:val="both"/>
        <w:rPr>
          <w:rFonts w:ascii="Arial" w:hAnsi="Arial" w:cs="Arial"/>
          <w:sz w:val="22"/>
          <w:szCs w:val="22"/>
        </w:rPr>
      </w:pPr>
      <w:r w:rsidRPr="00D470F3">
        <w:rPr>
          <w:rFonts w:ascii="Arial" w:hAnsi="Arial" w:cs="Arial"/>
          <w:sz w:val="22"/>
          <w:szCs w:val="22"/>
        </w:rPr>
        <w:t>Limit odpowiedzialności na jedno i wszystkie zdarzenia w rocznym okresie ubezpieczenia: 100</w:t>
      </w:r>
      <w:r>
        <w:rPr>
          <w:rFonts w:ascii="Arial" w:hAnsi="Arial" w:cs="Arial"/>
          <w:sz w:val="22"/>
          <w:szCs w:val="22"/>
        </w:rPr>
        <w:t xml:space="preserve"> </w:t>
      </w:r>
      <w:r w:rsidRPr="00D470F3">
        <w:rPr>
          <w:rFonts w:ascii="Arial" w:hAnsi="Arial" w:cs="Arial"/>
          <w:sz w:val="22"/>
          <w:szCs w:val="22"/>
        </w:rPr>
        <w:t>000,00 zł</w:t>
      </w:r>
      <w:r>
        <w:rPr>
          <w:rFonts w:ascii="Arial" w:hAnsi="Arial" w:cs="Arial"/>
          <w:sz w:val="22"/>
          <w:szCs w:val="22"/>
        </w:rPr>
        <w:t>.</w:t>
      </w:r>
    </w:p>
    <w:p w14:paraId="643F3E93" w14:textId="77777777" w:rsidR="00C62A43" w:rsidRPr="001210DF" w:rsidRDefault="00C62A43" w:rsidP="00C62A43">
      <w:pPr>
        <w:jc w:val="both"/>
        <w:rPr>
          <w:rFonts w:ascii="Arial" w:hAnsi="Arial" w:cs="Arial"/>
          <w:sz w:val="22"/>
          <w:szCs w:val="22"/>
        </w:rPr>
      </w:pPr>
      <w:r w:rsidRPr="001210DF">
        <w:rPr>
          <w:rFonts w:ascii="Arial" w:hAnsi="Arial" w:cs="Arial"/>
          <w:sz w:val="22"/>
          <w:szCs w:val="22"/>
        </w:rPr>
        <w:t xml:space="preserve">Klauzula dotyczy ubezpieczenie mienia od wszystkich </w:t>
      </w:r>
      <w:proofErr w:type="spellStart"/>
      <w:r w:rsidRPr="001210DF">
        <w:rPr>
          <w:rFonts w:ascii="Arial" w:hAnsi="Arial" w:cs="Arial"/>
          <w:sz w:val="22"/>
          <w:szCs w:val="22"/>
        </w:rPr>
        <w:t>ryzyk</w:t>
      </w:r>
      <w:proofErr w:type="spellEnd"/>
      <w:r w:rsidRPr="001210DF">
        <w:rPr>
          <w:rFonts w:ascii="Arial" w:hAnsi="Arial" w:cs="Arial"/>
          <w:sz w:val="22"/>
          <w:szCs w:val="22"/>
        </w:rPr>
        <w:t xml:space="preserve">, oraz ubezpieczenia sprzętu elektronicznego od wszystkich </w:t>
      </w:r>
      <w:proofErr w:type="spellStart"/>
      <w:r w:rsidRPr="001210DF">
        <w:rPr>
          <w:rFonts w:ascii="Arial" w:hAnsi="Arial" w:cs="Arial"/>
          <w:sz w:val="22"/>
          <w:szCs w:val="22"/>
        </w:rPr>
        <w:t>ryzyk</w:t>
      </w:r>
      <w:proofErr w:type="spellEnd"/>
    </w:p>
    <w:p w14:paraId="1F945E76" w14:textId="77777777" w:rsidR="00336695" w:rsidRDefault="00336695" w:rsidP="00336695">
      <w:pPr>
        <w:widowControl w:val="0"/>
        <w:suppressAutoHyphens/>
        <w:jc w:val="both"/>
        <w:rPr>
          <w:rFonts w:ascii="Arial" w:hAnsi="Arial" w:cs="Arial"/>
          <w:spacing w:val="-6"/>
          <w:sz w:val="22"/>
          <w:szCs w:val="22"/>
          <w:lang w:eastAsia="ar-SA"/>
        </w:rPr>
      </w:pPr>
    </w:p>
    <w:p w14:paraId="19F88D37" w14:textId="77777777" w:rsidR="00336695" w:rsidRPr="00506C99" w:rsidRDefault="00336695" w:rsidP="002A5E16">
      <w:pPr>
        <w:pStyle w:val="Akapitzlist"/>
        <w:widowControl w:val="0"/>
        <w:numPr>
          <w:ilvl w:val="0"/>
          <w:numId w:val="19"/>
        </w:numPr>
        <w:tabs>
          <w:tab w:val="clear" w:pos="1070"/>
          <w:tab w:val="num" w:pos="567"/>
        </w:tabs>
        <w:suppressAutoHyphens/>
        <w:autoSpaceDE w:val="0"/>
        <w:autoSpaceDN w:val="0"/>
        <w:ind w:left="567" w:hanging="567"/>
        <w:contextualSpacing w:val="0"/>
        <w:jc w:val="both"/>
        <w:rPr>
          <w:rFonts w:ascii="Arial" w:hAnsi="Arial" w:cs="Arial"/>
          <w:spacing w:val="-6"/>
          <w:sz w:val="22"/>
          <w:szCs w:val="22"/>
          <w:lang w:eastAsia="ar-SA"/>
        </w:rPr>
      </w:pPr>
      <w:r w:rsidRPr="00506C99">
        <w:rPr>
          <w:rFonts w:ascii="Arial" w:hAnsi="Arial" w:cs="Arial"/>
          <w:b/>
          <w:bCs/>
          <w:spacing w:val="-6"/>
          <w:sz w:val="22"/>
          <w:szCs w:val="22"/>
          <w:lang w:eastAsia="ar-SA"/>
        </w:rPr>
        <w:t>Klauzula daty stempla bankowego lub pocztowego</w:t>
      </w:r>
      <w:r w:rsidRPr="00506C99">
        <w:rPr>
          <w:rFonts w:ascii="Arial" w:hAnsi="Arial" w:cs="Arial"/>
          <w:spacing w:val="-6"/>
          <w:sz w:val="22"/>
          <w:szCs w:val="22"/>
          <w:lang w:eastAsia="ar-SA"/>
        </w:rPr>
        <w:t xml:space="preserve"> – bez względu na postanowienia ogólnych bądź szczególnych warunków ubezpieczenia, strony umowy ubezpieczenia uzgodniły, że:</w:t>
      </w:r>
    </w:p>
    <w:p w14:paraId="6F4E413B" w14:textId="2E7D84AA" w:rsidR="00336695" w:rsidRDefault="00336695" w:rsidP="00C62A43">
      <w:pPr>
        <w:widowControl w:val="0"/>
        <w:suppressAutoHyphens/>
        <w:ind w:left="567"/>
        <w:jc w:val="both"/>
        <w:rPr>
          <w:rFonts w:ascii="Arial" w:hAnsi="Arial" w:cs="Arial"/>
          <w:spacing w:val="-6"/>
          <w:sz w:val="22"/>
          <w:szCs w:val="22"/>
          <w:lang w:eastAsia="ar-SA"/>
        </w:rPr>
      </w:pPr>
      <w:r w:rsidRPr="009C408A">
        <w:rPr>
          <w:rFonts w:ascii="Arial" w:hAnsi="Arial" w:cs="Arial"/>
          <w:spacing w:val="-6"/>
          <w:sz w:val="22"/>
          <w:szCs w:val="22"/>
          <w:lang w:eastAsia="ar-SA"/>
        </w:rPr>
        <w:t xml:space="preserve">Za datę prawidłowego opłacenia składki ubezpieczeniowej uznaje się datę stempla bankowego lub </w:t>
      </w:r>
      <w:r w:rsidRPr="009C408A">
        <w:rPr>
          <w:rFonts w:ascii="Arial" w:hAnsi="Arial" w:cs="Arial"/>
          <w:spacing w:val="-6"/>
          <w:sz w:val="22"/>
          <w:szCs w:val="22"/>
          <w:lang w:eastAsia="ar-SA"/>
        </w:rPr>
        <w:lastRenderedPageBreak/>
        <w:t>pocztowego, uwidocznioną na przelewie bankowym lub pocztowym, pod warunkiem, że w chwili zlecenia przelewu bankowego na koncie Ubezpieczającego znajdowały się wystarczające środki finansowe.</w:t>
      </w:r>
    </w:p>
    <w:p w14:paraId="099E41D6" w14:textId="77777777" w:rsidR="00C62A43" w:rsidRDefault="00C62A43" w:rsidP="00C62A43">
      <w:pPr>
        <w:jc w:val="both"/>
        <w:rPr>
          <w:rFonts w:ascii="Arial" w:hAnsi="Arial" w:cs="Arial"/>
          <w:sz w:val="22"/>
          <w:szCs w:val="22"/>
        </w:rPr>
      </w:pPr>
    </w:p>
    <w:p w14:paraId="79860710" w14:textId="104ACAF6" w:rsidR="00C62A43" w:rsidRPr="001210DF" w:rsidRDefault="00C62A43" w:rsidP="00C62A43">
      <w:pPr>
        <w:jc w:val="both"/>
        <w:rPr>
          <w:rFonts w:ascii="Arial" w:hAnsi="Arial" w:cs="Arial"/>
          <w:sz w:val="22"/>
          <w:szCs w:val="22"/>
        </w:rPr>
      </w:pPr>
      <w:r w:rsidRPr="001210DF">
        <w:rPr>
          <w:rFonts w:ascii="Arial" w:hAnsi="Arial" w:cs="Arial"/>
          <w:sz w:val="22"/>
          <w:szCs w:val="22"/>
        </w:rPr>
        <w:t xml:space="preserve">Klauzula dotyczy ubezpieczenie mienia od wszystkich </w:t>
      </w:r>
      <w:proofErr w:type="spellStart"/>
      <w:r w:rsidRPr="001210DF">
        <w:rPr>
          <w:rFonts w:ascii="Arial" w:hAnsi="Arial" w:cs="Arial"/>
          <w:sz w:val="22"/>
          <w:szCs w:val="22"/>
        </w:rPr>
        <w:t>ryzyk</w:t>
      </w:r>
      <w:proofErr w:type="spellEnd"/>
      <w:r w:rsidRPr="001210DF">
        <w:rPr>
          <w:rFonts w:ascii="Arial" w:hAnsi="Arial" w:cs="Arial"/>
          <w:sz w:val="22"/>
          <w:szCs w:val="22"/>
        </w:rPr>
        <w:t xml:space="preserve">, ubezpieczenia sprzętu elektronicznego od wszystkich </w:t>
      </w:r>
      <w:proofErr w:type="spellStart"/>
      <w:r w:rsidRPr="001210DF">
        <w:rPr>
          <w:rFonts w:ascii="Arial" w:hAnsi="Arial" w:cs="Arial"/>
          <w:sz w:val="22"/>
          <w:szCs w:val="22"/>
        </w:rPr>
        <w:t>ryzyk</w:t>
      </w:r>
      <w:proofErr w:type="spellEnd"/>
      <w:r>
        <w:rPr>
          <w:rFonts w:ascii="Arial" w:hAnsi="Arial" w:cs="Arial"/>
          <w:sz w:val="22"/>
          <w:szCs w:val="22"/>
        </w:rPr>
        <w:t xml:space="preserve"> oraz </w:t>
      </w:r>
      <w:proofErr w:type="spellStart"/>
      <w:r>
        <w:rPr>
          <w:rFonts w:ascii="Arial" w:hAnsi="Arial" w:cs="Arial"/>
          <w:sz w:val="22"/>
          <w:szCs w:val="22"/>
        </w:rPr>
        <w:t>oc</w:t>
      </w:r>
      <w:proofErr w:type="spellEnd"/>
      <w:r>
        <w:rPr>
          <w:rFonts w:ascii="Arial" w:hAnsi="Arial" w:cs="Arial"/>
          <w:sz w:val="22"/>
          <w:szCs w:val="22"/>
        </w:rPr>
        <w:t xml:space="preserve"> działalności. </w:t>
      </w:r>
    </w:p>
    <w:p w14:paraId="20572967" w14:textId="77777777" w:rsidR="00C62A43" w:rsidRDefault="00C62A43" w:rsidP="00C62A43">
      <w:pPr>
        <w:widowControl w:val="0"/>
        <w:suppressAutoHyphens/>
        <w:ind w:left="567"/>
        <w:jc w:val="both"/>
        <w:rPr>
          <w:rFonts w:ascii="Arial" w:hAnsi="Arial" w:cs="Arial"/>
          <w:spacing w:val="-6"/>
          <w:sz w:val="22"/>
          <w:szCs w:val="22"/>
          <w:lang w:eastAsia="ar-SA"/>
        </w:rPr>
      </w:pPr>
    </w:p>
    <w:p w14:paraId="597502A6" w14:textId="77777777" w:rsidR="00336695" w:rsidRPr="00506C99" w:rsidRDefault="00336695" w:rsidP="002A5E16">
      <w:pPr>
        <w:pStyle w:val="Akapitzlist"/>
        <w:widowControl w:val="0"/>
        <w:numPr>
          <w:ilvl w:val="0"/>
          <w:numId w:val="19"/>
        </w:numPr>
        <w:tabs>
          <w:tab w:val="clear" w:pos="1070"/>
          <w:tab w:val="num" w:pos="426"/>
          <w:tab w:val="left" w:pos="567"/>
        </w:tabs>
        <w:suppressAutoHyphens/>
        <w:autoSpaceDE w:val="0"/>
        <w:autoSpaceDN w:val="0"/>
        <w:spacing w:before="120"/>
        <w:ind w:left="567" w:hanging="567"/>
        <w:contextualSpacing w:val="0"/>
        <w:jc w:val="both"/>
        <w:rPr>
          <w:rFonts w:ascii="Arial" w:hAnsi="Arial" w:cs="Arial"/>
          <w:spacing w:val="-6"/>
          <w:sz w:val="22"/>
          <w:szCs w:val="22"/>
          <w:lang w:eastAsia="ar-SA"/>
        </w:rPr>
      </w:pPr>
      <w:r w:rsidRPr="00506C99">
        <w:rPr>
          <w:rFonts w:ascii="Arial" w:hAnsi="Arial" w:cs="Arial"/>
          <w:b/>
          <w:bCs/>
          <w:spacing w:val="-6"/>
          <w:sz w:val="22"/>
          <w:szCs w:val="22"/>
          <w:lang w:eastAsia="ar-SA"/>
        </w:rPr>
        <w:t>Klauzula zbycia przedmiotu ubezpieczenia</w:t>
      </w:r>
      <w:r w:rsidRPr="00506C99">
        <w:rPr>
          <w:rFonts w:ascii="Arial" w:hAnsi="Arial" w:cs="Arial"/>
          <w:spacing w:val="-6"/>
          <w:sz w:val="22"/>
          <w:szCs w:val="22"/>
          <w:lang w:eastAsia="ar-SA"/>
        </w:rPr>
        <w:t xml:space="preserve"> – bez względu na postanowienia ogólnych bądź szczególnych warunków ubezpieczenia, strony umowy ubezpieczenia uzgodniły, że:</w:t>
      </w:r>
    </w:p>
    <w:p w14:paraId="7A21DF3B" w14:textId="77777777" w:rsidR="00BF6C02" w:rsidRDefault="00336695" w:rsidP="002A5E16">
      <w:pPr>
        <w:pStyle w:val="Akapitzlist"/>
        <w:widowControl w:val="0"/>
        <w:numPr>
          <w:ilvl w:val="1"/>
          <w:numId w:val="19"/>
        </w:numPr>
        <w:suppressAutoHyphens/>
        <w:spacing w:before="40"/>
        <w:ind w:left="993" w:hanging="709"/>
        <w:jc w:val="both"/>
        <w:rPr>
          <w:rFonts w:ascii="Arial" w:hAnsi="Arial" w:cs="Arial"/>
          <w:spacing w:val="-6"/>
          <w:sz w:val="22"/>
          <w:szCs w:val="22"/>
          <w:lang w:eastAsia="ar-SA"/>
        </w:rPr>
      </w:pPr>
      <w:r w:rsidRPr="00C62A43">
        <w:rPr>
          <w:rFonts w:ascii="Arial" w:hAnsi="Arial" w:cs="Arial"/>
          <w:spacing w:val="-6"/>
          <w:sz w:val="22"/>
          <w:szCs w:val="22"/>
          <w:lang w:eastAsia="ar-SA"/>
        </w:rPr>
        <w:t>W braku odmiennego stanowiska Ubezpieczającego lub Ubezpieczonego przekazanego do Ubezpieczy</w:t>
      </w:r>
      <w:r w:rsidRPr="00C62A43">
        <w:rPr>
          <w:rFonts w:ascii="Arial" w:hAnsi="Arial" w:cs="Arial"/>
          <w:spacing w:val="-6"/>
          <w:sz w:val="22"/>
          <w:szCs w:val="22"/>
          <w:lang w:eastAsia="ar-SA"/>
        </w:rPr>
        <w:softHyphen/>
        <w:t>ciela, w przypadku zbycia przedmiotu ubezpieczenia (w związku z przewłaszczeniem na zabezpie</w:t>
      </w:r>
      <w:r w:rsidRPr="00C62A43">
        <w:rPr>
          <w:rFonts w:ascii="Arial" w:hAnsi="Arial" w:cs="Arial"/>
          <w:spacing w:val="-6"/>
          <w:sz w:val="22"/>
          <w:szCs w:val="22"/>
          <w:lang w:eastAsia="ar-SA"/>
        </w:rPr>
        <w:softHyphen/>
        <w:t>czenie), umowa ubezpieczenia nie wygasa zgodnie z art. 823 §1 Kodeksu cywilnego, zaś prawa z umowy ubezpieczenia przechodzą na nabywcę przedmiotu ubezpieczenia.</w:t>
      </w:r>
    </w:p>
    <w:p w14:paraId="2EE69F2D" w14:textId="52E6C509" w:rsidR="00336695" w:rsidRPr="00BF6C02" w:rsidRDefault="00336695" w:rsidP="002A5E16">
      <w:pPr>
        <w:pStyle w:val="Akapitzlist"/>
        <w:widowControl w:val="0"/>
        <w:numPr>
          <w:ilvl w:val="1"/>
          <w:numId w:val="19"/>
        </w:numPr>
        <w:suppressAutoHyphens/>
        <w:spacing w:before="40"/>
        <w:ind w:left="993" w:hanging="709"/>
        <w:jc w:val="both"/>
        <w:rPr>
          <w:rFonts w:ascii="Arial" w:hAnsi="Arial" w:cs="Arial"/>
          <w:spacing w:val="-6"/>
          <w:sz w:val="22"/>
          <w:szCs w:val="22"/>
          <w:lang w:eastAsia="ar-SA"/>
        </w:rPr>
      </w:pPr>
      <w:r w:rsidRPr="00BF6C02">
        <w:rPr>
          <w:rFonts w:ascii="Arial" w:hAnsi="Arial" w:cs="Arial"/>
          <w:spacing w:val="-6"/>
          <w:sz w:val="22"/>
          <w:szCs w:val="22"/>
          <w:lang w:eastAsia="ar-SA"/>
        </w:rPr>
        <w:t>Jeżeli umowa ubezpieczenia nie wygasła na podstawie ust. 1 niniejszej klauzuli, nie wygasa ona także w przypadku powrotnego przejścia własności na Ubezpieczającego lub Ubezpieczonego.</w:t>
      </w:r>
    </w:p>
    <w:p w14:paraId="6075435C" w14:textId="77777777" w:rsidR="00336695" w:rsidRDefault="00336695" w:rsidP="00336695">
      <w:pPr>
        <w:widowControl w:val="0"/>
        <w:suppressAutoHyphens/>
        <w:jc w:val="both"/>
        <w:rPr>
          <w:rFonts w:ascii="Arial" w:hAnsi="Arial" w:cs="Arial"/>
          <w:spacing w:val="-6"/>
          <w:sz w:val="22"/>
          <w:szCs w:val="22"/>
          <w:lang w:eastAsia="ar-SA"/>
        </w:rPr>
      </w:pPr>
    </w:p>
    <w:p w14:paraId="33A40C55" w14:textId="7A70EEAA" w:rsidR="00336695" w:rsidRDefault="00336695" w:rsidP="002A5E16">
      <w:pPr>
        <w:pStyle w:val="Akapitzlist"/>
        <w:widowControl w:val="0"/>
        <w:numPr>
          <w:ilvl w:val="0"/>
          <w:numId w:val="19"/>
        </w:numPr>
        <w:tabs>
          <w:tab w:val="clear" w:pos="1070"/>
          <w:tab w:val="num" w:pos="142"/>
        </w:tabs>
        <w:suppressAutoHyphens/>
        <w:autoSpaceDE w:val="0"/>
        <w:autoSpaceDN w:val="0"/>
        <w:spacing w:before="120"/>
        <w:ind w:left="567" w:hanging="567"/>
        <w:contextualSpacing w:val="0"/>
        <w:jc w:val="both"/>
        <w:rPr>
          <w:rFonts w:ascii="Arial" w:hAnsi="Arial" w:cs="Arial"/>
          <w:spacing w:val="-6"/>
          <w:sz w:val="22"/>
          <w:szCs w:val="22"/>
          <w:lang w:eastAsia="ar-SA"/>
        </w:rPr>
      </w:pPr>
      <w:r w:rsidRPr="000C5342">
        <w:rPr>
          <w:rFonts w:ascii="Arial" w:hAnsi="Arial" w:cs="Arial"/>
          <w:b/>
          <w:bCs/>
          <w:spacing w:val="-6"/>
          <w:sz w:val="22"/>
          <w:szCs w:val="22"/>
          <w:lang w:eastAsia="ar-SA"/>
        </w:rPr>
        <w:t>Klauzula ubezpieczenia od daty dostawy do daty włączenia do eksploatacji</w:t>
      </w:r>
      <w:r w:rsidRPr="000C5342">
        <w:rPr>
          <w:rFonts w:ascii="Arial" w:hAnsi="Arial" w:cs="Arial"/>
          <w:spacing w:val="-6"/>
          <w:sz w:val="22"/>
          <w:szCs w:val="22"/>
          <w:lang w:eastAsia="ar-SA"/>
        </w:rPr>
        <w:t xml:space="preserve"> – bez względu na postanowienia ogólnych bądź szczególnych warunków ubezpieczenia, strony umowy ubezpieczenia uzgodniły, że</w:t>
      </w:r>
      <w:r w:rsidR="00BF6C02">
        <w:rPr>
          <w:rFonts w:ascii="Arial" w:hAnsi="Arial" w:cs="Arial"/>
          <w:spacing w:val="-6"/>
          <w:sz w:val="22"/>
          <w:szCs w:val="22"/>
          <w:lang w:val="pl-PL" w:eastAsia="ar-SA"/>
        </w:rPr>
        <w:t xml:space="preserve"> o</w:t>
      </w:r>
      <w:proofErr w:type="spellStart"/>
      <w:r w:rsidRPr="00BF6C02">
        <w:rPr>
          <w:rFonts w:ascii="Arial" w:hAnsi="Arial" w:cs="Arial"/>
          <w:spacing w:val="-6"/>
          <w:sz w:val="22"/>
          <w:szCs w:val="22"/>
          <w:lang w:eastAsia="ar-SA"/>
        </w:rPr>
        <w:t>dpowiedzialność</w:t>
      </w:r>
      <w:proofErr w:type="spellEnd"/>
      <w:r w:rsidRPr="00BF6C02">
        <w:rPr>
          <w:rFonts w:ascii="Arial" w:hAnsi="Arial" w:cs="Arial"/>
          <w:spacing w:val="-6"/>
          <w:sz w:val="22"/>
          <w:szCs w:val="22"/>
          <w:lang w:eastAsia="ar-SA"/>
        </w:rPr>
        <w:t xml:space="preserve">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fabrycznie zakonserwowanych i zabezpieczonych (jeśli dotyczy), w odpowiednich opakowaniach i pomieszczeniach do tego przystosowanych, zgodnie z obowiązkowymi zaleceniami producenta – niniejsze warunki rozszerzenia nie mogą być podstawą odmowy wypłaty odszkodowania lub jego zmniejszenia, jeśli sprzęt został przekazany w formie uniemożliwiającej ich zastosowanie, a obowiązkowe zalecenia producenta nie są znane (np. sprzęt otrzymany z tytułu darowizny, przekazywany pomiędzy podmiotami objętymi zamówieniem). Okres magazynowania nie może przekraczać 6 miesięcy od daty dostawy.</w:t>
      </w:r>
    </w:p>
    <w:p w14:paraId="5B9C334D" w14:textId="77777777" w:rsidR="00BF6C02" w:rsidRDefault="00BF6C02" w:rsidP="00BF6C02">
      <w:pPr>
        <w:jc w:val="both"/>
        <w:rPr>
          <w:rFonts w:ascii="Arial" w:hAnsi="Arial" w:cs="Arial"/>
          <w:sz w:val="22"/>
          <w:szCs w:val="22"/>
        </w:rPr>
      </w:pPr>
    </w:p>
    <w:p w14:paraId="437C96F0" w14:textId="05424D4D" w:rsidR="00BF6C02" w:rsidRPr="00BF6C02" w:rsidRDefault="00BF6C02" w:rsidP="00BF6C02">
      <w:pPr>
        <w:jc w:val="both"/>
        <w:rPr>
          <w:rFonts w:ascii="Arial" w:hAnsi="Arial" w:cs="Arial"/>
          <w:sz w:val="22"/>
          <w:szCs w:val="22"/>
        </w:rPr>
      </w:pPr>
      <w:r w:rsidRPr="00BF6C02">
        <w:rPr>
          <w:rFonts w:ascii="Arial" w:hAnsi="Arial" w:cs="Arial"/>
          <w:sz w:val="22"/>
          <w:szCs w:val="22"/>
        </w:rPr>
        <w:t>Limit odpowiedzialności na jedno i wszystkie zdarzenia w rocznym okresie ubezpieczenia: 100 000,00 zł.</w:t>
      </w:r>
    </w:p>
    <w:p w14:paraId="1DB74F41" w14:textId="77777777" w:rsidR="00BF6C02" w:rsidRPr="00BF6C02" w:rsidRDefault="00BF6C02" w:rsidP="00BF6C02">
      <w:pPr>
        <w:jc w:val="both"/>
        <w:rPr>
          <w:rFonts w:ascii="Arial" w:hAnsi="Arial" w:cs="Arial"/>
          <w:sz w:val="22"/>
          <w:szCs w:val="22"/>
        </w:rPr>
      </w:pPr>
      <w:r w:rsidRPr="00BF6C02">
        <w:rPr>
          <w:rFonts w:ascii="Arial" w:hAnsi="Arial" w:cs="Arial"/>
          <w:sz w:val="22"/>
          <w:szCs w:val="22"/>
        </w:rPr>
        <w:t xml:space="preserve">Klauzula dotyczy ubezpieczenie mienia od wszystkich </w:t>
      </w:r>
      <w:proofErr w:type="spellStart"/>
      <w:r w:rsidRPr="00BF6C02">
        <w:rPr>
          <w:rFonts w:ascii="Arial" w:hAnsi="Arial" w:cs="Arial"/>
          <w:sz w:val="22"/>
          <w:szCs w:val="22"/>
        </w:rPr>
        <w:t>ryzyk</w:t>
      </w:r>
      <w:proofErr w:type="spellEnd"/>
      <w:r w:rsidRPr="00BF6C02">
        <w:rPr>
          <w:rFonts w:ascii="Arial" w:hAnsi="Arial" w:cs="Arial"/>
          <w:sz w:val="22"/>
          <w:szCs w:val="22"/>
        </w:rPr>
        <w:t xml:space="preserve">, oraz ubezpieczenia sprzętu elektronicznego od wszystkich </w:t>
      </w:r>
      <w:proofErr w:type="spellStart"/>
      <w:r w:rsidRPr="00BF6C02">
        <w:rPr>
          <w:rFonts w:ascii="Arial" w:hAnsi="Arial" w:cs="Arial"/>
          <w:sz w:val="22"/>
          <w:szCs w:val="22"/>
        </w:rPr>
        <w:t>ryzyk</w:t>
      </w:r>
      <w:proofErr w:type="spellEnd"/>
    </w:p>
    <w:p w14:paraId="5A08898B" w14:textId="77B9CF75" w:rsidR="00336695" w:rsidRPr="00BF6C02" w:rsidRDefault="00336695" w:rsidP="002A5E16">
      <w:pPr>
        <w:pStyle w:val="Akapitzlist"/>
        <w:widowControl w:val="0"/>
        <w:numPr>
          <w:ilvl w:val="0"/>
          <w:numId w:val="19"/>
        </w:numPr>
        <w:tabs>
          <w:tab w:val="clear" w:pos="1070"/>
          <w:tab w:val="num" w:pos="426"/>
        </w:tabs>
        <w:suppressAutoHyphens/>
        <w:autoSpaceDE w:val="0"/>
        <w:autoSpaceDN w:val="0"/>
        <w:spacing w:before="120"/>
        <w:ind w:left="567" w:hanging="567"/>
        <w:contextualSpacing w:val="0"/>
        <w:jc w:val="both"/>
        <w:rPr>
          <w:rFonts w:ascii="Arial" w:hAnsi="Arial" w:cs="Arial"/>
          <w:spacing w:val="-8"/>
          <w:sz w:val="22"/>
          <w:szCs w:val="22"/>
          <w:lang w:eastAsia="ar-SA"/>
        </w:rPr>
      </w:pPr>
      <w:r w:rsidRPr="000C5342">
        <w:rPr>
          <w:rFonts w:ascii="Arial" w:hAnsi="Arial" w:cs="Arial"/>
          <w:b/>
          <w:bCs/>
          <w:spacing w:val="-8"/>
          <w:sz w:val="22"/>
          <w:szCs w:val="22"/>
          <w:lang w:eastAsia="ar-SA"/>
        </w:rPr>
        <w:t>Klauzula tymczasowego magazynowania lub chwilowej przerwy w eksploatacji</w:t>
      </w:r>
      <w:r w:rsidRPr="000C5342">
        <w:rPr>
          <w:rFonts w:ascii="Arial" w:hAnsi="Arial" w:cs="Arial"/>
          <w:spacing w:val="-8"/>
          <w:sz w:val="22"/>
          <w:szCs w:val="22"/>
          <w:lang w:eastAsia="ar-SA"/>
        </w:rPr>
        <w:t xml:space="preserve"> – bez względu na postanowienia ogólnych bądź szczególnych warunków ubezpieczenia, strony umowy ubezpieczenia uzgodniły, że</w:t>
      </w:r>
      <w:r w:rsidR="00BF6C02">
        <w:rPr>
          <w:rFonts w:ascii="Arial" w:hAnsi="Arial" w:cs="Arial"/>
          <w:spacing w:val="-8"/>
          <w:sz w:val="22"/>
          <w:szCs w:val="22"/>
          <w:lang w:val="pl-PL" w:eastAsia="ar-SA"/>
        </w:rPr>
        <w:t xml:space="preserve"> z</w:t>
      </w:r>
      <w:proofErr w:type="spellStart"/>
      <w:r w:rsidRPr="00BF6C02">
        <w:rPr>
          <w:rFonts w:ascii="Arial" w:hAnsi="Arial" w:cs="Arial"/>
          <w:spacing w:val="-10"/>
          <w:sz w:val="22"/>
          <w:szCs w:val="22"/>
          <w:lang w:eastAsia="ar-SA"/>
        </w:rPr>
        <w:t>akres</w:t>
      </w:r>
      <w:proofErr w:type="spellEnd"/>
      <w:r w:rsidRPr="00BF6C02">
        <w:rPr>
          <w:rFonts w:ascii="Arial" w:hAnsi="Arial" w:cs="Arial"/>
          <w:spacing w:val="-10"/>
          <w:sz w:val="22"/>
          <w:szCs w:val="22"/>
          <w:lang w:eastAsia="ar-SA"/>
        </w:rPr>
        <w:t xml:space="preserve"> ochrony ubezpieczeniowej obejmuje szkody w sprzęcie elektronicznym będącym we wcześniejszej eksploatacji, a powstałe w czasie tymczasowego magazynowania (poza stanowiskiem pracy) lub chwilowej przerwy w użytkowaniu w miejscu objętym ubezpieczeniem. Okres tymczasowego magazynowania nie może przekraczać 6 miesięcy.</w:t>
      </w:r>
    </w:p>
    <w:p w14:paraId="04574EA9" w14:textId="77777777" w:rsidR="00BF6C02" w:rsidRDefault="00BF6C02" w:rsidP="00BF6C02">
      <w:pPr>
        <w:jc w:val="both"/>
        <w:rPr>
          <w:rFonts w:ascii="Arial" w:hAnsi="Arial" w:cs="Arial"/>
          <w:sz w:val="22"/>
          <w:szCs w:val="22"/>
        </w:rPr>
      </w:pPr>
    </w:p>
    <w:p w14:paraId="1E79113E" w14:textId="5DC5B255" w:rsidR="00BF6C02" w:rsidRPr="00BF6C02" w:rsidRDefault="00BF6C02" w:rsidP="00BF6C02">
      <w:pPr>
        <w:jc w:val="both"/>
        <w:rPr>
          <w:rFonts w:ascii="Arial" w:hAnsi="Arial" w:cs="Arial"/>
          <w:sz w:val="22"/>
          <w:szCs w:val="22"/>
        </w:rPr>
      </w:pPr>
      <w:r w:rsidRPr="00BF6C02">
        <w:rPr>
          <w:rFonts w:ascii="Arial" w:hAnsi="Arial" w:cs="Arial"/>
          <w:sz w:val="22"/>
          <w:szCs w:val="22"/>
        </w:rPr>
        <w:t>Limit odpowiedzialności na jedno i wszystkie zdarzenia w rocznym okresie ubezpieczenia: 100 000,00 zł.</w:t>
      </w:r>
    </w:p>
    <w:p w14:paraId="25973DF5" w14:textId="77777777" w:rsidR="00BF6C02" w:rsidRPr="00BF6C02" w:rsidRDefault="00BF6C02" w:rsidP="00BF6C02">
      <w:pPr>
        <w:jc w:val="both"/>
        <w:rPr>
          <w:rFonts w:ascii="Arial" w:hAnsi="Arial" w:cs="Arial"/>
          <w:sz w:val="22"/>
          <w:szCs w:val="22"/>
        </w:rPr>
      </w:pPr>
      <w:r w:rsidRPr="00BF6C02">
        <w:rPr>
          <w:rFonts w:ascii="Arial" w:hAnsi="Arial" w:cs="Arial"/>
          <w:sz w:val="22"/>
          <w:szCs w:val="22"/>
        </w:rPr>
        <w:t xml:space="preserve">Klauzula dotyczy ubezpieczenie mienia od wszystkich </w:t>
      </w:r>
      <w:proofErr w:type="spellStart"/>
      <w:r w:rsidRPr="00BF6C02">
        <w:rPr>
          <w:rFonts w:ascii="Arial" w:hAnsi="Arial" w:cs="Arial"/>
          <w:sz w:val="22"/>
          <w:szCs w:val="22"/>
        </w:rPr>
        <w:t>ryzyk</w:t>
      </w:r>
      <w:proofErr w:type="spellEnd"/>
      <w:r w:rsidRPr="00BF6C02">
        <w:rPr>
          <w:rFonts w:ascii="Arial" w:hAnsi="Arial" w:cs="Arial"/>
          <w:sz w:val="22"/>
          <w:szCs w:val="22"/>
        </w:rPr>
        <w:t xml:space="preserve">, oraz ubezpieczenia sprzętu elektronicznego od wszystkich </w:t>
      </w:r>
      <w:proofErr w:type="spellStart"/>
      <w:r w:rsidRPr="00BF6C02">
        <w:rPr>
          <w:rFonts w:ascii="Arial" w:hAnsi="Arial" w:cs="Arial"/>
          <w:sz w:val="22"/>
          <w:szCs w:val="22"/>
        </w:rPr>
        <w:t>ryzyk</w:t>
      </w:r>
      <w:proofErr w:type="spellEnd"/>
    </w:p>
    <w:p w14:paraId="2E58C48D" w14:textId="77777777" w:rsidR="00BF6C02" w:rsidRPr="00BF6C02" w:rsidRDefault="00BF6C02" w:rsidP="00BF6C02">
      <w:pPr>
        <w:pStyle w:val="Akapitzlist"/>
        <w:widowControl w:val="0"/>
        <w:suppressAutoHyphens/>
        <w:autoSpaceDE w:val="0"/>
        <w:autoSpaceDN w:val="0"/>
        <w:spacing w:before="120"/>
        <w:ind w:left="567"/>
        <w:contextualSpacing w:val="0"/>
        <w:jc w:val="both"/>
        <w:rPr>
          <w:rFonts w:ascii="Arial" w:hAnsi="Arial" w:cs="Arial"/>
          <w:spacing w:val="-8"/>
          <w:sz w:val="22"/>
          <w:szCs w:val="22"/>
          <w:lang w:eastAsia="ar-SA"/>
        </w:rPr>
      </w:pPr>
    </w:p>
    <w:p w14:paraId="2D893ED1" w14:textId="77777777" w:rsidR="00336695" w:rsidRPr="007421B0" w:rsidRDefault="00336695" w:rsidP="002A5E16">
      <w:pPr>
        <w:pStyle w:val="Akapitzlist"/>
        <w:widowControl w:val="0"/>
        <w:numPr>
          <w:ilvl w:val="0"/>
          <w:numId w:val="19"/>
        </w:numPr>
        <w:tabs>
          <w:tab w:val="clear" w:pos="1070"/>
          <w:tab w:val="num" w:pos="0"/>
        </w:tabs>
        <w:suppressAutoHyphens/>
        <w:autoSpaceDE w:val="0"/>
        <w:autoSpaceDN w:val="0"/>
        <w:spacing w:before="120"/>
        <w:ind w:left="0" w:firstLine="0"/>
        <w:contextualSpacing w:val="0"/>
        <w:jc w:val="both"/>
        <w:rPr>
          <w:rFonts w:ascii="Arial" w:hAnsi="Arial" w:cs="Arial"/>
          <w:spacing w:val="-6"/>
          <w:sz w:val="22"/>
          <w:szCs w:val="22"/>
          <w:lang w:eastAsia="ar-SA"/>
        </w:rPr>
      </w:pPr>
      <w:r w:rsidRPr="007421B0">
        <w:rPr>
          <w:rFonts w:ascii="Arial" w:hAnsi="Arial" w:cs="Arial"/>
          <w:b/>
          <w:bCs/>
          <w:spacing w:val="-6"/>
          <w:sz w:val="22"/>
          <w:szCs w:val="22"/>
          <w:lang w:eastAsia="ar-SA"/>
        </w:rPr>
        <w:t xml:space="preserve">Klauzula </w:t>
      </w:r>
      <w:proofErr w:type="spellStart"/>
      <w:r w:rsidRPr="007421B0">
        <w:rPr>
          <w:rFonts w:ascii="Arial" w:hAnsi="Arial" w:cs="Arial"/>
          <w:b/>
          <w:bCs/>
          <w:spacing w:val="-6"/>
          <w:sz w:val="22"/>
          <w:szCs w:val="22"/>
          <w:lang w:eastAsia="ar-SA"/>
        </w:rPr>
        <w:t>cyber</w:t>
      </w:r>
      <w:proofErr w:type="spellEnd"/>
      <w:r w:rsidRPr="007421B0">
        <w:rPr>
          <w:rFonts w:ascii="Arial" w:hAnsi="Arial" w:cs="Arial"/>
          <w:b/>
          <w:bCs/>
          <w:spacing w:val="-6"/>
          <w:sz w:val="22"/>
          <w:szCs w:val="22"/>
          <w:lang w:eastAsia="ar-SA"/>
        </w:rPr>
        <w:t xml:space="preserve"> </w:t>
      </w:r>
      <w:proofErr w:type="spellStart"/>
      <w:r w:rsidRPr="007421B0">
        <w:rPr>
          <w:rFonts w:ascii="Arial" w:hAnsi="Arial" w:cs="Arial"/>
          <w:b/>
          <w:bCs/>
          <w:spacing w:val="-6"/>
          <w:sz w:val="22"/>
          <w:szCs w:val="22"/>
          <w:lang w:eastAsia="ar-SA"/>
        </w:rPr>
        <w:t>risk</w:t>
      </w:r>
      <w:proofErr w:type="spellEnd"/>
      <w:r w:rsidRPr="007421B0">
        <w:rPr>
          <w:rFonts w:ascii="Arial" w:hAnsi="Arial" w:cs="Arial"/>
          <w:spacing w:val="-6"/>
          <w:sz w:val="22"/>
          <w:szCs w:val="22"/>
          <w:lang w:eastAsia="ar-SA"/>
        </w:rPr>
        <w:t xml:space="preserve"> – bez względu na postanowienia ogólnych bądź szczególnych warunków ubezpieczenia, strony umowy ubezpieczenia uzgodniły, że:</w:t>
      </w:r>
    </w:p>
    <w:p w14:paraId="053BAACD" w14:textId="77777777" w:rsidR="00336695" w:rsidRPr="007421B0" w:rsidRDefault="00336695" w:rsidP="002A5E16">
      <w:pPr>
        <w:widowControl w:val="0"/>
        <w:numPr>
          <w:ilvl w:val="0"/>
          <w:numId w:val="29"/>
        </w:numPr>
        <w:suppressAutoHyphens/>
        <w:spacing w:before="40"/>
        <w:ind w:left="284" w:hanging="284"/>
        <w:jc w:val="both"/>
        <w:rPr>
          <w:rFonts w:ascii="Arial" w:hAnsi="Arial" w:cs="Arial"/>
          <w:spacing w:val="-6"/>
          <w:sz w:val="22"/>
          <w:szCs w:val="22"/>
          <w:lang w:eastAsia="ar-SA"/>
        </w:rPr>
      </w:pPr>
      <w:r w:rsidRPr="007421B0">
        <w:rPr>
          <w:rFonts w:ascii="Arial" w:hAnsi="Arial" w:cs="Arial"/>
          <w:spacing w:val="-6"/>
          <w:sz w:val="22"/>
          <w:szCs w:val="22"/>
          <w:lang w:eastAsia="ar-SA"/>
        </w:rPr>
        <w:t>Zakres ochrony ubezpieczeniowej zostaje rozszerzony o szkody spowodowane atakiem hackerski</w:t>
      </w:r>
      <w:r>
        <w:rPr>
          <w:rFonts w:ascii="Arial" w:hAnsi="Arial" w:cs="Arial"/>
          <w:spacing w:val="-6"/>
          <w:sz w:val="22"/>
          <w:szCs w:val="22"/>
          <w:lang w:eastAsia="ar-SA"/>
        </w:rPr>
        <w:t>mi</w:t>
      </w:r>
      <w:r w:rsidRPr="007421B0">
        <w:rPr>
          <w:rFonts w:ascii="Arial" w:hAnsi="Arial" w:cs="Arial"/>
          <w:spacing w:val="-6"/>
          <w:sz w:val="22"/>
          <w:szCs w:val="22"/>
          <w:lang w:eastAsia="ar-SA"/>
        </w:rPr>
        <w:t>, cyberatakiem lub przez inne cyberprzestępstwa.</w:t>
      </w:r>
    </w:p>
    <w:p w14:paraId="5D1429E7" w14:textId="77777777" w:rsidR="00336695" w:rsidRPr="007421B0" w:rsidRDefault="00336695" w:rsidP="002A5E16">
      <w:pPr>
        <w:widowControl w:val="0"/>
        <w:numPr>
          <w:ilvl w:val="0"/>
          <w:numId w:val="29"/>
        </w:numPr>
        <w:suppressAutoHyphens/>
        <w:ind w:left="284" w:hanging="284"/>
        <w:jc w:val="both"/>
        <w:rPr>
          <w:rFonts w:ascii="Arial" w:hAnsi="Arial" w:cs="Arial"/>
          <w:spacing w:val="-6"/>
          <w:sz w:val="22"/>
          <w:szCs w:val="22"/>
          <w:lang w:eastAsia="ar-SA"/>
        </w:rPr>
      </w:pPr>
      <w:r w:rsidRPr="007421B0">
        <w:rPr>
          <w:rFonts w:ascii="Arial" w:hAnsi="Arial" w:cs="Arial"/>
          <w:spacing w:val="-6"/>
          <w:sz w:val="22"/>
          <w:szCs w:val="22"/>
          <w:lang w:eastAsia="ar-SA"/>
        </w:rPr>
        <w:t>Przez atak hackerski rozumieć należy ukierunkowane włamanie osób trzecich do systemu komputero</w:t>
      </w:r>
      <w:r w:rsidRPr="007421B0">
        <w:rPr>
          <w:rFonts w:ascii="Arial" w:hAnsi="Arial" w:cs="Arial"/>
          <w:spacing w:val="-6"/>
          <w:sz w:val="22"/>
          <w:szCs w:val="22"/>
          <w:lang w:eastAsia="ar-SA"/>
        </w:rPr>
        <w:softHyphen/>
        <w:t>wego ubezpieczonego, które skutkuje nielegalnym i nieuprawnionym usunięciem (utratą) lub zmianą (modyfikacją) danych i oprogramowania zawartego w tym systemie komputerowym.</w:t>
      </w:r>
    </w:p>
    <w:p w14:paraId="69985BEE" w14:textId="77777777" w:rsidR="00336695" w:rsidRPr="007421B0" w:rsidRDefault="00336695" w:rsidP="002A5E16">
      <w:pPr>
        <w:widowControl w:val="0"/>
        <w:numPr>
          <w:ilvl w:val="0"/>
          <w:numId w:val="29"/>
        </w:numPr>
        <w:suppressAutoHyphens/>
        <w:ind w:left="284" w:hanging="284"/>
        <w:jc w:val="both"/>
        <w:rPr>
          <w:rFonts w:ascii="Arial" w:hAnsi="Arial" w:cs="Arial"/>
          <w:spacing w:val="-8"/>
          <w:sz w:val="22"/>
          <w:szCs w:val="22"/>
          <w:lang w:eastAsia="ar-SA"/>
        </w:rPr>
      </w:pPr>
      <w:r w:rsidRPr="007421B0">
        <w:rPr>
          <w:rFonts w:ascii="Arial" w:hAnsi="Arial" w:cs="Arial"/>
          <w:spacing w:val="-8"/>
          <w:sz w:val="22"/>
          <w:szCs w:val="22"/>
          <w:lang w:eastAsia="ar-SA"/>
        </w:rPr>
        <w:lastRenderedPageBreak/>
        <w:t xml:space="preserve">Cyberatak to ukierunkowane wtargnięcie do systemu komputerowego ubezpieczonego, które prowadzi </w:t>
      </w:r>
      <w:r w:rsidRPr="007421B0">
        <w:rPr>
          <w:rFonts w:ascii="Arial" w:hAnsi="Arial" w:cs="Arial"/>
          <w:spacing w:val="-8"/>
          <w:sz w:val="22"/>
          <w:szCs w:val="22"/>
          <w:lang w:eastAsia="ar-SA"/>
        </w:rPr>
        <w:br/>
        <w:t>do transmisji nieautoryzowanych danych do tego systemu lub z tego systemu komputerowego do systemu komputerowego osoby trzeciej. Cyberatak to także wtargnięcie do systemu komputerowego ubezpieczonego w celu uzyskania nieuprawnionego dostępu lub wykorzystania tego systemu kompute</w:t>
      </w:r>
      <w:r w:rsidRPr="007421B0">
        <w:rPr>
          <w:rFonts w:ascii="Arial" w:hAnsi="Arial" w:cs="Arial"/>
          <w:spacing w:val="-8"/>
          <w:sz w:val="22"/>
          <w:szCs w:val="22"/>
          <w:lang w:eastAsia="ar-SA"/>
        </w:rPr>
        <w:softHyphen/>
        <w:t>ro</w:t>
      </w:r>
      <w:r w:rsidRPr="007421B0">
        <w:rPr>
          <w:rFonts w:ascii="Arial" w:hAnsi="Arial" w:cs="Arial"/>
          <w:spacing w:val="-8"/>
          <w:sz w:val="22"/>
          <w:szCs w:val="22"/>
          <w:lang w:eastAsia="ar-SA"/>
        </w:rPr>
        <w:softHyphen/>
        <w:t>wego.</w:t>
      </w:r>
    </w:p>
    <w:p w14:paraId="150BB193" w14:textId="77777777" w:rsidR="00336695" w:rsidRPr="00CE4D95" w:rsidRDefault="00336695" w:rsidP="002A5E16">
      <w:pPr>
        <w:widowControl w:val="0"/>
        <w:numPr>
          <w:ilvl w:val="0"/>
          <w:numId w:val="29"/>
        </w:numPr>
        <w:suppressAutoHyphens/>
        <w:ind w:left="284" w:hanging="284"/>
        <w:jc w:val="both"/>
        <w:rPr>
          <w:rFonts w:ascii="Arial" w:hAnsi="Arial" w:cs="Arial"/>
          <w:spacing w:val="-6"/>
          <w:sz w:val="22"/>
          <w:szCs w:val="22"/>
          <w:lang w:eastAsia="ar-SA"/>
        </w:rPr>
      </w:pPr>
      <w:r w:rsidRPr="007421B0">
        <w:rPr>
          <w:rFonts w:ascii="Arial" w:hAnsi="Arial" w:cs="Arial"/>
          <w:spacing w:val="-6"/>
          <w:sz w:val="22"/>
          <w:szCs w:val="22"/>
          <w:lang w:eastAsia="ar-SA"/>
        </w:rPr>
        <w:t>Zakres ochrony obejmuje także w każdym z powyższych przypadków szkody w danych lub oprogramowaniu będące następstwem ograniczenia zakresu funkcjonalności, użytkowania lub dostępności do nich.</w:t>
      </w:r>
    </w:p>
    <w:p w14:paraId="7CA80E65" w14:textId="5348A5BE" w:rsidR="00336695" w:rsidRPr="007421B0" w:rsidRDefault="00336695" w:rsidP="00BF6C02">
      <w:pPr>
        <w:widowControl w:val="0"/>
        <w:suppressAutoHyphens/>
        <w:jc w:val="both"/>
        <w:rPr>
          <w:rFonts w:ascii="Arial" w:hAnsi="Arial" w:cs="Arial"/>
          <w:spacing w:val="-6"/>
          <w:sz w:val="22"/>
          <w:szCs w:val="22"/>
          <w:lang w:eastAsia="ar-SA"/>
        </w:rPr>
      </w:pPr>
      <w:r w:rsidRPr="007421B0">
        <w:rPr>
          <w:rFonts w:ascii="Arial" w:hAnsi="Arial" w:cs="Arial"/>
          <w:spacing w:val="-6"/>
          <w:sz w:val="22"/>
          <w:szCs w:val="22"/>
          <w:lang w:eastAsia="ar-SA"/>
        </w:rPr>
        <w:t>Limit odpowiedzialności wynosi 500 000,00 zł na jedno i wszystkie zdarzenia w każdym okresie ubezpieczenia.</w:t>
      </w:r>
    </w:p>
    <w:p w14:paraId="128749E0" w14:textId="77777777" w:rsidR="00336695" w:rsidRDefault="00336695" w:rsidP="00DF41D2">
      <w:pPr>
        <w:pStyle w:val="Tekstpodstawowy21"/>
        <w:rPr>
          <w:rFonts w:ascii="Arial" w:hAnsi="Arial" w:cs="Arial"/>
          <w:bCs/>
          <w:sz w:val="22"/>
          <w:szCs w:val="22"/>
        </w:rPr>
      </w:pPr>
    </w:p>
    <w:p w14:paraId="627BAA46" w14:textId="3D40307F" w:rsidR="00041BA2" w:rsidRDefault="00041BA2" w:rsidP="000B1AB0">
      <w:pPr>
        <w:pStyle w:val="Tekstpodstawowy21"/>
        <w:jc w:val="center"/>
        <w:rPr>
          <w:rFonts w:ascii="Arial" w:hAnsi="Arial" w:cs="Arial"/>
          <w:bCs/>
          <w:sz w:val="22"/>
          <w:szCs w:val="22"/>
        </w:rPr>
      </w:pPr>
    </w:p>
    <w:p w14:paraId="784A7CE7" w14:textId="1E327AEB" w:rsidR="00041BA2" w:rsidRPr="00655FEB" w:rsidRDefault="00041BA2" w:rsidP="000B1AB0">
      <w:pPr>
        <w:jc w:val="center"/>
        <w:rPr>
          <w:rFonts w:ascii="Arial" w:hAnsi="Arial" w:cs="Arial"/>
          <w:b/>
          <w:u w:val="single"/>
        </w:rPr>
      </w:pPr>
      <w:r w:rsidRPr="00655FEB">
        <w:rPr>
          <w:rFonts w:ascii="Arial" w:hAnsi="Arial" w:cs="Arial"/>
          <w:b/>
          <w:u w:val="single"/>
        </w:rPr>
        <w:t>Część II Zamówienia</w:t>
      </w:r>
    </w:p>
    <w:p w14:paraId="5CA6B12A" w14:textId="77777777" w:rsidR="00041BA2" w:rsidRPr="00655FEB" w:rsidRDefault="00041BA2" w:rsidP="00041BA2">
      <w:pPr>
        <w:tabs>
          <w:tab w:val="left" w:pos="5245"/>
        </w:tabs>
        <w:rPr>
          <w:rFonts w:ascii="Arial" w:hAnsi="Arial" w:cs="Arial"/>
          <w:b/>
          <w:sz w:val="22"/>
          <w:szCs w:val="22"/>
        </w:rPr>
      </w:pPr>
    </w:p>
    <w:p w14:paraId="01E76CDB" w14:textId="77777777" w:rsidR="00041BA2" w:rsidRPr="00655FEB" w:rsidRDefault="00041BA2" w:rsidP="00041BA2">
      <w:pPr>
        <w:tabs>
          <w:tab w:val="left" w:pos="5245"/>
        </w:tabs>
        <w:rPr>
          <w:rFonts w:ascii="Arial" w:hAnsi="Arial" w:cs="Arial"/>
          <w:b/>
          <w:sz w:val="22"/>
          <w:szCs w:val="22"/>
        </w:rPr>
      </w:pPr>
      <w:r w:rsidRPr="00655FEB">
        <w:rPr>
          <w:rFonts w:ascii="Arial" w:hAnsi="Arial" w:cs="Arial"/>
          <w:b/>
          <w:sz w:val="22"/>
          <w:szCs w:val="22"/>
        </w:rPr>
        <w:t>Okres ubezpieczenia: dwa okresy roczne, maksymalnie okres ubezpieczenia zakończy się 30.10.2025 roku.</w:t>
      </w:r>
    </w:p>
    <w:p w14:paraId="2647C3CF" w14:textId="77777777" w:rsidR="00041BA2" w:rsidRDefault="00041BA2" w:rsidP="00041BA2">
      <w:pPr>
        <w:ind w:left="426"/>
        <w:jc w:val="both"/>
        <w:rPr>
          <w:rFonts w:ascii="Arial" w:hAnsi="Arial" w:cs="Arial"/>
          <w:b/>
          <w:i/>
          <w:sz w:val="22"/>
          <w:szCs w:val="22"/>
        </w:rPr>
      </w:pPr>
    </w:p>
    <w:p w14:paraId="0A6718AC" w14:textId="77777777" w:rsidR="0072085A" w:rsidRPr="008A244A" w:rsidRDefault="0072085A" w:rsidP="0072085A">
      <w:pPr>
        <w:tabs>
          <w:tab w:val="left" w:pos="1134"/>
        </w:tabs>
        <w:jc w:val="both"/>
        <w:rPr>
          <w:rFonts w:ascii="Arial" w:hAnsi="Arial" w:cs="Arial"/>
          <w:b/>
          <w:sz w:val="22"/>
          <w:szCs w:val="22"/>
        </w:rPr>
      </w:pPr>
      <w:r w:rsidRPr="008A244A">
        <w:rPr>
          <w:rFonts w:ascii="Arial" w:hAnsi="Arial" w:cs="Arial"/>
          <w:b/>
          <w:sz w:val="22"/>
          <w:szCs w:val="22"/>
        </w:rPr>
        <w:t>Wysokość franszyz i udziałów własnych</w:t>
      </w:r>
    </w:p>
    <w:p w14:paraId="302A2ED0" w14:textId="0646829E" w:rsidR="0072085A" w:rsidRDefault="0072085A" w:rsidP="0072085A">
      <w:pPr>
        <w:tabs>
          <w:tab w:val="left" w:pos="0"/>
        </w:tabs>
        <w:jc w:val="both"/>
        <w:rPr>
          <w:rFonts w:ascii="Arial" w:hAnsi="Arial" w:cs="Arial"/>
          <w:sz w:val="22"/>
          <w:szCs w:val="22"/>
        </w:rPr>
      </w:pPr>
      <w:r w:rsidRPr="008A244A">
        <w:rPr>
          <w:rFonts w:ascii="Arial" w:hAnsi="Arial" w:cs="Arial"/>
          <w:sz w:val="22"/>
          <w:szCs w:val="22"/>
        </w:rPr>
        <w:t xml:space="preserve">Franszyza integralna, franszyza redukcyjna, udział własny: brak </w:t>
      </w:r>
    </w:p>
    <w:p w14:paraId="5D52C178" w14:textId="77777777" w:rsidR="0072085A" w:rsidRDefault="0072085A" w:rsidP="0072085A">
      <w:pPr>
        <w:tabs>
          <w:tab w:val="left" w:pos="0"/>
        </w:tabs>
        <w:jc w:val="both"/>
        <w:rPr>
          <w:rFonts w:ascii="Arial" w:hAnsi="Arial" w:cs="Arial"/>
          <w:sz w:val="22"/>
          <w:szCs w:val="22"/>
        </w:rPr>
      </w:pPr>
    </w:p>
    <w:p w14:paraId="4AD5059D" w14:textId="77777777" w:rsidR="0072085A" w:rsidRPr="00E51059" w:rsidRDefault="0072085A" w:rsidP="0072085A">
      <w:pPr>
        <w:pStyle w:val="WW-Tekstpodstawowy3"/>
        <w:rPr>
          <w:rFonts w:cs="Arial"/>
          <w:szCs w:val="24"/>
        </w:rPr>
      </w:pPr>
      <w:r w:rsidRPr="00E51059">
        <w:rPr>
          <w:rFonts w:cs="Arial"/>
          <w:szCs w:val="24"/>
        </w:rPr>
        <w:t>SPOSÓB PŁATNOŚCI SKŁADKI:</w:t>
      </w:r>
    </w:p>
    <w:p w14:paraId="69453CE3" w14:textId="77777777" w:rsidR="0072085A" w:rsidRPr="00451179" w:rsidRDefault="0072085A" w:rsidP="0072085A">
      <w:pPr>
        <w:pStyle w:val="WW-Tekstpodstawowy3"/>
        <w:rPr>
          <w:rFonts w:cs="Arial"/>
          <w:sz w:val="22"/>
          <w:szCs w:val="22"/>
        </w:rPr>
      </w:pPr>
    </w:p>
    <w:p w14:paraId="30AE8797" w14:textId="34C7C840" w:rsidR="0072085A" w:rsidRPr="00CC531D" w:rsidRDefault="00CC531D" w:rsidP="0072085A">
      <w:pPr>
        <w:pStyle w:val="WW-Tekstpodstawowy3"/>
        <w:tabs>
          <w:tab w:val="left" w:pos="1560"/>
        </w:tabs>
        <w:rPr>
          <w:rFonts w:cs="Arial"/>
          <w:b w:val="0"/>
          <w:bCs/>
          <w:sz w:val="22"/>
          <w:szCs w:val="22"/>
          <w:u w:val="none"/>
        </w:rPr>
      </w:pPr>
      <w:r w:rsidRPr="00CC531D">
        <w:rPr>
          <w:rFonts w:cs="Arial"/>
          <w:b w:val="0"/>
          <w:bCs/>
          <w:sz w:val="22"/>
          <w:szCs w:val="22"/>
          <w:u w:val="none"/>
        </w:rPr>
        <w:t>Zamawiający zapłaci składkę ubezpieczeniową w terminie 14 dni od początku okresu ubezpieczenia poszczególnych pojazdów Zamawiającego, w każdym roku ubezpieczenia</w:t>
      </w:r>
    </w:p>
    <w:p w14:paraId="02CEFDE6" w14:textId="77777777" w:rsidR="0072085A" w:rsidRPr="008A244A" w:rsidRDefault="0072085A" w:rsidP="0072085A">
      <w:pPr>
        <w:tabs>
          <w:tab w:val="left" w:pos="0"/>
        </w:tabs>
        <w:jc w:val="both"/>
        <w:rPr>
          <w:rFonts w:ascii="Arial" w:hAnsi="Arial" w:cs="Arial"/>
          <w:sz w:val="22"/>
          <w:szCs w:val="22"/>
        </w:rPr>
      </w:pPr>
    </w:p>
    <w:p w14:paraId="7EBF4280" w14:textId="723A6ABB" w:rsidR="0072085A" w:rsidRPr="007B74A8" w:rsidRDefault="007B74A8" w:rsidP="007B74A8">
      <w:pPr>
        <w:pStyle w:val="Akapitzlist"/>
        <w:numPr>
          <w:ilvl w:val="0"/>
          <w:numId w:val="35"/>
        </w:numPr>
        <w:tabs>
          <w:tab w:val="left" w:pos="567"/>
        </w:tabs>
        <w:ind w:left="426" w:hanging="426"/>
        <w:jc w:val="both"/>
        <w:rPr>
          <w:rFonts w:ascii="Arial" w:hAnsi="Arial" w:cs="Arial"/>
          <w:b/>
          <w:i/>
          <w:sz w:val="22"/>
          <w:szCs w:val="22"/>
        </w:rPr>
      </w:pPr>
      <w:r w:rsidRPr="007B74A8">
        <w:rPr>
          <w:rFonts w:ascii="Arial" w:hAnsi="Arial" w:cs="Arial"/>
          <w:b/>
          <w:color w:val="1F4E79" w:themeColor="accent5" w:themeShade="80"/>
          <w:u w:val="single"/>
        </w:rPr>
        <w:t>Ubezpieczeni</w:t>
      </w:r>
      <w:r>
        <w:rPr>
          <w:rFonts w:ascii="Arial" w:hAnsi="Arial" w:cs="Arial"/>
          <w:b/>
          <w:color w:val="1F4E79" w:themeColor="accent5" w:themeShade="80"/>
          <w:u w:val="single"/>
          <w:lang w:val="pl-PL"/>
        </w:rPr>
        <w:t>a komunikacyjne</w:t>
      </w:r>
    </w:p>
    <w:p w14:paraId="27CBA397" w14:textId="77777777" w:rsidR="007B74A8" w:rsidRDefault="007B74A8" w:rsidP="00041BA2">
      <w:pPr>
        <w:jc w:val="both"/>
        <w:rPr>
          <w:rFonts w:ascii="Arial" w:hAnsi="Arial" w:cs="Arial"/>
          <w:iCs/>
          <w:sz w:val="22"/>
          <w:szCs w:val="22"/>
        </w:rPr>
      </w:pPr>
    </w:p>
    <w:p w14:paraId="009326E7" w14:textId="5F49A855" w:rsidR="00041BA2" w:rsidRPr="007A4358" w:rsidRDefault="00041BA2" w:rsidP="00041BA2">
      <w:pPr>
        <w:jc w:val="both"/>
        <w:rPr>
          <w:rFonts w:ascii="Arial" w:hAnsi="Arial" w:cs="Arial"/>
          <w:iCs/>
          <w:sz w:val="22"/>
          <w:szCs w:val="22"/>
        </w:rPr>
      </w:pPr>
      <w:r w:rsidRPr="007A4358">
        <w:rPr>
          <w:rFonts w:ascii="Arial" w:hAnsi="Arial" w:cs="Arial"/>
          <w:iCs/>
          <w:sz w:val="22"/>
          <w:szCs w:val="22"/>
        </w:rPr>
        <w:t xml:space="preserve">Ubezpieczeniem objęte są pojazdy wraz z wyposażeniem wymienione w tabeli wykaz </w:t>
      </w:r>
      <w:r>
        <w:rPr>
          <w:rFonts w:ascii="Arial" w:hAnsi="Arial" w:cs="Arial"/>
          <w:iCs/>
          <w:sz w:val="22"/>
          <w:szCs w:val="22"/>
        </w:rPr>
        <w:t>4</w:t>
      </w:r>
      <w:r w:rsidRPr="007A4358">
        <w:rPr>
          <w:rFonts w:ascii="Arial" w:hAnsi="Arial" w:cs="Arial"/>
          <w:iCs/>
          <w:sz w:val="22"/>
          <w:szCs w:val="22"/>
        </w:rPr>
        <w:t xml:space="preserve"> oraz pojazdy włączone do ubezpieczenia przez Zamawiającego w trakcie trwania umowy, będące w posiadaniu Zamawiającego lub użytkowaniu na podstawie umów leasingu, dzierżawy czy użyczenia</w:t>
      </w:r>
    </w:p>
    <w:p w14:paraId="28481894" w14:textId="77777777" w:rsidR="00041BA2" w:rsidRPr="00591D80" w:rsidRDefault="00041BA2" w:rsidP="00041BA2">
      <w:pPr>
        <w:jc w:val="both"/>
        <w:rPr>
          <w:rFonts w:ascii="Arial" w:hAnsi="Arial" w:cs="Arial"/>
          <w:iCs/>
          <w:sz w:val="22"/>
          <w:szCs w:val="22"/>
        </w:rPr>
      </w:pPr>
      <w:r w:rsidRPr="00591D80">
        <w:rPr>
          <w:rFonts w:ascii="Arial" w:hAnsi="Arial" w:cs="Arial"/>
          <w:iCs/>
          <w:sz w:val="22"/>
          <w:szCs w:val="22"/>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p>
    <w:p w14:paraId="70E3A321" w14:textId="77777777" w:rsidR="00041BA2" w:rsidRDefault="00041BA2" w:rsidP="00041BA2">
      <w:pPr>
        <w:ind w:left="1276" w:hanging="916"/>
        <w:rPr>
          <w:rFonts w:ascii="Arial" w:hAnsi="Arial" w:cs="Arial"/>
          <w:iCs/>
          <w:sz w:val="22"/>
          <w:szCs w:val="22"/>
        </w:rPr>
      </w:pPr>
      <w:r w:rsidRPr="00591D80">
        <w:rPr>
          <w:rFonts w:ascii="Arial" w:hAnsi="Arial" w:cs="Arial"/>
          <w:iCs/>
          <w:sz w:val="22"/>
          <w:szCs w:val="22"/>
        </w:rPr>
        <w:t> </w:t>
      </w:r>
    </w:p>
    <w:p w14:paraId="67F62BA0" w14:textId="77777777" w:rsidR="00041BA2" w:rsidRPr="00591D80" w:rsidRDefault="00041BA2" w:rsidP="00041BA2">
      <w:pPr>
        <w:ind w:left="1276" w:hanging="916"/>
        <w:rPr>
          <w:rFonts w:ascii="Arial" w:hAnsi="Arial" w:cs="Arial"/>
          <w:iCs/>
          <w:sz w:val="22"/>
          <w:szCs w:val="22"/>
        </w:rPr>
      </w:pPr>
    </w:p>
    <w:p w14:paraId="69F47A4E" w14:textId="7B44912A" w:rsidR="00041BA2" w:rsidRPr="007B74A8" w:rsidRDefault="00041BA2" w:rsidP="007B74A8">
      <w:pPr>
        <w:pStyle w:val="Nagwek3"/>
        <w:numPr>
          <w:ilvl w:val="6"/>
          <w:numId w:val="35"/>
        </w:numPr>
        <w:ind w:left="0" w:firstLine="0"/>
        <w:rPr>
          <w:rFonts w:ascii="Arial" w:hAnsi="Arial" w:cs="Arial"/>
          <w:b w:val="0"/>
          <w:bCs w:val="0"/>
          <w:i/>
          <w:iCs/>
          <w:color w:val="1F4E79" w:themeColor="accent5" w:themeShade="80"/>
          <w:u w:val="single"/>
        </w:rPr>
      </w:pPr>
      <w:r w:rsidRPr="007B74A8">
        <w:rPr>
          <w:rFonts w:ascii="Arial" w:hAnsi="Arial" w:cs="Arial"/>
          <w:iCs/>
          <w:color w:val="1F4E79" w:themeColor="accent5" w:themeShade="80"/>
          <w:u w:val="single"/>
        </w:rPr>
        <w:t>Ubezpieczenie Odpowiedzialności Cywilnej posiadaczy pojazdów mechanicznych za szkody wyrządzone w związku z ruchem tych pojazdów (OC posiadaczy pojazdów mechanicznych)</w:t>
      </w:r>
    </w:p>
    <w:p w14:paraId="6304F2BA" w14:textId="77777777" w:rsidR="00041BA2" w:rsidRPr="00591D80" w:rsidRDefault="00041BA2" w:rsidP="00041BA2">
      <w:pPr>
        <w:jc w:val="both"/>
        <w:rPr>
          <w:rFonts w:ascii="Arial" w:hAnsi="Arial" w:cs="Arial"/>
          <w:iCs/>
          <w:sz w:val="22"/>
          <w:szCs w:val="22"/>
        </w:rPr>
      </w:pPr>
      <w:r w:rsidRPr="00591D80">
        <w:rPr>
          <w:rFonts w:ascii="Arial" w:hAnsi="Arial" w:cs="Arial"/>
          <w:iCs/>
          <w:sz w:val="22"/>
          <w:szCs w:val="22"/>
        </w:rPr>
        <w:t> </w:t>
      </w:r>
    </w:p>
    <w:p w14:paraId="4FE0B517" w14:textId="77777777" w:rsidR="00041BA2" w:rsidRPr="00591D80" w:rsidRDefault="00041BA2" w:rsidP="002A5E16">
      <w:pPr>
        <w:pStyle w:val="Akapitzlist"/>
        <w:widowControl w:val="0"/>
        <w:numPr>
          <w:ilvl w:val="0"/>
          <w:numId w:val="22"/>
        </w:numPr>
        <w:autoSpaceDE w:val="0"/>
        <w:autoSpaceDN w:val="0"/>
        <w:ind w:left="567" w:hanging="567"/>
        <w:contextualSpacing w:val="0"/>
        <w:jc w:val="both"/>
        <w:rPr>
          <w:rFonts w:ascii="Arial" w:hAnsi="Arial" w:cs="Arial"/>
          <w:iCs/>
          <w:color w:val="FF0000"/>
          <w:sz w:val="22"/>
          <w:szCs w:val="22"/>
        </w:rPr>
      </w:pPr>
      <w:r w:rsidRPr="00591D80">
        <w:rPr>
          <w:rFonts w:ascii="Arial" w:hAnsi="Arial" w:cs="Arial"/>
          <w:b/>
          <w:bCs/>
          <w:iCs/>
          <w:sz w:val="22"/>
          <w:szCs w:val="22"/>
        </w:rPr>
        <w:t>Okres ubezpieczenia:</w:t>
      </w:r>
      <w:r w:rsidRPr="00591D80">
        <w:rPr>
          <w:rFonts w:ascii="Arial" w:hAnsi="Arial" w:cs="Arial"/>
          <w:iCs/>
          <w:sz w:val="22"/>
          <w:szCs w:val="22"/>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z 2019 r. poz. 2214).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 </w:t>
      </w:r>
    </w:p>
    <w:p w14:paraId="7A90264B" w14:textId="77777777" w:rsidR="00041BA2" w:rsidRPr="00591D80" w:rsidRDefault="00041BA2" w:rsidP="00041BA2">
      <w:pPr>
        <w:jc w:val="both"/>
        <w:rPr>
          <w:rFonts w:ascii="Arial" w:hAnsi="Arial" w:cs="Arial"/>
          <w:iCs/>
          <w:sz w:val="22"/>
          <w:szCs w:val="22"/>
        </w:rPr>
      </w:pPr>
    </w:p>
    <w:p w14:paraId="0719FD84" w14:textId="77777777" w:rsidR="00041BA2" w:rsidRPr="00591D80" w:rsidRDefault="00041BA2" w:rsidP="002A5E16">
      <w:pPr>
        <w:pStyle w:val="Akapitzlist"/>
        <w:widowControl w:val="0"/>
        <w:numPr>
          <w:ilvl w:val="0"/>
          <w:numId w:val="22"/>
        </w:numPr>
        <w:autoSpaceDE w:val="0"/>
        <w:autoSpaceDN w:val="0"/>
        <w:ind w:left="567" w:hanging="567"/>
        <w:contextualSpacing w:val="0"/>
        <w:jc w:val="both"/>
        <w:rPr>
          <w:rFonts w:ascii="Arial" w:hAnsi="Arial" w:cs="Arial"/>
          <w:iCs/>
          <w:color w:val="003366"/>
          <w:sz w:val="22"/>
          <w:szCs w:val="22"/>
        </w:rPr>
      </w:pPr>
      <w:r w:rsidRPr="00591D80">
        <w:rPr>
          <w:rFonts w:ascii="Arial" w:hAnsi="Arial" w:cs="Arial"/>
          <w:b/>
          <w:bCs/>
          <w:iCs/>
          <w:sz w:val="22"/>
          <w:szCs w:val="22"/>
        </w:rPr>
        <w:t>Zakres ubezpieczenia:</w:t>
      </w:r>
      <w:r w:rsidRPr="00591D80">
        <w:rPr>
          <w:rFonts w:ascii="Arial" w:hAnsi="Arial" w:cs="Arial"/>
          <w:iCs/>
          <w:sz w:val="22"/>
          <w:szCs w:val="22"/>
        </w:rPr>
        <w:t xml:space="preserve"> zgodnie z Ustawą z dnia 22 maja 2003 r. o ubezpieczeniach obowiązkowych, Ubezpieczeniowym Funduszu Gwarancyjnym i Polskim Biurze Ubezpieczycieli Komunikacyjnych (Dz.U. z 2019 r. poz. 2214).</w:t>
      </w:r>
    </w:p>
    <w:p w14:paraId="0B1F6495" w14:textId="77777777" w:rsidR="00041BA2" w:rsidRPr="00C65594" w:rsidRDefault="00041BA2" w:rsidP="00995A45">
      <w:pPr>
        <w:ind w:left="567"/>
        <w:jc w:val="both"/>
        <w:rPr>
          <w:rFonts w:ascii="Arial" w:hAnsi="Arial" w:cs="Arial"/>
          <w:iCs/>
          <w:color w:val="000000"/>
          <w:sz w:val="22"/>
          <w:szCs w:val="22"/>
        </w:rPr>
      </w:pPr>
      <w:r w:rsidRPr="00C65594">
        <w:rPr>
          <w:rFonts w:ascii="Arial" w:hAnsi="Arial" w:cs="Arial"/>
          <w:iCs/>
          <w:color w:val="000000"/>
          <w:sz w:val="22"/>
          <w:szCs w:val="22"/>
        </w:rPr>
        <w:t xml:space="preserve">Zmiana zakresu i zasad ubezpieczenia OC posiadaczy pojazdów mechanicznych spowodowana zmianą przepisów na podstawie ww. Ustawy oraz innych przepisów prawa będzie miała </w:t>
      </w:r>
      <w:r w:rsidRPr="00C65594">
        <w:rPr>
          <w:rFonts w:ascii="Arial" w:hAnsi="Arial" w:cs="Arial"/>
          <w:iCs/>
          <w:color w:val="000000"/>
          <w:sz w:val="22"/>
          <w:szCs w:val="22"/>
        </w:rPr>
        <w:lastRenderedPageBreak/>
        <w:t>zastosowanie do ubezpieczeń pojazdów zawartych na podstawie niniejszego postępowania przetargowego bez możliwości rekalkulacji i/lub zmiany składki ubezpieczeniowej w trakcie realizacji zamówienia.</w:t>
      </w:r>
    </w:p>
    <w:p w14:paraId="4E626160" w14:textId="77777777" w:rsidR="00041BA2" w:rsidRPr="00C65594" w:rsidRDefault="00041BA2" w:rsidP="00041BA2">
      <w:pPr>
        <w:jc w:val="both"/>
        <w:rPr>
          <w:rFonts w:ascii="Arial" w:hAnsi="Arial" w:cs="Arial"/>
          <w:sz w:val="22"/>
          <w:szCs w:val="22"/>
        </w:rPr>
      </w:pPr>
    </w:p>
    <w:p w14:paraId="2F3E7106" w14:textId="77777777" w:rsidR="00041BA2" w:rsidRPr="00C65594" w:rsidRDefault="00041BA2" w:rsidP="002A5E16">
      <w:pPr>
        <w:pStyle w:val="Akapitzlist"/>
        <w:widowControl w:val="0"/>
        <w:numPr>
          <w:ilvl w:val="0"/>
          <w:numId w:val="22"/>
        </w:numPr>
        <w:autoSpaceDE w:val="0"/>
        <w:autoSpaceDN w:val="0"/>
        <w:ind w:left="567" w:hanging="567"/>
        <w:contextualSpacing w:val="0"/>
        <w:jc w:val="both"/>
        <w:rPr>
          <w:rFonts w:ascii="Arial" w:hAnsi="Arial" w:cs="Arial"/>
          <w:sz w:val="22"/>
          <w:szCs w:val="22"/>
        </w:rPr>
      </w:pPr>
      <w:r w:rsidRPr="00C65594">
        <w:rPr>
          <w:rFonts w:ascii="Arial" w:hAnsi="Arial" w:cs="Arial"/>
          <w:b/>
          <w:bCs/>
          <w:sz w:val="22"/>
          <w:szCs w:val="22"/>
        </w:rPr>
        <w:t>Suma gwarancyjna:</w:t>
      </w:r>
      <w:r w:rsidRPr="00C65594">
        <w:rPr>
          <w:rFonts w:ascii="Arial" w:hAnsi="Arial" w:cs="Arial"/>
          <w:sz w:val="22"/>
          <w:szCs w:val="22"/>
        </w:rPr>
        <w:t xml:space="preserve"> ustawowa (w przypadku zwiększenia przez ustawodawcę minimalnej ustawowej sumy gwarancyjnej składka za ubezpieczenie pozostaje bez zmian).</w:t>
      </w:r>
    </w:p>
    <w:p w14:paraId="0982C228" w14:textId="236B8AC1" w:rsidR="00041BA2" w:rsidRDefault="00041BA2" w:rsidP="00041BA2">
      <w:pPr>
        <w:ind w:left="567"/>
        <w:jc w:val="both"/>
        <w:rPr>
          <w:rFonts w:ascii="Arial" w:hAnsi="Arial" w:cs="Arial"/>
          <w:sz w:val="22"/>
          <w:szCs w:val="22"/>
        </w:rPr>
      </w:pPr>
    </w:p>
    <w:p w14:paraId="6FB6E2DB" w14:textId="77777777" w:rsidR="00B92112" w:rsidRPr="00C65594" w:rsidRDefault="00B92112" w:rsidP="00041BA2">
      <w:pPr>
        <w:ind w:left="567"/>
        <w:jc w:val="both"/>
        <w:rPr>
          <w:rFonts w:ascii="Arial" w:hAnsi="Arial" w:cs="Arial"/>
          <w:sz w:val="22"/>
          <w:szCs w:val="22"/>
        </w:rPr>
      </w:pPr>
    </w:p>
    <w:p w14:paraId="5EA0B659" w14:textId="4351D658" w:rsidR="00041BA2" w:rsidRPr="00E723D8" w:rsidRDefault="00041BA2" w:rsidP="007B74A8">
      <w:pPr>
        <w:pStyle w:val="Nagwek3"/>
        <w:numPr>
          <w:ilvl w:val="6"/>
          <w:numId w:val="35"/>
        </w:numPr>
        <w:ind w:left="567" w:hanging="567"/>
        <w:rPr>
          <w:rFonts w:ascii="Arial" w:hAnsi="Arial" w:cs="Arial"/>
          <w:b w:val="0"/>
          <w:bCs w:val="0"/>
          <w:i/>
          <w:iCs/>
          <w:color w:val="1F4E79" w:themeColor="accent5" w:themeShade="80"/>
          <w:u w:val="single"/>
        </w:rPr>
      </w:pPr>
      <w:r w:rsidRPr="00E723D8">
        <w:rPr>
          <w:rFonts w:ascii="Arial" w:hAnsi="Arial" w:cs="Arial"/>
          <w:iCs/>
          <w:color w:val="1F4E79" w:themeColor="accent5" w:themeShade="80"/>
          <w:u w:val="single"/>
        </w:rPr>
        <w:t>Ubezpieczenia uszkodzenia oraz kradzieży pojazdów Auto Casco AC/KR</w:t>
      </w:r>
    </w:p>
    <w:p w14:paraId="56806912" w14:textId="77777777" w:rsidR="00041BA2" w:rsidRPr="00C65594" w:rsidRDefault="00041BA2" w:rsidP="00041BA2">
      <w:pPr>
        <w:ind w:left="491"/>
        <w:jc w:val="both"/>
        <w:rPr>
          <w:rFonts w:ascii="Arial" w:hAnsi="Arial" w:cs="Arial"/>
          <w:b/>
          <w:bCs/>
          <w:iCs/>
          <w:color w:val="1F3864" w:themeColor="accent1" w:themeShade="80"/>
        </w:rPr>
      </w:pPr>
      <w:r w:rsidRPr="00C65594">
        <w:rPr>
          <w:rFonts w:ascii="Arial" w:hAnsi="Arial" w:cs="Arial"/>
          <w:b/>
          <w:bCs/>
          <w:iCs/>
          <w:color w:val="1F3864" w:themeColor="accent1" w:themeShade="80"/>
        </w:rPr>
        <w:t> </w:t>
      </w:r>
    </w:p>
    <w:p w14:paraId="174BB13B" w14:textId="77777777" w:rsidR="00041BA2" w:rsidRPr="00207D64" w:rsidRDefault="00041BA2" w:rsidP="002A5E16">
      <w:pPr>
        <w:pStyle w:val="Akapitzlist"/>
        <w:widowControl w:val="0"/>
        <w:numPr>
          <w:ilvl w:val="0"/>
          <w:numId w:val="23"/>
        </w:numPr>
        <w:autoSpaceDE w:val="0"/>
        <w:autoSpaceDN w:val="0"/>
        <w:ind w:left="567" w:hanging="567"/>
        <w:contextualSpacing w:val="0"/>
        <w:jc w:val="both"/>
        <w:rPr>
          <w:rFonts w:ascii="Arial" w:hAnsi="Arial" w:cs="Arial"/>
          <w:color w:val="000000"/>
          <w:sz w:val="22"/>
          <w:szCs w:val="22"/>
        </w:rPr>
      </w:pPr>
      <w:r w:rsidRPr="00207D64">
        <w:rPr>
          <w:rFonts w:ascii="Arial" w:hAnsi="Arial" w:cs="Arial"/>
          <w:b/>
          <w:bCs/>
          <w:sz w:val="22"/>
          <w:szCs w:val="22"/>
        </w:rPr>
        <w:t>Okres ubezpieczenia -</w:t>
      </w:r>
      <w:r w:rsidRPr="00207D64">
        <w:rPr>
          <w:rFonts w:ascii="Arial" w:hAnsi="Arial" w:cs="Arial"/>
          <w:sz w:val="22"/>
          <w:szCs w:val="22"/>
        </w:rPr>
        <w:t xml:space="preserve"> okres ubezpieczenia wynosi 12 miesięcy od końca okresu ubezpieczenia obowiązujących polis, dla pojazdów nowych (zakupionych) od dnia zakupu/zarejestrowania pojazdów (bez konieczności dokonywania oględzin) lub od chwili zgłoszenia/oględzin pojazdu dla pojazdów używanych i jest zgodny z okresem ubezpieczenia OC </w:t>
      </w:r>
      <w:r w:rsidRPr="00207D64">
        <w:rPr>
          <w:rFonts w:ascii="Arial" w:hAnsi="Arial" w:cs="Arial"/>
          <w:color w:val="000000"/>
          <w:sz w:val="22"/>
          <w:szCs w:val="22"/>
        </w:rPr>
        <w:t>posiadaczy pojazdów mechanicznych.</w:t>
      </w:r>
    </w:p>
    <w:p w14:paraId="4DDAE82B" w14:textId="77777777" w:rsidR="00041BA2" w:rsidRPr="00C65594" w:rsidRDefault="00041BA2" w:rsidP="00041BA2">
      <w:pPr>
        <w:ind w:left="567"/>
        <w:jc w:val="both"/>
        <w:rPr>
          <w:rFonts w:ascii="Arial" w:hAnsi="Arial" w:cs="Arial"/>
          <w:b/>
          <w:bCs/>
          <w:sz w:val="22"/>
          <w:szCs w:val="22"/>
        </w:rPr>
      </w:pPr>
      <w:r w:rsidRPr="00C65594">
        <w:rPr>
          <w:rFonts w:ascii="Arial" w:hAnsi="Arial" w:cs="Arial"/>
          <w:sz w:val="22"/>
          <w:szCs w:val="22"/>
        </w:rPr>
        <w:t> </w:t>
      </w:r>
    </w:p>
    <w:p w14:paraId="62099B40" w14:textId="77777777" w:rsidR="00041BA2" w:rsidRPr="00207D64" w:rsidRDefault="00041BA2" w:rsidP="002A5E16">
      <w:pPr>
        <w:pStyle w:val="Akapitzlist"/>
        <w:widowControl w:val="0"/>
        <w:numPr>
          <w:ilvl w:val="0"/>
          <w:numId w:val="23"/>
        </w:numPr>
        <w:autoSpaceDE w:val="0"/>
        <w:autoSpaceDN w:val="0"/>
        <w:ind w:left="426" w:hanging="426"/>
        <w:contextualSpacing w:val="0"/>
        <w:jc w:val="both"/>
        <w:rPr>
          <w:rFonts w:ascii="Arial" w:hAnsi="Arial" w:cs="Arial"/>
          <w:sz w:val="22"/>
          <w:szCs w:val="22"/>
        </w:rPr>
      </w:pPr>
      <w:r w:rsidRPr="00207D64">
        <w:rPr>
          <w:rFonts w:ascii="Arial" w:hAnsi="Arial" w:cs="Arial"/>
          <w:b/>
          <w:bCs/>
          <w:sz w:val="22"/>
          <w:szCs w:val="22"/>
        </w:rPr>
        <w:t xml:space="preserve">Zakres ubezpieczenia </w:t>
      </w:r>
    </w:p>
    <w:p w14:paraId="2595DA17" w14:textId="77777777" w:rsidR="00041BA2" w:rsidRPr="00C65594" w:rsidRDefault="00041BA2" w:rsidP="00136E03">
      <w:pPr>
        <w:ind w:left="567"/>
        <w:jc w:val="both"/>
        <w:rPr>
          <w:rFonts w:ascii="Arial" w:hAnsi="Arial" w:cs="Arial"/>
          <w:sz w:val="22"/>
          <w:szCs w:val="22"/>
        </w:rPr>
      </w:pPr>
      <w:r w:rsidRPr="00C65594">
        <w:rPr>
          <w:rFonts w:ascii="Arial" w:hAnsi="Arial" w:cs="Arial"/>
          <w:sz w:val="22"/>
          <w:szCs w:val="22"/>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00DC7728" w14:textId="77777777" w:rsidR="00041BA2" w:rsidRPr="00207D64" w:rsidRDefault="00041BA2" w:rsidP="002A5E16">
      <w:pPr>
        <w:pStyle w:val="Akapitzlist"/>
        <w:widowControl w:val="0"/>
        <w:numPr>
          <w:ilvl w:val="1"/>
          <w:numId w:val="23"/>
        </w:numPr>
        <w:tabs>
          <w:tab w:val="left" w:pos="567"/>
        </w:tabs>
        <w:autoSpaceDE w:val="0"/>
        <w:autoSpaceDN w:val="0"/>
        <w:ind w:left="567" w:hanging="567"/>
        <w:contextualSpacing w:val="0"/>
        <w:jc w:val="both"/>
        <w:rPr>
          <w:rFonts w:ascii="Arial" w:hAnsi="Arial" w:cs="Arial"/>
          <w:sz w:val="22"/>
          <w:szCs w:val="22"/>
        </w:rPr>
      </w:pPr>
      <w:r w:rsidRPr="00207D64">
        <w:rPr>
          <w:rFonts w:ascii="Arial" w:hAnsi="Arial" w:cs="Arial"/>
          <w:sz w:val="22"/>
          <w:szCs w:val="22"/>
        </w:rPr>
        <w:t xml:space="preserve">nagłego działania siły mechanicznej w chwili zetknięcia z innym pojazdem (zderzenie pojazdów), osobami, zwierzętami lub innymi przedmiotami pochodzącymi z zewnątrz pojazdu lub z wewnątrz pojazdu, </w:t>
      </w:r>
    </w:p>
    <w:p w14:paraId="24D3E1FF" w14:textId="77777777" w:rsidR="00041BA2" w:rsidRDefault="00041BA2" w:rsidP="002A5E16">
      <w:pPr>
        <w:pStyle w:val="Akapitzlist"/>
        <w:widowControl w:val="0"/>
        <w:numPr>
          <w:ilvl w:val="1"/>
          <w:numId w:val="23"/>
        </w:numPr>
        <w:tabs>
          <w:tab w:val="left" w:pos="567"/>
        </w:tabs>
        <w:autoSpaceDE w:val="0"/>
        <w:autoSpaceDN w:val="0"/>
        <w:ind w:left="0" w:firstLine="0"/>
        <w:contextualSpacing w:val="0"/>
        <w:jc w:val="both"/>
        <w:rPr>
          <w:rFonts w:ascii="Arial" w:hAnsi="Arial" w:cs="Arial"/>
          <w:sz w:val="22"/>
          <w:szCs w:val="22"/>
        </w:rPr>
      </w:pPr>
      <w:r w:rsidRPr="00207D64">
        <w:rPr>
          <w:rFonts w:ascii="Arial" w:hAnsi="Arial" w:cs="Arial"/>
          <w:sz w:val="22"/>
          <w:szCs w:val="22"/>
        </w:rPr>
        <w:t xml:space="preserve">uszkodzenia przez osoby trzecie, w tym w wyniku dewastacji lub włamania, </w:t>
      </w:r>
    </w:p>
    <w:p w14:paraId="6F91AA68" w14:textId="77777777" w:rsidR="00041BA2" w:rsidRDefault="00041BA2" w:rsidP="002A5E16">
      <w:pPr>
        <w:pStyle w:val="Akapitzlist"/>
        <w:widowControl w:val="0"/>
        <w:numPr>
          <w:ilvl w:val="1"/>
          <w:numId w:val="23"/>
        </w:numPr>
        <w:tabs>
          <w:tab w:val="left" w:pos="567"/>
        </w:tabs>
        <w:autoSpaceDE w:val="0"/>
        <w:autoSpaceDN w:val="0"/>
        <w:ind w:left="567" w:hanging="567"/>
        <w:contextualSpacing w:val="0"/>
        <w:jc w:val="both"/>
        <w:rPr>
          <w:rFonts w:ascii="Arial" w:hAnsi="Arial" w:cs="Arial"/>
          <w:sz w:val="22"/>
          <w:szCs w:val="22"/>
        </w:rPr>
      </w:pPr>
      <w:r w:rsidRPr="00207D64">
        <w:rPr>
          <w:rFonts w:ascii="Arial" w:hAnsi="Arial" w:cs="Arial"/>
          <w:sz w:val="22"/>
          <w:szCs w:val="22"/>
        </w:rPr>
        <w:t>pożaru, wybuchu, pioruna, upadku statku powietrznego, huraganu, zatopienia, deszczu nawalnego, gradu, powodzi, lawiny, osuwania się i zapadania ziemi, oraz nagłego działanie innych sił przyrody</w:t>
      </w:r>
    </w:p>
    <w:p w14:paraId="42435B05" w14:textId="77777777" w:rsidR="00041BA2" w:rsidRDefault="00041BA2" w:rsidP="002A5E16">
      <w:pPr>
        <w:pStyle w:val="Akapitzlist"/>
        <w:widowControl w:val="0"/>
        <w:numPr>
          <w:ilvl w:val="1"/>
          <w:numId w:val="23"/>
        </w:numPr>
        <w:tabs>
          <w:tab w:val="left" w:pos="567"/>
        </w:tabs>
        <w:autoSpaceDE w:val="0"/>
        <w:autoSpaceDN w:val="0"/>
        <w:ind w:left="567" w:hanging="567"/>
        <w:contextualSpacing w:val="0"/>
        <w:jc w:val="both"/>
        <w:rPr>
          <w:rFonts w:ascii="Arial" w:hAnsi="Arial" w:cs="Arial"/>
          <w:sz w:val="22"/>
          <w:szCs w:val="22"/>
        </w:rPr>
      </w:pPr>
      <w:r w:rsidRPr="00207D64">
        <w:rPr>
          <w:rFonts w:ascii="Arial" w:hAnsi="Arial" w:cs="Arial"/>
          <w:sz w:val="22"/>
          <w:szCs w:val="22"/>
        </w:rPr>
        <w:t xml:space="preserve">nagłego działania czynnika termicznego lub chemicznego pochodzącego z zewnątrz lub wewnątrz pojazdu, </w:t>
      </w:r>
    </w:p>
    <w:p w14:paraId="2D079B05" w14:textId="77777777" w:rsidR="00041BA2" w:rsidRDefault="00041BA2" w:rsidP="002A5E16">
      <w:pPr>
        <w:pStyle w:val="Akapitzlist"/>
        <w:widowControl w:val="0"/>
        <w:numPr>
          <w:ilvl w:val="1"/>
          <w:numId w:val="23"/>
        </w:numPr>
        <w:tabs>
          <w:tab w:val="left" w:pos="567"/>
        </w:tabs>
        <w:autoSpaceDE w:val="0"/>
        <w:autoSpaceDN w:val="0"/>
        <w:ind w:left="0" w:firstLine="0"/>
        <w:contextualSpacing w:val="0"/>
        <w:jc w:val="both"/>
        <w:rPr>
          <w:rFonts w:ascii="Arial" w:hAnsi="Arial" w:cs="Arial"/>
          <w:sz w:val="22"/>
          <w:szCs w:val="22"/>
        </w:rPr>
      </w:pPr>
      <w:r w:rsidRPr="00207D64">
        <w:rPr>
          <w:rFonts w:ascii="Arial" w:hAnsi="Arial" w:cs="Arial"/>
          <w:sz w:val="22"/>
          <w:szCs w:val="22"/>
        </w:rPr>
        <w:t>użycia pojazdu w związku z koniecznością ratowania życia lub zdrowia ludzkiego,</w:t>
      </w:r>
    </w:p>
    <w:p w14:paraId="17D2DE3E" w14:textId="77777777" w:rsidR="00041BA2" w:rsidRDefault="00041BA2" w:rsidP="002A5E16">
      <w:pPr>
        <w:pStyle w:val="Akapitzlist"/>
        <w:widowControl w:val="0"/>
        <w:numPr>
          <w:ilvl w:val="1"/>
          <w:numId w:val="23"/>
        </w:numPr>
        <w:tabs>
          <w:tab w:val="left" w:pos="567"/>
        </w:tabs>
        <w:autoSpaceDE w:val="0"/>
        <w:autoSpaceDN w:val="0"/>
        <w:ind w:left="567" w:hanging="567"/>
        <w:contextualSpacing w:val="0"/>
        <w:jc w:val="both"/>
        <w:rPr>
          <w:rFonts w:ascii="Arial" w:hAnsi="Arial" w:cs="Arial"/>
          <w:sz w:val="22"/>
          <w:szCs w:val="22"/>
        </w:rPr>
      </w:pPr>
      <w:r w:rsidRPr="00207D64">
        <w:rPr>
          <w:rFonts w:ascii="Arial" w:hAnsi="Arial" w:cs="Arial"/>
          <w:sz w:val="22"/>
          <w:szCs w:val="22"/>
        </w:rPr>
        <w:t>kradzieży pojazdu lub części jego wyposażenia; uszkodzenie pojazdu w następstwie jego zabrania w celu krótkotrwałego użycia, rabunku oraz rozboju,</w:t>
      </w:r>
    </w:p>
    <w:p w14:paraId="0FA4B8AF" w14:textId="77777777" w:rsidR="00041BA2" w:rsidRDefault="00041BA2" w:rsidP="002A5E16">
      <w:pPr>
        <w:pStyle w:val="Akapitzlist"/>
        <w:widowControl w:val="0"/>
        <w:numPr>
          <w:ilvl w:val="1"/>
          <w:numId w:val="23"/>
        </w:numPr>
        <w:tabs>
          <w:tab w:val="left" w:pos="567"/>
        </w:tabs>
        <w:autoSpaceDE w:val="0"/>
        <w:autoSpaceDN w:val="0"/>
        <w:ind w:left="0" w:firstLine="0"/>
        <w:contextualSpacing w:val="0"/>
        <w:jc w:val="both"/>
        <w:rPr>
          <w:rFonts w:ascii="Arial" w:hAnsi="Arial" w:cs="Arial"/>
          <w:sz w:val="22"/>
          <w:szCs w:val="22"/>
        </w:rPr>
      </w:pPr>
      <w:r w:rsidRPr="00207D64">
        <w:rPr>
          <w:rFonts w:ascii="Arial" w:hAnsi="Arial" w:cs="Arial"/>
          <w:sz w:val="22"/>
          <w:szCs w:val="22"/>
        </w:rPr>
        <w:t>otwarcia się pokrywy silnika (bagażnika) pojazdu podczas jazdy,</w:t>
      </w:r>
    </w:p>
    <w:p w14:paraId="3D4DC1FA" w14:textId="77777777" w:rsidR="00041BA2" w:rsidRDefault="00041BA2" w:rsidP="002A5E16">
      <w:pPr>
        <w:pStyle w:val="Akapitzlist"/>
        <w:widowControl w:val="0"/>
        <w:numPr>
          <w:ilvl w:val="1"/>
          <w:numId w:val="23"/>
        </w:numPr>
        <w:tabs>
          <w:tab w:val="left" w:pos="567"/>
        </w:tabs>
        <w:autoSpaceDE w:val="0"/>
        <w:autoSpaceDN w:val="0"/>
        <w:ind w:left="0" w:firstLine="0"/>
        <w:contextualSpacing w:val="0"/>
        <w:jc w:val="both"/>
        <w:rPr>
          <w:rFonts w:ascii="Arial" w:hAnsi="Arial" w:cs="Arial"/>
          <w:sz w:val="22"/>
          <w:szCs w:val="22"/>
        </w:rPr>
      </w:pPr>
      <w:r w:rsidRPr="00207D64">
        <w:rPr>
          <w:rFonts w:ascii="Arial" w:hAnsi="Arial" w:cs="Arial"/>
          <w:sz w:val="22"/>
          <w:szCs w:val="22"/>
        </w:rPr>
        <w:t>uszkodzeń wyrządzonych w pojeździe przez przewożony ładunek lub bagaż,</w:t>
      </w:r>
    </w:p>
    <w:p w14:paraId="6B177AB2" w14:textId="77777777" w:rsidR="00041BA2" w:rsidRDefault="00041BA2" w:rsidP="002A5E16">
      <w:pPr>
        <w:pStyle w:val="Akapitzlist"/>
        <w:widowControl w:val="0"/>
        <w:numPr>
          <w:ilvl w:val="1"/>
          <w:numId w:val="23"/>
        </w:numPr>
        <w:tabs>
          <w:tab w:val="left" w:pos="567"/>
        </w:tabs>
        <w:autoSpaceDE w:val="0"/>
        <w:autoSpaceDN w:val="0"/>
        <w:ind w:left="0" w:firstLine="0"/>
        <w:contextualSpacing w:val="0"/>
        <w:jc w:val="both"/>
        <w:rPr>
          <w:rFonts w:ascii="Arial" w:hAnsi="Arial" w:cs="Arial"/>
          <w:sz w:val="22"/>
          <w:szCs w:val="22"/>
        </w:rPr>
      </w:pPr>
      <w:r w:rsidRPr="00207D64">
        <w:rPr>
          <w:rFonts w:ascii="Arial" w:hAnsi="Arial" w:cs="Arial"/>
          <w:sz w:val="22"/>
          <w:szCs w:val="22"/>
        </w:rPr>
        <w:t>samoczynnego stoczenia się pojazdu na terenie pochyłym,</w:t>
      </w:r>
    </w:p>
    <w:p w14:paraId="7ECAE78F" w14:textId="77777777" w:rsidR="00041BA2" w:rsidRDefault="00041BA2" w:rsidP="002A5E16">
      <w:pPr>
        <w:pStyle w:val="Akapitzlist"/>
        <w:widowControl w:val="0"/>
        <w:numPr>
          <w:ilvl w:val="1"/>
          <w:numId w:val="23"/>
        </w:numPr>
        <w:tabs>
          <w:tab w:val="left" w:pos="567"/>
        </w:tabs>
        <w:autoSpaceDE w:val="0"/>
        <w:autoSpaceDN w:val="0"/>
        <w:ind w:left="0" w:firstLine="0"/>
        <w:contextualSpacing w:val="0"/>
        <w:jc w:val="both"/>
        <w:rPr>
          <w:rFonts w:ascii="Arial" w:hAnsi="Arial" w:cs="Arial"/>
          <w:sz w:val="22"/>
          <w:szCs w:val="22"/>
        </w:rPr>
      </w:pPr>
      <w:r w:rsidRPr="00207D64">
        <w:rPr>
          <w:rFonts w:ascii="Arial" w:hAnsi="Arial" w:cs="Arial"/>
          <w:sz w:val="22"/>
          <w:szCs w:val="22"/>
        </w:rPr>
        <w:t>dostania się wody do wnętrza pojazdu,</w:t>
      </w:r>
    </w:p>
    <w:p w14:paraId="4922648A" w14:textId="77777777" w:rsidR="00041BA2" w:rsidRPr="00207D64" w:rsidRDefault="00041BA2" w:rsidP="002A5E16">
      <w:pPr>
        <w:pStyle w:val="Akapitzlist"/>
        <w:widowControl w:val="0"/>
        <w:numPr>
          <w:ilvl w:val="1"/>
          <w:numId w:val="23"/>
        </w:numPr>
        <w:tabs>
          <w:tab w:val="left" w:pos="567"/>
        </w:tabs>
        <w:autoSpaceDE w:val="0"/>
        <w:autoSpaceDN w:val="0"/>
        <w:ind w:left="567" w:hanging="567"/>
        <w:contextualSpacing w:val="0"/>
        <w:jc w:val="both"/>
        <w:rPr>
          <w:rFonts w:ascii="Arial" w:hAnsi="Arial" w:cs="Arial"/>
          <w:sz w:val="22"/>
          <w:szCs w:val="22"/>
        </w:rPr>
      </w:pPr>
      <w:r w:rsidRPr="00207D64">
        <w:rPr>
          <w:rFonts w:ascii="Arial" w:hAnsi="Arial" w:cs="Arial"/>
          <w:sz w:val="22"/>
          <w:szCs w:val="22"/>
        </w:rPr>
        <w:t>uszkodzenia pojazdu w związku z podnoszeniem w celu dokonania naprawy z wyłączeniem szkód, za które odpowiada warsztat naprawczy,</w:t>
      </w:r>
    </w:p>
    <w:p w14:paraId="4777EB42" w14:textId="77777777" w:rsidR="00041BA2" w:rsidRPr="00207D64" w:rsidRDefault="00041BA2" w:rsidP="002A5E16">
      <w:pPr>
        <w:pStyle w:val="Akapitzlist"/>
        <w:widowControl w:val="0"/>
        <w:numPr>
          <w:ilvl w:val="1"/>
          <w:numId w:val="23"/>
        </w:numPr>
        <w:tabs>
          <w:tab w:val="left" w:pos="567"/>
        </w:tabs>
        <w:autoSpaceDE w:val="0"/>
        <w:autoSpaceDN w:val="0"/>
        <w:ind w:left="0" w:firstLine="0"/>
        <w:contextualSpacing w:val="0"/>
        <w:jc w:val="both"/>
        <w:rPr>
          <w:rFonts w:ascii="Arial" w:hAnsi="Arial" w:cs="Arial"/>
          <w:sz w:val="22"/>
          <w:szCs w:val="22"/>
        </w:rPr>
      </w:pPr>
      <w:r w:rsidRPr="00207D64">
        <w:rPr>
          <w:rFonts w:ascii="Arial" w:hAnsi="Arial" w:cs="Arial"/>
          <w:sz w:val="22"/>
          <w:szCs w:val="22"/>
        </w:rPr>
        <w:t>będące wynikiem wjechania w nierówności drogi.</w:t>
      </w:r>
    </w:p>
    <w:p w14:paraId="5E8916BF" w14:textId="77777777" w:rsidR="00041BA2" w:rsidRPr="00207D64" w:rsidRDefault="00041BA2" w:rsidP="00041BA2">
      <w:pPr>
        <w:jc w:val="both"/>
        <w:rPr>
          <w:rFonts w:ascii="Arial" w:hAnsi="Arial" w:cs="Arial"/>
          <w:sz w:val="22"/>
          <w:szCs w:val="22"/>
          <w:u w:val="single"/>
        </w:rPr>
      </w:pPr>
    </w:p>
    <w:p w14:paraId="4C3A7A13" w14:textId="77777777" w:rsidR="00041BA2" w:rsidRPr="00207D64" w:rsidRDefault="00041BA2" w:rsidP="00041BA2">
      <w:pPr>
        <w:jc w:val="both"/>
        <w:rPr>
          <w:rFonts w:ascii="Arial" w:hAnsi="Arial" w:cs="Arial"/>
          <w:b/>
          <w:bCs/>
          <w:sz w:val="22"/>
          <w:szCs w:val="22"/>
        </w:rPr>
      </w:pPr>
      <w:r w:rsidRPr="00207D64">
        <w:rPr>
          <w:rFonts w:ascii="Arial" w:hAnsi="Arial" w:cs="Arial"/>
          <w:b/>
          <w:bCs/>
          <w:sz w:val="22"/>
          <w:szCs w:val="22"/>
        </w:rPr>
        <w:t>3. Zakres ubezpieczenia obejmuje również:</w:t>
      </w:r>
    </w:p>
    <w:p w14:paraId="7A69F8D3" w14:textId="77777777" w:rsidR="00041BA2" w:rsidRPr="00207D64" w:rsidRDefault="00041BA2" w:rsidP="00C9395B">
      <w:pPr>
        <w:ind w:left="567" w:hanging="567"/>
        <w:jc w:val="both"/>
        <w:rPr>
          <w:rFonts w:ascii="Arial" w:hAnsi="Arial" w:cs="Arial"/>
          <w:sz w:val="22"/>
          <w:szCs w:val="22"/>
        </w:rPr>
      </w:pPr>
      <w:r w:rsidRPr="00207D64">
        <w:rPr>
          <w:rFonts w:ascii="Arial" w:hAnsi="Arial" w:cs="Arial"/>
          <w:b/>
          <w:bCs/>
          <w:sz w:val="22"/>
          <w:szCs w:val="22"/>
        </w:rPr>
        <w:t>3.1</w:t>
      </w:r>
      <w:r w:rsidRPr="00207D64">
        <w:rPr>
          <w:rFonts w:ascii="Arial" w:hAnsi="Arial" w:cs="Arial"/>
          <w:sz w:val="22"/>
          <w:szCs w:val="22"/>
        </w:rPr>
        <w:t>. szkody powstałe w momencie, gdy ubezpieczony pojazd nie posiadał ważnych badań technicznych o ile nie miało to wpływu na rozmiar lub zaistnienie szkody,</w:t>
      </w:r>
    </w:p>
    <w:p w14:paraId="4E7BB342" w14:textId="77777777" w:rsidR="00041BA2" w:rsidRDefault="00041BA2" w:rsidP="00C9395B">
      <w:pPr>
        <w:tabs>
          <w:tab w:val="left" w:pos="567"/>
        </w:tabs>
        <w:ind w:left="567" w:hanging="567"/>
        <w:jc w:val="both"/>
        <w:rPr>
          <w:rFonts w:ascii="Arial" w:hAnsi="Arial" w:cs="Arial"/>
          <w:sz w:val="22"/>
          <w:szCs w:val="22"/>
        </w:rPr>
      </w:pPr>
      <w:r w:rsidRPr="00207D64">
        <w:rPr>
          <w:rFonts w:ascii="Arial" w:hAnsi="Arial" w:cs="Arial"/>
          <w:b/>
          <w:bCs/>
          <w:sz w:val="22"/>
          <w:szCs w:val="22"/>
        </w:rPr>
        <w:t>3.2</w:t>
      </w:r>
      <w:r w:rsidRPr="00207D64">
        <w:rPr>
          <w:rFonts w:ascii="Arial" w:hAnsi="Arial" w:cs="Arial"/>
          <w:sz w:val="22"/>
          <w:szCs w:val="22"/>
        </w:rPr>
        <w:t>. 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w:t>
      </w:r>
      <w:r w:rsidRPr="00207D64">
        <w:rPr>
          <w:rFonts w:ascii="Arial" w:hAnsi="Arial" w:cs="Arial"/>
          <w:color w:val="000000"/>
          <w:sz w:val="22"/>
          <w:szCs w:val="22"/>
        </w:rPr>
        <w:t xml:space="preserve"> dostawczych i ciężarowych o dopuszczalnej masie całkowitej do 3,5 t),</w:t>
      </w:r>
    </w:p>
    <w:p w14:paraId="7A98C782" w14:textId="77777777" w:rsidR="00041BA2" w:rsidRDefault="00041BA2" w:rsidP="00C9395B">
      <w:pPr>
        <w:ind w:left="567" w:hanging="567"/>
        <w:jc w:val="both"/>
        <w:rPr>
          <w:rFonts w:ascii="Arial" w:hAnsi="Arial" w:cs="Arial"/>
          <w:sz w:val="22"/>
          <w:szCs w:val="22"/>
        </w:rPr>
      </w:pPr>
      <w:r w:rsidRPr="00207D64">
        <w:rPr>
          <w:rFonts w:ascii="Arial" w:hAnsi="Arial" w:cs="Arial"/>
          <w:b/>
          <w:bCs/>
          <w:sz w:val="22"/>
          <w:szCs w:val="22"/>
        </w:rPr>
        <w:t>3.3</w:t>
      </w:r>
      <w:r>
        <w:rPr>
          <w:rFonts w:ascii="Arial" w:hAnsi="Arial" w:cs="Arial"/>
          <w:sz w:val="22"/>
          <w:szCs w:val="22"/>
        </w:rPr>
        <w:t>.</w:t>
      </w:r>
      <w:r w:rsidRPr="00207D64">
        <w:rPr>
          <w:rFonts w:ascii="Arial" w:hAnsi="Arial" w:cs="Arial"/>
          <w:sz w:val="22"/>
          <w:szCs w:val="22"/>
        </w:rPr>
        <w:t xml:space="preserve">koszty związane z wymianą płynów eksploatacyjnych w przypadku uszkodzenia układów silnika ubezpieczonego pojazdu na skutek wypadku ubezpieczeniowego objętego umową ubezpieczenia do wysokości </w:t>
      </w:r>
      <w:r>
        <w:rPr>
          <w:rFonts w:ascii="Arial" w:hAnsi="Arial" w:cs="Arial"/>
          <w:sz w:val="22"/>
          <w:szCs w:val="22"/>
        </w:rPr>
        <w:t>5</w:t>
      </w:r>
      <w:r w:rsidRPr="00207D64">
        <w:rPr>
          <w:rFonts w:ascii="Arial" w:hAnsi="Arial" w:cs="Arial"/>
          <w:sz w:val="22"/>
          <w:szCs w:val="22"/>
        </w:rPr>
        <w:t>00 zł na zdarzenie,</w:t>
      </w:r>
    </w:p>
    <w:p w14:paraId="522AD2F1" w14:textId="77777777" w:rsidR="00041BA2" w:rsidRPr="000B3861" w:rsidRDefault="00041BA2" w:rsidP="00C9395B">
      <w:pPr>
        <w:ind w:left="567" w:hanging="567"/>
        <w:jc w:val="both"/>
        <w:rPr>
          <w:rFonts w:ascii="Arial" w:hAnsi="Arial" w:cs="Arial"/>
          <w:sz w:val="22"/>
          <w:szCs w:val="22"/>
        </w:rPr>
      </w:pPr>
      <w:r w:rsidRPr="00207D64">
        <w:rPr>
          <w:rFonts w:ascii="Arial" w:hAnsi="Arial" w:cs="Arial"/>
          <w:b/>
          <w:bCs/>
          <w:sz w:val="22"/>
          <w:szCs w:val="22"/>
        </w:rPr>
        <w:t>3.4</w:t>
      </w:r>
      <w:r>
        <w:rPr>
          <w:rFonts w:ascii="Arial" w:hAnsi="Arial" w:cs="Arial"/>
          <w:sz w:val="22"/>
          <w:szCs w:val="22"/>
        </w:rPr>
        <w:t xml:space="preserve">. </w:t>
      </w:r>
      <w:r w:rsidRPr="000B3861">
        <w:rPr>
          <w:rFonts w:ascii="Arial" w:hAnsi="Arial" w:cs="Arial"/>
          <w:sz w:val="22"/>
          <w:szCs w:val="22"/>
        </w:rPr>
        <w:t>koszty poniesione w celu ratowania ubezpieczonego pojazdu oraz zapobieżenia szkodzie lub zmniejszenia jej rozmiarów, jeżeli te środki były celowe, chociażby okazały się bezskuteczne.</w:t>
      </w:r>
    </w:p>
    <w:p w14:paraId="4FEB462F" w14:textId="77777777" w:rsidR="00041BA2" w:rsidRPr="000B3861" w:rsidRDefault="00041BA2" w:rsidP="00C9395B">
      <w:pPr>
        <w:ind w:left="567" w:hanging="567"/>
        <w:jc w:val="both"/>
        <w:rPr>
          <w:rFonts w:ascii="Arial" w:hAnsi="Arial" w:cs="Arial"/>
          <w:sz w:val="22"/>
          <w:szCs w:val="22"/>
        </w:rPr>
      </w:pPr>
      <w:r w:rsidRPr="000B3861">
        <w:rPr>
          <w:rFonts w:ascii="Arial" w:hAnsi="Arial" w:cs="Arial"/>
          <w:b/>
          <w:bCs/>
          <w:sz w:val="22"/>
          <w:szCs w:val="22"/>
        </w:rPr>
        <w:lastRenderedPageBreak/>
        <w:t>3.6</w:t>
      </w:r>
      <w:r w:rsidRPr="000B3861">
        <w:rPr>
          <w:rFonts w:ascii="Arial" w:hAnsi="Arial" w:cs="Arial"/>
          <w:sz w:val="22"/>
          <w:szCs w:val="22"/>
        </w:rPr>
        <w:t>. koszty wynagrodzenia rzeczoznawców powołanych za zgodą ubezpieczyciela w celu ustalenia okoliczności lub rozmiaru szkody.</w:t>
      </w:r>
    </w:p>
    <w:p w14:paraId="0FF062BA" w14:textId="77777777" w:rsidR="00041BA2" w:rsidRPr="000B3861" w:rsidRDefault="00041BA2" w:rsidP="00041BA2">
      <w:pPr>
        <w:ind w:left="709" w:hanging="283"/>
        <w:jc w:val="both"/>
        <w:rPr>
          <w:rFonts w:ascii="Arial" w:hAnsi="Arial" w:cs="Arial"/>
          <w:sz w:val="22"/>
          <w:szCs w:val="22"/>
        </w:rPr>
      </w:pPr>
    </w:p>
    <w:p w14:paraId="14083165" w14:textId="77777777" w:rsidR="00041BA2" w:rsidRPr="000B3861" w:rsidRDefault="00041BA2" w:rsidP="00041BA2">
      <w:pPr>
        <w:jc w:val="both"/>
        <w:rPr>
          <w:rFonts w:ascii="Arial" w:hAnsi="Arial" w:cs="Arial"/>
          <w:b/>
          <w:bCs/>
          <w:sz w:val="22"/>
          <w:szCs w:val="22"/>
        </w:rPr>
      </w:pPr>
      <w:r w:rsidRPr="000B3861">
        <w:rPr>
          <w:rFonts w:ascii="Arial" w:hAnsi="Arial" w:cs="Arial"/>
          <w:b/>
          <w:bCs/>
          <w:sz w:val="22"/>
          <w:szCs w:val="22"/>
        </w:rPr>
        <w:t>4. Dodatkowe postanowienia:</w:t>
      </w:r>
    </w:p>
    <w:p w14:paraId="195BAF88" w14:textId="2A4CD6D8" w:rsidR="00041BA2" w:rsidRPr="000B3861" w:rsidRDefault="00041BA2" w:rsidP="00C9395B">
      <w:pPr>
        <w:ind w:left="567" w:hanging="567"/>
        <w:jc w:val="both"/>
        <w:rPr>
          <w:rFonts w:ascii="Arial" w:hAnsi="Arial" w:cs="Arial"/>
          <w:sz w:val="22"/>
          <w:szCs w:val="22"/>
        </w:rPr>
      </w:pPr>
      <w:r w:rsidRPr="000B3861">
        <w:rPr>
          <w:rFonts w:ascii="Arial" w:hAnsi="Arial" w:cs="Arial"/>
          <w:b/>
          <w:bCs/>
          <w:sz w:val="22"/>
          <w:szCs w:val="22"/>
        </w:rPr>
        <w:t>4</w:t>
      </w:r>
      <w:r w:rsidR="00D8748A">
        <w:rPr>
          <w:rFonts w:ascii="Arial" w:hAnsi="Arial" w:cs="Arial"/>
          <w:b/>
          <w:bCs/>
          <w:sz w:val="22"/>
          <w:szCs w:val="22"/>
        </w:rPr>
        <w:t>.</w:t>
      </w:r>
      <w:r w:rsidRPr="000B3861">
        <w:rPr>
          <w:rFonts w:ascii="Arial" w:hAnsi="Arial" w:cs="Arial"/>
          <w:b/>
          <w:bCs/>
          <w:sz w:val="22"/>
          <w:szCs w:val="22"/>
        </w:rPr>
        <w:t>1.</w:t>
      </w:r>
      <w:r w:rsidRPr="000B3861">
        <w:rPr>
          <w:rFonts w:ascii="Arial" w:hAnsi="Arial" w:cs="Arial"/>
          <w:sz w:val="22"/>
          <w:szCs w:val="22"/>
        </w:rPr>
        <w:t xml:space="preserve"> 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14:paraId="6D69C4F4" w14:textId="77777777" w:rsidR="00041BA2" w:rsidRPr="000B3861" w:rsidRDefault="00041BA2" w:rsidP="00C9395B">
      <w:pPr>
        <w:ind w:left="567" w:hanging="567"/>
        <w:jc w:val="both"/>
        <w:rPr>
          <w:rFonts w:ascii="Arial" w:hAnsi="Arial" w:cs="Arial"/>
          <w:sz w:val="22"/>
          <w:szCs w:val="22"/>
        </w:rPr>
      </w:pPr>
      <w:r w:rsidRPr="000B3861">
        <w:rPr>
          <w:rFonts w:ascii="Arial" w:hAnsi="Arial" w:cs="Arial"/>
          <w:b/>
          <w:bCs/>
          <w:sz w:val="22"/>
          <w:szCs w:val="22"/>
        </w:rPr>
        <w:t>4.1.1.</w:t>
      </w:r>
      <w:r w:rsidRPr="000B3861">
        <w:rPr>
          <w:rFonts w:ascii="Arial" w:hAnsi="Arial" w:cs="Arial"/>
          <w:sz w:val="22"/>
          <w:szCs w:val="22"/>
        </w:rPr>
        <w:t xml:space="preserve"> w ubezpieczeniu pojazdów, których wiek nie przekracza 12 miesięcy ma zastosowanie tzw. </w:t>
      </w:r>
      <w:r w:rsidRPr="000B3861">
        <w:rPr>
          <w:rFonts w:ascii="Arial" w:hAnsi="Arial" w:cs="Arial"/>
          <w:bCs/>
          <w:sz w:val="22"/>
          <w:szCs w:val="22"/>
        </w:rPr>
        <w:t>gwarantowana suma ubezpieczenia</w:t>
      </w:r>
      <w:r w:rsidRPr="000B3861">
        <w:rPr>
          <w:rFonts w:ascii="Arial" w:hAnsi="Arial" w:cs="Arial"/>
          <w:sz w:val="22"/>
          <w:szCs w:val="22"/>
        </w:rPr>
        <w:t>, która oznacza że w przypadku kradzieży pojazdu oraz szkody całkowitej w pojeździe, wartość pojazdu określona w dniu zawarcia umowy ubezpieczenia (suma ubezpieczenia) obowiązuje przez cały roczny okres ubezpieczenia;</w:t>
      </w:r>
    </w:p>
    <w:p w14:paraId="0DB5A899" w14:textId="77777777" w:rsidR="00041BA2" w:rsidRPr="000B3861" w:rsidRDefault="00041BA2" w:rsidP="00C9395B">
      <w:pPr>
        <w:ind w:left="567" w:hanging="567"/>
        <w:jc w:val="both"/>
        <w:rPr>
          <w:rFonts w:ascii="Arial" w:hAnsi="Arial" w:cs="Arial"/>
          <w:sz w:val="22"/>
          <w:szCs w:val="22"/>
        </w:rPr>
      </w:pPr>
      <w:r w:rsidRPr="000B3861">
        <w:rPr>
          <w:rFonts w:ascii="Arial" w:hAnsi="Arial" w:cs="Arial"/>
          <w:b/>
          <w:bCs/>
          <w:sz w:val="22"/>
          <w:szCs w:val="22"/>
        </w:rPr>
        <w:t>4.1.2</w:t>
      </w:r>
      <w:r w:rsidRPr="000B3861">
        <w:rPr>
          <w:rFonts w:ascii="Arial" w:hAnsi="Arial" w:cs="Arial"/>
          <w:sz w:val="22"/>
          <w:szCs w:val="22"/>
        </w:rPr>
        <w:t>. za szkodę całkowitą uważa się szkodę polegającą na utracie pojazdu lub uszkodzeniu pojazdu w takim stopniu, że koszt jego naprawy przekracza 70% wartości rynkowej pojazdu z dnia zaistnienia szkody (lub wartości pojazdu określonej w dniu zawarcia umowy ubezpieczenia – dla pojazdów ubezpieczonych  z gwarantowaną sumą ubezpieczenia), przy czym koszt naprawy pojazdu ustala się w oparciu o ceny rynkowe;</w:t>
      </w:r>
    </w:p>
    <w:p w14:paraId="0D11B50D" w14:textId="77777777" w:rsidR="00041BA2" w:rsidRPr="000B3861" w:rsidRDefault="00041BA2" w:rsidP="00C9395B">
      <w:pPr>
        <w:ind w:left="567" w:hanging="567"/>
        <w:jc w:val="both"/>
        <w:rPr>
          <w:rFonts w:ascii="Arial" w:hAnsi="Arial" w:cs="Arial"/>
          <w:color w:val="000000"/>
          <w:sz w:val="22"/>
          <w:szCs w:val="22"/>
        </w:rPr>
      </w:pPr>
      <w:r w:rsidRPr="000B3861">
        <w:rPr>
          <w:rFonts w:ascii="Arial" w:hAnsi="Arial" w:cs="Arial"/>
          <w:b/>
          <w:bCs/>
          <w:sz w:val="22"/>
          <w:szCs w:val="22"/>
        </w:rPr>
        <w:t>4.1.3.</w:t>
      </w:r>
      <w:r w:rsidRPr="000B3861">
        <w:rPr>
          <w:rFonts w:ascii="Arial" w:hAnsi="Arial" w:cs="Arial"/>
          <w:sz w:val="22"/>
          <w:szCs w:val="22"/>
        </w:rPr>
        <w:t xml:space="preserve"> 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0B3861">
        <w:rPr>
          <w:rFonts w:ascii="Arial" w:hAnsi="Arial" w:cs="Arial"/>
          <w:color w:val="000000"/>
          <w:sz w:val="22"/>
          <w:szCs w:val="22"/>
        </w:rPr>
        <w:t>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14:paraId="7B5B616D" w14:textId="77777777" w:rsidR="00041BA2" w:rsidRPr="000B3861" w:rsidRDefault="00041BA2" w:rsidP="00C9395B">
      <w:pPr>
        <w:ind w:left="567" w:hanging="567"/>
        <w:jc w:val="both"/>
        <w:rPr>
          <w:rFonts w:ascii="Arial" w:hAnsi="Arial" w:cs="Arial"/>
          <w:sz w:val="22"/>
          <w:szCs w:val="22"/>
        </w:rPr>
      </w:pPr>
      <w:r w:rsidRPr="000B3861">
        <w:rPr>
          <w:rFonts w:ascii="Arial" w:hAnsi="Arial" w:cs="Arial"/>
          <w:b/>
          <w:bCs/>
          <w:sz w:val="22"/>
          <w:szCs w:val="22"/>
        </w:rPr>
        <w:t>4.1.4.</w:t>
      </w:r>
      <w:r w:rsidRPr="000B3861">
        <w:rPr>
          <w:rFonts w:ascii="Arial" w:hAnsi="Arial" w:cs="Arial"/>
          <w:sz w:val="22"/>
          <w:szCs w:val="22"/>
        </w:rPr>
        <w:t xml:space="preserve"> przy ustalaniu wysokości odszkodowania przy szkodzie całkowitej Ubezpieczyciel może odstąpić od uwzględniania wartości pojazdu w stanie uszkodzonym – w całości lub części – pod warunkiem zawarcia z Ubezpieczonym ugody określającej odmienny tryb likwidacji szkody całkowitej;</w:t>
      </w:r>
    </w:p>
    <w:p w14:paraId="7BB58B27" w14:textId="77777777" w:rsidR="00041BA2" w:rsidRPr="000B3861" w:rsidRDefault="00041BA2" w:rsidP="00C9395B">
      <w:pPr>
        <w:ind w:left="567" w:hanging="567"/>
        <w:jc w:val="both"/>
        <w:rPr>
          <w:rFonts w:ascii="Arial" w:hAnsi="Arial" w:cs="Arial"/>
          <w:sz w:val="22"/>
          <w:szCs w:val="22"/>
        </w:rPr>
      </w:pPr>
      <w:r w:rsidRPr="000B3861">
        <w:rPr>
          <w:rFonts w:ascii="Arial" w:hAnsi="Arial" w:cs="Arial"/>
          <w:b/>
          <w:bCs/>
          <w:sz w:val="22"/>
          <w:szCs w:val="22"/>
        </w:rPr>
        <w:t>4.1.5</w:t>
      </w:r>
      <w:r w:rsidRPr="000B3861">
        <w:rPr>
          <w:rFonts w:ascii="Arial" w:hAnsi="Arial" w:cs="Arial"/>
          <w:sz w:val="22"/>
          <w:szCs w:val="22"/>
        </w:rPr>
        <w:t xml:space="preserve">. w przypadku pojazdów dotychczas ubezpieczanych od kradzieży, zainstalowane w nich zabezpieczenia </w:t>
      </w:r>
      <w:proofErr w:type="spellStart"/>
      <w:r w:rsidRPr="000B3861">
        <w:rPr>
          <w:rFonts w:ascii="Arial" w:hAnsi="Arial" w:cs="Arial"/>
          <w:sz w:val="22"/>
          <w:szCs w:val="22"/>
        </w:rPr>
        <w:t>przeciwkradzieżowe</w:t>
      </w:r>
      <w:proofErr w:type="spellEnd"/>
      <w:r w:rsidRPr="000B3861">
        <w:rPr>
          <w:rFonts w:ascii="Arial" w:hAnsi="Arial" w:cs="Arial"/>
          <w:sz w:val="22"/>
          <w:szCs w:val="22"/>
        </w:rPr>
        <w:t xml:space="preserve"> Ubezpieczyciel uznaje za wystarczające.</w:t>
      </w:r>
    </w:p>
    <w:p w14:paraId="7EA86168" w14:textId="77777777" w:rsidR="00041BA2" w:rsidRPr="000B3861" w:rsidRDefault="00041BA2" w:rsidP="00041BA2">
      <w:pPr>
        <w:ind w:left="709" w:hanging="283"/>
        <w:jc w:val="both"/>
        <w:rPr>
          <w:rFonts w:ascii="Arial" w:hAnsi="Arial" w:cs="Arial"/>
          <w:sz w:val="22"/>
          <w:szCs w:val="22"/>
          <w:u w:val="single"/>
        </w:rPr>
      </w:pPr>
    </w:p>
    <w:p w14:paraId="1CADD7EE" w14:textId="787EF757" w:rsidR="00041BA2" w:rsidRPr="00DA5854" w:rsidRDefault="00DA5854" w:rsidP="00DA5854">
      <w:pPr>
        <w:widowControl w:val="0"/>
        <w:autoSpaceDE w:val="0"/>
        <w:autoSpaceDN w:val="0"/>
        <w:jc w:val="both"/>
        <w:rPr>
          <w:rFonts w:ascii="Arial" w:hAnsi="Arial" w:cs="Arial"/>
          <w:sz w:val="22"/>
          <w:szCs w:val="22"/>
          <w:u w:val="single"/>
        </w:rPr>
      </w:pPr>
      <w:r>
        <w:rPr>
          <w:rFonts w:ascii="Arial" w:hAnsi="Arial" w:cs="Arial"/>
          <w:b/>
          <w:bCs/>
          <w:sz w:val="22"/>
          <w:szCs w:val="22"/>
        </w:rPr>
        <w:t xml:space="preserve">5, </w:t>
      </w:r>
      <w:r>
        <w:rPr>
          <w:rFonts w:ascii="Arial" w:hAnsi="Arial" w:cs="Arial"/>
          <w:b/>
          <w:bCs/>
          <w:sz w:val="22"/>
          <w:szCs w:val="22"/>
        </w:rPr>
        <w:tab/>
      </w:r>
      <w:r w:rsidR="00041BA2" w:rsidRPr="00DA5854">
        <w:rPr>
          <w:rFonts w:ascii="Arial" w:hAnsi="Arial" w:cs="Arial"/>
          <w:b/>
          <w:bCs/>
          <w:sz w:val="22"/>
          <w:szCs w:val="22"/>
        </w:rPr>
        <w:t>Zakres terytorialny ubezpieczenia autocasco</w:t>
      </w:r>
      <w:r w:rsidR="00041BA2" w:rsidRPr="00DA5854">
        <w:rPr>
          <w:rFonts w:ascii="Arial" w:hAnsi="Arial" w:cs="Arial"/>
          <w:sz w:val="22"/>
          <w:szCs w:val="22"/>
          <w:u w:val="single"/>
        </w:rPr>
        <w:t>:</w:t>
      </w:r>
    </w:p>
    <w:p w14:paraId="544196C2" w14:textId="77777777" w:rsidR="00041BA2" w:rsidRPr="000B3861" w:rsidRDefault="00041BA2" w:rsidP="00041BA2">
      <w:pPr>
        <w:jc w:val="both"/>
        <w:rPr>
          <w:rFonts w:ascii="Arial" w:hAnsi="Arial" w:cs="Arial"/>
          <w:sz w:val="22"/>
          <w:szCs w:val="22"/>
        </w:rPr>
      </w:pPr>
      <w:r w:rsidRPr="000B3861">
        <w:rPr>
          <w:rFonts w:ascii="Arial" w:hAnsi="Arial" w:cs="Arial"/>
          <w:sz w:val="22"/>
          <w:szCs w:val="22"/>
        </w:rPr>
        <w:t>RP i Europa z wyłączeniem szkód kradzieżowych powstałych na terytorium Rosji, Białorusi, Ukrainy i Mołdawii.</w:t>
      </w:r>
    </w:p>
    <w:p w14:paraId="73416D63" w14:textId="77777777" w:rsidR="00041BA2" w:rsidRPr="000B3861" w:rsidRDefault="00041BA2" w:rsidP="00041BA2">
      <w:pPr>
        <w:ind w:left="709"/>
        <w:jc w:val="both"/>
        <w:rPr>
          <w:rFonts w:ascii="Arial" w:hAnsi="Arial" w:cs="Arial"/>
          <w:sz w:val="22"/>
          <w:szCs w:val="22"/>
        </w:rPr>
      </w:pPr>
    </w:p>
    <w:p w14:paraId="300E51CC" w14:textId="39E3C183" w:rsidR="00041BA2" w:rsidRPr="000B3861" w:rsidRDefault="00041BA2" w:rsidP="00C9395B">
      <w:pPr>
        <w:tabs>
          <w:tab w:val="left" w:pos="567"/>
        </w:tabs>
        <w:jc w:val="both"/>
        <w:rPr>
          <w:rFonts w:ascii="Arial" w:hAnsi="Arial" w:cs="Arial"/>
          <w:sz w:val="22"/>
          <w:szCs w:val="22"/>
        </w:rPr>
      </w:pPr>
      <w:r w:rsidRPr="000B3861">
        <w:rPr>
          <w:rFonts w:ascii="Arial" w:hAnsi="Arial" w:cs="Arial"/>
          <w:b/>
          <w:bCs/>
          <w:sz w:val="22"/>
          <w:szCs w:val="22"/>
        </w:rPr>
        <w:t xml:space="preserve">6. </w:t>
      </w:r>
      <w:r w:rsidR="00DA5854">
        <w:rPr>
          <w:rFonts w:ascii="Arial" w:hAnsi="Arial" w:cs="Arial"/>
          <w:b/>
          <w:bCs/>
          <w:sz w:val="22"/>
          <w:szCs w:val="22"/>
        </w:rPr>
        <w:tab/>
      </w:r>
      <w:r w:rsidRPr="000B3861">
        <w:rPr>
          <w:rFonts w:ascii="Arial" w:hAnsi="Arial" w:cs="Arial"/>
          <w:b/>
          <w:bCs/>
          <w:sz w:val="22"/>
          <w:szCs w:val="22"/>
        </w:rPr>
        <w:t xml:space="preserve">Suma ubezpieczenia </w:t>
      </w:r>
    </w:p>
    <w:p w14:paraId="66FF8981" w14:textId="77777777" w:rsidR="00DA5854" w:rsidRDefault="00041BA2" w:rsidP="00DA5854">
      <w:pPr>
        <w:tabs>
          <w:tab w:val="left" w:pos="567"/>
        </w:tabs>
        <w:jc w:val="both"/>
        <w:rPr>
          <w:rFonts w:ascii="Arial" w:hAnsi="Arial" w:cs="Arial"/>
          <w:sz w:val="22"/>
          <w:szCs w:val="22"/>
        </w:rPr>
      </w:pPr>
      <w:r w:rsidRPr="000B3861">
        <w:rPr>
          <w:rFonts w:ascii="Arial" w:hAnsi="Arial" w:cs="Arial"/>
          <w:b/>
          <w:bCs/>
          <w:sz w:val="22"/>
          <w:szCs w:val="22"/>
        </w:rPr>
        <w:t>1</w:t>
      </w:r>
      <w:r w:rsidRPr="000B3861">
        <w:rPr>
          <w:rFonts w:ascii="Arial" w:hAnsi="Arial" w:cs="Arial"/>
          <w:sz w:val="22"/>
          <w:szCs w:val="22"/>
        </w:rPr>
        <w:t xml:space="preserve">.  </w:t>
      </w:r>
      <w:r w:rsidR="00DA5854">
        <w:rPr>
          <w:rFonts w:ascii="Arial" w:hAnsi="Arial" w:cs="Arial"/>
          <w:sz w:val="22"/>
          <w:szCs w:val="22"/>
        </w:rPr>
        <w:tab/>
      </w:r>
      <w:r w:rsidRPr="000B3861">
        <w:rPr>
          <w:rFonts w:ascii="Arial" w:hAnsi="Arial" w:cs="Arial"/>
          <w:sz w:val="22"/>
          <w:szCs w:val="22"/>
        </w:rPr>
        <w:t xml:space="preserve">uwzględnia kwotę podatku VAT oraz wartość wyposażenia dodatkowego, </w:t>
      </w:r>
    </w:p>
    <w:p w14:paraId="62049A39" w14:textId="77777777" w:rsidR="007B1384" w:rsidRDefault="007B1384" w:rsidP="00DA5854">
      <w:pPr>
        <w:tabs>
          <w:tab w:val="left" w:pos="567"/>
        </w:tabs>
        <w:jc w:val="both"/>
        <w:rPr>
          <w:rFonts w:ascii="Arial" w:hAnsi="Arial" w:cs="Arial"/>
          <w:sz w:val="22"/>
          <w:szCs w:val="22"/>
        </w:rPr>
      </w:pPr>
    </w:p>
    <w:p w14:paraId="25824F5E" w14:textId="1562F657" w:rsidR="00041BA2" w:rsidRPr="00DA5854" w:rsidRDefault="00DA5854" w:rsidP="00DA5854">
      <w:pPr>
        <w:tabs>
          <w:tab w:val="left" w:pos="567"/>
        </w:tabs>
        <w:ind w:left="567" w:hanging="567"/>
        <w:jc w:val="both"/>
        <w:rPr>
          <w:rFonts w:ascii="Arial" w:hAnsi="Arial" w:cs="Arial"/>
          <w:sz w:val="22"/>
          <w:szCs w:val="22"/>
        </w:rPr>
      </w:pPr>
      <w:r w:rsidRPr="00DA5854">
        <w:rPr>
          <w:rFonts w:ascii="Arial" w:hAnsi="Arial" w:cs="Arial"/>
          <w:b/>
          <w:bCs/>
          <w:sz w:val="22"/>
          <w:szCs w:val="22"/>
        </w:rPr>
        <w:t>2.</w:t>
      </w:r>
      <w:r>
        <w:rPr>
          <w:rFonts w:ascii="Arial" w:hAnsi="Arial" w:cs="Arial"/>
          <w:sz w:val="22"/>
          <w:szCs w:val="22"/>
        </w:rPr>
        <w:t xml:space="preserve"> </w:t>
      </w:r>
      <w:r>
        <w:rPr>
          <w:rFonts w:ascii="Arial" w:hAnsi="Arial" w:cs="Arial"/>
          <w:sz w:val="22"/>
          <w:szCs w:val="22"/>
        </w:rPr>
        <w:tab/>
      </w:r>
      <w:r w:rsidR="00041BA2" w:rsidRPr="00DA5854">
        <w:rPr>
          <w:rFonts w:ascii="Arial" w:hAnsi="Arial" w:cs="Arial"/>
          <w:sz w:val="22"/>
          <w:szCs w:val="22"/>
        </w:rPr>
        <w:t>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1FEF5ACB" w14:textId="77777777" w:rsidR="00DA5854" w:rsidRPr="00DA5854" w:rsidRDefault="00DA5854" w:rsidP="00DA5854">
      <w:pPr>
        <w:pStyle w:val="Akapitzlist"/>
        <w:jc w:val="both"/>
        <w:rPr>
          <w:rFonts w:ascii="Arial" w:hAnsi="Arial" w:cs="Arial"/>
          <w:sz w:val="22"/>
          <w:szCs w:val="22"/>
        </w:rPr>
      </w:pPr>
    </w:p>
    <w:p w14:paraId="132B99D9" w14:textId="5D331438" w:rsidR="00041BA2" w:rsidRPr="007B1384" w:rsidRDefault="007B1384" w:rsidP="007B1384">
      <w:pPr>
        <w:pStyle w:val="Akapitzlist"/>
        <w:numPr>
          <w:ilvl w:val="0"/>
          <w:numId w:val="23"/>
        </w:numPr>
        <w:tabs>
          <w:tab w:val="left" w:pos="567"/>
        </w:tabs>
        <w:ind w:left="567" w:hanging="567"/>
        <w:jc w:val="both"/>
        <w:rPr>
          <w:rFonts w:ascii="Arial" w:hAnsi="Arial" w:cs="Arial"/>
          <w:sz w:val="22"/>
          <w:szCs w:val="22"/>
        </w:rPr>
      </w:pPr>
      <w:r>
        <w:rPr>
          <w:rFonts w:ascii="Arial" w:hAnsi="Arial" w:cs="Arial"/>
          <w:sz w:val="22"/>
          <w:szCs w:val="22"/>
          <w:lang w:val="pl-PL"/>
        </w:rPr>
        <w:t xml:space="preserve"> </w:t>
      </w:r>
      <w:r w:rsidR="00041BA2" w:rsidRPr="007B1384">
        <w:rPr>
          <w:rFonts w:ascii="Arial" w:hAnsi="Arial" w:cs="Arial"/>
          <w:sz w:val="22"/>
          <w:szCs w:val="22"/>
        </w:rPr>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r>
        <w:rPr>
          <w:rFonts w:ascii="Arial" w:hAnsi="Arial" w:cs="Arial"/>
          <w:sz w:val="22"/>
          <w:szCs w:val="22"/>
          <w:lang w:val="pl-PL"/>
        </w:rPr>
        <w:t>,</w:t>
      </w:r>
      <w:r w:rsidR="00041BA2" w:rsidRPr="007B1384">
        <w:rPr>
          <w:rFonts w:ascii="Arial" w:hAnsi="Arial" w:cs="Arial"/>
          <w:sz w:val="22"/>
          <w:szCs w:val="22"/>
        </w:rPr>
        <w:t xml:space="preserve"> </w:t>
      </w:r>
    </w:p>
    <w:p w14:paraId="0F36D152" w14:textId="77777777" w:rsidR="007B1384" w:rsidRPr="007B1384" w:rsidRDefault="007B1384" w:rsidP="007B1384">
      <w:pPr>
        <w:pStyle w:val="Akapitzlist"/>
        <w:tabs>
          <w:tab w:val="left" w:pos="567"/>
        </w:tabs>
        <w:jc w:val="both"/>
        <w:rPr>
          <w:rFonts w:ascii="Arial" w:hAnsi="Arial" w:cs="Arial"/>
          <w:sz w:val="22"/>
          <w:szCs w:val="22"/>
        </w:rPr>
      </w:pPr>
    </w:p>
    <w:p w14:paraId="0AB9E55D" w14:textId="32C4B816" w:rsidR="00041BA2" w:rsidRPr="007B1384" w:rsidRDefault="00041BA2" w:rsidP="007B1384">
      <w:pPr>
        <w:pStyle w:val="Akapitzlist"/>
        <w:numPr>
          <w:ilvl w:val="0"/>
          <w:numId w:val="23"/>
        </w:numPr>
        <w:ind w:left="567" w:hanging="567"/>
        <w:jc w:val="both"/>
        <w:rPr>
          <w:rFonts w:ascii="Arial" w:hAnsi="Arial" w:cs="Arial"/>
          <w:sz w:val="22"/>
          <w:szCs w:val="22"/>
        </w:rPr>
      </w:pPr>
      <w:r w:rsidRPr="007B1384">
        <w:rPr>
          <w:rFonts w:ascii="Arial" w:hAnsi="Arial" w:cs="Arial"/>
          <w:sz w:val="22"/>
          <w:szCs w:val="22"/>
        </w:rPr>
        <w:t>suma ubezpieczenia nie ulega w okresie ubezpieczenia pomniejszeniu o wypłacone odszkodowania za szkody częściowe</w:t>
      </w:r>
      <w:r w:rsidR="007B1384" w:rsidRPr="007B1384">
        <w:rPr>
          <w:rFonts w:ascii="Arial" w:hAnsi="Arial" w:cs="Arial"/>
          <w:sz w:val="22"/>
          <w:szCs w:val="22"/>
        </w:rPr>
        <w:t>,</w:t>
      </w:r>
    </w:p>
    <w:p w14:paraId="0C2C8EB2" w14:textId="77777777" w:rsidR="007B1384" w:rsidRPr="007B1384" w:rsidRDefault="007B1384" w:rsidP="007B1384">
      <w:pPr>
        <w:pStyle w:val="Akapitzlist"/>
        <w:rPr>
          <w:rFonts w:ascii="Arial" w:hAnsi="Arial" w:cs="Arial"/>
          <w:sz w:val="22"/>
          <w:szCs w:val="22"/>
        </w:rPr>
      </w:pPr>
    </w:p>
    <w:p w14:paraId="18A0D7DC" w14:textId="101FB42A" w:rsidR="00041BA2" w:rsidRPr="007B1384" w:rsidRDefault="00041BA2" w:rsidP="007B1384">
      <w:pPr>
        <w:pStyle w:val="Akapitzlist"/>
        <w:numPr>
          <w:ilvl w:val="0"/>
          <w:numId w:val="23"/>
        </w:numPr>
        <w:ind w:left="567" w:hanging="567"/>
        <w:jc w:val="both"/>
        <w:rPr>
          <w:rFonts w:ascii="Arial" w:hAnsi="Arial" w:cs="Arial"/>
          <w:sz w:val="22"/>
          <w:szCs w:val="22"/>
        </w:rPr>
      </w:pPr>
      <w:r w:rsidRPr="007B1384">
        <w:rPr>
          <w:rFonts w:ascii="Arial" w:hAnsi="Arial" w:cs="Arial"/>
          <w:sz w:val="22"/>
          <w:szCs w:val="22"/>
        </w:rPr>
        <w:lastRenderedPageBreak/>
        <w:t>udział własny zniesiony/wykupiony</w:t>
      </w:r>
      <w:r w:rsidR="007B1384">
        <w:rPr>
          <w:rFonts w:ascii="Arial" w:hAnsi="Arial" w:cs="Arial"/>
          <w:sz w:val="22"/>
          <w:szCs w:val="22"/>
          <w:lang w:val="pl-PL"/>
        </w:rPr>
        <w:t>,</w:t>
      </w:r>
    </w:p>
    <w:p w14:paraId="10575408" w14:textId="77777777" w:rsidR="007B1384" w:rsidRPr="007B1384" w:rsidRDefault="007B1384" w:rsidP="007B1384">
      <w:pPr>
        <w:pStyle w:val="Akapitzlist"/>
        <w:rPr>
          <w:rFonts w:ascii="Arial" w:hAnsi="Arial" w:cs="Arial"/>
          <w:sz w:val="22"/>
          <w:szCs w:val="22"/>
        </w:rPr>
      </w:pPr>
    </w:p>
    <w:p w14:paraId="6D85D9CD" w14:textId="3B4453C9" w:rsidR="00041BA2" w:rsidRPr="007B1384" w:rsidRDefault="00041BA2" w:rsidP="007B1384">
      <w:pPr>
        <w:pStyle w:val="Akapitzlist"/>
        <w:numPr>
          <w:ilvl w:val="0"/>
          <w:numId w:val="23"/>
        </w:numPr>
        <w:tabs>
          <w:tab w:val="left" w:pos="567"/>
        </w:tabs>
        <w:ind w:hanging="720"/>
        <w:jc w:val="both"/>
        <w:rPr>
          <w:rFonts w:ascii="Arial" w:hAnsi="Arial" w:cs="Arial"/>
          <w:sz w:val="22"/>
          <w:szCs w:val="22"/>
        </w:rPr>
      </w:pPr>
      <w:r w:rsidRPr="007B1384">
        <w:rPr>
          <w:rFonts w:ascii="Arial" w:hAnsi="Arial" w:cs="Arial"/>
          <w:sz w:val="22"/>
          <w:szCs w:val="22"/>
        </w:rPr>
        <w:t>franszyza zniesiona/wykupiona</w:t>
      </w:r>
      <w:r w:rsidR="007B1384" w:rsidRPr="007B1384">
        <w:rPr>
          <w:rFonts w:ascii="Arial" w:hAnsi="Arial" w:cs="Arial"/>
          <w:sz w:val="22"/>
          <w:szCs w:val="22"/>
        </w:rPr>
        <w:t>,</w:t>
      </w:r>
    </w:p>
    <w:p w14:paraId="0FDD63A4" w14:textId="77777777" w:rsidR="007B1384" w:rsidRPr="007B1384" w:rsidRDefault="007B1384" w:rsidP="007B1384">
      <w:pPr>
        <w:tabs>
          <w:tab w:val="left" w:pos="567"/>
        </w:tabs>
        <w:jc w:val="both"/>
        <w:rPr>
          <w:rFonts w:ascii="Arial" w:hAnsi="Arial" w:cs="Arial"/>
          <w:sz w:val="22"/>
          <w:szCs w:val="22"/>
        </w:rPr>
      </w:pPr>
    </w:p>
    <w:p w14:paraId="4301873B" w14:textId="574F4E2A" w:rsidR="00041BA2" w:rsidRPr="000B3861" w:rsidRDefault="00041BA2" w:rsidP="007B1384">
      <w:pPr>
        <w:tabs>
          <w:tab w:val="left" w:pos="567"/>
        </w:tabs>
        <w:jc w:val="both"/>
        <w:rPr>
          <w:rFonts w:ascii="Arial" w:hAnsi="Arial" w:cs="Arial"/>
          <w:sz w:val="22"/>
          <w:szCs w:val="22"/>
        </w:rPr>
      </w:pPr>
      <w:r w:rsidRPr="000B3861">
        <w:rPr>
          <w:rFonts w:ascii="Arial" w:hAnsi="Arial" w:cs="Arial"/>
          <w:b/>
          <w:bCs/>
          <w:sz w:val="22"/>
          <w:szCs w:val="22"/>
        </w:rPr>
        <w:t>7.</w:t>
      </w:r>
      <w:r w:rsidRPr="000B3861">
        <w:rPr>
          <w:rFonts w:ascii="Arial" w:hAnsi="Arial" w:cs="Arial"/>
          <w:sz w:val="22"/>
          <w:szCs w:val="22"/>
        </w:rPr>
        <w:t xml:space="preserve"> </w:t>
      </w:r>
      <w:r w:rsidR="007B1384">
        <w:rPr>
          <w:rFonts w:ascii="Arial" w:hAnsi="Arial" w:cs="Arial"/>
          <w:sz w:val="22"/>
          <w:szCs w:val="22"/>
        </w:rPr>
        <w:tab/>
      </w:r>
      <w:r w:rsidRPr="000B3861">
        <w:rPr>
          <w:rFonts w:ascii="Arial" w:hAnsi="Arial" w:cs="Arial"/>
          <w:sz w:val="22"/>
          <w:szCs w:val="22"/>
        </w:rPr>
        <w:t>amortyzacja części – zniesiona/wykupiona</w:t>
      </w:r>
      <w:r w:rsidR="007B1384">
        <w:rPr>
          <w:rFonts w:ascii="Arial" w:hAnsi="Arial" w:cs="Arial"/>
          <w:sz w:val="22"/>
          <w:szCs w:val="22"/>
        </w:rPr>
        <w:t>.</w:t>
      </w:r>
    </w:p>
    <w:p w14:paraId="2CADC2B8" w14:textId="77777777" w:rsidR="00041BA2" w:rsidRPr="000B3861" w:rsidRDefault="00041BA2" w:rsidP="00041BA2">
      <w:pPr>
        <w:ind w:left="426"/>
        <w:jc w:val="both"/>
        <w:rPr>
          <w:rFonts w:ascii="Arial" w:hAnsi="Arial" w:cs="Arial"/>
          <w:sz w:val="22"/>
          <w:szCs w:val="22"/>
        </w:rPr>
      </w:pPr>
      <w:r w:rsidRPr="000B3861">
        <w:rPr>
          <w:rFonts w:ascii="Arial" w:hAnsi="Arial" w:cs="Arial"/>
          <w:sz w:val="22"/>
          <w:szCs w:val="22"/>
        </w:rPr>
        <w:t> </w:t>
      </w:r>
    </w:p>
    <w:p w14:paraId="2113CFFB" w14:textId="77777777" w:rsidR="00041BA2" w:rsidRPr="000B3861" w:rsidRDefault="00041BA2" w:rsidP="00041BA2">
      <w:pPr>
        <w:jc w:val="both"/>
        <w:rPr>
          <w:rFonts w:ascii="Arial" w:hAnsi="Arial" w:cs="Arial"/>
          <w:sz w:val="22"/>
          <w:szCs w:val="22"/>
        </w:rPr>
      </w:pPr>
      <w:r w:rsidRPr="007B1384">
        <w:rPr>
          <w:rFonts w:ascii="Arial" w:hAnsi="Arial" w:cs="Arial"/>
          <w:b/>
          <w:bCs/>
          <w:sz w:val="22"/>
          <w:szCs w:val="22"/>
        </w:rPr>
        <w:t>7.</w:t>
      </w:r>
      <w:r w:rsidRPr="000B3861">
        <w:rPr>
          <w:rFonts w:ascii="Arial" w:hAnsi="Arial" w:cs="Arial"/>
          <w:sz w:val="22"/>
          <w:szCs w:val="22"/>
        </w:rPr>
        <w:t xml:space="preserve">  </w:t>
      </w:r>
      <w:r w:rsidRPr="000B3861">
        <w:rPr>
          <w:rFonts w:ascii="Arial" w:hAnsi="Arial" w:cs="Arial"/>
          <w:b/>
          <w:bCs/>
          <w:sz w:val="22"/>
          <w:szCs w:val="22"/>
        </w:rPr>
        <w:t xml:space="preserve">Likwidacja szkód </w:t>
      </w:r>
      <w:r w:rsidRPr="000B3861">
        <w:rPr>
          <w:rFonts w:ascii="Arial" w:hAnsi="Arial" w:cs="Arial"/>
          <w:sz w:val="22"/>
          <w:szCs w:val="22"/>
        </w:rPr>
        <w:t> </w:t>
      </w:r>
    </w:p>
    <w:p w14:paraId="101EA06F" w14:textId="391588DD" w:rsidR="00041BA2" w:rsidRDefault="00041BA2" w:rsidP="00FA38EB">
      <w:pPr>
        <w:ind w:left="567" w:hanging="567"/>
        <w:jc w:val="both"/>
        <w:rPr>
          <w:rFonts w:ascii="Arial" w:hAnsi="Arial" w:cs="Arial"/>
          <w:sz w:val="22"/>
          <w:szCs w:val="22"/>
        </w:rPr>
      </w:pPr>
      <w:r w:rsidRPr="000B3861">
        <w:rPr>
          <w:rFonts w:ascii="Arial" w:hAnsi="Arial" w:cs="Arial"/>
          <w:b/>
          <w:bCs/>
          <w:sz w:val="22"/>
          <w:szCs w:val="22"/>
        </w:rPr>
        <w:t>1.</w:t>
      </w:r>
      <w:r w:rsidRPr="000B3861">
        <w:rPr>
          <w:rFonts w:ascii="Arial" w:hAnsi="Arial" w:cs="Arial"/>
          <w:sz w:val="22"/>
          <w:szCs w:val="22"/>
        </w:rPr>
        <w:t xml:space="preserve"> </w:t>
      </w:r>
      <w:r w:rsidR="007211E2">
        <w:rPr>
          <w:rFonts w:ascii="Arial" w:hAnsi="Arial" w:cs="Arial"/>
          <w:sz w:val="22"/>
          <w:szCs w:val="22"/>
        </w:rPr>
        <w:t xml:space="preserve">    </w:t>
      </w:r>
      <w:r w:rsidRPr="000B3861">
        <w:rPr>
          <w:rFonts w:ascii="Arial" w:hAnsi="Arial" w:cs="Arial"/>
          <w:sz w:val="22"/>
          <w:szCs w:val="22"/>
        </w:rPr>
        <w:t>wariant serwisowy/warsztatowy (wypłata odszkodowania na podstawie przedstawionych faktur na uzgodniony zakres napraw z uwzględnieniem podatku VAT),</w:t>
      </w:r>
    </w:p>
    <w:p w14:paraId="4A08934E" w14:textId="77777777" w:rsidR="00D8748A" w:rsidRPr="000B3861" w:rsidRDefault="00D8748A" w:rsidP="00FA38EB">
      <w:pPr>
        <w:ind w:left="567" w:hanging="567"/>
        <w:jc w:val="both"/>
        <w:rPr>
          <w:rFonts w:ascii="Arial" w:hAnsi="Arial" w:cs="Arial"/>
          <w:sz w:val="22"/>
          <w:szCs w:val="22"/>
        </w:rPr>
      </w:pPr>
    </w:p>
    <w:p w14:paraId="01FD8A69" w14:textId="75CC7BD1" w:rsidR="00041BA2" w:rsidRPr="000B3861" w:rsidRDefault="00041BA2" w:rsidP="00FA38EB">
      <w:pPr>
        <w:ind w:left="567" w:hanging="567"/>
        <w:jc w:val="both"/>
        <w:rPr>
          <w:rFonts w:ascii="Arial" w:hAnsi="Arial" w:cs="Arial"/>
          <w:sz w:val="22"/>
          <w:szCs w:val="22"/>
        </w:rPr>
      </w:pPr>
      <w:r w:rsidRPr="000B3861">
        <w:rPr>
          <w:rFonts w:ascii="Arial" w:hAnsi="Arial" w:cs="Arial"/>
          <w:b/>
          <w:bCs/>
          <w:sz w:val="22"/>
          <w:szCs w:val="22"/>
        </w:rPr>
        <w:t>2.</w:t>
      </w:r>
      <w:r w:rsidRPr="000B3861">
        <w:rPr>
          <w:rFonts w:ascii="Arial" w:hAnsi="Arial" w:cs="Arial"/>
          <w:sz w:val="22"/>
          <w:szCs w:val="22"/>
        </w:rPr>
        <w:t xml:space="preserve"> </w:t>
      </w:r>
      <w:r w:rsidR="007211E2">
        <w:rPr>
          <w:rFonts w:ascii="Arial" w:hAnsi="Arial" w:cs="Arial"/>
          <w:sz w:val="22"/>
          <w:szCs w:val="22"/>
        </w:rPr>
        <w:t xml:space="preserve"> </w:t>
      </w:r>
      <w:r w:rsidR="007211E2">
        <w:rPr>
          <w:rFonts w:ascii="Arial" w:hAnsi="Arial" w:cs="Arial"/>
          <w:sz w:val="22"/>
          <w:szCs w:val="22"/>
        </w:rPr>
        <w:tab/>
      </w:r>
      <w:r w:rsidRPr="000B3861">
        <w:rPr>
          <w:rFonts w:ascii="Arial" w:hAnsi="Arial" w:cs="Arial"/>
          <w:sz w:val="22"/>
          <w:szCs w:val="22"/>
        </w:rPr>
        <w:t>oględzin uszkodzonego pojazdu dokonuje Ubezpieczyciel w terminie 3 dni roboczych od zgłoszenia szkody lub innym terminie, po uzgodnieniu i akceptacji przez Ubezpieczającego,</w:t>
      </w:r>
    </w:p>
    <w:p w14:paraId="76B38794" w14:textId="08D1CA33" w:rsidR="00041BA2" w:rsidRDefault="00041BA2" w:rsidP="00FA38EB">
      <w:pPr>
        <w:ind w:left="567" w:hanging="567"/>
        <w:jc w:val="both"/>
        <w:rPr>
          <w:rFonts w:ascii="Arial" w:hAnsi="Arial" w:cs="Arial"/>
          <w:sz w:val="22"/>
          <w:szCs w:val="22"/>
        </w:rPr>
      </w:pPr>
      <w:r w:rsidRPr="000B3861">
        <w:rPr>
          <w:rFonts w:ascii="Arial" w:hAnsi="Arial" w:cs="Arial"/>
          <w:b/>
          <w:bCs/>
          <w:sz w:val="22"/>
          <w:szCs w:val="22"/>
        </w:rPr>
        <w:t>3.</w:t>
      </w:r>
      <w:r w:rsidRPr="000B3861">
        <w:rPr>
          <w:rFonts w:ascii="Arial" w:hAnsi="Arial" w:cs="Arial"/>
          <w:sz w:val="22"/>
          <w:szCs w:val="22"/>
        </w:rPr>
        <w:t xml:space="preserve"> </w:t>
      </w:r>
      <w:r w:rsidR="007211E2">
        <w:rPr>
          <w:rFonts w:ascii="Arial" w:hAnsi="Arial" w:cs="Arial"/>
          <w:sz w:val="22"/>
          <w:szCs w:val="22"/>
        </w:rPr>
        <w:tab/>
      </w:r>
      <w:r w:rsidRPr="000B3861">
        <w:rPr>
          <w:rFonts w:ascii="Arial" w:hAnsi="Arial" w:cs="Arial"/>
          <w:sz w:val="22"/>
          <w:szCs w:val="22"/>
        </w:rPr>
        <w:t xml:space="preserve">w przypadku braku oględzin w powyższym terminie 3 dni lub innym terminie uzgodnionym </w:t>
      </w:r>
      <w:r w:rsidRPr="000B3861">
        <w:rPr>
          <w:rFonts w:ascii="Arial" w:hAnsi="Arial" w:cs="Arial"/>
          <w:sz w:val="22"/>
          <w:szCs w:val="22"/>
        </w:rPr>
        <w:br/>
        <w:t>z Ubezpieczającym, przyjmuje się zakres uszkodzeń zgodny z protokołem sporządzonym przez ubezpieczającego, ubezpieczonego lub warsztat dokonujący naprawy,</w:t>
      </w:r>
    </w:p>
    <w:p w14:paraId="382F6EDE" w14:textId="77777777" w:rsidR="00D8748A" w:rsidRPr="000B3861" w:rsidRDefault="00D8748A" w:rsidP="00FA38EB">
      <w:pPr>
        <w:ind w:left="567" w:hanging="567"/>
        <w:jc w:val="both"/>
        <w:rPr>
          <w:rFonts w:ascii="Arial" w:hAnsi="Arial" w:cs="Arial"/>
          <w:sz w:val="22"/>
          <w:szCs w:val="22"/>
        </w:rPr>
      </w:pPr>
    </w:p>
    <w:p w14:paraId="606523C4" w14:textId="0A7BFE64" w:rsidR="00041BA2" w:rsidRPr="00D8748A" w:rsidRDefault="00041BA2" w:rsidP="00D8748A">
      <w:pPr>
        <w:pStyle w:val="Akapitzlist"/>
        <w:numPr>
          <w:ilvl w:val="0"/>
          <w:numId w:val="22"/>
        </w:numPr>
        <w:ind w:left="567" w:hanging="567"/>
        <w:jc w:val="both"/>
        <w:rPr>
          <w:rFonts w:ascii="Arial" w:hAnsi="Arial" w:cs="Arial"/>
          <w:sz w:val="22"/>
          <w:szCs w:val="22"/>
        </w:rPr>
      </w:pPr>
      <w:r w:rsidRPr="00D8748A">
        <w:rPr>
          <w:rFonts w:ascii="Arial" w:hAnsi="Arial" w:cs="Arial"/>
          <w:sz w:val="22"/>
          <w:szCs w:val="22"/>
        </w:rPr>
        <w:t>zatwierdzenia przedstawionego kosztorysu naprawy dokonuje Ubezpieczyciel w ciągu 3 dni roboczych od jego dostarczenia pisemnie informując ubezpieczonego lub warsztat, w przypadku braku informacji, przedstawiony kosztorys uznaje się za zatwierdzony,</w:t>
      </w:r>
    </w:p>
    <w:p w14:paraId="05B3DD80" w14:textId="77777777" w:rsidR="00D8748A" w:rsidRPr="00D8748A" w:rsidRDefault="00D8748A" w:rsidP="00D8748A">
      <w:pPr>
        <w:pStyle w:val="Akapitzlist"/>
        <w:ind w:left="5040"/>
        <w:jc w:val="both"/>
        <w:rPr>
          <w:rFonts w:ascii="Arial" w:hAnsi="Arial" w:cs="Arial"/>
          <w:sz w:val="22"/>
          <w:szCs w:val="22"/>
        </w:rPr>
      </w:pPr>
    </w:p>
    <w:p w14:paraId="2319EF72" w14:textId="237441D9" w:rsidR="00041BA2" w:rsidRPr="00D8748A" w:rsidRDefault="00041BA2" w:rsidP="00D8748A">
      <w:pPr>
        <w:pStyle w:val="Akapitzlist"/>
        <w:numPr>
          <w:ilvl w:val="0"/>
          <w:numId w:val="22"/>
        </w:numPr>
        <w:ind w:left="567" w:hanging="567"/>
        <w:jc w:val="both"/>
        <w:rPr>
          <w:rFonts w:ascii="Arial" w:hAnsi="Arial" w:cs="Arial"/>
          <w:sz w:val="22"/>
          <w:szCs w:val="22"/>
        </w:rPr>
      </w:pPr>
      <w:r w:rsidRPr="00D8748A">
        <w:rPr>
          <w:rFonts w:ascii="Arial" w:hAnsi="Arial" w:cs="Arial"/>
          <w:sz w:val="22"/>
          <w:szCs w:val="22"/>
        </w:rPr>
        <w:t>dowód rejestracyjny, kartę pojazdu,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219670DB" w14:textId="77777777" w:rsidR="00D8748A" w:rsidRPr="00D8748A" w:rsidRDefault="00D8748A" w:rsidP="00D8748A">
      <w:pPr>
        <w:jc w:val="both"/>
        <w:rPr>
          <w:rFonts w:ascii="Arial" w:hAnsi="Arial" w:cs="Arial"/>
          <w:sz w:val="22"/>
          <w:szCs w:val="22"/>
        </w:rPr>
      </w:pPr>
    </w:p>
    <w:p w14:paraId="3503A8B4" w14:textId="020EDEC1" w:rsidR="00041BA2" w:rsidRPr="00D8748A" w:rsidRDefault="00041BA2" w:rsidP="00D8748A">
      <w:pPr>
        <w:pStyle w:val="Akapitzlist"/>
        <w:numPr>
          <w:ilvl w:val="0"/>
          <w:numId w:val="22"/>
        </w:numPr>
        <w:ind w:left="567" w:hanging="567"/>
        <w:jc w:val="both"/>
        <w:rPr>
          <w:rFonts w:ascii="Arial" w:hAnsi="Arial" w:cs="Arial"/>
          <w:sz w:val="22"/>
          <w:szCs w:val="22"/>
        </w:rPr>
      </w:pPr>
      <w:r w:rsidRPr="00D8748A">
        <w:rPr>
          <w:rFonts w:ascii="Arial" w:hAnsi="Arial" w:cs="Arial"/>
          <w:sz w:val="22"/>
          <w:szCs w:val="22"/>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1B684BB" w14:textId="77777777" w:rsidR="00D8748A" w:rsidRPr="00D8748A" w:rsidRDefault="00D8748A" w:rsidP="00D8748A">
      <w:pPr>
        <w:pStyle w:val="Akapitzlist"/>
        <w:jc w:val="both"/>
        <w:rPr>
          <w:rFonts w:ascii="Arial" w:hAnsi="Arial" w:cs="Arial"/>
          <w:sz w:val="22"/>
          <w:szCs w:val="22"/>
        </w:rPr>
      </w:pPr>
    </w:p>
    <w:p w14:paraId="686BD562" w14:textId="7EB1FE23" w:rsidR="00041BA2" w:rsidRPr="00D8748A" w:rsidRDefault="00041BA2" w:rsidP="00D8748A">
      <w:pPr>
        <w:pStyle w:val="Akapitzlist"/>
        <w:numPr>
          <w:ilvl w:val="0"/>
          <w:numId w:val="22"/>
        </w:numPr>
        <w:ind w:left="567" w:hanging="567"/>
        <w:jc w:val="both"/>
        <w:rPr>
          <w:rFonts w:ascii="Arial" w:hAnsi="Arial" w:cs="Arial"/>
          <w:sz w:val="22"/>
          <w:szCs w:val="22"/>
        </w:rPr>
      </w:pPr>
      <w:r w:rsidRPr="00D8748A">
        <w:rPr>
          <w:rFonts w:ascii="Arial" w:hAnsi="Arial" w:cs="Arial"/>
          <w:sz w:val="22"/>
          <w:szCs w:val="22"/>
        </w:rPr>
        <w:t>ubezpieczenie pojazdu na niższą niż wartość rynkowa wartość pojazdu, np. gdy pojazd został kupiony z rabatem, nie będzie podstawą do stosowania zasady proporcji przy wypłacie odszkodowania,</w:t>
      </w:r>
    </w:p>
    <w:p w14:paraId="50A8F2F9" w14:textId="77777777" w:rsidR="00D8748A" w:rsidRPr="00D8748A" w:rsidRDefault="00D8748A" w:rsidP="00D8748A">
      <w:pPr>
        <w:pStyle w:val="Akapitzlist"/>
        <w:rPr>
          <w:rFonts w:ascii="Arial" w:hAnsi="Arial" w:cs="Arial"/>
          <w:sz w:val="22"/>
          <w:szCs w:val="22"/>
        </w:rPr>
      </w:pPr>
    </w:p>
    <w:p w14:paraId="0BE60232" w14:textId="58DE1DA1" w:rsidR="00041BA2" w:rsidRPr="000B3861" w:rsidRDefault="00041BA2" w:rsidP="00FA38EB">
      <w:pPr>
        <w:ind w:left="567" w:hanging="567"/>
        <w:jc w:val="both"/>
        <w:rPr>
          <w:rFonts w:ascii="Arial" w:hAnsi="Arial" w:cs="Arial"/>
          <w:sz w:val="22"/>
          <w:szCs w:val="22"/>
        </w:rPr>
      </w:pPr>
      <w:r w:rsidRPr="000B3861">
        <w:rPr>
          <w:rFonts w:ascii="Arial" w:hAnsi="Arial" w:cs="Arial"/>
          <w:b/>
          <w:bCs/>
          <w:sz w:val="22"/>
          <w:szCs w:val="22"/>
        </w:rPr>
        <w:t>8.</w:t>
      </w:r>
      <w:r>
        <w:rPr>
          <w:rFonts w:ascii="Arial" w:hAnsi="Arial" w:cs="Arial"/>
          <w:sz w:val="22"/>
          <w:szCs w:val="22"/>
        </w:rPr>
        <w:t xml:space="preserve"> </w:t>
      </w:r>
      <w:r w:rsidR="007211E2">
        <w:rPr>
          <w:rFonts w:ascii="Arial" w:hAnsi="Arial" w:cs="Arial"/>
          <w:sz w:val="22"/>
          <w:szCs w:val="22"/>
        </w:rPr>
        <w:tab/>
      </w:r>
      <w:r w:rsidRPr="000B3861">
        <w:rPr>
          <w:rFonts w:ascii="Arial" w:hAnsi="Arial" w:cs="Arial"/>
          <w:sz w:val="22"/>
          <w:szCs w:val="22"/>
        </w:rPr>
        <w:t>na wypłatę ani wysokość odszkodowania nie będzie miała wpływu prędkość z jaką poruszał się dany pojazd w chwili zaistnienia szkody lub niedostosowanie się przez kierującego pojazdem do innych przepisów ruchu drogowego.</w:t>
      </w:r>
    </w:p>
    <w:p w14:paraId="11EEF9BB" w14:textId="32E33B56" w:rsidR="00041BA2" w:rsidRDefault="00041BA2" w:rsidP="00041BA2">
      <w:pPr>
        <w:pStyle w:val="Wcicienormalne"/>
        <w:rPr>
          <w:lang w:eastAsia="x-none"/>
        </w:rPr>
      </w:pPr>
    </w:p>
    <w:p w14:paraId="52680F62" w14:textId="77777777" w:rsidR="009E7BD4" w:rsidRDefault="009E7BD4" w:rsidP="00041BA2">
      <w:pPr>
        <w:pStyle w:val="Wcicienormalne"/>
        <w:rPr>
          <w:lang w:eastAsia="x-none"/>
        </w:rPr>
      </w:pPr>
    </w:p>
    <w:p w14:paraId="437D3E3D" w14:textId="77777777" w:rsidR="009E7BD4" w:rsidRPr="00471D05" w:rsidRDefault="009E7BD4" w:rsidP="00041BA2">
      <w:pPr>
        <w:pStyle w:val="Wcicienormalne"/>
        <w:rPr>
          <w:lang w:eastAsia="x-none"/>
        </w:rPr>
      </w:pPr>
    </w:p>
    <w:p w14:paraId="2C26DBED" w14:textId="1E555277" w:rsidR="00041BA2" w:rsidRPr="00E723D8" w:rsidRDefault="00041BA2" w:rsidP="000418B2">
      <w:pPr>
        <w:pStyle w:val="Nagwek3"/>
        <w:numPr>
          <w:ilvl w:val="6"/>
          <w:numId w:val="35"/>
        </w:numPr>
        <w:ind w:left="567" w:hanging="567"/>
        <w:rPr>
          <w:rFonts w:ascii="Arial" w:hAnsi="Arial" w:cs="Arial"/>
          <w:b w:val="0"/>
          <w:bCs w:val="0"/>
          <w:i/>
          <w:iCs/>
          <w:color w:val="1F4E79" w:themeColor="accent5" w:themeShade="80"/>
          <w:u w:val="single"/>
        </w:rPr>
      </w:pPr>
      <w:r w:rsidRPr="00E723D8">
        <w:rPr>
          <w:rFonts w:ascii="Arial" w:hAnsi="Arial" w:cs="Arial"/>
          <w:iCs/>
          <w:color w:val="1F4E79" w:themeColor="accent5" w:themeShade="80"/>
          <w:u w:val="single"/>
        </w:rPr>
        <w:t xml:space="preserve">Ubezpieczenie Następstw Nieszczęśliwych Wypadków kierowców i pasażerów (NNW) </w:t>
      </w:r>
    </w:p>
    <w:p w14:paraId="69CFD4F5" w14:textId="77777777" w:rsidR="00041BA2" w:rsidRPr="000B3861" w:rsidRDefault="00041BA2" w:rsidP="00041BA2">
      <w:pPr>
        <w:jc w:val="both"/>
        <w:rPr>
          <w:rFonts w:ascii="Arial" w:hAnsi="Arial" w:cs="Arial"/>
          <w:sz w:val="22"/>
          <w:szCs w:val="22"/>
        </w:rPr>
      </w:pPr>
      <w:r w:rsidRPr="00F576F1">
        <w:rPr>
          <w:rFonts w:ascii="Tahoma" w:hAnsi="Tahoma" w:cs="Tahoma"/>
        </w:rPr>
        <w:t> </w:t>
      </w:r>
    </w:p>
    <w:p w14:paraId="6529AE3E" w14:textId="77777777" w:rsidR="00041BA2" w:rsidRPr="000B3861" w:rsidRDefault="00041BA2" w:rsidP="002A5E16">
      <w:pPr>
        <w:pStyle w:val="Akapitzlist"/>
        <w:widowControl w:val="0"/>
        <w:numPr>
          <w:ilvl w:val="0"/>
          <w:numId w:val="24"/>
        </w:numPr>
        <w:autoSpaceDE w:val="0"/>
        <w:autoSpaceDN w:val="0"/>
        <w:ind w:left="567" w:hanging="567"/>
        <w:contextualSpacing w:val="0"/>
        <w:jc w:val="both"/>
        <w:rPr>
          <w:rFonts w:ascii="Arial" w:hAnsi="Arial" w:cs="Arial"/>
          <w:sz w:val="22"/>
          <w:szCs w:val="22"/>
        </w:rPr>
      </w:pPr>
      <w:r w:rsidRPr="000B3861">
        <w:rPr>
          <w:rFonts w:ascii="Arial" w:hAnsi="Arial" w:cs="Arial"/>
          <w:b/>
          <w:bCs/>
          <w:sz w:val="22"/>
          <w:szCs w:val="22"/>
        </w:rPr>
        <w:t>Okres ubezpieczenia -</w:t>
      </w:r>
      <w:r w:rsidRPr="000B3861">
        <w:rPr>
          <w:rFonts w:ascii="Arial" w:hAnsi="Arial" w:cs="Arial"/>
          <w:sz w:val="22"/>
          <w:szCs w:val="22"/>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14:paraId="0B0E684D" w14:textId="77777777" w:rsidR="00041BA2" w:rsidRPr="000B3861" w:rsidRDefault="00041BA2" w:rsidP="00041BA2">
      <w:pPr>
        <w:jc w:val="both"/>
        <w:rPr>
          <w:rFonts w:ascii="Arial" w:hAnsi="Arial" w:cs="Arial"/>
          <w:sz w:val="22"/>
          <w:szCs w:val="22"/>
        </w:rPr>
      </w:pPr>
      <w:r w:rsidRPr="000B3861">
        <w:rPr>
          <w:rFonts w:ascii="Arial" w:hAnsi="Arial" w:cs="Arial"/>
          <w:sz w:val="22"/>
          <w:szCs w:val="22"/>
        </w:rPr>
        <w:t> </w:t>
      </w:r>
    </w:p>
    <w:p w14:paraId="42C41B67" w14:textId="2B997B10" w:rsidR="00041BA2" w:rsidRPr="000B3861" w:rsidRDefault="00041BA2" w:rsidP="002A5E16">
      <w:pPr>
        <w:pStyle w:val="Akapitzlist"/>
        <w:widowControl w:val="0"/>
        <w:numPr>
          <w:ilvl w:val="0"/>
          <w:numId w:val="24"/>
        </w:numPr>
        <w:autoSpaceDE w:val="0"/>
        <w:autoSpaceDN w:val="0"/>
        <w:ind w:left="567" w:hanging="567"/>
        <w:contextualSpacing w:val="0"/>
        <w:jc w:val="both"/>
        <w:rPr>
          <w:rFonts w:ascii="Arial" w:hAnsi="Arial" w:cs="Arial"/>
          <w:sz w:val="22"/>
          <w:szCs w:val="22"/>
        </w:rPr>
      </w:pPr>
      <w:r w:rsidRPr="000B3861">
        <w:rPr>
          <w:rFonts w:ascii="Arial" w:hAnsi="Arial" w:cs="Arial"/>
          <w:b/>
          <w:bCs/>
          <w:sz w:val="22"/>
          <w:szCs w:val="22"/>
        </w:rPr>
        <w:t xml:space="preserve">Zakres ubezpieczenia </w:t>
      </w:r>
    </w:p>
    <w:p w14:paraId="785C188E" w14:textId="77777777" w:rsidR="00041BA2" w:rsidRPr="000B3861" w:rsidRDefault="00041BA2" w:rsidP="00FA38EB">
      <w:pPr>
        <w:ind w:left="567"/>
        <w:jc w:val="both"/>
        <w:rPr>
          <w:rFonts w:ascii="Arial" w:hAnsi="Arial" w:cs="Arial"/>
          <w:sz w:val="22"/>
          <w:szCs w:val="22"/>
        </w:rPr>
      </w:pPr>
      <w:r w:rsidRPr="000B3861">
        <w:rPr>
          <w:rFonts w:ascii="Arial" w:hAnsi="Arial" w:cs="Arial"/>
          <w:sz w:val="22"/>
          <w:szCs w:val="22"/>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0026ED23" w14:textId="77777777" w:rsidR="00041BA2" w:rsidRPr="000B3861" w:rsidRDefault="00041BA2" w:rsidP="00041BA2">
      <w:pPr>
        <w:jc w:val="both"/>
        <w:rPr>
          <w:rFonts w:ascii="Arial" w:hAnsi="Arial" w:cs="Arial"/>
          <w:sz w:val="22"/>
          <w:szCs w:val="22"/>
        </w:rPr>
      </w:pPr>
      <w:r w:rsidRPr="000B3861">
        <w:rPr>
          <w:rFonts w:ascii="Arial" w:hAnsi="Arial" w:cs="Arial"/>
          <w:sz w:val="22"/>
          <w:szCs w:val="22"/>
        </w:rPr>
        <w:t> </w:t>
      </w:r>
    </w:p>
    <w:p w14:paraId="7063FA67" w14:textId="77777777" w:rsidR="00041BA2" w:rsidRDefault="00041BA2" w:rsidP="002A5E16">
      <w:pPr>
        <w:pStyle w:val="Akapitzlist"/>
        <w:widowControl w:val="0"/>
        <w:numPr>
          <w:ilvl w:val="0"/>
          <w:numId w:val="24"/>
        </w:numPr>
        <w:autoSpaceDE w:val="0"/>
        <w:autoSpaceDN w:val="0"/>
        <w:ind w:left="567" w:hanging="567"/>
        <w:contextualSpacing w:val="0"/>
        <w:jc w:val="both"/>
        <w:rPr>
          <w:rFonts w:ascii="Arial" w:hAnsi="Arial" w:cs="Arial"/>
          <w:sz w:val="22"/>
          <w:szCs w:val="22"/>
        </w:rPr>
      </w:pPr>
      <w:r w:rsidRPr="000B3861">
        <w:rPr>
          <w:rFonts w:ascii="Arial" w:hAnsi="Arial" w:cs="Arial"/>
          <w:b/>
          <w:bCs/>
          <w:sz w:val="22"/>
          <w:szCs w:val="22"/>
        </w:rPr>
        <w:lastRenderedPageBreak/>
        <w:t xml:space="preserve">Suma ubezpieczenia - </w:t>
      </w:r>
      <w:r w:rsidRPr="000B3861">
        <w:rPr>
          <w:rFonts w:ascii="Arial" w:hAnsi="Arial" w:cs="Arial"/>
          <w:sz w:val="22"/>
          <w:szCs w:val="22"/>
        </w:rPr>
        <w:t>10 000 zł (na osobę - 100 % uszczerbku na zdrowiu i śmierć)</w:t>
      </w:r>
    </w:p>
    <w:p w14:paraId="592028BE" w14:textId="77777777" w:rsidR="000418B2" w:rsidRPr="000B3861" w:rsidRDefault="000418B2" w:rsidP="000418B2">
      <w:pPr>
        <w:pStyle w:val="Akapitzlist"/>
        <w:widowControl w:val="0"/>
        <w:autoSpaceDE w:val="0"/>
        <w:autoSpaceDN w:val="0"/>
        <w:ind w:left="567"/>
        <w:contextualSpacing w:val="0"/>
        <w:jc w:val="both"/>
        <w:rPr>
          <w:rFonts w:ascii="Arial" w:hAnsi="Arial" w:cs="Arial"/>
          <w:sz w:val="22"/>
          <w:szCs w:val="22"/>
        </w:rPr>
      </w:pPr>
    </w:p>
    <w:p w14:paraId="4196EA39" w14:textId="20DE5B5D" w:rsidR="00041BA2" w:rsidRPr="003F22F3" w:rsidRDefault="00041BA2" w:rsidP="002A5E16">
      <w:pPr>
        <w:pStyle w:val="Akapitzlist"/>
        <w:numPr>
          <w:ilvl w:val="0"/>
          <w:numId w:val="24"/>
        </w:numPr>
        <w:ind w:left="567" w:hanging="567"/>
        <w:rPr>
          <w:rFonts w:ascii="Arial" w:hAnsi="Arial" w:cs="Arial"/>
          <w:b/>
          <w:bCs/>
          <w:sz w:val="22"/>
          <w:szCs w:val="22"/>
        </w:rPr>
      </w:pPr>
      <w:r w:rsidRPr="003F22F3">
        <w:rPr>
          <w:rFonts w:ascii="Arial" w:hAnsi="Arial" w:cs="Arial"/>
          <w:b/>
          <w:bCs/>
          <w:sz w:val="22"/>
          <w:szCs w:val="22"/>
        </w:rPr>
        <w:t>Zakres terytorialny ubezpieczenia NNW</w:t>
      </w:r>
      <w:r w:rsidRPr="003F22F3">
        <w:rPr>
          <w:rFonts w:ascii="Arial" w:hAnsi="Arial" w:cs="Arial"/>
          <w:sz w:val="22"/>
          <w:szCs w:val="22"/>
        </w:rPr>
        <w:t xml:space="preserve"> – RP i Europa</w:t>
      </w:r>
    </w:p>
    <w:p w14:paraId="3BD60284" w14:textId="7E091ACD" w:rsidR="00B92112" w:rsidRDefault="00B92112" w:rsidP="00B92112">
      <w:pPr>
        <w:widowControl w:val="0"/>
        <w:autoSpaceDE w:val="0"/>
        <w:autoSpaceDN w:val="0"/>
        <w:jc w:val="both"/>
        <w:rPr>
          <w:rFonts w:ascii="Arial" w:hAnsi="Arial" w:cs="Arial"/>
          <w:b/>
          <w:color w:val="1F3864" w:themeColor="accent1" w:themeShade="80"/>
          <w:u w:val="single"/>
        </w:rPr>
      </w:pPr>
    </w:p>
    <w:p w14:paraId="3E563265" w14:textId="77777777" w:rsidR="00B92112" w:rsidRDefault="00B92112" w:rsidP="00B92112">
      <w:pPr>
        <w:widowControl w:val="0"/>
        <w:autoSpaceDE w:val="0"/>
        <w:autoSpaceDN w:val="0"/>
        <w:jc w:val="both"/>
        <w:rPr>
          <w:rFonts w:ascii="Arial" w:hAnsi="Arial" w:cs="Arial"/>
          <w:b/>
          <w:color w:val="1F3864" w:themeColor="accent1" w:themeShade="80"/>
          <w:u w:val="single"/>
        </w:rPr>
      </w:pPr>
    </w:p>
    <w:p w14:paraId="119E5448" w14:textId="4EC545D2" w:rsidR="00041BA2" w:rsidRPr="00E723D8" w:rsidRDefault="00041BA2" w:rsidP="000418B2">
      <w:pPr>
        <w:pStyle w:val="Akapitzlist"/>
        <w:widowControl w:val="0"/>
        <w:numPr>
          <w:ilvl w:val="6"/>
          <w:numId w:val="35"/>
        </w:numPr>
        <w:autoSpaceDE w:val="0"/>
        <w:autoSpaceDN w:val="0"/>
        <w:ind w:left="567" w:hanging="567"/>
        <w:jc w:val="both"/>
        <w:rPr>
          <w:rFonts w:ascii="Arial" w:hAnsi="Arial" w:cs="Arial"/>
          <w:b/>
          <w:color w:val="1F4E79" w:themeColor="accent5" w:themeShade="80"/>
          <w:u w:val="single"/>
        </w:rPr>
      </w:pPr>
      <w:r w:rsidRPr="00E723D8">
        <w:rPr>
          <w:rFonts w:ascii="Arial" w:hAnsi="Arial" w:cs="Arial"/>
          <w:b/>
          <w:color w:val="1F4E79" w:themeColor="accent5" w:themeShade="80"/>
          <w:u w:val="single"/>
        </w:rPr>
        <w:t xml:space="preserve">Ubezpieczenie </w:t>
      </w:r>
      <w:proofErr w:type="spellStart"/>
      <w:r w:rsidRPr="00E723D8">
        <w:rPr>
          <w:rFonts w:ascii="Arial" w:hAnsi="Arial" w:cs="Arial"/>
          <w:b/>
          <w:color w:val="1F4E79" w:themeColor="accent5" w:themeShade="80"/>
          <w:u w:val="single"/>
        </w:rPr>
        <w:t>assistance</w:t>
      </w:r>
      <w:proofErr w:type="spellEnd"/>
      <w:r w:rsidRPr="00E723D8">
        <w:rPr>
          <w:rFonts w:ascii="Arial" w:hAnsi="Arial" w:cs="Arial"/>
          <w:b/>
          <w:color w:val="1F4E79" w:themeColor="accent5" w:themeShade="80"/>
          <w:u w:val="single"/>
        </w:rPr>
        <w:t xml:space="preserve"> (ASS)</w:t>
      </w:r>
    </w:p>
    <w:p w14:paraId="021416B1" w14:textId="77777777" w:rsidR="00041BA2" w:rsidRPr="000B3861" w:rsidRDefault="00041BA2" w:rsidP="00041BA2">
      <w:pPr>
        <w:rPr>
          <w:rFonts w:ascii="Arial" w:hAnsi="Arial" w:cs="Arial"/>
          <w:sz w:val="22"/>
          <w:szCs w:val="22"/>
        </w:rPr>
      </w:pPr>
    </w:p>
    <w:p w14:paraId="57B7312F" w14:textId="77777777" w:rsidR="00041BA2" w:rsidRPr="000B3861" w:rsidRDefault="00041BA2" w:rsidP="002A5E16">
      <w:pPr>
        <w:pStyle w:val="Akapitzlist"/>
        <w:widowControl w:val="0"/>
        <w:numPr>
          <w:ilvl w:val="0"/>
          <w:numId w:val="25"/>
        </w:numPr>
        <w:autoSpaceDE w:val="0"/>
        <w:autoSpaceDN w:val="0"/>
        <w:ind w:left="567" w:hanging="567"/>
        <w:contextualSpacing w:val="0"/>
        <w:jc w:val="both"/>
        <w:rPr>
          <w:rFonts w:ascii="Arial" w:hAnsi="Arial" w:cs="Arial"/>
          <w:sz w:val="22"/>
          <w:szCs w:val="22"/>
        </w:rPr>
      </w:pPr>
      <w:r w:rsidRPr="000B3861">
        <w:rPr>
          <w:rFonts w:ascii="Arial" w:hAnsi="Arial" w:cs="Arial"/>
          <w:b/>
          <w:bCs/>
          <w:sz w:val="22"/>
          <w:szCs w:val="22"/>
        </w:rPr>
        <w:t>Okres ubezpieczenia -</w:t>
      </w:r>
      <w:r w:rsidRPr="000B3861">
        <w:rPr>
          <w:rFonts w:ascii="Arial" w:hAnsi="Arial" w:cs="Arial"/>
          <w:sz w:val="22"/>
          <w:szCs w:val="22"/>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29E6AA59" w14:textId="77777777" w:rsidR="00041BA2" w:rsidRPr="000B3861" w:rsidRDefault="00041BA2" w:rsidP="00041BA2">
      <w:pPr>
        <w:jc w:val="both"/>
        <w:rPr>
          <w:rFonts w:ascii="Arial" w:hAnsi="Arial" w:cs="Arial"/>
          <w:b/>
          <w:bCs/>
          <w:sz w:val="22"/>
          <w:szCs w:val="22"/>
        </w:rPr>
      </w:pPr>
    </w:p>
    <w:p w14:paraId="1121F3BF" w14:textId="77777777" w:rsidR="00041BA2" w:rsidRPr="00270629" w:rsidRDefault="00041BA2" w:rsidP="002A5E16">
      <w:pPr>
        <w:pStyle w:val="Akapitzlist"/>
        <w:widowControl w:val="0"/>
        <w:numPr>
          <w:ilvl w:val="0"/>
          <w:numId w:val="25"/>
        </w:numPr>
        <w:autoSpaceDE w:val="0"/>
        <w:autoSpaceDN w:val="0"/>
        <w:ind w:left="567" w:hanging="567"/>
        <w:contextualSpacing w:val="0"/>
        <w:jc w:val="both"/>
        <w:rPr>
          <w:rFonts w:ascii="Arial" w:hAnsi="Arial" w:cs="Arial"/>
          <w:bCs/>
          <w:sz w:val="22"/>
          <w:szCs w:val="22"/>
        </w:rPr>
      </w:pPr>
      <w:r w:rsidRPr="000B3861">
        <w:rPr>
          <w:rFonts w:ascii="Arial" w:hAnsi="Arial" w:cs="Arial"/>
          <w:b/>
          <w:bCs/>
          <w:sz w:val="22"/>
          <w:szCs w:val="22"/>
        </w:rPr>
        <w:t>Zakres</w:t>
      </w:r>
      <w:r w:rsidRPr="00270629">
        <w:rPr>
          <w:rFonts w:ascii="Arial" w:hAnsi="Arial" w:cs="Arial"/>
          <w:b/>
          <w:bCs/>
          <w:sz w:val="22"/>
          <w:szCs w:val="22"/>
        </w:rPr>
        <w:t xml:space="preserve"> terytorialny</w:t>
      </w:r>
      <w:r w:rsidRPr="00270629">
        <w:rPr>
          <w:rFonts w:ascii="Arial" w:hAnsi="Arial" w:cs="Arial"/>
          <w:sz w:val="22"/>
          <w:szCs w:val="22"/>
          <w:u w:val="single"/>
        </w:rPr>
        <w:t>:</w:t>
      </w:r>
      <w:r w:rsidRPr="00270629">
        <w:rPr>
          <w:rFonts w:ascii="Arial" w:hAnsi="Arial" w:cs="Arial"/>
          <w:sz w:val="22"/>
          <w:szCs w:val="22"/>
        </w:rPr>
        <w:t xml:space="preserve"> terytorium Europy, chyba że OWU zakładu ubezpieczeń przewidują standardowo szerszy zakres</w:t>
      </w:r>
    </w:p>
    <w:p w14:paraId="5E90B0F0" w14:textId="77777777" w:rsidR="00041BA2" w:rsidRPr="00270629" w:rsidRDefault="00041BA2" w:rsidP="00041BA2">
      <w:pPr>
        <w:spacing w:line="276" w:lineRule="auto"/>
        <w:ind w:left="720"/>
        <w:rPr>
          <w:rFonts w:ascii="Arial" w:hAnsi="Arial" w:cs="Arial"/>
          <w:sz w:val="22"/>
          <w:szCs w:val="22"/>
        </w:rPr>
      </w:pPr>
    </w:p>
    <w:p w14:paraId="6FE0DD1F" w14:textId="77777777" w:rsidR="00041BA2" w:rsidRPr="003F22F3" w:rsidRDefault="00041BA2" w:rsidP="002A5E16">
      <w:pPr>
        <w:pStyle w:val="Akapitzlist"/>
        <w:widowControl w:val="0"/>
        <w:numPr>
          <w:ilvl w:val="0"/>
          <w:numId w:val="25"/>
        </w:numPr>
        <w:autoSpaceDE w:val="0"/>
        <w:autoSpaceDN w:val="0"/>
        <w:spacing w:line="276" w:lineRule="auto"/>
        <w:ind w:left="567" w:hanging="567"/>
        <w:contextualSpacing w:val="0"/>
        <w:jc w:val="both"/>
        <w:rPr>
          <w:rFonts w:ascii="Arial" w:hAnsi="Arial" w:cs="Arial"/>
          <w:b/>
          <w:bCs/>
          <w:sz w:val="22"/>
          <w:szCs w:val="22"/>
        </w:rPr>
      </w:pPr>
      <w:r w:rsidRPr="003F22F3">
        <w:rPr>
          <w:rFonts w:ascii="Arial" w:hAnsi="Arial" w:cs="Arial"/>
          <w:b/>
          <w:bCs/>
          <w:sz w:val="22"/>
          <w:szCs w:val="22"/>
        </w:rPr>
        <w:t xml:space="preserve">Zakres ubezpieczenia: </w:t>
      </w:r>
    </w:p>
    <w:p w14:paraId="208FEAB8" w14:textId="77777777" w:rsidR="00041BA2" w:rsidRPr="00270629" w:rsidRDefault="00041BA2" w:rsidP="002A5E16">
      <w:pPr>
        <w:pStyle w:val="Akapitzlist"/>
        <w:widowControl w:val="0"/>
        <w:numPr>
          <w:ilvl w:val="1"/>
          <w:numId w:val="25"/>
        </w:numPr>
        <w:autoSpaceDE w:val="0"/>
        <w:autoSpaceDN w:val="0"/>
        <w:spacing w:line="276" w:lineRule="auto"/>
        <w:ind w:left="567" w:hanging="567"/>
        <w:contextualSpacing w:val="0"/>
        <w:jc w:val="both"/>
        <w:rPr>
          <w:rFonts w:ascii="Arial" w:hAnsi="Arial" w:cs="Arial"/>
          <w:sz w:val="22"/>
          <w:szCs w:val="22"/>
        </w:rPr>
      </w:pPr>
      <w:r w:rsidRPr="00270629">
        <w:rPr>
          <w:rFonts w:ascii="Arial" w:hAnsi="Arial" w:cs="Arial"/>
          <w:sz w:val="22"/>
          <w:szCs w:val="22"/>
        </w:rPr>
        <w:t xml:space="preserve">Ubezpieczenie obejmuje organizację i pokrycie kosztów usług </w:t>
      </w:r>
      <w:proofErr w:type="spellStart"/>
      <w:r w:rsidRPr="00270629">
        <w:rPr>
          <w:rFonts w:ascii="Arial" w:hAnsi="Arial" w:cs="Arial"/>
          <w:sz w:val="22"/>
          <w:szCs w:val="22"/>
        </w:rPr>
        <w:t>assistance</w:t>
      </w:r>
      <w:proofErr w:type="spellEnd"/>
      <w:r w:rsidRPr="00270629">
        <w:rPr>
          <w:rFonts w:ascii="Arial" w:hAnsi="Arial" w:cs="Arial"/>
          <w:sz w:val="22"/>
          <w:szCs w:val="22"/>
        </w:rPr>
        <w:t xml:space="preserve"> bez względu na odległość od siedziby ubezpieczonego w przypadku:</w:t>
      </w:r>
    </w:p>
    <w:p w14:paraId="4C2C6371" w14:textId="77777777" w:rsidR="00041BA2" w:rsidRDefault="00041BA2" w:rsidP="002A5E16">
      <w:pPr>
        <w:pStyle w:val="Akapitzlist"/>
        <w:widowControl w:val="0"/>
        <w:numPr>
          <w:ilvl w:val="2"/>
          <w:numId w:val="25"/>
        </w:numPr>
        <w:autoSpaceDE w:val="0"/>
        <w:autoSpaceDN w:val="0"/>
        <w:spacing w:line="276" w:lineRule="auto"/>
        <w:ind w:left="567" w:hanging="567"/>
        <w:contextualSpacing w:val="0"/>
        <w:jc w:val="both"/>
        <w:rPr>
          <w:rFonts w:ascii="Arial" w:hAnsi="Arial" w:cs="Arial"/>
          <w:sz w:val="22"/>
          <w:szCs w:val="22"/>
        </w:rPr>
      </w:pPr>
      <w:r w:rsidRPr="00270629">
        <w:rPr>
          <w:rFonts w:ascii="Arial" w:hAnsi="Arial" w:cs="Arial"/>
          <w:sz w:val="22"/>
          <w:szCs w:val="22"/>
        </w:rPr>
        <w:t xml:space="preserve">wypadku/kolizji, </w:t>
      </w:r>
    </w:p>
    <w:p w14:paraId="5DEFD4A5" w14:textId="77777777" w:rsidR="00041BA2" w:rsidRDefault="00041BA2" w:rsidP="002A5E16">
      <w:pPr>
        <w:pStyle w:val="Akapitzlist"/>
        <w:widowControl w:val="0"/>
        <w:numPr>
          <w:ilvl w:val="2"/>
          <w:numId w:val="25"/>
        </w:numPr>
        <w:autoSpaceDE w:val="0"/>
        <w:autoSpaceDN w:val="0"/>
        <w:spacing w:line="276" w:lineRule="auto"/>
        <w:ind w:left="567" w:hanging="567"/>
        <w:contextualSpacing w:val="0"/>
        <w:jc w:val="both"/>
        <w:rPr>
          <w:rFonts w:ascii="Arial" w:hAnsi="Arial" w:cs="Arial"/>
          <w:sz w:val="22"/>
          <w:szCs w:val="22"/>
        </w:rPr>
      </w:pPr>
      <w:r w:rsidRPr="00270629">
        <w:rPr>
          <w:rFonts w:ascii="Arial" w:hAnsi="Arial" w:cs="Arial"/>
          <w:sz w:val="22"/>
          <w:szCs w:val="22"/>
        </w:rPr>
        <w:t>awarii, w tym na skutek użycia niewłaściwego paliwa, awarii ogumienia, awarii oświetlenia, rozładowania akumulatora,</w:t>
      </w:r>
    </w:p>
    <w:p w14:paraId="54BD9BAD" w14:textId="77777777" w:rsidR="00041BA2" w:rsidRDefault="00041BA2" w:rsidP="002A5E16">
      <w:pPr>
        <w:pStyle w:val="Akapitzlist"/>
        <w:widowControl w:val="0"/>
        <w:numPr>
          <w:ilvl w:val="2"/>
          <w:numId w:val="25"/>
        </w:numPr>
        <w:autoSpaceDE w:val="0"/>
        <w:autoSpaceDN w:val="0"/>
        <w:spacing w:line="276" w:lineRule="auto"/>
        <w:ind w:left="567" w:hanging="567"/>
        <w:contextualSpacing w:val="0"/>
        <w:jc w:val="both"/>
        <w:rPr>
          <w:rFonts w:ascii="Arial" w:hAnsi="Arial" w:cs="Arial"/>
          <w:sz w:val="22"/>
          <w:szCs w:val="22"/>
        </w:rPr>
      </w:pPr>
      <w:r w:rsidRPr="00270629">
        <w:rPr>
          <w:rFonts w:ascii="Arial" w:hAnsi="Arial" w:cs="Arial"/>
          <w:sz w:val="22"/>
          <w:szCs w:val="22"/>
        </w:rPr>
        <w:t xml:space="preserve">braku paliwa, </w:t>
      </w:r>
    </w:p>
    <w:p w14:paraId="090A1E9B" w14:textId="77777777" w:rsidR="00041BA2" w:rsidRDefault="00041BA2" w:rsidP="002A5E16">
      <w:pPr>
        <w:pStyle w:val="Akapitzlist"/>
        <w:widowControl w:val="0"/>
        <w:numPr>
          <w:ilvl w:val="2"/>
          <w:numId w:val="25"/>
        </w:numPr>
        <w:autoSpaceDE w:val="0"/>
        <w:autoSpaceDN w:val="0"/>
        <w:spacing w:line="276" w:lineRule="auto"/>
        <w:ind w:left="567" w:hanging="567"/>
        <w:contextualSpacing w:val="0"/>
        <w:jc w:val="both"/>
        <w:rPr>
          <w:rFonts w:ascii="Arial" w:hAnsi="Arial" w:cs="Arial"/>
          <w:sz w:val="22"/>
          <w:szCs w:val="22"/>
        </w:rPr>
      </w:pPr>
      <w:r w:rsidRPr="00270629">
        <w:rPr>
          <w:rFonts w:ascii="Arial" w:hAnsi="Arial" w:cs="Arial"/>
          <w:sz w:val="22"/>
          <w:szCs w:val="22"/>
        </w:rPr>
        <w:t>kradzieży pojazdu,</w:t>
      </w:r>
    </w:p>
    <w:p w14:paraId="6444E338" w14:textId="77777777" w:rsidR="00041BA2" w:rsidRPr="00270629" w:rsidRDefault="00041BA2" w:rsidP="002A5E16">
      <w:pPr>
        <w:pStyle w:val="Akapitzlist"/>
        <w:widowControl w:val="0"/>
        <w:numPr>
          <w:ilvl w:val="2"/>
          <w:numId w:val="25"/>
        </w:numPr>
        <w:autoSpaceDE w:val="0"/>
        <w:autoSpaceDN w:val="0"/>
        <w:spacing w:line="276" w:lineRule="auto"/>
        <w:ind w:left="567" w:hanging="567"/>
        <w:contextualSpacing w:val="0"/>
        <w:jc w:val="both"/>
        <w:rPr>
          <w:rFonts w:ascii="Arial" w:hAnsi="Arial" w:cs="Arial"/>
          <w:sz w:val="22"/>
          <w:szCs w:val="22"/>
        </w:rPr>
      </w:pPr>
      <w:r w:rsidRPr="00270629">
        <w:rPr>
          <w:rFonts w:ascii="Arial" w:hAnsi="Arial" w:cs="Arial"/>
          <w:sz w:val="22"/>
          <w:szCs w:val="22"/>
        </w:rPr>
        <w:t>unieruchomienia pojazdu z innych przyczyn.</w:t>
      </w:r>
    </w:p>
    <w:p w14:paraId="41CDBD0D" w14:textId="77777777" w:rsidR="00041BA2" w:rsidRDefault="00041BA2" w:rsidP="00041BA2">
      <w:pPr>
        <w:spacing w:line="276" w:lineRule="auto"/>
        <w:jc w:val="both"/>
        <w:rPr>
          <w:rFonts w:ascii="Arial" w:hAnsi="Arial" w:cs="Arial"/>
          <w:sz w:val="22"/>
          <w:szCs w:val="22"/>
        </w:rPr>
      </w:pPr>
    </w:p>
    <w:p w14:paraId="0CDA702C" w14:textId="77777777" w:rsidR="00041BA2" w:rsidRPr="003F22F3" w:rsidRDefault="00041BA2" w:rsidP="002A5E16">
      <w:pPr>
        <w:pStyle w:val="Akapitzlist"/>
        <w:widowControl w:val="0"/>
        <w:numPr>
          <w:ilvl w:val="0"/>
          <w:numId w:val="25"/>
        </w:numPr>
        <w:tabs>
          <w:tab w:val="left" w:pos="567"/>
        </w:tabs>
        <w:autoSpaceDE w:val="0"/>
        <w:autoSpaceDN w:val="0"/>
        <w:spacing w:line="276" w:lineRule="auto"/>
        <w:ind w:left="0" w:firstLine="0"/>
        <w:contextualSpacing w:val="0"/>
        <w:jc w:val="both"/>
        <w:rPr>
          <w:rFonts w:ascii="Arial" w:hAnsi="Arial" w:cs="Arial"/>
          <w:b/>
          <w:bCs/>
          <w:sz w:val="22"/>
          <w:szCs w:val="22"/>
        </w:rPr>
      </w:pPr>
      <w:r w:rsidRPr="003F22F3">
        <w:rPr>
          <w:rFonts w:ascii="Arial" w:hAnsi="Arial" w:cs="Arial"/>
          <w:b/>
          <w:bCs/>
          <w:sz w:val="22"/>
          <w:szCs w:val="22"/>
        </w:rPr>
        <w:t xml:space="preserve">Zakres ubezpieczonych usług: </w:t>
      </w:r>
    </w:p>
    <w:p w14:paraId="330DF04C" w14:textId="77777777" w:rsidR="00041BA2" w:rsidRPr="00270629" w:rsidRDefault="00041BA2" w:rsidP="002A5E16">
      <w:pPr>
        <w:pStyle w:val="Akapitzlist"/>
        <w:widowControl w:val="0"/>
        <w:numPr>
          <w:ilvl w:val="1"/>
          <w:numId w:val="25"/>
        </w:numPr>
        <w:autoSpaceDE w:val="0"/>
        <w:autoSpaceDN w:val="0"/>
        <w:spacing w:line="276" w:lineRule="auto"/>
        <w:ind w:left="567" w:hanging="567"/>
        <w:contextualSpacing w:val="0"/>
        <w:jc w:val="both"/>
        <w:rPr>
          <w:rFonts w:ascii="Arial" w:hAnsi="Arial" w:cs="Arial"/>
          <w:sz w:val="22"/>
          <w:szCs w:val="22"/>
        </w:rPr>
      </w:pPr>
      <w:r w:rsidRPr="00270629">
        <w:rPr>
          <w:rFonts w:ascii="Arial" w:hAnsi="Arial" w:cs="Arial"/>
          <w:sz w:val="22"/>
          <w:szCs w:val="22"/>
        </w:rPr>
        <w:t xml:space="preserve">naprawa na miejscu zdarzenia, również dojazdu pomocy drogowej, </w:t>
      </w:r>
    </w:p>
    <w:p w14:paraId="38C862CF" w14:textId="77777777" w:rsidR="00041BA2" w:rsidRPr="00270629" w:rsidRDefault="00041BA2" w:rsidP="002A5E16">
      <w:pPr>
        <w:numPr>
          <w:ilvl w:val="1"/>
          <w:numId w:val="25"/>
        </w:numPr>
        <w:tabs>
          <w:tab w:val="left" w:pos="567"/>
        </w:tabs>
        <w:spacing w:line="276" w:lineRule="auto"/>
        <w:ind w:left="567" w:hanging="567"/>
        <w:jc w:val="both"/>
        <w:rPr>
          <w:rFonts w:ascii="Arial" w:hAnsi="Arial" w:cs="Arial"/>
          <w:sz w:val="22"/>
          <w:szCs w:val="22"/>
        </w:rPr>
      </w:pPr>
      <w:r w:rsidRPr="00270629">
        <w:rPr>
          <w:rFonts w:ascii="Arial" w:hAnsi="Arial" w:cs="Arial"/>
          <w:sz w:val="22"/>
          <w:szCs w:val="22"/>
        </w:rPr>
        <w:t>holowanie  do najbliższego warsztatu lub siedziby ubezpieczonego; w przypadku konieczności odholowania pojazdu do warsztatu poza godzinami jego pracy, zorganizowanie i pokrycie kosztów parkowania pojazdu do dnia, w którym możliwe będzie holowanie do warsztatu, jednak nie dłużej niż przez 3 dni; zniesienie limitu kilometrów;</w:t>
      </w:r>
    </w:p>
    <w:p w14:paraId="7A8378CF" w14:textId="77777777" w:rsidR="00041BA2" w:rsidRPr="00270629" w:rsidRDefault="00041BA2" w:rsidP="002A5E16">
      <w:pPr>
        <w:numPr>
          <w:ilvl w:val="1"/>
          <w:numId w:val="25"/>
        </w:numPr>
        <w:tabs>
          <w:tab w:val="left" w:pos="567"/>
        </w:tabs>
        <w:spacing w:line="276" w:lineRule="auto"/>
        <w:ind w:left="567" w:hanging="567"/>
        <w:jc w:val="both"/>
        <w:rPr>
          <w:rFonts w:ascii="Arial" w:hAnsi="Arial" w:cs="Arial"/>
          <w:sz w:val="22"/>
          <w:szCs w:val="22"/>
        </w:rPr>
      </w:pPr>
      <w:r w:rsidRPr="00270629">
        <w:rPr>
          <w:rFonts w:ascii="Arial" w:hAnsi="Arial" w:cs="Arial"/>
          <w:sz w:val="22"/>
          <w:szCs w:val="22"/>
        </w:rPr>
        <w:t>przewóz ubezpieczonych (maksymalnie do liczby miejsc określonej w dowodzie rej. pojazdu) do najbliższego warsztatu, siedziby ubezpieczonego lub miejsca docelowego podróży;</w:t>
      </w:r>
    </w:p>
    <w:p w14:paraId="20BEA6B2" w14:textId="77777777" w:rsidR="00041BA2" w:rsidRPr="00270629" w:rsidRDefault="00041BA2" w:rsidP="002A5E16">
      <w:pPr>
        <w:numPr>
          <w:ilvl w:val="1"/>
          <w:numId w:val="25"/>
        </w:numPr>
        <w:spacing w:line="276" w:lineRule="auto"/>
        <w:ind w:left="567" w:hanging="567"/>
        <w:jc w:val="both"/>
        <w:rPr>
          <w:rFonts w:ascii="Arial" w:hAnsi="Arial" w:cs="Arial"/>
          <w:sz w:val="22"/>
          <w:szCs w:val="22"/>
        </w:rPr>
      </w:pPr>
      <w:r w:rsidRPr="00270629">
        <w:rPr>
          <w:rFonts w:ascii="Arial" w:hAnsi="Arial" w:cs="Arial"/>
          <w:sz w:val="22"/>
          <w:szCs w:val="22"/>
        </w:rPr>
        <w:t>wynajem pojazdu zastępczego (co najmniej tej samej klasy) - po odholowaniu pojazdu do warsztatu, bez względu na czas oczekiwania na naprawę pojazdu, lub po kradzieży ubezpieczonego pojazdu, wynajem pojazdu na 7 dni niezależnie od daty zdarzenia;</w:t>
      </w:r>
    </w:p>
    <w:p w14:paraId="4D0DBA21" w14:textId="77777777" w:rsidR="00041BA2" w:rsidRPr="00270629" w:rsidRDefault="00041BA2" w:rsidP="002A5E16">
      <w:pPr>
        <w:numPr>
          <w:ilvl w:val="1"/>
          <w:numId w:val="25"/>
        </w:numPr>
        <w:spacing w:line="276" w:lineRule="auto"/>
        <w:ind w:left="567" w:hanging="567"/>
        <w:jc w:val="both"/>
        <w:rPr>
          <w:rFonts w:ascii="Arial" w:hAnsi="Arial" w:cs="Arial"/>
          <w:sz w:val="22"/>
          <w:szCs w:val="22"/>
        </w:rPr>
      </w:pPr>
      <w:r w:rsidRPr="00270629">
        <w:rPr>
          <w:rFonts w:ascii="Arial" w:hAnsi="Arial" w:cs="Arial"/>
          <w:sz w:val="22"/>
          <w:szCs w:val="22"/>
        </w:rPr>
        <w:t>zakwaterowanie dla ubezpieczonych oraz przewóz do tego miejsca (maksymalnie do liczby miejsc określonej w dowodzie rej. pojazdu) – o ile nie skorzystał z pojazdu zastępczego lub przewozu do siedziby; pokrycie kosztów zakwaterowania do 3 dni od daty zdarzenia;</w:t>
      </w:r>
    </w:p>
    <w:p w14:paraId="22AA580F" w14:textId="77777777" w:rsidR="00041BA2" w:rsidRPr="00270629" w:rsidRDefault="00041BA2" w:rsidP="002A5E16">
      <w:pPr>
        <w:numPr>
          <w:ilvl w:val="1"/>
          <w:numId w:val="25"/>
        </w:numPr>
        <w:spacing w:line="276" w:lineRule="auto"/>
        <w:ind w:left="567" w:hanging="567"/>
        <w:jc w:val="both"/>
        <w:rPr>
          <w:rFonts w:ascii="Arial" w:hAnsi="Arial" w:cs="Arial"/>
          <w:sz w:val="22"/>
          <w:szCs w:val="22"/>
        </w:rPr>
      </w:pPr>
      <w:r w:rsidRPr="00270629">
        <w:rPr>
          <w:rFonts w:ascii="Arial" w:hAnsi="Arial" w:cs="Arial"/>
          <w:sz w:val="22"/>
          <w:szCs w:val="22"/>
        </w:rPr>
        <w:t xml:space="preserve">usługi informacyjne dotyczące postępowania w razie zajścia wypadku ubezpieczeniowego, telefonów pomocy drogowej oraz warsztatów, możliwości wynajmu pojazdu zastępczego, formalności jakich należy dopełnić w celu uzyskania dokumentów zastępczych utraconych/skradzionych za granicą (paszport, wiza, prawo jazdy, dowód rej. pojazdu, itp.);  </w:t>
      </w:r>
    </w:p>
    <w:p w14:paraId="7C0109A4" w14:textId="77777777" w:rsidR="00041BA2" w:rsidRPr="00270629" w:rsidRDefault="00041BA2" w:rsidP="002A5E16">
      <w:pPr>
        <w:numPr>
          <w:ilvl w:val="1"/>
          <w:numId w:val="25"/>
        </w:numPr>
        <w:spacing w:line="276" w:lineRule="auto"/>
        <w:ind w:left="567" w:hanging="567"/>
        <w:jc w:val="both"/>
        <w:rPr>
          <w:rFonts w:ascii="Arial" w:hAnsi="Arial" w:cs="Arial"/>
          <w:sz w:val="22"/>
          <w:szCs w:val="22"/>
        </w:rPr>
      </w:pPr>
      <w:r w:rsidRPr="00270629">
        <w:rPr>
          <w:rFonts w:ascii="Arial" w:hAnsi="Arial" w:cs="Arial"/>
          <w:sz w:val="22"/>
          <w:szCs w:val="22"/>
        </w:rPr>
        <w:t>wymiana koła w razie awarii ogumienia lub odholowanie pojazdu w celu naprawy ogumienia do najbliższego warsztatu, jeżeli naprawa/wymiana koła na miejscu zdarzenia nie jest możliwa;</w:t>
      </w:r>
    </w:p>
    <w:p w14:paraId="4EDBE2BF" w14:textId="77777777" w:rsidR="00041BA2" w:rsidRPr="00270629" w:rsidRDefault="00041BA2" w:rsidP="002A5E16">
      <w:pPr>
        <w:numPr>
          <w:ilvl w:val="1"/>
          <w:numId w:val="25"/>
        </w:numPr>
        <w:spacing w:line="276" w:lineRule="auto"/>
        <w:ind w:left="567" w:hanging="567"/>
        <w:jc w:val="both"/>
        <w:rPr>
          <w:rFonts w:ascii="Arial" w:hAnsi="Arial" w:cs="Arial"/>
          <w:sz w:val="22"/>
          <w:szCs w:val="22"/>
        </w:rPr>
      </w:pPr>
      <w:r w:rsidRPr="00270629">
        <w:rPr>
          <w:rFonts w:ascii="Arial" w:hAnsi="Arial" w:cs="Arial"/>
          <w:sz w:val="22"/>
          <w:szCs w:val="22"/>
        </w:rPr>
        <w:t>uruchomienie silnika pojazdu, gdy jego unieruchomienie jest niemożliwe na skutek rozładowania się akumulatora;</w:t>
      </w:r>
    </w:p>
    <w:p w14:paraId="64969120" w14:textId="77777777" w:rsidR="00041BA2" w:rsidRPr="00270629" w:rsidRDefault="00041BA2" w:rsidP="002A5E16">
      <w:pPr>
        <w:numPr>
          <w:ilvl w:val="1"/>
          <w:numId w:val="25"/>
        </w:numPr>
        <w:spacing w:line="276" w:lineRule="auto"/>
        <w:ind w:left="567" w:hanging="567"/>
        <w:jc w:val="both"/>
        <w:rPr>
          <w:rFonts w:ascii="Arial" w:hAnsi="Arial" w:cs="Arial"/>
          <w:sz w:val="22"/>
          <w:szCs w:val="22"/>
        </w:rPr>
      </w:pPr>
      <w:r w:rsidRPr="00270629">
        <w:rPr>
          <w:rFonts w:ascii="Arial" w:hAnsi="Arial" w:cs="Arial"/>
          <w:sz w:val="22"/>
          <w:szCs w:val="22"/>
        </w:rPr>
        <w:t xml:space="preserve">otwarcie pojazdu w przypadku zatrzaśnięcia wewnątrz kluczyków lub sterowników służących do jego otwarcia; w przypadku braku możliwości otwarcia na miejscu zdarzenia </w:t>
      </w:r>
    </w:p>
    <w:p w14:paraId="5BA19F0A" w14:textId="77777777" w:rsidR="00E62CD8" w:rsidRPr="00E62CD8" w:rsidRDefault="00041BA2" w:rsidP="002A5E16">
      <w:pPr>
        <w:pStyle w:val="Akapitzlist"/>
        <w:numPr>
          <w:ilvl w:val="2"/>
          <w:numId w:val="25"/>
        </w:numPr>
        <w:spacing w:line="276" w:lineRule="auto"/>
        <w:ind w:left="567" w:hanging="567"/>
        <w:jc w:val="both"/>
        <w:rPr>
          <w:rFonts w:ascii="Arial" w:hAnsi="Arial" w:cs="Arial"/>
          <w:sz w:val="22"/>
          <w:szCs w:val="22"/>
        </w:rPr>
      </w:pPr>
      <w:r w:rsidRPr="00E62CD8">
        <w:rPr>
          <w:rFonts w:ascii="Arial" w:hAnsi="Arial" w:cs="Arial"/>
          <w:sz w:val="22"/>
          <w:szCs w:val="22"/>
        </w:rPr>
        <w:lastRenderedPageBreak/>
        <w:t>odholowanie do najbliższego warsztatu lub przewóz ubezpieczonego po zapasowe kluczyki/sterowniki jeżeli zdarzenie miało miejsce na terenie RP</w:t>
      </w:r>
      <w:r w:rsidR="00E62CD8">
        <w:rPr>
          <w:rFonts w:ascii="Arial" w:hAnsi="Arial" w:cs="Arial"/>
          <w:sz w:val="22"/>
          <w:szCs w:val="22"/>
          <w:lang w:val="pl-PL"/>
        </w:rPr>
        <w:t xml:space="preserve">; </w:t>
      </w:r>
    </w:p>
    <w:p w14:paraId="65526279" w14:textId="255C291A" w:rsidR="00041BA2" w:rsidRPr="00E62CD8" w:rsidRDefault="00041BA2" w:rsidP="002A5E16">
      <w:pPr>
        <w:pStyle w:val="Akapitzlist"/>
        <w:numPr>
          <w:ilvl w:val="2"/>
          <w:numId w:val="25"/>
        </w:numPr>
        <w:spacing w:line="276" w:lineRule="auto"/>
        <w:ind w:left="567" w:hanging="567"/>
        <w:jc w:val="both"/>
        <w:rPr>
          <w:rFonts w:ascii="Arial" w:hAnsi="Arial" w:cs="Arial"/>
          <w:sz w:val="22"/>
          <w:szCs w:val="22"/>
        </w:rPr>
      </w:pPr>
      <w:r w:rsidRPr="00E62CD8">
        <w:rPr>
          <w:rFonts w:ascii="Arial" w:hAnsi="Arial" w:cs="Arial"/>
          <w:sz w:val="22"/>
          <w:szCs w:val="22"/>
        </w:rPr>
        <w:t>odholowanie do najbliższego warsztatu jeżeli zdarzenie miało miejsce poza granicami RP</w:t>
      </w:r>
    </w:p>
    <w:p w14:paraId="2498A622" w14:textId="77777777" w:rsidR="00041BA2" w:rsidRPr="00270629" w:rsidRDefault="00041BA2" w:rsidP="002A5E16">
      <w:pPr>
        <w:numPr>
          <w:ilvl w:val="1"/>
          <w:numId w:val="25"/>
        </w:numPr>
        <w:spacing w:line="276" w:lineRule="auto"/>
        <w:ind w:left="0" w:firstLine="0"/>
        <w:jc w:val="both"/>
        <w:rPr>
          <w:rFonts w:ascii="Arial" w:hAnsi="Arial" w:cs="Arial"/>
          <w:sz w:val="22"/>
          <w:szCs w:val="22"/>
        </w:rPr>
      </w:pPr>
      <w:r w:rsidRPr="00270629">
        <w:rPr>
          <w:rFonts w:ascii="Arial" w:hAnsi="Arial" w:cs="Arial"/>
          <w:sz w:val="22"/>
          <w:szCs w:val="22"/>
        </w:rPr>
        <w:t>w przypadku zniszczenia, kradzieży, zagubienia, utraty kluczyków lub sterowników służących do otwarcia pojazdu lub uruchomienia pojazdu:</w:t>
      </w:r>
    </w:p>
    <w:p w14:paraId="2D2FE867" w14:textId="77777777" w:rsidR="003D1B80" w:rsidRDefault="00041BA2" w:rsidP="002A5E16">
      <w:pPr>
        <w:pStyle w:val="Akapitzlist"/>
        <w:numPr>
          <w:ilvl w:val="2"/>
          <w:numId w:val="25"/>
        </w:numPr>
        <w:spacing w:line="276" w:lineRule="auto"/>
        <w:ind w:left="567" w:hanging="567"/>
        <w:jc w:val="both"/>
        <w:rPr>
          <w:rFonts w:ascii="Arial" w:hAnsi="Arial" w:cs="Arial"/>
          <w:sz w:val="22"/>
          <w:szCs w:val="22"/>
        </w:rPr>
      </w:pPr>
      <w:r w:rsidRPr="003D1B80">
        <w:rPr>
          <w:rFonts w:ascii="Arial" w:hAnsi="Arial" w:cs="Arial"/>
          <w:sz w:val="22"/>
          <w:szCs w:val="22"/>
        </w:rPr>
        <w:t xml:space="preserve">odholowanie do najbliższego warsztatu lub przewóz ubezpieczonego po zapasowe kluczyki/sterowniki jeżeli zdarzenie miało miejsce na terenie RP, </w:t>
      </w:r>
    </w:p>
    <w:p w14:paraId="5F63F235" w14:textId="1FD799B1" w:rsidR="00041BA2" w:rsidRPr="003D1B80" w:rsidRDefault="00041BA2" w:rsidP="002A5E16">
      <w:pPr>
        <w:pStyle w:val="Akapitzlist"/>
        <w:numPr>
          <w:ilvl w:val="2"/>
          <w:numId w:val="25"/>
        </w:numPr>
        <w:spacing w:line="276" w:lineRule="auto"/>
        <w:ind w:left="567" w:hanging="567"/>
        <w:jc w:val="both"/>
        <w:rPr>
          <w:rFonts w:ascii="Arial" w:hAnsi="Arial" w:cs="Arial"/>
          <w:sz w:val="22"/>
          <w:szCs w:val="22"/>
        </w:rPr>
      </w:pPr>
      <w:r w:rsidRPr="003D1B80">
        <w:rPr>
          <w:rFonts w:ascii="Arial" w:hAnsi="Arial" w:cs="Arial"/>
          <w:sz w:val="22"/>
          <w:szCs w:val="22"/>
        </w:rPr>
        <w:t>odholowanie do najbliższego warsztatu jeżeli zdarzenie miało miejsce poza granicami RP.</w:t>
      </w:r>
    </w:p>
    <w:p w14:paraId="5C9B9E81" w14:textId="77777777" w:rsidR="003D1B80" w:rsidRPr="00E723D8" w:rsidRDefault="003D1B80" w:rsidP="003D1B80">
      <w:pPr>
        <w:rPr>
          <w:rFonts w:ascii="Arial" w:hAnsi="Arial" w:cs="Arial"/>
          <w:color w:val="1F4E79" w:themeColor="accent5" w:themeShade="80"/>
          <w:sz w:val="22"/>
          <w:szCs w:val="22"/>
        </w:rPr>
      </w:pPr>
    </w:p>
    <w:p w14:paraId="591C906E" w14:textId="157377D6" w:rsidR="003D1B80" w:rsidRPr="00E723D8" w:rsidRDefault="009202B1" w:rsidP="000418B2">
      <w:pPr>
        <w:pStyle w:val="Akapitzlist"/>
        <w:widowControl w:val="0"/>
        <w:numPr>
          <w:ilvl w:val="6"/>
          <w:numId w:val="35"/>
        </w:numPr>
        <w:autoSpaceDE w:val="0"/>
        <w:autoSpaceDN w:val="0"/>
        <w:ind w:left="567" w:hanging="567"/>
        <w:jc w:val="both"/>
        <w:rPr>
          <w:rFonts w:ascii="Arial" w:hAnsi="Arial" w:cs="Arial"/>
          <w:b/>
          <w:color w:val="1F4E79" w:themeColor="accent5" w:themeShade="80"/>
          <w:u w:val="single"/>
        </w:rPr>
      </w:pPr>
      <w:r w:rsidRPr="00E723D8">
        <w:rPr>
          <w:rFonts w:ascii="Arial" w:hAnsi="Arial" w:cs="Arial"/>
          <w:b/>
          <w:color w:val="1F4E79" w:themeColor="accent5" w:themeShade="80"/>
          <w:u w:val="single"/>
        </w:rPr>
        <w:t>Klauzule</w:t>
      </w:r>
      <w:r w:rsidR="003D1B80" w:rsidRPr="00E723D8">
        <w:rPr>
          <w:rFonts w:ascii="Arial" w:hAnsi="Arial" w:cs="Arial"/>
          <w:b/>
          <w:color w:val="1F4E79" w:themeColor="accent5" w:themeShade="80"/>
          <w:u w:val="single"/>
        </w:rPr>
        <w:t xml:space="preserve"> </w:t>
      </w:r>
      <w:r w:rsidR="008710D9" w:rsidRPr="00E723D8">
        <w:rPr>
          <w:rFonts w:ascii="Arial" w:hAnsi="Arial" w:cs="Arial"/>
          <w:b/>
          <w:color w:val="1F4E79" w:themeColor="accent5" w:themeShade="80"/>
          <w:u w:val="single"/>
        </w:rPr>
        <w:t xml:space="preserve">obligatoryjne </w:t>
      </w:r>
      <w:proofErr w:type="spellStart"/>
      <w:r w:rsidR="008710D9" w:rsidRPr="00E723D8">
        <w:rPr>
          <w:rFonts w:ascii="Arial" w:hAnsi="Arial" w:cs="Arial"/>
          <w:b/>
          <w:color w:val="1F4E79" w:themeColor="accent5" w:themeShade="80"/>
          <w:u w:val="single"/>
        </w:rPr>
        <w:t>ryzyk</w:t>
      </w:r>
      <w:proofErr w:type="spellEnd"/>
      <w:r w:rsidR="008710D9" w:rsidRPr="00E723D8">
        <w:rPr>
          <w:rFonts w:ascii="Arial" w:hAnsi="Arial" w:cs="Arial"/>
          <w:b/>
          <w:color w:val="1F4E79" w:themeColor="accent5" w:themeShade="80"/>
          <w:u w:val="single"/>
        </w:rPr>
        <w:t xml:space="preserve"> komunikacyjnych </w:t>
      </w:r>
      <w:r w:rsidRPr="00E723D8">
        <w:rPr>
          <w:rFonts w:ascii="Arial" w:hAnsi="Arial" w:cs="Arial"/>
          <w:b/>
          <w:color w:val="1F4E79" w:themeColor="accent5" w:themeShade="80"/>
          <w:u w:val="single"/>
        </w:rPr>
        <w:t xml:space="preserve">  </w:t>
      </w:r>
    </w:p>
    <w:p w14:paraId="6E07AC60" w14:textId="04896F6D" w:rsidR="00041BA2" w:rsidRPr="00C3657A" w:rsidRDefault="00041BA2" w:rsidP="00C3657A">
      <w:pPr>
        <w:pStyle w:val="Akapitzlist"/>
        <w:widowControl w:val="0"/>
        <w:numPr>
          <w:ilvl w:val="0"/>
          <w:numId w:val="26"/>
        </w:numPr>
        <w:tabs>
          <w:tab w:val="left" w:pos="567"/>
        </w:tabs>
        <w:suppressAutoHyphens/>
        <w:autoSpaceDE w:val="0"/>
        <w:autoSpaceDN w:val="0"/>
        <w:spacing w:before="120"/>
        <w:ind w:left="567" w:hanging="567"/>
        <w:contextualSpacing w:val="0"/>
        <w:jc w:val="both"/>
        <w:rPr>
          <w:rFonts w:ascii="Arial" w:hAnsi="Arial" w:cs="Arial"/>
          <w:spacing w:val="-6"/>
          <w:sz w:val="22"/>
          <w:szCs w:val="22"/>
          <w:lang w:eastAsia="ar-SA"/>
        </w:rPr>
      </w:pPr>
      <w:r w:rsidRPr="009202B1">
        <w:rPr>
          <w:rFonts w:ascii="Arial" w:hAnsi="Arial" w:cs="Arial"/>
          <w:b/>
          <w:bCs/>
          <w:spacing w:val="-6"/>
          <w:sz w:val="22"/>
          <w:szCs w:val="22"/>
          <w:lang w:eastAsia="ar-SA"/>
        </w:rPr>
        <w:t>Klauzula likwidacyjna Auto Casco</w:t>
      </w:r>
      <w:r w:rsidRPr="009202B1">
        <w:rPr>
          <w:rFonts w:ascii="Arial" w:hAnsi="Arial" w:cs="Arial"/>
          <w:spacing w:val="-6"/>
          <w:sz w:val="22"/>
          <w:szCs w:val="22"/>
          <w:lang w:eastAsia="ar-SA"/>
        </w:rPr>
        <w:t xml:space="preserve"> – bez względu na postanowienia ogólnych bądź szczególnych warunków ubezpieczenia, strony umowy ubezpieczenia uzgodniły, że</w:t>
      </w:r>
      <w:r w:rsidR="00C3657A">
        <w:rPr>
          <w:rFonts w:ascii="Arial" w:hAnsi="Arial" w:cs="Arial"/>
          <w:spacing w:val="-6"/>
          <w:sz w:val="22"/>
          <w:szCs w:val="22"/>
          <w:lang w:val="pl-PL" w:eastAsia="ar-SA"/>
        </w:rPr>
        <w:t xml:space="preserve"> j</w:t>
      </w:r>
      <w:proofErr w:type="spellStart"/>
      <w:r w:rsidRPr="00C3657A">
        <w:rPr>
          <w:rFonts w:ascii="Arial" w:hAnsi="Arial" w:cs="Arial"/>
          <w:spacing w:val="-6"/>
          <w:sz w:val="22"/>
          <w:szCs w:val="22"/>
          <w:lang w:eastAsia="ar-SA"/>
        </w:rPr>
        <w:t>eżeli</w:t>
      </w:r>
      <w:proofErr w:type="spellEnd"/>
      <w:r w:rsidRPr="00C3657A">
        <w:rPr>
          <w:rFonts w:ascii="Arial" w:hAnsi="Arial" w:cs="Arial"/>
          <w:spacing w:val="-6"/>
          <w:sz w:val="22"/>
          <w:szCs w:val="22"/>
          <w:lang w:eastAsia="ar-SA"/>
        </w:rPr>
        <w:t xml:space="preserve"> przyjęta w chwili zawierania umowy ubezpieczenia auto casco suma ubezpieczenia ubezpieczonego pojazdu jest niższa niż jego faktyczna wartość rynkowa na dzień zawierania umowy, jakiekolwiek postanowienia ogólnych lub szczególnych warunków ubezpieczenia, dotyczące proporcjonalnego zmniejszenia odszkodowa</w:t>
      </w:r>
      <w:r w:rsidRPr="00C3657A">
        <w:rPr>
          <w:rFonts w:ascii="Arial" w:hAnsi="Arial" w:cs="Arial"/>
          <w:spacing w:val="-6"/>
          <w:sz w:val="22"/>
          <w:szCs w:val="22"/>
          <w:lang w:eastAsia="ar-SA"/>
        </w:rPr>
        <w:softHyphen/>
        <w:t>nia lub innej proporcjonalnej jego redukcji z tytułu niedoubezpieczenia nie będą miały zastosowania</w:t>
      </w:r>
      <w:r w:rsidRPr="008F410E">
        <w:rPr>
          <w:rFonts w:ascii="Arial" w:hAnsi="Arial" w:cs="Arial"/>
          <w:spacing w:val="-6"/>
          <w:sz w:val="22"/>
          <w:szCs w:val="22"/>
          <w:lang w:eastAsia="ar-SA"/>
        </w:rPr>
        <w:t xml:space="preserve">. </w:t>
      </w:r>
      <w:r w:rsidRPr="008F410E">
        <w:rPr>
          <w:rFonts w:ascii="Arial" w:hAnsi="Arial" w:cs="Arial"/>
          <w:bCs/>
          <w:spacing w:val="-6"/>
          <w:sz w:val="22"/>
          <w:szCs w:val="22"/>
          <w:lang w:eastAsia="ar-SA"/>
        </w:rPr>
        <w:t>Ubezpieczyciel uzna podane sumy ubezpieczenia za niezmienne  w okresie ubezpieczenia (tzn. wartość rynkowa pojazdu dla celów ubezpieczeniowych jest stała w trakcie trwania okresu ubezpieczenia i równa wartości przyjętej do ubezpieczenia), a także uzna sumę ubezpieczenia podaną przez Ubezpieczającego za odpowiadającą wartości rynkowej ubezpieczonego pojazdu i nie będzie ponosił z tego tytułu konsekwencji w postaci niedoubezpieczenia</w:t>
      </w:r>
    </w:p>
    <w:p w14:paraId="26C9917E" w14:textId="77777777" w:rsidR="003B5DB8" w:rsidRPr="00F83DF6" w:rsidRDefault="003B5DB8" w:rsidP="003B5DB8">
      <w:pPr>
        <w:pStyle w:val="Akapitzlist"/>
        <w:widowControl w:val="0"/>
        <w:tabs>
          <w:tab w:val="left" w:pos="567"/>
        </w:tabs>
        <w:suppressAutoHyphens/>
        <w:autoSpaceDE w:val="0"/>
        <w:autoSpaceDN w:val="0"/>
        <w:spacing w:before="120"/>
        <w:ind w:left="567"/>
        <w:jc w:val="both"/>
        <w:rPr>
          <w:rFonts w:ascii="Arial" w:hAnsi="Arial" w:cs="Arial"/>
          <w:spacing w:val="-6"/>
          <w:sz w:val="22"/>
          <w:szCs w:val="22"/>
          <w:lang w:eastAsia="ar-SA"/>
        </w:rPr>
      </w:pPr>
    </w:p>
    <w:p w14:paraId="638678BD" w14:textId="13DA3369" w:rsidR="00041BA2" w:rsidRPr="003B5DB8" w:rsidRDefault="00041BA2" w:rsidP="002A5E16">
      <w:pPr>
        <w:pStyle w:val="Akapitzlist"/>
        <w:widowControl w:val="0"/>
        <w:numPr>
          <w:ilvl w:val="0"/>
          <w:numId w:val="26"/>
        </w:numPr>
        <w:suppressAutoHyphens/>
        <w:autoSpaceDE w:val="0"/>
        <w:autoSpaceDN w:val="0"/>
        <w:ind w:left="567" w:hanging="567"/>
        <w:contextualSpacing w:val="0"/>
        <w:jc w:val="both"/>
        <w:rPr>
          <w:rFonts w:ascii="Arial" w:hAnsi="Arial" w:cs="Arial"/>
          <w:spacing w:val="-8"/>
          <w:sz w:val="22"/>
          <w:szCs w:val="22"/>
          <w:lang w:eastAsia="ar-SA"/>
        </w:rPr>
      </w:pPr>
      <w:r w:rsidRPr="009202B1">
        <w:rPr>
          <w:rFonts w:ascii="Arial" w:hAnsi="Arial" w:cs="Arial"/>
          <w:b/>
          <w:bCs/>
          <w:spacing w:val="-8"/>
          <w:sz w:val="22"/>
          <w:szCs w:val="22"/>
          <w:lang w:eastAsia="ar-SA"/>
        </w:rPr>
        <w:t>Klauzula uznania stanu zabezpieczeń (dotyczy ubezpieczeń komunikacyjnych)</w:t>
      </w:r>
      <w:r w:rsidRPr="009202B1">
        <w:rPr>
          <w:rFonts w:ascii="Arial" w:hAnsi="Arial" w:cs="Arial"/>
          <w:spacing w:val="-8"/>
          <w:sz w:val="22"/>
          <w:szCs w:val="22"/>
          <w:lang w:eastAsia="ar-SA"/>
        </w:rPr>
        <w:t xml:space="preserve"> – bez względu na postanowienia ogólnych bądź szczególnych warunków ubezpieczenia, strony umowy ubezpieczenia uzgodniły, że:</w:t>
      </w:r>
      <w:r w:rsidR="00F83DF6">
        <w:rPr>
          <w:rFonts w:ascii="Arial" w:hAnsi="Arial" w:cs="Arial"/>
          <w:spacing w:val="-8"/>
          <w:sz w:val="22"/>
          <w:szCs w:val="22"/>
          <w:lang w:val="pl-PL" w:eastAsia="ar-SA"/>
        </w:rPr>
        <w:t xml:space="preserve"> </w:t>
      </w:r>
      <w:r w:rsidRPr="009202B1">
        <w:rPr>
          <w:rFonts w:ascii="Arial" w:hAnsi="Arial" w:cs="Arial"/>
          <w:spacing w:val="-6"/>
          <w:sz w:val="22"/>
          <w:szCs w:val="22"/>
          <w:lang w:eastAsia="ar-SA"/>
        </w:rPr>
        <w:t xml:space="preserve">Ubezpieczyciel oświadcza, że znany jest mu stan stosowanych przez Ubezpieczającego/Ubezpieczonego zabezpieczeń </w:t>
      </w:r>
      <w:proofErr w:type="spellStart"/>
      <w:r w:rsidR="00F83DF6" w:rsidRPr="009202B1">
        <w:rPr>
          <w:rFonts w:ascii="Arial" w:hAnsi="Arial" w:cs="Arial"/>
          <w:spacing w:val="-6"/>
          <w:sz w:val="22"/>
          <w:szCs w:val="22"/>
          <w:lang w:eastAsia="ar-SA"/>
        </w:rPr>
        <w:t>przeciwkradzieżowych</w:t>
      </w:r>
      <w:proofErr w:type="spellEnd"/>
      <w:r w:rsidRPr="009202B1">
        <w:rPr>
          <w:rFonts w:ascii="Arial" w:hAnsi="Arial" w:cs="Arial"/>
          <w:spacing w:val="-6"/>
          <w:sz w:val="22"/>
          <w:szCs w:val="22"/>
          <w:lang w:eastAsia="ar-SA"/>
        </w:rPr>
        <w:t xml:space="preserve"> i uznaje go za wystarczający i spełniający warunki do uzyskania ochrony ubezpieczeniowej oraz nie będzie podnosił tej kwestii w przypadku szkody.</w:t>
      </w:r>
    </w:p>
    <w:p w14:paraId="34F30947" w14:textId="77777777" w:rsidR="003B5DB8" w:rsidRPr="009202B1" w:rsidRDefault="003B5DB8" w:rsidP="003B5DB8">
      <w:pPr>
        <w:pStyle w:val="Akapitzlist"/>
        <w:widowControl w:val="0"/>
        <w:suppressAutoHyphens/>
        <w:autoSpaceDE w:val="0"/>
        <w:autoSpaceDN w:val="0"/>
        <w:ind w:left="567"/>
        <w:contextualSpacing w:val="0"/>
        <w:jc w:val="both"/>
        <w:rPr>
          <w:rFonts w:ascii="Arial" w:hAnsi="Arial" w:cs="Arial"/>
          <w:spacing w:val="-8"/>
          <w:sz w:val="22"/>
          <w:szCs w:val="22"/>
          <w:lang w:eastAsia="ar-SA"/>
        </w:rPr>
      </w:pPr>
    </w:p>
    <w:p w14:paraId="38D2DE80" w14:textId="77777777" w:rsidR="00041BA2" w:rsidRPr="009202B1" w:rsidRDefault="00041BA2" w:rsidP="002A5E16">
      <w:pPr>
        <w:pStyle w:val="Akapitzlist"/>
        <w:widowControl w:val="0"/>
        <w:numPr>
          <w:ilvl w:val="0"/>
          <w:numId w:val="26"/>
        </w:numPr>
        <w:suppressAutoHyphens/>
        <w:autoSpaceDE w:val="0"/>
        <w:autoSpaceDN w:val="0"/>
        <w:ind w:left="567" w:hanging="567"/>
        <w:contextualSpacing w:val="0"/>
        <w:jc w:val="both"/>
        <w:rPr>
          <w:rFonts w:ascii="Arial" w:hAnsi="Arial" w:cs="Arial"/>
          <w:spacing w:val="-8"/>
          <w:sz w:val="22"/>
          <w:szCs w:val="22"/>
          <w:lang w:eastAsia="ar-SA"/>
        </w:rPr>
      </w:pPr>
      <w:r w:rsidRPr="009202B1">
        <w:rPr>
          <w:rFonts w:ascii="Arial" w:hAnsi="Arial" w:cs="Arial"/>
          <w:b/>
          <w:bCs/>
          <w:spacing w:val="-8"/>
          <w:sz w:val="22"/>
          <w:szCs w:val="22"/>
          <w:lang w:eastAsia="ar-SA"/>
        </w:rPr>
        <w:t>Klauzula zgłaszania szkód</w:t>
      </w:r>
      <w:r w:rsidRPr="009202B1">
        <w:rPr>
          <w:rFonts w:ascii="Arial" w:hAnsi="Arial" w:cs="Arial"/>
          <w:spacing w:val="-8"/>
          <w:sz w:val="22"/>
          <w:szCs w:val="22"/>
          <w:lang w:eastAsia="ar-SA"/>
        </w:rPr>
        <w:t xml:space="preserve"> – bez względu na postanowienia ogólnych bądź szczególnych warunków ubezpieczenia, strony umowy ubezpieczenia uzgodniły, że: </w:t>
      </w:r>
      <w:r w:rsidRPr="009202B1">
        <w:rPr>
          <w:rFonts w:ascii="Arial" w:hAnsi="Arial" w:cs="Arial"/>
          <w:spacing w:val="-6"/>
          <w:sz w:val="22"/>
          <w:szCs w:val="22"/>
          <w:lang w:eastAsia="ar-SA"/>
        </w:rPr>
        <w:t xml:space="preserve">Na podstawie art. 818 §1 k.c. ustala się termin powiadomienia Ubezpieczyciela o wypadku ubezpieczeniowym </w:t>
      </w:r>
      <w:r w:rsidRPr="009202B1">
        <w:rPr>
          <w:rFonts w:ascii="Arial" w:hAnsi="Arial" w:cs="Arial"/>
          <w:spacing w:val="-6"/>
          <w:sz w:val="22"/>
          <w:szCs w:val="22"/>
          <w:lang w:eastAsia="ar-SA"/>
        </w:rPr>
        <w:br/>
        <w:t>na 7 dni od daty uzyskania przez Ubezpieczającego lub Ubezpieczonego wiedzy o zajściu wypadku.</w:t>
      </w:r>
    </w:p>
    <w:p w14:paraId="0CAEA74D" w14:textId="77777777" w:rsidR="00041BA2" w:rsidRPr="009202B1" w:rsidRDefault="00041BA2" w:rsidP="00041BA2">
      <w:pPr>
        <w:pStyle w:val="Akapitzlist"/>
        <w:suppressAutoHyphens/>
        <w:spacing w:before="120"/>
        <w:rPr>
          <w:rFonts w:ascii="Arial" w:hAnsi="Arial" w:cs="Arial"/>
          <w:spacing w:val="-8"/>
          <w:sz w:val="22"/>
          <w:szCs w:val="22"/>
          <w:lang w:eastAsia="ar-SA"/>
        </w:rPr>
      </w:pPr>
    </w:p>
    <w:p w14:paraId="2354DD70" w14:textId="464FDA13" w:rsidR="00041BA2" w:rsidRDefault="00041BA2" w:rsidP="002A5E16">
      <w:pPr>
        <w:pStyle w:val="Akapitzlist"/>
        <w:widowControl w:val="0"/>
        <w:numPr>
          <w:ilvl w:val="0"/>
          <w:numId w:val="26"/>
        </w:numPr>
        <w:suppressAutoHyphens/>
        <w:autoSpaceDE w:val="0"/>
        <w:autoSpaceDN w:val="0"/>
        <w:ind w:left="567" w:hanging="567"/>
        <w:contextualSpacing w:val="0"/>
        <w:jc w:val="both"/>
        <w:rPr>
          <w:rFonts w:ascii="Arial" w:hAnsi="Arial" w:cs="Arial"/>
          <w:spacing w:val="-6"/>
          <w:sz w:val="22"/>
          <w:szCs w:val="22"/>
          <w:lang w:eastAsia="ar-SA"/>
        </w:rPr>
      </w:pPr>
      <w:r w:rsidRPr="009202B1">
        <w:rPr>
          <w:rFonts w:ascii="Arial" w:hAnsi="Arial" w:cs="Arial"/>
          <w:b/>
          <w:bCs/>
          <w:spacing w:val="-6"/>
          <w:sz w:val="22"/>
          <w:szCs w:val="22"/>
          <w:lang w:eastAsia="ar-SA"/>
        </w:rPr>
        <w:t>Klauzula niezawiadomienia w terminie o szkodzie</w:t>
      </w:r>
      <w:r w:rsidRPr="009202B1">
        <w:rPr>
          <w:rFonts w:ascii="Arial" w:hAnsi="Arial" w:cs="Arial"/>
          <w:spacing w:val="-6"/>
          <w:sz w:val="22"/>
          <w:szCs w:val="22"/>
          <w:lang w:eastAsia="ar-SA"/>
        </w:rPr>
        <w:t xml:space="preserve"> – bez względu na postanowienia ogólnych bądź szczególnych warunków ubezpieczenia, strony umowy ubezpieczenia uzgodniły, że: W razie naruszenia z winy umyślnej przez Ubezpieczającego lub Ubezpieczonego obowiązku powiadomienia Ubezpieczyciela o wypadku ubezpieczeniowym w określonym w umowie ubezpieczenia lub ogólnych lub szczególnych warunkach ubezpieczenia w terminie, Ubezpieczyciel może odpowiednio zmniejszyć odszko</w:t>
      </w:r>
      <w:r w:rsidRPr="009202B1">
        <w:rPr>
          <w:rFonts w:ascii="Arial" w:hAnsi="Arial" w:cs="Arial"/>
          <w:spacing w:val="-6"/>
          <w:sz w:val="22"/>
          <w:szCs w:val="22"/>
          <w:lang w:eastAsia="ar-SA"/>
        </w:rPr>
        <w:softHyphen/>
        <w:t>do</w:t>
      </w:r>
      <w:r w:rsidRPr="009202B1">
        <w:rPr>
          <w:rFonts w:ascii="Arial" w:hAnsi="Arial" w:cs="Arial"/>
          <w:spacing w:val="-6"/>
          <w:sz w:val="22"/>
          <w:szCs w:val="22"/>
          <w:lang w:eastAsia="ar-SA"/>
        </w:rPr>
        <w:softHyphen/>
        <w:t>wanie, jeżeli naruszenie przyczyniło się do zwiększenia szkody lub uniemożliwiło ubezpieczycielowi ustalenie okoliczności i skutków wypadku. Pozostałe postanowienia art. 818 Kodeksu cywilnego mają pełne zastosowanie.</w:t>
      </w:r>
    </w:p>
    <w:p w14:paraId="006DD922" w14:textId="77777777" w:rsidR="00F83DF6" w:rsidRPr="003B5DB8" w:rsidRDefault="00F83DF6" w:rsidP="003B5DB8">
      <w:pPr>
        <w:widowControl w:val="0"/>
        <w:suppressAutoHyphens/>
        <w:autoSpaceDE w:val="0"/>
        <w:autoSpaceDN w:val="0"/>
        <w:jc w:val="both"/>
        <w:rPr>
          <w:rFonts w:ascii="Arial" w:hAnsi="Arial" w:cs="Arial"/>
          <w:spacing w:val="-6"/>
          <w:sz w:val="22"/>
          <w:szCs w:val="22"/>
          <w:lang w:eastAsia="ar-SA"/>
        </w:rPr>
      </w:pPr>
    </w:p>
    <w:p w14:paraId="09BFC877" w14:textId="77777777" w:rsidR="00041BA2" w:rsidRPr="009202B1" w:rsidRDefault="00041BA2" w:rsidP="002A5E16">
      <w:pPr>
        <w:pStyle w:val="Akapitzlist"/>
        <w:widowControl w:val="0"/>
        <w:numPr>
          <w:ilvl w:val="0"/>
          <w:numId w:val="26"/>
        </w:numPr>
        <w:suppressAutoHyphens/>
        <w:autoSpaceDE w:val="0"/>
        <w:autoSpaceDN w:val="0"/>
        <w:ind w:left="567" w:hanging="567"/>
        <w:contextualSpacing w:val="0"/>
        <w:jc w:val="both"/>
        <w:rPr>
          <w:rFonts w:ascii="Arial" w:hAnsi="Arial" w:cs="Arial"/>
          <w:spacing w:val="-6"/>
          <w:sz w:val="22"/>
          <w:szCs w:val="22"/>
          <w:lang w:eastAsia="ar-SA"/>
        </w:rPr>
      </w:pPr>
      <w:bookmarkStart w:id="5" w:name="_Hlk46915034"/>
      <w:r w:rsidRPr="009202B1">
        <w:rPr>
          <w:rFonts w:ascii="Arial" w:hAnsi="Arial" w:cs="Arial"/>
          <w:b/>
          <w:bCs/>
          <w:spacing w:val="-6"/>
          <w:sz w:val="22"/>
          <w:szCs w:val="22"/>
          <w:lang w:eastAsia="ar-SA"/>
        </w:rPr>
        <w:t xml:space="preserve">Klauzula ubezpieczenia pojazdu niezabezpieczonego </w:t>
      </w:r>
      <w:r w:rsidRPr="009202B1">
        <w:rPr>
          <w:rFonts w:ascii="Arial" w:hAnsi="Arial" w:cs="Arial"/>
          <w:spacing w:val="-6"/>
          <w:sz w:val="22"/>
          <w:szCs w:val="22"/>
          <w:lang w:eastAsia="ar-SA"/>
        </w:rPr>
        <w:t>– bez względu na postanowienia ogólnych bądź szczególnych warunków ubezpieczenia, strony umowy ubezpieczenia uzgodniły, że:</w:t>
      </w:r>
    </w:p>
    <w:p w14:paraId="3023FD54" w14:textId="77777777" w:rsidR="00F83DF6" w:rsidRDefault="00041BA2" w:rsidP="00F83DF6">
      <w:pPr>
        <w:widowControl w:val="0"/>
        <w:suppressAutoHyphens/>
        <w:ind w:left="567"/>
        <w:jc w:val="both"/>
        <w:rPr>
          <w:rFonts w:ascii="Arial" w:hAnsi="Arial" w:cs="Arial"/>
          <w:spacing w:val="-6"/>
          <w:sz w:val="22"/>
          <w:szCs w:val="22"/>
          <w:lang w:eastAsia="ar-SA"/>
        </w:rPr>
      </w:pPr>
      <w:r w:rsidRPr="009202B1">
        <w:rPr>
          <w:rFonts w:ascii="Arial" w:hAnsi="Arial" w:cs="Arial"/>
          <w:spacing w:val="-6"/>
          <w:sz w:val="22"/>
          <w:szCs w:val="22"/>
          <w:lang w:eastAsia="ar-SA"/>
        </w:rPr>
        <w:t>Rozszerza się ochronę ubezpieczeniową o szkody powstałe na skutek kradzieży części lub wyposażenia pojazdu, zabrania pojazdu w celu krótkotrwałego użycia lub kradzieży pojazdu, gdy:</w:t>
      </w:r>
    </w:p>
    <w:p w14:paraId="5F833508" w14:textId="77777777" w:rsidR="00F83DF6" w:rsidRPr="00F83DF6" w:rsidRDefault="00041BA2" w:rsidP="00BB1C87">
      <w:pPr>
        <w:pStyle w:val="Akapitzlist"/>
        <w:widowControl w:val="0"/>
        <w:numPr>
          <w:ilvl w:val="1"/>
          <w:numId w:val="26"/>
        </w:numPr>
        <w:suppressAutoHyphens/>
        <w:ind w:left="851" w:hanging="567"/>
        <w:jc w:val="both"/>
        <w:rPr>
          <w:rFonts w:ascii="Arial" w:hAnsi="Arial" w:cs="Arial"/>
          <w:spacing w:val="-6"/>
          <w:sz w:val="22"/>
          <w:szCs w:val="22"/>
          <w:lang w:eastAsia="ar-SA"/>
        </w:rPr>
      </w:pPr>
      <w:r w:rsidRPr="00F83DF6">
        <w:rPr>
          <w:rFonts w:ascii="Arial" w:hAnsi="Arial" w:cs="Arial"/>
          <w:spacing w:val="-8"/>
          <w:sz w:val="22"/>
          <w:szCs w:val="22"/>
          <w:lang w:eastAsia="ar-SA"/>
        </w:rPr>
        <w:t>pozostawiono w pojeździe dokumenty (dowód rejestracyjny lub kartę pojazdu) lub kluczyki, lub sterowniki służące do otwarcia, lub uruchomienia pojazdu, lub uruchomienia urządzeń zabezpieczających pojazd przed kradzieżą;</w:t>
      </w:r>
    </w:p>
    <w:p w14:paraId="0C1D303A" w14:textId="34AD85BA" w:rsidR="00041BA2" w:rsidRDefault="00F83DF6" w:rsidP="00BB1C87">
      <w:pPr>
        <w:pStyle w:val="Akapitzlist"/>
        <w:widowControl w:val="0"/>
        <w:numPr>
          <w:ilvl w:val="1"/>
          <w:numId w:val="26"/>
        </w:numPr>
        <w:suppressAutoHyphens/>
        <w:ind w:left="851" w:hanging="567"/>
        <w:jc w:val="both"/>
        <w:rPr>
          <w:rFonts w:ascii="Arial" w:hAnsi="Arial" w:cs="Arial"/>
          <w:spacing w:val="-6"/>
          <w:sz w:val="22"/>
          <w:szCs w:val="22"/>
          <w:lang w:eastAsia="ar-SA"/>
        </w:rPr>
      </w:pPr>
      <w:r>
        <w:rPr>
          <w:rFonts w:ascii="Arial" w:hAnsi="Arial" w:cs="Arial"/>
          <w:spacing w:val="-8"/>
          <w:sz w:val="22"/>
          <w:szCs w:val="22"/>
          <w:lang w:val="pl-PL" w:eastAsia="ar-SA"/>
        </w:rPr>
        <w:t xml:space="preserve">lub </w:t>
      </w:r>
      <w:r w:rsidR="00041BA2" w:rsidRPr="00F83DF6">
        <w:rPr>
          <w:rFonts w:ascii="Arial" w:hAnsi="Arial" w:cs="Arial"/>
          <w:spacing w:val="-6"/>
          <w:sz w:val="22"/>
          <w:szCs w:val="22"/>
          <w:lang w:eastAsia="ar-SA"/>
        </w:rPr>
        <w:t>nie uruchomiono wszystkich wymaganych urządzeń zabezpieczających pojazd przed kradzieżą.</w:t>
      </w:r>
    </w:p>
    <w:bookmarkEnd w:id="5"/>
    <w:p w14:paraId="0C8B3CDC" w14:textId="77777777" w:rsidR="00041BA2" w:rsidRPr="009202B1" w:rsidRDefault="00041BA2" w:rsidP="00DF41D2">
      <w:pPr>
        <w:pStyle w:val="Tekstpodstawowy21"/>
        <w:rPr>
          <w:rFonts w:ascii="Arial" w:hAnsi="Arial" w:cs="Arial"/>
          <w:sz w:val="22"/>
          <w:szCs w:val="22"/>
        </w:rPr>
      </w:pPr>
    </w:p>
    <w:p w14:paraId="4F7B1A75" w14:textId="3FDD418F" w:rsidR="00AF7B5C" w:rsidRPr="00602429" w:rsidRDefault="00AF7B5C" w:rsidP="00AF7B5C">
      <w:pPr>
        <w:pBdr>
          <w:top w:val="single" w:sz="4" w:space="1" w:color="auto"/>
          <w:left w:val="single" w:sz="4" w:space="4" w:color="auto"/>
          <w:bottom w:val="single" w:sz="4" w:space="1" w:color="auto"/>
          <w:right w:val="single" w:sz="4" w:space="4" w:color="auto"/>
        </w:pBdr>
        <w:shd w:val="clear" w:color="auto" w:fill="ACB9CA" w:themeFill="text2" w:themeFillTint="66"/>
        <w:spacing w:after="240" w:line="252" w:lineRule="auto"/>
        <w:jc w:val="both"/>
        <w:rPr>
          <w:rFonts w:ascii="Arial" w:eastAsiaTheme="majorEastAsia" w:hAnsi="Arial" w:cs="Arial"/>
          <w:b/>
        </w:rPr>
      </w:pPr>
      <w:r w:rsidRPr="00602429">
        <w:rPr>
          <w:rFonts w:ascii="Arial" w:eastAsiaTheme="majorEastAsia" w:hAnsi="Arial" w:cs="Arial"/>
          <w:b/>
        </w:rPr>
        <w:lastRenderedPageBreak/>
        <w:t xml:space="preserve">Rozdział </w:t>
      </w:r>
      <w:r>
        <w:rPr>
          <w:rFonts w:ascii="Arial" w:eastAsiaTheme="majorEastAsia" w:hAnsi="Arial" w:cs="Arial"/>
          <w:b/>
        </w:rPr>
        <w:t>V</w:t>
      </w:r>
      <w:r w:rsidRPr="00602429">
        <w:rPr>
          <w:rFonts w:ascii="Arial" w:eastAsiaTheme="majorEastAsia" w:hAnsi="Arial" w:cs="Arial"/>
          <w:b/>
        </w:rPr>
        <w:t xml:space="preserve">. </w:t>
      </w:r>
      <w:r>
        <w:rPr>
          <w:rFonts w:ascii="Arial" w:eastAsiaTheme="majorEastAsia" w:hAnsi="Arial" w:cs="Arial"/>
          <w:b/>
        </w:rPr>
        <w:t xml:space="preserve">Zakres </w:t>
      </w:r>
      <w:proofErr w:type="spellStart"/>
      <w:r>
        <w:rPr>
          <w:rFonts w:ascii="Arial" w:eastAsiaTheme="majorEastAsia" w:hAnsi="Arial" w:cs="Arial"/>
          <w:b/>
        </w:rPr>
        <w:t>ryzyk</w:t>
      </w:r>
      <w:proofErr w:type="spellEnd"/>
      <w:r>
        <w:rPr>
          <w:rFonts w:ascii="Arial" w:eastAsiaTheme="majorEastAsia" w:hAnsi="Arial" w:cs="Arial"/>
          <w:b/>
        </w:rPr>
        <w:t xml:space="preserve"> dodatkowych podlegających ocenie przez zamawiającego</w:t>
      </w:r>
    </w:p>
    <w:p w14:paraId="487BA646" w14:textId="4AA6A5DE" w:rsidR="008710D9" w:rsidRDefault="008710D9" w:rsidP="00DF41D2">
      <w:pPr>
        <w:ind w:left="1134" w:hanging="425"/>
        <w:jc w:val="both"/>
        <w:rPr>
          <w:rFonts w:ascii="Arial" w:hAnsi="Arial" w:cs="Arial"/>
          <w:sz w:val="22"/>
          <w:szCs w:val="22"/>
        </w:rPr>
      </w:pPr>
    </w:p>
    <w:p w14:paraId="510890D5" w14:textId="70135DE2" w:rsidR="00526629" w:rsidRDefault="00526629" w:rsidP="00526629">
      <w:pPr>
        <w:pStyle w:val="Nagwek4"/>
        <w:widowControl w:val="0"/>
        <w:tabs>
          <w:tab w:val="left" w:pos="0"/>
        </w:tabs>
        <w:suppressAutoHyphens/>
        <w:spacing w:line="360" w:lineRule="auto"/>
        <w:ind w:left="720"/>
        <w:jc w:val="center"/>
        <w:rPr>
          <w:rFonts w:ascii="Arial" w:hAnsi="Arial" w:cs="Arial"/>
          <w:b/>
          <w:bCs/>
          <w:i w:val="0"/>
          <w:iCs w:val="0"/>
          <w:color w:val="auto"/>
        </w:rPr>
      </w:pPr>
      <w:r w:rsidRPr="00526629">
        <w:rPr>
          <w:rFonts w:ascii="Arial" w:hAnsi="Arial" w:cs="Arial"/>
          <w:b/>
          <w:bCs/>
          <w:i w:val="0"/>
          <w:iCs w:val="0"/>
          <w:color w:val="auto"/>
        </w:rPr>
        <w:t>CZĘŚĆ ZAMÓWIENIA NR 1</w:t>
      </w:r>
    </w:p>
    <w:p w14:paraId="32059552" w14:textId="77777777" w:rsidR="00F153F2" w:rsidRPr="00F153F2" w:rsidRDefault="00F153F2" w:rsidP="00F153F2"/>
    <w:p w14:paraId="730990E5" w14:textId="01826CFB" w:rsidR="00526629" w:rsidRDefault="00526629" w:rsidP="002A5E16">
      <w:pPr>
        <w:pStyle w:val="Akapitzlist"/>
        <w:numPr>
          <w:ilvl w:val="0"/>
          <w:numId w:val="28"/>
        </w:numPr>
        <w:ind w:left="567" w:hanging="567"/>
        <w:rPr>
          <w:rFonts w:ascii="Arial" w:hAnsi="Arial" w:cs="Arial"/>
          <w:b/>
          <w:bCs/>
          <w:color w:val="1F4E79" w:themeColor="accent5" w:themeShade="80"/>
          <w:u w:val="single"/>
        </w:rPr>
      </w:pPr>
      <w:r w:rsidRPr="00F153F2">
        <w:rPr>
          <w:rFonts w:ascii="Arial" w:hAnsi="Arial" w:cs="Arial"/>
          <w:b/>
          <w:bCs/>
          <w:color w:val="1F4E79" w:themeColor="accent5" w:themeShade="80"/>
          <w:u w:val="single"/>
        </w:rPr>
        <w:t xml:space="preserve">Ubezpieczenie od wszystkich </w:t>
      </w:r>
      <w:proofErr w:type="spellStart"/>
      <w:r w:rsidRPr="00F153F2">
        <w:rPr>
          <w:rFonts w:ascii="Arial" w:hAnsi="Arial" w:cs="Arial"/>
          <w:b/>
          <w:bCs/>
          <w:color w:val="1F4E79" w:themeColor="accent5" w:themeShade="80"/>
          <w:u w:val="single"/>
        </w:rPr>
        <w:t>ryzyk</w:t>
      </w:r>
      <w:proofErr w:type="spellEnd"/>
      <w:r w:rsidRPr="00F153F2">
        <w:rPr>
          <w:rFonts w:ascii="Arial" w:hAnsi="Arial" w:cs="Arial"/>
          <w:b/>
          <w:bCs/>
          <w:color w:val="1F4E79" w:themeColor="accent5" w:themeShade="80"/>
          <w:u w:val="single"/>
        </w:rPr>
        <w:t xml:space="preserve"> </w:t>
      </w:r>
      <w:r w:rsidR="00A4163E">
        <w:rPr>
          <w:rFonts w:ascii="Arial" w:hAnsi="Arial" w:cs="Arial"/>
          <w:b/>
          <w:bCs/>
          <w:color w:val="1F4E79" w:themeColor="accent5" w:themeShade="80"/>
          <w:u w:val="single"/>
          <w:lang w:val="pl-PL"/>
        </w:rPr>
        <w:t xml:space="preserve">, </w:t>
      </w:r>
      <w:r w:rsidRPr="00F153F2">
        <w:rPr>
          <w:rFonts w:ascii="Arial" w:hAnsi="Arial" w:cs="Arial"/>
          <w:b/>
          <w:bCs/>
          <w:color w:val="1F4E79" w:themeColor="accent5" w:themeShade="80"/>
          <w:u w:val="single"/>
        </w:rPr>
        <w:t>sprzętu elektronicznego</w:t>
      </w:r>
      <w:r w:rsidR="00A4163E">
        <w:rPr>
          <w:rFonts w:ascii="Arial" w:hAnsi="Arial" w:cs="Arial"/>
          <w:b/>
          <w:bCs/>
          <w:color w:val="1F4E79" w:themeColor="accent5" w:themeShade="80"/>
          <w:u w:val="single"/>
          <w:lang w:val="pl-PL"/>
        </w:rPr>
        <w:t xml:space="preserve"> i OC działalności.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387"/>
        <w:gridCol w:w="2976"/>
        <w:gridCol w:w="709"/>
      </w:tblGrid>
      <w:tr w:rsidR="007C0BB0" w:rsidRPr="00CB39C7" w14:paraId="093754F2" w14:textId="77777777" w:rsidTr="004E055F">
        <w:trPr>
          <w:trHeight w:val="724"/>
        </w:trPr>
        <w:tc>
          <w:tcPr>
            <w:tcW w:w="709" w:type="dxa"/>
          </w:tcPr>
          <w:p w14:paraId="226F4690" w14:textId="77777777" w:rsidR="007C0BB0" w:rsidRPr="007B5547" w:rsidRDefault="007C0BB0" w:rsidP="00A94C52">
            <w:pPr>
              <w:rPr>
                <w:rFonts w:ascii="Arial" w:eastAsia="Tahoma" w:hAnsi="Arial" w:cs="Arial"/>
                <w:i/>
                <w:sz w:val="20"/>
                <w:szCs w:val="20"/>
                <w:lang w:val="pl-PL"/>
              </w:rPr>
            </w:pPr>
          </w:p>
          <w:p w14:paraId="21F2D6AF" w14:textId="77777777" w:rsidR="007C0BB0" w:rsidRPr="00CB39C7" w:rsidRDefault="007C0BB0" w:rsidP="00A94C52">
            <w:pPr>
              <w:rPr>
                <w:rFonts w:ascii="Arial" w:eastAsia="Tahoma" w:hAnsi="Arial" w:cs="Arial"/>
                <w:b/>
                <w:i/>
                <w:sz w:val="20"/>
                <w:szCs w:val="20"/>
              </w:rPr>
            </w:pPr>
            <w:r w:rsidRPr="00CB39C7">
              <w:rPr>
                <w:rFonts w:ascii="Arial" w:eastAsia="Tahoma" w:hAnsi="Arial" w:cs="Arial"/>
                <w:b/>
                <w:i/>
                <w:sz w:val="20"/>
                <w:szCs w:val="20"/>
              </w:rPr>
              <w:t>Nr</w:t>
            </w:r>
          </w:p>
        </w:tc>
        <w:tc>
          <w:tcPr>
            <w:tcW w:w="5387" w:type="dxa"/>
          </w:tcPr>
          <w:p w14:paraId="7C22BF47" w14:textId="77777777" w:rsidR="007C0BB0" w:rsidRPr="00CB39C7" w:rsidRDefault="007C0BB0" w:rsidP="00A94C52">
            <w:pPr>
              <w:rPr>
                <w:rFonts w:ascii="Arial" w:eastAsia="Tahoma" w:hAnsi="Arial" w:cs="Arial"/>
                <w:i/>
                <w:sz w:val="20"/>
                <w:szCs w:val="20"/>
              </w:rPr>
            </w:pPr>
          </w:p>
          <w:p w14:paraId="5C11007A" w14:textId="77777777" w:rsidR="007C0BB0" w:rsidRPr="00CB39C7" w:rsidRDefault="007C0BB0" w:rsidP="00A94C52">
            <w:pPr>
              <w:rPr>
                <w:rFonts w:ascii="Arial" w:eastAsia="Tahoma" w:hAnsi="Arial" w:cs="Arial"/>
                <w:b/>
                <w:i/>
                <w:sz w:val="20"/>
                <w:szCs w:val="20"/>
              </w:rPr>
            </w:pPr>
            <w:proofErr w:type="spellStart"/>
            <w:r w:rsidRPr="00CB39C7">
              <w:rPr>
                <w:rFonts w:ascii="Arial" w:eastAsia="Tahoma" w:hAnsi="Arial" w:cs="Arial"/>
                <w:b/>
                <w:i/>
                <w:sz w:val="20"/>
                <w:szCs w:val="20"/>
              </w:rPr>
              <w:t>Opis</w:t>
            </w:r>
            <w:proofErr w:type="spellEnd"/>
            <w:r w:rsidRPr="00CB39C7">
              <w:rPr>
                <w:rFonts w:ascii="Arial" w:eastAsia="Tahoma" w:hAnsi="Arial" w:cs="Arial"/>
                <w:b/>
                <w:i/>
                <w:sz w:val="20"/>
                <w:szCs w:val="20"/>
              </w:rPr>
              <w:t xml:space="preserve"> </w:t>
            </w:r>
            <w:proofErr w:type="spellStart"/>
            <w:r w:rsidRPr="00CB39C7">
              <w:rPr>
                <w:rFonts w:ascii="Arial" w:eastAsia="Tahoma" w:hAnsi="Arial" w:cs="Arial"/>
                <w:b/>
                <w:i/>
                <w:sz w:val="20"/>
                <w:szCs w:val="20"/>
              </w:rPr>
              <w:t>kryterium</w:t>
            </w:r>
            <w:proofErr w:type="spellEnd"/>
            <w:r w:rsidRPr="00CB39C7">
              <w:rPr>
                <w:rFonts w:ascii="Arial" w:eastAsia="Tahoma" w:hAnsi="Arial" w:cs="Arial"/>
                <w:b/>
                <w:i/>
                <w:sz w:val="20"/>
                <w:szCs w:val="20"/>
              </w:rPr>
              <w:t xml:space="preserve"> </w:t>
            </w:r>
            <w:proofErr w:type="spellStart"/>
            <w:r w:rsidRPr="00CB39C7">
              <w:rPr>
                <w:rFonts w:ascii="Arial" w:eastAsia="Tahoma" w:hAnsi="Arial" w:cs="Arial"/>
                <w:b/>
                <w:i/>
                <w:sz w:val="20"/>
                <w:szCs w:val="20"/>
              </w:rPr>
              <w:t>oceny</w:t>
            </w:r>
            <w:proofErr w:type="spellEnd"/>
            <w:r w:rsidRPr="00CB39C7">
              <w:rPr>
                <w:rFonts w:ascii="Arial" w:eastAsia="Tahoma" w:hAnsi="Arial" w:cs="Arial"/>
                <w:b/>
                <w:i/>
                <w:sz w:val="20"/>
                <w:szCs w:val="20"/>
              </w:rPr>
              <w:t xml:space="preserve"> </w:t>
            </w:r>
            <w:proofErr w:type="spellStart"/>
            <w:r w:rsidRPr="00CB39C7">
              <w:rPr>
                <w:rFonts w:ascii="Arial" w:eastAsia="Tahoma" w:hAnsi="Arial" w:cs="Arial"/>
                <w:b/>
                <w:i/>
                <w:sz w:val="20"/>
                <w:szCs w:val="20"/>
              </w:rPr>
              <w:t>ofert</w:t>
            </w:r>
            <w:proofErr w:type="spellEnd"/>
          </w:p>
        </w:tc>
        <w:tc>
          <w:tcPr>
            <w:tcW w:w="2976" w:type="dxa"/>
          </w:tcPr>
          <w:p w14:paraId="134C2190" w14:textId="77777777" w:rsidR="007C0BB0" w:rsidRPr="007B5547" w:rsidRDefault="007C0BB0" w:rsidP="00A94C52">
            <w:pPr>
              <w:rPr>
                <w:rFonts w:ascii="Arial" w:eastAsia="Tahoma" w:hAnsi="Arial" w:cs="Arial"/>
                <w:b/>
                <w:i/>
                <w:sz w:val="20"/>
                <w:szCs w:val="20"/>
                <w:lang w:val="pl-PL"/>
              </w:rPr>
            </w:pPr>
            <w:r w:rsidRPr="007B5547">
              <w:rPr>
                <w:rFonts w:ascii="Arial" w:eastAsia="Tahoma" w:hAnsi="Arial" w:cs="Arial"/>
                <w:b/>
                <w:i/>
                <w:sz w:val="20"/>
                <w:szCs w:val="20"/>
                <w:u w:val="single"/>
                <w:lang w:val="pl-PL"/>
              </w:rPr>
              <w:t>Zmiany limitów</w:t>
            </w:r>
            <w:r w:rsidRPr="007B5547">
              <w:rPr>
                <w:rFonts w:ascii="Arial" w:eastAsia="Tahoma" w:hAnsi="Arial" w:cs="Arial"/>
                <w:b/>
                <w:i/>
                <w:sz w:val="20"/>
                <w:szCs w:val="20"/>
                <w:lang w:val="pl-PL"/>
              </w:rPr>
              <w:t xml:space="preserve"> </w:t>
            </w:r>
            <w:r w:rsidRPr="007B5547">
              <w:rPr>
                <w:rFonts w:ascii="Arial" w:eastAsia="Tahoma" w:hAnsi="Arial" w:cs="Arial"/>
                <w:b/>
                <w:i/>
                <w:sz w:val="20"/>
                <w:szCs w:val="20"/>
                <w:u w:val="single"/>
                <w:lang w:val="pl-PL"/>
              </w:rPr>
              <w:t>wprowadzone w ofercie</w:t>
            </w:r>
            <w:r w:rsidRPr="007B5547">
              <w:rPr>
                <w:rFonts w:ascii="Arial" w:eastAsia="Tahoma" w:hAnsi="Arial" w:cs="Arial"/>
                <w:b/>
                <w:i/>
                <w:sz w:val="20"/>
                <w:szCs w:val="20"/>
                <w:lang w:val="pl-PL"/>
              </w:rPr>
              <w:t xml:space="preserve"> </w:t>
            </w:r>
            <w:r w:rsidRPr="007B5547">
              <w:rPr>
                <w:rFonts w:ascii="Arial" w:eastAsia="Tahoma" w:hAnsi="Arial" w:cs="Arial"/>
                <w:b/>
                <w:i/>
                <w:sz w:val="20"/>
                <w:szCs w:val="20"/>
                <w:u w:val="single"/>
                <w:lang w:val="pl-PL"/>
              </w:rPr>
              <w:t>przez Wykonawcę</w:t>
            </w:r>
          </w:p>
        </w:tc>
        <w:tc>
          <w:tcPr>
            <w:tcW w:w="709" w:type="dxa"/>
          </w:tcPr>
          <w:p w14:paraId="6AB05199" w14:textId="77777777" w:rsidR="007C0BB0" w:rsidRPr="00CB39C7" w:rsidRDefault="007C0BB0" w:rsidP="00A94C52">
            <w:pPr>
              <w:rPr>
                <w:rFonts w:ascii="Arial" w:eastAsia="Tahoma" w:hAnsi="Arial" w:cs="Arial"/>
                <w:b/>
                <w:i/>
                <w:sz w:val="20"/>
                <w:szCs w:val="20"/>
              </w:rPr>
            </w:pPr>
            <w:proofErr w:type="spellStart"/>
            <w:r w:rsidRPr="00CB39C7">
              <w:rPr>
                <w:rFonts w:ascii="Arial" w:eastAsia="Tahoma" w:hAnsi="Arial" w:cs="Arial"/>
                <w:b/>
                <w:i/>
                <w:sz w:val="20"/>
                <w:szCs w:val="20"/>
              </w:rPr>
              <w:t>Liczba</w:t>
            </w:r>
            <w:proofErr w:type="spellEnd"/>
            <w:r w:rsidRPr="00CB39C7">
              <w:rPr>
                <w:rFonts w:ascii="Arial" w:eastAsia="Tahoma" w:hAnsi="Arial" w:cs="Arial"/>
                <w:b/>
                <w:i/>
                <w:sz w:val="20"/>
                <w:szCs w:val="20"/>
              </w:rPr>
              <w:t xml:space="preserve"> </w:t>
            </w:r>
            <w:proofErr w:type="spellStart"/>
            <w:r w:rsidRPr="00CB39C7">
              <w:rPr>
                <w:rFonts w:ascii="Arial" w:eastAsia="Tahoma" w:hAnsi="Arial" w:cs="Arial"/>
                <w:b/>
                <w:i/>
                <w:sz w:val="20"/>
                <w:szCs w:val="20"/>
              </w:rPr>
              <w:t>punktów</w:t>
            </w:r>
            <w:proofErr w:type="spellEnd"/>
          </w:p>
        </w:tc>
      </w:tr>
      <w:tr w:rsidR="007C0BB0" w:rsidRPr="00CB39C7" w14:paraId="3AC1FA21" w14:textId="77777777" w:rsidTr="004E055F">
        <w:trPr>
          <w:trHeight w:val="239"/>
        </w:trPr>
        <w:tc>
          <w:tcPr>
            <w:tcW w:w="709" w:type="dxa"/>
            <w:vMerge w:val="restart"/>
          </w:tcPr>
          <w:p w14:paraId="2AC26CC8"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B1</w:t>
            </w:r>
          </w:p>
        </w:tc>
        <w:tc>
          <w:tcPr>
            <w:tcW w:w="5387" w:type="dxa"/>
            <w:vMerge w:val="restart"/>
          </w:tcPr>
          <w:p w14:paraId="7FD3F637" w14:textId="77777777" w:rsidR="007C0BB0" w:rsidRPr="007B5547" w:rsidRDefault="007C0BB0" w:rsidP="00A94C52">
            <w:pPr>
              <w:rPr>
                <w:rFonts w:ascii="Arial" w:eastAsia="Tahoma" w:hAnsi="Arial" w:cs="Arial"/>
                <w:i/>
                <w:sz w:val="20"/>
                <w:szCs w:val="20"/>
                <w:lang w:val="pl-PL"/>
              </w:rPr>
            </w:pPr>
            <w:r w:rsidRPr="00177394">
              <w:rPr>
                <w:rFonts w:ascii="Arial" w:eastAsia="Tahoma" w:hAnsi="Arial" w:cs="Arial"/>
                <w:iCs/>
                <w:sz w:val="20"/>
                <w:szCs w:val="20"/>
                <w:lang w:val="pl-PL"/>
              </w:rPr>
              <w:t>Zwiększenie</w:t>
            </w:r>
            <w:r w:rsidRPr="00177394">
              <w:rPr>
                <w:rFonts w:ascii="Arial" w:eastAsia="Tahoma" w:hAnsi="Arial" w:cs="Arial"/>
                <w:iCs/>
                <w:sz w:val="20"/>
                <w:szCs w:val="20"/>
                <w:lang w:val="pl-PL"/>
              </w:rPr>
              <w:tab/>
              <w:t>limitu</w:t>
            </w:r>
            <w:r w:rsidRPr="00177394">
              <w:rPr>
                <w:rFonts w:ascii="Arial" w:eastAsia="Tahoma" w:hAnsi="Arial" w:cs="Arial"/>
                <w:iCs/>
                <w:sz w:val="20"/>
                <w:szCs w:val="20"/>
                <w:lang w:val="pl-PL"/>
              </w:rPr>
              <w:tab/>
              <w:t>odpowiedzialności dla ryzyka przepięcia/przetężenia</w:t>
            </w:r>
            <w:r w:rsidRPr="00177394">
              <w:rPr>
                <w:rFonts w:ascii="Arial" w:eastAsia="Tahoma" w:hAnsi="Arial" w:cs="Arial"/>
                <w:iCs/>
                <w:sz w:val="20"/>
                <w:szCs w:val="20"/>
                <w:lang w:val="pl-PL"/>
              </w:rPr>
              <w:tab/>
              <w:t>z przyczyn innych niż wyładowania atmosferyczne</w:t>
            </w:r>
          </w:p>
        </w:tc>
        <w:tc>
          <w:tcPr>
            <w:tcW w:w="2976" w:type="dxa"/>
          </w:tcPr>
          <w:p w14:paraId="019999B7"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709" w:type="dxa"/>
          </w:tcPr>
          <w:p w14:paraId="7CAAAD29"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5 pkt</w:t>
            </w:r>
          </w:p>
        </w:tc>
      </w:tr>
      <w:tr w:rsidR="007C0BB0" w:rsidRPr="00CB39C7" w14:paraId="472522CE" w14:textId="77777777" w:rsidTr="004E055F">
        <w:trPr>
          <w:trHeight w:val="474"/>
        </w:trPr>
        <w:tc>
          <w:tcPr>
            <w:tcW w:w="709" w:type="dxa"/>
            <w:vMerge/>
            <w:tcBorders>
              <w:top w:val="nil"/>
            </w:tcBorders>
          </w:tcPr>
          <w:p w14:paraId="3EA58926" w14:textId="77777777" w:rsidR="007C0BB0" w:rsidRPr="00CB39C7" w:rsidRDefault="007C0BB0" w:rsidP="00A94C52">
            <w:pPr>
              <w:rPr>
                <w:rFonts w:ascii="Arial" w:eastAsia="Tahoma" w:hAnsi="Arial" w:cs="Arial"/>
                <w:i/>
                <w:sz w:val="20"/>
                <w:szCs w:val="20"/>
              </w:rPr>
            </w:pPr>
          </w:p>
        </w:tc>
        <w:tc>
          <w:tcPr>
            <w:tcW w:w="5387" w:type="dxa"/>
            <w:vMerge/>
            <w:tcBorders>
              <w:top w:val="nil"/>
            </w:tcBorders>
          </w:tcPr>
          <w:p w14:paraId="6F8B4361" w14:textId="77777777" w:rsidR="007C0BB0" w:rsidRPr="00CB39C7" w:rsidRDefault="007C0BB0" w:rsidP="00A94C52">
            <w:pPr>
              <w:rPr>
                <w:rFonts w:ascii="Arial" w:eastAsia="Tahoma" w:hAnsi="Arial" w:cs="Arial"/>
                <w:i/>
                <w:sz w:val="20"/>
                <w:szCs w:val="20"/>
              </w:rPr>
            </w:pPr>
          </w:p>
        </w:tc>
        <w:tc>
          <w:tcPr>
            <w:tcW w:w="2976" w:type="dxa"/>
          </w:tcPr>
          <w:p w14:paraId="4CA4D281"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709" w:type="dxa"/>
          </w:tcPr>
          <w:p w14:paraId="6A2C78DA"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10 pkt</w:t>
            </w:r>
          </w:p>
        </w:tc>
      </w:tr>
      <w:tr w:rsidR="007C0BB0" w:rsidRPr="00CB39C7" w14:paraId="247765EA" w14:textId="77777777" w:rsidTr="004E055F">
        <w:trPr>
          <w:trHeight w:val="239"/>
        </w:trPr>
        <w:tc>
          <w:tcPr>
            <w:tcW w:w="709" w:type="dxa"/>
            <w:vMerge w:val="restart"/>
          </w:tcPr>
          <w:p w14:paraId="76B509FB"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B</w:t>
            </w:r>
            <w:r>
              <w:rPr>
                <w:rFonts w:ascii="Arial" w:eastAsia="Tahoma" w:hAnsi="Arial" w:cs="Arial"/>
                <w:i/>
                <w:sz w:val="20"/>
                <w:szCs w:val="20"/>
              </w:rPr>
              <w:t>2</w:t>
            </w:r>
          </w:p>
        </w:tc>
        <w:tc>
          <w:tcPr>
            <w:tcW w:w="5387" w:type="dxa"/>
            <w:vMerge w:val="restart"/>
          </w:tcPr>
          <w:p w14:paraId="1A4CD786" w14:textId="77777777" w:rsidR="007C0BB0" w:rsidRPr="007B5547" w:rsidRDefault="007C0BB0" w:rsidP="00A94C52">
            <w:pPr>
              <w:rPr>
                <w:rFonts w:ascii="Arial" w:eastAsia="Tahoma" w:hAnsi="Arial" w:cs="Arial"/>
                <w:i/>
                <w:sz w:val="20"/>
                <w:szCs w:val="20"/>
                <w:lang w:val="pl-PL"/>
              </w:rPr>
            </w:pPr>
            <w:r w:rsidRPr="00177394">
              <w:rPr>
                <w:rFonts w:ascii="Arial" w:eastAsia="Tahoma" w:hAnsi="Arial" w:cs="Arial"/>
                <w:iCs/>
                <w:sz w:val="20"/>
                <w:szCs w:val="20"/>
                <w:lang w:val="pl-PL"/>
              </w:rPr>
              <w:t>Zwiększenie</w:t>
            </w:r>
            <w:r w:rsidRPr="00177394">
              <w:rPr>
                <w:rFonts w:ascii="Arial" w:eastAsia="Tahoma" w:hAnsi="Arial" w:cs="Arial"/>
                <w:iCs/>
                <w:sz w:val="20"/>
                <w:szCs w:val="20"/>
                <w:lang w:val="pl-PL"/>
              </w:rPr>
              <w:tab/>
              <w:t>limitu</w:t>
            </w:r>
            <w:r w:rsidRPr="00177394">
              <w:rPr>
                <w:rFonts w:ascii="Arial" w:eastAsia="Tahoma" w:hAnsi="Arial" w:cs="Arial"/>
                <w:iCs/>
                <w:sz w:val="20"/>
                <w:szCs w:val="20"/>
                <w:lang w:val="pl-PL"/>
              </w:rPr>
              <w:tab/>
              <w:t>odpowiedzialności</w:t>
            </w:r>
            <w:r w:rsidRPr="00177394">
              <w:rPr>
                <w:rFonts w:ascii="Arial" w:eastAsia="Tahoma" w:hAnsi="Arial" w:cs="Arial"/>
                <w:iCs/>
                <w:sz w:val="20"/>
                <w:szCs w:val="20"/>
                <w:lang w:val="pl-PL"/>
              </w:rPr>
              <w:tab/>
              <w:t>(sumy ubezpieczenia) dla ryzyka kradzieży zwykłej</w:t>
            </w:r>
          </w:p>
        </w:tc>
        <w:tc>
          <w:tcPr>
            <w:tcW w:w="2976" w:type="dxa"/>
          </w:tcPr>
          <w:p w14:paraId="10F4F48B"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709" w:type="dxa"/>
          </w:tcPr>
          <w:p w14:paraId="20562934"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5 pkt</w:t>
            </w:r>
          </w:p>
        </w:tc>
      </w:tr>
      <w:tr w:rsidR="007C0BB0" w:rsidRPr="00CB39C7" w14:paraId="5254DDD9" w14:textId="77777777" w:rsidTr="004E055F">
        <w:trPr>
          <w:trHeight w:val="239"/>
        </w:trPr>
        <w:tc>
          <w:tcPr>
            <w:tcW w:w="709" w:type="dxa"/>
            <w:vMerge/>
            <w:tcBorders>
              <w:top w:val="nil"/>
            </w:tcBorders>
          </w:tcPr>
          <w:p w14:paraId="138D9A6D" w14:textId="77777777" w:rsidR="007C0BB0" w:rsidRPr="00CB39C7" w:rsidRDefault="007C0BB0" w:rsidP="00A94C52">
            <w:pPr>
              <w:rPr>
                <w:rFonts w:ascii="Arial" w:eastAsia="Tahoma" w:hAnsi="Arial" w:cs="Arial"/>
                <w:i/>
                <w:sz w:val="20"/>
                <w:szCs w:val="20"/>
              </w:rPr>
            </w:pPr>
          </w:p>
        </w:tc>
        <w:tc>
          <w:tcPr>
            <w:tcW w:w="5387" w:type="dxa"/>
            <w:vMerge/>
            <w:tcBorders>
              <w:top w:val="nil"/>
            </w:tcBorders>
          </w:tcPr>
          <w:p w14:paraId="3A6A07F6" w14:textId="77777777" w:rsidR="007C0BB0" w:rsidRPr="00CB39C7" w:rsidRDefault="007C0BB0" w:rsidP="00A94C52">
            <w:pPr>
              <w:rPr>
                <w:rFonts w:ascii="Arial" w:eastAsia="Tahoma" w:hAnsi="Arial" w:cs="Arial"/>
                <w:i/>
                <w:sz w:val="20"/>
                <w:szCs w:val="20"/>
              </w:rPr>
            </w:pPr>
          </w:p>
        </w:tc>
        <w:tc>
          <w:tcPr>
            <w:tcW w:w="2976" w:type="dxa"/>
          </w:tcPr>
          <w:p w14:paraId="10C04355"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709" w:type="dxa"/>
          </w:tcPr>
          <w:p w14:paraId="3AE3DAFD"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10 pkt</w:t>
            </w:r>
          </w:p>
        </w:tc>
      </w:tr>
      <w:tr w:rsidR="007C0BB0" w:rsidRPr="00CB39C7" w14:paraId="0BAF96BA" w14:textId="77777777" w:rsidTr="004E055F">
        <w:trPr>
          <w:trHeight w:val="244"/>
        </w:trPr>
        <w:tc>
          <w:tcPr>
            <w:tcW w:w="709" w:type="dxa"/>
            <w:vMerge w:val="restart"/>
          </w:tcPr>
          <w:p w14:paraId="1CCFA1AE" w14:textId="77777777" w:rsidR="007C0BB0" w:rsidRPr="00CB39C7" w:rsidRDefault="007C0BB0" w:rsidP="00A94C52">
            <w:pPr>
              <w:rPr>
                <w:rFonts w:ascii="Arial" w:eastAsia="Tahoma" w:hAnsi="Arial" w:cs="Arial"/>
                <w:i/>
                <w:sz w:val="20"/>
                <w:szCs w:val="20"/>
              </w:rPr>
            </w:pPr>
          </w:p>
          <w:p w14:paraId="647A4D80"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B</w:t>
            </w:r>
            <w:r>
              <w:rPr>
                <w:rFonts w:ascii="Arial" w:eastAsia="Tahoma" w:hAnsi="Arial" w:cs="Arial"/>
                <w:i/>
                <w:sz w:val="20"/>
                <w:szCs w:val="20"/>
              </w:rPr>
              <w:t>3</w:t>
            </w:r>
          </w:p>
        </w:tc>
        <w:tc>
          <w:tcPr>
            <w:tcW w:w="5387" w:type="dxa"/>
            <w:vMerge w:val="restart"/>
          </w:tcPr>
          <w:p w14:paraId="42FC17AB" w14:textId="77777777" w:rsidR="007C0BB0" w:rsidRPr="007B5547" w:rsidRDefault="007C0BB0" w:rsidP="00A94C52">
            <w:pPr>
              <w:rPr>
                <w:rFonts w:ascii="Arial" w:eastAsia="Tahoma" w:hAnsi="Arial" w:cs="Arial"/>
                <w:i/>
                <w:sz w:val="20"/>
                <w:szCs w:val="20"/>
                <w:lang w:val="pl-PL"/>
              </w:rPr>
            </w:pPr>
            <w:r w:rsidRPr="00177394">
              <w:rPr>
                <w:rFonts w:ascii="Arial" w:eastAsia="Tahoma" w:hAnsi="Arial" w:cs="Arial"/>
                <w:iCs/>
                <w:sz w:val="20"/>
                <w:szCs w:val="20"/>
                <w:lang w:val="pl-PL"/>
              </w:rPr>
              <w:t xml:space="preserve">Zwiększenie limitu odpowiedzialności </w:t>
            </w:r>
            <w:r>
              <w:rPr>
                <w:rFonts w:ascii="Arial" w:eastAsia="Tahoma" w:hAnsi="Arial" w:cs="Arial"/>
                <w:iCs/>
                <w:sz w:val="20"/>
                <w:szCs w:val="20"/>
                <w:lang w:val="pl-PL"/>
              </w:rPr>
              <w:t xml:space="preserve">w </w:t>
            </w:r>
            <w:r w:rsidRPr="000B1AB0">
              <w:rPr>
                <w:rFonts w:ascii="Arial" w:eastAsia="Tahoma" w:hAnsi="Arial" w:cs="Arial"/>
                <w:iCs/>
                <w:sz w:val="20"/>
                <w:szCs w:val="20"/>
                <w:lang w:val="pl-PL"/>
              </w:rPr>
              <w:t>OC za szkody wyrządzone w związku z wykonywaniem władzy publicznej</w:t>
            </w:r>
          </w:p>
        </w:tc>
        <w:tc>
          <w:tcPr>
            <w:tcW w:w="2976" w:type="dxa"/>
          </w:tcPr>
          <w:p w14:paraId="5C24D1BD"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709" w:type="dxa"/>
          </w:tcPr>
          <w:p w14:paraId="0B8F189B"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5 pkt</w:t>
            </w:r>
          </w:p>
        </w:tc>
      </w:tr>
      <w:tr w:rsidR="007C0BB0" w:rsidRPr="00CB39C7" w14:paraId="0C0B83E5" w14:textId="77777777" w:rsidTr="004E055F">
        <w:trPr>
          <w:trHeight w:val="307"/>
        </w:trPr>
        <w:tc>
          <w:tcPr>
            <w:tcW w:w="709" w:type="dxa"/>
            <w:vMerge/>
            <w:tcBorders>
              <w:top w:val="nil"/>
            </w:tcBorders>
          </w:tcPr>
          <w:p w14:paraId="6A361BAF" w14:textId="77777777" w:rsidR="007C0BB0" w:rsidRPr="00CB39C7" w:rsidRDefault="007C0BB0" w:rsidP="00A94C52">
            <w:pPr>
              <w:rPr>
                <w:rFonts w:ascii="Arial" w:eastAsia="Tahoma" w:hAnsi="Arial" w:cs="Arial"/>
                <w:i/>
                <w:sz w:val="20"/>
                <w:szCs w:val="20"/>
              </w:rPr>
            </w:pPr>
          </w:p>
        </w:tc>
        <w:tc>
          <w:tcPr>
            <w:tcW w:w="5387" w:type="dxa"/>
            <w:vMerge/>
            <w:tcBorders>
              <w:top w:val="nil"/>
            </w:tcBorders>
          </w:tcPr>
          <w:p w14:paraId="38D0F8AB" w14:textId="77777777" w:rsidR="007C0BB0" w:rsidRPr="00CB39C7" w:rsidRDefault="007C0BB0" w:rsidP="00A94C52">
            <w:pPr>
              <w:rPr>
                <w:rFonts w:ascii="Arial" w:eastAsia="Tahoma" w:hAnsi="Arial" w:cs="Arial"/>
                <w:i/>
                <w:sz w:val="20"/>
                <w:szCs w:val="20"/>
              </w:rPr>
            </w:pPr>
          </w:p>
        </w:tc>
        <w:tc>
          <w:tcPr>
            <w:tcW w:w="2976" w:type="dxa"/>
          </w:tcPr>
          <w:p w14:paraId="43E087C5"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709" w:type="dxa"/>
          </w:tcPr>
          <w:p w14:paraId="17C56DA1"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10 pkt</w:t>
            </w:r>
          </w:p>
        </w:tc>
      </w:tr>
      <w:tr w:rsidR="007C0BB0" w:rsidRPr="00CB39C7" w14:paraId="20BD0924" w14:textId="77777777" w:rsidTr="004E055F">
        <w:trPr>
          <w:trHeight w:val="239"/>
        </w:trPr>
        <w:tc>
          <w:tcPr>
            <w:tcW w:w="709" w:type="dxa"/>
            <w:vMerge w:val="restart"/>
          </w:tcPr>
          <w:p w14:paraId="30CFA9D4" w14:textId="77777777" w:rsidR="007C0BB0" w:rsidRPr="00CB39C7" w:rsidRDefault="007C0BB0" w:rsidP="00A94C52">
            <w:pPr>
              <w:rPr>
                <w:rFonts w:ascii="Arial" w:eastAsia="Tahoma" w:hAnsi="Arial" w:cs="Arial"/>
                <w:i/>
                <w:sz w:val="20"/>
                <w:szCs w:val="20"/>
              </w:rPr>
            </w:pPr>
          </w:p>
          <w:p w14:paraId="29B3085A"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B</w:t>
            </w:r>
            <w:r>
              <w:rPr>
                <w:rFonts w:ascii="Arial" w:eastAsia="Tahoma" w:hAnsi="Arial" w:cs="Arial"/>
                <w:i/>
                <w:sz w:val="20"/>
                <w:szCs w:val="20"/>
              </w:rPr>
              <w:t>4</w:t>
            </w:r>
          </w:p>
        </w:tc>
        <w:tc>
          <w:tcPr>
            <w:tcW w:w="5387" w:type="dxa"/>
            <w:vMerge w:val="restart"/>
          </w:tcPr>
          <w:p w14:paraId="54543278" w14:textId="77777777" w:rsidR="007C0BB0" w:rsidRPr="00177394" w:rsidRDefault="007C0BB0" w:rsidP="00A94C52">
            <w:pPr>
              <w:rPr>
                <w:rFonts w:ascii="Arial" w:eastAsia="Tahoma" w:hAnsi="Arial" w:cs="Arial"/>
                <w:iCs/>
                <w:sz w:val="20"/>
                <w:szCs w:val="20"/>
                <w:lang w:val="pl-PL"/>
              </w:rPr>
            </w:pPr>
            <w:r w:rsidRPr="00177394">
              <w:rPr>
                <w:rFonts w:ascii="Arial" w:eastAsia="Tahoma" w:hAnsi="Arial" w:cs="Arial"/>
                <w:iCs/>
                <w:sz w:val="20"/>
                <w:szCs w:val="20"/>
                <w:lang w:val="pl-PL"/>
              </w:rPr>
              <w:t>Zwiększenie limitu odpowiedzialności dla ryzyka zalania</w:t>
            </w:r>
          </w:p>
          <w:p w14:paraId="3D211443" w14:textId="77777777" w:rsidR="007C0BB0" w:rsidRPr="007B5547" w:rsidRDefault="007C0BB0" w:rsidP="00A94C52">
            <w:pPr>
              <w:rPr>
                <w:rFonts w:ascii="Arial" w:eastAsia="Tahoma" w:hAnsi="Arial" w:cs="Arial"/>
                <w:i/>
                <w:sz w:val="20"/>
                <w:szCs w:val="20"/>
                <w:lang w:val="pl-PL"/>
              </w:rPr>
            </w:pPr>
            <w:r w:rsidRPr="00177394">
              <w:rPr>
                <w:rFonts w:ascii="Arial" w:eastAsia="Tahoma" w:hAnsi="Arial" w:cs="Arial"/>
                <w:iCs/>
                <w:sz w:val="20"/>
                <w:szCs w:val="20"/>
                <w:lang w:val="pl-PL"/>
              </w:rPr>
              <w:t xml:space="preserve">przez nieszczelny dach, okna i złącza (klauzula </w:t>
            </w:r>
            <w:proofErr w:type="spellStart"/>
            <w:r w:rsidRPr="00177394">
              <w:rPr>
                <w:rFonts w:ascii="Arial" w:eastAsia="Tahoma" w:hAnsi="Arial" w:cs="Arial"/>
                <w:iCs/>
                <w:sz w:val="20"/>
                <w:szCs w:val="20"/>
                <w:lang w:val="pl-PL"/>
              </w:rPr>
              <w:t>zalaniowa</w:t>
            </w:r>
            <w:proofErr w:type="spellEnd"/>
            <w:r w:rsidRPr="00177394">
              <w:rPr>
                <w:rFonts w:ascii="Arial" w:eastAsia="Tahoma" w:hAnsi="Arial" w:cs="Arial"/>
                <w:iCs/>
                <w:sz w:val="20"/>
                <w:szCs w:val="20"/>
                <w:lang w:val="pl-PL"/>
              </w:rPr>
              <w:t>)</w:t>
            </w:r>
          </w:p>
        </w:tc>
        <w:tc>
          <w:tcPr>
            <w:tcW w:w="2976" w:type="dxa"/>
          </w:tcPr>
          <w:p w14:paraId="3913330B"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709" w:type="dxa"/>
          </w:tcPr>
          <w:p w14:paraId="309A0BA2"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5 pkt</w:t>
            </w:r>
          </w:p>
        </w:tc>
      </w:tr>
      <w:tr w:rsidR="007C0BB0" w:rsidRPr="00CB39C7" w14:paraId="6AC99D07" w14:textId="77777777" w:rsidTr="004E055F">
        <w:trPr>
          <w:trHeight w:val="273"/>
        </w:trPr>
        <w:tc>
          <w:tcPr>
            <w:tcW w:w="709" w:type="dxa"/>
            <w:vMerge/>
            <w:tcBorders>
              <w:top w:val="nil"/>
            </w:tcBorders>
          </w:tcPr>
          <w:p w14:paraId="0F1461E7" w14:textId="77777777" w:rsidR="007C0BB0" w:rsidRPr="00CB39C7" w:rsidRDefault="007C0BB0" w:rsidP="00A94C52">
            <w:pPr>
              <w:rPr>
                <w:rFonts w:ascii="Arial" w:eastAsia="Tahoma" w:hAnsi="Arial" w:cs="Arial"/>
                <w:i/>
                <w:sz w:val="20"/>
                <w:szCs w:val="20"/>
              </w:rPr>
            </w:pPr>
          </w:p>
        </w:tc>
        <w:tc>
          <w:tcPr>
            <w:tcW w:w="5387" w:type="dxa"/>
            <w:vMerge/>
            <w:tcBorders>
              <w:top w:val="nil"/>
            </w:tcBorders>
          </w:tcPr>
          <w:p w14:paraId="1BFC9AC2" w14:textId="77777777" w:rsidR="007C0BB0" w:rsidRPr="00CB39C7" w:rsidRDefault="007C0BB0" w:rsidP="00A94C52">
            <w:pPr>
              <w:rPr>
                <w:rFonts w:ascii="Arial" w:eastAsia="Tahoma" w:hAnsi="Arial" w:cs="Arial"/>
                <w:i/>
                <w:sz w:val="20"/>
                <w:szCs w:val="20"/>
              </w:rPr>
            </w:pPr>
          </w:p>
        </w:tc>
        <w:tc>
          <w:tcPr>
            <w:tcW w:w="2976" w:type="dxa"/>
          </w:tcPr>
          <w:p w14:paraId="44C9D506"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709" w:type="dxa"/>
          </w:tcPr>
          <w:p w14:paraId="0DFE2B23"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10 pkt</w:t>
            </w:r>
          </w:p>
        </w:tc>
      </w:tr>
      <w:tr w:rsidR="007C0BB0" w:rsidRPr="00CB39C7" w14:paraId="1573EF47" w14:textId="77777777" w:rsidTr="004E055F">
        <w:trPr>
          <w:trHeight w:val="239"/>
        </w:trPr>
        <w:tc>
          <w:tcPr>
            <w:tcW w:w="709" w:type="dxa"/>
            <w:vMerge w:val="restart"/>
          </w:tcPr>
          <w:p w14:paraId="539A020A" w14:textId="77777777" w:rsidR="007C0BB0" w:rsidRPr="00CB39C7" w:rsidRDefault="007C0BB0" w:rsidP="00A94C52">
            <w:pPr>
              <w:rPr>
                <w:rFonts w:ascii="Arial" w:eastAsia="Tahoma" w:hAnsi="Arial" w:cs="Arial"/>
                <w:i/>
                <w:sz w:val="20"/>
                <w:szCs w:val="20"/>
              </w:rPr>
            </w:pPr>
          </w:p>
          <w:p w14:paraId="564D1412"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B</w:t>
            </w:r>
            <w:r>
              <w:rPr>
                <w:rFonts w:ascii="Arial" w:eastAsia="Tahoma" w:hAnsi="Arial" w:cs="Arial"/>
                <w:i/>
                <w:sz w:val="20"/>
                <w:szCs w:val="20"/>
              </w:rPr>
              <w:t>5</w:t>
            </w:r>
          </w:p>
        </w:tc>
        <w:tc>
          <w:tcPr>
            <w:tcW w:w="5387" w:type="dxa"/>
            <w:vMerge w:val="restart"/>
          </w:tcPr>
          <w:p w14:paraId="6607D998" w14:textId="77777777" w:rsidR="007C0BB0" w:rsidRPr="00177394" w:rsidRDefault="007C0BB0" w:rsidP="00A94C52">
            <w:pPr>
              <w:rPr>
                <w:rFonts w:ascii="Arial" w:eastAsia="Tahoma" w:hAnsi="Arial" w:cs="Arial"/>
                <w:iCs/>
                <w:sz w:val="20"/>
                <w:szCs w:val="20"/>
                <w:lang w:val="pl-PL"/>
              </w:rPr>
            </w:pPr>
            <w:r w:rsidRPr="00177394">
              <w:rPr>
                <w:rFonts w:ascii="Arial" w:eastAsia="Tahoma" w:hAnsi="Arial" w:cs="Arial"/>
                <w:iCs/>
                <w:sz w:val="20"/>
                <w:szCs w:val="20"/>
                <w:lang w:val="pl-PL"/>
              </w:rPr>
              <w:t>Zwiększenie limitu odpowiedzialności dla przezornej</w:t>
            </w:r>
          </w:p>
          <w:p w14:paraId="56337B01" w14:textId="77777777" w:rsidR="007C0BB0" w:rsidRPr="007B5547" w:rsidRDefault="007C0BB0" w:rsidP="00A94C52">
            <w:pPr>
              <w:rPr>
                <w:rFonts w:ascii="Arial" w:eastAsia="Tahoma" w:hAnsi="Arial" w:cs="Arial"/>
                <w:i/>
                <w:sz w:val="20"/>
                <w:szCs w:val="20"/>
                <w:lang w:val="pl-PL"/>
              </w:rPr>
            </w:pPr>
            <w:r w:rsidRPr="00177394">
              <w:rPr>
                <w:rFonts w:ascii="Arial" w:eastAsia="Tahoma" w:hAnsi="Arial" w:cs="Arial"/>
                <w:iCs/>
                <w:sz w:val="20"/>
                <w:szCs w:val="20"/>
                <w:lang w:val="pl-PL"/>
              </w:rPr>
              <w:t>sumy ubezpieczenia (w klauzuli przezornej sumy ubezpieczenia)</w:t>
            </w:r>
          </w:p>
        </w:tc>
        <w:tc>
          <w:tcPr>
            <w:tcW w:w="2976" w:type="dxa"/>
          </w:tcPr>
          <w:p w14:paraId="1002A697"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709" w:type="dxa"/>
          </w:tcPr>
          <w:p w14:paraId="50BD9E6F"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5 pkt</w:t>
            </w:r>
          </w:p>
        </w:tc>
      </w:tr>
      <w:tr w:rsidR="007C0BB0" w:rsidRPr="00CB39C7" w14:paraId="342EEAAA" w14:textId="77777777" w:rsidTr="004E055F">
        <w:trPr>
          <w:trHeight w:val="470"/>
        </w:trPr>
        <w:tc>
          <w:tcPr>
            <w:tcW w:w="709" w:type="dxa"/>
            <w:vMerge/>
            <w:tcBorders>
              <w:top w:val="nil"/>
            </w:tcBorders>
          </w:tcPr>
          <w:p w14:paraId="1BAF404D" w14:textId="77777777" w:rsidR="007C0BB0" w:rsidRPr="00CB39C7" w:rsidRDefault="007C0BB0" w:rsidP="00A94C52">
            <w:pPr>
              <w:rPr>
                <w:rFonts w:ascii="Arial" w:eastAsia="Tahoma" w:hAnsi="Arial" w:cs="Arial"/>
                <w:i/>
                <w:sz w:val="20"/>
                <w:szCs w:val="20"/>
              </w:rPr>
            </w:pPr>
          </w:p>
        </w:tc>
        <w:tc>
          <w:tcPr>
            <w:tcW w:w="5387" w:type="dxa"/>
            <w:vMerge/>
            <w:tcBorders>
              <w:top w:val="nil"/>
            </w:tcBorders>
          </w:tcPr>
          <w:p w14:paraId="2D4284B8" w14:textId="77777777" w:rsidR="007C0BB0" w:rsidRPr="00CB39C7" w:rsidRDefault="007C0BB0" w:rsidP="00A94C52">
            <w:pPr>
              <w:rPr>
                <w:rFonts w:ascii="Arial" w:eastAsia="Tahoma" w:hAnsi="Arial" w:cs="Arial"/>
                <w:i/>
                <w:sz w:val="20"/>
                <w:szCs w:val="20"/>
              </w:rPr>
            </w:pPr>
          </w:p>
        </w:tc>
        <w:tc>
          <w:tcPr>
            <w:tcW w:w="2976" w:type="dxa"/>
          </w:tcPr>
          <w:p w14:paraId="6BEA49E7"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709" w:type="dxa"/>
          </w:tcPr>
          <w:p w14:paraId="16221290"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10 pkt</w:t>
            </w:r>
          </w:p>
        </w:tc>
      </w:tr>
      <w:tr w:rsidR="007C0BB0" w:rsidRPr="00CB39C7" w14:paraId="63B4D840" w14:textId="77777777" w:rsidTr="004E055F">
        <w:trPr>
          <w:trHeight w:val="239"/>
        </w:trPr>
        <w:tc>
          <w:tcPr>
            <w:tcW w:w="709" w:type="dxa"/>
            <w:vMerge w:val="restart"/>
          </w:tcPr>
          <w:p w14:paraId="06ED591F"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B</w:t>
            </w:r>
            <w:r>
              <w:rPr>
                <w:rFonts w:ascii="Arial" w:eastAsia="Tahoma" w:hAnsi="Arial" w:cs="Arial"/>
                <w:i/>
                <w:sz w:val="20"/>
                <w:szCs w:val="20"/>
              </w:rPr>
              <w:t>6</w:t>
            </w:r>
          </w:p>
        </w:tc>
        <w:tc>
          <w:tcPr>
            <w:tcW w:w="5387" w:type="dxa"/>
            <w:vMerge w:val="restart"/>
          </w:tcPr>
          <w:p w14:paraId="5A80BA2D" w14:textId="77777777" w:rsidR="007C0BB0" w:rsidRPr="00177394" w:rsidRDefault="007C0BB0" w:rsidP="00A94C52">
            <w:pPr>
              <w:rPr>
                <w:rFonts w:ascii="Arial" w:eastAsia="Tahoma" w:hAnsi="Arial" w:cs="Arial"/>
                <w:iCs/>
                <w:sz w:val="20"/>
                <w:szCs w:val="20"/>
                <w:lang w:val="pl-PL"/>
              </w:rPr>
            </w:pPr>
            <w:r w:rsidRPr="00177394">
              <w:rPr>
                <w:rFonts w:ascii="Arial" w:eastAsia="Tahoma" w:hAnsi="Arial" w:cs="Arial"/>
                <w:iCs/>
                <w:sz w:val="20"/>
                <w:szCs w:val="20"/>
                <w:lang w:val="pl-PL"/>
              </w:rPr>
              <w:t>Zwiększenie</w:t>
            </w:r>
            <w:r w:rsidRPr="00177394">
              <w:rPr>
                <w:rFonts w:ascii="Arial" w:eastAsia="Tahoma" w:hAnsi="Arial" w:cs="Arial"/>
                <w:iCs/>
                <w:sz w:val="20"/>
                <w:szCs w:val="20"/>
                <w:lang w:val="pl-PL"/>
              </w:rPr>
              <w:tab/>
              <w:t>limitu</w:t>
            </w:r>
            <w:r w:rsidRPr="00177394">
              <w:rPr>
                <w:rFonts w:ascii="Arial" w:eastAsia="Tahoma" w:hAnsi="Arial" w:cs="Arial"/>
                <w:iCs/>
                <w:sz w:val="20"/>
                <w:szCs w:val="20"/>
                <w:lang w:val="pl-PL"/>
              </w:rPr>
              <w:tab/>
              <w:t>odpowiedzialności dla szkód</w:t>
            </w:r>
          </w:p>
          <w:p w14:paraId="177327DE" w14:textId="77777777" w:rsidR="007C0BB0" w:rsidRPr="007B5547" w:rsidRDefault="007C0BB0" w:rsidP="00A94C52">
            <w:pPr>
              <w:rPr>
                <w:rFonts w:ascii="Arial" w:eastAsia="Tahoma" w:hAnsi="Arial" w:cs="Arial"/>
                <w:i/>
                <w:sz w:val="20"/>
                <w:szCs w:val="20"/>
                <w:lang w:val="pl-PL"/>
              </w:rPr>
            </w:pPr>
            <w:r w:rsidRPr="00177394">
              <w:rPr>
                <w:rFonts w:ascii="Arial" w:eastAsia="Tahoma" w:hAnsi="Arial" w:cs="Arial"/>
                <w:iCs/>
                <w:sz w:val="20"/>
                <w:szCs w:val="20"/>
                <w:lang w:val="pl-PL"/>
              </w:rPr>
              <w:t>mechanicznych (w klauzuli szkód mechanicznych)</w:t>
            </w:r>
          </w:p>
        </w:tc>
        <w:tc>
          <w:tcPr>
            <w:tcW w:w="2976" w:type="dxa"/>
          </w:tcPr>
          <w:p w14:paraId="37CD291F"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709" w:type="dxa"/>
          </w:tcPr>
          <w:p w14:paraId="54AF49F3"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5 pkt</w:t>
            </w:r>
          </w:p>
        </w:tc>
      </w:tr>
      <w:tr w:rsidR="007C0BB0" w:rsidRPr="00CB39C7" w14:paraId="6080F8E1" w14:textId="77777777" w:rsidTr="004E055F">
        <w:trPr>
          <w:trHeight w:val="239"/>
        </w:trPr>
        <w:tc>
          <w:tcPr>
            <w:tcW w:w="709" w:type="dxa"/>
            <w:vMerge/>
            <w:tcBorders>
              <w:top w:val="nil"/>
            </w:tcBorders>
          </w:tcPr>
          <w:p w14:paraId="2BD8FB73" w14:textId="77777777" w:rsidR="007C0BB0" w:rsidRPr="00CB39C7" w:rsidRDefault="007C0BB0" w:rsidP="00A94C52">
            <w:pPr>
              <w:rPr>
                <w:rFonts w:ascii="Arial" w:eastAsia="Tahoma" w:hAnsi="Arial" w:cs="Arial"/>
                <w:i/>
                <w:sz w:val="20"/>
                <w:szCs w:val="20"/>
              </w:rPr>
            </w:pPr>
          </w:p>
        </w:tc>
        <w:tc>
          <w:tcPr>
            <w:tcW w:w="5387" w:type="dxa"/>
            <w:vMerge/>
            <w:tcBorders>
              <w:top w:val="nil"/>
            </w:tcBorders>
          </w:tcPr>
          <w:p w14:paraId="3E332958" w14:textId="77777777" w:rsidR="007C0BB0" w:rsidRPr="00CB39C7" w:rsidRDefault="007C0BB0" w:rsidP="00A94C52">
            <w:pPr>
              <w:rPr>
                <w:rFonts w:ascii="Arial" w:eastAsia="Tahoma" w:hAnsi="Arial" w:cs="Arial"/>
                <w:i/>
                <w:sz w:val="20"/>
                <w:szCs w:val="20"/>
              </w:rPr>
            </w:pPr>
          </w:p>
        </w:tc>
        <w:tc>
          <w:tcPr>
            <w:tcW w:w="2976" w:type="dxa"/>
          </w:tcPr>
          <w:p w14:paraId="4BC5E225"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709" w:type="dxa"/>
          </w:tcPr>
          <w:p w14:paraId="018182BB"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10 pkt</w:t>
            </w:r>
          </w:p>
        </w:tc>
      </w:tr>
      <w:tr w:rsidR="007C0BB0" w:rsidRPr="00CB39C7" w14:paraId="1FA16C7B" w14:textId="77777777" w:rsidTr="004E055F">
        <w:trPr>
          <w:trHeight w:val="239"/>
        </w:trPr>
        <w:tc>
          <w:tcPr>
            <w:tcW w:w="709" w:type="dxa"/>
            <w:vMerge w:val="restart"/>
          </w:tcPr>
          <w:p w14:paraId="4ED8AB60"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B</w:t>
            </w:r>
            <w:r>
              <w:rPr>
                <w:rFonts w:ascii="Arial" w:eastAsia="Tahoma" w:hAnsi="Arial" w:cs="Arial"/>
                <w:i/>
                <w:sz w:val="20"/>
                <w:szCs w:val="20"/>
              </w:rPr>
              <w:t>7</w:t>
            </w:r>
          </w:p>
        </w:tc>
        <w:tc>
          <w:tcPr>
            <w:tcW w:w="5387" w:type="dxa"/>
            <w:vMerge w:val="restart"/>
          </w:tcPr>
          <w:p w14:paraId="69336CCC" w14:textId="77777777" w:rsidR="007C0BB0" w:rsidRPr="007B5547" w:rsidRDefault="007C0BB0" w:rsidP="00A94C52">
            <w:pPr>
              <w:rPr>
                <w:rFonts w:ascii="Arial" w:eastAsia="Tahoma" w:hAnsi="Arial" w:cs="Arial"/>
                <w:i/>
                <w:sz w:val="20"/>
                <w:szCs w:val="20"/>
                <w:lang w:val="pl-PL"/>
              </w:rPr>
            </w:pPr>
            <w:r w:rsidRPr="00177394">
              <w:rPr>
                <w:rFonts w:ascii="Arial" w:eastAsia="Tahoma" w:hAnsi="Arial" w:cs="Arial"/>
                <w:iCs/>
                <w:sz w:val="20"/>
                <w:szCs w:val="20"/>
                <w:lang w:val="pl-PL"/>
              </w:rPr>
              <w:t>Zwiększenie limitu odpowiedzialności dla szkód elektrycznych (w klauzuli szkód elektrycznych)</w:t>
            </w:r>
          </w:p>
        </w:tc>
        <w:tc>
          <w:tcPr>
            <w:tcW w:w="2976" w:type="dxa"/>
          </w:tcPr>
          <w:p w14:paraId="74E1AFAA"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709" w:type="dxa"/>
          </w:tcPr>
          <w:p w14:paraId="111CF9A2"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5 pkt</w:t>
            </w:r>
          </w:p>
        </w:tc>
      </w:tr>
      <w:tr w:rsidR="007C0BB0" w:rsidRPr="00CB39C7" w14:paraId="737BC753" w14:textId="77777777" w:rsidTr="004E055F">
        <w:trPr>
          <w:trHeight w:val="244"/>
        </w:trPr>
        <w:tc>
          <w:tcPr>
            <w:tcW w:w="709" w:type="dxa"/>
            <w:vMerge/>
            <w:tcBorders>
              <w:top w:val="nil"/>
            </w:tcBorders>
          </w:tcPr>
          <w:p w14:paraId="0ECB801B" w14:textId="77777777" w:rsidR="007C0BB0" w:rsidRPr="00CB39C7" w:rsidRDefault="007C0BB0" w:rsidP="00A94C52">
            <w:pPr>
              <w:rPr>
                <w:rFonts w:ascii="Arial" w:eastAsia="Tahoma" w:hAnsi="Arial" w:cs="Arial"/>
                <w:i/>
                <w:sz w:val="20"/>
                <w:szCs w:val="20"/>
              </w:rPr>
            </w:pPr>
          </w:p>
        </w:tc>
        <w:tc>
          <w:tcPr>
            <w:tcW w:w="5387" w:type="dxa"/>
            <w:vMerge/>
            <w:tcBorders>
              <w:top w:val="nil"/>
            </w:tcBorders>
          </w:tcPr>
          <w:p w14:paraId="2FFE41FC" w14:textId="77777777" w:rsidR="007C0BB0" w:rsidRPr="00CB39C7" w:rsidRDefault="007C0BB0" w:rsidP="00A94C52">
            <w:pPr>
              <w:rPr>
                <w:rFonts w:ascii="Arial" w:eastAsia="Tahoma" w:hAnsi="Arial" w:cs="Arial"/>
                <w:i/>
                <w:sz w:val="20"/>
                <w:szCs w:val="20"/>
              </w:rPr>
            </w:pPr>
          </w:p>
        </w:tc>
        <w:tc>
          <w:tcPr>
            <w:tcW w:w="2976" w:type="dxa"/>
          </w:tcPr>
          <w:p w14:paraId="48362089"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100%</w:t>
            </w:r>
          </w:p>
        </w:tc>
        <w:tc>
          <w:tcPr>
            <w:tcW w:w="709" w:type="dxa"/>
          </w:tcPr>
          <w:p w14:paraId="5F8B0641"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10 pkt</w:t>
            </w:r>
          </w:p>
        </w:tc>
      </w:tr>
      <w:tr w:rsidR="007C0BB0" w:rsidRPr="00CB39C7" w14:paraId="585A3426" w14:textId="77777777" w:rsidTr="004E055F">
        <w:trPr>
          <w:trHeight w:val="239"/>
        </w:trPr>
        <w:tc>
          <w:tcPr>
            <w:tcW w:w="709" w:type="dxa"/>
            <w:vMerge w:val="restart"/>
          </w:tcPr>
          <w:p w14:paraId="6E9AA194"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B</w:t>
            </w:r>
            <w:r>
              <w:rPr>
                <w:rFonts w:ascii="Arial" w:eastAsia="Tahoma" w:hAnsi="Arial" w:cs="Arial"/>
                <w:i/>
                <w:sz w:val="20"/>
                <w:szCs w:val="20"/>
              </w:rPr>
              <w:t>8</w:t>
            </w:r>
          </w:p>
        </w:tc>
        <w:tc>
          <w:tcPr>
            <w:tcW w:w="5387" w:type="dxa"/>
            <w:vMerge w:val="restart"/>
          </w:tcPr>
          <w:p w14:paraId="3D35904B" w14:textId="77777777" w:rsidR="007C0BB0" w:rsidRPr="007B5547" w:rsidRDefault="007C0BB0" w:rsidP="00A94C52">
            <w:pPr>
              <w:rPr>
                <w:rFonts w:ascii="Arial" w:eastAsia="Tahoma" w:hAnsi="Arial" w:cs="Arial"/>
                <w:i/>
                <w:sz w:val="20"/>
                <w:szCs w:val="20"/>
                <w:lang w:val="pl-PL"/>
              </w:rPr>
            </w:pPr>
            <w:r w:rsidRPr="00177394">
              <w:rPr>
                <w:rFonts w:ascii="Arial" w:eastAsia="Tahoma" w:hAnsi="Arial" w:cs="Arial"/>
                <w:iCs/>
                <w:sz w:val="20"/>
                <w:szCs w:val="20"/>
                <w:lang w:val="pl-PL"/>
              </w:rPr>
              <w:t>Zwiększenie sumy gwarancyjnej w ubezpieczeniu odpowiedzialności cywilnej deliktowej i kontraktowej</w:t>
            </w:r>
          </w:p>
        </w:tc>
        <w:tc>
          <w:tcPr>
            <w:tcW w:w="2976" w:type="dxa"/>
          </w:tcPr>
          <w:p w14:paraId="4AED6BE1"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SG o </w:t>
            </w:r>
            <w:r>
              <w:rPr>
                <w:rFonts w:ascii="Arial" w:eastAsia="Tahoma" w:hAnsi="Arial" w:cs="Arial"/>
                <w:i/>
                <w:sz w:val="20"/>
                <w:szCs w:val="20"/>
              </w:rPr>
              <w:t>10</w:t>
            </w:r>
            <w:r w:rsidRPr="00CB39C7">
              <w:rPr>
                <w:rFonts w:ascii="Arial" w:eastAsia="Tahoma" w:hAnsi="Arial" w:cs="Arial"/>
                <w:i/>
                <w:sz w:val="20"/>
                <w:szCs w:val="20"/>
              </w:rPr>
              <w:t>0%</w:t>
            </w:r>
          </w:p>
        </w:tc>
        <w:tc>
          <w:tcPr>
            <w:tcW w:w="709" w:type="dxa"/>
          </w:tcPr>
          <w:p w14:paraId="11508064" w14:textId="77777777" w:rsidR="007C0BB0" w:rsidRPr="00CB39C7" w:rsidRDefault="007C0BB0" w:rsidP="00A94C52">
            <w:pPr>
              <w:rPr>
                <w:rFonts w:ascii="Arial" w:eastAsia="Tahoma" w:hAnsi="Arial" w:cs="Arial"/>
                <w:i/>
                <w:sz w:val="20"/>
                <w:szCs w:val="20"/>
              </w:rPr>
            </w:pPr>
            <w:r>
              <w:rPr>
                <w:rFonts w:ascii="Arial" w:eastAsia="Tahoma" w:hAnsi="Arial" w:cs="Arial"/>
                <w:i/>
                <w:sz w:val="20"/>
                <w:szCs w:val="20"/>
              </w:rPr>
              <w:t>10</w:t>
            </w:r>
            <w:r w:rsidRPr="00CB39C7">
              <w:rPr>
                <w:rFonts w:ascii="Arial" w:eastAsia="Tahoma" w:hAnsi="Arial" w:cs="Arial"/>
                <w:i/>
                <w:sz w:val="20"/>
                <w:szCs w:val="20"/>
              </w:rPr>
              <w:t xml:space="preserve"> pkt</w:t>
            </w:r>
          </w:p>
        </w:tc>
      </w:tr>
      <w:tr w:rsidR="007C0BB0" w:rsidRPr="00CB39C7" w14:paraId="172A6709" w14:textId="77777777" w:rsidTr="004E055F">
        <w:trPr>
          <w:trHeight w:val="239"/>
        </w:trPr>
        <w:tc>
          <w:tcPr>
            <w:tcW w:w="709" w:type="dxa"/>
            <w:vMerge/>
            <w:tcBorders>
              <w:top w:val="nil"/>
            </w:tcBorders>
          </w:tcPr>
          <w:p w14:paraId="178F7C02" w14:textId="77777777" w:rsidR="007C0BB0" w:rsidRPr="00CB39C7" w:rsidRDefault="007C0BB0" w:rsidP="00A94C52">
            <w:pPr>
              <w:rPr>
                <w:rFonts w:ascii="Arial" w:eastAsia="Tahoma" w:hAnsi="Arial" w:cs="Arial"/>
                <w:i/>
                <w:sz w:val="20"/>
                <w:szCs w:val="20"/>
              </w:rPr>
            </w:pPr>
          </w:p>
        </w:tc>
        <w:tc>
          <w:tcPr>
            <w:tcW w:w="5387" w:type="dxa"/>
            <w:vMerge/>
            <w:tcBorders>
              <w:top w:val="nil"/>
            </w:tcBorders>
          </w:tcPr>
          <w:p w14:paraId="76952945" w14:textId="77777777" w:rsidR="007C0BB0" w:rsidRPr="00CB39C7" w:rsidRDefault="007C0BB0" w:rsidP="00A94C52">
            <w:pPr>
              <w:rPr>
                <w:rFonts w:ascii="Arial" w:eastAsia="Tahoma" w:hAnsi="Arial" w:cs="Arial"/>
                <w:i/>
                <w:sz w:val="20"/>
                <w:szCs w:val="20"/>
              </w:rPr>
            </w:pPr>
          </w:p>
        </w:tc>
        <w:tc>
          <w:tcPr>
            <w:tcW w:w="2976" w:type="dxa"/>
          </w:tcPr>
          <w:p w14:paraId="535D4662"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SG o </w:t>
            </w:r>
            <w:r>
              <w:rPr>
                <w:rFonts w:ascii="Arial" w:eastAsia="Tahoma" w:hAnsi="Arial" w:cs="Arial"/>
                <w:i/>
                <w:sz w:val="20"/>
                <w:szCs w:val="20"/>
              </w:rPr>
              <w:t>2</w:t>
            </w:r>
            <w:r w:rsidRPr="00CB39C7">
              <w:rPr>
                <w:rFonts w:ascii="Arial" w:eastAsia="Tahoma" w:hAnsi="Arial" w:cs="Arial"/>
                <w:i/>
                <w:sz w:val="20"/>
                <w:szCs w:val="20"/>
              </w:rPr>
              <w:t>00%</w:t>
            </w:r>
          </w:p>
        </w:tc>
        <w:tc>
          <w:tcPr>
            <w:tcW w:w="709" w:type="dxa"/>
          </w:tcPr>
          <w:p w14:paraId="3C62036E" w14:textId="77777777" w:rsidR="007C0BB0" w:rsidRPr="00CB39C7" w:rsidRDefault="007C0BB0" w:rsidP="00A94C52">
            <w:pPr>
              <w:rPr>
                <w:rFonts w:ascii="Arial" w:eastAsia="Tahoma" w:hAnsi="Arial" w:cs="Arial"/>
                <w:i/>
                <w:sz w:val="20"/>
                <w:szCs w:val="20"/>
              </w:rPr>
            </w:pPr>
            <w:r>
              <w:rPr>
                <w:rFonts w:ascii="Arial" w:eastAsia="Tahoma" w:hAnsi="Arial" w:cs="Arial"/>
                <w:i/>
                <w:sz w:val="20"/>
                <w:szCs w:val="20"/>
              </w:rPr>
              <w:t>2</w:t>
            </w:r>
            <w:r w:rsidRPr="00CB39C7">
              <w:rPr>
                <w:rFonts w:ascii="Arial" w:eastAsia="Tahoma" w:hAnsi="Arial" w:cs="Arial"/>
                <w:i/>
                <w:sz w:val="20"/>
                <w:szCs w:val="20"/>
              </w:rPr>
              <w:t>0 pkt</w:t>
            </w:r>
          </w:p>
        </w:tc>
      </w:tr>
      <w:tr w:rsidR="007C0BB0" w:rsidRPr="00CB39C7" w14:paraId="311D1AFF" w14:textId="77777777" w:rsidTr="004E055F">
        <w:trPr>
          <w:trHeight w:val="244"/>
        </w:trPr>
        <w:tc>
          <w:tcPr>
            <w:tcW w:w="709" w:type="dxa"/>
            <w:vMerge w:val="restart"/>
          </w:tcPr>
          <w:p w14:paraId="50BF701A"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B</w:t>
            </w:r>
            <w:r>
              <w:rPr>
                <w:rFonts w:ascii="Arial" w:eastAsia="Tahoma" w:hAnsi="Arial" w:cs="Arial"/>
                <w:i/>
                <w:sz w:val="20"/>
                <w:szCs w:val="20"/>
              </w:rPr>
              <w:t>9</w:t>
            </w:r>
          </w:p>
        </w:tc>
        <w:tc>
          <w:tcPr>
            <w:tcW w:w="5387" w:type="dxa"/>
            <w:vMerge w:val="restart"/>
          </w:tcPr>
          <w:p w14:paraId="5B3C7940" w14:textId="77777777" w:rsidR="007C0BB0" w:rsidRPr="007B5547" w:rsidRDefault="007C0BB0" w:rsidP="00A94C52">
            <w:pPr>
              <w:rPr>
                <w:rFonts w:ascii="Arial" w:eastAsia="Tahoma" w:hAnsi="Arial" w:cs="Arial"/>
                <w:i/>
                <w:sz w:val="20"/>
                <w:szCs w:val="20"/>
                <w:lang w:val="pl-PL"/>
              </w:rPr>
            </w:pPr>
            <w:r w:rsidRPr="00177394">
              <w:rPr>
                <w:rFonts w:ascii="Arial" w:eastAsia="Tahoma" w:hAnsi="Arial" w:cs="Arial"/>
                <w:iCs/>
                <w:sz w:val="20"/>
                <w:szCs w:val="20"/>
                <w:lang w:val="pl-PL"/>
              </w:rPr>
              <w:t>Zwiększenie limitu odpowiedzialności w ubezpieczeniu odpowiedzialności cywilnej zarządcy drogi</w:t>
            </w:r>
          </w:p>
        </w:tc>
        <w:tc>
          <w:tcPr>
            <w:tcW w:w="2976" w:type="dxa"/>
          </w:tcPr>
          <w:p w14:paraId="3A0463FE"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25%</w:t>
            </w:r>
          </w:p>
        </w:tc>
        <w:tc>
          <w:tcPr>
            <w:tcW w:w="709" w:type="dxa"/>
          </w:tcPr>
          <w:p w14:paraId="557CD5A6"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5 pkt</w:t>
            </w:r>
          </w:p>
        </w:tc>
      </w:tr>
      <w:tr w:rsidR="007C0BB0" w:rsidRPr="00CB39C7" w14:paraId="7C9C7C2F" w14:textId="77777777" w:rsidTr="004E055F">
        <w:trPr>
          <w:trHeight w:val="239"/>
        </w:trPr>
        <w:tc>
          <w:tcPr>
            <w:tcW w:w="709" w:type="dxa"/>
            <w:vMerge/>
            <w:tcBorders>
              <w:top w:val="nil"/>
            </w:tcBorders>
          </w:tcPr>
          <w:p w14:paraId="44A16C5F" w14:textId="77777777" w:rsidR="007C0BB0" w:rsidRPr="00CB39C7" w:rsidRDefault="007C0BB0" w:rsidP="00A94C52">
            <w:pPr>
              <w:rPr>
                <w:rFonts w:ascii="Arial" w:eastAsia="Tahoma" w:hAnsi="Arial" w:cs="Arial"/>
                <w:i/>
                <w:sz w:val="20"/>
                <w:szCs w:val="20"/>
              </w:rPr>
            </w:pPr>
          </w:p>
        </w:tc>
        <w:tc>
          <w:tcPr>
            <w:tcW w:w="5387" w:type="dxa"/>
            <w:vMerge/>
            <w:tcBorders>
              <w:top w:val="nil"/>
            </w:tcBorders>
          </w:tcPr>
          <w:p w14:paraId="7FC75A24" w14:textId="77777777" w:rsidR="007C0BB0" w:rsidRPr="00CB39C7" w:rsidRDefault="007C0BB0" w:rsidP="00A94C52">
            <w:pPr>
              <w:rPr>
                <w:rFonts w:ascii="Arial" w:eastAsia="Tahoma" w:hAnsi="Arial" w:cs="Arial"/>
                <w:i/>
                <w:sz w:val="20"/>
                <w:szCs w:val="20"/>
              </w:rPr>
            </w:pPr>
          </w:p>
        </w:tc>
        <w:tc>
          <w:tcPr>
            <w:tcW w:w="2976" w:type="dxa"/>
          </w:tcPr>
          <w:p w14:paraId="1DDA0AEB" w14:textId="77777777" w:rsidR="007C0BB0" w:rsidRPr="00CB39C7" w:rsidRDefault="007C0BB0" w:rsidP="00A94C52">
            <w:pPr>
              <w:rPr>
                <w:rFonts w:ascii="Arial" w:eastAsia="Tahoma" w:hAnsi="Arial" w:cs="Arial"/>
                <w:i/>
                <w:sz w:val="20"/>
                <w:szCs w:val="20"/>
              </w:rPr>
            </w:pPr>
            <w:proofErr w:type="spellStart"/>
            <w:r w:rsidRPr="00CB39C7">
              <w:rPr>
                <w:rFonts w:ascii="Arial" w:eastAsia="Tahoma" w:hAnsi="Arial" w:cs="Arial"/>
                <w:i/>
                <w:sz w:val="20"/>
                <w:szCs w:val="20"/>
              </w:rPr>
              <w:t>Zwiększenie</w:t>
            </w:r>
            <w:proofErr w:type="spellEnd"/>
            <w:r w:rsidRPr="00CB39C7">
              <w:rPr>
                <w:rFonts w:ascii="Arial" w:eastAsia="Tahoma" w:hAnsi="Arial" w:cs="Arial"/>
                <w:i/>
                <w:sz w:val="20"/>
                <w:szCs w:val="20"/>
              </w:rPr>
              <w:t xml:space="preserve"> </w:t>
            </w:r>
            <w:proofErr w:type="spellStart"/>
            <w:r w:rsidRPr="00CB39C7">
              <w:rPr>
                <w:rFonts w:ascii="Arial" w:eastAsia="Tahoma" w:hAnsi="Arial" w:cs="Arial"/>
                <w:i/>
                <w:sz w:val="20"/>
                <w:szCs w:val="20"/>
              </w:rPr>
              <w:t>limitu</w:t>
            </w:r>
            <w:proofErr w:type="spellEnd"/>
            <w:r w:rsidRPr="00CB39C7">
              <w:rPr>
                <w:rFonts w:ascii="Arial" w:eastAsia="Tahoma" w:hAnsi="Arial" w:cs="Arial"/>
                <w:i/>
                <w:sz w:val="20"/>
                <w:szCs w:val="20"/>
              </w:rPr>
              <w:t xml:space="preserve"> o 50%</w:t>
            </w:r>
          </w:p>
        </w:tc>
        <w:tc>
          <w:tcPr>
            <w:tcW w:w="709" w:type="dxa"/>
          </w:tcPr>
          <w:p w14:paraId="50E1AC51" w14:textId="77777777" w:rsidR="007C0BB0" w:rsidRPr="00CB39C7" w:rsidRDefault="007C0BB0" w:rsidP="00A94C52">
            <w:pPr>
              <w:rPr>
                <w:rFonts w:ascii="Arial" w:eastAsia="Tahoma" w:hAnsi="Arial" w:cs="Arial"/>
                <w:i/>
                <w:sz w:val="20"/>
                <w:szCs w:val="20"/>
              </w:rPr>
            </w:pPr>
            <w:r w:rsidRPr="00CB39C7">
              <w:rPr>
                <w:rFonts w:ascii="Arial" w:eastAsia="Tahoma" w:hAnsi="Arial" w:cs="Arial"/>
                <w:i/>
                <w:sz w:val="20"/>
                <w:szCs w:val="20"/>
              </w:rPr>
              <w:t>10 pkt</w:t>
            </w:r>
          </w:p>
        </w:tc>
      </w:tr>
    </w:tbl>
    <w:p w14:paraId="3A7436B9" w14:textId="77777777" w:rsidR="00A93403" w:rsidRPr="00177394" w:rsidRDefault="00A93403" w:rsidP="00A93403">
      <w:pPr>
        <w:widowControl w:val="0"/>
        <w:autoSpaceDE w:val="0"/>
        <w:autoSpaceDN w:val="0"/>
        <w:rPr>
          <w:rFonts w:ascii="Arial" w:eastAsia="Tahoma" w:hAnsi="Arial" w:cs="Arial"/>
          <w:iCs/>
          <w:sz w:val="20"/>
          <w:szCs w:val="20"/>
        </w:rPr>
      </w:pPr>
    </w:p>
    <w:p w14:paraId="7CF3DB31" w14:textId="6CD30861" w:rsidR="00691E7E" w:rsidRPr="00C21D00" w:rsidRDefault="00CF2132" w:rsidP="00691E7E">
      <w:pPr>
        <w:pStyle w:val="Nagwek4"/>
        <w:widowControl w:val="0"/>
        <w:suppressAutoHyphens/>
        <w:spacing w:line="360" w:lineRule="auto"/>
        <w:rPr>
          <w:rFonts w:ascii="Arial" w:hAnsi="Arial" w:cs="Arial"/>
          <w:b/>
          <w:bCs/>
          <w:i w:val="0"/>
          <w:iCs w:val="0"/>
          <w:color w:val="auto"/>
          <w:sz w:val="22"/>
          <w:szCs w:val="22"/>
        </w:rPr>
      </w:pPr>
      <w:r>
        <w:rPr>
          <w:rFonts w:ascii="Arial" w:eastAsia="Tahoma" w:hAnsi="Arial" w:cs="Arial"/>
        </w:rPr>
        <w:t xml:space="preserve"> </w:t>
      </w:r>
      <w:r w:rsidR="00691E7E">
        <w:rPr>
          <w:rFonts w:ascii="Arial" w:hAnsi="Arial" w:cs="Arial"/>
          <w:b/>
          <w:bCs/>
          <w:i w:val="0"/>
          <w:iCs w:val="0"/>
          <w:color w:val="auto"/>
          <w:sz w:val="22"/>
          <w:szCs w:val="22"/>
        </w:rPr>
        <w:t xml:space="preserve">Maksymalna ilość punktów za ryzyka dodatkowe podlegające ocenie w CZEŚCI  I – zwiększenie limitów – 100 pkt  </w:t>
      </w:r>
    </w:p>
    <w:p w14:paraId="7FD73757" w14:textId="322CDA6B" w:rsidR="00A93403" w:rsidRPr="00CB39C7" w:rsidRDefault="00A93403" w:rsidP="00A93403">
      <w:pPr>
        <w:widowControl w:val="0"/>
        <w:autoSpaceDE w:val="0"/>
        <w:autoSpaceDN w:val="0"/>
        <w:ind w:right="130"/>
        <w:jc w:val="both"/>
        <w:rPr>
          <w:rFonts w:ascii="Arial" w:eastAsia="Tahoma" w:hAnsi="Arial" w:cs="Arial"/>
          <w:b/>
        </w:rPr>
      </w:pPr>
    </w:p>
    <w:tbl>
      <w:tblPr>
        <w:tblStyle w:val="TableNormal1"/>
        <w:tblW w:w="935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7371"/>
        <w:gridCol w:w="1275"/>
      </w:tblGrid>
      <w:tr w:rsidR="00A93403" w:rsidRPr="00CB39C7" w14:paraId="768CF1BC" w14:textId="77777777" w:rsidTr="002D58F6">
        <w:trPr>
          <w:trHeight w:val="479"/>
        </w:trPr>
        <w:tc>
          <w:tcPr>
            <w:tcW w:w="709" w:type="dxa"/>
          </w:tcPr>
          <w:p w14:paraId="1A814DEC" w14:textId="77777777" w:rsidR="00A93403" w:rsidRPr="00CB39C7" w:rsidRDefault="00A93403">
            <w:pPr>
              <w:rPr>
                <w:rFonts w:ascii="Arial" w:eastAsia="Tahoma" w:hAnsi="Arial" w:cs="Arial"/>
                <w:b/>
                <w:iCs/>
                <w:sz w:val="20"/>
                <w:szCs w:val="20"/>
              </w:rPr>
            </w:pPr>
            <w:r w:rsidRPr="00CB39C7">
              <w:rPr>
                <w:rFonts w:ascii="Arial" w:eastAsia="Tahoma" w:hAnsi="Arial" w:cs="Arial"/>
                <w:b/>
                <w:iCs/>
                <w:sz w:val="20"/>
                <w:szCs w:val="20"/>
              </w:rPr>
              <w:t xml:space="preserve">Nr </w:t>
            </w:r>
            <w:proofErr w:type="spellStart"/>
            <w:r w:rsidRPr="00CB39C7">
              <w:rPr>
                <w:rFonts w:ascii="Arial" w:eastAsia="Tahoma" w:hAnsi="Arial" w:cs="Arial"/>
                <w:b/>
                <w:iCs/>
                <w:sz w:val="20"/>
                <w:szCs w:val="20"/>
              </w:rPr>
              <w:t>klauzuli</w:t>
            </w:r>
            <w:proofErr w:type="spellEnd"/>
          </w:p>
        </w:tc>
        <w:tc>
          <w:tcPr>
            <w:tcW w:w="7371" w:type="dxa"/>
            <w:tcBorders>
              <w:right w:val="single" w:sz="2" w:space="0" w:color="000000"/>
            </w:tcBorders>
          </w:tcPr>
          <w:p w14:paraId="6D970E1B" w14:textId="77777777" w:rsidR="00A93403" w:rsidRPr="00CB39C7" w:rsidRDefault="00A93403">
            <w:pPr>
              <w:rPr>
                <w:rFonts w:ascii="Arial" w:eastAsia="Tahoma" w:hAnsi="Arial" w:cs="Arial"/>
                <w:b/>
                <w:iCs/>
                <w:sz w:val="20"/>
                <w:szCs w:val="20"/>
              </w:rPr>
            </w:pPr>
            <w:proofErr w:type="spellStart"/>
            <w:r w:rsidRPr="00CB39C7">
              <w:rPr>
                <w:rFonts w:ascii="Arial" w:eastAsia="Tahoma" w:hAnsi="Arial" w:cs="Arial"/>
                <w:b/>
                <w:iCs/>
                <w:sz w:val="20"/>
                <w:szCs w:val="20"/>
              </w:rPr>
              <w:t>Nazwa</w:t>
            </w:r>
            <w:proofErr w:type="spellEnd"/>
            <w:r w:rsidRPr="00CB39C7">
              <w:rPr>
                <w:rFonts w:ascii="Arial" w:eastAsia="Tahoma" w:hAnsi="Arial" w:cs="Arial"/>
                <w:b/>
                <w:iCs/>
                <w:sz w:val="20"/>
                <w:szCs w:val="20"/>
              </w:rPr>
              <w:t xml:space="preserve"> </w:t>
            </w:r>
            <w:proofErr w:type="spellStart"/>
            <w:r w:rsidRPr="00CB39C7">
              <w:rPr>
                <w:rFonts w:ascii="Arial" w:eastAsia="Tahoma" w:hAnsi="Arial" w:cs="Arial"/>
                <w:b/>
                <w:iCs/>
                <w:sz w:val="20"/>
                <w:szCs w:val="20"/>
              </w:rPr>
              <w:t>klauzuli</w:t>
            </w:r>
            <w:proofErr w:type="spellEnd"/>
          </w:p>
        </w:tc>
        <w:tc>
          <w:tcPr>
            <w:tcW w:w="1275" w:type="dxa"/>
            <w:tcBorders>
              <w:left w:val="single" w:sz="2" w:space="0" w:color="000000"/>
            </w:tcBorders>
          </w:tcPr>
          <w:p w14:paraId="57050490" w14:textId="77777777" w:rsidR="00A93403" w:rsidRPr="00CB39C7" w:rsidRDefault="00A93403">
            <w:pPr>
              <w:rPr>
                <w:rFonts w:ascii="Arial" w:eastAsia="Tahoma" w:hAnsi="Arial" w:cs="Arial"/>
                <w:b/>
                <w:iCs/>
                <w:sz w:val="20"/>
                <w:szCs w:val="20"/>
              </w:rPr>
            </w:pPr>
            <w:proofErr w:type="spellStart"/>
            <w:r w:rsidRPr="00CB39C7">
              <w:rPr>
                <w:rFonts w:ascii="Arial" w:eastAsia="Tahoma" w:hAnsi="Arial" w:cs="Arial"/>
                <w:b/>
                <w:iCs/>
                <w:sz w:val="20"/>
                <w:szCs w:val="20"/>
              </w:rPr>
              <w:t>Liczba</w:t>
            </w:r>
            <w:proofErr w:type="spellEnd"/>
            <w:r w:rsidRPr="00CB39C7">
              <w:rPr>
                <w:rFonts w:ascii="Arial" w:eastAsia="Tahoma" w:hAnsi="Arial" w:cs="Arial"/>
                <w:b/>
                <w:iCs/>
                <w:sz w:val="20"/>
                <w:szCs w:val="20"/>
              </w:rPr>
              <w:t xml:space="preserve"> </w:t>
            </w:r>
            <w:proofErr w:type="spellStart"/>
            <w:r w:rsidRPr="00CB39C7">
              <w:rPr>
                <w:rFonts w:ascii="Arial" w:eastAsia="Tahoma" w:hAnsi="Arial" w:cs="Arial"/>
                <w:b/>
                <w:iCs/>
                <w:sz w:val="20"/>
                <w:szCs w:val="20"/>
              </w:rPr>
              <w:t>punktów</w:t>
            </w:r>
            <w:proofErr w:type="spellEnd"/>
          </w:p>
        </w:tc>
      </w:tr>
      <w:tr w:rsidR="00903654" w:rsidRPr="00CB39C7" w14:paraId="57F27212" w14:textId="77777777" w:rsidTr="002D58F6">
        <w:trPr>
          <w:trHeight w:val="345"/>
        </w:trPr>
        <w:tc>
          <w:tcPr>
            <w:tcW w:w="709" w:type="dxa"/>
          </w:tcPr>
          <w:p w14:paraId="1822A8F1" w14:textId="222563C6" w:rsidR="00903654" w:rsidRPr="00CB39C7" w:rsidRDefault="00903654" w:rsidP="00903654">
            <w:pPr>
              <w:rPr>
                <w:rFonts w:ascii="Arial" w:eastAsia="Tahoma" w:hAnsi="Arial" w:cs="Arial"/>
                <w:iCs/>
                <w:sz w:val="20"/>
                <w:szCs w:val="20"/>
              </w:rPr>
            </w:pPr>
            <w:r>
              <w:rPr>
                <w:rFonts w:ascii="Arial" w:eastAsia="Tahoma" w:hAnsi="Arial" w:cs="Arial"/>
                <w:iCs/>
                <w:sz w:val="20"/>
                <w:szCs w:val="20"/>
              </w:rPr>
              <w:t>38</w:t>
            </w:r>
          </w:p>
        </w:tc>
        <w:tc>
          <w:tcPr>
            <w:tcW w:w="7371" w:type="dxa"/>
            <w:tcBorders>
              <w:right w:val="single" w:sz="2" w:space="0" w:color="000000"/>
            </w:tcBorders>
          </w:tcPr>
          <w:p w14:paraId="04B7F1E8" w14:textId="0C96483B" w:rsidR="00903654" w:rsidRPr="00136E40" w:rsidRDefault="00903654" w:rsidP="00903654">
            <w:pPr>
              <w:rPr>
                <w:rFonts w:ascii="Arial" w:eastAsia="Tahoma" w:hAnsi="Arial" w:cs="Arial"/>
                <w:iCs/>
                <w:sz w:val="20"/>
                <w:szCs w:val="20"/>
                <w:lang w:val="pl-PL"/>
              </w:rPr>
            </w:pPr>
            <w:r w:rsidRPr="007B5547">
              <w:rPr>
                <w:rFonts w:ascii="Arial" w:eastAsia="Tahoma" w:hAnsi="Arial" w:cs="Arial"/>
                <w:iCs/>
                <w:sz w:val="20"/>
                <w:szCs w:val="20"/>
                <w:lang w:val="pl-PL"/>
              </w:rPr>
              <w:t>Klauzul</w:t>
            </w:r>
            <w:r w:rsidRPr="00136E40">
              <w:rPr>
                <w:rFonts w:ascii="Arial" w:eastAsia="Tahoma" w:hAnsi="Arial" w:cs="Arial"/>
                <w:iCs/>
                <w:sz w:val="20"/>
                <w:szCs w:val="20"/>
                <w:lang w:val="pl-PL"/>
              </w:rPr>
              <w:t xml:space="preserve">a ubezpieczenia kosztów związanych z praca w godzinach nadliczbowych </w:t>
            </w:r>
          </w:p>
        </w:tc>
        <w:tc>
          <w:tcPr>
            <w:tcW w:w="1275" w:type="dxa"/>
            <w:tcBorders>
              <w:left w:val="single" w:sz="2" w:space="0" w:color="000000"/>
            </w:tcBorders>
          </w:tcPr>
          <w:p w14:paraId="1FC80848" w14:textId="49AD90F1" w:rsidR="00903654" w:rsidRPr="00CB39C7" w:rsidRDefault="00C156C3" w:rsidP="00903654">
            <w:pPr>
              <w:jc w:val="right"/>
              <w:rPr>
                <w:rFonts w:ascii="Arial" w:eastAsia="Tahoma" w:hAnsi="Arial" w:cs="Arial"/>
                <w:iCs/>
                <w:sz w:val="20"/>
                <w:szCs w:val="20"/>
              </w:rPr>
            </w:pPr>
            <w:r>
              <w:rPr>
                <w:rFonts w:ascii="Arial" w:eastAsia="Tahoma" w:hAnsi="Arial" w:cs="Arial"/>
                <w:iCs/>
                <w:sz w:val="20"/>
                <w:szCs w:val="20"/>
              </w:rPr>
              <w:t>2</w:t>
            </w:r>
            <w:r w:rsidR="00903654" w:rsidRPr="00CB39C7">
              <w:rPr>
                <w:rFonts w:ascii="Arial" w:eastAsia="Tahoma" w:hAnsi="Arial" w:cs="Arial"/>
                <w:iCs/>
                <w:sz w:val="20"/>
                <w:szCs w:val="20"/>
              </w:rPr>
              <w:t xml:space="preserve"> pkt</w:t>
            </w:r>
          </w:p>
        </w:tc>
      </w:tr>
      <w:tr w:rsidR="00903654" w:rsidRPr="00CB39C7" w14:paraId="75A91D35" w14:textId="77777777" w:rsidTr="002D58F6">
        <w:trPr>
          <w:trHeight w:val="340"/>
        </w:trPr>
        <w:tc>
          <w:tcPr>
            <w:tcW w:w="709" w:type="dxa"/>
          </w:tcPr>
          <w:p w14:paraId="0B0EF40F" w14:textId="2FFBF975" w:rsidR="00903654" w:rsidRPr="00CB39C7" w:rsidRDefault="00903654" w:rsidP="00903654">
            <w:pPr>
              <w:rPr>
                <w:rFonts w:ascii="Arial" w:eastAsia="Tahoma" w:hAnsi="Arial" w:cs="Arial"/>
                <w:iCs/>
                <w:sz w:val="20"/>
                <w:szCs w:val="20"/>
              </w:rPr>
            </w:pPr>
            <w:r>
              <w:rPr>
                <w:rFonts w:ascii="Arial" w:eastAsia="Tahoma" w:hAnsi="Arial" w:cs="Arial"/>
                <w:iCs/>
                <w:sz w:val="20"/>
                <w:szCs w:val="20"/>
              </w:rPr>
              <w:t>39</w:t>
            </w:r>
          </w:p>
        </w:tc>
        <w:tc>
          <w:tcPr>
            <w:tcW w:w="7371" w:type="dxa"/>
            <w:tcBorders>
              <w:right w:val="single" w:sz="2" w:space="0" w:color="000000"/>
            </w:tcBorders>
          </w:tcPr>
          <w:p w14:paraId="57B59CEB" w14:textId="71BA23E1" w:rsidR="00903654" w:rsidRPr="007B5547" w:rsidRDefault="00903654" w:rsidP="00903654">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ochrony mienia wyłączonego z eksploatacji</w:t>
            </w:r>
          </w:p>
        </w:tc>
        <w:tc>
          <w:tcPr>
            <w:tcW w:w="1275" w:type="dxa"/>
            <w:tcBorders>
              <w:left w:val="single" w:sz="2" w:space="0" w:color="000000"/>
            </w:tcBorders>
          </w:tcPr>
          <w:p w14:paraId="6D51C96C" w14:textId="21DA8CA8" w:rsidR="00903654" w:rsidRPr="00CB39C7" w:rsidRDefault="006E19B6" w:rsidP="00903654">
            <w:pPr>
              <w:jc w:val="right"/>
              <w:rPr>
                <w:rFonts w:ascii="Arial" w:eastAsia="Tahoma" w:hAnsi="Arial" w:cs="Arial"/>
                <w:iCs/>
                <w:sz w:val="20"/>
                <w:szCs w:val="20"/>
              </w:rPr>
            </w:pPr>
            <w:r>
              <w:rPr>
                <w:rFonts w:ascii="Arial" w:eastAsia="Tahoma" w:hAnsi="Arial" w:cs="Arial"/>
                <w:iCs/>
                <w:sz w:val="20"/>
                <w:szCs w:val="20"/>
              </w:rPr>
              <w:t>2</w:t>
            </w:r>
            <w:r w:rsidR="00903654">
              <w:rPr>
                <w:rFonts w:ascii="Arial" w:eastAsia="Tahoma" w:hAnsi="Arial" w:cs="Arial"/>
                <w:iCs/>
                <w:sz w:val="20"/>
                <w:szCs w:val="20"/>
              </w:rPr>
              <w:t xml:space="preserve"> </w:t>
            </w:r>
            <w:r w:rsidR="00903654" w:rsidRPr="00CB39C7">
              <w:rPr>
                <w:rFonts w:ascii="Arial" w:eastAsia="Tahoma" w:hAnsi="Arial" w:cs="Arial"/>
                <w:iCs/>
                <w:sz w:val="20"/>
                <w:szCs w:val="20"/>
              </w:rPr>
              <w:t>pkt</w:t>
            </w:r>
          </w:p>
        </w:tc>
      </w:tr>
      <w:tr w:rsidR="00903654" w:rsidRPr="00CB39C7" w14:paraId="7461FBB5" w14:textId="77777777" w:rsidTr="002D58F6">
        <w:trPr>
          <w:trHeight w:val="318"/>
        </w:trPr>
        <w:tc>
          <w:tcPr>
            <w:tcW w:w="709" w:type="dxa"/>
          </w:tcPr>
          <w:p w14:paraId="73D26686" w14:textId="3E5B64C8" w:rsidR="00903654" w:rsidRPr="00CB39C7" w:rsidRDefault="00903654" w:rsidP="00903654">
            <w:pPr>
              <w:rPr>
                <w:rFonts w:ascii="Arial" w:eastAsia="Tahoma" w:hAnsi="Arial" w:cs="Arial"/>
                <w:iCs/>
                <w:sz w:val="20"/>
                <w:szCs w:val="20"/>
              </w:rPr>
            </w:pPr>
            <w:r>
              <w:rPr>
                <w:rFonts w:ascii="Arial" w:eastAsia="Tahoma" w:hAnsi="Arial" w:cs="Arial"/>
                <w:iCs/>
                <w:sz w:val="20"/>
                <w:szCs w:val="20"/>
              </w:rPr>
              <w:t>40</w:t>
            </w:r>
          </w:p>
        </w:tc>
        <w:tc>
          <w:tcPr>
            <w:tcW w:w="7371" w:type="dxa"/>
            <w:tcBorders>
              <w:right w:val="single" w:sz="2" w:space="0" w:color="000000"/>
            </w:tcBorders>
          </w:tcPr>
          <w:p w14:paraId="69B40EA6" w14:textId="5DF15902" w:rsidR="00903654" w:rsidRPr="007B5547" w:rsidRDefault="00903654" w:rsidP="00903654">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ochrony mienia nieprzygotowanego do pracy</w:t>
            </w:r>
          </w:p>
        </w:tc>
        <w:tc>
          <w:tcPr>
            <w:tcW w:w="1275" w:type="dxa"/>
            <w:tcBorders>
              <w:left w:val="single" w:sz="2" w:space="0" w:color="000000"/>
            </w:tcBorders>
          </w:tcPr>
          <w:p w14:paraId="3BA2ECC4" w14:textId="4AAB1614" w:rsidR="00903654" w:rsidRPr="00CB39C7" w:rsidRDefault="006E19B6" w:rsidP="00903654">
            <w:pPr>
              <w:jc w:val="right"/>
              <w:rPr>
                <w:rFonts w:ascii="Arial" w:eastAsia="Tahoma" w:hAnsi="Arial" w:cs="Arial"/>
                <w:iCs/>
                <w:sz w:val="20"/>
                <w:szCs w:val="20"/>
              </w:rPr>
            </w:pPr>
            <w:r>
              <w:rPr>
                <w:rFonts w:ascii="Arial" w:eastAsia="Tahoma" w:hAnsi="Arial" w:cs="Arial"/>
                <w:iCs/>
                <w:sz w:val="20"/>
                <w:szCs w:val="20"/>
              </w:rPr>
              <w:t>2</w:t>
            </w:r>
            <w:r w:rsidR="00E97A70">
              <w:rPr>
                <w:rFonts w:ascii="Arial" w:eastAsia="Tahoma" w:hAnsi="Arial" w:cs="Arial"/>
                <w:iCs/>
                <w:sz w:val="20"/>
                <w:szCs w:val="20"/>
              </w:rPr>
              <w:t xml:space="preserve"> </w:t>
            </w:r>
            <w:r w:rsidR="00903654" w:rsidRPr="00CB39C7">
              <w:rPr>
                <w:rFonts w:ascii="Arial" w:eastAsia="Tahoma" w:hAnsi="Arial" w:cs="Arial"/>
                <w:iCs/>
                <w:sz w:val="20"/>
                <w:szCs w:val="20"/>
              </w:rPr>
              <w:t>pkt</w:t>
            </w:r>
          </w:p>
        </w:tc>
      </w:tr>
      <w:tr w:rsidR="00903654" w:rsidRPr="00CB39C7" w14:paraId="78F8F347" w14:textId="77777777" w:rsidTr="002D58F6">
        <w:trPr>
          <w:trHeight w:val="266"/>
        </w:trPr>
        <w:tc>
          <w:tcPr>
            <w:tcW w:w="709" w:type="dxa"/>
          </w:tcPr>
          <w:p w14:paraId="6E024D28" w14:textId="3C56891D" w:rsidR="00903654" w:rsidRPr="00CB39C7" w:rsidRDefault="00903654" w:rsidP="00903654">
            <w:pPr>
              <w:rPr>
                <w:rFonts w:ascii="Arial" w:eastAsia="Tahoma" w:hAnsi="Arial" w:cs="Arial"/>
                <w:iCs/>
                <w:sz w:val="20"/>
                <w:szCs w:val="20"/>
              </w:rPr>
            </w:pPr>
            <w:r>
              <w:rPr>
                <w:rFonts w:ascii="Arial" w:eastAsia="Tahoma" w:hAnsi="Arial" w:cs="Arial"/>
                <w:iCs/>
                <w:sz w:val="20"/>
                <w:szCs w:val="20"/>
              </w:rPr>
              <w:t>41</w:t>
            </w:r>
          </w:p>
        </w:tc>
        <w:tc>
          <w:tcPr>
            <w:tcW w:w="7371" w:type="dxa"/>
            <w:tcBorders>
              <w:right w:val="single" w:sz="2" w:space="0" w:color="000000"/>
            </w:tcBorders>
          </w:tcPr>
          <w:p w14:paraId="6956E1DA" w14:textId="76F41A05" w:rsidR="00903654" w:rsidRPr="00136E40" w:rsidRDefault="00903654" w:rsidP="00903654">
            <w:pPr>
              <w:rPr>
                <w:rFonts w:ascii="Arial" w:eastAsia="Tahoma" w:hAnsi="Arial" w:cs="Arial"/>
                <w:iCs/>
                <w:sz w:val="20"/>
                <w:szCs w:val="20"/>
                <w:lang w:val="pl-PL"/>
              </w:rPr>
            </w:pPr>
            <w:r w:rsidRPr="00136E40">
              <w:rPr>
                <w:rFonts w:ascii="Arial" w:eastAsia="Tahoma" w:hAnsi="Arial" w:cs="Arial"/>
                <w:iCs/>
                <w:sz w:val="20"/>
                <w:szCs w:val="20"/>
                <w:lang w:val="pl-PL"/>
              </w:rPr>
              <w:t xml:space="preserve">Klauzula zmiany lokalizacji w odbudowie </w:t>
            </w:r>
          </w:p>
        </w:tc>
        <w:tc>
          <w:tcPr>
            <w:tcW w:w="1275" w:type="dxa"/>
            <w:tcBorders>
              <w:left w:val="single" w:sz="2" w:space="0" w:color="000000"/>
            </w:tcBorders>
          </w:tcPr>
          <w:p w14:paraId="45235ECF" w14:textId="42C73C1E" w:rsidR="00903654" w:rsidRPr="00CB39C7" w:rsidRDefault="006E19B6" w:rsidP="00903654">
            <w:pPr>
              <w:jc w:val="right"/>
              <w:rPr>
                <w:rFonts w:ascii="Arial" w:eastAsia="Tahoma" w:hAnsi="Arial" w:cs="Arial"/>
                <w:iCs/>
                <w:sz w:val="20"/>
                <w:szCs w:val="20"/>
              </w:rPr>
            </w:pPr>
            <w:r>
              <w:rPr>
                <w:rFonts w:ascii="Arial" w:eastAsia="Tahoma" w:hAnsi="Arial" w:cs="Arial"/>
                <w:iCs/>
                <w:sz w:val="20"/>
                <w:szCs w:val="20"/>
              </w:rPr>
              <w:t>2</w:t>
            </w:r>
            <w:r w:rsidR="00903654" w:rsidRPr="00CB39C7">
              <w:rPr>
                <w:rFonts w:ascii="Arial" w:eastAsia="Tahoma" w:hAnsi="Arial" w:cs="Arial"/>
                <w:iCs/>
                <w:sz w:val="20"/>
                <w:szCs w:val="20"/>
              </w:rPr>
              <w:t xml:space="preserve"> pkt</w:t>
            </w:r>
          </w:p>
        </w:tc>
      </w:tr>
      <w:tr w:rsidR="00903654" w:rsidRPr="00CB39C7" w14:paraId="764784CD" w14:textId="77777777" w:rsidTr="002D58F6">
        <w:trPr>
          <w:trHeight w:val="380"/>
        </w:trPr>
        <w:tc>
          <w:tcPr>
            <w:tcW w:w="709" w:type="dxa"/>
          </w:tcPr>
          <w:p w14:paraId="0199E0F6" w14:textId="7A9DB00C" w:rsidR="00903654" w:rsidRPr="00CB39C7" w:rsidRDefault="00903654" w:rsidP="00903654">
            <w:pPr>
              <w:rPr>
                <w:rFonts w:ascii="Arial" w:eastAsia="Tahoma" w:hAnsi="Arial" w:cs="Arial"/>
                <w:iCs/>
                <w:sz w:val="20"/>
                <w:szCs w:val="20"/>
              </w:rPr>
            </w:pPr>
            <w:r>
              <w:rPr>
                <w:rFonts w:ascii="Arial" w:eastAsia="Tahoma" w:hAnsi="Arial" w:cs="Arial"/>
                <w:iCs/>
                <w:sz w:val="20"/>
                <w:szCs w:val="20"/>
              </w:rPr>
              <w:t>42</w:t>
            </w:r>
          </w:p>
        </w:tc>
        <w:tc>
          <w:tcPr>
            <w:tcW w:w="7371" w:type="dxa"/>
            <w:tcBorders>
              <w:right w:val="single" w:sz="2" w:space="0" w:color="000000"/>
            </w:tcBorders>
          </w:tcPr>
          <w:p w14:paraId="0757DBB8" w14:textId="22EE4D9C" w:rsidR="00903654" w:rsidRPr="007B5547" w:rsidRDefault="00903654" w:rsidP="00903654">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zmian w odbudowie</w:t>
            </w:r>
          </w:p>
        </w:tc>
        <w:tc>
          <w:tcPr>
            <w:tcW w:w="1275" w:type="dxa"/>
            <w:tcBorders>
              <w:left w:val="single" w:sz="2" w:space="0" w:color="000000"/>
            </w:tcBorders>
          </w:tcPr>
          <w:p w14:paraId="5094C49C" w14:textId="11638AAB" w:rsidR="00903654" w:rsidRPr="00CB39C7" w:rsidRDefault="006E19B6" w:rsidP="00903654">
            <w:pPr>
              <w:jc w:val="right"/>
              <w:rPr>
                <w:rFonts w:ascii="Arial" w:eastAsia="Tahoma" w:hAnsi="Arial" w:cs="Arial"/>
                <w:iCs/>
                <w:sz w:val="20"/>
                <w:szCs w:val="20"/>
              </w:rPr>
            </w:pPr>
            <w:r>
              <w:rPr>
                <w:rFonts w:ascii="Arial" w:eastAsia="Tahoma" w:hAnsi="Arial" w:cs="Arial"/>
                <w:iCs/>
                <w:sz w:val="20"/>
                <w:szCs w:val="20"/>
              </w:rPr>
              <w:t>2</w:t>
            </w:r>
            <w:r w:rsidR="00903654" w:rsidRPr="00CB39C7">
              <w:rPr>
                <w:rFonts w:ascii="Arial" w:eastAsia="Tahoma" w:hAnsi="Arial" w:cs="Arial"/>
                <w:iCs/>
                <w:sz w:val="20"/>
                <w:szCs w:val="20"/>
              </w:rPr>
              <w:t xml:space="preserve"> pkt</w:t>
            </w:r>
          </w:p>
        </w:tc>
      </w:tr>
      <w:tr w:rsidR="00903654" w:rsidRPr="00CB39C7" w14:paraId="1A1980CF" w14:textId="77777777" w:rsidTr="002D58F6">
        <w:trPr>
          <w:trHeight w:val="335"/>
        </w:trPr>
        <w:tc>
          <w:tcPr>
            <w:tcW w:w="709" w:type="dxa"/>
          </w:tcPr>
          <w:p w14:paraId="30BE92D3" w14:textId="2480354B" w:rsidR="00903654" w:rsidRPr="00CB39C7" w:rsidRDefault="00903654" w:rsidP="00903654">
            <w:pPr>
              <w:rPr>
                <w:rFonts w:ascii="Arial" w:eastAsia="Tahoma" w:hAnsi="Arial" w:cs="Arial"/>
                <w:iCs/>
                <w:sz w:val="20"/>
                <w:szCs w:val="20"/>
              </w:rPr>
            </w:pPr>
            <w:r>
              <w:rPr>
                <w:rFonts w:ascii="Arial" w:eastAsia="Tahoma" w:hAnsi="Arial" w:cs="Arial"/>
                <w:iCs/>
                <w:sz w:val="20"/>
                <w:szCs w:val="20"/>
              </w:rPr>
              <w:t>43</w:t>
            </w:r>
          </w:p>
        </w:tc>
        <w:tc>
          <w:tcPr>
            <w:tcW w:w="7371" w:type="dxa"/>
            <w:tcBorders>
              <w:right w:val="single" w:sz="2" w:space="0" w:color="000000"/>
            </w:tcBorders>
          </w:tcPr>
          <w:p w14:paraId="1A13874A" w14:textId="5DCC1AC7" w:rsidR="00903654" w:rsidRPr="007B5547" w:rsidRDefault="00903654" w:rsidP="00903654">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aktów terroryzmu</w:t>
            </w:r>
          </w:p>
        </w:tc>
        <w:tc>
          <w:tcPr>
            <w:tcW w:w="1275" w:type="dxa"/>
            <w:tcBorders>
              <w:left w:val="single" w:sz="2" w:space="0" w:color="000000"/>
            </w:tcBorders>
          </w:tcPr>
          <w:p w14:paraId="7A39E52A" w14:textId="2FEE78EE" w:rsidR="00903654" w:rsidRPr="00CB39C7" w:rsidRDefault="00C156C3" w:rsidP="00903654">
            <w:pPr>
              <w:jc w:val="right"/>
              <w:rPr>
                <w:rFonts w:ascii="Arial" w:eastAsia="Tahoma" w:hAnsi="Arial" w:cs="Arial"/>
                <w:iCs/>
                <w:sz w:val="20"/>
                <w:szCs w:val="20"/>
              </w:rPr>
            </w:pPr>
            <w:r>
              <w:rPr>
                <w:rFonts w:ascii="Arial" w:eastAsia="Tahoma" w:hAnsi="Arial" w:cs="Arial"/>
                <w:iCs/>
                <w:sz w:val="20"/>
                <w:szCs w:val="20"/>
              </w:rPr>
              <w:t>2</w:t>
            </w:r>
            <w:r w:rsidR="00903654" w:rsidRPr="00CB39C7">
              <w:rPr>
                <w:rFonts w:ascii="Arial" w:eastAsia="Tahoma" w:hAnsi="Arial" w:cs="Arial"/>
                <w:iCs/>
                <w:sz w:val="20"/>
                <w:szCs w:val="20"/>
              </w:rPr>
              <w:t xml:space="preserve"> pkt</w:t>
            </w:r>
          </w:p>
        </w:tc>
      </w:tr>
      <w:tr w:rsidR="00903654" w:rsidRPr="00CB39C7" w14:paraId="0DB380A4" w14:textId="77777777" w:rsidTr="002D58F6">
        <w:trPr>
          <w:trHeight w:val="272"/>
        </w:trPr>
        <w:tc>
          <w:tcPr>
            <w:tcW w:w="709" w:type="dxa"/>
          </w:tcPr>
          <w:p w14:paraId="5F6F451D" w14:textId="0E4139D7" w:rsidR="00903654" w:rsidRPr="00CB39C7" w:rsidRDefault="00903654" w:rsidP="00903654">
            <w:pPr>
              <w:rPr>
                <w:rFonts w:ascii="Arial" w:eastAsia="Tahoma" w:hAnsi="Arial" w:cs="Arial"/>
                <w:iCs/>
                <w:sz w:val="20"/>
                <w:szCs w:val="20"/>
              </w:rPr>
            </w:pPr>
            <w:r>
              <w:rPr>
                <w:rFonts w:ascii="Arial" w:eastAsia="Tahoma" w:hAnsi="Arial" w:cs="Arial"/>
                <w:iCs/>
                <w:sz w:val="20"/>
                <w:szCs w:val="20"/>
              </w:rPr>
              <w:t>44</w:t>
            </w:r>
          </w:p>
        </w:tc>
        <w:tc>
          <w:tcPr>
            <w:tcW w:w="7371" w:type="dxa"/>
            <w:tcBorders>
              <w:right w:val="single" w:sz="2" w:space="0" w:color="000000"/>
            </w:tcBorders>
          </w:tcPr>
          <w:p w14:paraId="4ABB410D" w14:textId="04848719" w:rsidR="00903654" w:rsidRPr="00136E40" w:rsidRDefault="00903654" w:rsidP="00903654">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strajków rozruchów, zamieszek społecznych</w:t>
            </w:r>
          </w:p>
        </w:tc>
        <w:tc>
          <w:tcPr>
            <w:tcW w:w="1275" w:type="dxa"/>
            <w:tcBorders>
              <w:left w:val="single" w:sz="2" w:space="0" w:color="000000"/>
            </w:tcBorders>
          </w:tcPr>
          <w:p w14:paraId="0CBB6F8F" w14:textId="646472D6" w:rsidR="00903654" w:rsidRPr="00CB39C7" w:rsidRDefault="00C156C3" w:rsidP="00903654">
            <w:pPr>
              <w:jc w:val="right"/>
              <w:rPr>
                <w:rFonts w:ascii="Arial" w:eastAsia="Tahoma" w:hAnsi="Arial" w:cs="Arial"/>
                <w:iCs/>
                <w:sz w:val="20"/>
                <w:szCs w:val="20"/>
              </w:rPr>
            </w:pPr>
            <w:r>
              <w:rPr>
                <w:rFonts w:ascii="Arial" w:eastAsia="Tahoma" w:hAnsi="Arial" w:cs="Arial"/>
                <w:iCs/>
                <w:sz w:val="20"/>
                <w:szCs w:val="20"/>
              </w:rPr>
              <w:t>2</w:t>
            </w:r>
            <w:r w:rsidR="00903654" w:rsidRPr="00CB39C7">
              <w:rPr>
                <w:rFonts w:ascii="Arial" w:eastAsia="Tahoma" w:hAnsi="Arial" w:cs="Arial"/>
                <w:iCs/>
                <w:sz w:val="20"/>
                <w:szCs w:val="20"/>
              </w:rPr>
              <w:t xml:space="preserve"> pkt</w:t>
            </w:r>
          </w:p>
        </w:tc>
      </w:tr>
      <w:tr w:rsidR="00903654" w:rsidRPr="00CB39C7" w14:paraId="383757D5" w14:textId="77777777" w:rsidTr="002D58F6">
        <w:trPr>
          <w:trHeight w:val="382"/>
        </w:trPr>
        <w:tc>
          <w:tcPr>
            <w:tcW w:w="709" w:type="dxa"/>
          </w:tcPr>
          <w:p w14:paraId="3A5AD631" w14:textId="7E1CA47B" w:rsidR="00903654" w:rsidRPr="00CB39C7" w:rsidRDefault="00903654" w:rsidP="00903654">
            <w:pPr>
              <w:rPr>
                <w:rFonts w:ascii="Arial" w:eastAsia="Tahoma" w:hAnsi="Arial" w:cs="Arial"/>
                <w:iCs/>
                <w:sz w:val="20"/>
                <w:szCs w:val="20"/>
              </w:rPr>
            </w:pPr>
            <w:r>
              <w:rPr>
                <w:rFonts w:ascii="Arial" w:eastAsia="Tahoma" w:hAnsi="Arial" w:cs="Arial"/>
                <w:iCs/>
                <w:sz w:val="20"/>
                <w:szCs w:val="20"/>
              </w:rPr>
              <w:t>45</w:t>
            </w:r>
          </w:p>
        </w:tc>
        <w:tc>
          <w:tcPr>
            <w:tcW w:w="7371" w:type="dxa"/>
            <w:tcBorders>
              <w:right w:val="single" w:sz="2" w:space="0" w:color="000000"/>
            </w:tcBorders>
          </w:tcPr>
          <w:p w14:paraId="49D7DBA2" w14:textId="22EF2DB3" w:rsidR="00903654" w:rsidRPr="007B5547" w:rsidRDefault="00903654" w:rsidP="00903654">
            <w:pPr>
              <w:rPr>
                <w:rFonts w:ascii="Arial" w:eastAsia="Tahoma" w:hAnsi="Arial" w:cs="Arial"/>
                <w:iCs/>
                <w:sz w:val="20"/>
                <w:szCs w:val="20"/>
                <w:lang w:val="pl-PL"/>
              </w:rPr>
            </w:pPr>
            <w:r w:rsidRPr="00136E40">
              <w:rPr>
                <w:rFonts w:ascii="Arial" w:eastAsia="Tahoma" w:hAnsi="Arial" w:cs="Arial"/>
                <w:iCs/>
                <w:sz w:val="20"/>
                <w:szCs w:val="20"/>
                <w:lang w:val="pl-PL"/>
              </w:rPr>
              <w:t>Klauzula zaliczki na poczet odszkodowania</w:t>
            </w:r>
          </w:p>
        </w:tc>
        <w:tc>
          <w:tcPr>
            <w:tcW w:w="1275" w:type="dxa"/>
            <w:tcBorders>
              <w:left w:val="single" w:sz="2" w:space="0" w:color="000000"/>
            </w:tcBorders>
          </w:tcPr>
          <w:p w14:paraId="7911BAC7" w14:textId="6AEC6546" w:rsidR="00903654" w:rsidRPr="00CB39C7" w:rsidRDefault="002D5380" w:rsidP="00903654">
            <w:pPr>
              <w:jc w:val="right"/>
              <w:rPr>
                <w:rFonts w:ascii="Arial" w:eastAsia="Tahoma" w:hAnsi="Arial" w:cs="Arial"/>
                <w:iCs/>
                <w:sz w:val="20"/>
                <w:szCs w:val="20"/>
              </w:rPr>
            </w:pPr>
            <w:r>
              <w:rPr>
                <w:rFonts w:ascii="Arial" w:eastAsia="Tahoma" w:hAnsi="Arial" w:cs="Arial"/>
                <w:iCs/>
                <w:sz w:val="20"/>
                <w:szCs w:val="20"/>
              </w:rPr>
              <w:t>2</w:t>
            </w:r>
            <w:r w:rsidR="00903654" w:rsidRPr="00CB39C7">
              <w:rPr>
                <w:rFonts w:ascii="Arial" w:eastAsia="Tahoma" w:hAnsi="Arial" w:cs="Arial"/>
                <w:iCs/>
                <w:sz w:val="20"/>
                <w:szCs w:val="20"/>
              </w:rPr>
              <w:t xml:space="preserve"> pkt</w:t>
            </w:r>
          </w:p>
        </w:tc>
      </w:tr>
      <w:tr w:rsidR="00903654" w:rsidRPr="00CB39C7" w14:paraId="2CC6E66E" w14:textId="77777777" w:rsidTr="002D58F6">
        <w:trPr>
          <w:trHeight w:val="274"/>
        </w:trPr>
        <w:tc>
          <w:tcPr>
            <w:tcW w:w="709" w:type="dxa"/>
          </w:tcPr>
          <w:p w14:paraId="3E3163D1" w14:textId="6F319DB1" w:rsidR="00903654" w:rsidRPr="00CB39C7" w:rsidRDefault="00903654" w:rsidP="00903654">
            <w:pPr>
              <w:rPr>
                <w:rFonts w:ascii="Arial" w:eastAsia="Tahoma" w:hAnsi="Arial" w:cs="Arial"/>
                <w:iCs/>
                <w:sz w:val="20"/>
                <w:szCs w:val="20"/>
              </w:rPr>
            </w:pPr>
            <w:r>
              <w:rPr>
                <w:rFonts w:ascii="Arial" w:eastAsia="Tahoma" w:hAnsi="Arial" w:cs="Arial"/>
                <w:iCs/>
                <w:sz w:val="20"/>
                <w:szCs w:val="20"/>
              </w:rPr>
              <w:t>46</w:t>
            </w:r>
          </w:p>
        </w:tc>
        <w:tc>
          <w:tcPr>
            <w:tcW w:w="7371" w:type="dxa"/>
            <w:tcBorders>
              <w:right w:val="single" w:sz="2" w:space="0" w:color="000000"/>
            </w:tcBorders>
          </w:tcPr>
          <w:p w14:paraId="07CF0FD0" w14:textId="65C795DB" w:rsidR="00903654" w:rsidRPr="007B5547" w:rsidRDefault="00903654" w:rsidP="00903654">
            <w:pPr>
              <w:rPr>
                <w:rFonts w:ascii="Arial" w:eastAsia="Tahoma" w:hAnsi="Arial" w:cs="Arial"/>
                <w:iCs/>
                <w:sz w:val="20"/>
                <w:szCs w:val="20"/>
                <w:lang w:val="pl-PL"/>
              </w:rPr>
            </w:pPr>
            <w:proofErr w:type="spellStart"/>
            <w:r>
              <w:rPr>
                <w:rFonts w:ascii="Arial" w:eastAsia="Tahoma" w:hAnsi="Arial" w:cs="Arial"/>
                <w:iCs/>
                <w:sz w:val="20"/>
                <w:szCs w:val="20"/>
              </w:rPr>
              <w:t>Klauzula</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funduszu</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prewencyjnego</w:t>
            </w:r>
            <w:proofErr w:type="spellEnd"/>
          </w:p>
        </w:tc>
        <w:tc>
          <w:tcPr>
            <w:tcW w:w="1275" w:type="dxa"/>
            <w:tcBorders>
              <w:left w:val="single" w:sz="2" w:space="0" w:color="000000"/>
            </w:tcBorders>
          </w:tcPr>
          <w:p w14:paraId="2D9E4B99" w14:textId="191D7652" w:rsidR="00903654" w:rsidRPr="00CB39C7" w:rsidRDefault="00E97A70" w:rsidP="00903654">
            <w:pPr>
              <w:jc w:val="right"/>
              <w:rPr>
                <w:rFonts w:ascii="Arial" w:eastAsia="Tahoma" w:hAnsi="Arial" w:cs="Arial"/>
                <w:iCs/>
                <w:sz w:val="20"/>
                <w:szCs w:val="20"/>
              </w:rPr>
            </w:pPr>
            <w:r>
              <w:rPr>
                <w:rFonts w:ascii="Arial" w:eastAsia="Tahoma" w:hAnsi="Arial" w:cs="Arial"/>
                <w:iCs/>
                <w:sz w:val="20"/>
                <w:szCs w:val="20"/>
              </w:rPr>
              <w:t>1</w:t>
            </w:r>
            <w:r w:rsidR="00CA38F8">
              <w:rPr>
                <w:rFonts w:ascii="Arial" w:eastAsia="Tahoma" w:hAnsi="Arial" w:cs="Arial"/>
                <w:iCs/>
                <w:sz w:val="20"/>
                <w:szCs w:val="20"/>
              </w:rPr>
              <w:t>2</w:t>
            </w:r>
            <w:r w:rsidR="00903654" w:rsidRPr="00CB39C7">
              <w:rPr>
                <w:rFonts w:ascii="Arial" w:eastAsia="Tahoma" w:hAnsi="Arial" w:cs="Arial"/>
                <w:iCs/>
                <w:sz w:val="20"/>
                <w:szCs w:val="20"/>
              </w:rPr>
              <w:t xml:space="preserve"> pkt</w:t>
            </w:r>
          </w:p>
        </w:tc>
      </w:tr>
      <w:tr w:rsidR="00903654" w:rsidRPr="00CB39C7" w14:paraId="579EC64F" w14:textId="77777777" w:rsidTr="00E97A70">
        <w:trPr>
          <w:trHeight w:val="336"/>
        </w:trPr>
        <w:tc>
          <w:tcPr>
            <w:tcW w:w="709" w:type="dxa"/>
          </w:tcPr>
          <w:p w14:paraId="6582C620" w14:textId="32BE34B7" w:rsidR="00903654" w:rsidRPr="00CB39C7" w:rsidRDefault="00903654" w:rsidP="00903654">
            <w:pPr>
              <w:rPr>
                <w:rFonts w:ascii="Arial" w:eastAsia="Tahoma" w:hAnsi="Arial" w:cs="Arial"/>
                <w:iCs/>
                <w:sz w:val="20"/>
                <w:szCs w:val="20"/>
              </w:rPr>
            </w:pPr>
            <w:r>
              <w:rPr>
                <w:rFonts w:ascii="Arial" w:eastAsia="Tahoma" w:hAnsi="Arial" w:cs="Arial"/>
                <w:iCs/>
                <w:sz w:val="20"/>
                <w:szCs w:val="20"/>
              </w:rPr>
              <w:t>47</w:t>
            </w:r>
          </w:p>
        </w:tc>
        <w:tc>
          <w:tcPr>
            <w:tcW w:w="7371" w:type="dxa"/>
            <w:tcBorders>
              <w:right w:val="single" w:sz="2" w:space="0" w:color="000000"/>
            </w:tcBorders>
          </w:tcPr>
          <w:p w14:paraId="64F7B45B" w14:textId="01554EED" w:rsidR="00903654" w:rsidRPr="007B5547" w:rsidRDefault="00903654" w:rsidP="00903654">
            <w:pPr>
              <w:rPr>
                <w:rFonts w:ascii="Arial" w:eastAsia="Tahoma" w:hAnsi="Arial" w:cs="Arial"/>
                <w:iCs/>
                <w:sz w:val="20"/>
                <w:szCs w:val="20"/>
                <w:lang w:val="pl-PL"/>
              </w:rPr>
            </w:pPr>
            <w:r w:rsidRPr="00136E40">
              <w:rPr>
                <w:rFonts w:ascii="Arial" w:eastAsia="Tahoma" w:hAnsi="Arial" w:cs="Arial"/>
                <w:iCs/>
                <w:sz w:val="20"/>
                <w:szCs w:val="20"/>
                <w:lang w:val="pl-PL"/>
              </w:rPr>
              <w:t>Klauzula zniżki z tytułu niskiej szkodowości</w:t>
            </w:r>
          </w:p>
        </w:tc>
        <w:tc>
          <w:tcPr>
            <w:tcW w:w="1275" w:type="dxa"/>
            <w:tcBorders>
              <w:left w:val="single" w:sz="2" w:space="0" w:color="000000"/>
            </w:tcBorders>
          </w:tcPr>
          <w:p w14:paraId="0DCEF522" w14:textId="6357CD46" w:rsidR="00903654" w:rsidRPr="00CB39C7" w:rsidRDefault="00CA38F8" w:rsidP="00903654">
            <w:pPr>
              <w:jc w:val="right"/>
              <w:rPr>
                <w:rFonts w:ascii="Arial" w:eastAsia="Tahoma" w:hAnsi="Arial" w:cs="Arial"/>
                <w:iCs/>
                <w:sz w:val="20"/>
                <w:szCs w:val="20"/>
              </w:rPr>
            </w:pPr>
            <w:r>
              <w:rPr>
                <w:rFonts w:ascii="Arial" w:eastAsia="Tahoma" w:hAnsi="Arial" w:cs="Arial"/>
                <w:iCs/>
                <w:sz w:val="20"/>
                <w:szCs w:val="20"/>
              </w:rPr>
              <w:t>10</w:t>
            </w:r>
            <w:r w:rsidR="00903654" w:rsidRPr="00CB39C7">
              <w:rPr>
                <w:rFonts w:ascii="Arial" w:eastAsia="Tahoma" w:hAnsi="Arial" w:cs="Arial"/>
                <w:iCs/>
                <w:sz w:val="20"/>
                <w:szCs w:val="20"/>
              </w:rPr>
              <w:t xml:space="preserve"> pkt</w:t>
            </w:r>
          </w:p>
        </w:tc>
      </w:tr>
      <w:tr w:rsidR="00903654" w:rsidRPr="00CB39C7" w14:paraId="3139AE23" w14:textId="77777777" w:rsidTr="002D58F6">
        <w:trPr>
          <w:trHeight w:val="342"/>
        </w:trPr>
        <w:tc>
          <w:tcPr>
            <w:tcW w:w="709" w:type="dxa"/>
          </w:tcPr>
          <w:p w14:paraId="012A9DF1" w14:textId="5972D3D4" w:rsidR="00903654" w:rsidRPr="00CB39C7" w:rsidRDefault="00903654" w:rsidP="00903654">
            <w:pPr>
              <w:rPr>
                <w:rFonts w:ascii="Arial" w:eastAsia="Tahoma" w:hAnsi="Arial" w:cs="Arial"/>
                <w:iCs/>
                <w:sz w:val="20"/>
                <w:szCs w:val="20"/>
              </w:rPr>
            </w:pPr>
            <w:r>
              <w:rPr>
                <w:rFonts w:ascii="Arial" w:eastAsia="Tahoma" w:hAnsi="Arial" w:cs="Arial"/>
                <w:iCs/>
                <w:sz w:val="20"/>
                <w:szCs w:val="20"/>
              </w:rPr>
              <w:t>48</w:t>
            </w:r>
          </w:p>
        </w:tc>
        <w:tc>
          <w:tcPr>
            <w:tcW w:w="7371" w:type="dxa"/>
            <w:tcBorders>
              <w:right w:val="single" w:sz="2" w:space="0" w:color="000000"/>
            </w:tcBorders>
          </w:tcPr>
          <w:p w14:paraId="5AF9E6D7" w14:textId="09A2DEC4" w:rsidR="00903654" w:rsidRPr="00CB39C7" w:rsidRDefault="00903654" w:rsidP="00903654">
            <w:pPr>
              <w:rPr>
                <w:rFonts w:ascii="Arial" w:eastAsia="Tahoma" w:hAnsi="Arial" w:cs="Arial"/>
                <w:iCs/>
                <w:sz w:val="20"/>
                <w:szCs w:val="20"/>
              </w:rPr>
            </w:pPr>
            <w:proofErr w:type="spellStart"/>
            <w:r>
              <w:rPr>
                <w:rFonts w:ascii="Arial" w:eastAsia="Tahoma" w:hAnsi="Arial" w:cs="Arial"/>
                <w:iCs/>
                <w:sz w:val="20"/>
                <w:szCs w:val="20"/>
              </w:rPr>
              <w:t>Klauzula</w:t>
            </w:r>
            <w:proofErr w:type="spellEnd"/>
            <w:r>
              <w:rPr>
                <w:rFonts w:ascii="Arial" w:eastAsia="Tahoma" w:hAnsi="Arial" w:cs="Arial"/>
                <w:iCs/>
                <w:sz w:val="20"/>
                <w:szCs w:val="20"/>
              </w:rPr>
              <w:t xml:space="preserve"> </w:t>
            </w:r>
            <w:proofErr w:type="spellStart"/>
            <w:r>
              <w:rPr>
                <w:rFonts w:ascii="Arial" w:eastAsia="Tahoma" w:hAnsi="Arial" w:cs="Arial"/>
                <w:iCs/>
                <w:sz w:val="20"/>
                <w:szCs w:val="20"/>
              </w:rPr>
              <w:t>kompensacji</w:t>
            </w:r>
            <w:proofErr w:type="spellEnd"/>
            <w:r>
              <w:rPr>
                <w:rFonts w:ascii="Arial" w:eastAsia="Tahoma" w:hAnsi="Arial" w:cs="Arial"/>
                <w:iCs/>
                <w:sz w:val="20"/>
                <w:szCs w:val="20"/>
              </w:rPr>
              <w:t xml:space="preserve"> sum </w:t>
            </w:r>
            <w:proofErr w:type="spellStart"/>
            <w:r>
              <w:rPr>
                <w:rFonts w:ascii="Arial" w:eastAsia="Tahoma" w:hAnsi="Arial" w:cs="Arial"/>
                <w:iCs/>
                <w:sz w:val="20"/>
                <w:szCs w:val="20"/>
              </w:rPr>
              <w:t>ubezpieczenia</w:t>
            </w:r>
            <w:proofErr w:type="spellEnd"/>
          </w:p>
        </w:tc>
        <w:tc>
          <w:tcPr>
            <w:tcW w:w="1275" w:type="dxa"/>
            <w:tcBorders>
              <w:left w:val="single" w:sz="2" w:space="0" w:color="000000"/>
            </w:tcBorders>
          </w:tcPr>
          <w:p w14:paraId="40199A1A" w14:textId="64ACD422" w:rsidR="00903654" w:rsidRPr="00CB39C7" w:rsidRDefault="002D5380" w:rsidP="00903654">
            <w:pPr>
              <w:jc w:val="right"/>
              <w:rPr>
                <w:rFonts w:ascii="Arial" w:eastAsia="Tahoma" w:hAnsi="Arial" w:cs="Arial"/>
                <w:iCs/>
                <w:sz w:val="20"/>
                <w:szCs w:val="20"/>
              </w:rPr>
            </w:pPr>
            <w:r>
              <w:rPr>
                <w:rFonts w:ascii="Arial" w:eastAsia="Tahoma" w:hAnsi="Arial" w:cs="Arial"/>
                <w:iCs/>
                <w:sz w:val="20"/>
                <w:szCs w:val="20"/>
              </w:rPr>
              <w:t>5</w:t>
            </w:r>
            <w:r w:rsidR="00903654" w:rsidRPr="00CB39C7">
              <w:rPr>
                <w:rFonts w:ascii="Arial" w:eastAsia="Tahoma" w:hAnsi="Arial" w:cs="Arial"/>
                <w:iCs/>
                <w:sz w:val="20"/>
                <w:szCs w:val="20"/>
              </w:rPr>
              <w:t xml:space="preserve"> pkt</w:t>
            </w:r>
          </w:p>
        </w:tc>
      </w:tr>
      <w:tr w:rsidR="00903654" w:rsidRPr="00CB39C7" w14:paraId="15FF14CD" w14:textId="77777777" w:rsidTr="002D58F6">
        <w:trPr>
          <w:trHeight w:val="342"/>
        </w:trPr>
        <w:tc>
          <w:tcPr>
            <w:tcW w:w="709" w:type="dxa"/>
          </w:tcPr>
          <w:p w14:paraId="0CDA54A0" w14:textId="29C7B28A" w:rsidR="00903654" w:rsidRPr="00CB39C7" w:rsidRDefault="00903654" w:rsidP="00903654">
            <w:pPr>
              <w:rPr>
                <w:rFonts w:ascii="Arial" w:eastAsia="Tahoma" w:hAnsi="Arial" w:cs="Arial"/>
                <w:iCs/>
                <w:sz w:val="20"/>
                <w:szCs w:val="20"/>
              </w:rPr>
            </w:pPr>
            <w:r>
              <w:rPr>
                <w:rFonts w:ascii="Arial" w:eastAsia="Tahoma" w:hAnsi="Arial" w:cs="Arial"/>
                <w:iCs/>
                <w:sz w:val="20"/>
                <w:szCs w:val="20"/>
              </w:rPr>
              <w:t>49</w:t>
            </w:r>
          </w:p>
        </w:tc>
        <w:tc>
          <w:tcPr>
            <w:tcW w:w="7371" w:type="dxa"/>
            <w:tcBorders>
              <w:right w:val="single" w:sz="2" w:space="0" w:color="000000"/>
            </w:tcBorders>
          </w:tcPr>
          <w:p w14:paraId="2EED44C9" w14:textId="7723D738" w:rsidR="00903654" w:rsidRPr="00136E40" w:rsidRDefault="00903654" w:rsidP="00903654">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 xml:space="preserve"> uznania kosztów dodatkowych wynikających z braku części zamiennych</w:t>
            </w:r>
          </w:p>
        </w:tc>
        <w:tc>
          <w:tcPr>
            <w:tcW w:w="1275" w:type="dxa"/>
            <w:tcBorders>
              <w:left w:val="single" w:sz="2" w:space="0" w:color="000000"/>
            </w:tcBorders>
          </w:tcPr>
          <w:p w14:paraId="5F749182" w14:textId="3F96A628" w:rsidR="00903654" w:rsidRPr="00CB39C7" w:rsidRDefault="002D5380" w:rsidP="00903654">
            <w:pPr>
              <w:jc w:val="right"/>
              <w:rPr>
                <w:rFonts w:ascii="Arial" w:eastAsia="Tahoma" w:hAnsi="Arial" w:cs="Arial"/>
                <w:iCs/>
                <w:sz w:val="20"/>
                <w:szCs w:val="20"/>
              </w:rPr>
            </w:pPr>
            <w:r>
              <w:rPr>
                <w:rFonts w:ascii="Arial" w:eastAsia="Tahoma" w:hAnsi="Arial" w:cs="Arial"/>
                <w:iCs/>
                <w:sz w:val="20"/>
                <w:szCs w:val="20"/>
              </w:rPr>
              <w:t>2</w:t>
            </w:r>
            <w:r w:rsidR="00903654">
              <w:rPr>
                <w:rFonts w:ascii="Arial" w:eastAsia="Tahoma" w:hAnsi="Arial" w:cs="Arial"/>
                <w:iCs/>
                <w:sz w:val="20"/>
                <w:szCs w:val="20"/>
              </w:rPr>
              <w:t xml:space="preserve"> pkt</w:t>
            </w:r>
          </w:p>
        </w:tc>
      </w:tr>
      <w:tr w:rsidR="00903654" w:rsidRPr="00CB39C7" w14:paraId="0B0F07C6" w14:textId="77777777" w:rsidTr="002D58F6">
        <w:trPr>
          <w:trHeight w:val="342"/>
        </w:trPr>
        <w:tc>
          <w:tcPr>
            <w:tcW w:w="709" w:type="dxa"/>
          </w:tcPr>
          <w:p w14:paraId="75CDB783" w14:textId="04879EAF" w:rsidR="00903654" w:rsidRDefault="00903654" w:rsidP="00903654">
            <w:pPr>
              <w:rPr>
                <w:rFonts w:ascii="Arial" w:eastAsia="Tahoma" w:hAnsi="Arial" w:cs="Arial"/>
                <w:iCs/>
                <w:sz w:val="20"/>
                <w:szCs w:val="20"/>
              </w:rPr>
            </w:pPr>
            <w:r>
              <w:rPr>
                <w:rFonts w:ascii="Arial" w:eastAsia="Tahoma" w:hAnsi="Arial" w:cs="Arial"/>
                <w:iCs/>
                <w:sz w:val="20"/>
                <w:szCs w:val="20"/>
              </w:rPr>
              <w:lastRenderedPageBreak/>
              <w:t>50</w:t>
            </w:r>
          </w:p>
        </w:tc>
        <w:tc>
          <w:tcPr>
            <w:tcW w:w="7371" w:type="dxa"/>
            <w:tcBorders>
              <w:right w:val="single" w:sz="2" w:space="0" w:color="000000"/>
            </w:tcBorders>
          </w:tcPr>
          <w:p w14:paraId="700621E2" w14:textId="5111796B" w:rsidR="00903654" w:rsidRPr="00136E40" w:rsidRDefault="00903654" w:rsidP="00903654">
            <w:pPr>
              <w:rPr>
                <w:rFonts w:ascii="Arial" w:eastAsia="Tahoma" w:hAnsi="Arial" w:cs="Arial"/>
                <w:iCs/>
                <w:sz w:val="20"/>
                <w:szCs w:val="20"/>
                <w:lang w:val="pl-PL"/>
              </w:rPr>
            </w:pPr>
            <w:r w:rsidRPr="007B5547">
              <w:rPr>
                <w:rFonts w:ascii="Arial" w:eastAsia="Tahoma" w:hAnsi="Arial" w:cs="Arial"/>
                <w:iCs/>
                <w:sz w:val="20"/>
                <w:szCs w:val="20"/>
                <w:lang w:val="pl-PL"/>
              </w:rPr>
              <w:t>Klauzula odpowiedzialności za długotrwałe oddziaływanie czynników</w:t>
            </w:r>
          </w:p>
        </w:tc>
        <w:tc>
          <w:tcPr>
            <w:tcW w:w="1275" w:type="dxa"/>
            <w:tcBorders>
              <w:left w:val="single" w:sz="2" w:space="0" w:color="000000"/>
            </w:tcBorders>
          </w:tcPr>
          <w:p w14:paraId="364EE0B3" w14:textId="6801CC58" w:rsidR="00903654" w:rsidRPr="00CB39C7" w:rsidRDefault="004D2410" w:rsidP="00903654">
            <w:pPr>
              <w:jc w:val="right"/>
              <w:rPr>
                <w:rFonts w:ascii="Arial" w:eastAsia="Tahoma" w:hAnsi="Arial" w:cs="Arial"/>
                <w:iCs/>
                <w:sz w:val="20"/>
                <w:szCs w:val="20"/>
              </w:rPr>
            </w:pPr>
            <w:r>
              <w:rPr>
                <w:rFonts w:ascii="Arial" w:eastAsia="Tahoma" w:hAnsi="Arial" w:cs="Arial"/>
                <w:iCs/>
                <w:sz w:val="20"/>
                <w:szCs w:val="20"/>
              </w:rPr>
              <w:t>5</w:t>
            </w:r>
            <w:r w:rsidR="00903654">
              <w:rPr>
                <w:rFonts w:ascii="Arial" w:eastAsia="Tahoma" w:hAnsi="Arial" w:cs="Arial"/>
                <w:iCs/>
                <w:sz w:val="20"/>
                <w:szCs w:val="20"/>
              </w:rPr>
              <w:t xml:space="preserve"> pkt</w:t>
            </w:r>
          </w:p>
        </w:tc>
      </w:tr>
      <w:tr w:rsidR="00903654" w:rsidRPr="00CB39C7" w14:paraId="4DD1ECD9" w14:textId="77777777" w:rsidTr="002D58F6">
        <w:trPr>
          <w:trHeight w:val="342"/>
        </w:trPr>
        <w:tc>
          <w:tcPr>
            <w:tcW w:w="709" w:type="dxa"/>
          </w:tcPr>
          <w:p w14:paraId="5AA9FB1D" w14:textId="12928F0B" w:rsidR="00903654" w:rsidRDefault="00903654" w:rsidP="00903654">
            <w:pPr>
              <w:rPr>
                <w:rFonts w:ascii="Arial" w:eastAsia="Tahoma" w:hAnsi="Arial" w:cs="Arial"/>
                <w:iCs/>
                <w:sz w:val="20"/>
                <w:szCs w:val="20"/>
              </w:rPr>
            </w:pPr>
            <w:r>
              <w:rPr>
                <w:rFonts w:ascii="Arial" w:eastAsia="Tahoma" w:hAnsi="Arial" w:cs="Arial"/>
                <w:iCs/>
                <w:sz w:val="20"/>
                <w:szCs w:val="20"/>
              </w:rPr>
              <w:t>51</w:t>
            </w:r>
          </w:p>
        </w:tc>
        <w:tc>
          <w:tcPr>
            <w:tcW w:w="7371" w:type="dxa"/>
            <w:tcBorders>
              <w:right w:val="single" w:sz="2" w:space="0" w:color="000000"/>
            </w:tcBorders>
          </w:tcPr>
          <w:p w14:paraId="46136C9D" w14:textId="0975B80A" w:rsidR="00903654" w:rsidRPr="00136E40" w:rsidRDefault="00903654" w:rsidP="00903654">
            <w:pPr>
              <w:rPr>
                <w:rFonts w:ascii="Arial" w:eastAsia="Tahoma" w:hAnsi="Arial" w:cs="Arial"/>
                <w:iCs/>
                <w:sz w:val="20"/>
                <w:szCs w:val="20"/>
                <w:lang w:val="pl-PL"/>
              </w:rPr>
            </w:pPr>
            <w:r w:rsidRPr="007B5547">
              <w:rPr>
                <w:rFonts w:ascii="Arial" w:eastAsia="Tahoma" w:hAnsi="Arial" w:cs="Arial"/>
                <w:iCs/>
                <w:sz w:val="20"/>
                <w:szCs w:val="20"/>
                <w:lang w:val="pl-PL"/>
              </w:rPr>
              <w:t>Klauzula odpowiedzialności w związku z naruszeniem przepisów o ochronie danych osobowych</w:t>
            </w:r>
          </w:p>
        </w:tc>
        <w:tc>
          <w:tcPr>
            <w:tcW w:w="1275" w:type="dxa"/>
            <w:tcBorders>
              <w:left w:val="single" w:sz="2" w:space="0" w:color="000000"/>
            </w:tcBorders>
          </w:tcPr>
          <w:p w14:paraId="723A9E25" w14:textId="1482A0C7" w:rsidR="00903654" w:rsidRPr="00CB39C7" w:rsidRDefault="004D2410" w:rsidP="00903654">
            <w:pPr>
              <w:jc w:val="right"/>
              <w:rPr>
                <w:rFonts w:ascii="Arial" w:eastAsia="Tahoma" w:hAnsi="Arial" w:cs="Arial"/>
                <w:iCs/>
                <w:sz w:val="20"/>
                <w:szCs w:val="20"/>
              </w:rPr>
            </w:pPr>
            <w:r>
              <w:rPr>
                <w:rFonts w:ascii="Arial" w:eastAsia="Tahoma" w:hAnsi="Arial" w:cs="Arial"/>
                <w:iCs/>
                <w:sz w:val="20"/>
                <w:szCs w:val="20"/>
              </w:rPr>
              <w:t>10</w:t>
            </w:r>
            <w:r w:rsidR="00903654">
              <w:rPr>
                <w:rFonts w:ascii="Arial" w:eastAsia="Tahoma" w:hAnsi="Arial" w:cs="Arial"/>
                <w:iCs/>
                <w:sz w:val="20"/>
                <w:szCs w:val="20"/>
              </w:rPr>
              <w:t xml:space="preserve"> pkt</w:t>
            </w:r>
          </w:p>
        </w:tc>
      </w:tr>
      <w:tr w:rsidR="00903654" w:rsidRPr="00CB39C7" w14:paraId="7B2A71FD" w14:textId="77777777" w:rsidTr="002D58F6">
        <w:trPr>
          <w:trHeight w:val="342"/>
        </w:trPr>
        <w:tc>
          <w:tcPr>
            <w:tcW w:w="709" w:type="dxa"/>
          </w:tcPr>
          <w:p w14:paraId="097820F8" w14:textId="28E5E4C9" w:rsidR="00903654" w:rsidRDefault="00903654" w:rsidP="00903654">
            <w:pPr>
              <w:rPr>
                <w:rFonts w:ascii="Arial" w:eastAsia="Tahoma" w:hAnsi="Arial" w:cs="Arial"/>
                <w:iCs/>
                <w:sz w:val="20"/>
                <w:szCs w:val="20"/>
              </w:rPr>
            </w:pPr>
            <w:r>
              <w:rPr>
                <w:rFonts w:ascii="Arial" w:eastAsia="Tahoma" w:hAnsi="Arial" w:cs="Arial"/>
                <w:iCs/>
                <w:sz w:val="20"/>
                <w:szCs w:val="20"/>
              </w:rPr>
              <w:t>52</w:t>
            </w:r>
          </w:p>
        </w:tc>
        <w:tc>
          <w:tcPr>
            <w:tcW w:w="7371" w:type="dxa"/>
            <w:tcBorders>
              <w:right w:val="single" w:sz="2" w:space="0" w:color="000000"/>
            </w:tcBorders>
          </w:tcPr>
          <w:p w14:paraId="60957F4B" w14:textId="4A20A01B" w:rsidR="00903654" w:rsidRPr="00136E40" w:rsidRDefault="00903654" w:rsidP="00903654">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ubezpieczenia mienia poza ewidencją</w:t>
            </w:r>
          </w:p>
        </w:tc>
        <w:tc>
          <w:tcPr>
            <w:tcW w:w="1275" w:type="dxa"/>
            <w:tcBorders>
              <w:left w:val="single" w:sz="2" w:space="0" w:color="000000"/>
            </w:tcBorders>
          </w:tcPr>
          <w:p w14:paraId="624138BC" w14:textId="77777777" w:rsidR="00903654" w:rsidRPr="00CB39C7" w:rsidRDefault="00903654" w:rsidP="00903654">
            <w:pPr>
              <w:jc w:val="right"/>
              <w:rPr>
                <w:rFonts w:ascii="Arial" w:eastAsia="Tahoma" w:hAnsi="Arial" w:cs="Arial"/>
                <w:iCs/>
                <w:sz w:val="20"/>
                <w:szCs w:val="20"/>
              </w:rPr>
            </w:pPr>
            <w:r>
              <w:rPr>
                <w:rFonts w:ascii="Arial" w:eastAsia="Tahoma" w:hAnsi="Arial" w:cs="Arial"/>
                <w:iCs/>
                <w:sz w:val="20"/>
                <w:szCs w:val="20"/>
              </w:rPr>
              <w:t>5 pkt</w:t>
            </w:r>
          </w:p>
        </w:tc>
      </w:tr>
      <w:tr w:rsidR="00903654" w:rsidRPr="00CB39C7" w14:paraId="227098F3" w14:textId="77777777" w:rsidTr="002D58F6">
        <w:trPr>
          <w:trHeight w:val="342"/>
        </w:trPr>
        <w:tc>
          <w:tcPr>
            <w:tcW w:w="709" w:type="dxa"/>
          </w:tcPr>
          <w:p w14:paraId="2663F41E" w14:textId="1C12E255" w:rsidR="00903654" w:rsidRDefault="00903654" w:rsidP="00903654">
            <w:pPr>
              <w:rPr>
                <w:rFonts w:ascii="Arial" w:eastAsia="Tahoma" w:hAnsi="Arial" w:cs="Arial"/>
                <w:iCs/>
                <w:sz w:val="20"/>
                <w:szCs w:val="20"/>
              </w:rPr>
            </w:pPr>
            <w:r>
              <w:rPr>
                <w:rFonts w:ascii="Arial" w:eastAsia="Tahoma" w:hAnsi="Arial" w:cs="Arial"/>
                <w:iCs/>
                <w:sz w:val="20"/>
                <w:szCs w:val="20"/>
              </w:rPr>
              <w:t>53</w:t>
            </w:r>
          </w:p>
        </w:tc>
        <w:tc>
          <w:tcPr>
            <w:tcW w:w="7371" w:type="dxa"/>
            <w:tcBorders>
              <w:right w:val="single" w:sz="2" w:space="0" w:color="000000"/>
            </w:tcBorders>
          </w:tcPr>
          <w:p w14:paraId="6398EA74" w14:textId="563D98DB" w:rsidR="00903654" w:rsidRDefault="00903654" w:rsidP="00903654">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konserwatorska</w:t>
            </w:r>
          </w:p>
        </w:tc>
        <w:tc>
          <w:tcPr>
            <w:tcW w:w="1275" w:type="dxa"/>
            <w:tcBorders>
              <w:left w:val="single" w:sz="2" w:space="0" w:color="000000"/>
            </w:tcBorders>
          </w:tcPr>
          <w:p w14:paraId="7C674FE2" w14:textId="399B218F" w:rsidR="00903654" w:rsidRPr="00CB39C7" w:rsidRDefault="002D5380" w:rsidP="00903654">
            <w:pPr>
              <w:jc w:val="right"/>
              <w:rPr>
                <w:rFonts w:ascii="Arial" w:eastAsia="Tahoma" w:hAnsi="Arial" w:cs="Arial"/>
                <w:iCs/>
                <w:sz w:val="20"/>
                <w:szCs w:val="20"/>
              </w:rPr>
            </w:pPr>
            <w:r>
              <w:rPr>
                <w:rFonts w:ascii="Arial" w:eastAsia="Tahoma" w:hAnsi="Arial" w:cs="Arial"/>
                <w:iCs/>
                <w:sz w:val="20"/>
                <w:szCs w:val="20"/>
              </w:rPr>
              <w:t>2</w:t>
            </w:r>
            <w:r w:rsidR="00903654">
              <w:rPr>
                <w:rFonts w:ascii="Arial" w:eastAsia="Tahoma" w:hAnsi="Arial" w:cs="Arial"/>
                <w:iCs/>
                <w:sz w:val="20"/>
                <w:szCs w:val="20"/>
              </w:rPr>
              <w:t xml:space="preserve"> pkt</w:t>
            </w:r>
          </w:p>
        </w:tc>
      </w:tr>
      <w:tr w:rsidR="00903654" w:rsidRPr="00CB39C7" w14:paraId="50D37138" w14:textId="77777777" w:rsidTr="002D58F6">
        <w:trPr>
          <w:trHeight w:val="342"/>
        </w:trPr>
        <w:tc>
          <w:tcPr>
            <w:tcW w:w="709" w:type="dxa"/>
          </w:tcPr>
          <w:p w14:paraId="54A861E4" w14:textId="5AA96637" w:rsidR="00903654" w:rsidRDefault="00903654" w:rsidP="00903654">
            <w:pPr>
              <w:rPr>
                <w:rFonts w:ascii="Arial" w:eastAsia="Tahoma" w:hAnsi="Arial" w:cs="Arial"/>
                <w:iCs/>
                <w:sz w:val="20"/>
                <w:szCs w:val="20"/>
              </w:rPr>
            </w:pPr>
            <w:r>
              <w:rPr>
                <w:rFonts w:ascii="Arial" w:eastAsia="Tahoma" w:hAnsi="Arial" w:cs="Arial"/>
                <w:iCs/>
                <w:sz w:val="20"/>
                <w:szCs w:val="20"/>
              </w:rPr>
              <w:t>54</w:t>
            </w:r>
          </w:p>
        </w:tc>
        <w:tc>
          <w:tcPr>
            <w:tcW w:w="7371" w:type="dxa"/>
            <w:tcBorders>
              <w:right w:val="single" w:sz="2" w:space="0" w:color="000000"/>
            </w:tcBorders>
          </w:tcPr>
          <w:p w14:paraId="5AC049D5" w14:textId="6F043EA3" w:rsidR="00903654" w:rsidRDefault="00903654" w:rsidP="00903654">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oględzin</w:t>
            </w:r>
          </w:p>
        </w:tc>
        <w:tc>
          <w:tcPr>
            <w:tcW w:w="1275" w:type="dxa"/>
            <w:tcBorders>
              <w:left w:val="single" w:sz="2" w:space="0" w:color="000000"/>
            </w:tcBorders>
          </w:tcPr>
          <w:p w14:paraId="1DDD60B3" w14:textId="335A4D62" w:rsidR="00903654" w:rsidRPr="00CB39C7" w:rsidRDefault="00C156C3" w:rsidP="00903654">
            <w:pPr>
              <w:jc w:val="right"/>
              <w:rPr>
                <w:rFonts w:ascii="Arial" w:eastAsia="Tahoma" w:hAnsi="Arial" w:cs="Arial"/>
                <w:iCs/>
                <w:sz w:val="20"/>
                <w:szCs w:val="20"/>
              </w:rPr>
            </w:pPr>
            <w:r>
              <w:rPr>
                <w:rFonts w:ascii="Arial" w:eastAsia="Tahoma" w:hAnsi="Arial" w:cs="Arial"/>
                <w:iCs/>
                <w:sz w:val="20"/>
                <w:szCs w:val="20"/>
              </w:rPr>
              <w:t>2</w:t>
            </w:r>
            <w:r w:rsidR="00903654">
              <w:rPr>
                <w:rFonts w:ascii="Arial" w:eastAsia="Tahoma" w:hAnsi="Arial" w:cs="Arial"/>
                <w:iCs/>
                <w:sz w:val="20"/>
                <w:szCs w:val="20"/>
              </w:rPr>
              <w:t xml:space="preserve"> pkt</w:t>
            </w:r>
          </w:p>
        </w:tc>
      </w:tr>
      <w:tr w:rsidR="00903654" w:rsidRPr="00CB39C7" w14:paraId="07A132DC" w14:textId="77777777" w:rsidTr="002D58F6">
        <w:trPr>
          <w:trHeight w:val="342"/>
        </w:trPr>
        <w:tc>
          <w:tcPr>
            <w:tcW w:w="709" w:type="dxa"/>
          </w:tcPr>
          <w:p w14:paraId="5AAB420A" w14:textId="10E7A51C" w:rsidR="00903654" w:rsidRDefault="00903654" w:rsidP="00903654">
            <w:pPr>
              <w:rPr>
                <w:rFonts w:ascii="Arial" w:eastAsia="Tahoma" w:hAnsi="Arial" w:cs="Arial"/>
                <w:iCs/>
                <w:sz w:val="20"/>
                <w:szCs w:val="20"/>
              </w:rPr>
            </w:pPr>
            <w:r>
              <w:rPr>
                <w:rFonts w:ascii="Arial" w:eastAsia="Tahoma" w:hAnsi="Arial" w:cs="Arial"/>
                <w:iCs/>
                <w:sz w:val="20"/>
                <w:szCs w:val="20"/>
              </w:rPr>
              <w:t>55</w:t>
            </w:r>
          </w:p>
        </w:tc>
        <w:tc>
          <w:tcPr>
            <w:tcW w:w="7371" w:type="dxa"/>
            <w:tcBorders>
              <w:right w:val="single" w:sz="2" w:space="0" w:color="000000"/>
            </w:tcBorders>
          </w:tcPr>
          <w:p w14:paraId="77116B85" w14:textId="5B036CEE" w:rsidR="00903654" w:rsidRDefault="00903654" w:rsidP="00903654">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usunięcia przyczyn awarii</w:t>
            </w:r>
          </w:p>
        </w:tc>
        <w:tc>
          <w:tcPr>
            <w:tcW w:w="1275" w:type="dxa"/>
            <w:tcBorders>
              <w:left w:val="single" w:sz="2" w:space="0" w:color="000000"/>
            </w:tcBorders>
          </w:tcPr>
          <w:p w14:paraId="7256D11D" w14:textId="6AA0A1D6" w:rsidR="00903654" w:rsidRPr="00CB39C7" w:rsidRDefault="0036515E" w:rsidP="00903654">
            <w:pPr>
              <w:jc w:val="right"/>
              <w:rPr>
                <w:rFonts w:ascii="Arial" w:eastAsia="Tahoma" w:hAnsi="Arial" w:cs="Arial"/>
                <w:iCs/>
                <w:sz w:val="20"/>
                <w:szCs w:val="20"/>
              </w:rPr>
            </w:pPr>
            <w:r>
              <w:rPr>
                <w:rFonts w:ascii="Arial" w:eastAsia="Tahoma" w:hAnsi="Arial" w:cs="Arial"/>
                <w:iCs/>
                <w:sz w:val="20"/>
                <w:szCs w:val="20"/>
              </w:rPr>
              <w:t>2</w:t>
            </w:r>
            <w:r w:rsidR="00903654">
              <w:rPr>
                <w:rFonts w:ascii="Arial" w:eastAsia="Tahoma" w:hAnsi="Arial" w:cs="Arial"/>
                <w:iCs/>
                <w:sz w:val="20"/>
                <w:szCs w:val="20"/>
              </w:rPr>
              <w:t xml:space="preserve"> pkt</w:t>
            </w:r>
          </w:p>
        </w:tc>
      </w:tr>
      <w:tr w:rsidR="00903654" w:rsidRPr="00CB39C7" w14:paraId="09259838" w14:textId="77777777" w:rsidTr="002D58F6">
        <w:trPr>
          <w:trHeight w:val="342"/>
        </w:trPr>
        <w:tc>
          <w:tcPr>
            <w:tcW w:w="709" w:type="dxa"/>
          </w:tcPr>
          <w:p w14:paraId="4E28D5FF" w14:textId="3F0703CB" w:rsidR="00903654" w:rsidRDefault="00903654" w:rsidP="00903654">
            <w:pPr>
              <w:rPr>
                <w:rFonts w:ascii="Arial" w:eastAsia="Tahoma" w:hAnsi="Arial" w:cs="Arial"/>
                <w:iCs/>
                <w:sz w:val="20"/>
                <w:szCs w:val="20"/>
              </w:rPr>
            </w:pPr>
            <w:r>
              <w:rPr>
                <w:rFonts w:ascii="Arial" w:eastAsia="Tahoma" w:hAnsi="Arial" w:cs="Arial"/>
                <w:iCs/>
                <w:sz w:val="20"/>
                <w:szCs w:val="20"/>
              </w:rPr>
              <w:t>56</w:t>
            </w:r>
          </w:p>
        </w:tc>
        <w:tc>
          <w:tcPr>
            <w:tcW w:w="7371" w:type="dxa"/>
            <w:tcBorders>
              <w:right w:val="single" w:sz="2" w:space="0" w:color="000000"/>
            </w:tcBorders>
          </w:tcPr>
          <w:p w14:paraId="0FA67AB2" w14:textId="4B6A6854" w:rsidR="00903654" w:rsidRDefault="00903654" w:rsidP="00903654">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poszukiwania przyczyny szkody</w:t>
            </w:r>
          </w:p>
        </w:tc>
        <w:tc>
          <w:tcPr>
            <w:tcW w:w="1275" w:type="dxa"/>
            <w:tcBorders>
              <w:left w:val="single" w:sz="2" w:space="0" w:color="000000"/>
            </w:tcBorders>
          </w:tcPr>
          <w:p w14:paraId="00BDB717" w14:textId="77777777" w:rsidR="00903654" w:rsidRPr="00CB39C7" w:rsidRDefault="00903654" w:rsidP="00903654">
            <w:pPr>
              <w:jc w:val="right"/>
              <w:rPr>
                <w:rFonts w:ascii="Arial" w:eastAsia="Tahoma" w:hAnsi="Arial" w:cs="Arial"/>
                <w:iCs/>
                <w:sz w:val="20"/>
                <w:szCs w:val="20"/>
              </w:rPr>
            </w:pPr>
            <w:r>
              <w:rPr>
                <w:rFonts w:ascii="Arial" w:eastAsia="Tahoma" w:hAnsi="Arial" w:cs="Arial"/>
                <w:iCs/>
                <w:sz w:val="20"/>
                <w:szCs w:val="20"/>
              </w:rPr>
              <w:t>5 pkt</w:t>
            </w:r>
          </w:p>
        </w:tc>
      </w:tr>
      <w:tr w:rsidR="00903654" w:rsidRPr="00CB39C7" w14:paraId="5DDA2557" w14:textId="77777777" w:rsidTr="002D58F6">
        <w:trPr>
          <w:trHeight w:val="342"/>
        </w:trPr>
        <w:tc>
          <w:tcPr>
            <w:tcW w:w="709" w:type="dxa"/>
          </w:tcPr>
          <w:p w14:paraId="024D4BEE" w14:textId="19B01130" w:rsidR="00903654" w:rsidRDefault="00903654" w:rsidP="00903654">
            <w:pPr>
              <w:rPr>
                <w:rFonts w:ascii="Arial" w:eastAsia="Tahoma" w:hAnsi="Arial" w:cs="Arial"/>
                <w:iCs/>
                <w:sz w:val="20"/>
                <w:szCs w:val="20"/>
              </w:rPr>
            </w:pPr>
            <w:r>
              <w:rPr>
                <w:rFonts w:ascii="Arial" w:eastAsia="Tahoma" w:hAnsi="Arial" w:cs="Arial"/>
                <w:iCs/>
                <w:sz w:val="20"/>
                <w:szCs w:val="20"/>
              </w:rPr>
              <w:t>57</w:t>
            </w:r>
          </w:p>
        </w:tc>
        <w:tc>
          <w:tcPr>
            <w:tcW w:w="7371" w:type="dxa"/>
            <w:tcBorders>
              <w:right w:val="single" w:sz="2" w:space="0" w:color="000000"/>
            </w:tcBorders>
          </w:tcPr>
          <w:p w14:paraId="6A668F2F" w14:textId="3CAA2891" w:rsidR="00903654" w:rsidRDefault="00903654" w:rsidP="00903654">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stempla bankowego</w:t>
            </w:r>
          </w:p>
        </w:tc>
        <w:tc>
          <w:tcPr>
            <w:tcW w:w="1275" w:type="dxa"/>
            <w:tcBorders>
              <w:left w:val="single" w:sz="2" w:space="0" w:color="000000"/>
            </w:tcBorders>
          </w:tcPr>
          <w:p w14:paraId="7B8FFC97" w14:textId="76292947" w:rsidR="00903654" w:rsidRPr="00CB39C7" w:rsidRDefault="00C156C3" w:rsidP="00903654">
            <w:pPr>
              <w:jc w:val="right"/>
              <w:rPr>
                <w:rFonts w:ascii="Arial" w:eastAsia="Tahoma" w:hAnsi="Arial" w:cs="Arial"/>
                <w:iCs/>
                <w:sz w:val="20"/>
                <w:szCs w:val="20"/>
              </w:rPr>
            </w:pPr>
            <w:r>
              <w:rPr>
                <w:rFonts w:ascii="Arial" w:eastAsia="Tahoma" w:hAnsi="Arial" w:cs="Arial"/>
                <w:iCs/>
                <w:sz w:val="20"/>
                <w:szCs w:val="20"/>
              </w:rPr>
              <w:t>2</w:t>
            </w:r>
            <w:r w:rsidR="00903654">
              <w:rPr>
                <w:rFonts w:ascii="Arial" w:eastAsia="Tahoma" w:hAnsi="Arial" w:cs="Arial"/>
                <w:iCs/>
                <w:sz w:val="20"/>
                <w:szCs w:val="20"/>
              </w:rPr>
              <w:t xml:space="preserve"> pkt</w:t>
            </w:r>
          </w:p>
        </w:tc>
      </w:tr>
      <w:tr w:rsidR="00903654" w:rsidRPr="00CB39C7" w14:paraId="7612D777" w14:textId="77777777" w:rsidTr="002D58F6">
        <w:trPr>
          <w:trHeight w:val="342"/>
        </w:trPr>
        <w:tc>
          <w:tcPr>
            <w:tcW w:w="709" w:type="dxa"/>
          </w:tcPr>
          <w:p w14:paraId="7EE8C27D" w14:textId="4BE0F215" w:rsidR="00903654" w:rsidRDefault="00903654" w:rsidP="00903654">
            <w:pPr>
              <w:rPr>
                <w:rFonts w:ascii="Arial" w:eastAsia="Tahoma" w:hAnsi="Arial" w:cs="Arial"/>
                <w:iCs/>
                <w:sz w:val="20"/>
                <w:szCs w:val="20"/>
              </w:rPr>
            </w:pPr>
            <w:r>
              <w:rPr>
                <w:rFonts w:ascii="Arial" w:eastAsia="Tahoma" w:hAnsi="Arial" w:cs="Arial"/>
                <w:iCs/>
                <w:sz w:val="20"/>
                <w:szCs w:val="20"/>
              </w:rPr>
              <w:t>58</w:t>
            </w:r>
          </w:p>
        </w:tc>
        <w:tc>
          <w:tcPr>
            <w:tcW w:w="7371" w:type="dxa"/>
            <w:tcBorders>
              <w:right w:val="single" w:sz="2" w:space="0" w:color="000000"/>
            </w:tcBorders>
          </w:tcPr>
          <w:p w14:paraId="427A3098" w14:textId="0FB3E13B" w:rsidR="00903654" w:rsidRPr="007B5547" w:rsidRDefault="00903654" w:rsidP="00903654">
            <w:pPr>
              <w:rPr>
                <w:rFonts w:ascii="Arial" w:eastAsia="Tahoma" w:hAnsi="Arial" w:cs="Arial"/>
                <w:iCs/>
                <w:sz w:val="20"/>
                <w:szCs w:val="20"/>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zbycia przedmiotów ubezpieczenia</w:t>
            </w:r>
          </w:p>
        </w:tc>
        <w:tc>
          <w:tcPr>
            <w:tcW w:w="1275" w:type="dxa"/>
            <w:tcBorders>
              <w:left w:val="single" w:sz="2" w:space="0" w:color="000000"/>
            </w:tcBorders>
          </w:tcPr>
          <w:p w14:paraId="64A7025F" w14:textId="1610EC76" w:rsidR="00903654" w:rsidRDefault="00231AE4" w:rsidP="00903654">
            <w:pPr>
              <w:jc w:val="right"/>
              <w:rPr>
                <w:rFonts w:ascii="Arial" w:eastAsia="Tahoma" w:hAnsi="Arial" w:cs="Arial"/>
                <w:iCs/>
                <w:sz w:val="20"/>
                <w:szCs w:val="20"/>
              </w:rPr>
            </w:pPr>
            <w:r>
              <w:rPr>
                <w:rFonts w:ascii="Arial" w:eastAsia="Tahoma" w:hAnsi="Arial" w:cs="Arial"/>
                <w:iCs/>
                <w:sz w:val="20"/>
                <w:szCs w:val="20"/>
              </w:rPr>
              <w:t>2</w:t>
            </w:r>
            <w:r w:rsidR="00903654">
              <w:rPr>
                <w:rFonts w:ascii="Arial" w:eastAsia="Tahoma" w:hAnsi="Arial" w:cs="Arial"/>
                <w:iCs/>
                <w:sz w:val="20"/>
                <w:szCs w:val="20"/>
              </w:rPr>
              <w:t xml:space="preserve"> pkt</w:t>
            </w:r>
          </w:p>
        </w:tc>
      </w:tr>
      <w:tr w:rsidR="00903654" w:rsidRPr="00CB39C7" w14:paraId="50863CF5" w14:textId="77777777" w:rsidTr="002D58F6">
        <w:trPr>
          <w:trHeight w:val="342"/>
        </w:trPr>
        <w:tc>
          <w:tcPr>
            <w:tcW w:w="709" w:type="dxa"/>
          </w:tcPr>
          <w:p w14:paraId="2708BE15" w14:textId="48DD616A" w:rsidR="00903654" w:rsidRDefault="00903654" w:rsidP="00903654">
            <w:pPr>
              <w:rPr>
                <w:rFonts w:ascii="Arial" w:eastAsia="Tahoma" w:hAnsi="Arial" w:cs="Arial"/>
                <w:iCs/>
                <w:sz w:val="20"/>
                <w:szCs w:val="20"/>
              </w:rPr>
            </w:pPr>
            <w:r>
              <w:rPr>
                <w:rFonts w:ascii="Arial" w:eastAsia="Tahoma" w:hAnsi="Arial" w:cs="Arial"/>
                <w:iCs/>
                <w:sz w:val="20"/>
                <w:szCs w:val="20"/>
              </w:rPr>
              <w:t>59</w:t>
            </w:r>
          </w:p>
        </w:tc>
        <w:tc>
          <w:tcPr>
            <w:tcW w:w="7371" w:type="dxa"/>
            <w:tcBorders>
              <w:right w:val="single" w:sz="2" w:space="0" w:color="000000"/>
            </w:tcBorders>
          </w:tcPr>
          <w:p w14:paraId="1570F1B1" w14:textId="6FEEF440" w:rsidR="00903654" w:rsidRPr="00136E40" w:rsidRDefault="00903654" w:rsidP="00903654">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ubezpieczenia od daty dostawy do daty eksploatacji</w:t>
            </w:r>
          </w:p>
        </w:tc>
        <w:tc>
          <w:tcPr>
            <w:tcW w:w="1275" w:type="dxa"/>
            <w:tcBorders>
              <w:left w:val="single" w:sz="2" w:space="0" w:color="000000"/>
            </w:tcBorders>
          </w:tcPr>
          <w:p w14:paraId="28F4C069" w14:textId="4FA239FF" w:rsidR="00903654" w:rsidRDefault="004D2410" w:rsidP="00903654">
            <w:pPr>
              <w:jc w:val="right"/>
              <w:rPr>
                <w:rFonts w:ascii="Arial" w:eastAsia="Tahoma" w:hAnsi="Arial" w:cs="Arial"/>
                <w:iCs/>
                <w:sz w:val="20"/>
                <w:szCs w:val="20"/>
              </w:rPr>
            </w:pPr>
            <w:r>
              <w:rPr>
                <w:rFonts w:ascii="Arial" w:eastAsia="Tahoma" w:hAnsi="Arial" w:cs="Arial"/>
                <w:iCs/>
                <w:sz w:val="20"/>
                <w:szCs w:val="20"/>
              </w:rPr>
              <w:t>5</w:t>
            </w:r>
            <w:r w:rsidR="00903654">
              <w:rPr>
                <w:rFonts w:ascii="Arial" w:eastAsia="Tahoma" w:hAnsi="Arial" w:cs="Arial"/>
                <w:iCs/>
                <w:sz w:val="20"/>
                <w:szCs w:val="20"/>
              </w:rPr>
              <w:t xml:space="preserve"> pkt</w:t>
            </w:r>
          </w:p>
        </w:tc>
      </w:tr>
      <w:tr w:rsidR="00903654" w:rsidRPr="00CB39C7" w14:paraId="559FAFBF" w14:textId="77777777" w:rsidTr="002D58F6">
        <w:trPr>
          <w:trHeight w:val="342"/>
        </w:trPr>
        <w:tc>
          <w:tcPr>
            <w:tcW w:w="709" w:type="dxa"/>
          </w:tcPr>
          <w:p w14:paraId="72344E0B" w14:textId="6A262374" w:rsidR="00903654" w:rsidRDefault="00903654" w:rsidP="00903654">
            <w:pPr>
              <w:rPr>
                <w:rFonts w:ascii="Arial" w:eastAsia="Tahoma" w:hAnsi="Arial" w:cs="Arial"/>
                <w:iCs/>
                <w:sz w:val="20"/>
                <w:szCs w:val="20"/>
              </w:rPr>
            </w:pPr>
            <w:r>
              <w:rPr>
                <w:rFonts w:ascii="Arial" w:eastAsia="Tahoma" w:hAnsi="Arial" w:cs="Arial"/>
                <w:iCs/>
                <w:sz w:val="20"/>
                <w:szCs w:val="20"/>
              </w:rPr>
              <w:t>60</w:t>
            </w:r>
          </w:p>
        </w:tc>
        <w:tc>
          <w:tcPr>
            <w:tcW w:w="7371" w:type="dxa"/>
            <w:tcBorders>
              <w:right w:val="single" w:sz="2" w:space="0" w:color="000000"/>
            </w:tcBorders>
          </w:tcPr>
          <w:p w14:paraId="5BA3032A" w14:textId="542AF6A6" w:rsidR="00903654" w:rsidRPr="00136E40" w:rsidRDefault="00903654" w:rsidP="00903654">
            <w:pPr>
              <w:rPr>
                <w:rFonts w:ascii="Arial" w:eastAsia="Tahoma" w:hAnsi="Arial" w:cs="Arial"/>
                <w:iCs/>
                <w:sz w:val="20"/>
                <w:szCs w:val="20"/>
                <w:lang w:val="pl-PL"/>
              </w:rPr>
            </w:pPr>
            <w:r w:rsidRPr="007B5547">
              <w:rPr>
                <w:rFonts w:ascii="Arial" w:eastAsia="Tahoma" w:hAnsi="Arial" w:cs="Arial"/>
                <w:iCs/>
                <w:sz w:val="20"/>
                <w:szCs w:val="20"/>
                <w:lang w:val="pl-PL"/>
              </w:rPr>
              <w:t xml:space="preserve">Klauzula </w:t>
            </w:r>
            <w:r>
              <w:rPr>
                <w:rFonts w:ascii="Arial" w:eastAsia="Tahoma" w:hAnsi="Arial" w:cs="Arial"/>
                <w:iCs/>
                <w:sz w:val="20"/>
                <w:szCs w:val="20"/>
                <w:lang w:val="pl-PL"/>
              </w:rPr>
              <w:t>tymczasowego magazynowania lub chwilowej przerwy w eksploatacji</w:t>
            </w:r>
          </w:p>
        </w:tc>
        <w:tc>
          <w:tcPr>
            <w:tcW w:w="1275" w:type="dxa"/>
            <w:tcBorders>
              <w:left w:val="single" w:sz="2" w:space="0" w:color="000000"/>
            </w:tcBorders>
          </w:tcPr>
          <w:p w14:paraId="17BD562D" w14:textId="64937311" w:rsidR="00903654" w:rsidRDefault="004D2410" w:rsidP="00903654">
            <w:pPr>
              <w:jc w:val="right"/>
              <w:rPr>
                <w:rFonts w:ascii="Arial" w:eastAsia="Tahoma" w:hAnsi="Arial" w:cs="Arial"/>
                <w:iCs/>
                <w:sz w:val="20"/>
                <w:szCs w:val="20"/>
              </w:rPr>
            </w:pPr>
            <w:r>
              <w:rPr>
                <w:rFonts w:ascii="Arial" w:eastAsia="Tahoma" w:hAnsi="Arial" w:cs="Arial"/>
                <w:iCs/>
                <w:sz w:val="20"/>
                <w:szCs w:val="20"/>
              </w:rPr>
              <w:t>5</w:t>
            </w:r>
            <w:r w:rsidR="00903654">
              <w:rPr>
                <w:rFonts w:ascii="Arial" w:eastAsia="Tahoma" w:hAnsi="Arial" w:cs="Arial"/>
                <w:iCs/>
                <w:sz w:val="20"/>
                <w:szCs w:val="20"/>
              </w:rPr>
              <w:t xml:space="preserve"> pkt</w:t>
            </w:r>
          </w:p>
        </w:tc>
      </w:tr>
      <w:tr w:rsidR="00903654" w:rsidRPr="00CB39C7" w14:paraId="143DFA6F" w14:textId="77777777" w:rsidTr="002D58F6">
        <w:trPr>
          <w:trHeight w:val="342"/>
        </w:trPr>
        <w:tc>
          <w:tcPr>
            <w:tcW w:w="709" w:type="dxa"/>
          </w:tcPr>
          <w:p w14:paraId="48D0E3C5" w14:textId="28BD2FBE" w:rsidR="00903654" w:rsidRDefault="00903654" w:rsidP="00903654">
            <w:pPr>
              <w:rPr>
                <w:rFonts w:ascii="Arial" w:eastAsia="Tahoma" w:hAnsi="Arial" w:cs="Arial"/>
                <w:iCs/>
                <w:sz w:val="20"/>
                <w:szCs w:val="20"/>
              </w:rPr>
            </w:pPr>
            <w:r>
              <w:rPr>
                <w:rFonts w:ascii="Arial" w:eastAsia="Tahoma" w:hAnsi="Arial" w:cs="Arial"/>
                <w:iCs/>
                <w:sz w:val="20"/>
                <w:szCs w:val="20"/>
              </w:rPr>
              <w:t>61</w:t>
            </w:r>
          </w:p>
        </w:tc>
        <w:tc>
          <w:tcPr>
            <w:tcW w:w="7371" w:type="dxa"/>
            <w:tcBorders>
              <w:right w:val="single" w:sz="2" w:space="0" w:color="000000"/>
            </w:tcBorders>
          </w:tcPr>
          <w:p w14:paraId="10BEE9AA" w14:textId="7CDD676F" w:rsidR="00903654" w:rsidRPr="007B5547" w:rsidRDefault="00903654" w:rsidP="00903654">
            <w:pPr>
              <w:rPr>
                <w:rFonts w:ascii="Arial" w:eastAsia="Tahoma" w:hAnsi="Arial" w:cs="Arial"/>
                <w:iCs/>
                <w:sz w:val="20"/>
                <w:szCs w:val="20"/>
              </w:rPr>
            </w:pPr>
            <w:r w:rsidRPr="007B5547">
              <w:rPr>
                <w:rFonts w:ascii="Arial" w:eastAsia="Tahoma" w:hAnsi="Arial" w:cs="Arial"/>
                <w:iCs/>
                <w:sz w:val="20"/>
                <w:szCs w:val="20"/>
                <w:lang w:val="pl-PL"/>
              </w:rPr>
              <w:t xml:space="preserve">Klauzula </w:t>
            </w:r>
            <w:proofErr w:type="spellStart"/>
            <w:r>
              <w:rPr>
                <w:rFonts w:ascii="Arial" w:eastAsia="Tahoma" w:hAnsi="Arial" w:cs="Arial"/>
                <w:iCs/>
                <w:sz w:val="20"/>
                <w:szCs w:val="20"/>
                <w:lang w:val="pl-PL"/>
              </w:rPr>
              <w:t>Cyber</w:t>
            </w:r>
            <w:proofErr w:type="spellEnd"/>
            <w:r>
              <w:rPr>
                <w:rFonts w:ascii="Arial" w:eastAsia="Tahoma" w:hAnsi="Arial" w:cs="Arial"/>
                <w:iCs/>
                <w:sz w:val="20"/>
                <w:szCs w:val="20"/>
                <w:lang w:val="pl-PL"/>
              </w:rPr>
              <w:t xml:space="preserve"> </w:t>
            </w:r>
            <w:proofErr w:type="spellStart"/>
            <w:r>
              <w:rPr>
                <w:rFonts w:ascii="Arial" w:eastAsia="Tahoma" w:hAnsi="Arial" w:cs="Arial"/>
                <w:iCs/>
                <w:sz w:val="20"/>
                <w:szCs w:val="20"/>
                <w:lang w:val="pl-PL"/>
              </w:rPr>
              <w:t>Risk</w:t>
            </w:r>
            <w:proofErr w:type="spellEnd"/>
          </w:p>
        </w:tc>
        <w:tc>
          <w:tcPr>
            <w:tcW w:w="1275" w:type="dxa"/>
            <w:tcBorders>
              <w:left w:val="single" w:sz="2" w:space="0" w:color="000000"/>
            </w:tcBorders>
          </w:tcPr>
          <w:p w14:paraId="0716E438" w14:textId="1FD72FC2" w:rsidR="00903654" w:rsidRDefault="00903654" w:rsidP="00903654">
            <w:pPr>
              <w:jc w:val="right"/>
              <w:rPr>
                <w:rFonts w:ascii="Arial" w:eastAsia="Tahoma" w:hAnsi="Arial" w:cs="Arial"/>
                <w:iCs/>
                <w:sz w:val="20"/>
                <w:szCs w:val="20"/>
              </w:rPr>
            </w:pPr>
            <w:r>
              <w:rPr>
                <w:rFonts w:ascii="Arial" w:eastAsia="Tahoma" w:hAnsi="Arial" w:cs="Arial"/>
                <w:iCs/>
                <w:sz w:val="20"/>
                <w:szCs w:val="20"/>
              </w:rPr>
              <w:t>10 pkt</w:t>
            </w:r>
          </w:p>
        </w:tc>
      </w:tr>
    </w:tbl>
    <w:p w14:paraId="51DDE3CD" w14:textId="46AA3812" w:rsidR="00A93403" w:rsidRDefault="00A93403" w:rsidP="00A93403">
      <w:pPr>
        <w:pStyle w:val="Akapitzlist"/>
        <w:ind w:left="567"/>
        <w:rPr>
          <w:rFonts w:ascii="Arial" w:hAnsi="Arial" w:cs="Arial"/>
          <w:b/>
          <w:bCs/>
          <w:color w:val="1F4E79" w:themeColor="accent5" w:themeShade="80"/>
          <w:u w:val="single"/>
        </w:rPr>
      </w:pPr>
    </w:p>
    <w:p w14:paraId="0DCE4A69" w14:textId="1D9F1EBA" w:rsidR="00604B5F" w:rsidRPr="00C21D00" w:rsidRDefault="00604B5F" w:rsidP="00604B5F">
      <w:pPr>
        <w:pStyle w:val="Nagwek4"/>
        <w:widowControl w:val="0"/>
        <w:suppressAutoHyphens/>
        <w:spacing w:line="360" w:lineRule="auto"/>
        <w:rPr>
          <w:rFonts w:ascii="Arial" w:hAnsi="Arial" w:cs="Arial"/>
          <w:b/>
          <w:bCs/>
          <w:i w:val="0"/>
          <w:iCs w:val="0"/>
          <w:color w:val="auto"/>
          <w:sz w:val="22"/>
          <w:szCs w:val="22"/>
        </w:rPr>
      </w:pPr>
      <w:r>
        <w:rPr>
          <w:rFonts w:ascii="Arial" w:hAnsi="Arial" w:cs="Arial"/>
          <w:b/>
          <w:bCs/>
          <w:i w:val="0"/>
          <w:iCs w:val="0"/>
          <w:color w:val="auto"/>
          <w:sz w:val="22"/>
          <w:szCs w:val="22"/>
        </w:rPr>
        <w:t xml:space="preserve">Maksymalna ilość punktów za ryzyka dodatkowe podlegające ocenie w CZEŚCI  I – 100 pkt  </w:t>
      </w:r>
    </w:p>
    <w:p w14:paraId="0B35D3E6" w14:textId="2B0ECB5D" w:rsidR="00177394" w:rsidRDefault="00177394" w:rsidP="00A93403">
      <w:pPr>
        <w:pStyle w:val="Akapitzlist"/>
        <w:ind w:left="567"/>
        <w:rPr>
          <w:rFonts w:ascii="Arial" w:hAnsi="Arial" w:cs="Arial"/>
          <w:b/>
          <w:bCs/>
          <w:color w:val="1F4E79" w:themeColor="accent5" w:themeShade="80"/>
          <w:u w:val="single"/>
        </w:rPr>
      </w:pPr>
    </w:p>
    <w:p w14:paraId="1B126609" w14:textId="77777777" w:rsidR="00AF7B5C" w:rsidRDefault="00AF7B5C" w:rsidP="00A93403">
      <w:pPr>
        <w:pStyle w:val="Akapitzlist"/>
        <w:ind w:left="567"/>
        <w:rPr>
          <w:rFonts w:ascii="Arial" w:hAnsi="Arial" w:cs="Arial"/>
          <w:b/>
          <w:bCs/>
          <w:color w:val="1F4E79" w:themeColor="accent5" w:themeShade="80"/>
          <w:u w:val="single"/>
        </w:rPr>
      </w:pPr>
    </w:p>
    <w:p w14:paraId="76477D7F" w14:textId="77777777" w:rsidR="00AF7B5C" w:rsidRDefault="00AF7B5C" w:rsidP="00A93403">
      <w:pPr>
        <w:pStyle w:val="Akapitzlist"/>
        <w:ind w:left="567"/>
        <w:rPr>
          <w:rFonts w:ascii="Arial" w:hAnsi="Arial" w:cs="Arial"/>
          <w:b/>
          <w:bCs/>
          <w:color w:val="1F4E79" w:themeColor="accent5" w:themeShade="80"/>
          <w:u w:val="single"/>
        </w:rPr>
      </w:pPr>
    </w:p>
    <w:p w14:paraId="1B048CE3" w14:textId="77777777" w:rsidR="00177394" w:rsidRPr="00604B5F" w:rsidRDefault="00177394" w:rsidP="00177394">
      <w:pPr>
        <w:jc w:val="center"/>
        <w:rPr>
          <w:b/>
          <w:bCs/>
        </w:rPr>
      </w:pPr>
      <w:r w:rsidRPr="00604B5F">
        <w:rPr>
          <w:rFonts w:ascii="Arial" w:hAnsi="Arial" w:cs="Arial"/>
          <w:b/>
          <w:bCs/>
        </w:rPr>
        <w:t>CZĘŚĆ ZAMÓWIENIA NR 2</w:t>
      </w:r>
    </w:p>
    <w:p w14:paraId="004691D4" w14:textId="77777777" w:rsidR="00FF050B" w:rsidRDefault="00FF050B" w:rsidP="00FF050B">
      <w:pPr>
        <w:rPr>
          <w:rFonts w:ascii="Arial" w:hAnsi="Arial" w:cs="Arial"/>
          <w:b/>
          <w:bCs/>
          <w:color w:val="1F4E79" w:themeColor="accent5" w:themeShade="80"/>
          <w:u w:val="single"/>
        </w:rPr>
      </w:pPr>
    </w:p>
    <w:p w14:paraId="0D9613C8" w14:textId="7FB8907B" w:rsidR="00FF050B" w:rsidRPr="00FF050B" w:rsidRDefault="00FF050B" w:rsidP="002A5E16">
      <w:pPr>
        <w:pStyle w:val="Akapitzlist"/>
        <w:numPr>
          <w:ilvl w:val="0"/>
          <w:numId w:val="28"/>
        </w:numPr>
        <w:ind w:left="567" w:hanging="567"/>
        <w:rPr>
          <w:rFonts w:ascii="Arial" w:hAnsi="Arial" w:cs="Arial"/>
          <w:b/>
          <w:bCs/>
          <w:color w:val="1F4E79" w:themeColor="accent5" w:themeShade="80"/>
          <w:u w:val="single"/>
        </w:rPr>
      </w:pPr>
      <w:r w:rsidRPr="00FF050B">
        <w:rPr>
          <w:rFonts w:ascii="Arial" w:hAnsi="Arial" w:cs="Arial"/>
          <w:b/>
          <w:bCs/>
          <w:color w:val="1F4E79" w:themeColor="accent5" w:themeShade="80"/>
          <w:u w:val="single"/>
        </w:rPr>
        <w:t>Ubezpieczeni</w:t>
      </w:r>
      <w:r w:rsidR="005D30C4">
        <w:rPr>
          <w:rFonts w:ascii="Arial" w:hAnsi="Arial" w:cs="Arial"/>
          <w:b/>
          <w:bCs/>
          <w:color w:val="1F4E79" w:themeColor="accent5" w:themeShade="80"/>
          <w:u w:val="single"/>
          <w:lang w:val="pl-PL"/>
        </w:rPr>
        <w:t>a komunikacyjne</w:t>
      </w:r>
    </w:p>
    <w:p w14:paraId="19903459" w14:textId="77777777" w:rsidR="00FF050B" w:rsidRDefault="00FF050B" w:rsidP="00FF050B">
      <w:pPr>
        <w:pStyle w:val="Nagwek4"/>
        <w:widowControl w:val="0"/>
        <w:suppressAutoHyphens/>
        <w:spacing w:line="360" w:lineRule="auto"/>
        <w:ind w:left="720"/>
        <w:rPr>
          <w:rFonts w:ascii="Arial" w:hAnsi="Arial" w:cs="Arial"/>
          <w:b/>
          <w:bCs/>
          <w:i w:val="0"/>
          <w:iCs w:val="0"/>
          <w:color w:val="auto"/>
          <w:sz w:val="22"/>
          <w:szCs w:val="22"/>
        </w:rPr>
      </w:pPr>
    </w:p>
    <w:p w14:paraId="75041F63" w14:textId="647D405D" w:rsidR="00177394" w:rsidRPr="00AF7B5C" w:rsidRDefault="00177394" w:rsidP="002A5E16">
      <w:pPr>
        <w:pStyle w:val="Nagwek4"/>
        <w:widowControl w:val="0"/>
        <w:numPr>
          <w:ilvl w:val="0"/>
          <w:numId w:val="32"/>
        </w:numPr>
        <w:suppressAutoHyphens/>
        <w:spacing w:line="360" w:lineRule="auto"/>
        <w:rPr>
          <w:rFonts w:ascii="Arial" w:hAnsi="Arial" w:cs="Arial"/>
          <w:b/>
          <w:bCs/>
          <w:i w:val="0"/>
          <w:iCs w:val="0"/>
          <w:color w:val="1F4E79" w:themeColor="accent5" w:themeShade="80"/>
          <w:sz w:val="22"/>
          <w:szCs w:val="22"/>
          <w:u w:val="single"/>
        </w:rPr>
      </w:pPr>
      <w:r w:rsidRPr="00AF7B5C">
        <w:rPr>
          <w:rFonts w:ascii="Arial" w:hAnsi="Arial" w:cs="Arial"/>
          <w:b/>
          <w:bCs/>
          <w:i w:val="0"/>
          <w:iCs w:val="0"/>
          <w:color w:val="1F4E79" w:themeColor="accent5" w:themeShade="80"/>
          <w:sz w:val="22"/>
          <w:szCs w:val="22"/>
          <w:u w:val="single"/>
        </w:rPr>
        <w:t>Ubezpieczenie OC</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177394" w:rsidRPr="004F1BE6" w14:paraId="76562156" w14:textId="77777777">
        <w:trPr>
          <w:trHeight w:val="340"/>
        </w:trPr>
        <w:tc>
          <w:tcPr>
            <w:tcW w:w="851" w:type="dxa"/>
            <w:tcBorders>
              <w:top w:val="single" w:sz="4" w:space="0" w:color="auto"/>
              <w:left w:val="single" w:sz="4" w:space="0" w:color="auto"/>
              <w:bottom w:val="single" w:sz="4" w:space="0" w:color="auto"/>
              <w:right w:val="single" w:sz="4" w:space="0" w:color="auto"/>
            </w:tcBorders>
          </w:tcPr>
          <w:p w14:paraId="3A3503BD" w14:textId="668BCA6C" w:rsidR="00177394" w:rsidRPr="004F1BE6" w:rsidRDefault="00177394">
            <w:pPr>
              <w:pStyle w:val="Tekstpodstawowy21"/>
              <w:tabs>
                <w:tab w:val="num" w:pos="360"/>
              </w:tabs>
              <w:spacing w:line="360" w:lineRule="auto"/>
              <w:jc w:val="center"/>
              <w:rPr>
                <w:rFonts w:ascii="Arial" w:hAnsi="Arial" w:cs="Arial"/>
                <w:sz w:val="20"/>
              </w:rPr>
            </w:pPr>
          </w:p>
        </w:tc>
        <w:tc>
          <w:tcPr>
            <w:tcW w:w="7371" w:type="dxa"/>
            <w:tcBorders>
              <w:top w:val="single" w:sz="4" w:space="0" w:color="auto"/>
              <w:left w:val="single" w:sz="4" w:space="0" w:color="auto"/>
              <w:bottom w:val="single" w:sz="4" w:space="0" w:color="auto"/>
              <w:right w:val="single" w:sz="4" w:space="0" w:color="auto"/>
            </w:tcBorders>
          </w:tcPr>
          <w:p w14:paraId="1EDD3D5B" w14:textId="77777777" w:rsidR="00177394" w:rsidRPr="009454EE" w:rsidRDefault="00177394" w:rsidP="009454EE">
            <w:pPr>
              <w:pStyle w:val="Tekstpodstawowy21"/>
              <w:tabs>
                <w:tab w:val="num" w:pos="360"/>
              </w:tabs>
              <w:rPr>
                <w:rFonts w:ascii="Arial" w:hAnsi="Arial" w:cs="Arial"/>
                <w:b/>
                <w:bCs/>
                <w:sz w:val="20"/>
              </w:rPr>
            </w:pPr>
            <w:r w:rsidRPr="009454EE">
              <w:rPr>
                <w:rFonts w:ascii="Arial" w:hAnsi="Arial" w:cs="Arial"/>
                <w:b/>
                <w:bCs/>
                <w:sz w:val="20"/>
              </w:rPr>
              <w:t>Dodatkowe świadczenia w ramach zawartej umowy</w:t>
            </w:r>
          </w:p>
        </w:tc>
        <w:tc>
          <w:tcPr>
            <w:tcW w:w="1062" w:type="dxa"/>
            <w:tcBorders>
              <w:top w:val="single" w:sz="4" w:space="0" w:color="auto"/>
              <w:left w:val="single" w:sz="4" w:space="0" w:color="auto"/>
              <w:bottom w:val="single" w:sz="4" w:space="0" w:color="auto"/>
              <w:right w:val="single" w:sz="4" w:space="0" w:color="auto"/>
            </w:tcBorders>
          </w:tcPr>
          <w:p w14:paraId="2887A1C7" w14:textId="77777777" w:rsidR="00177394" w:rsidRPr="004F1BE6" w:rsidRDefault="00177394">
            <w:pPr>
              <w:pStyle w:val="Tekstpodstawowy21"/>
              <w:spacing w:line="360" w:lineRule="auto"/>
              <w:jc w:val="center"/>
              <w:rPr>
                <w:rFonts w:ascii="Arial" w:hAnsi="Arial" w:cs="Arial"/>
                <w:b/>
                <w:bCs/>
                <w:sz w:val="20"/>
              </w:rPr>
            </w:pPr>
            <w:r w:rsidRPr="004F1BE6">
              <w:rPr>
                <w:rFonts w:ascii="Arial" w:hAnsi="Arial" w:cs="Arial"/>
                <w:b/>
                <w:bCs/>
                <w:sz w:val="20"/>
              </w:rPr>
              <w:t>-</w:t>
            </w:r>
          </w:p>
        </w:tc>
      </w:tr>
      <w:tr w:rsidR="00177394" w:rsidRPr="004F1BE6" w14:paraId="77ADE6DC" w14:textId="77777777">
        <w:trPr>
          <w:trHeight w:val="340"/>
        </w:trPr>
        <w:tc>
          <w:tcPr>
            <w:tcW w:w="851" w:type="dxa"/>
            <w:tcBorders>
              <w:top w:val="single" w:sz="4" w:space="0" w:color="auto"/>
              <w:left w:val="single" w:sz="4" w:space="0" w:color="auto"/>
              <w:bottom w:val="single" w:sz="4" w:space="0" w:color="auto"/>
              <w:right w:val="single" w:sz="4" w:space="0" w:color="auto"/>
            </w:tcBorders>
          </w:tcPr>
          <w:p w14:paraId="6149DC79" w14:textId="406AD4FF" w:rsidR="00177394" w:rsidRPr="004F1BE6" w:rsidRDefault="00177394">
            <w:pPr>
              <w:pStyle w:val="Tekstpodstawowy21"/>
              <w:tabs>
                <w:tab w:val="num" w:pos="360"/>
              </w:tabs>
              <w:spacing w:line="360" w:lineRule="auto"/>
              <w:jc w:val="center"/>
              <w:rPr>
                <w:rFonts w:ascii="Arial" w:hAnsi="Arial" w:cs="Arial"/>
                <w:sz w:val="20"/>
              </w:rPr>
            </w:pPr>
            <w:r w:rsidRPr="004F1BE6">
              <w:rPr>
                <w:rFonts w:ascii="Arial" w:hAnsi="Arial" w:cs="Arial"/>
                <w:sz w:val="20"/>
              </w:rPr>
              <w:t>1</w:t>
            </w:r>
          </w:p>
        </w:tc>
        <w:tc>
          <w:tcPr>
            <w:tcW w:w="7371" w:type="dxa"/>
            <w:tcBorders>
              <w:top w:val="single" w:sz="4" w:space="0" w:color="auto"/>
              <w:left w:val="single" w:sz="4" w:space="0" w:color="auto"/>
              <w:bottom w:val="single" w:sz="4" w:space="0" w:color="auto"/>
              <w:right w:val="single" w:sz="4" w:space="0" w:color="auto"/>
            </w:tcBorders>
          </w:tcPr>
          <w:p w14:paraId="699BEE16" w14:textId="77777777" w:rsidR="00177394" w:rsidRPr="004F1BE6" w:rsidRDefault="00177394" w:rsidP="009454EE">
            <w:pPr>
              <w:jc w:val="both"/>
              <w:rPr>
                <w:rFonts w:ascii="Arial" w:hAnsi="Arial" w:cs="Arial"/>
                <w:sz w:val="20"/>
                <w:szCs w:val="20"/>
              </w:rPr>
            </w:pPr>
            <w:r w:rsidRPr="004F1BE6">
              <w:rPr>
                <w:rFonts w:ascii="Arial" w:hAnsi="Arial" w:cs="Arial"/>
                <w:b/>
                <w:sz w:val="20"/>
                <w:szCs w:val="20"/>
              </w:rPr>
              <w:t>pokrycie kosztów holowania</w:t>
            </w:r>
            <w:r w:rsidRPr="004F1BE6">
              <w:rPr>
                <w:rFonts w:ascii="Arial" w:hAnsi="Arial" w:cs="Arial"/>
                <w:sz w:val="20"/>
                <w:szCs w:val="20"/>
              </w:rPr>
              <w:t xml:space="preserve"> pojazdu po kolizji z innym pojazdem do 150 km </w:t>
            </w:r>
          </w:p>
        </w:tc>
        <w:tc>
          <w:tcPr>
            <w:tcW w:w="1062" w:type="dxa"/>
            <w:tcBorders>
              <w:top w:val="single" w:sz="4" w:space="0" w:color="auto"/>
              <w:left w:val="single" w:sz="4" w:space="0" w:color="auto"/>
              <w:bottom w:val="single" w:sz="4" w:space="0" w:color="auto"/>
              <w:right w:val="single" w:sz="4" w:space="0" w:color="auto"/>
            </w:tcBorders>
          </w:tcPr>
          <w:p w14:paraId="1E09C3EC" w14:textId="77777777" w:rsidR="00177394" w:rsidRPr="004F1BE6" w:rsidRDefault="00177394">
            <w:pPr>
              <w:pStyle w:val="Tekstpodstawowy21"/>
              <w:spacing w:line="360" w:lineRule="auto"/>
              <w:jc w:val="center"/>
              <w:rPr>
                <w:rFonts w:ascii="Arial" w:hAnsi="Arial" w:cs="Arial"/>
                <w:b/>
                <w:bCs/>
                <w:sz w:val="20"/>
              </w:rPr>
            </w:pPr>
            <w:r w:rsidRPr="004F1BE6">
              <w:rPr>
                <w:rFonts w:ascii="Arial" w:hAnsi="Arial" w:cs="Arial"/>
                <w:b/>
                <w:bCs/>
                <w:sz w:val="20"/>
              </w:rPr>
              <w:t>20</w:t>
            </w:r>
          </w:p>
        </w:tc>
      </w:tr>
      <w:tr w:rsidR="00177394" w:rsidRPr="004F1BE6" w14:paraId="082D7825" w14:textId="77777777">
        <w:trPr>
          <w:trHeight w:val="340"/>
        </w:trPr>
        <w:tc>
          <w:tcPr>
            <w:tcW w:w="851" w:type="dxa"/>
            <w:tcBorders>
              <w:top w:val="single" w:sz="4" w:space="0" w:color="auto"/>
              <w:left w:val="single" w:sz="4" w:space="0" w:color="auto"/>
              <w:bottom w:val="single" w:sz="4" w:space="0" w:color="auto"/>
              <w:right w:val="single" w:sz="4" w:space="0" w:color="auto"/>
            </w:tcBorders>
          </w:tcPr>
          <w:p w14:paraId="657E739D" w14:textId="2E95E7D3" w:rsidR="00177394" w:rsidRPr="004F1BE6" w:rsidRDefault="00177394">
            <w:pPr>
              <w:pStyle w:val="Tekstpodstawowy21"/>
              <w:tabs>
                <w:tab w:val="num" w:pos="360"/>
              </w:tabs>
              <w:spacing w:line="360" w:lineRule="auto"/>
              <w:jc w:val="center"/>
              <w:rPr>
                <w:rFonts w:ascii="Arial" w:hAnsi="Arial" w:cs="Arial"/>
                <w:sz w:val="20"/>
              </w:rPr>
            </w:pPr>
            <w:r w:rsidRPr="004F1BE6">
              <w:rPr>
                <w:rFonts w:ascii="Arial" w:hAnsi="Arial" w:cs="Arial"/>
                <w:sz w:val="20"/>
              </w:rPr>
              <w:t>2</w:t>
            </w:r>
          </w:p>
        </w:tc>
        <w:tc>
          <w:tcPr>
            <w:tcW w:w="7371" w:type="dxa"/>
            <w:tcBorders>
              <w:top w:val="single" w:sz="4" w:space="0" w:color="auto"/>
              <w:left w:val="single" w:sz="4" w:space="0" w:color="auto"/>
              <w:bottom w:val="single" w:sz="4" w:space="0" w:color="auto"/>
              <w:right w:val="single" w:sz="4" w:space="0" w:color="auto"/>
            </w:tcBorders>
          </w:tcPr>
          <w:p w14:paraId="3F264B3E" w14:textId="77777777" w:rsidR="00177394" w:rsidRPr="004F1BE6" w:rsidRDefault="00177394" w:rsidP="009454EE">
            <w:pPr>
              <w:jc w:val="both"/>
              <w:rPr>
                <w:rFonts w:ascii="Arial" w:hAnsi="Arial" w:cs="Arial"/>
                <w:sz w:val="20"/>
                <w:szCs w:val="20"/>
              </w:rPr>
            </w:pPr>
            <w:r w:rsidRPr="004F1BE6">
              <w:rPr>
                <w:rFonts w:ascii="Arial" w:hAnsi="Arial" w:cs="Arial"/>
                <w:b/>
                <w:sz w:val="20"/>
                <w:szCs w:val="20"/>
              </w:rPr>
              <w:t xml:space="preserve">pokrycie kosztów naprawy pojazdu </w:t>
            </w:r>
            <w:r w:rsidRPr="004F1BE6">
              <w:rPr>
                <w:rFonts w:ascii="Arial" w:hAnsi="Arial" w:cs="Arial"/>
                <w:sz w:val="20"/>
                <w:szCs w:val="20"/>
              </w:rPr>
              <w:t xml:space="preserve">na miejscu po kolizji z innym pojazdem </w:t>
            </w:r>
          </w:p>
        </w:tc>
        <w:tc>
          <w:tcPr>
            <w:tcW w:w="1062" w:type="dxa"/>
            <w:tcBorders>
              <w:top w:val="single" w:sz="4" w:space="0" w:color="auto"/>
              <w:left w:val="single" w:sz="4" w:space="0" w:color="auto"/>
              <w:bottom w:val="single" w:sz="4" w:space="0" w:color="auto"/>
              <w:right w:val="single" w:sz="4" w:space="0" w:color="auto"/>
            </w:tcBorders>
          </w:tcPr>
          <w:p w14:paraId="3B215101" w14:textId="77777777" w:rsidR="00177394" w:rsidRPr="004F1BE6" w:rsidRDefault="00177394">
            <w:pPr>
              <w:pStyle w:val="Tekstpodstawowy21"/>
              <w:spacing w:line="360" w:lineRule="auto"/>
              <w:jc w:val="center"/>
              <w:rPr>
                <w:rFonts w:ascii="Arial" w:hAnsi="Arial" w:cs="Arial"/>
                <w:b/>
                <w:bCs/>
                <w:sz w:val="20"/>
              </w:rPr>
            </w:pPr>
            <w:r w:rsidRPr="004F1BE6">
              <w:rPr>
                <w:rFonts w:ascii="Arial" w:hAnsi="Arial" w:cs="Arial"/>
                <w:b/>
                <w:bCs/>
                <w:sz w:val="20"/>
              </w:rPr>
              <w:t>10</w:t>
            </w:r>
          </w:p>
        </w:tc>
      </w:tr>
      <w:tr w:rsidR="006D020A" w:rsidRPr="004F1BE6" w14:paraId="2B0BF5D9" w14:textId="77777777">
        <w:trPr>
          <w:trHeight w:val="340"/>
        </w:trPr>
        <w:tc>
          <w:tcPr>
            <w:tcW w:w="851" w:type="dxa"/>
            <w:tcBorders>
              <w:top w:val="single" w:sz="4" w:space="0" w:color="auto"/>
              <w:left w:val="single" w:sz="4" w:space="0" w:color="auto"/>
              <w:bottom w:val="single" w:sz="4" w:space="0" w:color="auto"/>
              <w:right w:val="single" w:sz="4" w:space="0" w:color="auto"/>
            </w:tcBorders>
          </w:tcPr>
          <w:p w14:paraId="27366451" w14:textId="366954EA" w:rsidR="006D020A" w:rsidRPr="004F1BE6" w:rsidRDefault="00730287" w:rsidP="006D020A">
            <w:pPr>
              <w:pStyle w:val="Tekstpodstawowy21"/>
              <w:tabs>
                <w:tab w:val="num" w:pos="360"/>
              </w:tabs>
              <w:spacing w:line="360" w:lineRule="auto"/>
              <w:jc w:val="center"/>
              <w:rPr>
                <w:rFonts w:ascii="Arial" w:hAnsi="Arial" w:cs="Arial"/>
                <w:sz w:val="20"/>
              </w:rPr>
            </w:pPr>
            <w:r>
              <w:rPr>
                <w:rFonts w:ascii="Arial" w:hAnsi="Arial" w:cs="Arial"/>
                <w:sz w:val="20"/>
              </w:rPr>
              <w:t>3</w:t>
            </w:r>
          </w:p>
        </w:tc>
        <w:tc>
          <w:tcPr>
            <w:tcW w:w="7371" w:type="dxa"/>
            <w:tcBorders>
              <w:top w:val="single" w:sz="4" w:space="0" w:color="auto"/>
              <w:left w:val="single" w:sz="4" w:space="0" w:color="auto"/>
              <w:bottom w:val="single" w:sz="4" w:space="0" w:color="auto"/>
              <w:right w:val="single" w:sz="4" w:space="0" w:color="auto"/>
            </w:tcBorders>
          </w:tcPr>
          <w:p w14:paraId="6CB3475F" w14:textId="0D10323E" w:rsidR="006D020A" w:rsidRPr="004F1BE6" w:rsidRDefault="006D020A" w:rsidP="009454EE">
            <w:pPr>
              <w:jc w:val="both"/>
              <w:rPr>
                <w:rFonts w:ascii="Arial" w:hAnsi="Arial" w:cs="Arial"/>
                <w:b/>
                <w:sz w:val="20"/>
                <w:szCs w:val="20"/>
              </w:rPr>
            </w:pPr>
            <w:r>
              <w:rPr>
                <w:rFonts w:ascii="Arial" w:hAnsi="Arial" w:cs="Arial"/>
                <w:b/>
                <w:bCs/>
                <w:sz w:val="20"/>
                <w:szCs w:val="20"/>
              </w:rPr>
              <w:t>Brak zastosowania franszyzy km w przypadku holowania pojazdu po wypadku</w:t>
            </w:r>
          </w:p>
        </w:tc>
        <w:tc>
          <w:tcPr>
            <w:tcW w:w="1062" w:type="dxa"/>
            <w:tcBorders>
              <w:top w:val="single" w:sz="4" w:space="0" w:color="auto"/>
              <w:left w:val="single" w:sz="4" w:space="0" w:color="auto"/>
              <w:bottom w:val="single" w:sz="4" w:space="0" w:color="auto"/>
              <w:right w:val="single" w:sz="4" w:space="0" w:color="auto"/>
            </w:tcBorders>
          </w:tcPr>
          <w:p w14:paraId="34C60072" w14:textId="7356DB12" w:rsidR="006D020A" w:rsidRPr="004F1BE6" w:rsidRDefault="00FE0937" w:rsidP="006D020A">
            <w:pPr>
              <w:pStyle w:val="Tekstpodstawowy21"/>
              <w:spacing w:line="360" w:lineRule="auto"/>
              <w:jc w:val="center"/>
              <w:rPr>
                <w:rFonts w:ascii="Arial" w:hAnsi="Arial" w:cs="Arial"/>
                <w:b/>
                <w:bCs/>
                <w:sz w:val="20"/>
              </w:rPr>
            </w:pPr>
            <w:r>
              <w:rPr>
                <w:rFonts w:ascii="Arial" w:hAnsi="Arial" w:cs="Arial"/>
                <w:b/>
                <w:bCs/>
                <w:sz w:val="20"/>
              </w:rPr>
              <w:t>10</w:t>
            </w:r>
          </w:p>
        </w:tc>
      </w:tr>
      <w:tr w:rsidR="006D020A" w:rsidRPr="004F1BE6" w14:paraId="7C953605" w14:textId="77777777">
        <w:trPr>
          <w:trHeight w:val="340"/>
        </w:trPr>
        <w:tc>
          <w:tcPr>
            <w:tcW w:w="851" w:type="dxa"/>
            <w:tcBorders>
              <w:top w:val="single" w:sz="4" w:space="0" w:color="auto"/>
              <w:left w:val="single" w:sz="4" w:space="0" w:color="auto"/>
              <w:bottom w:val="single" w:sz="4" w:space="0" w:color="auto"/>
              <w:right w:val="single" w:sz="4" w:space="0" w:color="auto"/>
            </w:tcBorders>
          </w:tcPr>
          <w:p w14:paraId="5366E2AE" w14:textId="3F561486" w:rsidR="006D020A" w:rsidRPr="004F1BE6" w:rsidRDefault="00730287" w:rsidP="006D020A">
            <w:pPr>
              <w:pStyle w:val="Tekstpodstawowy21"/>
              <w:tabs>
                <w:tab w:val="num" w:pos="360"/>
              </w:tabs>
              <w:spacing w:line="360" w:lineRule="auto"/>
              <w:jc w:val="center"/>
              <w:rPr>
                <w:rFonts w:ascii="Arial" w:hAnsi="Arial" w:cs="Arial"/>
                <w:sz w:val="20"/>
              </w:rPr>
            </w:pPr>
            <w:r>
              <w:rPr>
                <w:rFonts w:ascii="Arial" w:hAnsi="Arial" w:cs="Arial"/>
                <w:sz w:val="20"/>
              </w:rPr>
              <w:t>4</w:t>
            </w:r>
          </w:p>
        </w:tc>
        <w:tc>
          <w:tcPr>
            <w:tcW w:w="7371" w:type="dxa"/>
            <w:tcBorders>
              <w:top w:val="single" w:sz="4" w:space="0" w:color="auto"/>
              <w:left w:val="single" w:sz="4" w:space="0" w:color="auto"/>
              <w:bottom w:val="single" w:sz="4" w:space="0" w:color="auto"/>
              <w:right w:val="single" w:sz="4" w:space="0" w:color="auto"/>
            </w:tcBorders>
          </w:tcPr>
          <w:p w14:paraId="2D1312BE" w14:textId="77777777" w:rsidR="006D020A" w:rsidRPr="004F1BE6" w:rsidRDefault="006D020A" w:rsidP="009454EE">
            <w:pPr>
              <w:jc w:val="both"/>
              <w:rPr>
                <w:rFonts w:ascii="Arial" w:hAnsi="Arial" w:cs="Arial"/>
                <w:b/>
                <w:sz w:val="20"/>
                <w:szCs w:val="20"/>
              </w:rPr>
            </w:pPr>
            <w:r w:rsidRPr="004F1BE6">
              <w:rPr>
                <w:rFonts w:ascii="Arial" w:hAnsi="Arial" w:cs="Arial"/>
                <w:b/>
                <w:sz w:val="20"/>
                <w:szCs w:val="20"/>
              </w:rPr>
              <w:t xml:space="preserve">pokrycie kosztów </w:t>
            </w:r>
            <w:r w:rsidRPr="004F1BE6">
              <w:rPr>
                <w:rFonts w:ascii="Arial" w:hAnsi="Arial" w:cs="Arial"/>
                <w:sz w:val="20"/>
                <w:szCs w:val="20"/>
              </w:rPr>
              <w:t xml:space="preserve">parkowania pojazdu po kolizji z innym pojazdem poza godzinami pracy warsztatu (np. w porze nocnej lub w dni wolne od pracy) do 3 dni </w:t>
            </w:r>
          </w:p>
        </w:tc>
        <w:tc>
          <w:tcPr>
            <w:tcW w:w="1062" w:type="dxa"/>
            <w:tcBorders>
              <w:top w:val="single" w:sz="4" w:space="0" w:color="auto"/>
              <w:left w:val="single" w:sz="4" w:space="0" w:color="auto"/>
              <w:bottom w:val="single" w:sz="4" w:space="0" w:color="auto"/>
              <w:right w:val="single" w:sz="4" w:space="0" w:color="auto"/>
            </w:tcBorders>
          </w:tcPr>
          <w:p w14:paraId="4FC2BB38" w14:textId="4FE245F4" w:rsidR="006D020A" w:rsidRPr="004F1BE6" w:rsidRDefault="00FE0937" w:rsidP="006D020A">
            <w:pPr>
              <w:pStyle w:val="Tekstpodstawowy21"/>
              <w:spacing w:line="360" w:lineRule="auto"/>
              <w:jc w:val="center"/>
              <w:rPr>
                <w:rFonts w:ascii="Arial" w:hAnsi="Arial" w:cs="Arial"/>
                <w:b/>
                <w:bCs/>
                <w:sz w:val="20"/>
              </w:rPr>
            </w:pPr>
            <w:r>
              <w:rPr>
                <w:rFonts w:ascii="Arial" w:hAnsi="Arial" w:cs="Arial"/>
                <w:b/>
                <w:bCs/>
                <w:sz w:val="20"/>
              </w:rPr>
              <w:t>10</w:t>
            </w:r>
          </w:p>
        </w:tc>
      </w:tr>
    </w:tbl>
    <w:p w14:paraId="2FB29C35" w14:textId="77777777" w:rsidR="000E7DDE" w:rsidRDefault="000E7DDE" w:rsidP="000E7DDE">
      <w:pPr>
        <w:pStyle w:val="Nagwek4"/>
        <w:widowControl w:val="0"/>
        <w:suppressAutoHyphens/>
        <w:spacing w:line="360" w:lineRule="auto"/>
        <w:ind w:left="720"/>
        <w:rPr>
          <w:rFonts w:ascii="Arial" w:hAnsi="Arial" w:cs="Arial"/>
          <w:b/>
          <w:bCs/>
          <w:i w:val="0"/>
          <w:iCs w:val="0"/>
          <w:color w:val="1F4E79" w:themeColor="accent5" w:themeShade="80"/>
          <w:u w:val="single"/>
        </w:rPr>
      </w:pPr>
    </w:p>
    <w:p w14:paraId="0346667D" w14:textId="7EA67A01" w:rsidR="00177394" w:rsidRPr="00AF7B5C" w:rsidRDefault="00177394" w:rsidP="002A5E16">
      <w:pPr>
        <w:pStyle w:val="Nagwek4"/>
        <w:widowControl w:val="0"/>
        <w:numPr>
          <w:ilvl w:val="0"/>
          <w:numId w:val="32"/>
        </w:numPr>
        <w:suppressAutoHyphens/>
        <w:spacing w:line="360" w:lineRule="auto"/>
        <w:rPr>
          <w:rFonts w:ascii="Arial" w:hAnsi="Arial" w:cs="Arial"/>
          <w:b/>
          <w:bCs/>
          <w:i w:val="0"/>
          <w:iCs w:val="0"/>
          <w:color w:val="1F4E79" w:themeColor="accent5" w:themeShade="80"/>
          <w:u w:val="single"/>
        </w:rPr>
      </w:pPr>
      <w:r w:rsidRPr="00AF7B5C">
        <w:rPr>
          <w:rFonts w:ascii="Arial" w:hAnsi="Arial" w:cs="Arial"/>
          <w:b/>
          <w:bCs/>
          <w:i w:val="0"/>
          <w:iCs w:val="0"/>
          <w:color w:val="1F4E79" w:themeColor="accent5" w:themeShade="80"/>
          <w:u w:val="single"/>
        </w:rPr>
        <w:t>Ubezpieczenie AC</w:t>
      </w:r>
    </w:p>
    <w:tbl>
      <w:tblPr>
        <w:tblW w:w="9284"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7371"/>
        <w:gridCol w:w="1062"/>
      </w:tblGrid>
      <w:tr w:rsidR="00177394" w:rsidRPr="004F1BE6" w14:paraId="333ED4C8" w14:textId="77777777">
        <w:trPr>
          <w:trHeight w:val="340"/>
        </w:trPr>
        <w:tc>
          <w:tcPr>
            <w:tcW w:w="851" w:type="dxa"/>
            <w:tcBorders>
              <w:top w:val="single" w:sz="4" w:space="0" w:color="auto"/>
              <w:left w:val="single" w:sz="4" w:space="0" w:color="auto"/>
              <w:bottom w:val="single" w:sz="4" w:space="0" w:color="auto"/>
              <w:right w:val="single" w:sz="4" w:space="0" w:color="auto"/>
            </w:tcBorders>
          </w:tcPr>
          <w:p w14:paraId="16725027" w14:textId="0ABF9846" w:rsidR="00177394" w:rsidRPr="004F1BE6" w:rsidRDefault="00730287" w:rsidP="009454EE">
            <w:pPr>
              <w:pStyle w:val="Tekstpodstawowy21"/>
              <w:tabs>
                <w:tab w:val="num" w:pos="360"/>
              </w:tabs>
              <w:jc w:val="center"/>
              <w:rPr>
                <w:rFonts w:ascii="Arial" w:hAnsi="Arial" w:cs="Arial"/>
                <w:sz w:val="20"/>
              </w:rPr>
            </w:pPr>
            <w:r>
              <w:rPr>
                <w:rFonts w:ascii="Arial" w:hAnsi="Arial" w:cs="Arial"/>
                <w:sz w:val="20"/>
              </w:rPr>
              <w:t>5</w:t>
            </w:r>
          </w:p>
        </w:tc>
        <w:tc>
          <w:tcPr>
            <w:tcW w:w="7371" w:type="dxa"/>
            <w:tcBorders>
              <w:top w:val="single" w:sz="4" w:space="0" w:color="auto"/>
              <w:left w:val="single" w:sz="4" w:space="0" w:color="auto"/>
              <w:bottom w:val="single" w:sz="4" w:space="0" w:color="auto"/>
              <w:right w:val="single" w:sz="4" w:space="0" w:color="auto"/>
            </w:tcBorders>
          </w:tcPr>
          <w:p w14:paraId="3A79932D" w14:textId="77777777" w:rsidR="00177394" w:rsidRPr="004F1BE6" w:rsidRDefault="00177394" w:rsidP="009454EE">
            <w:pPr>
              <w:rPr>
                <w:rFonts w:ascii="Arial" w:hAnsi="Arial" w:cs="Arial"/>
                <w:sz w:val="20"/>
                <w:szCs w:val="20"/>
              </w:rPr>
            </w:pPr>
            <w:r w:rsidRPr="004F1BE6">
              <w:rPr>
                <w:rFonts w:ascii="Arial" w:hAnsi="Arial" w:cs="Arial"/>
                <w:b/>
                <w:bCs/>
                <w:sz w:val="20"/>
                <w:szCs w:val="20"/>
              </w:rPr>
              <w:t>Franszyza integralna</w:t>
            </w:r>
            <w:r w:rsidRPr="004F1BE6">
              <w:rPr>
                <w:rFonts w:ascii="Arial" w:hAnsi="Arial" w:cs="Arial"/>
                <w:sz w:val="20"/>
                <w:szCs w:val="20"/>
              </w:rPr>
              <w:t>: brak</w:t>
            </w:r>
          </w:p>
        </w:tc>
        <w:tc>
          <w:tcPr>
            <w:tcW w:w="1062" w:type="dxa"/>
            <w:tcBorders>
              <w:top w:val="single" w:sz="4" w:space="0" w:color="auto"/>
              <w:left w:val="single" w:sz="4" w:space="0" w:color="auto"/>
              <w:bottom w:val="single" w:sz="4" w:space="0" w:color="auto"/>
              <w:right w:val="single" w:sz="4" w:space="0" w:color="auto"/>
            </w:tcBorders>
          </w:tcPr>
          <w:p w14:paraId="6510093A" w14:textId="314829A0" w:rsidR="00177394" w:rsidRPr="004F1BE6" w:rsidRDefault="00C30C16">
            <w:pPr>
              <w:pStyle w:val="Tekstpodstawowy21"/>
              <w:spacing w:line="360" w:lineRule="auto"/>
              <w:jc w:val="center"/>
              <w:rPr>
                <w:rFonts w:ascii="Arial" w:hAnsi="Arial" w:cs="Arial"/>
                <w:b/>
                <w:bCs/>
                <w:sz w:val="20"/>
              </w:rPr>
            </w:pPr>
            <w:r>
              <w:rPr>
                <w:rFonts w:ascii="Arial" w:hAnsi="Arial" w:cs="Arial"/>
                <w:b/>
                <w:bCs/>
                <w:sz w:val="20"/>
              </w:rPr>
              <w:t>5</w:t>
            </w:r>
          </w:p>
        </w:tc>
      </w:tr>
      <w:tr w:rsidR="00A62F22" w:rsidRPr="004F1BE6" w14:paraId="54F7B0D1" w14:textId="77777777">
        <w:trPr>
          <w:trHeight w:val="340"/>
        </w:trPr>
        <w:tc>
          <w:tcPr>
            <w:tcW w:w="851" w:type="dxa"/>
            <w:tcBorders>
              <w:top w:val="single" w:sz="4" w:space="0" w:color="auto"/>
              <w:left w:val="single" w:sz="4" w:space="0" w:color="auto"/>
              <w:bottom w:val="single" w:sz="4" w:space="0" w:color="auto"/>
              <w:right w:val="single" w:sz="4" w:space="0" w:color="auto"/>
            </w:tcBorders>
          </w:tcPr>
          <w:p w14:paraId="20D587BC" w14:textId="2FE3B822" w:rsidR="00A62F22" w:rsidRDefault="00730287" w:rsidP="009454EE">
            <w:pPr>
              <w:pStyle w:val="Tekstpodstawowy21"/>
              <w:tabs>
                <w:tab w:val="num" w:pos="360"/>
              </w:tabs>
              <w:jc w:val="center"/>
              <w:rPr>
                <w:rFonts w:ascii="Arial" w:hAnsi="Arial" w:cs="Arial"/>
                <w:sz w:val="20"/>
              </w:rPr>
            </w:pPr>
            <w:r>
              <w:rPr>
                <w:rFonts w:ascii="Arial" w:hAnsi="Arial" w:cs="Arial"/>
                <w:sz w:val="20"/>
              </w:rPr>
              <w:t>6</w:t>
            </w:r>
          </w:p>
        </w:tc>
        <w:tc>
          <w:tcPr>
            <w:tcW w:w="7371" w:type="dxa"/>
            <w:tcBorders>
              <w:top w:val="single" w:sz="4" w:space="0" w:color="auto"/>
              <w:left w:val="single" w:sz="4" w:space="0" w:color="auto"/>
              <w:bottom w:val="single" w:sz="4" w:space="0" w:color="auto"/>
              <w:right w:val="single" w:sz="4" w:space="0" w:color="auto"/>
            </w:tcBorders>
          </w:tcPr>
          <w:p w14:paraId="3AC50898" w14:textId="176E9DDE" w:rsidR="00A62F22" w:rsidRPr="004F1BE6" w:rsidRDefault="00A62F22" w:rsidP="009454EE">
            <w:pPr>
              <w:rPr>
                <w:rFonts w:ascii="Arial" w:hAnsi="Arial" w:cs="Arial"/>
                <w:b/>
                <w:bCs/>
                <w:sz w:val="20"/>
                <w:szCs w:val="20"/>
              </w:rPr>
            </w:pPr>
            <w:r>
              <w:rPr>
                <w:rFonts w:ascii="Arial" w:hAnsi="Arial" w:cs="Arial"/>
                <w:b/>
                <w:bCs/>
                <w:sz w:val="20"/>
                <w:szCs w:val="20"/>
              </w:rPr>
              <w:t>Brak zastoso</w:t>
            </w:r>
            <w:r w:rsidR="001C5C94">
              <w:rPr>
                <w:rFonts w:ascii="Arial" w:hAnsi="Arial" w:cs="Arial"/>
                <w:b/>
                <w:bCs/>
                <w:sz w:val="20"/>
                <w:szCs w:val="20"/>
              </w:rPr>
              <w:t>wania franszyzy km w przypadku holowania pojazdu po wypadku lub awarii.</w:t>
            </w:r>
          </w:p>
        </w:tc>
        <w:tc>
          <w:tcPr>
            <w:tcW w:w="1062" w:type="dxa"/>
            <w:tcBorders>
              <w:top w:val="single" w:sz="4" w:space="0" w:color="auto"/>
              <w:left w:val="single" w:sz="4" w:space="0" w:color="auto"/>
              <w:bottom w:val="single" w:sz="4" w:space="0" w:color="auto"/>
              <w:right w:val="single" w:sz="4" w:space="0" w:color="auto"/>
            </w:tcBorders>
          </w:tcPr>
          <w:p w14:paraId="33E78C22" w14:textId="795AC16F" w:rsidR="00A62F22" w:rsidRPr="004F1BE6" w:rsidRDefault="00AD2D8F">
            <w:pPr>
              <w:pStyle w:val="Tekstpodstawowy21"/>
              <w:spacing w:line="360" w:lineRule="auto"/>
              <w:jc w:val="center"/>
              <w:rPr>
                <w:rFonts w:ascii="Arial" w:hAnsi="Arial" w:cs="Arial"/>
                <w:b/>
                <w:bCs/>
                <w:sz w:val="20"/>
              </w:rPr>
            </w:pPr>
            <w:r>
              <w:rPr>
                <w:rFonts w:ascii="Arial" w:hAnsi="Arial" w:cs="Arial"/>
                <w:b/>
                <w:bCs/>
                <w:sz w:val="20"/>
              </w:rPr>
              <w:t>10</w:t>
            </w:r>
          </w:p>
        </w:tc>
      </w:tr>
      <w:tr w:rsidR="00177394" w:rsidRPr="004F1BE6" w14:paraId="784E3EC9" w14:textId="7777777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8CE1C59" w14:textId="1C0E8121" w:rsidR="00177394" w:rsidRPr="004F1BE6" w:rsidRDefault="00730287" w:rsidP="009454EE">
            <w:pPr>
              <w:pStyle w:val="Tekstpodstawowy21"/>
              <w:tabs>
                <w:tab w:val="num" w:pos="360"/>
              </w:tabs>
              <w:jc w:val="center"/>
              <w:rPr>
                <w:rFonts w:ascii="Arial" w:hAnsi="Arial" w:cs="Arial"/>
                <w:sz w:val="20"/>
              </w:rPr>
            </w:pPr>
            <w:r>
              <w:rPr>
                <w:rFonts w:ascii="Arial" w:hAnsi="Arial" w:cs="Arial"/>
                <w:color w:val="000000" w:themeColor="text1"/>
                <w:sz w:val="20"/>
              </w:rPr>
              <w:t>7</w:t>
            </w:r>
          </w:p>
        </w:tc>
        <w:tc>
          <w:tcPr>
            <w:tcW w:w="7371" w:type="dxa"/>
            <w:tcBorders>
              <w:top w:val="single" w:sz="4" w:space="0" w:color="auto"/>
              <w:left w:val="single" w:sz="4" w:space="0" w:color="auto"/>
              <w:bottom w:val="single" w:sz="4" w:space="0" w:color="auto"/>
              <w:right w:val="single" w:sz="4" w:space="0" w:color="auto"/>
            </w:tcBorders>
            <w:vAlign w:val="center"/>
          </w:tcPr>
          <w:p w14:paraId="762255CD" w14:textId="77777777" w:rsidR="00177394" w:rsidRPr="004F1BE6" w:rsidRDefault="00177394" w:rsidP="009454EE">
            <w:pPr>
              <w:rPr>
                <w:rFonts w:ascii="Arial" w:hAnsi="Arial" w:cs="Arial"/>
                <w:sz w:val="20"/>
                <w:szCs w:val="20"/>
              </w:rPr>
            </w:pPr>
            <w:r w:rsidRPr="004F1BE6">
              <w:rPr>
                <w:rFonts w:ascii="Arial" w:hAnsi="Arial" w:cs="Arial"/>
                <w:b/>
                <w:color w:val="000000" w:themeColor="text1"/>
                <w:sz w:val="20"/>
              </w:rPr>
              <w:t>pokrycie kosztów holowania do warsztatu lub siedziby ubezpieczonego wskutek wypadku lub awarii</w:t>
            </w:r>
            <w:r w:rsidRPr="004F1BE6">
              <w:rPr>
                <w:rFonts w:ascii="Arial" w:hAnsi="Arial" w:cs="Arial"/>
                <w:color w:val="000000" w:themeColor="text1"/>
                <w:sz w:val="20"/>
              </w:rPr>
              <w:t xml:space="preserve"> - </w:t>
            </w:r>
            <w:proofErr w:type="spellStart"/>
            <w:r w:rsidRPr="004F1BE6">
              <w:rPr>
                <w:rFonts w:ascii="Arial" w:hAnsi="Arial" w:cs="Arial"/>
                <w:color w:val="000000" w:themeColor="text1"/>
                <w:sz w:val="20"/>
              </w:rPr>
              <w:t>podlimit</w:t>
            </w:r>
            <w:proofErr w:type="spellEnd"/>
            <w:r w:rsidRPr="004F1BE6">
              <w:rPr>
                <w:rFonts w:ascii="Arial" w:hAnsi="Arial" w:cs="Arial"/>
                <w:color w:val="000000" w:themeColor="text1"/>
                <w:sz w:val="20"/>
              </w:rPr>
              <w:t xml:space="preserve"> 2 000,00 PLN na jedno i wszystkie zdarzenia w rocznym okresie ubezpieczenia – dla zdarzeń na terytorium RP </w:t>
            </w:r>
          </w:p>
        </w:tc>
        <w:tc>
          <w:tcPr>
            <w:tcW w:w="1062" w:type="dxa"/>
            <w:tcBorders>
              <w:top w:val="single" w:sz="4" w:space="0" w:color="auto"/>
              <w:left w:val="single" w:sz="4" w:space="0" w:color="auto"/>
              <w:bottom w:val="single" w:sz="4" w:space="0" w:color="auto"/>
              <w:right w:val="single" w:sz="4" w:space="0" w:color="auto"/>
            </w:tcBorders>
            <w:vAlign w:val="center"/>
          </w:tcPr>
          <w:p w14:paraId="1E4280A7" w14:textId="3A48748B" w:rsidR="00177394" w:rsidRPr="004F1BE6" w:rsidRDefault="0008083D">
            <w:pPr>
              <w:pStyle w:val="Tekstpodstawowy21"/>
              <w:spacing w:line="360" w:lineRule="auto"/>
              <w:jc w:val="center"/>
              <w:rPr>
                <w:rFonts w:ascii="Arial" w:hAnsi="Arial" w:cs="Arial"/>
                <w:bCs/>
                <w:sz w:val="20"/>
              </w:rPr>
            </w:pPr>
            <w:r>
              <w:rPr>
                <w:rFonts w:ascii="Arial" w:hAnsi="Arial" w:cs="Arial"/>
                <w:b/>
                <w:bCs/>
                <w:color w:val="000000" w:themeColor="text1"/>
                <w:sz w:val="20"/>
              </w:rPr>
              <w:t>10</w:t>
            </w:r>
          </w:p>
        </w:tc>
      </w:tr>
      <w:tr w:rsidR="00177394" w:rsidRPr="004F1BE6" w14:paraId="3BADB2A7" w14:textId="7777777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CCBA718" w14:textId="0CEA86C8" w:rsidR="00177394" w:rsidRPr="004F1BE6" w:rsidRDefault="00730287" w:rsidP="009454EE">
            <w:pPr>
              <w:pStyle w:val="Tekstpodstawowy21"/>
              <w:tabs>
                <w:tab w:val="num" w:pos="360"/>
              </w:tabs>
              <w:jc w:val="center"/>
              <w:rPr>
                <w:rFonts w:ascii="Arial" w:hAnsi="Arial" w:cs="Arial"/>
                <w:sz w:val="20"/>
              </w:rPr>
            </w:pPr>
            <w:r>
              <w:rPr>
                <w:rFonts w:ascii="Arial" w:hAnsi="Arial" w:cs="Arial"/>
                <w:color w:val="000000" w:themeColor="text1"/>
                <w:sz w:val="20"/>
              </w:rPr>
              <w:t>8</w:t>
            </w:r>
          </w:p>
        </w:tc>
        <w:tc>
          <w:tcPr>
            <w:tcW w:w="7371" w:type="dxa"/>
            <w:tcBorders>
              <w:top w:val="single" w:sz="4" w:space="0" w:color="auto"/>
              <w:left w:val="single" w:sz="4" w:space="0" w:color="auto"/>
              <w:bottom w:val="single" w:sz="4" w:space="0" w:color="auto"/>
              <w:right w:val="single" w:sz="4" w:space="0" w:color="auto"/>
            </w:tcBorders>
            <w:vAlign w:val="center"/>
          </w:tcPr>
          <w:p w14:paraId="5BD62A25" w14:textId="77777777" w:rsidR="00177394" w:rsidRPr="004F1BE6" w:rsidRDefault="00177394" w:rsidP="009454EE">
            <w:pPr>
              <w:rPr>
                <w:rFonts w:ascii="Arial" w:hAnsi="Arial" w:cs="Arial"/>
                <w:sz w:val="20"/>
                <w:szCs w:val="20"/>
              </w:rPr>
            </w:pPr>
            <w:r w:rsidRPr="004F1BE6">
              <w:rPr>
                <w:rFonts w:ascii="Arial" w:hAnsi="Arial" w:cs="Arial"/>
                <w:b/>
                <w:color w:val="000000" w:themeColor="text1"/>
                <w:sz w:val="20"/>
              </w:rPr>
              <w:t>pokrycie kosztów naprawy na miejscu zdarzenia wskutek wypadku lub awarii</w:t>
            </w:r>
            <w:r w:rsidRPr="004F1BE6">
              <w:rPr>
                <w:rFonts w:ascii="Arial" w:hAnsi="Arial" w:cs="Arial"/>
                <w:color w:val="000000" w:themeColor="text1"/>
                <w:sz w:val="20"/>
              </w:rPr>
              <w:t xml:space="preserve"> - </w:t>
            </w:r>
            <w:proofErr w:type="spellStart"/>
            <w:r w:rsidRPr="004F1BE6">
              <w:rPr>
                <w:rFonts w:ascii="Arial" w:hAnsi="Arial" w:cs="Arial"/>
                <w:color w:val="000000" w:themeColor="text1"/>
                <w:sz w:val="20"/>
              </w:rPr>
              <w:t>podlimit</w:t>
            </w:r>
            <w:proofErr w:type="spellEnd"/>
            <w:r w:rsidRPr="004F1BE6">
              <w:rPr>
                <w:rFonts w:ascii="Arial" w:hAnsi="Arial" w:cs="Arial"/>
                <w:color w:val="000000" w:themeColor="text1"/>
                <w:sz w:val="20"/>
              </w:rPr>
              <w:t xml:space="preserve"> 1 000,00 PLN na jedno i wszystkie zdarzenia w rocznym okresie ubezpieczenia – dla zdarzeń na terytorium RP</w:t>
            </w:r>
            <w:r w:rsidRPr="004F1BE6">
              <w:rPr>
                <w:rFonts w:ascii="Arial" w:hAnsi="Arial" w:cs="Arial"/>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vAlign w:val="center"/>
          </w:tcPr>
          <w:p w14:paraId="421BB2F8" w14:textId="0C2CC731" w:rsidR="00177394" w:rsidRPr="004F1BE6" w:rsidRDefault="004249AA">
            <w:pPr>
              <w:pStyle w:val="Tekstpodstawowy21"/>
              <w:spacing w:line="360" w:lineRule="auto"/>
              <w:jc w:val="center"/>
              <w:rPr>
                <w:rFonts w:ascii="Arial" w:hAnsi="Arial" w:cs="Arial"/>
                <w:bCs/>
                <w:sz w:val="20"/>
              </w:rPr>
            </w:pPr>
            <w:r>
              <w:rPr>
                <w:rFonts w:ascii="Arial" w:hAnsi="Arial" w:cs="Arial"/>
                <w:b/>
                <w:bCs/>
                <w:color w:val="000000" w:themeColor="text1"/>
                <w:sz w:val="20"/>
              </w:rPr>
              <w:t>10</w:t>
            </w:r>
          </w:p>
        </w:tc>
      </w:tr>
      <w:tr w:rsidR="00177394" w:rsidRPr="004F1BE6" w14:paraId="790F7823" w14:textId="7777777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1AB935A" w14:textId="13D508E3" w:rsidR="00177394" w:rsidRPr="004F1BE6" w:rsidRDefault="00730287" w:rsidP="009454EE">
            <w:pPr>
              <w:pStyle w:val="Tekstpodstawowy21"/>
              <w:tabs>
                <w:tab w:val="num" w:pos="360"/>
              </w:tabs>
              <w:jc w:val="center"/>
              <w:rPr>
                <w:rFonts w:ascii="Arial" w:hAnsi="Arial" w:cs="Arial"/>
                <w:color w:val="000000" w:themeColor="text1"/>
                <w:sz w:val="20"/>
              </w:rPr>
            </w:pPr>
            <w:r>
              <w:rPr>
                <w:rFonts w:ascii="Arial" w:hAnsi="Arial" w:cs="Arial"/>
                <w:color w:val="000000" w:themeColor="text1"/>
                <w:sz w:val="20"/>
              </w:rPr>
              <w:t>9</w:t>
            </w:r>
          </w:p>
        </w:tc>
        <w:tc>
          <w:tcPr>
            <w:tcW w:w="7371" w:type="dxa"/>
            <w:tcBorders>
              <w:top w:val="single" w:sz="4" w:space="0" w:color="auto"/>
              <w:left w:val="single" w:sz="4" w:space="0" w:color="auto"/>
              <w:bottom w:val="single" w:sz="4" w:space="0" w:color="auto"/>
              <w:right w:val="single" w:sz="4" w:space="0" w:color="auto"/>
            </w:tcBorders>
            <w:vAlign w:val="center"/>
          </w:tcPr>
          <w:p w14:paraId="7E409FA2" w14:textId="77777777" w:rsidR="00177394" w:rsidRPr="004F1BE6" w:rsidRDefault="00177394" w:rsidP="009454EE">
            <w:pPr>
              <w:rPr>
                <w:rFonts w:ascii="Arial" w:hAnsi="Arial" w:cs="Arial"/>
                <w:b/>
                <w:color w:val="000000" w:themeColor="text1"/>
                <w:sz w:val="20"/>
              </w:rPr>
            </w:pPr>
            <w:r w:rsidRPr="004F1BE6">
              <w:rPr>
                <w:rFonts w:ascii="Arial" w:hAnsi="Arial" w:cs="Arial"/>
                <w:b/>
                <w:bCs/>
                <w:color w:val="000000" w:themeColor="text1"/>
                <w:sz w:val="20"/>
              </w:rPr>
              <w:t>wynajem pojazdu zastępczego</w:t>
            </w:r>
            <w:r w:rsidRPr="004F1BE6">
              <w:rPr>
                <w:rFonts w:ascii="Arial" w:hAnsi="Arial" w:cs="Arial"/>
                <w:color w:val="000000" w:themeColor="text1"/>
                <w:sz w:val="20"/>
              </w:rPr>
              <w:t xml:space="preserve"> (co najmniej tej samej klasy) - po odholowaniu pojazdu do warsztatu, bez względu na czas oczekiwania na naprawę pojazdu, lub po kradzieży ubezpieczonego pojazdu, wynajem pojazdu na 15 dni niezależnie od daty zdarzenia</w:t>
            </w:r>
            <w:r w:rsidRPr="004F1BE6">
              <w:rPr>
                <w:rFonts w:ascii="Arial" w:hAnsi="Arial" w:cs="Arial"/>
                <w:sz w:val="20"/>
                <w:szCs w:val="20"/>
              </w:rPr>
              <w:t xml:space="preserve"> dla pojazdów osobowych oraz ciężarowych o ładowności do 3,5t</w:t>
            </w:r>
          </w:p>
        </w:tc>
        <w:tc>
          <w:tcPr>
            <w:tcW w:w="1062" w:type="dxa"/>
            <w:tcBorders>
              <w:top w:val="single" w:sz="4" w:space="0" w:color="auto"/>
              <w:left w:val="single" w:sz="4" w:space="0" w:color="auto"/>
              <w:bottom w:val="single" w:sz="4" w:space="0" w:color="auto"/>
              <w:right w:val="single" w:sz="4" w:space="0" w:color="auto"/>
            </w:tcBorders>
            <w:vAlign w:val="center"/>
          </w:tcPr>
          <w:p w14:paraId="1039160C" w14:textId="58AB41E0" w:rsidR="00177394" w:rsidRPr="004F1BE6" w:rsidRDefault="00FE0937">
            <w:pPr>
              <w:pStyle w:val="Tekstpodstawowy21"/>
              <w:spacing w:line="360" w:lineRule="auto"/>
              <w:jc w:val="center"/>
              <w:rPr>
                <w:rFonts w:ascii="Arial" w:hAnsi="Arial" w:cs="Arial"/>
                <w:b/>
                <w:color w:val="000000" w:themeColor="text1"/>
                <w:sz w:val="20"/>
              </w:rPr>
            </w:pPr>
            <w:r>
              <w:rPr>
                <w:rFonts w:ascii="Arial" w:hAnsi="Arial" w:cs="Arial"/>
                <w:b/>
                <w:color w:val="000000" w:themeColor="text1"/>
                <w:sz w:val="20"/>
              </w:rPr>
              <w:t>1</w:t>
            </w:r>
            <w:r w:rsidR="00177394" w:rsidRPr="004F1BE6">
              <w:rPr>
                <w:rFonts w:ascii="Arial" w:hAnsi="Arial" w:cs="Arial"/>
                <w:b/>
                <w:color w:val="000000" w:themeColor="text1"/>
                <w:sz w:val="20"/>
              </w:rPr>
              <w:t>5</w:t>
            </w:r>
          </w:p>
        </w:tc>
      </w:tr>
    </w:tbl>
    <w:p w14:paraId="2D1149B4" w14:textId="77777777" w:rsidR="00C21D00" w:rsidRDefault="00C21D00" w:rsidP="00C21D00">
      <w:pPr>
        <w:pStyle w:val="Nagwek4"/>
        <w:widowControl w:val="0"/>
        <w:suppressAutoHyphens/>
        <w:spacing w:line="360" w:lineRule="auto"/>
        <w:ind w:left="720"/>
        <w:rPr>
          <w:rFonts w:ascii="Arial" w:hAnsi="Arial" w:cs="Arial"/>
          <w:b/>
          <w:bCs/>
          <w:i w:val="0"/>
          <w:iCs w:val="0"/>
          <w:color w:val="auto"/>
          <w:sz w:val="22"/>
          <w:szCs w:val="22"/>
        </w:rPr>
      </w:pPr>
    </w:p>
    <w:p w14:paraId="6180D63E" w14:textId="6F0850D1" w:rsidR="00177394" w:rsidRPr="00AF7B5C" w:rsidRDefault="00177394" w:rsidP="002A5E16">
      <w:pPr>
        <w:pStyle w:val="Nagwek4"/>
        <w:widowControl w:val="0"/>
        <w:numPr>
          <w:ilvl w:val="0"/>
          <w:numId w:val="32"/>
        </w:numPr>
        <w:suppressAutoHyphens/>
        <w:spacing w:line="360" w:lineRule="auto"/>
        <w:rPr>
          <w:rFonts w:ascii="Arial" w:hAnsi="Arial" w:cs="Arial"/>
          <w:b/>
          <w:bCs/>
          <w:i w:val="0"/>
          <w:iCs w:val="0"/>
          <w:color w:val="1F4E79" w:themeColor="accent5" w:themeShade="80"/>
          <w:sz w:val="22"/>
          <w:szCs w:val="22"/>
          <w:u w:val="single"/>
        </w:rPr>
      </w:pPr>
      <w:r w:rsidRPr="00AF7B5C">
        <w:rPr>
          <w:rFonts w:ascii="Arial" w:hAnsi="Arial" w:cs="Arial"/>
          <w:b/>
          <w:bCs/>
          <w:i w:val="0"/>
          <w:iCs w:val="0"/>
          <w:color w:val="1F4E79" w:themeColor="accent5" w:themeShade="80"/>
          <w:sz w:val="22"/>
          <w:szCs w:val="22"/>
          <w:u w:val="single"/>
        </w:rPr>
        <w:t>Ubezpieczenie NNW kierowcy i pasażerów  – NIE DOTYCZY</w:t>
      </w:r>
    </w:p>
    <w:p w14:paraId="0C99EEC7" w14:textId="77777777" w:rsidR="00AD2D8F" w:rsidRDefault="00AD2D8F" w:rsidP="00AD2D8F">
      <w:pPr>
        <w:pStyle w:val="Nagwek4"/>
        <w:widowControl w:val="0"/>
        <w:suppressAutoHyphens/>
        <w:spacing w:line="360" w:lineRule="auto"/>
        <w:rPr>
          <w:rFonts w:ascii="Arial" w:hAnsi="Arial" w:cs="Arial"/>
          <w:b/>
          <w:bCs/>
          <w:i w:val="0"/>
          <w:iCs w:val="0"/>
          <w:color w:val="auto"/>
          <w:sz w:val="22"/>
          <w:szCs w:val="22"/>
        </w:rPr>
      </w:pPr>
    </w:p>
    <w:p w14:paraId="086A0836" w14:textId="414C5856" w:rsidR="00AD2D8F" w:rsidRPr="00C21D00" w:rsidRDefault="00AD2D8F" w:rsidP="00AD2D8F">
      <w:pPr>
        <w:pStyle w:val="Nagwek4"/>
        <w:widowControl w:val="0"/>
        <w:suppressAutoHyphens/>
        <w:spacing w:line="360" w:lineRule="auto"/>
        <w:rPr>
          <w:rFonts w:ascii="Arial" w:hAnsi="Arial" w:cs="Arial"/>
          <w:b/>
          <w:bCs/>
          <w:i w:val="0"/>
          <w:iCs w:val="0"/>
          <w:color w:val="auto"/>
          <w:sz w:val="22"/>
          <w:szCs w:val="22"/>
        </w:rPr>
      </w:pPr>
      <w:r>
        <w:rPr>
          <w:rFonts w:ascii="Arial" w:hAnsi="Arial" w:cs="Arial"/>
          <w:b/>
          <w:bCs/>
          <w:i w:val="0"/>
          <w:iCs w:val="0"/>
          <w:color w:val="auto"/>
          <w:sz w:val="22"/>
          <w:szCs w:val="22"/>
        </w:rPr>
        <w:t xml:space="preserve">Maksymalna ilość punktów za </w:t>
      </w:r>
      <w:r w:rsidR="00604B5F">
        <w:rPr>
          <w:rFonts w:ascii="Arial" w:hAnsi="Arial" w:cs="Arial"/>
          <w:b/>
          <w:bCs/>
          <w:i w:val="0"/>
          <w:iCs w:val="0"/>
          <w:color w:val="auto"/>
          <w:sz w:val="22"/>
          <w:szCs w:val="22"/>
        </w:rPr>
        <w:t xml:space="preserve">ryzyka dodatkowe podlegające ocenie w CZEŚCI  II – 100 pkt  </w:t>
      </w:r>
    </w:p>
    <w:p w14:paraId="5CFC3B9F" w14:textId="77777777" w:rsidR="00177394" w:rsidRPr="004F1BE6" w:rsidRDefault="00177394" w:rsidP="00177394">
      <w:pPr>
        <w:spacing w:line="360" w:lineRule="auto"/>
        <w:rPr>
          <w:rFonts w:ascii="Arial" w:hAnsi="Arial" w:cs="Arial"/>
          <w:i/>
          <w:sz w:val="14"/>
          <w:szCs w:val="14"/>
        </w:rPr>
      </w:pPr>
    </w:p>
    <w:p w14:paraId="4FE4B515" w14:textId="77777777" w:rsidR="00177394" w:rsidRPr="004F1BE6" w:rsidRDefault="00177394" w:rsidP="00177394">
      <w:pPr>
        <w:spacing w:line="360" w:lineRule="auto"/>
        <w:rPr>
          <w:rFonts w:ascii="Arial" w:hAnsi="Arial" w:cs="Arial"/>
          <w:i/>
          <w:sz w:val="14"/>
          <w:szCs w:val="14"/>
        </w:rPr>
      </w:pPr>
      <w:r w:rsidRPr="004F1BE6">
        <w:rPr>
          <w:rFonts w:ascii="Arial" w:hAnsi="Arial" w:cs="Arial"/>
          <w:i/>
          <w:sz w:val="14"/>
          <w:szCs w:val="14"/>
        </w:rPr>
        <w:t xml:space="preserve">ZASTRZEŻENIA PRAWNE - Prawa autorskie </w:t>
      </w:r>
    </w:p>
    <w:p w14:paraId="1403CD49" w14:textId="77777777" w:rsidR="00177394" w:rsidRPr="004F1BE6" w:rsidRDefault="00177394" w:rsidP="00177394">
      <w:pPr>
        <w:spacing w:line="360" w:lineRule="auto"/>
        <w:rPr>
          <w:rFonts w:ascii="Arial" w:hAnsi="Arial" w:cs="Arial"/>
          <w:i/>
          <w:sz w:val="14"/>
          <w:szCs w:val="14"/>
        </w:rPr>
      </w:pPr>
    </w:p>
    <w:p w14:paraId="70E71726" w14:textId="77777777" w:rsidR="00177394" w:rsidRPr="004F1BE6" w:rsidRDefault="00177394" w:rsidP="00177394">
      <w:pPr>
        <w:spacing w:line="360" w:lineRule="auto"/>
        <w:jc w:val="both"/>
        <w:rPr>
          <w:rFonts w:ascii="Arial" w:hAnsi="Arial" w:cs="Arial"/>
          <w:i/>
          <w:sz w:val="14"/>
          <w:szCs w:val="14"/>
        </w:rPr>
      </w:pPr>
      <w:r w:rsidRPr="004F1BE6">
        <w:rPr>
          <w:rFonts w:ascii="Arial" w:hAnsi="Arial" w:cs="Arial"/>
          <w:i/>
          <w:sz w:val="14"/>
          <w:szCs w:val="14"/>
        </w:rPr>
        <w:t xml:space="preserve">Powyższy OPIS PRZEDMIOTU ZAMÓWIENIA, a w szczególności SZCZEGÓLNE WARUNKI UBEZPIECZENIA WYMAGANE PRZEZ ZAMAWIAJĄCEGO oraz ZAKRES RYZYK DODATKOWYCH PODLEGAJĄCYCH OCENIE PRZEZ ZAMAWIAJĄCEGO stanowią własność intelektualną METROPOLIS Kancelaria Brokerów Ubezpieczeniowych Sp. z o.o. oraz są chronione prawem autorskim, krajowym i zagranicznym. </w:t>
      </w:r>
    </w:p>
    <w:p w14:paraId="6C6FFE65" w14:textId="77777777" w:rsidR="00177394" w:rsidRPr="004F1BE6" w:rsidRDefault="00177394" w:rsidP="00177394">
      <w:pPr>
        <w:spacing w:line="360" w:lineRule="auto"/>
        <w:jc w:val="both"/>
        <w:rPr>
          <w:rFonts w:ascii="Arial" w:hAnsi="Arial" w:cs="Arial"/>
          <w:i/>
          <w:sz w:val="14"/>
          <w:szCs w:val="14"/>
        </w:rPr>
      </w:pPr>
    </w:p>
    <w:p w14:paraId="1F7F509F" w14:textId="77777777" w:rsidR="00177394" w:rsidRPr="004F1BE6" w:rsidRDefault="00177394" w:rsidP="00177394">
      <w:pPr>
        <w:spacing w:line="360" w:lineRule="auto"/>
        <w:jc w:val="both"/>
        <w:rPr>
          <w:rFonts w:ascii="Arial" w:hAnsi="Arial" w:cs="Arial"/>
          <w:i/>
          <w:sz w:val="14"/>
          <w:szCs w:val="14"/>
        </w:rPr>
      </w:pPr>
      <w:r w:rsidRPr="004F1BE6">
        <w:rPr>
          <w:rFonts w:ascii="Arial" w:hAnsi="Arial" w:cs="Arial"/>
          <w:i/>
          <w:sz w:val="14"/>
          <w:szCs w:val="14"/>
        </w:rPr>
        <w:t>Wykorzystanie treści, zawartych w OPIS PRZEDMIOTU ZAMÓWIENIA wymaga zgody wyrażonej w formie pisemnej pod rygorem nieważności.</w:t>
      </w:r>
    </w:p>
    <w:p w14:paraId="724494D6" w14:textId="77777777" w:rsidR="00177394" w:rsidRPr="004F1BE6" w:rsidRDefault="00177394" w:rsidP="00177394">
      <w:pPr>
        <w:spacing w:line="360" w:lineRule="auto"/>
        <w:jc w:val="both"/>
        <w:rPr>
          <w:rFonts w:ascii="Arial" w:hAnsi="Arial" w:cs="Arial"/>
          <w:i/>
          <w:sz w:val="14"/>
          <w:szCs w:val="14"/>
        </w:rPr>
      </w:pPr>
    </w:p>
    <w:p w14:paraId="4C0ED4F8" w14:textId="77777777" w:rsidR="00177394" w:rsidRPr="00A26C57" w:rsidRDefault="00177394" w:rsidP="00177394">
      <w:pPr>
        <w:spacing w:line="360" w:lineRule="auto"/>
        <w:jc w:val="both"/>
        <w:rPr>
          <w:rFonts w:ascii="Arial" w:hAnsi="Arial" w:cs="Arial"/>
          <w:i/>
          <w:sz w:val="14"/>
          <w:szCs w:val="14"/>
        </w:rPr>
      </w:pPr>
      <w:r w:rsidRPr="004F1BE6">
        <w:rPr>
          <w:rFonts w:ascii="Arial" w:hAnsi="Arial" w:cs="Arial"/>
          <w:i/>
          <w:sz w:val="14"/>
          <w:szCs w:val="14"/>
        </w:rPr>
        <w:t>W szczególności wykorzystanie zawartych w OPIS PRZEDMIOTU ZAMÓWIENIA treści nie może nastąpić w jakimkolwiek celu, będącym działalnością konkurencyjną w stosunku do zakresu działania METROPOLIS Kancelaria Brokerów Ubezpieczeniowych Sp. z o.o.</w:t>
      </w:r>
      <w:r w:rsidRPr="00A26C57">
        <w:rPr>
          <w:rFonts w:ascii="Arial" w:hAnsi="Arial" w:cs="Arial"/>
          <w:i/>
          <w:sz w:val="14"/>
          <w:szCs w:val="14"/>
        </w:rPr>
        <w:t xml:space="preserve">  </w:t>
      </w:r>
    </w:p>
    <w:p w14:paraId="700D186A" w14:textId="77777777" w:rsidR="00177394" w:rsidRPr="00A26C57" w:rsidRDefault="00177394" w:rsidP="00177394">
      <w:pPr>
        <w:spacing w:line="360" w:lineRule="auto"/>
        <w:rPr>
          <w:rFonts w:ascii="Arial" w:hAnsi="Arial" w:cs="Arial"/>
          <w:i/>
          <w:sz w:val="14"/>
          <w:szCs w:val="14"/>
        </w:rPr>
      </w:pPr>
    </w:p>
    <w:p w14:paraId="416E910B" w14:textId="77777777" w:rsidR="00177394" w:rsidRDefault="00177394" w:rsidP="00177394"/>
    <w:p w14:paraId="49BF3A9F" w14:textId="77777777" w:rsidR="00177394" w:rsidRDefault="00177394" w:rsidP="00177394"/>
    <w:p w14:paraId="719C7A16" w14:textId="77777777" w:rsidR="00177394" w:rsidRPr="00F153F2" w:rsidRDefault="00177394" w:rsidP="00A93403">
      <w:pPr>
        <w:pStyle w:val="Akapitzlist"/>
        <w:ind w:left="567"/>
        <w:rPr>
          <w:rFonts w:ascii="Arial" w:hAnsi="Arial" w:cs="Arial"/>
          <w:b/>
          <w:bCs/>
          <w:color w:val="1F4E79" w:themeColor="accent5" w:themeShade="80"/>
          <w:u w:val="single"/>
        </w:rPr>
      </w:pPr>
    </w:p>
    <w:sectPr w:rsidR="00177394" w:rsidRPr="00F153F2" w:rsidSect="004E055F">
      <w:headerReference w:type="default" r:id="rId8"/>
      <w:footerReference w:type="default" r:id="rId9"/>
      <w:pgSz w:w="11906" w:h="16838"/>
      <w:pgMar w:top="1440" w:right="991"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9931" w14:textId="77777777" w:rsidR="003D45F2" w:rsidRDefault="003D45F2" w:rsidP="003856E3">
      <w:r>
        <w:separator/>
      </w:r>
    </w:p>
  </w:endnote>
  <w:endnote w:type="continuationSeparator" w:id="0">
    <w:p w14:paraId="6809383C" w14:textId="77777777" w:rsidR="003D45F2" w:rsidRDefault="003D45F2" w:rsidP="003856E3">
      <w:r>
        <w:continuationSeparator/>
      </w:r>
    </w:p>
  </w:endnote>
  <w:endnote w:type="continuationNotice" w:id="1">
    <w:p w14:paraId="79A9A2CF" w14:textId="77777777" w:rsidR="003D45F2" w:rsidRDefault="003D4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Italic">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15E9" w14:textId="77777777" w:rsidR="00D6659B" w:rsidRPr="00D6659B" w:rsidRDefault="00D6659B">
    <w:pPr>
      <w:tabs>
        <w:tab w:val="center" w:pos="4550"/>
        <w:tab w:val="left" w:pos="5818"/>
      </w:tabs>
      <w:ind w:right="260"/>
      <w:jc w:val="right"/>
      <w:rPr>
        <w:rFonts w:ascii="Arial" w:hAnsi="Arial" w:cs="Arial"/>
        <w:color w:val="1F4E79" w:themeColor="accent5" w:themeShade="80"/>
        <w:sz w:val="20"/>
        <w:szCs w:val="20"/>
      </w:rPr>
    </w:pPr>
    <w:r w:rsidRPr="00D6659B">
      <w:rPr>
        <w:rFonts w:ascii="Arial" w:hAnsi="Arial" w:cs="Arial"/>
        <w:color w:val="1F4E79" w:themeColor="accent5" w:themeShade="80"/>
        <w:spacing w:val="60"/>
        <w:sz w:val="20"/>
        <w:szCs w:val="20"/>
      </w:rPr>
      <w:t>Strona</w:t>
    </w:r>
    <w:r w:rsidRPr="00D6659B">
      <w:rPr>
        <w:rFonts w:ascii="Arial" w:hAnsi="Arial" w:cs="Arial"/>
        <w:color w:val="1F4E79" w:themeColor="accent5" w:themeShade="80"/>
        <w:sz w:val="20"/>
        <w:szCs w:val="20"/>
      </w:rPr>
      <w:t xml:space="preserve"> </w:t>
    </w:r>
    <w:r w:rsidRPr="00D6659B">
      <w:rPr>
        <w:rFonts w:ascii="Arial" w:hAnsi="Arial" w:cs="Arial"/>
        <w:color w:val="1F4E79" w:themeColor="accent5" w:themeShade="80"/>
        <w:sz w:val="20"/>
        <w:szCs w:val="20"/>
      </w:rPr>
      <w:fldChar w:fldCharType="begin"/>
    </w:r>
    <w:r w:rsidRPr="00D6659B">
      <w:rPr>
        <w:rFonts w:ascii="Arial" w:hAnsi="Arial" w:cs="Arial"/>
        <w:color w:val="1F4E79" w:themeColor="accent5" w:themeShade="80"/>
        <w:sz w:val="20"/>
        <w:szCs w:val="20"/>
      </w:rPr>
      <w:instrText>PAGE   \* MERGEFORMAT</w:instrText>
    </w:r>
    <w:r w:rsidRPr="00D6659B">
      <w:rPr>
        <w:rFonts w:ascii="Arial" w:hAnsi="Arial" w:cs="Arial"/>
        <w:color w:val="1F4E79" w:themeColor="accent5" w:themeShade="80"/>
        <w:sz w:val="20"/>
        <w:szCs w:val="20"/>
      </w:rPr>
      <w:fldChar w:fldCharType="separate"/>
    </w:r>
    <w:r w:rsidRPr="00D6659B">
      <w:rPr>
        <w:rFonts w:ascii="Arial" w:hAnsi="Arial" w:cs="Arial"/>
        <w:color w:val="1F4E79" w:themeColor="accent5" w:themeShade="80"/>
        <w:sz w:val="20"/>
        <w:szCs w:val="20"/>
      </w:rPr>
      <w:t>1</w:t>
    </w:r>
    <w:r w:rsidRPr="00D6659B">
      <w:rPr>
        <w:rFonts w:ascii="Arial" w:hAnsi="Arial" w:cs="Arial"/>
        <w:color w:val="1F4E79" w:themeColor="accent5" w:themeShade="80"/>
        <w:sz w:val="20"/>
        <w:szCs w:val="20"/>
      </w:rPr>
      <w:fldChar w:fldCharType="end"/>
    </w:r>
    <w:r w:rsidRPr="00D6659B">
      <w:rPr>
        <w:rFonts w:ascii="Arial" w:hAnsi="Arial" w:cs="Arial"/>
        <w:color w:val="1F4E79" w:themeColor="accent5" w:themeShade="80"/>
        <w:sz w:val="20"/>
        <w:szCs w:val="20"/>
      </w:rPr>
      <w:t xml:space="preserve"> | </w:t>
    </w:r>
    <w:r w:rsidRPr="00D6659B">
      <w:rPr>
        <w:rFonts w:ascii="Arial" w:hAnsi="Arial" w:cs="Arial"/>
        <w:color w:val="1F4E79" w:themeColor="accent5" w:themeShade="80"/>
        <w:sz w:val="20"/>
        <w:szCs w:val="20"/>
      </w:rPr>
      <w:fldChar w:fldCharType="begin"/>
    </w:r>
    <w:r w:rsidRPr="00D6659B">
      <w:rPr>
        <w:rFonts w:ascii="Arial" w:hAnsi="Arial" w:cs="Arial"/>
        <w:color w:val="1F4E79" w:themeColor="accent5" w:themeShade="80"/>
        <w:sz w:val="20"/>
        <w:szCs w:val="20"/>
      </w:rPr>
      <w:instrText>NUMPAGES  \* Arabic  \* MERGEFORMAT</w:instrText>
    </w:r>
    <w:r w:rsidRPr="00D6659B">
      <w:rPr>
        <w:rFonts w:ascii="Arial" w:hAnsi="Arial" w:cs="Arial"/>
        <w:color w:val="1F4E79" w:themeColor="accent5" w:themeShade="80"/>
        <w:sz w:val="20"/>
        <w:szCs w:val="20"/>
      </w:rPr>
      <w:fldChar w:fldCharType="separate"/>
    </w:r>
    <w:r w:rsidRPr="00D6659B">
      <w:rPr>
        <w:rFonts w:ascii="Arial" w:hAnsi="Arial" w:cs="Arial"/>
        <w:color w:val="1F4E79" w:themeColor="accent5" w:themeShade="80"/>
        <w:sz w:val="20"/>
        <w:szCs w:val="20"/>
      </w:rPr>
      <w:t>1</w:t>
    </w:r>
    <w:r w:rsidRPr="00D6659B">
      <w:rPr>
        <w:rFonts w:ascii="Arial" w:hAnsi="Arial" w:cs="Arial"/>
        <w:color w:val="1F4E79" w:themeColor="accent5" w:themeShade="80"/>
        <w:sz w:val="20"/>
        <w:szCs w:val="20"/>
      </w:rPr>
      <w:fldChar w:fldCharType="end"/>
    </w:r>
  </w:p>
  <w:p w14:paraId="7DD0F775" w14:textId="77777777" w:rsidR="003856E3" w:rsidRDefault="003856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23A1" w14:textId="77777777" w:rsidR="003D45F2" w:rsidRDefault="003D45F2" w:rsidP="003856E3">
      <w:r>
        <w:separator/>
      </w:r>
    </w:p>
  </w:footnote>
  <w:footnote w:type="continuationSeparator" w:id="0">
    <w:p w14:paraId="768B76F0" w14:textId="77777777" w:rsidR="003D45F2" w:rsidRDefault="003D45F2" w:rsidP="003856E3">
      <w:r>
        <w:continuationSeparator/>
      </w:r>
    </w:p>
  </w:footnote>
  <w:footnote w:type="continuationNotice" w:id="1">
    <w:p w14:paraId="54528D51" w14:textId="77777777" w:rsidR="003D45F2" w:rsidRDefault="003D4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1D54" w14:textId="0F3205CE" w:rsidR="003856E3" w:rsidRDefault="007623EE" w:rsidP="007623EE">
    <w:pPr>
      <w:pStyle w:val="Nagwek"/>
      <w:numPr>
        <w:ilvl w:val="0"/>
        <w:numId w:val="0"/>
      </w:numPr>
      <w:tabs>
        <w:tab w:val="clear" w:pos="4536"/>
        <w:tab w:val="center" w:pos="142"/>
        <w:tab w:val="center" w:pos="9072"/>
      </w:tabs>
      <w:rPr>
        <w:rFonts w:ascii="Arial" w:hAnsi="Arial" w:cs="Arial"/>
        <w:i/>
        <w:iCs/>
        <w:sz w:val="16"/>
        <w:szCs w:val="16"/>
        <w:lang w:val="pl-PL"/>
      </w:rPr>
    </w:pPr>
    <w:r>
      <w:rPr>
        <w:rFonts w:ascii="Arial" w:hAnsi="Arial" w:cs="Arial"/>
        <w:i/>
        <w:iCs/>
        <w:sz w:val="16"/>
        <w:szCs w:val="16"/>
        <w:lang w:val="pl-PL"/>
      </w:rPr>
      <w:t>Załącznik nr 6  do SWZ</w:t>
    </w:r>
    <w:r w:rsidR="003856E3" w:rsidRPr="00444122">
      <w:rPr>
        <w:rFonts w:ascii="Arial" w:hAnsi="Arial" w:cs="Arial"/>
        <w:i/>
        <w:iCs/>
        <w:sz w:val="16"/>
        <w:szCs w:val="16"/>
        <w:lang w:val="pl-PL"/>
      </w:rPr>
      <w:t xml:space="preserve"> </w:t>
    </w:r>
    <w:r w:rsidR="003856E3" w:rsidRPr="00444122">
      <w:rPr>
        <w:rFonts w:ascii="Arial" w:hAnsi="Arial" w:cs="Arial"/>
        <w:i/>
        <w:iCs/>
        <w:sz w:val="16"/>
        <w:szCs w:val="16"/>
        <w:lang w:val="pl-PL"/>
      </w:rPr>
      <w:tab/>
      <w:t>Powiat Ostrowski 2022</w:t>
    </w:r>
  </w:p>
  <w:p w14:paraId="41EA3823" w14:textId="0119EA8D" w:rsidR="003856E3" w:rsidRDefault="00000000" w:rsidP="007623EE">
    <w:pPr>
      <w:pStyle w:val="Nagwek"/>
      <w:numPr>
        <w:ilvl w:val="0"/>
        <w:numId w:val="0"/>
      </w:numPr>
      <w:tabs>
        <w:tab w:val="clear" w:pos="4536"/>
        <w:tab w:val="clear" w:pos="9072"/>
        <w:tab w:val="center" w:pos="3261"/>
        <w:tab w:val="right" w:pos="9498"/>
      </w:tabs>
      <w:ind w:left="1191" w:hanging="1191"/>
    </w:pPr>
    <w:r>
      <w:pict w14:anchorId="33527B33">
        <v:rect id="_x0000_i1025" style="width:422.6pt;height:1pt" o:hrpct="988"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18A"/>
    <w:multiLevelType w:val="multilevel"/>
    <w:tmpl w:val="007A9FD8"/>
    <w:lvl w:ilvl="0">
      <w:start w:val="1"/>
      <w:numFmt w:val="upperRoman"/>
      <w:lvlText w:val="%1."/>
      <w:lvlJc w:val="left"/>
      <w:pPr>
        <w:tabs>
          <w:tab w:val="num" w:pos="720"/>
        </w:tabs>
        <w:ind w:left="567" w:hanging="567"/>
      </w:pPr>
      <w:rPr>
        <w:rFonts w:hint="default"/>
      </w:rPr>
    </w:lvl>
    <w:lvl w:ilvl="1">
      <w:start w:val="1"/>
      <w:numFmt w:val="decimal"/>
      <w:lvlText w:val="%2%1."/>
      <w:lvlJc w:val="left"/>
      <w:pPr>
        <w:tabs>
          <w:tab w:val="num" w:pos="1823"/>
        </w:tabs>
        <w:ind w:left="1823" w:hanging="576"/>
      </w:pPr>
      <w:rPr>
        <w:rFonts w:hint="default"/>
      </w:rPr>
    </w:lvl>
    <w:lvl w:ilvl="2">
      <w:start w:val="1"/>
      <w:numFmt w:val="decimal"/>
      <w:pStyle w:val="Nagwek3"/>
      <w:lvlText w:val=".%2.%1"/>
      <w:lvlJc w:val="left"/>
      <w:pPr>
        <w:tabs>
          <w:tab w:val="num" w:pos="1967"/>
        </w:tabs>
        <w:ind w:left="1967" w:hanging="720"/>
      </w:pPr>
      <w:rPr>
        <w:rFonts w:hint="default"/>
      </w:rPr>
    </w:lvl>
    <w:lvl w:ilvl="3">
      <w:start w:val="1"/>
      <w:numFmt w:val="decimal"/>
      <w:lvlText w:val="%1.%2.%3.%4"/>
      <w:lvlJc w:val="left"/>
      <w:pPr>
        <w:tabs>
          <w:tab w:val="num" w:pos="2111"/>
        </w:tabs>
        <w:ind w:left="2111" w:hanging="864"/>
      </w:pPr>
      <w:rPr>
        <w:rFonts w:hint="default"/>
      </w:rPr>
    </w:lvl>
    <w:lvl w:ilvl="4">
      <w:start w:val="1"/>
      <w:numFmt w:val="decimal"/>
      <w:pStyle w:val="Nagwek5"/>
      <w:lvlText w:val="%1.%2.%3.%4.%5"/>
      <w:lvlJc w:val="left"/>
      <w:pPr>
        <w:tabs>
          <w:tab w:val="num" w:pos="2257"/>
        </w:tabs>
        <w:ind w:left="2257" w:hanging="1010"/>
      </w:pPr>
      <w:rPr>
        <w:rFonts w:hint="default"/>
      </w:rPr>
    </w:lvl>
    <w:lvl w:ilvl="5">
      <w:start w:val="1"/>
      <w:numFmt w:val="decimal"/>
      <w:pStyle w:val="Nagwek6"/>
      <w:lvlText w:val="%1.%2.%3.%4.%5.%6"/>
      <w:lvlJc w:val="left"/>
      <w:pPr>
        <w:tabs>
          <w:tab w:val="num" w:pos="2399"/>
        </w:tabs>
        <w:ind w:left="2399" w:hanging="1152"/>
      </w:pPr>
      <w:rPr>
        <w:rFonts w:hint="default"/>
      </w:rPr>
    </w:lvl>
    <w:lvl w:ilvl="6">
      <w:start w:val="1"/>
      <w:numFmt w:val="decimal"/>
      <w:pStyle w:val="Nagwek7"/>
      <w:lvlText w:val="%1.%2.%3.%4.%5.%6.%7"/>
      <w:lvlJc w:val="left"/>
      <w:pPr>
        <w:tabs>
          <w:tab w:val="num" w:pos="2543"/>
        </w:tabs>
        <w:ind w:left="2543" w:hanging="1296"/>
      </w:pPr>
      <w:rPr>
        <w:rFonts w:hint="default"/>
      </w:rPr>
    </w:lvl>
    <w:lvl w:ilvl="7">
      <w:start w:val="1"/>
      <w:numFmt w:val="decimal"/>
      <w:pStyle w:val="Nagwek8"/>
      <w:lvlText w:val="%1.%2.%3.%4.%5.%6.%7.%8"/>
      <w:lvlJc w:val="left"/>
      <w:pPr>
        <w:tabs>
          <w:tab w:val="num" w:pos="2687"/>
        </w:tabs>
        <w:ind w:left="2687" w:hanging="1440"/>
      </w:pPr>
      <w:rPr>
        <w:rFonts w:hint="default"/>
      </w:rPr>
    </w:lvl>
    <w:lvl w:ilvl="8">
      <w:start w:val="1"/>
      <w:numFmt w:val="decimal"/>
      <w:pStyle w:val="Nagwek9"/>
      <w:lvlText w:val="%1.%2.%3.%4.%5.%6.%7.%8.%9"/>
      <w:lvlJc w:val="left"/>
      <w:pPr>
        <w:tabs>
          <w:tab w:val="num" w:pos="2831"/>
        </w:tabs>
        <w:ind w:left="2831" w:hanging="1584"/>
      </w:pPr>
      <w:rPr>
        <w:rFonts w:hint="default"/>
      </w:rPr>
    </w:lvl>
  </w:abstractNum>
  <w:abstractNum w:abstractNumId="1" w15:restartNumberingAfterBreak="0">
    <w:nsid w:val="077D7679"/>
    <w:multiLevelType w:val="multilevel"/>
    <w:tmpl w:val="A89C1DD4"/>
    <w:lvl w:ilvl="0">
      <w:start w:val="3"/>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864C33"/>
    <w:multiLevelType w:val="hybridMultilevel"/>
    <w:tmpl w:val="B33235C4"/>
    <w:lvl w:ilvl="0" w:tplc="6B4E28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B178B"/>
    <w:multiLevelType w:val="multilevel"/>
    <w:tmpl w:val="7A989BBA"/>
    <w:lvl w:ilvl="0">
      <w:start w:val="1"/>
      <w:numFmt w:val="decimal"/>
      <w:lvlText w:val="%1."/>
      <w:lvlJc w:val="left"/>
      <w:pPr>
        <w:ind w:left="720" w:hanging="360"/>
      </w:pPr>
      <w:rPr>
        <w:rFonts w:hint="default"/>
        <w:b/>
        <w:bCs/>
      </w:rPr>
    </w:lvl>
    <w:lvl w:ilvl="1">
      <w:start w:val="1"/>
      <w:numFmt w:val="decimal"/>
      <w:isLgl/>
      <w:lvlText w:val="%1.%2."/>
      <w:lvlJc w:val="left"/>
      <w:pPr>
        <w:ind w:left="780" w:hanging="420"/>
      </w:pPr>
      <w:rPr>
        <w:rFonts w:hint="default"/>
        <w:b/>
        <w:bCs/>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4D4B0F"/>
    <w:multiLevelType w:val="hybridMultilevel"/>
    <w:tmpl w:val="DCE4C624"/>
    <w:lvl w:ilvl="0" w:tplc="13EA6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121FE"/>
    <w:multiLevelType w:val="hybridMultilevel"/>
    <w:tmpl w:val="3A648364"/>
    <w:lvl w:ilvl="0" w:tplc="03FC1A30">
      <w:start w:val="1"/>
      <w:numFmt w:val="decimal"/>
      <w:lvlText w:val="%1."/>
      <w:lvlJc w:val="left"/>
      <w:pPr>
        <w:tabs>
          <w:tab w:val="num" w:pos="360"/>
        </w:tabs>
        <w:ind w:left="340" w:hanging="340"/>
      </w:pPr>
      <w:rPr>
        <w:rFonts w:hint="default"/>
        <w:b/>
      </w:rPr>
    </w:lvl>
    <w:lvl w:ilvl="1" w:tplc="04150019">
      <w:start w:val="1"/>
      <w:numFmt w:val="lowerLetter"/>
      <w:lvlText w:val="%2."/>
      <w:lvlJc w:val="left"/>
      <w:pPr>
        <w:tabs>
          <w:tab w:val="num" w:pos="1440"/>
        </w:tabs>
        <w:ind w:left="1440" w:hanging="360"/>
      </w:pPr>
    </w:lvl>
    <w:lvl w:ilvl="2" w:tplc="6ABE54F0">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F4634C6"/>
    <w:multiLevelType w:val="hybridMultilevel"/>
    <w:tmpl w:val="FEF23200"/>
    <w:lvl w:ilvl="0" w:tplc="FE34969A">
      <w:start w:val="17"/>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5D6412"/>
    <w:multiLevelType w:val="hybridMultilevel"/>
    <w:tmpl w:val="F7D65FB0"/>
    <w:lvl w:ilvl="0" w:tplc="B0C04A7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6D76C1E"/>
    <w:multiLevelType w:val="hybridMultilevel"/>
    <w:tmpl w:val="BE9CDB96"/>
    <w:lvl w:ilvl="0" w:tplc="03FC1A3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24A16"/>
    <w:multiLevelType w:val="multilevel"/>
    <w:tmpl w:val="403465BE"/>
    <w:lvl w:ilvl="0">
      <w:start w:val="1"/>
      <w:numFmt w:val="decimal"/>
      <w:lvlText w:val="%1."/>
      <w:lvlJc w:val="left"/>
      <w:pPr>
        <w:ind w:left="1080" w:hanging="360"/>
      </w:pPr>
    </w:lvl>
    <w:lvl w:ilvl="1">
      <w:start w:val="1"/>
      <w:numFmt w:val="decimal"/>
      <w:isLgl/>
      <w:lvlText w:val="%1.%2."/>
      <w:lvlJc w:val="left"/>
      <w:pPr>
        <w:ind w:left="1440" w:hanging="720"/>
      </w:pPr>
      <w:rPr>
        <w:rFonts w:hint="default"/>
        <w:b/>
        <w:bCs/>
      </w:rPr>
    </w:lvl>
    <w:lvl w:ilvl="2">
      <w:start w:val="1"/>
      <w:numFmt w:val="decimal"/>
      <w:isLgl/>
      <w:lvlText w:val="%1.%2.%3."/>
      <w:lvlJc w:val="left"/>
      <w:pPr>
        <w:ind w:left="1440" w:hanging="720"/>
      </w:pPr>
      <w:rPr>
        <w:rFonts w:hint="default"/>
        <w:b/>
        <w:bCs/>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A0E3999"/>
    <w:multiLevelType w:val="multilevel"/>
    <w:tmpl w:val="8D28E188"/>
    <w:lvl w:ilvl="0">
      <w:start w:val="1"/>
      <w:numFmt w:val="decimal"/>
      <w:lvlText w:val="%1."/>
      <w:lvlJc w:val="left"/>
      <w:pPr>
        <w:ind w:left="360" w:hanging="360"/>
      </w:pPr>
      <w:rPr>
        <w:b/>
        <w:bCs/>
        <w:color w:val="1F4E79" w:themeColor="accent5" w:themeShade="80"/>
      </w:rPr>
    </w:lvl>
    <w:lvl w:ilvl="1">
      <w:start w:val="1"/>
      <w:numFmt w:val="decimal"/>
      <w:lvlText w:val="%1.%2."/>
      <w:lvlJc w:val="left"/>
      <w:pPr>
        <w:ind w:left="999"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153056"/>
    <w:multiLevelType w:val="hybridMultilevel"/>
    <w:tmpl w:val="E5D82904"/>
    <w:lvl w:ilvl="0" w:tplc="A7700A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966640"/>
    <w:multiLevelType w:val="multilevel"/>
    <w:tmpl w:val="615A126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4264F4"/>
    <w:multiLevelType w:val="multilevel"/>
    <w:tmpl w:val="1FBA6496"/>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D7359E"/>
    <w:multiLevelType w:val="multilevel"/>
    <w:tmpl w:val="9C78407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1737FE"/>
    <w:multiLevelType w:val="multilevel"/>
    <w:tmpl w:val="04A6A28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D17BAB"/>
    <w:multiLevelType w:val="multilevel"/>
    <w:tmpl w:val="7082928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8B5772"/>
    <w:multiLevelType w:val="multilevel"/>
    <w:tmpl w:val="D6DC6E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EF6693"/>
    <w:multiLevelType w:val="hybridMultilevel"/>
    <w:tmpl w:val="6082D29C"/>
    <w:lvl w:ilvl="0" w:tplc="60D2CCF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8232AB"/>
    <w:multiLevelType w:val="hybridMultilevel"/>
    <w:tmpl w:val="63F89F26"/>
    <w:lvl w:ilvl="0" w:tplc="3AF88D1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862FE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CD33B9"/>
    <w:multiLevelType w:val="hybridMultilevel"/>
    <w:tmpl w:val="17D22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1D78FB"/>
    <w:multiLevelType w:val="singleLevel"/>
    <w:tmpl w:val="2872182E"/>
    <w:lvl w:ilvl="0">
      <w:start w:val="5"/>
      <w:numFmt w:val="bullet"/>
      <w:lvlText w:val="-"/>
      <w:lvlJc w:val="left"/>
      <w:pPr>
        <w:tabs>
          <w:tab w:val="num" w:pos="1080"/>
        </w:tabs>
        <w:ind w:left="1080" w:hanging="360"/>
      </w:pPr>
      <w:rPr>
        <w:rFonts w:hint="default"/>
      </w:rPr>
    </w:lvl>
  </w:abstractNum>
  <w:abstractNum w:abstractNumId="23" w15:restartNumberingAfterBreak="0">
    <w:nsid w:val="345D00AE"/>
    <w:multiLevelType w:val="hybridMultilevel"/>
    <w:tmpl w:val="D5D0287C"/>
    <w:name w:val="WW8Num2632"/>
    <w:lvl w:ilvl="0" w:tplc="C52A6D58">
      <w:start w:val="1"/>
      <w:numFmt w:val="upperRoman"/>
      <w:pStyle w:val="Nagwek2"/>
      <w:lvlText w:val="%1."/>
      <w:lvlJc w:val="right"/>
      <w:pPr>
        <w:ind w:left="1004" w:hanging="360"/>
      </w:pPr>
      <w:rPr>
        <w:sz w:val="22"/>
        <w:szCs w:val="22"/>
      </w:rPr>
    </w:lvl>
    <w:lvl w:ilvl="1" w:tplc="7CAAECBE">
      <w:start w:val="1"/>
      <w:numFmt w:val="decimal"/>
      <w:lvlText w:val="%2."/>
      <w:lvlJc w:val="left"/>
      <w:pPr>
        <w:tabs>
          <w:tab w:val="num" w:pos="360"/>
        </w:tabs>
        <w:ind w:left="360" w:hanging="360"/>
      </w:pPr>
      <w:rPr>
        <w:rFonts w:hint="default"/>
        <w:b/>
        <w:bCs/>
      </w:rPr>
    </w:lvl>
    <w:lvl w:ilvl="2" w:tplc="75EAFC96">
      <w:start w:val="1"/>
      <w:numFmt w:val="decimal"/>
      <w:lvlText w:val="%3"/>
      <w:lvlJc w:val="left"/>
      <w:pPr>
        <w:ind w:left="2624" w:hanging="360"/>
      </w:pPr>
      <w:rPr>
        <w:rFonts w:hint="default"/>
        <w:b/>
        <w:bCs/>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37573398"/>
    <w:multiLevelType w:val="hybridMultilevel"/>
    <w:tmpl w:val="4C945A36"/>
    <w:lvl w:ilvl="0" w:tplc="26A4A734">
      <w:start w:val="1"/>
      <w:numFmt w:val="decimal"/>
      <w:lvlText w:val="%1."/>
      <w:lvlJc w:val="left"/>
      <w:pPr>
        <w:tabs>
          <w:tab w:val="num" w:pos="927"/>
        </w:tabs>
        <w:ind w:left="907" w:hanging="340"/>
      </w:pPr>
      <w:rPr>
        <w:rFonts w:hint="default"/>
        <w:color w:val="auto"/>
      </w:rPr>
    </w:lvl>
    <w:lvl w:ilvl="1" w:tplc="71681734">
      <w:start w:val="1"/>
      <w:numFmt w:val="decimal"/>
      <w:lvlText w:val="%2."/>
      <w:lvlJc w:val="left"/>
      <w:pPr>
        <w:tabs>
          <w:tab w:val="num" w:pos="1440"/>
        </w:tabs>
        <w:ind w:left="1440" w:hanging="360"/>
      </w:pPr>
      <w:rPr>
        <w:rFonts w:ascii="Arial" w:eastAsia="Times New Roman" w:hAnsi="Arial" w:cs="Arial"/>
        <w:b/>
        <w:bCs/>
      </w:rPr>
    </w:lvl>
    <w:lvl w:ilvl="2" w:tplc="0415001B">
      <w:start w:val="1"/>
      <w:numFmt w:val="lowerRoman"/>
      <w:lvlText w:val="%3."/>
      <w:lvlJc w:val="right"/>
      <w:pPr>
        <w:tabs>
          <w:tab w:val="num" w:pos="2160"/>
        </w:tabs>
        <w:ind w:left="2160" w:hanging="180"/>
      </w:pPr>
    </w:lvl>
    <w:lvl w:ilvl="3" w:tplc="F7262054">
      <w:start w:val="3"/>
      <w:numFmt w:val="upperRoman"/>
      <w:lvlText w:val="%4&gt;"/>
      <w:lvlJc w:val="left"/>
      <w:pPr>
        <w:ind w:left="3240" w:hanging="720"/>
      </w:pPr>
      <w:rPr>
        <w:rFonts w:hint="default"/>
        <w:i w:val="0"/>
      </w:rPr>
    </w:lvl>
    <w:lvl w:ilvl="4" w:tplc="ADB80978">
      <w:start w:val="1"/>
      <w:numFmt w:val="lowerLetter"/>
      <w:lvlText w:val="%5."/>
      <w:lvlJc w:val="left"/>
      <w:pPr>
        <w:tabs>
          <w:tab w:val="num" w:pos="3600"/>
        </w:tabs>
        <w:ind w:left="3600" w:hanging="360"/>
      </w:pPr>
      <w:rPr>
        <w:b/>
        <w:bCs/>
      </w:rPr>
    </w:lvl>
    <w:lvl w:ilvl="5" w:tplc="0415001B">
      <w:start w:val="1"/>
      <w:numFmt w:val="lowerRoman"/>
      <w:lvlText w:val="%6."/>
      <w:lvlJc w:val="right"/>
      <w:pPr>
        <w:tabs>
          <w:tab w:val="num" w:pos="4320"/>
        </w:tabs>
        <w:ind w:left="4320" w:hanging="180"/>
      </w:pPr>
    </w:lvl>
    <w:lvl w:ilvl="6" w:tplc="6366BE3E">
      <w:start w:val="1"/>
      <w:numFmt w:val="upperRoman"/>
      <w:lvlText w:val="%7."/>
      <w:lvlJc w:val="left"/>
      <w:pPr>
        <w:ind w:left="5400" w:hanging="720"/>
      </w:pPr>
      <w:rPr>
        <w:rFonts w:hint="default"/>
        <w:b/>
        <w:i w:val="0"/>
        <w:color w:val="1F4E79" w:themeColor="accent5" w:themeShade="80"/>
      </w:rPr>
    </w:lvl>
    <w:lvl w:ilvl="7" w:tplc="279AA770">
      <w:start w:val="1"/>
      <w:numFmt w:val="decimal"/>
      <w:lvlText w:val="%8"/>
      <w:lvlJc w:val="left"/>
      <w:pPr>
        <w:ind w:left="5760" w:hanging="360"/>
      </w:pPr>
      <w:rPr>
        <w:rFonts w:hint="default"/>
        <w:b/>
        <w:bCs/>
        <w:sz w:val="24"/>
        <w:szCs w:val="24"/>
      </w:rPr>
    </w:lvl>
    <w:lvl w:ilvl="8" w:tplc="0415001B" w:tentative="1">
      <w:start w:val="1"/>
      <w:numFmt w:val="lowerRoman"/>
      <w:lvlText w:val="%9."/>
      <w:lvlJc w:val="right"/>
      <w:pPr>
        <w:tabs>
          <w:tab w:val="num" w:pos="6480"/>
        </w:tabs>
        <w:ind w:left="6480" w:hanging="180"/>
      </w:pPr>
    </w:lvl>
  </w:abstractNum>
  <w:abstractNum w:abstractNumId="25" w15:restartNumberingAfterBreak="0">
    <w:nsid w:val="39CE4C99"/>
    <w:multiLevelType w:val="hybridMultilevel"/>
    <w:tmpl w:val="8D161AA0"/>
    <w:lvl w:ilvl="0" w:tplc="BDE0D1E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D54E95"/>
    <w:multiLevelType w:val="multilevel"/>
    <w:tmpl w:val="4E80D6E2"/>
    <w:lvl w:ilvl="0">
      <w:start w:val="1"/>
      <w:numFmt w:val="decimal"/>
      <w:lvlText w:val="%1."/>
      <w:lvlJc w:val="left"/>
      <w:pPr>
        <w:tabs>
          <w:tab w:val="num" w:pos="1070"/>
        </w:tabs>
        <w:ind w:left="1070" w:hanging="360"/>
      </w:pPr>
      <w:rPr>
        <w:rFonts w:ascii="Arial" w:hAnsi="Arial" w:cs="Arial" w:hint="default"/>
        <w:b/>
        <w:i w:val="0"/>
        <w:color w:val="auto"/>
        <w:sz w:val="22"/>
        <w:szCs w:val="22"/>
      </w:rPr>
    </w:lvl>
    <w:lvl w:ilvl="1">
      <w:start w:val="1"/>
      <w:numFmt w:val="decimal"/>
      <w:isLgl/>
      <w:lvlText w:val="%1.%2."/>
      <w:lvlJc w:val="left"/>
      <w:pPr>
        <w:ind w:left="1430" w:hanging="720"/>
      </w:pPr>
      <w:rPr>
        <w:rFonts w:hint="default"/>
        <w:b/>
        <w:bCs/>
      </w:rPr>
    </w:lvl>
    <w:lvl w:ilvl="2">
      <w:start w:val="1"/>
      <w:numFmt w:val="decimal"/>
      <w:isLgl/>
      <w:lvlText w:val="%1.%2.%3."/>
      <w:lvlJc w:val="left"/>
      <w:pPr>
        <w:ind w:left="1004" w:hanging="720"/>
      </w:pPr>
      <w:rPr>
        <w:rFonts w:hint="default"/>
        <w:b/>
        <w:bCs/>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7" w15:restartNumberingAfterBreak="0">
    <w:nsid w:val="42114A60"/>
    <w:multiLevelType w:val="multilevel"/>
    <w:tmpl w:val="5A4EC35A"/>
    <w:lvl w:ilvl="0">
      <w:start w:val="1"/>
      <w:numFmt w:val="decimal"/>
      <w:lvlText w:val="%1."/>
      <w:lvlJc w:val="left"/>
      <w:pPr>
        <w:ind w:left="720" w:hanging="360"/>
      </w:pPr>
      <w:rPr>
        <w:rFonts w:hint="default"/>
        <w:b/>
        <w:bCs/>
        <w:i w:val="0"/>
        <w:i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663E39"/>
    <w:multiLevelType w:val="hybridMultilevel"/>
    <w:tmpl w:val="F7D42AF6"/>
    <w:lvl w:ilvl="0" w:tplc="BCA8132C">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F5C3C84">
      <w:start w:val="1"/>
      <w:numFmt w:val="decimal"/>
      <w:lvlText w:val="%7."/>
      <w:lvlJc w:val="left"/>
      <w:pPr>
        <w:ind w:left="5040" w:hanging="360"/>
      </w:pPr>
      <w:rPr>
        <w:b/>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7A06A2"/>
    <w:multiLevelType w:val="multilevel"/>
    <w:tmpl w:val="4C2EDD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0A33DB8"/>
    <w:multiLevelType w:val="multilevel"/>
    <w:tmpl w:val="4210B6AC"/>
    <w:lvl w:ilvl="0">
      <w:start w:val="1"/>
      <w:numFmt w:val="upperRoman"/>
      <w:lvlText w:val="%1."/>
      <w:lvlJc w:val="left"/>
      <w:pPr>
        <w:ind w:left="1080" w:hanging="720"/>
      </w:pPr>
      <w:rPr>
        <w:rFonts w:hint="default"/>
        <w:i w:val="0"/>
        <w:i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208340E"/>
    <w:multiLevelType w:val="multilevel"/>
    <w:tmpl w:val="62A0290C"/>
    <w:lvl w:ilvl="0">
      <w:start w:val="1"/>
      <w:numFmt w:val="decimal"/>
      <w:lvlText w:val="%1."/>
      <w:lvlJc w:val="left"/>
      <w:pPr>
        <w:ind w:left="720" w:hanging="360"/>
      </w:pPr>
      <w:rPr>
        <w:rFonts w:hint="default"/>
        <w:i w:val="0"/>
        <w:iCs w:val="0"/>
        <w:color w:val="1F4E79" w:themeColor="accent5" w:themeShade="8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2E022F6"/>
    <w:multiLevelType w:val="multilevel"/>
    <w:tmpl w:val="DD3848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6A24AB"/>
    <w:multiLevelType w:val="hybridMultilevel"/>
    <w:tmpl w:val="845070D6"/>
    <w:lvl w:ilvl="0" w:tplc="63DE958E">
      <w:start w:val="1"/>
      <w:numFmt w:val="decimal"/>
      <w:lvlText w:val="%1."/>
      <w:lvlJc w:val="left"/>
      <w:pPr>
        <w:ind w:left="720" w:hanging="360"/>
      </w:pPr>
      <w:rPr>
        <w:rFonts w:hint="default"/>
        <w:color w:val="1F4E79" w:themeColor="accent5"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221599"/>
    <w:multiLevelType w:val="hybridMultilevel"/>
    <w:tmpl w:val="791EF8B8"/>
    <w:lvl w:ilvl="0" w:tplc="4DF62BAA">
      <w:start w:val="4"/>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BE75B1"/>
    <w:multiLevelType w:val="hybridMultilevel"/>
    <w:tmpl w:val="2190E22A"/>
    <w:lvl w:ilvl="0" w:tplc="F2D479B2">
      <w:start w:val="18"/>
      <w:numFmt w:val="decimal"/>
      <w:lvlText w:val="%1."/>
      <w:lvlJc w:val="left"/>
      <w:pPr>
        <w:ind w:left="645" w:hanging="360"/>
      </w:pPr>
      <w:rPr>
        <w:rFonts w:hint="default"/>
        <w:b/>
        <w:u w:val="none"/>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15:restartNumberingAfterBreak="0">
    <w:nsid w:val="6051434C"/>
    <w:multiLevelType w:val="hybridMultilevel"/>
    <w:tmpl w:val="F6FA65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900C61"/>
    <w:multiLevelType w:val="hybridMultilevel"/>
    <w:tmpl w:val="78D4CE7A"/>
    <w:lvl w:ilvl="0" w:tplc="3184FB78">
      <w:start w:val="1"/>
      <w:numFmt w:val="upperRoman"/>
      <w:lvlText w:val="%1."/>
      <w:lvlJc w:val="left"/>
      <w:pPr>
        <w:tabs>
          <w:tab w:val="num" w:pos="1134"/>
        </w:tabs>
        <w:ind w:left="1134" w:hanging="567"/>
      </w:pPr>
      <w:rPr>
        <w:rFonts w:hint="default"/>
        <w:b/>
        <w:i w:val="0"/>
        <w:sz w:val="24"/>
        <w:szCs w:val="24"/>
      </w:rPr>
    </w:lvl>
    <w:lvl w:ilvl="1" w:tplc="FBCEA628">
      <w:start w:val="1"/>
      <w:numFmt w:val="decimal"/>
      <w:pStyle w:val="Nagwek"/>
      <w:lvlText w:val="%2."/>
      <w:lvlJc w:val="left"/>
      <w:pPr>
        <w:tabs>
          <w:tab w:val="num" w:pos="1211"/>
        </w:tabs>
        <w:ind w:left="1191" w:hanging="340"/>
      </w:pPr>
      <w:rPr>
        <w:rFonts w:hint="default"/>
      </w:rPr>
    </w:lvl>
    <w:lvl w:ilvl="2" w:tplc="7A90896E">
      <w:start w:val="1"/>
      <w:numFmt w:val="bullet"/>
      <w:lvlText w:val="-"/>
      <w:lvlJc w:val="left"/>
      <w:pPr>
        <w:tabs>
          <w:tab w:val="num" w:pos="2340"/>
        </w:tabs>
        <w:ind w:left="2340" w:hanging="360"/>
      </w:pPr>
      <w:rPr>
        <w:rFonts w:hint="default"/>
      </w:rPr>
    </w:lvl>
    <w:lvl w:ilvl="3" w:tplc="90267CC0">
      <w:start w:val="1"/>
      <w:numFmt w:val="bullet"/>
      <w:lvlText w:val=""/>
      <w:lvlJc w:val="left"/>
      <w:pPr>
        <w:tabs>
          <w:tab w:val="num" w:pos="2880"/>
        </w:tabs>
        <w:ind w:left="2880" w:hanging="360"/>
      </w:pPr>
      <w:rPr>
        <w:rFonts w:ascii="Symbol" w:hAnsi="Symbol" w:hint="default"/>
        <w:b/>
        <w:i w:val="0"/>
        <w:sz w:val="24"/>
        <w:szCs w:val="24"/>
      </w:rPr>
    </w:lvl>
    <w:lvl w:ilvl="4" w:tplc="A178FCB8">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21C19E9"/>
    <w:multiLevelType w:val="multilevel"/>
    <w:tmpl w:val="9E48B648"/>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Arial" w:hAnsi="Arial" w:cs="Arial"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CB5AA3"/>
    <w:multiLevelType w:val="multilevel"/>
    <w:tmpl w:val="1D327150"/>
    <w:lvl w:ilvl="0">
      <w:start w:val="1"/>
      <w:numFmt w:val="decimal"/>
      <w:lvlText w:val="%1."/>
      <w:lvlJc w:val="left"/>
      <w:pPr>
        <w:ind w:left="360" w:hanging="360"/>
      </w:pPr>
      <w:rPr>
        <w:b/>
        <w:bCs/>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3A74CD"/>
    <w:multiLevelType w:val="multilevel"/>
    <w:tmpl w:val="184449F6"/>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6C596384"/>
    <w:multiLevelType w:val="multilevel"/>
    <w:tmpl w:val="92CAD812"/>
    <w:lvl w:ilvl="0">
      <w:start w:val="1"/>
      <w:numFmt w:val="decimal"/>
      <w:lvlText w:val="%1"/>
      <w:lvlJc w:val="left"/>
      <w:pPr>
        <w:ind w:left="660" w:hanging="36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100" w:hanging="1800"/>
      </w:pPr>
      <w:rPr>
        <w:rFonts w:hint="default"/>
      </w:rPr>
    </w:lvl>
  </w:abstractNum>
  <w:abstractNum w:abstractNumId="42" w15:restartNumberingAfterBreak="0">
    <w:nsid w:val="72A6111E"/>
    <w:multiLevelType w:val="multilevel"/>
    <w:tmpl w:val="D034FCE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93E087A"/>
    <w:multiLevelType w:val="hybridMultilevel"/>
    <w:tmpl w:val="2B4C75FC"/>
    <w:lvl w:ilvl="0" w:tplc="CD5E4CE2">
      <w:start w:val="1"/>
      <w:numFmt w:val="upperRoman"/>
      <w:lvlText w:val="%1."/>
      <w:lvlJc w:val="left"/>
      <w:pPr>
        <w:ind w:left="1080" w:hanging="720"/>
      </w:pPr>
      <w:rPr>
        <w:rFonts w:hint="default"/>
        <w:i w:val="0"/>
        <w:iCs/>
        <w:color w:val="1F4E79" w:themeColor="accent5"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ACE913A">
      <w:start w:val="1"/>
      <w:numFmt w:val="decimal"/>
      <w:lvlText w:val="%7."/>
      <w:lvlJc w:val="left"/>
      <w:pPr>
        <w:ind w:left="5040" w:hanging="360"/>
      </w:pPr>
      <w:rPr>
        <w:b/>
        <w:bCs/>
        <w:i w:val="0"/>
        <w:i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8B773D"/>
    <w:multiLevelType w:val="multilevel"/>
    <w:tmpl w:val="C03EAE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9809668">
    <w:abstractNumId w:val="38"/>
  </w:num>
  <w:num w:numId="2" w16cid:durableId="1361862096">
    <w:abstractNumId w:val="23"/>
  </w:num>
  <w:num w:numId="3" w16cid:durableId="1040547568">
    <w:abstractNumId w:val="21"/>
  </w:num>
  <w:num w:numId="4" w16cid:durableId="256720958">
    <w:abstractNumId w:val="36"/>
  </w:num>
  <w:num w:numId="5" w16cid:durableId="1224758928">
    <w:abstractNumId w:val="9"/>
  </w:num>
  <w:num w:numId="6" w16cid:durableId="293409456">
    <w:abstractNumId w:val="37"/>
  </w:num>
  <w:num w:numId="7" w16cid:durableId="896433397">
    <w:abstractNumId w:val="23"/>
    <w:lvlOverride w:ilvl="0">
      <w:startOverride w:val="1"/>
    </w:lvlOverride>
  </w:num>
  <w:num w:numId="8" w16cid:durableId="2056080966">
    <w:abstractNumId w:val="24"/>
  </w:num>
  <w:num w:numId="9" w16cid:durableId="415052867">
    <w:abstractNumId w:val="32"/>
  </w:num>
  <w:num w:numId="10" w16cid:durableId="418916211">
    <w:abstractNumId w:val="23"/>
    <w:lvlOverride w:ilvl="0">
      <w:startOverride w:val="1"/>
    </w:lvlOverride>
    <w:lvlOverride w:ilvl="1">
      <w:startOverride w:val="1"/>
    </w:lvlOverride>
  </w:num>
  <w:num w:numId="11" w16cid:durableId="1020427235">
    <w:abstractNumId w:val="34"/>
  </w:num>
  <w:num w:numId="12" w16cid:durableId="2092844875">
    <w:abstractNumId w:val="39"/>
  </w:num>
  <w:num w:numId="13" w16cid:durableId="1727601900">
    <w:abstractNumId w:val="0"/>
  </w:num>
  <w:num w:numId="14" w16cid:durableId="1477604671">
    <w:abstractNumId w:val="3"/>
  </w:num>
  <w:num w:numId="15" w16cid:durableId="706221152">
    <w:abstractNumId w:val="41"/>
  </w:num>
  <w:num w:numId="16" w16cid:durableId="1328443359">
    <w:abstractNumId w:val="10"/>
  </w:num>
  <w:num w:numId="17" w16cid:durableId="2096776508">
    <w:abstractNumId w:val="15"/>
  </w:num>
  <w:num w:numId="18" w16cid:durableId="734547357">
    <w:abstractNumId w:val="30"/>
  </w:num>
  <w:num w:numId="19" w16cid:durableId="1221283919">
    <w:abstractNumId w:val="26"/>
  </w:num>
  <w:num w:numId="20" w16cid:durableId="1513180176">
    <w:abstractNumId w:val="31"/>
  </w:num>
  <w:num w:numId="21" w16cid:durableId="881526921">
    <w:abstractNumId w:val="27"/>
  </w:num>
  <w:num w:numId="22" w16cid:durableId="837886440">
    <w:abstractNumId w:val="19"/>
  </w:num>
  <w:num w:numId="23" w16cid:durableId="1939409235">
    <w:abstractNumId w:val="40"/>
  </w:num>
  <w:num w:numId="24" w16cid:durableId="1418986523">
    <w:abstractNumId w:val="11"/>
  </w:num>
  <w:num w:numId="25" w16cid:durableId="940067308">
    <w:abstractNumId w:val="42"/>
  </w:num>
  <w:num w:numId="26" w16cid:durableId="75439812">
    <w:abstractNumId w:val="29"/>
  </w:num>
  <w:num w:numId="27" w16cid:durableId="832600071">
    <w:abstractNumId w:val="6"/>
  </w:num>
  <w:num w:numId="28" w16cid:durableId="1228496400">
    <w:abstractNumId w:val="25"/>
  </w:num>
  <w:num w:numId="29" w16cid:durableId="1447702270">
    <w:abstractNumId w:val="20"/>
  </w:num>
  <w:num w:numId="30" w16cid:durableId="949700836">
    <w:abstractNumId w:val="12"/>
  </w:num>
  <w:num w:numId="31" w16cid:durableId="261450189">
    <w:abstractNumId w:val="13"/>
  </w:num>
  <w:num w:numId="32" w16cid:durableId="2142385706">
    <w:abstractNumId w:val="2"/>
  </w:num>
  <w:num w:numId="33" w16cid:durableId="167335270">
    <w:abstractNumId w:val="33"/>
  </w:num>
  <w:num w:numId="34" w16cid:durableId="1263688663">
    <w:abstractNumId w:val="8"/>
  </w:num>
  <w:num w:numId="35" w16cid:durableId="951280141">
    <w:abstractNumId w:val="43"/>
  </w:num>
  <w:num w:numId="36" w16cid:durableId="777068834">
    <w:abstractNumId w:val="5"/>
  </w:num>
  <w:num w:numId="37" w16cid:durableId="1100417978">
    <w:abstractNumId w:val="4"/>
  </w:num>
  <w:num w:numId="38" w16cid:durableId="1568566618">
    <w:abstractNumId w:val="7"/>
  </w:num>
  <w:num w:numId="39" w16cid:durableId="1256550138">
    <w:abstractNumId w:val="1"/>
  </w:num>
  <w:num w:numId="40" w16cid:durableId="2069839294">
    <w:abstractNumId w:val="22"/>
  </w:num>
  <w:num w:numId="41" w16cid:durableId="754786131">
    <w:abstractNumId w:val="16"/>
  </w:num>
  <w:num w:numId="42" w16cid:durableId="147016631">
    <w:abstractNumId w:val="28"/>
  </w:num>
  <w:num w:numId="43" w16cid:durableId="1470325341">
    <w:abstractNumId w:val="44"/>
  </w:num>
  <w:num w:numId="44" w16cid:durableId="668676093">
    <w:abstractNumId w:val="17"/>
  </w:num>
  <w:num w:numId="45" w16cid:durableId="82263903">
    <w:abstractNumId w:val="18"/>
  </w:num>
  <w:num w:numId="46" w16cid:durableId="872153961">
    <w:abstractNumId w:val="35"/>
  </w:num>
  <w:num w:numId="47" w16cid:durableId="1623267541">
    <w:abstractNumId w:val="14"/>
  </w:num>
  <w:num w:numId="48" w16cid:durableId="1598446229">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81"/>
    <w:rsid w:val="0001145F"/>
    <w:rsid w:val="00031EB4"/>
    <w:rsid w:val="00035B5E"/>
    <w:rsid w:val="000418B2"/>
    <w:rsid w:val="00041BA2"/>
    <w:rsid w:val="00041C9E"/>
    <w:rsid w:val="00041EEB"/>
    <w:rsid w:val="00045C5D"/>
    <w:rsid w:val="0004769B"/>
    <w:rsid w:val="000607C3"/>
    <w:rsid w:val="000673DE"/>
    <w:rsid w:val="00075784"/>
    <w:rsid w:val="0008083D"/>
    <w:rsid w:val="00083CC9"/>
    <w:rsid w:val="0009754D"/>
    <w:rsid w:val="000B1AB0"/>
    <w:rsid w:val="000C0B65"/>
    <w:rsid w:val="000C5ACC"/>
    <w:rsid w:val="000D6B31"/>
    <w:rsid w:val="000E21E7"/>
    <w:rsid w:val="000E2563"/>
    <w:rsid w:val="000E79AF"/>
    <w:rsid w:val="000E7DDE"/>
    <w:rsid w:val="001101C3"/>
    <w:rsid w:val="001210DF"/>
    <w:rsid w:val="0012477C"/>
    <w:rsid w:val="001267AF"/>
    <w:rsid w:val="00136E03"/>
    <w:rsid w:val="00136E40"/>
    <w:rsid w:val="00150081"/>
    <w:rsid w:val="00150528"/>
    <w:rsid w:val="00151D99"/>
    <w:rsid w:val="001550D5"/>
    <w:rsid w:val="001636E9"/>
    <w:rsid w:val="00175885"/>
    <w:rsid w:val="00177394"/>
    <w:rsid w:val="001821F1"/>
    <w:rsid w:val="00184280"/>
    <w:rsid w:val="00191E13"/>
    <w:rsid w:val="00194274"/>
    <w:rsid w:val="001B6458"/>
    <w:rsid w:val="001C5C94"/>
    <w:rsid w:val="001D47F5"/>
    <w:rsid w:val="001E5F74"/>
    <w:rsid w:val="00217147"/>
    <w:rsid w:val="00231AE4"/>
    <w:rsid w:val="002427E7"/>
    <w:rsid w:val="00243C62"/>
    <w:rsid w:val="002556F4"/>
    <w:rsid w:val="002560DB"/>
    <w:rsid w:val="00260AB3"/>
    <w:rsid w:val="00292DFA"/>
    <w:rsid w:val="002A5E16"/>
    <w:rsid w:val="002B3110"/>
    <w:rsid w:val="002C2DD0"/>
    <w:rsid w:val="002D0571"/>
    <w:rsid w:val="002D508C"/>
    <w:rsid w:val="002D5380"/>
    <w:rsid w:val="002D58F6"/>
    <w:rsid w:val="002E53B6"/>
    <w:rsid w:val="002E794D"/>
    <w:rsid w:val="002F365B"/>
    <w:rsid w:val="002F5442"/>
    <w:rsid w:val="00305F84"/>
    <w:rsid w:val="0030799D"/>
    <w:rsid w:val="0031594B"/>
    <w:rsid w:val="003236F9"/>
    <w:rsid w:val="00336695"/>
    <w:rsid w:val="00337B82"/>
    <w:rsid w:val="0034106B"/>
    <w:rsid w:val="00354272"/>
    <w:rsid w:val="0036515E"/>
    <w:rsid w:val="00376EDA"/>
    <w:rsid w:val="003856E3"/>
    <w:rsid w:val="003909DC"/>
    <w:rsid w:val="003912AC"/>
    <w:rsid w:val="003A2EF8"/>
    <w:rsid w:val="003A691D"/>
    <w:rsid w:val="003B2268"/>
    <w:rsid w:val="003B28FB"/>
    <w:rsid w:val="003B5DB8"/>
    <w:rsid w:val="003B6203"/>
    <w:rsid w:val="003C1CF2"/>
    <w:rsid w:val="003D1B80"/>
    <w:rsid w:val="003D306C"/>
    <w:rsid w:val="003D45F2"/>
    <w:rsid w:val="003E5CB8"/>
    <w:rsid w:val="003F22F3"/>
    <w:rsid w:val="0041766D"/>
    <w:rsid w:val="004249AA"/>
    <w:rsid w:val="00434C36"/>
    <w:rsid w:val="004404B5"/>
    <w:rsid w:val="004612AA"/>
    <w:rsid w:val="004709E6"/>
    <w:rsid w:val="00487A53"/>
    <w:rsid w:val="00490C16"/>
    <w:rsid w:val="004A3D1C"/>
    <w:rsid w:val="004A4737"/>
    <w:rsid w:val="004A7130"/>
    <w:rsid w:val="004C2CD7"/>
    <w:rsid w:val="004D2410"/>
    <w:rsid w:val="004E055F"/>
    <w:rsid w:val="004E5C3E"/>
    <w:rsid w:val="004E7709"/>
    <w:rsid w:val="004F1695"/>
    <w:rsid w:val="004F4CEF"/>
    <w:rsid w:val="0050542F"/>
    <w:rsid w:val="00516D74"/>
    <w:rsid w:val="00523D70"/>
    <w:rsid w:val="00526629"/>
    <w:rsid w:val="0053613C"/>
    <w:rsid w:val="005401DA"/>
    <w:rsid w:val="00541E2B"/>
    <w:rsid w:val="00555D13"/>
    <w:rsid w:val="00567C8D"/>
    <w:rsid w:val="005726DB"/>
    <w:rsid w:val="005920C0"/>
    <w:rsid w:val="005B00EA"/>
    <w:rsid w:val="005B3BE0"/>
    <w:rsid w:val="005B627C"/>
    <w:rsid w:val="005D30C4"/>
    <w:rsid w:val="005F4B3D"/>
    <w:rsid w:val="005F4D58"/>
    <w:rsid w:val="006049DF"/>
    <w:rsid w:val="00604B5F"/>
    <w:rsid w:val="00617CF8"/>
    <w:rsid w:val="006266EF"/>
    <w:rsid w:val="006273EC"/>
    <w:rsid w:val="006308E1"/>
    <w:rsid w:val="006411C6"/>
    <w:rsid w:val="00644D88"/>
    <w:rsid w:val="006478DF"/>
    <w:rsid w:val="00661816"/>
    <w:rsid w:val="00677A03"/>
    <w:rsid w:val="00680A17"/>
    <w:rsid w:val="0068528D"/>
    <w:rsid w:val="00691E7E"/>
    <w:rsid w:val="00693865"/>
    <w:rsid w:val="00695113"/>
    <w:rsid w:val="006B5F60"/>
    <w:rsid w:val="006C4C73"/>
    <w:rsid w:val="006C626D"/>
    <w:rsid w:val="006D020A"/>
    <w:rsid w:val="006D055C"/>
    <w:rsid w:val="006D432C"/>
    <w:rsid w:val="006D470E"/>
    <w:rsid w:val="006D5E62"/>
    <w:rsid w:val="006E19B6"/>
    <w:rsid w:val="006F070C"/>
    <w:rsid w:val="0072085A"/>
    <w:rsid w:val="007211E2"/>
    <w:rsid w:val="00721DA4"/>
    <w:rsid w:val="00727B41"/>
    <w:rsid w:val="00730287"/>
    <w:rsid w:val="00745B3D"/>
    <w:rsid w:val="007554FC"/>
    <w:rsid w:val="007623EE"/>
    <w:rsid w:val="00767EA4"/>
    <w:rsid w:val="007733E0"/>
    <w:rsid w:val="00774776"/>
    <w:rsid w:val="007925FE"/>
    <w:rsid w:val="007A0C1A"/>
    <w:rsid w:val="007A495A"/>
    <w:rsid w:val="007B1384"/>
    <w:rsid w:val="007B74A8"/>
    <w:rsid w:val="007C0BB0"/>
    <w:rsid w:val="007C224A"/>
    <w:rsid w:val="007C3E65"/>
    <w:rsid w:val="007C6863"/>
    <w:rsid w:val="007C6EE3"/>
    <w:rsid w:val="007D738C"/>
    <w:rsid w:val="007E2C1B"/>
    <w:rsid w:val="007E7DF6"/>
    <w:rsid w:val="007F3679"/>
    <w:rsid w:val="008002D7"/>
    <w:rsid w:val="00811278"/>
    <w:rsid w:val="00817270"/>
    <w:rsid w:val="008176B6"/>
    <w:rsid w:val="0082119E"/>
    <w:rsid w:val="00821B99"/>
    <w:rsid w:val="00825430"/>
    <w:rsid w:val="00830DCA"/>
    <w:rsid w:val="008403FE"/>
    <w:rsid w:val="00845705"/>
    <w:rsid w:val="008570AE"/>
    <w:rsid w:val="008710D9"/>
    <w:rsid w:val="00896A10"/>
    <w:rsid w:val="008A6849"/>
    <w:rsid w:val="008B0FD2"/>
    <w:rsid w:val="008D38EA"/>
    <w:rsid w:val="008E388A"/>
    <w:rsid w:val="008F410E"/>
    <w:rsid w:val="00901BB5"/>
    <w:rsid w:val="00903654"/>
    <w:rsid w:val="00913254"/>
    <w:rsid w:val="009202B1"/>
    <w:rsid w:val="00924F42"/>
    <w:rsid w:val="009414BB"/>
    <w:rsid w:val="00944AF6"/>
    <w:rsid w:val="009454EE"/>
    <w:rsid w:val="00973494"/>
    <w:rsid w:val="009914CE"/>
    <w:rsid w:val="00995A45"/>
    <w:rsid w:val="009C7FD0"/>
    <w:rsid w:val="009D094D"/>
    <w:rsid w:val="009D1FEA"/>
    <w:rsid w:val="009E0DAE"/>
    <w:rsid w:val="009E7BD4"/>
    <w:rsid w:val="009F05D9"/>
    <w:rsid w:val="009F67B6"/>
    <w:rsid w:val="00A4163E"/>
    <w:rsid w:val="00A4184D"/>
    <w:rsid w:val="00A47989"/>
    <w:rsid w:val="00A62F22"/>
    <w:rsid w:val="00A652AB"/>
    <w:rsid w:val="00A76475"/>
    <w:rsid w:val="00A83A34"/>
    <w:rsid w:val="00A93403"/>
    <w:rsid w:val="00AC3B97"/>
    <w:rsid w:val="00AD2D8F"/>
    <w:rsid w:val="00AE132E"/>
    <w:rsid w:val="00AF7B5C"/>
    <w:rsid w:val="00B023A7"/>
    <w:rsid w:val="00B07B2E"/>
    <w:rsid w:val="00B13B2B"/>
    <w:rsid w:val="00B335B2"/>
    <w:rsid w:val="00B40CFC"/>
    <w:rsid w:val="00B604BF"/>
    <w:rsid w:val="00B86552"/>
    <w:rsid w:val="00B92112"/>
    <w:rsid w:val="00BA56D3"/>
    <w:rsid w:val="00BB1C87"/>
    <w:rsid w:val="00BB1D6B"/>
    <w:rsid w:val="00BB27D7"/>
    <w:rsid w:val="00BB5032"/>
    <w:rsid w:val="00BC020E"/>
    <w:rsid w:val="00BC11A3"/>
    <w:rsid w:val="00BC3B2F"/>
    <w:rsid w:val="00BC70E7"/>
    <w:rsid w:val="00BD1D0B"/>
    <w:rsid w:val="00BF5533"/>
    <w:rsid w:val="00BF6C02"/>
    <w:rsid w:val="00C02963"/>
    <w:rsid w:val="00C05FE9"/>
    <w:rsid w:val="00C156C3"/>
    <w:rsid w:val="00C17DE1"/>
    <w:rsid w:val="00C21D00"/>
    <w:rsid w:val="00C22A40"/>
    <w:rsid w:val="00C30C16"/>
    <w:rsid w:val="00C35359"/>
    <w:rsid w:val="00C36394"/>
    <w:rsid w:val="00C3657A"/>
    <w:rsid w:val="00C405C9"/>
    <w:rsid w:val="00C50ECD"/>
    <w:rsid w:val="00C62A43"/>
    <w:rsid w:val="00C67113"/>
    <w:rsid w:val="00C7387F"/>
    <w:rsid w:val="00C75384"/>
    <w:rsid w:val="00C75B7C"/>
    <w:rsid w:val="00C9395B"/>
    <w:rsid w:val="00C9473F"/>
    <w:rsid w:val="00CA38F8"/>
    <w:rsid w:val="00CC531D"/>
    <w:rsid w:val="00CD2A72"/>
    <w:rsid w:val="00CF2132"/>
    <w:rsid w:val="00CF68F1"/>
    <w:rsid w:val="00D028D1"/>
    <w:rsid w:val="00D066A3"/>
    <w:rsid w:val="00D51BBD"/>
    <w:rsid w:val="00D64785"/>
    <w:rsid w:val="00D6659B"/>
    <w:rsid w:val="00D8748A"/>
    <w:rsid w:val="00DA3C28"/>
    <w:rsid w:val="00DA5854"/>
    <w:rsid w:val="00DB2CC0"/>
    <w:rsid w:val="00DC2EE8"/>
    <w:rsid w:val="00DD1777"/>
    <w:rsid w:val="00DD17E3"/>
    <w:rsid w:val="00DD6C99"/>
    <w:rsid w:val="00DE062B"/>
    <w:rsid w:val="00DE4FE9"/>
    <w:rsid w:val="00DE7D55"/>
    <w:rsid w:val="00DF283C"/>
    <w:rsid w:val="00DF41D2"/>
    <w:rsid w:val="00E004BA"/>
    <w:rsid w:val="00E0350C"/>
    <w:rsid w:val="00E04995"/>
    <w:rsid w:val="00E0760F"/>
    <w:rsid w:val="00E240C6"/>
    <w:rsid w:val="00E51059"/>
    <w:rsid w:val="00E517E6"/>
    <w:rsid w:val="00E532C6"/>
    <w:rsid w:val="00E62CD8"/>
    <w:rsid w:val="00E723D8"/>
    <w:rsid w:val="00E73D77"/>
    <w:rsid w:val="00E83A1B"/>
    <w:rsid w:val="00E90363"/>
    <w:rsid w:val="00E97A70"/>
    <w:rsid w:val="00EA5CEA"/>
    <w:rsid w:val="00EB50EE"/>
    <w:rsid w:val="00EC45C7"/>
    <w:rsid w:val="00ED48CA"/>
    <w:rsid w:val="00EE2C4C"/>
    <w:rsid w:val="00EF38EB"/>
    <w:rsid w:val="00EF6449"/>
    <w:rsid w:val="00F13513"/>
    <w:rsid w:val="00F153F2"/>
    <w:rsid w:val="00F367BD"/>
    <w:rsid w:val="00F56422"/>
    <w:rsid w:val="00F744CA"/>
    <w:rsid w:val="00F83DF6"/>
    <w:rsid w:val="00F94295"/>
    <w:rsid w:val="00FA38EB"/>
    <w:rsid w:val="00FB35B8"/>
    <w:rsid w:val="00FD5ECB"/>
    <w:rsid w:val="00FE0937"/>
    <w:rsid w:val="00FF050B"/>
    <w:rsid w:val="00FF7E2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CC0E"/>
  <w15:chartTrackingRefBased/>
  <w15:docId w15:val="{888DA93E-AC0D-4353-9F22-9C2E250B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5008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9F67B6"/>
    <w:pPr>
      <w:keepNext/>
      <w:pageBreakBefore/>
      <w:spacing w:before="240" w:after="240"/>
      <w:outlineLvl w:val="0"/>
    </w:pPr>
    <w:rPr>
      <w:rFonts w:eastAsia="Arial Unicode MS"/>
      <w:b/>
      <w:lang w:val="x-none" w:eastAsia="x-none"/>
    </w:rPr>
  </w:style>
  <w:style w:type="paragraph" w:styleId="Nagwek2">
    <w:name w:val="heading 2"/>
    <w:basedOn w:val="Normalny"/>
    <w:next w:val="Normalny"/>
    <w:link w:val="Nagwek2Znak"/>
    <w:autoRedefine/>
    <w:qFormat/>
    <w:rsid w:val="00150081"/>
    <w:pPr>
      <w:keepNext/>
      <w:numPr>
        <w:numId w:val="10"/>
      </w:numPr>
      <w:shd w:val="clear" w:color="auto" w:fill="F2F2F2"/>
      <w:spacing w:before="240" w:after="120" w:line="360" w:lineRule="auto"/>
      <w:jc w:val="both"/>
      <w:outlineLvl w:val="1"/>
    </w:pPr>
    <w:rPr>
      <w:rFonts w:ascii="Arial" w:hAnsi="Arial"/>
      <w:b/>
      <w:bCs/>
      <w:sz w:val="22"/>
      <w:szCs w:val="22"/>
      <w:lang w:val="x-none" w:eastAsia="x-none"/>
    </w:rPr>
  </w:style>
  <w:style w:type="paragraph" w:styleId="Nagwek3">
    <w:name w:val="heading 3"/>
    <w:basedOn w:val="Normalny"/>
    <w:next w:val="Normalny"/>
    <w:link w:val="Nagwek3Znak"/>
    <w:qFormat/>
    <w:rsid w:val="009F67B6"/>
    <w:pPr>
      <w:keepNext/>
      <w:numPr>
        <w:ilvl w:val="2"/>
        <w:numId w:val="13"/>
      </w:numPr>
      <w:jc w:val="both"/>
      <w:outlineLvl w:val="2"/>
    </w:pPr>
    <w:rPr>
      <w:rFonts w:ascii="Comic Sans MS" w:hAnsi="Comic Sans MS"/>
      <w:b/>
      <w:bCs/>
      <w:lang w:val="x-none" w:eastAsia="x-none"/>
    </w:rPr>
  </w:style>
  <w:style w:type="paragraph" w:styleId="Nagwek4">
    <w:name w:val="heading 4"/>
    <w:basedOn w:val="Normalny"/>
    <w:next w:val="Normalny"/>
    <w:link w:val="Nagwek4Znak"/>
    <w:unhideWhenUsed/>
    <w:qFormat/>
    <w:rsid w:val="009F67B6"/>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9F67B6"/>
    <w:pPr>
      <w:keepNext/>
      <w:numPr>
        <w:ilvl w:val="4"/>
        <w:numId w:val="13"/>
      </w:numPr>
      <w:jc w:val="center"/>
      <w:outlineLvl w:val="4"/>
    </w:pPr>
    <w:rPr>
      <w:rFonts w:ascii="Comic Sans MS" w:hAnsi="Comic Sans MS"/>
      <w:b/>
      <w:bCs/>
      <w:lang w:val="x-none" w:eastAsia="x-none"/>
    </w:rPr>
  </w:style>
  <w:style w:type="paragraph" w:styleId="Nagwek6">
    <w:name w:val="heading 6"/>
    <w:basedOn w:val="Normalny"/>
    <w:next w:val="Normalny"/>
    <w:link w:val="Nagwek6Znak"/>
    <w:qFormat/>
    <w:rsid w:val="009F67B6"/>
    <w:pPr>
      <w:numPr>
        <w:ilvl w:val="5"/>
        <w:numId w:val="13"/>
      </w:numPr>
      <w:spacing w:before="240" w:after="60"/>
      <w:outlineLvl w:val="5"/>
    </w:pPr>
    <w:rPr>
      <w:b/>
      <w:bCs/>
      <w:sz w:val="22"/>
      <w:szCs w:val="22"/>
      <w:lang w:val="x-none" w:eastAsia="x-none"/>
    </w:rPr>
  </w:style>
  <w:style w:type="paragraph" w:styleId="Nagwek7">
    <w:name w:val="heading 7"/>
    <w:basedOn w:val="Normalny"/>
    <w:next w:val="Normalny"/>
    <w:link w:val="Nagwek7Znak"/>
    <w:qFormat/>
    <w:rsid w:val="009F67B6"/>
    <w:pPr>
      <w:numPr>
        <w:ilvl w:val="6"/>
        <w:numId w:val="13"/>
      </w:numPr>
      <w:spacing w:before="240" w:after="60"/>
      <w:outlineLvl w:val="6"/>
    </w:pPr>
    <w:rPr>
      <w:lang w:val="x-none" w:eastAsia="x-none"/>
    </w:rPr>
  </w:style>
  <w:style w:type="paragraph" w:styleId="Nagwek8">
    <w:name w:val="heading 8"/>
    <w:basedOn w:val="Normalny"/>
    <w:next w:val="Normalny"/>
    <w:link w:val="Nagwek8Znak"/>
    <w:qFormat/>
    <w:rsid w:val="009F67B6"/>
    <w:pPr>
      <w:numPr>
        <w:ilvl w:val="7"/>
        <w:numId w:val="13"/>
      </w:numPr>
      <w:spacing w:before="240" w:after="60"/>
      <w:outlineLvl w:val="7"/>
    </w:pPr>
    <w:rPr>
      <w:i/>
      <w:iCs/>
      <w:lang w:val="x-none" w:eastAsia="x-none"/>
    </w:rPr>
  </w:style>
  <w:style w:type="paragraph" w:styleId="Nagwek9">
    <w:name w:val="heading 9"/>
    <w:basedOn w:val="Normalny"/>
    <w:next w:val="Normalny"/>
    <w:link w:val="Nagwek9Znak"/>
    <w:qFormat/>
    <w:rsid w:val="009F67B6"/>
    <w:pPr>
      <w:numPr>
        <w:ilvl w:val="8"/>
        <w:numId w:val="13"/>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150081"/>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L1,Numerowanie,Akapit z listą5,CW_Lista"/>
    <w:basedOn w:val="Normalny"/>
    <w:link w:val="AkapitzlistZnak"/>
    <w:uiPriority w:val="34"/>
    <w:qFormat/>
    <w:rsid w:val="00150081"/>
    <w:pPr>
      <w:ind w:left="720"/>
      <w:contextualSpacing/>
    </w:pPr>
    <w:rPr>
      <w:lang w:val="x-none" w:eastAsia="x-none"/>
    </w:rPr>
  </w:style>
  <w:style w:type="character" w:customStyle="1" w:styleId="AkapitzlistZnak">
    <w:name w:val="Akapit z listą Znak"/>
    <w:aliases w:val="normalny tekst Znak,L1 Znak,Numerowanie Znak,Akapit z listą5 Znak,CW_Lista Znak"/>
    <w:link w:val="Akapitzlist"/>
    <w:uiPriority w:val="34"/>
    <w:qFormat/>
    <w:locked/>
    <w:rsid w:val="00150081"/>
    <w:rPr>
      <w:rFonts w:ascii="Times New Roman" w:eastAsia="Times New Roman" w:hAnsi="Times New Roman" w:cs="Times New Roman"/>
      <w:sz w:val="24"/>
      <w:szCs w:val="24"/>
      <w:lang w:val="x-none" w:eastAsia="x-none"/>
    </w:rPr>
  </w:style>
  <w:style w:type="character" w:customStyle="1" w:styleId="Nagwek2Znak">
    <w:name w:val="Nagłówek 2 Znak"/>
    <w:basedOn w:val="Domylnaczcionkaakapitu"/>
    <w:link w:val="Nagwek2"/>
    <w:rsid w:val="00150081"/>
    <w:rPr>
      <w:rFonts w:ascii="Arial" w:eastAsia="Times New Roman" w:hAnsi="Arial" w:cs="Times New Roman"/>
      <w:b/>
      <w:bCs/>
      <w:shd w:val="clear" w:color="auto" w:fill="F2F2F2"/>
      <w:lang w:val="x-none" w:eastAsia="x-none"/>
    </w:rPr>
  </w:style>
  <w:style w:type="paragraph" w:styleId="Nagwek">
    <w:name w:val="header"/>
    <w:aliases w:val="Nagłówek strony"/>
    <w:basedOn w:val="Normalny"/>
    <w:link w:val="NagwekZnak"/>
    <w:rsid w:val="00150081"/>
    <w:pPr>
      <w:numPr>
        <w:ilvl w:val="1"/>
        <w:numId w:val="6"/>
      </w:numPr>
      <w:tabs>
        <w:tab w:val="center" w:pos="4536"/>
        <w:tab w:val="right" w:pos="9072"/>
      </w:tabs>
    </w:pPr>
    <w:rPr>
      <w:lang w:val="x-none" w:eastAsia="x-none"/>
    </w:rPr>
  </w:style>
  <w:style w:type="character" w:customStyle="1" w:styleId="NagwekZnak">
    <w:name w:val="Nagłówek Znak"/>
    <w:aliases w:val="Nagłówek strony Znak"/>
    <w:basedOn w:val="Domylnaczcionkaakapitu"/>
    <w:link w:val="Nagwek"/>
    <w:rsid w:val="00150081"/>
    <w:rPr>
      <w:rFonts w:ascii="Times New Roman" w:eastAsia="Times New Roman" w:hAnsi="Times New Roman" w:cs="Times New Roman"/>
      <w:sz w:val="24"/>
      <w:szCs w:val="24"/>
      <w:lang w:val="x-none" w:eastAsia="x-none"/>
    </w:rPr>
  </w:style>
  <w:style w:type="paragraph" w:customStyle="1" w:styleId="xl21">
    <w:name w:val="xl21"/>
    <w:basedOn w:val="Normalny"/>
    <w:rsid w:val="008D38EA"/>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styleId="Stopka">
    <w:name w:val="footer"/>
    <w:basedOn w:val="Normalny"/>
    <w:link w:val="StopkaZnak"/>
    <w:rsid w:val="008D38EA"/>
    <w:pPr>
      <w:tabs>
        <w:tab w:val="center" w:pos="4536"/>
        <w:tab w:val="right" w:pos="9072"/>
      </w:tabs>
    </w:pPr>
    <w:rPr>
      <w:lang w:val="x-none" w:eastAsia="x-none"/>
    </w:rPr>
  </w:style>
  <w:style w:type="character" w:customStyle="1" w:styleId="StopkaZnak">
    <w:name w:val="Stopka Znak"/>
    <w:basedOn w:val="Domylnaczcionkaakapitu"/>
    <w:link w:val="Stopka"/>
    <w:rsid w:val="008D38EA"/>
    <w:rPr>
      <w:rFonts w:ascii="Times New Roman" w:eastAsia="Times New Roman" w:hAnsi="Times New Roman" w:cs="Times New Roman"/>
      <w:sz w:val="24"/>
      <w:szCs w:val="24"/>
      <w:lang w:val="x-none" w:eastAsia="x-none"/>
    </w:rPr>
  </w:style>
  <w:style w:type="character" w:customStyle="1" w:styleId="Nagwek4Znak">
    <w:name w:val="Nagłówek 4 Znak"/>
    <w:basedOn w:val="Domylnaczcionkaakapitu"/>
    <w:link w:val="Nagwek4"/>
    <w:rsid w:val="009F67B6"/>
    <w:rPr>
      <w:rFonts w:asciiTheme="majorHAnsi" w:eastAsiaTheme="majorEastAsia" w:hAnsiTheme="majorHAnsi" w:cstheme="majorBidi"/>
      <w:i/>
      <w:iCs/>
      <w:color w:val="2F5496" w:themeColor="accent1" w:themeShade="BF"/>
      <w:sz w:val="24"/>
      <w:szCs w:val="24"/>
      <w:lang w:eastAsia="pl-PL"/>
    </w:rPr>
  </w:style>
  <w:style w:type="character" w:customStyle="1" w:styleId="Nagwek1Znak">
    <w:name w:val="Nagłówek 1 Znak"/>
    <w:basedOn w:val="Domylnaczcionkaakapitu"/>
    <w:link w:val="Nagwek1"/>
    <w:rsid w:val="009F67B6"/>
    <w:rPr>
      <w:rFonts w:ascii="Times New Roman" w:eastAsia="Arial Unicode MS" w:hAnsi="Times New Roman" w:cs="Times New Roman"/>
      <w:b/>
      <w:sz w:val="24"/>
      <w:szCs w:val="24"/>
      <w:lang w:val="x-none" w:eastAsia="x-none"/>
    </w:rPr>
  </w:style>
  <w:style w:type="character" w:customStyle="1" w:styleId="Nagwek3Znak">
    <w:name w:val="Nagłówek 3 Znak"/>
    <w:basedOn w:val="Domylnaczcionkaakapitu"/>
    <w:link w:val="Nagwek3"/>
    <w:rsid w:val="009F67B6"/>
    <w:rPr>
      <w:rFonts w:ascii="Comic Sans MS" w:eastAsia="Times New Roman" w:hAnsi="Comic Sans MS" w:cs="Times New Roman"/>
      <w:b/>
      <w:bCs/>
      <w:sz w:val="24"/>
      <w:szCs w:val="24"/>
      <w:lang w:val="x-none" w:eastAsia="x-none"/>
    </w:rPr>
  </w:style>
  <w:style w:type="character" w:customStyle="1" w:styleId="Nagwek5Znak">
    <w:name w:val="Nagłówek 5 Znak"/>
    <w:basedOn w:val="Domylnaczcionkaakapitu"/>
    <w:link w:val="Nagwek5"/>
    <w:rsid w:val="009F67B6"/>
    <w:rPr>
      <w:rFonts w:ascii="Comic Sans MS" w:eastAsia="Times New Roman" w:hAnsi="Comic Sans MS" w:cs="Times New Roman"/>
      <w:b/>
      <w:bCs/>
      <w:sz w:val="24"/>
      <w:szCs w:val="24"/>
      <w:lang w:val="x-none" w:eastAsia="x-none"/>
    </w:rPr>
  </w:style>
  <w:style w:type="character" w:customStyle="1" w:styleId="Nagwek6Znak">
    <w:name w:val="Nagłówek 6 Znak"/>
    <w:basedOn w:val="Domylnaczcionkaakapitu"/>
    <w:link w:val="Nagwek6"/>
    <w:rsid w:val="009F67B6"/>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9F67B6"/>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9F67B6"/>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9F67B6"/>
    <w:rPr>
      <w:rFonts w:ascii="Arial" w:eastAsia="Times New Roman" w:hAnsi="Arial" w:cs="Times New Roman"/>
      <w:lang w:val="x-none" w:eastAsia="x-none"/>
    </w:rPr>
  </w:style>
  <w:style w:type="paragraph" w:customStyle="1" w:styleId="ZnakZnak1ZnakZnakZnakZnakZnakZnakZnakZnakZnakZnak">
    <w:name w:val="Znak Znak1 Znak Znak Znak Znak Znak Znak Znak Znak Znak Znak"/>
    <w:basedOn w:val="Normalny"/>
    <w:rsid w:val="009F67B6"/>
  </w:style>
  <w:style w:type="paragraph" w:styleId="Tekstpodstawowywcity">
    <w:name w:val="Body Text Indent"/>
    <w:basedOn w:val="Normalny"/>
    <w:link w:val="TekstpodstawowywcityZnak"/>
    <w:rsid w:val="009F67B6"/>
    <w:pPr>
      <w:ind w:left="360"/>
      <w:jc w:val="both"/>
    </w:pPr>
    <w:rPr>
      <w:rFonts w:ascii="Comic Sans MS" w:hAnsi="Comic Sans MS"/>
      <w:lang w:val="x-none" w:eastAsia="x-none"/>
    </w:rPr>
  </w:style>
  <w:style w:type="character" w:customStyle="1" w:styleId="TekstpodstawowywcityZnak">
    <w:name w:val="Tekst podstawowy wcięty Znak"/>
    <w:basedOn w:val="Domylnaczcionkaakapitu"/>
    <w:link w:val="Tekstpodstawowywcity"/>
    <w:rsid w:val="009F67B6"/>
    <w:rPr>
      <w:rFonts w:ascii="Comic Sans MS" w:eastAsia="Times New Roman" w:hAnsi="Comic Sans MS" w:cs="Times New Roman"/>
      <w:sz w:val="24"/>
      <w:szCs w:val="24"/>
      <w:lang w:val="x-none" w:eastAsia="x-none"/>
    </w:rPr>
  </w:style>
  <w:style w:type="paragraph" w:styleId="Tekstpodstawowywcity2">
    <w:name w:val="Body Text Indent 2"/>
    <w:basedOn w:val="Normalny"/>
    <w:link w:val="Tekstpodstawowywcity2Znak"/>
    <w:rsid w:val="009F67B6"/>
    <w:pPr>
      <w:ind w:left="1080"/>
      <w:jc w:val="both"/>
    </w:pPr>
    <w:rPr>
      <w:rFonts w:ascii="Comic Sans MS" w:hAnsi="Comic Sans MS"/>
      <w:lang w:val="x-none" w:eastAsia="x-none"/>
    </w:rPr>
  </w:style>
  <w:style w:type="character" w:customStyle="1" w:styleId="Tekstpodstawowywcity2Znak">
    <w:name w:val="Tekst podstawowy wcięty 2 Znak"/>
    <w:basedOn w:val="Domylnaczcionkaakapitu"/>
    <w:link w:val="Tekstpodstawowywcity2"/>
    <w:rsid w:val="009F67B6"/>
    <w:rPr>
      <w:rFonts w:ascii="Comic Sans MS" w:eastAsia="Times New Roman" w:hAnsi="Comic Sans MS" w:cs="Times New Roman"/>
      <w:sz w:val="24"/>
      <w:szCs w:val="24"/>
      <w:lang w:val="x-none" w:eastAsia="x-none"/>
    </w:rPr>
  </w:style>
  <w:style w:type="paragraph" w:styleId="Tekstpodstawowywcity3">
    <w:name w:val="Body Text Indent 3"/>
    <w:basedOn w:val="Normalny"/>
    <w:link w:val="Tekstpodstawowywcity3Znak"/>
    <w:rsid w:val="009F67B6"/>
    <w:pPr>
      <w:ind w:left="1416"/>
      <w:jc w:val="both"/>
    </w:pPr>
    <w:rPr>
      <w:rFonts w:ascii="Comic Sans MS" w:hAnsi="Comic Sans MS"/>
      <w:lang w:val="x-none" w:eastAsia="x-none"/>
    </w:rPr>
  </w:style>
  <w:style w:type="character" w:customStyle="1" w:styleId="Tekstpodstawowywcity3Znak">
    <w:name w:val="Tekst podstawowy wcięty 3 Znak"/>
    <w:basedOn w:val="Domylnaczcionkaakapitu"/>
    <w:link w:val="Tekstpodstawowywcity3"/>
    <w:rsid w:val="009F67B6"/>
    <w:rPr>
      <w:rFonts w:ascii="Comic Sans MS" w:eastAsia="Times New Roman" w:hAnsi="Comic Sans MS" w:cs="Times New Roman"/>
      <w:sz w:val="24"/>
      <w:szCs w:val="24"/>
      <w:lang w:val="x-none" w:eastAsia="x-none"/>
    </w:rPr>
  </w:style>
  <w:style w:type="paragraph" w:styleId="Tekstpodstawowy">
    <w:name w:val="Body Text"/>
    <w:aliases w:val=" Znak"/>
    <w:basedOn w:val="Normalny"/>
    <w:link w:val="TekstpodstawowyZnak"/>
    <w:rsid w:val="009F67B6"/>
    <w:pPr>
      <w:jc w:val="both"/>
    </w:pPr>
    <w:rPr>
      <w:b/>
      <w:bCs/>
      <w:lang w:val="x-none" w:eastAsia="x-none"/>
    </w:rPr>
  </w:style>
  <w:style w:type="character" w:customStyle="1" w:styleId="TekstpodstawowyZnak">
    <w:name w:val="Tekst podstawowy Znak"/>
    <w:aliases w:val=" Znak Znak"/>
    <w:basedOn w:val="Domylnaczcionkaakapitu"/>
    <w:link w:val="Tekstpodstawowy"/>
    <w:rsid w:val="009F67B6"/>
    <w:rPr>
      <w:rFonts w:ascii="Times New Roman" w:eastAsia="Times New Roman" w:hAnsi="Times New Roman" w:cs="Times New Roman"/>
      <w:b/>
      <w:bCs/>
      <w:sz w:val="24"/>
      <w:szCs w:val="24"/>
      <w:lang w:val="x-none" w:eastAsia="x-none"/>
    </w:rPr>
  </w:style>
  <w:style w:type="paragraph" w:styleId="Tekstpodstawowy2">
    <w:name w:val="Body Text 2"/>
    <w:basedOn w:val="Normalny"/>
    <w:link w:val="Tekstpodstawowy2Znak"/>
    <w:rsid w:val="009F67B6"/>
    <w:pPr>
      <w:jc w:val="both"/>
    </w:pPr>
    <w:rPr>
      <w:rFonts w:ascii="Comic Sans MS" w:hAnsi="Comic Sans MS"/>
      <w:lang w:val="x-none" w:eastAsia="x-none"/>
    </w:rPr>
  </w:style>
  <w:style w:type="character" w:customStyle="1" w:styleId="Tekstpodstawowy2Znak">
    <w:name w:val="Tekst podstawowy 2 Znak"/>
    <w:basedOn w:val="Domylnaczcionkaakapitu"/>
    <w:link w:val="Tekstpodstawowy2"/>
    <w:rsid w:val="009F67B6"/>
    <w:rPr>
      <w:rFonts w:ascii="Comic Sans MS" w:eastAsia="Times New Roman" w:hAnsi="Comic Sans MS" w:cs="Times New Roman"/>
      <w:sz w:val="24"/>
      <w:szCs w:val="24"/>
      <w:lang w:val="x-none" w:eastAsia="x-none"/>
    </w:rPr>
  </w:style>
  <w:style w:type="character" w:styleId="Numerstrony">
    <w:name w:val="page number"/>
    <w:basedOn w:val="Domylnaczcionkaakapitu"/>
    <w:rsid w:val="009F67B6"/>
  </w:style>
  <w:style w:type="paragraph" w:customStyle="1" w:styleId="Tekstpodstawowy21">
    <w:name w:val="Tekst podstawowy 21"/>
    <w:basedOn w:val="Normalny"/>
    <w:rsid w:val="009F67B6"/>
    <w:pPr>
      <w:jc w:val="both"/>
    </w:pPr>
    <w:rPr>
      <w:szCs w:val="20"/>
    </w:rPr>
  </w:style>
  <w:style w:type="paragraph" w:styleId="Tekstpodstawowy3">
    <w:name w:val="Body Text 3"/>
    <w:basedOn w:val="Normalny"/>
    <w:link w:val="Tekstpodstawowy3Znak"/>
    <w:rsid w:val="009F67B6"/>
    <w:pPr>
      <w:spacing w:line="360" w:lineRule="auto"/>
      <w:jc w:val="both"/>
    </w:pPr>
    <w:rPr>
      <w:lang w:val="x-none" w:eastAsia="x-none"/>
    </w:rPr>
  </w:style>
  <w:style w:type="character" w:customStyle="1" w:styleId="Tekstpodstawowy3Znak">
    <w:name w:val="Tekst podstawowy 3 Znak"/>
    <w:basedOn w:val="Domylnaczcionkaakapitu"/>
    <w:link w:val="Tekstpodstawowy3"/>
    <w:rsid w:val="009F67B6"/>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67B6"/>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9F67B6"/>
    <w:rPr>
      <w:rFonts w:ascii="Segoe UI" w:eastAsia="Times New Roman" w:hAnsi="Segoe UI" w:cs="Segoe UI"/>
      <w:sz w:val="16"/>
      <w:szCs w:val="16"/>
      <w:lang w:eastAsia="pl-PL"/>
    </w:rPr>
  </w:style>
  <w:style w:type="character" w:customStyle="1" w:styleId="PlandokumentuZnak">
    <w:name w:val="Plan dokumentu Znak"/>
    <w:semiHidden/>
    <w:rsid w:val="009F67B6"/>
    <w:rPr>
      <w:rFonts w:ascii="Tahoma" w:hAnsi="Tahoma" w:cs="Tahoma"/>
      <w:sz w:val="24"/>
      <w:szCs w:val="24"/>
      <w:shd w:val="clear" w:color="auto" w:fill="000080"/>
    </w:rPr>
  </w:style>
  <w:style w:type="paragraph" w:styleId="Legenda">
    <w:name w:val="caption"/>
    <w:basedOn w:val="Normalny"/>
    <w:next w:val="Normalny"/>
    <w:qFormat/>
    <w:rsid w:val="009F67B6"/>
    <w:pPr>
      <w:jc w:val="center"/>
    </w:pPr>
    <w:rPr>
      <w:b/>
      <w:szCs w:val="20"/>
    </w:rPr>
  </w:style>
  <w:style w:type="paragraph" w:customStyle="1" w:styleId="TreSIWZ">
    <w:name w:val="Treść SIWZ"/>
    <w:basedOn w:val="Normalny"/>
    <w:rsid w:val="009F67B6"/>
    <w:pPr>
      <w:widowControl w:val="0"/>
      <w:autoSpaceDE w:val="0"/>
      <w:autoSpaceDN w:val="0"/>
      <w:adjustRightInd w:val="0"/>
      <w:spacing w:before="60" w:line="300" w:lineRule="auto"/>
      <w:ind w:left="567"/>
      <w:jc w:val="both"/>
    </w:pPr>
    <w:rPr>
      <w:rFonts w:ascii="Arial" w:hAnsi="Arial" w:cs="Arial"/>
      <w:color w:val="000000"/>
    </w:rPr>
  </w:style>
  <w:style w:type="paragraph" w:customStyle="1" w:styleId="xl19">
    <w:name w:val="xl19"/>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0">
    <w:name w:val="xl20"/>
    <w:basedOn w:val="Normalny"/>
    <w:rsid w:val="009F67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alny"/>
    <w:rsid w:val="009F67B6"/>
    <w:pPr>
      <w:spacing w:before="100" w:beforeAutospacing="1" w:after="100" w:afterAutospacing="1"/>
    </w:pPr>
    <w:rPr>
      <w:rFonts w:eastAsia="Arial Unicode MS"/>
      <w:b/>
      <w:bCs/>
      <w:sz w:val="32"/>
      <w:szCs w:val="32"/>
    </w:rPr>
  </w:style>
  <w:style w:type="paragraph" w:customStyle="1" w:styleId="xl23">
    <w:name w:val="xl23"/>
    <w:basedOn w:val="Normalny"/>
    <w:rsid w:val="009F67B6"/>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Normalny"/>
    <w:rsid w:val="009F67B6"/>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6">
    <w:name w:val="xl26"/>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7">
    <w:name w:val="xl27"/>
    <w:basedOn w:val="Normalny"/>
    <w:rsid w:val="009F67B6"/>
    <w:pPr>
      <w:spacing w:before="100" w:beforeAutospacing="1" w:after="100" w:afterAutospacing="1"/>
    </w:pPr>
    <w:rPr>
      <w:rFonts w:ascii="Comic Sans MS" w:eastAsia="Arial Unicode MS" w:hAnsi="Comic Sans MS" w:cs="Arial Unicode MS"/>
      <w:b/>
      <w:bCs/>
      <w:sz w:val="16"/>
      <w:szCs w:val="16"/>
    </w:rPr>
  </w:style>
  <w:style w:type="paragraph" w:customStyle="1" w:styleId="xl28">
    <w:name w:val="xl28"/>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mic Sans MS" w:eastAsia="Arial Unicode MS" w:hAnsi="Comic Sans MS" w:cs="Arial Unicode MS"/>
      <w:sz w:val="16"/>
      <w:szCs w:val="16"/>
    </w:rPr>
  </w:style>
  <w:style w:type="paragraph" w:customStyle="1" w:styleId="xl29">
    <w:name w:val="xl29"/>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omic Sans MS" w:eastAsia="Arial Unicode MS" w:hAnsi="Comic Sans MS" w:cs="Arial Unicode MS"/>
      <w:sz w:val="16"/>
      <w:szCs w:val="16"/>
    </w:rPr>
  </w:style>
  <w:style w:type="paragraph" w:customStyle="1" w:styleId="xl30">
    <w:name w:val="xl30"/>
    <w:basedOn w:val="Normalny"/>
    <w:rsid w:val="009F67B6"/>
    <w:pPr>
      <w:pBdr>
        <w:top w:val="single" w:sz="4" w:space="0" w:color="auto"/>
        <w:left w:val="single" w:sz="4" w:space="0" w:color="auto"/>
        <w:right w:val="single" w:sz="4" w:space="0" w:color="auto"/>
      </w:pBdr>
      <w:spacing w:before="100" w:beforeAutospacing="1" w:after="100" w:afterAutospacing="1"/>
      <w:jc w:val="center"/>
      <w:textAlignment w:val="top"/>
    </w:pPr>
    <w:rPr>
      <w:rFonts w:ascii="Comic Sans MS" w:eastAsia="Arial Unicode MS" w:hAnsi="Comic Sans MS" w:cs="Arial Unicode MS"/>
      <w:sz w:val="16"/>
      <w:szCs w:val="16"/>
    </w:rPr>
  </w:style>
  <w:style w:type="paragraph" w:customStyle="1" w:styleId="xl31">
    <w:name w:val="xl31"/>
    <w:basedOn w:val="Normalny"/>
    <w:rsid w:val="009F67B6"/>
    <w:pPr>
      <w:spacing w:before="100" w:beforeAutospacing="1" w:after="100" w:afterAutospacing="1"/>
      <w:jc w:val="center"/>
      <w:textAlignment w:val="top"/>
    </w:pPr>
    <w:rPr>
      <w:rFonts w:ascii="Comic Sans MS" w:eastAsia="Arial Unicode MS" w:hAnsi="Comic Sans MS" w:cs="Arial Unicode MS"/>
      <w:b/>
      <w:bCs/>
      <w:sz w:val="16"/>
      <w:szCs w:val="16"/>
    </w:rPr>
  </w:style>
  <w:style w:type="paragraph" w:customStyle="1" w:styleId="WW-Tekstpodstawowy2">
    <w:name w:val="WW-Tekst podstawowy 2"/>
    <w:basedOn w:val="Normalny"/>
    <w:rsid w:val="009F67B6"/>
    <w:pPr>
      <w:suppressAutoHyphens/>
      <w:jc w:val="both"/>
    </w:pPr>
    <w:rPr>
      <w:rFonts w:ascii="Comic Sans MS" w:hAnsi="Comic Sans MS"/>
      <w:lang w:eastAsia="ar-SA"/>
    </w:rPr>
  </w:style>
  <w:style w:type="paragraph" w:customStyle="1" w:styleId="bodytext2">
    <w:name w:val="bodytext2"/>
    <w:basedOn w:val="Normalny"/>
    <w:rsid w:val="009F67B6"/>
    <w:pPr>
      <w:jc w:val="both"/>
    </w:pPr>
  </w:style>
  <w:style w:type="paragraph" w:styleId="Tekstdymka">
    <w:name w:val="Balloon Text"/>
    <w:basedOn w:val="Normalny"/>
    <w:link w:val="TekstdymkaZnak"/>
    <w:semiHidden/>
    <w:rsid w:val="009F67B6"/>
    <w:rPr>
      <w:rFonts w:ascii="Tahoma" w:hAnsi="Tahoma"/>
      <w:sz w:val="16"/>
      <w:szCs w:val="16"/>
      <w:lang w:val="x-none" w:eastAsia="x-none"/>
    </w:rPr>
  </w:style>
  <w:style w:type="character" w:customStyle="1" w:styleId="TekstdymkaZnak">
    <w:name w:val="Tekst dymka Znak"/>
    <w:basedOn w:val="Domylnaczcionkaakapitu"/>
    <w:link w:val="Tekstdymka"/>
    <w:semiHidden/>
    <w:rsid w:val="009F67B6"/>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semiHidden/>
    <w:rsid w:val="009F67B6"/>
    <w:rPr>
      <w:sz w:val="20"/>
      <w:szCs w:val="20"/>
    </w:rPr>
  </w:style>
  <w:style w:type="character" w:customStyle="1" w:styleId="TekstprzypisudolnegoZnak">
    <w:name w:val="Tekst przypisu dolnego Znak"/>
    <w:basedOn w:val="Domylnaczcionkaakapitu"/>
    <w:link w:val="Tekstprzypisudolnego"/>
    <w:semiHidden/>
    <w:rsid w:val="009F67B6"/>
    <w:rPr>
      <w:rFonts w:ascii="Times New Roman" w:eastAsia="Times New Roman" w:hAnsi="Times New Roman" w:cs="Times New Roman"/>
      <w:sz w:val="20"/>
      <w:szCs w:val="20"/>
      <w:lang w:eastAsia="pl-PL"/>
    </w:rPr>
  </w:style>
  <w:style w:type="character" w:styleId="Odwoanieprzypisudolnego">
    <w:name w:val="footnote reference"/>
    <w:semiHidden/>
    <w:rsid w:val="009F67B6"/>
    <w:rPr>
      <w:vertAlign w:val="superscript"/>
    </w:rPr>
  </w:style>
  <w:style w:type="paragraph" w:styleId="Tekstprzypisukocowego">
    <w:name w:val="endnote text"/>
    <w:basedOn w:val="Normalny"/>
    <w:link w:val="TekstprzypisukocowegoZnak"/>
    <w:semiHidden/>
    <w:rsid w:val="009F67B6"/>
    <w:rPr>
      <w:sz w:val="20"/>
      <w:szCs w:val="20"/>
    </w:rPr>
  </w:style>
  <w:style w:type="character" w:customStyle="1" w:styleId="TekstprzypisukocowegoZnak">
    <w:name w:val="Tekst przypisu końcowego Znak"/>
    <w:basedOn w:val="Domylnaczcionkaakapitu"/>
    <w:link w:val="Tekstprzypisukocowego"/>
    <w:semiHidden/>
    <w:rsid w:val="009F67B6"/>
    <w:rPr>
      <w:rFonts w:ascii="Times New Roman" w:eastAsia="Times New Roman" w:hAnsi="Times New Roman" w:cs="Times New Roman"/>
      <w:sz w:val="20"/>
      <w:szCs w:val="20"/>
      <w:lang w:eastAsia="pl-PL"/>
    </w:rPr>
  </w:style>
  <w:style w:type="character" w:styleId="Odwoanieprzypisukocowego">
    <w:name w:val="endnote reference"/>
    <w:semiHidden/>
    <w:rsid w:val="009F67B6"/>
    <w:rPr>
      <w:vertAlign w:val="superscript"/>
    </w:rPr>
  </w:style>
  <w:style w:type="character" w:styleId="Hipercze">
    <w:name w:val="Hyperlink"/>
    <w:uiPriority w:val="99"/>
    <w:rsid w:val="009F67B6"/>
    <w:rPr>
      <w:color w:val="0000FF"/>
      <w:u w:val="single"/>
    </w:rPr>
  </w:style>
  <w:style w:type="character" w:styleId="UyteHipercze">
    <w:name w:val="FollowedHyperlink"/>
    <w:uiPriority w:val="99"/>
    <w:rsid w:val="009F67B6"/>
    <w:rPr>
      <w:color w:val="800080"/>
      <w:u w:val="single"/>
    </w:rPr>
  </w:style>
  <w:style w:type="character" w:styleId="Odwoaniedokomentarza">
    <w:name w:val="annotation reference"/>
    <w:semiHidden/>
    <w:rsid w:val="009F67B6"/>
    <w:rPr>
      <w:sz w:val="16"/>
      <w:szCs w:val="16"/>
    </w:rPr>
  </w:style>
  <w:style w:type="paragraph" w:styleId="Tekstkomentarza">
    <w:name w:val="annotation text"/>
    <w:basedOn w:val="Normalny"/>
    <w:link w:val="TekstkomentarzaZnak"/>
    <w:semiHidden/>
    <w:rsid w:val="009F67B6"/>
    <w:rPr>
      <w:sz w:val="20"/>
      <w:szCs w:val="20"/>
    </w:rPr>
  </w:style>
  <w:style w:type="character" w:customStyle="1" w:styleId="TekstkomentarzaZnak">
    <w:name w:val="Tekst komentarza Znak"/>
    <w:basedOn w:val="Domylnaczcionkaakapitu"/>
    <w:link w:val="Tekstkomentarza"/>
    <w:semiHidden/>
    <w:rsid w:val="009F67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F67B6"/>
    <w:rPr>
      <w:b/>
      <w:bCs/>
    </w:rPr>
  </w:style>
  <w:style w:type="character" w:customStyle="1" w:styleId="TematkomentarzaZnak">
    <w:name w:val="Temat komentarza Znak"/>
    <w:basedOn w:val="TekstkomentarzaZnak"/>
    <w:link w:val="Tematkomentarza"/>
    <w:semiHidden/>
    <w:rsid w:val="009F67B6"/>
    <w:rPr>
      <w:rFonts w:ascii="Times New Roman" w:eastAsia="Times New Roman" w:hAnsi="Times New Roman" w:cs="Times New Roman"/>
      <w:b/>
      <w:bCs/>
      <w:sz w:val="20"/>
      <w:szCs w:val="20"/>
      <w:lang w:eastAsia="pl-PL"/>
    </w:rPr>
  </w:style>
  <w:style w:type="paragraph" w:styleId="Tekstblokowy">
    <w:name w:val="Block Text"/>
    <w:basedOn w:val="Normalny"/>
    <w:rsid w:val="009F67B6"/>
    <w:pPr>
      <w:ind w:left="641" w:right="-1" w:hanging="357"/>
      <w:jc w:val="both"/>
    </w:pPr>
    <w:rPr>
      <w:sz w:val="26"/>
      <w:szCs w:val="20"/>
    </w:rPr>
  </w:style>
  <w:style w:type="character" w:customStyle="1" w:styleId="h11">
    <w:name w:val="h11"/>
    <w:rsid w:val="009F67B6"/>
    <w:rPr>
      <w:rFonts w:ascii="Verdana" w:hAnsi="Verdana" w:hint="default"/>
      <w:b/>
      <w:bCs/>
      <w:i w:val="0"/>
      <w:iCs w:val="0"/>
      <w:sz w:val="23"/>
      <w:szCs w:val="23"/>
    </w:rPr>
  </w:style>
  <w:style w:type="paragraph" w:customStyle="1" w:styleId="Tekstpodstawowywcity31">
    <w:name w:val="Tekst podstawowy wcięty 31"/>
    <w:basedOn w:val="Normalny"/>
    <w:rsid w:val="009F67B6"/>
    <w:pPr>
      <w:ind w:left="360"/>
      <w:jc w:val="both"/>
    </w:pPr>
    <w:rPr>
      <w:rFonts w:ascii="Bookman Old Style" w:hAnsi="Bookman Old Style"/>
      <w:b/>
      <w:szCs w:val="20"/>
    </w:rPr>
  </w:style>
  <w:style w:type="paragraph" w:customStyle="1" w:styleId="c5">
    <w:name w:val="c5"/>
    <w:basedOn w:val="Normalny"/>
    <w:rsid w:val="009F67B6"/>
    <w:pPr>
      <w:widowControl w:val="0"/>
      <w:autoSpaceDE w:val="0"/>
      <w:autoSpaceDN w:val="0"/>
      <w:adjustRightInd w:val="0"/>
      <w:spacing w:line="240" w:lineRule="atLeast"/>
      <w:jc w:val="center"/>
    </w:pPr>
    <w:rPr>
      <w:sz w:val="20"/>
    </w:rPr>
  </w:style>
  <w:style w:type="paragraph" w:customStyle="1" w:styleId="c6">
    <w:name w:val="c6"/>
    <w:basedOn w:val="Normalny"/>
    <w:rsid w:val="009F67B6"/>
    <w:pPr>
      <w:widowControl w:val="0"/>
      <w:autoSpaceDE w:val="0"/>
      <w:autoSpaceDN w:val="0"/>
      <w:adjustRightInd w:val="0"/>
      <w:spacing w:line="240" w:lineRule="atLeast"/>
      <w:jc w:val="center"/>
    </w:pPr>
    <w:rPr>
      <w:sz w:val="20"/>
    </w:rPr>
  </w:style>
  <w:style w:type="paragraph" w:customStyle="1" w:styleId="p9">
    <w:name w:val="p9"/>
    <w:basedOn w:val="Normalny"/>
    <w:rsid w:val="009F67B6"/>
    <w:pPr>
      <w:widowControl w:val="0"/>
      <w:tabs>
        <w:tab w:val="left" w:pos="1220"/>
      </w:tabs>
      <w:autoSpaceDE w:val="0"/>
      <w:autoSpaceDN w:val="0"/>
      <w:adjustRightInd w:val="0"/>
      <w:spacing w:line="420" w:lineRule="atLeast"/>
      <w:ind w:left="220"/>
    </w:pPr>
    <w:rPr>
      <w:sz w:val="20"/>
    </w:rPr>
  </w:style>
  <w:style w:type="paragraph" w:customStyle="1" w:styleId="p16">
    <w:name w:val="p16"/>
    <w:basedOn w:val="Normalny"/>
    <w:rsid w:val="009F67B6"/>
    <w:pPr>
      <w:widowControl w:val="0"/>
      <w:tabs>
        <w:tab w:val="left" w:pos="280"/>
        <w:tab w:val="left" w:pos="1580"/>
      </w:tabs>
      <w:autoSpaceDE w:val="0"/>
      <w:autoSpaceDN w:val="0"/>
      <w:adjustRightInd w:val="0"/>
      <w:spacing w:line="280" w:lineRule="atLeast"/>
      <w:ind w:left="1152" w:hanging="288"/>
    </w:pPr>
    <w:rPr>
      <w:sz w:val="20"/>
    </w:rPr>
  </w:style>
  <w:style w:type="paragraph" w:customStyle="1" w:styleId="p20">
    <w:name w:val="p20"/>
    <w:basedOn w:val="Normalny"/>
    <w:rsid w:val="009F67B6"/>
    <w:pPr>
      <w:widowControl w:val="0"/>
      <w:tabs>
        <w:tab w:val="left" w:pos="480"/>
      </w:tabs>
      <w:autoSpaceDE w:val="0"/>
      <w:autoSpaceDN w:val="0"/>
      <w:adjustRightInd w:val="0"/>
      <w:spacing w:line="240" w:lineRule="atLeast"/>
      <w:ind w:left="960"/>
    </w:pPr>
    <w:rPr>
      <w:sz w:val="20"/>
    </w:rPr>
  </w:style>
  <w:style w:type="paragraph" w:customStyle="1" w:styleId="p21">
    <w:name w:val="p21"/>
    <w:basedOn w:val="Normalny"/>
    <w:rsid w:val="009F67B6"/>
    <w:pPr>
      <w:widowControl w:val="0"/>
      <w:tabs>
        <w:tab w:val="left" w:pos="4200"/>
        <w:tab w:val="left" w:pos="4420"/>
      </w:tabs>
      <w:autoSpaceDE w:val="0"/>
      <w:autoSpaceDN w:val="0"/>
      <w:adjustRightInd w:val="0"/>
      <w:spacing w:line="280" w:lineRule="atLeast"/>
      <w:ind w:left="1008" w:firstLine="3744"/>
    </w:pPr>
    <w:rPr>
      <w:sz w:val="20"/>
    </w:rPr>
  </w:style>
  <w:style w:type="paragraph" w:customStyle="1" w:styleId="1">
    <w:name w:val="1"/>
    <w:basedOn w:val="Normalny"/>
    <w:rsid w:val="009F67B6"/>
    <w:rPr>
      <w:rFonts w:ascii="Times" w:hAnsi="Times"/>
      <w:sz w:val="20"/>
      <w:szCs w:val="20"/>
    </w:rPr>
  </w:style>
  <w:style w:type="paragraph" w:customStyle="1" w:styleId="2">
    <w:name w:val="2"/>
    <w:basedOn w:val="Normalny"/>
    <w:rsid w:val="009F67B6"/>
    <w:rPr>
      <w:rFonts w:ascii="Times" w:hAnsi="Times"/>
      <w:noProof/>
      <w:sz w:val="20"/>
      <w:szCs w:val="20"/>
    </w:rPr>
  </w:style>
  <w:style w:type="paragraph" w:customStyle="1" w:styleId="NumberList">
    <w:name w:val="Number List"/>
    <w:rsid w:val="009F67B6"/>
    <w:pPr>
      <w:spacing w:before="216" w:after="72" w:line="240" w:lineRule="auto"/>
      <w:ind w:left="571" w:hanging="283"/>
    </w:pPr>
    <w:rPr>
      <w:rFonts w:ascii="Times New Roman" w:eastAsia="Times New Roman" w:hAnsi="Times New Roman" w:cs="Times New Roman"/>
      <w:noProof/>
      <w:color w:val="000000"/>
      <w:sz w:val="24"/>
      <w:szCs w:val="20"/>
      <w:lang w:eastAsia="pl-PL"/>
    </w:rPr>
  </w:style>
  <w:style w:type="paragraph" w:customStyle="1" w:styleId="BodySingle">
    <w:name w:val="Body Single"/>
    <w:rsid w:val="009F67B6"/>
    <w:pPr>
      <w:tabs>
        <w:tab w:val="left" w:pos="786"/>
      </w:tabs>
      <w:spacing w:after="0" w:line="240" w:lineRule="auto"/>
      <w:ind w:left="708" w:hanging="708"/>
      <w:jc w:val="both"/>
    </w:pPr>
    <w:rPr>
      <w:rFonts w:ascii="Times New Roman" w:eastAsia="Times New Roman" w:hAnsi="Times New Roman" w:cs="Times New Roman"/>
      <w:color w:val="000000"/>
      <w:sz w:val="24"/>
      <w:szCs w:val="20"/>
      <w:lang w:eastAsia="pl-PL"/>
    </w:rPr>
  </w:style>
  <w:style w:type="paragraph" w:customStyle="1" w:styleId="xl65">
    <w:name w:val="xl65"/>
    <w:basedOn w:val="Normalny"/>
    <w:rsid w:val="009F67B6"/>
    <w:pPr>
      <w:shd w:val="clear" w:color="auto" w:fill="FFFFFF"/>
      <w:spacing w:before="100" w:beforeAutospacing="1" w:after="100" w:afterAutospacing="1"/>
    </w:pPr>
    <w:rPr>
      <w:rFonts w:ascii="Arial" w:hAnsi="Arial" w:cs="Arial"/>
      <w:sz w:val="16"/>
      <w:szCs w:val="16"/>
    </w:rPr>
  </w:style>
  <w:style w:type="paragraph" w:customStyle="1" w:styleId="xl66">
    <w:name w:val="xl66"/>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ny"/>
    <w:rsid w:val="009F67B6"/>
    <w:pPr>
      <w:spacing w:before="100" w:beforeAutospacing="1" w:after="100" w:afterAutospacing="1"/>
    </w:pPr>
    <w:rPr>
      <w:rFonts w:ascii="Arial" w:hAnsi="Arial" w:cs="Arial"/>
      <w:sz w:val="16"/>
      <w:szCs w:val="16"/>
    </w:rPr>
  </w:style>
  <w:style w:type="paragraph" w:customStyle="1" w:styleId="xl68">
    <w:name w:val="xl68"/>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alny"/>
    <w:rsid w:val="009F67B6"/>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Normalny"/>
    <w:rsid w:val="009F67B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sz w:val="16"/>
      <w:szCs w:val="16"/>
    </w:rPr>
  </w:style>
  <w:style w:type="paragraph" w:customStyle="1" w:styleId="xl72">
    <w:name w:val="xl72"/>
    <w:basedOn w:val="Normalny"/>
    <w:rsid w:val="009F67B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sz w:val="16"/>
      <w:szCs w:val="16"/>
    </w:rPr>
  </w:style>
  <w:style w:type="paragraph" w:customStyle="1" w:styleId="xl73">
    <w:name w:val="xl73"/>
    <w:basedOn w:val="Normalny"/>
    <w:rsid w:val="009F67B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textAlignment w:val="center"/>
    </w:pPr>
    <w:rPr>
      <w:rFonts w:ascii="Arial" w:hAnsi="Arial" w:cs="Arial"/>
      <w:sz w:val="16"/>
      <w:szCs w:val="16"/>
    </w:rPr>
  </w:style>
  <w:style w:type="paragraph" w:customStyle="1" w:styleId="xl74">
    <w:name w:val="xl74"/>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ny"/>
    <w:rsid w:val="009F67B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0">
    <w:name w:val="xl80"/>
    <w:basedOn w:val="Normalny"/>
    <w:rsid w:val="009F67B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ny"/>
    <w:rsid w:val="009F67B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9F67B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ny"/>
    <w:rsid w:val="009F67B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9F67B6"/>
    <w:pPr>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6">
    <w:name w:val="xl86"/>
    <w:basedOn w:val="Normalny"/>
    <w:rsid w:val="009F67B6"/>
    <w:pPr>
      <w:spacing w:before="100" w:beforeAutospacing="1" w:after="100" w:afterAutospacing="1"/>
      <w:jc w:val="center"/>
    </w:pPr>
    <w:rPr>
      <w:rFonts w:ascii="Arial" w:hAnsi="Arial" w:cs="Arial"/>
      <w:b/>
      <w:bCs/>
      <w:sz w:val="16"/>
      <w:szCs w:val="16"/>
    </w:rPr>
  </w:style>
  <w:style w:type="paragraph" w:customStyle="1" w:styleId="xl87">
    <w:name w:val="xl87"/>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9F67B6"/>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textAlignment w:val="center"/>
    </w:pPr>
    <w:rPr>
      <w:rFonts w:ascii="Arial" w:hAnsi="Arial" w:cs="Arial"/>
      <w:sz w:val="16"/>
      <w:szCs w:val="16"/>
    </w:rPr>
  </w:style>
  <w:style w:type="paragraph" w:customStyle="1" w:styleId="xl89">
    <w:name w:val="xl89"/>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0">
    <w:name w:val="xl90"/>
    <w:basedOn w:val="Normalny"/>
    <w:rsid w:val="009F67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1">
    <w:name w:val="xl91"/>
    <w:basedOn w:val="Normalny"/>
    <w:rsid w:val="009F67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6"/>
      <w:szCs w:val="16"/>
    </w:rPr>
  </w:style>
  <w:style w:type="paragraph" w:customStyle="1" w:styleId="xl92">
    <w:name w:val="xl92"/>
    <w:basedOn w:val="Normalny"/>
    <w:rsid w:val="009F67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3">
    <w:name w:val="xl93"/>
    <w:basedOn w:val="Normalny"/>
    <w:rsid w:val="009F67B6"/>
    <w:pPr>
      <w:shd w:val="clear" w:color="auto" w:fill="FFFFFF"/>
      <w:spacing w:before="100" w:beforeAutospacing="1" w:after="100" w:afterAutospacing="1"/>
      <w:jc w:val="center"/>
    </w:pPr>
    <w:rPr>
      <w:rFonts w:ascii="Arial" w:hAnsi="Arial" w:cs="Arial"/>
      <w:b/>
      <w:bCs/>
      <w:sz w:val="16"/>
      <w:szCs w:val="16"/>
    </w:rPr>
  </w:style>
  <w:style w:type="paragraph" w:customStyle="1" w:styleId="xl94">
    <w:name w:val="xl94"/>
    <w:basedOn w:val="Normalny"/>
    <w:rsid w:val="009F67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5">
    <w:name w:val="xl95"/>
    <w:basedOn w:val="Normalny"/>
    <w:rsid w:val="009F67B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Tekstpodstawowy31">
    <w:name w:val="Tekst podstawowy 31"/>
    <w:basedOn w:val="Normalny"/>
    <w:rsid w:val="009F67B6"/>
    <w:pPr>
      <w:suppressAutoHyphens/>
      <w:spacing w:line="360" w:lineRule="auto"/>
      <w:jc w:val="both"/>
    </w:pPr>
    <w:rPr>
      <w:lang w:eastAsia="ar-SA"/>
    </w:rPr>
  </w:style>
  <w:style w:type="paragraph" w:customStyle="1" w:styleId="xl96">
    <w:name w:val="xl96"/>
    <w:basedOn w:val="Normalny"/>
    <w:rsid w:val="009F67B6"/>
    <w:pPr>
      <w:pBdr>
        <w:top w:val="double" w:sz="6" w:space="0" w:color="auto"/>
        <w:bottom w:val="single" w:sz="8" w:space="0" w:color="auto"/>
        <w:right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7">
    <w:name w:val="xl97"/>
    <w:basedOn w:val="Normalny"/>
    <w:rsid w:val="009F67B6"/>
    <w:pPr>
      <w:pBdr>
        <w:bottom w:val="single" w:sz="8" w:space="0" w:color="auto"/>
        <w:right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8">
    <w:name w:val="xl98"/>
    <w:basedOn w:val="Normalny"/>
    <w:rsid w:val="009F67B6"/>
    <w:pPr>
      <w:pBdr>
        <w:bottom w:val="double" w:sz="6" w:space="0" w:color="auto"/>
        <w:right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9">
    <w:name w:val="xl99"/>
    <w:basedOn w:val="Normalny"/>
    <w:rsid w:val="009F67B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00">
    <w:name w:val="xl100"/>
    <w:basedOn w:val="Normalny"/>
    <w:rsid w:val="009F67B6"/>
    <w:pPr>
      <w:pBdr>
        <w:top w:val="single" w:sz="8" w:space="0" w:color="auto"/>
        <w:left w:val="single" w:sz="8" w:space="0" w:color="auto"/>
        <w:bottom w:val="single" w:sz="8" w:space="0" w:color="auto"/>
      </w:pBdr>
      <w:spacing w:before="100" w:beforeAutospacing="1" w:after="100" w:afterAutospacing="1"/>
      <w:jc w:val="right"/>
    </w:pPr>
    <w:rPr>
      <w:rFonts w:ascii="Arial" w:hAnsi="Arial" w:cs="Arial"/>
      <w:b/>
      <w:bCs/>
      <w:sz w:val="18"/>
      <w:szCs w:val="18"/>
    </w:rPr>
  </w:style>
  <w:style w:type="paragraph" w:customStyle="1" w:styleId="xl101">
    <w:name w:val="xl101"/>
    <w:basedOn w:val="Normalny"/>
    <w:rsid w:val="009F67B6"/>
    <w:pPr>
      <w:pBdr>
        <w:top w:val="single" w:sz="8" w:space="0" w:color="auto"/>
        <w:bottom w:val="single" w:sz="8" w:space="0" w:color="auto"/>
      </w:pBdr>
      <w:spacing w:before="100" w:beforeAutospacing="1" w:after="100" w:afterAutospacing="1"/>
      <w:jc w:val="right"/>
    </w:pPr>
    <w:rPr>
      <w:rFonts w:ascii="Arial" w:hAnsi="Arial" w:cs="Arial"/>
      <w:b/>
      <w:bCs/>
      <w:sz w:val="18"/>
      <w:szCs w:val="18"/>
    </w:rPr>
  </w:style>
  <w:style w:type="paragraph" w:customStyle="1" w:styleId="xl102">
    <w:name w:val="xl102"/>
    <w:basedOn w:val="Normalny"/>
    <w:rsid w:val="009F67B6"/>
    <w:pPr>
      <w:pBdr>
        <w:top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03">
    <w:name w:val="xl103"/>
    <w:basedOn w:val="Normalny"/>
    <w:rsid w:val="009F67B6"/>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04">
    <w:name w:val="xl104"/>
    <w:basedOn w:val="Normalny"/>
    <w:rsid w:val="009F67B6"/>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Tekstpodstawowy22">
    <w:name w:val="Tekst podstawowy 22"/>
    <w:basedOn w:val="Normalny"/>
    <w:rsid w:val="009F67B6"/>
    <w:pPr>
      <w:jc w:val="both"/>
    </w:pPr>
    <w:rPr>
      <w:szCs w:val="20"/>
    </w:rPr>
  </w:style>
  <w:style w:type="paragraph" w:customStyle="1" w:styleId="Standard">
    <w:name w:val="Standard"/>
    <w:rsid w:val="009F67B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yl">
    <w:name w:val="Styl"/>
    <w:rsid w:val="009F67B6"/>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punkt">
    <w:name w:val="punkt"/>
    <w:basedOn w:val="Tekstpodstawowywcity"/>
    <w:rsid w:val="009F67B6"/>
    <w:pPr>
      <w:tabs>
        <w:tab w:val="num" w:pos="907"/>
      </w:tabs>
      <w:ind w:left="907" w:hanging="510"/>
    </w:pPr>
    <w:rPr>
      <w:rFonts w:ascii="Times New Roman" w:hAnsi="Times New Roman"/>
      <w:color w:val="000000"/>
      <w:szCs w:val="22"/>
    </w:rPr>
  </w:style>
  <w:style w:type="paragraph" w:customStyle="1" w:styleId="podpunkt">
    <w:name w:val="podpunkt"/>
    <w:basedOn w:val="Normalny"/>
    <w:autoRedefine/>
    <w:rsid w:val="009F67B6"/>
    <w:pPr>
      <w:tabs>
        <w:tab w:val="left" w:pos="540"/>
      </w:tabs>
      <w:spacing w:line="360" w:lineRule="auto"/>
      <w:ind w:left="360"/>
      <w:jc w:val="both"/>
    </w:pPr>
    <w:rPr>
      <w:rFonts w:ascii="Arial" w:hAnsi="Arial" w:cs="Arial"/>
      <w:bCs/>
      <w:sz w:val="20"/>
      <w:szCs w:val="20"/>
    </w:rPr>
  </w:style>
  <w:style w:type="paragraph" w:styleId="Poprawka">
    <w:name w:val="Revision"/>
    <w:hidden/>
    <w:uiPriority w:val="99"/>
    <w:semiHidden/>
    <w:rsid w:val="009F67B6"/>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9F67B6"/>
    <w:pPr>
      <w:suppressAutoHyphens/>
      <w:jc w:val="both"/>
    </w:pPr>
    <w:rPr>
      <w:rFonts w:ascii="Comic Sans MS" w:hAnsi="Comic Sans MS"/>
      <w:lang w:eastAsia="ar-SA"/>
    </w:rPr>
  </w:style>
  <w:style w:type="paragraph" w:customStyle="1" w:styleId="Tekstpodstawowy32">
    <w:name w:val="Tekst podstawowy 32"/>
    <w:basedOn w:val="Normalny"/>
    <w:rsid w:val="009F67B6"/>
    <w:pPr>
      <w:widowControl w:val="0"/>
      <w:suppressAutoHyphens/>
      <w:spacing w:line="360" w:lineRule="auto"/>
      <w:jc w:val="both"/>
    </w:pPr>
    <w:rPr>
      <w:szCs w:val="20"/>
    </w:rPr>
  </w:style>
  <w:style w:type="paragraph" w:customStyle="1" w:styleId="Styl1">
    <w:name w:val="Styl1"/>
    <w:basedOn w:val="Normalny"/>
    <w:rsid w:val="009F67B6"/>
    <w:pPr>
      <w:keepNext/>
      <w:spacing w:before="240" w:after="60"/>
      <w:ind w:left="6480" w:hanging="180"/>
      <w:jc w:val="both"/>
    </w:pPr>
    <w:rPr>
      <w:rFonts w:ascii="Arial" w:eastAsia="Calibri" w:hAnsi="Arial" w:cs="Arial"/>
      <w:b/>
      <w:bCs/>
      <w:sz w:val="22"/>
      <w:szCs w:val="22"/>
    </w:rPr>
  </w:style>
  <w:style w:type="paragraph" w:customStyle="1" w:styleId="ZnakZnakZnak">
    <w:name w:val="Znak Znak Znak"/>
    <w:basedOn w:val="Normalny"/>
    <w:rsid w:val="009F67B6"/>
  </w:style>
  <w:style w:type="paragraph" w:customStyle="1" w:styleId="Tekstpodstawowy23">
    <w:name w:val="Tekst podstawowy 23"/>
    <w:basedOn w:val="Normalny"/>
    <w:rsid w:val="009F67B6"/>
    <w:pPr>
      <w:jc w:val="both"/>
    </w:pPr>
    <w:rPr>
      <w:szCs w:val="20"/>
    </w:rPr>
  </w:style>
  <w:style w:type="character" w:customStyle="1" w:styleId="txt-new">
    <w:name w:val="txt-new"/>
    <w:rsid w:val="009F67B6"/>
  </w:style>
  <w:style w:type="character" w:customStyle="1" w:styleId="apple-converted-space">
    <w:name w:val="apple-converted-space"/>
    <w:rsid w:val="009F67B6"/>
  </w:style>
  <w:style w:type="character" w:customStyle="1" w:styleId="AkapitzlistZnakZnak">
    <w:name w:val="Akapit z listą Znak Znak"/>
    <w:locked/>
    <w:rsid w:val="009F67B6"/>
    <w:rPr>
      <w:lang w:val="pl-PL" w:eastAsia="pl-PL" w:bidi="ar-SA"/>
    </w:rPr>
  </w:style>
  <w:style w:type="paragraph" w:customStyle="1" w:styleId="Textbody">
    <w:name w:val="Text body"/>
    <w:basedOn w:val="Normalny"/>
    <w:rsid w:val="009F67B6"/>
    <w:pPr>
      <w:widowControl w:val="0"/>
      <w:suppressAutoHyphens/>
      <w:autoSpaceDN w:val="0"/>
      <w:textAlignment w:val="baseline"/>
    </w:pPr>
    <w:rPr>
      <w:rFonts w:cs="Arial Unicode MS"/>
      <w:kern w:val="3"/>
    </w:rPr>
  </w:style>
  <w:style w:type="paragraph" w:customStyle="1" w:styleId="celp">
    <w:name w:val="cel_p"/>
    <w:basedOn w:val="Normalny"/>
    <w:rsid w:val="009F67B6"/>
    <w:pPr>
      <w:spacing w:before="100" w:beforeAutospacing="1" w:after="100" w:afterAutospacing="1"/>
    </w:pPr>
  </w:style>
  <w:style w:type="paragraph" w:customStyle="1" w:styleId="Default">
    <w:name w:val="Default"/>
    <w:rsid w:val="009F67B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treci5">
    <w:name w:val="Tekst treści (5)_"/>
    <w:link w:val="Teksttreci50"/>
    <w:rsid w:val="009F67B6"/>
    <w:rPr>
      <w:rFonts w:ascii="Verdana" w:eastAsia="Verdana" w:hAnsi="Verdana" w:cs="Verdana"/>
      <w:b/>
      <w:bCs/>
      <w:sz w:val="19"/>
      <w:szCs w:val="19"/>
      <w:shd w:val="clear" w:color="auto" w:fill="FFFFFF"/>
    </w:rPr>
  </w:style>
  <w:style w:type="paragraph" w:customStyle="1" w:styleId="Teksttreci50">
    <w:name w:val="Tekst treści (5)"/>
    <w:basedOn w:val="Normalny"/>
    <w:link w:val="Teksttreci5"/>
    <w:rsid w:val="009F67B6"/>
    <w:pPr>
      <w:widowControl w:val="0"/>
      <w:shd w:val="clear" w:color="auto" w:fill="FFFFFF"/>
      <w:spacing w:before="900" w:after="240" w:line="267" w:lineRule="exact"/>
      <w:ind w:hanging="1440"/>
      <w:jc w:val="center"/>
    </w:pPr>
    <w:rPr>
      <w:rFonts w:ascii="Verdana" w:eastAsia="Verdana" w:hAnsi="Verdana" w:cs="Verdana"/>
      <w:b/>
      <w:bCs/>
      <w:sz w:val="19"/>
      <w:szCs w:val="19"/>
      <w:lang w:eastAsia="en-US"/>
    </w:rPr>
  </w:style>
  <w:style w:type="character" w:customStyle="1" w:styleId="Teksttreci2">
    <w:name w:val="Tekst treści (2)_"/>
    <w:link w:val="Teksttreci20"/>
    <w:rsid w:val="009F67B6"/>
    <w:rPr>
      <w:rFonts w:ascii="Verdana" w:eastAsia="Verdana" w:hAnsi="Verdana" w:cs="Verdana"/>
      <w:sz w:val="19"/>
      <w:szCs w:val="19"/>
      <w:shd w:val="clear" w:color="auto" w:fill="FFFFFF"/>
    </w:rPr>
  </w:style>
  <w:style w:type="paragraph" w:customStyle="1" w:styleId="Teksttreci20">
    <w:name w:val="Tekst treści (2)"/>
    <w:basedOn w:val="Normalny"/>
    <w:link w:val="Teksttreci2"/>
    <w:rsid w:val="009F67B6"/>
    <w:pPr>
      <w:widowControl w:val="0"/>
      <w:shd w:val="clear" w:color="auto" w:fill="FFFFFF"/>
      <w:spacing w:after="720" w:line="0" w:lineRule="atLeast"/>
      <w:ind w:hanging="1840"/>
    </w:pPr>
    <w:rPr>
      <w:rFonts w:ascii="Verdana" w:eastAsia="Verdana" w:hAnsi="Verdana" w:cs="Verdana"/>
      <w:sz w:val="19"/>
      <w:szCs w:val="19"/>
      <w:lang w:eastAsia="en-US"/>
    </w:rPr>
  </w:style>
  <w:style w:type="character" w:customStyle="1" w:styleId="Teksttreci2Pogrubienie">
    <w:name w:val="Tekst treści (2) + Pogrubienie"/>
    <w:rsid w:val="009F67B6"/>
    <w:rPr>
      <w:rFonts w:ascii="Verdana" w:eastAsia="Verdana" w:hAnsi="Verdana" w:cs="Verdana"/>
      <w:b/>
      <w:bCs/>
      <w:color w:val="000000"/>
      <w:spacing w:val="0"/>
      <w:w w:val="100"/>
      <w:position w:val="0"/>
      <w:sz w:val="19"/>
      <w:szCs w:val="19"/>
      <w:shd w:val="clear" w:color="auto" w:fill="FFFFFF"/>
      <w:lang w:val="pl-PL" w:eastAsia="pl-PL" w:bidi="pl-PL"/>
    </w:rPr>
  </w:style>
  <w:style w:type="paragraph" w:customStyle="1" w:styleId="Tekstpodstawowy24">
    <w:name w:val="Tekst podstawowy 24"/>
    <w:basedOn w:val="Normalny"/>
    <w:rsid w:val="009F67B6"/>
    <w:pPr>
      <w:jc w:val="both"/>
    </w:pPr>
    <w:rPr>
      <w:szCs w:val="20"/>
    </w:rPr>
  </w:style>
  <w:style w:type="paragraph" w:customStyle="1" w:styleId="Tekstpodstawowy212">
    <w:name w:val="Tekst podstawowy 212"/>
    <w:basedOn w:val="Normalny"/>
    <w:rsid w:val="009F67B6"/>
    <w:pPr>
      <w:suppressAutoHyphens/>
      <w:jc w:val="both"/>
    </w:pPr>
    <w:rPr>
      <w:rFonts w:ascii="Comic Sans MS" w:hAnsi="Comic Sans MS"/>
      <w:lang w:eastAsia="ar-SA"/>
    </w:rPr>
  </w:style>
  <w:style w:type="paragraph" w:customStyle="1" w:styleId="msonormal0">
    <w:name w:val="msonormal"/>
    <w:basedOn w:val="Normalny"/>
    <w:rsid w:val="009F67B6"/>
    <w:pPr>
      <w:spacing w:before="100" w:beforeAutospacing="1" w:after="100" w:afterAutospacing="1"/>
    </w:pPr>
  </w:style>
  <w:style w:type="paragraph" w:customStyle="1" w:styleId="font5">
    <w:name w:val="font5"/>
    <w:basedOn w:val="Normalny"/>
    <w:rsid w:val="009F67B6"/>
    <w:pPr>
      <w:spacing w:before="100" w:beforeAutospacing="1" w:after="100" w:afterAutospacing="1"/>
    </w:pPr>
    <w:rPr>
      <w:rFonts w:ascii="Arial" w:hAnsi="Arial" w:cs="Arial"/>
      <w:b/>
      <w:bCs/>
      <w:color w:val="000000"/>
      <w:sz w:val="16"/>
      <w:szCs w:val="16"/>
    </w:rPr>
  </w:style>
  <w:style w:type="paragraph" w:customStyle="1" w:styleId="font6">
    <w:name w:val="font6"/>
    <w:basedOn w:val="Normalny"/>
    <w:rsid w:val="009F67B6"/>
    <w:pPr>
      <w:spacing w:before="100" w:beforeAutospacing="1" w:after="100" w:afterAutospacing="1"/>
    </w:pPr>
    <w:rPr>
      <w:rFonts w:ascii="Arial" w:hAnsi="Arial" w:cs="Arial"/>
      <w:b/>
      <w:bCs/>
      <w:color w:val="FF0000"/>
      <w:sz w:val="16"/>
      <w:szCs w:val="16"/>
    </w:rPr>
  </w:style>
  <w:style w:type="paragraph" w:styleId="Wcicienormalne">
    <w:name w:val="Normal Indent"/>
    <w:basedOn w:val="Normalny"/>
    <w:rsid w:val="00041BA2"/>
    <w:pPr>
      <w:ind w:left="708"/>
    </w:pPr>
    <w:rPr>
      <w:sz w:val="20"/>
      <w:szCs w:val="20"/>
    </w:rPr>
  </w:style>
  <w:style w:type="paragraph" w:customStyle="1" w:styleId="WW-Tekstpodstawowy3">
    <w:name w:val="WW-Tekst podstawowy 3"/>
    <w:basedOn w:val="Normalny"/>
    <w:rsid w:val="00E51059"/>
    <w:pPr>
      <w:suppressAutoHyphens/>
      <w:jc w:val="both"/>
    </w:pPr>
    <w:rPr>
      <w:rFonts w:ascii="Arial" w:hAnsi="Arial"/>
      <w:b/>
      <w:szCs w:val="20"/>
      <w:u w:val="single"/>
    </w:rPr>
  </w:style>
  <w:style w:type="character" w:styleId="Pogrubienie">
    <w:name w:val="Strong"/>
    <w:uiPriority w:val="22"/>
    <w:qFormat/>
    <w:rsid w:val="002E53B6"/>
    <w:rPr>
      <w:b/>
      <w:bCs/>
    </w:rPr>
  </w:style>
  <w:style w:type="paragraph" w:customStyle="1" w:styleId="WW-Tekstpodstawowywcity2">
    <w:name w:val="WW-Tekst podstawowy wcięty 2"/>
    <w:basedOn w:val="Normalny"/>
    <w:rsid w:val="002E53B6"/>
    <w:pPr>
      <w:suppressAutoHyphens/>
      <w:ind w:left="284" w:firstLine="1"/>
      <w:jc w:val="both"/>
    </w:pPr>
    <w:rPr>
      <w:rFonts w:ascii="Arial Narrow" w:hAnsi="Arial Narrow"/>
      <w:szCs w:val="20"/>
    </w:rPr>
  </w:style>
  <w:style w:type="character" w:customStyle="1" w:styleId="object">
    <w:name w:val="object"/>
    <w:rsid w:val="002E53B6"/>
  </w:style>
  <w:style w:type="character" w:styleId="Uwydatnienie">
    <w:name w:val="Emphasis"/>
    <w:uiPriority w:val="20"/>
    <w:qFormat/>
    <w:rsid w:val="002E53B6"/>
    <w:rPr>
      <w:i/>
      <w:iCs/>
    </w:rPr>
  </w:style>
  <w:style w:type="table" w:customStyle="1" w:styleId="TableNormal1">
    <w:name w:val="Table Normal1"/>
    <w:uiPriority w:val="2"/>
    <w:semiHidden/>
    <w:unhideWhenUsed/>
    <w:qFormat/>
    <w:rsid w:val="00A934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81273">
      <w:bodyDiv w:val="1"/>
      <w:marLeft w:val="0"/>
      <w:marRight w:val="0"/>
      <w:marTop w:val="0"/>
      <w:marBottom w:val="0"/>
      <w:divBdr>
        <w:top w:val="none" w:sz="0" w:space="0" w:color="auto"/>
        <w:left w:val="none" w:sz="0" w:space="0" w:color="auto"/>
        <w:bottom w:val="none" w:sz="0" w:space="0" w:color="auto"/>
        <w:right w:val="none" w:sz="0" w:space="0" w:color="auto"/>
      </w:divBdr>
    </w:div>
    <w:div w:id="664632362">
      <w:bodyDiv w:val="1"/>
      <w:marLeft w:val="0"/>
      <w:marRight w:val="0"/>
      <w:marTop w:val="0"/>
      <w:marBottom w:val="0"/>
      <w:divBdr>
        <w:top w:val="none" w:sz="0" w:space="0" w:color="auto"/>
        <w:left w:val="none" w:sz="0" w:space="0" w:color="auto"/>
        <w:bottom w:val="none" w:sz="0" w:space="0" w:color="auto"/>
        <w:right w:val="none" w:sz="0" w:space="0" w:color="auto"/>
      </w:divBdr>
    </w:div>
    <w:div w:id="1292595247">
      <w:bodyDiv w:val="1"/>
      <w:marLeft w:val="0"/>
      <w:marRight w:val="0"/>
      <w:marTop w:val="0"/>
      <w:marBottom w:val="0"/>
      <w:divBdr>
        <w:top w:val="none" w:sz="0" w:space="0" w:color="auto"/>
        <w:left w:val="none" w:sz="0" w:space="0" w:color="auto"/>
        <w:bottom w:val="none" w:sz="0" w:space="0" w:color="auto"/>
        <w:right w:val="none" w:sz="0" w:space="0" w:color="auto"/>
      </w:divBdr>
    </w:div>
    <w:div w:id="18306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F9F7-9256-4225-A3D7-8C3396E8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63</Pages>
  <Words>27851</Words>
  <Characters>167106</Characters>
  <Application>Microsoft Office Word</Application>
  <DocSecurity>0</DocSecurity>
  <Lines>1392</Lines>
  <Paragraphs>389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Radwan</dc:creator>
  <cp:keywords/>
  <dc:description/>
  <cp:lastModifiedBy>Starostwo Powiatowe</cp:lastModifiedBy>
  <cp:revision>254</cp:revision>
  <dcterms:created xsi:type="dcterms:W3CDTF">2022-09-23T17:40:00Z</dcterms:created>
  <dcterms:modified xsi:type="dcterms:W3CDTF">2022-10-11T08:36:00Z</dcterms:modified>
</cp:coreProperties>
</file>