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horzAnchor="margin" w:tblpY="-435"/>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70CEDC3" w14:textId="77777777" w:rsidTr="00005B61">
        <w:trPr>
          <w:trHeight w:val="1248"/>
        </w:trPr>
        <w:tc>
          <w:tcPr>
            <w:tcW w:w="9041" w:type="dxa"/>
          </w:tcPr>
          <w:p w14:paraId="023F9568" w14:textId="6D2A8A20" w:rsidR="008653A0" w:rsidRPr="007E5C73" w:rsidRDefault="00B26987"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sz w:val="16"/>
              </w:rPr>
              <w:t>INWESTOR</w:t>
            </w:r>
            <w:r w:rsidR="008653A0" w:rsidRPr="009D5505">
              <w:rPr>
                <w:rFonts w:ascii="Verdana" w:hAnsi="Verdana"/>
                <w:b w:val="0"/>
                <w:bCs w:val="0"/>
                <w:sz w:val="16"/>
              </w:rPr>
              <w:t>:</w:t>
            </w:r>
          </w:p>
          <w:p w14:paraId="5370CB5A" w14:textId="0F5044E6"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3A1BC979" w14:textId="3FD4CD84" w:rsidR="006E17E7" w:rsidRPr="007029B1" w:rsidRDefault="001A3331" w:rsidP="00005B61">
            <w:pPr>
              <w:tabs>
                <w:tab w:val="left" w:pos="2640"/>
              </w:tabs>
              <w:jc w:val="center"/>
              <w:rPr>
                <w:bCs/>
              </w:rPr>
            </w:pPr>
            <w:r w:rsidRPr="001A3331">
              <w:rPr>
                <w:bCs/>
                <w:sz w:val="24"/>
                <w:szCs w:val="24"/>
              </w:rPr>
              <w:t xml:space="preserve">ul. Andrzeja </w:t>
            </w:r>
            <w:proofErr w:type="spellStart"/>
            <w:r w:rsidRPr="001A3331">
              <w:rPr>
                <w:bCs/>
                <w:sz w:val="24"/>
                <w:szCs w:val="24"/>
              </w:rPr>
              <w:t>Sołtana</w:t>
            </w:r>
            <w:proofErr w:type="spellEnd"/>
            <w:r w:rsidRPr="001A3331">
              <w:rPr>
                <w:bCs/>
                <w:sz w:val="24"/>
                <w:szCs w:val="24"/>
              </w:rPr>
              <w:t xml:space="preserve"> 7</w:t>
            </w:r>
            <w:r w:rsidR="00005B61">
              <w:rPr>
                <w:bCs/>
                <w:sz w:val="24"/>
                <w:szCs w:val="24"/>
              </w:rPr>
              <w:t xml:space="preserve">; </w:t>
            </w:r>
            <w:r w:rsidRPr="001A3331">
              <w:rPr>
                <w:bCs/>
                <w:sz w:val="24"/>
                <w:szCs w:val="24"/>
              </w:rPr>
              <w:t>05-400 Otwock</w:t>
            </w:r>
          </w:p>
        </w:tc>
      </w:tr>
      <w:tr w:rsidR="00B26987" w:rsidRPr="007E5C73" w14:paraId="45E67857" w14:textId="77777777" w:rsidTr="00005B61">
        <w:trPr>
          <w:trHeight w:val="1252"/>
        </w:trPr>
        <w:tc>
          <w:tcPr>
            <w:tcW w:w="9041" w:type="dxa"/>
          </w:tcPr>
          <w:p w14:paraId="5478C1CD" w14:textId="3E40FAE5"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lang w:val="en-US" w:eastAsia="en-US"/>
              </w:rPr>
              <mc:AlternateContent>
                <mc:Choice Requires="wps">
                  <w:drawing>
                    <wp:anchor distT="0" distB="0" distL="114300" distR="114300" simplePos="0" relativeHeight="251681792" behindDoc="1" locked="0" layoutInCell="1" allowOverlap="1" wp14:anchorId="57795DDF" wp14:editId="27CE393A">
                      <wp:simplePos x="0" y="0"/>
                      <wp:positionH relativeFrom="column">
                        <wp:posOffset>1402715</wp:posOffset>
                      </wp:positionH>
                      <wp:positionV relativeFrom="paragraph">
                        <wp:posOffset>41910</wp:posOffset>
                      </wp:positionV>
                      <wp:extent cx="4211487" cy="825500"/>
                      <wp:effectExtent l="0" t="0" r="0"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84B55E" w14:textId="77777777" w:rsidR="005B44BA" w:rsidRPr="00566A0F" w:rsidRDefault="005B44BA" w:rsidP="005F5022">
                                  <w:pPr>
                                    <w:ind w:firstLine="708"/>
                                    <w:rPr>
                                      <w:rFonts w:cs="Arial"/>
                                      <w:noProof/>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795DDF" id="_x0000_t202" coordsize="21600,21600" o:spt="202" path="m,l,21600r21600,l21600,xe">
                      <v:stroke joinstyle="miter"/>
                      <v:path gradientshapeok="t" o:connecttype="rect"/>
                    </v:shapetype>
                    <v:shape id="Pole tekstowe 1" o:spid="_x0000_s1026" type="#_x0000_t202" style="position:absolute;margin-left:110.45pt;margin-top:3.3pt;width:331.6pt;height:6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" stroked="f">
                      <v:textbox>
                        <w:txbxContent>
                          <w:p w14:paraId="4684B55E" w14:textId="77777777" w:rsidR="005B44BA" w:rsidRPr="00566A0F" w:rsidRDefault="005B44BA" w:rsidP="005F5022">
                            <w:pPr>
                              <w:ind w:firstLine="708"/>
                              <w:rPr>
                                <w:rFonts w:cs="Arial"/>
                                <w:noProof/>
                                <w:sz w:val="24"/>
                                <w:szCs w:val="24"/>
                              </w:rPr>
                            </w:pPr>
                          </w:p>
                        </w:txbxContent>
                      </v:textbox>
                    </v:shape>
                  </w:pict>
                </mc:Fallback>
              </mc:AlternateContent>
            </w:r>
            <w:r w:rsidR="00B26987" w:rsidRPr="009D5505">
              <w:rPr>
                <w:rFonts w:ascii="Verdana" w:hAnsi="Verdana"/>
                <w:b w:val="0"/>
                <w:bCs w:val="0"/>
                <w:sz w:val="16"/>
              </w:rPr>
              <w:t>ZAMAWIAJĄCY:</w:t>
            </w:r>
          </w:p>
          <w:p w14:paraId="2FF8027C" w14:textId="77777777" w:rsidR="001A3331" w:rsidRPr="001A3331" w:rsidRDefault="001A3331" w:rsidP="001A3331">
            <w:pPr>
              <w:tabs>
                <w:tab w:val="left" w:pos="2640"/>
              </w:tabs>
              <w:jc w:val="center"/>
              <w:rPr>
                <w:b/>
                <w:sz w:val="30"/>
                <w:szCs w:val="30"/>
              </w:rPr>
            </w:pPr>
            <w:r w:rsidRPr="001A3331">
              <w:rPr>
                <w:b/>
                <w:sz w:val="30"/>
                <w:szCs w:val="30"/>
              </w:rPr>
              <w:t>Narodowe Centrum Badań Jądrowych</w:t>
            </w:r>
          </w:p>
          <w:p w14:paraId="7D55212B" w14:textId="7F2C5074" w:rsidR="00B26987" w:rsidRPr="00005B61" w:rsidRDefault="001A3331" w:rsidP="00005B61">
            <w:pPr>
              <w:tabs>
                <w:tab w:val="left" w:pos="2640"/>
              </w:tabs>
              <w:jc w:val="center"/>
              <w:rPr>
                <w:bCs/>
                <w:sz w:val="24"/>
                <w:szCs w:val="24"/>
              </w:rPr>
            </w:pPr>
            <w:r w:rsidRPr="001A3331">
              <w:rPr>
                <w:bCs/>
                <w:sz w:val="24"/>
                <w:szCs w:val="24"/>
              </w:rPr>
              <w:t xml:space="preserve">ul. Andrzeja </w:t>
            </w:r>
            <w:proofErr w:type="spellStart"/>
            <w:r w:rsidRPr="001A3331">
              <w:rPr>
                <w:bCs/>
                <w:sz w:val="24"/>
                <w:szCs w:val="24"/>
              </w:rPr>
              <w:t>Sołtana</w:t>
            </w:r>
            <w:proofErr w:type="spellEnd"/>
            <w:r w:rsidRPr="001A3331">
              <w:rPr>
                <w:bCs/>
                <w:sz w:val="24"/>
                <w:szCs w:val="24"/>
              </w:rPr>
              <w:t xml:space="preserve"> 7</w:t>
            </w:r>
            <w:r w:rsidR="00005B61">
              <w:rPr>
                <w:bCs/>
                <w:sz w:val="24"/>
                <w:szCs w:val="24"/>
              </w:rPr>
              <w:t xml:space="preserve">; </w:t>
            </w:r>
            <w:r w:rsidRPr="001A3331">
              <w:rPr>
                <w:bCs/>
                <w:sz w:val="24"/>
                <w:szCs w:val="24"/>
              </w:rPr>
              <w:t>05-400 Otwock</w:t>
            </w:r>
          </w:p>
        </w:tc>
      </w:tr>
      <w:tr w:rsidR="00B26987" w:rsidRPr="007E5C73" w14:paraId="7593DB40" w14:textId="77777777" w:rsidTr="009D5505">
        <w:trPr>
          <w:trHeight w:val="1417"/>
        </w:trPr>
        <w:tc>
          <w:tcPr>
            <w:tcW w:w="9041" w:type="dxa"/>
          </w:tcPr>
          <w:p w14:paraId="5AF49F65" w14:textId="45F65AAF" w:rsidR="00B26987" w:rsidRPr="007E5C73" w:rsidRDefault="005F5022" w:rsidP="009D5505">
            <w:pPr>
              <w:pStyle w:val="Styl8ptPogrubienieWyrwnanydorodkaPrzed18ptPo1"/>
              <w:spacing w:before="0" w:after="0"/>
              <w:jc w:val="left"/>
              <w:rPr>
                <w:rFonts w:ascii="Verdana" w:hAnsi="Verdana"/>
                <w:b w:val="0"/>
                <w:bCs w:val="0"/>
                <w:sz w:val="18"/>
                <w:szCs w:val="18"/>
              </w:rPr>
            </w:pPr>
            <w:r w:rsidRPr="009D5505">
              <w:rPr>
                <w:rFonts w:ascii="Verdana" w:hAnsi="Verdana"/>
                <w:b w:val="0"/>
                <w:bCs w:val="0"/>
                <w:noProof/>
                <w:sz w:val="18"/>
                <w:szCs w:val="14"/>
                <w:lang w:val="en-US" w:eastAsia="en-US"/>
              </w:rPr>
              <mc:AlternateContent>
                <mc:Choice Requires="wps">
                  <w:drawing>
                    <wp:anchor distT="0" distB="0" distL="114300" distR="114300" simplePos="0" relativeHeight="251683840" behindDoc="1" locked="0" layoutInCell="1" allowOverlap="1" wp14:anchorId="0E0D3300" wp14:editId="09723ED9">
                      <wp:simplePos x="0" y="0"/>
                      <wp:positionH relativeFrom="column">
                        <wp:posOffset>1428115</wp:posOffset>
                      </wp:positionH>
                      <wp:positionV relativeFrom="paragraph">
                        <wp:posOffset>37465</wp:posOffset>
                      </wp:positionV>
                      <wp:extent cx="4211487" cy="825500"/>
                      <wp:effectExtent l="0" t="0" r="0" b="0"/>
                      <wp:wrapNone/>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1487" cy="825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B11529" w14:textId="77777777" w:rsidR="005B44BA" w:rsidRDefault="005B44BA"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5B44BA" w:rsidRPr="00566A0F" w:rsidRDefault="005B44BA"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D3300" id="Pole tekstowe 5" o:spid="_x0000_s1027" type="#_x0000_t202" style="position:absolute;margin-left:112.45pt;margin-top:2.95pt;width:331.6pt;height: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" stroked="f">
                      <v:textbox>
                        <w:txbxContent>
                          <w:p w14:paraId="5BB11529" w14:textId="77777777" w:rsidR="005B44BA" w:rsidRDefault="005B44BA" w:rsidP="001A3331">
                            <w:pPr>
                              <w:jc w:val="center"/>
                              <w:rPr>
                                <w:b/>
                                <w:bCs/>
                                <w:sz w:val="30"/>
                                <w:szCs w:val="30"/>
                              </w:rPr>
                            </w:pPr>
                            <w:r>
                              <w:rPr>
                                <w:b/>
                                <w:bCs/>
                                <w:sz w:val="30"/>
                                <w:szCs w:val="30"/>
                              </w:rPr>
                              <w:t>AODC</w:t>
                            </w:r>
                            <w:r w:rsidRPr="003712B2">
                              <w:rPr>
                                <w:b/>
                                <w:bCs/>
                                <w:sz w:val="30"/>
                                <w:szCs w:val="30"/>
                              </w:rPr>
                              <w:t xml:space="preserve"> Sp. z o.o.</w:t>
                            </w:r>
                          </w:p>
                          <w:p w14:paraId="4510B8D9" w14:textId="757B0DDB" w:rsidR="005B44BA" w:rsidRPr="00566A0F" w:rsidRDefault="005B44BA" w:rsidP="001A3331">
                            <w:pPr>
                              <w:jc w:val="center"/>
                              <w:rPr>
                                <w:rFonts w:cs="Arial"/>
                                <w:noProof/>
                                <w:sz w:val="24"/>
                                <w:szCs w:val="24"/>
                              </w:rPr>
                            </w:pPr>
                            <w:r w:rsidRPr="007029B1">
                              <w:rPr>
                                <w:rFonts w:cs="Arial"/>
                                <w:noProof/>
                                <w:sz w:val="24"/>
                                <w:szCs w:val="24"/>
                              </w:rPr>
                              <w:t xml:space="preserve">ul. </w:t>
                            </w:r>
                            <w:r>
                              <w:rPr>
                                <w:rFonts w:cs="Arial"/>
                                <w:noProof/>
                                <w:sz w:val="24"/>
                                <w:szCs w:val="24"/>
                              </w:rPr>
                              <w:t>Szyszkowa 56; 02-285 Warszawa</w:t>
                            </w:r>
                          </w:p>
                        </w:txbxContent>
                      </v:textbox>
                    </v:shape>
                  </w:pict>
                </mc:Fallback>
              </mc:AlternateContent>
            </w:r>
            <w:r w:rsidR="00B26987" w:rsidRPr="009D5505">
              <w:rPr>
                <w:noProof/>
                <w:sz w:val="18"/>
                <w:szCs w:val="14"/>
                <w:lang w:val="en-US" w:eastAsia="en-US"/>
              </w:rPr>
              <w:drawing>
                <wp:anchor distT="0" distB="0" distL="114300" distR="114300" simplePos="0" relativeHeight="251667456" behindDoc="0" locked="0" layoutInCell="1" allowOverlap="1" wp14:anchorId="424B8228" wp14:editId="58B369E6">
                  <wp:simplePos x="0" y="0"/>
                  <wp:positionH relativeFrom="column">
                    <wp:posOffset>-26035</wp:posOffset>
                  </wp:positionH>
                  <wp:positionV relativeFrom="paragraph">
                    <wp:posOffset>221615</wp:posOffset>
                  </wp:positionV>
                  <wp:extent cx="1440815" cy="843280"/>
                  <wp:effectExtent l="0" t="0" r="698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0815" cy="843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2D0">
              <w:rPr>
                <w:rFonts w:ascii="Verdana" w:hAnsi="Verdana"/>
                <w:b w:val="0"/>
                <w:bCs w:val="0"/>
                <w:sz w:val="16"/>
              </w:rPr>
              <w:t>JEDNOSTKA PROJEKTOWA WIODĄCA</w:t>
            </w:r>
            <w:r w:rsidR="00B26987" w:rsidRPr="009D5505">
              <w:rPr>
                <w:rFonts w:ascii="Verdana" w:hAnsi="Verdana"/>
                <w:b w:val="0"/>
                <w:bCs w:val="0"/>
                <w:sz w:val="16"/>
              </w:rPr>
              <w:t>:</w:t>
            </w:r>
            <w:r w:rsidR="00B26987" w:rsidRPr="009D5505">
              <w:rPr>
                <w:rFonts w:ascii="Verdana" w:hAnsi="Verdana"/>
                <w:b w:val="0"/>
                <w:bCs w:val="0"/>
                <w:noProof/>
                <w:sz w:val="18"/>
                <w:szCs w:val="14"/>
              </w:rPr>
              <w:t xml:space="preserve"> </w:t>
            </w:r>
          </w:p>
        </w:tc>
      </w:tr>
    </w:tbl>
    <w:p w14:paraId="2050FFD3" w14:textId="3F7DB8DA" w:rsidR="008653A0" w:rsidRDefault="008653A0" w:rsidP="009D5505">
      <w:pPr>
        <w:pStyle w:val="Styl8ptPogrubienieWyrwnanydorodkaPrzed18ptPo1"/>
        <w:spacing w:after="0"/>
        <w:jc w:val="left"/>
        <w:rPr>
          <w:rFonts w:ascii="Verdana" w:hAnsi="Verdana"/>
          <w:b w:val="0"/>
          <w:bCs w:val="0"/>
          <w:szCs w:val="20"/>
          <w:lang w:val="en-US"/>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0869CC" w:rsidRPr="007E5C73" w14:paraId="5D5451FC" w14:textId="77777777" w:rsidTr="004E72F1">
        <w:trPr>
          <w:trHeight w:val="1417"/>
        </w:trPr>
        <w:tc>
          <w:tcPr>
            <w:tcW w:w="9041" w:type="dxa"/>
          </w:tcPr>
          <w:p w14:paraId="257FA738" w14:textId="2CF59D7E" w:rsidR="000869CC" w:rsidRPr="007E5C73" w:rsidRDefault="000869CC" w:rsidP="004E72F1">
            <w:pPr>
              <w:pStyle w:val="Styl8ptPogrubienieWyrwnanydorodkaPrzed18ptPo1"/>
              <w:spacing w:before="0" w:after="0"/>
              <w:jc w:val="left"/>
              <w:rPr>
                <w:rFonts w:ascii="Verdana" w:hAnsi="Verdana"/>
                <w:b w:val="0"/>
                <w:bCs w:val="0"/>
                <w:sz w:val="18"/>
                <w:szCs w:val="18"/>
              </w:rPr>
            </w:pPr>
            <w:r w:rsidRPr="0025237F">
              <w:rPr>
                <w:rFonts w:ascii="Verdana" w:hAnsi="Verdana"/>
                <w:b w:val="0"/>
                <w:bCs w:val="0"/>
                <w:sz w:val="18"/>
                <w:szCs w:val="18"/>
              </w:rPr>
              <w:t>INWEST</w:t>
            </w:r>
            <w:r w:rsidR="009D5505">
              <w:rPr>
                <w:rFonts w:ascii="Verdana" w:hAnsi="Verdana"/>
                <w:b w:val="0"/>
                <w:bCs w:val="0"/>
                <w:sz w:val="18"/>
                <w:szCs w:val="18"/>
              </w:rPr>
              <w:t>YCJA</w:t>
            </w:r>
            <w:r w:rsidRPr="007E5C73">
              <w:rPr>
                <w:rFonts w:ascii="Verdana" w:hAnsi="Verdana"/>
                <w:b w:val="0"/>
                <w:bCs w:val="0"/>
                <w:sz w:val="18"/>
                <w:szCs w:val="18"/>
              </w:rPr>
              <w:t>:</w:t>
            </w:r>
          </w:p>
          <w:p w14:paraId="4CF9B05F"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Przebudowa fragmentu budynku nr 39</w:t>
            </w:r>
          </w:p>
          <w:p w14:paraId="6877DD50"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na terenie ośrodka NCBJ</w:t>
            </w:r>
          </w:p>
          <w:p w14:paraId="1613001E" w14:textId="77777777" w:rsidR="001A3331" w:rsidRDefault="001A3331" w:rsidP="001A3331">
            <w:pPr>
              <w:autoSpaceDE w:val="0"/>
              <w:autoSpaceDN w:val="0"/>
              <w:adjustRightInd w:val="0"/>
              <w:spacing w:before="0" w:line="276" w:lineRule="auto"/>
              <w:jc w:val="center"/>
              <w:rPr>
                <w:b/>
                <w:bCs/>
                <w:sz w:val="28"/>
                <w:szCs w:val="28"/>
              </w:rPr>
            </w:pPr>
            <w:r w:rsidRPr="001A3331">
              <w:rPr>
                <w:b/>
                <w:bCs/>
                <w:sz w:val="28"/>
                <w:szCs w:val="28"/>
              </w:rPr>
              <w:t>oraz budowa płyt fundamentowych</w:t>
            </w:r>
          </w:p>
          <w:p w14:paraId="3940665B" w14:textId="0CEDB3AF" w:rsidR="001A3331" w:rsidRPr="001A3331" w:rsidRDefault="001A3331" w:rsidP="001A3331">
            <w:pPr>
              <w:autoSpaceDE w:val="0"/>
              <w:autoSpaceDN w:val="0"/>
              <w:adjustRightInd w:val="0"/>
              <w:spacing w:before="0" w:line="276" w:lineRule="auto"/>
              <w:jc w:val="center"/>
              <w:rPr>
                <w:rFonts w:cs="Arial"/>
                <w:b/>
                <w:smallCaps/>
                <w:sz w:val="40"/>
                <w:szCs w:val="40"/>
              </w:rPr>
            </w:pPr>
            <w:r w:rsidRPr="001A3331">
              <w:rPr>
                <w:b/>
                <w:bCs/>
                <w:sz w:val="28"/>
                <w:szCs w:val="28"/>
              </w:rPr>
              <w:t>pod towarzyszące urządzenia techniczne</w:t>
            </w:r>
            <w:r w:rsidRPr="001A3331">
              <w:rPr>
                <w:rFonts w:cs="Arial"/>
                <w:b/>
                <w:smallCaps/>
                <w:sz w:val="40"/>
                <w:szCs w:val="40"/>
              </w:rPr>
              <w:t xml:space="preserve"> </w:t>
            </w:r>
          </w:p>
          <w:p w14:paraId="2D3ECD3C" w14:textId="65516B0D" w:rsidR="000869CC" w:rsidRPr="001A3331" w:rsidRDefault="009D5505" w:rsidP="001A3331">
            <w:pPr>
              <w:autoSpaceDE w:val="0"/>
              <w:autoSpaceDN w:val="0"/>
              <w:adjustRightInd w:val="0"/>
              <w:spacing w:before="240" w:after="240"/>
              <w:jc w:val="center"/>
              <w:rPr>
                <w:rFonts w:cs="Arial"/>
                <w:bCs/>
                <w:smallCaps/>
                <w:sz w:val="28"/>
                <w:szCs w:val="28"/>
              </w:rPr>
            </w:pPr>
            <w:r w:rsidRPr="001A3331">
              <w:rPr>
                <w:rFonts w:cs="Arial"/>
                <w:bCs/>
                <w:smallCaps/>
                <w:sz w:val="28"/>
                <w:szCs w:val="28"/>
              </w:rPr>
              <w:t xml:space="preserve">ul. </w:t>
            </w:r>
            <w:r w:rsidR="001A3331" w:rsidRPr="001A3331">
              <w:rPr>
                <w:rFonts w:cs="Arial"/>
                <w:bCs/>
                <w:smallCaps/>
                <w:sz w:val="28"/>
                <w:szCs w:val="28"/>
              </w:rPr>
              <w:t xml:space="preserve">Andrzeja </w:t>
            </w:r>
            <w:proofErr w:type="spellStart"/>
            <w:r w:rsidR="001A3331" w:rsidRPr="001A3331">
              <w:rPr>
                <w:rFonts w:cs="Arial"/>
                <w:bCs/>
                <w:smallCaps/>
                <w:sz w:val="28"/>
                <w:szCs w:val="28"/>
              </w:rPr>
              <w:t>Sołtana</w:t>
            </w:r>
            <w:proofErr w:type="spellEnd"/>
            <w:r w:rsidR="001A3331" w:rsidRPr="001A3331">
              <w:rPr>
                <w:rFonts w:cs="Arial"/>
                <w:bCs/>
                <w:smallCaps/>
                <w:sz w:val="28"/>
                <w:szCs w:val="28"/>
              </w:rPr>
              <w:t xml:space="preserve"> 7</w:t>
            </w:r>
            <w:r w:rsidR="001A3331">
              <w:rPr>
                <w:rFonts w:cs="Arial"/>
                <w:bCs/>
                <w:smallCaps/>
                <w:sz w:val="28"/>
                <w:szCs w:val="28"/>
              </w:rPr>
              <w:t>; 05-400 Otwock</w:t>
            </w:r>
          </w:p>
        </w:tc>
      </w:tr>
    </w:tbl>
    <w:p w14:paraId="012C025F" w14:textId="77777777" w:rsidR="00CA734D" w:rsidRPr="009D5505" w:rsidRDefault="00CA734D" w:rsidP="009D5505">
      <w:pPr>
        <w:pStyle w:val="Styl8ptPogrubienieWyrwnanydorodkaPrzed18ptPo1"/>
        <w:spacing w:before="0" w:after="0"/>
        <w:jc w:val="left"/>
        <w:rPr>
          <w:rFonts w:ascii="Verdana" w:hAnsi="Verdana"/>
          <w:b w:val="0"/>
          <w:bCs w:val="0"/>
          <w:szCs w:val="20"/>
        </w:rPr>
      </w:pPr>
    </w:p>
    <w:tbl>
      <w:tblPr>
        <w:tblpPr w:leftFromText="141" w:rightFromText="141" w:vertAnchor="text" w:tblpY="90"/>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1"/>
      </w:tblGrid>
      <w:tr w:rsidR="008653A0" w:rsidRPr="007E5C73" w14:paraId="5C22D578" w14:textId="77777777" w:rsidTr="001A3331">
        <w:trPr>
          <w:trHeight w:val="6491"/>
        </w:trPr>
        <w:tc>
          <w:tcPr>
            <w:tcW w:w="9211" w:type="dxa"/>
          </w:tcPr>
          <w:p w14:paraId="7C7A75EA" w14:textId="0CF77203" w:rsidR="008653A0" w:rsidRPr="009D5505" w:rsidRDefault="009D5505"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OPRACOWANIE</w:t>
            </w:r>
            <w:r w:rsidR="008653A0" w:rsidRPr="009D5505">
              <w:rPr>
                <w:rFonts w:ascii="Verdana" w:hAnsi="Verdana"/>
                <w:b w:val="0"/>
                <w:bCs w:val="0"/>
                <w:sz w:val="16"/>
              </w:rPr>
              <w:t>:</w:t>
            </w:r>
          </w:p>
          <w:p w14:paraId="258B1E6A" w14:textId="77777777" w:rsidR="00EF59AB" w:rsidRPr="009D5505" w:rsidRDefault="00EF59AB" w:rsidP="00EF59AB">
            <w:pPr>
              <w:autoSpaceDE w:val="0"/>
              <w:autoSpaceDN w:val="0"/>
              <w:adjustRightInd w:val="0"/>
              <w:spacing w:before="240" w:after="240"/>
              <w:jc w:val="center"/>
              <w:rPr>
                <w:rFonts w:cs="Arial"/>
                <w:b/>
                <w:smallCaps/>
                <w:sz w:val="36"/>
                <w:szCs w:val="36"/>
              </w:rPr>
            </w:pPr>
            <w:r w:rsidRPr="009D5505">
              <w:rPr>
                <w:rFonts w:cs="Arial"/>
                <w:b/>
                <w:smallCaps/>
                <w:sz w:val="36"/>
                <w:szCs w:val="36"/>
              </w:rPr>
              <w:t xml:space="preserve">TOM </w:t>
            </w:r>
            <w:r>
              <w:rPr>
                <w:rFonts w:cs="Arial"/>
                <w:b/>
                <w:smallCaps/>
                <w:sz w:val="36"/>
                <w:szCs w:val="36"/>
              </w:rPr>
              <w:t>3A</w:t>
            </w:r>
            <w:r w:rsidRPr="009D5505">
              <w:rPr>
                <w:rFonts w:cs="Arial"/>
                <w:b/>
                <w:smallCaps/>
                <w:sz w:val="36"/>
                <w:szCs w:val="36"/>
              </w:rPr>
              <w:t xml:space="preserve"> – INSTALACJE </w:t>
            </w:r>
            <w:r>
              <w:rPr>
                <w:rFonts w:cs="Arial"/>
                <w:b/>
                <w:smallCaps/>
                <w:sz w:val="36"/>
                <w:szCs w:val="36"/>
              </w:rPr>
              <w:t>WODY LODOWEJ</w:t>
            </w:r>
            <w:r w:rsidRPr="009D5505">
              <w:rPr>
                <w:rFonts w:cs="Arial"/>
                <w:b/>
                <w:smallCaps/>
                <w:sz w:val="36"/>
                <w:szCs w:val="36"/>
              </w:rPr>
              <w:t xml:space="preserve">  </w:t>
            </w:r>
          </w:p>
          <w:p w14:paraId="630B6148" w14:textId="32478E4F" w:rsidR="008653A0" w:rsidRPr="007E5C73" w:rsidRDefault="008653A0" w:rsidP="00F133BE">
            <w:pPr>
              <w:pStyle w:val="Styl8ptWyrwnanydorodkaPrzed18ptPo18pt"/>
              <w:jc w:val="left"/>
              <w:rPr>
                <w:rFonts w:ascii="Verdana" w:hAnsi="Verdana"/>
                <w:b/>
              </w:rPr>
            </w:pPr>
          </w:p>
          <w:tbl>
            <w:tblPr>
              <w:tblW w:w="882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2"/>
              <w:gridCol w:w="4412"/>
            </w:tblGrid>
            <w:tr w:rsidR="001D00AC" w:rsidRPr="007E5C73" w14:paraId="56A26D2E" w14:textId="77777777" w:rsidTr="001D00AC">
              <w:trPr>
                <w:trHeight w:val="875"/>
              </w:trPr>
              <w:tc>
                <w:tcPr>
                  <w:tcW w:w="8824" w:type="dxa"/>
                  <w:gridSpan w:val="2"/>
                  <w:tcBorders>
                    <w:top w:val="single" w:sz="2" w:space="0" w:color="auto"/>
                    <w:left w:val="single" w:sz="2" w:space="0" w:color="auto"/>
                    <w:bottom w:val="single" w:sz="2" w:space="0" w:color="auto"/>
                    <w:right w:val="single" w:sz="2" w:space="0" w:color="auto"/>
                  </w:tcBorders>
                </w:tcPr>
                <w:p w14:paraId="7603B788" w14:textId="3412F635" w:rsidR="001D00AC" w:rsidRPr="007E5C73" w:rsidRDefault="004D2C9A" w:rsidP="00B7666F">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FAZA</w:t>
                  </w:r>
                  <w:r w:rsidR="001D00AC" w:rsidRPr="007E5C73">
                    <w:rPr>
                      <w:rFonts w:ascii="Verdana" w:hAnsi="Verdana"/>
                      <w:b w:val="0"/>
                      <w:bCs w:val="0"/>
                      <w:sz w:val="16"/>
                    </w:rPr>
                    <w:t>:</w:t>
                  </w:r>
                </w:p>
                <w:p w14:paraId="07A4C190" w14:textId="09E6D1E1" w:rsidR="001D00AC" w:rsidRPr="007E5C73" w:rsidRDefault="00995E28" w:rsidP="00B7666F">
                  <w:pPr>
                    <w:pStyle w:val="Styl8ptWyrwnanydorodkaPrzed18ptPo18pt"/>
                    <w:framePr w:hSpace="141" w:wrap="around" w:vAnchor="text" w:hAnchor="text" w:y="90"/>
                    <w:spacing w:before="120"/>
                    <w:rPr>
                      <w:rFonts w:ascii="Verdana" w:hAnsi="Verdana"/>
                      <w:b/>
                    </w:rPr>
                  </w:pPr>
                  <w:r w:rsidRPr="009D5505">
                    <w:rPr>
                      <w:rFonts w:ascii="Verdana" w:hAnsi="Verdana"/>
                      <w:b/>
                      <w:bCs/>
                      <w:sz w:val="24"/>
                      <w:szCs w:val="24"/>
                    </w:rPr>
                    <w:t>PROJEKT WYKONAWCZY</w:t>
                  </w:r>
                </w:p>
              </w:tc>
            </w:tr>
            <w:tr w:rsidR="001D00AC" w:rsidRPr="007E5C73" w14:paraId="061416F1" w14:textId="77777777" w:rsidTr="001D00AC">
              <w:trPr>
                <w:trHeight w:val="883"/>
              </w:trPr>
              <w:tc>
                <w:tcPr>
                  <w:tcW w:w="8824" w:type="dxa"/>
                  <w:gridSpan w:val="2"/>
                  <w:tcBorders>
                    <w:top w:val="single" w:sz="2" w:space="0" w:color="auto"/>
                    <w:left w:val="single" w:sz="2" w:space="0" w:color="auto"/>
                    <w:bottom w:val="single" w:sz="2" w:space="0" w:color="auto"/>
                    <w:right w:val="single" w:sz="2" w:space="0" w:color="auto"/>
                  </w:tcBorders>
                </w:tcPr>
                <w:p w14:paraId="2343253B" w14:textId="14758580" w:rsidR="001D00AC" w:rsidRPr="007E5C73" w:rsidRDefault="00995E28" w:rsidP="00B7666F">
                  <w:pPr>
                    <w:pStyle w:val="Styl8ptPogrubienieWyrwnanydorodkaPrzed18ptPo1"/>
                    <w:framePr w:hSpace="141" w:wrap="around" w:vAnchor="text" w:hAnchor="text" w:y="90"/>
                    <w:spacing w:before="0" w:after="0"/>
                    <w:jc w:val="left"/>
                    <w:rPr>
                      <w:rFonts w:ascii="Verdana" w:hAnsi="Verdana"/>
                      <w:b w:val="0"/>
                      <w:bCs w:val="0"/>
                      <w:sz w:val="16"/>
                    </w:rPr>
                  </w:pPr>
                  <w:r>
                    <w:rPr>
                      <w:rFonts w:ascii="Verdana" w:hAnsi="Verdana"/>
                      <w:b w:val="0"/>
                      <w:bCs w:val="0"/>
                      <w:sz w:val="16"/>
                    </w:rPr>
                    <w:t>BRANŻA</w:t>
                  </w:r>
                  <w:r w:rsidR="001D00AC" w:rsidRPr="007E5C73">
                    <w:rPr>
                      <w:rFonts w:ascii="Verdana" w:hAnsi="Verdana"/>
                      <w:b w:val="0"/>
                      <w:bCs w:val="0"/>
                      <w:sz w:val="16"/>
                    </w:rPr>
                    <w:t>:</w:t>
                  </w:r>
                </w:p>
                <w:p w14:paraId="61F81A41" w14:textId="07721460" w:rsidR="001D00AC" w:rsidRPr="007E5C73" w:rsidRDefault="003E5A5B" w:rsidP="00B7666F">
                  <w:pPr>
                    <w:pStyle w:val="Styl8ptWyrwnanydorodkaPrzed18ptPo18pt"/>
                    <w:framePr w:hSpace="141" w:wrap="around" w:vAnchor="text" w:hAnchor="text" w:y="90"/>
                    <w:spacing w:before="120"/>
                    <w:rPr>
                      <w:rFonts w:ascii="Verdana" w:hAnsi="Verdana"/>
                      <w:b/>
                    </w:rPr>
                  </w:pPr>
                  <w:r>
                    <w:rPr>
                      <w:rFonts w:ascii="Verdana" w:hAnsi="Verdana"/>
                      <w:b/>
                      <w:bCs/>
                      <w:sz w:val="24"/>
                      <w:szCs w:val="24"/>
                    </w:rPr>
                    <w:t>SANITARNA</w:t>
                  </w:r>
                </w:p>
              </w:tc>
            </w:tr>
            <w:tr w:rsidR="001D00AC" w:rsidRPr="007E5C73" w14:paraId="6F515060" w14:textId="77777777" w:rsidTr="00C928E1">
              <w:trPr>
                <w:trHeight w:val="794"/>
              </w:trPr>
              <w:tc>
                <w:tcPr>
                  <w:tcW w:w="4412" w:type="dxa"/>
                  <w:tcBorders>
                    <w:top w:val="single" w:sz="2" w:space="0" w:color="auto"/>
                    <w:left w:val="single" w:sz="2" w:space="0" w:color="auto"/>
                    <w:bottom w:val="single" w:sz="2" w:space="0" w:color="auto"/>
                    <w:right w:val="single" w:sz="4" w:space="0" w:color="auto"/>
                  </w:tcBorders>
                </w:tcPr>
                <w:p w14:paraId="41991146" w14:textId="77777777" w:rsidR="001D00AC" w:rsidRPr="007E5C73" w:rsidRDefault="001D00AC" w:rsidP="00B7666F">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DATA:</w:t>
                  </w:r>
                </w:p>
                <w:p w14:paraId="28386F5E" w14:textId="3DC17E69" w:rsidR="001D00AC" w:rsidRPr="009D5505" w:rsidRDefault="00BC4A6A" w:rsidP="00B7666F">
                  <w:pPr>
                    <w:pStyle w:val="Styl8ptWyrwnanydorodkaPrzed18ptPo18pt"/>
                    <w:framePr w:hSpace="141" w:wrap="around" w:vAnchor="text" w:hAnchor="text" w:y="90"/>
                    <w:spacing w:before="120"/>
                    <w:rPr>
                      <w:rFonts w:ascii="Verdana" w:hAnsi="Verdana"/>
                      <w:b/>
                      <w:bCs/>
                      <w:sz w:val="24"/>
                      <w:szCs w:val="24"/>
                    </w:rPr>
                  </w:pPr>
                  <w:r>
                    <w:rPr>
                      <w:rFonts w:ascii="Verdana" w:hAnsi="Verdana"/>
                      <w:b/>
                      <w:bCs/>
                      <w:sz w:val="24"/>
                      <w:szCs w:val="24"/>
                    </w:rPr>
                    <w:t>28-02-2022</w:t>
                  </w:r>
                </w:p>
              </w:tc>
              <w:tc>
                <w:tcPr>
                  <w:tcW w:w="4412" w:type="dxa"/>
                  <w:tcBorders>
                    <w:top w:val="single" w:sz="2" w:space="0" w:color="auto"/>
                    <w:left w:val="single" w:sz="4" w:space="0" w:color="auto"/>
                    <w:bottom w:val="single" w:sz="2" w:space="0" w:color="auto"/>
                    <w:right w:val="single" w:sz="2" w:space="0" w:color="auto"/>
                  </w:tcBorders>
                </w:tcPr>
                <w:p w14:paraId="181520D3" w14:textId="77777777" w:rsidR="001D00AC" w:rsidRPr="007E5C73" w:rsidRDefault="001D00AC" w:rsidP="00B7666F">
                  <w:pPr>
                    <w:pStyle w:val="Styl8ptPogrubienieWyrwnanydorodkaPrzed18ptPo1"/>
                    <w:framePr w:hSpace="141" w:wrap="around" w:vAnchor="text" w:hAnchor="text" w:y="90"/>
                    <w:spacing w:before="0" w:after="0"/>
                    <w:jc w:val="left"/>
                    <w:rPr>
                      <w:rFonts w:ascii="Verdana" w:hAnsi="Verdana"/>
                      <w:b w:val="0"/>
                      <w:bCs w:val="0"/>
                      <w:sz w:val="16"/>
                    </w:rPr>
                  </w:pPr>
                  <w:r w:rsidRPr="007E5C73">
                    <w:rPr>
                      <w:rFonts w:ascii="Verdana" w:hAnsi="Verdana"/>
                      <w:b w:val="0"/>
                      <w:bCs w:val="0"/>
                      <w:sz w:val="16"/>
                    </w:rPr>
                    <w:t>REWIZJA:</w:t>
                  </w:r>
                </w:p>
                <w:p w14:paraId="7D98F08D" w14:textId="38C461F0" w:rsidR="001D00AC" w:rsidRPr="007E5C73" w:rsidRDefault="001D00AC" w:rsidP="00B7666F">
                  <w:pPr>
                    <w:pStyle w:val="Styl8ptWyrwnanydorodkaPrzed18ptPo18pt"/>
                    <w:framePr w:hSpace="141" w:wrap="around" w:vAnchor="text" w:hAnchor="text" w:y="90"/>
                    <w:spacing w:before="120"/>
                    <w:rPr>
                      <w:rFonts w:ascii="Verdana" w:hAnsi="Verdana"/>
                      <w:b/>
                      <w:bCs/>
                    </w:rPr>
                  </w:pPr>
                  <w:r w:rsidRPr="009D5505">
                    <w:rPr>
                      <w:rFonts w:ascii="Verdana" w:hAnsi="Verdana"/>
                      <w:b/>
                      <w:bCs/>
                      <w:sz w:val="24"/>
                      <w:szCs w:val="32"/>
                    </w:rPr>
                    <w:t>R00</w:t>
                  </w:r>
                </w:p>
              </w:tc>
            </w:tr>
          </w:tbl>
          <w:p w14:paraId="1D855628" w14:textId="77777777" w:rsidR="008653A0" w:rsidRPr="007E5C73" w:rsidRDefault="008653A0" w:rsidP="00F133BE">
            <w:pPr>
              <w:pStyle w:val="Styl8ptWyrwnanydorodkaPrzed18ptPo18pt"/>
              <w:jc w:val="left"/>
              <w:rPr>
                <w:rFonts w:ascii="Verdana" w:hAnsi="Verdana"/>
                <w:b/>
              </w:rPr>
            </w:pPr>
          </w:p>
          <w:p w14:paraId="1F4709EF" w14:textId="77777777" w:rsidR="008653A0" w:rsidRPr="009D5505" w:rsidRDefault="008653A0" w:rsidP="00F133BE">
            <w:pPr>
              <w:pStyle w:val="Styl8ptPogrubienieWyrwnanydorodkaPrzed18ptPo1"/>
              <w:spacing w:before="0" w:after="0"/>
              <w:jc w:val="left"/>
              <w:rPr>
                <w:rFonts w:ascii="Verdana" w:hAnsi="Verdana"/>
                <w:b w:val="0"/>
                <w:bCs w:val="0"/>
                <w:sz w:val="16"/>
              </w:rPr>
            </w:pPr>
            <w:r w:rsidRPr="009D5505">
              <w:rPr>
                <w:rFonts w:ascii="Verdana" w:hAnsi="Verdana"/>
                <w:b w:val="0"/>
                <w:bCs w:val="0"/>
                <w:sz w:val="16"/>
              </w:rPr>
              <w:t>ZEPÓŁ PROJEKTOWY: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0"/>
              <w:gridCol w:w="2221"/>
              <w:gridCol w:w="2252"/>
              <w:gridCol w:w="2942"/>
            </w:tblGrid>
            <w:tr w:rsidR="008653A0" w:rsidRPr="007E5C73" w14:paraId="6B4E84C8" w14:textId="77777777" w:rsidTr="009013F5">
              <w:trPr>
                <w:trHeight w:val="307"/>
              </w:trPr>
              <w:tc>
                <w:tcPr>
                  <w:tcW w:w="1400" w:type="dxa"/>
                  <w:vAlign w:val="center"/>
                </w:tcPr>
                <w:p w14:paraId="0354E1A8" w14:textId="77777777" w:rsidR="008653A0" w:rsidRPr="007E5C73" w:rsidRDefault="008653A0" w:rsidP="00B7666F">
                  <w:pPr>
                    <w:pStyle w:val="Styl8ptWyrwnanydorodkaPrzed18ptPo18pt"/>
                    <w:framePr w:hSpace="141" w:wrap="around" w:vAnchor="text" w:hAnchor="text" w:y="90"/>
                    <w:jc w:val="left"/>
                    <w:rPr>
                      <w:rFonts w:ascii="Verdana" w:hAnsi="Verdana"/>
                    </w:rPr>
                  </w:pPr>
                  <w:r w:rsidRPr="007E5C73">
                    <w:rPr>
                      <w:rFonts w:ascii="Verdana" w:hAnsi="Verdana"/>
                    </w:rPr>
                    <w:t>FUNKCJA</w:t>
                  </w:r>
                </w:p>
              </w:tc>
              <w:tc>
                <w:tcPr>
                  <w:tcW w:w="2221" w:type="dxa"/>
                  <w:vAlign w:val="center"/>
                </w:tcPr>
                <w:p w14:paraId="6A61969C" w14:textId="77777777" w:rsidR="008653A0" w:rsidRPr="007E5C73" w:rsidRDefault="008653A0" w:rsidP="00B7666F">
                  <w:pPr>
                    <w:pStyle w:val="Styl8ptWyrwnanydorodkaPrzed18ptPo18pt"/>
                    <w:framePr w:hSpace="141" w:wrap="around" w:vAnchor="text" w:hAnchor="text" w:y="90"/>
                    <w:rPr>
                      <w:rFonts w:ascii="Verdana" w:hAnsi="Verdana"/>
                      <w:b/>
                    </w:rPr>
                  </w:pPr>
                  <w:r w:rsidRPr="007E5C73">
                    <w:rPr>
                      <w:rFonts w:ascii="Verdana" w:hAnsi="Verdana"/>
                    </w:rPr>
                    <w:t>IMIĘ I NAZWISKO</w:t>
                  </w:r>
                </w:p>
              </w:tc>
              <w:tc>
                <w:tcPr>
                  <w:tcW w:w="2252" w:type="dxa"/>
                  <w:vAlign w:val="center"/>
                </w:tcPr>
                <w:p w14:paraId="3CDBE1CD" w14:textId="5F074981" w:rsidR="008653A0" w:rsidRPr="007E5C73" w:rsidRDefault="008653A0" w:rsidP="00B7666F">
                  <w:pPr>
                    <w:pStyle w:val="Styl8ptWyrwnanydorodkaPrzed18ptPo18pt"/>
                    <w:framePr w:hSpace="141" w:wrap="around" w:vAnchor="text" w:hAnchor="text" w:y="90"/>
                    <w:rPr>
                      <w:rFonts w:ascii="Verdana" w:hAnsi="Verdana"/>
                    </w:rPr>
                  </w:pPr>
                  <w:r w:rsidRPr="007E5C73">
                    <w:rPr>
                      <w:rFonts w:ascii="Verdana" w:hAnsi="Verdana"/>
                    </w:rPr>
                    <w:t>NR UPRAWNIEŃ</w:t>
                  </w:r>
                </w:p>
              </w:tc>
              <w:tc>
                <w:tcPr>
                  <w:tcW w:w="2942" w:type="dxa"/>
                  <w:vAlign w:val="center"/>
                </w:tcPr>
                <w:p w14:paraId="5A723B01" w14:textId="77777777" w:rsidR="008653A0" w:rsidRPr="007E5C73" w:rsidRDefault="008653A0" w:rsidP="00B7666F">
                  <w:pPr>
                    <w:pStyle w:val="Styl8ptWyrwnanydorodkaPrzed18ptPo18pt"/>
                    <w:framePr w:hSpace="141" w:wrap="around" w:vAnchor="text" w:hAnchor="text" w:y="90"/>
                    <w:rPr>
                      <w:rFonts w:ascii="Verdana" w:hAnsi="Verdana"/>
                    </w:rPr>
                  </w:pPr>
                  <w:r w:rsidRPr="007E5C73">
                    <w:rPr>
                      <w:rFonts w:ascii="Verdana" w:hAnsi="Verdana"/>
                    </w:rPr>
                    <w:t>PODPIS</w:t>
                  </w:r>
                </w:p>
              </w:tc>
            </w:tr>
            <w:tr w:rsidR="008653A0" w:rsidRPr="007E5C73" w14:paraId="119EFD9C" w14:textId="77777777" w:rsidTr="009013F5">
              <w:trPr>
                <w:trHeight w:val="480"/>
              </w:trPr>
              <w:tc>
                <w:tcPr>
                  <w:tcW w:w="1400" w:type="dxa"/>
                  <w:vAlign w:val="center"/>
                </w:tcPr>
                <w:p w14:paraId="3E48CA51" w14:textId="77777777" w:rsidR="008653A0" w:rsidRPr="007E5C73" w:rsidRDefault="008653A0" w:rsidP="00B7666F">
                  <w:pPr>
                    <w:pStyle w:val="Styl8ptWyrwnanydorodkaPrzed18ptPo18pt"/>
                    <w:framePr w:hSpace="141" w:wrap="around" w:vAnchor="text" w:hAnchor="text" w:y="90"/>
                    <w:jc w:val="left"/>
                    <w:rPr>
                      <w:rFonts w:ascii="Verdana" w:hAnsi="Verdana"/>
                    </w:rPr>
                  </w:pPr>
                  <w:r w:rsidRPr="007E5C73">
                    <w:rPr>
                      <w:rFonts w:ascii="Verdana" w:hAnsi="Verdana"/>
                    </w:rPr>
                    <w:t>Projektował:</w:t>
                  </w:r>
                </w:p>
              </w:tc>
              <w:tc>
                <w:tcPr>
                  <w:tcW w:w="2221" w:type="dxa"/>
                  <w:vAlign w:val="center"/>
                </w:tcPr>
                <w:p w14:paraId="0986615E" w14:textId="4936C918" w:rsidR="008653A0" w:rsidRPr="007E5C73" w:rsidRDefault="003E5A5B" w:rsidP="00B7666F">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Artur Karaś</w:t>
                  </w:r>
                </w:p>
              </w:tc>
              <w:tc>
                <w:tcPr>
                  <w:tcW w:w="2252" w:type="dxa"/>
                  <w:vAlign w:val="center"/>
                </w:tcPr>
                <w:p w14:paraId="035201C2" w14:textId="2DDA1E28" w:rsidR="008653A0" w:rsidRPr="007E5C73" w:rsidRDefault="003E5A5B" w:rsidP="00B7666F">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MAZ/0014/PWBS/19</w:t>
                  </w:r>
                </w:p>
              </w:tc>
              <w:tc>
                <w:tcPr>
                  <w:tcW w:w="2942" w:type="dxa"/>
                  <w:vAlign w:val="center"/>
                </w:tcPr>
                <w:p w14:paraId="7C1A2233" w14:textId="77777777" w:rsidR="008653A0" w:rsidRPr="007E5C73" w:rsidRDefault="008653A0" w:rsidP="00B7666F">
                  <w:pPr>
                    <w:pStyle w:val="Styl8ptWyrwnanydorodkaPrzed18ptPo18pt"/>
                    <w:framePr w:hSpace="141" w:wrap="around" w:vAnchor="text" w:hAnchor="text" w:y="90"/>
                    <w:jc w:val="left"/>
                    <w:rPr>
                      <w:rFonts w:ascii="Verdana" w:hAnsi="Verdana"/>
                    </w:rPr>
                  </w:pPr>
                </w:p>
              </w:tc>
            </w:tr>
            <w:tr w:rsidR="008653A0" w:rsidRPr="007E5C73" w14:paraId="4A3E4E2E" w14:textId="77777777" w:rsidTr="009013F5">
              <w:trPr>
                <w:trHeight w:val="408"/>
              </w:trPr>
              <w:tc>
                <w:tcPr>
                  <w:tcW w:w="1400" w:type="dxa"/>
                  <w:vAlign w:val="center"/>
                </w:tcPr>
                <w:p w14:paraId="1B7416A0" w14:textId="77777777" w:rsidR="008653A0" w:rsidRPr="007E5C73" w:rsidRDefault="008653A0" w:rsidP="00B7666F">
                  <w:pPr>
                    <w:pStyle w:val="Styl8ptWyrwnanydorodkaPrzed18ptPo18pt"/>
                    <w:framePr w:hSpace="141" w:wrap="around" w:vAnchor="text" w:hAnchor="text" w:y="90"/>
                    <w:jc w:val="left"/>
                    <w:rPr>
                      <w:rFonts w:ascii="Verdana" w:hAnsi="Verdana"/>
                    </w:rPr>
                  </w:pPr>
                  <w:r w:rsidRPr="007E5C73">
                    <w:rPr>
                      <w:rFonts w:ascii="Verdana" w:hAnsi="Verdana"/>
                    </w:rPr>
                    <w:t>Sprawdził:</w:t>
                  </w:r>
                </w:p>
              </w:tc>
              <w:tc>
                <w:tcPr>
                  <w:tcW w:w="2221" w:type="dxa"/>
                  <w:vAlign w:val="center"/>
                </w:tcPr>
                <w:p w14:paraId="4F94C081" w14:textId="65895E5F" w:rsidR="008653A0" w:rsidRPr="007E5C73" w:rsidRDefault="003E5A5B" w:rsidP="00B7666F">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Michał Świętorzecki</w:t>
                  </w:r>
                </w:p>
              </w:tc>
              <w:tc>
                <w:tcPr>
                  <w:tcW w:w="2252" w:type="dxa"/>
                  <w:vAlign w:val="center"/>
                </w:tcPr>
                <w:p w14:paraId="18AA008A" w14:textId="23C3BF0C" w:rsidR="008653A0" w:rsidRPr="007E5C73" w:rsidRDefault="003E5A5B" w:rsidP="00B7666F">
                  <w:pPr>
                    <w:pStyle w:val="Styl8ptWyrwnanydorodkaPrzed18ptPo18pt"/>
                    <w:framePr w:hSpace="141" w:wrap="around" w:vAnchor="text" w:hAnchor="text" w:y="90"/>
                    <w:jc w:val="left"/>
                    <w:rPr>
                      <w:rFonts w:ascii="Verdana" w:hAnsi="Verdana"/>
                      <w:sz w:val="18"/>
                      <w:szCs w:val="18"/>
                    </w:rPr>
                  </w:pPr>
                  <w:r>
                    <w:rPr>
                      <w:rFonts w:ascii="Verdana" w:hAnsi="Verdana"/>
                      <w:sz w:val="18"/>
                      <w:szCs w:val="18"/>
                    </w:rPr>
                    <w:t>MAZ/0102/PWBS/16</w:t>
                  </w:r>
                </w:p>
              </w:tc>
              <w:tc>
                <w:tcPr>
                  <w:tcW w:w="2942" w:type="dxa"/>
                  <w:vAlign w:val="center"/>
                </w:tcPr>
                <w:p w14:paraId="4CE36248" w14:textId="77777777" w:rsidR="008653A0" w:rsidRPr="007E5C73" w:rsidRDefault="008653A0" w:rsidP="00B7666F">
                  <w:pPr>
                    <w:pStyle w:val="Styl8ptWyrwnanydorodkaPrzed18ptPo18pt"/>
                    <w:framePr w:hSpace="141" w:wrap="around" w:vAnchor="text" w:hAnchor="text" w:y="90"/>
                    <w:jc w:val="left"/>
                    <w:rPr>
                      <w:rFonts w:ascii="Verdana" w:hAnsi="Verdana"/>
                    </w:rPr>
                  </w:pPr>
                </w:p>
              </w:tc>
            </w:tr>
            <w:tr w:rsidR="009013F5" w:rsidRPr="007E5C73" w14:paraId="3467B629" w14:textId="77777777" w:rsidTr="009013F5">
              <w:trPr>
                <w:trHeight w:val="408"/>
              </w:trPr>
              <w:tc>
                <w:tcPr>
                  <w:tcW w:w="1400" w:type="dxa"/>
                  <w:vAlign w:val="center"/>
                </w:tcPr>
                <w:p w14:paraId="04C718C5" w14:textId="4F929B88" w:rsidR="009013F5" w:rsidRPr="007E5C73" w:rsidRDefault="009013F5" w:rsidP="00B7666F">
                  <w:pPr>
                    <w:pStyle w:val="Styl8ptWyrwnanydorodkaPrzed18ptPo18pt"/>
                    <w:framePr w:hSpace="141" w:wrap="around" w:vAnchor="text" w:hAnchor="text" w:y="90"/>
                    <w:jc w:val="left"/>
                    <w:rPr>
                      <w:rFonts w:ascii="Verdana" w:hAnsi="Verdana"/>
                    </w:rPr>
                  </w:pPr>
                  <w:r w:rsidRPr="007E5C73">
                    <w:rPr>
                      <w:rFonts w:ascii="Verdana" w:hAnsi="Verdana"/>
                    </w:rPr>
                    <w:t>Opracował</w:t>
                  </w:r>
                </w:p>
              </w:tc>
              <w:tc>
                <w:tcPr>
                  <w:tcW w:w="2221" w:type="dxa"/>
                  <w:vAlign w:val="center"/>
                </w:tcPr>
                <w:p w14:paraId="650DEA26" w14:textId="1AD87BE4" w:rsidR="009013F5" w:rsidRPr="007E5C73" w:rsidRDefault="009013F5" w:rsidP="00B7666F">
                  <w:pPr>
                    <w:pStyle w:val="Styl8ptWyrwnanydorodkaPrzed18ptPo18pt"/>
                    <w:framePr w:hSpace="141" w:wrap="around" w:vAnchor="text" w:hAnchor="text" w:y="90"/>
                    <w:jc w:val="left"/>
                    <w:rPr>
                      <w:rFonts w:ascii="Verdana" w:hAnsi="Verdana"/>
                      <w:sz w:val="18"/>
                      <w:szCs w:val="18"/>
                    </w:rPr>
                  </w:pPr>
                </w:p>
              </w:tc>
              <w:tc>
                <w:tcPr>
                  <w:tcW w:w="2252" w:type="dxa"/>
                  <w:vAlign w:val="center"/>
                </w:tcPr>
                <w:p w14:paraId="61DC9090" w14:textId="77777777" w:rsidR="009013F5" w:rsidRPr="007E5C73" w:rsidRDefault="009013F5" w:rsidP="00B7666F">
                  <w:pPr>
                    <w:pStyle w:val="Styl8ptWyrwnanydorodkaPrzed18ptPo18pt"/>
                    <w:framePr w:hSpace="141" w:wrap="around" w:vAnchor="text" w:hAnchor="text" w:y="90"/>
                    <w:jc w:val="left"/>
                    <w:rPr>
                      <w:rFonts w:ascii="Verdana" w:hAnsi="Verdana"/>
                      <w:sz w:val="18"/>
                      <w:szCs w:val="18"/>
                    </w:rPr>
                  </w:pPr>
                </w:p>
              </w:tc>
              <w:tc>
                <w:tcPr>
                  <w:tcW w:w="2942" w:type="dxa"/>
                  <w:vAlign w:val="center"/>
                </w:tcPr>
                <w:p w14:paraId="65A2DF91" w14:textId="77777777" w:rsidR="009013F5" w:rsidRPr="007E5C73" w:rsidRDefault="009013F5" w:rsidP="00B7666F">
                  <w:pPr>
                    <w:pStyle w:val="Styl8ptWyrwnanydorodkaPrzed18ptPo18pt"/>
                    <w:framePr w:hSpace="141" w:wrap="around" w:vAnchor="text" w:hAnchor="text" w:y="90"/>
                    <w:jc w:val="left"/>
                    <w:rPr>
                      <w:rFonts w:ascii="Verdana" w:hAnsi="Verdana"/>
                    </w:rPr>
                  </w:pPr>
                </w:p>
              </w:tc>
            </w:tr>
          </w:tbl>
          <w:p w14:paraId="534A1560" w14:textId="77777777" w:rsidR="008653A0" w:rsidRPr="007E5C73" w:rsidRDefault="008653A0" w:rsidP="00F133BE">
            <w:pPr>
              <w:pStyle w:val="Styl8ptPogrubienieWyrwnanydorodkaPrzed18ptPo1"/>
              <w:spacing w:before="0" w:after="0"/>
              <w:jc w:val="left"/>
              <w:rPr>
                <w:rFonts w:ascii="Verdana" w:hAnsi="Verdana"/>
                <w:b w:val="0"/>
                <w:bCs w:val="0"/>
              </w:rPr>
            </w:pPr>
          </w:p>
        </w:tc>
      </w:tr>
    </w:tbl>
    <w:p w14:paraId="072C3C97" w14:textId="67A1EBAA" w:rsidR="008653A0" w:rsidRPr="007E5C73" w:rsidRDefault="008653A0" w:rsidP="008653A0">
      <w:pPr>
        <w:tabs>
          <w:tab w:val="left" w:pos="1165"/>
        </w:tabs>
        <w:spacing w:before="0"/>
        <w:rPr>
          <w:sz w:val="16"/>
          <w:szCs w:val="16"/>
        </w:rPr>
      </w:pPr>
    </w:p>
    <w:p w14:paraId="471D11DF" w14:textId="77777777" w:rsidR="008653A0" w:rsidRPr="007E5C73" w:rsidRDefault="008653A0" w:rsidP="008653A0">
      <w:pPr>
        <w:pStyle w:val="Styl16ptBiayPo3pt"/>
        <w:spacing w:before="0"/>
      </w:pPr>
      <w:r w:rsidRPr="007E5C73">
        <w:lastRenderedPageBreak/>
        <w:t>Spis treści :</w:t>
      </w:r>
    </w:p>
    <w:p w14:paraId="7A7B2A8A" w14:textId="5A936F82" w:rsidR="00C80CE4" w:rsidRDefault="008653A0">
      <w:pPr>
        <w:pStyle w:val="Spistreci1"/>
        <w:rPr>
          <w:rFonts w:asciiTheme="minorHAnsi" w:eastAsiaTheme="minorEastAsia" w:hAnsiTheme="minorHAnsi" w:cstheme="minorBidi"/>
          <w:sz w:val="22"/>
          <w:szCs w:val="22"/>
          <w:lang w:val="en-US" w:eastAsia="en-US"/>
        </w:rPr>
      </w:pPr>
      <w:r w:rsidRPr="007E5C73">
        <w:fldChar w:fldCharType="begin"/>
      </w:r>
      <w:r w:rsidRPr="007E5C73">
        <w:instrText xml:space="preserve"> TOC \o "1-4" </w:instrText>
      </w:r>
      <w:r w:rsidRPr="007E5C73">
        <w:fldChar w:fldCharType="separate"/>
      </w:r>
      <w:r w:rsidR="00C80CE4">
        <w:t>1.</w:t>
      </w:r>
      <w:r w:rsidR="00C80CE4">
        <w:rPr>
          <w:rFonts w:asciiTheme="minorHAnsi" w:eastAsiaTheme="minorEastAsia" w:hAnsiTheme="minorHAnsi" w:cstheme="minorBidi"/>
          <w:sz w:val="22"/>
          <w:szCs w:val="22"/>
          <w:lang w:val="en-US" w:eastAsia="en-US"/>
        </w:rPr>
        <w:tab/>
      </w:r>
      <w:r w:rsidR="00C80CE4">
        <w:t>Zestawienie rysunków</w:t>
      </w:r>
      <w:r w:rsidR="00C80CE4">
        <w:tab/>
      </w:r>
      <w:r w:rsidR="00C80CE4">
        <w:fldChar w:fldCharType="begin"/>
      </w:r>
      <w:r w:rsidR="00C80CE4">
        <w:instrText xml:space="preserve"> PAGEREF _Toc108527951 \h </w:instrText>
      </w:r>
      <w:r w:rsidR="00C80CE4">
        <w:fldChar w:fldCharType="separate"/>
      </w:r>
      <w:r w:rsidR="00324935">
        <w:t>3</w:t>
      </w:r>
      <w:r w:rsidR="00C80CE4">
        <w:fldChar w:fldCharType="end"/>
      </w:r>
    </w:p>
    <w:p w14:paraId="621BF414" w14:textId="09FEE767" w:rsidR="00C80CE4" w:rsidRDefault="00C80CE4">
      <w:pPr>
        <w:pStyle w:val="Spistreci1"/>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Dane obiektu</w:t>
      </w:r>
      <w:r>
        <w:tab/>
      </w:r>
      <w:r>
        <w:fldChar w:fldCharType="begin"/>
      </w:r>
      <w:r>
        <w:instrText xml:space="preserve"> PAGEREF _Toc108527952 \h </w:instrText>
      </w:r>
      <w:r>
        <w:fldChar w:fldCharType="separate"/>
      </w:r>
      <w:r w:rsidR="00324935">
        <w:t>3</w:t>
      </w:r>
      <w:r>
        <w:fldChar w:fldCharType="end"/>
      </w:r>
    </w:p>
    <w:p w14:paraId="656F9E85" w14:textId="05BA0981" w:rsidR="00C80CE4" w:rsidRDefault="00C80CE4">
      <w:pPr>
        <w:pStyle w:val="Spistreci1"/>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Podstawa opracowania</w:t>
      </w:r>
      <w:r>
        <w:tab/>
      </w:r>
      <w:r>
        <w:fldChar w:fldCharType="begin"/>
      </w:r>
      <w:r>
        <w:instrText xml:space="preserve"> PAGEREF _Toc108527953 \h </w:instrText>
      </w:r>
      <w:r>
        <w:fldChar w:fldCharType="separate"/>
      </w:r>
      <w:r w:rsidR="00324935">
        <w:t>3</w:t>
      </w:r>
      <w:r>
        <w:fldChar w:fldCharType="end"/>
      </w:r>
    </w:p>
    <w:p w14:paraId="06214CCE" w14:textId="441BE5DE" w:rsidR="00C80CE4" w:rsidRDefault="00C80CE4">
      <w:pPr>
        <w:pStyle w:val="Spistreci1"/>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Przedmiot i zakres opracowania</w:t>
      </w:r>
      <w:r>
        <w:tab/>
      </w:r>
      <w:r>
        <w:fldChar w:fldCharType="begin"/>
      </w:r>
      <w:r>
        <w:instrText xml:space="preserve"> PAGEREF _Toc108527954 \h </w:instrText>
      </w:r>
      <w:r>
        <w:fldChar w:fldCharType="separate"/>
      </w:r>
      <w:r w:rsidR="00324935">
        <w:t>3</w:t>
      </w:r>
      <w:r>
        <w:fldChar w:fldCharType="end"/>
      </w:r>
    </w:p>
    <w:p w14:paraId="468C314F" w14:textId="3DFC1AB9" w:rsidR="00C80CE4" w:rsidRDefault="00C80CE4">
      <w:pPr>
        <w:pStyle w:val="Spistreci1"/>
        <w:rPr>
          <w:rFonts w:asciiTheme="minorHAnsi" w:eastAsiaTheme="minorEastAsia" w:hAnsiTheme="minorHAnsi" w:cstheme="minorBidi"/>
          <w:sz w:val="22"/>
          <w:szCs w:val="22"/>
          <w:lang w:val="en-US" w:eastAsia="en-US"/>
        </w:rPr>
      </w:pPr>
      <w:r>
        <w:t>5.</w:t>
      </w:r>
      <w:r>
        <w:rPr>
          <w:rFonts w:asciiTheme="minorHAnsi" w:eastAsiaTheme="minorEastAsia" w:hAnsiTheme="minorHAnsi" w:cstheme="minorBidi"/>
          <w:sz w:val="22"/>
          <w:szCs w:val="22"/>
          <w:lang w:val="en-US" w:eastAsia="en-US"/>
        </w:rPr>
        <w:tab/>
      </w:r>
      <w:r>
        <w:t>OŚWIADCZENIA</w:t>
      </w:r>
      <w:r>
        <w:tab/>
      </w:r>
      <w:r>
        <w:fldChar w:fldCharType="begin"/>
      </w:r>
      <w:r>
        <w:instrText xml:space="preserve"> PAGEREF _Toc108527955 \h </w:instrText>
      </w:r>
      <w:r>
        <w:fldChar w:fldCharType="separate"/>
      </w:r>
      <w:r w:rsidR="00324935">
        <w:t>4</w:t>
      </w:r>
      <w:r>
        <w:fldChar w:fldCharType="end"/>
      </w:r>
    </w:p>
    <w:p w14:paraId="0B4C7F91" w14:textId="2F6CE746" w:rsidR="00C80CE4" w:rsidRDefault="00C80CE4">
      <w:pPr>
        <w:pStyle w:val="Spistreci1"/>
        <w:rPr>
          <w:rFonts w:asciiTheme="minorHAnsi" w:eastAsiaTheme="minorEastAsia" w:hAnsiTheme="minorHAnsi" w:cstheme="minorBidi"/>
          <w:sz w:val="22"/>
          <w:szCs w:val="22"/>
          <w:lang w:val="en-US" w:eastAsia="en-US"/>
        </w:rPr>
      </w:pPr>
      <w:r>
        <w:t>6.</w:t>
      </w:r>
      <w:r>
        <w:rPr>
          <w:rFonts w:asciiTheme="minorHAnsi" w:eastAsiaTheme="minorEastAsia" w:hAnsiTheme="minorHAnsi" w:cstheme="minorBidi"/>
          <w:sz w:val="22"/>
          <w:szCs w:val="22"/>
          <w:lang w:val="en-US" w:eastAsia="en-US"/>
        </w:rPr>
        <w:tab/>
      </w:r>
      <w:r>
        <w:t>Opis obiektu</w:t>
      </w:r>
      <w:r>
        <w:tab/>
      </w:r>
      <w:r>
        <w:fldChar w:fldCharType="begin"/>
      </w:r>
      <w:r>
        <w:instrText xml:space="preserve"> PAGEREF _Toc108527956 \h </w:instrText>
      </w:r>
      <w:r>
        <w:fldChar w:fldCharType="separate"/>
      </w:r>
      <w:r w:rsidR="00324935">
        <w:t>5</w:t>
      </w:r>
      <w:r>
        <w:fldChar w:fldCharType="end"/>
      </w:r>
    </w:p>
    <w:p w14:paraId="10C68551" w14:textId="62E78100" w:rsidR="00C80CE4" w:rsidRDefault="00C80CE4">
      <w:pPr>
        <w:pStyle w:val="Spistreci1"/>
        <w:rPr>
          <w:rFonts w:asciiTheme="minorHAnsi" w:eastAsiaTheme="minorEastAsia" w:hAnsiTheme="minorHAnsi" w:cstheme="minorBidi"/>
          <w:sz w:val="22"/>
          <w:szCs w:val="22"/>
          <w:lang w:val="en-US" w:eastAsia="en-US"/>
        </w:rPr>
      </w:pPr>
      <w:r>
        <w:t>7.</w:t>
      </w:r>
      <w:r>
        <w:rPr>
          <w:rFonts w:asciiTheme="minorHAnsi" w:eastAsiaTheme="minorEastAsia" w:hAnsiTheme="minorHAnsi" w:cstheme="minorBidi"/>
          <w:sz w:val="22"/>
          <w:szCs w:val="22"/>
          <w:lang w:val="en-US" w:eastAsia="en-US"/>
        </w:rPr>
        <w:tab/>
      </w:r>
      <w:r>
        <w:t>Wstęp</w:t>
      </w:r>
      <w:r>
        <w:tab/>
      </w:r>
      <w:r>
        <w:fldChar w:fldCharType="begin"/>
      </w:r>
      <w:r>
        <w:instrText xml:space="preserve"> PAGEREF _Toc108527957 \h </w:instrText>
      </w:r>
      <w:r>
        <w:fldChar w:fldCharType="separate"/>
      </w:r>
      <w:r w:rsidR="00324935">
        <w:t>5</w:t>
      </w:r>
      <w:r>
        <w:fldChar w:fldCharType="end"/>
      </w:r>
    </w:p>
    <w:p w14:paraId="2AF52B46" w14:textId="28C71F81" w:rsidR="00C80CE4" w:rsidRDefault="00C80CE4">
      <w:pPr>
        <w:pStyle w:val="Spistreci1"/>
        <w:rPr>
          <w:rFonts w:asciiTheme="minorHAnsi" w:eastAsiaTheme="minorEastAsia" w:hAnsiTheme="minorHAnsi" w:cstheme="minorBidi"/>
          <w:sz w:val="22"/>
          <w:szCs w:val="22"/>
          <w:lang w:val="en-US" w:eastAsia="en-US"/>
        </w:rPr>
      </w:pPr>
      <w:r>
        <w:t>8.</w:t>
      </w:r>
      <w:r>
        <w:rPr>
          <w:rFonts w:asciiTheme="minorHAnsi" w:eastAsiaTheme="minorEastAsia" w:hAnsiTheme="minorHAnsi" w:cstheme="minorBidi"/>
          <w:sz w:val="22"/>
          <w:szCs w:val="22"/>
          <w:lang w:val="en-US" w:eastAsia="en-US"/>
        </w:rPr>
        <w:tab/>
      </w:r>
      <w:r>
        <w:t>Instalacja chłodzenia</w:t>
      </w:r>
      <w:r>
        <w:tab/>
      </w:r>
      <w:r>
        <w:fldChar w:fldCharType="begin"/>
      </w:r>
      <w:r>
        <w:instrText xml:space="preserve"> PAGEREF _Toc108527958 \h </w:instrText>
      </w:r>
      <w:r>
        <w:fldChar w:fldCharType="separate"/>
      </w:r>
      <w:r w:rsidR="00324935">
        <w:t>6</w:t>
      </w:r>
      <w:r>
        <w:fldChar w:fldCharType="end"/>
      </w:r>
    </w:p>
    <w:p w14:paraId="1A89F4C6" w14:textId="5ECDD2C6" w:rsidR="00C80CE4" w:rsidRDefault="00C80CE4">
      <w:pPr>
        <w:pStyle w:val="Spistreci1"/>
        <w:rPr>
          <w:rFonts w:asciiTheme="minorHAnsi" w:eastAsiaTheme="minorEastAsia" w:hAnsiTheme="minorHAnsi" w:cstheme="minorBidi"/>
          <w:sz w:val="22"/>
          <w:szCs w:val="22"/>
          <w:lang w:val="en-US" w:eastAsia="en-US"/>
        </w:rPr>
      </w:pPr>
      <w:r>
        <w:t>9.</w:t>
      </w:r>
      <w:r>
        <w:rPr>
          <w:rFonts w:asciiTheme="minorHAnsi" w:eastAsiaTheme="minorEastAsia" w:hAnsiTheme="minorHAnsi" w:cstheme="minorBidi"/>
          <w:sz w:val="22"/>
          <w:szCs w:val="22"/>
          <w:lang w:val="en-US" w:eastAsia="en-US"/>
        </w:rPr>
        <w:tab/>
      </w:r>
      <w:r>
        <w:t>Zestawienie urządzeń i materiałów</w:t>
      </w:r>
      <w:r>
        <w:tab/>
      </w:r>
      <w:r>
        <w:fldChar w:fldCharType="begin"/>
      </w:r>
      <w:r>
        <w:instrText xml:space="preserve"> PAGEREF _Toc108527959 \h </w:instrText>
      </w:r>
      <w:r>
        <w:fldChar w:fldCharType="separate"/>
      </w:r>
      <w:r w:rsidR="00324935">
        <w:t>20</w:t>
      </w:r>
      <w:r>
        <w:fldChar w:fldCharType="end"/>
      </w:r>
    </w:p>
    <w:p w14:paraId="39800953" w14:textId="5F59D80F" w:rsidR="00C80CE4" w:rsidRPr="00C80CE4" w:rsidRDefault="00C80CE4">
      <w:pPr>
        <w:pStyle w:val="Spistreci1"/>
        <w:rPr>
          <w:rFonts w:asciiTheme="minorHAnsi" w:eastAsiaTheme="minorEastAsia" w:hAnsiTheme="minorHAnsi" w:cstheme="minorBidi"/>
          <w:sz w:val="22"/>
          <w:szCs w:val="22"/>
          <w:lang w:eastAsia="en-US"/>
        </w:rPr>
      </w:pPr>
      <w:r>
        <w:t>10.</w:t>
      </w:r>
      <w:r w:rsidRPr="00C80CE4">
        <w:rPr>
          <w:rFonts w:asciiTheme="minorHAnsi" w:eastAsiaTheme="minorEastAsia" w:hAnsiTheme="minorHAnsi" w:cstheme="minorBidi"/>
          <w:sz w:val="22"/>
          <w:szCs w:val="22"/>
          <w:lang w:eastAsia="en-US"/>
        </w:rPr>
        <w:tab/>
      </w:r>
      <w:r>
        <w:t>Wymagania w zakresie przepisów p.poż. i BHP</w:t>
      </w:r>
      <w:r>
        <w:tab/>
      </w:r>
      <w:r>
        <w:fldChar w:fldCharType="begin"/>
      </w:r>
      <w:r>
        <w:instrText xml:space="preserve"> PAGEREF _Toc108527960 \h </w:instrText>
      </w:r>
      <w:r>
        <w:fldChar w:fldCharType="separate"/>
      </w:r>
      <w:r w:rsidR="00324935">
        <w:t>30</w:t>
      </w:r>
      <w:r>
        <w:fldChar w:fldCharType="end"/>
      </w:r>
    </w:p>
    <w:p w14:paraId="7FF2943C" w14:textId="0912C120" w:rsidR="00C80CE4" w:rsidRPr="00C80CE4" w:rsidRDefault="00C80CE4">
      <w:pPr>
        <w:pStyle w:val="Spistreci1"/>
        <w:rPr>
          <w:rFonts w:asciiTheme="minorHAnsi" w:eastAsiaTheme="minorEastAsia" w:hAnsiTheme="minorHAnsi" w:cstheme="minorBidi"/>
          <w:sz w:val="22"/>
          <w:szCs w:val="22"/>
          <w:lang w:eastAsia="en-US"/>
        </w:rPr>
      </w:pPr>
      <w:r>
        <w:t>11.</w:t>
      </w:r>
      <w:r w:rsidRPr="00C80CE4">
        <w:rPr>
          <w:rFonts w:asciiTheme="minorHAnsi" w:eastAsiaTheme="minorEastAsia" w:hAnsiTheme="minorHAnsi" w:cstheme="minorBidi"/>
          <w:sz w:val="22"/>
          <w:szCs w:val="22"/>
          <w:lang w:eastAsia="en-US"/>
        </w:rPr>
        <w:tab/>
      </w:r>
      <w:r>
        <w:t>Wytyczne dla BMS</w:t>
      </w:r>
      <w:r>
        <w:tab/>
      </w:r>
      <w:r>
        <w:fldChar w:fldCharType="begin"/>
      </w:r>
      <w:r>
        <w:instrText xml:space="preserve"> PAGEREF _Toc108527961 \h </w:instrText>
      </w:r>
      <w:r>
        <w:fldChar w:fldCharType="separate"/>
      </w:r>
      <w:r w:rsidR="00324935">
        <w:t>31</w:t>
      </w:r>
      <w:r>
        <w:fldChar w:fldCharType="end"/>
      </w:r>
    </w:p>
    <w:p w14:paraId="182DAEE5" w14:textId="00936216" w:rsidR="00C80CE4" w:rsidRPr="00C80CE4" w:rsidRDefault="00C80CE4">
      <w:pPr>
        <w:pStyle w:val="Spistreci1"/>
        <w:rPr>
          <w:rFonts w:asciiTheme="minorHAnsi" w:eastAsiaTheme="minorEastAsia" w:hAnsiTheme="minorHAnsi" w:cstheme="minorBidi"/>
          <w:sz w:val="22"/>
          <w:szCs w:val="22"/>
          <w:lang w:eastAsia="en-US"/>
        </w:rPr>
      </w:pPr>
      <w:r>
        <w:t>12.</w:t>
      </w:r>
      <w:r w:rsidRPr="00C80CE4">
        <w:rPr>
          <w:rFonts w:asciiTheme="minorHAnsi" w:eastAsiaTheme="minorEastAsia" w:hAnsiTheme="minorHAnsi" w:cstheme="minorBidi"/>
          <w:sz w:val="22"/>
          <w:szCs w:val="22"/>
          <w:lang w:eastAsia="en-US"/>
        </w:rPr>
        <w:tab/>
      </w:r>
      <w:r>
        <w:t>Wytyczne dla branży budowlanej</w:t>
      </w:r>
      <w:r>
        <w:tab/>
      </w:r>
      <w:r>
        <w:fldChar w:fldCharType="begin"/>
      </w:r>
      <w:r>
        <w:instrText xml:space="preserve"> PAGEREF _Toc108527962 \h </w:instrText>
      </w:r>
      <w:r>
        <w:fldChar w:fldCharType="separate"/>
      </w:r>
      <w:r w:rsidR="00324935">
        <w:t>32</w:t>
      </w:r>
      <w:r>
        <w:fldChar w:fldCharType="end"/>
      </w:r>
    </w:p>
    <w:p w14:paraId="2B9B4CA7" w14:textId="319819BC" w:rsidR="00C80CE4" w:rsidRPr="00C80CE4" w:rsidRDefault="00C80CE4">
      <w:pPr>
        <w:pStyle w:val="Spistreci1"/>
        <w:rPr>
          <w:rFonts w:asciiTheme="minorHAnsi" w:eastAsiaTheme="minorEastAsia" w:hAnsiTheme="minorHAnsi" w:cstheme="minorBidi"/>
          <w:sz w:val="22"/>
          <w:szCs w:val="22"/>
          <w:lang w:eastAsia="en-US"/>
        </w:rPr>
      </w:pPr>
      <w:r>
        <w:t>13.</w:t>
      </w:r>
      <w:r w:rsidRPr="00C80CE4">
        <w:rPr>
          <w:rFonts w:asciiTheme="minorHAnsi" w:eastAsiaTheme="minorEastAsia" w:hAnsiTheme="minorHAnsi" w:cstheme="minorBidi"/>
          <w:sz w:val="22"/>
          <w:szCs w:val="22"/>
          <w:lang w:eastAsia="en-US"/>
        </w:rPr>
        <w:tab/>
      </w:r>
      <w:r>
        <w:t>Wytyczne dla branży elektrycznej</w:t>
      </w:r>
      <w:r>
        <w:tab/>
      </w:r>
      <w:r>
        <w:fldChar w:fldCharType="begin"/>
      </w:r>
      <w:r>
        <w:instrText xml:space="preserve"> PAGEREF _Toc108527963 \h </w:instrText>
      </w:r>
      <w:r>
        <w:fldChar w:fldCharType="separate"/>
      </w:r>
      <w:r w:rsidR="00324935">
        <w:t>33</w:t>
      </w:r>
      <w:r>
        <w:fldChar w:fldCharType="end"/>
      </w:r>
    </w:p>
    <w:p w14:paraId="7FD864C0" w14:textId="6D21E479" w:rsidR="00C80CE4" w:rsidRPr="00C80CE4" w:rsidRDefault="00C80CE4">
      <w:pPr>
        <w:pStyle w:val="Spistreci1"/>
        <w:rPr>
          <w:rFonts w:asciiTheme="minorHAnsi" w:eastAsiaTheme="minorEastAsia" w:hAnsiTheme="minorHAnsi" w:cstheme="minorBidi"/>
          <w:sz w:val="22"/>
          <w:szCs w:val="22"/>
          <w:lang w:eastAsia="en-US"/>
        </w:rPr>
      </w:pPr>
      <w:r>
        <w:t>14.</w:t>
      </w:r>
      <w:r w:rsidRPr="00C80CE4">
        <w:rPr>
          <w:rFonts w:asciiTheme="minorHAnsi" w:eastAsiaTheme="minorEastAsia" w:hAnsiTheme="minorHAnsi" w:cstheme="minorBidi"/>
          <w:sz w:val="22"/>
          <w:szCs w:val="22"/>
          <w:lang w:eastAsia="en-US"/>
        </w:rPr>
        <w:tab/>
      </w:r>
      <w:r>
        <w:t>Testy systemu chłodzenia</w:t>
      </w:r>
      <w:r>
        <w:tab/>
      </w:r>
      <w:r>
        <w:fldChar w:fldCharType="begin"/>
      </w:r>
      <w:r>
        <w:instrText xml:space="preserve"> PAGEREF _Toc108527964 \h </w:instrText>
      </w:r>
      <w:r>
        <w:fldChar w:fldCharType="separate"/>
      </w:r>
      <w:r w:rsidR="00324935">
        <w:t>33</w:t>
      </w:r>
      <w:r>
        <w:fldChar w:fldCharType="end"/>
      </w:r>
    </w:p>
    <w:p w14:paraId="2B9E21E5" w14:textId="62FB8029" w:rsidR="00C80CE4" w:rsidRPr="00C80CE4" w:rsidRDefault="00C80CE4">
      <w:pPr>
        <w:pStyle w:val="Spistreci1"/>
        <w:rPr>
          <w:rFonts w:asciiTheme="minorHAnsi" w:eastAsiaTheme="minorEastAsia" w:hAnsiTheme="minorHAnsi" w:cstheme="minorBidi"/>
          <w:sz w:val="22"/>
          <w:szCs w:val="22"/>
          <w:lang w:eastAsia="en-US"/>
        </w:rPr>
      </w:pPr>
      <w:r>
        <w:t>15.</w:t>
      </w:r>
      <w:r w:rsidRPr="00C80CE4">
        <w:rPr>
          <w:rFonts w:asciiTheme="minorHAnsi" w:eastAsiaTheme="minorEastAsia" w:hAnsiTheme="minorHAnsi" w:cstheme="minorBidi"/>
          <w:sz w:val="22"/>
          <w:szCs w:val="22"/>
          <w:lang w:eastAsia="en-US"/>
        </w:rPr>
        <w:tab/>
      </w:r>
      <w:r>
        <w:t>UWAGI</w:t>
      </w:r>
      <w:r>
        <w:tab/>
      </w:r>
      <w:r>
        <w:fldChar w:fldCharType="begin"/>
      </w:r>
      <w:r>
        <w:instrText xml:space="preserve"> PAGEREF _Toc108527965 \h </w:instrText>
      </w:r>
      <w:r>
        <w:fldChar w:fldCharType="separate"/>
      </w:r>
      <w:r w:rsidR="00324935">
        <w:t>34</w:t>
      </w:r>
      <w:r>
        <w:fldChar w:fldCharType="end"/>
      </w:r>
    </w:p>
    <w:p w14:paraId="6C8729AD" w14:textId="283C1E27" w:rsidR="00C80CE4" w:rsidRPr="00C80CE4" w:rsidRDefault="00C80CE4">
      <w:pPr>
        <w:pStyle w:val="Spistreci1"/>
        <w:rPr>
          <w:rFonts w:asciiTheme="minorHAnsi" w:eastAsiaTheme="minorEastAsia" w:hAnsiTheme="minorHAnsi" w:cstheme="minorBidi"/>
          <w:sz w:val="22"/>
          <w:szCs w:val="22"/>
          <w:lang w:eastAsia="en-US"/>
        </w:rPr>
      </w:pPr>
      <w:r>
        <w:t>16.</w:t>
      </w:r>
      <w:r w:rsidRPr="00C80CE4">
        <w:rPr>
          <w:rFonts w:asciiTheme="minorHAnsi" w:eastAsiaTheme="minorEastAsia" w:hAnsiTheme="minorHAnsi" w:cstheme="minorBidi"/>
          <w:sz w:val="22"/>
          <w:szCs w:val="22"/>
          <w:lang w:eastAsia="en-US"/>
        </w:rPr>
        <w:tab/>
      </w:r>
      <w:r>
        <w:t>OBOWIĄZKI WYKONAWCY</w:t>
      </w:r>
      <w:r>
        <w:tab/>
      </w:r>
      <w:r>
        <w:fldChar w:fldCharType="begin"/>
      </w:r>
      <w:r>
        <w:instrText xml:space="preserve"> PAGEREF _Toc108527966 \h </w:instrText>
      </w:r>
      <w:r>
        <w:fldChar w:fldCharType="separate"/>
      </w:r>
      <w:r w:rsidR="00324935">
        <w:t>35</w:t>
      </w:r>
      <w:r>
        <w:fldChar w:fldCharType="end"/>
      </w:r>
    </w:p>
    <w:p w14:paraId="1856C9BC" w14:textId="0DC0AE66" w:rsidR="00C80CE4" w:rsidRPr="00C80CE4" w:rsidRDefault="00C80CE4">
      <w:pPr>
        <w:pStyle w:val="Spistreci1"/>
        <w:rPr>
          <w:rFonts w:asciiTheme="minorHAnsi" w:eastAsiaTheme="minorEastAsia" w:hAnsiTheme="minorHAnsi" w:cstheme="minorBidi"/>
          <w:sz w:val="22"/>
          <w:szCs w:val="22"/>
          <w:lang w:eastAsia="en-US"/>
        </w:rPr>
      </w:pPr>
      <w:r>
        <w:t>17.</w:t>
      </w:r>
      <w:r w:rsidRPr="00C80CE4">
        <w:rPr>
          <w:rFonts w:asciiTheme="minorHAnsi" w:eastAsiaTheme="minorEastAsia" w:hAnsiTheme="minorHAnsi" w:cstheme="minorBidi"/>
          <w:sz w:val="22"/>
          <w:szCs w:val="22"/>
          <w:lang w:eastAsia="en-US"/>
        </w:rPr>
        <w:tab/>
      </w:r>
      <w:r>
        <w:t>DOKUMENTACJA POWYKONAWCZA I POMIARY</w:t>
      </w:r>
      <w:r>
        <w:tab/>
      </w:r>
      <w:r>
        <w:fldChar w:fldCharType="begin"/>
      </w:r>
      <w:r>
        <w:instrText xml:space="preserve"> PAGEREF _Toc108527967 \h </w:instrText>
      </w:r>
      <w:r>
        <w:fldChar w:fldCharType="separate"/>
      </w:r>
      <w:r w:rsidR="00324935">
        <w:t>36</w:t>
      </w:r>
      <w:r>
        <w:fldChar w:fldCharType="end"/>
      </w:r>
    </w:p>
    <w:p w14:paraId="5485FCC0" w14:textId="7D551BD7" w:rsidR="00C80CE4" w:rsidRPr="00C80CE4" w:rsidRDefault="00C80CE4">
      <w:pPr>
        <w:pStyle w:val="Spistreci1"/>
        <w:rPr>
          <w:rFonts w:asciiTheme="minorHAnsi" w:eastAsiaTheme="minorEastAsia" w:hAnsiTheme="minorHAnsi" w:cstheme="minorBidi"/>
          <w:sz w:val="22"/>
          <w:szCs w:val="22"/>
          <w:lang w:eastAsia="en-US"/>
        </w:rPr>
      </w:pPr>
      <w:r>
        <w:t>18.</w:t>
      </w:r>
      <w:r w:rsidRPr="00C80CE4">
        <w:rPr>
          <w:rFonts w:asciiTheme="minorHAnsi" w:eastAsiaTheme="minorEastAsia" w:hAnsiTheme="minorHAnsi" w:cstheme="minorBidi"/>
          <w:sz w:val="22"/>
          <w:szCs w:val="22"/>
          <w:lang w:eastAsia="en-US"/>
        </w:rPr>
        <w:tab/>
      </w:r>
      <w:r>
        <w:t>KOPIE UPRAWNIEŃ I ZAŚWIADCZEŃ Z IZBY</w:t>
      </w:r>
      <w:r>
        <w:tab/>
      </w:r>
      <w:r>
        <w:fldChar w:fldCharType="begin"/>
      </w:r>
      <w:r>
        <w:instrText xml:space="preserve"> PAGEREF _Toc108527968 \h </w:instrText>
      </w:r>
      <w:r>
        <w:fldChar w:fldCharType="separate"/>
      </w:r>
      <w:r w:rsidR="00324935">
        <w:t>39</w:t>
      </w:r>
      <w:r>
        <w:fldChar w:fldCharType="end"/>
      </w:r>
    </w:p>
    <w:p w14:paraId="7420F066" w14:textId="1C12FAE1" w:rsidR="008653A0" w:rsidRPr="007E5C73" w:rsidRDefault="008653A0" w:rsidP="008653A0">
      <w:r w:rsidRPr="007E5C73">
        <w:rPr>
          <w:noProof/>
          <w:szCs w:val="26"/>
        </w:rPr>
        <w:fldChar w:fldCharType="end"/>
      </w:r>
    </w:p>
    <w:p w14:paraId="2EB38014" w14:textId="77777777" w:rsidR="00082925" w:rsidRPr="007E5C73" w:rsidRDefault="00082925">
      <w:pPr>
        <w:spacing w:before="0" w:after="160" w:line="259" w:lineRule="auto"/>
        <w:jc w:val="left"/>
        <w:rPr>
          <w:color w:val="FFFFFF"/>
          <w:sz w:val="32"/>
        </w:rPr>
      </w:pPr>
      <w:r w:rsidRPr="007E5C73">
        <w:br w:type="page"/>
      </w:r>
    </w:p>
    <w:p w14:paraId="37453F08" w14:textId="77777777" w:rsidR="008653A0" w:rsidRPr="007E5C73" w:rsidRDefault="008653A0" w:rsidP="008653A0">
      <w:pPr>
        <w:pStyle w:val="Nagwek1"/>
      </w:pPr>
      <w:bookmarkStart w:id="0" w:name="_Toc108527951"/>
      <w:r w:rsidRPr="007E5C73">
        <w:lastRenderedPageBreak/>
        <w:t>Zestawienie rysunków</w:t>
      </w:r>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199"/>
        <w:gridCol w:w="1134"/>
        <w:gridCol w:w="1128"/>
      </w:tblGrid>
      <w:tr w:rsidR="008653A0" w:rsidRPr="007E5C73" w14:paraId="649CBD73" w14:textId="77777777" w:rsidTr="00DD079E">
        <w:trPr>
          <w:jc w:val="center"/>
        </w:trPr>
        <w:tc>
          <w:tcPr>
            <w:tcW w:w="600" w:type="dxa"/>
            <w:vAlign w:val="center"/>
          </w:tcPr>
          <w:p w14:paraId="768FDF7C" w14:textId="7E69E0F6" w:rsidR="008653A0" w:rsidRPr="007E5C73" w:rsidRDefault="008653A0" w:rsidP="004E72F1">
            <w:pPr>
              <w:spacing w:before="0"/>
              <w:rPr>
                <w:b/>
              </w:rPr>
            </w:pPr>
            <w:r w:rsidRPr="007E5C73">
              <w:rPr>
                <w:b/>
              </w:rPr>
              <w:t>Lp</w:t>
            </w:r>
            <w:r w:rsidR="006457DB" w:rsidRPr="007E5C73">
              <w:rPr>
                <w:b/>
              </w:rPr>
              <w:t>.</w:t>
            </w:r>
          </w:p>
        </w:tc>
        <w:tc>
          <w:tcPr>
            <w:tcW w:w="6199" w:type="dxa"/>
            <w:vAlign w:val="center"/>
          </w:tcPr>
          <w:p w14:paraId="087D8020" w14:textId="69AA10BE" w:rsidR="008653A0" w:rsidRPr="007E5C73" w:rsidRDefault="003D6D20" w:rsidP="004E72F1">
            <w:pPr>
              <w:spacing w:before="0"/>
              <w:rPr>
                <w:b/>
              </w:rPr>
            </w:pPr>
            <w:r>
              <w:rPr>
                <w:b/>
              </w:rPr>
              <w:t>Tytuł</w:t>
            </w:r>
            <w:r w:rsidR="00436FA7">
              <w:rPr>
                <w:b/>
              </w:rPr>
              <w:t xml:space="preserve"> rysunku</w:t>
            </w:r>
          </w:p>
        </w:tc>
        <w:tc>
          <w:tcPr>
            <w:tcW w:w="1134" w:type="dxa"/>
            <w:vAlign w:val="center"/>
          </w:tcPr>
          <w:p w14:paraId="51A90AA4" w14:textId="77777777" w:rsidR="008653A0" w:rsidRPr="007E5C73" w:rsidRDefault="008653A0" w:rsidP="00DD079E">
            <w:pPr>
              <w:spacing w:before="0"/>
              <w:jc w:val="center"/>
              <w:rPr>
                <w:b/>
              </w:rPr>
            </w:pPr>
            <w:r w:rsidRPr="007E5C73">
              <w:rPr>
                <w:b/>
              </w:rPr>
              <w:t>Numer</w:t>
            </w:r>
          </w:p>
        </w:tc>
        <w:tc>
          <w:tcPr>
            <w:tcW w:w="1128" w:type="dxa"/>
          </w:tcPr>
          <w:p w14:paraId="5D0A0633" w14:textId="77777777" w:rsidR="008653A0" w:rsidRPr="007E5C73" w:rsidRDefault="008653A0" w:rsidP="00DD079E">
            <w:pPr>
              <w:spacing w:before="0"/>
              <w:jc w:val="center"/>
              <w:rPr>
                <w:b/>
              </w:rPr>
            </w:pPr>
            <w:r w:rsidRPr="007E5C73">
              <w:rPr>
                <w:b/>
              </w:rPr>
              <w:t>Rewizja</w:t>
            </w:r>
          </w:p>
        </w:tc>
      </w:tr>
      <w:tr w:rsidR="008653A0" w:rsidRPr="007E5C73" w14:paraId="003A9097" w14:textId="77777777" w:rsidTr="00DD079E">
        <w:trPr>
          <w:jc w:val="center"/>
        </w:trPr>
        <w:tc>
          <w:tcPr>
            <w:tcW w:w="600" w:type="dxa"/>
            <w:vAlign w:val="center"/>
          </w:tcPr>
          <w:p w14:paraId="6C1CC655" w14:textId="77777777" w:rsidR="008653A0" w:rsidRPr="007E5C73" w:rsidRDefault="008653A0" w:rsidP="004E72F1">
            <w:pPr>
              <w:spacing w:before="0"/>
            </w:pPr>
            <w:r w:rsidRPr="007E5C73">
              <w:t>1</w:t>
            </w:r>
          </w:p>
        </w:tc>
        <w:tc>
          <w:tcPr>
            <w:tcW w:w="6199" w:type="dxa"/>
            <w:vAlign w:val="center"/>
          </w:tcPr>
          <w:p w14:paraId="26F197C0" w14:textId="32833133" w:rsidR="008653A0" w:rsidRPr="007E5C73" w:rsidRDefault="00DE34E1" w:rsidP="00DE34E1">
            <w:pPr>
              <w:spacing w:before="0"/>
            </w:pPr>
            <w:r>
              <w:t>Instalacja chłodzenia – schemat</w:t>
            </w:r>
          </w:p>
        </w:tc>
        <w:tc>
          <w:tcPr>
            <w:tcW w:w="1134" w:type="dxa"/>
            <w:vAlign w:val="center"/>
          </w:tcPr>
          <w:p w14:paraId="1D5777BF" w14:textId="7E05D1E3" w:rsidR="00DD079E" w:rsidRPr="007E5C73" w:rsidRDefault="00DD079E" w:rsidP="00DD079E">
            <w:pPr>
              <w:spacing w:before="0"/>
              <w:jc w:val="center"/>
            </w:pPr>
            <w:r>
              <w:t>01</w:t>
            </w:r>
          </w:p>
        </w:tc>
        <w:tc>
          <w:tcPr>
            <w:tcW w:w="1128" w:type="dxa"/>
          </w:tcPr>
          <w:p w14:paraId="3F998971" w14:textId="71B2DD27" w:rsidR="008653A0" w:rsidRPr="007E5C73" w:rsidRDefault="00DD079E" w:rsidP="00DD079E">
            <w:pPr>
              <w:spacing w:before="0"/>
              <w:jc w:val="center"/>
            </w:pPr>
            <w:r>
              <w:t>R00</w:t>
            </w:r>
          </w:p>
        </w:tc>
      </w:tr>
      <w:tr w:rsidR="00DE34E1" w:rsidRPr="007E5C73" w14:paraId="696FC569" w14:textId="77777777" w:rsidTr="00DD079E">
        <w:trPr>
          <w:jc w:val="center"/>
        </w:trPr>
        <w:tc>
          <w:tcPr>
            <w:tcW w:w="600" w:type="dxa"/>
            <w:vAlign w:val="center"/>
          </w:tcPr>
          <w:p w14:paraId="422F59CA" w14:textId="7FF547E0" w:rsidR="00DE34E1" w:rsidRPr="007E5C73" w:rsidRDefault="00DE34E1" w:rsidP="004E72F1">
            <w:pPr>
              <w:spacing w:before="0"/>
            </w:pPr>
            <w:r>
              <w:t>2</w:t>
            </w:r>
          </w:p>
        </w:tc>
        <w:tc>
          <w:tcPr>
            <w:tcW w:w="6199" w:type="dxa"/>
            <w:vAlign w:val="center"/>
          </w:tcPr>
          <w:p w14:paraId="2D946144" w14:textId="47815A73" w:rsidR="00DE34E1" w:rsidRDefault="00DE34E1" w:rsidP="004E72F1">
            <w:pPr>
              <w:spacing w:before="0"/>
            </w:pPr>
            <w:r>
              <w:t>Instalacja chłodzenia – rzut parteru</w:t>
            </w:r>
          </w:p>
        </w:tc>
        <w:tc>
          <w:tcPr>
            <w:tcW w:w="1134" w:type="dxa"/>
            <w:vAlign w:val="center"/>
          </w:tcPr>
          <w:p w14:paraId="30644119" w14:textId="30909461" w:rsidR="00DE34E1" w:rsidRDefault="00DE34E1" w:rsidP="00A17E4F">
            <w:pPr>
              <w:spacing w:before="0"/>
              <w:jc w:val="center"/>
            </w:pPr>
            <w:r>
              <w:t>0</w:t>
            </w:r>
            <w:r w:rsidR="00A46462">
              <w:t>2</w:t>
            </w:r>
          </w:p>
        </w:tc>
        <w:tc>
          <w:tcPr>
            <w:tcW w:w="1128" w:type="dxa"/>
          </w:tcPr>
          <w:p w14:paraId="11223C4B" w14:textId="3AEB6686" w:rsidR="00DE34E1" w:rsidRDefault="00DE34E1" w:rsidP="00DD079E">
            <w:pPr>
              <w:spacing w:before="0"/>
              <w:jc w:val="center"/>
            </w:pPr>
            <w:r>
              <w:t>R00</w:t>
            </w:r>
          </w:p>
        </w:tc>
      </w:tr>
      <w:tr w:rsidR="00FA2F2A" w:rsidRPr="007E5C73" w14:paraId="496E9CA9" w14:textId="77777777" w:rsidTr="00DD079E">
        <w:trPr>
          <w:jc w:val="center"/>
        </w:trPr>
        <w:tc>
          <w:tcPr>
            <w:tcW w:w="600" w:type="dxa"/>
            <w:vAlign w:val="center"/>
          </w:tcPr>
          <w:p w14:paraId="71293D75" w14:textId="00E04B4A" w:rsidR="00FA2F2A" w:rsidRDefault="00FA2F2A" w:rsidP="00FA2F2A">
            <w:pPr>
              <w:spacing w:before="0"/>
            </w:pPr>
            <w:r>
              <w:t>3</w:t>
            </w:r>
          </w:p>
        </w:tc>
        <w:tc>
          <w:tcPr>
            <w:tcW w:w="6199" w:type="dxa"/>
            <w:vAlign w:val="center"/>
          </w:tcPr>
          <w:p w14:paraId="5627A26B" w14:textId="353AF6DB" w:rsidR="00FA2F2A" w:rsidRDefault="00FA2F2A" w:rsidP="00FA2F2A">
            <w:pPr>
              <w:spacing w:before="0"/>
            </w:pPr>
            <w:r>
              <w:t>Instalacja chłodzenia – rzut piwnicy</w:t>
            </w:r>
          </w:p>
        </w:tc>
        <w:tc>
          <w:tcPr>
            <w:tcW w:w="1134" w:type="dxa"/>
            <w:vAlign w:val="center"/>
          </w:tcPr>
          <w:p w14:paraId="498ED8E2" w14:textId="4EED4267" w:rsidR="00FA2F2A" w:rsidRDefault="00FA2F2A" w:rsidP="00A17E4F">
            <w:pPr>
              <w:spacing w:before="0"/>
              <w:jc w:val="center"/>
            </w:pPr>
            <w:r>
              <w:t>0</w:t>
            </w:r>
            <w:r w:rsidR="00A46462">
              <w:t>3</w:t>
            </w:r>
          </w:p>
        </w:tc>
        <w:tc>
          <w:tcPr>
            <w:tcW w:w="1128" w:type="dxa"/>
          </w:tcPr>
          <w:p w14:paraId="0823332B" w14:textId="219530EE" w:rsidR="00FA2F2A" w:rsidRDefault="00FA2F2A" w:rsidP="00FA2F2A">
            <w:pPr>
              <w:spacing w:before="0"/>
              <w:jc w:val="center"/>
            </w:pPr>
            <w:r>
              <w:t>R00</w:t>
            </w:r>
          </w:p>
        </w:tc>
      </w:tr>
    </w:tbl>
    <w:p w14:paraId="11922CF5" w14:textId="77777777" w:rsidR="008653A0" w:rsidRPr="007E5C73" w:rsidRDefault="008653A0" w:rsidP="008653A0"/>
    <w:p w14:paraId="3139DBDA" w14:textId="77777777" w:rsidR="00191CFD" w:rsidRPr="007E5C73" w:rsidRDefault="00191CFD" w:rsidP="008653A0"/>
    <w:p w14:paraId="13B3FEAF" w14:textId="77777777" w:rsidR="008653A0" w:rsidRPr="007E5C73" w:rsidRDefault="008653A0" w:rsidP="008653A0">
      <w:pPr>
        <w:pStyle w:val="Nagwek1"/>
      </w:pPr>
      <w:bookmarkStart w:id="1" w:name="_Toc108527952"/>
      <w:r w:rsidRPr="007E5C73">
        <w:t>Dane obiektu</w:t>
      </w:r>
      <w:bookmarkEnd w:id="1"/>
    </w:p>
    <w:p w14:paraId="609A758D" w14:textId="77777777" w:rsidR="00DD079E" w:rsidRPr="00376B6A" w:rsidRDefault="00DD079E" w:rsidP="0097098F">
      <w:pPr>
        <w:spacing w:line="360" w:lineRule="auto"/>
      </w:pPr>
      <w:bookmarkStart w:id="2" w:name="_Toc178067544"/>
      <w:r w:rsidRPr="00376B6A">
        <w:t xml:space="preserve">Dane projektowanego obiektu: </w:t>
      </w:r>
    </w:p>
    <w:p w14:paraId="42743C16" w14:textId="76F37988" w:rsidR="00FE62D0" w:rsidRPr="007B02FA" w:rsidRDefault="007B02FA" w:rsidP="00FE62D0">
      <w:r w:rsidRPr="002C689E">
        <w:t xml:space="preserve">Fragment budynku nr 39 (parter i piwnica) oraz przylegający teren. Budynek usytuowany jest w Otwocku przy ul. A. </w:t>
      </w:r>
      <w:proofErr w:type="spellStart"/>
      <w:r w:rsidRPr="002C689E">
        <w:t>Sołtana</w:t>
      </w:r>
      <w:proofErr w:type="spellEnd"/>
      <w:r w:rsidRPr="002C689E">
        <w:t xml:space="preserve"> 7 na działce ewidencyjnej nr 17 z obrębu 0257</w:t>
      </w:r>
      <w:r>
        <w:t>.</w:t>
      </w:r>
    </w:p>
    <w:p w14:paraId="0CCA60A5" w14:textId="77777777" w:rsidR="00FE62D0" w:rsidRPr="007E5C73" w:rsidRDefault="00FE62D0" w:rsidP="00FE62D0">
      <w:pPr>
        <w:rPr>
          <w:color w:val="FF0000"/>
        </w:rPr>
      </w:pPr>
    </w:p>
    <w:p w14:paraId="26F884E2" w14:textId="77777777" w:rsidR="008653A0" w:rsidRPr="007E5C73" w:rsidRDefault="008653A0" w:rsidP="008653A0">
      <w:pPr>
        <w:pStyle w:val="Nagwek1"/>
      </w:pPr>
      <w:bookmarkStart w:id="3" w:name="_Toc108527953"/>
      <w:r w:rsidRPr="007E5C73">
        <w:t>Podstawa opracowania</w:t>
      </w:r>
      <w:bookmarkEnd w:id="2"/>
      <w:bookmarkEnd w:id="3"/>
    </w:p>
    <w:p w14:paraId="551B3AA1" w14:textId="032A0762" w:rsidR="00F01FCA" w:rsidRPr="000245EA" w:rsidRDefault="00F01FCA" w:rsidP="00FF2011">
      <w:pPr>
        <w:rPr>
          <w:color w:val="FF0000"/>
        </w:rPr>
      </w:pPr>
      <w:bookmarkStart w:id="4" w:name="_Hlk104978688"/>
      <w:r w:rsidRPr="000245EA">
        <w:t>Niniejsze opracowanie zostało wykonane w oparciu o następujące materiały:</w:t>
      </w:r>
    </w:p>
    <w:p w14:paraId="4D89367C" w14:textId="535BC4B7" w:rsidR="00F01FCA" w:rsidRPr="000245EA" w:rsidRDefault="00F01FCA" w:rsidP="0024214B">
      <w:r w:rsidRPr="000245EA">
        <w:t>Umowa z Inwestorem o wykonanie prac projektowych,</w:t>
      </w:r>
    </w:p>
    <w:p w14:paraId="303E34B0" w14:textId="6556EFF2" w:rsidR="006457DB" w:rsidRPr="000245EA" w:rsidRDefault="00F01FCA" w:rsidP="00946D3E">
      <w:pPr>
        <w:pStyle w:val="Akapitzlist"/>
        <w:numPr>
          <w:ilvl w:val="0"/>
          <w:numId w:val="4"/>
        </w:numPr>
        <w:jc w:val="both"/>
        <w:rPr>
          <w:rFonts w:ascii="Verdana" w:hAnsi="Verdana"/>
          <w:sz w:val="20"/>
          <w:szCs w:val="20"/>
        </w:rPr>
      </w:pPr>
      <w:r w:rsidRPr="000245EA">
        <w:rPr>
          <w:rFonts w:ascii="Verdana" w:hAnsi="Verdana"/>
          <w:sz w:val="20"/>
          <w:szCs w:val="20"/>
        </w:rPr>
        <w:t>Projekt architektoniczno-budowlany</w:t>
      </w:r>
      <w:r w:rsidR="006457DB" w:rsidRPr="000245EA">
        <w:rPr>
          <w:rFonts w:ascii="Verdana" w:hAnsi="Verdana"/>
          <w:sz w:val="20"/>
          <w:szCs w:val="20"/>
        </w:rPr>
        <w:t>,</w:t>
      </w:r>
      <w:r w:rsidR="006457DB" w:rsidRPr="000245EA">
        <w:rPr>
          <w:rFonts w:ascii="Verdana" w:hAnsi="Verdana" w:cs="Arial"/>
          <w:color w:val="FF0000"/>
          <w:sz w:val="20"/>
          <w:szCs w:val="20"/>
        </w:rPr>
        <w:t xml:space="preserve"> </w:t>
      </w:r>
    </w:p>
    <w:p w14:paraId="283ABF7D" w14:textId="36589ABB" w:rsidR="00F01FCA" w:rsidRPr="000245EA" w:rsidRDefault="006457DB" w:rsidP="00946D3E">
      <w:pPr>
        <w:pStyle w:val="Akapitzlist"/>
        <w:numPr>
          <w:ilvl w:val="0"/>
          <w:numId w:val="4"/>
        </w:numPr>
        <w:jc w:val="both"/>
        <w:rPr>
          <w:rFonts w:ascii="Verdana" w:hAnsi="Verdana"/>
          <w:sz w:val="20"/>
          <w:szCs w:val="20"/>
        </w:rPr>
      </w:pPr>
      <w:r w:rsidRPr="000245EA">
        <w:rPr>
          <w:rFonts w:ascii="Verdana" w:hAnsi="Verdana"/>
          <w:sz w:val="20"/>
          <w:szCs w:val="20"/>
        </w:rPr>
        <w:t>N</w:t>
      </w:r>
      <w:r w:rsidR="00F01FCA" w:rsidRPr="000245EA">
        <w:rPr>
          <w:rFonts w:ascii="Verdana" w:hAnsi="Verdana"/>
          <w:sz w:val="20"/>
          <w:szCs w:val="20"/>
        </w:rPr>
        <w:t>otatki, oraz ustalenia ze spotkań z Inwestorem,</w:t>
      </w:r>
    </w:p>
    <w:p w14:paraId="70D0EB6F" w14:textId="2F04B875" w:rsidR="00F01FCA" w:rsidRPr="000245EA" w:rsidRDefault="006457DB" w:rsidP="00946D3E">
      <w:pPr>
        <w:pStyle w:val="Akapitzlist"/>
        <w:numPr>
          <w:ilvl w:val="0"/>
          <w:numId w:val="4"/>
        </w:numPr>
        <w:jc w:val="both"/>
        <w:rPr>
          <w:rFonts w:ascii="Verdana" w:hAnsi="Verdana"/>
          <w:sz w:val="20"/>
          <w:szCs w:val="20"/>
        </w:rPr>
      </w:pPr>
      <w:r w:rsidRPr="000245EA">
        <w:rPr>
          <w:rFonts w:ascii="Verdana" w:hAnsi="Verdana"/>
          <w:sz w:val="20"/>
          <w:szCs w:val="20"/>
        </w:rPr>
        <w:t>W</w:t>
      </w:r>
      <w:r w:rsidR="00F01FCA" w:rsidRPr="000245EA">
        <w:rPr>
          <w:rFonts w:ascii="Verdana" w:hAnsi="Verdana"/>
          <w:sz w:val="20"/>
          <w:szCs w:val="20"/>
        </w:rPr>
        <w:t>ytyczne technologiczne,</w:t>
      </w:r>
    </w:p>
    <w:p w14:paraId="767E9A4A" w14:textId="074253E5" w:rsidR="007D6039" w:rsidRPr="000245EA" w:rsidRDefault="007D6039" w:rsidP="00946D3E">
      <w:pPr>
        <w:pStyle w:val="Akapitzlist"/>
        <w:numPr>
          <w:ilvl w:val="0"/>
          <w:numId w:val="4"/>
        </w:numPr>
        <w:jc w:val="both"/>
        <w:rPr>
          <w:rFonts w:ascii="Verdana" w:hAnsi="Verdana"/>
          <w:sz w:val="20"/>
          <w:szCs w:val="20"/>
        </w:rPr>
      </w:pPr>
      <w:r w:rsidRPr="000245EA">
        <w:rPr>
          <w:rFonts w:ascii="Verdana" w:hAnsi="Verdana"/>
          <w:sz w:val="20"/>
          <w:szCs w:val="20"/>
        </w:rPr>
        <w:t>Archiwalna dokumentacja instalacji w obiekcie</w:t>
      </w:r>
      <w:r w:rsidR="000245EA" w:rsidRPr="000245EA">
        <w:rPr>
          <w:rFonts w:ascii="Verdana" w:hAnsi="Verdana"/>
          <w:sz w:val="20"/>
          <w:szCs w:val="20"/>
        </w:rPr>
        <w:t>,</w:t>
      </w:r>
    </w:p>
    <w:p w14:paraId="0D6E130E" w14:textId="3E08796F" w:rsidR="007D6039" w:rsidRPr="000245EA" w:rsidRDefault="007D6039" w:rsidP="00946D3E">
      <w:pPr>
        <w:pStyle w:val="Akapitzlist"/>
        <w:numPr>
          <w:ilvl w:val="0"/>
          <w:numId w:val="4"/>
        </w:numPr>
        <w:jc w:val="both"/>
        <w:rPr>
          <w:rFonts w:ascii="Verdana" w:hAnsi="Verdana"/>
          <w:sz w:val="20"/>
          <w:szCs w:val="20"/>
        </w:rPr>
      </w:pPr>
      <w:r w:rsidRPr="000245EA">
        <w:rPr>
          <w:rFonts w:ascii="Verdana" w:hAnsi="Verdana"/>
          <w:sz w:val="20"/>
          <w:szCs w:val="20"/>
        </w:rPr>
        <w:t>Wizje lokalne na obiekcie</w:t>
      </w:r>
      <w:r w:rsidR="000245EA" w:rsidRPr="000245EA">
        <w:rPr>
          <w:rFonts w:ascii="Verdana" w:hAnsi="Verdana"/>
          <w:sz w:val="20"/>
          <w:szCs w:val="20"/>
        </w:rPr>
        <w:t>,</w:t>
      </w:r>
    </w:p>
    <w:p w14:paraId="19E4F70A" w14:textId="26CED791" w:rsidR="00F01FCA" w:rsidRPr="000245EA" w:rsidRDefault="006457DB" w:rsidP="00946D3E">
      <w:pPr>
        <w:pStyle w:val="Akapitzlist"/>
        <w:numPr>
          <w:ilvl w:val="0"/>
          <w:numId w:val="4"/>
        </w:numPr>
        <w:jc w:val="both"/>
        <w:rPr>
          <w:rFonts w:ascii="Verdana" w:hAnsi="Verdana"/>
          <w:sz w:val="20"/>
          <w:szCs w:val="20"/>
        </w:rPr>
      </w:pPr>
      <w:r w:rsidRPr="000245EA">
        <w:rPr>
          <w:rFonts w:ascii="Verdana" w:hAnsi="Verdana"/>
          <w:sz w:val="20"/>
          <w:szCs w:val="20"/>
        </w:rPr>
        <w:t>U</w:t>
      </w:r>
      <w:r w:rsidR="00F01FCA" w:rsidRPr="000245EA">
        <w:rPr>
          <w:rFonts w:ascii="Verdana" w:hAnsi="Verdana"/>
          <w:sz w:val="20"/>
          <w:szCs w:val="20"/>
        </w:rPr>
        <w:t>zgodnienia międzybranżowe,</w:t>
      </w:r>
    </w:p>
    <w:p w14:paraId="7FE5FBE4" w14:textId="507D5D09" w:rsidR="00F01FCA" w:rsidRPr="000245EA" w:rsidRDefault="006457DB" w:rsidP="00946D3E">
      <w:pPr>
        <w:pStyle w:val="Akapitzlist"/>
        <w:numPr>
          <w:ilvl w:val="0"/>
          <w:numId w:val="4"/>
        </w:numPr>
        <w:jc w:val="both"/>
        <w:rPr>
          <w:rFonts w:ascii="Verdana" w:hAnsi="Verdana"/>
          <w:sz w:val="20"/>
          <w:szCs w:val="20"/>
        </w:rPr>
      </w:pPr>
      <w:r w:rsidRPr="000245EA">
        <w:rPr>
          <w:rFonts w:ascii="Verdana" w:hAnsi="Verdana"/>
          <w:sz w:val="20"/>
          <w:szCs w:val="20"/>
        </w:rPr>
        <w:t>O</w:t>
      </w:r>
      <w:r w:rsidR="00F01FCA" w:rsidRPr="000245EA">
        <w:rPr>
          <w:rFonts w:ascii="Verdana" w:hAnsi="Verdana"/>
          <w:sz w:val="20"/>
          <w:szCs w:val="20"/>
        </w:rPr>
        <w:t>bowiązujące przepisy, normy i literatura techniczna:</w:t>
      </w:r>
    </w:p>
    <w:p w14:paraId="34FD620C" w14:textId="77777777" w:rsidR="00F01FCA" w:rsidRPr="00BE72D2" w:rsidRDefault="00F01FCA" w:rsidP="00FF2011">
      <w:r w:rsidRPr="00BE72D2">
        <w:t>Między innymi:</w:t>
      </w:r>
    </w:p>
    <w:p w14:paraId="3CDE048A" w14:textId="3D601FAE" w:rsidR="00F01FCA" w:rsidRPr="000245EA" w:rsidRDefault="00F01FCA" w:rsidP="00946D3E">
      <w:pPr>
        <w:pStyle w:val="Akapitzlist"/>
        <w:numPr>
          <w:ilvl w:val="0"/>
          <w:numId w:val="5"/>
        </w:numPr>
        <w:jc w:val="both"/>
        <w:rPr>
          <w:rFonts w:ascii="Verdana" w:hAnsi="Verdana" w:cs="Arial"/>
          <w:b/>
          <w:color w:val="000000" w:themeColor="text1"/>
          <w:sz w:val="20"/>
          <w:szCs w:val="20"/>
        </w:rPr>
      </w:pPr>
      <w:r w:rsidRPr="000245EA">
        <w:rPr>
          <w:rFonts w:ascii="Verdana" w:hAnsi="Verdana" w:cs="Arial"/>
          <w:color w:val="000000" w:themeColor="text1"/>
          <w:sz w:val="20"/>
          <w:szCs w:val="20"/>
        </w:rPr>
        <w:t>Ustawa z dnia 7 lipca 1994 r. Prawo Budowlane,</w:t>
      </w:r>
    </w:p>
    <w:p w14:paraId="2C60EABD" w14:textId="1751A10D" w:rsidR="00F01FCA" w:rsidRPr="000245EA" w:rsidRDefault="00F01FCA" w:rsidP="00946D3E">
      <w:pPr>
        <w:pStyle w:val="Akapitzlist"/>
        <w:numPr>
          <w:ilvl w:val="0"/>
          <w:numId w:val="5"/>
        </w:numPr>
        <w:jc w:val="both"/>
        <w:rPr>
          <w:rStyle w:val="h2"/>
          <w:rFonts w:ascii="Verdana" w:hAnsi="Verdana" w:cs="Arial"/>
          <w:b/>
          <w:color w:val="000000" w:themeColor="text1"/>
          <w:sz w:val="20"/>
          <w:szCs w:val="20"/>
        </w:rPr>
      </w:pPr>
      <w:r w:rsidRPr="000245EA">
        <w:rPr>
          <w:rStyle w:val="h2"/>
          <w:rFonts w:ascii="Verdana" w:hAnsi="Verdana"/>
          <w:sz w:val="20"/>
          <w:szCs w:val="20"/>
        </w:rPr>
        <w:t>Rozporządzenie Ministra Transportu, Budownictwa i Gospodarki Morskiej z dnia 25 kwietnia 2012 r. w sprawie szczegółowego zakresu i formy projektu budowlanego,</w:t>
      </w:r>
    </w:p>
    <w:p w14:paraId="1D1A2EE0" w14:textId="442EFE18" w:rsidR="00F01FCA" w:rsidRPr="000245EA" w:rsidRDefault="00F01FCA" w:rsidP="00946D3E">
      <w:pPr>
        <w:pStyle w:val="Akapitzlist"/>
        <w:numPr>
          <w:ilvl w:val="0"/>
          <w:numId w:val="5"/>
        </w:numPr>
        <w:jc w:val="both"/>
        <w:rPr>
          <w:rFonts w:ascii="Verdana" w:hAnsi="Verdana" w:cs="Arial"/>
          <w:b/>
          <w:color w:val="000000" w:themeColor="text1"/>
          <w:sz w:val="20"/>
          <w:szCs w:val="20"/>
        </w:rPr>
      </w:pPr>
      <w:r w:rsidRPr="000245EA">
        <w:rPr>
          <w:rFonts w:ascii="Verdana" w:hAnsi="Verdana" w:cs="Arial"/>
          <w:color w:val="000000" w:themeColor="text1"/>
          <w:sz w:val="20"/>
          <w:szCs w:val="20"/>
        </w:rPr>
        <w:t xml:space="preserve">Rozporządzenie Ministra Infrastruktury z dnia 12 kwietnia 2002 r. w sprawie warunków technicznych, jakim powinny odpowiadać budynki i ich usytuowanie. </w:t>
      </w:r>
    </w:p>
    <w:p w14:paraId="10851587" w14:textId="31FE8F55" w:rsidR="00F01FCA" w:rsidRPr="000245EA" w:rsidRDefault="00F01FCA" w:rsidP="00946D3E">
      <w:pPr>
        <w:pStyle w:val="Akapitzlist"/>
        <w:numPr>
          <w:ilvl w:val="0"/>
          <w:numId w:val="5"/>
        </w:numPr>
        <w:jc w:val="both"/>
        <w:rPr>
          <w:rFonts w:ascii="Verdana" w:hAnsi="Verdana" w:cs="Arial"/>
          <w:b/>
          <w:color w:val="000000" w:themeColor="text1"/>
          <w:sz w:val="20"/>
          <w:szCs w:val="20"/>
        </w:rPr>
      </w:pPr>
      <w:r w:rsidRPr="000245EA">
        <w:rPr>
          <w:rFonts w:ascii="Verdana" w:hAnsi="Verdana" w:cs="Arial"/>
          <w:color w:val="000000" w:themeColor="text1"/>
          <w:sz w:val="20"/>
          <w:szCs w:val="20"/>
        </w:rPr>
        <w:t>Ustawa z dnia 24.08.1991 r. o ochronie przeciwpożarowej.</w:t>
      </w:r>
    </w:p>
    <w:p w14:paraId="5C97A0D3" w14:textId="426BDF4D" w:rsidR="00F01FCA" w:rsidRPr="000245EA" w:rsidRDefault="00F01FCA" w:rsidP="00946D3E">
      <w:pPr>
        <w:pStyle w:val="Akapitzlist"/>
        <w:numPr>
          <w:ilvl w:val="0"/>
          <w:numId w:val="5"/>
        </w:numPr>
        <w:jc w:val="both"/>
        <w:rPr>
          <w:rFonts w:ascii="Verdana" w:hAnsi="Verdana" w:cs="Arial"/>
          <w:b/>
          <w:color w:val="000000" w:themeColor="text1"/>
          <w:sz w:val="20"/>
          <w:szCs w:val="20"/>
        </w:rPr>
      </w:pPr>
      <w:r w:rsidRPr="000245EA">
        <w:rPr>
          <w:rFonts w:ascii="Verdana" w:hAnsi="Verdana" w:cs="Arial"/>
          <w:color w:val="000000" w:themeColor="text1"/>
          <w:sz w:val="20"/>
          <w:szCs w:val="20"/>
        </w:rPr>
        <w:t xml:space="preserve">Rozporządzenie Ministra Spraw Wewnętrznych i Administracji z dnia 07.06.2010 roku w sprawie ochrony przeciwpożarowej budynków, innych obiektów budowlanych i terenów </w:t>
      </w:r>
    </w:p>
    <w:p w14:paraId="6EF1160F" w14:textId="6EAA2C6E" w:rsidR="008653A0" w:rsidRPr="000245EA" w:rsidRDefault="00F01FCA" w:rsidP="00946D3E">
      <w:pPr>
        <w:pStyle w:val="Akapitzlist"/>
        <w:numPr>
          <w:ilvl w:val="0"/>
          <w:numId w:val="5"/>
        </w:numPr>
        <w:jc w:val="both"/>
        <w:rPr>
          <w:rFonts w:ascii="Verdana" w:hAnsi="Verdana" w:cs="Arial"/>
          <w:b/>
          <w:color w:val="000000" w:themeColor="text1"/>
          <w:sz w:val="20"/>
          <w:szCs w:val="20"/>
        </w:rPr>
      </w:pPr>
      <w:r w:rsidRPr="000245EA">
        <w:rPr>
          <w:rFonts w:ascii="Verdana" w:hAnsi="Verdana" w:cs="Arial"/>
          <w:color w:val="000000" w:themeColor="text1"/>
          <w:sz w:val="20"/>
          <w:szCs w:val="20"/>
        </w:rPr>
        <w:t>Rozporządzenie Ministra Pracy i Polityki Socjalnej z dnia 26 września 1997 r. w sprawie ogólnych przepisów bezpieczeństwa i higieny pracy.</w:t>
      </w:r>
    </w:p>
    <w:bookmarkEnd w:id="4"/>
    <w:p w14:paraId="5F8CEC92" w14:textId="77777777" w:rsidR="00FF2011" w:rsidRPr="00DD079E" w:rsidRDefault="00FF2011" w:rsidP="00BE72D2">
      <w:pPr>
        <w:pStyle w:val="Akapitzlist"/>
      </w:pPr>
    </w:p>
    <w:p w14:paraId="31E821C8" w14:textId="77777777" w:rsidR="008653A0" w:rsidRPr="007E5C73" w:rsidRDefault="008653A0" w:rsidP="00FF2011">
      <w:pPr>
        <w:pStyle w:val="Nagwek1"/>
      </w:pPr>
      <w:bookmarkStart w:id="5" w:name="_Toc178067545"/>
      <w:bookmarkStart w:id="6" w:name="_Toc108527954"/>
      <w:r w:rsidRPr="007E5C73">
        <w:t>Przedmiot i zakres opracowania</w:t>
      </w:r>
      <w:bookmarkEnd w:id="5"/>
      <w:bookmarkEnd w:id="6"/>
    </w:p>
    <w:p w14:paraId="0A83EC61" w14:textId="0E695D18" w:rsidR="005B44BA" w:rsidRDefault="00F01FCA" w:rsidP="00FF2011">
      <w:r w:rsidRPr="007E5C73">
        <w:tab/>
      </w:r>
      <w:r w:rsidR="009B1D39" w:rsidRPr="007E5C73">
        <w:t>Opracowanie obejmuje</w:t>
      </w:r>
      <w:r w:rsidR="00B0097C">
        <w:t xml:space="preserve"> </w:t>
      </w:r>
      <w:r w:rsidR="00B0097C" w:rsidRPr="00B0097C">
        <w:t>wykonanie pełnej dokumentacji projektowej</w:t>
      </w:r>
      <w:r w:rsidR="00CD6EC2">
        <w:t xml:space="preserve"> dla instalacji chłodzenia</w:t>
      </w:r>
      <w:r w:rsidR="00431309">
        <w:t xml:space="preserve"> wodą </w:t>
      </w:r>
      <w:r w:rsidR="00E66E8D">
        <w:t>lodową</w:t>
      </w:r>
      <w:r w:rsidR="00431309">
        <w:t xml:space="preserve"> </w:t>
      </w:r>
      <w:r w:rsidR="00CD6EC2">
        <w:t>dla pomieszczenia serwerowni i pomieszczeń pomocniczych</w:t>
      </w:r>
      <w:r w:rsidR="00B0097C">
        <w:t>.</w:t>
      </w:r>
    </w:p>
    <w:p w14:paraId="7B251AA9" w14:textId="77777777" w:rsidR="005B44BA" w:rsidRDefault="005B44BA">
      <w:pPr>
        <w:spacing w:before="0" w:after="160" w:line="259" w:lineRule="auto"/>
        <w:jc w:val="left"/>
      </w:pPr>
      <w:r>
        <w:br w:type="page"/>
      </w:r>
    </w:p>
    <w:p w14:paraId="56858E58" w14:textId="77777777" w:rsidR="005B44BA" w:rsidRPr="007E5C73" w:rsidRDefault="005B44BA" w:rsidP="005B44BA">
      <w:pPr>
        <w:pStyle w:val="Nagwek1"/>
      </w:pPr>
      <w:bookmarkStart w:id="7" w:name="_Toc108180160"/>
      <w:bookmarkStart w:id="8" w:name="_Toc108527955"/>
      <w:r>
        <w:lastRenderedPageBreak/>
        <w:t>OŚWIADCZENIA</w:t>
      </w:r>
      <w:bookmarkEnd w:id="7"/>
      <w:bookmarkEnd w:id="8"/>
    </w:p>
    <w:p w14:paraId="3A303AF8" w14:textId="77777777" w:rsidR="005B44BA" w:rsidRPr="005372E5" w:rsidRDefault="005B44BA" w:rsidP="005B44BA">
      <w:pPr>
        <w:rPr>
          <w:rFonts w:ascii="Arial" w:hAnsi="Arial" w:cs="Arial"/>
        </w:rPr>
      </w:pPr>
      <w:r w:rsidRPr="005372E5">
        <w:rPr>
          <w:rFonts w:ascii="Arial" w:hAnsi="Arial" w:cs="Arial"/>
        </w:rPr>
        <w:t>Zgodnie z art. 20 ust.4 Ustawy Prawo Budowlane:</w:t>
      </w:r>
    </w:p>
    <w:p w14:paraId="67530E83" w14:textId="77777777" w:rsidR="005B44BA" w:rsidRPr="005372E5" w:rsidRDefault="005B44BA" w:rsidP="005B44BA">
      <w:pPr>
        <w:autoSpaceDE w:val="0"/>
        <w:rPr>
          <w:rFonts w:ascii="Arial" w:hAnsi="Arial" w:cs="Arial"/>
        </w:rPr>
      </w:pPr>
      <w:r w:rsidRPr="005372E5">
        <w:rPr>
          <w:rFonts w:ascii="Arial" w:hAnsi="Arial" w:cs="Arial"/>
        </w:rPr>
        <w:t xml:space="preserve">Projektant </w:t>
      </w:r>
      <w:r w:rsidRPr="00BB0348">
        <w:rPr>
          <w:rFonts w:ascii="Arial" w:hAnsi="Arial" w:cs="Arial"/>
          <w:b/>
          <w:bCs/>
        </w:rPr>
        <w:t>mgr inż. Artur Karaś</w:t>
      </w:r>
      <w:r>
        <w:rPr>
          <w:rFonts w:ascii="Arial" w:hAnsi="Arial" w:cs="Arial"/>
          <w:b/>
          <w:bCs/>
        </w:rPr>
        <w:t xml:space="preserve"> </w:t>
      </w:r>
      <w:r w:rsidRPr="005372E5">
        <w:rPr>
          <w:rFonts w:ascii="Arial" w:hAnsi="Arial" w:cs="Arial"/>
        </w:rPr>
        <w:t xml:space="preserve">– </w:t>
      </w:r>
      <w:r w:rsidRPr="00C27200">
        <w:rPr>
          <w:rFonts w:ascii="Arial" w:hAnsi="Arial" w:cs="Arial"/>
        </w:rPr>
        <w:t>Uprawnienia budowlane do projektowania i kierowania robotami budowlanymi w specjalności instalacyjnej w zakresie sieci, instalacji i urządzeń cieplnych, wentylacyjnych, gazowych, wodociągowych i kanalizacyjnych bez ograniczeń</w:t>
      </w:r>
      <w:r>
        <w:rPr>
          <w:rFonts w:ascii="Arial" w:hAnsi="Arial" w:cs="Arial"/>
        </w:rPr>
        <w:t xml:space="preserve"> </w:t>
      </w:r>
      <w:r w:rsidRPr="00BB0348">
        <w:rPr>
          <w:rFonts w:ascii="Arial" w:hAnsi="Arial" w:cs="Arial"/>
        </w:rPr>
        <w:t>MAZ/0014/PWBS/19</w:t>
      </w:r>
    </w:p>
    <w:p w14:paraId="7860B04C" w14:textId="77777777" w:rsidR="005B44BA" w:rsidRDefault="005B44BA" w:rsidP="005B44BA">
      <w:pPr>
        <w:widowControl w:val="0"/>
        <w:autoSpaceDE w:val="0"/>
        <w:autoSpaceDN w:val="0"/>
        <w:adjustRightInd w:val="0"/>
        <w:spacing w:line="288" w:lineRule="auto"/>
        <w:ind w:left="284"/>
        <w:rPr>
          <w:rFonts w:ascii="Arial" w:hAnsi="Arial" w:cs="Arial"/>
        </w:rPr>
      </w:pPr>
      <w:r w:rsidRPr="005372E5">
        <w:rPr>
          <w:rFonts w:ascii="Arial" w:hAnsi="Arial" w:cs="Arial"/>
        </w:rPr>
        <w:t xml:space="preserve">Oświadcza, iż przedmiotowy projekt  </w:t>
      </w:r>
    </w:p>
    <w:p w14:paraId="3058455A" w14:textId="77777777" w:rsidR="005B44BA" w:rsidRPr="005622D6" w:rsidRDefault="005B44BA" w:rsidP="005B44BA">
      <w:pPr>
        <w:autoSpaceDE w:val="0"/>
        <w:autoSpaceDN w:val="0"/>
        <w:adjustRightInd w:val="0"/>
        <w:spacing w:before="0" w:line="276" w:lineRule="auto"/>
        <w:rPr>
          <w:rFonts w:cs="Arial"/>
          <w:b/>
          <w:smallCaps/>
          <w:sz w:val="24"/>
          <w:szCs w:val="24"/>
        </w:rPr>
      </w:pPr>
      <w:r w:rsidRPr="005622D6">
        <w:rPr>
          <w:b/>
          <w:bCs/>
          <w:sz w:val="24"/>
          <w:szCs w:val="24"/>
        </w:rPr>
        <w:t>Przebudowa fragmentu budynku nr 39 na terenie ośrodka NCBJ oraz budowa płyt fundamentowych pod towarzyszące urządzenia techniczne</w:t>
      </w:r>
      <w:r w:rsidRPr="005622D6">
        <w:rPr>
          <w:rFonts w:cs="Arial"/>
          <w:b/>
          <w:smallCaps/>
          <w:sz w:val="24"/>
          <w:szCs w:val="24"/>
        </w:rPr>
        <w:t xml:space="preserve"> </w:t>
      </w:r>
    </w:p>
    <w:p w14:paraId="45695D58" w14:textId="77777777" w:rsidR="005B44BA" w:rsidRPr="005622D6" w:rsidRDefault="005B44BA" w:rsidP="005B44BA">
      <w:pPr>
        <w:keepNext/>
        <w:widowControl w:val="0"/>
        <w:tabs>
          <w:tab w:val="right" w:pos="9214"/>
        </w:tabs>
        <w:rPr>
          <w:rFonts w:ascii="Arial" w:hAnsi="Arial" w:cs="Arial"/>
          <w:b/>
          <w:sz w:val="24"/>
          <w:szCs w:val="24"/>
        </w:rPr>
      </w:pPr>
      <w:r w:rsidRPr="005622D6">
        <w:rPr>
          <w:rFonts w:cs="Arial"/>
          <w:bCs/>
          <w:smallCaps/>
          <w:sz w:val="24"/>
          <w:szCs w:val="24"/>
        </w:rPr>
        <w:t xml:space="preserve">ul. Andrzeja </w:t>
      </w:r>
      <w:proofErr w:type="spellStart"/>
      <w:r w:rsidRPr="005622D6">
        <w:rPr>
          <w:rFonts w:cs="Arial"/>
          <w:bCs/>
          <w:smallCaps/>
          <w:sz w:val="24"/>
          <w:szCs w:val="24"/>
        </w:rPr>
        <w:t>Sołtana</w:t>
      </w:r>
      <w:proofErr w:type="spellEnd"/>
      <w:r w:rsidRPr="005622D6">
        <w:rPr>
          <w:rFonts w:cs="Arial"/>
          <w:bCs/>
          <w:smallCaps/>
          <w:sz w:val="24"/>
          <w:szCs w:val="24"/>
        </w:rPr>
        <w:t xml:space="preserve"> 7; 05-400 Otwock</w:t>
      </w:r>
      <w:r w:rsidRPr="005622D6">
        <w:rPr>
          <w:rFonts w:ascii="Arial" w:hAnsi="Arial" w:cs="Arial"/>
          <w:sz w:val="24"/>
          <w:szCs w:val="24"/>
        </w:rPr>
        <w:t xml:space="preserve"> </w:t>
      </w:r>
    </w:p>
    <w:p w14:paraId="762ED607" w14:textId="77777777" w:rsidR="005B44BA" w:rsidRPr="005372E5" w:rsidRDefault="005B44BA" w:rsidP="005B44BA">
      <w:pPr>
        <w:rPr>
          <w:rFonts w:ascii="Arial" w:hAnsi="Arial" w:cs="Arial"/>
        </w:rPr>
      </w:pPr>
      <w:r w:rsidRPr="005372E5">
        <w:rPr>
          <w:rFonts w:ascii="Arial" w:hAnsi="Arial" w:cs="Arial"/>
        </w:rPr>
        <w:t>Sporządzony został zgodnie z obowiązującymi przepisami i zasadami wiedzy technicznej.</w:t>
      </w:r>
    </w:p>
    <w:p w14:paraId="7DD5BB4E" w14:textId="77777777" w:rsidR="005B44BA" w:rsidRPr="00C76218" w:rsidRDefault="005B44BA" w:rsidP="005B44BA">
      <w:pPr>
        <w:pStyle w:val="Nagwek"/>
        <w:rPr>
          <w:rFonts w:ascii="Arial" w:hAnsi="Arial" w:cs="Arial"/>
          <w:highlight w:val="yellow"/>
        </w:rPr>
      </w:pPr>
    </w:p>
    <w:p w14:paraId="0B7FADC7" w14:textId="77777777" w:rsidR="005B44BA" w:rsidRPr="00C76218" w:rsidRDefault="005B44BA" w:rsidP="005B44BA">
      <w:pPr>
        <w:pStyle w:val="Nagwek"/>
        <w:rPr>
          <w:rFonts w:ascii="Arial" w:hAnsi="Arial" w:cs="Arial"/>
          <w:highlight w:val="yellow"/>
        </w:rPr>
      </w:pPr>
    </w:p>
    <w:p w14:paraId="3C3A6A4F" w14:textId="77777777" w:rsidR="005B44BA" w:rsidRPr="00C76218" w:rsidRDefault="005B44BA" w:rsidP="005B44BA">
      <w:pPr>
        <w:pStyle w:val="Nagwek"/>
        <w:rPr>
          <w:rFonts w:ascii="Arial" w:hAnsi="Arial" w:cs="Arial"/>
          <w:highlight w:val="yellow"/>
        </w:rPr>
      </w:pPr>
    </w:p>
    <w:p w14:paraId="280D2953" w14:textId="77777777" w:rsidR="005B44BA" w:rsidRPr="005372E5" w:rsidRDefault="005B44BA" w:rsidP="005B44BA">
      <w:pPr>
        <w:jc w:val="right"/>
        <w:rPr>
          <w:rFonts w:ascii="Arial" w:hAnsi="Arial" w:cs="Arial"/>
        </w:rPr>
      </w:pPr>
      <w:r w:rsidRPr="005372E5">
        <w:rPr>
          <w:rFonts w:ascii="Arial" w:hAnsi="Arial" w:cs="Arial"/>
        </w:rPr>
        <w:t>.....................................................</w:t>
      </w:r>
    </w:p>
    <w:p w14:paraId="1BF719B7" w14:textId="77777777" w:rsidR="005B44BA" w:rsidRPr="00112F22" w:rsidRDefault="005B44BA" w:rsidP="005B44BA">
      <w:pPr>
        <w:tabs>
          <w:tab w:val="left" w:pos="4860"/>
        </w:tabs>
        <w:jc w:val="right"/>
        <w:rPr>
          <w:rFonts w:ascii="Arial" w:hAnsi="Arial" w:cs="Arial"/>
        </w:rPr>
      </w:pPr>
      <w:r w:rsidRPr="005372E5">
        <w:rPr>
          <w:rFonts w:ascii="Arial" w:hAnsi="Arial" w:cs="Arial"/>
        </w:rPr>
        <w:tab/>
      </w:r>
      <w:r w:rsidRPr="00112F22">
        <w:rPr>
          <w:rFonts w:ascii="Arial" w:hAnsi="Arial" w:cs="Arial"/>
          <w:bCs/>
        </w:rPr>
        <w:t>mgr inż. Artur Karaś</w:t>
      </w:r>
    </w:p>
    <w:p w14:paraId="71A23CAC" w14:textId="77777777" w:rsidR="005B44BA" w:rsidRPr="005372E5" w:rsidRDefault="005B44BA" w:rsidP="005B44BA">
      <w:pPr>
        <w:jc w:val="right"/>
        <w:rPr>
          <w:rFonts w:ascii="Arial" w:hAnsi="Arial" w:cs="Arial"/>
        </w:rPr>
      </w:pPr>
      <w:proofErr w:type="spellStart"/>
      <w:r w:rsidRPr="005372E5">
        <w:rPr>
          <w:rFonts w:ascii="Arial" w:hAnsi="Arial" w:cs="Arial"/>
        </w:rPr>
        <w:t>upr</w:t>
      </w:r>
      <w:proofErr w:type="spellEnd"/>
      <w:r w:rsidRPr="005372E5">
        <w:rPr>
          <w:rFonts w:ascii="Arial" w:hAnsi="Arial" w:cs="Arial"/>
        </w:rPr>
        <w:t xml:space="preserve">. nr </w:t>
      </w:r>
      <w:r w:rsidRPr="00BB0348">
        <w:rPr>
          <w:rFonts w:ascii="Arial" w:hAnsi="Arial" w:cs="Arial"/>
        </w:rPr>
        <w:t>MAZ/0014/PWBS/19</w:t>
      </w:r>
    </w:p>
    <w:p w14:paraId="77FE7F5A" w14:textId="77777777" w:rsidR="005B44BA" w:rsidRPr="00CB008D" w:rsidRDefault="005B44BA" w:rsidP="005B44BA">
      <w:pPr>
        <w:jc w:val="right"/>
        <w:rPr>
          <w:rFonts w:ascii="Arial" w:hAnsi="Arial" w:cs="Arial"/>
        </w:rPr>
      </w:pPr>
      <w:r w:rsidRPr="00747A60">
        <w:rPr>
          <w:rFonts w:ascii="Arial" w:hAnsi="Arial" w:cs="Arial"/>
        </w:rPr>
        <w:t>202</w:t>
      </w:r>
      <w:r>
        <w:rPr>
          <w:rFonts w:ascii="Arial" w:hAnsi="Arial" w:cs="Arial"/>
        </w:rPr>
        <w:t>2</w:t>
      </w:r>
      <w:r w:rsidRPr="00747A60">
        <w:rPr>
          <w:rFonts w:ascii="Arial" w:hAnsi="Arial" w:cs="Arial"/>
        </w:rPr>
        <w:t>.</w:t>
      </w:r>
      <w:r>
        <w:rPr>
          <w:rFonts w:ascii="Arial" w:hAnsi="Arial" w:cs="Arial"/>
        </w:rPr>
        <w:t>02</w:t>
      </w:r>
      <w:r w:rsidRPr="00747A60">
        <w:rPr>
          <w:rFonts w:ascii="Arial" w:hAnsi="Arial" w:cs="Arial"/>
        </w:rPr>
        <w:t>.2</w:t>
      </w:r>
      <w:r>
        <w:rPr>
          <w:rFonts w:ascii="Arial" w:hAnsi="Arial" w:cs="Arial"/>
        </w:rPr>
        <w:t>8</w:t>
      </w:r>
    </w:p>
    <w:p w14:paraId="79689D0C" w14:textId="77777777" w:rsidR="005B44BA" w:rsidRPr="00CB008D" w:rsidRDefault="005B44BA" w:rsidP="005B44BA">
      <w:pPr>
        <w:autoSpaceDE w:val="0"/>
        <w:rPr>
          <w:rFonts w:ascii="Arial" w:hAnsi="Arial" w:cs="Arial"/>
        </w:rPr>
      </w:pPr>
    </w:p>
    <w:p w14:paraId="3D5DD137" w14:textId="77777777" w:rsidR="005B44BA" w:rsidRDefault="005B44BA" w:rsidP="005B44BA">
      <w:pPr>
        <w:rPr>
          <w:rFonts w:ascii="Arial" w:hAnsi="Arial" w:cs="Arial"/>
        </w:rPr>
      </w:pPr>
    </w:p>
    <w:p w14:paraId="53300E8F" w14:textId="77777777" w:rsidR="005B44BA" w:rsidRPr="00CB008D" w:rsidRDefault="005B44BA" w:rsidP="005B44BA">
      <w:pPr>
        <w:rPr>
          <w:rFonts w:ascii="Arial" w:hAnsi="Arial" w:cs="Arial"/>
        </w:rPr>
      </w:pPr>
      <w:r w:rsidRPr="00CB008D">
        <w:rPr>
          <w:rFonts w:ascii="Arial" w:hAnsi="Arial" w:cs="Arial"/>
        </w:rPr>
        <w:t>Zgodnie z art. 20 ust.4 Ustawy Prawo Budowlane:</w:t>
      </w:r>
    </w:p>
    <w:p w14:paraId="75AB6D25" w14:textId="77777777" w:rsidR="005B44BA" w:rsidRPr="005372E5" w:rsidRDefault="005B44BA" w:rsidP="005B44BA">
      <w:pPr>
        <w:autoSpaceDE w:val="0"/>
        <w:rPr>
          <w:rFonts w:ascii="Arial" w:hAnsi="Arial" w:cs="Arial"/>
        </w:rPr>
      </w:pPr>
      <w:r w:rsidRPr="00CB008D">
        <w:rPr>
          <w:rFonts w:ascii="Arial" w:hAnsi="Arial" w:cs="Arial"/>
        </w:rPr>
        <w:t xml:space="preserve">Sprawdzający </w:t>
      </w:r>
      <w:r w:rsidRPr="00BB0348">
        <w:rPr>
          <w:rFonts w:ascii="Arial" w:hAnsi="Arial" w:cs="Arial"/>
          <w:b/>
          <w:bCs/>
        </w:rPr>
        <w:t xml:space="preserve">mgr inż. </w:t>
      </w:r>
      <w:r>
        <w:rPr>
          <w:rFonts w:ascii="Arial" w:hAnsi="Arial" w:cs="Arial"/>
          <w:b/>
          <w:bCs/>
        </w:rPr>
        <w:t xml:space="preserve">Michał Świętorzecki </w:t>
      </w:r>
      <w:r w:rsidRPr="005372E5">
        <w:rPr>
          <w:rFonts w:ascii="Arial" w:hAnsi="Arial" w:cs="Arial"/>
        </w:rPr>
        <w:t xml:space="preserve">– </w:t>
      </w:r>
      <w:r w:rsidRPr="00C27200">
        <w:rPr>
          <w:rFonts w:ascii="Arial" w:hAnsi="Arial" w:cs="Arial"/>
        </w:rPr>
        <w:t>Uprawnienia budowlane do projektowania i kierowania robotami budowlanymi w specjalności instalacyjnej w zakresie sieci, instalacji i urządzeń cieplnych, wentylacyjnych, gazowych, wodociągowych i kanalizacyjnych bez ograniczeń</w:t>
      </w:r>
      <w:r>
        <w:rPr>
          <w:rFonts w:ascii="Arial" w:hAnsi="Arial" w:cs="Arial"/>
        </w:rPr>
        <w:t xml:space="preserve"> MAZ/0102</w:t>
      </w:r>
      <w:r w:rsidRPr="00BB0348">
        <w:rPr>
          <w:rFonts w:ascii="Arial" w:hAnsi="Arial" w:cs="Arial"/>
        </w:rPr>
        <w:t>/PWBS/1</w:t>
      </w:r>
      <w:r>
        <w:rPr>
          <w:rFonts w:ascii="Arial" w:hAnsi="Arial" w:cs="Arial"/>
        </w:rPr>
        <w:t>6</w:t>
      </w:r>
    </w:p>
    <w:p w14:paraId="4C87258B" w14:textId="77777777" w:rsidR="005B44BA" w:rsidRPr="00CB008D" w:rsidRDefault="005B44BA" w:rsidP="005B44BA">
      <w:pPr>
        <w:autoSpaceDE w:val="0"/>
        <w:rPr>
          <w:rFonts w:ascii="Arial" w:hAnsi="Arial" w:cs="Arial"/>
        </w:rPr>
      </w:pPr>
    </w:p>
    <w:p w14:paraId="77B81E22" w14:textId="77777777" w:rsidR="005B44BA" w:rsidRPr="00CB008D" w:rsidRDefault="005B44BA" w:rsidP="005B44BA">
      <w:pPr>
        <w:widowControl w:val="0"/>
        <w:autoSpaceDE w:val="0"/>
        <w:autoSpaceDN w:val="0"/>
        <w:adjustRightInd w:val="0"/>
        <w:spacing w:line="288" w:lineRule="auto"/>
        <w:ind w:left="284"/>
        <w:rPr>
          <w:rFonts w:ascii="Arial" w:hAnsi="Arial" w:cs="Arial"/>
        </w:rPr>
      </w:pPr>
      <w:r w:rsidRPr="00CB008D">
        <w:rPr>
          <w:rFonts w:ascii="Arial" w:hAnsi="Arial" w:cs="Arial"/>
        </w:rPr>
        <w:t xml:space="preserve">Oświadcza, iż przedmiotowy projekt  </w:t>
      </w:r>
    </w:p>
    <w:p w14:paraId="6D68F9FB" w14:textId="77777777" w:rsidR="005B44BA" w:rsidRPr="005622D6" w:rsidRDefault="005B44BA" w:rsidP="005B44BA">
      <w:pPr>
        <w:autoSpaceDE w:val="0"/>
        <w:autoSpaceDN w:val="0"/>
        <w:adjustRightInd w:val="0"/>
        <w:spacing w:before="0" w:line="276" w:lineRule="auto"/>
        <w:rPr>
          <w:rFonts w:cs="Arial"/>
          <w:b/>
          <w:smallCaps/>
          <w:sz w:val="24"/>
          <w:szCs w:val="24"/>
        </w:rPr>
      </w:pPr>
      <w:r w:rsidRPr="005622D6">
        <w:rPr>
          <w:b/>
          <w:bCs/>
          <w:sz w:val="24"/>
          <w:szCs w:val="24"/>
        </w:rPr>
        <w:t>Przebudowa fragmentu budynku nr 39 na terenie ośrodka NCBJ oraz budowa płyt fundamentowych pod towarzyszące urządzenia techniczne</w:t>
      </w:r>
      <w:r w:rsidRPr="005622D6">
        <w:rPr>
          <w:rFonts w:cs="Arial"/>
          <w:b/>
          <w:smallCaps/>
          <w:sz w:val="24"/>
          <w:szCs w:val="24"/>
        </w:rPr>
        <w:t xml:space="preserve"> </w:t>
      </w:r>
    </w:p>
    <w:p w14:paraId="6F4B074B" w14:textId="77777777" w:rsidR="005B44BA" w:rsidRPr="005622D6" w:rsidRDefault="005B44BA" w:rsidP="005B44BA">
      <w:pPr>
        <w:keepNext/>
        <w:widowControl w:val="0"/>
        <w:tabs>
          <w:tab w:val="right" w:pos="9214"/>
        </w:tabs>
        <w:rPr>
          <w:rFonts w:ascii="Arial" w:hAnsi="Arial" w:cs="Arial"/>
          <w:b/>
          <w:sz w:val="24"/>
          <w:szCs w:val="24"/>
        </w:rPr>
      </w:pPr>
      <w:r w:rsidRPr="005622D6">
        <w:rPr>
          <w:rFonts w:cs="Arial"/>
          <w:bCs/>
          <w:smallCaps/>
          <w:sz w:val="24"/>
          <w:szCs w:val="24"/>
        </w:rPr>
        <w:t xml:space="preserve">ul. Andrzeja </w:t>
      </w:r>
      <w:proofErr w:type="spellStart"/>
      <w:r w:rsidRPr="005622D6">
        <w:rPr>
          <w:rFonts w:cs="Arial"/>
          <w:bCs/>
          <w:smallCaps/>
          <w:sz w:val="24"/>
          <w:szCs w:val="24"/>
        </w:rPr>
        <w:t>Sołtana</w:t>
      </w:r>
      <w:proofErr w:type="spellEnd"/>
      <w:r w:rsidRPr="005622D6">
        <w:rPr>
          <w:rFonts w:cs="Arial"/>
          <w:bCs/>
          <w:smallCaps/>
          <w:sz w:val="24"/>
          <w:szCs w:val="24"/>
        </w:rPr>
        <w:t xml:space="preserve"> 7; 05-400 Otwock</w:t>
      </w:r>
      <w:r w:rsidRPr="005622D6">
        <w:rPr>
          <w:rFonts w:ascii="Arial" w:hAnsi="Arial" w:cs="Arial"/>
          <w:sz w:val="24"/>
          <w:szCs w:val="24"/>
        </w:rPr>
        <w:t xml:space="preserve"> </w:t>
      </w:r>
    </w:p>
    <w:p w14:paraId="2C63C4DA" w14:textId="77777777" w:rsidR="005B44BA" w:rsidRPr="00CB008D" w:rsidRDefault="005B44BA" w:rsidP="005B44BA">
      <w:pPr>
        <w:rPr>
          <w:rFonts w:ascii="Arial" w:hAnsi="Arial" w:cs="Arial"/>
        </w:rPr>
      </w:pPr>
      <w:r w:rsidRPr="00CB008D">
        <w:rPr>
          <w:rFonts w:ascii="Arial" w:hAnsi="Arial" w:cs="Arial"/>
        </w:rPr>
        <w:t>Sporządzony został zgodnie z obowiązującymi przepisami i zasadami wiedzy technicznej.</w:t>
      </w:r>
    </w:p>
    <w:p w14:paraId="0A83BBBC" w14:textId="77777777" w:rsidR="005B44BA" w:rsidRPr="00CB008D" w:rsidRDefault="005B44BA" w:rsidP="005B44BA">
      <w:pPr>
        <w:pStyle w:val="Nagwek"/>
        <w:rPr>
          <w:rFonts w:ascii="Arial" w:hAnsi="Arial" w:cs="Arial"/>
        </w:rPr>
      </w:pPr>
    </w:p>
    <w:p w14:paraId="7AC5DB48" w14:textId="77777777" w:rsidR="005B44BA" w:rsidRPr="00CB008D" w:rsidRDefault="005B44BA" w:rsidP="005B44BA">
      <w:pPr>
        <w:pStyle w:val="Nagwek"/>
        <w:rPr>
          <w:rFonts w:ascii="Arial" w:hAnsi="Arial" w:cs="Arial"/>
          <w:color w:val="000000"/>
        </w:rPr>
      </w:pPr>
    </w:p>
    <w:p w14:paraId="137A5E02" w14:textId="77777777" w:rsidR="005B44BA" w:rsidRPr="00CB008D" w:rsidRDefault="005B44BA" w:rsidP="005B44BA">
      <w:pPr>
        <w:pStyle w:val="Nagwek"/>
        <w:rPr>
          <w:rFonts w:ascii="Arial" w:hAnsi="Arial" w:cs="Arial"/>
        </w:rPr>
      </w:pPr>
    </w:p>
    <w:p w14:paraId="58752826" w14:textId="77777777" w:rsidR="005B44BA" w:rsidRPr="00CB008D" w:rsidRDefault="005B44BA" w:rsidP="005B44BA">
      <w:pPr>
        <w:pStyle w:val="Nagwek"/>
        <w:rPr>
          <w:rFonts w:ascii="Arial" w:hAnsi="Arial" w:cs="Arial"/>
        </w:rPr>
      </w:pPr>
    </w:p>
    <w:p w14:paraId="21922734" w14:textId="77777777" w:rsidR="005B44BA" w:rsidRPr="00CB008D" w:rsidRDefault="005B44BA" w:rsidP="005B44BA">
      <w:pPr>
        <w:jc w:val="right"/>
        <w:rPr>
          <w:rFonts w:ascii="Arial" w:hAnsi="Arial" w:cs="Arial"/>
        </w:rPr>
      </w:pPr>
      <w:r w:rsidRPr="00CB008D">
        <w:rPr>
          <w:rFonts w:ascii="Arial" w:hAnsi="Arial" w:cs="Arial"/>
        </w:rPr>
        <w:t>.....................................................</w:t>
      </w:r>
    </w:p>
    <w:p w14:paraId="7EF6B0DB" w14:textId="77777777" w:rsidR="005B44BA" w:rsidRPr="00112F22" w:rsidRDefault="005B44BA" w:rsidP="005B44BA">
      <w:pPr>
        <w:tabs>
          <w:tab w:val="left" w:pos="4860"/>
        </w:tabs>
        <w:jc w:val="right"/>
        <w:rPr>
          <w:rFonts w:ascii="Arial" w:hAnsi="Arial" w:cs="Arial"/>
        </w:rPr>
      </w:pPr>
      <w:r w:rsidRPr="00CB008D">
        <w:rPr>
          <w:rFonts w:ascii="Arial" w:hAnsi="Arial" w:cs="Arial"/>
        </w:rPr>
        <w:tab/>
      </w:r>
      <w:r w:rsidRPr="00112F22">
        <w:rPr>
          <w:rFonts w:ascii="Arial" w:hAnsi="Arial" w:cs="Arial"/>
          <w:bCs/>
        </w:rPr>
        <w:t>mgr inż. Michał Świętorzecki</w:t>
      </w:r>
    </w:p>
    <w:p w14:paraId="58EBBFE3" w14:textId="77777777" w:rsidR="005B44BA" w:rsidRPr="00CB008D" w:rsidRDefault="005B44BA" w:rsidP="005B44BA">
      <w:pPr>
        <w:jc w:val="right"/>
        <w:rPr>
          <w:rFonts w:ascii="Arial" w:hAnsi="Arial" w:cs="Arial"/>
        </w:rPr>
      </w:pPr>
      <w:proofErr w:type="spellStart"/>
      <w:r w:rsidRPr="00CB008D">
        <w:rPr>
          <w:rFonts w:ascii="Arial" w:hAnsi="Arial" w:cs="Arial"/>
        </w:rPr>
        <w:t>upr</w:t>
      </w:r>
      <w:proofErr w:type="spellEnd"/>
      <w:r w:rsidRPr="00CB008D">
        <w:rPr>
          <w:rFonts w:ascii="Arial" w:hAnsi="Arial" w:cs="Arial"/>
        </w:rPr>
        <w:t xml:space="preserve">. nr  </w:t>
      </w:r>
      <w:r>
        <w:rPr>
          <w:rFonts w:ascii="Arial" w:hAnsi="Arial" w:cs="Arial"/>
        </w:rPr>
        <w:t>MAZ/0102</w:t>
      </w:r>
      <w:r w:rsidRPr="00BB0348">
        <w:rPr>
          <w:rFonts w:ascii="Arial" w:hAnsi="Arial" w:cs="Arial"/>
        </w:rPr>
        <w:t>/PWBS/1</w:t>
      </w:r>
      <w:r>
        <w:rPr>
          <w:rFonts w:ascii="Arial" w:hAnsi="Arial" w:cs="Arial"/>
        </w:rPr>
        <w:t>6</w:t>
      </w:r>
    </w:p>
    <w:p w14:paraId="672D4AE5" w14:textId="77777777" w:rsidR="005B44BA" w:rsidRPr="003A190A" w:rsidRDefault="005B44BA" w:rsidP="005B44BA">
      <w:pPr>
        <w:jc w:val="right"/>
        <w:rPr>
          <w:rFonts w:ascii="Arial" w:hAnsi="Arial" w:cs="Arial"/>
        </w:rPr>
      </w:pPr>
      <w:r w:rsidRPr="00747A60">
        <w:rPr>
          <w:rFonts w:ascii="Arial" w:hAnsi="Arial" w:cs="Arial"/>
        </w:rPr>
        <w:t>202</w:t>
      </w:r>
      <w:r>
        <w:rPr>
          <w:rFonts w:ascii="Arial" w:hAnsi="Arial" w:cs="Arial"/>
        </w:rPr>
        <w:t>2</w:t>
      </w:r>
      <w:r w:rsidRPr="00747A60">
        <w:rPr>
          <w:rFonts w:ascii="Arial" w:hAnsi="Arial" w:cs="Arial"/>
        </w:rPr>
        <w:t>.</w:t>
      </w:r>
      <w:r>
        <w:rPr>
          <w:rFonts w:ascii="Arial" w:hAnsi="Arial" w:cs="Arial"/>
        </w:rPr>
        <w:t>02</w:t>
      </w:r>
      <w:r w:rsidRPr="00747A60">
        <w:rPr>
          <w:rFonts w:ascii="Arial" w:hAnsi="Arial" w:cs="Arial"/>
        </w:rPr>
        <w:t>.2</w:t>
      </w:r>
      <w:r>
        <w:rPr>
          <w:rFonts w:ascii="Arial" w:hAnsi="Arial" w:cs="Arial"/>
        </w:rPr>
        <w:t>8</w:t>
      </w:r>
    </w:p>
    <w:p w14:paraId="5FE92626" w14:textId="77777777" w:rsidR="009B1D39" w:rsidRDefault="009B1D39" w:rsidP="00FF2011"/>
    <w:p w14:paraId="2764F051" w14:textId="77777777" w:rsidR="00FF2011" w:rsidRPr="00DD079E" w:rsidRDefault="00FF2011" w:rsidP="00FF2011"/>
    <w:p w14:paraId="23FA5B1F" w14:textId="77777777" w:rsidR="005B44BA" w:rsidRDefault="005B44BA">
      <w:pPr>
        <w:spacing w:before="0" w:after="160" w:line="259" w:lineRule="auto"/>
        <w:jc w:val="left"/>
        <w:rPr>
          <w:color w:val="FFFFFF"/>
          <w:sz w:val="32"/>
        </w:rPr>
      </w:pPr>
      <w:bookmarkStart w:id="9" w:name="_Toc419135376"/>
      <w:bookmarkStart w:id="10" w:name="_Toc438590337"/>
      <w:bookmarkStart w:id="11" w:name="_Toc178067546"/>
      <w:r>
        <w:br w:type="page"/>
      </w:r>
    </w:p>
    <w:p w14:paraId="07E7C654" w14:textId="4F9F0E74" w:rsidR="008653A0" w:rsidRPr="007E5C73" w:rsidRDefault="008653A0" w:rsidP="008653A0">
      <w:pPr>
        <w:pStyle w:val="Nagwek1"/>
      </w:pPr>
      <w:bookmarkStart w:id="12" w:name="_Toc108527956"/>
      <w:r w:rsidRPr="007E5C73">
        <w:lastRenderedPageBreak/>
        <w:t xml:space="preserve">Opis </w:t>
      </w:r>
      <w:bookmarkEnd w:id="9"/>
      <w:bookmarkEnd w:id="10"/>
      <w:r w:rsidRPr="007E5C73">
        <w:t>obiektu</w:t>
      </w:r>
      <w:bookmarkEnd w:id="11"/>
      <w:bookmarkEnd w:id="12"/>
    </w:p>
    <w:p w14:paraId="181C2565" w14:textId="7F02F260" w:rsidR="00FE62D0" w:rsidRPr="007E5C73" w:rsidRDefault="00DD079E" w:rsidP="00FE62D0">
      <w:pPr>
        <w:ind w:firstLine="708"/>
      </w:pPr>
      <w:r>
        <w:tab/>
      </w:r>
      <w:r w:rsidR="00FE62D0" w:rsidRPr="007E5C73">
        <w:t xml:space="preserve"> </w:t>
      </w:r>
    </w:p>
    <w:p w14:paraId="0AD33FFA" w14:textId="38F3A93B" w:rsidR="00FE62D0" w:rsidRPr="007E5C73" w:rsidRDefault="007B02FA" w:rsidP="00FF2011">
      <w:pPr>
        <w:rPr>
          <w:color w:val="FF0000"/>
        </w:rPr>
      </w:pPr>
      <w:r w:rsidRPr="00876AF0">
        <w:t>Opracowanie obejmuje przebudowę fragmentu budynku nr 39 w zespole obiektów Narodowego Centrum Badań Jądrowych. Budynek ma 4 kondygnacje nadziemne i jedną podziemną, przy czym głębokość posadowienia i rzędne posadzki w piwnicy są zróżnicowane. Konstrukcja jest mieszana. Budynek był kilkukrotnie przebudowywany. Na parterze rolę konstrukcji pełni siatka słupów i pilastrów, w kondygnacji podziemnej ściany wydzielające trakt komunikacyjny oraz dodane w późniejszym czasie słupy żelbetowe oraz podciągi żelbetowe i stalowe.</w:t>
      </w:r>
      <w:r>
        <w:t xml:space="preserve"> Teren w bezpośrednim otoczeniu budynku, na którym projektuje się posadowienie urządzeń zewnętrznych jest płaski i niezagospodarowany.</w:t>
      </w:r>
    </w:p>
    <w:p w14:paraId="6A16E96A" w14:textId="39A118B1" w:rsidR="006457DB" w:rsidRPr="007E5C73" w:rsidRDefault="008653A0" w:rsidP="00FE62D0">
      <w:pPr>
        <w:tabs>
          <w:tab w:val="left" w:pos="0"/>
        </w:tabs>
        <w:spacing w:line="360" w:lineRule="auto"/>
      </w:pPr>
      <w:r w:rsidRPr="007E5C73">
        <w:rPr>
          <w:vanish/>
          <w:color w:val="FF0000"/>
          <w:sz w:val="10"/>
          <w:szCs w:val="10"/>
          <w:highlight w:val="black"/>
        </w:rPr>
        <w:t>WERS UKRYTY – NIE KASOWAĆ.</w:t>
      </w:r>
    </w:p>
    <w:p w14:paraId="35E130E5" w14:textId="2C8E6393" w:rsidR="008653A0" w:rsidRPr="007E5C73" w:rsidRDefault="00326BBA" w:rsidP="008653A0">
      <w:pPr>
        <w:pStyle w:val="Nagwek1"/>
      </w:pPr>
      <w:bookmarkStart w:id="13" w:name="_Toc108527957"/>
      <w:r>
        <w:t>Wstęp</w:t>
      </w:r>
      <w:bookmarkEnd w:id="13"/>
      <w:r w:rsidR="00DF56DE">
        <w:t xml:space="preserve"> </w:t>
      </w:r>
    </w:p>
    <w:p w14:paraId="4998DCDF" w14:textId="341F7667" w:rsidR="00326BBA" w:rsidRPr="0024214B" w:rsidRDefault="00326BBA" w:rsidP="0024214B">
      <w:bookmarkStart w:id="14" w:name="_Hlk104978738"/>
      <w:r w:rsidRPr="0024214B">
        <w:t xml:space="preserve">W ramach całego projektu </w:t>
      </w:r>
      <w:r w:rsidR="00EE4790" w:rsidRPr="0024214B">
        <w:t xml:space="preserve">planowane jest </w:t>
      </w:r>
      <w:r w:rsidRPr="0024214B">
        <w:t>wybudowa</w:t>
      </w:r>
      <w:r w:rsidR="00EE4790" w:rsidRPr="0024214B">
        <w:t>nie i uruchomienie</w:t>
      </w:r>
      <w:r w:rsidRPr="0024214B">
        <w:t xml:space="preserve"> serwerowni złożon</w:t>
      </w:r>
      <w:r w:rsidR="00EE4790" w:rsidRPr="0024214B">
        <w:t>ej</w:t>
      </w:r>
      <w:r w:rsidRPr="0024214B">
        <w:t xml:space="preserve"> łącznie z 45 szaf typu </w:t>
      </w:r>
      <w:proofErr w:type="spellStart"/>
      <w:r w:rsidRPr="0024214B">
        <w:t>rack</w:t>
      </w:r>
      <w:proofErr w:type="spellEnd"/>
      <w:r w:rsidRPr="0024214B">
        <w:t>, chłodzonych w technologiach: wody lodowej i wody gorącej (chłodzenia bezpośredniego procesorów). Cały projekt został podzielony na minimum trzy etapy:</w:t>
      </w:r>
    </w:p>
    <w:p w14:paraId="085E43BD" w14:textId="2AF10A0A" w:rsidR="00326BBA" w:rsidRPr="0024214B" w:rsidRDefault="00326BBA" w:rsidP="00946D3E">
      <w:pPr>
        <w:pStyle w:val="Akapitzlist"/>
        <w:numPr>
          <w:ilvl w:val="0"/>
          <w:numId w:val="6"/>
        </w:numPr>
        <w:jc w:val="both"/>
        <w:rPr>
          <w:rFonts w:ascii="Verdana" w:hAnsi="Verdana"/>
          <w:sz w:val="20"/>
          <w:szCs w:val="20"/>
        </w:rPr>
      </w:pPr>
      <w:r w:rsidRPr="0024214B">
        <w:rPr>
          <w:rFonts w:ascii="Verdana" w:hAnsi="Verdana"/>
          <w:sz w:val="20"/>
          <w:szCs w:val="20"/>
        </w:rPr>
        <w:t>Etap I – etap przygotowawczy, wstępnej adaptacji terenu i pomieszczeń przeznaczonych na budowę serwerowni – zrealizow</w:t>
      </w:r>
      <w:r w:rsidR="009030F0" w:rsidRPr="0024214B">
        <w:rPr>
          <w:rFonts w:ascii="Verdana" w:hAnsi="Verdana"/>
          <w:sz w:val="20"/>
          <w:szCs w:val="20"/>
        </w:rPr>
        <w:t>any (poza niniejszym projektem),</w:t>
      </w:r>
    </w:p>
    <w:p w14:paraId="23594C47" w14:textId="6F52DF72" w:rsidR="00326BBA" w:rsidRPr="0024214B" w:rsidRDefault="009030F0" w:rsidP="00946D3E">
      <w:pPr>
        <w:pStyle w:val="Akapitzlist"/>
        <w:numPr>
          <w:ilvl w:val="0"/>
          <w:numId w:val="6"/>
        </w:numPr>
        <w:jc w:val="both"/>
        <w:rPr>
          <w:rFonts w:ascii="Verdana" w:hAnsi="Verdana"/>
          <w:sz w:val="20"/>
          <w:szCs w:val="20"/>
        </w:rPr>
      </w:pPr>
      <w:r w:rsidRPr="0024214B">
        <w:rPr>
          <w:rFonts w:ascii="Verdana" w:hAnsi="Verdana"/>
          <w:sz w:val="20"/>
          <w:szCs w:val="20"/>
        </w:rPr>
        <w:t>Etap II – etap realizowany obecnie,</w:t>
      </w:r>
    </w:p>
    <w:p w14:paraId="6D8ECADD" w14:textId="4C3413C9" w:rsidR="00326BBA" w:rsidRPr="0024214B" w:rsidRDefault="00326BBA" w:rsidP="00946D3E">
      <w:pPr>
        <w:pStyle w:val="Akapitzlist"/>
        <w:numPr>
          <w:ilvl w:val="0"/>
          <w:numId w:val="6"/>
        </w:numPr>
        <w:jc w:val="both"/>
        <w:rPr>
          <w:rFonts w:ascii="Verdana" w:hAnsi="Verdana"/>
          <w:sz w:val="20"/>
          <w:szCs w:val="20"/>
        </w:rPr>
      </w:pPr>
      <w:r w:rsidRPr="0024214B">
        <w:rPr>
          <w:rFonts w:ascii="Verdana" w:hAnsi="Verdana"/>
          <w:sz w:val="20"/>
          <w:szCs w:val="20"/>
        </w:rPr>
        <w:t>Etap III – etap docelowy będący planowanym rozwinięciem Etapu II, zakładający dokończenie prac przewidywanych do zamknięcia całości zadania (</w:t>
      </w:r>
      <w:r w:rsidR="00A46462" w:rsidRPr="0024214B">
        <w:rPr>
          <w:rFonts w:ascii="Verdana" w:hAnsi="Verdana"/>
          <w:sz w:val="20"/>
          <w:szCs w:val="20"/>
        </w:rPr>
        <w:t>w części rysunkowej na schemacie i rzutach został pokazany w kolorze szarym</w:t>
      </w:r>
      <w:r w:rsidRPr="0024214B">
        <w:rPr>
          <w:rFonts w:ascii="Verdana" w:hAnsi="Verdana"/>
          <w:sz w:val="20"/>
          <w:szCs w:val="20"/>
        </w:rPr>
        <w:t>).</w:t>
      </w:r>
    </w:p>
    <w:p w14:paraId="3323D959" w14:textId="77777777" w:rsidR="000F3983" w:rsidRDefault="000F3983" w:rsidP="00326BBA"/>
    <w:p w14:paraId="72056C3F" w14:textId="1FD4242D" w:rsidR="00396746" w:rsidRDefault="00396746" w:rsidP="00B0727A">
      <w:r>
        <w:t>Etap II</w:t>
      </w:r>
      <w:r w:rsidR="009030F0">
        <w:t xml:space="preserve"> </w:t>
      </w:r>
      <w:r>
        <w:t>z zakresu branży sanitarnej zawiera m.in.:</w:t>
      </w:r>
    </w:p>
    <w:p w14:paraId="5516AD63" w14:textId="77B9FF33" w:rsidR="00396746" w:rsidRPr="00B0727A" w:rsidRDefault="00396746" w:rsidP="00946D3E">
      <w:pPr>
        <w:pStyle w:val="Akapitzlist"/>
        <w:numPr>
          <w:ilvl w:val="0"/>
          <w:numId w:val="7"/>
        </w:numPr>
        <w:jc w:val="both"/>
        <w:rPr>
          <w:rFonts w:ascii="Verdana" w:hAnsi="Verdana"/>
          <w:sz w:val="20"/>
          <w:szCs w:val="20"/>
        </w:rPr>
      </w:pPr>
      <w:r w:rsidRPr="00B0727A">
        <w:rPr>
          <w:rFonts w:ascii="Verdana" w:hAnsi="Verdana"/>
          <w:sz w:val="20"/>
          <w:szCs w:val="20"/>
        </w:rPr>
        <w:t xml:space="preserve">Zaprojektowanie wszystkich niezbędnych elementów infrastruktury: m.in. instalacji wodno-kanalizacyjnych, chłodniczych (wodą lodową i chłodzenia bezpośredniego), wentylacji.  </w:t>
      </w:r>
    </w:p>
    <w:p w14:paraId="262EB26A" w14:textId="09E72802" w:rsidR="00B63DB7" w:rsidRPr="00B0727A" w:rsidRDefault="00606580" w:rsidP="00946D3E">
      <w:pPr>
        <w:pStyle w:val="Akapitzlist"/>
        <w:numPr>
          <w:ilvl w:val="0"/>
          <w:numId w:val="7"/>
        </w:numPr>
        <w:jc w:val="both"/>
        <w:rPr>
          <w:rFonts w:ascii="Verdana" w:hAnsi="Verdana"/>
          <w:sz w:val="20"/>
          <w:szCs w:val="20"/>
        </w:rPr>
      </w:pPr>
      <w:r w:rsidRPr="00B0727A">
        <w:rPr>
          <w:rFonts w:ascii="Verdana" w:hAnsi="Verdana"/>
          <w:sz w:val="20"/>
          <w:szCs w:val="20"/>
        </w:rPr>
        <w:t xml:space="preserve">Wykonanie kompletnej instalacji chłodzenia dla </w:t>
      </w:r>
      <w:r w:rsidR="00B0727A" w:rsidRPr="00B0727A">
        <w:rPr>
          <w:rFonts w:ascii="Verdana" w:hAnsi="Verdana"/>
          <w:sz w:val="20"/>
          <w:szCs w:val="20"/>
        </w:rPr>
        <w:t xml:space="preserve">I rzędu szaf IT, pomieszczenia UPS, szafy </w:t>
      </w:r>
      <w:proofErr w:type="spellStart"/>
      <w:r w:rsidR="00B0727A" w:rsidRPr="00B0727A">
        <w:rPr>
          <w:rFonts w:ascii="Verdana" w:hAnsi="Verdana"/>
          <w:sz w:val="20"/>
          <w:szCs w:val="20"/>
        </w:rPr>
        <w:t>rack</w:t>
      </w:r>
      <w:proofErr w:type="spellEnd"/>
      <w:r w:rsidR="00B0727A" w:rsidRPr="00B0727A">
        <w:rPr>
          <w:rFonts w:ascii="Verdana" w:hAnsi="Verdana"/>
          <w:sz w:val="20"/>
          <w:szCs w:val="20"/>
        </w:rPr>
        <w:t xml:space="preserve"> systemu BMS.</w:t>
      </w:r>
    </w:p>
    <w:p w14:paraId="03F685CF" w14:textId="4F7B20C7" w:rsidR="00B0727A" w:rsidRPr="00B0727A" w:rsidRDefault="00B0727A" w:rsidP="00946D3E">
      <w:pPr>
        <w:pStyle w:val="Akapitzlist"/>
        <w:numPr>
          <w:ilvl w:val="0"/>
          <w:numId w:val="7"/>
        </w:numPr>
        <w:jc w:val="both"/>
        <w:rPr>
          <w:rFonts w:ascii="Verdana" w:hAnsi="Verdana"/>
          <w:sz w:val="20"/>
          <w:szCs w:val="20"/>
        </w:rPr>
      </w:pPr>
      <w:r w:rsidRPr="00B0727A">
        <w:rPr>
          <w:rFonts w:ascii="Verdana" w:hAnsi="Verdana"/>
          <w:sz w:val="20"/>
          <w:szCs w:val="20"/>
        </w:rPr>
        <w:t>Wykonanie orurowania chłodniczego w serwerowni dla stanu docelowego Etapu III.</w:t>
      </w:r>
    </w:p>
    <w:p w14:paraId="56D8D45F" w14:textId="03A32E2A" w:rsidR="0024214B" w:rsidRPr="00B0727A" w:rsidRDefault="0024214B" w:rsidP="00946D3E">
      <w:pPr>
        <w:pStyle w:val="Akapitzlist"/>
        <w:numPr>
          <w:ilvl w:val="0"/>
          <w:numId w:val="7"/>
        </w:numPr>
        <w:jc w:val="both"/>
        <w:rPr>
          <w:rFonts w:ascii="Verdana" w:hAnsi="Verdana"/>
          <w:sz w:val="20"/>
          <w:szCs w:val="20"/>
        </w:rPr>
      </w:pPr>
      <w:r w:rsidRPr="00B0727A">
        <w:rPr>
          <w:rFonts w:ascii="Verdana" w:hAnsi="Verdana"/>
          <w:sz w:val="20"/>
          <w:szCs w:val="20"/>
        </w:rPr>
        <w:t>W</w:t>
      </w:r>
      <w:r w:rsidR="00396746" w:rsidRPr="00B0727A">
        <w:rPr>
          <w:rFonts w:ascii="Verdana" w:hAnsi="Verdana"/>
          <w:sz w:val="20"/>
          <w:szCs w:val="20"/>
        </w:rPr>
        <w:t xml:space="preserve">ykonanie: 1 rzędu szaf </w:t>
      </w:r>
      <w:proofErr w:type="spellStart"/>
      <w:r w:rsidR="00396746" w:rsidRPr="00B0727A">
        <w:rPr>
          <w:rFonts w:ascii="Verdana" w:hAnsi="Verdana"/>
          <w:sz w:val="20"/>
          <w:szCs w:val="20"/>
        </w:rPr>
        <w:t>rack</w:t>
      </w:r>
      <w:proofErr w:type="spellEnd"/>
      <w:r w:rsidR="00396746" w:rsidRPr="00B0727A">
        <w:rPr>
          <w:rFonts w:ascii="Verdana" w:hAnsi="Verdana"/>
          <w:sz w:val="20"/>
          <w:szCs w:val="20"/>
        </w:rPr>
        <w:t xml:space="preserve"> (7 szaf i 8 międzyrzędowych modułów chłodniczych o mocy chłodniczej min. 50 kW każdy) w technologii zamkniętej. </w:t>
      </w:r>
    </w:p>
    <w:p w14:paraId="46AACB5D" w14:textId="4782E54A" w:rsidR="00484C31" w:rsidRPr="00B0727A" w:rsidRDefault="0024214B" w:rsidP="00946D3E">
      <w:pPr>
        <w:pStyle w:val="Akapitzlist"/>
        <w:numPr>
          <w:ilvl w:val="0"/>
          <w:numId w:val="7"/>
        </w:numPr>
        <w:jc w:val="both"/>
        <w:rPr>
          <w:rFonts w:ascii="Verdana" w:hAnsi="Verdana"/>
          <w:sz w:val="20"/>
          <w:szCs w:val="20"/>
        </w:rPr>
      </w:pPr>
      <w:r w:rsidRPr="00B0727A">
        <w:rPr>
          <w:rFonts w:ascii="Verdana" w:hAnsi="Verdana"/>
          <w:sz w:val="20"/>
          <w:szCs w:val="20"/>
        </w:rPr>
        <w:t xml:space="preserve">Dostawę, montaż i uruchomienie </w:t>
      </w:r>
      <w:r w:rsidR="00396746" w:rsidRPr="00B0727A">
        <w:rPr>
          <w:rFonts w:ascii="Verdana" w:hAnsi="Verdana"/>
          <w:sz w:val="20"/>
          <w:szCs w:val="20"/>
        </w:rPr>
        <w:t xml:space="preserve"> agregat</w:t>
      </w:r>
      <w:r w:rsidRPr="00B0727A">
        <w:rPr>
          <w:rFonts w:ascii="Verdana" w:hAnsi="Verdana"/>
          <w:sz w:val="20"/>
          <w:szCs w:val="20"/>
        </w:rPr>
        <w:t>u</w:t>
      </w:r>
      <w:r w:rsidR="00396746" w:rsidRPr="00B0727A">
        <w:rPr>
          <w:rFonts w:ascii="Verdana" w:hAnsi="Verdana"/>
          <w:sz w:val="20"/>
          <w:szCs w:val="20"/>
        </w:rPr>
        <w:t xml:space="preserve"> chłodnicz</w:t>
      </w:r>
      <w:r w:rsidRPr="00B0727A">
        <w:rPr>
          <w:rFonts w:ascii="Verdana" w:hAnsi="Verdana"/>
          <w:sz w:val="20"/>
          <w:szCs w:val="20"/>
        </w:rPr>
        <w:t>ego</w:t>
      </w:r>
      <w:r w:rsidR="00396746" w:rsidRPr="00B0727A">
        <w:rPr>
          <w:rFonts w:ascii="Verdana" w:hAnsi="Verdana"/>
          <w:sz w:val="20"/>
          <w:szCs w:val="20"/>
        </w:rPr>
        <w:t xml:space="preserve"> o mocy chłodniczej 400 kW plus 15% rezerwy dla punk</w:t>
      </w:r>
      <w:r w:rsidR="00F80328" w:rsidRPr="00B0727A">
        <w:rPr>
          <w:rFonts w:ascii="Verdana" w:hAnsi="Verdana"/>
          <w:sz w:val="20"/>
          <w:szCs w:val="20"/>
        </w:rPr>
        <w:t>tu pracy ta=40oC razem 460 kW</w:t>
      </w:r>
    </w:p>
    <w:p w14:paraId="35E10BBF" w14:textId="69D146C7" w:rsidR="00396746" w:rsidRPr="00B0727A" w:rsidRDefault="00396746" w:rsidP="00946D3E">
      <w:pPr>
        <w:pStyle w:val="Akapitzlist"/>
        <w:numPr>
          <w:ilvl w:val="0"/>
          <w:numId w:val="7"/>
        </w:numPr>
        <w:jc w:val="both"/>
        <w:rPr>
          <w:rFonts w:ascii="Verdana" w:hAnsi="Verdana"/>
          <w:sz w:val="20"/>
          <w:szCs w:val="20"/>
        </w:rPr>
      </w:pPr>
      <w:r w:rsidRPr="00B0727A">
        <w:rPr>
          <w:rFonts w:ascii="Verdana" w:hAnsi="Verdana"/>
          <w:sz w:val="20"/>
          <w:szCs w:val="20"/>
        </w:rPr>
        <w:t>Dostaw</w:t>
      </w:r>
      <w:r w:rsidR="00484C31" w:rsidRPr="00B0727A">
        <w:rPr>
          <w:rFonts w:ascii="Verdana" w:hAnsi="Verdana"/>
          <w:sz w:val="20"/>
          <w:szCs w:val="20"/>
        </w:rPr>
        <w:t>ę</w:t>
      </w:r>
      <w:r w:rsidRPr="00B0727A">
        <w:rPr>
          <w:rFonts w:ascii="Verdana" w:hAnsi="Verdana"/>
          <w:sz w:val="20"/>
          <w:szCs w:val="20"/>
        </w:rPr>
        <w:t xml:space="preserve"> i montaż części układu wody gorącej zawierająca orurowanie w pomieszczeniu komory </w:t>
      </w:r>
    </w:p>
    <w:p w14:paraId="1D9686F2" w14:textId="78EFD80D" w:rsidR="00396746" w:rsidRPr="00B0727A" w:rsidRDefault="00396746" w:rsidP="00946D3E">
      <w:pPr>
        <w:pStyle w:val="Akapitzlist"/>
        <w:numPr>
          <w:ilvl w:val="0"/>
          <w:numId w:val="7"/>
        </w:numPr>
        <w:jc w:val="both"/>
        <w:rPr>
          <w:rFonts w:ascii="Verdana" w:hAnsi="Verdana"/>
          <w:sz w:val="20"/>
          <w:szCs w:val="20"/>
        </w:rPr>
      </w:pPr>
      <w:r w:rsidRPr="00B0727A">
        <w:rPr>
          <w:rFonts w:ascii="Verdana" w:hAnsi="Verdana"/>
          <w:sz w:val="20"/>
          <w:szCs w:val="20"/>
        </w:rPr>
        <w:t>Dostaw</w:t>
      </w:r>
      <w:r w:rsidR="001A00CC" w:rsidRPr="00B0727A">
        <w:rPr>
          <w:rFonts w:ascii="Verdana" w:hAnsi="Verdana"/>
          <w:sz w:val="20"/>
          <w:szCs w:val="20"/>
        </w:rPr>
        <w:t>a</w:t>
      </w:r>
      <w:r w:rsidRPr="00B0727A">
        <w:rPr>
          <w:rFonts w:ascii="Verdana" w:hAnsi="Verdana"/>
          <w:sz w:val="20"/>
          <w:szCs w:val="20"/>
        </w:rPr>
        <w:t>, montaż i uruchomienie  szaf klimatyzacyj</w:t>
      </w:r>
      <w:r w:rsidR="00B63DB7" w:rsidRPr="00B0727A">
        <w:rPr>
          <w:rFonts w:ascii="Verdana" w:hAnsi="Verdana"/>
          <w:sz w:val="20"/>
          <w:szCs w:val="20"/>
        </w:rPr>
        <w:t>nych</w:t>
      </w:r>
      <w:r w:rsidRPr="00B0727A">
        <w:rPr>
          <w:rFonts w:ascii="Verdana" w:hAnsi="Verdana"/>
          <w:sz w:val="20"/>
          <w:szCs w:val="20"/>
        </w:rPr>
        <w:t xml:space="preserve"> dla pomieszczenia UPS o mocy chłodniczej ok. 75 kW podłączon</w:t>
      </w:r>
      <w:r w:rsidR="00B63DB7" w:rsidRPr="00B0727A">
        <w:rPr>
          <w:rFonts w:ascii="Verdana" w:hAnsi="Verdana"/>
          <w:sz w:val="20"/>
          <w:szCs w:val="20"/>
        </w:rPr>
        <w:t>ych</w:t>
      </w:r>
      <w:r w:rsidRPr="00B0727A">
        <w:rPr>
          <w:rFonts w:ascii="Verdana" w:hAnsi="Verdana"/>
          <w:sz w:val="20"/>
          <w:szCs w:val="20"/>
        </w:rPr>
        <w:t xml:space="preserve"> redundantnie do</w:t>
      </w:r>
      <w:r w:rsidR="009030F0" w:rsidRPr="00B0727A">
        <w:rPr>
          <w:rFonts w:ascii="Verdana" w:hAnsi="Verdana"/>
          <w:sz w:val="20"/>
          <w:szCs w:val="20"/>
        </w:rPr>
        <w:t xml:space="preserve"> systemu chłodzenia wodą lodową </w:t>
      </w:r>
    </w:p>
    <w:p w14:paraId="5A53AEB3" w14:textId="0F54CFFA" w:rsidR="000F3983" w:rsidRDefault="00396746" w:rsidP="00396746">
      <w:r>
        <w:t>Etap III –</w:t>
      </w:r>
      <w:r w:rsidR="008D6876">
        <w:t xml:space="preserve"> </w:t>
      </w:r>
      <w:r>
        <w:t>będący planowanym rozwinięciem etapu II. Etap ten obejmuje dokończenie prac przewidywanych do zamknięcia całości inwestycji. W docelowym kształcie zakłada się osiągnięcie mocy chłodniczej serwerowni, w oparciu o wodę lodową, na poziomie min. 1600 kW (łącznie 4 sztuki jednostek chłodniczych: o mocy 400kW) i w oparciu o wodę gorącą</w:t>
      </w:r>
      <w:r w:rsidR="009030F0">
        <w:t xml:space="preserve"> (wg. odrębnego opracowania)</w:t>
      </w:r>
      <w:r>
        <w:t xml:space="preserve"> na poziomie min. 600 kW (łącznie 2 </w:t>
      </w:r>
      <w:proofErr w:type="spellStart"/>
      <w:r>
        <w:t>drycoolery</w:t>
      </w:r>
      <w:proofErr w:type="spellEnd"/>
      <w:r>
        <w:t xml:space="preserve"> po min 300 kW gdzie każdy posiad</w:t>
      </w:r>
      <w:r w:rsidR="008D6876">
        <w:t>a min. 2 sekcje po min. 150 kW)</w:t>
      </w:r>
      <w:r>
        <w:t xml:space="preserve">. Etap zakłada docelowe wyposażenie serwerowni w kolejne szafy </w:t>
      </w:r>
      <w:proofErr w:type="spellStart"/>
      <w:r>
        <w:t>rack</w:t>
      </w:r>
      <w:proofErr w:type="spellEnd"/>
      <w:r>
        <w:t xml:space="preserve"> (docelowo 4 rzędy szaf </w:t>
      </w:r>
      <w:proofErr w:type="spellStart"/>
      <w:r>
        <w:t>rack</w:t>
      </w:r>
      <w:proofErr w:type="spellEnd"/>
      <w:r>
        <w:t>)</w:t>
      </w:r>
      <w:r w:rsidR="0026698D">
        <w:t xml:space="preserve"> i</w:t>
      </w:r>
      <w:r>
        <w:t xml:space="preserve"> kompletne systemy chłodzenia.</w:t>
      </w:r>
    </w:p>
    <w:bookmarkEnd w:id="14"/>
    <w:p w14:paraId="0B4D6518" w14:textId="77777777" w:rsidR="00326BBA" w:rsidRDefault="00326BBA" w:rsidP="00326BBA"/>
    <w:p w14:paraId="59C7BFE3" w14:textId="72399F67" w:rsidR="00B259E2" w:rsidRPr="007E5C73" w:rsidRDefault="00B259E2" w:rsidP="00B259E2">
      <w:pPr>
        <w:pStyle w:val="Nagwek1"/>
      </w:pPr>
      <w:bookmarkStart w:id="15" w:name="_Toc108527958"/>
      <w:r>
        <w:lastRenderedPageBreak/>
        <w:t>Instalacja chłodzenia</w:t>
      </w:r>
      <w:bookmarkEnd w:id="15"/>
      <w:r>
        <w:t xml:space="preserve"> </w:t>
      </w:r>
    </w:p>
    <w:p w14:paraId="5F194DE5" w14:textId="77777777" w:rsidR="00B259E2" w:rsidRDefault="00B259E2" w:rsidP="00326BBA"/>
    <w:p w14:paraId="7C16B772" w14:textId="115166A8" w:rsidR="000F24E7" w:rsidRDefault="000F24E7" w:rsidP="00326BBA">
      <w:r w:rsidRPr="000F24E7">
        <w:t>Instalacj</w:t>
      </w:r>
      <w:r>
        <w:t xml:space="preserve">a chłodzenia projektowana jest </w:t>
      </w:r>
      <w:r w:rsidRPr="000F24E7">
        <w:t>w oparciu o wodę lodową dla całej serwerowni o mocy 1600kW, odbiór zysków ciepła w serwerowni poprzez międzyrzędowe pionowe moduły chłodnicze podłączone naprzemiennie do dwóch obiegów chłodniczych z jednym nadmiarowym modułem chłodniczym na rząd</w:t>
      </w:r>
      <w:r>
        <w:t>.</w:t>
      </w:r>
    </w:p>
    <w:p w14:paraId="6A79CDF7" w14:textId="77777777" w:rsidR="00107382" w:rsidRDefault="00107382" w:rsidP="00326BBA"/>
    <w:p w14:paraId="54AC20F9" w14:textId="77777777" w:rsidR="00107382" w:rsidRDefault="00107382" w:rsidP="00107382">
      <w:r>
        <w:t xml:space="preserve">Projektuje się </w:t>
      </w:r>
      <w:r w:rsidRPr="00AE778F">
        <w:t xml:space="preserve">wykorzystanie technologii </w:t>
      </w:r>
      <w:proofErr w:type="spellStart"/>
      <w:r w:rsidRPr="00AE778F">
        <w:t>FreeCooling</w:t>
      </w:r>
      <w:proofErr w:type="spellEnd"/>
      <w:r w:rsidRPr="00AE778F">
        <w:t xml:space="preserve"> w celu optymalizacji współczynnika PUE obiektu; agregaty wody lodowej (</w:t>
      </w:r>
      <w:proofErr w:type="spellStart"/>
      <w:r w:rsidRPr="00AE778F">
        <w:t>Chillery</w:t>
      </w:r>
      <w:proofErr w:type="spellEnd"/>
      <w:r w:rsidRPr="00AE778F">
        <w:t xml:space="preserve">) ze zintegrowanym </w:t>
      </w:r>
      <w:proofErr w:type="spellStart"/>
      <w:r w:rsidRPr="00AE778F">
        <w:t>FreeCoolingiem</w:t>
      </w:r>
      <w:proofErr w:type="spellEnd"/>
      <w:r w:rsidRPr="00AE778F">
        <w:t>.</w:t>
      </w:r>
    </w:p>
    <w:p w14:paraId="5DDF70F1" w14:textId="77777777" w:rsidR="00107382" w:rsidRDefault="00107382" w:rsidP="00326BBA"/>
    <w:p w14:paraId="56C77EE1" w14:textId="15D90C48" w:rsidR="00EA2B13" w:rsidRDefault="00794917" w:rsidP="00EA2B13">
      <w:r w:rsidRPr="00794917">
        <w:t>System klimatyzacji dla pomieszczenia UPS</w:t>
      </w:r>
      <w:r>
        <w:t xml:space="preserve"> projektuje się oparty o szafy klimatyzacji precyzyjnej podłączone do</w:t>
      </w:r>
      <w:r w:rsidR="00DF59EE">
        <w:t xml:space="preserve"> różnych obiegów</w:t>
      </w:r>
      <w:r>
        <w:t xml:space="preserve"> instalacji chłodzenia wodą lodową.</w:t>
      </w:r>
      <w:r w:rsidR="000D65E0">
        <w:t xml:space="preserve"> Projektowana moc chłodnicza jednej szafy to 75kW.</w:t>
      </w:r>
      <w:r w:rsidR="00460755">
        <w:t xml:space="preserve"> Do tych obiegów projektowane jest też podłączenie </w:t>
      </w:r>
      <w:proofErr w:type="spellStart"/>
      <w:r w:rsidR="00460755">
        <w:t>klimakonwektorów</w:t>
      </w:r>
      <w:proofErr w:type="spellEnd"/>
      <w:r w:rsidR="00460755">
        <w:t xml:space="preserve"> </w:t>
      </w:r>
      <w:r w:rsidR="00EA2B13">
        <w:t xml:space="preserve">w przypadku rozbudowy w kolejnym etapie o dodatkowe pomieszczenie przeznaczone na baterie UPS. </w:t>
      </w:r>
    </w:p>
    <w:p w14:paraId="4012AED3" w14:textId="77777777" w:rsidR="00794917" w:rsidRDefault="00794917" w:rsidP="00326BBA"/>
    <w:p w14:paraId="0E888BAD" w14:textId="78BC61D7" w:rsidR="000F24E7" w:rsidRDefault="00794917" w:rsidP="00326BBA">
      <w:r>
        <w:t xml:space="preserve">Chłodzenie </w:t>
      </w:r>
      <w:r w:rsidRPr="00794917">
        <w:t xml:space="preserve">szaf </w:t>
      </w:r>
      <w:proofErr w:type="spellStart"/>
      <w:r w:rsidRPr="00794917">
        <w:t>rack</w:t>
      </w:r>
      <w:proofErr w:type="spellEnd"/>
      <w:r w:rsidRPr="00794917">
        <w:t xml:space="preserve"> od systemu BMS w oparciu o </w:t>
      </w:r>
      <w:r w:rsidR="00816295">
        <w:t xml:space="preserve">dwa </w:t>
      </w:r>
      <w:proofErr w:type="spellStart"/>
      <w:r>
        <w:t>klimakonwektory</w:t>
      </w:r>
      <w:proofErr w:type="spellEnd"/>
      <w:r>
        <w:t xml:space="preserve"> podłączone do</w:t>
      </w:r>
      <w:r w:rsidR="00816295">
        <w:t xml:space="preserve"> różnych obiegów</w:t>
      </w:r>
      <w:r>
        <w:t xml:space="preserve"> instalacji chłodzenia wodą lodową.</w:t>
      </w:r>
    </w:p>
    <w:p w14:paraId="3EC1BB6F" w14:textId="77777777" w:rsidR="00794917" w:rsidRDefault="00794917" w:rsidP="00326BBA"/>
    <w:p w14:paraId="7A0220FB" w14:textId="10BABF5C" w:rsidR="00AE778F" w:rsidRDefault="00AE778F" w:rsidP="00326BBA">
      <w:r>
        <w:t xml:space="preserve">Projektuje się dodatkowe króćce w rozdzielaczu </w:t>
      </w:r>
      <w:r w:rsidRPr="00AE778F">
        <w:t xml:space="preserve">pod podpięcie w przyszłości układu </w:t>
      </w:r>
      <w:proofErr w:type="spellStart"/>
      <w:r w:rsidRPr="00AE778F">
        <w:t>trigeneracji</w:t>
      </w:r>
      <w:proofErr w:type="spellEnd"/>
      <w:r w:rsidRPr="00AE778F">
        <w:t xml:space="preserve"> lub układu elektrociepłowniczego dostarczającego energię elektryczną oraz ciepło technologiczne do serwerowni, które to powinno być zamienione na chłód. Docelowy projektowany układ zasilania w energię elektryczną oraz chłód powinien być obsługiwany przez gazowy agregat </w:t>
      </w:r>
      <w:proofErr w:type="spellStart"/>
      <w:r w:rsidRPr="00AE778F">
        <w:t>trigeneracyjny</w:t>
      </w:r>
      <w:proofErr w:type="spellEnd"/>
      <w:r w:rsidRPr="00AE778F">
        <w:t xml:space="preserve"> lub układ elektrociepłowniczy (pierwsze źródło energii elektrycznej i chłodu), rezerwę powinny stanowić: energetyczna sieć rozdzielcza (drugie źródło energii elektrycznej) oraz agregaty chłodnicze (drugie źródło chłodu), zaś </w:t>
      </w:r>
      <w:proofErr w:type="spellStart"/>
      <w:r w:rsidRPr="00AE778F">
        <w:t>UPSy</w:t>
      </w:r>
      <w:proofErr w:type="spellEnd"/>
      <w:r w:rsidRPr="00AE778F">
        <w:t xml:space="preserve"> i agregat prądotwórczy powinny stanowić podtrzymanie awaryjne dostarczania energii elektrycznej (trzecie źródło / awaryjne źródło).</w:t>
      </w:r>
    </w:p>
    <w:p w14:paraId="3E742780" w14:textId="77777777" w:rsidR="00816295" w:rsidRDefault="00816295" w:rsidP="00326BBA"/>
    <w:p w14:paraId="091C38F6" w14:textId="4E3B7E97" w:rsidR="00816295" w:rsidRDefault="00816295" w:rsidP="00326BBA">
      <w:r>
        <w:t>Rurociągi w serwerowni prowadzone będą pod podłogą techniczną.</w:t>
      </w:r>
    </w:p>
    <w:p w14:paraId="7A66631A" w14:textId="2298C375" w:rsidR="00042F06" w:rsidRDefault="00042F06" w:rsidP="00326BBA">
      <w:r w:rsidRPr="00042F06">
        <w:t>W pierwszym rzędzie planowane jest zainstalowanie 7 szaf wykonanych w technologii zamkniętej (szer. min 800 mm, wys. do 2200 mm) o mocy min. 50 kW każda, zintegrowanych z 8 (jednym nadmiarowym wymiennikiem na rząd) wymiennikami woda lodowa/powietrze o mocy chłodniczej min. 50 kW każdy, zasilanych naprzemiennie z redundantne</w:t>
      </w:r>
      <w:r>
        <w:t>go obiegu</w:t>
      </w:r>
      <w:r w:rsidRPr="00042F06">
        <w:t xml:space="preserve"> wody lodowej</w:t>
      </w:r>
      <w:r>
        <w:t xml:space="preserve"> z możliwością przełączania między obiegami za pomocą zaworów kulowych.</w:t>
      </w:r>
    </w:p>
    <w:p w14:paraId="58A77005" w14:textId="77777777" w:rsidR="005546B5" w:rsidRDefault="005546B5" w:rsidP="005546B5">
      <w:r w:rsidRPr="005546B5">
        <w:t xml:space="preserve">W drugim rzędzie szaf planowane jest zainstalowanie 8 szaf </w:t>
      </w:r>
      <w:proofErr w:type="spellStart"/>
      <w:r w:rsidRPr="005546B5">
        <w:t>rack</w:t>
      </w:r>
      <w:proofErr w:type="spellEnd"/>
      <w:r w:rsidRPr="005546B5">
        <w:t xml:space="preserve"> perforowanych o mocy min. 15 kW każda (4 o szer. min. 600 mm, wys. 42U i 4 o szer. min. 800 mm, wys. 42U) chłodzonych z 4 międzyrzędowych, wysuniętych wymienników woda lodowa/powietrze z zainstalowanymi kierownicami powietrza o mocy chłodniczej min 30 kW każdy, zasilanych naprzemiennie </w:t>
      </w:r>
      <w:r w:rsidRPr="00042F06">
        <w:t>z redundantne</w:t>
      </w:r>
      <w:r>
        <w:t>go obiegu</w:t>
      </w:r>
      <w:r w:rsidRPr="00042F06">
        <w:t xml:space="preserve"> wody lodowej</w:t>
      </w:r>
      <w:r>
        <w:t xml:space="preserve"> z możliwością przełączania między obiegami za pomocą zaworów kulowych.</w:t>
      </w:r>
    </w:p>
    <w:p w14:paraId="468189C8" w14:textId="77777777" w:rsidR="00F11CA7" w:rsidRDefault="00F11CA7" w:rsidP="00F11CA7">
      <w:r w:rsidRPr="00F11CA7">
        <w:t xml:space="preserve">W trzecim rzędzie planowane jest umieszczenie 13 szaf </w:t>
      </w:r>
      <w:proofErr w:type="spellStart"/>
      <w:r w:rsidRPr="00F11CA7">
        <w:t>rack</w:t>
      </w:r>
      <w:proofErr w:type="spellEnd"/>
      <w:r w:rsidRPr="00F11CA7">
        <w:t xml:space="preserve"> chłodzonych bezpośrednio (wodą gorącą) o mocy 50 kW każda (szer. min 800 mm, wys. 47U). Ze względu na konieczność dochłodzenia zimnym powietrzem szaf chłodzonych bezpośrednio (konieczność ta wynika z danych dostarczonych przez producentów tego rodzaju systemów oraz własnych doświadczeń</w:t>
      </w:r>
      <w:r>
        <w:t xml:space="preserve"> inwestora</w:t>
      </w:r>
      <w:r w:rsidRPr="00F11CA7">
        <w:t xml:space="preserve"> a zapotrzebowanie na moc chłodniczą z instalacji wody lodowej wynosi około 15 kW na szafę </w:t>
      </w:r>
      <w:proofErr w:type="spellStart"/>
      <w:r w:rsidRPr="00F11CA7">
        <w:t>rack</w:t>
      </w:r>
      <w:proofErr w:type="spellEnd"/>
      <w:r w:rsidRPr="00F11CA7">
        <w:t>) należy dla tego rzędu szaf zainstalować</w:t>
      </w:r>
      <w:r>
        <w:t xml:space="preserve"> </w:t>
      </w:r>
      <w:r w:rsidRPr="00F11CA7">
        <w:t xml:space="preserve">8 międzyrzędowych, wysuniętych wymienników woda lodowa/powietrze z zainstalowanymi kierownicami powietrza o mocy chłodniczej min 30 kW każdy, </w:t>
      </w:r>
      <w:r w:rsidRPr="005546B5">
        <w:t xml:space="preserve">zasilanych naprzemiennie </w:t>
      </w:r>
      <w:r w:rsidRPr="00042F06">
        <w:t xml:space="preserve">z </w:t>
      </w:r>
      <w:r w:rsidRPr="00042F06">
        <w:lastRenderedPageBreak/>
        <w:t>redundantne</w:t>
      </w:r>
      <w:r>
        <w:t>go obiegu</w:t>
      </w:r>
      <w:r w:rsidRPr="00042F06">
        <w:t xml:space="preserve"> wody lodowej</w:t>
      </w:r>
      <w:r>
        <w:t xml:space="preserve"> z możliwością przełączania między obiegami za pomocą zaworów kulowych.</w:t>
      </w:r>
    </w:p>
    <w:p w14:paraId="5AFFDF05" w14:textId="77777777" w:rsidR="00AD4FB7" w:rsidRDefault="00AD4FB7" w:rsidP="00AD4FB7">
      <w:r w:rsidRPr="00AD4FB7">
        <w:t>W czwartym rzędzie planowane jest zainstalowanie 13 szaf w technologii zamkniętej  (szer. min 800 mm, wys. do 2200 mm o mocy min. 50 kW każda, zintegrowanych z 14 (redundancja N+1 na rząd) wymiennikami woda lodowa/powietrze o mocy chłodniczej min. 50 kW każdy,</w:t>
      </w:r>
      <w:r>
        <w:t xml:space="preserve"> </w:t>
      </w:r>
      <w:r w:rsidRPr="005546B5">
        <w:t xml:space="preserve">zasilanych naprzemiennie </w:t>
      </w:r>
      <w:r w:rsidRPr="00042F06">
        <w:t>z redundantne</w:t>
      </w:r>
      <w:r>
        <w:t>go obiegu</w:t>
      </w:r>
      <w:r w:rsidRPr="00042F06">
        <w:t xml:space="preserve"> wody lodowej</w:t>
      </w:r>
      <w:r>
        <w:t xml:space="preserve"> z możliwością przełączania między obiegami za pomocą zaworów kulowych.</w:t>
      </w:r>
    </w:p>
    <w:p w14:paraId="598F32F9" w14:textId="2786579C" w:rsidR="00042F06" w:rsidRDefault="000A5BCA" w:rsidP="00326BBA">
      <w:r w:rsidRPr="000A5BCA">
        <w:t xml:space="preserve">Ponadto w rozbudowanej serwerowni o pom. 2 planowane jest umieszczenie 4 szaf </w:t>
      </w:r>
      <w:proofErr w:type="spellStart"/>
      <w:r w:rsidRPr="000A5BCA">
        <w:t>rack</w:t>
      </w:r>
      <w:proofErr w:type="spellEnd"/>
      <w:r w:rsidRPr="000A5BCA">
        <w:t xml:space="preserve"> perforowanych – z czego 3 szafy o szer. min. 600 mm, wys. 42U (szafy </w:t>
      </w:r>
      <w:proofErr w:type="spellStart"/>
      <w:r w:rsidRPr="000A5BCA">
        <w:t>krosownicze</w:t>
      </w:r>
      <w:proofErr w:type="spellEnd"/>
      <w:r w:rsidRPr="000A5BCA">
        <w:t>) i 1 o szer. 800 mm, wys. 37U, gł. 1000 mm (pod system BMS).</w:t>
      </w:r>
      <w:r>
        <w:t xml:space="preserve"> </w:t>
      </w:r>
      <w:r w:rsidRPr="000A5BCA">
        <w:t xml:space="preserve">Chłodzenie poprzez dwa </w:t>
      </w:r>
      <w:proofErr w:type="spellStart"/>
      <w:r w:rsidRPr="000A5BCA">
        <w:t>klimakonwektory</w:t>
      </w:r>
      <w:proofErr w:type="spellEnd"/>
      <w:r w:rsidRPr="000A5BCA">
        <w:t xml:space="preserve"> </w:t>
      </w:r>
      <w:r w:rsidR="00C226D6">
        <w:t>podstropowe</w:t>
      </w:r>
      <w:r w:rsidRPr="000A5BCA">
        <w:t xml:space="preserve"> podłączone naprzemiennie do instalacji wody lodowej o mocy chłodniczej min. </w:t>
      </w:r>
      <w:r w:rsidR="00C226D6">
        <w:t>5</w:t>
      </w:r>
      <w:r w:rsidRPr="000A5BCA">
        <w:t xml:space="preserve"> kW każdy</w:t>
      </w:r>
      <w:r>
        <w:t>,</w:t>
      </w:r>
      <w:r w:rsidRPr="000A5BCA">
        <w:t xml:space="preserve"> </w:t>
      </w:r>
      <w:r w:rsidRPr="005546B5">
        <w:t xml:space="preserve">zasilanych naprzemiennie </w:t>
      </w:r>
      <w:r w:rsidRPr="00042F06">
        <w:t>z redundantne</w:t>
      </w:r>
      <w:r>
        <w:t>go obiegu</w:t>
      </w:r>
      <w:r w:rsidRPr="00042F06">
        <w:t xml:space="preserve"> wody lodowej</w:t>
      </w:r>
      <w:r>
        <w:t>.</w:t>
      </w:r>
    </w:p>
    <w:p w14:paraId="201DF53B" w14:textId="77777777" w:rsidR="002F1CCA" w:rsidRDefault="002F1CCA" w:rsidP="002F1CCA">
      <w:r>
        <w:t xml:space="preserve">Na docelowym etapie przewiduje się w sumie zainstalowanie 45 sztuk szaf </w:t>
      </w:r>
      <w:proofErr w:type="spellStart"/>
      <w:r>
        <w:t>rack</w:t>
      </w:r>
      <w:proofErr w:type="spellEnd"/>
      <w:r>
        <w:t>:</w:t>
      </w:r>
    </w:p>
    <w:p w14:paraId="38558A43" w14:textId="4196A308" w:rsidR="002F1CCA" w:rsidRPr="00B0727A" w:rsidRDefault="002F1CCA" w:rsidP="00946D3E">
      <w:pPr>
        <w:pStyle w:val="Akapitzlist"/>
        <w:numPr>
          <w:ilvl w:val="0"/>
          <w:numId w:val="8"/>
        </w:numPr>
        <w:rPr>
          <w:rFonts w:ascii="Verdana" w:hAnsi="Verdana"/>
          <w:sz w:val="20"/>
          <w:szCs w:val="20"/>
        </w:rPr>
      </w:pPr>
      <w:r w:rsidRPr="00B0727A">
        <w:rPr>
          <w:rFonts w:ascii="Verdana" w:hAnsi="Verdana"/>
          <w:sz w:val="20"/>
          <w:szCs w:val="20"/>
        </w:rPr>
        <w:t>20 szaf w technologii zamkniętej zintegrowanych z wymiennikami woda lodowa/powietrze,</w:t>
      </w:r>
    </w:p>
    <w:p w14:paraId="44A5FE29" w14:textId="0056B161" w:rsidR="002F1CCA" w:rsidRPr="00B0727A" w:rsidRDefault="002F1CCA" w:rsidP="00946D3E">
      <w:pPr>
        <w:pStyle w:val="Akapitzlist"/>
        <w:numPr>
          <w:ilvl w:val="0"/>
          <w:numId w:val="8"/>
        </w:numPr>
        <w:rPr>
          <w:rFonts w:ascii="Verdana" w:hAnsi="Verdana"/>
          <w:sz w:val="20"/>
          <w:szCs w:val="20"/>
        </w:rPr>
      </w:pPr>
      <w:r w:rsidRPr="00B0727A">
        <w:rPr>
          <w:rFonts w:ascii="Verdana" w:hAnsi="Verdana"/>
          <w:sz w:val="20"/>
          <w:szCs w:val="20"/>
        </w:rPr>
        <w:t xml:space="preserve">13 szaf chłodzonych wodą gorącą wymagających dochłodzenia z instalacji wody lodowej poprzez wymienniki woda lodowa/powietrze </w:t>
      </w:r>
    </w:p>
    <w:p w14:paraId="5E4208F9" w14:textId="1D866D42" w:rsidR="002F1CCA" w:rsidRPr="00B0727A" w:rsidRDefault="002F1CCA" w:rsidP="00946D3E">
      <w:pPr>
        <w:pStyle w:val="Akapitzlist"/>
        <w:numPr>
          <w:ilvl w:val="0"/>
          <w:numId w:val="8"/>
        </w:numPr>
        <w:rPr>
          <w:rFonts w:ascii="Verdana" w:hAnsi="Verdana"/>
          <w:sz w:val="20"/>
          <w:szCs w:val="20"/>
        </w:rPr>
      </w:pPr>
      <w:r w:rsidRPr="00B0727A">
        <w:rPr>
          <w:rFonts w:ascii="Verdana" w:hAnsi="Verdana"/>
          <w:sz w:val="20"/>
          <w:szCs w:val="20"/>
        </w:rPr>
        <w:t xml:space="preserve">12 szaf </w:t>
      </w:r>
      <w:proofErr w:type="spellStart"/>
      <w:r w:rsidRPr="00B0727A">
        <w:rPr>
          <w:rFonts w:ascii="Verdana" w:hAnsi="Verdana"/>
          <w:sz w:val="20"/>
          <w:szCs w:val="20"/>
        </w:rPr>
        <w:t>rack</w:t>
      </w:r>
      <w:proofErr w:type="spellEnd"/>
      <w:r w:rsidRPr="00B0727A">
        <w:rPr>
          <w:rFonts w:ascii="Verdana" w:hAnsi="Verdana"/>
          <w:sz w:val="20"/>
          <w:szCs w:val="20"/>
        </w:rPr>
        <w:t xml:space="preserve"> perforowanych chłodzonych z instalacji wody lodowej (poprzez wymienniki lodowa/powietrze)</w:t>
      </w:r>
    </w:p>
    <w:p w14:paraId="059E4B85" w14:textId="77777777" w:rsidR="000A5BCA" w:rsidRDefault="000A5BCA" w:rsidP="00326BBA"/>
    <w:p w14:paraId="24C3E870" w14:textId="40C1C759" w:rsidR="000A5BCA" w:rsidRDefault="00660765" w:rsidP="00326BBA">
      <w:r w:rsidRPr="00660765">
        <w:t>Całość układu należy wykonać w sposób umożliwiający jego odpowietrzenie w najwyższych punktach instalacji oraz odwodnienie w najniższych. Część układu stanowiąca prawo opcji bądź przeznaczona do realizacji w kolejnych etapach została zaznaczona kolorem szarym</w:t>
      </w:r>
      <w:r>
        <w:t>.</w:t>
      </w:r>
    </w:p>
    <w:p w14:paraId="3350E083" w14:textId="77777777" w:rsidR="00660765" w:rsidRDefault="00660765" w:rsidP="00326BBA"/>
    <w:p w14:paraId="65097F4A" w14:textId="0D01B738" w:rsidR="00660765" w:rsidRDefault="0072657C" w:rsidP="00326BBA">
      <w:r w:rsidRPr="0072657C">
        <w:t xml:space="preserve">Docelowo układ ma być w pełni redundantny przy założeniu, iż serwerownia pracuje z połową mocy maksymalnej.  </w:t>
      </w:r>
    </w:p>
    <w:p w14:paraId="44F4D3A8" w14:textId="0EF47A5C" w:rsidR="00042F06" w:rsidRDefault="002C45A6" w:rsidP="00326BBA">
      <w:r w:rsidRPr="002C45A6">
        <w:t xml:space="preserve">Pompy muszą być dostarczone ze schematami podłączeniowymi oraz wszelkimi elementami niezbędnymi do ich podłączenia, być umieszczone na fundamentach oraz </w:t>
      </w:r>
      <w:proofErr w:type="spellStart"/>
      <w:r w:rsidRPr="002C45A6">
        <w:t>wibroizolatorach</w:t>
      </w:r>
      <w:proofErr w:type="spellEnd"/>
      <w:r w:rsidRPr="002C45A6">
        <w:t>. Dostarczone pompy muszą być wyposażone w sterowanie elektroniczne oparte na falowniku w celu płynnej regulacji przepływu czynnika chłodniczego.</w:t>
      </w:r>
      <w:r w:rsidR="00F064BC">
        <w:t xml:space="preserve"> </w:t>
      </w:r>
      <w:r w:rsidR="00F064BC" w:rsidRPr="002C45A6">
        <w:t>Projektowany system pomp musi obsługiwać całą planowaną instalację oraz zapewniać redundancję N+1.</w:t>
      </w:r>
    </w:p>
    <w:p w14:paraId="276317AF" w14:textId="77777777" w:rsidR="000F24E7" w:rsidRDefault="000F24E7" w:rsidP="00326BBA"/>
    <w:p w14:paraId="5C574FB8" w14:textId="53C2C5B8" w:rsidR="00F064BC" w:rsidRDefault="00C226D6" w:rsidP="00326BBA">
      <w:r>
        <w:t>Rurociągi podwieszane będą</w:t>
      </w:r>
      <w:r w:rsidR="002C45A6" w:rsidRPr="002C45A6">
        <w:t xml:space="preserve"> </w:t>
      </w:r>
      <w:r>
        <w:t xml:space="preserve">na </w:t>
      </w:r>
      <w:r w:rsidR="002C45A6" w:rsidRPr="002C45A6">
        <w:t>podporach systemowych</w:t>
      </w:r>
      <w:r>
        <w:t xml:space="preserve"> (np. firmy </w:t>
      </w:r>
      <w:proofErr w:type="spellStart"/>
      <w:r>
        <w:t>Niczuk</w:t>
      </w:r>
      <w:proofErr w:type="spellEnd"/>
      <w:r>
        <w:t xml:space="preserve">) </w:t>
      </w:r>
      <w:r w:rsidR="002C45A6" w:rsidRPr="002C45A6">
        <w:t>z profili perforowanych osadzonych na łapach nośnych, montaż orurowania do dołu profilu. Nie dopuszcza się montażu na prętach gwintowanych zamocowanych od spodu rury. Elementy wsporcze muszą być zabezpieczone antykorozyjnie poprzez ocynkowanie ogniowe lub metodą o równym lub wyższym stopniu ochrony.</w:t>
      </w:r>
      <w:r>
        <w:t xml:space="preserve"> </w:t>
      </w:r>
    </w:p>
    <w:p w14:paraId="39A40F56" w14:textId="77777777" w:rsidR="002C45A6" w:rsidRDefault="002C45A6" w:rsidP="00326BBA"/>
    <w:p w14:paraId="51A366A1" w14:textId="1D14DB21" w:rsidR="00F064BC" w:rsidRDefault="00F064BC" w:rsidP="00326BBA">
      <w:r w:rsidRPr="00F064BC">
        <w:t>Instalacja musi być wyposażona w urządzenia do odczytu ciśnienia i temperatury. W najwyższych punktach instalacji muszą zostać umieszczone automatyczne zawory odpowietrzające wraz z zaworami odcinającymi bądź zastosowane automaty odgazowujące dla zamkniętych układów chłodniczych. W najniższych miejscach instalacji konieczne jest zamontowanie zaworów spustowych ze złączkami do węża. Zawory muszą być zakorkowane.</w:t>
      </w:r>
    </w:p>
    <w:p w14:paraId="04A51B5D" w14:textId="77777777" w:rsidR="00F064BC" w:rsidRDefault="00F064BC" w:rsidP="00326BBA"/>
    <w:p w14:paraId="58A5941C" w14:textId="031532AD" w:rsidR="00F064BC" w:rsidRDefault="00F064BC" w:rsidP="00F064BC">
      <w:r>
        <w:t xml:space="preserve">Układ hydrauliczny </w:t>
      </w:r>
      <w:r w:rsidR="00E035F4">
        <w:t>został</w:t>
      </w:r>
      <w:r>
        <w:t xml:space="preserve"> zaprojektowany dla docelowego układu serwerowni, przyłącza dla których nie będą dostarczane, na obecnym etapie, urządzenia, należy zabezpieczyć zaworami kulowymi lub przepustnicami (</w:t>
      </w:r>
      <w:r w:rsidR="0005298D" w:rsidRPr="0005298D">
        <w:t>przewidziano zawory kulowe dla średnic do Dn50 oraz przepustnice dla średnic powyżej</w:t>
      </w:r>
      <w:r>
        <w:t xml:space="preserve">) wraz z korkami systemowymi. Moc wymienników oraz pomp obiegowych </w:t>
      </w:r>
      <w:r w:rsidR="00E035F4">
        <w:t>dobrano</w:t>
      </w:r>
      <w:r>
        <w:t xml:space="preserve"> na docelową moc serwerowni tj. 1600 kW po min. 1000 </w:t>
      </w:r>
      <w:r>
        <w:lastRenderedPageBreak/>
        <w:t>kW na każdy z redundantnych obiegów. Instalację przewidzi</w:t>
      </w:r>
      <w:r w:rsidR="00E035F4">
        <w:t>ano</w:t>
      </w:r>
      <w:r>
        <w:t xml:space="preserve"> jako redundantną tzn. </w:t>
      </w:r>
      <w:r w:rsidR="00E035F4">
        <w:t xml:space="preserve">zaprojektowano </w:t>
      </w:r>
      <w:r>
        <w:t>przebieg instalacji</w:t>
      </w:r>
      <w:r w:rsidR="00E035F4">
        <w:t xml:space="preserve"> tak</w:t>
      </w:r>
      <w:r>
        <w:t xml:space="preserve"> aby zapewnić pełną sprawność drugiego (redundantnego) obiegu w momencie awarii pierwszego obiegu, bądź jakiegokolwiek znaczącego elementu/urządzenia jednego z układów w celu zapewnienia maksymalnej dostępności przyszłej serwerowni. </w:t>
      </w:r>
    </w:p>
    <w:p w14:paraId="3BE4596B" w14:textId="0B5A08EF" w:rsidR="00F064BC" w:rsidRDefault="00F064BC" w:rsidP="00F064BC">
      <w:r>
        <w:t xml:space="preserve">Zawory łączące/odcinające obiegi chłodnicze </w:t>
      </w:r>
      <w:r w:rsidR="00E035F4">
        <w:t>są</w:t>
      </w:r>
      <w:r>
        <w:t xml:space="preserve"> sterowane w sposób automatyczny z poziomu systemu BMS.</w:t>
      </w:r>
    </w:p>
    <w:p w14:paraId="3879972C" w14:textId="73B5439E" w:rsidR="00F064BC" w:rsidRDefault="00F064BC" w:rsidP="00F064BC">
      <w:r>
        <w:t xml:space="preserve">Zawory odcinające </w:t>
      </w:r>
      <w:r w:rsidR="001032E3">
        <w:t xml:space="preserve">i pozostała armatura </w:t>
      </w:r>
      <w:r>
        <w:t>zaprojektowa</w:t>
      </w:r>
      <w:r w:rsidR="001032E3">
        <w:t xml:space="preserve">na została w miejscach umożliwiających </w:t>
      </w:r>
      <w:r>
        <w:t>swobodny dostęp obsługi technicznej.</w:t>
      </w:r>
    </w:p>
    <w:p w14:paraId="5CCE3DE1" w14:textId="77777777" w:rsidR="007D4C8A" w:rsidRDefault="007D4C8A" w:rsidP="007D4C8A">
      <w:r>
        <w:t>W obiekcie wyodrębniono trzy układy hydrauliczne:</w:t>
      </w:r>
    </w:p>
    <w:p w14:paraId="6E3AB500" w14:textId="1515B3F9" w:rsidR="007D4C8A" w:rsidRPr="00B0727A" w:rsidRDefault="007D4C8A" w:rsidP="00946D3E">
      <w:pPr>
        <w:pStyle w:val="Akapitzlist"/>
        <w:numPr>
          <w:ilvl w:val="0"/>
          <w:numId w:val="9"/>
        </w:numPr>
        <w:rPr>
          <w:rFonts w:ascii="Verdana" w:hAnsi="Verdana"/>
          <w:sz w:val="20"/>
          <w:szCs w:val="20"/>
        </w:rPr>
      </w:pPr>
      <w:r w:rsidRPr="00B0727A">
        <w:rPr>
          <w:rFonts w:ascii="Verdana" w:hAnsi="Verdana"/>
          <w:sz w:val="20"/>
          <w:szCs w:val="20"/>
        </w:rPr>
        <w:t xml:space="preserve">obieg agregaty </w:t>
      </w:r>
      <w:r w:rsidR="00B0727A" w:rsidRPr="00B0727A">
        <w:rPr>
          <w:rFonts w:ascii="Verdana" w:hAnsi="Verdana"/>
          <w:sz w:val="20"/>
          <w:szCs w:val="20"/>
        </w:rPr>
        <w:t>–</w:t>
      </w:r>
      <w:r w:rsidRPr="00B0727A">
        <w:rPr>
          <w:rFonts w:ascii="Verdana" w:hAnsi="Verdana"/>
          <w:sz w:val="20"/>
          <w:szCs w:val="20"/>
        </w:rPr>
        <w:t xml:space="preserve"> wymiennik</w:t>
      </w:r>
    </w:p>
    <w:p w14:paraId="5D3EBA9B" w14:textId="37625DB1" w:rsidR="007D4C8A" w:rsidRPr="00B0727A" w:rsidRDefault="007D4C8A" w:rsidP="00946D3E">
      <w:pPr>
        <w:pStyle w:val="Akapitzlist"/>
        <w:numPr>
          <w:ilvl w:val="0"/>
          <w:numId w:val="9"/>
        </w:numPr>
        <w:rPr>
          <w:rFonts w:ascii="Verdana" w:hAnsi="Verdana"/>
          <w:sz w:val="20"/>
          <w:szCs w:val="20"/>
        </w:rPr>
      </w:pPr>
      <w:r w:rsidRPr="00B0727A">
        <w:rPr>
          <w:rFonts w:ascii="Verdana" w:hAnsi="Verdana"/>
          <w:sz w:val="20"/>
          <w:szCs w:val="20"/>
        </w:rPr>
        <w:t>obieg wymiennik – moduły chłodnicze</w:t>
      </w:r>
    </w:p>
    <w:p w14:paraId="4A89C505" w14:textId="6AD9BD51" w:rsidR="007D4C8A" w:rsidRPr="00B0727A" w:rsidRDefault="007D4C8A" w:rsidP="00946D3E">
      <w:pPr>
        <w:pStyle w:val="Akapitzlist"/>
        <w:numPr>
          <w:ilvl w:val="0"/>
          <w:numId w:val="9"/>
        </w:numPr>
        <w:rPr>
          <w:rFonts w:ascii="Verdana" w:hAnsi="Verdana"/>
          <w:sz w:val="20"/>
          <w:szCs w:val="20"/>
        </w:rPr>
      </w:pPr>
      <w:r w:rsidRPr="00B0727A">
        <w:rPr>
          <w:rFonts w:ascii="Verdana" w:hAnsi="Verdana"/>
          <w:sz w:val="20"/>
          <w:szCs w:val="20"/>
        </w:rPr>
        <w:t>obieg wody gorącej</w:t>
      </w:r>
      <w:r w:rsidR="00C226D6" w:rsidRPr="00B0727A">
        <w:rPr>
          <w:rFonts w:ascii="Verdana" w:hAnsi="Verdana"/>
          <w:sz w:val="20"/>
          <w:szCs w:val="20"/>
        </w:rPr>
        <w:t xml:space="preserve"> (wg. odrębnego opracowania).</w:t>
      </w:r>
    </w:p>
    <w:p w14:paraId="18156470" w14:textId="77777777" w:rsidR="00E035F4" w:rsidRDefault="00E035F4" w:rsidP="00F064BC"/>
    <w:p w14:paraId="5CE0B982" w14:textId="5B44FA94" w:rsidR="00BC2103" w:rsidRPr="00BC2103" w:rsidRDefault="00154432" w:rsidP="00BC2103">
      <w:pPr>
        <w:rPr>
          <w:b/>
        </w:rPr>
      </w:pPr>
      <w:r>
        <w:rPr>
          <w:b/>
        </w:rPr>
        <w:t xml:space="preserve">Źródło chłodu - </w:t>
      </w:r>
      <w:r w:rsidR="00A2708A">
        <w:rPr>
          <w:b/>
        </w:rPr>
        <w:t xml:space="preserve">obieg pierwotny, </w:t>
      </w:r>
      <w:r>
        <w:rPr>
          <w:b/>
        </w:rPr>
        <w:t>c</w:t>
      </w:r>
      <w:r w:rsidR="00BC2103" w:rsidRPr="00BC2103">
        <w:rPr>
          <w:b/>
        </w:rPr>
        <w:t>zęść glikolowa</w:t>
      </w:r>
    </w:p>
    <w:p w14:paraId="711B6A11" w14:textId="44D8F015" w:rsidR="00732F9F" w:rsidRDefault="00DB1738" w:rsidP="00BC2103">
      <w:r w:rsidRPr="007C506A">
        <w:t xml:space="preserve">Źródło chłodu </w:t>
      </w:r>
      <w:r w:rsidR="00723075" w:rsidRPr="007C506A">
        <w:t xml:space="preserve">docelowo </w:t>
      </w:r>
      <w:r w:rsidR="00BC2103" w:rsidRPr="007C506A">
        <w:t>stanowią cztery agregaty chłodnicze (</w:t>
      </w:r>
      <w:proofErr w:type="spellStart"/>
      <w:r w:rsidR="00BC2103" w:rsidRPr="007C506A">
        <w:t>chillery</w:t>
      </w:r>
      <w:proofErr w:type="spellEnd"/>
      <w:r w:rsidR="00BC2103" w:rsidRPr="007C506A">
        <w:t xml:space="preserve">) </w:t>
      </w:r>
      <w:r w:rsidR="00B0229A" w:rsidRPr="007C506A">
        <w:t xml:space="preserve">o mocy minimum 400kW plus 15% rezerwy dla punktu pracy ta=40⁰C razem 460 kW </w:t>
      </w:r>
      <w:r w:rsidRPr="007C506A">
        <w:t xml:space="preserve">każdy </w:t>
      </w:r>
      <w:r w:rsidR="00BC2103" w:rsidRPr="007C506A">
        <w:t>wyposażon</w:t>
      </w:r>
      <w:r w:rsidRPr="007C506A">
        <w:t>y</w:t>
      </w:r>
      <w:r w:rsidR="00BC2103" w:rsidRPr="007C506A">
        <w:t xml:space="preserve"> w funkcję </w:t>
      </w:r>
      <w:proofErr w:type="spellStart"/>
      <w:r w:rsidR="00BC2103" w:rsidRPr="007C506A">
        <w:t>Free</w:t>
      </w:r>
      <w:proofErr w:type="spellEnd"/>
      <w:r w:rsidR="00BC2103" w:rsidRPr="007C506A">
        <w:t xml:space="preserve"> </w:t>
      </w:r>
      <w:proofErr w:type="spellStart"/>
      <w:r w:rsidR="00BC2103" w:rsidRPr="007C506A">
        <w:t>Coolingu</w:t>
      </w:r>
      <w:proofErr w:type="spellEnd"/>
      <w:r w:rsidR="00BC2103" w:rsidRPr="007C506A">
        <w:t xml:space="preserve">. </w:t>
      </w:r>
      <w:r w:rsidR="005C217F" w:rsidRPr="007C506A">
        <w:t>Agregat chłodniczy został dobrany na podstawie przedstawionych</w:t>
      </w:r>
      <w:r w:rsidR="00C60117" w:rsidRPr="007C506A">
        <w:t xml:space="preserve"> w specyfikacji</w:t>
      </w:r>
      <w:r w:rsidR="005C217F" w:rsidRPr="007C506A">
        <w:t xml:space="preserve"> wymagań</w:t>
      </w:r>
      <w:r w:rsidR="00732F9F" w:rsidRPr="007C506A">
        <w:t>.</w:t>
      </w:r>
      <w:r w:rsidR="005463C0" w:rsidRPr="007C506A">
        <w:t xml:space="preserve"> Szczegółowa specyfikacja została zawarta </w:t>
      </w:r>
      <w:r w:rsidR="005C217F" w:rsidRPr="007C506A">
        <w:t>w dalszej części opisu a kolejne agregaty muszą spełniać kryteria równoważności.</w:t>
      </w:r>
    </w:p>
    <w:p w14:paraId="362BE1D0" w14:textId="2800780D" w:rsidR="00DB1738" w:rsidRDefault="00723075" w:rsidP="00BC2103">
      <w:r>
        <w:t xml:space="preserve">W obecnym etapie inwestycji zamontowany będzie jeden agregat. </w:t>
      </w:r>
      <w:r w:rsidR="005835C0">
        <w:t xml:space="preserve">Każdy agregat </w:t>
      </w:r>
      <w:r w:rsidR="00BC2103">
        <w:t xml:space="preserve">chłodu </w:t>
      </w:r>
      <w:r w:rsidR="00D2056A">
        <w:t>będ</w:t>
      </w:r>
      <w:r w:rsidR="005835C0">
        <w:t>zie</w:t>
      </w:r>
      <w:r w:rsidR="00BC2103">
        <w:t xml:space="preserve"> </w:t>
      </w:r>
      <w:r w:rsidR="005835C0">
        <w:t>w</w:t>
      </w:r>
      <w:r w:rsidR="00BC2103">
        <w:t>łącz</w:t>
      </w:r>
      <w:r w:rsidR="00D2056A">
        <w:t>on</w:t>
      </w:r>
      <w:r w:rsidR="005835C0">
        <w:t>y</w:t>
      </w:r>
      <w:r w:rsidR="00BC2103">
        <w:t xml:space="preserve"> </w:t>
      </w:r>
      <w:r w:rsidR="005835C0">
        <w:t>w</w:t>
      </w:r>
      <w:r w:rsidR="00D2056A">
        <w:t xml:space="preserve"> dwa</w:t>
      </w:r>
      <w:r w:rsidR="00BC2103">
        <w:t xml:space="preserve"> rozdzielacz</w:t>
      </w:r>
      <w:r w:rsidR="005835C0">
        <w:t>e zasilające</w:t>
      </w:r>
      <w:r w:rsidR="00C226D6">
        <w:t xml:space="preserve"> i powrotne</w:t>
      </w:r>
      <w:r w:rsidR="005835C0">
        <w:t xml:space="preserve"> z zachowaniem zaworów </w:t>
      </w:r>
      <w:r w:rsidR="00C226D6">
        <w:t>odcinających</w:t>
      </w:r>
      <w:r w:rsidR="005835C0">
        <w:t xml:space="preserve"> ON/OFF przed każdym z rozdzielaczy. </w:t>
      </w:r>
      <w:r w:rsidR="004861C5">
        <w:t xml:space="preserve">Zawory te będą działać w sposób opisany w dziale wytycznych dla BMS. </w:t>
      </w:r>
      <w:r w:rsidR="005835C0">
        <w:t xml:space="preserve">Układ </w:t>
      </w:r>
      <w:r w:rsidR="00DB1738">
        <w:t>w trybie normalnym</w:t>
      </w:r>
      <w:r w:rsidR="005835C0">
        <w:t xml:space="preserve"> pracuje w układzie dwa agregaty na jeden rozdzielacz</w:t>
      </w:r>
      <w:r w:rsidR="00DB1738">
        <w:t>. Każdy rozdzielacz tym samym dwa agregaty zasilają jeden</w:t>
      </w:r>
      <w:r w:rsidR="00BC2103">
        <w:t xml:space="preserve"> </w:t>
      </w:r>
      <w:r w:rsidR="00DB1738">
        <w:t xml:space="preserve">płytowy </w:t>
      </w:r>
      <w:r w:rsidR="00BC2103">
        <w:t xml:space="preserve">wymienniki </w:t>
      </w:r>
      <w:r w:rsidR="00DB1738">
        <w:t xml:space="preserve">ciepła </w:t>
      </w:r>
      <w:r w:rsidR="00BC2103">
        <w:t>woda/glikol o mocy 1000 kW</w:t>
      </w:r>
      <w:r w:rsidR="00DB1738">
        <w:t xml:space="preserve"> </w:t>
      </w:r>
      <w:r w:rsidR="00BC2103">
        <w:t xml:space="preserve"> każdy</w:t>
      </w:r>
      <w:r w:rsidR="00DB1738">
        <w:t xml:space="preserve">. W wymiennikach ciepła </w:t>
      </w:r>
      <w:r w:rsidR="00BC2103">
        <w:t>odbiera</w:t>
      </w:r>
      <w:r w:rsidR="008F37D9">
        <w:t>ne jest</w:t>
      </w:r>
      <w:r w:rsidR="00BC2103">
        <w:t xml:space="preserve"> ciepło od wewnętrznego obiegu wodnego. Następnie podgrzany czynnik wraca do źródeł chłodu</w:t>
      </w:r>
      <w:r w:rsidR="00DB1738">
        <w:t xml:space="preserve"> również przez dwa rozdzielacze z zaworami regulacyjnymi analogicznie do układu zasilającego</w:t>
      </w:r>
      <w:r w:rsidR="00BC2103">
        <w:t>.</w:t>
      </w:r>
    </w:p>
    <w:p w14:paraId="0CB05890" w14:textId="0B2E2C92" w:rsidR="007D4C8A" w:rsidRDefault="00DB1738" w:rsidP="00BC2103">
      <w:r w:rsidRPr="007C506A">
        <w:t xml:space="preserve">Projektuje się agregaty z wbudowanymi układami </w:t>
      </w:r>
      <w:proofErr w:type="spellStart"/>
      <w:r w:rsidRPr="007C506A">
        <w:t>hydrauliczno</w:t>
      </w:r>
      <w:proofErr w:type="spellEnd"/>
      <w:r w:rsidRPr="007C506A">
        <w:t xml:space="preserve"> pompowymi.</w:t>
      </w:r>
      <w:r w:rsidR="007D4C8A" w:rsidRPr="007C506A">
        <w:t xml:space="preserve"> </w:t>
      </w:r>
      <w:r w:rsidR="00104705" w:rsidRPr="007C506A">
        <w:t>Dobrano</w:t>
      </w:r>
      <w:r w:rsidR="003976DD" w:rsidRPr="007C506A">
        <w:t xml:space="preserve"> agregaty firmy Schneider o parametrach zgodnych z wymaganiami specyfikacji przetargowej</w:t>
      </w:r>
      <w:r w:rsidR="007D4C8A" w:rsidRPr="007C506A">
        <w:t>.</w:t>
      </w:r>
      <w:r>
        <w:t xml:space="preserve"> </w:t>
      </w:r>
      <w:r w:rsidR="007D4C8A" w:rsidRPr="007D4C8A">
        <w:t xml:space="preserve">Agregaty wyposażone są w system </w:t>
      </w:r>
      <w:proofErr w:type="spellStart"/>
      <w:r w:rsidR="007D4C8A" w:rsidRPr="007D4C8A">
        <w:t>freecooling</w:t>
      </w:r>
      <w:proofErr w:type="spellEnd"/>
      <w:r w:rsidR="007D4C8A" w:rsidRPr="007D4C8A">
        <w:t>, moduł pompowy składający się z 2 pomp (1 pracująca + 1 rezerwowa)  o wydajności Q=</w:t>
      </w:r>
      <w:r w:rsidR="00F14D77">
        <w:t>63,6</w:t>
      </w:r>
      <w:r w:rsidR="007D4C8A" w:rsidRPr="007D4C8A">
        <w:t xml:space="preserve"> m3/h</w:t>
      </w:r>
      <w:r w:rsidR="00F14D77">
        <w:t xml:space="preserve"> przy</w:t>
      </w:r>
      <w:r w:rsidR="007D4C8A" w:rsidRPr="007D4C8A">
        <w:t xml:space="preserve"> </w:t>
      </w:r>
      <w:proofErr w:type="spellStart"/>
      <w:r w:rsidR="007D4C8A" w:rsidRPr="007D4C8A">
        <w:t>Hdysp</w:t>
      </w:r>
      <w:proofErr w:type="spellEnd"/>
      <w:r w:rsidR="007D4C8A" w:rsidRPr="007D4C8A">
        <w:t>=</w:t>
      </w:r>
      <w:r w:rsidR="00F14D77">
        <w:t xml:space="preserve">185 </w:t>
      </w:r>
      <w:proofErr w:type="spellStart"/>
      <w:r w:rsidR="007D4C8A" w:rsidRPr="007D4C8A">
        <w:t>kPa</w:t>
      </w:r>
      <w:proofErr w:type="spellEnd"/>
      <w:r w:rsidR="007D4C8A">
        <w:t xml:space="preserve">, </w:t>
      </w:r>
      <w:r w:rsidR="007D4C8A">
        <w:rPr>
          <w:noProof/>
        </w:rPr>
        <w:t>czujnik przepływu, zawór bezpieczenstwa, naczynie wzbiorcze oraz pełną automatykę, umożliwiającą ich kaskadową pracę oraz mającą możliwość współpracy z systemem BMS budynku.</w:t>
      </w:r>
      <w:r w:rsidR="00BC2103">
        <w:t xml:space="preserve"> Pompy znajdujące się w mają wystarczającą wydajność oraz wysokość podnoszenia aby zapewnić pracę układu.</w:t>
      </w:r>
      <w:r>
        <w:t xml:space="preserve"> </w:t>
      </w:r>
      <w:r w:rsidR="00210A7A" w:rsidRPr="0013524D">
        <w:rPr>
          <w:noProof/>
        </w:rPr>
        <w:t>Należy zamontować również czujniki ciśnienia minimalnego i maksymalnego</w:t>
      </w:r>
      <w:r w:rsidR="00501FFB">
        <w:rPr>
          <w:noProof/>
        </w:rPr>
        <w:t xml:space="preserve"> podłączone do systemu BMS.</w:t>
      </w:r>
      <w:r w:rsidR="00F14D77">
        <w:rPr>
          <w:noProof/>
        </w:rPr>
        <w:t xml:space="preserve"> </w:t>
      </w:r>
      <w:r w:rsidR="00BC2103">
        <w:t xml:space="preserve">Układ wyposażono w naczynia </w:t>
      </w:r>
      <w:proofErr w:type="spellStart"/>
      <w:r w:rsidR="00BC2103">
        <w:t>wzbiorcze</w:t>
      </w:r>
      <w:proofErr w:type="spellEnd"/>
      <w:r w:rsidR="00BC2103">
        <w:t xml:space="preserve"> i zabezpieczono zaworami bezpieczeństwa. </w:t>
      </w:r>
    </w:p>
    <w:p w14:paraId="60C9D0F2" w14:textId="5E4DC644" w:rsidR="0091545F" w:rsidRDefault="00BC2103" w:rsidP="0091545F">
      <w:pPr>
        <w:rPr>
          <w:noProof/>
        </w:rPr>
      </w:pPr>
      <w:r>
        <w:t>Uzupełnianie glikolu następuję poprzez stację uzupełniania glikolu połączoną ze zbiornikiem zawierającym zapas czynnika chłodniczego. Zrzut czynnika chłodniczego następuję do drugiego zbiornika podłączonego przy użyciu węża elastycznego umożliwiającego łatwą zamianę zbiornika. Układ musi pracowa</w:t>
      </w:r>
      <w:r w:rsidR="0091545F">
        <w:t xml:space="preserve">ć na domieszce wody z glikolem </w:t>
      </w:r>
      <w:r w:rsidR="0091545F">
        <w:rPr>
          <w:noProof/>
        </w:rPr>
        <w:t xml:space="preserve">etylenowym. Należy zastosować płyn przeciwmroźny ERGOLID  A firmy „Boryszew”  o temperaturze krystalizacji poniżej  </w:t>
      </w:r>
      <w:smartTag w:uri="urn:schemas-microsoft-com:office:smarttags" w:element="metricconverter">
        <w:smartTagPr>
          <w:attr w:name="ProductID" w:val="-200C"/>
        </w:smartTagPr>
        <w:r w:rsidR="0091545F">
          <w:rPr>
            <w:noProof/>
          </w:rPr>
          <w:t>-20</w:t>
        </w:r>
        <w:r w:rsidR="0091545F">
          <w:rPr>
            <w:noProof/>
            <w:vertAlign w:val="superscript"/>
          </w:rPr>
          <w:t>0</w:t>
        </w:r>
        <w:r w:rsidR="0091545F">
          <w:rPr>
            <w:noProof/>
          </w:rPr>
          <w:t>C</w:t>
        </w:r>
      </w:smartTag>
      <w:r w:rsidR="0091545F">
        <w:rPr>
          <w:noProof/>
        </w:rPr>
        <w:t>. (stężenie min. 35%)</w:t>
      </w:r>
    </w:p>
    <w:p w14:paraId="208C1695" w14:textId="77777777" w:rsidR="00210A7A" w:rsidRPr="00210A7A" w:rsidRDefault="00210A7A" w:rsidP="00210A7A">
      <w:r w:rsidRPr="00210A7A">
        <w:t xml:space="preserve">Instalacja zabezpieczona będzie przed wzrostem ciśnienia zaworami bezpieczeństwa oraz naczyniem przeponowym. </w:t>
      </w:r>
    </w:p>
    <w:p w14:paraId="394B254D" w14:textId="6DA3DCAE" w:rsidR="00210A7A" w:rsidRPr="00210A7A" w:rsidRDefault="00210A7A" w:rsidP="00210A7A">
      <w:r w:rsidRPr="00210A7A">
        <w:t>Po wykonaniu instalacji, a później okresowo należy wykonać badanie stężenia glikolu. Glikol winien posiadać inhibitory korozji oraz być wymieniany zgodnie z wytycznymi producenta. Zabrania się wypuszczania glikolu do kanalizacji.</w:t>
      </w:r>
      <w:r w:rsidR="006D4C56">
        <w:t xml:space="preserve"> W</w:t>
      </w:r>
      <w:r w:rsidRPr="00210A7A">
        <w:t xml:space="preserve"> przypadku awarii lub wymiany należy glikol zutylizować. </w:t>
      </w:r>
    </w:p>
    <w:p w14:paraId="12E2C647" w14:textId="77777777" w:rsidR="00210A7A" w:rsidRPr="00210A7A" w:rsidRDefault="00210A7A" w:rsidP="00210A7A">
      <w:r w:rsidRPr="00210A7A">
        <w:t xml:space="preserve">W czasie napełniania lub wypuszczania glikolu z instalacji należy zachować wytyczne podane przez producenta glikolu. Po wykonaniu instalacji należy ją trwale oznaczyć przy </w:t>
      </w:r>
      <w:r w:rsidRPr="00210A7A">
        <w:lastRenderedPageBreak/>
        <w:t xml:space="preserve">pomocy opasek. Nie dopuszcza się montażu oznaczeń na naklejkach samoprzylepnych. Wszystkie zawory oznaczyć, a w pomieszczeniu na ścianie zamontować schemat instalacji z naniesionymi zmianami wykonawczym. Po wykonaniu instalacji należy wykonać szkolenie obsługi. </w:t>
      </w:r>
    </w:p>
    <w:p w14:paraId="71DCB57E" w14:textId="4891C3BB" w:rsidR="00FC4324" w:rsidRDefault="00FC4324" w:rsidP="00FC4324">
      <w:pPr>
        <w:rPr>
          <w:noProof/>
        </w:rPr>
      </w:pPr>
      <w:r>
        <w:rPr>
          <w:noProof/>
        </w:rPr>
        <w:t xml:space="preserve">W agregatach wytwarzana będzie  woda lodowa o parametrach 12/18°C. </w:t>
      </w:r>
    </w:p>
    <w:p w14:paraId="038E8FAA" w14:textId="2028096D" w:rsidR="00B0727A" w:rsidRDefault="00B0727A">
      <w:pPr>
        <w:spacing w:before="0" w:after="160" w:line="259" w:lineRule="auto"/>
        <w:jc w:val="left"/>
      </w:pPr>
      <w:r>
        <w:br w:type="page"/>
      </w:r>
    </w:p>
    <w:p w14:paraId="3AFE58DD" w14:textId="77777777" w:rsidR="0091545F" w:rsidRDefault="0091545F" w:rsidP="00BC2103"/>
    <w:p w14:paraId="47B68F84" w14:textId="609F1BC3" w:rsidR="00D15222" w:rsidRPr="00D15222" w:rsidRDefault="00A2708A" w:rsidP="00D15222">
      <w:pPr>
        <w:rPr>
          <w:b/>
        </w:rPr>
      </w:pPr>
      <w:r>
        <w:rPr>
          <w:b/>
        </w:rPr>
        <w:t>Instalacja wody lodowej – obieg wtórny</w:t>
      </w:r>
    </w:p>
    <w:p w14:paraId="41AC8A87" w14:textId="3AEFD263" w:rsidR="00D15222" w:rsidRDefault="00D15222" w:rsidP="00D15222">
      <w:r>
        <w:t>Cześć wodna instalacji jest podzielona na dwa niezależne obiegi</w:t>
      </w:r>
      <w:r w:rsidR="00437346">
        <w:t xml:space="preserve"> (TOR-1 i TOR-2)</w:t>
      </w:r>
      <w:r>
        <w:t>, które w przypadku awarii można spiąć ze sobą pomijając sekcję, w której nastąpi wyciek bądź awaria. Każdy z obiegów jest niezależnie wyposażony w układ stabilizacji ciśnienia i odgazowania oraz zabezpieczony zaworami bezpieczeństwa.</w:t>
      </w:r>
    </w:p>
    <w:p w14:paraId="70F0BE81" w14:textId="77777777" w:rsidR="0096678A" w:rsidRDefault="00D15222" w:rsidP="00D15222">
      <w:r>
        <w:t>Schłodzony czynnik chłodniczy (woda) z wymienników trafia do zbiorników buforowych. Zbiorniki mają za zadanie utrzymywać pięciominutową rezerwę chłodu na wypadek uszkodzenia zewnętrznego źródła chłodu. Każdy z wymienników obsługiwany jest przez własny zestaw pompowy (</w:t>
      </w:r>
      <w:r w:rsidR="006A0DC5">
        <w:t>2</w:t>
      </w:r>
      <w:r>
        <w:t xml:space="preserve"> szt. pracujące redundantnie w cyklu czasowym/na zmianę).</w:t>
      </w:r>
    </w:p>
    <w:p w14:paraId="6B840645" w14:textId="3D03C5AA" w:rsidR="0096678A" w:rsidRDefault="0096678A" w:rsidP="00D15222">
      <w:r w:rsidRPr="0096678A">
        <w:t xml:space="preserve">W każdym obiegu zaprojektowano dwie pompy pracujące w układzie </w:t>
      </w:r>
      <w:proofErr w:type="spellStart"/>
      <w:r w:rsidRPr="0096678A">
        <w:t>praca+rezerwa</w:t>
      </w:r>
      <w:proofErr w:type="spellEnd"/>
      <w:r w:rsidRPr="0096678A">
        <w:t xml:space="preserve">. Wszystkie pompy wyposażone są w falowniki, pozwalające na ograniczenie zużycia energii oraz dostosowanie do rzeczywistych potrzeb chłodniczych odbiorników. Pompy należy wyposażyć w zabezpieczenie przed </w:t>
      </w:r>
      <w:proofErr w:type="spellStart"/>
      <w:r w:rsidRPr="0096678A">
        <w:t>suchobiegiem</w:t>
      </w:r>
      <w:proofErr w:type="spellEnd"/>
      <w:r w:rsidRPr="0096678A">
        <w:t xml:space="preserve">. Należy zamontować również czujniki ciśnienia minimalnego i maksymalnego, a sygnał doprowadzić do </w:t>
      </w:r>
      <w:r w:rsidR="00ED3BE5">
        <w:t>systemu BMS.</w:t>
      </w:r>
      <w:r>
        <w:t xml:space="preserve"> </w:t>
      </w:r>
    </w:p>
    <w:p w14:paraId="7FBABDA2" w14:textId="5292A1BB" w:rsidR="0096678A" w:rsidRDefault="0096678A" w:rsidP="00D15222">
      <w:r w:rsidRPr="0096678A">
        <w:t xml:space="preserve">W celu zapewnienia minimalnego przepływu przez pompę oraz ochronę modułów hydraulicznych przed nadmiernym wzrostem ciśnienia, na </w:t>
      </w:r>
      <w:proofErr w:type="spellStart"/>
      <w:r w:rsidRPr="0096678A">
        <w:t>bypasie</w:t>
      </w:r>
      <w:proofErr w:type="spellEnd"/>
      <w:r w:rsidRPr="0096678A">
        <w:t xml:space="preserve"> zasilania i powrotu przewidziano zaw</w:t>
      </w:r>
      <w:r>
        <w:t>o</w:t>
      </w:r>
      <w:r w:rsidRPr="0096678A">
        <w:t>r</w:t>
      </w:r>
      <w:r>
        <w:t>y</w:t>
      </w:r>
      <w:r w:rsidRPr="0096678A">
        <w:t xml:space="preserve"> upustow</w:t>
      </w:r>
      <w:r>
        <w:t>e sterowane siłownikiem</w:t>
      </w:r>
      <w:r w:rsidRPr="0096678A">
        <w:t>.</w:t>
      </w:r>
    </w:p>
    <w:p w14:paraId="45DC0B76" w14:textId="67C04925" w:rsidR="00D15222" w:rsidRDefault="00D15222" w:rsidP="00D15222">
      <w:r>
        <w:t>Z układu pompowego czynnik przepływa na rozdzielacz, w którym przy pomocy zaworów r</w:t>
      </w:r>
      <w:r w:rsidR="006A0DC5">
        <w:t>ównoważących</w:t>
      </w:r>
      <w:r>
        <w:t xml:space="preserve"> czynnik chłodniczy rozdzielany jest na </w:t>
      </w:r>
      <w:r w:rsidR="00082256">
        <w:t>pięć</w:t>
      </w:r>
      <w:r>
        <w:t xml:space="preserve"> obieg</w:t>
      </w:r>
      <w:r w:rsidR="00082256">
        <w:t>ów</w:t>
      </w:r>
      <w:r>
        <w:t xml:space="preserve">: </w:t>
      </w:r>
      <w:r w:rsidR="00082256">
        <w:t>trzy</w:t>
      </w:r>
      <w:r>
        <w:t xml:space="preserve"> na potrzeby wyposażenia serwerowni i szafy </w:t>
      </w:r>
      <w:proofErr w:type="spellStart"/>
      <w:r>
        <w:t>rack</w:t>
      </w:r>
      <w:proofErr w:type="spellEnd"/>
      <w:r>
        <w:t xml:space="preserve"> od systemu BMS, na potrzeby chłodzenia </w:t>
      </w:r>
      <w:proofErr w:type="spellStart"/>
      <w:r>
        <w:t>UPSowni</w:t>
      </w:r>
      <w:proofErr w:type="spellEnd"/>
      <w:r>
        <w:t xml:space="preserve">, </w:t>
      </w:r>
      <w:r w:rsidR="00082256">
        <w:t>oraz</w:t>
      </w:r>
      <w:r>
        <w:t xml:space="preserve"> na potrzeby wymiennika wody gorącej</w:t>
      </w:r>
      <w:r w:rsidR="000279E7">
        <w:t xml:space="preserve"> przed dodatkow</w:t>
      </w:r>
      <w:r w:rsidR="00082256">
        <w:t>ą</w:t>
      </w:r>
      <w:r w:rsidR="000279E7">
        <w:t xml:space="preserve"> pomp</w:t>
      </w:r>
      <w:r w:rsidR="00082256">
        <w:t>ę</w:t>
      </w:r>
      <w:r>
        <w:t xml:space="preserve">. Układ wodny napełniany jest z przyłącza wodociągowego </w:t>
      </w:r>
      <w:r w:rsidR="000279E7">
        <w:t>poprzez stację uzdatniania wody</w:t>
      </w:r>
      <w:r>
        <w:t>. Za stacją uwzględniono zbiornik na wodę uzdatnioną, zestaw do stabilizacji ciśnienia, napełniania instalacji oraz odgazowania wody wraz z pompą dawkującą inhibitor.</w:t>
      </w:r>
    </w:p>
    <w:p w14:paraId="6FDE6F31" w14:textId="61EAFC74" w:rsidR="000F61E0" w:rsidRDefault="00FB4B1D" w:rsidP="000F61E0">
      <w:r>
        <w:rPr>
          <w:noProof/>
        </w:rPr>
        <w:t xml:space="preserve">W wymiennikowni wytwarzana będzie  woda lodowa o parametrach 15/21°C na potrzeby obiegów serwerowni. </w:t>
      </w:r>
      <w:r w:rsidRPr="00EF7877">
        <w:rPr>
          <w:noProof/>
          <w:szCs w:val="24"/>
        </w:rPr>
        <w:t xml:space="preserve">Powyższe parametry nie pozwalają na wykraplanie w samych szafach IT. </w:t>
      </w:r>
      <w:r>
        <w:rPr>
          <w:noProof/>
          <w:szCs w:val="24"/>
        </w:rPr>
        <w:t>Minimalna temperatura zasilania (w razie awarii jednego obiegu) może wynosić +12</w:t>
      </w:r>
      <w:r w:rsidR="00444A8F">
        <w:rPr>
          <w:noProof/>
          <w:szCs w:val="24"/>
        </w:rPr>
        <w:t>°C</w:t>
      </w:r>
      <w:r>
        <w:rPr>
          <w:noProof/>
          <w:szCs w:val="24"/>
        </w:rPr>
        <w:t>.</w:t>
      </w:r>
      <w:r w:rsidR="000F61E0" w:rsidRPr="000F61E0">
        <w:t xml:space="preserve"> </w:t>
      </w:r>
    </w:p>
    <w:p w14:paraId="7CFAD8BB" w14:textId="77777777" w:rsidR="00FB4B1D" w:rsidRDefault="00FB4B1D" w:rsidP="00FB4B1D">
      <w:pPr>
        <w:rPr>
          <w:noProof/>
        </w:rPr>
      </w:pPr>
      <w:r>
        <w:rPr>
          <w:noProof/>
        </w:rPr>
        <w:t xml:space="preserve">Sieć przewodów rozprowadzających wyposażona będzie w odpowiednią armaturę zaporową, regulacyjną, zwrotną, zabezpieczającą, odwadniającą i odpowietrzającą oraz pomiarową. </w:t>
      </w:r>
    </w:p>
    <w:p w14:paraId="51B9CA2F" w14:textId="2E251256" w:rsidR="0043590F" w:rsidRDefault="000F61E0" w:rsidP="00FB4B1D">
      <w:r>
        <w:t>Zadaniem instalacji chłodniczej jest przygotowanie i doprowadzenie chłodu do modułów chłod</w:t>
      </w:r>
      <w:r w:rsidR="0043590F">
        <w:t>nic wentylatorowych</w:t>
      </w:r>
      <w:r w:rsidR="00FF7FA3">
        <w:t>.</w:t>
      </w:r>
      <w:r>
        <w:t xml:space="preserve"> </w:t>
      </w:r>
      <w:r w:rsidR="00FB4B1D">
        <w:t>W projekcie dobrano od strony hydraulicznej zawory</w:t>
      </w:r>
      <w:r w:rsidR="00E54472">
        <w:t xml:space="preserve"> odcinające i</w:t>
      </w:r>
      <w:r w:rsidR="00FB4B1D">
        <w:t xml:space="preserve"> regulacyjne z si</w:t>
      </w:r>
      <w:r w:rsidR="00F90BEC">
        <w:t xml:space="preserve">łownikiem </w:t>
      </w:r>
      <w:r w:rsidR="0043590F">
        <w:t>(n</w:t>
      </w:r>
      <w:r w:rsidR="00F90BEC">
        <w:t xml:space="preserve">a schemacie podano </w:t>
      </w:r>
      <w:proofErr w:type="spellStart"/>
      <w:r w:rsidR="00F90BEC">
        <w:t>K</w:t>
      </w:r>
      <w:r w:rsidR="00FB4B1D">
        <w:t>vs</w:t>
      </w:r>
      <w:proofErr w:type="spellEnd"/>
      <w:r w:rsidR="00FB4B1D">
        <w:t xml:space="preserve"> zaworów</w:t>
      </w:r>
      <w:r w:rsidR="0043590F">
        <w:t>)</w:t>
      </w:r>
      <w:r w:rsidR="00FB4B1D">
        <w:t xml:space="preserve">. </w:t>
      </w:r>
      <w:r w:rsidR="0043590F">
        <w:t>Rodzaj zasilania i sygnałów sterowania został skoordynowany z projektantem systemu automatyki.</w:t>
      </w:r>
    </w:p>
    <w:p w14:paraId="631F4732" w14:textId="77777777" w:rsidR="0031618A" w:rsidRDefault="0031618A" w:rsidP="0031618A">
      <w:r>
        <w:t>Każdy z modułów wyposażony jest w zawór regulacyjny 2-drogowy z siłownikiem pozwalający na precyzyjne kontrolowanie temperatury i dostosowanie do lokalnych zysków ciepła wewnątrz szafy IT.</w:t>
      </w:r>
    </w:p>
    <w:p w14:paraId="52C740E4" w14:textId="3584CD9E" w:rsidR="00FB4B1D" w:rsidRDefault="0031618A" w:rsidP="00FB4B1D">
      <w:pPr>
        <w:rPr>
          <w:noProof/>
        </w:rPr>
      </w:pPr>
      <w:r>
        <w:t xml:space="preserve">Podłączenie szaf </w:t>
      </w:r>
      <w:r w:rsidR="00FB4B1D">
        <w:t>klimatyzacji</w:t>
      </w:r>
      <w:r>
        <w:t xml:space="preserve"> poprzez atestowane węże ciśnieniowe o klasie ciśnienia roboczego min. 16bar o długości ok. 0.5m</w:t>
      </w:r>
      <w:r w:rsidR="0014434C">
        <w:t xml:space="preserve"> do 1.5m</w:t>
      </w:r>
      <w:r>
        <w:t>. Na podejściu do modułu zaprojektowano zawór odcinający oraz równoważący, pozwalający na kontrolę oraz wyregulowanie hydrauliczne instalacji.</w:t>
      </w:r>
      <w:r w:rsidR="008726E5">
        <w:t xml:space="preserve"> </w:t>
      </w:r>
      <w:r w:rsidR="00FB4B1D">
        <w:rPr>
          <w:noProof/>
        </w:rPr>
        <w:t>W najwyższych punktach instalacji należy zamontować odpowietrzniki odcinane zaworami, służące odpowietrzeniu instalacji przy jej uruchamianiu.</w:t>
      </w:r>
      <w:r w:rsidR="0014434C">
        <w:rPr>
          <w:noProof/>
        </w:rPr>
        <w:t xml:space="preserve"> </w:t>
      </w:r>
      <w:r w:rsidR="0014434C" w:rsidRPr="0014434C">
        <w:rPr>
          <w:noProof/>
        </w:rPr>
        <w:t xml:space="preserve">Do chłodzenia pomieszczenia serwerowni przewidziano dwa obiegi modułów chłodzących oznaczone numerem </w:t>
      </w:r>
      <w:r w:rsidR="000A5D5E">
        <w:rPr>
          <w:noProof/>
        </w:rPr>
        <w:t>TOR</w:t>
      </w:r>
      <w:r w:rsidR="0014434C">
        <w:rPr>
          <w:noProof/>
        </w:rPr>
        <w:t>-</w:t>
      </w:r>
      <w:r w:rsidR="0014434C" w:rsidRPr="0014434C">
        <w:rPr>
          <w:noProof/>
        </w:rPr>
        <w:t xml:space="preserve">1 oraz </w:t>
      </w:r>
      <w:r w:rsidR="000A5D5E">
        <w:rPr>
          <w:noProof/>
        </w:rPr>
        <w:t>TOR</w:t>
      </w:r>
      <w:r w:rsidR="0014434C">
        <w:rPr>
          <w:noProof/>
        </w:rPr>
        <w:t>-</w:t>
      </w:r>
      <w:r w:rsidR="0014434C" w:rsidRPr="0014434C">
        <w:rPr>
          <w:noProof/>
        </w:rPr>
        <w:t xml:space="preserve">2. Rozróżnienie wynika z podłączenia modułów do różnych </w:t>
      </w:r>
      <w:r w:rsidR="000A5D5E">
        <w:rPr>
          <w:noProof/>
        </w:rPr>
        <w:t xml:space="preserve">podstawowych </w:t>
      </w:r>
      <w:r w:rsidR="0014434C" w:rsidRPr="0014434C">
        <w:rPr>
          <w:noProof/>
        </w:rPr>
        <w:t>obiegów wody lodowej.</w:t>
      </w:r>
    </w:p>
    <w:p w14:paraId="09B07D65" w14:textId="77777777" w:rsidR="00FB4B1D" w:rsidRDefault="00FB4B1D" w:rsidP="0031618A"/>
    <w:p w14:paraId="298142FD" w14:textId="566D374D" w:rsidR="0091545F" w:rsidRDefault="00FB4B1D" w:rsidP="00FB4B1D">
      <w:pPr>
        <w:rPr>
          <w:noProof/>
        </w:rPr>
      </w:pPr>
      <w:r>
        <w:rPr>
          <w:noProof/>
        </w:rPr>
        <w:t>Na wypadek wykraplania się wody w modułach chłodzących, zaprojektowano instalację odprowadzenia skroplin, którą należy włączyć do istnejącej instalacji kanalizacji, dedykowanej wyłączni</w:t>
      </w:r>
      <w:r w:rsidR="00F86FA8">
        <w:rPr>
          <w:noProof/>
        </w:rPr>
        <w:t>e</w:t>
      </w:r>
      <w:r>
        <w:rPr>
          <w:noProof/>
        </w:rPr>
        <w:t xml:space="preserve"> odprowadzeniu skroplin.</w:t>
      </w:r>
      <w:r w:rsidR="00F86FA8">
        <w:rPr>
          <w:noProof/>
        </w:rPr>
        <w:t xml:space="preserve"> Szczegóły zawarte w części projektu dotyczącej instalacji wod-kan w tomie IV.</w:t>
      </w:r>
    </w:p>
    <w:p w14:paraId="0CEBBF88" w14:textId="77777777" w:rsidR="008F3CB4" w:rsidRDefault="008F3CB4" w:rsidP="00D15222"/>
    <w:p w14:paraId="28CF0C18" w14:textId="31C91CEF" w:rsidR="003A26F9" w:rsidRPr="003A26F9" w:rsidRDefault="003A26F9" w:rsidP="008F3CB4">
      <w:pPr>
        <w:rPr>
          <w:b/>
        </w:rPr>
      </w:pPr>
      <w:r w:rsidRPr="003A26F9">
        <w:rPr>
          <w:b/>
        </w:rPr>
        <w:lastRenderedPageBreak/>
        <w:t>Wymogi dotyczące systemu wody lodowej</w:t>
      </w:r>
    </w:p>
    <w:p w14:paraId="37F0FD75" w14:textId="77777777" w:rsidR="003A26F9" w:rsidRDefault="003A26F9" w:rsidP="003A26F9">
      <w:r>
        <w:t>W serwerowni instalacje należy prowadzić w przestrzeni pod podłogą techniczną. Instalacja prowadzona pod podłogą techniczną musi zostać wykonana w taki sposób aby można było podłączyć każde urządzenie chłodzące do jednego z dwóch obiegów. Podłączenie do chłodnic pracujących w serwerowni poprzez element giętki przystosowany i mający dopuszczenia do pracy z glikolem oraz minimalnym dopuszczalnym ciśnieniem pracy równym 6 bar. Przewidziano zawory równoważące przepływ medium i zawory kulowe lub przepustnice między kołnierzowe (w zależności od średnicy rurociągów) odcinające przed każdym odbiornikiem.</w:t>
      </w:r>
    </w:p>
    <w:p w14:paraId="679AF822" w14:textId="55F6FD46" w:rsidR="003A26F9" w:rsidRDefault="003A26F9" w:rsidP="003A26F9">
      <w:r>
        <w:t xml:space="preserve">Instalację zaprojektowano w taki sposób, aby w przyszłości możliwe było podłączenie instalacji do dodatkowego agregatu absorpcyjnego z układu </w:t>
      </w:r>
      <w:proofErr w:type="spellStart"/>
      <w:r>
        <w:t>trigeneracji</w:t>
      </w:r>
      <w:proofErr w:type="spellEnd"/>
      <w:r>
        <w:t xml:space="preserve"> lub dodatkowego układu elektrociepłowniczego oraz kolejnych agregatów wody lodowej o mocy 400kW plus 15% rezerwy dla punktu pracy ta=40</w:t>
      </w:r>
      <w:r w:rsidR="00444A8F">
        <w:t>°</w:t>
      </w:r>
      <w:r>
        <w:t>C razem 460 kW (łącznie docelowo 4 agregaty o mocy 1600 kW plus rezerwa 15%).</w:t>
      </w:r>
    </w:p>
    <w:p w14:paraId="085FEFFA" w14:textId="62BE5E02" w:rsidR="003A26F9" w:rsidRDefault="003A26F9" w:rsidP="003A26F9">
      <w:r>
        <w:t>Układ wyposażono w system uzupełniania czynnika chłodniczego i odgazowania próżniowego, w pompowni zaprojektowano dwa zbiorniki o pojemności 1m</w:t>
      </w:r>
      <w:r w:rsidRPr="003A26F9">
        <w:rPr>
          <w:vertAlign w:val="superscript"/>
        </w:rPr>
        <w:t>3</w:t>
      </w:r>
      <w:r>
        <w:t>, jeden napełniony glikolem na potrzeby uzupełnienia w przypadku ubytku czynnika z instalacji, drugi pusty na wypadek konieczności spuszczenia pewnej ilości glikolu z instalacji (oba zbiorniki niepodłączone na stałe do układu chłodzenia.</w:t>
      </w:r>
    </w:p>
    <w:p w14:paraId="4C57329A" w14:textId="77777777" w:rsidR="00B1579C" w:rsidRDefault="00B1579C" w:rsidP="003A26F9"/>
    <w:p w14:paraId="21E09B54" w14:textId="59DCCDDE" w:rsidR="00B1579C" w:rsidRDefault="0081157A" w:rsidP="00B1579C">
      <w:r>
        <w:t>Dodatkowo instalacja jest wyposażona w</w:t>
      </w:r>
      <w:r w:rsidR="00B1579C">
        <w:t xml:space="preserve">: </w:t>
      </w:r>
    </w:p>
    <w:p w14:paraId="40B3AAC0" w14:textId="261606ED" w:rsidR="00B1579C" w:rsidRPr="0044696E" w:rsidRDefault="00B1579C" w:rsidP="00946D3E">
      <w:pPr>
        <w:pStyle w:val="Akapitzlist"/>
        <w:numPr>
          <w:ilvl w:val="0"/>
          <w:numId w:val="10"/>
        </w:numPr>
        <w:jc w:val="both"/>
        <w:rPr>
          <w:rFonts w:ascii="Verdana" w:hAnsi="Verdana"/>
          <w:sz w:val="20"/>
          <w:szCs w:val="20"/>
        </w:rPr>
      </w:pPr>
      <w:r w:rsidRPr="0044696E">
        <w:rPr>
          <w:rFonts w:ascii="Verdana" w:hAnsi="Verdana"/>
          <w:sz w:val="20"/>
          <w:szCs w:val="20"/>
        </w:rPr>
        <w:t xml:space="preserve">zbiorniki buforowe o grubości izolacji </w:t>
      </w:r>
      <w:r w:rsidR="00B76B72" w:rsidRPr="0044696E">
        <w:rPr>
          <w:rFonts w:ascii="Verdana" w:hAnsi="Verdana"/>
          <w:sz w:val="20"/>
          <w:szCs w:val="20"/>
        </w:rPr>
        <w:t>50mm</w:t>
      </w:r>
      <w:r w:rsidRPr="0044696E">
        <w:rPr>
          <w:rFonts w:ascii="Verdana" w:hAnsi="Verdana"/>
          <w:sz w:val="20"/>
          <w:szCs w:val="20"/>
        </w:rPr>
        <w:t>,</w:t>
      </w:r>
    </w:p>
    <w:p w14:paraId="47AA5B4B" w14:textId="1BF643E5" w:rsidR="00B1579C" w:rsidRPr="0044696E" w:rsidRDefault="00B1579C" w:rsidP="00946D3E">
      <w:pPr>
        <w:pStyle w:val="Akapitzlist"/>
        <w:numPr>
          <w:ilvl w:val="0"/>
          <w:numId w:val="10"/>
        </w:numPr>
        <w:jc w:val="both"/>
        <w:rPr>
          <w:rFonts w:ascii="Verdana" w:hAnsi="Verdana"/>
          <w:sz w:val="20"/>
          <w:szCs w:val="20"/>
        </w:rPr>
      </w:pPr>
      <w:r w:rsidRPr="0044696E">
        <w:rPr>
          <w:rFonts w:ascii="Verdana" w:hAnsi="Verdana"/>
          <w:sz w:val="20"/>
          <w:szCs w:val="20"/>
        </w:rPr>
        <w:t>komplet zaworów odcinających dla chłodnic, agregatu wody lodowej, filtra siatkowego, zbiorników buforowych - komplet zaworów odcinających musi być zamontowany przy każdym odejściu od rurociągu, przy wymiennikach (oraz każdych urządzeniach zasilanych wodą lub glikolem),</w:t>
      </w:r>
    </w:p>
    <w:p w14:paraId="6D7D3A63" w14:textId="2DA1FEC9" w:rsidR="00B1579C" w:rsidRPr="0044696E" w:rsidRDefault="00B1579C" w:rsidP="00946D3E">
      <w:pPr>
        <w:pStyle w:val="Akapitzlist"/>
        <w:numPr>
          <w:ilvl w:val="0"/>
          <w:numId w:val="10"/>
        </w:numPr>
        <w:jc w:val="both"/>
        <w:rPr>
          <w:rFonts w:ascii="Verdana" w:hAnsi="Verdana"/>
          <w:sz w:val="20"/>
          <w:szCs w:val="20"/>
        </w:rPr>
      </w:pPr>
      <w:r w:rsidRPr="0044696E">
        <w:rPr>
          <w:rFonts w:ascii="Verdana" w:hAnsi="Verdana"/>
          <w:sz w:val="20"/>
          <w:szCs w:val="20"/>
        </w:rPr>
        <w:t>filtr siatkowy umieszczony przed agregatem wody lodowej wraz z obejściem serwisowym wraz z manometrami i wkładem magnetycznym,</w:t>
      </w:r>
    </w:p>
    <w:p w14:paraId="7835E89D" w14:textId="29CC714E" w:rsidR="00B1579C" w:rsidRPr="0044696E" w:rsidRDefault="00B1579C" w:rsidP="00946D3E">
      <w:pPr>
        <w:pStyle w:val="Akapitzlist"/>
        <w:numPr>
          <w:ilvl w:val="0"/>
          <w:numId w:val="10"/>
        </w:numPr>
        <w:jc w:val="both"/>
        <w:rPr>
          <w:rFonts w:ascii="Verdana" w:hAnsi="Verdana"/>
          <w:sz w:val="20"/>
          <w:szCs w:val="20"/>
        </w:rPr>
      </w:pPr>
      <w:r w:rsidRPr="0044696E">
        <w:rPr>
          <w:rFonts w:ascii="Verdana" w:hAnsi="Verdana"/>
          <w:sz w:val="20"/>
          <w:szCs w:val="20"/>
        </w:rPr>
        <w:t>kompensatory drgań umieszczone na orurowaniu, zlokalizowane możliwie najbliżej agregatów wody lodowej,</w:t>
      </w:r>
    </w:p>
    <w:p w14:paraId="294DF0ED" w14:textId="49650502" w:rsidR="00B1579C" w:rsidRPr="0044696E" w:rsidRDefault="00B1579C" w:rsidP="00946D3E">
      <w:pPr>
        <w:pStyle w:val="Akapitzlist"/>
        <w:numPr>
          <w:ilvl w:val="0"/>
          <w:numId w:val="10"/>
        </w:numPr>
        <w:jc w:val="both"/>
        <w:rPr>
          <w:rFonts w:ascii="Verdana" w:hAnsi="Verdana"/>
          <w:sz w:val="20"/>
          <w:szCs w:val="20"/>
        </w:rPr>
      </w:pPr>
      <w:r w:rsidRPr="0044696E">
        <w:rPr>
          <w:rFonts w:ascii="Verdana" w:hAnsi="Verdana"/>
          <w:sz w:val="20"/>
          <w:szCs w:val="20"/>
        </w:rPr>
        <w:t>zaw</w:t>
      </w:r>
      <w:r w:rsidR="00FC37A1" w:rsidRPr="0044696E">
        <w:rPr>
          <w:rFonts w:ascii="Verdana" w:hAnsi="Verdana"/>
          <w:sz w:val="20"/>
          <w:szCs w:val="20"/>
        </w:rPr>
        <w:t>ory</w:t>
      </w:r>
      <w:r w:rsidRPr="0044696E">
        <w:rPr>
          <w:rFonts w:ascii="Verdana" w:hAnsi="Verdana"/>
          <w:sz w:val="20"/>
          <w:szCs w:val="20"/>
        </w:rPr>
        <w:t xml:space="preserve"> bezpieczeństwa,</w:t>
      </w:r>
    </w:p>
    <w:p w14:paraId="2E20876B" w14:textId="4E61673D" w:rsidR="00B1579C" w:rsidRPr="0044696E" w:rsidRDefault="00B1579C" w:rsidP="00946D3E">
      <w:pPr>
        <w:pStyle w:val="Akapitzlist"/>
        <w:numPr>
          <w:ilvl w:val="0"/>
          <w:numId w:val="10"/>
        </w:numPr>
        <w:jc w:val="both"/>
        <w:rPr>
          <w:rFonts w:ascii="Verdana" w:hAnsi="Verdana"/>
          <w:sz w:val="20"/>
          <w:szCs w:val="20"/>
        </w:rPr>
      </w:pPr>
      <w:r w:rsidRPr="0044696E">
        <w:rPr>
          <w:rFonts w:ascii="Verdana" w:hAnsi="Verdana"/>
          <w:sz w:val="20"/>
          <w:szCs w:val="20"/>
        </w:rPr>
        <w:t>odpowietrzniki w najwyższych punktach instalacji oraz wszystkich przewyższeniach lokalnych,</w:t>
      </w:r>
    </w:p>
    <w:p w14:paraId="30F7ED1D" w14:textId="6B26EE31" w:rsidR="00B1579C" w:rsidRPr="0044696E" w:rsidRDefault="00B1579C" w:rsidP="00946D3E">
      <w:pPr>
        <w:pStyle w:val="Akapitzlist"/>
        <w:numPr>
          <w:ilvl w:val="0"/>
          <w:numId w:val="10"/>
        </w:numPr>
        <w:jc w:val="both"/>
        <w:rPr>
          <w:rFonts w:ascii="Verdana" w:hAnsi="Verdana"/>
          <w:sz w:val="20"/>
          <w:szCs w:val="20"/>
        </w:rPr>
      </w:pPr>
      <w:r w:rsidRPr="0044696E">
        <w:rPr>
          <w:rFonts w:ascii="Verdana" w:hAnsi="Verdana"/>
          <w:sz w:val="20"/>
          <w:szCs w:val="20"/>
        </w:rPr>
        <w:t>spusty glikolu w najniższych punktach oraz obniżeniach lokalnych,</w:t>
      </w:r>
    </w:p>
    <w:p w14:paraId="325031D3" w14:textId="742E263B" w:rsidR="00B1579C" w:rsidRPr="0044696E" w:rsidRDefault="00B1579C" w:rsidP="00946D3E">
      <w:pPr>
        <w:pStyle w:val="Akapitzlist"/>
        <w:numPr>
          <w:ilvl w:val="0"/>
          <w:numId w:val="10"/>
        </w:numPr>
        <w:jc w:val="both"/>
        <w:rPr>
          <w:rFonts w:ascii="Verdana" w:hAnsi="Verdana"/>
          <w:sz w:val="20"/>
          <w:szCs w:val="20"/>
        </w:rPr>
      </w:pPr>
      <w:r w:rsidRPr="0044696E">
        <w:rPr>
          <w:rFonts w:ascii="Verdana" w:hAnsi="Verdana"/>
          <w:sz w:val="20"/>
          <w:szCs w:val="20"/>
        </w:rPr>
        <w:t>termometry i manometry umiejscowione na wlocie i wylocie agregatu wody lodowej</w:t>
      </w:r>
      <w:r w:rsidR="001029BB" w:rsidRPr="0044696E">
        <w:rPr>
          <w:rFonts w:ascii="Verdana" w:hAnsi="Verdana"/>
          <w:sz w:val="20"/>
          <w:szCs w:val="20"/>
        </w:rPr>
        <w:t xml:space="preserve"> </w:t>
      </w:r>
      <w:r w:rsidRPr="0044696E">
        <w:rPr>
          <w:rFonts w:ascii="Verdana" w:hAnsi="Verdana"/>
          <w:sz w:val="20"/>
          <w:szCs w:val="20"/>
        </w:rPr>
        <w:t xml:space="preserve">oraz manometry przed i za filtrami siatkowymi, pompami, </w:t>
      </w:r>
    </w:p>
    <w:p w14:paraId="49943FA6" w14:textId="2B3E5A5F" w:rsidR="00B1579C" w:rsidRPr="0044696E" w:rsidRDefault="0044696E" w:rsidP="00946D3E">
      <w:pPr>
        <w:pStyle w:val="Akapitzlist"/>
        <w:numPr>
          <w:ilvl w:val="0"/>
          <w:numId w:val="10"/>
        </w:numPr>
        <w:jc w:val="both"/>
        <w:rPr>
          <w:rFonts w:ascii="Verdana" w:hAnsi="Verdana"/>
          <w:sz w:val="20"/>
          <w:szCs w:val="20"/>
        </w:rPr>
      </w:pPr>
      <w:r w:rsidRPr="0044696E">
        <w:rPr>
          <w:rFonts w:ascii="Verdana" w:hAnsi="Verdana"/>
          <w:sz w:val="20"/>
          <w:szCs w:val="20"/>
        </w:rPr>
        <w:t>u</w:t>
      </w:r>
      <w:r w:rsidR="00B1579C" w:rsidRPr="0044696E">
        <w:rPr>
          <w:rFonts w:ascii="Verdana" w:hAnsi="Verdana"/>
          <w:sz w:val="20"/>
          <w:szCs w:val="20"/>
        </w:rPr>
        <w:t>kład napełniania</w:t>
      </w:r>
      <w:r w:rsidR="001029BB" w:rsidRPr="0044696E">
        <w:rPr>
          <w:rFonts w:ascii="Verdana" w:hAnsi="Verdana"/>
          <w:sz w:val="20"/>
          <w:szCs w:val="20"/>
        </w:rPr>
        <w:t xml:space="preserve"> i odgazowania</w:t>
      </w:r>
      <w:r w:rsidR="00B1579C" w:rsidRPr="0044696E">
        <w:rPr>
          <w:rFonts w:ascii="Verdana" w:hAnsi="Verdana"/>
          <w:sz w:val="20"/>
          <w:szCs w:val="20"/>
        </w:rPr>
        <w:t xml:space="preserve"> czynnika chłodniczego w instalacji,</w:t>
      </w:r>
    </w:p>
    <w:p w14:paraId="46DD2D3E" w14:textId="77777777" w:rsidR="001029BB" w:rsidRPr="0044696E" w:rsidRDefault="001029BB" w:rsidP="0044696E"/>
    <w:p w14:paraId="575A8E88" w14:textId="0ED40FEB" w:rsidR="00B1579C" w:rsidRDefault="00B1579C" w:rsidP="00B1579C">
      <w:r>
        <w:t xml:space="preserve">Układ </w:t>
      </w:r>
      <w:r w:rsidR="001029BB">
        <w:t>po stronie wody wyposażono w docelowo cztery</w:t>
      </w:r>
      <w:r>
        <w:t xml:space="preserve"> zbiorniki buforowe</w:t>
      </w:r>
      <w:r w:rsidR="001029BB">
        <w:t xml:space="preserve"> o pojemności 3m</w:t>
      </w:r>
      <w:r w:rsidR="001029BB" w:rsidRPr="001029BB">
        <w:rPr>
          <w:vertAlign w:val="superscript"/>
        </w:rPr>
        <w:t>3</w:t>
      </w:r>
      <w:r w:rsidR="001029BB">
        <w:t xml:space="preserve"> każdy</w:t>
      </w:r>
      <w:r>
        <w:t xml:space="preserve"> zapewniające rezerwę minimum 5 minut chłodu. Na obecnym etapie</w:t>
      </w:r>
      <w:r w:rsidR="001029BB">
        <w:t xml:space="preserve"> dostarczony będzie jeden zbiornik.</w:t>
      </w:r>
      <w:r>
        <w:t xml:space="preserve"> Instalacj</w:t>
      </w:r>
      <w:r w:rsidR="001029BB">
        <w:t>a</w:t>
      </w:r>
      <w:r>
        <w:t xml:space="preserve"> </w:t>
      </w:r>
      <w:r w:rsidR="001029BB">
        <w:t>została tak zaprojektowana</w:t>
      </w:r>
      <w:r>
        <w:t xml:space="preserve"> aby w przyszłości dla rozwiązania docelowego (z Etapu III) możliwe było dołożenia kolejnych zbiorników, bez konieczności wymiany jakiegokolwiek elementu instalacji. </w:t>
      </w:r>
    </w:p>
    <w:p w14:paraId="481ADF55" w14:textId="77777777" w:rsidR="00B1579C" w:rsidRDefault="00B1579C" w:rsidP="00B1579C">
      <w:r>
        <w:t>Instalacje muszą być oznakowane w czytelny i trwały sposób. Tabliczki muszą być przymocowane do instalacji opaskami. Nie dopuszcza się stosowania naklejek samoprzylepnych. Sposób oznakowania Wykonawca musi przedstawić do akceptacji Zamawiającego przed jego wykonaniem. Oznakowanie musi przedstawić kierunek przepływu medium oraz typ instalacji. Dodatkowo każdy z elementów regulacyjnych (np. zawory regulacyjne, przepustnice, klapy) musi posiadać numer zgodny z protokołami regulacyjnymi oraz wskazaną nastawą eksploatacyjną. Napisy należy wykonać w sposób trwały, odporny na promieniowanie ultrafioletowe i zmywanie.</w:t>
      </w:r>
    </w:p>
    <w:p w14:paraId="6C72CFFD" w14:textId="22C131D4" w:rsidR="00FB4B1D" w:rsidRDefault="00FB4B1D" w:rsidP="00B1579C">
      <w:r w:rsidRPr="00FB4B1D">
        <w:t>Wszelkie elementy instalacji należy mocować i podwieszać na odpowiednich, systemowych, atestowanych zamocowaniach i podwies</w:t>
      </w:r>
      <w:r w:rsidR="00B660D1">
        <w:t xml:space="preserve">zeniach uznanych producentów np. </w:t>
      </w:r>
      <w:proofErr w:type="spellStart"/>
      <w:r w:rsidR="00B660D1">
        <w:t>Niczuk</w:t>
      </w:r>
      <w:proofErr w:type="spellEnd"/>
      <w:r w:rsidRPr="00FB4B1D">
        <w:t xml:space="preserve"> lub równorzędne, zakotwionych w elementach konstrukcyjnych budynku. Mocowania i </w:t>
      </w:r>
      <w:r w:rsidRPr="00FB4B1D">
        <w:lastRenderedPageBreak/>
        <w:t>podwieszenia przewodów należy wykonać w sposób zapewniający odizolowanie przewodów od przegród budowlanych i ograniczenie rozprzestrzeniania się drgań i hałasu w przewodach i przegrodach budowlanych.</w:t>
      </w:r>
    </w:p>
    <w:p w14:paraId="0B67C07D" w14:textId="77777777" w:rsidR="003A26F9" w:rsidRDefault="003A26F9" w:rsidP="00326BBA"/>
    <w:p w14:paraId="26502FB6" w14:textId="4B680A35" w:rsidR="003A26F9" w:rsidRPr="007042C9" w:rsidRDefault="007042C9" w:rsidP="00326BBA">
      <w:pPr>
        <w:rPr>
          <w:b/>
        </w:rPr>
      </w:pPr>
      <w:r w:rsidRPr="007042C9">
        <w:rPr>
          <w:b/>
        </w:rPr>
        <w:t>Wymogi dotyczące systemu rur</w:t>
      </w:r>
    </w:p>
    <w:p w14:paraId="2F090C3D" w14:textId="6FB85FBB" w:rsidR="00F33AB2" w:rsidRDefault="00714BBA" w:rsidP="00FB4B1D">
      <w:pPr>
        <w:widowControl w:val="0"/>
      </w:pPr>
      <w:r w:rsidRPr="00714BBA">
        <w:t>Czynnik tłoczony będzie w rurociągach stalowych, rowkowanych łączonych przez skręcanie</w:t>
      </w:r>
      <w:r w:rsidR="00F33AB2">
        <w:t xml:space="preserve">. </w:t>
      </w:r>
      <w:r w:rsidR="00F33AB2" w:rsidRPr="00F33AB2">
        <w:t>Do połączeń rur stalowych należy stosować łączniki wyposażone w śruby niewymagające określonego momentu dokręcenia kluczem dynamometrycznym, umożliwiające wzrokową inspekcję poprawności wykonania połączenia. Od średnicy DN50 należy stosować łączniki do szybkiego montażu (nie wymagają rozkręcenia łącznika przed montażem). Produkty muszą być trwale oznaczone nazwą producenta, rozmiarem, typem produktu oraz partią produkcji. Zarówno żeliwny łącznik jak i uszczelka będąca jego integralną częścią muszą być wyprodukowane przez tego samego producenta. Niedopuszczalnym jest stosowanie smarów do uszczelek, które zmieniają ich parametry odporności temperaturowej. Minimalna odporność temperaturowa uszczelek powinna mieścić się w zakresie od -34 do +120 stopni Celsjusza.</w:t>
      </w:r>
    </w:p>
    <w:p w14:paraId="43B4DAB1" w14:textId="23405C39" w:rsidR="00F33AB2" w:rsidRDefault="00F33AB2" w:rsidP="00FB4B1D">
      <w:pPr>
        <w:widowControl w:val="0"/>
      </w:pPr>
      <w:r w:rsidRPr="00F33AB2">
        <w:t>Należy zastosować łączniki elastyczne w celu tłumienia drgań i wibracji.</w:t>
      </w:r>
      <w:r w:rsidR="00C05F72">
        <w:t xml:space="preserve"> </w:t>
      </w:r>
      <w:r w:rsidR="00C05F72" w:rsidRPr="00C05F72">
        <w:t>Projektowana jest kompensacja naturalna przez zmianę trasy prowadzenia</w:t>
      </w:r>
      <w:r w:rsidR="00C05F72">
        <w:t>.</w:t>
      </w:r>
    </w:p>
    <w:p w14:paraId="29DDD97F" w14:textId="7EA606CC" w:rsidR="00F33AB2" w:rsidRDefault="007042C9" w:rsidP="00FB4B1D">
      <w:pPr>
        <w:widowControl w:val="0"/>
      </w:pPr>
      <w:r>
        <w:t>Na zewnątrz i w pompowniach projektuje się zastosowanie zabezpieczonych antykoroz</w:t>
      </w:r>
      <w:r w:rsidR="00FB4B1D">
        <w:t>yjnie rur stalowych bez szwów wg PN-80/H-742194 i zabezpieczonych antykorozyjnie. Rury powinny posiadać atest producenta i świadectwo odbioru przez Ośrodek Badania Jakości wyrobów Hutniczych „ZETOM”.</w:t>
      </w:r>
      <w:r w:rsidR="00FB4B1D" w:rsidRPr="00FB4B1D">
        <w:rPr>
          <w:snapToGrid w:val="0"/>
        </w:rPr>
        <w:t xml:space="preserve"> </w:t>
      </w:r>
    </w:p>
    <w:p w14:paraId="2F49B37E" w14:textId="1DB65097" w:rsidR="00F33AB2" w:rsidRDefault="00F33AB2" w:rsidP="00FB4B1D">
      <w:pPr>
        <w:widowControl w:val="0"/>
      </w:pPr>
      <w:r w:rsidRPr="00F33AB2">
        <w:t>Kształtki rowkowane - wszystkie kształtki mają być zgodne ze specyfikacją producenta łączników i podlegać pod jego gwarancję. Produkty powinny być oznaczone nazwą producenta, rozmiarem, typem produktu oraz partią produkcji.</w:t>
      </w:r>
    </w:p>
    <w:p w14:paraId="4B2D680B" w14:textId="3EEDA36B" w:rsidR="00FB4B1D" w:rsidRDefault="00FB4B1D" w:rsidP="00FB4B1D">
      <w:pPr>
        <w:widowControl w:val="0"/>
      </w:pPr>
      <w:r>
        <w:t>Jako armaturę odcinającą przewidziano zawory kulowe dla średnic do Dn50 oraz przepustnice dla średnic powyżej Dn65</w:t>
      </w:r>
      <w:r w:rsidR="00714BBA">
        <w:t>.</w:t>
      </w:r>
    </w:p>
    <w:p w14:paraId="39B1368D" w14:textId="7E93FA13" w:rsidR="007B7C5C" w:rsidRDefault="0081157A" w:rsidP="00FB4B1D">
      <w:pPr>
        <w:widowControl w:val="0"/>
      </w:pPr>
      <w:r>
        <w:t>D</w:t>
      </w:r>
      <w:r w:rsidR="007B7C5C" w:rsidRPr="007B7C5C">
        <w:t>opuszcza się zastosowanie zabezpieczonych antykorozyjnie rur stalowych bez szwów</w:t>
      </w:r>
      <w:r w:rsidR="007047BC">
        <w:t xml:space="preserve"> </w:t>
      </w:r>
      <w:r>
        <w:t xml:space="preserve">w technologii spawanej do </w:t>
      </w:r>
      <w:r w:rsidR="007047BC">
        <w:t>wykonania rozdzielaczy</w:t>
      </w:r>
      <w:r>
        <w:t xml:space="preserve"> (na miejscu lub jako prefabrykowane). </w:t>
      </w:r>
      <w:r w:rsidR="007B7C5C" w:rsidRPr="007B7C5C">
        <w:t>Jakość spawów zostanie potwierdzona badaniami przez akredytowane laboratorium. Rurociągi o średnicy nominalnej nie mniejszej niż Dn100 powinny być spawane elektrycznie w osłonie argonowej. Jakość każdego spawu musi zostać zbadana metodą ultradźwiękową defektoskopem cyfrowym lub metodą radiologiczną i udokumentowana wydrukiem bezpośrednio z urządzenia pomiarowego. Badanie dotyczy 100% wykonanych spawów.</w:t>
      </w:r>
    </w:p>
    <w:p w14:paraId="2F78E65C" w14:textId="4993116A" w:rsidR="0081157A" w:rsidRDefault="0081157A" w:rsidP="00FB4B1D">
      <w:pPr>
        <w:widowControl w:val="0"/>
      </w:pPr>
      <w:r w:rsidRPr="0081157A">
        <w:t>Obieg pierwotny i wtórny instalacji należy poddać wodnej próbie na ciśnienie 6 bar</w:t>
      </w:r>
      <w:r w:rsidR="002A7124">
        <w:t xml:space="preserve"> przy wykorzystaniu czystej wody</w:t>
      </w:r>
      <w:r w:rsidRPr="0081157A">
        <w:t>.</w:t>
      </w:r>
      <w:r w:rsidR="002A7124">
        <w:t xml:space="preserve"> Zaleca się przed właściwą próbą wykonać testy przy wykorzystaniu sprężonego powietrza o ciśnieniu 2-3bar w celu wstępnej identyfikacji nieszczelności. </w:t>
      </w:r>
      <w:r w:rsidR="002A7124" w:rsidRPr="002A7124">
        <w:t>Z przeprowadzonych prób ciśnieniowych rurociągów instalacji chłodniczej i rurociągów instalacji wody należy sporządzić pisemny protokół (lub protokoły), w którym należy podać warunki próby oraz jej wyniki.</w:t>
      </w:r>
    </w:p>
    <w:p w14:paraId="5A7454F4" w14:textId="5DDA2A1E" w:rsidR="00624DBA" w:rsidRDefault="000C5466" w:rsidP="000C5466">
      <w:r>
        <w:t>Przejścia przez przegrody budowlane zabezpieczyć tulejami stalowymi oraz wypełnić elastyczną masą np. niskoprężną pianką PU. Przejścia ogniowe wykonać zgodnie z aprobatą techniczną producenta. Gęstość uchwytów mocujących rurociągi zgodn</w:t>
      </w:r>
      <w:r w:rsidR="00624DBA">
        <w:t>ie z wytycznymi producenta rur</w:t>
      </w:r>
      <w:r w:rsidR="000B6967">
        <w:t xml:space="preserve"> lub wg</w:t>
      </w:r>
      <w:r w:rsidR="00624DBA">
        <w:t xml:space="preserve">. </w:t>
      </w:r>
      <w:r w:rsidR="000B6967">
        <w:t>p</w:t>
      </w:r>
      <w:r w:rsidR="00624DBA">
        <w:t>oniż</w:t>
      </w:r>
      <w:r w:rsidR="000B6967">
        <w:t>sz</w:t>
      </w:r>
      <w:r w:rsidR="00624DBA">
        <w:t>ej tabel</w:t>
      </w:r>
      <w:r w:rsidR="000B6967">
        <w:t>i dla rur stalowych bez szwu.</w:t>
      </w:r>
      <w:r w:rsidR="00624DBA">
        <w:t xml:space="preserve"> </w:t>
      </w:r>
      <w:r w:rsidR="000B6967">
        <w:t>Z</w:t>
      </w:r>
      <w:r w:rsidR="00624DBA">
        <w:t>aleca się nie przekraczać rozstawu podpór powyż</w:t>
      </w:r>
      <w:r w:rsidR="006C657B">
        <w:t xml:space="preserve">ej 3m aby nie </w:t>
      </w:r>
      <w:proofErr w:type="spellStart"/>
      <w:r w:rsidR="006C657B">
        <w:t>przewymiarowywać</w:t>
      </w:r>
      <w:proofErr w:type="spellEnd"/>
      <w:r w:rsidR="006C657B">
        <w:t xml:space="preserve"> podpór.</w:t>
      </w:r>
    </w:p>
    <w:p w14:paraId="690D24BB" w14:textId="0F318CD6" w:rsidR="000C5466" w:rsidRDefault="00624DBA" w:rsidP="000C5466">
      <w:r w:rsidRPr="00624DBA">
        <w:rPr>
          <w:noProof/>
          <w:lang w:val="en-US" w:eastAsia="en-US"/>
        </w:rPr>
        <w:lastRenderedPageBreak/>
        <w:drawing>
          <wp:inline distT="0" distB="0" distL="0" distR="0" wp14:anchorId="7AF4953A" wp14:editId="29EFAE4F">
            <wp:extent cx="5760085" cy="4701540"/>
            <wp:effectExtent l="0" t="0" r="0"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085" cy="4701540"/>
                    </a:xfrm>
                    <a:prstGeom prst="rect">
                      <a:avLst/>
                    </a:prstGeom>
                  </pic:spPr>
                </pic:pic>
              </a:graphicData>
            </a:graphic>
          </wp:inline>
        </w:drawing>
      </w:r>
      <w:r w:rsidR="000C5466">
        <w:t xml:space="preserve">Wszystkie obejmy muszą posiadać fabryczną izolację zimnochronną do zastosowań do rur chłodniczych. Rurociągi prowadzić ze spadkiem umożliwiającym odpowietrzenie oraz spust z instalacji. </w:t>
      </w:r>
    </w:p>
    <w:p w14:paraId="3846F6D8" w14:textId="77777777" w:rsidR="000C5466" w:rsidRDefault="000C5466" w:rsidP="000C5466">
      <w:r>
        <w:t xml:space="preserve">Podpory dla rurociągów prowadzonych na zewnątrz budynku powinny być zabezpieczone </w:t>
      </w:r>
      <w:proofErr w:type="spellStart"/>
      <w:r>
        <w:t>ocynkiem</w:t>
      </w:r>
      <w:proofErr w:type="spellEnd"/>
      <w:r>
        <w:t xml:space="preserve"> ogniowym i budowane, w miarę możliwości, z gotowych elementów bez konieczności cięcia.</w:t>
      </w:r>
    </w:p>
    <w:p w14:paraId="425FB286" w14:textId="77777777" w:rsidR="00B247F8" w:rsidRDefault="00B247F8" w:rsidP="000C5466"/>
    <w:p w14:paraId="620E2181" w14:textId="77777777" w:rsidR="00B247F8" w:rsidRDefault="00B247F8" w:rsidP="00B247F8">
      <w:pPr>
        <w:rPr>
          <w:b/>
        </w:rPr>
      </w:pPr>
      <w:r w:rsidRPr="007042C9">
        <w:rPr>
          <w:b/>
        </w:rPr>
        <w:t xml:space="preserve">Wymogi dotyczące </w:t>
      </w:r>
      <w:r>
        <w:rPr>
          <w:b/>
        </w:rPr>
        <w:t>zabezpieczenia antykorozyjnego</w:t>
      </w:r>
    </w:p>
    <w:p w14:paraId="5328397D" w14:textId="77777777" w:rsidR="00B247F8" w:rsidRDefault="00B247F8" w:rsidP="00B247F8">
      <w:r>
        <w:t xml:space="preserve">Powierzchnia przeznaczona do malowania powinna być oczyszczona do stopnia </w:t>
      </w:r>
      <w:proofErr w:type="spellStart"/>
      <w:r>
        <w:t>St</w:t>
      </w:r>
      <w:proofErr w:type="spellEnd"/>
      <w:r>
        <w:t xml:space="preserve"> 2 wg </w:t>
      </w:r>
      <w:r w:rsidRPr="00DF6105">
        <w:t>PN-EN ISO 8501-1:2008</w:t>
      </w:r>
      <w:r>
        <w:t>. W praktyce oznacza to usunięcie olejów, smarów, pyłów, luźno przylegającej rdzy za pomocą ręcznego czyszczenia szczotką drucianą, papierem ściernym lub narzędziem mechanicznym. Następnie oczyszczoną powierzchnię należy dokładnie odpylić i odtłuścić za pomocą dowolnego rozpuszczalnika. W czasie wykonywania prac malarskich temperatura powietrza powinna być większa niż 5°C. Farby nie należy nakładać na powierzchnie zawilgocone lub oszronione. Sposób malowania, ilość i grubość warstw zgodnie z zaleceniami producenta lub następującymi wytycznymi (obowiązują wyższe wymagania):</w:t>
      </w:r>
    </w:p>
    <w:p w14:paraId="49325244" w14:textId="77777777" w:rsidR="00B247F8" w:rsidRDefault="00B247F8" w:rsidP="00B247F8">
      <w:r>
        <w:t>- jedna warstwa farby podkładowej typu MALKOR produkcji MALCHEM,</w:t>
      </w:r>
    </w:p>
    <w:p w14:paraId="6C50A69A" w14:textId="21D0348C" w:rsidR="00B247F8" w:rsidRDefault="00B247F8" w:rsidP="000C5466">
      <w:r>
        <w:t xml:space="preserve">- dwie warstwy farby nawierzchniowej typu ALKIFARB produkcji MALCHEM.  </w:t>
      </w:r>
    </w:p>
    <w:p w14:paraId="2CB0A0E0" w14:textId="77777777" w:rsidR="00F75C82" w:rsidRDefault="00F75C82" w:rsidP="007042C9"/>
    <w:p w14:paraId="3BFD90D3" w14:textId="27A7C721" w:rsidR="00F75C82" w:rsidRPr="007042C9" w:rsidRDefault="00F75C82" w:rsidP="00F75C82">
      <w:pPr>
        <w:rPr>
          <w:b/>
        </w:rPr>
      </w:pPr>
      <w:r w:rsidRPr="007042C9">
        <w:rPr>
          <w:b/>
        </w:rPr>
        <w:t xml:space="preserve">Wymogi dotyczące </w:t>
      </w:r>
      <w:r>
        <w:rPr>
          <w:b/>
        </w:rPr>
        <w:t>izolacji termicznej</w:t>
      </w:r>
    </w:p>
    <w:p w14:paraId="354D33EB" w14:textId="77777777" w:rsidR="000C5466" w:rsidRDefault="000C5466" w:rsidP="000C5466">
      <w:r>
        <w:t xml:space="preserve">Całość instalacji chłodniczych winna być zaizolowana termicznie zgodnie z obowiązującymi przepisami prawa, w szczególności z Rozporządzeniem Ministra Infrastruktury z dnia 6 </w:t>
      </w:r>
      <w:r>
        <w:lastRenderedPageBreak/>
        <w:t>listopada 2008 r. oraz jego późniejszymi zmianami, zmieniającym Rozporządzenie Ministra Infrastruktury w sprawie warunków technicznych, jakim powinny odpowiadać budynki i ich usytuowanie.</w:t>
      </w:r>
    </w:p>
    <w:p w14:paraId="6DCD8673" w14:textId="52484EDC" w:rsidR="000C5466" w:rsidRDefault="000C5466" w:rsidP="000C5466">
      <w:r>
        <w:t>Izolację termiczną należy wykonać z kauczuku zamknięto komorowego w grubościach zgodnych z Rozporządzeniem Ministra Infrastruktury z dnia 12 kwietnia 2002 r. w sprawie warunków technicznych, jakim powinny odpowiadać budynki i ich usytuowanie (Dz. U. z 2019 r. poz. 1065, ze zm.) oraz aktami zmieniającymi. Otuliny na bazie kauczuku syntetycznego (np. K-</w:t>
      </w:r>
      <w:proofErr w:type="spellStart"/>
      <w:r>
        <w:t>Flex</w:t>
      </w:r>
      <w:proofErr w:type="spellEnd"/>
      <w:r>
        <w:t xml:space="preserve"> ST):</w:t>
      </w:r>
    </w:p>
    <w:p w14:paraId="00ABDFF2" w14:textId="49575503" w:rsidR="000C5466" w:rsidRPr="0044696E" w:rsidRDefault="000C5466" w:rsidP="00946D3E">
      <w:pPr>
        <w:pStyle w:val="Akapitzlist"/>
        <w:numPr>
          <w:ilvl w:val="0"/>
          <w:numId w:val="11"/>
        </w:numPr>
        <w:jc w:val="both"/>
        <w:rPr>
          <w:rFonts w:ascii="Verdana" w:hAnsi="Verdana"/>
          <w:sz w:val="20"/>
          <w:szCs w:val="20"/>
        </w:rPr>
      </w:pPr>
      <w:r w:rsidRPr="0044696E">
        <w:rPr>
          <w:rFonts w:ascii="Verdana" w:hAnsi="Verdana"/>
          <w:sz w:val="20"/>
          <w:szCs w:val="20"/>
        </w:rPr>
        <w:t>współczynnik przewodzenia ciepła nie większy niż l = 0,033 W/</w:t>
      </w:r>
      <w:proofErr w:type="spellStart"/>
      <w:r w:rsidRPr="0044696E">
        <w:rPr>
          <w:rFonts w:ascii="Verdana" w:hAnsi="Verdana"/>
          <w:sz w:val="20"/>
          <w:szCs w:val="20"/>
        </w:rPr>
        <w:t>mK</w:t>
      </w:r>
      <w:proofErr w:type="spellEnd"/>
      <w:r w:rsidRPr="0044696E">
        <w:rPr>
          <w:rFonts w:ascii="Verdana" w:hAnsi="Verdana"/>
          <w:sz w:val="20"/>
          <w:szCs w:val="20"/>
        </w:rPr>
        <w:t xml:space="preserve"> przy 0°C,</w:t>
      </w:r>
    </w:p>
    <w:p w14:paraId="5CBAE542" w14:textId="7BF998A6" w:rsidR="000C5466" w:rsidRPr="0044696E" w:rsidRDefault="000C5466" w:rsidP="00946D3E">
      <w:pPr>
        <w:pStyle w:val="Akapitzlist"/>
        <w:numPr>
          <w:ilvl w:val="0"/>
          <w:numId w:val="11"/>
        </w:numPr>
        <w:jc w:val="both"/>
        <w:rPr>
          <w:rFonts w:ascii="Verdana" w:hAnsi="Verdana"/>
          <w:sz w:val="20"/>
          <w:szCs w:val="20"/>
        </w:rPr>
      </w:pPr>
      <w:r w:rsidRPr="0044696E">
        <w:rPr>
          <w:rFonts w:ascii="Verdana" w:hAnsi="Verdana"/>
          <w:sz w:val="20"/>
          <w:szCs w:val="20"/>
        </w:rPr>
        <w:t>temperatura pracy nie gorsza niż od -50° do +105°C,</w:t>
      </w:r>
    </w:p>
    <w:p w14:paraId="08FA047A" w14:textId="7CDA9DC3" w:rsidR="000C5466" w:rsidRPr="0044696E" w:rsidRDefault="000C5466" w:rsidP="00946D3E">
      <w:pPr>
        <w:pStyle w:val="Akapitzlist"/>
        <w:numPr>
          <w:ilvl w:val="0"/>
          <w:numId w:val="11"/>
        </w:numPr>
        <w:jc w:val="both"/>
        <w:rPr>
          <w:rFonts w:ascii="Verdana" w:hAnsi="Verdana"/>
          <w:sz w:val="20"/>
          <w:szCs w:val="20"/>
        </w:rPr>
      </w:pPr>
      <w:r w:rsidRPr="0044696E">
        <w:rPr>
          <w:rFonts w:ascii="Verdana" w:hAnsi="Verdana"/>
          <w:sz w:val="20"/>
          <w:szCs w:val="20"/>
        </w:rPr>
        <w:t>odporność na dyfuzje pary wodnej nie mniejsza niż m &gt; 10000 (wg DIN 52615),</w:t>
      </w:r>
    </w:p>
    <w:p w14:paraId="7A8A5FAF" w14:textId="6ED2547B" w:rsidR="000C5466" w:rsidRPr="0044696E" w:rsidRDefault="000C5466" w:rsidP="00946D3E">
      <w:pPr>
        <w:pStyle w:val="Akapitzlist"/>
        <w:numPr>
          <w:ilvl w:val="0"/>
          <w:numId w:val="11"/>
        </w:numPr>
        <w:jc w:val="both"/>
        <w:rPr>
          <w:rFonts w:ascii="Verdana" w:hAnsi="Verdana"/>
          <w:sz w:val="20"/>
          <w:szCs w:val="20"/>
        </w:rPr>
      </w:pPr>
      <w:r w:rsidRPr="0044696E">
        <w:rPr>
          <w:rFonts w:ascii="Verdana" w:hAnsi="Verdana"/>
          <w:sz w:val="20"/>
          <w:szCs w:val="20"/>
        </w:rPr>
        <w:t>znak CE lub odpowiedniej jakości klasyfikacja ogniowa ITB,</w:t>
      </w:r>
    </w:p>
    <w:p w14:paraId="2985B297" w14:textId="02AA573D" w:rsidR="000C5466" w:rsidRPr="0044696E" w:rsidRDefault="000C5466" w:rsidP="00946D3E">
      <w:pPr>
        <w:pStyle w:val="Akapitzlist"/>
        <w:numPr>
          <w:ilvl w:val="0"/>
          <w:numId w:val="11"/>
        </w:numPr>
        <w:jc w:val="both"/>
        <w:rPr>
          <w:rFonts w:ascii="Verdana" w:hAnsi="Verdana"/>
          <w:sz w:val="20"/>
          <w:szCs w:val="20"/>
        </w:rPr>
      </w:pPr>
      <w:r w:rsidRPr="0044696E">
        <w:rPr>
          <w:rFonts w:ascii="Verdana" w:hAnsi="Verdana"/>
          <w:sz w:val="20"/>
          <w:szCs w:val="20"/>
        </w:rPr>
        <w:t>klej kontaktowy dla kauczuku syntetycznego o krótkim czasie schnięcia, znak CE.</w:t>
      </w:r>
    </w:p>
    <w:p w14:paraId="0F188AB1" w14:textId="092101A2" w:rsidR="00F75C82" w:rsidRDefault="000C5466" w:rsidP="000C5466">
      <w:r>
        <w:t>Montaż izolacji należy prowadzić ściśle wg. instrukcji montażu producenta otulin. Powierzchnia rurociągów, armatury i urządzeń powinna być czysta i sucha. Nie dopuszcza się wykonywania izolacji cieplnych na powierzchniach zanieczyszczonych ziemią, cementem, smarami, tłuszczem itd. oraz na powierzchniach z nie całkiem wyschniętą lub uszkodzoną powłoką antykorozyjną. Jeżeli zajdzie taka potrzeba, powierzchnię należy oczyścić z kurzu, brudu, oleju, tłuszczu i pyłu za pomocą płynu czyszczącego. Materiały przeznaczone do wykonania izolacji cieplnej powinny być również suche, czyste i nieuszkodzone. Izolacja podczas montażu powinna być „ściskana". Jest to istotne zwłaszcza przy połączeniach oraz gdy materiał jest montowany na powierzchniach zakrzywionych. Nie można łączyć otulin tylko za pomocą klipsów montażowych. Zawsze należy kleić starannie izolacje na stykach czołowych i wzdłużnych nanosząc równomiernie cienką warstwę kleju z dwóch stron. Należy przyklejać również otulinę do rury na jej końcach na odcinkach ok. 5 cm. Nigdy nie należy izolować instalacji podczas jej działania. Po zakończeniu montażu izolacji należy odczekać ok. 36 godzin z uruchomieniem instalacji, aby proces klejenia (odparowania rozpuszczalnika) zakończył się całkowicie.</w:t>
      </w:r>
    </w:p>
    <w:p w14:paraId="6B5D2953" w14:textId="7CBCF509" w:rsidR="000C5466" w:rsidRDefault="000C5466" w:rsidP="000C5466">
      <w:r>
        <w:t>Rurociągi prowadzone na zewnątrz należy zabezpieczyć poszyciem z blach aluminiowy</w:t>
      </w:r>
      <w:r w:rsidR="007047BC">
        <w:t>ch bądź stalowych ocynkowanych. Z</w:t>
      </w:r>
      <w:r w:rsidR="007047BC" w:rsidRPr="007047BC">
        <w:t>espoły zaworów należy zabezpieczyć w skrzynkach aluminiowych/stalowych ocynkowanych umożliwiających dostęp oraz wymianę. Jest to konieczne gdyż armatura również ma być zaizolowana, zatem należy izolacje armatury również chronić przed warunkami atmosferycznymi.</w:t>
      </w:r>
    </w:p>
    <w:p w14:paraId="7B37CE57" w14:textId="1E9D9FF4" w:rsidR="00D973F4" w:rsidRDefault="00D973F4" w:rsidP="000C5466">
      <w:r w:rsidRPr="001E6DBB">
        <w:rPr>
          <w:noProof/>
          <w:lang w:val="en-US" w:eastAsia="en-US"/>
        </w:rPr>
        <w:lastRenderedPageBreak/>
        <w:drawing>
          <wp:inline distT="0" distB="0" distL="0" distR="0" wp14:anchorId="200E1D86" wp14:editId="7140BB84">
            <wp:extent cx="5760085" cy="526034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085" cy="5260340"/>
                    </a:xfrm>
                    <a:prstGeom prst="rect">
                      <a:avLst/>
                    </a:prstGeom>
                  </pic:spPr>
                </pic:pic>
              </a:graphicData>
            </a:graphic>
          </wp:inline>
        </w:drawing>
      </w:r>
    </w:p>
    <w:p w14:paraId="52DCFBEE" w14:textId="77777777" w:rsidR="00D973F4" w:rsidRDefault="00D973F4" w:rsidP="00D973F4">
      <w:r>
        <w:t>Izolacja termiczna oraz płaszcz izolacji (zgodnie z PN B 02421 z lipca 2000 r.) winna posiadać atest higieniczny i znak bezpieczeństwa "B". Izolacje wewnątrz budynku należy wykonać w sposób zapewniający nierozprzestrzenianie ognia.</w:t>
      </w:r>
    </w:p>
    <w:p w14:paraId="02B9C18A" w14:textId="77777777" w:rsidR="00D973F4" w:rsidRDefault="00D973F4" w:rsidP="00D973F4">
      <w:r>
        <w:t>Nierozprzestrzeniającym ognia przewodom wentylacyjnym, wodociągowym, kanalizacyjnym i grzewczym oraz ich izolacjom cieplnym odpowiadają:</w:t>
      </w:r>
    </w:p>
    <w:p w14:paraId="2B428A13" w14:textId="46BB1B7D" w:rsidR="00D973F4" w:rsidRPr="0044696E" w:rsidRDefault="00D973F4" w:rsidP="00946D3E">
      <w:pPr>
        <w:pStyle w:val="Akapitzlist"/>
        <w:numPr>
          <w:ilvl w:val="0"/>
          <w:numId w:val="12"/>
        </w:numPr>
        <w:jc w:val="both"/>
        <w:rPr>
          <w:rFonts w:ascii="Verdana" w:hAnsi="Verdana"/>
          <w:sz w:val="20"/>
          <w:szCs w:val="20"/>
        </w:rPr>
      </w:pPr>
      <w:r w:rsidRPr="0044696E">
        <w:rPr>
          <w:rFonts w:ascii="Verdana" w:hAnsi="Verdana"/>
          <w:sz w:val="20"/>
          <w:szCs w:val="20"/>
        </w:rPr>
        <w:t>przewody i izolacje wykonane z wyrobów klasy reakcji na ogień: A1L; A2L-s1, d0; A2L-s2, d0; A2L-s3, d0; BL-s1, d0; BL-s2, d0 oraz BL-s3, d0;</w:t>
      </w:r>
    </w:p>
    <w:p w14:paraId="35A3EDD3" w14:textId="77777777" w:rsidR="0044696E" w:rsidRPr="0044696E" w:rsidRDefault="00D973F4" w:rsidP="00946D3E">
      <w:pPr>
        <w:pStyle w:val="Akapitzlist"/>
        <w:numPr>
          <w:ilvl w:val="0"/>
          <w:numId w:val="12"/>
        </w:numPr>
        <w:jc w:val="both"/>
        <w:rPr>
          <w:rFonts w:ascii="Verdana" w:hAnsi="Verdana"/>
          <w:sz w:val="20"/>
          <w:szCs w:val="20"/>
        </w:rPr>
      </w:pPr>
      <w:r w:rsidRPr="0044696E">
        <w:rPr>
          <w:rFonts w:ascii="Verdana" w:hAnsi="Verdana"/>
          <w:sz w:val="20"/>
          <w:szCs w:val="20"/>
        </w:rPr>
        <w:t xml:space="preserve">przewody i izolacje stanowiące wyrób o klasie reakcji na ogień wg PN-EN 13501-1:2008: A1L; A2L-s1, d0; A2L-s2, d0; A2L-s3, d0; BL-s1, d0; BL-s2, d0 oraz BL-s3, d0, </w:t>
      </w:r>
    </w:p>
    <w:p w14:paraId="5B66B8CD" w14:textId="601235B9" w:rsidR="00D973F4" w:rsidRDefault="00D973F4" w:rsidP="0044696E">
      <w:r>
        <w:t>przy czym warstwa izolacyjna elementów warstwowych powinna mieć klasę reakcji na ogień co najmniej E.</w:t>
      </w:r>
    </w:p>
    <w:p w14:paraId="15789F4D" w14:textId="77777777" w:rsidR="000C5466" w:rsidRDefault="000C5466" w:rsidP="000C5466"/>
    <w:p w14:paraId="4F8416DA" w14:textId="3EDCDD09" w:rsidR="000C5466" w:rsidRPr="000C5466" w:rsidRDefault="000C5466" w:rsidP="000C5466">
      <w:pPr>
        <w:rPr>
          <w:b/>
        </w:rPr>
      </w:pPr>
      <w:r w:rsidRPr="000C5466">
        <w:rPr>
          <w:b/>
        </w:rPr>
        <w:t>Uwagi końcowe</w:t>
      </w:r>
    </w:p>
    <w:p w14:paraId="3A186DF3" w14:textId="37D285BB" w:rsidR="000C5466" w:rsidRDefault="000C5466" w:rsidP="000C5466">
      <w:r w:rsidRPr="000C5466">
        <w:t xml:space="preserve">Instalację przed oddaniem do użytku należy przepłukać w celu usunięcia wszystkich nieczystości powstałych podczas montażu. Instalację poddać próbie ciśnieniowej zgodnie z </w:t>
      </w:r>
      <w:r w:rsidR="00CB431A">
        <w:t>wytycznymi zawartymi w tym opisie oraz zaleceniami „W</w:t>
      </w:r>
      <w:r w:rsidR="00CB431A" w:rsidRPr="00CB431A">
        <w:t>arunki techniczne wykonania i odbioru instalacji</w:t>
      </w:r>
      <w:r w:rsidR="00CB431A">
        <w:t xml:space="preserve"> </w:t>
      </w:r>
      <w:r w:rsidR="00CB431A" w:rsidRPr="00CB431A">
        <w:t xml:space="preserve">– COBRTI </w:t>
      </w:r>
      <w:proofErr w:type="spellStart"/>
      <w:r w:rsidR="00CB431A" w:rsidRPr="00CB431A">
        <w:t>Instal</w:t>
      </w:r>
      <w:proofErr w:type="spellEnd"/>
      <w:r w:rsidR="00CB431A">
        <w:t>”.</w:t>
      </w:r>
      <w:r w:rsidRPr="000C5466">
        <w:t xml:space="preserve"> </w:t>
      </w:r>
    </w:p>
    <w:p w14:paraId="292FA2F4" w14:textId="1B1C74EF" w:rsidR="00624DBA" w:rsidRDefault="00624DBA" w:rsidP="000C5466">
      <w:r>
        <w:t>W</w:t>
      </w:r>
      <w:r w:rsidRPr="00624DBA">
        <w:t>szelkie zawory, filtry itp. instalować w sposób umożliwiający ich łatwą wymianę (</w:t>
      </w:r>
      <w:r>
        <w:t>np.</w:t>
      </w:r>
      <w:r w:rsidRPr="00624DBA">
        <w:t xml:space="preserve"> z użyciem śrubunków</w:t>
      </w:r>
      <w:r>
        <w:t xml:space="preserve"> rozłącznych</w:t>
      </w:r>
      <w:r w:rsidRPr="00624DBA">
        <w:t>)</w:t>
      </w:r>
      <w:r>
        <w:t>.</w:t>
      </w:r>
    </w:p>
    <w:p w14:paraId="0407DEB6" w14:textId="77777777" w:rsidR="00E25D33" w:rsidRDefault="00E25D33" w:rsidP="000C5466"/>
    <w:p w14:paraId="59680BAA" w14:textId="77777777" w:rsidR="00E25D33" w:rsidRPr="00C40AF0" w:rsidRDefault="00E25D33" w:rsidP="00E25D33">
      <w:pPr>
        <w:rPr>
          <w:b/>
        </w:rPr>
      </w:pPr>
      <w:r>
        <w:rPr>
          <w:b/>
        </w:rPr>
        <w:t>Uzupełnianie zładu</w:t>
      </w:r>
    </w:p>
    <w:p w14:paraId="07944E1B" w14:textId="77777777" w:rsidR="00E25D33" w:rsidRDefault="00E25D33" w:rsidP="00E25D33">
      <w:r>
        <w:t>Do napełniania i zrzutu glikolu zaprojektowano dwa zbiorniki o pojemności 1m</w:t>
      </w:r>
      <w:r w:rsidRPr="001B3145">
        <w:rPr>
          <w:vertAlign w:val="superscript"/>
        </w:rPr>
        <w:t>3</w:t>
      </w:r>
      <w:r>
        <w:t xml:space="preserve"> każdy, zlokalizowane w pomieszczeniu pompowni 2. Zbiorniki oraz pompa do napełniania są wspólne dla układu glikolowego systemu chłodzenia wodą lodową oraz chłodzenia bezpośredniego ciepłą wodą.</w:t>
      </w:r>
    </w:p>
    <w:p w14:paraId="5F851103" w14:textId="77777777" w:rsidR="00E25D33" w:rsidRDefault="00E25D33" w:rsidP="00E25D33">
      <w:r>
        <w:t xml:space="preserve">Przed napełnieniem instalację należy przepłukać i poddać próbie ciśnieniowej. Wykonanie tych czynności należy przeprowadzić przed podłączeniem urządzeń do instalacji (m.in. źródła chłodu, odbiorniki) a na króćcach zasilających i powrotnych zastosować tymczasowe połączenia. </w:t>
      </w:r>
    </w:p>
    <w:p w14:paraId="0EEA8A91" w14:textId="77777777" w:rsidR="00E25D33" w:rsidRDefault="00E25D33" w:rsidP="00E25D33">
      <w:r>
        <w:t xml:space="preserve">Przy napełnianiu i odpowietrzaniu zawory regulacyjne powinny znajdować się w pozycji całkowitego otwarcia. </w:t>
      </w:r>
    </w:p>
    <w:p w14:paraId="56D2946C" w14:textId="77777777" w:rsidR="00E25D33" w:rsidRDefault="00E25D33" w:rsidP="00E25D33">
      <w:r>
        <w:t>Instalację wykonać z rur stalowych cienkościennych łączonych na kształtki zaciskowe.</w:t>
      </w:r>
    </w:p>
    <w:p w14:paraId="6794D277" w14:textId="77777777" w:rsidR="00E25D33" w:rsidRDefault="00E25D33" w:rsidP="00E25D33">
      <w:r>
        <w:t>Pod rurami spustowymi zaworów bezpieczeństwa należy przewidzieć pojemniki na glikol o pojemności min. 20dm</w:t>
      </w:r>
      <w:r w:rsidRPr="00DE265A">
        <w:rPr>
          <w:vertAlign w:val="superscript"/>
        </w:rPr>
        <w:t>3</w:t>
      </w:r>
      <w:r>
        <w:t>.</w:t>
      </w:r>
    </w:p>
    <w:p w14:paraId="535B1A43" w14:textId="77777777" w:rsidR="00E25D33" w:rsidRDefault="00E25D33" w:rsidP="00E25D33">
      <w:r>
        <w:t>W przypadku awarii lub wymiany glikol należy zutylizować. Zabrania się wypuszczania glikolu do kanalizacji.</w:t>
      </w:r>
    </w:p>
    <w:p w14:paraId="690B5FEB" w14:textId="4AF315DE" w:rsidR="00E25D33" w:rsidRDefault="00E25D33" w:rsidP="00E25D33">
      <w:r>
        <w:t>Po wykonaniu instalacji a później okresowo co pół roku, należy wykonać badanie stężenia glikolu. Glikol powinien posiadać inhibitory korozji oraz być wymieniany zgodnie z wytycznymi producenta.</w:t>
      </w:r>
      <w:r w:rsidR="00BB7258">
        <w:t xml:space="preserve"> Wymagane</w:t>
      </w:r>
      <w:r w:rsidR="00597F93">
        <w:t xml:space="preserve"> minimalne</w:t>
      </w:r>
      <w:r w:rsidR="00BB7258">
        <w:t xml:space="preserve"> stężenie to 35</w:t>
      </w:r>
      <w:r w:rsidR="00597F93">
        <w:t>%.</w:t>
      </w:r>
    </w:p>
    <w:p w14:paraId="2CCCB641" w14:textId="77777777" w:rsidR="00E6405B" w:rsidRDefault="00E6405B" w:rsidP="000C5466"/>
    <w:p w14:paraId="4478A9C3" w14:textId="5765206D" w:rsidR="00E6405B" w:rsidRPr="00E6405B" w:rsidRDefault="00E6405B" w:rsidP="000C5466">
      <w:pPr>
        <w:rPr>
          <w:b/>
        </w:rPr>
      </w:pPr>
      <w:r w:rsidRPr="00E6405B">
        <w:rPr>
          <w:b/>
        </w:rPr>
        <w:t>Agregaty chłodzenia cieczy IT</w:t>
      </w:r>
    </w:p>
    <w:p w14:paraId="728500B7" w14:textId="2CB57818" w:rsidR="00732F9F" w:rsidRDefault="00E6405B" w:rsidP="00732F9F">
      <w:r>
        <w:t xml:space="preserve">Źródłem chłodu w instalacji wody lodowej będą agregaty wody lodowej z </w:t>
      </w:r>
      <w:proofErr w:type="spellStart"/>
      <w:r>
        <w:t>freecoolingiem</w:t>
      </w:r>
      <w:proofErr w:type="spellEnd"/>
      <w:r>
        <w:t xml:space="preserve">. Zastosowanie modułu </w:t>
      </w:r>
      <w:proofErr w:type="spellStart"/>
      <w:r>
        <w:t>freecoolingu</w:t>
      </w:r>
      <w:proofErr w:type="spellEnd"/>
      <w:r>
        <w:t xml:space="preserve"> znacząco wpłynie na zmniejszenie średniorocznego zużycia energii elektrycznej – redukcja OPEX.</w:t>
      </w:r>
    </w:p>
    <w:p w14:paraId="22DE81FA" w14:textId="77777777" w:rsidR="00E6405B" w:rsidRDefault="00E6405B" w:rsidP="00E6405B">
      <w:r>
        <w:t>Agregaty wody lodowej mają być wyposażone w elektronicznie komutowane wentylatory. Płynna regulacja obrotów umożliwi ograniczenie zużycia energii elektrycznej oraz umożliwi precyzyjną kontrolę skraplania czynnika chłodzącego.</w:t>
      </w:r>
    </w:p>
    <w:p w14:paraId="4D2D1ADA" w14:textId="77777777" w:rsidR="00E6405B" w:rsidRDefault="00E6405B" w:rsidP="00E6405B">
      <w:r>
        <w:t>W opisie przyjęto następujące oznaczenia:</w:t>
      </w:r>
    </w:p>
    <w:p w14:paraId="566BFE87" w14:textId="77777777" w:rsidR="00E6405B" w:rsidRDefault="00E6405B" w:rsidP="00E6405B">
      <w:proofErr w:type="spellStart"/>
      <w:r>
        <w:t>tA</w:t>
      </w:r>
      <w:proofErr w:type="spellEnd"/>
      <w:r>
        <w:t xml:space="preserve"> – Temperatura powietrza na zewnątrz budynku,</w:t>
      </w:r>
    </w:p>
    <w:p w14:paraId="08105903" w14:textId="77777777" w:rsidR="00E6405B" w:rsidRDefault="00E6405B" w:rsidP="00E6405B">
      <w:proofErr w:type="spellStart"/>
      <w:r>
        <w:t>tI</w:t>
      </w:r>
      <w:proofErr w:type="spellEnd"/>
      <w:r>
        <w:t xml:space="preserve"> – Temperatura wody lodowej dopływającej do agregatu,</w:t>
      </w:r>
    </w:p>
    <w:p w14:paraId="76338501" w14:textId="77777777" w:rsidR="00E6405B" w:rsidRDefault="00E6405B" w:rsidP="00E6405B">
      <w:proofErr w:type="spellStart"/>
      <w:r>
        <w:t>tO</w:t>
      </w:r>
      <w:proofErr w:type="spellEnd"/>
      <w:r>
        <w:t xml:space="preserve"> – Temperatura wody lodowej wypływającej z agregatu.</w:t>
      </w:r>
    </w:p>
    <w:p w14:paraId="31826B0E" w14:textId="77777777" w:rsidR="00E6405B" w:rsidRDefault="00E6405B" w:rsidP="00E6405B">
      <w:r>
        <w:t>PC – Maksymalna moc chłodnicza dostarczana przez pojedynczy agregat</w:t>
      </w:r>
    </w:p>
    <w:p w14:paraId="7351BCF1" w14:textId="77777777" w:rsidR="00E6405B" w:rsidRDefault="00E6405B" w:rsidP="00E6405B">
      <w:r>
        <w:t xml:space="preserve">PCE – Moc elektryczna zużywana przez agregat w warunkach dostarczania maksymalnej mocy chłodniczej </w:t>
      </w:r>
    </w:p>
    <w:p w14:paraId="21CA66FC" w14:textId="05FB38C6" w:rsidR="00E6405B" w:rsidRDefault="00E6405B" w:rsidP="00E6405B">
      <w:r>
        <w:t xml:space="preserve">Agregaty </w:t>
      </w:r>
      <w:r w:rsidR="00392000">
        <w:t>zapewniają</w:t>
      </w:r>
      <w:r>
        <w:t xml:space="preserve"> poprawną pracę przy </w:t>
      </w:r>
      <w:proofErr w:type="spellStart"/>
      <w:r>
        <w:t>tA</w:t>
      </w:r>
      <w:proofErr w:type="spellEnd"/>
      <w:r>
        <w:t xml:space="preserve"> od -25° C do +48° C. Każdy pojedynczy agregat zapewni</w:t>
      </w:r>
      <w:r w:rsidR="00392000">
        <w:t>a</w:t>
      </w:r>
      <w:r>
        <w:t xml:space="preserve"> wydajność chłodniczą PC równą nie mniej niż 400 kW plus 15% rezerwy dla punktu pracy ta=40</w:t>
      </w:r>
      <w:r w:rsidR="00444A8F">
        <w:t>°</w:t>
      </w:r>
      <w:r>
        <w:t>C razem 460 kW, przy zastosowaniu roztworu glikolu etylenowego 35% w ins</w:t>
      </w:r>
      <w:r w:rsidR="00022E1A">
        <w:t xml:space="preserve">talacji </w:t>
      </w:r>
      <w:proofErr w:type="spellStart"/>
      <w:r w:rsidR="00022E1A">
        <w:t>tI</w:t>
      </w:r>
      <w:proofErr w:type="spellEnd"/>
      <w:r w:rsidR="00022E1A">
        <w:t xml:space="preserve">=18° C oraz </w:t>
      </w:r>
      <w:proofErr w:type="spellStart"/>
      <w:r w:rsidR="00022E1A">
        <w:t>tO</w:t>
      </w:r>
      <w:proofErr w:type="spellEnd"/>
      <w:r w:rsidR="00022E1A">
        <w:t>=12°</w:t>
      </w:r>
      <w:r>
        <w:t>C w całym zakresie od -19</w:t>
      </w:r>
      <w:r w:rsidR="00022E1A">
        <w:t>°</w:t>
      </w:r>
      <w:r>
        <w:t>C do +40</w:t>
      </w:r>
      <w:r w:rsidR="00444A8F">
        <w:t>°</w:t>
      </w:r>
      <w:r>
        <w:t>C.  Dla doboro</w:t>
      </w:r>
      <w:r w:rsidR="00392000">
        <w:t xml:space="preserve">wej </w:t>
      </w:r>
      <w:proofErr w:type="spellStart"/>
      <w:r w:rsidR="00392000">
        <w:t>tA</w:t>
      </w:r>
      <w:proofErr w:type="spellEnd"/>
      <w:r w:rsidR="00392000">
        <w:t xml:space="preserve">=40°C </w:t>
      </w:r>
      <w:proofErr w:type="spellStart"/>
      <w:r w:rsidR="00392000">
        <w:t>chiller</w:t>
      </w:r>
      <w:proofErr w:type="spellEnd"/>
      <w:r w:rsidR="00392000">
        <w:t xml:space="preserve"> musi dysponuje</w:t>
      </w:r>
      <w:r>
        <w:t xml:space="preserve"> zapasem mocy wynoszącym minimum 15%. W warunkach dostarczania mocy chłodniczej PC, przy </w:t>
      </w:r>
      <w:proofErr w:type="spellStart"/>
      <w:r>
        <w:t>tI</w:t>
      </w:r>
      <w:proofErr w:type="spellEnd"/>
      <w:r>
        <w:t xml:space="preserve">=18° C oraz </w:t>
      </w:r>
      <w:proofErr w:type="spellStart"/>
      <w:r>
        <w:t>tO</w:t>
      </w:r>
      <w:proofErr w:type="spellEnd"/>
      <w:r>
        <w:t>=12° C agregat nie może przekraczać następującego poboru mocy elektrycznej:</w:t>
      </w:r>
    </w:p>
    <w:p w14:paraId="11BDC5A5" w14:textId="77777777" w:rsidR="0044696E" w:rsidRDefault="0044696E" w:rsidP="00E6405B"/>
    <w:p w14:paraId="6CDD87B8" w14:textId="385409E2" w:rsidR="00E6405B" w:rsidRPr="0044696E" w:rsidRDefault="00E6405B" w:rsidP="00946D3E">
      <w:pPr>
        <w:pStyle w:val="Akapitzlist"/>
        <w:numPr>
          <w:ilvl w:val="0"/>
          <w:numId w:val="13"/>
        </w:numPr>
        <w:jc w:val="both"/>
        <w:rPr>
          <w:rFonts w:ascii="Verdana" w:hAnsi="Verdana"/>
          <w:sz w:val="20"/>
          <w:szCs w:val="20"/>
        </w:rPr>
      </w:pPr>
      <w:r w:rsidRPr="0044696E">
        <w:rPr>
          <w:rFonts w:ascii="Verdana" w:hAnsi="Verdana"/>
          <w:sz w:val="20"/>
          <w:szCs w:val="20"/>
        </w:rPr>
        <w:t xml:space="preserve">Pobór mocy elektrycznej </w:t>
      </w:r>
      <w:proofErr w:type="spellStart"/>
      <w:r w:rsidRPr="0044696E">
        <w:rPr>
          <w:rFonts w:ascii="Verdana" w:hAnsi="Verdana"/>
          <w:sz w:val="20"/>
          <w:szCs w:val="20"/>
        </w:rPr>
        <w:t>chillera</w:t>
      </w:r>
      <w:proofErr w:type="spellEnd"/>
      <w:r w:rsidRPr="0044696E">
        <w:rPr>
          <w:rFonts w:ascii="Verdana" w:hAnsi="Verdana"/>
          <w:sz w:val="20"/>
          <w:szCs w:val="20"/>
        </w:rPr>
        <w:t xml:space="preserve"> po ustabilizowaniu układu, dla układu w temperaturze zewnętrznej 3° C nie większe niż 20 kW (bez mocy pomp), praca w pełnym </w:t>
      </w:r>
      <w:proofErr w:type="spellStart"/>
      <w:r w:rsidRPr="0044696E">
        <w:rPr>
          <w:rFonts w:ascii="Verdana" w:hAnsi="Verdana"/>
          <w:sz w:val="20"/>
          <w:szCs w:val="20"/>
        </w:rPr>
        <w:t>free</w:t>
      </w:r>
      <w:proofErr w:type="spellEnd"/>
      <w:r w:rsidRPr="0044696E">
        <w:rPr>
          <w:rFonts w:ascii="Verdana" w:hAnsi="Verdana"/>
          <w:sz w:val="20"/>
          <w:szCs w:val="20"/>
        </w:rPr>
        <w:t xml:space="preserve"> </w:t>
      </w:r>
      <w:proofErr w:type="spellStart"/>
      <w:r w:rsidRPr="0044696E">
        <w:rPr>
          <w:rFonts w:ascii="Verdana" w:hAnsi="Verdana"/>
          <w:sz w:val="20"/>
          <w:szCs w:val="20"/>
        </w:rPr>
        <w:t>coolingu</w:t>
      </w:r>
      <w:proofErr w:type="spellEnd"/>
      <w:r w:rsidR="0044696E">
        <w:rPr>
          <w:rFonts w:ascii="Verdana" w:hAnsi="Verdana"/>
          <w:sz w:val="20"/>
          <w:szCs w:val="20"/>
        </w:rPr>
        <w:t>,</w:t>
      </w:r>
    </w:p>
    <w:p w14:paraId="09AC8433" w14:textId="0B0BECC2" w:rsidR="00E6405B" w:rsidRPr="0044696E" w:rsidRDefault="00E6405B" w:rsidP="00946D3E">
      <w:pPr>
        <w:pStyle w:val="Akapitzlist"/>
        <w:numPr>
          <w:ilvl w:val="0"/>
          <w:numId w:val="13"/>
        </w:numPr>
        <w:jc w:val="both"/>
        <w:rPr>
          <w:rFonts w:ascii="Verdana" w:hAnsi="Verdana"/>
          <w:sz w:val="20"/>
          <w:szCs w:val="20"/>
        </w:rPr>
      </w:pPr>
      <w:r w:rsidRPr="0044696E">
        <w:rPr>
          <w:rFonts w:ascii="Verdana" w:hAnsi="Verdana"/>
          <w:sz w:val="20"/>
          <w:szCs w:val="20"/>
        </w:rPr>
        <w:t xml:space="preserve">Pobór mocy elektrycznej </w:t>
      </w:r>
      <w:proofErr w:type="spellStart"/>
      <w:r w:rsidRPr="0044696E">
        <w:rPr>
          <w:rFonts w:ascii="Verdana" w:hAnsi="Verdana"/>
          <w:sz w:val="20"/>
          <w:szCs w:val="20"/>
        </w:rPr>
        <w:t>chillera</w:t>
      </w:r>
      <w:proofErr w:type="spellEnd"/>
      <w:r w:rsidRPr="0044696E">
        <w:rPr>
          <w:rFonts w:ascii="Verdana" w:hAnsi="Verdana"/>
          <w:sz w:val="20"/>
          <w:szCs w:val="20"/>
        </w:rPr>
        <w:t xml:space="preserve"> po ustabilizowaniu układu, dla układu w temperaturze zewnętrznej 8° C nie większe niż 40 kW (bez mocy pomp), praca w częściowym </w:t>
      </w:r>
      <w:proofErr w:type="spellStart"/>
      <w:r w:rsidRPr="0044696E">
        <w:rPr>
          <w:rFonts w:ascii="Verdana" w:hAnsi="Verdana"/>
          <w:sz w:val="20"/>
          <w:szCs w:val="20"/>
        </w:rPr>
        <w:t>free</w:t>
      </w:r>
      <w:proofErr w:type="spellEnd"/>
      <w:r w:rsidRPr="0044696E">
        <w:rPr>
          <w:rFonts w:ascii="Verdana" w:hAnsi="Verdana"/>
          <w:sz w:val="20"/>
          <w:szCs w:val="20"/>
        </w:rPr>
        <w:t xml:space="preserve"> </w:t>
      </w:r>
      <w:proofErr w:type="spellStart"/>
      <w:r w:rsidRPr="0044696E">
        <w:rPr>
          <w:rFonts w:ascii="Verdana" w:hAnsi="Verdana"/>
          <w:sz w:val="20"/>
          <w:szCs w:val="20"/>
        </w:rPr>
        <w:t>coolingu</w:t>
      </w:r>
      <w:proofErr w:type="spellEnd"/>
      <w:r w:rsidR="0044696E">
        <w:rPr>
          <w:rFonts w:ascii="Verdana" w:hAnsi="Verdana"/>
          <w:sz w:val="20"/>
          <w:szCs w:val="20"/>
        </w:rPr>
        <w:t>,</w:t>
      </w:r>
    </w:p>
    <w:p w14:paraId="3A5850CD" w14:textId="0C0594C1" w:rsidR="00E6405B" w:rsidRPr="0044696E" w:rsidRDefault="00E6405B" w:rsidP="00946D3E">
      <w:pPr>
        <w:pStyle w:val="Akapitzlist"/>
        <w:numPr>
          <w:ilvl w:val="0"/>
          <w:numId w:val="13"/>
        </w:numPr>
        <w:jc w:val="both"/>
        <w:rPr>
          <w:rFonts w:ascii="Verdana" w:hAnsi="Verdana"/>
          <w:sz w:val="20"/>
          <w:szCs w:val="20"/>
        </w:rPr>
      </w:pPr>
      <w:r w:rsidRPr="0044696E">
        <w:rPr>
          <w:rFonts w:ascii="Verdana" w:hAnsi="Verdana"/>
          <w:sz w:val="20"/>
          <w:szCs w:val="20"/>
        </w:rPr>
        <w:lastRenderedPageBreak/>
        <w:t xml:space="preserve">Pobór mocy elektrycznej </w:t>
      </w:r>
      <w:proofErr w:type="spellStart"/>
      <w:r w:rsidRPr="0044696E">
        <w:rPr>
          <w:rFonts w:ascii="Verdana" w:hAnsi="Verdana"/>
          <w:sz w:val="20"/>
          <w:szCs w:val="20"/>
        </w:rPr>
        <w:t>chillera</w:t>
      </w:r>
      <w:proofErr w:type="spellEnd"/>
      <w:r w:rsidRPr="0044696E">
        <w:rPr>
          <w:rFonts w:ascii="Verdana" w:hAnsi="Verdana"/>
          <w:sz w:val="20"/>
          <w:szCs w:val="20"/>
        </w:rPr>
        <w:t xml:space="preserve"> po ustabilizowaniu układu, dla układu w temperaturze zewnętrznej 40° C nie większe niż 150 kW (bez mocy pomp), praca w pełni mechaniczna </w:t>
      </w:r>
    </w:p>
    <w:p w14:paraId="69208BC2" w14:textId="77777777" w:rsidR="00E6405B" w:rsidRDefault="00E6405B" w:rsidP="00E6405B">
      <w:r>
        <w:t>Powyższe wartości mogą być chwilowo przekroczone (np. w momencie włączania sprężarek), jednak w żadnym momencie eksploatacji średnia poboru mocy za ostatnią godzinę nie może przekraczać podanych wyżej wartości.</w:t>
      </w:r>
    </w:p>
    <w:p w14:paraId="209E6FAA" w14:textId="55C9E82C" w:rsidR="00E6405B" w:rsidRDefault="00E6405B" w:rsidP="00E6405B">
      <w:r>
        <w:t xml:space="preserve">Agregaty </w:t>
      </w:r>
      <w:r w:rsidR="00392000">
        <w:t>mają</w:t>
      </w:r>
      <w:r>
        <w:t xml:space="preserve"> zdublowane krytyczne elementy (m.in. pompę), </w:t>
      </w:r>
      <w:r w:rsidR="00392000">
        <w:t xml:space="preserve">min. </w:t>
      </w:r>
      <w:r>
        <w:t>2 obiegi chłodnicze i min</w:t>
      </w:r>
      <w:r w:rsidR="00392000">
        <w:t>.</w:t>
      </w:r>
      <w:r>
        <w:t xml:space="preserve"> 2 sprężarki oraz</w:t>
      </w:r>
      <w:r w:rsidR="00392000">
        <w:t xml:space="preserve"> posiadają</w:t>
      </w:r>
      <w:r>
        <w:t xml:space="preserve"> płynną regulację wydajności chłodniczej (</w:t>
      </w:r>
      <w:proofErr w:type="spellStart"/>
      <w:r>
        <w:t>półhermetyczne</w:t>
      </w:r>
      <w:proofErr w:type="spellEnd"/>
      <w:r>
        <w:t xml:space="preserve"> sprężarki śrubowe, co najmniej jedną z </w:t>
      </w:r>
      <w:proofErr w:type="spellStart"/>
      <w:r>
        <w:t>inverterem</w:t>
      </w:r>
      <w:proofErr w:type="spellEnd"/>
      <w:r>
        <w:t xml:space="preserve">). Układ freonowy </w:t>
      </w:r>
      <w:r w:rsidR="00392000">
        <w:t xml:space="preserve">oparty jest na czynniku </w:t>
      </w:r>
      <w:proofErr w:type="spellStart"/>
      <w:r w:rsidR="00392000">
        <w:t>chłodnicznym</w:t>
      </w:r>
      <w:proofErr w:type="spellEnd"/>
      <w:r>
        <w:t xml:space="preserve"> R134a oraz elektronicznych zaworach rozprężnych. Obieg powietrza agregatu </w:t>
      </w:r>
      <w:r w:rsidR="00392000">
        <w:t>jest</w:t>
      </w:r>
      <w:r>
        <w:t xml:space="preserve"> realizowany przez zastosowanie elektronicznie komutowanych wentylatorów (EC fan). Sterownik zapewnia komunikację wg protokołu </w:t>
      </w:r>
      <w:proofErr w:type="spellStart"/>
      <w:r>
        <w:t>Modbus</w:t>
      </w:r>
      <w:proofErr w:type="spellEnd"/>
      <w:r>
        <w:t xml:space="preserve"> </w:t>
      </w:r>
      <w:proofErr w:type="spellStart"/>
      <w:r>
        <w:t>over</w:t>
      </w:r>
      <w:proofErr w:type="spellEnd"/>
      <w:r>
        <w:t xml:space="preserve"> IP. Zestaw pompowy sterowany z agregatu oraz układy sterujące zasilane z gwarantowanego obwodu energii elektrycznej, tj. podtrzymywanego przez jednostkę zasilania bezprzerwowego (UPS). Sprężarki muszą być zasilane przez oddzielny obwód, z pominięciem UPS ale być podtrzymywane przez docelowy agregat prądotwórczy.</w:t>
      </w:r>
    </w:p>
    <w:p w14:paraId="792E8C98" w14:textId="6016CC76" w:rsidR="00E6405B" w:rsidRDefault="00E6405B" w:rsidP="00E6405B">
      <w:r>
        <w:t xml:space="preserve">Każdy agregat </w:t>
      </w:r>
      <w:r w:rsidR="00392000">
        <w:t>jest</w:t>
      </w:r>
      <w:r>
        <w:t xml:space="preserve"> wyposażony w automatycznie włączany system chłodzenia swobodnego (tzw. </w:t>
      </w:r>
      <w:proofErr w:type="spellStart"/>
      <w:r>
        <w:t>free-coolingu</w:t>
      </w:r>
      <w:proofErr w:type="spellEnd"/>
      <w:r>
        <w:t xml:space="preserve">), czyli chłodzenia powietrzem zewnętrznym przy wyłączonej lub zdławionej pracy chłodziarki sprężarkowej. Wszystkie podzespoły agregatu wody lodowej takie jak m.in. układy freonowe oraz automatyka sterująca, muszą być zintegrowane w jednej obudowie. Agregaty </w:t>
      </w:r>
      <w:r w:rsidR="00392000">
        <w:t>projektuje się</w:t>
      </w:r>
      <w:r>
        <w:t xml:space="preserve"> podłączone za pośrednictwem rozdzielacza, pozwalającego na włączanie do obiegu lub odcinanie kolejnych agregatów bez przerwy w pracy instalacji. Automatyka sterująca umożliwia pracę w systemie praca + rezerwa oraz pracę równoczesną agregatów przy zwiększonym zapotrzebowaniu na moc chłodniczą. W celu poprawy średnio-rocznej efektywności energetycznej, przy pracy grupowej, automatyka musi umożliwić wykorzystywanie wymienników </w:t>
      </w:r>
      <w:proofErr w:type="spellStart"/>
      <w:r>
        <w:t>free-cooling</w:t>
      </w:r>
      <w:proofErr w:type="spellEnd"/>
      <w:r>
        <w:t xml:space="preserve"> jednostek, które będą w tym czasie w trybie „czuwania”.</w:t>
      </w:r>
    </w:p>
    <w:p w14:paraId="09D49A22" w14:textId="77777777" w:rsidR="00E6405B" w:rsidRDefault="00E6405B" w:rsidP="00E6405B">
      <w:r>
        <w:t xml:space="preserve">Poziom hałasu (ciśnienie akustyczne mierzone z odległości 10 m) nie może być wyższy niż 65 </w:t>
      </w:r>
      <w:proofErr w:type="spellStart"/>
      <w:r>
        <w:t>dB</w:t>
      </w:r>
      <w:proofErr w:type="spellEnd"/>
      <w:r>
        <w:t>(A).</w:t>
      </w:r>
    </w:p>
    <w:p w14:paraId="3C29C805" w14:textId="72940809" w:rsidR="00E6405B" w:rsidRDefault="00E6405B" w:rsidP="00E6405B">
      <w:r>
        <w:t xml:space="preserve">Opracowany w ramach niniejszego Zamówienia projekt obejmuje rozmieszczenie wszystkich 4 sztuk agregatów, identycznych z dostarczanymi. </w:t>
      </w:r>
    </w:p>
    <w:p w14:paraId="29EB2E1A" w14:textId="225C8334" w:rsidR="00E6405B" w:rsidRDefault="00E6405B" w:rsidP="00E6405B">
      <w:r>
        <w:t>Dodatkowymi koniecznymi cechami każdego agregatu będą:</w:t>
      </w:r>
    </w:p>
    <w:p w14:paraId="3E545D75" w14:textId="62FB59B2" w:rsidR="00E6405B"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Moduł hydrauliczny z pompą podwójną (</w:t>
      </w:r>
      <w:proofErr w:type="spellStart"/>
      <w:r w:rsidRPr="0044696E">
        <w:rPr>
          <w:rFonts w:ascii="Verdana" w:hAnsi="Verdana"/>
          <w:sz w:val="20"/>
          <w:szCs w:val="20"/>
        </w:rPr>
        <w:t>praca+rezerwa</w:t>
      </w:r>
      <w:proofErr w:type="spellEnd"/>
      <w:r w:rsidRPr="0044696E">
        <w:rPr>
          <w:rFonts w:ascii="Verdana" w:hAnsi="Verdana"/>
          <w:sz w:val="20"/>
          <w:szCs w:val="20"/>
        </w:rPr>
        <w:t xml:space="preserve">) wyposażonymi w falownik wraz z przetwornikami ciśnienia na króćcach </w:t>
      </w:r>
      <w:proofErr w:type="spellStart"/>
      <w:r w:rsidRPr="0044696E">
        <w:rPr>
          <w:rFonts w:ascii="Verdana" w:hAnsi="Verdana"/>
          <w:sz w:val="20"/>
          <w:szCs w:val="20"/>
        </w:rPr>
        <w:t>chillera</w:t>
      </w:r>
      <w:proofErr w:type="spellEnd"/>
      <w:r w:rsidRPr="0044696E">
        <w:rPr>
          <w:rFonts w:ascii="Verdana" w:hAnsi="Verdana"/>
          <w:sz w:val="20"/>
          <w:szCs w:val="20"/>
        </w:rPr>
        <w:t xml:space="preserve">, </w:t>
      </w:r>
    </w:p>
    <w:p w14:paraId="45922C51" w14:textId="56876AFE" w:rsidR="00E6405B"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 xml:space="preserve">Dwa niezależne połączone ze sobą obiegi chłodnicze na wodzie z glikolem,  regulacja temperatury na wyjściu </w:t>
      </w:r>
      <w:proofErr w:type="spellStart"/>
      <w:r w:rsidRPr="0044696E">
        <w:rPr>
          <w:rFonts w:ascii="Verdana" w:hAnsi="Verdana"/>
          <w:sz w:val="20"/>
          <w:szCs w:val="20"/>
        </w:rPr>
        <w:t>tO</w:t>
      </w:r>
      <w:proofErr w:type="spellEnd"/>
      <w:r w:rsidRPr="0044696E">
        <w:rPr>
          <w:rFonts w:ascii="Verdana" w:hAnsi="Verdana"/>
          <w:sz w:val="20"/>
          <w:szCs w:val="20"/>
        </w:rPr>
        <w:t xml:space="preserve"> w zakresie minimum od 5°C do 20°C.</w:t>
      </w:r>
    </w:p>
    <w:p w14:paraId="13BAFEF6" w14:textId="166C8180" w:rsidR="00E6405B"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Pompy oraz parownik wyposażone w dodatkowe grzałki elektryczne do pracy w niskich temperaturach,</w:t>
      </w:r>
    </w:p>
    <w:p w14:paraId="07D3ED8D" w14:textId="44B36380" w:rsidR="00E6405B"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Zawory odcinające na ssaniu i tłoczeniu sprężarek,</w:t>
      </w:r>
    </w:p>
    <w:p w14:paraId="684CE6F4" w14:textId="728063D1" w:rsidR="00E6405B"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Czujnik wycieku czynnika chłodniczego lub zastosowanie alternatywnego rozwiązania technicznego wskazującego wyciek czynnika w obrębie urządzenia,</w:t>
      </w:r>
    </w:p>
    <w:p w14:paraId="69450956" w14:textId="780B1E3D" w:rsidR="00E6405B"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Manometry na obydwu obiegach,</w:t>
      </w:r>
    </w:p>
    <w:p w14:paraId="18841B43" w14:textId="78B8D1C5" w:rsidR="00E6405B"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 xml:space="preserve">Fabryczne </w:t>
      </w:r>
      <w:proofErr w:type="spellStart"/>
      <w:r w:rsidRPr="0044696E">
        <w:rPr>
          <w:rFonts w:ascii="Verdana" w:hAnsi="Verdana"/>
          <w:sz w:val="20"/>
          <w:szCs w:val="20"/>
        </w:rPr>
        <w:t>wibroizolatory</w:t>
      </w:r>
      <w:proofErr w:type="spellEnd"/>
      <w:r w:rsidRPr="0044696E">
        <w:rPr>
          <w:rFonts w:ascii="Verdana" w:hAnsi="Verdana"/>
          <w:sz w:val="20"/>
          <w:szCs w:val="20"/>
        </w:rPr>
        <w:t xml:space="preserve"> sprężynowe,</w:t>
      </w:r>
    </w:p>
    <w:p w14:paraId="1F1685D9" w14:textId="737313CA" w:rsidR="00E6405B"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Rama nośna wykonana ze stali ocynkowanej z panelami malowanymi proszkowo farbą epoksydową,</w:t>
      </w:r>
    </w:p>
    <w:p w14:paraId="3E19ABA0" w14:textId="68B7F3E1" w:rsidR="00E6405B"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Wymienniki ciepła po stronie powietrznej w układzie V wykonane z aluminiowych lameli i rurek miedzianych,</w:t>
      </w:r>
    </w:p>
    <w:p w14:paraId="563EC849" w14:textId="780B63DF" w:rsidR="000C5466" w:rsidRPr="0044696E" w:rsidRDefault="00E6405B" w:rsidP="00946D3E">
      <w:pPr>
        <w:pStyle w:val="Akapitzlist"/>
        <w:numPr>
          <w:ilvl w:val="0"/>
          <w:numId w:val="14"/>
        </w:numPr>
        <w:jc w:val="both"/>
        <w:rPr>
          <w:rFonts w:ascii="Verdana" w:hAnsi="Verdana"/>
          <w:sz w:val="20"/>
          <w:szCs w:val="20"/>
        </w:rPr>
      </w:pPr>
      <w:r w:rsidRPr="0044696E">
        <w:rPr>
          <w:rFonts w:ascii="Verdana" w:hAnsi="Verdana"/>
          <w:sz w:val="20"/>
          <w:szCs w:val="20"/>
        </w:rPr>
        <w:t>Sterownik agregatu wyposażony w port USB, który umożliwi szybkie pobieranie ustawień jednostki oraz parametrów.</w:t>
      </w:r>
    </w:p>
    <w:p w14:paraId="08F6EA3F" w14:textId="77777777" w:rsidR="00F61EB1" w:rsidRDefault="00F61EB1" w:rsidP="00E6405B"/>
    <w:p w14:paraId="038523F8" w14:textId="5501BB7D" w:rsidR="00F61EB1" w:rsidRPr="007C506A" w:rsidRDefault="00F61EB1" w:rsidP="00E6405B">
      <w:pPr>
        <w:rPr>
          <w:b/>
        </w:rPr>
      </w:pPr>
      <w:r w:rsidRPr="007C506A">
        <w:rPr>
          <w:b/>
        </w:rPr>
        <w:t>Wymienniki chłodnicze</w:t>
      </w:r>
    </w:p>
    <w:p w14:paraId="13B2EE41" w14:textId="568FAB5C" w:rsidR="00732F9F" w:rsidRDefault="00F61EB1" w:rsidP="00732F9F">
      <w:r w:rsidRPr="007C506A">
        <w:t xml:space="preserve">W celu zapewnienia optymalnego chłodzenia urządzeń IT zlokalizowanych w szczelnych szafach </w:t>
      </w:r>
      <w:r w:rsidR="002A1FFB" w:rsidRPr="007C506A">
        <w:t xml:space="preserve">pierwszego rzędu </w:t>
      </w:r>
      <w:r w:rsidR="00866391" w:rsidRPr="007C506A">
        <w:t>zaprojektowano</w:t>
      </w:r>
      <w:r w:rsidRPr="007C506A">
        <w:t xml:space="preserve"> osiem klimatyzatorów rzędowych (w tym jeden nadmiarowy klimatyzator na rząd) typu wymiennik woda/powietrze zintegrowane z szafami </w:t>
      </w:r>
      <w:r w:rsidRPr="007C506A">
        <w:lastRenderedPageBreak/>
        <w:t>serwerowymi tego samego producenta co szafy RACK.</w:t>
      </w:r>
      <w:r w:rsidR="00732F9F" w:rsidRPr="007C506A">
        <w:t xml:space="preserve"> </w:t>
      </w:r>
      <w:r w:rsidR="00DE36A7" w:rsidRPr="007C506A">
        <w:t xml:space="preserve">W kolejnych etapach realizowane będą pozostałe rzędy szaf i chłodnic. </w:t>
      </w:r>
      <w:r w:rsidR="002A1FFB" w:rsidRPr="007C506A">
        <w:t>Chłodnice zostały dobrane na podstawie przedstawionych</w:t>
      </w:r>
      <w:r w:rsidR="001C3BF3" w:rsidRPr="007C506A">
        <w:t xml:space="preserve"> w specyfikacji</w:t>
      </w:r>
      <w:r w:rsidR="002A1FFB" w:rsidRPr="007C506A">
        <w:t xml:space="preserve"> wymagań. </w:t>
      </w:r>
      <w:r w:rsidR="00BB511F" w:rsidRPr="007C506A">
        <w:t>D</w:t>
      </w:r>
      <w:r w:rsidR="00A72A72" w:rsidRPr="007C506A">
        <w:t>obrano moduły chłodzące LCP firmy Rittal</w:t>
      </w:r>
      <w:r w:rsidR="00BB511F" w:rsidRPr="007C506A">
        <w:t>.</w:t>
      </w:r>
    </w:p>
    <w:p w14:paraId="269773D4" w14:textId="526AE8E3" w:rsidR="00F61EB1" w:rsidRDefault="00F61EB1" w:rsidP="00F61EB1">
      <w:r>
        <w:t xml:space="preserve">Instalacja zasilająca oraz powrotna czynnika chłodniczego zlokalizowana będzie pod podłogą techniczną. Zaprojektowane urządzenia chłodnicze będą służyły do odprowadzania mocy cieplnych z szaf serwerowych oraz do efektywnego chłodzenia urządzeń wbudowanych w szafy serwerowe. W module wymiennika, ciepłe podgrzane powietrze będzie prowadzone przez wymiennik powietrze/woda i oddawać swoją energię cieplną (moc stratna serwera) do systemu wody chłodniczej. Przy tym powietrze będzie mogło być schładzane do dowolnej temperatury w zakresie 18-28°C (w zależności od mocy), a następnie wprowadzane bezpośrednio na front szaf serwerowych w odseparowanej przestrzeni powietrza zimnego. </w:t>
      </w:r>
    </w:p>
    <w:p w14:paraId="1B4347F6" w14:textId="65890F7D" w:rsidR="00F61EB1" w:rsidRDefault="00F61EB1" w:rsidP="00F61EB1">
      <w:r>
        <w:t>Ewentualnie zbierający się kondensat w module wodnym wymiennika ciepła powietrze/woda zbierany będzie przez zintegrowany kolektor kondensatu i stamtąd kierowany na zewnątrz przez wąż odpływu kondensatu grawitacyjnie. Regulacja temperatury wdmuchiwanego zimnego powietrza odbywać się będzie poprzez stałe wyrównanie temperatury rzeczywistej z temperaturą zadaną na wymienniku ciepła powietrze/ woda. Z różnicy temperatur pomiędzy wartością zadaną, a odsysanym ciepłym powietrzem odbywać się będzie określanie koniecznej prędkości obrotowej wentylatorów i odpowiednia regulacja zaworów wody. Poprzez automatyczne sterowanie dwudrogowym zaworem kulowym sterownik utrzymywać będzie stałą temperaturę powietrza - temperaturę należy mierzyć w przedniej części szafy RACK, przed wlotem powietrza na front płaszczyzny 19’’.</w:t>
      </w:r>
    </w:p>
    <w:p w14:paraId="7F2C67D4" w14:textId="202AAF88" w:rsidR="00F61EB1" w:rsidRDefault="00F426EF" w:rsidP="00F61EB1">
      <w:r>
        <w:t>D</w:t>
      </w:r>
      <w:r w:rsidR="00F61EB1">
        <w:t>la szaf</w:t>
      </w:r>
      <w:r>
        <w:t xml:space="preserve"> i chłodnic</w:t>
      </w:r>
      <w:r w:rsidR="00F61EB1">
        <w:t xml:space="preserve"> pracujących w obiegu zamkniętym należy przyjąć dyspozycyjną moc chłodniczą każdego klimatyzatora wynoszącą min. 50 kW (dla temperatury czynnika chłodniczego 15/21°C oraz temperatury powietrza nawiewanego na serwery max. 24°C). Wilgotność względna wewnątrz szaf musi być utrzymywana w zakresie od 30% do 70%. Całość układu chłodzenia szaf będzie odbywała się w ramach możliwej przyjętej dyspozycyjnej mocy chłodniczej po stronie dobranego agregatu chłodniczego z automatycznym doborem mocy chłodniczej każdego z wymienników ciepła w zależności od strat ciepła panujących wewnątrz danej szafy.</w:t>
      </w:r>
    </w:p>
    <w:p w14:paraId="31C23433" w14:textId="77777777" w:rsidR="00F426EF" w:rsidRDefault="00F426EF" w:rsidP="00F61EB1">
      <w:r>
        <w:t>Dla szaf i chłodnic pracujących w obiegu otwartym należy przyjąć dyspozycyjną moc chłodniczą każdego klimatyzatora wynoszącą min. 30 kW (dla temperatury czynnika chłodniczego 15/21°C oraz temperatury powietrza nawiewanego na serwery max. 24°C).</w:t>
      </w:r>
    </w:p>
    <w:p w14:paraId="65982A72" w14:textId="45616E22" w:rsidR="00F61EB1" w:rsidRDefault="00F61EB1" w:rsidP="00F61EB1">
      <w:r>
        <w:t>Wymagane parametry funkcjonalne i techniczne dla każdego jednego wymiennika/klimatyzatora :</w:t>
      </w:r>
    </w:p>
    <w:p w14:paraId="45CADB74" w14:textId="77777777" w:rsidR="0044696E" w:rsidRDefault="0044696E" w:rsidP="00F61EB1"/>
    <w:p w14:paraId="19A15020" w14:textId="5A1E0644" w:rsidR="00F61EB1" w:rsidRPr="0051058B" w:rsidRDefault="00F61EB1" w:rsidP="00946D3E">
      <w:pPr>
        <w:pStyle w:val="Akapitzlist"/>
        <w:numPr>
          <w:ilvl w:val="0"/>
          <w:numId w:val="15"/>
        </w:numPr>
        <w:rPr>
          <w:rFonts w:ascii="Verdana" w:hAnsi="Verdana"/>
          <w:sz w:val="20"/>
          <w:szCs w:val="20"/>
        </w:rPr>
      </w:pPr>
      <w:r w:rsidRPr="0051058B">
        <w:rPr>
          <w:rFonts w:ascii="Verdana" w:hAnsi="Verdana"/>
          <w:sz w:val="20"/>
          <w:szCs w:val="20"/>
        </w:rPr>
        <w:t xml:space="preserve">Możliwość podłączenia zasilania 230 V 1~, 50/60 </w:t>
      </w:r>
      <w:proofErr w:type="spellStart"/>
      <w:r w:rsidRPr="0051058B">
        <w:rPr>
          <w:rFonts w:ascii="Verdana" w:hAnsi="Verdana"/>
          <w:sz w:val="20"/>
          <w:szCs w:val="20"/>
        </w:rPr>
        <w:t>Hz</w:t>
      </w:r>
      <w:proofErr w:type="spellEnd"/>
      <w:r w:rsidRPr="0051058B">
        <w:rPr>
          <w:rFonts w:ascii="Verdana" w:hAnsi="Verdana"/>
          <w:sz w:val="20"/>
          <w:szCs w:val="20"/>
        </w:rPr>
        <w:t xml:space="preserve"> lub 400 V, 3~, N, PE, 50/60 </w:t>
      </w:r>
      <w:proofErr w:type="spellStart"/>
      <w:r w:rsidRPr="0051058B">
        <w:rPr>
          <w:rFonts w:ascii="Verdana" w:hAnsi="Verdana"/>
          <w:sz w:val="20"/>
          <w:szCs w:val="20"/>
        </w:rPr>
        <w:t>Hz</w:t>
      </w:r>
      <w:proofErr w:type="spellEnd"/>
      <w:r w:rsidRPr="0051058B">
        <w:rPr>
          <w:rFonts w:ascii="Verdana" w:hAnsi="Verdana"/>
          <w:sz w:val="20"/>
          <w:szCs w:val="20"/>
        </w:rPr>
        <w:t>,</w:t>
      </w:r>
    </w:p>
    <w:p w14:paraId="5C8BA700" w14:textId="73F403C7" w:rsidR="00F61EB1" w:rsidRPr="0051058B" w:rsidRDefault="00F61EB1" w:rsidP="00946D3E">
      <w:pPr>
        <w:pStyle w:val="Akapitzlist"/>
        <w:numPr>
          <w:ilvl w:val="0"/>
          <w:numId w:val="15"/>
        </w:numPr>
        <w:rPr>
          <w:rFonts w:ascii="Verdana" w:hAnsi="Verdana"/>
          <w:sz w:val="20"/>
          <w:szCs w:val="20"/>
        </w:rPr>
      </w:pPr>
      <w:r w:rsidRPr="0051058B">
        <w:rPr>
          <w:rFonts w:ascii="Verdana" w:hAnsi="Verdana"/>
          <w:sz w:val="20"/>
          <w:szCs w:val="20"/>
        </w:rPr>
        <w:t>Wymiary maksymalne pojedynczej jednostki 300mm x 2200mm x 1200mm  (szerokość x wysokość x głębokość) – wynikające z gabarytów pomieszczenia.</w:t>
      </w:r>
    </w:p>
    <w:p w14:paraId="7492A0DC" w14:textId="61C275AD" w:rsidR="00F61EB1" w:rsidRPr="0051058B" w:rsidRDefault="00F61EB1" w:rsidP="00946D3E">
      <w:pPr>
        <w:pStyle w:val="Akapitzlist"/>
        <w:numPr>
          <w:ilvl w:val="0"/>
          <w:numId w:val="15"/>
        </w:numPr>
        <w:rPr>
          <w:rFonts w:ascii="Verdana" w:hAnsi="Verdana"/>
          <w:sz w:val="20"/>
          <w:szCs w:val="20"/>
        </w:rPr>
      </w:pPr>
      <w:r w:rsidRPr="0051058B">
        <w:rPr>
          <w:rFonts w:ascii="Verdana" w:hAnsi="Verdana"/>
          <w:sz w:val="20"/>
          <w:szCs w:val="20"/>
        </w:rPr>
        <w:t>W celu zapewnienia maksymalnego stopnia niezawodności minimalna ilość zainstalowanych wentylatorów modułowych: 6 szt. z możliwością wymiany w trakcie pracy urządzenia (nie dopuszcza</w:t>
      </w:r>
      <w:r w:rsidR="00EE4790" w:rsidRPr="0051058B">
        <w:rPr>
          <w:rFonts w:ascii="Verdana" w:hAnsi="Verdana"/>
          <w:sz w:val="20"/>
          <w:szCs w:val="20"/>
        </w:rPr>
        <w:t xml:space="preserve"> się</w:t>
      </w:r>
      <w:r w:rsidRPr="0051058B">
        <w:rPr>
          <w:rFonts w:ascii="Verdana" w:hAnsi="Verdana"/>
          <w:sz w:val="20"/>
          <w:szCs w:val="20"/>
        </w:rPr>
        <w:t xml:space="preserve"> mniejszej ilości wentylatorów niż 6 szt. i nie dopuszcza ich wymiany jedynie podczas braku pracy szafy, ponieważ większa ilość wentylatorów oraz możliwość ich wymiany podczas pracy szafy gwarantuje Zamawiającemu większą moc chłodniczą w przypadku uszkodzenia, któregoś z nich, a maksymalna możliwa do osiągnięcia moc chłodnicza jest kluczowa dla Zamawiającego).</w:t>
      </w:r>
    </w:p>
    <w:p w14:paraId="38320D69" w14:textId="1996AC95" w:rsidR="00F61EB1" w:rsidRPr="0051058B" w:rsidRDefault="00F61EB1" w:rsidP="00946D3E">
      <w:pPr>
        <w:pStyle w:val="Akapitzlist"/>
        <w:numPr>
          <w:ilvl w:val="0"/>
          <w:numId w:val="15"/>
        </w:numPr>
        <w:rPr>
          <w:rFonts w:ascii="Verdana" w:hAnsi="Verdana"/>
          <w:sz w:val="20"/>
          <w:szCs w:val="20"/>
        </w:rPr>
      </w:pPr>
      <w:r w:rsidRPr="0051058B">
        <w:rPr>
          <w:rFonts w:ascii="Verdana" w:hAnsi="Verdana"/>
          <w:sz w:val="20"/>
          <w:szCs w:val="20"/>
        </w:rPr>
        <w:t>Wyświetlacz dotykowy, do sterowania lokalnego</w:t>
      </w:r>
    </w:p>
    <w:p w14:paraId="733947CA" w14:textId="52DE36D6" w:rsidR="00F61EB1" w:rsidRPr="0051058B" w:rsidRDefault="00F61EB1" w:rsidP="00946D3E">
      <w:pPr>
        <w:pStyle w:val="Akapitzlist"/>
        <w:numPr>
          <w:ilvl w:val="0"/>
          <w:numId w:val="15"/>
        </w:numPr>
        <w:rPr>
          <w:rFonts w:ascii="Verdana" w:hAnsi="Verdana"/>
          <w:sz w:val="20"/>
          <w:szCs w:val="20"/>
        </w:rPr>
      </w:pPr>
      <w:r w:rsidRPr="0051058B">
        <w:rPr>
          <w:rFonts w:ascii="Verdana" w:hAnsi="Verdana"/>
          <w:sz w:val="20"/>
          <w:szCs w:val="20"/>
        </w:rPr>
        <w:t xml:space="preserve">Obsługiwane protokoły dla modułu zarządzania i sterowania urządzeniem: TCP/IPv4, SNMPv2c, SNMPv3, FTP, HTTP, </w:t>
      </w:r>
      <w:proofErr w:type="spellStart"/>
      <w:r w:rsidRPr="0051058B">
        <w:rPr>
          <w:rFonts w:ascii="Verdana" w:hAnsi="Verdana"/>
          <w:sz w:val="20"/>
          <w:szCs w:val="20"/>
        </w:rPr>
        <w:t>Modbus</w:t>
      </w:r>
      <w:proofErr w:type="spellEnd"/>
      <w:r w:rsidRPr="0051058B">
        <w:rPr>
          <w:rFonts w:ascii="Verdana" w:hAnsi="Verdana"/>
          <w:sz w:val="20"/>
          <w:szCs w:val="20"/>
        </w:rPr>
        <w:t xml:space="preserve"> TCP,</w:t>
      </w:r>
    </w:p>
    <w:p w14:paraId="7783F7A2" w14:textId="5788AB62" w:rsidR="00F61EB1" w:rsidRPr="0051058B" w:rsidRDefault="00F61EB1" w:rsidP="00946D3E">
      <w:pPr>
        <w:pStyle w:val="Akapitzlist"/>
        <w:numPr>
          <w:ilvl w:val="0"/>
          <w:numId w:val="15"/>
        </w:numPr>
        <w:rPr>
          <w:rFonts w:ascii="Verdana" w:hAnsi="Verdana"/>
          <w:sz w:val="20"/>
          <w:szCs w:val="20"/>
        </w:rPr>
      </w:pPr>
      <w:r w:rsidRPr="0051058B">
        <w:rPr>
          <w:rFonts w:ascii="Verdana" w:hAnsi="Verdana"/>
          <w:sz w:val="20"/>
          <w:szCs w:val="20"/>
        </w:rPr>
        <w:t>Możliwość zarządzaniem urządzeniem za pomocą wbudowanego interfejsu WWW</w:t>
      </w:r>
      <w:r w:rsidR="0051058B" w:rsidRPr="0051058B">
        <w:rPr>
          <w:rFonts w:ascii="Verdana" w:hAnsi="Verdana"/>
          <w:sz w:val="20"/>
          <w:szCs w:val="20"/>
        </w:rPr>
        <w:t xml:space="preserve"> (bez technologii Adobe Flash)</w:t>
      </w:r>
    </w:p>
    <w:p w14:paraId="091C52E0" w14:textId="5EE58EA7" w:rsidR="00F61EB1" w:rsidRPr="0051058B" w:rsidRDefault="00F61EB1" w:rsidP="00946D3E">
      <w:pPr>
        <w:pStyle w:val="Akapitzlist"/>
        <w:numPr>
          <w:ilvl w:val="0"/>
          <w:numId w:val="15"/>
        </w:numPr>
        <w:rPr>
          <w:rFonts w:ascii="Verdana" w:hAnsi="Verdana"/>
          <w:sz w:val="20"/>
          <w:szCs w:val="20"/>
        </w:rPr>
      </w:pPr>
      <w:r w:rsidRPr="0051058B">
        <w:rPr>
          <w:rFonts w:ascii="Verdana" w:hAnsi="Verdana"/>
          <w:sz w:val="20"/>
          <w:szCs w:val="20"/>
        </w:rPr>
        <w:t>Wymienniki należy podłączyć do dwóch obiegów chłodniczych naprzemiennie.</w:t>
      </w:r>
    </w:p>
    <w:p w14:paraId="241BE072" w14:textId="2AFE5CB8" w:rsidR="00F61EB1" w:rsidRDefault="00F61EB1" w:rsidP="00F61EB1">
      <w:r>
        <w:lastRenderedPageBreak/>
        <w:t xml:space="preserve">  </w:t>
      </w:r>
    </w:p>
    <w:p w14:paraId="05D6CA9D" w14:textId="57D684C6" w:rsidR="007042C9" w:rsidRPr="005729E2" w:rsidRDefault="005729E2" w:rsidP="007042C9">
      <w:pPr>
        <w:rPr>
          <w:b/>
        </w:rPr>
      </w:pPr>
      <w:proofErr w:type="spellStart"/>
      <w:r w:rsidRPr="005729E2">
        <w:rPr>
          <w:b/>
        </w:rPr>
        <w:t>Klimakonwektory</w:t>
      </w:r>
      <w:proofErr w:type="spellEnd"/>
    </w:p>
    <w:p w14:paraId="5BB07BDE" w14:textId="4DCD2152" w:rsidR="005729E2" w:rsidRDefault="005729E2" w:rsidP="007042C9">
      <w:r w:rsidRPr="005729E2">
        <w:t>Dla planowan</w:t>
      </w:r>
      <w:r w:rsidR="006B1AB9">
        <w:t>ych</w:t>
      </w:r>
      <w:r w:rsidRPr="005729E2">
        <w:t xml:space="preserve"> szaf </w:t>
      </w:r>
      <w:proofErr w:type="spellStart"/>
      <w:r w:rsidRPr="005729E2">
        <w:t>rack</w:t>
      </w:r>
      <w:proofErr w:type="spellEnd"/>
      <w:r w:rsidRPr="005729E2">
        <w:t xml:space="preserve"> od systemu BMS, któr</w:t>
      </w:r>
      <w:r w:rsidR="006B1AB9">
        <w:t>e</w:t>
      </w:r>
      <w:r w:rsidRPr="005729E2">
        <w:t xml:space="preserve"> będ</w:t>
      </w:r>
      <w:r w:rsidR="006B1AB9">
        <w:t>ą</w:t>
      </w:r>
      <w:r w:rsidRPr="005729E2">
        <w:t xml:space="preserve"> znajdować</w:t>
      </w:r>
      <w:r w:rsidR="006B1AB9">
        <w:t xml:space="preserve"> się</w:t>
      </w:r>
      <w:r w:rsidRPr="005729E2">
        <w:t xml:space="preserve"> w serwerowni, niezbędne jest zapewnienie odpowiedniego systemu chłodzenia. W związku ze stosunkowo nieduż</w:t>
      </w:r>
      <w:r w:rsidR="006B1AB9">
        <w:t>ą</w:t>
      </w:r>
      <w:r w:rsidRPr="005729E2">
        <w:t xml:space="preserve"> wymaganą mocą chłodniczą </w:t>
      </w:r>
      <w:r w:rsidR="008B27D1">
        <w:t>zaprojektowano</w:t>
      </w:r>
      <w:r w:rsidRPr="005729E2">
        <w:t xml:space="preserve"> dwa </w:t>
      </w:r>
      <w:proofErr w:type="spellStart"/>
      <w:r w:rsidRPr="005729E2">
        <w:t>klimakonwektory</w:t>
      </w:r>
      <w:proofErr w:type="spellEnd"/>
      <w:r w:rsidRPr="005729E2">
        <w:t xml:space="preserve"> </w:t>
      </w:r>
      <w:r w:rsidR="00C3693C">
        <w:t>podstropowe</w:t>
      </w:r>
      <w:r w:rsidRPr="005729E2">
        <w:t xml:space="preserve"> podłączone do instalacji wody lodowej. W celu zwiększenia bezpieczeństwa, każde z urządzeń </w:t>
      </w:r>
      <w:r w:rsidR="008B27D1">
        <w:t>zostało</w:t>
      </w:r>
      <w:r w:rsidRPr="005729E2">
        <w:t xml:space="preserve"> podpięte do innego obiegu chłodniczego. Urządzenia muszą pracować w trybie naprzemiennym i automatycznie załączać się w razie awarii drugiej jednostki. Każda z jednostek </w:t>
      </w:r>
      <w:r w:rsidR="008B27D1">
        <w:t>jest</w:t>
      </w:r>
      <w:r w:rsidRPr="005729E2">
        <w:t xml:space="preserve"> wyposażon</w:t>
      </w:r>
      <w:r w:rsidR="006B1AB9">
        <w:t>a</w:t>
      </w:r>
      <w:r w:rsidRPr="005729E2">
        <w:t xml:space="preserve"> w zawór regulacyjny trójdrogowy oraz posiada</w:t>
      </w:r>
      <w:r w:rsidR="008B27D1">
        <w:t xml:space="preserve"> możliwość</w:t>
      </w:r>
      <w:r w:rsidRPr="005729E2">
        <w:t xml:space="preserve"> komunikacji </w:t>
      </w:r>
      <w:proofErr w:type="spellStart"/>
      <w:r w:rsidRPr="005729E2">
        <w:t>Modbus</w:t>
      </w:r>
      <w:proofErr w:type="spellEnd"/>
      <w:r w:rsidRPr="005729E2">
        <w:t xml:space="preserve"> w celu podłączenia do systemu BMS. Minimalne parametry jakie należy przekazywać do systemu BMS to parametry pracy, temperatury nawiewu, status urządzenia. </w:t>
      </w:r>
      <w:r w:rsidR="008B27D1">
        <w:t>M</w:t>
      </w:r>
      <w:r w:rsidRPr="005729E2">
        <w:t xml:space="preserve">oc chłodnicza pojedynczego urządzenia wynosi około 5 </w:t>
      </w:r>
      <w:proofErr w:type="spellStart"/>
      <w:r w:rsidRPr="005729E2">
        <w:t>kW.</w:t>
      </w:r>
      <w:proofErr w:type="spellEnd"/>
      <w:r w:rsidRPr="005729E2">
        <w:t xml:space="preserve"> </w:t>
      </w:r>
      <w:proofErr w:type="spellStart"/>
      <w:r w:rsidRPr="005729E2">
        <w:t>Klimakonwektory</w:t>
      </w:r>
      <w:proofErr w:type="spellEnd"/>
      <w:r w:rsidRPr="005729E2">
        <w:t xml:space="preserve"> należy niezależnie zasilić z obwodów zasilania gwarantowanego.</w:t>
      </w:r>
      <w:r w:rsidR="006B1AB9">
        <w:t xml:space="preserve"> Odwodnienie z tacek ociekowych doprowadzić do rurociągu skroplin projektowanego w podłodze podniesionej.</w:t>
      </w:r>
    </w:p>
    <w:p w14:paraId="160C6F79" w14:textId="77777777" w:rsidR="00033B92" w:rsidRDefault="00033B92" w:rsidP="007042C9"/>
    <w:p w14:paraId="761D3744" w14:textId="3CA25DE5" w:rsidR="00033B92" w:rsidRPr="00033B92" w:rsidRDefault="00033B92" w:rsidP="007042C9">
      <w:pPr>
        <w:rPr>
          <w:b/>
        </w:rPr>
      </w:pPr>
      <w:r w:rsidRPr="00033B92">
        <w:rPr>
          <w:b/>
        </w:rPr>
        <w:t>Klimatyzacja pomieszczenia UPS</w:t>
      </w:r>
    </w:p>
    <w:p w14:paraId="7C8587D7" w14:textId="7BCA8005" w:rsidR="00033B92" w:rsidRDefault="00033B92" w:rsidP="00033B92">
      <w:r>
        <w:t xml:space="preserve">W pomieszczeniu UPS zaprojektowano układ klimatyzacji o mocy pozwalającej na obiór ciepła z rozdzielnic, systemu UPS o mocy docelowej. System klimatyzacji został tak zaprojektowany, aby akumulatory i UPS pracowały w stałych warunkach, zalecanych przez producenta baterii oraz </w:t>
      </w:r>
      <w:proofErr w:type="spellStart"/>
      <w:r>
        <w:t>UPSa</w:t>
      </w:r>
      <w:proofErr w:type="spellEnd"/>
      <w:r>
        <w:t>. Urządzenia chłodnicze należy podłączyć do projektowanej instalacji wody lodowej. Należy przewidzieć redundancję urządzeń na poziomie N+1, tzn. zaprojektowano jedno nadmiarowe urządzenie, o mocy nie mniejszej niż pozostałe jednostki klimatyzacji, tak aby awaria dowolnego z urządzeń nie powodowała wzrostu temperatury w pomieszczeniu, jest to szczególnie istotne ze względu na żywotność baterii. Dostarczone urządzenia należy podłączyć do dwóch redundantnych obiegów chłodniczych i wyposażyć w automatykę pracy naprzemiennej oraz autostartu w przypadku awarii drugiego z urządzeń. System klimatyzacji zaprojektowano w taki sposób, aby rozprowadzenie chłodu było równomierne w całym pomieszczeniu poprzez rozprowadzenie kanałów powietrza po stronie ssawnej</w:t>
      </w:r>
      <w:r w:rsidR="00C3693C">
        <w:t xml:space="preserve"> pod strop pomieszczenia oraz zastosowanie kierownic powietrza po stronie nawiewnej</w:t>
      </w:r>
      <w:r>
        <w:t>. Oczekiwana stała temperatura w pomieszczeniu na poziomie nie większym niż zalecana przez producenta baterii (zakłada się przedział 15-25 °C i wilgotność w przedziale 30-70%).</w:t>
      </w:r>
    </w:p>
    <w:p w14:paraId="4B612B17" w14:textId="5A0BD6E3" w:rsidR="00D85FA7" w:rsidRDefault="00D85FA7" w:rsidP="00033B92">
      <w:r>
        <w:t>Zgodnie z otrzymanymi wytycznymi z branży elektrycznej d</w:t>
      </w:r>
      <w:r w:rsidR="00033B92">
        <w:t xml:space="preserve">la pomieszczenia UPS i rozdzielni elektrycznych, maksymalne zyski ciepła od zainstalowanych urządzeń dla docelowej mocy serwerowni </w:t>
      </w:r>
      <w:r>
        <w:t>wyniosą:</w:t>
      </w:r>
    </w:p>
    <w:p w14:paraId="133F9DF5" w14:textId="77777777" w:rsidR="0051058B" w:rsidRDefault="0051058B" w:rsidP="00033B92"/>
    <w:p w14:paraId="5E63702E" w14:textId="01B8CE80" w:rsidR="00B97550" w:rsidRPr="0051058B" w:rsidRDefault="00B97550" w:rsidP="00946D3E">
      <w:pPr>
        <w:pStyle w:val="Akapitzlist"/>
        <w:numPr>
          <w:ilvl w:val="0"/>
          <w:numId w:val="16"/>
        </w:numPr>
        <w:rPr>
          <w:rFonts w:ascii="Verdana" w:hAnsi="Verdana"/>
          <w:sz w:val="20"/>
          <w:szCs w:val="20"/>
        </w:rPr>
      </w:pPr>
      <w:r w:rsidRPr="0051058B">
        <w:rPr>
          <w:rFonts w:ascii="Verdana" w:hAnsi="Verdana"/>
          <w:sz w:val="20"/>
          <w:szCs w:val="20"/>
        </w:rPr>
        <w:t>dla zestawu rozdzielnic: 14274 [W]</w:t>
      </w:r>
      <w:r w:rsidR="0051058B" w:rsidRPr="0051058B">
        <w:rPr>
          <w:rFonts w:ascii="Verdana" w:hAnsi="Verdana"/>
          <w:sz w:val="20"/>
          <w:szCs w:val="20"/>
        </w:rPr>
        <w:t>,</w:t>
      </w:r>
    </w:p>
    <w:p w14:paraId="0FBE81B5" w14:textId="3668EEEE" w:rsidR="00D85FA7" w:rsidRPr="0051058B" w:rsidRDefault="00B97550" w:rsidP="00946D3E">
      <w:pPr>
        <w:pStyle w:val="Akapitzlist"/>
        <w:numPr>
          <w:ilvl w:val="0"/>
          <w:numId w:val="16"/>
        </w:numPr>
        <w:rPr>
          <w:rFonts w:ascii="Verdana" w:hAnsi="Verdana"/>
          <w:sz w:val="20"/>
          <w:szCs w:val="20"/>
        </w:rPr>
      </w:pPr>
      <w:r w:rsidRPr="0051058B">
        <w:rPr>
          <w:rFonts w:ascii="Verdana" w:hAnsi="Verdana"/>
          <w:sz w:val="20"/>
          <w:szCs w:val="20"/>
        </w:rPr>
        <w:t>dla UPS zyski na poziomie: 152904 [BTU/h].</w:t>
      </w:r>
    </w:p>
    <w:p w14:paraId="72A2FC3F" w14:textId="77777777" w:rsidR="0051058B" w:rsidRDefault="0051058B" w:rsidP="0051058B">
      <w:pPr>
        <w:pStyle w:val="Akapitzlist"/>
      </w:pPr>
    </w:p>
    <w:p w14:paraId="35C1300B" w14:textId="4BE3639C" w:rsidR="00B97550" w:rsidRDefault="00B97550" w:rsidP="00B97550">
      <w:r>
        <w:t>Sumaryczne zyski ciepła wynoszą więc ok. 60kW.</w:t>
      </w:r>
    </w:p>
    <w:p w14:paraId="29B93F43" w14:textId="496F80A9" w:rsidR="00033B92" w:rsidRDefault="00B97550" w:rsidP="00033B92">
      <w:r>
        <w:t xml:space="preserve">Dobrana moc szaf klimatyzacji </w:t>
      </w:r>
      <w:r w:rsidR="00033B92">
        <w:t>na poziomie minimum 75 kW</w:t>
      </w:r>
      <w:r>
        <w:t xml:space="preserve"> jest więc wystarczająca</w:t>
      </w:r>
      <w:r w:rsidR="00033B92">
        <w:t xml:space="preserve">. W celu odprowadzenia ciepła, przewidziano chłodzenie dwoma szafami wodnymi CRAH o mocy </w:t>
      </w:r>
      <w:r>
        <w:t>75kW</w:t>
      </w:r>
      <w:r w:rsidR="00033B92">
        <w:t xml:space="preserve"> każda, podłączonymi do tych samych obiegów wody lodowej, co pomieszczenia IT. </w:t>
      </w:r>
    </w:p>
    <w:p w14:paraId="42BCC66E" w14:textId="09A5D5BB" w:rsidR="00033B92" w:rsidRDefault="00033B92" w:rsidP="00033B92">
      <w:r>
        <w:t>W pracy normalnej szafy pracować będą na 50% swojej maksymalnej wydajności, co pozwoli na oszczędne zarządzanie poborem energii z szaf. W przypadku awarii lub serwisu jednej z szaf, druga będzie w stanie obsłużyć 100% mocy.</w:t>
      </w:r>
    </w:p>
    <w:p w14:paraId="5F1542AD" w14:textId="39174ACC" w:rsidR="00033B92" w:rsidRDefault="00EE4790" w:rsidP="00033B92">
      <w:r>
        <w:t>N</w:t>
      </w:r>
      <w:r w:rsidR="00033B92">
        <w:t>ie przewiduje</w:t>
      </w:r>
      <w:r>
        <w:t xml:space="preserve"> się</w:t>
      </w:r>
      <w:r w:rsidR="00033B92">
        <w:t xml:space="preserve"> podłogi podniesionej w pomieszczeniu, dlatego</w:t>
      </w:r>
      <w:r w:rsidR="00237D70">
        <w:t xml:space="preserve"> projektowane</w:t>
      </w:r>
      <w:r w:rsidR="00033B92">
        <w:t xml:space="preserve"> szafy:</w:t>
      </w:r>
    </w:p>
    <w:p w14:paraId="4D9D4B53" w14:textId="77777777" w:rsidR="0051058B" w:rsidRDefault="0051058B" w:rsidP="00033B92"/>
    <w:p w14:paraId="4DABC315" w14:textId="6D1DC2FC" w:rsidR="00033B92" w:rsidRPr="0051058B" w:rsidRDefault="00033B92" w:rsidP="00946D3E">
      <w:pPr>
        <w:pStyle w:val="Akapitzlist"/>
        <w:numPr>
          <w:ilvl w:val="0"/>
          <w:numId w:val="17"/>
        </w:numPr>
        <w:jc w:val="both"/>
        <w:rPr>
          <w:rFonts w:ascii="Verdana" w:hAnsi="Verdana"/>
          <w:sz w:val="20"/>
          <w:szCs w:val="20"/>
        </w:rPr>
      </w:pPr>
      <w:r w:rsidRPr="0051058B">
        <w:rPr>
          <w:rFonts w:ascii="Verdana" w:hAnsi="Verdana"/>
          <w:sz w:val="20"/>
          <w:szCs w:val="20"/>
        </w:rPr>
        <w:t>umożliwia</w:t>
      </w:r>
      <w:r w:rsidR="00237D70" w:rsidRPr="0051058B">
        <w:rPr>
          <w:rFonts w:ascii="Verdana" w:hAnsi="Verdana"/>
          <w:sz w:val="20"/>
          <w:szCs w:val="20"/>
        </w:rPr>
        <w:t>ją</w:t>
      </w:r>
      <w:r w:rsidRPr="0051058B">
        <w:rPr>
          <w:rFonts w:ascii="Verdana" w:hAnsi="Verdana"/>
          <w:sz w:val="20"/>
          <w:szCs w:val="20"/>
        </w:rPr>
        <w:t xml:space="preserve"> nawiew bezpośredni do pomieszczenia poprzez wyprowadzenie modułu wentylatorowego pod ramę szafy,</w:t>
      </w:r>
    </w:p>
    <w:p w14:paraId="5167ED78" w14:textId="3E1FB7B2" w:rsidR="00033B92" w:rsidRPr="0051058B" w:rsidRDefault="00F3372E" w:rsidP="00946D3E">
      <w:pPr>
        <w:pStyle w:val="Akapitzlist"/>
        <w:numPr>
          <w:ilvl w:val="0"/>
          <w:numId w:val="17"/>
        </w:numPr>
        <w:jc w:val="both"/>
        <w:rPr>
          <w:rFonts w:ascii="Verdana" w:hAnsi="Verdana"/>
          <w:sz w:val="20"/>
          <w:szCs w:val="20"/>
        </w:rPr>
      </w:pPr>
      <w:r w:rsidRPr="0051058B">
        <w:rPr>
          <w:rFonts w:ascii="Verdana" w:hAnsi="Verdana"/>
          <w:sz w:val="20"/>
          <w:szCs w:val="20"/>
        </w:rPr>
        <w:lastRenderedPageBreak/>
        <w:t>posiadają</w:t>
      </w:r>
      <w:r w:rsidR="00033B92" w:rsidRPr="0051058B">
        <w:rPr>
          <w:rFonts w:ascii="Verdana" w:hAnsi="Verdana"/>
          <w:sz w:val="20"/>
          <w:szCs w:val="20"/>
        </w:rPr>
        <w:t xml:space="preserve"> dodatkowy zapas mocy chłodniczej / powietrza na wypadek potrzeby równomiernej dystrybucji chłodu w przypadku pracy jednej szafy. </w:t>
      </w:r>
    </w:p>
    <w:p w14:paraId="61D7053F" w14:textId="77777777" w:rsidR="0051058B" w:rsidRDefault="0051058B" w:rsidP="0051058B">
      <w:pPr>
        <w:pStyle w:val="Akapitzlist"/>
      </w:pPr>
    </w:p>
    <w:p w14:paraId="1B0E0391" w14:textId="6D767634" w:rsidR="00033B92" w:rsidRPr="005A000A" w:rsidRDefault="00F3372E" w:rsidP="005A000A">
      <w:r w:rsidRPr="005A000A">
        <w:t>P</w:t>
      </w:r>
      <w:r w:rsidR="00033B92" w:rsidRPr="005A000A">
        <w:t>arametry pracy szaf CRAH:</w:t>
      </w:r>
    </w:p>
    <w:p w14:paraId="03AB8588" w14:textId="58289F3F" w:rsidR="00033B92" w:rsidRPr="005A000A" w:rsidRDefault="00033B92" w:rsidP="00946D3E">
      <w:pPr>
        <w:pStyle w:val="Akapitzlist"/>
        <w:numPr>
          <w:ilvl w:val="0"/>
          <w:numId w:val="18"/>
        </w:numPr>
        <w:jc w:val="both"/>
        <w:rPr>
          <w:rFonts w:ascii="Verdana" w:hAnsi="Verdana"/>
          <w:sz w:val="20"/>
          <w:szCs w:val="20"/>
        </w:rPr>
      </w:pPr>
      <w:r w:rsidRPr="005A000A">
        <w:rPr>
          <w:rFonts w:ascii="Verdana" w:hAnsi="Verdana"/>
          <w:sz w:val="20"/>
          <w:szCs w:val="20"/>
        </w:rPr>
        <w:t xml:space="preserve">Temp. nawiewu z szafy 19°C </w:t>
      </w:r>
    </w:p>
    <w:p w14:paraId="662E5A31" w14:textId="332F5E6F" w:rsidR="00033B92" w:rsidRPr="005A000A" w:rsidRDefault="00033B92" w:rsidP="00946D3E">
      <w:pPr>
        <w:pStyle w:val="Akapitzlist"/>
        <w:numPr>
          <w:ilvl w:val="0"/>
          <w:numId w:val="18"/>
        </w:numPr>
        <w:jc w:val="both"/>
        <w:rPr>
          <w:rFonts w:ascii="Verdana" w:hAnsi="Verdana"/>
          <w:sz w:val="20"/>
          <w:szCs w:val="20"/>
        </w:rPr>
      </w:pPr>
      <w:r w:rsidRPr="005A000A">
        <w:rPr>
          <w:rFonts w:ascii="Verdana" w:hAnsi="Verdana"/>
          <w:sz w:val="20"/>
          <w:szCs w:val="20"/>
        </w:rPr>
        <w:t>Wydajność minimum 75 kW przy parametrach wody lodowej 15°C / 21°C (zaw. glikolu 0%)</w:t>
      </w:r>
    </w:p>
    <w:p w14:paraId="1B46F4F3" w14:textId="5F148346" w:rsidR="00033B92" w:rsidRPr="005A000A" w:rsidRDefault="00033B92" w:rsidP="00946D3E">
      <w:pPr>
        <w:pStyle w:val="Akapitzlist"/>
        <w:numPr>
          <w:ilvl w:val="0"/>
          <w:numId w:val="18"/>
        </w:numPr>
        <w:jc w:val="both"/>
        <w:rPr>
          <w:rFonts w:ascii="Verdana" w:hAnsi="Verdana"/>
          <w:sz w:val="20"/>
          <w:szCs w:val="20"/>
        </w:rPr>
      </w:pPr>
      <w:r w:rsidRPr="005A000A">
        <w:rPr>
          <w:rFonts w:ascii="Verdana" w:hAnsi="Verdana"/>
          <w:sz w:val="20"/>
          <w:szCs w:val="20"/>
        </w:rPr>
        <w:t>Pobór mocy dla 100% obciążenia nie większy niż 2kW</w:t>
      </w:r>
    </w:p>
    <w:p w14:paraId="0C2FDE61" w14:textId="57A85606" w:rsidR="00033B92" w:rsidRPr="005A000A" w:rsidRDefault="00033B92" w:rsidP="00946D3E">
      <w:pPr>
        <w:pStyle w:val="Akapitzlist"/>
        <w:numPr>
          <w:ilvl w:val="0"/>
          <w:numId w:val="18"/>
        </w:numPr>
        <w:jc w:val="both"/>
        <w:rPr>
          <w:rFonts w:ascii="Verdana" w:hAnsi="Verdana"/>
          <w:sz w:val="20"/>
          <w:szCs w:val="20"/>
        </w:rPr>
      </w:pPr>
      <w:r w:rsidRPr="005A000A">
        <w:rPr>
          <w:rFonts w:ascii="Verdana" w:hAnsi="Verdana"/>
          <w:sz w:val="20"/>
          <w:szCs w:val="20"/>
        </w:rPr>
        <w:t>Parametry dla PCH_UPS  (100% obciążenia)</w:t>
      </w:r>
      <w:r w:rsidR="005A000A" w:rsidRPr="005A000A">
        <w:rPr>
          <w:rFonts w:ascii="Verdana" w:hAnsi="Verdana"/>
          <w:sz w:val="20"/>
          <w:szCs w:val="20"/>
        </w:rPr>
        <w:t>:</w:t>
      </w:r>
    </w:p>
    <w:p w14:paraId="2372E962" w14:textId="5D4E03A3" w:rsidR="00033B92" w:rsidRPr="005A000A" w:rsidRDefault="00033B92" w:rsidP="00946D3E">
      <w:pPr>
        <w:pStyle w:val="Akapitzlist"/>
        <w:numPr>
          <w:ilvl w:val="0"/>
          <w:numId w:val="19"/>
        </w:numPr>
        <w:jc w:val="both"/>
        <w:rPr>
          <w:rFonts w:ascii="Verdana" w:hAnsi="Verdana"/>
          <w:sz w:val="20"/>
          <w:szCs w:val="20"/>
        </w:rPr>
      </w:pPr>
      <w:r w:rsidRPr="005A000A">
        <w:rPr>
          <w:rFonts w:ascii="Verdana" w:hAnsi="Verdana"/>
          <w:sz w:val="20"/>
          <w:szCs w:val="20"/>
        </w:rPr>
        <w:t>SHR = 100%</w:t>
      </w:r>
    </w:p>
    <w:p w14:paraId="0A702CA5" w14:textId="602C493C" w:rsidR="00033B92" w:rsidRPr="005A000A" w:rsidRDefault="00033B92" w:rsidP="00946D3E">
      <w:pPr>
        <w:pStyle w:val="Akapitzlist"/>
        <w:numPr>
          <w:ilvl w:val="0"/>
          <w:numId w:val="19"/>
        </w:numPr>
        <w:jc w:val="both"/>
        <w:rPr>
          <w:rFonts w:ascii="Verdana" w:hAnsi="Verdana"/>
          <w:sz w:val="20"/>
          <w:szCs w:val="20"/>
        </w:rPr>
      </w:pPr>
      <w:r w:rsidRPr="005A000A">
        <w:rPr>
          <w:rFonts w:ascii="Verdana" w:hAnsi="Verdana"/>
          <w:sz w:val="20"/>
          <w:szCs w:val="20"/>
        </w:rPr>
        <w:t>EER ≥ 42,5 kW/kW</w:t>
      </w:r>
    </w:p>
    <w:p w14:paraId="0C6D79D4" w14:textId="7F47A4B1" w:rsidR="00033B92" w:rsidRPr="005A000A" w:rsidRDefault="00033B92" w:rsidP="00946D3E">
      <w:pPr>
        <w:pStyle w:val="Akapitzlist"/>
        <w:numPr>
          <w:ilvl w:val="0"/>
          <w:numId w:val="19"/>
        </w:numPr>
        <w:jc w:val="both"/>
        <w:rPr>
          <w:rFonts w:ascii="Verdana" w:hAnsi="Verdana"/>
          <w:sz w:val="20"/>
          <w:szCs w:val="20"/>
        </w:rPr>
      </w:pPr>
      <w:r w:rsidRPr="005A000A">
        <w:rPr>
          <w:rFonts w:ascii="Verdana" w:hAnsi="Verdana"/>
          <w:sz w:val="20"/>
          <w:szCs w:val="20"/>
        </w:rPr>
        <w:t>Przepływ powietrza w punkcie pracy: max. 21500 m3/h</w:t>
      </w:r>
    </w:p>
    <w:p w14:paraId="5EE78338" w14:textId="1F917481" w:rsidR="00033B92" w:rsidRPr="005A000A" w:rsidRDefault="00033B92" w:rsidP="00946D3E">
      <w:pPr>
        <w:pStyle w:val="Akapitzlist"/>
        <w:numPr>
          <w:ilvl w:val="0"/>
          <w:numId w:val="19"/>
        </w:numPr>
        <w:jc w:val="both"/>
        <w:rPr>
          <w:rFonts w:ascii="Verdana" w:hAnsi="Verdana"/>
          <w:sz w:val="20"/>
          <w:szCs w:val="20"/>
        </w:rPr>
      </w:pPr>
      <w:r w:rsidRPr="005A000A">
        <w:rPr>
          <w:rFonts w:ascii="Verdana" w:hAnsi="Verdana"/>
          <w:sz w:val="20"/>
          <w:szCs w:val="20"/>
        </w:rPr>
        <w:t>Temp. powrotu do szafy CRAH: ≤30°C</w:t>
      </w:r>
    </w:p>
    <w:p w14:paraId="72A1E6F0" w14:textId="449C4E81" w:rsidR="00033B92" w:rsidRPr="005A000A" w:rsidRDefault="00033B92" w:rsidP="00946D3E">
      <w:pPr>
        <w:pStyle w:val="Akapitzlist"/>
        <w:numPr>
          <w:ilvl w:val="0"/>
          <w:numId w:val="19"/>
        </w:numPr>
        <w:jc w:val="both"/>
        <w:rPr>
          <w:rFonts w:ascii="Verdana" w:hAnsi="Verdana"/>
          <w:sz w:val="20"/>
          <w:szCs w:val="20"/>
        </w:rPr>
      </w:pPr>
      <w:r w:rsidRPr="005A000A">
        <w:rPr>
          <w:rFonts w:ascii="Verdana" w:hAnsi="Verdana"/>
          <w:sz w:val="20"/>
          <w:szCs w:val="20"/>
        </w:rPr>
        <w:t xml:space="preserve">Ciśnienie akustyczne w odległości 2m od szafy nie większe niż 60 </w:t>
      </w:r>
      <w:proofErr w:type="spellStart"/>
      <w:r w:rsidRPr="005A000A">
        <w:rPr>
          <w:rFonts w:ascii="Verdana" w:hAnsi="Verdana"/>
          <w:sz w:val="20"/>
          <w:szCs w:val="20"/>
        </w:rPr>
        <w:t>dB</w:t>
      </w:r>
      <w:proofErr w:type="spellEnd"/>
      <w:r w:rsidRPr="005A000A">
        <w:rPr>
          <w:rFonts w:ascii="Verdana" w:hAnsi="Verdana"/>
          <w:sz w:val="20"/>
          <w:szCs w:val="20"/>
        </w:rPr>
        <w:t>(A)</w:t>
      </w:r>
    </w:p>
    <w:p w14:paraId="6189A9F0" w14:textId="19A93279" w:rsidR="00033B92" w:rsidRPr="005A000A" w:rsidRDefault="00033B92" w:rsidP="00946D3E">
      <w:pPr>
        <w:pStyle w:val="Akapitzlist"/>
        <w:numPr>
          <w:ilvl w:val="0"/>
          <w:numId w:val="18"/>
        </w:numPr>
        <w:jc w:val="both"/>
        <w:rPr>
          <w:rFonts w:ascii="Verdana" w:hAnsi="Verdana"/>
          <w:sz w:val="20"/>
          <w:szCs w:val="20"/>
        </w:rPr>
      </w:pPr>
      <w:r w:rsidRPr="005A000A">
        <w:rPr>
          <w:rFonts w:ascii="Verdana" w:hAnsi="Verdana"/>
          <w:sz w:val="20"/>
          <w:szCs w:val="20"/>
        </w:rPr>
        <w:t>Pobór mocy dla 50% o</w:t>
      </w:r>
      <w:r w:rsidR="00F3372E" w:rsidRPr="005A000A">
        <w:rPr>
          <w:rFonts w:ascii="Verdana" w:hAnsi="Verdana"/>
          <w:sz w:val="20"/>
          <w:szCs w:val="20"/>
        </w:rPr>
        <w:t>bciążenia nie większy niż 0,7kW</w:t>
      </w:r>
      <w:r w:rsidRPr="005A000A">
        <w:rPr>
          <w:rFonts w:ascii="Verdana" w:hAnsi="Verdana"/>
          <w:sz w:val="20"/>
          <w:szCs w:val="20"/>
        </w:rPr>
        <w:t xml:space="preserve"> </w:t>
      </w:r>
    </w:p>
    <w:p w14:paraId="79493D71" w14:textId="77777777" w:rsidR="00033B92" w:rsidRDefault="00033B92" w:rsidP="00033B92"/>
    <w:p w14:paraId="34A7169F" w14:textId="523EC35C" w:rsidR="00033B92" w:rsidRPr="000D7D64" w:rsidRDefault="00284A89" w:rsidP="000D7D64">
      <w:r w:rsidRPr="000D7D64">
        <w:t xml:space="preserve">Dodatkowe informacje dot. </w:t>
      </w:r>
      <w:r w:rsidR="00033B92" w:rsidRPr="000D7D64">
        <w:t>wyposażenia urządzeń (kryteria równoważności przy zadanych parametrach pracy):</w:t>
      </w:r>
    </w:p>
    <w:p w14:paraId="091BA5AF" w14:textId="3AD22F6D" w:rsidR="00033B92" w:rsidRPr="000D7D64" w:rsidRDefault="00033B92" w:rsidP="00946D3E">
      <w:pPr>
        <w:pStyle w:val="Akapitzlist"/>
        <w:numPr>
          <w:ilvl w:val="0"/>
          <w:numId w:val="20"/>
        </w:numPr>
        <w:jc w:val="both"/>
        <w:rPr>
          <w:rFonts w:ascii="Verdana" w:hAnsi="Verdana"/>
          <w:sz w:val="20"/>
          <w:szCs w:val="20"/>
        </w:rPr>
      </w:pPr>
      <w:r w:rsidRPr="000D7D64">
        <w:rPr>
          <w:rFonts w:ascii="Verdana" w:hAnsi="Verdana"/>
          <w:sz w:val="20"/>
          <w:szCs w:val="20"/>
        </w:rPr>
        <w:t>Dystrybucja chłodu na wszystkie strony (front i boki szafy CRAH),</w:t>
      </w:r>
    </w:p>
    <w:p w14:paraId="04AFEED6" w14:textId="1FC3A040" w:rsidR="00033B92" w:rsidRPr="000D7D64" w:rsidRDefault="00033B92" w:rsidP="00946D3E">
      <w:pPr>
        <w:pStyle w:val="Akapitzlist"/>
        <w:numPr>
          <w:ilvl w:val="0"/>
          <w:numId w:val="20"/>
        </w:numPr>
        <w:jc w:val="both"/>
        <w:rPr>
          <w:rFonts w:ascii="Verdana" w:hAnsi="Verdana"/>
          <w:sz w:val="20"/>
          <w:szCs w:val="20"/>
        </w:rPr>
      </w:pPr>
      <w:r w:rsidRPr="000D7D64">
        <w:rPr>
          <w:rFonts w:ascii="Verdana" w:hAnsi="Verdana"/>
          <w:sz w:val="20"/>
          <w:szCs w:val="20"/>
        </w:rPr>
        <w:t>Powrót powietrza górą szafy,</w:t>
      </w:r>
    </w:p>
    <w:p w14:paraId="6C6A4D6C" w14:textId="187B0352" w:rsidR="00033B92" w:rsidRPr="000D7D64" w:rsidRDefault="00033B92" w:rsidP="00946D3E">
      <w:pPr>
        <w:pStyle w:val="Akapitzlist"/>
        <w:numPr>
          <w:ilvl w:val="0"/>
          <w:numId w:val="20"/>
        </w:numPr>
        <w:jc w:val="both"/>
        <w:rPr>
          <w:rFonts w:ascii="Verdana" w:hAnsi="Verdana"/>
          <w:sz w:val="20"/>
          <w:szCs w:val="20"/>
        </w:rPr>
      </w:pPr>
      <w:r w:rsidRPr="000D7D64">
        <w:rPr>
          <w:rFonts w:ascii="Verdana" w:hAnsi="Verdana"/>
          <w:sz w:val="20"/>
          <w:szCs w:val="20"/>
        </w:rPr>
        <w:t>2 wentylatory typu EC, z regulowaną prędkością,</w:t>
      </w:r>
    </w:p>
    <w:p w14:paraId="45292597" w14:textId="7AA77547" w:rsidR="00033B92" w:rsidRPr="000D7D64" w:rsidRDefault="00033B92" w:rsidP="00946D3E">
      <w:pPr>
        <w:pStyle w:val="Akapitzlist"/>
        <w:numPr>
          <w:ilvl w:val="0"/>
          <w:numId w:val="20"/>
        </w:numPr>
        <w:jc w:val="both"/>
        <w:rPr>
          <w:rFonts w:ascii="Verdana" w:hAnsi="Verdana"/>
          <w:sz w:val="20"/>
          <w:szCs w:val="20"/>
        </w:rPr>
      </w:pPr>
      <w:r w:rsidRPr="000D7D64">
        <w:rPr>
          <w:rFonts w:ascii="Verdana" w:hAnsi="Verdana"/>
          <w:sz w:val="20"/>
          <w:szCs w:val="20"/>
        </w:rPr>
        <w:t>Wyposażenie w filtry powietrza klasy min. EU4,</w:t>
      </w:r>
    </w:p>
    <w:p w14:paraId="5693E759" w14:textId="6A725ACC" w:rsidR="00033B92" w:rsidRPr="000D7D64" w:rsidRDefault="00033B92" w:rsidP="00946D3E">
      <w:pPr>
        <w:pStyle w:val="Akapitzlist"/>
        <w:numPr>
          <w:ilvl w:val="0"/>
          <w:numId w:val="20"/>
        </w:numPr>
        <w:jc w:val="both"/>
        <w:rPr>
          <w:rFonts w:ascii="Verdana" w:hAnsi="Verdana"/>
          <w:sz w:val="20"/>
          <w:szCs w:val="20"/>
        </w:rPr>
      </w:pPr>
      <w:r w:rsidRPr="000D7D64">
        <w:rPr>
          <w:rFonts w:ascii="Verdana" w:hAnsi="Verdana"/>
          <w:sz w:val="20"/>
          <w:szCs w:val="20"/>
        </w:rPr>
        <w:t>Wyposażenie w czujniki i mierniki</w:t>
      </w:r>
      <w:r w:rsidR="000D7D64" w:rsidRPr="000D7D64">
        <w:rPr>
          <w:rFonts w:ascii="Verdana" w:hAnsi="Verdana"/>
          <w:sz w:val="20"/>
          <w:szCs w:val="20"/>
        </w:rPr>
        <w:t>:</w:t>
      </w:r>
    </w:p>
    <w:p w14:paraId="031F24D7" w14:textId="672B73F0" w:rsidR="00033B92" w:rsidRPr="000D7D64" w:rsidRDefault="00033B92" w:rsidP="00946D3E">
      <w:pPr>
        <w:pStyle w:val="Akapitzlist"/>
        <w:numPr>
          <w:ilvl w:val="0"/>
          <w:numId w:val="21"/>
        </w:numPr>
        <w:jc w:val="both"/>
        <w:rPr>
          <w:rFonts w:ascii="Verdana" w:hAnsi="Verdana"/>
          <w:sz w:val="20"/>
          <w:szCs w:val="20"/>
        </w:rPr>
      </w:pPr>
      <w:r w:rsidRPr="000D7D64">
        <w:rPr>
          <w:rFonts w:ascii="Verdana" w:hAnsi="Verdana"/>
          <w:sz w:val="20"/>
          <w:szCs w:val="20"/>
        </w:rPr>
        <w:t>Alarmu niskiego przepływu powietrza,</w:t>
      </w:r>
    </w:p>
    <w:p w14:paraId="5CD507F9" w14:textId="47E72B26" w:rsidR="00033B92" w:rsidRPr="000D7D64" w:rsidRDefault="00033B92" w:rsidP="00946D3E">
      <w:pPr>
        <w:pStyle w:val="Akapitzlist"/>
        <w:numPr>
          <w:ilvl w:val="0"/>
          <w:numId w:val="21"/>
        </w:numPr>
        <w:jc w:val="both"/>
        <w:rPr>
          <w:rFonts w:ascii="Verdana" w:hAnsi="Verdana"/>
          <w:sz w:val="20"/>
          <w:szCs w:val="20"/>
        </w:rPr>
      </w:pPr>
      <w:r w:rsidRPr="000D7D64">
        <w:rPr>
          <w:rFonts w:ascii="Verdana" w:hAnsi="Verdana"/>
          <w:sz w:val="20"/>
          <w:szCs w:val="20"/>
        </w:rPr>
        <w:t>Alarmu zatkanego filtra,</w:t>
      </w:r>
    </w:p>
    <w:p w14:paraId="739FBA51" w14:textId="6B416367" w:rsidR="00033B92" w:rsidRPr="000D7D64" w:rsidRDefault="00033B92" w:rsidP="00946D3E">
      <w:pPr>
        <w:pStyle w:val="Akapitzlist"/>
        <w:numPr>
          <w:ilvl w:val="0"/>
          <w:numId w:val="21"/>
        </w:numPr>
        <w:jc w:val="both"/>
        <w:rPr>
          <w:rFonts w:ascii="Verdana" w:hAnsi="Verdana"/>
          <w:sz w:val="20"/>
          <w:szCs w:val="20"/>
        </w:rPr>
      </w:pPr>
      <w:r w:rsidRPr="000D7D64">
        <w:rPr>
          <w:rFonts w:ascii="Verdana" w:hAnsi="Verdana"/>
          <w:sz w:val="20"/>
          <w:szCs w:val="20"/>
        </w:rPr>
        <w:t>Czujnik wycieku (liniowy),</w:t>
      </w:r>
    </w:p>
    <w:p w14:paraId="51BBA49E" w14:textId="4CEFD81B" w:rsidR="00033B92" w:rsidRPr="000D7D64" w:rsidRDefault="00033B92" w:rsidP="00946D3E">
      <w:pPr>
        <w:pStyle w:val="Akapitzlist"/>
        <w:numPr>
          <w:ilvl w:val="0"/>
          <w:numId w:val="21"/>
        </w:numPr>
        <w:jc w:val="both"/>
        <w:rPr>
          <w:rFonts w:ascii="Verdana" w:hAnsi="Verdana"/>
          <w:sz w:val="20"/>
          <w:szCs w:val="20"/>
        </w:rPr>
      </w:pPr>
      <w:r w:rsidRPr="000D7D64">
        <w:rPr>
          <w:rFonts w:ascii="Verdana" w:hAnsi="Verdana"/>
          <w:sz w:val="20"/>
          <w:szCs w:val="20"/>
        </w:rPr>
        <w:t>Miernik energii.</w:t>
      </w:r>
    </w:p>
    <w:p w14:paraId="26A73085" w14:textId="21BEEEFF" w:rsidR="00033B92" w:rsidRPr="000D7D64" w:rsidRDefault="00033B92" w:rsidP="00946D3E">
      <w:pPr>
        <w:pStyle w:val="Akapitzlist"/>
        <w:numPr>
          <w:ilvl w:val="0"/>
          <w:numId w:val="18"/>
        </w:numPr>
        <w:jc w:val="both"/>
        <w:rPr>
          <w:rFonts w:ascii="Verdana" w:hAnsi="Verdana"/>
          <w:sz w:val="20"/>
          <w:szCs w:val="20"/>
        </w:rPr>
      </w:pPr>
      <w:r w:rsidRPr="000D7D64">
        <w:rPr>
          <w:rFonts w:ascii="Verdana" w:hAnsi="Verdana"/>
          <w:sz w:val="20"/>
          <w:szCs w:val="20"/>
        </w:rPr>
        <w:t>Praca grupowa jednostek z możliwością sterowania z jednej szafy,</w:t>
      </w:r>
    </w:p>
    <w:p w14:paraId="76FD201A" w14:textId="0424668C" w:rsidR="00033B92" w:rsidRPr="000D7D64" w:rsidRDefault="00033B92" w:rsidP="00946D3E">
      <w:pPr>
        <w:pStyle w:val="Akapitzlist"/>
        <w:numPr>
          <w:ilvl w:val="0"/>
          <w:numId w:val="18"/>
        </w:numPr>
        <w:jc w:val="both"/>
        <w:rPr>
          <w:rFonts w:ascii="Verdana" w:hAnsi="Verdana"/>
          <w:sz w:val="20"/>
          <w:szCs w:val="20"/>
        </w:rPr>
      </w:pPr>
      <w:r w:rsidRPr="000D7D64">
        <w:rPr>
          <w:rFonts w:ascii="Verdana" w:hAnsi="Verdana"/>
          <w:sz w:val="20"/>
          <w:szCs w:val="20"/>
        </w:rPr>
        <w:t>Moduł wentylatorowy zabezpieczony kratką ochronną zapobiegającą przed dostępem,</w:t>
      </w:r>
    </w:p>
    <w:p w14:paraId="67C571B7" w14:textId="7119574E" w:rsidR="00033B92" w:rsidRPr="000D7D64" w:rsidRDefault="00033B92" w:rsidP="00946D3E">
      <w:pPr>
        <w:pStyle w:val="Akapitzlist"/>
        <w:numPr>
          <w:ilvl w:val="0"/>
          <w:numId w:val="18"/>
        </w:numPr>
        <w:jc w:val="both"/>
        <w:rPr>
          <w:rFonts w:ascii="Verdana" w:hAnsi="Verdana"/>
          <w:sz w:val="20"/>
          <w:szCs w:val="20"/>
        </w:rPr>
      </w:pPr>
      <w:r w:rsidRPr="000D7D64">
        <w:rPr>
          <w:rFonts w:ascii="Verdana" w:hAnsi="Verdana"/>
          <w:sz w:val="20"/>
          <w:szCs w:val="20"/>
        </w:rPr>
        <w:t>Każda z szaf wyposażona w sterownik z ekranem LCD, umożliwiająca kontrolę i zmianę nastaw, przeglądanie i resetowanie alarmów i innych zdarzeń, odczyt danych z czujników podłączonych do szafy,</w:t>
      </w:r>
    </w:p>
    <w:p w14:paraId="1CA86574" w14:textId="4D2F47BD" w:rsidR="00033B92" w:rsidRPr="000D7D64" w:rsidRDefault="00033B92" w:rsidP="00946D3E">
      <w:pPr>
        <w:pStyle w:val="Akapitzlist"/>
        <w:numPr>
          <w:ilvl w:val="0"/>
          <w:numId w:val="18"/>
        </w:numPr>
        <w:jc w:val="both"/>
        <w:rPr>
          <w:rFonts w:ascii="Verdana" w:hAnsi="Verdana"/>
          <w:sz w:val="20"/>
          <w:szCs w:val="20"/>
        </w:rPr>
      </w:pPr>
      <w:r w:rsidRPr="000D7D64">
        <w:rPr>
          <w:rFonts w:ascii="Verdana" w:hAnsi="Verdana"/>
          <w:sz w:val="20"/>
          <w:szCs w:val="20"/>
        </w:rPr>
        <w:t xml:space="preserve">Wyposażenie w port Ethernet z obsługą protokołu </w:t>
      </w:r>
      <w:proofErr w:type="spellStart"/>
      <w:r w:rsidRPr="000D7D64">
        <w:rPr>
          <w:rFonts w:ascii="Verdana" w:hAnsi="Verdana"/>
          <w:sz w:val="20"/>
          <w:szCs w:val="20"/>
        </w:rPr>
        <w:t>Modbus</w:t>
      </w:r>
      <w:proofErr w:type="spellEnd"/>
      <w:r w:rsidRPr="000D7D64">
        <w:rPr>
          <w:rFonts w:ascii="Verdana" w:hAnsi="Verdana"/>
          <w:sz w:val="20"/>
          <w:szCs w:val="20"/>
        </w:rPr>
        <w:t xml:space="preserve"> TCP,</w:t>
      </w:r>
    </w:p>
    <w:p w14:paraId="0348E32B" w14:textId="14534613" w:rsidR="00033B92" w:rsidRPr="000D7D64" w:rsidRDefault="00033B92" w:rsidP="00946D3E">
      <w:pPr>
        <w:pStyle w:val="Akapitzlist"/>
        <w:numPr>
          <w:ilvl w:val="0"/>
          <w:numId w:val="18"/>
        </w:numPr>
        <w:jc w:val="both"/>
        <w:rPr>
          <w:rFonts w:ascii="Verdana" w:hAnsi="Verdana"/>
          <w:sz w:val="20"/>
          <w:szCs w:val="20"/>
        </w:rPr>
      </w:pPr>
      <w:r w:rsidRPr="000D7D64">
        <w:rPr>
          <w:rFonts w:ascii="Verdana" w:hAnsi="Verdana"/>
          <w:sz w:val="20"/>
          <w:szCs w:val="20"/>
        </w:rPr>
        <w:t>Zasilanie trójfazowe 400V/50Hz; zasilanie jednostronne z krótkim podtrzymaniem na wypadek wahań zasilania za pomocą (ultra)kondensatora,</w:t>
      </w:r>
    </w:p>
    <w:p w14:paraId="1E3F9BCD" w14:textId="62BDB4E5" w:rsidR="00033B92" w:rsidRPr="000D7D64" w:rsidRDefault="00033B92" w:rsidP="00946D3E">
      <w:pPr>
        <w:pStyle w:val="Akapitzlist"/>
        <w:numPr>
          <w:ilvl w:val="0"/>
          <w:numId w:val="18"/>
        </w:numPr>
        <w:jc w:val="both"/>
        <w:rPr>
          <w:rFonts w:ascii="Verdana" w:hAnsi="Verdana"/>
          <w:sz w:val="20"/>
          <w:szCs w:val="20"/>
        </w:rPr>
      </w:pPr>
      <w:r w:rsidRPr="000D7D64">
        <w:rPr>
          <w:rFonts w:ascii="Verdana" w:hAnsi="Verdana"/>
          <w:sz w:val="20"/>
          <w:szCs w:val="20"/>
        </w:rPr>
        <w:t>Zgodność z normami i dyrektywami 2006/42/WE, 2009/125/WE, 2004/108/WE, 2006/95/WE, CEI EN 61000-4-11:2006-02, EN 61000-4-11:2004-08, IEC 61000-4-11:2004-03,</w:t>
      </w:r>
    </w:p>
    <w:p w14:paraId="63B05FD2" w14:textId="793AF8B4" w:rsidR="00033B92" w:rsidRPr="000D7D64" w:rsidRDefault="00033B92" w:rsidP="00946D3E">
      <w:pPr>
        <w:pStyle w:val="Akapitzlist"/>
        <w:numPr>
          <w:ilvl w:val="0"/>
          <w:numId w:val="18"/>
        </w:numPr>
        <w:jc w:val="both"/>
        <w:rPr>
          <w:rFonts w:ascii="Verdana" w:hAnsi="Verdana"/>
          <w:sz w:val="20"/>
          <w:szCs w:val="20"/>
        </w:rPr>
      </w:pPr>
      <w:r w:rsidRPr="000D7D64">
        <w:rPr>
          <w:rFonts w:ascii="Verdana" w:hAnsi="Verdana"/>
          <w:sz w:val="20"/>
          <w:szCs w:val="20"/>
        </w:rPr>
        <w:t>Zasilanie szaf należy wykonać niezależnymi drogami z toru gwarantowanego</w:t>
      </w:r>
    </w:p>
    <w:p w14:paraId="7F0E0D0E" w14:textId="77777777" w:rsidR="00FA2F2A" w:rsidRDefault="00FA2F2A" w:rsidP="00033B92"/>
    <w:p w14:paraId="4EC1DCE5" w14:textId="14947144" w:rsidR="00FA2F2A" w:rsidRDefault="00FA2F2A" w:rsidP="00FA2F2A">
      <w:pPr>
        <w:pStyle w:val="Nagwek1"/>
      </w:pPr>
      <w:bookmarkStart w:id="16" w:name="_Toc108527959"/>
      <w:r>
        <w:t>Zestawienie urządzeń i materiałów</w:t>
      </w:r>
      <w:bookmarkEnd w:id="16"/>
      <w:r>
        <w:t xml:space="preserve"> </w:t>
      </w:r>
    </w:p>
    <w:p w14:paraId="0E969EB6" w14:textId="77777777" w:rsidR="009A124F" w:rsidRDefault="009A124F" w:rsidP="009A124F"/>
    <w:p w14:paraId="4353746C" w14:textId="0475491C" w:rsidR="009A124F" w:rsidRDefault="009A124F" w:rsidP="009A124F">
      <w:pPr>
        <w:rPr>
          <w:b/>
        </w:rPr>
      </w:pPr>
      <w:r w:rsidRPr="009A124F">
        <w:rPr>
          <w:b/>
        </w:rPr>
        <w:t xml:space="preserve">Realizowane w obecnym etapie: </w:t>
      </w:r>
    </w:p>
    <w:tbl>
      <w:tblPr>
        <w:tblW w:w="9957" w:type="dxa"/>
        <w:tblInd w:w="55" w:type="dxa"/>
        <w:tblLayout w:type="fixed"/>
        <w:tblCellMar>
          <w:left w:w="70" w:type="dxa"/>
          <w:right w:w="70" w:type="dxa"/>
        </w:tblCellMar>
        <w:tblLook w:val="04A0" w:firstRow="1" w:lastRow="0" w:firstColumn="1" w:lastColumn="0" w:noHBand="0" w:noVBand="1"/>
      </w:tblPr>
      <w:tblGrid>
        <w:gridCol w:w="1008"/>
        <w:gridCol w:w="3027"/>
        <w:gridCol w:w="1292"/>
        <w:gridCol w:w="1351"/>
        <w:gridCol w:w="567"/>
        <w:gridCol w:w="2712"/>
      </w:tblGrid>
      <w:tr w:rsidR="00584AAB" w:rsidRPr="003F66C2" w14:paraId="1DB88831" w14:textId="77777777" w:rsidTr="00FE0D2C">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245B0F" w14:textId="77777777" w:rsidR="00584AAB" w:rsidRPr="007931D7" w:rsidRDefault="00584AAB" w:rsidP="00FE0D2C">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NR REF.</w:t>
            </w:r>
          </w:p>
        </w:tc>
        <w:tc>
          <w:tcPr>
            <w:tcW w:w="3027" w:type="dxa"/>
            <w:tcBorders>
              <w:top w:val="single" w:sz="4" w:space="0" w:color="auto"/>
              <w:left w:val="nil"/>
              <w:bottom w:val="single" w:sz="4" w:space="0" w:color="auto"/>
              <w:right w:val="single" w:sz="4" w:space="0" w:color="auto"/>
            </w:tcBorders>
            <w:shd w:val="clear" w:color="auto" w:fill="auto"/>
            <w:vAlign w:val="center"/>
            <w:hideMark/>
          </w:tcPr>
          <w:p w14:paraId="07C6248C" w14:textId="77777777" w:rsidR="00584AAB" w:rsidRPr="007931D7" w:rsidRDefault="00584AAB" w:rsidP="00FE0D2C">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 xml:space="preserve">OPIS </w:t>
            </w:r>
          </w:p>
        </w:tc>
        <w:tc>
          <w:tcPr>
            <w:tcW w:w="1292" w:type="dxa"/>
            <w:tcBorders>
              <w:top w:val="single" w:sz="4" w:space="0" w:color="auto"/>
              <w:left w:val="nil"/>
              <w:bottom w:val="single" w:sz="4" w:space="0" w:color="auto"/>
              <w:right w:val="single" w:sz="4" w:space="0" w:color="auto"/>
            </w:tcBorders>
          </w:tcPr>
          <w:p w14:paraId="5774B705" w14:textId="77777777" w:rsidR="00584AAB" w:rsidRPr="007931D7" w:rsidRDefault="00584AAB" w:rsidP="00FE0D2C">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TYP</w:t>
            </w:r>
            <w:r>
              <w:rPr>
                <w:rFonts w:ascii="Calibri,Times New Roman" w:eastAsia="Calibri,Times New Roman" w:hAnsi="Calibri,Times New Roman" w:cs="Calibri,Times New Roman"/>
                <w:b/>
                <w:bCs/>
                <w:color w:val="000000"/>
              </w:rPr>
              <w:t>/ MODEL</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E2271" w14:textId="77777777" w:rsidR="00584AAB" w:rsidRPr="007931D7" w:rsidRDefault="00584AAB" w:rsidP="00FE0D2C">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PRODUCENT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49C2AE8" w14:textId="77777777" w:rsidR="00584AAB" w:rsidRPr="007931D7" w:rsidRDefault="00584AAB" w:rsidP="00FE0D2C">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ILOŚĆ</w:t>
            </w:r>
          </w:p>
        </w:tc>
        <w:tc>
          <w:tcPr>
            <w:tcW w:w="2712" w:type="dxa"/>
            <w:tcBorders>
              <w:top w:val="single" w:sz="4" w:space="0" w:color="auto"/>
              <w:left w:val="nil"/>
              <w:bottom w:val="single" w:sz="4" w:space="0" w:color="auto"/>
              <w:right w:val="single" w:sz="4" w:space="0" w:color="auto"/>
            </w:tcBorders>
            <w:vAlign w:val="center"/>
          </w:tcPr>
          <w:p w14:paraId="0626E8AA" w14:textId="77777777" w:rsidR="00584AAB" w:rsidRPr="007931D7" w:rsidRDefault="00584AAB" w:rsidP="00FE0D2C">
            <w:pPr>
              <w:jc w:val="center"/>
              <w:rPr>
                <w:rFonts w:ascii="Calibri,Times New Roman" w:eastAsia="Calibri,Times New Roman" w:hAnsi="Calibri,Times New Roman" w:cs="Calibri,Times New Roman"/>
                <w:b/>
                <w:bCs/>
                <w:color w:val="000000"/>
              </w:rPr>
            </w:pPr>
            <w:r w:rsidRPr="007931D7">
              <w:rPr>
                <w:rFonts w:ascii="Calibri,Times New Roman" w:eastAsia="Calibri,Times New Roman" w:hAnsi="Calibri,Times New Roman" w:cs="Calibri,Times New Roman"/>
                <w:b/>
                <w:bCs/>
                <w:color w:val="000000"/>
              </w:rPr>
              <w:t>UWAGI</w:t>
            </w:r>
          </w:p>
        </w:tc>
      </w:tr>
      <w:tr w:rsidR="00584AAB" w:rsidRPr="003F66C2" w14:paraId="22098514" w14:textId="77777777" w:rsidTr="00FE0D2C">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4B4D8FC0" w14:textId="77777777" w:rsidR="00584AAB" w:rsidRPr="007931D7" w:rsidRDefault="00584AAB" w:rsidP="00FE0D2C">
            <w:pPr>
              <w:jc w:val="center"/>
              <w:rPr>
                <w:rFonts w:ascii="Calibri,Times New Roman" w:eastAsia="Calibri,Times New Roman" w:hAnsi="Calibri,Times New Roman" w:cs="Calibri,Times New Roman"/>
                <w:b/>
                <w:bCs/>
                <w:color w:val="000000"/>
              </w:rPr>
            </w:pPr>
          </w:p>
        </w:tc>
        <w:tc>
          <w:tcPr>
            <w:tcW w:w="3027" w:type="dxa"/>
            <w:tcBorders>
              <w:top w:val="single" w:sz="4" w:space="0" w:color="auto"/>
              <w:left w:val="nil"/>
              <w:bottom w:val="single" w:sz="4" w:space="0" w:color="auto"/>
              <w:right w:val="single" w:sz="4" w:space="0" w:color="auto"/>
            </w:tcBorders>
            <w:shd w:val="clear" w:color="auto" w:fill="auto"/>
            <w:vAlign w:val="center"/>
          </w:tcPr>
          <w:p w14:paraId="79908B51" w14:textId="77777777" w:rsidR="00584AAB" w:rsidRPr="007931D7" w:rsidRDefault="00584AAB" w:rsidP="00FE0D2C">
            <w:pPr>
              <w:jc w:val="center"/>
              <w:rPr>
                <w:rFonts w:ascii="Calibri,Times New Roman" w:eastAsia="Calibri,Times New Roman" w:hAnsi="Calibri,Times New Roman" w:cs="Calibri,Times New Roman"/>
                <w:b/>
                <w:bCs/>
                <w:color w:val="000000"/>
              </w:rPr>
            </w:pPr>
            <w:r w:rsidRPr="008F1849">
              <w:rPr>
                <w:rFonts w:cs="Segoe UI"/>
                <w:b/>
                <w:color w:val="000000"/>
                <w:lang w:eastAsia="en-GB"/>
              </w:rPr>
              <w:t>STRONA GLIKOLOWA</w:t>
            </w:r>
          </w:p>
        </w:tc>
        <w:tc>
          <w:tcPr>
            <w:tcW w:w="1292" w:type="dxa"/>
            <w:tcBorders>
              <w:top w:val="single" w:sz="4" w:space="0" w:color="auto"/>
              <w:left w:val="nil"/>
              <w:bottom w:val="single" w:sz="4" w:space="0" w:color="auto"/>
              <w:right w:val="single" w:sz="4" w:space="0" w:color="auto"/>
            </w:tcBorders>
          </w:tcPr>
          <w:p w14:paraId="393DA913" w14:textId="77777777" w:rsidR="00584AAB" w:rsidRPr="007931D7" w:rsidRDefault="00584AAB" w:rsidP="00FE0D2C">
            <w:pPr>
              <w:jc w:val="center"/>
              <w:rPr>
                <w:rFonts w:ascii="Calibri,Times New Roman" w:eastAsia="Calibri,Times New Roman" w:hAnsi="Calibri,Times New Roman" w:cs="Calibri,Times New Roman"/>
                <w:b/>
                <w:bCs/>
                <w:color w:val="000000"/>
              </w:rPr>
            </w:pP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0D8C011E" w14:textId="77777777" w:rsidR="00584AAB" w:rsidRPr="007931D7" w:rsidRDefault="00584AAB" w:rsidP="00FE0D2C">
            <w:pPr>
              <w:jc w:val="center"/>
              <w:rPr>
                <w:rFonts w:ascii="Calibri,Times New Roman" w:eastAsia="Calibri,Times New Roman" w:hAnsi="Calibri,Times New Roman" w:cs="Calibri,Times New Roman"/>
                <w:b/>
                <w:bCs/>
                <w:color w:val="000000"/>
              </w:rPr>
            </w:pPr>
          </w:p>
        </w:tc>
        <w:tc>
          <w:tcPr>
            <w:tcW w:w="567" w:type="dxa"/>
            <w:tcBorders>
              <w:top w:val="single" w:sz="4" w:space="0" w:color="auto"/>
              <w:left w:val="nil"/>
              <w:bottom w:val="single" w:sz="4" w:space="0" w:color="auto"/>
              <w:right w:val="single" w:sz="4" w:space="0" w:color="auto"/>
            </w:tcBorders>
            <w:shd w:val="clear" w:color="auto" w:fill="auto"/>
            <w:vAlign w:val="center"/>
          </w:tcPr>
          <w:p w14:paraId="4F138CC0" w14:textId="77777777" w:rsidR="00584AAB" w:rsidRPr="007931D7" w:rsidRDefault="00584AAB" w:rsidP="00FE0D2C">
            <w:pPr>
              <w:jc w:val="center"/>
              <w:rPr>
                <w:rFonts w:ascii="Calibri,Times New Roman" w:eastAsia="Calibri,Times New Roman" w:hAnsi="Calibri,Times New Roman" w:cs="Calibri,Times New Roman"/>
                <w:b/>
                <w:bCs/>
                <w:color w:val="000000"/>
              </w:rPr>
            </w:pPr>
          </w:p>
        </w:tc>
        <w:tc>
          <w:tcPr>
            <w:tcW w:w="2712" w:type="dxa"/>
            <w:tcBorders>
              <w:top w:val="single" w:sz="4" w:space="0" w:color="auto"/>
              <w:left w:val="nil"/>
              <w:bottom w:val="single" w:sz="4" w:space="0" w:color="auto"/>
              <w:right w:val="single" w:sz="4" w:space="0" w:color="auto"/>
            </w:tcBorders>
            <w:vAlign w:val="center"/>
          </w:tcPr>
          <w:p w14:paraId="3C0B8C13" w14:textId="77777777" w:rsidR="00584AAB" w:rsidRPr="007931D7" w:rsidRDefault="00584AAB" w:rsidP="00FE0D2C">
            <w:pPr>
              <w:jc w:val="center"/>
              <w:rPr>
                <w:rFonts w:ascii="Calibri,Times New Roman" w:eastAsia="Calibri,Times New Roman" w:hAnsi="Calibri,Times New Roman" w:cs="Calibri,Times New Roman"/>
                <w:b/>
                <w:bCs/>
                <w:color w:val="000000"/>
              </w:rPr>
            </w:pPr>
            <w:r>
              <w:rPr>
                <w:rFonts w:cs="Segoe UI"/>
                <w:color w:val="000000"/>
                <w:lang w:eastAsia="en-GB"/>
              </w:rPr>
              <w:t>Armatura przystosowana do pracy z glikolem etylenowym o stężeniu 35%</w:t>
            </w:r>
          </w:p>
        </w:tc>
      </w:tr>
      <w:tr w:rsidR="00584AAB" w:rsidRPr="003F66C2" w14:paraId="300277E3" w14:textId="77777777" w:rsidTr="00FE0D2C">
        <w:trPr>
          <w:trHeight w:val="420"/>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14:paraId="62431160" w14:textId="77777777" w:rsidR="00584AAB" w:rsidRPr="00094615" w:rsidRDefault="00584AAB" w:rsidP="00FE0D2C">
            <w:pPr>
              <w:jc w:val="center"/>
              <w:rPr>
                <w:rFonts w:eastAsia="Calibri,Times New Roman" w:cs="Calibri,Times New Roman"/>
                <w:color w:val="000000"/>
              </w:rPr>
            </w:pPr>
            <w:r w:rsidRPr="00094615">
              <w:rPr>
                <w:rFonts w:eastAsia="Calibri,Times New Roman" w:cs="Calibri,Times New Roman"/>
                <w:color w:val="000000"/>
              </w:rPr>
              <w:t>CH-1</w:t>
            </w:r>
          </w:p>
        </w:tc>
        <w:tc>
          <w:tcPr>
            <w:tcW w:w="3027" w:type="dxa"/>
            <w:tcBorders>
              <w:top w:val="single" w:sz="4" w:space="0" w:color="auto"/>
              <w:left w:val="nil"/>
              <w:bottom w:val="single" w:sz="4" w:space="0" w:color="auto"/>
              <w:right w:val="single" w:sz="4" w:space="0" w:color="auto"/>
            </w:tcBorders>
            <w:shd w:val="clear" w:color="auto" w:fill="FFFFFF"/>
            <w:vAlign w:val="center"/>
          </w:tcPr>
          <w:p w14:paraId="41FE8A28" w14:textId="77777777" w:rsidR="00584AAB" w:rsidRPr="00094615" w:rsidRDefault="00584AAB" w:rsidP="00FE0D2C">
            <w:pPr>
              <w:rPr>
                <w:color w:val="000000"/>
              </w:rPr>
            </w:pPr>
            <w:r w:rsidRPr="00094615">
              <w:rPr>
                <w:rFonts w:cs="Arial"/>
              </w:rPr>
              <w:t xml:space="preserve">Agregat wody lodowej z funkcją </w:t>
            </w:r>
            <w:proofErr w:type="spellStart"/>
            <w:r w:rsidRPr="00094615">
              <w:rPr>
                <w:rFonts w:cs="Arial"/>
              </w:rPr>
              <w:t>Freecoolingu</w:t>
            </w:r>
            <w:proofErr w:type="spellEnd"/>
            <w:r w:rsidRPr="00094615">
              <w:rPr>
                <w:rFonts w:cs="Arial"/>
              </w:rPr>
              <w:t xml:space="preserve"> i </w:t>
            </w:r>
            <w:r w:rsidRPr="00094615">
              <w:rPr>
                <w:rFonts w:cs="Arial"/>
              </w:rPr>
              <w:lastRenderedPageBreak/>
              <w:t>wbudowanymi pompami o mocy chłodniczej 400(460)kW</w:t>
            </w:r>
          </w:p>
        </w:tc>
        <w:tc>
          <w:tcPr>
            <w:tcW w:w="1292" w:type="dxa"/>
            <w:tcBorders>
              <w:top w:val="single" w:sz="4" w:space="0" w:color="auto"/>
              <w:left w:val="nil"/>
              <w:bottom w:val="single" w:sz="4" w:space="0" w:color="auto"/>
              <w:right w:val="single" w:sz="4" w:space="0" w:color="auto"/>
            </w:tcBorders>
          </w:tcPr>
          <w:p w14:paraId="5D070B27" w14:textId="77777777" w:rsidR="00584AAB" w:rsidRPr="00094615" w:rsidRDefault="00584AAB" w:rsidP="00FE0D2C">
            <w:pPr>
              <w:jc w:val="center"/>
              <w:rPr>
                <w:rFonts w:eastAsia="Calibri,Times New Roman" w:cs="Calibri,Times New Roman"/>
                <w:color w:val="000000"/>
              </w:rPr>
            </w:pPr>
            <w:r w:rsidRPr="00094615">
              <w:rPr>
                <w:rFonts w:eastAsia="Calibri,Times New Roman" w:cs="Calibri,Times New Roman"/>
                <w:color w:val="000000"/>
              </w:rPr>
              <w:lastRenderedPageBreak/>
              <w:t>XRAF1812</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7243C336" w14:textId="77777777" w:rsidR="00584AAB" w:rsidRPr="00094615" w:rsidRDefault="00584AAB" w:rsidP="00FE0D2C">
            <w:pPr>
              <w:jc w:val="center"/>
              <w:rPr>
                <w:rFonts w:eastAsia="Calibri,Times New Roman" w:cs="Calibri,Times New Roman"/>
                <w:color w:val="000000"/>
              </w:rPr>
            </w:pPr>
            <w:r w:rsidRPr="00094615">
              <w:rPr>
                <w:rFonts w:eastAsia="Calibri,Times New Roman" w:cs="Calibri,Times New Roman"/>
                <w:color w:val="000000"/>
              </w:rPr>
              <w:t>SCHNEIDER</w:t>
            </w:r>
          </w:p>
        </w:tc>
        <w:tc>
          <w:tcPr>
            <w:tcW w:w="567" w:type="dxa"/>
            <w:tcBorders>
              <w:top w:val="single" w:sz="4" w:space="0" w:color="auto"/>
              <w:left w:val="nil"/>
              <w:bottom w:val="single" w:sz="4" w:space="0" w:color="auto"/>
              <w:right w:val="single" w:sz="4" w:space="0" w:color="auto"/>
            </w:tcBorders>
            <w:shd w:val="clear" w:color="auto" w:fill="auto"/>
            <w:vAlign w:val="center"/>
          </w:tcPr>
          <w:p w14:paraId="2CA4EBF9" w14:textId="77777777" w:rsidR="00584AAB" w:rsidRPr="00094615" w:rsidRDefault="00584AAB" w:rsidP="00FE0D2C">
            <w:pPr>
              <w:jc w:val="center"/>
              <w:rPr>
                <w:rFonts w:eastAsia="Calibri,Times New Roman" w:cs="Calibri,Times New Roman"/>
                <w:color w:val="000000"/>
              </w:rPr>
            </w:pPr>
            <w:r w:rsidRPr="00094615">
              <w:rPr>
                <w:rFonts w:eastAsia="Calibri,Times New Roman" w:cs="Calibri,Times New Roman"/>
                <w:color w:val="000000"/>
              </w:rPr>
              <w:t>1</w:t>
            </w:r>
          </w:p>
        </w:tc>
        <w:tc>
          <w:tcPr>
            <w:tcW w:w="2712" w:type="dxa"/>
            <w:tcBorders>
              <w:top w:val="single" w:sz="4" w:space="0" w:color="auto"/>
              <w:left w:val="nil"/>
              <w:bottom w:val="single" w:sz="4" w:space="0" w:color="auto"/>
              <w:right w:val="single" w:sz="4" w:space="0" w:color="auto"/>
            </w:tcBorders>
            <w:vAlign w:val="center"/>
          </w:tcPr>
          <w:p w14:paraId="4DFD84F3"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w:t>
            </w:r>
            <w:r w:rsidRPr="00094615">
              <w:rPr>
                <w:rFonts w:cs="Segoe UI"/>
                <w:color w:val="000000"/>
                <w:lang w:eastAsia="en-GB"/>
              </w:rPr>
              <w:lastRenderedPageBreak/>
              <w:t>producenta w załączniku do projektu</w:t>
            </w:r>
            <w:r>
              <w:rPr>
                <w:rFonts w:cs="Segoe UI"/>
                <w:color w:val="000000"/>
                <w:lang w:eastAsia="en-GB"/>
              </w:rPr>
              <w:t>.</w:t>
            </w:r>
          </w:p>
          <w:p w14:paraId="11E241C9" w14:textId="77777777" w:rsidR="00584AAB" w:rsidRPr="00076822" w:rsidRDefault="00584AAB" w:rsidP="00FE0D2C">
            <w:pPr>
              <w:jc w:val="center"/>
              <w:rPr>
                <w:rFonts w:eastAsia="Calibri,Times New Roman" w:cs="Calibri,Times New Roman"/>
                <w:b/>
                <w:color w:val="000000"/>
              </w:rPr>
            </w:pPr>
            <w:r w:rsidRPr="00076822">
              <w:rPr>
                <w:rFonts w:cs="Segoe UI"/>
                <w:b/>
                <w:color w:val="000000"/>
                <w:lang w:eastAsia="en-GB"/>
              </w:rPr>
              <w:t xml:space="preserve">Karta komunikacji </w:t>
            </w:r>
            <w:proofErr w:type="spellStart"/>
            <w:r w:rsidRPr="00076822">
              <w:rPr>
                <w:rFonts w:cs="Segoe UI"/>
                <w:b/>
                <w:color w:val="000000"/>
                <w:lang w:eastAsia="en-GB"/>
              </w:rPr>
              <w:t>ModBUS</w:t>
            </w:r>
            <w:proofErr w:type="spellEnd"/>
            <w:r w:rsidRPr="00076822">
              <w:rPr>
                <w:rFonts w:cs="Segoe UI"/>
                <w:b/>
                <w:color w:val="000000"/>
                <w:lang w:eastAsia="en-GB"/>
              </w:rPr>
              <w:t>.</w:t>
            </w:r>
          </w:p>
        </w:tc>
      </w:tr>
      <w:tr w:rsidR="00584AAB" w:rsidRPr="003F66C2" w14:paraId="662D951A"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9BE1E52" w14:textId="77777777" w:rsidR="00584AAB" w:rsidRDefault="00584AAB" w:rsidP="00FE0D2C">
            <w:pPr>
              <w:jc w:val="center"/>
              <w:rPr>
                <w:color w:val="000000"/>
              </w:rPr>
            </w:pPr>
            <w:r>
              <w:rPr>
                <w:color w:val="000000"/>
              </w:rPr>
              <w:lastRenderedPageBreak/>
              <w:t>PUG</w:t>
            </w:r>
          </w:p>
        </w:tc>
        <w:tc>
          <w:tcPr>
            <w:tcW w:w="3027" w:type="dxa"/>
            <w:tcBorders>
              <w:top w:val="nil"/>
              <w:left w:val="nil"/>
              <w:bottom w:val="single" w:sz="4" w:space="0" w:color="auto"/>
              <w:right w:val="single" w:sz="4" w:space="0" w:color="auto"/>
            </w:tcBorders>
            <w:shd w:val="clear" w:color="auto" w:fill="FFFFFF"/>
            <w:vAlign w:val="center"/>
          </w:tcPr>
          <w:p w14:paraId="3D9E2E58" w14:textId="77777777" w:rsidR="00584AAB" w:rsidRDefault="00584AAB" w:rsidP="00FE0D2C">
            <w:pPr>
              <w:rPr>
                <w:rFonts w:cs="Segoe UI"/>
                <w:color w:val="000000"/>
                <w:lang w:eastAsia="en-GB"/>
              </w:rPr>
            </w:pPr>
            <w:r>
              <w:rPr>
                <w:rFonts w:cs="Segoe UI"/>
                <w:color w:val="000000"/>
                <w:lang w:eastAsia="en-GB"/>
              </w:rPr>
              <w:t>Pompa uzupełniania glikolu</w:t>
            </w:r>
          </w:p>
        </w:tc>
        <w:tc>
          <w:tcPr>
            <w:tcW w:w="1292" w:type="dxa"/>
            <w:tcBorders>
              <w:top w:val="single" w:sz="4" w:space="0" w:color="auto"/>
              <w:left w:val="nil"/>
              <w:bottom w:val="single" w:sz="4" w:space="0" w:color="auto"/>
              <w:right w:val="single" w:sz="4" w:space="0" w:color="auto"/>
            </w:tcBorders>
          </w:tcPr>
          <w:p w14:paraId="7864B7CA" w14:textId="77777777" w:rsidR="00584AAB" w:rsidRPr="004746E1" w:rsidRDefault="00584AAB" w:rsidP="00FE0D2C">
            <w:pPr>
              <w:jc w:val="center"/>
              <w:rPr>
                <w:rFonts w:cs="Segoe UI"/>
                <w:color w:val="000000"/>
                <w:lang w:eastAsia="en-GB"/>
              </w:rPr>
            </w:pPr>
            <w:proofErr w:type="spellStart"/>
            <w:r>
              <w:rPr>
                <w:rFonts w:cs="Segoe UI"/>
                <w:color w:val="000000"/>
                <w:lang w:eastAsia="en-GB"/>
              </w:rPr>
              <w:t>FillControl</w:t>
            </w:r>
            <w:proofErr w:type="spellEnd"/>
            <w:r>
              <w:rPr>
                <w:rFonts w:cs="Segoe UI"/>
                <w:color w:val="000000"/>
                <w:lang w:eastAsia="en-GB"/>
              </w:rPr>
              <w:t xml:space="preserve"> Auto 5,5</w:t>
            </w:r>
          </w:p>
        </w:tc>
        <w:tc>
          <w:tcPr>
            <w:tcW w:w="1351" w:type="dxa"/>
            <w:tcBorders>
              <w:top w:val="nil"/>
              <w:left w:val="single" w:sz="4" w:space="0" w:color="auto"/>
              <w:bottom w:val="single" w:sz="4" w:space="0" w:color="auto"/>
              <w:right w:val="single" w:sz="4" w:space="0" w:color="auto"/>
            </w:tcBorders>
            <w:shd w:val="clear" w:color="auto" w:fill="auto"/>
            <w:vAlign w:val="center"/>
          </w:tcPr>
          <w:p w14:paraId="4AEBA7B5"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REFLEX</w:t>
            </w:r>
          </w:p>
        </w:tc>
        <w:tc>
          <w:tcPr>
            <w:tcW w:w="567" w:type="dxa"/>
            <w:tcBorders>
              <w:top w:val="nil"/>
              <w:left w:val="nil"/>
              <w:bottom w:val="single" w:sz="4" w:space="0" w:color="auto"/>
              <w:right w:val="single" w:sz="4" w:space="0" w:color="auto"/>
            </w:tcBorders>
            <w:shd w:val="clear" w:color="auto" w:fill="auto"/>
            <w:vAlign w:val="center"/>
          </w:tcPr>
          <w:p w14:paraId="4D8DB72D"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50B90CD1"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584AAB" w:rsidRPr="003F66C2" w14:paraId="4965305E"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DBDE4DA" w14:textId="77777777" w:rsidR="00584AAB" w:rsidRDefault="00584AAB" w:rsidP="00FE0D2C">
            <w:pPr>
              <w:jc w:val="center"/>
              <w:rPr>
                <w:color w:val="000000"/>
              </w:rPr>
            </w:pPr>
            <w:r>
              <w:rPr>
                <w:color w:val="000000"/>
              </w:rPr>
              <w:t>NWg1</w:t>
            </w:r>
          </w:p>
        </w:tc>
        <w:tc>
          <w:tcPr>
            <w:tcW w:w="3027" w:type="dxa"/>
            <w:tcBorders>
              <w:top w:val="nil"/>
              <w:left w:val="nil"/>
              <w:bottom w:val="single" w:sz="4" w:space="0" w:color="auto"/>
              <w:right w:val="single" w:sz="4" w:space="0" w:color="auto"/>
            </w:tcBorders>
            <w:shd w:val="clear" w:color="auto" w:fill="FFFFFF"/>
            <w:vAlign w:val="center"/>
          </w:tcPr>
          <w:p w14:paraId="79017A4D" w14:textId="77777777" w:rsidR="00584AAB" w:rsidRDefault="00584AAB" w:rsidP="00FE0D2C">
            <w:pPr>
              <w:rPr>
                <w:rFonts w:cs="Segoe UI"/>
                <w:color w:val="000000"/>
                <w:lang w:eastAsia="en-GB"/>
              </w:rPr>
            </w:pPr>
            <w:r>
              <w:rPr>
                <w:rFonts w:cs="Segoe UI"/>
                <w:color w:val="000000"/>
                <w:lang w:eastAsia="en-GB"/>
              </w:rPr>
              <w:t xml:space="preserve">Przeponowe naczynie </w:t>
            </w:r>
            <w:proofErr w:type="spellStart"/>
            <w:r>
              <w:rPr>
                <w:rFonts w:cs="Segoe UI"/>
                <w:color w:val="000000"/>
                <w:lang w:eastAsia="en-GB"/>
              </w:rPr>
              <w:t>wzbiorcze</w:t>
            </w:r>
            <w:proofErr w:type="spellEnd"/>
            <w:r>
              <w:rPr>
                <w:rFonts w:cs="Segoe UI"/>
                <w:color w:val="000000"/>
                <w:lang w:eastAsia="en-GB"/>
              </w:rPr>
              <w:t xml:space="preserve"> 200 litrów</w:t>
            </w:r>
          </w:p>
        </w:tc>
        <w:tc>
          <w:tcPr>
            <w:tcW w:w="1292" w:type="dxa"/>
            <w:tcBorders>
              <w:top w:val="single" w:sz="4" w:space="0" w:color="auto"/>
              <w:left w:val="nil"/>
              <w:bottom w:val="single" w:sz="4" w:space="0" w:color="auto"/>
              <w:right w:val="single" w:sz="4" w:space="0" w:color="auto"/>
            </w:tcBorders>
          </w:tcPr>
          <w:p w14:paraId="48BDC698" w14:textId="77777777" w:rsidR="00584AAB" w:rsidRDefault="00584AAB" w:rsidP="00FE0D2C">
            <w:pPr>
              <w:jc w:val="center"/>
              <w:rPr>
                <w:rFonts w:cs="Segoe UI"/>
                <w:color w:val="000000"/>
                <w:lang w:eastAsia="en-GB"/>
              </w:rPr>
            </w:pPr>
            <w:r>
              <w:rPr>
                <w:rFonts w:cs="Segoe UI"/>
                <w:color w:val="000000"/>
                <w:lang w:eastAsia="en-GB"/>
              </w:rPr>
              <w:t>G 200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3378A157"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REFLEX</w:t>
            </w:r>
          </w:p>
        </w:tc>
        <w:tc>
          <w:tcPr>
            <w:tcW w:w="567" w:type="dxa"/>
            <w:tcBorders>
              <w:top w:val="nil"/>
              <w:left w:val="nil"/>
              <w:bottom w:val="single" w:sz="4" w:space="0" w:color="auto"/>
              <w:right w:val="single" w:sz="4" w:space="0" w:color="auto"/>
            </w:tcBorders>
            <w:shd w:val="clear" w:color="auto" w:fill="auto"/>
            <w:vAlign w:val="center"/>
          </w:tcPr>
          <w:p w14:paraId="35D26491"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6368DFF9"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584AAB" w:rsidRPr="003F66C2" w14:paraId="6FBA0A7C"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9FD68FB" w14:textId="77777777" w:rsidR="00584AAB" w:rsidRDefault="00584AAB" w:rsidP="00FE0D2C">
            <w:pPr>
              <w:jc w:val="center"/>
              <w:rPr>
                <w:color w:val="000000"/>
              </w:rPr>
            </w:pPr>
            <w:r>
              <w:rPr>
                <w:color w:val="000000"/>
              </w:rPr>
              <w:t>W1</w:t>
            </w:r>
          </w:p>
        </w:tc>
        <w:tc>
          <w:tcPr>
            <w:tcW w:w="3027" w:type="dxa"/>
            <w:tcBorders>
              <w:top w:val="nil"/>
              <w:left w:val="nil"/>
              <w:bottom w:val="single" w:sz="4" w:space="0" w:color="auto"/>
              <w:right w:val="single" w:sz="4" w:space="0" w:color="auto"/>
            </w:tcBorders>
            <w:shd w:val="clear" w:color="auto" w:fill="FFFFFF"/>
            <w:vAlign w:val="center"/>
          </w:tcPr>
          <w:p w14:paraId="19B12F11" w14:textId="77777777" w:rsidR="00584AAB" w:rsidRDefault="00584AAB" w:rsidP="00FE0D2C">
            <w:pPr>
              <w:rPr>
                <w:rFonts w:cs="Segoe UI"/>
                <w:color w:val="000000"/>
                <w:lang w:eastAsia="en-GB"/>
              </w:rPr>
            </w:pPr>
            <w:r>
              <w:rPr>
                <w:rFonts w:cs="Segoe UI"/>
                <w:color w:val="000000"/>
                <w:lang w:eastAsia="en-GB"/>
              </w:rPr>
              <w:t>Wymiennik ciepła płytowy glikol/woda o mocy 1000kW</w:t>
            </w:r>
          </w:p>
        </w:tc>
        <w:tc>
          <w:tcPr>
            <w:tcW w:w="1292" w:type="dxa"/>
            <w:tcBorders>
              <w:top w:val="single" w:sz="4" w:space="0" w:color="auto"/>
              <w:left w:val="nil"/>
              <w:bottom w:val="single" w:sz="4" w:space="0" w:color="auto"/>
              <w:right w:val="single" w:sz="4" w:space="0" w:color="auto"/>
            </w:tcBorders>
          </w:tcPr>
          <w:p w14:paraId="3D675666" w14:textId="77777777" w:rsidR="00584AAB" w:rsidRPr="004746E1" w:rsidRDefault="00584AAB" w:rsidP="00FE0D2C">
            <w:pPr>
              <w:jc w:val="center"/>
              <w:rPr>
                <w:rFonts w:cs="Segoe UI"/>
                <w:color w:val="000000"/>
                <w:lang w:eastAsia="en-GB"/>
              </w:rPr>
            </w:pPr>
            <w:r w:rsidRPr="003226BC">
              <w:rPr>
                <w:rFonts w:cs="Segoe UI"/>
                <w:color w:val="000000"/>
                <w:lang w:eastAsia="en-GB"/>
              </w:rPr>
              <w:t>T15-BFM</w:t>
            </w:r>
          </w:p>
        </w:tc>
        <w:tc>
          <w:tcPr>
            <w:tcW w:w="1351" w:type="dxa"/>
            <w:tcBorders>
              <w:top w:val="nil"/>
              <w:left w:val="single" w:sz="4" w:space="0" w:color="auto"/>
              <w:bottom w:val="single" w:sz="4" w:space="0" w:color="auto"/>
              <w:right w:val="single" w:sz="4" w:space="0" w:color="auto"/>
            </w:tcBorders>
            <w:shd w:val="clear" w:color="auto" w:fill="auto"/>
            <w:vAlign w:val="center"/>
          </w:tcPr>
          <w:p w14:paraId="406A5BE0" w14:textId="77777777" w:rsidR="00584AAB" w:rsidRDefault="00584AAB" w:rsidP="00FE0D2C">
            <w:pPr>
              <w:jc w:val="center"/>
              <w:rPr>
                <w:rFonts w:eastAsia="Calibri,Times New Roman" w:cs="Calibri,Times New Roman"/>
                <w:color w:val="000000"/>
              </w:rPr>
            </w:pPr>
            <w:proofErr w:type="spellStart"/>
            <w:r>
              <w:rPr>
                <w:rFonts w:eastAsia="Calibri,Times New Roman" w:cs="Calibri,Times New Roman"/>
                <w:color w:val="000000"/>
              </w:rPr>
              <w:t>AlfaLaval</w:t>
            </w:r>
            <w:proofErr w:type="spellEnd"/>
          </w:p>
        </w:tc>
        <w:tc>
          <w:tcPr>
            <w:tcW w:w="567" w:type="dxa"/>
            <w:tcBorders>
              <w:top w:val="nil"/>
              <w:left w:val="nil"/>
              <w:bottom w:val="single" w:sz="4" w:space="0" w:color="auto"/>
              <w:right w:val="single" w:sz="4" w:space="0" w:color="auto"/>
            </w:tcBorders>
            <w:shd w:val="clear" w:color="auto" w:fill="auto"/>
            <w:vAlign w:val="center"/>
          </w:tcPr>
          <w:p w14:paraId="4B536B87"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5A50FB00" w14:textId="5CAB5BE2"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sidR="00442F9C">
              <w:rPr>
                <w:rFonts w:cs="Segoe UI"/>
                <w:color w:val="000000"/>
                <w:lang w:eastAsia="en-GB"/>
              </w:rPr>
              <w:t xml:space="preserve"> lub równoważny.</w:t>
            </w:r>
          </w:p>
        </w:tc>
      </w:tr>
      <w:tr w:rsidR="00584AAB" w:rsidRPr="003F66C2" w14:paraId="3C80C86F"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F312EEE" w14:textId="77777777" w:rsidR="00584AAB" w:rsidRDefault="00584AAB" w:rsidP="00FE0D2C">
            <w:pPr>
              <w:jc w:val="center"/>
              <w:rPr>
                <w:color w:val="000000"/>
              </w:rPr>
            </w:pPr>
            <w:r>
              <w:rPr>
                <w:color w:val="000000"/>
              </w:rPr>
              <w:t>ZReg1</w:t>
            </w:r>
          </w:p>
        </w:tc>
        <w:tc>
          <w:tcPr>
            <w:tcW w:w="3027" w:type="dxa"/>
            <w:tcBorders>
              <w:top w:val="nil"/>
              <w:left w:val="nil"/>
              <w:bottom w:val="single" w:sz="4" w:space="0" w:color="auto"/>
              <w:right w:val="single" w:sz="4" w:space="0" w:color="auto"/>
            </w:tcBorders>
            <w:shd w:val="clear" w:color="auto" w:fill="FFFFFF"/>
            <w:vAlign w:val="center"/>
          </w:tcPr>
          <w:p w14:paraId="2CE25247" w14:textId="77777777" w:rsidR="00584AAB" w:rsidRDefault="00584AAB" w:rsidP="00FE0D2C">
            <w:pPr>
              <w:rPr>
                <w:rFonts w:cs="Segoe UI"/>
                <w:color w:val="000000"/>
                <w:lang w:eastAsia="en-GB"/>
              </w:rPr>
            </w:pPr>
            <w:r>
              <w:rPr>
                <w:rFonts w:cs="Segoe UI"/>
                <w:color w:val="000000"/>
                <w:lang w:eastAsia="en-GB"/>
              </w:rPr>
              <w:t>Zawór regulacyjny trójdrogowy z siłownikiem</w:t>
            </w:r>
          </w:p>
        </w:tc>
        <w:tc>
          <w:tcPr>
            <w:tcW w:w="1292" w:type="dxa"/>
            <w:tcBorders>
              <w:top w:val="single" w:sz="4" w:space="0" w:color="auto"/>
              <w:left w:val="nil"/>
              <w:bottom w:val="single" w:sz="4" w:space="0" w:color="auto"/>
              <w:right w:val="single" w:sz="4" w:space="0" w:color="auto"/>
            </w:tcBorders>
          </w:tcPr>
          <w:p w14:paraId="017B4444" w14:textId="77777777" w:rsidR="00584AAB" w:rsidRPr="004746E1" w:rsidRDefault="00584AAB" w:rsidP="00FE0D2C">
            <w:pPr>
              <w:jc w:val="center"/>
              <w:rPr>
                <w:rFonts w:cs="Segoe UI"/>
                <w:color w:val="000000"/>
                <w:lang w:eastAsia="en-GB"/>
              </w:rPr>
            </w:pPr>
            <w:r>
              <w:rPr>
                <w:rFonts w:cs="Segoe UI"/>
                <w:color w:val="000000"/>
                <w:lang w:eastAsia="en-GB"/>
              </w:rPr>
              <w:t xml:space="preserve">DN150 </w:t>
            </w:r>
            <w:proofErr w:type="spellStart"/>
            <w:r>
              <w:rPr>
                <w:rFonts w:cs="Segoe UI"/>
                <w:color w:val="000000"/>
                <w:lang w:eastAsia="en-GB"/>
              </w:rPr>
              <w:t>Kvs</w:t>
            </w:r>
            <w:proofErr w:type="spellEnd"/>
            <w:r>
              <w:rPr>
                <w:rFonts w:cs="Segoe UI"/>
                <w:color w:val="000000"/>
                <w:lang w:eastAsia="en-GB"/>
              </w:rPr>
              <w:t>=320m3/h</w:t>
            </w:r>
          </w:p>
        </w:tc>
        <w:tc>
          <w:tcPr>
            <w:tcW w:w="1351" w:type="dxa"/>
            <w:tcBorders>
              <w:top w:val="nil"/>
              <w:left w:val="single" w:sz="4" w:space="0" w:color="auto"/>
              <w:bottom w:val="single" w:sz="4" w:space="0" w:color="auto"/>
              <w:right w:val="single" w:sz="4" w:space="0" w:color="auto"/>
            </w:tcBorders>
            <w:shd w:val="clear" w:color="auto" w:fill="auto"/>
            <w:vAlign w:val="center"/>
          </w:tcPr>
          <w:p w14:paraId="70F68957" w14:textId="77777777" w:rsidR="00584AAB" w:rsidRDefault="00584AAB" w:rsidP="00FE0D2C">
            <w:pPr>
              <w:jc w:val="center"/>
              <w:rPr>
                <w:rFonts w:eastAsia="Calibri,Times New Roman" w:cs="Calibri,Times New Roman"/>
                <w:color w:val="000000"/>
              </w:rPr>
            </w:pPr>
            <w:proofErr w:type="spellStart"/>
            <w:r>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3CFFC7FE"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3BA8242E"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584AAB" w:rsidRPr="003F66C2" w14:paraId="19BDF865"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33962E5B" w14:textId="77777777" w:rsidR="00584AAB" w:rsidRDefault="00584AAB" w:rsidP="00FE0D2C">
            <w:pPr>
              <w:jc w:val="center"/>
              <w:rPr>
                <w:color w:val="000000"/>
              </w:rPr>
            </w:pPr>
            <w:r>
              <w:rPr>
                <w:color w:val="000000"/>
              </w:rPr>
              <w:t>ZRg1</w:t>
            </w:r>
          </w:p>
        </w:tc>
        <w:tc>
          <w:tcPr>
            <w:tcW w:w="3027" w:type="dxa"/>
            <w:tcBorders>
              <w:top w:val="nil"/>
              <w:left w:val="nil"/>
              <w:bottom w:val="single" w:sz="4" w:space="0" w:color="auto"/>
              <w:right w:val="single" w:sz="4" w:space="0" w:color="auto"/>
            </w:tcBorders>
            <w:shd w:val="clear" w:color="auto" w:fill="FFFFFF"/>
            <w:vAlign w:val="center"/>
          </w:tcPr>
          <w:p w14:paraId="237D1F58" w14:textId="77777777" w:rsidR="00584AAB" w:rsidRDefault="00584AAB" w:rsidP="00FE0D2C">
            <w:pPr>
              <w:rPr>
                <w:rFonts w:cs="Segoe UI"/>
                <w:color w:val="000000"/>
                <w:lang w:eastAsia="en-GB"/>
              </w:rPr>
            </w:pPr>
            <w:r>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122834FC" w14:textId="77777777" w:rsidR="00584AAB" w:rsidRDefault="00584AAB" w:rsidP="00FE0D2C">
            <w:pPr>
              <w:jc w:val="center"/>
              <w:rPr>
                <w:rFonts w:cs="Segoe UI"/>
                <w:color w:val="000000"/>
                <w:lang w:eastAsia="en-GB"/>
              </w:rPr>
            </w:pPr>
            <w:r>
              <w:rPr>
                <w:rFonts w:cs="Segoe UI"/>
                <w:color w:val="000000"/>
                <w:lang w:eastAsia="en-GB"/>
              </w:rPr>
              <w:t>VFC DN200</w:t>
            </w:r>
          </w:p>
          <w:p w14:paraId="2B855C00" w14:textId="77777777" w:rsidR="00584AAB" w:rsidRPr="004746E1" w:rsidRDefault="00584AAB" w:rsidP="00FE0D2C">
            <w:pPr>
              <w:jc w:val="center"/>
              <w:rPr>
                <w:rFonts w:cs="Segoe UI"/>
                <w:color w:val="000000"/>
                <w:lang w:eastAsia="en-GB"/>
              </w:rPr>
            </w:pPr>
            <w:proofErr w:type="spellStart"/>
            <w:r>
              <w:rPr>
                <w:rFonts w:cs="Segoe UI"/>
                <w:color w:val="000000"/>
                <w:lang w:eastAsia="en-GB"/>
              </w:rPr>
              <w:t>Kvs</w:t>
            </w:r>
            <w:proofErr w:type="spellEnd"/>
            <w:r>
              <w:rPr>
                <w:rFonts w:cs="Segoe UI"/>
                <w:color w:val="000000"/>
                <w:lang w:eastAsia="en-GB"/>
              </w:rPr>
              <w:t>=814,5</w:t>
            </w:r>
          </w:p>
        </w:tc>
        <w:tc>
          <w:tcPr>
            <w:tcW w:w="1351" w:type="dxa"/>
            <w:tcBorders>
              <w:top w:val="nil"/>
              <w:left w:val="single" w:sz="4" w:space="0" w:color="auto"/>
              <w:bottom w:val="single" w:sz="4" w:space="0" w:color="auto"/>
              <w:right w:val="single" w:sz="4" w:space="0" w:color="auto"/>
            </w:tcBorders>
            <w:shd w:val="clear" w:color="auto" w:fill="auto"/>
            <w:vAlign w:val="center"/>
          </w:tcPr>
          <w:p w14:paraId="3627252C" w14:textId="77777777" w:rsidR="00584AAB" w:rsidRDefault="00584AAB" w:rsidP="00FE0D2C">
            <w:pPr>
              <w:jc w:val="center"/>
              <w:rPr>
                <w:rFonts w:eastAsia="Calibri,Times New Roman" w:cs="Calibri,Times New Roman"/>
                <w:color w:val="000000"/>
              </w:rPr>
            </w:pPr>
            <w:proofErr w:type="spellStart"/>
            <w:r>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16C9D32B"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57B6C55A" w14:textId="77777777" w:rsidR="00584AAB" w:rsidRDefault="00584AAB" w:rsidP="00FE0D2C">
            <w:pPr>
              <w:jc w:val="center"/>
              <w:rPr>
                <w:rFonts w:cs="Segoe UI"/>
                <w:color w:val="000000"/>
                <w:lang w:eastAsia="en-GB"/>
              </w:rPr>
            </w:pPr>
            <w:r>
              <w:rPr>
                <w:rFonts w:cs="Segoe UI"/>
                <w:color w:val="000000"/>
                <w:lang w:eastAsia="en-GB"/>
              </w:rPr>
              <w:t>PN16</w:t>
            </w:r>
          </w:p>
        </w:tc>
      </w:tr>
      <w:tr w:rsidR="00584AAB" w:rsidRPr="003F66C2" w14:paraId="47653BDB"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7EF0758" w14:textId="77777777" w:rsidR="00584AAB" w:rsidRDefault="00584AAB" w:rsidP="00FE0D2C">
            <w:pPr>
              <w:jc w:val="center"/>
              <w:rPr>
                <w:color w:val="000000"/>
              </w:rPr>
            </w:pPr>
            <w:r>
              <w:rPr>
                <w:color w:val="000000"/>
              </w:rPr>
              <w:t>ZRg2</w:t>
            </w:r>
          </w:p>
        </w:tc>
        <w:tc>
          <w:tcPr>
            <w:tcW w:w="3027" w:type="dxa"/>
            <w:tcBorders>
              <w:top w:val="nil"/>
              <w:left w:val="nil"/>
              <w:bottom w:val="single" w:sz="4" w:space="0" w:color="auto"/>
              <w:right w:val="single" w:sz="4" w:space="0" w:color="auto"/>
            </w:tcBorders>
            <w:shd w:val="clear" w:color="auto" w:fill="FFFFFF"/>
            <w:vAlign w:val="center"/>
          </w:tcPr>
          <w:p w14:paraId="17F98DD8" w14:textId="77777777" w:rsidR="00584AAB" w:rsidRDefault="00584AAB" w:rsidP="00FE0D2C">
            <w:pPr>
              <w:rPr>
                <w:rFonts w:cs="Segoe UI"/>
                <w:color w:val="000000"/>
                <w:lang w:eastAsia="en-GB"/>
              </w:rPr>
            </w:pPr>
            <w:r>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5BC346E6" w14:textId="77777777" w:rsidR="00584AAB" w:rsidRDefault="00584AAB" w:rsidP="00FE0D2C">
            <w:pPr>
              <w:jc w:val="center"/>
              <w:rPr>
                <w:rFonts w:cs="Segoe UI"/>
                <w:color w:val="000000"/>
                <w:lang w:eastAsia="en-GB"/>
              </w:rPr>
            </w:pPr>
            <w:r>
              <w:rPr>
                <w:rFonts w:cs="Segoe UI"/>
                <w:color w:val="000000"/>
                <w:lang w:eastAsia="en-GB"/>
              </w:rPr>
              <w:t>VFC DN150</w:t>
            </w:r>
          </w:p>
          <w:p w14:paraId="6D83BE91" w14:textId="77777777" w:rsidR="00584AAB" w:rsidRPr="004746E1" w:rsidRDefault="00584AAB" w:rsidP="00FE0D2C">
            <w:pPr>
              <w:jc w:val="center"/>
              <w:rPr>
                <w:rFonts w:cs="Segoe UI"/>
                <w:color w:val="000000"/>
                <w:lang w:eastAsia="en-GB"/>
              </w:rPr>
            </w:pPr>
            <w:proofErr w:type="spellStart"/>
            <w:r>
              <w:rPr>
                <w:rFonts w:cs="Segoe UI"/>
                <w:color w:val="000000"/>
                <w:lang w:eastAsia="en-GB"/>
              </w:rPr>
              <w:t>Kvs</w:t>
            </w:r>
            <w:proofErr w:type="spellEnd"/>
            <w:r>
              <w:rPr>
                <w:rFonts w:cs="Segoe UI"/>
                <w:color w:val="000000"/>
                <w:lang w:eastAsia="en-GB"/>
              </w:rPr>
              <w:t>=404,3</w:t>
            </w:r>
          </w:p>
        </w:tc>
        <w:tc>
          <w:tcPr>
            <w:tcW w:w="1351" w:type="dxa"/>
            <w:tcBorders>
              <w:top w:val="nil"/>
              <w:left w:val="single" w:sz="4" w:space="0" w:color="auto"/>
              <w:bottom w:val="single" w:sz="4" w:space="0" w:color="auto"/>
              <w:right w:val="single" w:sz="4" w:space="0" w:color="auto"/>
            </w:tcBorders>
            <w:shd w:val="clear" w:color="auto" w:fill="auto"/>
            <w:vAlign w:val="center"/>
          </w:tcPr>
          <w:p w14:paraId="7232B8C8" w14:textId="77777777" w:rsidR="00584AAB" w:rsidRDefault="00584AAB" w:rsidP="00FE0D2C">
            <w:pPr>
              <w:jc w:val="center"/>
              <w:rPr>
                <w:rFonts w:eastAsia="Calibri,Times New Roman" w:cs="Calibri,Times New Roman"/>
                <w:color w:val="000000"/>
              </w:rPr>
            </w:pPr>
            <w:proofErr w:type="spellStart"/>
            <w:r>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1EE7D774"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3F414E4A" w14:textId="77777777" w:rsidR="00584AAB" w:rsidRDefault="00584AAB" w:rsidP="00FE0D2C">
            <w:pPr>
              <w:jc w:val="center"/>
              <w:rPr>
                <w:rFonts w:cs="Segoe UI"/>
                <w:color w:val="000000"/>
                <w:lang w:eastAsia="en-GB"/>
              </w:rPr>
            </w:pPr>
            <w:r>
              <w:rPr>
                <w:rFonts w:cs="Segoe UI"/>
                <w:color w:val="000000"/>
                <w:lang w:eastAsia="en-GB"/>
              </w:rPr>
              <w:t>PN16</w:t>
            </w:r>
          </w:p>
        </w:tc>
      </w:tr>
      <w:tr w:rsidR="00584AAB" w:rsidRPr="003F66C2" w14:paraId="304C7F11"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1B62BA2" w14:textId="77777777" w:rsidR="00584AAB" w:rsidRDefault="00584AAB" w:rsidP="00FE0D2C">
            <w:pPr>
              <w:jc w:val="center"/>
              <w:rPr>
                <w:color w:val="000000"/>
              </w:rPr>
            </w:pPr>
            <w:r>
              <w:rPr>
                <w:color w:val="000000"/>
              </w:rPr>
              <w:t>Zg1</w:t>
            </w:r>
          </w:p>
          <w:p w14:paraId="14B4AEFC" w14:textId="77777777" w:rsidR="00584AAB" w:rsidRDefault="00584AAB" w:rsidP="00FE0D2C">
            <w:pPr>
              <w:jc w:val="center"/>
              <w:rPr>
                <w:color w:val="000000"/>
              </w:rPr>
            </w:pPr>
            <w:r>
              <w:rPr>
                <w:color w:val="000000"/>
              </w:rPr>
              <w:t>Zgs5</w:t>
            </w:r>
          </w:p>
          <w:p w14:paraId="72A9B7CF" w14:textId="77777777" w:rsidR="00584AAB" w:rsidRDefault="00584AAB" w:rsidP="00FE0D2C">
            <w:pPr>
              <w:jc w:val="center"/>
              <w:rPr>
                <w:color w:val="000000"/>
              </w:rPr>
            </w:pPr>
            <w:r>
              <w:rPr>
                <w:color w:val="000000"/>
              </w:rPr>
              <w:t>Zgs6</w:t>
            </w:r>
          </w:p>
          <w:p w14:paraId="73FD7E3A" w14:textId="77777777" w:rsidR="00584AAB" w:rsidRDefault="00584AAB" w:rsidP="00FE0D2C">
            <w:pPr>
              <w:jc w:val="center"/>
              <w:rPr>
                <w:color w:val="000000"/>
              </w:rPr>
            </w:pPr>
            <w:r>
              <w:rPr>
                <w:color w:val="000000"/>
              </w:rPr>
              <w:t>Zgs7</w:t>
            </w:r>
          </w:p>
          <w:p w14:paraId="5EE064FD" w14:textId="77777777" w:rsidR="00584AAB" w:rsidRDefault="00584AAB" w:rsidP="00FE0D2C">
            <w:pPr>
              <w:jc w:val="center"/>
              <w:rPr>
                <w:color w:val="000000"/>
              </w:rPr>
            </w:pPr>
            <w:r>
              <w:rPr>
                <w:color w:val="000000"/>
              </w:rPr>
              <w:t>Zgs8</w:t>
            </w:r>
          </w:p>
        </w:tc>
        <w:tc>
          <w:tcPr>
            <w:tcW w:w="3027" w:type="dxa"/>
            <w:tcBorders>
              <w:top w:val="nil"/>
              <w:left w:val="nil"/>
              <w:bottom w:val="single" w:sz="4" w:space="0" w:color="auto"/>
              <w:right w:val="single" w:sz="4" w:space="0" w:color="auto"/>
            </w:tcBorders>
            <w:shd w:val="clear" w:color="auto" w:fill="FFFFFF"/>
            <w:vAlign w:val="center"/>
          </w:tcPr>
          <w:p w14:paraId="618F29BB" w14:textId="77777777" w:rsidR="00584AAB" w:rsidRDefault="00584AAB" w:rsidP="00FE0D2C">
            <w:pPr>
              <w:rPr>
                <w:rFonts w:cs="Segoe UI"/>
                <w:color w:val="000000"/>
                <w:lang w:eastAsia="en-GB"/>
              </w:rPr>
            </w:pPr>
            <w:r>
              <w:rPr>
                <w:rFonts w:cs="Segoe UI"/>
                <w:color w:val="000000"/>
                <w:lang w:eastAsia="en-GB"/>
              </w:rPr>
              <w:t xml:space="preserve">Przepustnica odcinająca </w:t>
            </w:r>
            <w:proofErr w:type="spellStart"/>
            <w:r>
              <w:rPr>
                <w:rFonts w:cs="Segoe UI"/>
                <w:color w:val="000000"/>
                <w:lang w:eastAsia="en-GB"/>
              </w:rPr>
              <w:t>międzykołnierzowa</w:t>
            </w:r>
            <w:proofErr w:type="spellEnd"/>
            <w:r>
              <w:rPr>
                <w:rFonts w:cs="Segoe UI"/>
                <w:color w:val="000000"/>
                <w:lang w:eastAsia="en-GB"/>
              </w:rPr>
              <w:t xml:space="preserve"> lub rowkowana w zależności od systemu łączenia</w:t>
            </w:r>
          </w:p>
        </w:tc>
        <w:tc>
          <w:tcPr>
            <w:tcW w:w="1292" w:type="dxa"/>
            <w:tcBorders>
              <w:top w:val="single" w:sz="4" w:space="0" w:color="auto"/>
              <w:left w:val="nil"/>
              <w:bottom w:val="single" w:sz="4" w:space="0" w:color="auto"/>
              <w:right w:val="single" w:sz="4" w:space="0" w:color="auto"/>
            </w:tcBorders>
          </w:tcPr>
          <w:p w14:paraId="4C40D362" w14:textId="77777777" w:rsidR="00584AAB" w:rsidRDefault="00584AAB" w:rsidP="00FE0D2C">
            <w:pPr>
              <w:jc w:val="center"/>
              <w:rPr>
                <w:rFonts w:cs="Segoe UI"/>
                <w:color w:val="000000"/>
                <w:lang w:eastAsia="en-GB"/>
              </w:rPr>
            </w:pPr>
            <w:r>
              <w:rPr>
                <w:rFonts w:cs="Segoe UI"/>
                <w:color w:val="000000"/>
                <w:lang w:eastAsia="en-GB"/>
              </w:rPr>
              <w:t>DN200</w:t>
            </w:r>
          </w:p>
          <w:p w14:paraId="6DFA3861" w14:textId="77777777" w:rsidR="00584AAB" w:rsidRPr="004746E1" w:rsidRDefault="00584AAB" w:rsidP="00FE0D2C">
            <w:pPr>
              <w:jc w:val="center"/>
              <w:rPr>
                <w:rFonts w:cs="Segoe UI"/>
                <w:color w:val="000000"/>
                <w:lang w:eastAsia="en-GB"/>
              </w:rPr>
            </w:pPr>
            <w:r>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3351E304"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677EDB01" w14:textId="77777777" w:rsidR="00584AAB" w:rsidRDefault="00584AAB" w:rsidP="00FE0D2C">
            <w:pPr>
              <w:jc w:val="center"/>
              <w:rPr>
                <w:rFonts w:cs="Segoe UI"/>
                <w:color w:val="000000"/>
                <w:lang w:eastAsia="en-GB"/>
              </w:rPr>
            </w:pPr>
            <w:r>
              <w:rPr>
                <w:rFonts w:cs="Segoe UI"/>
                <w:color w:val="000000"/>
                <w:lang w:eastAsia="en-GB"/>
              </w:rPr>
              <w:t>10</w:t>
            </w:r>
          </w:p>
        </w:tc>
        <w:tc>
          <w:tcPr>
            <w:tcW w:w="2712" w:type="dxa"/>
            <w:tcBorders>
              <w:top w:val="nil"/>
              <w:left w:val="nil"/>
              <w:bottom w:val="single" w:sz="4" w:space="0" w:color="auto"/>
              <w:right w:val="single" w:sz="4" w:space="0" w:color="auto"/>
            </w:tcBorders>
            <w:vAlign w:val="center"/>
          </w:tcPr>
          <w:p w14:paraId="08A4AB4E" w14:textId="77777777" w:rsidR="00584AAB" w:rsidRDefault="00584AAB" w:rsidP="00FE0D2C">
            <w:pPr>
              <w:jc w:val="center"/>
              <w:rPr>
                <w:rFonts w:cs="Segoe UI"/>
                <w:color w:val="000000"/>
                <w:lang w:eastAsia="en-GB"/>
              </w:rPr>
            </w:pPr>
            <w:r>
              <w:rPr>
                <w:rFonts w:cs="Segoe UI"/>
                <w:color w:val="000000"/>
                <w:lang w:eastAsia="en-GB"/>
              </w:rPr>
              <w:t>PN16</w:t>
            </w:r>
          </w:p>
        </w:tc>
      </w:tr>
      <w:tr w:rsidR="00584AAB" w:rsidRPr="003F66C2" w14:paraId="3795EDB4"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1B37DB4" w14:textId="77777777" w:rsidR="00584AAB" w:rsidRDefault="00584AAB" w:rsidP="00FE0D2C">
            <w:pPr>
              <w:jc w:val="center"/>
              <w:rPr>
                <w:color w:val="000000"/>
              </w:rPr>
            </w:pPr>
            <w:r>
              <w:rPr>
                <w:color w:val="000000"/>
              </w:rPr>
              <w:t>Zg2</w:t>
            </w:r>
          </w:p>
        </w:tc>
        <w:tc>
          <w:tcPr>
            <w:tcW w:w="3027" w:type="dxa"/>
            <w:tcBorders>
              <w:top w:val="nil"/>
              <w:left w:val="nil"/>
              <w:bottom w:val="single" w:sz="4" w:space="0" w:color="auto"/>
              <w:right w:val="single" w:sz="4" w:space="0" w:color="auto"/>
            </w:tcBorders>
            <w:shd w:val="clear" w:color="auto" w:fill="FFFFFF"/>
            <w:vAlign w:val="center"/>
          </w:tcPr>
          <w:p w14:paraId="5DEA23A7" w14:textId="77777777" w:rsidR="00584AAB" w:rsidRDefault="00584AAB" w:rsidP="00FE0D2C">
            <w:pPr>
              <w:rPr>
                <w:rFonts w:cs="Segoe UI"/>
                <w:color w:val="000000"/>
                <w:lang w:eastAsia="en-GB"/>
              </w:rPr>
            </w:pPr>
            <w:r>
              <w:rPr>
                <w:rFonts w:cs="Segoe UI"/>
                <w:color w:val="000000"/>
                <w:lang w:eastAsia="en-GB"/>
              </w:rPr>
              <w:t xml:space="preserve">Przepustnica odcinająca </w:t>
            </w:r>
            <w:proofErr w:type="spellStart"/>
            <w:r>
              <w:rPr>
                <w:rFonts w:cs="Segoe UI"/>
                <w:color w:val="000000"/>
                <w:lang w:eastAsia="en-GB"/>
              </w:rPr>
              <w:t>międzykołnierzowa</w:t>
            </w:r>
            <w:proofErr w:type="spellEnd"/>
            <w:r>
              <w:rPr>
                <w:rFonts w:cs="Segoe UI"/>
                <w:color w:val="000000"/>
                <w:lang w:eastAsia="en-GB"/>
              </w:rPr>
              <w:t xml:space="preserve"> lub rowkowana w zależności od systemu łączenia</w:t>
            </w:r>
          </w:p>
        </w:tc>
        <w:tc>
          <w:tcPr>
            <w:tcW w:w="1292" w:type="dxa"/>
            <w:tcBorders>
              <w:top w:val="single" w:sz="4" w:space="0" w:color="auto"/>
              <w:left w:val="nil"/>
              <w:bottom w:val="single" w:sz="4" w:space="0" w:color="auto"/>
              <w:right w:val="single" w:sz="4" w:space="0" w:color="auto"/>
            </w:tcBorders>
          </w:tcPr>
          <w:p w14:paraId="7A669F86" w14:textId="77777777" w:rsidR="00584AAB" w:rsidRDefault="00584AAB" w:rsidP="00FE0D2C">
            <w:pPr>
              <w:jc w:val="center"/>
              <w:rPr>
                <w:rFonts w:cs="Segoe UI"/>
                <w:color w:val="000000"/>
                <w:lang w:eastAsia="en-GB"/>
              </w:rPr>
            </w:pPr>
            <w:r>
              <w:rPr>
                <w:rFonts w:cs="Segoe UI"/>
                <w:color w:val="000000"/>
                <w:lang w:eastAsia="en-GB"/>
              </w:rPr>
              <w:t>DN150</w:t>
            </w:r>
          </w:p>
          <w:p w14:paraId="4E02D110" w14:textId="77777777" w:rsidR="00584AAB" w:rsidRPr="004746E1" w:rsidRDefault="00584AAB" w:rsidP="00FE0D2C">
            <w:pPr>
              <w:jc w:val="center"/>
              <w:rPr>
                <w:rFonts w:cs="Segoe UI"/>
                <w:color w:val="000000"/>
                <w:lang w:eastAsia="en-GB"/>
              </w:rPr>
            </w:pPr>
            <w:r>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5D1B368A"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78084344" w14:textId="77777777" w:rsidR="00584AAB" w:rsidRDefault="00584AAB" w:rsidP="00FE0D2C">
            <w:pPr>
              <w:jc w:val="center"/>
              <w:rPr>
                <w:rFonts w:cs="Segoe UI"/>
                <w:color w:val="000000"/>
                <w:lang w:eastAsia="en-GB"/>
              </w:rPr>
            </w:pPr>
            <w:r>
              <w:rPr>
                <w:rFonts w:cs="Segoe UI"/>
                <w:color w:val="000000"/>
                <w:lang w:eastAsia="en-GB"/>
              </w:rPr>
              <w:t>19</w:t>
            </w:r>
          </w:p>
        </w:tc>
        <w:tc>
          <w:tcPr>
            <w:tcW w:w="2712" w:type="dxa"/>
            <w:tcBorders>
              <w:top w:val="nil"/>
              <w:left w:val="nil"/>
              <w:bottom w:val="single" w:sz="4" w:space="0" w:color="auto"/>
              <w:right w:val="single" w:sz="4" w:space="0" w:color="auto"/>
            </w:tcBorders>
            <w:vAlign w:val="center"/>
          </w:tcPr>
          <w:p w14:paraId="7009808F" w14:textId="77777777" w:rsidR="00584AAB" w:rsidRDefault="00584AAB" w:rsidP="00FE0D2C">
            <w:pPr>
              <w:jc w:val="center"/>
              <w:rPr>
                <w:rFonts w:cs="Segoe UI"/>
                <w:color w:val="000000"/>
                <w:lang w:eastAsia="en-GB"/>
              </w:rPr>
            </w:pPr>
            <w:r>
              <w:rPr>
                <w:rFonts w:cs="Segoe UI"/>
                <w:color w:val="000000"/>
                <w:lang w:eastAsia="en-GB"/>
              </w:rPr>
              <w:t>PN16</w:t>
            </w:r>
          </w:p>
        </w:tc>
      </w:tr>
      <w:tr w:rsidR="00584AAB" w:rsidRPr="003F66C2" w14:paraId="6510A517"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DCCE0B2" w14:textId="77777777" w:rsidR="00584AAB" w:rsidRDefault="00584AAB" w:rsidP="00FE0D2C">
            <w:pPr>
              <w:jc w:val="center"/>
              <w:rPr>
                <w:color w:val="000000"/>
              </w:rPr>
            </w:pPr>
            <w:r>
              <w:rPr>
                <w:color w:val="000000"/>
              </w:rPr>
              <w:t>Zgs1</w:t>
            </w:r>
          </w:p>
          <w:p w14:paraId="07D4B906" w14:textId="77777777" w:rsidR="00584AAB" w:rsidRDefault="00584AAB" w:rsidP="00FE0D2C">
            <w:pPr>
              <w:jc w:val="center"/>
              <w:rPr>
                <w:color w:val="000000"/>
              </w:rPr>
            </w:pPr>
            <w:r>
              <w:rPr>
                <w:color w:val="000000"/>
              </w:rPr>
              <w:t>Zgs2</w:t>
            </w:r>
          </w:p>
          <w:p w14:paraId="06CAE30A" w14:textId="77777777" w:rsidR="00584AAB" w:rsidRDefault="00584AAB" w:rsidP="00FE0D2C">
            <w:pPr>
              <w:jc w:val="center"/>
              <w:rPr>
                <w:color w:val="000000"/>
              </w:rPr>
            </w:pPr>
            <w:r>
              <w:rPr>
                <w:color w:val="000000"/>
              </w:rPr>
              <w:t>Zgs3</w:t>
            </w:r>
          </w:p>
          <w:p w14:paraId="3074B187" w14:textId="77777777" w:rsidR="00584AAB" w:rsidRDefault="00584AAB" w:rsidP="00FE0D2C">
            <w:pPr>
              <w:jc w:val="center"/>
              <w:rPr>
                <w:color w:val="000000"/>
              </w:rPr>
            </w:pPr>
            <w:r>
              <w:rPr>
                <w:color w:val="000000"/>
              </w:rPr>
              <w:t>Zgs4</w:t>
            </w:r>
          </w:p>
        </w:tc>
        <w:tc>
          <w:tcPr>
            <w:tcW w:w="3027" w:type="dxa"/>
            <w:tcBorders>
              <w:top w:val="nil"/>
              <w:left w:val="nil"/>
              <w:bottom w:val="single" w:sz="4" w:space="0" w:color="auto"/>
              <w:right w:val="single" w:sz="4" w:space="0" w:color="auto"/>
            </w:tcBorders>
            <w:shd w:val="clear" w:color="auto" w:fill="FFFFFF"/>
            <w:vAlign w:val="center"/>
          </w:tcPr>
          <w:p w14:paraId="07CB590B" w14:textId="77777777" w:rsidR="00584AAB" w:rsidRDefault="00584AAB" w:rsidP="00FE0D2C">
            <w:pPr>
              <w:rPr>
                <w:rFonts w:cs="Segoe UI"/>
                <w:color w:val="000000"/>
                <w:lang w:eastAsia="en-GB"/>
              </w:rPr>
            </w:pPr>
            <w:r>
              <w:rPr>
                <w:rFonts w:cs="Segoe UI"/>
                <w:color w:val="000000"/>
                <w:lang w:eastAsia="en-GB"/>
              </w:rPr>
              <w:t xml:space="preserve">Przepustnica odcinająca </w:t>
            </w:r>
            <w:proofErr w:type="spellStart"/>
            <w:r>
              <w:rPr>
                <w:rFonts w:cs="Segoe UI"/>
                <w:color w:val="000000"/>
                <w:lang w:eastAsia="en-GB"/>
              </w:rPr>
              <w:t>międzykołnierzowa</w:t>
            </w:r>
            <w:proofErr w:type="spellEnd"/>
            <w:r>
              <w:rPr>
                <w:rFonts w:cs="Segoe UI"/>
                <w:color w:val="000000"/>
                <w:lang w:eastAsia="en-GB"/>
              </w:rPr>
              <w:t xml:space="preserve"> lub rowkowana w zależności od systemu łączenia z siłownikiem</w:t>
            </w:r>
          </w:p>
        </w:tc>
        <w:tc>
          <w:tcPr>
            <w:tcW w:w="1292" w:type="dxa"/>
            <w:tcBorders>
              <w:top w:val="single" w:sz="4" w:space="0" w:color="auto"/>
              <w:left w:val="nil"/>
              <w:bottom w:val="single" w:sz="4" w:space="0" w:color="auto"/>
              <w:right w:val="single" w:sz="4" w:space="0" w:color="auto"/>
            </w:tcBorders>
          </w:tcPr>
          <w:p w14:paraId="1F23BC09" w14:textId="77777777" w:rsidR="00584AAB" w:rsidRDefault="00584AAB" w:rsidP="00FE0D2C">
            <w:pPr>
              <w:jc w:val="center"/>
              <w:rPr>
                <w:rFonts w:cs="Segoe UI"/>
                <w:color w:val="000000"/>
                <w:lang w:eastAsia="en-GB"/>
              </w:rPr>
            </w:pPr>
            <w:r>
              <w:rPr>
                <w:rFonts w:cs="Segoe UI"/>
                <w:color w:val="000000"/>
                <w:lang w:eastAsia="en-GB"/>
              </w:rPr>
              <w:t>DN150</w:t>
            </w:r>
          </w:p>
          <w:p w14:paraId="38F17239" w14:textId="77777777" w:rsidR="00584AAB" w:rsidRPr="004746E1" w:rsidRDefault="00584AAB" w:rsidP="00FE0D2C">
            <w:pPr>
              <w:jc w:val="center"/>
              <w:rPr>
                <w:rFonts w:cs="Segoe UI"/>
                <w:color w:val="000000"/>
                <w:lang w:eastAsia="en-GB"/>
              </w:rPr>
            </w:pPr>
            <w:r>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21B7BD17"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20DDE0AB" w14:textId="77777777" w:rsidR="00584AAB" w:rsidRDefault="00584AAB" w:rsidP="00FE0D2C">
            <w:pPr>
              <w:jc w:val="center"/>
              <w:rPr>
                <w:rFonts w:cs="Segoe UI"/>
                <w:color w:val="000000"/>
                <w:lang w:eastAsia="en-GB"/>
              </w:rPr>
            </w:pPr>
            <w:r>
              <w:rPr>
                <w:rFonts w:cs="Segoe UI"/>
                <w:color w:val="000000"/>
                <w:lang w:eastAsia="en-GB"/>
              </w:rPr>
              <w:t>4</w:t>
            </w:r>
          </w:p>
        </w:tc>
        <w:tc>
          <w:tcPr>
            <w:tcW w:w="2712" w:type="dxa"/>
            <w:tcBorders>
              <w:top w:val="nil"/>
              <w:left w:val="nil"/>
              <w:bottom w:val="single" w:sz="4" w:space="0" w:color="auto"/>
              <w:right w:val="single" w:sz="4" w:space="0" w:color="auto"/>
            </w:tcBorders>
            <w:vAlign w:val="center"/>
          </w:tcPr>
          <w:p w14:paraId="7B00B445"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584AAB" w:rsidRPr="003F66C2" w14:paraId="3135BB96"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A9A3E18" w14:textId="77777777" w:rsidR="00584AAB" w:rsidRDefault="00584AAB" w:rsidP="00FE0D2C">
            <w:pPr>
              <w:jc w:val="center"/>
              <w:rPr>
                <w:color w:val="000000"/>
              </w:rPr>
            </w:pPr>
            <w:r>
              <w:rPr>
                <w:color w:val="000000"/>
              </w:rPr>
              <w:t>ZZg1</w:t>
            </w:r>
          </w:p>
        </w:tc>
        <w:tc>
          <w:tcPr>
            <w:tcW w:w="3027" w:type="dxa"/>
            <w:tcBorders>
              <w:top w:val="nil"/>
              <w:left w:val="nil"/>
              <w:bottom w:val="single" w:sz="4" w:space="0" w:color="auto"/>
              <w:right w:val="single" w:sz="4" w:space="0" w:color="auto"/>
            </w:tcBorders>
            <w:shd w:val="clear" w:color="auto" w:fill="FFFFFF"/>
            <w:vAlign w:val="center"/>
          </w:tcPr>
          <w:p w14:paraId="1A4CF749" w14:textId="77777777" w:rsidR="00584AAB" w:rsidRDefault="00584AAB" w:rsidP="00FE0D2C">
            <w:pPr>
              <w:rPr>
                <w:rFonts w:cs="Segoe UI"/>
                <w:color w:val="000000"/>
                <w:lang w:eastAsia="en-GB"/>
              </w:rPr>
            </w:pPr>
            <w:r>
              <w:rPr>
                <w:rFonts w:cs="Segoe UI"/>
                <w:color w:val="000000"/>
                <w:lang w:eastAsia="en-GB"/>
              </w:rPr>
              <w:t>Zawór zwrotny kulowy</w:t>
            </w:r>
          </w:p>
        </w:tc>
        <w:tc>
          <w:tcPr>
            <w:tcW w:w="1292" w:type="dxa"/>
            <w:tcBorders>
              <w:top w:val="single" w:sz="4" w:space="0" w:color="auto"/>
              <w:left w:val="nil"/>
              <w:bottom w:val="single" w:sz="4" w:space="0" w:color="auto"/>
              <w:right w:val="single" w:sz="4" w:space="0" w:color="auto"/>
            </w:tcBorders>
          </w:tcPr>
          <w:p w14:paraId="15B779D3" w14:textId="77777777" w:rsidR="00584AAB" w:rsidRDefault="00584AAB" w:rsidP="00FE0D2C">
            <w:pPr>
              <w:jc w:val="center"/>
              <w:rPr>
                <w:rFonts w:cs="Segoe UI"/>
                <w:color w:val="000000"/>
                <w:lang w:eastAsia="en-GB"/>
              </w:rPr>
            </w:pPr>
            <w:r>
              <w:rPr>
                <w:rFonts w:cs="Segoe UI"/>
                <w:color w:val="000000"/>
                <w:lang w:eastAsia="en-GB"/>
              </w:rPr>
              <w:t>DN150</w:t>
            </w:r>
          </w:p>
          <w:p w14:paraId="3AC94003" w14:textId="77777777" w:rsidR="00584AAB" w:rsidRPr="004746E1" w:rsidRDefault="00584AAB" w:rsidP="00FE0D2C">
            <w:pPr>
              <w:jc w:val="center"/>
              <w:rPr>
                <w:rFonts w:cs="Segoe UI"/>
                <w:color w:val="000000"/>
                <w:lang w:eastAsia="en-GB"/>
              </w:rPr>
            </w:pPr>
            <w:r>
              <w:rPr>
                <w:rFonts w:cs="Segoe UI"/>
                <w:color w:val="000000"/>
                <w:lang w:eastAsia="en-GB"/>
              </w:rPr>
              <w:t>Fig.400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55A97AF2"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61DE772B"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2E8EA3FC"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584AAB" w:rsidRPr="003F66C2" w14:paraId="3033456B"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56A3671" w14:textId="77777777" w:rsidR="00584AAB" w:rsidRDefault="00584AAB" w:rsidP="00FE0D2C">
            <w:pPr>
              <w:jc w:val="center"/>
              <w:rPr>
                <w:color w:val="000000"/>
              </w:rPr>
            </w:pPr>
            <w:r>
              <w:rPr>
                <w:color w:val="000000"/>
              </w:rPr>
              <w:t>Fg1</w:t>
            </w:r>
          </w:p>
        </w:tc>
        <w:tc>
          <w:tcPr>
            <w:tcW w:w="3027" w:type="dxa"/>
            <w:tcBorders>
              <w:top w:val="nil"/>
              <w:left w:val="nil"/>
              <w:bottom w:val="single" w:sz="4" w:space="0" w:color="auto"/>
              <w:right w:val="single" w:sz="4" w:space="0" w:color="auto"/>
            </w:tcBorders>
            <w:shd w:val="clear" w:color="auto" w:fill="FFFFFF"/>
            <w:vAlign w:val="center"/>
          </w:tcPr>
          <w:p w14:paraId="06B77BCC" w14:textId="77777777" w:rsidR="00584AAB" w:rsidRDefault="00584AAB" w:rsidP="00FE0D2C">
            <w:pPr>
              <w:rPr>
                <w:rFonts w:cs="Segoe UI"/>
                <w:color w:val="000000"/>
                <w:lang w:eastAsia="en-GB"/>
              </w:rPr>
            </w:pPr>
            <w:r>
              <w:rPr>
                <w:rFonts w:cs="Segoe UI"/>
                <w:color w:val="000000"/>
                <w:lang w:eastAsia="en-GB"/>
              </w:rPr>
              <w:t>Filtr siatkowy z wkładem magnetycznym 200 oczek/cm</w:t>
            </w:r>
            <w:r w:rsidRPr="002E35C9">
              <w:rPr>
                <w:rFonts w:cs="Segoe UI"/>
                <w:color w:val="000000"/>
                <w:vertAlign w:val="superscript"/>
                <w:lang w:eastAsia="en-GB"/>
              </w:rPr>
              <w:t>2</w:t>
            </w:r>
          </w:p>
        </w:tc>
        <w:tc>
          <w:tcPr>
            <w:tcW w:w="1292" w:type="dxa"/>
            <w:tcBorders>
              <w:top w:val="single" w:sz="4" w:space="0" w:color="auto"/>
              <w:left w:val="nil"/>
              <w:bottom w:val="single" w:sz="4" w:space="0" w:color="auto"/>
              <w:right w:val="single" w:sz="4" w:space="0" w:color="auto"/>
            </w:tcBorders>
          </w:tcPr>
          <w:p w14:paraId="48150691" w14:textId="77777777" w:rsidR="00584AAB" w:rsidRDefault="00584AAB" w:rsidP="00FE0D2C">
            <w:pPr>
              <w:jc w:val="center"/>
              <w:rPr>
                <w:rFonts w:cs="Segoe UI"/>
                <w:color w:val="000000"/>
                <w:lang w:eastAsia="en-GB"/>
              </w:rPr>
            </w:pPr>
            <w:r>
              <w:rPr>
                <w:rFonts w:cs="Segoe UI"/>
                <w:color w:val="000000"/>
                <w:lang w:eastAsia="en-GB"/>
              </w:rPr>
              <w:t>DN150</w:t>
            </w:r>
          </w:p>
          <w:p w14:paraId="69A9D120" w14:textId="77777777" w:rsidR="00584AAB" w:rsidRPr="004746E1" w:rsidRDefault="00584AAB" w:rsidP="00FE0D2C">
            <w:pPr>
              <w:jc w:val="center"/>
              <w:rPr>
                <w:rFonts w:cs="Segoe UI"/>
                <w:color w:val="000000"/>
                <w:lang w:eastAsia="en-GB"/>
              </w:rPr>
            </w:pPr>
            <w:r>
              <w:rPr>
                <w:rFonts w:cs="Segoe UI"/>
                <w:color w:val="000000"/>
                <w:lang w:eastAsia="en-GB"/>
              </w:rPr>
              <w:t>Fig.821</w:t>
            </w:r>
          </w:p>
        </w:tc>
        <w:tc>
          <w:tcPr>
            <w:tcW w:w="1351" w:type="dxa"/>
            <w:tcBorders>
              <w:top w:val="nil"/>
              <w:left w:val="single" w:sz="4" w:space="0" w:color="auto"/>
              <w:bottom w:val="single" w:sz="4" w:space="0" w:color="auto"/>
              <w:right w:val="single" w:sz="4" w:space="0" w:color="auto"/>
            </w:tcBorders>
            <w:shd w:val="clear" w:color="auto" w:fill="auto"/>
            <w:vAlign w:val="center"/>
          </w:tcPr>
          <w:p w14:paraId="32C89A68"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54D86331"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0C623FB9"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584AAB" w:rsidRPr="003F66C2" w14:paraId="6E98B6D3"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39FAEFF7" w14:textId="77777777" w:rsidR="00584AAB" w:rsidRDefault="00584AAB" w:rsidP="00FE0D2C">
            <w:pPr>
              <w:jc w:val="center"/>
              <w:rPr>
                <w:color w:val="000000"/>
              </w:rPr>
            </w:pPr>
            <w:r>
              <w:rPr>
                <w:color w:val="000000"/>
              </w:rPr>
              <w:t>Kg1</w:t>
            </w:r>
          </w:p>
        </w:tc>
        <w:tc>
          <w:tcPr>
            <w:tcW w:w="3027" w:type="dxa"/>
            <w:tcBorders>
              <w:top w:val="nil"/>
              <w:left w:val="nil"/>
              <w:bottom w:val="single" w:sz="4" w:space="0" w:color="auto"/>
              <w:right w:val="single" w:sz="4" w:space="0" w:color="auto"/>
            </w:tcBorders>
            <w:shd w:val="clear" w:color="auto" w:fill="FFFFFF"/>
            <w:vAlign w:val="center"/>
          </w:tcPr>
          <w:p w14:paraId="6AD4A541" w14:textId="77777777" w:rsidR="00584AAB" w:rsidRDefault="00584AAB" w:rsidP="00FE0D2C">
            <w:pPr>
              <w:rPr>
                <w:rFonts w:cs="Segoe UI"/>
                <w:color w:val="000000"/>
                <w:lang w:eastAsia="en-GB"/>
              </w:rPr>
            </w:pPr>
            <w:r>
              <w:rPr>
                <w:rFonts w:cs="Segoe UI"/>
                <w:color w:val="000000"/>
                <w:lang w:eastAsia="en-GB"/>
              </w:rPr>
              <w:t>Kompensator gumowy</w:t>
            </w:r>
          </w:p>
        </w:tc>
        <w:tc>
          <w:tcPr>
            <w:tcW w:w="1292" w:type="dxa"/>
            <w:tcBorders>
              <w:top w:val="single" w:sz="4" w:space="0" w:color="auto"/>
              <w:left w:val="nil"/>
              <w:bottom w:val="single" w:sz="4" w:space="0" w:color="auto"/>
              <w:right w:val="single" w:sz="4" w:space="0" w:color="auto"/>
            </w:tcBorders>
          </w:tcPr>
          <w:p w14:paraId="7AD4963C" w14:textId="77777777" w:rsidR="00584AAB" w:rsidRDefault="00584AAB" w:rsidP="00FE0D2C">
            <w:pPr>
              <w:jc w:val="center"/>
              <w:rPr>
                <w:rFonts w:cs="Segoe UI"/>
                <w:color w:val="000000"/>
                <w:lang w:eastAsia="en-GB"/>
              </w:rPr>
            </w:pPr>
            <w:r>
              <w:rPr>
                <w:rFonts w:cs="Segoe UI"/>
                <w:color w:val="000000"/>
                <w:lang w:eastAsia="en-GB"/>
              </w:rPr>
              <w:t>DN150</w:t>
            </w:r>
          </w:p>
          <w:p w14:paraId="48948417" w14:textId="77777777" w:rsidR="00584AAB" w:rsidRPr="004746E1" w:rsidRDefault="00584AAB" w:rsidP="00FE0D2C">
            <w:pPr>
              <w:jc w:val="center"/>
              <w:rPr>
                <w:rFonts w:cs="Segoe UI"/>
                <w:color w:val="000000"/>
                <w:lang w:eastAsia="en-GB"/>
              </w:rPr>
            </w:pPr>
            <w:r>
              <w:rPr>
                <w:rFonts w:cs="Segoe UI"/>
                <w:color w:val="000000"/>
                <w:lang w:eastAsia="en-GB"/>
              </w:rPr>
              <w:t>Fig.700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049C4FC9"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7BAD74EF" w14:textId="77777777" w:rsidR="00584AAB" w:rsidRDefault="00584AAB" w:rsidP="00FE0D2C">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486BE764"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w:t>
            </w:r>
            <w:r w:rsidRPr="00094615">
              <w:rPr>
                <w:rFonts w:cs="Segoe UI"/>
                <w:color w:val="000000"/>
                <w:lang w:eastAsia="en-GB"/>
              </w:rPr>
              <w:lastRenderedPageBreak/>
              <w:t>producenta w załączniku do projektu</w:t>
            </w:r>
            <w:r>
              <w:rPr>
                <w:rFonts w:cs="Segoe UI"/>
                <w:color w:val="000000"/>
                <w:lang w:eastAsia="en-GB"/>
              </w:rPr>
              <w:t>.</w:t>
            </w:r>
          </w:p>
        </w:tc>
      </w:tr>
      <w:tr w:rsidR="00584AAB" w:rsidRPr="003F66C2" w14:paraId="68FEC2A4"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3AAB223" w14:textId="77777777" w:rsidR="00584AAB" w:rsidRDefault="00584AAB" w:rsidP="00FE0D2C">
            <w:pPr>
              <w:jc w:val="center"/>
              <w:rPr>
                <w:color w:val="000000"/>
              </w:rPr>
            </w:pPr>
            <w:r>
              <w:rPr>
                <w:color w:val="000000"/>
              </w:rPr>
              <w:lastRenderedPageBreak/>
              <w:t>Pg1</w:t>
            </w:r>
          </w:p>
        </w:tc>
        <w:tc>
          <w:tcPr>
            <w:tcW w:w="3027" w:type="dxa"/>
            <w:tcBorders>
              <w:top w:val="nil"/>
              <w:left w:val="nil"/>
              <w:bottom w:val="single" w:sz="4" w:space="0" w:color="auto"/>
              <w:right w:val="single" w:sz="4" w:space="0" w:color="auto"/>
            </w:tcBorders>
            <w:shd w:val="clear" w:color="auto" w:fill="FFFFFF"/>
            <w:vAlign w:val="center"/>
          </w:tcPr>
          <w:p w14:paraId="7680E1B9" w14:textId="77777777" w:rsidR="00584AAB" w:rsidRDefault="00584AAB" w:rsidP="00FE0D2C">
            <w:pPr>
              <w:rPr>
                <w:rFonts w:cs="Segoe UI"/>
                <w:color w:val="000000"/>
                <w:lang w:eastAsia="en-GB"/>
              </w:rPr>
            </w:pPr>
            <w:r>
              <w:rPr>
                <w:rFonts w:cs="Segoe UI"/>
                <w:color w:val="000000"/>
                <w:lang w:eastAsia="en-GB"/>
              </w:rPr>
              <w:t xml:space="preserve">Manometry techniczne </w:t>
            </w:r>
          </w:p>
          <w:p w14:paraId="49605D88" w14:textId="77777777" w:rsidR="00584AAB" w:rsidRDefault="00584AAB" w:rsidP="00FE0D2C">
            <w:pPr>
              <w:rPr>
                <w:rFonts w:cs="Segoe UI"/>
                <w:color w:val="000000"/>
                <w:lang w:eastAsia="en-GB"/>
              </w:rPr>
            </w:pPr>
            <w:r>
              <w:rPr>
                <w:rFonts w:cs="Segoe UI"/>
                <w:color w:val="000000"/>
                <w:lang w:eastAsia="en-GB"/>
              </w:rPr>
              <w:t>średnica 100mm</w:t>
            </w:r>
          </w:p>
        </w:tc>
        <w:tc>
          <w:tcPr>
            <w:tcW w:w="1292" w:type="dxa"/>
            <w:tcBorders>
              <w:top w:val="single" w:sz="4" w:space="0" w:color="auto"/>
              <w:left w:val="nil"/>
              <w:bottom w:val="single" w:sz="4" w:space="0" w:color="auto"/>
              <w:right w:val="single" w:sz="4" w:space="0" w:color="auto"/>
            </w:tcBorders>
          </w:tcPr>
          <w:p w14:paraId="10F116D5" w14:textId="77777777" w:rsidR="00584AAB" w:rsidRPr="004746E1" w:rsidRDefault="00584AAB" w:rsidP="00FE0D2C">
            <w:pPr>
              <w:jc w:val="center"/>
              <w:rPr>
                <w:rFonts w:cs="Segoe UI"/>
                <w:color w:val="000000"/>
                <w:lang w:eastAsia="en-GB"/>
              </w:rPr>
            </w:pPr>
            <w:r>
              <w:rPr>
                <w:rFonts w:cs="Segoe UI"/>
                <w:color w:val="000000"/>
                <w:lang w:eastAsia="en-GB"/>
              </w:rPr>
              <w:t>0-10bar</w:t>
            </w:r>
          </w:p>
        </w:tc>
        <w:tc>
          <w:tcPr>
            <w:tcW w:w="1351" w:type="dxa"/>
            <w:tcBorders>
              <w:top w:val="nil"/>
              <w:left w:val="single" w:sz="4" w:space="0" w:color="auto"/>
              <w:bottom w:val="single" w:sz="4" w:space="0" w:color="auto"/>
              <w:right w:val="single" w:sz="4" w:space="0" w:color="auto"/>
            </w:tcBorders>
            <w:shd w:val="clear" w:color="auto" w:fill="auto"/>
            <w:vAlign w:val="center"/>
          </w:tcPr>
          <w:p w14:paraId="0C05967D"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KFM</w:t>
            </w:r>
          </w:p>
        </w:tc>
        <w:tc>
          <w:tcPr>
            <w:tcW w:w="567" w:type="dxa"/>
            <w:tcBorders>
              <w:top w:val="nil"/>
              <w:left w:val="nil"/>
              <w:bottom w:val="single" w:sz="4" w:space="0" w:color="auto"/>
              <w:right w:val="single" w:sz="4" w:space="0" w:color="auto"/>
            </w:tcBorders>
            <w:shd w:val="clear" w:color="auto" w:fill="auto"/>
            <w:vAlign w:val="center"/>
          </w:tcPr>
          <w:p w14:paraId="4D6AFA39" w14:textId="77777777" w:rsidR="00584AAB" w:rsidRDefault="00584AAB" w:rsidP="00FE0D2C">
            <w:pPr>
              <w:jc w:val="center"/>
              <w:rPr>
                <w:rFonts w:cs="Segoe UI"/>
                <w:color w:val="000000"/>
                <w:lang w:eastAsia="en-GB"/>
              </w:rPr>
            </w:pPr>
            <w:r>
              <w:rPr>
                <w:rFonts w:cs="Segoe UI"/>
                <w:color w:val="000000"/>
                <w:lang w:eastAsia="en-GB"/>
              </w:rPr>
              <w:t>5</w:t>
            </w:r>
          </w:p>
        </w:tc>
        <w:tc>
          <w:tcPr>
            <w:tcW w:w="2712" w:type="dxa"/>
            <w:tcBorders>
              <w:top w:val="nil"/>
              <w:left w:val="nil"/>
              <w:bottom w:val="single" w:sz="4" w:space="0" w:color="auto"/>
              <w:right w:val="single" w:sz="4" w:space="0" w:color="auto"/>
            </w:tcBorders>
            <w:vAlign w:val="center"/>
          </w:tcPr>
          <w:p w14:paraId="1C0E3B1F" w14:textId="77777777" w:rsidR="00584AAB" w:rsidRDefault="00584AAB" w:rsidP="00FE0D2C">
            <w:pPr>
              <w:jc w:val="center"/>
              <w:rPr>
                <w:rFonts w:cs="Segoe UI"/>
                <w:color w:val="000000"/>
                <w:lang w:eastAsia="en-GB"/>
              </w:rPr>
            </w:pPr>
            <w:r>
              <w:rPr>
                <w:rFonts w:cs="Segoe UI"/>
                <w:color w:val="000000"/>
                <w:lang w:eastAsia="en-GB"/>
              </w:rPr>
              <w:t>Wyposażone w kurki manometryczne</w:t>
            </w:r>
          </w:p>
        </w:tc>
      </w:tr>
      <w:tr w:rsidR="00584AAB" w:rsidRPr="003F66C2" w14:paraId="49D5D009"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07DF821" w14:textId="77777777" w:rsidR="00584AAB" w:rsidRDefault="00584AAB" w:rsidP="00FE0D2C">
            <w:pPr>
              <w:jc w:val="center"/>
              <w:rPr>
                <w:color w:val="000000"/>
              </w:rPr>
            </w:pPr>
            <w:r>
              <w:rPr>
                <w:color w:val="000000"/>
              </w:rPr>
              <w:t>Tg1</w:t>
            </w:r>
          </w:p>
        </w:tc>
        <w:tc>
          <w:tcPr>
            <w:tcW w:w="3027" w:type="dxa"/>
            <w:tcBorders>
              <w:top w:val="nil"/>
              <w:left w:val="nil"/>
              <w:bottom w:val="single" w:sz="4" w:space="0" w:color="auto"/>
              <w:right w:val="single" w:sz="4" w:space="0" w:color="auto"/>
            </w:tcBorders>
            <w:shd w:val="clear" w:color="auto" w:fill="FFFFFF"/>
            <w:vAlign w:val="center"/>
          </w:tcPr>
          <w:p w14:paraId="4BA4C8B4" w14:textId="77777777" w:rsidR="00584AAB" w:rsidRDefault="00584AAB" w:rsidP="00FE0D2C">
            <w:pPr>
              <w:rPr>
                <w:rFonts w:cs="Segoe UI"/>
                <w:color w:val="000000"/>
                <w:lang w:eastAsia="en-GB"/>
              </w:rPr>
            </w:pPr>
            <w:r>
              <w:rPr>
                <w:rFonts w:cs="Segoe UI"/>
                <w:color w:val="000000"/>
                <w:lang w:eastAsia="en-GB"/>
              </w:rPr>
              <w:t>Termometry techniczne proste w oprawie metalowej</w:t>
            </w:r>
          </w:p>
        </w:tc>
        <w:tc>
          <w:tcPr>
            <w:tcW w:w="1292" w:type="dxa"/>
            <w:tcBorders>
              <w:top w:val="single" w:sz="4" w:space="0" w:color="auto"/>
              <w:left w:val="nil"/>
              <w:bottom w:val="single" w:sz="4" w:space="0" w:color="auto"/>
              <w:right w:val="single" w:sz="4" w:space="0" w:color="auto"/>
            </w:tcBorders>
          </w:tcPr>
          <w:p w14:paraId="0BB47C82" w14:textId="77777777" w:rsidR="00584AAB" w:rsidRDefault="00584AAB" w:rsidP="00FE0D2C">
            <w:pPr>
              <w:jc w:val="center"/>
              <w:rPr>
                <w:rFonts w:cs="Segoe UI"/>
                <w:color w:val="000000"/>
                <w:lang w:eastAsia="en-GB"/>
              </w:rPr>
            </w:pPr>
            <w:r>
              <w:rPr>
                <w:rFonts w:cs="Segoe UI"/>
                <w:color w:val="000000"/>
                <w:lang w:eastAsia="en-GB"/>
              </w:rPr>
              <w:t>-20C</w:t>
            </w:r>
          </w:p>
          <w:p w14:paraId="261935E9" w14:textId="77777777" w:rsidR="00584AAB" w:rsidRPr="004746E1" w:rsidRDefault="00584AAB" w:rsidP="00FE0D2C">
            <w:pPr>
              <w:jc w:val="center"/>
              <w:rPr>
                <w:rFonts w:cs="Segoe UI"/>
                <w:color w:val="000000"/>
                <w:lang w:eastAsia="en-GB"/>
              </w:rPr>
            </w:pPr>
            <w:r>
              <w:rPr>
                <w:rFonts w:cs="Segoe UI"/>
                <w:color w:val="000000"/>
                <w:lang w:eastAsia="en-GB"/>
              </w:rPr>
              <w:t>+50C</w:t>
            </w:r>
          </w:p>
        </w:tc>
        <w:tc>
          <w:tcPr>
            <w:tcW w:w="1351" w:type="dxa"/>
            <w:tcBorders>
              <w:top w:val="nil"/>
              <w:left w:val="single" w:sz="4" w:space="0" w:color="auto"/>
              <w:bottom w:val="single" w:sz="4" w:space="0" w:color="auto"/>
              <w:right w:val="single" w:sz="4" w:space="0" w:color="auto"/>
            </w:tcBorders>
            <w:shd w:val="clear" w:color="auto" w:fill="auto"/>
            <w:vAlign w:val="center"/>
          </w:tcPr>
          <w:p w14:paraId="3035E557"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KFM</w:t>
            </w:r>
          </w:p>
        </w:tc>
        <w:tc>
          <w:tcPr>
            <w:tcW w:w="567" w:type="dxa"/>
            <w:tcBorders>
              <w:top w:val="nil"/>
              <w:left w:val="nil"/>
              <w:bottom w:val="single" w:sz="4" w:space="0" w:color="auto"/>
              <w:right w:val="single" w:sz="4" w:space="0" w:color="auto"/>
            </w:tcBorders>
            <w:shd w:val="clear" w:color="auto" w:fill="auto"/>
            <w:vAlign w:val="center"/>
          </w:tcPr>
          <w:p w14:paraId="1EAC0F34" w14:textId="77777777" w:rsidR="00584AAB" w:rsidRDefault="00584AAB" w:rsidP="00FE0D2C">
            <w:pPr>
              <w:jc w:val="center"/>
              <w:rPr>
                <w:rFonts w:cs="Segoe UI"/>
                <w:color w:val="000000"/>
                <w:lang w:eastAsia="en-GB"/>
              </w:rPr>
            </w:pPr>
            <w:r>
              <w:rPr>
                <w:rFonts w:cs="Segoe UI"/>
                <w:color w:val="000000"/>
                <w:lang w:eastAsia="en-GB"/>
              </w:rPr>
              <w:t>5</w:t>
            </w:r>
          </w:p>
        </w:tc>
        <w:tc>
          <w:tcPr>
            <w:tcW w:w="2712" w:type="dxa"/>
            <w:tcBorders>
              <w:top w:val="nil"/>
              <w:left w:val="nil"/>
              <w:bottom w:val="single" w:sz="4" w:space="0" w:color="auto"/>
              <w:right w:val="single" w:sz="4" w:space="0" w:color="auto"/>
            </w:tcBorders>
            <w:vAlign w:val="center"/>
          </w:tcPr>
          <w:p w14:paraId="49CFF423" w14:textId="77777777" w:rsidR="00584AAB" w:rsidRDefault="00584AAB" w:rsidP="00FE0D2C">
            <w:pPr>
              <w:jc w:val="center"/>
              <w:rPr>
                <w:rFonts w:cs="Segoe UI"/>
                <w:color w:val="000000"/>
                <w:lang w:eastAsia="en-GB"/>
              </w:rPr>
            </w:pPr>
            <w:r>
              <w:rPr>
                <w:rFonts w:cs="Segoe UI"/>
                <w:color w:val="000000"/>
                <w:lang w:eastAsia="en-GB"/>
              </w:rPr>
              <w:t>Podziałka nie większa niż 1st.C</w:t>
            </w:r>
          </w:p>
        </w:tc>
      </w:tr>
      <w:tr w:rsidR="00584AAB" w:rsidRPr="003F66C2" w14:paraId="1E941723"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A9AC3A2" w14:textId="77777777" w:rsidR="00584AAB" w:rsidRDefault="00584AAB" w:rsidP="00FE0D2C">
            <w:pPr>
              <w:jc w:val="center"/>
              <w:rPr>
                <w:color w:val="000000"/>
              </w:rPr>
            </w:pPr>
            <w:r>
              <w:rPr>
                <w:color w:val="000000"/>
              </w:rPr>
              <w:t>Og1</w:t>
            </w:r>
          </w:p>
        </w:tc>
        <w:tc>
          <w:tcPr>
            <w:tcW w:w="3027" w:type="dxa"/>
            <w:tcBorders>
              <w:top w:val="nil"/>
              <w:left w:val="nil"/>
              <w:bottom w:val="single" w:sz="4" w:space="0" w:color="auto"/>
              <w:right w:val="single" w:sz="4" w:space="0" w:color="auto"/>
            </w:tcBorders>
            <w:shd w:val="clear" w:color="auto" w:fill="FFFFFF"/>
            <w:vAlign w:val="center"/>
          </w:tcPr>
          <w:p w14:paraId="0E4FF9F1" w14:textId="77777777" w:rsidR="00584AAB" w:rsidRDefault="00584AAB" w:rsidP="00FE0D2C">
            <w:pPr>
              <w:rPr>
                <w:rFonts w:cs="Segoe UI"/>
                <w:color w:val="000000"/>
                <w:lang w:eastAsia="en-GB"/>
              </w:rPr>
            </w:pPr>
            <w:r>
              <w:rPr>
                <w:rFonts w:cs="Segoe UI"/>
                <w:color w:val="000000"/>
                <w:lang w:eastAsia="en-GB"/>
              </w:rPr>
              <w:t>Odpowietrznik automatyczny z zaworem stopowym DN15</w:t>
            </w:r>
          </w:p>
        </w:tc>
        <w:tc>
          <w:tcPr>
            <w:tcW w:w="1292" w:type="dxa"/>
            <w:tcBorders>
              <w:top w:val="single" w:sz="4" w:space="0" w:color="auto"/>
              <w:left w:val="nil"/>
              <w:bottom w:val="single" w:sz="4" w:space="0" w:color="auto"/>
              <w:right w:val="single" w:sz="4" w:space="0" w:color="auto"/>
            </w:tcBorders>
          </w:tcPr>
          <w:p w14:paraId="2D344F18" w14:textId="77777777" w:rsidR="00584AAB" w:rsidRPr="004746E1" w:rsidRDefault="00584AAB" w:rsidP="00FE0D2C">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4ACB1C91" w14:textId="77777777" w:rsidR="00584AAB" w:rsidRDefault="00584AAB" w:rsidP="00FE0D2C">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6D13C023" w14:textId="77777777" w:rsidR="00584AAB" w:rsidRDefault="00584AAB" w:rsidP="00FE0D2C">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29BEFA46" w14:textId="77777777" w:rsidR="00584AAB" w:rsidRDefault="00584AAB" w:rsidP="00FE0D2C">
            <w:pPr>
              <w:jc w:val="center"/>
              <w:rPr>
                <w:rFonts w:cs="Segoe UI"/>
                <w:color w:val="000000"/>
                <w:lang w:eastAsia="en-GB"/>
              </w:rPr>
            </w:pPr>
          </w:p>
        </w:tc>
      </w:tr>
      <w:tr w:rsidR="00584AAB" w:rsidRPr="003F66C2" w14:paraId="4F8263AD"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32486D09" w14:textId="77777777" w:rsidR="00584AAB" w:rsidRDefault="00584AAB" w:rsidP="00FE0D2C">
            <w:pPr>
              <w:jc w:val="center"/>
              <w:rPr>
                <w:color w:val="000000"/>
              </w:rPr>
            </w:pPr>
            <w:r>
              <w:rPr>
                <w:color w:val="000000"/>
              </w:rPr>
              <w:t>Sg1</w:t>
            </w:r>
          </w:p>
        </w:tc>
        <w:tc>
          <w:tcPr>
            <w:tcW w:w="3027" w:type="dxa"/>
            <w:tcBorders>
              <w:top w:val="nil"/>
              <w:left w:val="nil"/>
              <w:bottom w:val="single" w:sz="4" w:space="0" w:color="auto"/>
              <w:right w:val="single" w:sz="4" w:space="0" w:color="auto"/>
            </w:tcBorders>
            <w:shd w:val="clear" w:color="auto" w:fill="FFFFFF"/>
            <w:vAlign w:val="center"/>
          </w:tcPr>
          <w:p w14:paraId="1F8BCB83" w14:textId="77777777" w:rsidR="00584AAB" w:rsidRDefault="00584AAB" w:rsidP="00FE0D2C">
            <w:pPr>
              <w:rPr>
                <w:rFonts w:cs="Segoe UI"/>
                <w:color w:val="000000"/>
                <w:lang w:eastAsia="en-GB"/>
              </w:rPr>
            </w:pPr>
            <w:r>
              <w:rPr>
                <w:rFonts w:cs="Segoe UI"/>
                <w:color w:val="000000"/>
                <w:lang w:eastAsia="en-GB"/>
              </w:rPr>
              <w:t xml:space="preserve">Zawór spustowy ze złączką do węża </w:t>
            </w:r>
          </w:p>
        </w:tc>
        <w:tc>
          <w:tcPr>
            <w:tcW w:w="1292" w:type="dxa"/>
            <w:tcBorders>
              <w:top w:val="single" w:sz="4" w:space="0" w:color="auto"/>
              <w:left w:val="nil"/>
              <w:bottom w:val="single" w:sz="4" w:space="0" w:color="auto"/>
              <w:right w:val="single" w:sz="4" w:space="0" w:color="auto"/>
            </w:tcBorders>
          </w:tcPr>
          <w:p w14:paraId="510B20E1" w14:textId="77777777" w:rsidR="00584AAB" w:rsidRPr="004746E1" w:rsidRDefault="00584AAB" w:rsidP="00FE0D2C">
            <w:pPr>
              <w:jc w:val="center"/>
              <w:rPr>
                <w:rFonts w:cs="Segoe UI"/>
                <w:color w:val="000000"/>
                <w:lang w:eastAsia="en-GB"/>
              </w:rPr>
            </w:pPr>
            <w:r>
              <w:rPr>
                <w:rFonts w:cs="Segoe UI"/>
                <w:color w:val="000000"/>
                <w:lang w:eastAsia="en-GB"/>
              </w:rPr>
              <w:t>DN25</w:t>
            </w:r>
          </w:p>
        </w:tc>
        <w:tc>
          <w:tcPr>
            <w:tcW w:w="1351" w:type="dxa"/>
            <w:tcBorders>
              <w:top w:val="nil"/>
              <w:left w:val="single" w:sz="4" w:space="0" w:color="auto"/>
              <w:bottom w:val="single" w:sz="4" w:space="0" w:color="auto"/>
              <w:right w:val="single" w:sz="4" w:space="0" w:color="auto"/>
            </w:tcBorders>
            <w:shd w:val="clear" w:color="auto" w:fill="auto"/>
            <w:vAlign w:val="center"/>
          </w:tcPr>
          <w:p w14:paraId="32F92BBC" w14:textId="77777777" w:rsidR="00584AAB" w:rsidRDefault="00584AAB" w:rsidP="00FE0D2C">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1C0F9687" w14:textId="77777777" w:rsidR="00584AAB" w:rsidRDefault="00584AAB" w:rsidP="00FE0D2C">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1D0E7A9C" w14:textId="77777777" w:rsidR="00584AAB" w:rsidRDefault="00584AAB" w:rsidP="00FE0D2C">
            <w:pPr>
              <w:jc w:val="center"/>
              <w:rPr>
                <w:rFonts w:cs="Segoe UI"/>
                <w:color w:val="000000"/>
                <w:lang w:eastAsia="en-GB"/>
              </w:rPr>
            </w:pPr>
          </w:p>
        </w:tc>
      </w:tr>
      <w:tr w:rsidR="00584AAB" w:rsidRPr="003F66C2" w14:paraId="443D698B"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5836B5BE" w14:textId="77777777" w:rsidR="00584AAB" w:rsidRDefault="00584AAB" w:rsidP="00FE0D2C">
            <w:pPr>
              <w:jc w:val="center"/>
              <w:rPr>
                <w:color w:val="000000"/>
              </w:rPr>
            </w:pPr>
            <w:r>
              <w:rPr>
                <w:color w:val="000000"/>
              </w:rPr>
              <w:t>ZBg1</w:t>
            </w:r>
          </w:p>
        </w:tc>
        <w:tc>
          <w:tcPr>
            <w:tcW w:w="3027" w:type="dxa"/>
            <w:tcBorders>
              <w:top w:val="nil"/>
              <w:left w:val="nil"/>
              <w:bottom w:val="single" w:sz="4" w:space="0" w:color="auto"/>
              <w:right w:val="single" w:sz="4" w:space="0" w:color="auto"/>
            </w:tcBorders>
            <w:shd w:val="clear" w:color="auto" w:fill="FFFFFF"/>
            <w:vAlign w:val="center"/>
          </w:tcPr>
          <w:p w14:paraId="45E72851" w14:textId="77777777" w:rsidR="00584AAB" w:rsidRDefault="00584AAB" w:rsidP="00FE0D2C">
            <w:pPr>
              <w:rPr>
                <w:rFonts w:cs="Segoe UI"/>
                <w:color w:val="000000"/>
                <w:lang w:eastAsia="en-GB"/>
              </w:rPr>
            </w:pPr>
            <w:r>
              <w:rPr>
                <w:rFonts w:cs="Segoe UI"/>
                <w:color w:val="000000"/>
                <w:lang w:eastAsia="en-GB"/>
              </w:rPr>
              <w:t>Zawór bezpieczeństwa</w:t>
            </w:r>
          </w:p>
        </w:tc>
        <w:tc>
          <w:tcPr>
            <w:tcW w:w="1292" w:type="dxa"/>
            <w:tcBorders>
              <w:top w:val="single" w:sz="4" w:space="0" w:color="auto"/>
              <w:left w:val="nil"/>
              <w:bottom w:val="single" w:sz="4" w:space="0" w:color="auto"/>
              <w:right w:val="single" w:sz="4" w:space="0" w:color="auto"/>
            </w:tcBorders>
          </w:tcPr>
          <w:p w14:paraId="500293A6" w14:textId="77777777" w:rsidR="00584AAB" w:rsidRDefault="00584AAB" w:rsidP="00FE0D2C">
            <w:pPr>
              <w:jc w:val="center"/>
              <w:rPr>
                <w:rFonts w:cs="Segoe UI"/>
                <w:color w:val="000000"/>
                <w:lang w:eastAsia="en-GB"/>
              </w:rPr>
            </w:pPr>
            <w:r>
              <w:rPr>
                <w:rFonts w:cs="Segoe UI"/>
                <w:color w:val="000000"/>
                <w:lang w:eastAsia="en-GB"/>
              </w:rPr>
              <w:t>2115</w:t>
            </w:r>
          </w:p>
          <w:p w14:paraId="0DE73A8C" w14:textId="77777777" w:rsidR="00584AAB" w:rsidRDefault="00584AAB" w:rsidP="00FE0D2C">
            <w:pPr>
              <w:jc w:val="center"/>
              <w:rPr>
                <w:rFonts w:cs="Segoe UI"/>
                <w:color w:val="000000"/>
                <w:lang w:eastAsia="en-GB"/>
              </w:rPr>
            </w:pPr>
            <w:r>
              <w:rPr>
                <w:rFonts w:cs="Segoe UI"/>
                <w:color w:val="000000"/>
                <w:lang w:eastAsia="en-GB"/>
              </w:rPr>
              <w:t>6.0 bar</w:t>
            </w:r>
          </w:p>
          <w:p w14:paraId="7ABDCE45" w14:textId="77777777" w:rsidR="00584AAB" w:rsidRPr="004746E1" w:rsidRDefault="00584AAB" w:rsidP="00FE0D2C">
            <w:pPr>
              <w:jc w:val="center"/>
              <w:rPr>
                <w:rFonts w:cs="Segoe UI"/>
                <w:color w:val="000000"/>
                <w:lang w:eastAsia="en-GB"/>
              </w:rPr>
            </w:pPr>
            <w:r>
              <w:rPr>
                <w:rFonts w:cs="Segoe UI"/>
                <w:color w:val="000000"/>
                <w:lang w:eastAsia="en-GB"/>
              </w:rPr>
              <w:t>1”</w:t>
            </w:r>
          </w:p>
        </w:tc>
        <w:tc>
          <w:tcPr>
            <w:tcW w:w="1351" w:type="dxa"/>
            <w:tcBorders>
              <w:top w:val="nil"/>
              <w:left w:val="single" w:sz="4" w:space="0" w:color="auto"/>
              <w:bottom w:val="single" w:sz="4" w:space="0" w:color="auto"/>
              <w:right w:val="single" w:sz="4" w:space="0" w:color="auto"/>
            </w:tcBorders>
            <w:shd w:val="clear" w:color="auto" w:fill="auto"/>
            <w:vAlign w:val="center"/>
          </w:tcPr>
          <w:p w14:paraId="5E9F1CDC"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SYR</w:t>
            </w:r>
          </w:p>
        </w:tc>
        <w:tc>
          <w:tcPr>
            <w:tcW w:w="567" w:type="dxa"/>
            <w:tcBorders>
              <w:top w:val="nil"/>
              <w:left w:val="nil"/>
              <w:bottom w:val="single" w:sz="4" w:space="0" w:color="auto"/>
              <w:right w:val="single" w:sz="4" w:space="0" w:color="auto"/>
            </w:tcBorders>
            <w:shd w:val="clear" w:color="auto" w:fill="auto"/>
            <w:vAlign w:val="center"/>
          </w:tcPr>
          <w:p w14:paraId="1922FE10"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6E7972FE" w14:textId="77777777" w:rsidR="00584AAB" w:rsidRDefault="00584AAB" w:rsidP="00FE0D2C">
            <w:pPr>
              <w:jc w:val="center"/>
              <w:rPr>
                <w:rFonts w:cs="Segoe UI"/>
                <w:color w:val="000000"/>
                <w:lang w:eastAsia="en-GB"/>
              </w:rPr>
            </w:pPr>
          </w:p>
        </w:tc>
      </w:tr>
      <w:tr w:rsidR="00584AAB" w:rsidRPr="003F66C2" w14:paraId="4E64D00C"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306C94C" w14:textId="77777777" w:rsidR="00584AAB" w:rsidRDefault="00584AAB" w:rsidP="00FE0D2C">
            <w:pPr>
              <w:jc w:val="center"/>
              <w:rPr>
                <w:color w:val="000000"/>
              </w:rPr>
            </w:pPr>
            <w:r>
              <w:rPr>
                <w:color w:val="000000"/>
              </w:rPr>
              <w:t>Zkg1</w:t>
            </w:r>
          </w:p>
        </w:tc>
        <w:tc>
          <w:tcPr>
            <w:tcW w:w="3027" w:type="dxa"/>
            <w:tcBorders>
              <w:top w:val="nil"/>
              <w:left w:val="nil"/>
              <w:bottom w:val="single" w:sz="4" w:space="0" w:color="auto"/>
              <w:right w:val="single" w:sz="4" w:space="0" w:color="auto"/>
            </w:tcBorders>
            <w:shd w:val="clear" w:color="auto" w:fill="FFFFFF"/>
            <w:vAlign w:val="center"/>
          </w:tcPr>
          <w:p w14:paraId="36652D3F" w14:textId="77777777" w:rsidR="00584AAB" w:rsidRDefault="00584AAB" w:rsidP="00FE0D2C">
            <w:pPr>
              <w:rPr>
                <w:rFonts w:cs="Segoe UI"/>
                <w:color w:val="000000"/>
                <w:lang w:eastAsia="en-GB"/>
              </w:rPr>
            </w:pPr>
            <w:r>
              <w:rPr>
                <w:rFonts w:cs="Segoe UI"/>
                <w:color w:val="000000"/>
                <w:lang w:eastAsia="en-GB"/>
              </w:rPr>
              <w:t xml:space="preserve">Zawór kołpakowy odcinający z blokadą rączki dla rury </w:t>
            </w:r>
            <w:proofErr w:type="spellStart"/>
            <w:r>
              <w:rPr>
                <w:rFonts w:cs="Segoe UI"/>
                <w:color w:val="000000"/>
                <w:lang w:eastAsia="en-GB"/>
              </w:rPr>
              <w:t>wzbiorczej</w:t>
            </w:r>
            <w:proofErr w:type="spellEnd"/>
            <w:r>
              <w:rPr>
                <w:rFonts w:cs="Segoe UI"/>
                <w:color w:val="000000"/>
                <w:lang w:eastAsia="en-GB"/>
              </w:rPr>
              <w:t xml:space="preserve"> </w:t>
            </w:r>
          </w:p>
        </w:tc>
        <w:tc>
          <w:tcPr>
            <w:tcW w:w="1292" w:type="dxa"/>
            <w:tcBorders>
              <w:top w:val="single" w:sz="4" w:space="0" w:color="auto"/>
              <w:left w:val="nil"/>
              <w:bottom w:val="single" w:sz="4" w:space="0" w:color="auto"/>
              <w:right w:val="single" w:sz="4" w:space="0" w:color="auto"/>
            </w:tcBorders>
          </w:tcPr>
          <w:p w14:paraId="62858C0D" w14:textId="77777777" w:rsidR="00584AAB" w:rsidRDefault="00584AAB" w:rsidP="00FE0D2C">
            <w:pPr>
              <w:jc w:val="center"/>
              <w:rPr>
                <w:rFonts w:cs="Segoe UI"/>
                <w:color w:val="000000"/>
                <w:lang w:eastAsia="en-GB"/>
              </w:rPr>
            </w:pPr>
            <w:r>
              <w:rPr>
                <w:rFonts w:cs="Segoe UI"/>
                <w:color w:val="000000"/>
                <w:lang w:eastAsia="en-GB"/>
              </w:rPr>
              <w:t>AG</w:t>
            </w:r>
          </w:p>
          <w:p w14:paraId="385AA81D" w14:textId="77777777" w:rsidR="00584AAB" w:rsidRPr="004746E1" w:rsidRDefault="00584AAB" w:rsidP="00FE0D2C">
            <w:pPr>
              <w:jc w:val="center"/>
              <w:rPr>
                <w:rFonts w:cs="Segoe UI"/>
                <w:color w:val="000000"/>
                <w:lang w:eastAsia="en-GB"/>
              </w:rPr>
            </w:pPr>
            <w:r>
              <w:rPr>
                <w:rFonts w:cs="Segoe UI"/>
                <w:color w:val="000000"/>
                <w:lang w:eastAsia="en-GB"/>
              </w:rPr>
              <w:t>1 ¼”</w:t>
            </w:r>
          </w:p>
        </w:tc>
        <w:tc>
          <w:tcPr>
            <w:tcW w:w="1351" w:type="dxa"/>
            <w:tcBorders>
              <w:top w:val="nil"/>
              <w:left w:val="single" w:sz="4" w:space="0" w:color="auto"/>
              <w:bottom w:val="single" w:sz="4" w:space="0" w:color="auto"/>
              <w:right w:val="single" w:sz="4" w:space="0" w:color="auto"/>
            </w:tcBorders>
            <w:shd w:val="clear" w:color="auto" w:fill="auto"/>
            <w:vAlign w:val="center"/>
          </w:tcPr>
          <w:p w14:paraId="08F02EC4" w14:textId="77777777" w:rsidR="00584AAB" w:rsidRDefault="00584AAB" w:rsidP="00FE0D2C">
            <w:pPr>
              <w:jc w:val="center"/>
              <w:rPr>
                <w:rFonts w:eastAsia="Calibri,Times New Roman" w:cs="Calibri,Times New Roman"/>
                <w:color w:val="000000"/>
              </w:rPr>
            </w:pPr>
            <w:proofErr w:type="spellStart"/>
            <w:r>
              <w:rPr>
                <w:rFonts w:eastAsia="Calibri,Times New Roman" w:cs="Calibri,Times New Roman"/>
                <w:color w:val="000000"/>
              </w:rPr>
              <w:t>Reflex</w:t>
            </w:r>
            <w:proofErr w:type="spellEnd"/>
          </w:p>
        </w:tc>
        <w:tc>
          <w:tcPr>
            <w:tcW w:w="567" w:type="dxa"/>
            <w:tcBorders>
              <w:top w:val="nil"/>
              <w:left w:val="nil"/>
              <w:bottom w:val="single" w:sz="4" w:space="0" w:color="auto"/>
              <w:right w:val="single" w:sz="4" w:space="0" w:color="auto"/>
            </w:tcBorders>
            <w:shd w:val="clear" w:color="auto" w:fill="auto"/>
            <w:vAlign w:val="center"/>
          </w:tcPr>
          <w:p w14:paraId="013EBA99"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5E892532" w14:textId="77777777" w:rsidR="00584AAB" w:rsidRDefault="00584AAB" w:rsidP="00FE0D2C">
            <w:pPr>
              <w:jc w:val="center"/>
              <w:rPr>
                <w:rFonts w:cs="Segoe UI"/>
                <w:color w:val="000000"/>
                <w:lang w:eastAsia="en-GB"/>
              </w:rPr>
            </w:pPr>
          </w:p>
        </w:tc>
      </w:tr>
      <w:tr w:rsidR="00584AAB" w:rsidRPr="003F66C2" w14:paraId="077123AD"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C8E3C59" w14:textId="77777777" w:rsidR="00584AAB" w:rsidRDefault="00584AAB" w:rsidP="00FE0D2C">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47ADC998" w14:textId="77777777" w:rsidR="00584AAB" w:rsidRDefault="00584AAB" w:rsidP="00FE0D2C">
            <w:pPr>
              <w:rPr>
                <w:rFonts w:cs="Segoe UI"/>
                <w:color w:val="000000"/>
                <w:lang w:eastAsia="en-GB"/>
              </w:rPr>
            </w:pPr>
            <w:r>
              <w:rPr>
                <w:rFonts w:cs="Segoe UI"/>
                <w:color w:val="000000"/>
                <w:lang w:eastAsia="en-GB"/>
              </w:rPr>
              <w:t>Przetworniki ciśnienia i temperatury</w:t>
            </w:r>
          </w:p>
        </w:tc>
        <w:tc>
          <w:tcPr>
            <w:tcW w:w="1292" w:type="dxa"/>
            <w:tcBorders>
              <w:top w:val="single" w:sz="4" w:space="0" w:color="auto"/>
              <w:left w:val="nil"/>
              <w:bottom w:val="single" w:sz="4" w:space="0" w:color="auto"/>
              <w:right w:val="single" w:sz="4" w:space="0" w:color="auto"/>
            </w:tcBorders>
          </w:tcPr>
          <w:p w14:paraId="711BACF3" w14:textId="77777777" w:rsidR="00584AAB" w:rsidRPr="004746E1" w:rsidRDefault="00584AAB" w:rsidP="00FE0D2C">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4DC6D339" w14:textId="77777777" w:rsidR="00584AAB" w:rsidRDefault="00584AAB" w:rsidP="00FE0D2C">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5FA20FBE" w14:textId="77777777" w:rsidR="00584AAB" w:rsidRDefault="00584AAB" w:rsidP="00FE0D2C">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6742C449" w14:textId="77777777" w:rsidR="00584AAB" w:rsidRDefault="00584AAB" w:rsidP="00FE0D2C">
            <w:pPr>
              <w:jc w:val="center"/>
              <w:rPr>
                <w:rFonts w:cs="Segoe UI"/>
                <w:color w:val="000000"/>
                <w:lang w:eastAsia="en-GB"/>
              </w:rPr>
            </w:pPr>
            <w:r w:rsidRPr="00487DCE">
              <w:rPr>
                <w:rFonts w:cs="Segoe UI"/>
                <w:color w:val="000000"/>
                <w:lang w:eastAsia="en-GB"/>
              </w:rPr>
              <w:t>dobór czujników ciśnienia i temperatury przeznaczonych do sterowania układem w zakresie projektu BMS</w:t>
            </w:r>
          </w:p>
        </w:tc>
      </w:tr>
      <w:tr w:rsidR="00584AAB" w:rsidRPr="003F66C2" w14:paraId="4331D2A9"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A7260B1" w14:textId="77777777" w:rsidR="00584AAB" w:rsidRDefault="00584AAB" w:rsidP="00FE0D2C">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30F42CA9" w14:textId="77777777" w:rsidR="00584AAB" w:rsidRDefault="00584AAB" w:rsidP="00FE0D2C">
            <w:pPr>
              <w:rPr>
                <w:rFonts w:cs="Segoe UI"/>
                <w:color w:val="000000"/>
                <w:lang w:eastAsia="en-GB"/>
              </w:rPr>
            </w:pPr>
            <w:r w:rsidRPr="006237A9">
              <w:t>Glikol etylenowy ERGOLID A</w:t>
            </w:r>
          </w:p>
        </w:tc>
        <w:tc>
          <w:tcPr>
            <w:tcW w:w="1292" w:type="dxa"/>
            <w:tcBorders>
              <w:top w:val="single" w:sz="4" w:space="0" w:color="auto"/>
              <w:left w:val="nil"/>
              <w:bottom w:val="single" w:sz="4" w:space="0" w:color="auto"/>
              <w:right w:val="single" w:sz="4" w:space="0" w:color="auto"/>
            </w:tcBorders>
          </w:tcPr>
          <w:p w14:paraId="22621860" w14:textId="77777777" w:rsidR="00584AAB" w:rsidRPr="004746E1" w:rsidRDefault="00584AAB" w:rsidP="00FE0D2C">
            <w:pPr>
              <w:jc w:val="center"/>
              <w:rPr>
                <w:rFonts w:cs="Segoe UI"/>
                <w:color w:val="000000"/>
                <w:lang w:eastAsia="en-GB"/>
              </w:rPr>
            </w:pPr>
            <w:r>
              <w:rPr>
                <w:rFonts w:cs="Segoe UI"/>
                <w:color w:val="000000"/>
                <w:lang w:eastAsia="en-GB"/>
              </w:rPr>
              <w:t>Stężenie 35%</w:t>
            </w:r>
          </w:p>
        </w:tc>
        <w:tc>
          <w:tcPr>
            <w:tcW w:w="1351" w:type="dxa"/>
            <w:tcBorders>
              <w:top w:val="nil"/>
              <w:left w:val="single" w:sz="4" w:space="0" w:color="auto"/>
              <w:bottom w:val="single" w:sz="4" w:space="0" w:color="auto"/>
              <w:right w:val="single" w:sz="4" w:space="0" w:color="auto"/>
            </w:tcBorders>
            <w:shd w:val="clear" w:color="auto" w:fill="auto"/>
            <w:vAlign w:val="center"/>
          </w:tcPr>
          <w:p w14:paraId="284DF192"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Boryszew</w:t>
            </w:r>
          </w:p>
        </w:tc>
        <w:tc>
          <w:tcPr>
            <w:tcW w:w="567" w:type="dxa"/>
            <w:tcBorders>
              <w:top w:val="nil"/>
              <w:left w:val="nil"/>
              <w:bottom w:val="single" w:sz="4" w:space="0" w:color="auto"/>
              <w:right w:val="single" w:sz="4" w:space="0" w:color="auto"/>
            </w:tcBorders>
            <w:shd w:val="clear" w:color="auto" w:fill="auto"/>
            <w:vAlign w:val="center"/>
          </w:tcPr>
          <w:p w14:paraId="51392795" w14:textId="77777777" w:rsidR="00584AAB" w:rsidRDefault="00584AAB" w:rsidP="00FE0D2C">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18B06C27" w14:textId="77777777" w:rsidR="00584AAB" w:rsidRPr="00487DCE" w:rsidRDefault="00584AAB" w:rsidP="00FE0D2C">
            <w:pPr>
              <w:jc w:val="center"/>
              <w:rPr>
                <w:rFonts w:cs="Segoe UI"/>
                <w:color w:val="000000"/>
                <w:lang w:eastAsia="en-GB"/>
              </w:rPr>
            </w:pPr>
          </w:p>
        </w:tc>
      </w:tr>
      <w:tr w:rsidR="00584AAB" w:rsidRPr="003F66C2" w14:paraId="1321C4A4"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96B639A" w14:textId="77777777" w:rsidR="00584AAB" w:rsidRDefault="00584AAB" w:rsidP="00FE0D2C">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57D8EC5A" w14:textId="77777777" w:rsidR="00584AAB" w:rsidRPr="008F1849" w:rsidRDefault="00584AAB" w:rsidP="00FE0D2C">
            <w:pPr>
              <w:rPr>
                <w:rFonts w:cs="Segoe UI"/>
                <w:b/>
                <w:color w:val="000000"/>
                <w:lang w:eastAsia="en-GB"/>
              </w:rPr>
            </w:pPr>
            <w:r w:rsidRPr="008F1849">
              <w:rPr>
                <w:rFonts w:cs="Segoe UI"/>
                <w:b/>
                <w:color w:val="000000"/>
                <w:lang w:eastAsia="en-GB"/>
              </w:rPr>
              <w:t xml:space="preserve">STRONA </w:t>
            </w:r>
            <w:r>
              <w:rPr>
                <w:rFonts w:cs="Segoe UI"/>
                <w:b/>
                <w:color w:val="000000"/>
                <w:lang w:eastAsia="en-GB"/>
              </w:rPr>
              <w:t>WODNA</w:t>
            </w:r>
          </w:p>
        </w:tc>
        <w:tc>
          <w:tcPr>
            <w:tcW w:w="1292" w:type="dxa"/>
            <w:tcBorders>
              <w:top w:val="single" w:sz="4" w:space="0" w:color="auto"/>
              <w:left w:val="nil"/>
              <w:bottom w:val="single" w:sz="4" w:space="0" w:color="auto"/>
              <w:right w:val="single" w:sz="4" w:space="0" w:color="auto"/>
            </w:tcBorders>
          </w:tcPr>
          <w:p w14:paraId="37F017A1" w14:textId="77777777" w:rsidR="00584AAB" w:rsidRPr="003226BC" w:rsidRDefault="00584AAB" w:rsidP="00FE0D2C">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10C75AA7" w14:textId="77777777" w:rsidR="00584AAB" w:rsidRDefault="00584AAB" w:rsidP="00FE0D2C">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4AED6001" w14:textId="77777777" w:rsidR="00584AAB" w:rsidRDefault="00584AAB" w:rsidP="00FE0D2C">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0F88EE11" w14:textId="77777777" w:rsidR="00584AAB" w:rsidRDefault="00584AAB" w:rsidP="00FE0D2C">
            <w:pPr>
              <w:jc w:val="center"/>
              <w:rPr>
                <w:rFonts w:cs="Segoe UI"/>
                <w:color w:val="000000"/>
                <w:lang w:eastAsia="en-GB"/>
              </w:rPr>
            </w:pPr>
          </w:p>
        </w:tc>
      </w:tr>
      <w:tr w:rsidR="00584AAB" w:rsidRPr="003F66C2" w14:paraId="2C6DF7A2"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1817F7A" w14:textId="77777777" w:rsidR="00584AAB" w:rsidRDefault="00584AAB" w:rsidP="00FE0D2C">
            <w:pPr>
              <w:jc w:val="center"/>
              <w:rPr>
                <w:color w:val="000000"/>
              </w:rPr>
            </w:pPr>
            <w:r w:rsidRPr="00094615">
              <w:rPr>
                <w:color w:val="000000"/>
              </w:rPr>
              <w:t>LCP</w:t>
            </w:r>
            <w:r>
              <w:rPr>
                <w:color w:val="000000"/>
              </w:rPr>
              <w:t>-1.1</w:t>
            </w:r>
          </w:p>
          <w:p w14:paraId="30043221" w14:textId="77777777" w:rsidR="00584AAB" w:rsidRDefault="00584AAB" w:rsidP="00FE0D2C">
            <w:pPr>
              <w:jc w:val="center"/>
              <w:rPr>
                <w:color w:val="000000"/>
              </w:rPr>
            </w:pPr>
            <w:r w:rsidRPr="00094615">
              <w:rPr>
                <w:color w:val="000000"/>
              </w:rPr>
              <w:t>LCP</w:t>
            </w:r>
            <w:r>
              <w:rPr>
                <w:color w:val="000000"/>
              </w:rPr>
              <w:t>-1.2</w:t>
            </w:r>
          </w:p>
          <w:p w14:paraId="2C03E86B" w14:textId="77777777" w:rsidR="00584AAB" w:rsidRDefault="00584AAB" w:rsidP="00FE0D2C">
            <w:pPr>
              <w:jc w:val="center"/>
              <w:rPr>
                <w:color w:val="000000"/>
              </w:rPr>
            </w:pPr>
            <w:r w:rsidRPr="00094615">
              <w:rPr>
                <w:color w:val="000000"/>
              </w:rPr>
              <w:t>LCP</w:t>
            </w:r>
            <w:r>
              <w:rPr>
                <w:color w:val="000000"/>
              </w:rPr>
              <w:t>-1.3</w:t>
            </w:r>
          </w:p>
          <w:p w14:paraId="2CF80ED7" w14:textId="77777777" w:rsidR="00584AAB" w:rsidRDefault="00584AAB" w:rsidP="00FE0D2C">
            <w:pPr>
              <w:jc w:val="center"/>
              <w:rPr>
                <w:color w:val="000000"/>
              </w:rPr>
            </w:pPr>
            <w:r w:rsidRPr="00094615">
              <w:rPr>
                <w:color w:val="000000"/>
              </w:rPr>
              <w:t>LCP</w:t>
            </w:r>
            <w:r>
              <w:rPr>
                <w:color w:val="000000"/>
              </w:rPr>
              <w:t>-1.4</w:t>
            </w:r>
          </w:p>
          <w:p w14:paraId="435E09E6" w14:textId="77777777" w:rsidR="00584AAB" w:rsidRDefault="00584AAB" w:rsidP="00FE0D2C">
            <w:pPr>
              <w:jc w:val="center"/>
              <w:rPr>
                <w:color w:val="000000"/>
              </w:rPr>
            </w:pPr>
            <w:r w:rsidRPr="00094615">
              <w:rPr>
                <w:color w:val="000000"/>
              </w:rPr>
              <w:t>LCP</w:t>
            </w:r>
            <w:r>
              <w:rPr>
                <w:color w:val="000000"/>
              </w:rPr>
              <w:t>-1.5</w:t>
            </w:r>
          </w:p>
          <w:p w14:paraId="09AE9473" w14:textId="77777777" w:rsidR="00584AAB" w:rsidRDefault="00584AAB" w:rsidP="00FE0D2C">
            <w:pPr>
              <w:jc w:val="center"/>
              <w:rPr>
                <w:color w:val="000000"/>
              </w:rPr>
            </w:pPr>
            <w:r w:rsidRPr="00094615">
              <w:rPr>
                <w:color w:val="000000"/>
              </w:rPr>
              <w:t>LCP</w:t>
            </w:r>
            <w:r>
              <w:rPr>
                <w:color w:val="000000"/>
              </w:rPr>
              <w:t>-1.6</w:t>
            </w:r>
          </w:p>
          <w:p w14:paraId="0981B5BB" w14:textId="77777777" w:rsidR="00584AAB" w:rsidRDefault="00584AAB" w:rsidP="00FE0D2C">
            <w:pPr>
              <w:jc w:val="center"/>
              <w:rPr>
                <w:color w:val="000000"/>
              </w:rPr>
            </w:pPr>
            <w:r w:rsidRPr="00094615">
              <w:rPr>
                <w:color w:val="000000"/>
              </w:rPr>
              <w:t>LCP</w:t>
            </w:r>
            <w:r>
              <w:rPr>
                <w:color w:val="000000"/>
              </w:rPr>
              <w:t>-1.7</w:t>
            </w:r>
          </w:p>
          <w:p w14:paraId="50257204" w14:textId="77777777" w:rsidR="00584AAB" w:rsidRPr="00094615" w:rsidRDefault="00584AAB" w:rsidP="00FE0D2C">
            <w:pPr>
              <w:jc w:val="center"/>
              <w:rPr>
                <w:color w:val="000000"/>
              </w:rPr>
            </w:pPr>
            <w:r w:rsidRPr="00094615">
              <w:rPr>
                <w:color w:val="000000"/>
              </w:rPr>
              <w:t>LCP</w:t>
            </w:r>
            <w:r>
              <w:rPr>
                <w:color w:val="000000"/>
              </w:rPr>
              <w:t>-1.8</w:t>
            </w:r>
          </w:p>
        </w:tc>
        <w:tc>
          <w:tcPr>
            <w:tcW w:w="3027" w:type="dxa"/>
            <w:tcBorders>
              <w:top w:val="nil"/>
              <w:left w:val="nil"/>
              <w:bottom w:val="single" w:sz="4" w:space="0" w:color="auto"/>
              <w:right w:val="single" w:sz="4" w:space="0" w:color="auto"/>
            </w:tcBorders>
            <w:shd w:val="clear" w:color="auto" w:fill="FFFFFF"/>
            <w:vAlign w:val="center"/>
          </w:tcPr>
          <w:p w14:paraId="4793EE4D" w14:textId="77777777" w:rsidR="00584AAB" w:rsidRPr="00094615" w:rsidRDefault="00584AAB" w:rsidP="00FE0D2C">
            <w:pPr>
              <w:rPr>
                <w:rFonts w:eastAsia="Calibri,Times New Roman" w:cs="Calibri,Times New Roman"/>
                <w:color w:val="000000"/>
              </w:rPr>
            </w:pPr>
            <w:r w:rsidRPr="00094615">
              <w:rPr>
                <w:rFonts w:cs="Segoe UI"/>
                <w:color w:val="000000"/>
                <w:lang w:eastAsia="en-GB"/>
              </w:rPr>
              <w:t xml:space="preserve">Chłodnice </w:t>
            </w:r>
            <w:r>
              <w:rPr>
                <w:rFonts w:cs="Segoe UI"/>
                <w:color w:val="000000"/>
                <w:lang w:eastAsia="en-GB"/>
              </w:rPr>
              <w:t xml:space="preserve">o mocy 50kW </w:t>
            </w:r>
            <w:r w:rsidRPr="00094615">
              <w:rPr>
                <w:rFonts w:cs="Segoe UI"/>
                <w:color w:val="000000"/>
                <w:lang w:eastAsia="en-GB"/>
              </w:rPr>
              <w:t xml:space="preserve">dla szczelnych szaf IT </w:t>
            </w:r>
            <w:proofErr w:type="spellStart"/>
            <w:r w:rsidRPr="00094615">
              <w:rPr>
                <w:rFonts w:cs="Segoe UI"/>
                <w:color w:val="000000"/>
                <w:lang w:eastAsia="en-GB"/>
              </w:rPr>
              <w:t>Rack</w:t>
            </w:r>
            <w:proofErr w:type="spellEnd"/>
            <w:r w:rsidRPr="00094615">
              <w:rPr>
                <w:rFonts w:cs="Segoe UI"/>
                <w:color w:val="000000"/>
                <w:lang w:eastAsia="en-GB"/>
              </w:rPr>
              <w:t xml:space="preserve"> w rzędzie pierwszym</w:t>
            </w:r>
          </w:p>
        </w:tc>
        <w:tc>
          <w:tcPr>
            <w:tcW w:w="1292" w:type="dxa"/>
            <w:tcBorders>
              <w:top w:val="single" w:sz="4" w:space="0" w:color="auto"/>
              <w:left w:val="nil"/>
              <w:bottom w:val="single" w:sz="4" w:space="0" w:color="auto"/>
              <w:right w:val="single" w:sz="4" w:space="0" w:color="auto"/>
            </w:tcBorders>
          </w:tcPr>
          <w:p w14:paraId="1129DA90" w14:textId="77777777" w:rsidR="00584AAB" w:rsidRPr="00094615" w:rsidRDefault="00584AAB" w:rsidP="00FE0D2C">
            <w:pPr>
              <w:jc w:val="center"/>
              <w:rPr>
                <w:rFonts w:eastAsia="Calibri,Times New Roman" w:cs="Calibri,Times New Roman"/>
                <w:color w:val="000000"/>
              </w:rPr>
            </w:pPr>
            <w:r w:rsidRPr="00094615">
              <w:rPr>
                <w:rFonts w:cs="Segoe UI"/>
                <w:color w:val="000000"/>
                <w:lang w:val="en-GB" w:eastAsia="en-GB"/>
              </w:rPr>
              <w:t>model: 3313.260</w:t>
            </w:r>
          </w:p>
        </w:tc>
        <w:tc>
          <w:tcPr>
            <w:tcW w:w="1351" w:type="dxa"/>
            <w:tcBorders>
              <w:top w:val="nil"/>
              <w:left w:val="single" w:sz="4" w:space="0" w:color="auto"/>
              <w:bottom w:val="single" w:sz="4" w:space="0" w:color="auto"/>
              <w:right w:val="single" w:sz="4" w:space="0" w:color="auto"/>
            </w:tcBorders>
            <w:shd w:val="clear" w:color="auto" w:fill="auto"/>
            <w:vAlign w:val="center"/>
          </w:tcPr>
          <w:p w14:paraId="0DB290F2" w14:textId="77777777" w:rsidR="00584AAB" w:rsidRPr="00094615" w:rsidRDefault="00584AAB" w:rsidP="00FE0D2C">
            <w:pPr>
              <w:jc w:val="center"/>
              <w:rPr>
                <w:rFonts w:eastAsia="Calibri,Times New Roman" w:cs="Calibri,Times New Roman"/>
                <w:color w:val="000000"/>
              </w:rPr>
            </w:pPr>
            <w:r w:rsidRPr="00094615">
              <w:rPr>
                <w:rFonts w:eastAsia="Calibri,Times New Roman" w:cs="Calibri,Times New Roman"/>
                <w:color w:val="000000"/>
              </w:rPr>
              <w:t>RITTAL</w:t>
            </w:r>
          </w:p>
        </w:tc>
        <w:tc>
          <w:tcPr>
            <w:tcW w:w="567" w:type="dxa"/>
            <w:tcBorders>
              <w:top w:val="nil"/>
              <w:left w:val="nil"/>
              <w:bottom w:val="single" w:sz="4" w:space="0" w:color="auto"/>
              <w:right w:val="single" w:sz="4" w:space="0" w:color="auto"/>
            </w:tcBorders>
            <w:shd w:val="clear" w:color="auto" w:fill="auto"/>
            <w:vAlign w:val="center"/>
          </w:tcPr>
          <w:p w14:paraId="166F4419" w14:textId="77777777" w:rsidR="00584AAB" w:rsidRPr="00094615" w:rsidRDefault="00584AAB" w:rsidP="00FE0D2C">
            <w:pPr>
              <w:jc w:val="center"/>
              <w:rPr>
                <w:rFonts w:eastAsia="Calibri,Times New Roman" w:cs="Calibri,Times New Roman"/>
                <w:color w:val="000000"/>
              </w:rPr>
            </w:pPr>
            <w:r w:rsidRPr="00094615">
              <w:rPr>
                <w:rFonts w:cs="Segoe UI"/>
                <w:color w:val="000000"/>
                <w:lang w:val="en-GB" w:eastAsia="en-GB"/>
              </w:rPr>
              <w:t>8</w:t>
            </w:r>
          </w:p>
        </w:tc>
        <w:tc>
          <w:tcPr>
            <w:tcW w:w="2712" w:type="dxa"/>
            <w:tcBorders>
              <w:top w:val="nil"/>
              <w:left w:val="nil"/>
              <w:bottom w:val="single" w:sz="4" w:space="0" w:color="auto"/>
              <w:right w:val="single" w:sz="4" w:space="0" w:color="auto"/>
            </w:tcBorders>
            <w:vAlign w:val="center"/>
          </w:tcPr>
          <w:p w14:paraId="45941EB1"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p w14:paraId="5E6A3B33" w14:textId="77777777" w:rsidR="00584AAB" w:rsidRPr="00076822" w:rsidRDefault="00584AAB" w:rsidP="00FE0D2C">
            <w:pPr>
              <w:jc w:val="center"/>
              <w:rPr>
                <w:rFonts w:cs="Segoe UI"/>
                <w:b/>
                <w:color w:val="000000"/>
                <w:lang w:eastAsia="en-GB"/>
              </w:rPr>
            </w:pPr>
            <w:r w:rsidRPr="00076822">
              <w:rPr>
                <w:rFonts w:cs="Segoe UI"/>
                <w:b/>
                <w:color w:val="000000"/>
                <w:lang w:eastAsia="en-GB"/>
              </w:rPr>
              <w:t xml:space="preserve">Karta komunikacji </w:t>
            </w:r>
            <w:proofErr w:type="spellStart"/>
            <w:r w:rsidRPr="00076822">
              <w:rPr>
                <w:rFonts w:cs="Segoe UI"/>
                <w:b/>
                <w:color w:val="000000"/>
                <w:lang w:eastAsia="en-GB"/>
              </w:rPr>
              <w:t>ModBUS</w:t>
            </w:r>
            <w:proofErr w:type="spellEnd"/>
            <w:r w:rsidRPr="00076822">
              <w:rPr>
                <w:rFonts w:cs="Segoe UI"/>
                <w:b/>
                <w:color w:val="000000"/>
                <w:lang w:eastAsia="en-GB"/>
              </w:rPr>
              <w:t>.</w:t>
            </w:r>
          </w:p>
        </w:tc>
      </w:tr>
      <w:tr w:rsidR="00584AAB" w:rsidRPr="003F66C2" w14:paraId="10D956EC"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1C1CF1B" w14:textId="77777777" w:rsidR="00584AAB" w:rsidRPr="00094615" w:rsidRDefault="00584AAB" w:rsidP="00FE0D2C">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5332FCB3" w14:textId="77777777" w:rsidR="00584AAB" w:rsidRPr="00094615" w:rsidRDefault="00584AAB" w:rsidP="00FE0D2C">
            <w:pPr>
              <w:rPr>
                <w:rFonts w:cs="Segoe UI"/>
                <w:color w:val="000000"/>
                <w:lang w:eastAsia="en-GB"/>
              </w:rPr>
            </w:pPr>
            <w:r w:rsidRPr="00896AA9">
              <w:rPr>
                <w:rFonts w:cs="Segoe UI"/>
                <w:color w:val="000000"/>
                <w:lang w:eastAsia="en-GB"/>
              </w:rPr>
              <w:t>Przewody elastyczne o powiększonym pr</w:t>
            </w:r>
            <w:r>
              <w:rPr>
                <w:rFonts w:cs="Segoe UI"/>
                <w:color w:val="000000"/>
                <w:lang w:eastAsia="en-GB"/>
              </w:rPr>
              <w:t>zepływie, wzmocnione</w:t>
            </w:r>
          </w:p>
        </w:tc>
        <w:tc>
          <w:tcPr>
            <w:tcW w:w="1292" w:type="dxa"/>
            <w:tcBorders>
              <w:top w:val="single" w:sz="4" w:space="0" w:color="auto"/>
              <w:left w:val="nil"/>
              <w:bottom w:val="single" w:sz="4" w:space="0" w:color="auto"/>
              <w:right w:val="single" w:sz="4" w:space="0" w:color="auto"/>
            </w:tcBorders>
          </w:tcPr>
          <w:p w14:paraId="66153A37" w14:textId="77777777" w:rsidR="00584AAB" w:rsidRDefault="00584AAB" w:rsidP="00FE0D2C">
            <w:pPr>
              <w:jc w:val="center"/>
              <w:rPr>
                <w:rFonts w:cs="Segoe UI"/>
                <w:color w:val="000000"/>
                <w:lang w:eastAsia="en-GB"/>
              </w:rPr>
            </w:pPr>
            <w:r>
              <w:rPr>
                <w:rFonts w:cs="Segoe UI"/>
                <w:color w:val="000000"/>
                <w:lang w:eastAsia="en-GB"/>
              </w:rPr>
              <w:t>DN50</w:t>
            </w:r>
          </w:p>
          <w:p w14:paraId="57672BFE" w14:textId="77777777" w:rsidR="00584AAB" w:rsidRPr="00896AA9" w:rsidRDefault="00584AAB" w:rsidP="00FE0D2C">
            <w:pPr>
              <w:jc w:val="center"/>
              <w:rPr>
                <w:rFonts w:cs="Segoe UI"/>
                <w:color w:val="000000"/>
                <w:lang w:eastAsia="en-GB"/>
              </w:rPr>
            </w:pPr>
            <w:r>
              <w:rPr>
                <w:rFonts w:cs="Segoe UI"/>
                <w:color w:val="000000"/>
                <w:lang w:eastAsia="en-GB"/>
              </w:rPr>
              <w:t>PN16</w:t>
            </w:r>
          </w:p>
        </w:tc>
        <w:tc>
          <w:tcPr>
            <w:tcW w:w="1351" w:type="dxa"/>
            <w:tcBorders>
              <w:top w:val="nil"/>
              <w:left w:val="single" w:sz="4" w:space="0" w:color="auto"/>
              <w:bottom w:val="single" w:sz="4" w:space="0" w:color="auto"/>
              <w:right w:val="single" w:sz="4" w:space="0" w:color="auto"/>
            </w:tcBorders>
            <w:shd w:val="clear" w:color="auto" w:fill="auto"/>
            <w:vAlign w:val="center"/>
          </w:tcPr>
          <w:p w14:paraId="2C0F8B36" w14:textId="77777777" w:rsidR="00584AAB" w:rsidRPr="00094615" w:rsidRDefault="00584AAB" w:rsidP="00FE0D2C">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6B5C6B95" w14:textId="77777777" w:rsidR="00584AAB" w:rsidRPr="00896AA9" w:rsidRDefault="00584AAB" w:rsidP="00FE0D2C">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53983295" w14:textId="77777777" w:rsidR="00584AAB" w:rsidRDefault="00584AAB" w:rsidP="00FE0D2C">
            <w:pPr>
              <w:jc w:val="center"/>
              <w:rPr>
                <w:rFonts w:cs="Segoe UI"/>
                <w:color w:val="000000"/>
                <w:lang w:eastAsia="en-GB"/>
              </w:rPr>
            </w:pPr>
          </w:p>
        </w:tc>
      </w:tr>
      <w:tr w:rsidR="00584AAB" w:rsidRPr="003F66C2" w14:paraId="3B975D40"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CE85893" w14:textId="77777777" w:rsidR="00584AAB" w:rsidRDefault="00584AAB" w:rsidP="00FE0D2C">
            <w:pPr>
              <w:jc w:val="center"/>
              <w:rPr>
                <w:color w:val="000000"/>
              </w:rPr>
            </w:pPr>
            <w:r w:rsidRPr="004746E1">
              <w:rPr>
                <w:color w:val="000000"/>
              </w:rPr>
              <w:t>HDCV</w:t>
            </w:r>
            <w:r>
              <w:rPr>
                <w:color w:val="000000"/>
              </w:rPr>
              <w:t>-1</w:t>
            </w:r>
          </w:p>
          <w:p w14:paraId="789AEC1F" w14:textId="77777777" w:rsidR="00584AAB" w:rsidRPr="004746E1" w:rsidRDefault="00584AAB" w:rsidP="00FE0D2C">
            <w:pPr>
              <w:jc w:val="center"/>
              <w:rPr>
                <w:color w:val="000000"/>
              </w:rPr>
            </w:pPr>
            <w:r w:rsidRPr="004746E1">
              <w:rPr>
                <w:color w:val="000000"/>
              </w:rPr>
              <w:t>HDCV</w:t>
            </w:r>
            <w:r>
              <w:rPr>
                <w:color w:val="000000"/>
              </w:rPr>
              <w:t>-2</w:t>
            </w:r>
          </w:p>
        </w:tc>
        <w:tc>
          <w:tcPr>
            <w:tcW w:w="3027" w:type="dxa"/>
            <w:tcBorders>
              <w:top w:val="nil"/>
              <w:left w:val="nil"/>
              <w:bottom w:val="single" w:sz="4" w:space="0" w:color="auto"/>
              <w:right w:val="single" w:sz="4" w:space="0" w:color="auto"/>
            </w:tcBorders>
            <w:shd w:val="clear" w:color="auto" w:fill="FFFFFF"/>
            <w:vAlign w:val="center"/>
          </w:tcPr>
          <w:p w14:paraId="6A6150AE" w14:textId="77777777" w:rsidR="00584AAB" w:rsidRPr="004746E1" w:rsidRDefault="00584AAB" w:rsidP="00FE0D2C">
            <w:pPr>
              <w:rPr>
                <w:rFonts w:cs="Segoe UI"/>
                <w:color w:val="000000"/>
                <w:lang w:eastAsia="en-GB"/>
              </w:rPr>
            </w:pPr>
            <w:r>
              <w:rPr>
                <w:rFonts w:cs="Segoe UI"/>
                <w:color w:val="000000"/>
                <w:lang w:eastAsia="en-GB"/>
              </w:rPr>
              <w:t>Szafy klimatyzacji o mocy 75kW dla pomieszczenia UPS</w:t>
            </w:r>
          </w:p>
        </w:tc>
        <w:tc>
          <w:tcPr>
            <w:tcW w:w="1292" w:type="dxa"/>
            <w:tcBorders>
              <w:top w:val="single" w:sz="4" w:space="0" w:color="auto"/>
              <w:left w:val="nil"/>
              <w:bottom w:val="single" w:sz="4" w:space="0" w:color="auto"/>
              <w:right w:val="single" w:sz="4" w:space="0" w:color="auto"/>
            </w:tcBorders>
          </w:tcPr>
          <w:p w14:paraId="326100F3" w14:textId="77777777" w:rsidR="00584AAB" w:rsidRPr="004746E1" w:rsidRDefault="00584AAB" w:rsidP="00FE0D2C">
            <w:pPr>
              <w:jc w:val="center"/>
              <w:rPr>
                <w:rFonts w:cs="Segoe UI"/>
                <w:color w:val="000000"/>
                <w:lang w:eastAsia="en-GB"/>
              </w:rPr>
            </w:pPr>
            <w:r w:rsidRPr="003B75FB">
              <w:rPr>
                <w:rFonts w:cs="Segoe UI"/>
                <w:color w:val="000000"/>
                <w:lang w:eastAsia="en-GB"/>
              </w:rPr>
              <w:t>HDCV2900A2</w:t>
            </w:r>
          </w:p>
        </w:tc>
        <w:tc>
          <w:tcPr>
            <w:tcW w:w="1351" w:type="dxa"/>
            <w:tcBorders>
              <w:top w:val="nil"/>
              <w:left w:val="single" w:sz="4" w:space="0" w:color="auto"/>
              <w:bottom w:val="single" w:sz="4" w:space="0" w:color="auto"/>
              <w:right w:val="single" w:sz="4" w:space="0" w:color="auto"/>
            </w:tcBorders>
            <w:shd w:val="clear" w:color="auto" w:fill="auto"/>
            <w:vAlign w:val="center"/>
          </w:tcPr>
          <w:p w14:paraId="4E6E26AB" w14:textId="77777777" w:rsidR="00584AAB" w:rsidRPr="004746E1" w:rsidRDefault="00584AAB" w:rsidP="00FE0D2C">
            <w:pPr>
              <w:jc w:val="center"/>
              <w:rPr>
                <w:rFonts w:eastAsia="Calibri,Times New Roman" w:cs="Calibri,Times New Roman"/>
                <w:color w:val="000000"/>
              </w:rPr>
            </w:pPr>
            <w:r w:rsidRPr="00094615">
              <w:rPr>
                <w:rFonts w:eastAsia="Calibri,Times New Roman" w:cs="Calibri,Times New Roman"/>
                <w:color w:val="000000"/>
              </w:rPr>
              <w:t>SCHNEIDER</w:t>
            </w:r>
          </w:p>
        </w:tc>
        <w:tc>
          <w:tcPr>
            <w:tcW w:w="567" w:type="dxa"/>
            <w:tcBorders>
              <w:top w:val="nil"/>
              <w:left w:val="nil"/>
              <w:bottom w:val="single" w:sz="4" w:space="0" w:color="auto"/>
              <w:right w:val="single" w:sz="4" w:space="0" w:color="auto"/>
            </w:tcBorders>
            <w:shd w:val="clear" w:color="auto" w:fill="auto"/>
            <w:vAlign w:val="center"/>
          </w:tcPr>
          <w:p w14:paraId="72CE5764" w14:textId="77777777" w:rsidR="00584AAB" w:rsidRPr="004746E1" w:rsidRDefault="00584AAB" w:rsidP="00FE0D2C">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70FB9F65"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p w14:paraId="001EE081" w14:textId="77777777" w:rsidR="00584AAB" w:rsidRPr="00076822" w:rsidRDefault="00584AAB" w:rsidP="00FE0D2C">
            <w:pPr>
              <w:jc w:val="center"/>
              <w:rPr>
                <w:rFonts w:cs="Segoe UI"/>
                <w:b/>
                <w:color w:val="000000"/>
                <w:lang w:eastAsia="en-GB"/>
              </w:rPr>
            </w:pPr>
            <w:r w:rsidRPr="00076822">
              <w:rPr>
                <w:rFonts w:cs="Segoe UI"/>
                <w:b/>
                <w:color w:val="000000"/>
                <w:lang w:eastAsia="en-GB"/>
              </w:rPr>
              <w:t xml:space="preserve">Karta komunikacji </w:t>
            </w:r>
            <w:proofErr w:type="spellStart"/>
            <w:r w:rsidRPr="00076822">
              <w:rPr>
                <w:rFonts w:cs="Segoe UI"/>
                <w:b/>
                <w:color w:val="000000"/>
                <w:lang w:eastAsia="en-GB"/>
              </w:rPr>
              <w:t>ModBUS</w:t>
            </w:r>
            <w:proofErr w:type="spellEnd"/>
            <w:r w:rsidRPr="00076822">
              <w:rPr>
                <w:rFonts w:cs="Segoe UI"/>
                <w:b/>
                <w:color w:val="000000"/>
                <w:lang w:eastAsia="en-GB"/>
              </w:rPr>
              <w:t>.</w:t>
            </w:r>
          </w:p>
        </w:tc>
      </w:tr>
      <w:tr w:rsidR="00584AAB" w:rsidRPr="003F66C2" w14:paraId="11504850"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38E1366B" w14:textId="77777777" w:rsidR="00584AAB" w:rsidRDefault="00584AAB" w:rsidP="00FE0D2C">
            <w:pPr>
              <w:jc w:val="center"/>
              <w:rPr>
                <w:color w:val="000000"/>
              </w:rPr>
            </w:pPr>
            <w:r>
              <w:rPr>
                <w:color w:val="000000"/>
              </w:rPr>
              <w:t>FCU-1</w:t>
            </w:r>
          </w:p>
          <w:p w14:paraId="32F18AC0" w14:textId="77777777" w:rsidR="00584AAB" w:rsidRPr="004746E1" w:rsidRDefault="00584AAB" w:rsidP="00FE0D2C">
            <w:pPr>
              <w:jc w:val="center"/>
              <w:rPr>
                <w:color w:val="000000"/>
              </w:rPr>
            </w:pPr>
            <w:r>
              <w:rPr>
                <w:color w:val="000000"/>
              </w:rPr>
              <w:t>FCU-2</w:t>
            </w:r>
          </w:p>
        </w:tc>
        <w:tc>
          <w:tcPr>
            <w:tcW w:w="3027" w:type="dxa"/>
            <w:tcBorders>
              <w:top w:val="nil"/>
              <w:left w:val="nil"/>
              <w:bottom w:val="single" w:sz="4" w:space="0" w:color="auto"/>
              <w:right w:val="single" w:sz="4" w:space="0" w:color="auto"/>
            </w:tcBorders>
            <w:shd w:val="clear" w:color="auto" w:fill="FFFFFF"/>
            <w:vAlign w:val="center"/>
          </w:tcPr>
          <w:p w14:paraId="7764C675" w14:textId="7D319091" w:rsidR="00584AAB" w:rsidRDefault="00584AAB" w:rsidP="00DE2407">
            <w:pPr>
              <w:rPr>
                <w:rFonts w:cs="Segoe UI"/>
                <w:color w:val="000000"/>
                <w:lang w:eastAsia="en-GB"/>
              </w:rPr>
            </w:pPr>
            <w:proofErr w:type="spellStart"/>
            <w:r>
              <w:rPr>
                <w:rFonts w:cs="Segoe UI"/>
                <w:color w:val="000000"/>
                <w:lang w:eastAsia="en-GB"/>
              </w:rPr>
              <w:t>Klimakonwektor</w:t>
            </w:r>
            <w:proofErr w:type="spellEnd"/>
            <w:r>
              <w:rPr>
                <w:rFonts w:cs="Segoe UI"/>
                <w:color w:val="000000"/>
                <w:lang w:eastAsia="en-GB"/>
              </w:rPr>
              <w:t xml:space="preserve"> podstropowy o mocy 5kW dla szaf BMS z kompletną automatyką</w:t>
            </w:r>
          </w:p>
        </w:tc>
        <w:tc>
          <w:tcPr>
            <w:tcW w:w="1292" w:type="dxa"/>
            <w:tcBorders>
              <w:top w:val="single" w:sz="4" w:space="0" w:color="auto"/>
              <w:left w:val="nil"/>
              <w:bottom w:val="single" w:sz="4" w:space="0" w:color="auto"/>
              <w:right w:val="single" w:sz="4" w:space="0" w:color="auto"/>
            </w:tcBorders>
          </w:tcPr>
          <w:p w14:paraId="701E671E" w14:textId="77777777" w:rsidR="00584AAB" w:rsidRPr="009A124F" w:rsidRDefault="00584AAB" w:rsidP="00FE0D2C">
            <w:pPr>
              <w:jc w:val="center"/>
              <w:rPr>
                <w:rFonts w:cs="Segoe UI"/>
                <w:color w:val="000000"/>
                <w:lang w:eastAsia="en-GB"/>
              </w:rPr>
            </w:pPr>
            <w:r w:rsidRPr="009A124F">
              <w:rPr>
                <w:rFonts w:cs="Segoe UI"/>
                <w:color w:val="000000"/>
                <w:lang w:eastAsia="en-GB"/>
              </w:rPr>
              <w:t>FWD12AT</w:t>
            </w:r>
          </w:p>
          <w:p w14:paraId="5966EA66" w14:textId="77777777" w:rsidR="00584AAB" w:rsidRPr="009A124F" w:rsidRDefault="00584AAB" w:rsidP="00FE0D2C">
            <w:pPr>
              <w:jc w:val="center"/>
              <w:rPr>
                <w:rFonts w:cs="Segoe UI"/>
                <w:color w:val="000000"/>
                <w:lang w:eastAsia="en-GB"/>
              </w:rPr>
            </w:pPr>
            <w:r w:rsidRPr="009A124F">
              <w:rPr>
                <w:rFonts w:cs="Segoe UI"/>
                <w:color w:val="000000"/>
                <w:lang w:eastAsia="en-GB"/>
              </w:rPr>
              <w:t>+</w:t>
            </w:r>
          </w:p>
          <w:p w14:paraId="5C3B38AC" w14:textId="77777777" w:rsidR="00584AAB" w:rsidRPr="004746E1" w:rsidRDefault="00584AAB" w:rsidP="00FE0D2C">
            <w:pPr>
              <w:jc w:val="center"/>
              <w:rPr>
                <w:rFonts w:cs="Segoe UI"/>
                <w:color w:val="000000"/>
                <w:lang w:eastAsia="en-GB"/>
              </w:rPr>
            </w:pPr>
            <w:r w:rsidRPr="009A124F">
              <w:rPr>
                <w:rFonts w:cs="Segoe UI"/>
                <w:color w:val="000000"/>
                <w:lang w:eastAsia="en-GB"/>
              </w:rPr>
              <w:t>FWEC3A</w:t>
            </w:r>
          </w:p>
        </w:tc>
        <w:tc>
          <w:tcPr>
            <w:tcW w:w="1351" w:type="dxa"/>
            <w:tcBorders>
              <w:top w:val="nil"/>
              <w:left w:val="single" w:sz="4" w:space="0" w:color="auto"/>
              <w:bottom w:val="single" w:sz="4" w:space="0" w:color="auto"/>
              <w:right w:val="single" w:sz="4" w:space="0" w:color="auto"/>
            </w:tcBorders>
            <w:shd w:val="clear" w:color="auto" w:fill="auto"/>
            <w:vAlign w:val="center"/>
          </w:tcPr>
          <w:p w14:paraId="66FA14B8" w14:textId="77777777" w:rsidR="00584AAB" w:rsidRPr="004746E1" w:rsidRDefault="00584AAB" w:rsidP="00FE0D2C">
            <w:pPr>
              <w:jc w:val="center"/>
              <w:rPr>
                <w:rFonts w:eastAsia="Calibri,Times New Roman" w:cs="Calibri,Times New Roman"/>
                <w:color w:val="000000"/>
              </w:rPr>
            </w:pPr>
            <w:r>
              <w:rPr>
                <w:rFonts w:eastAsia="Calibri,Times New Roman" w:cs="Calibri,Times New Roman"/>
                <w:color w:val="000000"/>
              </w:rPr>
              <w:t>DAIKIN</w:t>
            </w:r>
          </w:p>
        </w:tc>
        <w:tc>
          <w:tcPr>
            <w:tcW w:w="567" w:type="dxa"/>
            <w:tcBorders>
              <w:top w:val="nil"/>
              <w:left w:val="nil"/>
              <w:bottom w:val="single" w:sz="4" w:space="0" w:color="auto"/>
              <w:right w:val="single" w:sz="4" w:space="0" w:color="auto"/>
            </w:tcBorders>
            <w:shd w:val="clear" w:color="auto" w:fill="auto"/>
            <w:vAlign w:val="center"/>
          </w:tcPr>
          <w:p w14:paraId="22F9C8D0" w14:textId="77777777" w:rsidR="00584AAB" w:rsidRPr="004746E1" w:rsidRDefault="00584AAB" w:rsidP="00FE0D2C">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6399919A"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p w14:paraId="1573AA13" w14:textId="77777777" w:rsidR="00584AAB" w:rsidRPr="00076822" w:rsidRDefault="00584AAB" w:rsidP="00FE0D2C">
            <w:pPr>
              <w:jc w:val="center"/>
              <w:rPr>
                <w:rFonts w:cs="Segoe UI"/>
                <w:b/>
                <w:color w:val="000000"/>
                <w:lang w:eastAsia="en-GB"/>
              </w:rPr>
            </w:pPr>
            <w:r w:rsidRPr="00076822">
              <w:rPr>
                <w:rFonts w:cs="Segoe UI"/>
                <w:b/>
                <w:color w:val="000000"/>
                <w:lang w:eastAsia="en-GB"/>
              </w:rPr>
              <w:lastRenderedPageBreak/>
              <w:t xml:space="preserve">Karta komunikacji </w:t>
            </w:r>
            <w:proofErr w:type="spellStart"/>
            <w:r w:rsidRPr="00076822">
              <w:rPr>
                <w:rFonts w:cs="Segoe UI"/>
                <w:b/>
                <w:color w:val="000000"/>
                <w:lang w:eastAsia="en-GB"/>
              </w:rPr>
              <w:t>ModBUS</w:t>
            </w:r>
            <w:proofErr w:type="spellEnd"/>
            <w:r w:rsidRPr="00076822">
              <w:rPr>
                <w:rFonts w:cs="Segoe UI"/>
                <w:b/>
                <w:color w:val="000000"/>
                <w:lang w:eastAsia="en-GB"/>
              </w:rPr>
              <w:t>.</w:t>
            </w:r>
          </w:p>
        </w:tc>
      </w:tr>
      <w:tr w:rsidR="00584AAB" w:rsidRPr="003F66C2" w14:paraId="383D7F88"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FF2DB63" w14:textId="77777777" w:rsidR="00584AAB" w:rsidRDefault="00584AAB" w:rsidP="00FE0D2C">
            <w:pPr>
              <w:jc w:val="center"/>
              <w:rPr>
                <w:color w:val="000000"/>
              </w:rPr>
            </w:pPr>
            <w:r>
              <w:rPr>
                <w:color w:val="000000"/>
              </w:rPr>
              <w:lastRenderedPageBreak/>
              <w:t>PWL1.1</w:t>
            </w:r>
          </w:p>
          <w:p w14:paraId="32D732E4" w14:textId="77777777" w:rsidR="00584AAB" w:rsidRDefault="00584AAB" w:rsidP="00FE0D2C">
            <w:pPr>
              <w:jc w:val="center"/>
              <w:rPr>
                <w:color w:val="000000"/>
              </w:rPr>
            </w:pPr>
            <w:r>
              <w:rPr>
                <w:color w:val="000000"/>
              </w:rPr>
              <w:t>PWL1.2</w:t>
            </w:r>
          </w:p>
        </w:tc>
        <w:tc>
          <w:tcPr>
            <w:tcW w:w="3027" w:type="dxa"/>
            <w:tcBorders>
              <w:top w:val="nil"/>
              <w:left w:val="nil"/>
              <w:bottom w:val="single" w:sz="4" w:space="0" w:color="auto"/>
              <w:right w:val="single" w:sz="4" w:space="0" w:color="auto"/>
            </w:tcBorders>
            <w:shd w:val="clear" w:color="auto" w:fill="FFFFFF"/>
            <w:vAlign w:val="center"/>
          </w:tcPr>
          <w:p w14:paraId="04C82B13" w14:textId="77777777" w:rsidR="00584AAB" w:rsidRDefault="00584AAB" w:rsidP="00FE0D2C">
            <w:pPr>
              <w:rPr>
                <w:rFonts w:cs="Segoe UI"/>
                <w:color w:val="000000"/>
                <w:lang w:eastAsia="en-GB"/>
              </w:rPr>
            </w:pPr>
            <w:r>
              <w:rPr>
                <w:rFonts w:cs="Segoe UI"/>
                <w:color w:val="000000"/>
                <w:lang w:eastAsia="en-GB"/>
              </w:rPr>
              <w:t>Pompy obiegowe praca/rezerwa dla TORu-1</w:t>
            </w:r>
          </w:p>
        </w:tc>
        <w:tc>
          <w:tcPr>
            <w:tcW w:w="1292" w:type="dxa"/>
            <w:tcBorders>
              <w:top w:val="single" w:sz="4" w:space="0" w:color="auto"/>
              <w:left w:val="nil"/>
              <w:bottom w:val="single" w:sz="4" w:space="0" w:color="auto"/>
              <w:right w:val="single" w:sz="4" w:space="0" w:color="auto"/>
            </w:tcBorders>
          </w:tcPr>
          <w:p w14:paraId="0E292E01" w14:textId="77777777" w:rsidR="00584AAB" w:rsidRPr="004746E1" w:rsidRDefault="00584AAB" w:rsidP="00FE0D2C">
            <w:pPr>
              <w:jc w:val="center"/>
              <w:rPr>
                <w:rFonts w:cs="Segoe UI"/>
                <w:color w:val="000000"/>
                <w:lang w:eastAsia="en-GB"/>
              </w:rPr>
            </w:pPr>
            <w:r w:rsidRPr="00BD4199">
              <w:rPr>
                <w:rFonts w:cs="Segoe UI"/>
                <w:color w:val="000000"/>
                <w:lang w:eastAsia="en-GB"/>
              </w:rPr>
              <w:t>NBE 80-160/161 AAF2AESBAQEPW1</w:t>
            </w:r>
          </w:p>
        </w:tc>
        <w:tc>
          <w:tcPr>
            <w:tcW w:w="1351" w:type="dxa"/>
            <w:tcBorders>
              <w:top w:val="nil"/>
              <w:left w:val="single" w:sz="4" w:space="0" w:color="auto"/>
              <w:bottom w:val="single" w:sz="4" w:space="0" w:color="auto"/>
              <w:right w:val="single" w:sz="4" w:space="0" w:color="auto"/>
            </w:tcBorders>
            <w:shd w:val="clear" w:color="auto" w:fill="auto"/>
            <w:vAlign w:val="center"/>
          </w:tcPr>
          <w:p w14:paraId="5CD69562"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GRUNDFOS</w:t>
            </w:r>
          </w:p>
        </w:tc>
        <w:tc>
          <w:tcPr>
            <w:tcW w:w="567" w:type="dxa"/>
            <w:tcBorders>
              <w:top w:val="nil"/>
              <w:left w:val="nil"/>
              <w:bottom w:val="single" w:sz="4" w:space="0" w:color="auto"/>
              <w:right w:val="single" w:sz="4" w:space="0" w:color="auto"/>
            </w:tcBorders>
            <w:shd w:val="clear" w:color="auto" w:fill="auto"/>
            <w:vAlign w:val="center"/>
          </w:tcPr>
          <w:p w14:paraId="2F2DB335" w14:textId="77777777" w:rsidR="00584AAB" w:rsidRDefault="00584AAB" w:rsidP="00FE0D2C">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0740D398"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p w14:paraId="5D0231CD" w14:textId="77777777" w:rsidR="00584AAB" w:rsidRPr="00076822" w:rsidRDefault="00584AAB" w:rsidP="00FE0D2C">
            <w:pPr>
              <w:jc w:val="center"/>
              <w:rPr>
                <w:rFonts w:cs="Segoe UI"/>
                <w:b/>
                <w:color w:val="000000"/>
                <w:lang w:eastAsia="en-GB"/>
              </w:rPr>
            </w:pPr>
            <w:r w:rsidRPr="00076822">
              <w:rPr>
                <w:rFonts w:cs="Segoe UI"/>
                <w:b/>
                <w:color w:val="000000"/>
                <w:lang w:eastAsia="en-GB"/>
              </w:rPr>
              <w:t xml:space="preserve">Karta komunikacji </w:t>
            </w:r>
            <w:proofErr w:type="spellStart"/>
            <w:r w:rsidRPr="00076822">
              <w:rPr>
                <w:rFonts w:cs="Segoe UI"/>
                <w:b/>
                <w:color w:val="000000"/>
                <w:lang w:eastAsia="en-GB"/>
              </w:rPr>
              <w:t>ModBUS</w:t>
            </w:r>
            <w:proofErr w:type="spellEnd"/>
            <w:r w:rsidRPr="00076822">
              <w:rPr>
                <w:rFonts w:cs="Segoe UI"/>
                <w:b/>
                <w:color w:val="000000"/>
                <w:lang w:eastAsia="en-GB"/>
              </w:rPr>
              <w:t>.</w:t>
            </w:r>
          </w:p>
        </w:tc>
      </w:tr>
      <w:tr w:rsidR="00584AAB" w:rsidRPr="003F66C2" w14:paraId="53E932CD"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A525A20" w14:textId="77777777" w:rsidR="00584AAB" w:rsidRPr="006614FD" w:rsidRDefault="00584AAB" w:rsidP="00FE0D2C">
            <w:pPr>
              <w:jc w:val="center"/>
              <w:rPr>
                <w:color w:val="000000"/>
              </w:rPr>
            </w:pPr>
            <w:r w:rsidRPr="006614FD">
              <w:rPr>
                <w:color w:val="000000"/>
              </w:rPr>
              <w:t>USC-W1</w:t>
            </w:r>
          </w:p>
        </w:tc>
        <w:tc>
          <w:tcPr>
            <w:tcW w:w="3027" w:type="dxa"/>
            <w:tcBorders>
              <w:top w:val="nil"/>
              <w:left w:val="nil"/>
              <w:bottom w:val="single" w:sz="4" w:space="0" w:color="auto"/>
              <w:right w:val="single" w:sz="4" w:space="0" w:color="auto"/>
            </w:tcBorders>
            <w:shd w:val="clear" w:color="auto" w:fill="FFFFFF"/>
            <w:vAlign w:val="center"/>
          </w:tcPr>
          <w:p w14:paraId="34584FAC" w14:textId="77777777" w:rsidR="00584AAB" w:rsidRPr="006614FD" w:rsidRDefault="00584AAB" w:rsidP="00FE0D2C">
            <w:pPr>
              <w:rPr>
                <w:rFonts w:cs="Segoe UI"/>
                <w:color w:val="000000"/>
                <w:lang w:eastAsia="en-GB"/>
              </w:rPr>
            </w:pPr>
            <w:r w:rsidRPr="006614FD">
              <w:rPr>
                <w:rFonts w:cs="Segoe UI"/>
                <w:color w:val="000000"/>
                <w:lang w:eastAsia="en-GB"/>
              </w:rPr>
              <w:t xml:space="preserve">Pompowy układ stabilizacji ciśnienia, odgazowania i uzupełniania zładu </w:t>
            </w:r>
          </w:p>
        </w:tc>
        <w:tc>
          <w:tcPr>
            <w:tcW w:w="1292" w:type="dxa"/>
            <w:tcBorders>
              <w:top w:val="single" w:sz="4" w:space="0" w:color="auto"/>
              <w:left w:val="nil"/>
              <w:bottom w:val="single" w:sz="4" w:space="0" w:color="auto"/>
              <w:right w:val="single" w:sz="4" w:space="0" w:color="auto"/>
            </w:tcBorders>
          </w:tcPr>
          <w:p w14:paraId="3AF54F5A" w14:textId="77777777" w:rsidR="00584AAB" w:rsidRPr="004746E1" w:rsidRDefault="00584AAB" w:rsidP="00FE0D2C">
            <w:pPr>
              <w:jc w:val="center"/>
              <w:rPr>
                <w:rFonts w:cs="Segoe UI"/>
                <w:color w:val="000000"/>
                <w:lang w:eastAsia="en-GB"/>
              </w:rPr>
            </w:pPr>
            <w:proofErr w:type="spellStart"/>
            <w:r w:rsidRPr="00720F14">
              <w:rPr>
                <w:rFonts w:cs="Segoe UI"/>
                <w:color w:val="000000"/>
                <w:lang w:eastAsia="en-GB"/>
              </w:rPr>
              <w:t>Variomat</w:t>
            </w:r>
            <w:proofErr w:type="spellEnd"/>
            <w:r w:rsidRPr="00720F14">
              <w:rPr>
                <w:rFonts w:cs="Segoe UI"/>
                <w:color w:val="000000"/>
                <w:lang w:eastAsia="en-GB"/>
              </w:rPr>
              <w:t xml:space="preserve"> VS 2-1/35</w:t>
            </w:r>
          </w:p>
        </w:tc>
        <w:tc>
          <w:tcPr>
            <w:tcW w:w="1351" w:type="dxa"/>
            <w:tcBorders>
              <w:top w:val="nil"/>
              <w:left w:val="single" w:sz="4" w:space="0" w:color="auto"/>
              <w:bottom w:val="single" w:sz="4" w:space="0" w:color="auto"/>
              <w:right w:val="single" w:sz="4" w:space="0" w:color="auto"/>
            </w:tcBorders>
            <w:shd w:val="clear" w:color="auto" w:fill="auto"/>
            <w:vAlign w:val="center"/>
          </w:tcPr>
          <w:p w14:paraId="6FF20FAD"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REFLEX</w:t>
            </w:r>
          </w:p>
        </w:tc>
        <w:tc>
          <w:tcPr>
            <w:tcW w:w="567" w:type="dxa"/>
            <w:tcBorders>
              <w:top w:val="nil"/>
              <w:left w:val="nil"/>
              <w:bottom w:val="single" w:sz="4" w:space="0" w:color="auto"/>
              <w:right w:val="single" w:sz="4" w:space="0" w:color="auto"/>
            </w:tcBorders>
            <w:shd w:val="clear" w:color="auto" w:fill="auto"/>
            <w:vAlign w:val="center"/>
          </w:tcPr>
          <w:p w14:paraId="345053D6"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08AD197A"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p w14:paraId="73B723E6" w14:textId="77777777" w:rsidR="00584AAB" w:rsidRPr="00076822" w:rsidRDefault="00584AAB" w:rsidP="00FE0D2C">
            <w:pPr>
              <w:jc w:val="center"/>
              <w:rPr>
                <w:rFonts w:cs="Segoe UI"/>
                <w:b/>
                <w:color w:val="000000"/>
                <w:lang w:eastAsia="en-GB"/>
              </w:rPr>
            </w:pPr>
            <w:r w:rsidRPr="00076822">
              <w:rPr>
                <w:rFonts w:cs="Segoe UI"/>
                <w:b/>
                <w:color w:val="000000"/>
                <w:lang w:eastAsia="en-GB"/>
              </w:rPr>
              <w:t xml:space="preserve">Karta komunikacji </w:t>
            </w:r>
            <w:proofErr w:type="spellStart"/>
            <w:r w:rsidRPr="00076822">
              <w:rPr>
                <w:rFonts w:cs="Segoe UI"/>
                <w:b/>
                <w:color w:val="000000"/>
                <w:lang w:eastAsia="en-GB"/>
              </w:rPr>
              <w:t>ModBUS</w:t>
            </w:r>
            <w:proofErr w:type="spellEnd"/>
            <w:r w:rsidRPr="00076822">
              <w:rPr>
                <w:rFonts w:cs="Segoe UI"/>
                <w:b/>
                <w:color w:val="000000"/>
                <w:lang w:eastAsia="en-GB"/>
              </w:rPr>
              <w:t>.</w:t>
            </w:r>
          </w:p>
        </w:tc>
      </w:tr>
      <w:tr w:rsidR="00584AAB" w:rsidRPr="003F66C2" w14:paraId="74E21B52"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344ED33E" w14:textId="77777777" w:rsidR="00584AAB" w:rsidRPr="006614FD" w:rsidRDefault="00584AAB" w:rsidP="00FE0D2C">
            <w:pPr>
              <w:jc w:val="center"/>
            </w:pPr>
            <w:r w:rsidRPr="006614FD">
              <w:t>NW1</w:t>
            </w:r>
          </w:p>
        </w:tc>
        <w:tc>
          <w:tcPr>
            <w:tcW w:w="3027" w:type="dxa"/>
            <w:tcBorders>
              <w:top w:val="nil"/>
              <w:left w:val="nil"/>
              <w:bottom w:val="single" w:sz="4" w:space="0" w:color="auto"/>
              <w:right w:val="single" w:sz="4" w:space="0" w:color="auto"/>
            </w:tcBorders>
            <w:shd w:val="clear" w:color="auto" w:fill="FFFFFF"/>
            <w:vAlign w:val="center"/>
          </w:tcPr>
          <w:p w14:paraId="4F0AB329" w14:textId="77777777" w:rsidR="00584AAB" w:rsidRPr="006614FD" w:rsidRDefault="00584AAB" w:rsidP="00FE0D2C">
            <w:pPr>
              <w:rPr>
                <w:rFonts w:cs="Segoe UI"/>
                <w:lang w:eastAsia="en-GB"/>
              </w:rPr>
            </w:pPr>
            <w:r w:rsidRPr="006614FD">
              <w:rPr>
                <w:rFonts w:cs="Segoe UI"/>
                <w:lang w:eastAsia="en-GB"/>
              </w:rPr>
              <w:t>Zbiornik podstawowy do układu stabilizacji ciśnienia 6 bar z zestawem przyłączeniowym 1”</w:t>
            </w:r>
          </w:p>
        </w:tc>
        <w:tc>
          <w:tcPr>
            <w:tcW w:w="1292" w:type="dxa"/>
            <w:tcBorders>
              <w:top w:val="single" w:sz="4" w:space="0" w:color="auto"/>
              <w:left w:val="nil"/>
              <w:bottom w:val="single" w:sz="4" w:space="0" w:color="auto"/>
              <w:right w:val="single" w:sz="4" w:space="0" w:color="auto"/>
            </w:tcBorders>
          </w:tcPr>
          <w:p w14:paraId="68880A3A" w14:textId="77777777" w:rsidR="00584AAB" w:rsidRPr="00793898" w:rsidRDefault="00584AAB" w:rsidP="00FE0D2C">
            <w:pPr>
              <w:jc w:val="center"/>
              <w:rPr>
                <w:rFonts w:cs="Segoe UI"/>
                <w:lang w:eastAsia="en-GB"/>
              </w:rPr>
            </w:pPr>
            <w:proofErr w:type="spellStart"/>
            <w:r w:rsidRPr="00793898">
              <w:rPr>
                <w:rFonts w:cs="Segoe UI"/>
                <w:lang w:eastAsia="en-GB"/>
              </w:rPr>
              <w:t>Variomat</w:t>
            </w:r>
            <w:proofErr w:type="spellEnd"/>
            <w:r w:rsidRPr="00793898">
              <w:rPr>
                <w:rFonts w:cs="Segoe UI"/>
                <w:lang w:eastAsia="en-GB"/>
              </w:rPr>
              <w:t xml:space="preserve"> VG 200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45FD4736" w14:textId="77777777" w:rsidR="00584AAB" w:rsidRPr="00793898" w:rsidRDefault="00584AAB" w:rsidP="00FE0D2C">
            <w:pPr>
              <w:jc w:val="center"/>
              <w:rPr>
                <w:rFonts w:eastAsia="Calibri,Times New Roman" w:cs="Calibri,Times New Roman"/>
              </w:rPr>
            </w:pPr>
            <w:r w:rsidRPr="00793898">
              <w:rPr>
                <w:rFonts w:eastAsia="Calibri,Times New Roman" w:cs="Calibri,Times New Roman"/>
              </w:rPr>
              <w:t>REFLEX</w:t>
            </w:r>
          </w:p>
        </w:tc>
        <w:tc>
          <w:tcPr>
            <w:tcW w:w="567" w:type="dxa"/>
            <w:tcBorders>
              <w:top w:val="nil"/>
              <w:left w:val="nil"/>
              <w:bottom w:val="single" w:sz="4" w:space="0" w:color="auto"/>
              <w:right w:val="single" w:sz="4" w:space="0" w:color="auto"/>
            </w:tcBorders>
            <w:shd w:val="clear" w:color="auto" w:fill="auto"/>
            <w:vAlign w:val="center"/>
          </w:tcPr>
          <w:p w14:paraId="20A1AAED" w14:textId="77777777" w:rsidR="00584AAB" w:rsidRPr="00793898" w:rsidRDefault="00584AAB" w:rsidP="00FE0D2C">
            <w:pPr>
              <w:jc w:val="center"/>
              <w:rPr>
                <w:rFonts w:cs="Segoe UI"/>
                <w:lang w:eastAsia="en-GB"/>
              </w:rPr>
            </w:pPr>
            <w:r w:rsidRPr="00793898">
              <w:rPr>
                <w:rFonts w:cs="Segoe UI"/>
                <w:lang w:eastAsia="en-GB"/>
              </w:rPr>
              <w:t>1</w:t>
            </w:r>
          </w:p>
        </w:tc>
        <w:tc>
          <w:tcPr>
            <w:tcW w:w="2712" w:type="dxa"/>
            <w:tcBorders>
              <w:top w:val="nil"/>
              <w:left w:val="nil"/>
              <w:bottom w:val="single" w:sz="4" w:space="0" w:color="auto"/>
              <w:right w:val="single" w:sz="4" w:space="0" w:color="auto"/>
            </w:tcBorders>
            <w:vAlign w:val="center"/>
          </w:tcPr>
          <w:p w14:paraId="7527046F" w14:textId="77777777" w:rsidR="00584AAB" w:rsidRPr="00793898" w:rsidRDefault="00584AAB" w:rsidP="00FE0D2C">
            <w:pPr>
              <w:jc w:val="center"/>
              <w:rPr>
                <w:rFonts w:cs="Segoe UI"/>
                <w:lang w:eastAsia="en-GB"/>
              </w:rPr>
            </w:pPr>
            <w:r w:rsidRPr="00793898">
              <w:rPr>
                <w:rFonts w:cs="Segoe UI"/>
                <w:lang w:eastAsia="en-GB"/>
              </w:rPr>
              <w:t>Pełna specyfikacja zgodnie z kartą doboru producenta w załączniku do projektu.</w:t>
            </w:r>
          </w:p>
        </w:tc>
      </w:tr>
      <w:tr w:rsidR="00584AAB" w:rsidRPr="003F66C2" w14:paraId="3E89B777"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13F0284" w14:textId="77777777" w:rsidR="00584AAB" w:rsidRPr="00793898" w:rsidRDefault="00584AAB" w:rsidP="00FE0D2C">
            <w:pPr>
              <w:jc w:val="center"/>
            </w:pPr>
            <w:r w:rsidRPr="00793898">
              <w:t>Zk1</w:t>
            </w:r>
          </w:p>
        </w:tc>
        <w:tc>
          <w:tcPr>
            <w:tcW w:w="3027" w:type="dxa"/>
            <w:tcBorders>
              <w:top w:val="nil"/>
              <w:left w:val="nil"/>
              <w:bottom w:val="single" w:sz="4" w:space="0" w:color="auto"/>
              <w:right w:val="single" w:sz="4" w:space="0" w:color="auto"/>
            </w:tcBorders>
            <w:shd w:val="clear" w:color="auto" w:fill="FFFFFF"/>
            <w:vAlign w:val="center"/>
          </w:tcPr>
          <w:p w14:paraId="095040D2" w14:textId="77777777" w:rsidR="00584AAB" w:rsidRPr="00793898" w:rsidRDefault="00584AAB" w:rsidP="00FE0D2C">
            <w:pPr>
              <w:rPr>
                <w:rFonts w:cs="Segoe UI"/>
                <w:lang w:eastAsia="en-GB"/>
              </w:rPr>
            </w:pPr>
            <w:r w:rsidRPr="00793898">
              <w:rPr>
                <w:rFonts w:cs="Segoe UI"/>
                <w:lang w:eastAsia="en-GB"/>
              </w:rPr>
              <w:t xml:space="preserve">Zawór kołpakowy odcinający z blokadą rączki dla rury </w:t>
            </w:r>
            <w:proofErr w:type="spellStart"/>
            <w:r w:rsidRPr="00793898">
              <w:rPr>
                <w:rFonts w:cs="Segoe UI"/>
                <w:lang w:eastAsia="en-GB"/>
              </w:rPr>
              <w:t>wzbiorczej</w:t>
            </w:r>
            <w:proofErr w:type="spellEnd"/>
          </w:p>
        </w:tc>
        <w:tc>
          <w:tcPr>
            <w:tcW w:w="1292" w:type="dxa"/>
            <w:tcBorders>
              <w:top w:val="single" w:sz="4" w:space="0" w:color="auto"/>
              <w:left w:val="nil"/>
              <w:bottom w:val="single" w:sz="4" w:space="0" w:color="auto"/>
              <w:right w:val="single" w:sz="4" w:space="0" w:color="auto"/>
            </w:tcBorders>
          </w:tcPr>
          <w:p w14:paraId="66D37AF9" w14:textId="77777777" w:rsidR="00584AAB" w:rsidRPr="00793898" w:rsidRDefault="00584AAB" w:rsidP="00FE0D2C">
            <w:pPr>
              <w:jc w:val="center"/>
              <w:rPr>
                <w:rFonts w:cs="Segoe UI"/>
                <w:lang w:eastAsia="en-GB"/>
              </w:rPr>
            </w:pPr>
            <w:r w:rsidRPr="00793898">
              <w:rPr>
                <w:rFonts w:cs="Segoe UI"/>
                <w:lang w:eastAsia="en-GB"/>
              </w:rPr>
              <w:t>AG</w:t>
            </w:r>
          </w:p>
          <w:p w14:paraId="5A21959F" w14:textId="77777777" w:rsidR="00584AAB" w:rsidRPr="00793898" w:rsidRDefault="00584AAB" w:rsidP="00FE0D2C">
            <w:pPr>
              <w:jc w:val="center"/>
              <w:rPr>
                <w:rFonts w:cs="Segoe UI"/>
                <w:lang w:eastAsia="en-GB"/>
              </w:rPr>
            </w:pPr>
            <w:r w:rsidRPr="00793898">
              <w:rPr>
                <w:rFonts w:cs="Segoe UI"/>
                <w:lang w:eastAsia="en-GB"/>
              </w:rPr>
              <w:t>1 ¼”</w:t>
            </w:r>
          </w:p>
        </w:tc>
        <w:tc>
          <w:tcPr>
            <w:tcW w:w="1351" w:type="dxa"/>
            <w:tcBorders>
              <w:top w:val="nil"/>
              <w:left w:val="single" w:sz="4" w:space="0" w:color="auto"/>
              <w:bottom w:val="single" w:sz="4" w:space="0" w:color="auto"/>
              <w:right w:val="single" w:sz="4" w:space="0" w:color="auto"/>
            </w:tcBorders>
            <w:shd w:val="clear" w:color="auto" w:fill="auto"/>
            <w:vAlign w:val="center"/>
          </w:tcPr>
          <w:p w14:paraId="5575D591" w14:textId="77777777" w:rsidR="00584AAB" w:rsidRPr="00793898" w:rsidRDefault="00584AAB" w:rsidP="00FE0D2C">
            <w:pPr>
              <w:jc w:val="center"/>
              <w:rPr>
                <w:rFonts w:eastAsia="Calibri,Times New Roman" w:cs="Calibri,Times New Roman"/>
              </w:rPr>
            </w:pPr>
            <w:proofErr w:type="spellStart"/>
            <w:r w:rsidRPr="00793898">
              <w:rPr>
                <w:rFonts w:eastAsia="Calibri,Times New Roman" w:cs="Calibri,Times New Roman"/>
              </w:rPr>
              <w:t>Reflex</w:t>
            </w:r>
            <w:proofErr w:type="spellEnd"/>
          </w:p>
        </w:tc>
        <w:tc>
          <w:tcPr>
            <w:tcW w:w="567" w:type="dxa"/>
            <w:tcBorders>
              <w:top w:val="nil"/>
              <w:left w:val="nil"/>
              <w:bottom w:val="single" w:sz="4" w:space="0" w:color="auto"/>
              <w:right w:val="single" w:sz="4" w:space="0" w:color="auto"/>
            </w:tcBorders>
            <w:shd w:val="clear" w:color="auto" w:fill="auto"/>
            <w:vAlign w:val="center"/>
          </w:tcPr>
          <w:p w14:paraId="248F0F98" w14:textId="77777777" w:rsidR="00584AAB" w:rsidRPr="00793898" w:rsidRDefault="00584AAB" w:rsidP="00FE0D2C">
            <w:pPr>
              <w:jc w:val="center"/>
              <w:rPr>
                <w:rFonts w:cs="Segoe UI"/>
                <w:lang w:eastAsia="en-GB"/>
              </w:rPr>
            </w:pPr>
            <w:r w:rsidRPr="00793898">
              <w:rPr>
                <w:rFonts w:cs="Segoe UI"/>
                <w:lang w:eastAsia="en-GB"/>
              </w:rPr>
              <w:t>2</w:t>
            </w:r>
          </w:p>
        </w:tc>
        <w:tc>
          <w:tcPr>
            <w:tcW w:w="2712" w:type="dxa"/>
            <w:tcBorders>
              <w:top w:val="nil"/>
              <w:left w:val="nil"/>
              <w:bottom w:val="single" w:sz="4" w:space="0" w:color="auto"/>
              <w:right w:val="single" w:sz="4" w:space="0" w:color="auto"/>
            </w:tcBorders>
            <w:vAlign w:val="center"/>
          </w:tcPr>
          <w:p w14:paraId="1F55ED9F" w14:textId="77777777" w:rsidR="00584AAB" w:rsidRPr="00793898" w:rsidRDefault="00584AAB" w:rsidP="00FE0D2C">
            <w:pPr>
              <w:jc w:val="center"/>
              <w:rPr>
                <w:rFonts w:cs="Segoe UI"/>
                <w:lang w:eastAsia="en-GB"/>
              </w:rPr>
            </w:pPr>
            <w:r w:rsidRPr="00793898">
              <w:rPr>
                <w:rFonts w:cs="Segoe UI"/>
                <w:lang w:eastAsia="en-GB"/>
              </w:rPr>
              <w:t>Pełna specyfikacja zgodnie z kartą doboru producenta w załączniku do projektu.</w:t>
            </w:r>
          </w:p>
        </w:tc>
      </w:tr>
      <w:tr w:rsidR="00584AAB" w:rsidRPr="003F66C2" w14:paraId="50DAFB47"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4502DBE" w14:textId="77777777" w:rsidR="00584AAB" w:rsidRPr="00793898" w:rsidRDefault="00584AAB" w:rsidP="00FE0D2C">
            <w:pPr>
              <w:jc w:val="center"/>
            </w:pPr>
            <w:r>
              <w:t>Zk3</w:t>
            </w:r>
          </w:p>
        </w:tc>
        <w:tc>
          <w:tcPr>
            <w:tcW w:w="3027" w:type="dxa"/>
            <w:tcBorders>
              <w:top w:val="nil"/>
              <w:left w:val="nil"/>
              <w:bottom w:val="single" w:sz="4" w:space="0" w:color="auto"/>
              <w:right w:val="single" w:sz="4" w:space="0" w:color="auto"/>
            </w:tcBorders>
            <w:shd w:val="clear" w:color="auto" w:fill="FFFFFF"/>
            <w:vAlign w:val="center"/>
          </w:tcPr>
          <w:p w14:paraId="52F79FE0" w14:textId="77777777" w:rsidR="00584AAB" w:rsidRPr="00793898" w:rsidRDefault="00584AAB" w:rsidP="00FE0D2C">
            <w:pPr>
              <w:rPr>
                <w:rFonts w:cs="Segoe UI"/>
                <w:lang w:eastAsia="en-GB"/>
              </w:rPr>
            </w:pPr>
            <w:r w:rsidRPr="00793898">
              <w:rPr>
                <w:rFonts w:cs="Segoe UI"/>
                <w:lang w:eastAsia="en-GB"/>
              </w:rPr>
              <w:t xml:space="preserve">Zawór kołpakowy odcinający z blokadą rączki dla rury </w:t>
            </w:r>
            <w:proofErr w:type="spellStart"/>
            <w:r w:rsidRPr="00793898">
              <w:rPr>
                <w:rFonts w:cs="Segoe UI"/>
                <w:lang w:eastAsia="en-GB"/>
              </w:rPr>
              <w:t>wzbiorczej</w:t>
            </w:r>
            <w:proofErr w:type="spellEnd"/>
          </w:p>
        </w:tc>
        <w:tc>
          <w:tcPr>
            <w:tcW w:w="1292" w:type="dxa"/>
            <w:tcBorders>
              <w:top w:val="single" w:sz="4" w:space="0" w:color="auto"/>
              <w:left w:val="nil"/>
              <w:bottom w:val="single" w:sz="4" w:space="0" w:color="auto"/>
              <w:right w:val="single" w:sz="4" w:space="0" w:color="auto"/>
            </w:tcBorders>
          </w:tcPr>
          <w:p w14:paraId="00BD23A7" w14:textId="77777777" w:rsidR="00584AAB" w:rsidRPr="00793898" w:rsidRDefault="00584AAB" w:rsidP="00FE0D2C">
            <w:pPr>
              <w:jc w:val="center"/>
              <w:rPr>
                <w:rFonts w:cs="Segoe UI"/>
                <w:lang w:eastAsia="en-GB"/>
              </w:rPr>
            </w:pPr>
            <w:r>
              <w:rPr>
                <w:rFonts w:cs="Segoe UI"/>
                <w:lang w:eastAsia="en-GB"/>
              </w:rPr>
              <w:t>SU</w:t>
            </w:r>
          </w:p>
          <w:p w14:paraId="730D77E2" w14:textId="77777777" w:rsidR="00584AAB" w:rsidRPr="00793898" w:rsidRDefault="00584AAB" w:rsidP="00FE0D2C">
            <w:pPr>
              <w:jc w:val="center"/>
              <w:rPr>
                <w:rFonts w:cs="Segoe UI"/>
                <w:lang w:eastAsia="en-GB"/>
              </w:rPr>
            </w:pPr>
            <w:r>
              <w:rPr>
                <w:rFonts w:cs="Segoe UI"/>
                <w:lang w:eastAsia="en-GB"/>
              </w:rPr>
              <w:t>3/4</w:t>
            </w:r>
            <w:r w:rsidRPr="00793898">
              <w:rPr>
                <w:rFonts w:cs="Segoe UI"/>
                <w:lang w:eastAsia="en-GB"/>
              </w:rPr>
              <w:t>”</w:t>
            </w:r>
          </w:p>
        </w:tc>
        <w:tc>
          <w:tcPr>
            <w:tcW w:w="1351" w:type="dxa"/>
            <w:tcBorders>
              <w:top w:val="nil"/>
              <w:left w:val="single" w:sz="4" w:space="0" w:color="auto"/>
              <w:bottom w:val="single" w:sz="4" w:space="0" w:color="auto"/>
              <w:right w:val="single" w:sz="4" w:space="0" w:color="auto"/>
            </w:tcBorders>
            <w:shd w:val="clear" w:color="auto" w:fill="auto"/>
            <w:vAlign w:val="center"/>
          </w:tcPr>
          <w:p w14:paraId="66BD1E79" w14:textId="77777777" w:rsidR="00584AAB" w:rsidRPr="00793898" w:rsidRDefault="00584AAB" w:rsidP="00FE0D2C">
            <w:pPr>
              <w:jc w:val="center"/>
              <w:rPr>
                <w:rFonts w:eastAsia="Calibri,Times New Roman" w:cs="Calibri,Times New Roman"/>
              </w:rPr>
            </w:pPr>
            <w:proofErr w:type="spellStart"/>
            <w:r w:rsidRPr="00793898">
              <w:rPr>
                <w:rFonts w:eastAsia="Calibri,Times New Roman" w:cs="Calibri,Times New Roman"/>
              </w:rPr>
              <w:t>Reflex</w:t>
            </w:r>
            <w:proofErr w:type="spellEnd"/>
          </w:p>
        </w:tc>
        <w:tc>
          <w:tcPr>
            <w:tcW w:w="567" w:type="dxa"/>
            <w:tcBorders>
              <w:top w:val="nil"/>
              <w:left w:val="nil"/>
              <w:bottom w:val="single" w:sz="4" w:space="0" w:color="auto"/>
              <w:right w:val="single" w:sz="4" w:space="0" w:color="auto"/>
            </w:tcBorders>
            <w:shd w:val="clear" w:color="auto" w:fill="auto"/>
            <w:vAlign w:val="center"/>
          </w:tcPr>
          <w:p w14:paraId="0046F9A1" w14:textId="77777777" w:rsidR="00584AAB" w:rsidRPr="00793898" w:rsidRDefault="00584AAB" w:rsidP="00FE0D2C">
            <w:pPr>
              <w:jc w:val="center"/>
              <w:rPr>
                <w:rFonts w:cs="Segoe UI"/>
                <w:lang w:eastAsia="en-GB"/>
              </w:rPr>
            </w:pPr>
            <w:r>
              <w:rPr>
                <w:rFonts w:cs="Segoe UI"/>
                <w:lang w:eastAsia="en-GB"/>
              </w:rPr>
              <w:t>1</w:t>
            </w:r>
          </w:p>
        </w:tc>
        <w:tc>
          <w:tcPr>
            <w:tcW w:w="2712" w:type="dxa"/>
            <w:tcBorders>
              <w:top w:val="nil"/>
              <w:left w:val="nil"/>
              <w:bottom w:val="single" w:sz="4" w:space="0" w:color="auto"/>
              <w:right w:val="single" w:sz="4" w:space="0" w:color="auto"/>
            </w:tcBorders>
            <w:vAlign w:val="center"/>
          </w:tcPr>
          <w:p w14:paraId="3DE337A8" w14:textId="77777777" w:rsidR="00584AAB" w:rsidRPr="00793898" w:rsidRDefault="00584AAB" w:rsidP="00FE0D2C">
            <w:pPr>
              <w:jc w:val="center"/>
              <w:rPr>
                <w:rFonts w:cs="Segoe UI"/>
                <w:lang w:eastAsia="en-GB"/>
              </w:rPr>
            </w:pPr>
            <w:r w:rsidRPr="00793898">
              <w:rPr>
                <w:rFonts w:cs="Segoe UI"/>
                <w:lang w:eastAsia="en-GB"/>
              </w:rPr>
              <w:t>Pełna specyfikacja zgodnie z kartą doboru producenta w załączniku do projektu.</w:t>
            </w:r>
          </w:p>
        </w:tc>
      </w:tr>
      <w:tr w:rsidR="00584AAB" w:rsidRPr="003F66C2" w14:paraId="40C8A9A4"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BE6B372" w14:textId="77777777" w:rsidR="00584AAB" w:rsidRPr="00793898" w:rsidRDefault="00584AAB" w:rsidP="00FE0D2C">
            <w:pPr>
              <w:jc w:val="center"/>
            </w:pPr>
            <w:r>
              <w:t>NW2</w:t>
            </w:r>
          </w:p>
        </w:tc>
        <w:tc>
          <w:tcPr>
            <w:tcW w:w="3027" w:type="dxa"/>
            <w:tcBorders>
              <w:top w:val="nil"/>
              <w:left w:val="nil"/>
              <w:bottom w:val="single" w:sz="4" w:space="0" w:color="auto"/>
              <w:right w:val="single" w:sz="4" w:space="0" w:color="auto"/>
            </w:tcBorders>
            <w:shd w:val="clear" w:color="auto" w:fill="FFFFFF"/>
            <w:vAlign w:val="center"/>
          </w:tcPr>
          <w:p w14:paraId="5C7F28C1" w14:textId="77777777" w:rsidR="00584AAB" w:rsidRPr="00793898" w:rsidRDefault="00584AAB" w:rsidP="00FE0D2C">
            <w:pPr>
              <w:rPr>
                <w:rFonts w:cs="Segoe UI"/>
                <w:lang w:eastAsia="en-GB"/>
              </w:rPr>
            </w:pPr>
            <w:r w:rsidRPr="00793898">
              <w:rPr>
                <w:rFonts w:cs="Segoe UI"/>
                <w:lang w:eastAsia="en-GB"/>
              </w:rPr>
              <w:t>Zbiornik sterujący do układu stabilizacji ciśnienia z zestawem przyłączeniowym ¾”</w:t>
            </w:r>
          </w:p>
        </w:tc>
        <w:tc>
          <w:tcPr>
            <w:tcW w:w="1292" w:type="dxa"/>
            <w:tcBorders>
              <w:top w:val="single" w:sz="4" w:space="0" w:color="auto"/>
              <w:left w:val="nil"/>
              <w:bottom w:val="single" w:sz="4" w:space="0" w:color="auto"/>
              <w:right w:val="single" w:sz="4" w:space="0" w:color="auto"/>
            </w:tcBorders>
          </w:tcPr>
          <w:p w14:paraId="154B5633" w14:textId="77777777" w:rsidR="00584AAB" w:rsidRPr="00793898" w:rsidRDefault="00584AAB" w:rsidP="00FE0D2C">
            <w:pPr>
              <w:jc w:val="center"/>
              <w:rPr>
                <w:rFonts w:cs="Segoe UI"/>
                <w:lang w:eastAsia="en-GB"/>
              </w:rPr>
            </w:pPr>
            <w:r w:rsidRPr="00793898">
              <w:rPr>
                <w:rFonts w:cs="Segoe UI"/>
                <w:lang w:eastAsia="en-GB"/>
              </w:rPr>
              <w:t>N 50</w:t>
            </w:r>
          </w:p>
        </w:tc>
        <w:tc>
          <w:tcPr>
            <w:tcW w:w="1351" w:type="dxa"/>
            <w:tcBorders>
              <w:top w:val="nil"/>
              <w:left w:val="single" w:sz="4" w:space="0" w:color="auto"/>
              <w:bottom w:val="single" w:sz="4" w:space="0" w:color="auto"/>
              <w:right w:val="single" w:sz="4" w:space="0" w:color="auto"/>
            </w:tcBorders>
            <w:shd w:val="clear" w:color="auto" w:fill="auto"/>
            <w:vAlign w:val="center"/>
          </w:tcPr>
          <w:p w14:paraId="06368D17" w14:textId="77777777" w:rsidR="00584AAB" w:rsidRPr="00793898" w:rsidRDefault="00584AAB" w:rsidP="00FE0D2C">
            <w:pPr>
              <w:jc w:val="center"/>
              <w:rPr>
                <w:rFonts w:eastAsia="Calibri,Times New Roman" w:cs="Calibri,Times New Roman"/>
              </w:rPr>
            </w:pPr>
            <w:r w:rsidRPr="00793898">
              <w:rPr>
                <w:rFonts w:eastAsia="Calibri,Times New Roman" w:cs="Calibri,Times New Roman"/>
              </w:rPr>
              <w:t>REFLEX</w:t>
            </w:r>
          </w:p>
        </w:tc>
        <w:tc>
          <w:tcPr>
            <w:tcW w:w="567" w:type="dxa"/>
            <w:tcBorders>
              <w:top w:val="nil"/>
              <w:left w:val="nil"/>
              <w:bottom w:val="single" w:sz="4" w:space="0" w:color="auto"/>
              <w:right w:val="single" w:sz="4" w:space="0" w:color="auto"/>
            </w:tcBorders>
            <w:shd w:val="clear" w:color="auto" w:fill="auto"/>
            <w:vAlign w:val="center"/>
          </w:tcPr>
          <w:p w14:paraId="75CF656C" w14:textId="77777777" w:rsidR="00584AAB" w:rsidRPr="00793898" w:rsidRDefault="00584AAB" w:rsidP="00FE0D2C">
            <w:pPr>
              <w:jc w:val="center"/>
              <w:rPr>
                <w:rFonts w:cs="Segoe UI"/>
                <w:lang w:eastAsia="en-GB"/>
              </w:rPr>
            </w:pPr>
            <w:r w:rsidRPr="00793898">
              <w:rPr>
                <w:rFonts w:cs="Segoe UI"/>
                <w:lang w:eastAsia="en-GB"/>
              </w:rPr>
              <w:t>1</w:t>
            </w:r>
          </w:p>
        </w:tc>
        <w:tc>
          <w:tcPr>
            <w:tcW w:w="2712" w:type="dxa"/>
            <w:tcBorders>
              <w:top w:val="nil"/>
              <w:left w:val="nil"/>
              <w:bottom w:val="single" w:sz="4" w:space="0" w:color="auto"/>
              <w:right w:val="single" w:sz="4" w:space="0" w:color="auto"/>
            </w:tcBorders>
            <w:vAlign w:val="center"/>
          </w:tcPr>
          <w:p w14:paraId="3072D7AC" w14:textId="77777777" w:rsidR="00584AAB" w:rsidRPr="00793898" w:rsidRDefault="00584AAB" w:rsidP="00FE0D2C">
            <w:pPr>
              <w:jc w:val="center"/>
              <w:rPr>
                <w:rFonts w:cs="Segoe UI"/>
                <w:lang w:eastAsia="en-GB"/>
              </w:rPr>
            </w:pPr>
            <w:r w:rsidRPr="00793898">
              <w:rPr>
                <w:rFonts w:cs="Segoe UI"/>
                <w:lang w:eastAsia="en-GB"/>
              </w:rPr>
              <w:t>Pełna specyfikacja zgodnie z kartą doboru producenta w załączniku do projektu.</w:t>
            </w:r>
          </w:p>
        </w:tc>
      </w:tr>
      <w:tr w:rsidR="00584AAB" w:rsidRPr="003F66C2" w14:paraId="09F4063F"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D20CF58" w14:textId="77777777" w:rsidR="00584AAB" w:rsidRPr="00CC4E0E" w:rsidRDefault="00584AAB" w:rsidP="00FE0D2C">
            <w:pPr>
              <w:jc w:val="center"/>
            </w:pPr>
            <w:r w:rsidRPr="00CC4E0E">
              <w:t>INH-1</w:t>
            </w:r>
          </w:p>
        </w:tc>
        <w:tc>
          <w:tcPr>
            <w:tcW w:w="3027" w:type="dxa"/>
            <w:tcBorders>
              <w:top w:val="nil"/>
              <w:left w:val="nil"/>
              <w:bottom w:val="single" w:sz="4" w:space="0" w:color="auto"/>
              <w:right w:val="single" w:sz="4" w:space="0" w:color="auto"/>
            </w:tcBorders>
            <w:shd w:val="clear" w:color="auto" w:fill="FFFFFF"/>
            <w:vAlign w:val="center"/>
          </w:tcPr>
          <w:p w14:paraId="1EBF49D9" w14:textId="77777777" w:rsidR="00584AAB" w:rsidRPr="00CC4E0E" w:rsidRDefault="00584AAB" w:rsidP="00FE0D2C">
            <w:pPr>
              <w:rPr>
                <w:rFonts w:cs="Segoe UI"/>
                <w:lang w:eastAsia="en-GB"/>
              </w:rPr>
            </w:pPr>
            <w:r w:rsidRPr="00CC4E0E">
              <w:rPr>
                <w:rFonts w:cs="Segoe UI"/>
                <w:lang w:eastAsia="en-GB"/>
              </w:rPr>
              <w:t>Stacja dozowania inhibitora korozji</w:t>
            </w:r>
          </w:p>
        </w:tc>
        <w:tc>
          <w:tcPr>
            <w:tcW w:w="1292" w:type="dxa"/>
            <w:tcBorders>
              <w:top w:val="single" w:sz="4" w:space="0" w:color="auto"/>
              <w:left w:val="nil"/>
              <w:bottom w:val="single" w:sz="4" w:space="0" w:color="auto"/>
              <w:right w:val="single" w:sz="4" w:space="0" w:color="auto"/>
            </w:tcBorders>
          </w:tcPr>
          <w:p w14:paraId="2B80CC72" w14:textId="77777777" w:rsidR="00584AAB" w:rsidRPr="00CC4E0E" w:rsidRDefault="00584AAB" w:rsidP="00FE0D2C">
            <w:pPr>
              <w:jc w:val="center"/>
              <w:rPr>
                <w:rFonts w:cs="Segoe UI"/>
                <w:lang w:eastAsia="en-GB"/>
              </w:rPr>
            </w:pPr>
            <w:r w:rsidRPr="00CC4E0E">
              <w:rPr>
                <w:rFonts w:cs="Segoe UI"/>
                <w:lang w:eastAsia="en-GB"/>
              </w:rPr>
              <w:t>TEKNA 60</w:t>
            </w:r>
          </w:p>
        </w:tc>
        <w:tc>
          <w:tcPr>
            <w:tcW w:w="1351" w:type="dxa"/>
            <w:tcBorders>
              <w:top w:val="nil"/>
              <w:left w:val="single" w:sz="4" w:space="0" w:color="auto"/>
              <w:bottom w:val="single" w:sz="4" w:space="0" w:color="auto"/>
              <w:right w:val="single" w:sz="4" w:space="0" w:color="auto"/>
            </w:tcBorders>
            <w:shd w:val="clear" w:color="auto" w:fill="auto"/>
            <w:vAlign w:val="center"/>
          </w:tcPr>
          <w:p w14:paraId="072FF740" w14:textId="77777777" w:rsidR="00584AAB" w:rsidRPr="00CC4E0E" w:rsidRDefault="00584AAB" w:rsidP="00FE0D2C">
            <w:pPr>
              <w:jc w:val="center"/>
              <w:rPr>
                <w:rFonts w:eastAsia="Calibri,Times New Roman" w:cs="Calibri,Times New Roman"/>
              </w:rPr>
            </w:pPr>
            <w:r w:rsidRPr="00CC4E0E">
              <w:rPr>
                <w:rFonts w:eastAsia="Calibri,Times New Roman" w:cs="Calibri,Times New Roman"/>
              </w:rPr>
              <w:t>WATER</w:t>
            </w:r>
          </w:p>
          <w:p w14:paraId="562D10D0" w14:textId="77777777" w:rsidR="00584AAB" w:rsidRPr="00CC4E0E" w:rsidRDefault="00584AAB" w:rsidP="00FE0D2C">
            <w:pPr>
              <w:jc w:val="center"/>
              <w:rPr>
                <w:rFonts w:eastAsia="Calibri,Times New Roman" w:cs="Calibri,Times New Roman"/>
              </w:rPr>
            </w:pPr>
            <w:r w:rsidRPr="00CC4E0E">
              <w:rPr>
                <w:rFonts w:eastAsia="Calibri,Times New Roman" w:cs="Calibri,Times New Roman"/>
              </w:rPr>
              <w:t>SYSTEM</w:t>
            </w:r>
          </w:p>
        </w:tc>
        <w:tc>
          <w:tcPr>
            <w:tcW w:w="567" w:type="dxa"/>
            <w:tcBorders>
              <w:top w:val="nil"/>
              <w:left w:val="nil"/>
              <w:bottom w:val="single" w:sz="4" w:space="0" w:color="auto"/>
              <w:right w:val="single" w:sz="4" w:space="0" w:color="auto"/>
            </w:tcBorders>
            <w:shd w:val="clear" w:color="auto" w:fill="auto"/>
            <w:vAlign w:val="center"/>
          </w:tcPr>
          <w:p w14:paraId="19EAEF1B" w14:textId="77777777" w:rsidR="00584AAB" w:rsidRPr="00CC4E0E" w:rsidRDefault="00584AAB" w:rsidP="00FE0D2C">
            <w:pPr>
              <w:jc w:val="center"/>
              <w:rPr>
                <w:rFonts w:cs="Segoe UI"/>
                <w:lang w:eastAsia="en-GB"/>
              </w:rPr>
            </w:pPr>
            <w:r w:rsidRPr="00CC4E0E">
              <w:rPr>
                <w:rFonts w:cs="Segoe UI"/>
                <w:lang w:eastAsia="en-GB"/>
              </w:rPr>
              <w:t>1</w:t>
            </w:r>
          </w:p>
        </w:tc>
        <w:tc>
          <w:tcPr>
            <w:tcW w:w="2712" w:type="dxa"/>
            <w:tcBorders>
              <w:top w:val="nil"/>
              <w:left w:val="nil"/>
              <w:bottom w:val="single" w:sz="4" w:space="0" w:color="auto"/>
              <w:right w:val="single" w:sz="4" w:space="0" w:color="auto"/>
            </w:tcBorders>
            <w:vAlign w:val="center"/>
          </w:tcPr>
          <w:p w14:paraId="64E395BB" w14:textId="77777777" w:rsidR="00584AAB" w:rsidRPr="00CC4E0E" w:rsidRDefault="00584AAB" w:rsidP="00FE0D2C">
            <w:pPr>
              <w:jc w:val="center"/>
              <w:rPr>
                <w:rFonts w:cs="Segoe UI"/>
                <w:lang w:eastAsia="en-GB"/>
              </w:rPr>
            </w:pPr>
            <w:r w:rsidRPr="00CC4E0E">
              <w:rPr>
                <w:rFonts w:cs="Segoe UI"/>
                <w:lang w:eastAsia="en-GB"/>
              </w:rPr>
              <w:t>Pełna specyfikacja zgodnie z kartą doboru producenta w załączniku do projektu.</w:t>
            </w:r>
          </w:p>
        </w:tc>
      </w:tr>
      <w:tr w:rsidR="00584AAB" w:rsidRPr="003F66C2" w14:paraId="53465E00"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1A05428" w14:textId="03B2CBBC" w:rsidR="00584AAB" w:rsidRPr="00476E09" w:rsidRDefault="00584AAB" w:rsidP="00FE0D2C">
            <w:pPr>
              <w:jc w:val="center"/>
              <w:rPr>
                <w:color w:val="000000"/>
              </w:rPr>
            </w:pPr>
            <w:r w:rsidRPr="00476E09">
              <w:rPr>
                <w:color w:val="000000"/>
              </w:rPr>
              <w:t>ZR4</w:t>
            </w:r>
            <w:r w:rsidR="00763A95">
              <w:rPr>
                <w:color w:val="000000"/>
              </w:rPr>
              <w:t>.x</w:t>
            </w:r>
          </w:p>
        </w:tc>
        <w:tc>
          <w:tcPr>
            <w:tcW w:w="3027" w:type="dxa"/>
            <w:tcBorders>
              <w:top w:val="nil"/>
              <w:left w:val="nil"/>
              <w:bottom w:val="single" w:sz="4" w:space="0" w:color="auto"/>
              <w:right w:val="single" w:sz="4" w:space="0" w:color="auto"/>
            </w:tcBorders>
            <w:shd w:val="clear" w:color="auto" w:fill="FFFFFF"/>
            <w:vAlign w:val="center"/>
          </w:tcPr>
          <w:p w14:paraId="2EC9885B" w14:textId="77777777" w:rsidR="00584AAB" w:rsidRPr="00476E09" w:rsidRDefault="00584AAB" w:rsidP="00FE0D2C">
            <w:pPr>
              <w:rPr>
                <w:rFonts w:cs="Segoe UI"/>
                <w:color w:val="000000"/>
                <w:lang w:eastAsia="en-GB"/>
              </w:rPr>
            </w:pPr>
            <w:r w:rsidRPr="00476E09">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0480CE6C" w14:textId="77777777" w:rsidR="00584AAB" w:rsidRPr="00476E09" w:rsidRDefault="00584AAB" w:rsidP="00FE0D2C">
            <w:pPr>
              <w:jc w:val="center"/>
              <w:rPr>
                <w:rFonts w:cs="Segoe UI"/>
                <w:color w:val="000000"/>
                <w:lang w:eastAsia="en-GB"/>
              </w:rPr>
            </w:pPr>
            <w:r w:rsidRPr="00476E09">
              <w:rPr>
                <w:rFonts w:cs="Segoe UI"/>
                <w:color w:val="000000"/>
                <w:lang w:eastAsia="en-GB"/>
              </w:rPr>
              <w:t>VFC DN100</w:t>
            </w:r>
          </w:p>
          <w:p w14:paraId="5C7BC406" w14:textId="77777777" w:rsidR="00584AAB" w:rsidRPr="00476E09" w:rsidRDefault="00584AAB" w:rsidP="00FE0D2C">
            <w:pPr>
              <w:jc w:val="center"/>
              <w:rPr>
                <w:rFonts w:cs="Segoe UI"/>
                <w:color w:val="000000"/>
                <w:lang w:eastAsia="en-GB"/>
              </w:rPr>
            </w:pPr>
            <w:proofErr w:type="spellStart"/>
            <w:r w:rsidRPr="00476E09">
              <w:rPr>
                <w:rFonts w:cs="Segoe UI"/>
                <w:color w:val="000000"/>
                <w:lang w:eastAsia="en-GB"/>
              </w:rPr>
              <w:t>Kvs</w:t>
            </w:r>
            <w:proofErr w:type="spellEnd"/>
            <w:r w:rsidRPr="00476E09">
              <w:rPr>
                <w:rFonts w:cs="Segoe UI"/>
                <w:color w:val="000000"/>
                <w:lang w:eastAsia="en-GB"/>
              </w:rPr>
              <w:t>=201,0</w:t>
            </w:r>
          </w:p>
        </w:tc>
        <w:tc>
          <w:tcPr>
            <w:tcW w:w="1351" w:type="dxa"/>
            <w:tcBorders>
              <w:top w:val="nil"/>
              <w:left w:val="single" w:sz="4" w:space="0" w:color="auto"/>
              <w:bottom w:val="single" w:sz="4" w:space="0" w:color="auto"/>
              <w:right w:val="single" w:sz="4" w:space="0" w:color="auto"/>
            </w:tcBorders>
            <w:shd w:val="clear" w:color="auto" w:fill="auto"/>
            <w:vAlign w:val="center"/>
          </w:tcPr>
          <w:p w14:paraId="131BFC44" w14:textId="77777777" w:rsidR="00584AAB" w:rsidRPr="00476E09" w:rsidRDefault="00584AAB" w:rsidP="00FE0D2C">
            <w:pPr>
              <w:jc w:val="center"/>
              <w:rPr>
                <w:rFonts w:eastAsia="Calibri,Times New Roman" w:cs="Calibri,Times New Roman"/>
                <w:color w:val="000000"/>
              </w:rPr>
            </w:pPr>
            <w:proofErr w:type="spellStart"/>
            <w:r w:rsidRPr="00476E09">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33A96743" w14:textId="77777777" w:rsidR="00584AAB" w:rsidRPr="00476E09" w:rsidRDefault="00584AAB" w:rsidP="00FE0D2C">
            <w:pPr>
              <w:jc w:val="center"/>
              <w:rPr>
                <w:rFonts w:cs="Segoe UI"/>
                <w:color w:val="000000"/>
                <w:lang w:eastAsia="en-GB"/>
              </w:rPr>
            </w:pPr>
            <w:r w:rsidRPr="00476E09">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04EB55C7" w14:textId="77777777" w:rsidR="00584AAB" w:rsidRPr="00476E09" w:rsidRDefault="00584AAB" w:rsidP="00FE0D2C">
            <w:pPr>
              <w:jc w:val="center"/>
              <w:rPr>
                <w:rFonts w:cs="Segoe UI"/>
                <w:color w:val="000000"/>
                <w:lang w:eastAsia="en-GB"/>
              </w:rPr>
            </w:pPr>
            <w:r w:rsidRPr="00476E09">
              <w:rPr>
                <w:rFonts w:cs="Segoe UI"/>
                <w:color w:val="000000"/>
                <w:lang w:eastAsia="en-GB"/>
              </w:rPr>
              <w:t>PN16</w:t>
            </w:r>
          </w:p>
        </w:tc>
      </w:tr>
      <w:tr w:rsidR="00584AAB" w:rsidRPr="003F66C2" w14:paraId="270F97FA"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D91145E" w14:textId="031625BF" w:rsidR="00584AAB" w:rsidRPr="00476E09" w:rsidRDefault="00584AAB" w:rsidP="00FE0D2C">
            <w:pPr>
              <w:jc w:val="center"/>
              <w:rPr>
                <w:color w:val="000000"/>
              </w:rPr>
            </w:pPr>
            <w:r w:rsidRPr="00476E09">
              <w:rPr>
                <w:color w:val="000000"/>
              </w:rPr>
              <w:t>ZR</w:t>
            </w:r>
            <w:r>
              <w:rPr>
                <w:color w:val="000000"/>
              </w:rPr>
              <w:t>6</w:t>
            </w:r>
            <w:r w:rsidR="00763A95">
              <w:rPr>
                <w:color w:val="000000"/>
              </w:rPr>
              <w:t>.x</w:t>
            </w:r>
          </w:p>
        </w:tc>
        <w:tc>
          <w:tcPr>
            <w:tcW w:w="3027" w:type="dxa"/>
            <w:tcBorders>
              <w:top w:val="nil"/>
              <w:left w:val="nil"/>
              <w:bottom w:val="single" w:sz="4" w:space="0" w:color="auto"/>
              <w:right w:val="single" w:sz="4" w:space="0" w:color="auto"/>
            </w:tcBorders>
            <w:shd w:val="clear" w:color="auto" w:fill="FFFFFF"/>
            <w:vAlign w:val="center"/>
          </w:tcPr>
          <w:p w14:paraId="51C74957" w14:textId="77777777" w:rsidR="00584AAB" w:rsidRPr="00476E09" w:rsidRDefault="00584AAB" w:rsidP="00FE0D2C">
            <w:pPr>
              <w:rPr>
                <w:rFonts w:cs="Segoe UI"/>
                <w:color w:val="000000"/>
                <w:lang w:eastAsia="en-GB"/>
              </w:rPr>
            </w:pPr>
            <w:r w:rsidRPr="00476E09">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65557DB9" w14:textId="77777777" w:rsidR="00584AAB" w:rsidRPr="00476E09" w:rsidRDefault="00584AAB" w:rsidP="00FE0D2C">
            <w:pPr>
              <w:jc w:val="center"/>
              <w:rPr>
                <w:rFonts w:cs="Segoe UI"/>
                <w:color w:val="000000"/>
                <w:lang w:eastAsia="en-GB"/>
              </w:rPr>
            </w:pPr>
            <w:r w:rsidRPr="00476E09">
              <w:rPr>
                <w:rFonts w:cs="Segoe UI"/>
                <w:color w:val="000000"/>
                <w:lang w:eastAsia="en-GB"/>
              </w:rPr>
              <w:t>VFC DN</w:t>
            </w:r>
            <w:r>
              <w:rPr>
                <w:rFonts w:cs="Segoe UI"/>
                <w:color w:val="000000"/>
                <w:lang w:eastAsia="en-GB"/>
              </w:rPr>
              <w:t>65</w:t>
            </w:r>
          </w:p>
          <w:p w14:paraId="1BC50A5C" w14:textId="77777777" w:rsidR="00584AAB" w:rsidRPr="00476E09" w:rsidRDefault="00584AAB" w:rsidP="00FE0D2C">
            <w:pPr>
              <w:jc w:val="center"/>
              <w:rPr>
                <w:rFonts w:cs="Segoe UI"/>
                <w:color w:val="000000"/>
                <w:lang w:eastAsia="en-GB"/>
              </w:rPr>
            </w:pPr>
            <w:proofErr w:type="spellStart"/>
            <w:r w:rsidRPr="00476E09">
              <w:rPr>
                <w:rFonts w:cs="Segoe UI"/>
                <w:color w:val="000000"/>
                <w:lang w:eastAsia="en-GB"/>
              </w:rPr>
              <w:t>Kvs</w:t>
            </w:r>
            <w:proofErr w:type="spellEnd"/>
            <w:r w:rsidRPr="00476E09">
              <w:rPr>
                <w:rFonts w:cs="Segoe UI"/>
                <w:color w:val="000000"/>
                <w:lang w:eastAsia="en-GB"/>
              </w:rPr>
              <w:t>=</w:t>
            </w:r>
            <w:r>
              <w:rPr>
                <w:rFonts w:cs="Segoe UI"/>
                <w:color w:val="000000"/>
                <w:lang w:eastAsia="en-GB"/>
              </w:rPr>
              <w:t>98,0</w:t>
            </w:r>
          </w:p>
        </w:tc>
        <w:tc>
          <w:tcPr>
            <w:tcW w:w="1351" w:type="dxa"/>
            <w:tcBorders>
              <w:top w:val="nil"/>
              <w:left w:val="single" w:sz="4" w:space="0" w:color="auto"/>
              <w:bottom w:val="single" w:sz="4" w:space="0" w:color="auto"/>
              <w:right w:val="single" w:sz="4" w:space="0" w:color="auto"/>
            </w:tcBorders>
            <w:shd w:val="clear" w:color="auto" w:fill="auto"/>
            <w:vAlign w:val="center"/>
          </w:tcPr>
          <w:p w14:paraId="712B3154" w14:textId="77777777" w:rsidR="00584AAB" w:rsidRPr="00476E09" w:rsidRDefault="00584AAB" w:rsidP="00FE0D2C">
            <w:pPr>
              <w:jc w:val="center"/>
              <w:rPr>
                <w:rFonts w:eastAsia="Calibri,Times New Roman" w:cs="Calibri,Times New Roman"/>
                <w:color w:val="000000"/>
              </w:rPr>
            </w:pPr>
            <w:proofErr w:type="spellStart"/>
            <w:r w:rsidRPr="00476E09">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21104F6A" w14:textId="77777777" w:rsidR="00584AAB" w:rsidRPr="00476E09" w:rsidRDefault="00584AAB" w:rsidP="00FE0D2C">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09C35E91" w14:textId="77777777" w:rsidR="00584AAB" w:rsidRPr="00476E09" w:rsidRDefault="00584AAB" w:rsidP="00FE0D2C">
            <w:pPr>
              <w:jc w:val="center"/>
              <w:rPr>
                <w:rFonts w:cs="Segoe UI"/>
                <w:color w:val="000000"/>
                <w:lang w:eastAsia="en-GB"/>
              </w:rPr>
            </w:pPr>
            <w:r w:rsidRPr="00476E09">
              <w:rPr>
                <w:rFonts w:cs="Segoe UI"/>
                <w:color w:val="000000"/>
                <w:lang w:eastAsia="en-GB"/>
              </w:rPr>
              <w:t>PN16</w:t>
            </w:r>
          </w:p>
        </w:tc>
      </w:tr>
      <w:tr w:rsidR="00584AAB" w:rsidRPr="003F66C2" w14:paraId="38E8A0A4"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C46073F" w14:textId="178276D9" w:rsidR="00584AAB" w:rsidRPr="00476E09" w:rsidRDefault="00584AAB" w:rsidP="00FE0D2C">
            <w:pPr>
              <w:jc w:val="center"/>
              <w:rPr>
                <w:color w:val="000000"/>
              </w:rPr>
            </w:pPr>
            <w:r w:rsidRPr="00476E09">
              <w:rPr>
                <w:color w:val="000000"/>
              </w:rPr>
              <w:t>ZR</w:t>
            </w:r>
            <w:r>
              <w:rPr>
                <w:color w:val="000000"/>
              </w:rPr>
              <w:t>7</w:t>
            </w:r>
            <w:r w:rsidR="00763A95">
              <w:rPr>
                <w:color w:val="000000"/>
              </w:rPr>
              <w:t>.x</w:t>
            </w:r>
          </w:p>
        </w:tc>
        <w:tc>
          <w:tcPr>
            <w:tcW w:w="3027" w:type="dxa"/>
            <w:tcBorders>
              <w:top w:val="nil"/>
              <w:left w:val="nil"/>
              <w:bottom w:val="single" w:sz="4" w:space="0" w:color="auto"/>
              <w:right w:val="single" w:sz="4" w:space="0" w:color="auto"/>
            </w:tcBorders>
            <w:shd w:val="clear" w:color="auto" w:fill="FFFFFF"/>
            <w:vAlign w:val="center"/>
          </w:tcPr>
          <w:p w14:paraId="4590C2EB" w14:textId="77777777" w:rsidR="00584AAB" w:rsidRPr="00476E09" w:rsidRDefault="00584AAB" w:rsidP="00FE0D2C">
            <w:pPr>
              <w:rPr>
                <w:rFonts w:cs="Segoe UI"/>
                <w:color w:val="000000"/>
                <w:lang w:eastAsia="en-GB"/>
              </w:rPr>
            </w:pPr>
            <w:r w:rsidRPr="00476E09">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5D9292B4" w14:textId="77777777" w:rsidR="00584AAB" w:rsidRPr="00476E09" w:rsidRDefault="00584AAB" w:rsidP="00FE0D2C">
            <w:pPr>
              <w:jc w:val="center"/>
              <w:rPr>
                <w:rFonts w:cs="Segoe UI"/>
                <w:color w:val="000000"/>
                <w:lang w:eastAsia="en-GB"/>
              </w:rPr>
            </w:pPr>
            <w:r w:rsidRPr="00476E09">
              <w:rPr>
                <w:rFonts w:cs="Segoe UI"/>
                <w:color w:val="000000"/>
                <w:lang w:eastAsia="en-GB"/>
              </w:rPr>
              <w:t>V</w:t>
            </w:r>
            <w:r>
              <w:rPr>
                <w:rFonts w:cs="Segoe UI"/>
                <w:color w:val="000000"/>
                <w:lang w:eastAsia="en-GB"/>
              </w:rPr>
              <w:t>TR</w:t>
            </w:r>
            <w:r w:rsidRPr="00476E09">
              <w:rPr>
                <w:rFonts w:cs="Segoe UI"/>
                <w:color w:val="000000"/>
                <w:lang w:eastAsia="en-GB"/>
              </w:rPr>
              <w:t xml:space="preserve"> DN</w:t>
            </w:r>
            <w:r>
              <w:rPr>
                <w:rFonts w:cs="Segoe UI"/>
                <w:color w:val="000000"/>
                <w:lang w:eastAsia="en-GB"/>
              </w:rPr>
              <w:t>25</w:t>
            </w:r>
          </w:p>
          <w:p w14:paraId="5B12DB5B" w14:textId="77777777" w:rsidR="00584AAB" w:rsidRPr="00476E09" w:rsidRDefault="00584AAB" w:rsidP="00FE0D2C">
            <w:pPr>
              <w:jc w:val="center"/>
              <w:rPr>
                <w:rFonts w:cs="Segoe UI"/>
                <w:color w:val="000000"/>
                <w:lang w:eastAsia="en-GB"/>
              </w:rPr>
            </w:pPr>
            <w:proofErr w:type="spellStart"/>
            <w:r w:rsidRPr="00476E09">
              <w:rPr>
                <w:rFonts w:cs="Segoe UI"/>
                <w:color w:val="000000"/>
                <w:lang w:eastAsia="en-GB"/>
              </w:rPr>
              <w:t>Kvs</w:t>
            </w:r>
            <w:proofErr w:type="spellEnd"/>
            <w:r w:rsidRPr="00476E09">
              <w:rPr>
                <w:rFonts w:cs="Segoe UI"/>
                <w:color w:val="000000"/>
                <w:lang w:eastAsia="en-GB"/>
              </w:rPr>
              <w:t>=</w:t>
            </w:r>
            <w:r>
              <w:rPr>
                <w:rFonts w:cs="Segoe UI"/>
                <w:color w:val="000000"/>
                <w:lang w:eastAsia="en-GB"/>
              </w:rPr>
              <w:t>8,89</w:t>
            </w:r>
          </w:p>
        </w:tc>
        <w:tc>
          <w:tcPr>
            <w:tcW w:w="1351" w:type="dxa"/>
            <w:tcBorders>
              <w:top w:val="nil"/>
              <w:left w:val="single" w:sz="4" w:space="0" w:color="auto"/>
              <w:bottom w:val="single" w:sz="4" w:space="0" w:color="auto"/>
              <w:right w:val="single" w:sz="4" w:space="0" w:color="auto"/>
            </w:tcBorders>
            <w:shd w:val="clear" w:color="auto" w:fill="auto"/>
            <w:vAlign w:val="center"/>
          </w:tcPr>
          <w:p w14:paraId="7D761556" w14:textId="77777777" w:rsidR="00584AAB" w:rsidRPr="00476E09" w:rsidRDefault="00584AAB" w:rsidP="00FE0D2C">
            <w:pPr>
              <w:jc w:val="center"/>
              <w:rPr>
                <w:rFonts w:eastAsia="Calibri,Times New Roman" w:cs="Calibri,Times New Roman"/>
                <w:color w:val="000000"/>
              </w:rPr>
            </w:pPr>
            <w:proofErr w:type="spellStart"/>
            <w:r w:rsidRPr="00476E09">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361D77EF" w14:textId="77777777" w:rsidR="00584AAB" w:rsidRPr="00476E09" w:rsidRDefault="00584AAB" w:rsidP="00FE0D2C">
            <w:pPr>
              <w:jc w:val="center"/>
              <w:rPr>
                <w:rFonts w:cs="Segoe UI"/>
                <w:color w:val="000000"/>
                <w:lang w:eastAsia="en-GB"/>
              </w:rPr>
            </w:pPr>
            <w:r w:rsidRPr="00476E09">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238ED0AF" w14:textId="77777777" w:rsidR="00584AAB" w:rsidRPr="00476E09" w:rsidRDefault="00584AAB" w:rsidP="00FE0D2C">
            <w:pPr>
              <w:jc w:val="center"/>
              <w:rPr>
                <w:rFonts w:cs="Segoe UI"/>
                <w:color w:val="000000"/>
                <w:lang w:eastAsia="en-GB"/>
              </w:rPr>
            </w:pPr>
            <w:r w:rsidRPr="00476E09">
              <w:rPr>
                <w:rFonts w:cs="Segoe UI"/>
                <w:color w:val="000000"/>
                <w:lang w:eastAsia="en-GB"/>
              </w:rPr>
              <w:t>PN16</w:t>
            </w:r>
          </w:p>
        </w:tc>
      </w:tr>
      <w:tr w:rsidR="00584AAB" w:rsidRPr="003F66C2" w14:paraId="22A7C392"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F678FF7" w14:textId="102ECEA5" w:rsidR="00584AAB" w:rsidRPr="00476E09" w:rsidRDefault="00584AAB" w:rsidP="00FE0D2C">
            <w:pPr>
              <w:jc w:val="center"/>
              <w:rPr>
                <w:color w:val="000000"/>
              </w:rPr>
            </w:pPr>
            <w:r w:rsidRPr="00476E09">
              <w:rPr>
                <w:color w:val="000000"/>
              </w:rPr>
              <w:t>ZR</w:t>
            </w:r>
            <w:r>
              <w:rPr>
                <w:color w:val="000000"/>
              </w:rPr>
              <w:t>8</w:t>
            </w:r>
            <w:r w:rsidR="00E957F5">
              <w:rPr>
                <w:color w:val="000000"/>
              </w:rPr>
              <w:t>.x</w:t>
            </w:r>
          </w:p>
        </w:tc>
        <w:tc>
          <w:tcPr>
            <w:tcW w:w="3027" w:type="dxa"/>
            <w:tcBorders>
              <w:top w:val="nil"/>
              <w:left w:val="nil"/>
              <w:bottom w:val="single" w:sz="4" w:space="0" w:color="auto"/>
              <w:right w:val="single" w:sz="4" w:space="0" w:color="auto"/>
            </w:tcBorders>
            <w:shd w:val="clear" w:color="auto" w:fill="FFFFFF"/>
            <w:vAlign w:val="center"/>
          </w:tcPr>
          <w:p w14:paraId="530ACF25" w14:textId="77777777" w:rsidR="00584AAB" w:rsidRPr="00476E09" w:rsidRDefault="00584AAB" w:rsidP="00FE0D2C">
            <w:pPr>
              <w:rPr>
                <w:rFonts w:cs="Segoe UI"/>
                <w:color w:val="000000"/>
                <w:lang w:eastAsia="en-GB"/>
              </w:rPr>
            </w:pPr>
            <w:r w:rsidRPr="00476E09">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60B9A52B" w14:textId="77777777" w:rsidR="00584AAB" w:rsidRPr="00476E09" w:rsidRDefault="00584AAB" w:rsidP="00FE0D2C">
            <w:pPr>
              <w:jc w:val="center"/>
              <w:rPr>
                <w:rFonts w:cs="Segoe UI"/>
                <w:color w:val="000000"/>
                <w:lang w:eastAsia="en-GB"/>
              </w:rPr>
            </w:pPr>
            <w:r w:rsidRPr="00476E09">
              <w:rPr>
                <w:rFonts w:cs="Segoe UI"/>
                <w:color w:val="000000"/>
                <w:lang w:eastAsia="en-GB"/>
              </w:rPr>
              <w:t>V</w:t>
            </w:r>
            <w:r>
              <w:rPr>
                <w:rFonts w:cs="Segoe UI"/>
                <w:color w:val="000000"/>
                <w:lang w:eastAsia="en-GB"/>
              </w:rPr>
              <w:t>TR</w:t>
            </w:r>
            <w:r w:rsidRPr="00476E09">
              <w:rPr>
                <w:rFonts w:cs="Segoe UI"/>
                <w:color w:val="000000"/>
                <w:lang w:eastAsia="en-GB"/>
              </w:rPr>
              <w:t xml:space="preserve"> DN</w:t>
            </w:r>
            <w:r>
              <w:rPr>
                <w:rFonts w:cs="Segoe UI"/>
                <w:color w:val="000000"/>
                <w:lang w:eastAsia="en-GB"/>
              </w:rPr>
              <w:t>50</w:t>
            </w:r>
          </w:p>
          <w:p w14:paraId="4D023D95" w14:textId="77777777" w:rsidR="00584AAB" w:rsidRPr="00476E09" w:rsidRDefault="00584AAB" w:rsidP="00FE0D2C">
            <w:pPr>
              <w:jc w:val="center"/>
              <w:rPr>
                <w:rFonts w:cs="Segoe UI"/>
                <w:color w:val="000000"/>
                <w:lang w:eastAsia="en-GB"/>
              </w:rPr>
            </w:pPr>
            <w:proofErr w:type="spellStart"/>
            <w:r w:rsidRPr="00476E09">
              <w:rPr>
                <w:rFonts w:cs="Segoe UI"/>
                <w:color w:val="000000"/>
                <w:lang w:eastAsia="en-GB"/>
              </w:rPr>
              <w:t>Kvs</w:t>
            </w:r>
            <w:proofErr w:type="spellEnd"/>
            <w:r w:rsidRPr="00476E09">
              <w:rPr>
                <w:rFonts w:cs="Segoe UI"/>
                <w:color w:val="000000"/>
                <w:lang w:eastAsia="en-GB"/>
              </w:rPr>
              <w:t>=</w:t>
            </w:r>
            <w:r>
              <w:rPr>
                <w:rFonts w:cs="Segoe UI"/>
                <w:color w:val="000000"/>
                <w:lang w:eastAsia="en-GB"/>
              </w:rPr>
              <w:t>38,78</w:t>
            </w:r>
          </w:p>
        </w:tc>
        <w:tc>
          <w:tcPr>
            <w:tcW w:w="1351" w:type="dxa"/>
            <w:tcBorders>
              <w:top w:val="nil"/>
              <w:left w:val="single" w:sz="4" w:space="0" w:color="auto"/>
              <w:bottom w:val="single" w:sz="4" w:space="0" w:color="auto"/>
              <w:right w:val="single" w:sz="4" w:space="0" w:color="auto"/>
            </w:tcBorders>
            <w:shd w:val="clear" w:color="auto" w:fill="auto"/>
            <w:vAlign w:val="center"/>
          </w:tcPr>
          <w:p w14:paraId="6A016A99" w14:textId="77777777" w:rsidR="00584AAB" w:rsidRPr="00476E09" w:rsidRDefault="00584AAB" w:rsidP="00FE0D2C">
            <w:pPr>
              <w:jc w:val="center"/>
              <w:rPr>
                <w:rFonts w:eastAsia="Calibri,Times New Roman" w:cs="Calibri,Times New Roman"/>
                <w:color w:val="000000"/>
              </w:rPr>
            </w:pPr>
            <w:proofErr w:type="spellStart"/>
            <w:r w:rsidRPr="00476E09">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536357E2" w14:textId="77777777" w:rsidR="00584AAB" w:rsidRPr="00476E09" w:rsidRDefault="00584AAB" w:rsidP="00FE0D2C">
            <w:pPr>
              <w:jc w:val="center"/>
              <w:rPr>
                <w:rFonts w:cs="Segoe UI"/>
                <w:color w:val="000000"/>
                <w:lang w:eastAsia="en-GB"/>
              </w:rPr>
            </w:pPr>
            <w:r>
              <w:rPr>
                <w:rFonts w:cs="Segoe UI"/>
                <w:color w:val="000000"/>
                <w:lang w:eastAsia="en-GB"/>
              </w:rPr>
              <w:t>8</w:t>
            </w:r>
          </w:p>
        </w:tc>
        <w:tc>
          <w:tcPr>
            <w:tcW w:w="2712" w:type="dxa"/>
            <w:tcBorders>
              <w:top w:val="nil"/>
              <w:left w:val="nil"/>
              <w:bottom w:val="single" w:sz="4" w:space="0" w:color="auto"/>
              <w:right w:val="single" w:sz="4" w:space="0" w:color="auto"/>
            </w:tcBorders>
            <w:vAlign w:val="center"/>
          </w:tcPr>
          <w:p w14:paraId="252F4CF3" w14:textId="77777777" w:rsidR="00584AAB" w:rsidRPr="00476E09" w:rsidRDefault="00584AAB" w:rsidP="00FE0D2C">
            <w:pPr>
              <w:jc w:val="center"/>
              <w:rPr>
                <w:rFonts w:cs="Segoe UI"/>
                <w:color w:val="000000"/>
                <w:lang w:eastAsia="en-GB"/>
              </w:rPr>
            </w:pPr>
            <w:r w:rsidRPr="00476E09">
              <w:rPr>
                <w:rFonts w:cs="Segoe UI"/>
                <w:color w:val="000000"/>
                <w:lang w:eastAsia="en-GB"/>
              </w:rPr>
              <w:t>PN16</w:t>
            </w:r>
          </w:p>
        </w:tc>
      </w:tr>
      <w:tr w:rsidR="00584AAB" w:rsidRPr="003F66C2" w14:paraId="4065FC49"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90681D9" w14:textId="77777777" w:rsidR="00584AAB" w:rsidRPr="00476E09" w:rsidRDefault="00584AAB" w:rsidP="00FE0D2C">
            <w:pPr>
              <w:jc w:val="center"/>
              <w:rPr>
                <w:color w:val="000000"/>
              </w:rPr>
            </w:pPr>
            <w:r>
              <w:rPr>
                <w:color w:val="000000"/>
              </w:rPr>
              <w:t>ZBW1</w:t>
            </w:r>
          </w:p>
        </w:tc>
        <w:tc>
          <w:tcPr>
            <w:tcW w:w="3027" w:type="dxa"/>
            <w:tcBorders>
              <w:top w:val="nil"/>
              <w:left w:val="nil"/>
              <w:bottom w:val="single" w:sz="4" w:space="0" w:color="auto"/>
              <w:right w:val="single" w:sz="4" w:space="0" w:color="auto"/>
            </w:tcBorders>
            <w:shd w:val="clear" w:color="auto" w:fill="FFFFFF"/>
            <w:vAlign w:val="center"/>
          </w:tcPr>
          <w:p w14:paraId="29B01216" w14:textId="77777777" w:rsidR="00584AAB" w:rsidRPr="00476E09" w:rsidRDefault="00584AAB" w:rsidP="00FE0D2C">
            <w:pPr>
              <w:rPr>
                <w:rFonts w:cs="Segoe UI"/>
                <w:color w:val="000000"/>
                <w:lang w:eastAsia="en-GB"/>
              </w:rPr>
            </w:pPr>
            <w:r>
              <w:rPr>
                <w:rFonts w:cs="Segoe UI"/>
                <w:color w:val="000000"/>
                <w:lang w:eastAsia="en-GB"/>
              </w:rPr>
              <w:t>Zbiornik buforowy na wodę 3000 litrów</w:t>
            </w:r>
          </w:p>
        </w:tc>
        <w:tc>
          <w:tcPr>
            <w:tcW w:w="1292" w:type="dxa"/>
            <w:tcBorders>
              <w:top w:val="single" w:sz="4" w:space="0" w:color="auto"/>
              <w:left w:val="nil"/>
              <w:bottom w:val="single" w:sz="4" w:space="0" w:color="auto"/>
              <w:right w:val="single" w:sz="4" w:space="0" w:color="auto"/>
            </w:tcBorders>
          </w:tcPr>
          <w:p w14:paraId="62B2AEEE" w14:textId="77777777" w:rsidR="00584AAB" w:rsidRDefault="00584AAB" w:rsidP="00FE0D2C">
            <w:pPr>
              <w:jc w:val="center"/>
              <w:rPr>
                <w:rFonts w:cs="Segoe UI"/>
                <w:color w:val="000000"/>
                <w:lang w:eastAsia="en-GB"/>
              </w:rPr>
            </w:pPr>
            <w:r>
              <w:rPr>
                <w:rFonts w:cs="Segoe UI"/>
                <w:color w:val="000000"/>
                <w:lang w:eastAsia="en-GB"/>
              </w:rPr>
              <w:t>4xDN200</w:t>
            </w:r>
          </w:p>
          <w:p w14:paraId="7BEDD199" w14:textId="77777777" w:rsidR="00584AAB" w:rsidRDefault="00584AAB" w:rsidP="00FE0D2C">
            <w:pPr>
              <w:jc w:val="center"/>
              <w:rPr>
                <w:rFonts w:cs="Segoe UI"/>
                <w:color w:val="000000"/>
                <w:lang w:eastAsia="en-GB"/>
              </w:rPr>
            </w:pPr>
            <w:r>
              <w:rPr>
                <w:rFonts w:cs="Segoe UI"/>
                <w:color w:val="000000"/>
                <w:lang w:eastAsia="en-GB"/>
              </w:rPr>
              <w:t>PN6</w:t>
            </w:r>
          </w:p>
          <w:p w14:paraId="6D8EE56C" w14:textId="77777777" w:rsidR="00584AAB" w:rsidRPr="00476E09" w:rsidRDefault="00584AAB" w:rsidP="00FE0D2C">
            <w:pPr>
              <w:jc w:val="center"/>
              <w:rPr>
                <w:rFonts w:cs="Segoe UI"/>
                <w:color w:val="000000"/>
                <w:lang w:eastAsia="en-GB"/>
              </w:rPr>
            </w:pPr>
            <w:r>
              <w:rPr>
                <w:rFonts w:cs="Segoe UI"/>
                <w:color w:val="000000"/>
                <w:lang w:eastAsia="en-GB"/>
              </w:rPr>
              <w:t>6 bar</w:t>
            </w:r>
          </w:p>
        </w:tc>
        <w:tc>
          <w:tcPr>
            <w:tcW w:w="1351" w:type="dxa"/>
            <w:tcBorders>
              <w:top w:val="nil"/>
              <w:left w:val="single" w:sz="4" w:space="0" w:color="auto"/>
              <w:bottom w:val="single" w:sz="4" w:space="0" w:color="auto"/>
              <w:right w:val="single" w:sz="4" w:space="0" w:color="auto"/>
            </w:tcBorders>
            <w:shd w:val="clear" w:color="auto" w:fill="auto"/>
            <w:vAlign w:val="center"/>
          </w:tcPr>
          <w:p w14:paraId="1E045068" w14:textId="77777777" w:rsidR="00584AAB" w:rsidRPr="00476E09" w:rsidRDefault="00584AAB" w:rsidP="00FE0D2C">
            <w:pPr>
              <w:jc w:val="center"/>
              <w:rPr>
                <w:rFonts w:eastAsia="Calibri,Times New Roman" w:cs="Calibri,Times New Roman"/>
                <w:color w:val="000000"/>
              </w:rPr>
            </w:pPr>
            <w:r>
              <w:rPr>
                <w:rFonts w:eastAsia="Calibri,Times New Roman" w:cs="Calibri,Times New Roman"/>
                <w:color w:val="000000"/>
              </w:rPr>
              <w:t>Sinus</w:t>
            </w:r>
          </w:p>
        </w:tc>
        <w:tc>
          <w:tcPr>
            <w:tcW w:w="567" w:type="dxa"/>
            <w:tcBorders>
              <w:top w:val="nil"/>
              <w:left w:val="nil"/>
              <w:bottom w:val="single" w:sz="4" w:space="0" w:color="auto"/>
              <w:right w:val="single" w:sz="4" w:space="0" w:color="auto"/>
            </w:tcBorders>
            <w:shd w:val="clear" w:color="auto" w:fill="auto"/>
            <w:vAlign w:val="center"/>
          </w:tcPr>
          <w:p w14:paraId="268D561D" w14:textId="77777777" w:rsidR="00584AAB" w:rsidRPr="00476E09"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172D5015" w14:textId="77777777" w:rsidR="00584AAB" w:rsidRPr="00476E09"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584AAB" w:rsidRPr="003F66C2" w14:paraId="4EF8D449"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38C6160" w14:textId="77777777" w:rsidR="00584AAB" w:rsidRDefault="00584AAB" w:rsidP="00FE0D2C">
            <w:pPr>
              <w:jc w:val="center"/>
              <w:rPr>
                <w:color w:val="000000"/>
              </w:rPr>
            </w:pPr>
            <w:r>
              <w:rPr>
                <w:color w:val="000000"/>
              </w:rPr>
              <w:t>Zs1</w:t>
            </w:r>
          </w:p>
          <w:p w14:paraId="5B806615" w14:textId="77777777" w:rsidR="00584AAB" w:rsidRDefault="00584AAB" w:rsidP="00FE0D2C">
            <w:pPr>
              <w:jc w:val="center"/>
              <w:rPr>
                <w:color w:val="000000"/>
              </w:rPr>
            </w:pPr>
            <w:r>
              <w:rPr>
                <w:color w:val="000000"/>
              </w:rPr>
              <w:t>Zs2</w:t>
            </w:r>
          </w:p>
          <w:p w14:paraId="67D91509" w14:textId="77777777" w:rsidR="00584AAB" w:rsidRDefault="00584AAB" w:rsidP="00FE0D2C">
            <w:pPr>
              <w:jc w:val="center"/>
              <w:rPr>
                <w:color w:val="000000"/>
              </w:rPr>
            </w:pPr>
            <w:r>
              <w:rPr>
                <w:color w:val="000000"/>
              </w:rPr>
              <w:t>Zs3</w:t>
            </w:r>
          </w:p>
          <w:p w14:paraId="0E08D935" w14:textId="77777777" w:rsidR="00584AAB" w:rsidRDefault="00584AAB" w:rsidP="00FE0D2C">
            <w:pPr>
              <w:jc w:val="center"/>
              <w:rPr>
                <w:color w:val="000000"/>
              </w:rPr>
            </w:pPr>
            <w:r>
              <w:rPr>
                <w:color w:val="000000"/>
              </w:rPr>
              <w:lastRenderedPageBreak/>
              <w:t>Zs4</w:t>
            </w:r>
          </w:p>
          <w:p w14:paraId="04817F0E" w14:textId="77777777" w:rsidR="00584AAB" w:rsidRDefault="00584AAB" w:rsidP="00FE0D2C">
            <w:pPr>
              <w:jc w:val="center"/>
              <w:rPr>
                <w:color w:val="000000"/>
              </w:rPr>
            </w:pPr>
            <w:r>
              <w:rPr>
                <w:color w:val="000000"/>
              </w:rPr>
              <w:t>Zs5</w:t>
            </w:r>
          </w:p>
        </w:tc>
        <w:tc>
          <w:tcPr>
            <w:tcW w:w="3027" w:type="dxa"/>
            <w:tcBorders>
              <w:top w:val="nil"/>
              <w:left w:val="nil"/>
              <w:bottom w:val="single" w:sz="4" w:space="0" w:color="auto"/>
              <w:right w:val="single" w:sz="4" w:space="0" w:color="auto"/>
            </w:tcBorders>
            <w:shd w:val="clear" w:color="auto" w:fill="FFFFFF"/>
            <w:vAlign w:val="center"/>
          </w:tcPr>
          <w:p w14:paraId="76F3E36C" w14:textId="77777777" w:rsidR="00584AAB" w:rsidRDefault="00584AAB" w:rsidP="00FE0D2C">
            <w:pPr>
              <w:rPr>
                <w:rFonts w:cs="Segoe UI"/>
                <w:color w:val="000000"/>
                <w:lang w:eastAsia="en-GB"/>
              </w:rPr>
            </w:pPr>
            <w:r>
              <w:rPr>
                <w:rFonts w:cs="Segoe UI"/>
                <w:color w:val="000000"/>
                <w:lang w:eastAsia="en-GB"/>
              </w:rPr>
              <w:lastRenderedPageBreak/>
              <w:t xml:space="preserve">Przepustnica odcinająca </w:t>
            </w:r>
            <w:proofErr w:type="spellStart"/>
            <w:r>
              <w:rPr>
                <w:rFonts w:cs="Segoe UI"/>
                <w:color w:val="000000"/>
                <w:lang w:eastAsia="en-GB"/>
              </w:rPr>
              <w:t>międzykołnierzowa</w:t>
            </w:r>
            <w:proofErr w:type="spellEnd"/>
            <w:r>
              <w:rPr>
                <w:rFonts w:cs="Segoe UI"/>
                <w:color w:val="000000"/>
                <w:lang w:eastAsia="en-GB"/>
              </w:rPr>
              <w:t xml:space="preserve"> z </w:t>
            </w:r>
            <w:r>
              <w:rPr>
                <w:rFonts w:cs="Segoe UI"/>
                <w:color w:val="000000"/>
                <w:lang w:eastAsia="en-GB"/>
              </w:rPr>
              <w:lastRenderedPageBreak/>
              <w:t>siłownikiem z monitoringiem pozycji krańcowych</w:t>
            </w:r>
          </w:p>
        </w:tc>
        <w:tc>
          <w:tcPr>
            <w:tcW w:w="1292" w:type="dxa"/>
            <w:tcBorders>
              <w:top w:val="single" w:sz="4" w:space="0" w:color="auto"/>
              <w:left w:val="nil"/>
              <w:bottom w:val="single" w:sz="4" w:space="0" w:color="auto"/>
              <w:right w:val="single" w:sz="4" w:space="0" w:color="auto"/>
            </w:tcBorders>
          </w:tcPr>
          <w:p w14:paraId="05688DF0" w14:textId="77777777" w:rsidR="00584AAB" w:rsidRDefault="00584AAB" w:rsidP="00FE0D2C">
            <w:pPr>
              <w:jc w:val="center"/>
              <w:rPr>
                <w:rFonts w:cs="Segoe UI"/>
                <w:color w:val="000000"/>
                <w:lang w:eastAsia="en-GB"/>
              </w:rPr>
            </w:pPr>
            <w:r>
              <w:rPr>
                <w:rFonts w:cs="Segoe UI"/>
                <w:color w:val="000000"/>
                <w:lang w:eastAsia="en-GB"/>
              </w:rPr>
              <w:lastRenderedPageBreak/>
              <w:t>DN200</w:t>
            </w:r>
          </w:p>
          <w:p w14:paraId="1719F2A7" w14:textId="77777777" w:rsidR="00584AAB" w:rsidRPr="004746E1" w:rsidRDefault="00584AAB" w:rsidP="00FE0D2C">
            <w:pPr>
              <w:jc w:val="center"/>
              <w:rPr>
                <w:rFonts w:cs="Segoe UI"/>
                <w:color w:val="000000"/>
                <w:lang w:eastAsia="en-GB"/>
              </w:rPr>
            </w:pPr>
            <w:r>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597EA890"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6B15897B" w14:textId="77777777" w:rsidR="00584AAB" w:rsidRDefault="00584AAB" w:rsidP="00FE0D2C">
            <w:pPr>
              <w:jc w:val="center"/>
              <w:rPr>
                <w:rFonts w:cs="Segoe UI"/>
                <w:color w:val="000000"/>
                <w:lang w:eastAsia="en-GB"/>
              </w:rPr>
            </w:pPr>
            <w:r>
              <w:rPr>
                <w:rFonts w:cs="Segoe UI"/>
                <w:color w:val="000000"/>
                <w:lang w:eastAsia="en-GB"/>
              </w:rPr>
              <w:t>5</w:t>
            </w:r>
          </w:p>
        </w:tc>
        <w:tc>
          <w:tcPr>
            <w:tcW w:w="2712" w:type="dxa"/>
            <w:tcBorders>
              <w:top w:val="nil"/>
              <w:left w:val="nil"/>
              <w:bottom w:val="single" w:sz="4" w:space="0" w:color="auto"/>
              <w:right w:val="single" w:sz="4" w:space="0" w:color="auto"/>
            </w:tcBorders>
            <w:vAlign w:val="center"/>
          </w:tcPr>
          <w:p w14:paraId="3448267A"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w:t>
            </w:r>
            <w:r w:rsidRPr="00094615">
              <w:rPr>
                <w:rFonts w:cs="Segoe UI"/>
                <w:color w:val="000000"/>
                <w:lang w:eastAsia="en-GB"/>
              </w:rPr>
              <w:lastRenderedPageBreak/>
              <w:t>producenta w załączniku do projektu</w:t>
            </w:r>
            <w:r>
              <w:rPr>
                <w:rFonts w:cs="Segoe UI"/>
                <w:color w:val="000000"/>
                <w:lang w:eastAsia="en-GB"/>
              </w:rPr>
              <w:t>.</w:t>
            </w:r>
          </w:p>
        </w:tc>
      </w:tr>
      <w:tr w:rsidR="00584AAB" w:rsidRPr="003F66C2" w14:paraId="2FE59A69"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3AF4D6AD" w14:textId="77777777" w:rsidR="00584AAB" w:rsidRDefault="00584AAB" w:rsidP="00FE0D2C">
            <w:pPr>
              <w:jc w:val="center"/>
              <w:rPr>
                <w:color w:val="000000"/>
              </w:rPr>
            </w:pPr>
            <w:r>
              <w:rPr>
                <w:color w:val="000000"/>
              </w:rPr>
              <w:lastRenderedPageBreak/>
              <w:t>Zs7</w:t>
            </w:r>
          </w:p>
          <w:p w14:paraId="5DDC82BD" w14:textId="77777777" w:rsidR="00584AAB" w:rsidRDefault="00584AAB" w:rsidP="00FE0D2C">
            <w:pPr>
              <w:jc w:val="center"/>
              <w:rPr>
                <w:color w:val="000000"/>
              </w:rPr>
            </w:pPr>
            <w:r>
              <w:rPr>
                <w:color w:val="000000"/>
              </w:rPr>
              <w:t>Zs8</w:t>
            </w:r>
          </w:p>
          <w:p w14:paraId="6F9068F8" w14:textId="77777777" w:rsidR="00584AAB" w:rsidRDefault="00584AAB" w:rsidP="00FE0D2C">
            <w:pPr>
              <w:jc w:val="center"/>
              <w:rPr>
                <w:color w:val="000000"/>
              </w:rPr>
            </w:pPr>
            <w:r>
              <w:rPr>
                <w:color w:val="000000"/>
              </w:rPr>
              <w:t>Zs9</w:t>
            </w:r>
          </w:p>
          <w:p w14:paraId="1217E9E8" w14:textId="77777777" w:rsidR="00584AAB" w:rsidRDefault="00584AAB" w:rsidP="00FE0D2C">
            <w:pPr>
              <w:jc w:val="center"/>
              <w:rPr>
                <w:color w:val="000000"/>
              </w:rPr>
            </w:pPr>
            <w:r>
              <w:rPr>
                <w:color w:val="000000"/>
              </w:rPr>
              <w:t>Zs10</w:t>
            </w:r>
          </w:p>
        </w:tc>
        <w:tc>
          <w:tcPr>
            <w:tcW w:w="3027" w:type="dxa"/>
            <w:tcBorders>
              <w:top w:val="nil"/>
              <w:left w:val="nil"/>
              <w:bottom w:val="single" w:sz="4" w:space="0" w:color="auto"/>
              <w:right w:val="single" w:sz="4" w:space="0" w:color="auto"/>
            </w:tcBorders>
            <w:shd w:val="clear" w:color="auto" w:fill="FFFFFF"/>
            <w:vAlign w:val="center"/>
          </w:tcPr>
          <w:p w14:paraId="3A752DD7" w14:textId="77777777" w:rsidR="00584AAB" w:rsidRDefault="00584AAB" w:rsidP="00FE0D2C">
            <w:pPr>
              <w:rPr>
                <w:rFonts w:cs="Segoe UI"/>
                <w:color w:val="000000"/>
                <w:lang w:eastAsia="en-GB"/>
              </w:rPr>
            </w:pPr>
            <w:r>
              <w:rPr>
                <w:rFonts w:cs="Segoe UI"/>
                <w:color w:val="000000"/>
                <w:lang w:eastAsia="en-GB"/>
              </w:rPr>
              <w:t xml:space="preserve">Przepustnica odcinająca </w:t>
            </w:r>
            <w:proofErr w:type="spellStart"/>
            <w:r>
              <w:rPr>
                <w:rFonts w:cs="Segoe UI"/>
                <w:color w:val="000000"/>
                <w:lang w:eastAsia="en-GB"/>
              </w:rPr>
              <w:t>międzykołnierzowa</w:t>
            </w:r>
            <w:proofErr w:type="spellEnd"/>
            <w:r>
              <w:rPr>
                <w:rFonts w:cs="Segoe UI"/>
                <w:color w:val="000000"/>
                <w:lang w:eastAsia="en-GB"/>
              </w:rPr>
              <w:t xml:space="preserve"> z siłownikiem z monitoringiem pozycji krańcowych</w:t>
            </w:r>
          </w:p>
        </w:tc>
        <w:tc>
          <w:tcPr>
            <w:tcW w:w="1292" w:type="dxa"/>
            <w:tcBorders>
              <w:top w:val="single" w:sz="4" w:space="0" w:color="auto"/>
              <w:left w:val="nil"/>
              <w:bottom w:val="single" w:sz="4" w:space="0" w:color="auto"/>
              <w:right w:val="single" w:sz="4" w:space="0" w:color="auto"/>
            </w:tcBorders>
          </w:tcPr>
          <w:p w14:paraId="3C6C72AA" w14:textId="77777777" w:rsidR="00584AAB" w:rsidRDefault="00584AAB" w:rsidP="00FE0D2C">
            <w:pPr>
              <w:jc w:val="center"/>
              <w:rPr>
                <w:rFonts w:cs="Segoe UI"/>
                <w:color w:val="000000"/>
                <w:lang w:eastAsia="en-GB"/>
              </w:rPr>
            </w:pPr>
            <w:r>
              <w:rPr>
                <w:rFonts w:cs="Segoe UI"/>
                <w:color w:val="000000"/>
                <w:lang w:eastAsia="en-GB"/>
              </w:rPr>
              <w:t>DN65</w:t>
            </w:r>
          </w:p>
          <w:p w14:paraId="2777AA44" w14:textId="77777777" w:rsidR="00584AAB" w:rsidRPr="004746E1" w:rsidRDefault="00584AAB" w:rsidP="00FE0D2C">
            <w:pPr>
              <w:jc w:val="center"/>
              <w:rPr>
                <w:rFonts w:cs="Segoe UI"/>
                <w:color w:val="000000"/>
                <w:lang w:eastAsia="en-GB"/>
              </w:rPr>
            </w:pPr>
            <w:r>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34CBC99F"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0902A737" w14:textId="77777777" w:rsidR="00584AAB" w:rsidRDefault="00584AAB" w:rsidP="00FE0D2C">
            <w:pPr>
              <w:jc w:val="center"/>
              <w:rPr>
                <w:rFonts w:cs="Segoe UI"/>
                <w:color w:val="000000"/>
                <w:lang w:eastAsia="en-GB"/>
              </w:rPr>
            </w:pPr>
            <w:r>
              <w:rPr>
                <w:rFonts w:cs="Segoe UI"/>
                <w:color w:val="000000"/>
                <w:lang w:eastAsia="en-GB"/>
              </w:rPr>
              <w:t>4</w:t>
            </w:r>
          </w:p>
        </w:tc>
        <w:tc>
          <w:tcPr>
            <w:tcW w:w="2712" w:type="dxa"/>
            <w:tcBorders>
              <w:top w:val="nil"/>
              <w:left w:val="nil"/>
              <w:bottom w:val="single" w:sz="4" w:space="0" w:color="auto"/>
              <w:right w:val="single" w:sz="4" w:space="0" w:color="auto"/>
            </w:tcBorders>
            <w:vAlign w:val="center"/>
          </w:tcPr>
          <w:p w14:paraId="45D5A346"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584AAB" w:rsidRPr="003F66C2" w14:paraId="7939E110"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66169CA" w14:textId="77777777" w:rsidR="00584AAB" w:rsidRPr="00793898" w:rsidRDefault="00584AAB" w:rsidP="00FE0D2C">
            <w:pPr>
              <w:jc w:val="center"/>
              <w:rPr>
                <w:color w:val="000000"/>
              </w:rPr>
            </w:pPr>
            <w:r w:rsidRPr="00793898">
              <w:rPr>
                <w:color w:val="000000"/>
              </w:rPr>
              <w:t>Z1</w:t>
            </w:r>
          </w:p>
          <w:p w14:paraId="32243457" w14:textId="77777777" w:rsidR="00584AAB" w:rsidRPr="00793898" w:rsidRDefault="00584AAB" w:rsidP="00FE0D2C">
            <w:pPr>
              <w:jc w:val="center"/>
              <w:rPr>
                <w:color w:val="000000"/>
              </w:rPr>
            </w:pPr>
            <w:r w:rsidRPr="00793898">
              <w:rPr>
                <w:color w:val="000000"/>
              </w:rPr>
              <w:t>Zs6</w:t>
            </w:r>
          </w:p>
        </w:tc>
        <w:tc>
          <w:tcPr>
            <w:tcW w:w="3027" w:type="dxa"/>
            <w:tcBorders>
              <w:top w:val="nil"/>
              <w:left w:val="nil"/>
              <w:bottom w:val="single" w:sz="4" w:space="0" w:color="auto"/>
              <w:right w:val="single" w:sz="4" w:space="0" w:color="auto"/>
            </w:tcBorders>
            <w:shd w:val="clear" w:color="auto" w:fill="FFFFFF"/>
            <w:vAlign w:val="center"/>
          </w:tcPr>
          <w:p w14:paraId="31F8ABCC" w14:textId="77777777" w:rsidR="00584AAB" w:rsidRPr="00793898" w:rsidRDefault="00584AAB" w:rsidP="00FE0D2C">
            <w:pPr>
              <w:rPr>
                <w:rFonts w:cs="Segoe UI"/>
                <w:color w:val="000000"/>
                <w:lang w:eastAsia="en-GB"/>
              </w:rPr>
            </w:pPr>
            <w:r w:rsidRPr="00793898">
              <w:rPr>
                <w:rFonts w:cs="Segoe UI"/>
                <w:color w:val="000000"/>
                <w:lang w:eastAsia="en-GB"/>
              </w:rPr>
              <w:t xml:space="preserve">Przepustnica odcinająca </w:t>
            </w:r>
            <w:proofErr w:type="spellStart"/>
            <w:r w:rsidRPr="00793898">
              <w:rPr>
                <w:rFonts w:cs="Segoe UI"/>
                <w:color w:val="000000"/>
                <w:lang w:eastAsia="en-GB"/>
              </w:rPr>
              <w:t>międzykołnierzowa</w:t>
            </w:r>
            <w:proofErr w:type="spellEnd"/>
          </w:p>
        </w:tc>
        <w:tc>
          <w:tcPr>
            <w:tcW w:w="1292" w:type="dxa"/>
            <w:tcBorders>
              <w:top w:val="single" w:sz="4" w:space="0" w:color="auto"/>
              <w:left w:val="nil"/>
              <w:bottom w:val="single" w:sz="4" w:space="0" w:color="auto"/>
              <w:right w:val="single" w:sz="4" w:space="0" w:color="auto"/>
            </w:tcBorders>
          </w:tcPr>
          <w:p w14:paraId="2BE381CF" w14:textId="77777777" w:rsidR="00584AAB" w:rsidRPr="00793898" w:rsidRDefault="00584AAB" w:rsidP="00FE0D2C">
            <w:pPr>
              <w:jc w:val="center"/>
              <w:rPr>
                <w:rFonts w:cs="Segoe UI"/>
                <w:color w:val="000000"/>
                <w:lang w:eastAsia="en-GB"/>
              </w:rPr>
            </w:pPr>
            <w:r w:rsidRPr="00793898">
              <w:rPr>
                <w:rFonts w:cs="Segoe UI"/>
                <w:color w:val="000000"/>
                <w:lang w:eastAsia="en-GB"/>
              </w:rPr>
              <w:t>DN200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51F7ADBA" w14:textId="77777777" w:rsidR="00584AAB" w:rsidRPr="00793898" w:rsidRDefault="00584AAB" w:rsidP="00FE0D2C">
            <w:pPr>
              <w:jc w:val="center"/>
              <w:rPr>
                <w:rFonts w:eastAsia="Calibri,Times New Roman" w:cs="Calibri,Times New Roman"/>
                <w:color w:val="000000"/>
              </w:rPr>
            </w:pPr>
            <w:r w:rsidRPr="00793898">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25D09602" w14:textId="7FEF12F5" w:rsidR="00584AAB" w:rsidRPr="00793898" w:rsidRDefault="00584AAB" w:rsidP="00FE0D2C">
            <w:pPr>
              <w:jc w:val="center"/>
              <w:rPr>
                <w:rFonts w:cs="Segoe UI"/>
                <w:color w:val="000000"/>
                <w:lang w:eastAsia="en-GB"/>
              </w:rPr>
            </w:pPr>
            <w:r w:rsidRPr="00793898">
              <w:rPr>
                <w:rFonts w:cs="Segoe UI"/>
                <w:color w:val="000000"/>
                <w:lang w:eastAsia="en-GB"/>
              </w:rPr>
              <w:t>2</w:t>
            </w:r>
            <w:r w:rsidR="00916D07">
              <w:rPr>
                <w:rFonts w:cs="Segoe UI"/>
                <w:color w:val="000000"/>
                <w:lang w:eastAsia="en-GB"/>
              </w:rPr>
              <w:t>6</w:t>
            </w:r>
          </w:p>
        </w:tc>
        <w:tc>
          <w:tcPr>
            <w:tcW w:w="2712" w:type="dxa"/>
            <w:tcBorders>
              <w:top w:val="nil"/>
              <w:left w:val="nil"/>
              <w:bottom w:val="single" w:sz="4" w:space="0" w:color="auto"/>
              <w:right w:val="single" w:sz="4" w:space="0" w:color="auto"/>
            </w:tcBorders>
            <w:vAlign w:val="center"/>
          </w:tcPr>
          <w:p w14:paraId="4E17919C" w14:textId="77777777" w:rsidR="00584AAB" w:rsidRPr="00793898" w:rsidRDefault="00584AAB" w:rsidP="00FE0D2C">
            <w:pPr>
              <w:jc w:val="center"/>
              <w:rPr>
                <w:rFonts w:cs="Segoe UI"/>
                <w:color w:val="000000"/>
                <w:lang w:eastAsia="en-GB"/>
              </w:rPr>
            </w:pPr>
          </w:p>
        </w:tc>
      </w:tr>
      <w:tr w:rsidR="00584AAB" w:rsidRPr="003F66C2" w14:paraId="6DCE7D32"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3C7C2962" w14:textId="77777777" w:rsidR="00584AAB" w:rsidRPr="00793898" w:rsidRDefault="00584AAB" w:rsidP="00FE0D2C">
            <w:pPr>
              <w:jc w:val="center"/>
              <w:rPr>
                <w:color w:val="000000"/>
              </w:rPr>
            </w:pPr>
            <w:r w:rsidRPr="00793898">
              <w:rPr>
                <w:color w:val="000000"/>
              </w:rPr>
              <w:t>Z3</w:t>
            </w:r>
          </w:p>
        </w:tc>
        <w:tc>
          <w:tcPr>
            <w:tcW w:w="3027" w:type="dxa"/>
            <w:tcBorders>
              <w:top w:val="nil"/>
              <w:left w:val="nil"/>
              <w:bottom w:val="single" w:sz="4" w:space="0" w:color="auto"/>
              <w:right w:val="single" w:sz="4" w:space="0" w:color="auto"/>
            </w:tcBorders>
            <w:shd w:val="clear" w:color="auto" w:fill="FFFFFF"/>
            <w:vAlign w:val="center"/>
          </w:tcPr>
          <w:p w14:paraId="024C7723" w14:textId="77777777" w:rsidR="00584AAB" w:rsidRPr="00793898" w:rsidRDefault="00584AAB" w:rsidP="00FE0D2C">
            <w:pPr>
              <w:rPr>
                <w:rFonts w:cs="Segoe UI"/>
                <w:color w:val="000000"/>
                <w:lang w:eastAsia="en-GB"/>
              </w:rPr>
            </w:pPr>
            <w:r w:rsidRPr="00793898">
              <w:rPr>
                <w:rFonts w:cs="Segoe UI"/>
                <w:color w:val="000000"/>
                <w:lang w:eastAsia="en-GB"/>
              </w:rPr>
              <w:t xml:space="preserve">Przepustnica odcinająca </w:t>
            </w:r>
            <w:proofErr w:type="spellStart"/>
            <w:r w:rsidRPr="00793898">
              <w:rPr>
                <w:rFonts w:cs="Segoe UI"/>
                <w:color w:val="000000"/>
                <w:lang w:eastAsia="en-GB"/>
              </w:rPr>
              <w:t>międzykołnierzowa</w:t>
            </w:r>
            <w:proofErr w:type="spellEnd"/>
          </w:p>
        </w:tc>
        <w:tc>
          <w:tcPr>
            <w:tcW w:w="1292" w:type="dxa"/>
            <w:tcBorders>
              <w:top w:val="single" w:sz="4" w:space="0" w:color="auto"/>
              <w:left w:val="nil"/>
              <w:bottom w:val="single" w:sz="4" w:space="0" w:color="auto"/>
              <w:right w:val="single" w:sz="4" w:space="0" w:color="auto"/>
            </w:tcBorders>
          </w:tcPr>
          <w:p w14:paraId="4A8327B8" w14:textId="77777777" w:rsidR="00584AAB" w:rsidRPr="00793898" w:rsidRDefault="00584AAB" w:rsidP="00FE0D2C">
            <w:pPr>
              <w:jc w:val="center"/>
              <w:rPr>
                <w:rFonts w:cs="Segoe UI"/>
                <w:color w:val="000000"/>
                <w:lang w:eastAsia="en-GB"/>
              </w:rPr>
            </w:pPr>
            <w:r w:rsidRPr="00793898">
              <w:rPr>
                <w:rFonts w:cs="Segoe UI"/>
                <w:color w:val="000000"/>
                <w:lang w:eastAsia="en-GB"/>
              </w:rPr>
              <w:t>DN125</w:t>
            </w:r>
          </w:p>
        </w:tc>
        <w:tc>
          <w:tcPr>
            <w:tcW w:w="1351" w:type="dxa"/>
            <w:tcBorders>
              <w:top w:val="nil"/>
              <w:left w:val="single" w:sz="4" w:space="0" w:color="auto"/>
              <w:bottom w:val="single" w:sz="4" w:space="0" w:color="auto"/>
              <w:right w:val="single" w:sz="4" w:space="0" w:color="auto"/>
            </w:tcBorders>
            <w:shd w:val="clear" w:color="auto" w:fill="auto"/>
            <w:vAlign w:val="center"/>
          </w:tcPr>
          <w:p w14:paraId="2497ABEB" w14:textId="77777777" w:rsidR="00584AAB" w:rsidRPr="00793898" w:rsidRDefault="00584AAB" w:rsidP="00FE0D2C">
            <w:pPr>
              <w:jc w:val="center"/>
              <w:rPr>
                <w:rFonts w:eastAsia="Calibri,Times New Roman" w:cs="Calibri,Times New Roman"/>
                <w:color w:val="000000"/>
              </w:rPr>
            </w:pPr>
            <w:r w:rsidRPr="00793898">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69AB1A54" w14:textId="77777777" w:rsidR="00584AAB" w:rsidRPr="00793898" w:rsidRDefault="00584AAB" w:rsidP="00FE0D2C">
            <w:pPr>
              <w:jc w:val="center"/>
              <w:rPr>
                <w:rFonts w:cs="Segoe UI"/>
                <w:color w:val="000000"/>
                <w:lang w:eastAsia="en-GB"/>
              </w:rPr>
            </w:pPr>
            <w:r w:rsidRPr="00793898">
              <w:rPr>
                <w:rFonts w:cs="Segoe UI"/>
                <w:color w:val="000000"/>
                <w:lang w:eastAsia="en-GB"/>
              </w:rPr>
              <w:t>6</w:t>
            </w:r>
          </w:p>
        </w:tc>
        <w:tc>
          <w:tcPr>
            <w:tcW w:w="2712" w:type="dxa"/>
            <w:tcBorders>
              <w:top w:val="nil"/>
              <w:left w:val="nil"/>
              <w:bottom w:val="single" w:sz="4" w:space="0" w:color="auto"/>
              <w:right w:val="single" w:sz="4" w:space="0" w:color="auto"/>
            </w:tcBorders>
            <w:vAlign w:val="center"/>
          </w:tcPr>
          <w:p w14:paraId="641DFF0D" w14:textId="77777777" w:rsidR="00584AAB" w:rsidRPr="00793898" w:rsidRDefault="00584AAB" w:rsidP="00FE0D2C">
            <w:pPr>
              <w:jc w:val="center"/>
              <w:rPr>
                <w:rFonts w:cs="Segoe UI"/>
                <w:color w:val="000000"/>
                <w:lang w:eastAsia="en-GB"/>
              </w:rPr>
            </w:pPr>
          </w:p>
        </w:tc>
      </w:tr>
      <w:tr w:rsidR="00584AAB" w:rsidRPr="003F66C2" w14:paraId="69825438"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5A5E173" w14:textId="77777777" w:rsidR="00584AAB" w:rsidRPr="00793898" w:rsidRDefault="00584AAB" w:rsidP="00FE0D2C">
            <w:pPr>
              <w:jc w:val="center"/>
              <w:rPr>
                <w:color w:val="000000"/>
              </w:rPr>
            </w:pPr>
            <w:r w:rsidRPr="00793898">
              <w:rPr>
                <w:color w:val="000000"/>
              </w:rPr>
              <w:t>Z4</w:t>
            </w:r>
          </w:p>
          <w:p w14:paraId="67C6BD09" w14:textId="77777777" w:rsidR="00584AAB" w:rsidRPr="00793898" w:rsidRDefault="00584AAB" w:rsidP="00FE0D2C">
            <w:pPr>
              <w:jc w:val="center"/>
              <w:rPr>
                <w:color w:val="000000"/>
              </w:rPr>
            </w:pPr>
            <w:r w:rsidRPr="00793898">
              <w:rPr>
                <w:color w:val="000000"/>
              </w:rPr>
              <w:t>Zs11</w:t>
            </w:r>
          </w:p>
          <w:p w14:paraId="4E4EEE51" w14:textId="77777777" w:rsidR="00584AAB" w:rsidRPr="00793898" w:rsidRDefault="00584AAB" w:rsidP="00FE0D2C">
            <w:pPr>
              <w:jc w:val="center"/>
              <w:rPr>
                <w:color w:val="000000"/>
              </w:rPr>
            </w:pPr>
            <w:r w:rsidRPr="00793898">
              <w:rPr>
                <w:color w:val="000000"/>
              </w:rPr>
              <w:t>Zs12</w:t>
            </w:r>
          </w:p>
          <w:p w14:paraId="4519706B" w14:textId="77777777" w:rsidR="00584AAB" w:rsidRPr="00793898" w:rsidRDefault="00584AAB" w:rsidP="00FE0D2C">
            <w:pPr>
              <w:jc w:val="center"/>
              <w:rPr>
                <w:color w:val="000000"/>
              </w:rPr>
            </w:pPr>
            <w:r w:rsidRPr="00793898">
              <w:rPr>
                <w:color w:val="000000"/>
              </w:rPr>
              <w:t>Zs13</w:t>
            </w:r>
          </w:p>
        </w:tc>
        <w:tc>
          <w:tcPr>
            <w:tcW w:w="3027" w:type="dxa"/>
            <w:tcBorders>
              <w:top w:val="nil"/>
              <w:left w:val="nil"/>
              <w:bottom w:val="single" w:sz="4" w:space="0" w:color="auto"/>
              <w:right w:val="single" w:sz="4" w:space="0" w:color="auto"/>
            </w:tcBorders>
            <w:shd w:val="clear" w:color="auto" w:fill="FFFFFF"/>
            <w:vAlign w:val="center"/>
          </w:tcPr>
          <w:p w14:paraId="7BFA8E49" w14:textId="77777777" w:rsidR="00584AAB" w:rsidRPr="00793898" w:rsidRDefault="00584AAB" w:rsidP="00FE0D2C">
            <w:pPr>
              <w:rPr>
                <w:rFonts w:cs="Segoe UI"/>
                <w:color w:val="000000"/>
                <w:lang w:eastAsia="en-GB"/>
              </w:rPr>
            </w:pPr>
            <w:r w:rsidRPr="00793898">
              <w:rPr>
                <w:rFonts w:cs="Segoe UI"/>
                <w:color w:val="000000"/>
                <w:lang w:eastAsia="en-GB"/>
              </w:rPr>
              <w:t xml:space="preserve">Przepustnica odcinająca </w:t>
            </w:r>
            <w:proofErr w:type="spellStart"/>
            <w:r w:rsidRPr="00793898">
              <w:rPr>
                <w:rFonts w:cs="Segoe UI"/>
                <w:color w:val="000000"/>
                <w:lang w:eastAsia="en-GB"/>
              </w:rPr>
              <w:t>międzykołnierzowa</w:t>
            </w:r>
            <w:proofErr w:type="spellEnd"/>
          </w:p>
        </w:tc>
        <w:tc>
          <w:tcPr>
            <w:tcW w:w="1292" w:type="dxa"/>
            <w:tcBorders>
              <w:top w:val="single" w:sz="4" w:space="0" w:color="auto"/>
              <w:left w:val="nil"/>
              <w:bottom w:val="single" w:sz="4" w:space="0" w:color="auto"/>
              <w:right w:val="single" w:sz="4" w:space="0" w:color="auto"/>
            </w:tcBorders>
          </w:tcPr>
          <w:p w14:paraId="5631896B" w14:textId="77777777" w:rsidR="00584AAB" w:rsidRPr="00793898" w:rsidRDefault="00584AAB" w:rsidP="00FE0D2C">
            <w:pPr>
              <w:jc w:val="center"/>
              <w:rPr>
                <w:rFonts w:cs="Segoe UI"/>
                <w:color w:val="000000"/>
                <w:lang w:eastAsia="en-GB"/>
              </w:rPr>
            </w:pPr>
            <w:r w:rsidRPr="00793898">
              <w:rPr>
                <w:rFonts w:cs="Segoe UI"/>
                <w:color w:val="000000"/>
                <w:lang w:eastAsia="en-GB"/>
              </w:rPr>
              <w:t>DN100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4571B44C" w14:textId="77777777" w:rsidR="00584AAB" w:rsidRPr="00793898" w:rsidRDefault="00584AAB" w:rsidP="00FE0D2C">
            <w:pPr>
              <w:jc w:val="center"/>
              <w:rPr>
                <w:rFonts w:eastAsia="Calibri,Times New Roman" w:cs="Calibri,Times New Roman"/>
                <w:color w:val="000000"/>
              </w:rPr>
            </w:pPr>
            <w:r w:rsidRPr="00793898">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361EAD10" w14:textId="77777777" w:rsidR="00584AAB" w:rsidRPr="00793898" w:rsidRDefault="00584AAB" w:rsidP="00FE0D2C">
            <w:pPr>
              <w:jc w:val="center"/>
              <w:rPr>
                <w:rFonts w:cs="Segoe UI"/>
                <w:color w:val="000000"/>
                <w:lang w:eastAsia="en-GB"/>
              </w:rPr>
            </w:pPr>
            <w:r w:rsidRPr="00793898">
              <w:rPr>
                <w:rFonts w:cs="Segoe UI"/>
                <w:color w:val="000000"/>
                <w:lang w:eastAsia="en-GB"/>
              </w:rPr>
              <w:t>7</w:t>
            </w:r>
          </w:p>
        </w:tc>
        <w:tc>
          <w:tcPr>
            <w:tcW w:w="2712" w:type="dxa"/>
            <w:tcBorders>
              <w:top w:val="nil"/>
              <w:left w:val="nil"/>
              <w:bottom w:val="single" w:sz="4" w:space="0" w:color="auto"/>
              <w:right w:val="single" w:sz="4" w:space="0" w:color="auto"/>
            </w:tcBorders>
            <w:vAlign w:val="center"/>
          </w:tcPr>
          <w:p w14:paraId="51E21667" w14:textId="77777777" w:rsidR="00584AAB" w:rsidRPr="00793898" w:rsidRDefault="00584AAB" w:rsidP="00FE0D2C">
            <w:pPr>
              <w:jc w:val="center"/>
              <w:rPr>
                <w:rFonts w:cs="Segoe UI"/>
                <w:color w:val="000000"/>
                <w:lang w:eastAsia="en-GB"/>
              </w:rPr>
            </w:pPr>
          </w:p>
        </w:tc>
      </w:tr>
      <w:tr w:rsidR="00584AAB" w:rsidRPr="003F66C2" w14:paraId="22353F85"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7E5CA46" w14:textId="77777777" w:rsidR="00584AAB" w:rsidRPr="00793898" w:rsidRDefault="00584AAB" w:rsidP="00FE0D2C">
            <w:pPr>
              <w:jc w:val="center"/>
              <w:rPr>
                <w:color w:val="000000"/>
              </w:rPr>
            </w:pPr>
            <w:r w:rsidRPr="00793898">
              <w:rPr>
                <w:color w:val="000000"/>
              </w:rPr>
              <w:t>Z5</w:t>
            </w:r>
          </w:p>
        </w:tc>
        <w:tc>
          <w:tcPr>
            <w:tcW w:w="3027" w:type="dxa"/>
            <w:tcBorders>
              <w:top w:val="nil"/>
              <w:left w:val="nil"/>
              <w:bottom w:val="single" w:sz="4" w:space="0" w:color="auto"/>
              <w:right w:val="single" w:sz="4" w:space="0" w:color="auto"/>
            </w:tcBorders>
            <w:shd w:val="clear" w:color="auto" w:fill="FFFFFF"/>
            <w:vAlign w:val="center"/>
          </w:tcPr>
          <w:p w14:paraId="558DC8C7" w14:textId="77777777" w:rsidR="00584AAB" w:rsidRPr="00793898" w:rsidRDefault="00584AAB" w:rsidP="00FE0D2C">
            <w:pPr>
              <w:rPr>
                <w:rFonts w:cs="Segoe UI"/>
                <w:color w:val="000000"/>
                <w:lang w:eastAsia="en-GB"/>
              </w:rPr>
            </w:pPr>
            <w:r w:rsidRPr="00793898">
              <w:rPr>
                <w:rFonts w:cs="Segoe UI"/>
                <w:color w:val="000000"/>
                <w:lang w:eastAsia="en-GB"/>
              </w:rPr>
              <w:t xml:space="preserve">Przepustnica odcinająca </w:t>
            </w:r>
            <w:proofErr w:type="spellStart"/>
            <w:r w:rsidRPr="00793898">
              <w:rPr>
                <w:rFonts w:cs="Segoe UI"/>
                <w:color w:val="000000"/>
                <w:lang w:eastAsia="en-GB"/>
              </w:rPr>
              <w:t>międzykołnierzowa</w:t>
            </w:r>
            <w:proofErr w:type="spellEnd"/>
          </w:p>
        </w:tc>
        <w:tc>
          <w:tcPr>
            <w:tcW w:w="1292" w:type="dxa"/>
            <w:tcBorders>
              <w:top w:val="single" w:sz="4" w:space="0" w:color="auto"/>
              <w:left w:val="nil"/>
              <w:bottom w:val="single" w:sz="4" w:space="0" w:color="auto"/>
              <w:right w:val="single" w:sz="4" w:space="0" w:color="auto"/>
            </w:tcBorders>
          </w:tcPr>
          <w:p w14:paraId="3B5C62F8" w14:textId="77777777" w:rsidR="00584AAB" w:rsidRPr="00793898" w:rsidRDefault="00584AAB" w:rsidP="00FE0D2C">
            <w:pPr>
              <w:jc w:val="center"/>
              <w:rPr>
                <w:rFonts w:cs="Segoe UI"/>
                <w:color w:val="000000"/>
                <w:lang w:eastAsia="en-GB"/>
              </w:rPr>
            </w:pPr>
            <w:r w:rsidRPr="00793898">
              <w:rPr>
                <w:rFonts w:cs="Segoe UI"/>
                <w:color w:val="000000"/>
                <w:lang w:eastAsia="en-GB"/>
              </w:rPr>
              <w:t>DN80</w:t>
            </w:r>
          </w:p>
        </w:tc>
        <w:tc>
          <w:tcPr>
            <w:tcW w:w="1351" w:type="dxa"/>
            <w:tcBorders>
              <w:top w:val="nil"/>
              <w:left w:val="single" w:sz="4" w:space="0" w:color="auto"/>
              <w:bottom w:val="single" w:sz="4" w:space="0" w:color="auto"/>
              <w:right w:val="single" w:sz="4" w:space="0" w:color="auto"/>
            </w:tcBorders>
            <w:shd w:val="clear" w:color="auto" w:fill="auto"/>
            <w:vAlign w:val="center"/>
          </w:tcPr>
          <w:p w14:paraId="624D946A" w14:textId="77777777" w:rsidR="00584AAB" w:rsidRPr="00793898" w:rsidRDefault="00584AAB" w:rsidP="00FE0D2C">
            <w:pPr>
              <w:jc w:val="center"/>
              <w:rPr>
                <w:rFonts w:eastAsia="Calibri,Times New Roman" w:cs="Calibri,Times New Roman"/>
                <w:color w:val="000000"/>
              </w:rPr>
            </w:pPr>
            <w:r w:rsidRPr="00793898">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55439BEB" w14:textId="77777777" w:rsidR="00584AAB" w:rsidRPr="00793898" w:rsidRDefault="00584AAB" w:rsidP="00FE0D2C">
            <w:pPr>
              <w:jc w:val="center"/>
              <w:rPr>
                <w:rFonts w:cs="Segoe UI"/>
                <w:color w:val="000000"/>
                <w:lang w:eastAsia="en-GB"/>
              </w:rPr>
            </w:pPr>
            <w:r w:rsidRPr="00793898">
              <w:rPr>
                <w:rFonts w:cs="Segoe UI"/>
                <w:color w:val="000000"/>
                <w:lang w:eastAsia="en-GB"/>
              </w:rPr>
              <w:t>4</w:t>
            </w:r>
          </w:p>
        </w:tc>
        <w:tc>
          <w:tcPr>
            <w:tcW w:w="2712" w:type="dxa"/>
            <w:tcBorders>
              <w:top w:val="nil"/>
              <w:left w:val="nil"/>
              <w:bottom w:val="single" w:sz="4" w:space="0" w:color="auto"/>
              <w:right w:val="single" w:sz="4" w:space="0" w:color="auto"/>
            </w:tcBorders>
            <w:vAlign w:val="center"/>
          </w:tcPr>
          <w:p w14:paraId="1DC1786A" w14:textId="77777777" w:rsidR="00584AAB" w:rsidRPr="00793898" w:rsidRDefault="00584AAB" w:rsidP="00FE0D2C">
            <w:pPr>
              <w:jc w:val="center"/>
              <w:rPr>
                <w:rFonts w:cs="Segoe UI"/>
                <w:color w:val="000000"/>
                <w:lang w:eastAsia="en-GB"/>
              </w:rPr>
            </w:pPr>
          </w:p>
        </w:tc>
      </w:tr>
      <w:tr w:rsidR="00584AAB" w:rsidRPr="003F66C2" w14:paraId="11BEEEBC"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FD28FF4" w14:textId="77777777" w:rsidR="00584AAB" w:rsidRPr="00793898" w:rsidRDefault="00584AAB" w:rsidP="00FE0D2C">
            <w:pPr>
              <w:jc w:val="center"/>
              <w:rPr>
                <w:color w:val="000000"/>
              </w:rPr>
            </w:pPr>
            <w:r w:rsidRPr="00793898">
              <w:rPr>
                <w:color w:val="000000"/>
              </w:rPr>
              <w:t>Z6</w:t>
            </w:r>
          </w:p>
        </w:tc>
        <w:tc>
          <w:tcPr>
            <w:tcW w:w="3027" w:type="dxa"/>
            <w:tcBorders>
              <w:top w:val="nil"/>
              <w:left w:val="nil"/>
              <w:bottom w:val="single" w:sz="4" w:space="0" w:color="auto"/>
              <w:right w:val="single" w:sz="4" w:space="0" w:color="auto"/>
            </w:tcBorders>
            <w:shd w:val="clear" w:color="auto" w:fill="FFFFFF"/>
            <w:vAlign w:val="center"/>
          </w:tcPr>
          <w:p w14:paraId="7BE97E25" w14:textId="77777777" w:rsidR="00584AAB" w:rsidRPr="00793898" w:rsidRDefault="00584AAB" w:rsidP="00FE0D2C">
            <w:pPr>
              <w:rPr>
                <w:rFonts w:cs="Segoe UI"/>
                <w:color w:val="000000"/>
                <w:lang w:eastAsia="en-GB"/>
              </w:rPr>
            </w:pPr>
            <w:r w:rsidRPr="00793898">
              <w:rPr>
                <w:rFonts w:cs="Segoe UI"/>
                <w:color w:val="000000"/>
                <w:lang w:eastAsia="en-GB"/>
              </w:rPr>
              <w:t xml:space="preserve">Przepustnica odcinająca </w:t>
            </w:r>
            <w:proofErr w:type="spellStart"/>
            <w:r w:rsidRPr="00793898">
              <w:rPr>
                <w:rFonts w:cs="Segoe UI"/>
                <w:color w:val="000000"/>
                <w:lang w:eastAsia="en-GB"/>
              </w:rPr>
              <w:t>międzykołnierzowa</w:t>
            </w:r>
            <w:proofErr w:type="spellEnd"/>
          </w:p>
        </w:tc>
        <w:tc>
          <w:tcPr>
            <w:tcW w:w="1292" w:type="dxa"/>
            <w:tcBorders>
              <w:top w:val="single" w:sz="4" w:space="0" w:color="auto"/>
              <w:left w:val="nil"/>
              <w:bottom w:val="single" w:sz="4" w:space="0" w:color="auto"/>
              <w:right w:val="single" w:sz="4" w:space="0" w:color="auto"/>
            </w:tcBorders>
          </w:tcPr>
          <w:p w14:paraId="4799510B" w14:textId="77777777" w:rsidR="00584AAB" w:rsidRPr="00793898" w:rsidRDefault="00584AAB" w:rsidP="00FE0D2C">
            <w:pPr>
              <w:jc w:val="center"/>
              <w:rPr>
                <w:rFonts w:cs="Segoe UI"/>
                <w:color w:val="000000"/>
                <w:lang w:eastAsia="en-GB"/>
              </w:rPr>
            </w:pPr>
            <w:r w:rsidRPr="00793898">
              <w:rPr>
                <w:rFonts w:cs="Segoe UI"/>
                <w:color w:val="000000"/>
                <w:lang w:eastAsia="en-GB"/>
              </w:rPr>
              <w:t>DN65</w:t>
            </w:r>
          </w:p>
        </w:tc>
        <w:tc>
          <w:tcPr>
            <w:tcW w:w="1351" w:type="dxa"/>
            <w:tcBorders>
              <w:top w:val="nil"/>
              <w:left w:val="single" w:sz="4" w:space="0" w:color="auto"/>
              <w:bottom w:val="single" w:sz="4" w:space="0" w:color="auto"/>
              <w:right w:val="single" w:sz="4" w:space="0" w:color="auto"/>
            </w:tcBorders>
            <w:shd w:val="clear" w:color="auto" w:fill="auto"/>
            <w:vAlign w:val="center"/>
          </w:tcPr>
          <w:p w14:paraId="5FC6F9B9" w14:textId="77777777" w:rsidR="00584AAB" w:rsidRPr="00793898" w:rsidRDefault="00584AAB" w:rsidP="00FE0D2C">
            <w:pPr>
              <w:jc w:val="center"/>
              <w:rPr>
                <w:rFonts w:eastAsia="Calibri,Times New Roman" w:cs="Calibri,Times New Roman"/>
                <w:color w:val="000000"/>
              </w:rPr>
            </w:pPr>
            <w:r w:rsidRPr="00793898">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6F67092B" w14:textId="77777777" w:rsidR="00584AAB" w:rsidRPr="00793898" w:rsidRDefault="00584AAB" w:rsidP="00FE0D2C">
            <w:pPr>
              <w:jc w:val="center"/>
              <w:rPr>
                <w:rFonts w:cs="Segoe UI"/>
                <w:color w:val="000000"/>
                <w:lang w:eastAsia="en-GB"/>
              </w:rPr>
            </w:pPr>
            <w:r>
              <w:rPr>
                <w:rFonts w:cs="Segoe UI"/>
                <w:color w:val="000000"/>
                <w:lang w:eastAsia="en-GB"/>
              </w:rPr>
              <w:t>8</w:t>
            </w:r>
          </w:p>
        </w:tc>
        <w:tc>
          <w:tcPr>
            <w:tcW w:w="2712" w:type="dxa"/>
            <w:tcBorders>
              <w:top w:val="nil"/>
              <w:left w:val="nil"/>
              <w:bottom w:val="single" w:sz="4" w:space="0" w:color="auto"/>
              <w:right w:val="single" w:sz="4" w:space="0" w:color="auto"/>
            </w:tcBorders>
            <w:vAlign w:val="center"/>
          </w:tcPr>
          <w:p w14:paraId="5ED7A417" w14:textId="77777777" w:rsidR="00584AAB" w:rsidRPr="00793898" w:rsidRDefault="00584AAB" w:rsidP="00FE0D2C">
            <w:pPr>
              <w:jc w:val="center"/>
              <w:rPr>
                <w:rFonts w:cs="Segoe UI"/>
                <w:color w:val="000000"/>
                <w:lang w:eastAsia="en-GB"/>
              </w:rPr>
            </w:pPr>
          </w:p>
        </w:tc>
      </w:tr>
      <w:tr w:rsidR="00584AAB" w:rsidRPr="003F66C2" w14:paraId="193CA814"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4D956BF" w14:textId="77777777" w:rsidR="00584AAB" w:rsidRPr="00793898" w:rsidRDefault="00584AAB" w:rsidP="00FE0D2C">
            <w:pPr>
              <w:jc w:val="center"/>
              <w:rPr>
                <w:color w:val="000000"/>
              </w:rPr>
            </w:pPr>
            <w:r w:rsidRPr="00793898">
              <w:rPr>
                <w:color w:val="000000"/>
              </w:rPr>
              <w:t>Z7</w:t>
            </w:r>
          </w:p>
        </w:tc>
        <w:tc>
          <w:tcPr>
            <w:tcW w:w="3027" w:type="dxa"/>
            <w:tcBorders>
              <w:top w:val="nil"/>
              <w:left w:val="nil"/>
              <w:bottom w:val="single" w:sz="4" w:space="0" w:color="auto"/>
              <w:right w:val="single" w:sz="4" w:space="0" w:color="auto"/>
            </w:tcBorders>
            <w:shd w:val="clear" w:color="auto" w:fill="FFFFFF"/>
            <w:vAlign w:val="center"/>
          </w:tcPr>
          <w:p w14:paraId="00E1BCED" w14:textId="77777777" w:rsidR="00584AAB" w:rsidRPr="00793898" w:rsidRDefault="00584AAB" w:rsidP="00FE0D2C">
            <w:pPr>
              <w:rPr>
                <w:rFonts w:cs="Segoe UI"/>
                <w:color w:val="000000"/>
                <w:lang w:eastAsia="en-GB"/>
              </w:rPr>
            </w:pPr>
            <w:r w:rsidRPr="00793898">
              <w:rPr>
                <w:rFonts w:cs="Segoe UI"/>
                <w:color w:val="000000"/>
                <w:lang w:eastAsia="en-GB"/>
              </w:rPr>
              <w:t>Zawór odcinający kulowy</w:t>
            </w:r>
          </w:p>
        </w:tc>
        <w:tc>
          <w:tcPr>
            <w:tcW w:w="1292" w:type="dxa"/>
            <w:tcBorders>
              <w:top w:val="single" w:sz="4" w:space="0" w:color="auto"/>
              <w:left w:val="nil"/>
              <w:bottom w:val="single" w:sz="4" w:space="0" w:color="auto"/>
              <w:right w:val="single" w:sz="4" w:space="0" w:color="auto"/>
            </w:tcBorders>
          </w:tcPr>
          <w:p w14:paraId="6F1973E9" w14:textId="77777777" w:rsidR="00584AAB" w:rsidRDefault="00584AAB" w:rsidP="00FE0D2C">
            <w:pPr>
              <w:jc w:val="center"/>
              <w:rPr>
                <w:rFonts w:cs="Segoe UI"/>
                <w:color w:val="000000"/>
                <w:lang w:eastAsia="en-GB"/>
              </w:rPr>
            </w:pPr>
            <w:proofErr w:type="spellStart"/>
            <w:r>
              <w:rPr>
                <w:rFonts w:cs="Segoe UI"/>
                <w:color w:val="000000"/>
                <w:lang w:eastAsia="en-GB"/>
              </w:rPr>
              <w:t>Optibal</w:t>
            </w:r>
            <w:proofErr w:type="spellEnd"/>
          </w:p>
          <w:p w14:paraId="3E80AB1B" w14:textId="77777777" w:rsidR="00584AAB" w:rsidRPr="00793898" w:rsidRDefault="00584AAB" w:rsidP="00FE0D2C">
            <w:pPr>
              <w:jc w:val="center"/>
              <w:rPr>
                <w:rFonts w:cs="Segoe UI"/>
                <w:color w:val="000000"/>
                <w:lang w:eastAsia="en-GB"/>
              </w:rPr>
            </w:pPr>
            <w:r w:rsidRPr="00793898">
              <w:rPr>
                <w:rFonts w:cs="Segoe UI"/>
                <w:color w:val="000000"/>
                <w:lang w:eastAsia="en-GB"/>
              </w:rPr>
              <w:t>DN50</w:t>
            </w:r>
          </w:p>
        </w:tc>
        <w:tc>
          <w:tcPr>
            <w:tcW w:w="1351" w:type="dxa"/>
            <w:tcBorders>
              <w:top w:val="nil"/>
              <w:left w:val="single" w:sz="4" w:space="0" w:color="auto"/>
              <w:bottom w:val="single" w:sz="4" w:space="0" w:color="auto"/>
              <w:right w:val="single" w:sz="4" w:space="0" w:color="auto"/>
            </w:tcBorders>
            <w:shd w:val="clear" w:color="auto" w:fill="auto"/>
            <w:vAlign w:val="center"/>
          </w:tcPr>
          <w:p w14:paraId="6930FAC1" w14:textId="77777777" w:rsidR="00584AAB" w:rsidRPr="00793898" w:rsidRDefault="00584AAB" w:rsidP="00FE0D2C">
            <w:pPr>
              <w:jc w:val="center"/>
              <w:rPr>
                <w:rFonts w:eastAsia="Calibri,Times New Roman" w:cs="Calibri,Times New Roman"/>
                <w:color w:val="000000"/>
              </w:rPr>
            </w:pPr>
            <w:proofErr w:type="spellStart"/>
            <w:r>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1710B70D" w14:textId="77777777" w:rsidR="00584AAB" w:rsidRPr="00793898" w:rsidRDefault="00584AAB" w:rsidP="00FE0D2C">
            <w:pPr>
              <w:jc w:val="center"/>
              <w:rPr>
                <w:rFonts w:cs="Segoe UI"/>
                <w:color w:val="000000"/>
                <w:lang w:eastAsia="en-GB"/>
              </w:rPr>
            </w:pPr>
            <w:r>
              <w:rPr>
                <w:rFonts w:cs="Segoe UI"/>
                <w:color w:val="000000"/>
                <w:lang w:eastAsia="en-GB"/>
              </w:rPr>
              <w:t>136</w:t>
            </w:r>
          </w:p>
        </w:tc>
        <w:tc>
          <w:tcPr>
            <w:tcW w:w="2712" w:type="dxa"/>
            <w:tcBorders>
              <w:top w:val="nil"/>
              <w:left w:val="nil"/>
              <w:bottom w:val="single" w:sz="4" w:space="0" w:color="auto"/>
              <w:right w:val="single" w:sz="4" w:space="0" w:color="auto"/>
            </w:tcBorders>
            <w:vAlign w:val="center"/>
          </w:tcPr>
          <w:p w14:paraId="774B27A4" w14:textId="77777777" w:rsidR="00584AAB" w:rsidRPr="00793898" w:rsidRDefault="00584AAB" w:rsidP="00FE0D2C">
            <w:pPr>
              <w:jc w:val="center"/>
              <w:rPr>
                <w:rFonts w:cs="Segoe UI"/>
                <w:color w:val="000000"/>
                <w:lang w:eastAsia="en-GB"/>
              </w:rPr>
            </w:pPr>
            <w:r>
              <w:rPr>
                <w:rFonts w:cs="Segoe UI"/>
                <w:color w:val="000000"/>
                <w:lang w:eastAsia="en-GB"/>
              </w:rPr>
              <w:t>Wydłużone pokrętło motylkowe z tworzywa dla instalacji WL</w:t>
            </w:r>
          </w:p>
        </w:tc>
      </w:tr>
      <w:tr w:rsidR="00584AAB" w:rsidRPr="003F66C2" w14:paraId="2BE0CCBD"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4708D784" w14:textId="77777777" w:rsidR="00584AAB" w:rsidRPr="00793898" w:rsidRDefault="00584AAB" w:rsidP="00FE0D2C">
            <w:pPr>
              <w:jc w:val="center"/>
              <w:rPr>
                <w:color w:val="000000"/>
              </w:rPr>
            </w:pPr>
            <w:r w:rsidRPr="00793898">
              <w:rPr>
                <w:color w:val="000000"/>
              </w:rPr>
              <w:t>Z8</w:t>
            </w:r>
          </w:p>
        </w:tc>
        <w:tc>
          <w:tcPr>
            <w:tcW w:w="3027" w:type="dxa"/>
            <w:tcBorders>
              <w:top w:val="nil"/>
              <w:left w:val="nil"/>
              <w:bottom w:val="single" w:sz="4" w:space="0" w:color="auto"/>
              <w:right w:val="single" w:sz="4" w:space="0" w:color="auto"/>
            </w:tcBorders>
            <w:shd w:val="clear" w:color="auto" w:fill="FFFFFF"/>
            <w:vAlign w:val="center"/>
          </w:tcPr>
          <w:p w14:paraId="3940AB09" w14:textId="77777777" w:rsidR="00584AAB" w:rsidRPr="00793898" w:rsidRDefault="00584AAB" w:rsidP="00FE0D2C">
            <w:pPr>
              <w:rPr>
                <w:rFonts w:cs="Segoe UI"/>
                <w:color w:val="000000"/>
                <w:lang w:eastAsia="en-GB"/>
              </w:rPr>
            </w:pPr>
            <w:r w:rsidRPr="00793898">
              <w:rPr>
                <w:rFonts w:cs="Segoe UI"/>
                <w:color w:val="000000"/>
                <w:lang w:eastAsia="en-GB"/>
              </w:rPr>
              <w:t>Zawór odcinający kulowy</w:t>
            </w:r>
          </w:p>
        </w:tc>
        <w:tc>
          <w:tcPr>
            <w:tcW w:w="1292" w:type="dxa"/>
            <w:tcBorders>
              <w:top w:val="single" w:sz="4" w:space="0" w:color="auto"/>
              <w:left w:val="nil"/>
              <w:bottom w:val="single" w:sz="4" w:space="0" w:color="auto"/>
              <w:right w:val="single" w:sz="4" w:space="0" w:color="auto"/>
            </w:tcBorders>
          </w:tcPr>
          <w:p w14:paraId="00EE4813" w14:textId="77777777" w:rsidR="00584AAB" w:rsidRDefault="00584AAB" w:rsidP="00FE0D2C">
            <w:pPr>
              <w:jc w:val="center"/>
              <w:rPr>
                <w:rFonts w:cs="Segoe UI"/>
                <w:color w:val="000000"/>
                <w:lang w:eastAsia="en-GB"/>
              </w:rPr>
            </w:pPr>
            <w:proofErr w:type="spellStart"/>
            <w:r>
              <w:rPr>
                <w:rFonts w:cs="Segoe UI"/>
                <w:color w:val="000000"/>
                <w:lang w:eastAsia="en-GB"/>
              </w:rPr>
              <w:t>Optibal</w:t>
            </w:r>
            <w:proofErr w:type="spellEnd"/>
          </w:p>
          <w:p w14:paraId="504F9F2C" w14:textId="77777777" w:rsidR="00584AAB" w:rsidRPr="00793898" w:rsidRDefault="00584AAB" w:rsidP="00FE0D2C">
            <w:pPr>
              <w:jc w:val="center"/>
              <w:rPr>
                <w:rFonts w:cs="Segoe UI"/>
                <w:color w:val="000000"/>
                <w:lang w:eastAsia="en-GB"/>
              </w:rPr>
            </w:pPr>
            <w:r w:rsidRPr="00793898">
              <w:rPr>
                <w:rFonts w:cs="Segoe UI"/>
                <w:color w:val="000000"/>
                <w:lang w:eastAsia="en-GB"/>
              </w:rPr>
              <w:t>DN32</w:t>
            </w:r>
          </w:p>
        </w:tc>
        <w:tc>
          <w:tcPr>
            <w:tcW w:w="1351" w:type="dxa"/>
            <w:tcBorders>
              <w:top w:val="nil"/>
              <w:left w:val="single" w:sz="4" w:space="0" w:color="auto"/>
              <w:bottom w:val="single" w:sz="4" w:space="0" w:color="auto"/>
              <w:right w:val="single" w:sz="4" w:space="0" w:color="auto"/>
            </w:tcBorders>
            <w:shd w:val="clear" w:color="auto" w:fill="auto"/>
            <w:vAlign w:val="center"/>
          </w:tcPr>
          <w:p w14:paraId="199A4383" w14:textId="77777777" w:rsidR="00584AAB" w:rsidRPr="00793898" w:rsidRDefault="00584AAB" w:rsidP="00FE0D2C">
            <w:pPr>
              <w:jc w:val="center"/>
              <w:rPr>
                <w:rFonts w:eastAsia="Calibri,Times New Roman" w:cs="Calibri,Times New Roman"/>
                <w:color w:val="000000"/>
              </w:rPr>
            </w:pPr>
            <w:proofErr w:type="spellStart"/>
            <w:r>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4E1CC671" w14:textId="275644B1" w:rsidR="00584AAB" w:rsidRPr="00793898" w:rsidRDefault="00584AAB" w:rsidP="00997E5B">
            <w:pPr>
              <w:jc w:val="center"/>
              <w:rPr>
                <w:rFonts w:cs="Segoe UI"/>
                <w:color w:val="000000"/>
                <w:lang w:eastAsia="en-GB"/>
              </w:rPr>
            </w:pPr>
            <w:r>
              <w:rPr>
                <w:rFonts w:cs="Segoe UI"/>
                <w:color w:val="000000"/>
                <w:lang w:eastAsia="en-GB"/>
              </w:rPr>
              <w:t>2</w:t>
            </w:r>
            <w:r w:rsidR="00E957F5">
              <w:rPr>
                <w:rFonts w:cs="Segoe UI"/>
                <w:color w:val="000000"/>
                <w:lang w:eastAsia="en-GB"/>
              </w:rPr>
              <w:t>4</w:t>
            </w:r>
          </w:p>
        </w:tc>
        <w:tc>
          <w:tcPr>
            <w:tcW w:w="2712" w:type="dxa"/>
            <w:tcBorders>
              <w:top w:val="nil"/>
              <w:left w:val="nil"/>
              <w:bottom w:val="single" w:sz="4" w:space="0" w:color="auto"/>
              <w:right w:val="single" w:sz="4" w:space="0" w:color="auto"/>
            </w:tcBorders>
            <w:vAlign w:val="center"/>
          </w:tcPr>
          <w:p w14:paraId="40F5AC53" w14:textId="77777777" w:rsidR="00584AAB" w:rsidRPr="00793898" w:rsidRDefault="00584AAB" w:rsidP="00FE0D2C">
            <w:pPr>
              <w:jc w:val="center"/>
              <w:rPr>
                <w:rFonts w:cs="Segoe UI"/>
                <w:color w:val="000000"/>
                <w:lang w:eastAsia="en-GB"/>
              </w:rPr>
            </w:pPr>
            <w:r>
              <w:rPr>
                <w:rFonts w:cs="Segoe UI"/>
                <w:color w:val="000000"/>
                <w:lang w:eastAsia="en-GB"/>
              </w:rPr>
              <w:t>Wydłużone pokrętło motylkowe z tworzywa dla instalacji WL</w:t>
            </w:r>
          </w:p>
        </w:tc>
      </w:tr>
      <w:tr w:rsidR="00584AAB" w:rsidRPr="003F66C2" w14:paraId="556C62F8"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A1B274E" w14:textId="77777777" w:rsidR="00584AAB" w:rsidRPr="00793898" w:rsidRDefault="00584AAB" w:rsidP="00FE0D2C">
            <w:pPr>
              <w:jc w:val="center"/>
              <w:rPr>
                <w:color w:val="000000"/>
              </w:rPr>
            </w:pPr>
            <w:r w:rsidRPr="00793898">
              <w:rPr>
                <w:color w:val="000000"/>
              </w:rPr>
              <w:t>Z9</w:t>
            </w:r>
          </w:p>
        </w:tc>
        <w:tc>
          <w:tcPr>
            <w:tcW w:w="3027" w:type="dxa"/>
            <w:tcBorders>
              <w:top w:val="nil"/>
              <w:left w:val="nil"/>
              <w:bottom w:val="single" w:sz="4" w:space="0" w:color="auto"/>
              <w:right w:val="single" w:sz="4" w:space="0" w:color="auto"/>
            </w:tcBorders>
            <w:shd w:val="clear" w:color="auto" w:fill="FFFFFF"/>
            <w:vAlign w:val="center"/>
          </w:tcPr>
          <w:p w14:paraId="2EBFC177" w14:textId="77777777" w:rsidR="00584AAB" w:rsidRPr="00793898" w:rsidRDefault="00584AAB" w:rsidP="00FE0D2C">
            <w:pPr>
              <w:rPr>
                <w:rFonts w:cs="Segoe UI"/>
                <w:color w:val="000000"/>
                <w:lang w:eastAsia="en-GB"/>
              </w:rPr>
            </w:pPr>
            <w:r w:rsidRPr="00793898">
              <w:rPr>
                <w:rFonts w:cs="Segoe UI"/>
                <w:color w:val="000000"/>
                <w:lang w:eastAsia="en-GB"/>
              </w:rPr>
              <w:t>Zawór odcinający kulowy</w:t>
            </w:r>
          </w:p>
        </w:tc>
        <w:tc>
          <w:tcPr>
            <w:tcW w:w="1292" w:type="dxa"/>
            <w:tcBorders>
              <w:top w:val="single" w:sz="4" w:space="0" w:color="auto"/>
              <w:left w:val="nil"/>
              <w:bottom w:val="single" w:sz="4" w:space="0" w:color="auto"/>
              <w:right w:val="single" w:sz="4" w:space="0" w:color="auto"/>
            </w:tcBorders>
          </w:tcPr>
          <w:p w14:paraId="0D6DBBD0" w14:textId="77777777" w:rsidR="00584AAB" w:rsidRDefault="00584AAB" w:rsidP="00FE0D2C">
            <w:pPr>
              <w:jc w:val="center"/>
              <w:rPr>
                <w:rFonts w:cs="Segoe UI"/>
                <w:color w:val="000000"/>
                <w:lang w:eastAsia="en-GB"/>
              </w:rPr>
            </w:pPr>
            <w:proofErr w:type="spellStart"/>
            <w:r>
              <w:rPr>
                <w:rFonts w:cs="Segoe UI"/>
                <w:color w:val="000000"/>
                <w:lang w:eastAsia="en-GB"/>
              </w:rPr>
              <w:t>Optibal</w:t>
            </w:r>
            <w:proofErr w:type="spellEnd"/>
          </w:p>
          <w:p w14:paraId="45CADC46" w14:textId="77777777" w:rsidR="00584AAB" w:rsidRPr="00793898" w:rsidRDefault="00584AAB" w:rsidP="00FE0D2C">
            <w:pPr>
              <w:jc w:val="center"/>
              <w:rPr>
                <w:rFonts w:cs="Segoe UI"/>
                <w:color w:val="000000"/>
                <w:lang w:eastAsia="en-GB"/>
              </w:rPr>
            </w:pPr>
            <w:r w:rsidRPr="00793898">
              <w:rPr>
                <w:rFonts w:cs="Segoe UI"/>
                <w:color w:val="000000"/>
                <w:lang w:eastAsia="en-GB"/>
              </w:rPr>
              <w:t>DN25</w:t>
            </w:r>
          </w:p>
        </w:tc>
        <w:tc>
          <w:tcPr>
            <w:tcW w:w="1351" w:type="dxa"/>
            <w:tcBorders>
              <w:top w:val="nil"/>
              <w:left w:val="single" w:sz="4" w:space="0" w:color="auto"/>
              <w:bottom w:val="single" w:sz="4" w:space="0" w:color="auto"/>
              <w:right w:val="single" w:sz="4" w:space="0" w:color="auto"/>
            </w:tcBorders>
            <w:shd w:val="clear" w:color="auto" w:fill="auto"/>
            <w:vAlign w:val="center"/>
          </w:tcPr>
          <w:p w14:paraId="12714EBC" w14:textId="77777777" w:rsidR="00584AAB" w:rsidRPr="00793898" w:rsidRDefault="00584AAB" w:rsidP="00FE0D2C">
            <w:pPr>
              <w:jc w:val="center"/>
              <w:rPr>
                <w:rFonts w:eastAsia="Calibri,Times New Roman" w:cs="Calibri,Times New Roman"/>
                <w:color w:val="000000"/>
              </w:rPr>
            </w:pPr>
            <w:proofErr w:type="spellStart"/>
            <w:r>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1FE64BF4" w14:textId="77777777" w:rsidR="00584AAB" w:rsidRPr="00793898" w:rsidRDefault="00584AAB" w:rsidP="00FE0D2C">
            <w:pPr>
              <w:jc w:val="center"/>
              <w:rPr>
                <w:rFonts w:cs="Segoe UI"/>
                <w:color w:val="000000"/>
                <w:lang w:eastAsia="en-GB"/>
              </w:rPr>
            </w:pPr>
            <w:r w:rsidRPr="00793898">
              <w:rPr>
                <w:rFonts w:cs="Segoe UI"/>
                <w:color w:val="000000"/>
                <w:lang w:eastAsia="en-GB"/>
              </w:rPr>
              <w:t>9</w:t>
            </w:r>
          </w:p>
        </w:tc>
        <w:tc>
          <w:tcPr>
            <w:tcW w:w="2712" w:type="dxa"/>
            <w:tcBorders>
              <w:top w:val="nil"/>
              <w:left w:val="nil"/>
              <w:bottom w:val="single" w:sz="4" w:space="0" w:color="auto"/>
              <w:right w:val="single" w:sz="4" w:space="0" w:color="auto"/>
            </w:tcBorders>
            <w:vAlign w:val="center"/>
          </w:tcPr>
          <w:p w14:paraId="60FC9852" w14:textId="77777777" w:rsidR="00584AAB" w:rsidRPr="00793898" w:rsidRDefault="00584AAB" w:rsidP="00FE0D2C">
            <w:pPr>
              <w:jc w:val="center"/>
              <w:rPr>
                <w:rFonts w:cs="Segoe UI"/>
                <w:color w:val="000000"/>
                <w:lang w:eastAsia="en-GB"/>
              </w:rPr>
            </w:pPr>
            <w:r>
              <w:rPr>
                <w:rFonts w:cs="Segoe UI"/>
                <w:color w:val="000000"/>
                <w:lang w:eastAsia="en-GB"/>
              </w:rPr>
              <w:t>Wydłużone pokrętło motylkowe z tworzywa dla instalacji WL</w:t>
            </w:r>
          </w:p>
        </w:tc>
      </w:tr>
      <w:tr w:rsidR="00584AAB" w:rsidRPr="003F66C2" w14:paraId="7CDEC83F"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3A1DB47D" w14:textId="77777777" w:rsidR="00584AAB" w:rsidRDefault="00584AAB" w:rsidP="00FE0D2C">
            <w:pPr>
              <w:jc w:val="center"/>
              <w:rPr>
                <w:color w:val="000000"/>
              </w:rPr>
            </w:pPr>
            <w:r w:rsidRPr="00596EB6">
              <w:rPr>
                <w:color w:val="000000"/>
              </w:rPr>
              <w:t>ZU1</w:t>
            </w:r>
          </w:p>
          <w:p w14:paraId="20A1E492" w14:textId="77777777" w:rsidR="00584AAB" w:rsidRPr="00596EB6" w:rsidRDefault="00584AAB" w:rsidP="00FE0D2C">
            <w:pPr>
              <w:jc w:val="center"/>
              <w:rPr>
                <w:color w:val="000000"/>
              </w:rPr>
            </w:pPr>
            <w:r>
              <w:rPr>
                <w:color w:val="000000"/>
              </w:rPr>
              <w:t>ZU2</w:t>
            </w:r>
          </w:p>
        </w:tc>
        <w:tc>
          <w:tcPr>
            <w:tcW w:w="3027" w:type="dxa"/>
            <w:tcBorders>
              <w:top w:val="nil"/>
              <w:left w:val="nil"/>
              <w:bottom w:val="single" w:sz="4" w:space="0" w:color="auto"/>
              <w:right w:val="single" w:sz="4" w:space="0" w:color="auto"/>
            </w:tcBorders>
            <w:shd w:val="clear" w:color="auto" w:fill="FFFFFF"/>
            <w:vAlign w:val="center"/>
          </w:tcPr>
          <w:p w14:paraId="7DCA819D" w14:textId="77777777" w:rsidR="00584AAB" w:rsidRPr="00596EB6" w:rsidRDefault="00584AAB" w:rsidP="00FE0D2C">
            <w:pPr>
              <w:rPr>
                <w:rFonts w:cs="Segoe UI"/>
                <w:color w:val="000000"/>
                <w:lang w:eastAsia="en-GB"/>
              </w:rPr>
            </w:pPr>
            <w:r w:rsidRPr="00596EB6">
              <w:rPr>
                <w:rFonts w:cs="Segoe UI"/>
                <w:color w:val="000000"/>
                <w:lang w:eastAsia="en-GB"/>
              </w:rPr>
              <w:t>Zawór regulacyjny z siłownikiem</w:t>
            </w:r>
            <w:r>
              <w:rPr>
                <w:rFonts w:cs="Segoe UI"/>
                <w:color w:val="000000"/>
                <w:lang w:eastAsia="en-GB"/>
              </w:rPr>
              <w:t xml:space="preserve"> i króćcami pomiarowymi</w:t>
            </w:r>
          </w:p>
        </w:tc>
        <w:tc>
          <w:tcPr>
            <w:tcW w:w="1292" w:type="dxa"/>
            <w:tcBorders>
              <w:top w:val="single" w:sz="4" w:space="0" w:color="auto"/>
              <w:left w:val="nil"/>
              <w:bottom w:val="single" w:sz="4" w:space="0" w:color="auto"/>
              <w:right w:val="single" w:sz="4" w:space="0" w:color="auto"/>
            </w:tcBorders>
          </w:tcPr>
          <w:p w14:paraId="5CDB564D" w14:textId="77777777" w:rsidR="00584AAB" w:rsidRDefault="00584AAB" w:rsidP="00FE0D2C">
            <w:pPr>
              <w:jc w:val="center"/>
              <w:rPr>
                <w:rFonts w:cs="Segoe UI"/>
                <w:color w:val="000000"/>
                <w:lang w:eastAsia="en-GB"/>
              </w:rPr>
            </w:pPr>
            <w:r w:rsidRPr="00596EB6">
              <w:rPr>
                <w:rFonts w:cs="Segoe UI"/>
                <w:color w:val="000000"/>
                <w:lang w:eastAsia="en-GB"/>
              </w:rPr>
              <w:t>QTZ DN32</w:t>
            </w:r>
          </w:p>
          <w:p w14:paraId="658AA1F6" w14:textId="77777777" w:rsidR="00584AAB" w:rsidRPr="00596EB6" w:rsidRDefault="00584AAB" w:rsidP="00FE0D2C">
            <w:pPr>
              <w:jc w:val="center"/>
              <w:rPr>
                <w:rFonts w:cs="Segoe UI"/>
                <w:color w:val="000000"/>
                <w:lang w:eastAsia="en-GB"/>
              </w:rPr>
            </w:pPr>
            <w:r w:rsidRPr="008823DE">
              <w:rPr>
                <w:rFonts w:cs="Segoe UI"/>
                <w:color w:val="000000"/>
                <w:lang w:eastAsia="en-GB"/>
              </w:rPr>
              <w:t>600-</w:t>
            </w:r>
            <w:r>
              <w:rPr>
                <w:rFonts w:cs="Segoe UI"/>
                <w:color w:val="000000"/>
                <w:lang w:eastAsia="en-GB"/>
              </w:rPr>
              <w:t>48</w:t>
            </w:r>
            <w:r w:rsidRPr="008823DE">
              <w:rPr>
                <w:rFonts w:cs="Segoe UI"/>
                <w:color w:val="000000"/>
                <w:lang w:eastAsia="en-GB"/>
              </w:rPr>
              <w:t>00 l/h</w:t>
            </w:r>
          </w:p>
        </w:tc>
        <w:tc>
          <w:tcPr>
            <w:tcW w:w="1351" w:type="dxa"/>
            <w:tcBorders>
              <w:top w:val="nil"/>
              <w:left w:val="single" w:sz="4" w:space="0" w:color="auto"/>
              <w:bottom w:val="single" w:sz="4" w:space="0" w:color="auto"/>
              <w:right w:val="single" w:sz="4" w:space="0" w:color="auto"/>
            </w:tcBorders>
            <w:shd w:val="clear" w:color="auto" w:fill="auto"/>
            <w:vAlign w:val="center"/>
          </w:tcPr>
          <w:p w14:paraId="127439FB" w14:textId="77777777" w:rsidR="00584AAB" w:rsidRPr="00596EB6" w:rsidRDefault="00584AAB" w:rsidP="00FE0D2C">
            <w:pPr>
              <w:jc w:val="center"/>
              <w:rPr>
                <w:rFonts w:eastAsia="Calibri,Times New Roman" w:cs="Calibri,Times New Roman"/>
                <w:color w:val="000000"/>
              </w:rPr>
            </w:pPr>
            <w:proofErr w:type="spellStart"/>
            <w:r w:rsidRPr="00596EB6">
              <w:rPr>
                <w:rFonts w:eastAsia="Calibri,Times New Roman" w:cs="Calibri,Times New Roman"/>
                <w:color w:val="000000"/>
              </w:rPr>
              <w:t>Oventrop</w:t>
            </w:r>
            <w:proofErr w:type="spellEnd"/>
          </w:p>
        </w:tc>
        <w:tc>
          <w:tcPr>
            <w:tcW w:w="567" w:type="dxa"/>
            <w:tcBorders>
              <w:top w:val="nil"/>
              <w:left w:val="nil"/>
              <w:bottom w:val="single" w:sz="4" w:space="0" w:color="auto"/>
              <w:right w:val="single" w:sz="4" w:space="0" w:color="auto"/>
            </w:tcBorders>
            <w:shd w:val="clear" w:color="auto" w:fill="auto"/>
            <w:vAlign w:val="center"/>
          </w:tcPr>
          <w:p w14:paraId="0FE0FCF9" w14:textId="77777777" w:rsidR="00584AAB" w:rsidRPr="00596EB6" w:rsidRDefault="00584AAB" w:rsidP="00FE0D2C">
            <w:pPr>
              <w:jc w:val="center"/>
              <w:rPr>
                <w:rFonts w:cs="Segoe UI"/>
                <w:color w:val="000000"/>
                <w:lang w:eastAsia="en-GB"/>
              </w:rPr>
            </w:pPr>
            <w:r w:rsidRPr="00596EB6">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45558511" w14:textId="77777777" w:rsidR="00584AAB" w:rsidRPr="006F7CE1" w:rsidRDefault="00584AAB" w:rsidP="00FE0D2C">
            <w:pPr>
              <w:jc w:val="center"/>
              <w:rPr>
                <w:rFonts w:cs="Segoe UI"/>
                <w:color w:val="000000"/>
                <w:highlight w:val="green"/>
                <w:lang w:eastAsia="en-GB"/>
              </w:rPr>
            </w:pPr>
            <w:r w:rsidRPr="00930C61">
              <w:rPr>
                <w:rFonts w:cs="Segoe UI"/>
                <w:color w:val="000000"/>
                <w:lang w:eastAsia="en-GB"/>
              </w:rPr>
              <w:t>Pełna specyfikacja zgodnie z kartą doboru producenta w załączniku do projektu.</w:t>
            </w:r>
          </w:p>
        </w:tc>
      </w:tr>
      <w:tr w:rsidR="00584AAB" w:rsidRPr="003F66C2" w14:paraId="58FDA276"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9B50862" w14:textId="77777777" w:rsidR="00584AAB" w:rsidRPr="00930C61" w:rsidRDefault="00584AAB" w:rsidP="00FE0D2C">
            <w:pPr>
              <w:jc w:val="center"/>
              <w:rPr>
                <w:color w:val="000000"/>
              </w:rPr>
            </w:pPr>
            <w:r w:rsidRPr="00930C61">
              <w:rPr>
                <w:color w:val="000000"/>
              </w:rPr>
              <w:t>ZZ1</w:t>
            </w:r>
          </w:p>
        </w:tc>
        <w:tc>
          <w:tcPr>
            <w:tcW w:w="3027" w:type="dxa"/>
            <w:tcBorders>
              <w:top w:val="nil"/>
              <w:left w:val="nil"/>
              <w:bottom w:val="single" w:sz="4" w:space="0" w:color="auto"/>
              <w:right w:val="single" w:sz="4" w:space="0" w:color="auto"/>
            </w:tcBorders>
            <w:shd w:val="clear" w:color="auto" w:fill="FFFFFF"/>
            <w:vAlign w:val="center"/>
          </w:tcPr>
          <w:p w14:paraId="010F55DF" w14:textId="77777777" w:rsidR="00584AAB" w:rsidRPr="00930C61" w:rsidRDefault="00584AAB" w:rsidP="00FE0D2C">
            <w:pPr>
              <w:rPr>
                <w:rFonts w:cs="Segoe UI"/>
                <w:color w:val="000000"/>
                <w:lang w:eastAsia="en-GB"/>
              </w:rPr>
            </w:pPr>
            <w:r w:rsidRPr="00930C61">
              <w:rPr>
                <w:rFonts w:cs="Segoe UI"/>
                <w:color w:val="000000"/>
                <w:lang w:eastAsia="en-GB"/>
              </w:rPr>
              <w:t>Zawór zwrotny kulowy</w:t>
            </w:r>
          </w:p>
        </w:tc>
        <w:tc>
          <w:tcPr>
            <w:tcW w:w="1292" w:type="dxa"/>
            <w:tcBorders>
              <w:top w:val="single" w:sz="4" w:space="0" w:color="auto"/>
              <w:left w:val="nil"/>
              <w:bottom w:val="single" w:sz="4" w:space="0" w:color="auto"/>
              <w:right w:val="single" w:sz="4" w:space="0" w:color="auto"/>
            </w:tcBorders>
          </w:tcPr>
          <w:p w14:paraId="445DFD51" w14:textId="77777777" w:rsidR="00584AAB" w:rsidRPr="00930C61" w:rsidRDefault="00584AAB" w:rsidP="00FE0D2C">
            <w:pPr>
              <w:jc w:val="center"/>
              <w:rPr>
                <w:rFonts w:cs="Segoe UI"/>
                <w:color w:val="000000"/>
                <w:lang w:eastAsia="en-GB"/>
              </w:rPr>
            </w:pPr>
            <w:r w:rsidRPr="00930C61">
              <w:rPr>
                <w:rFonts w:cs="Segoe UI"/>
                <w:color w:val="000000"/>
                <w:lang w:eastAsia="en-GB"/>
              </w:rPr>
              <w:t>DN200</w:t>
            </w:r>
          </w:p>
          <w:p w14:paraId="64CBD3D5" w14:textId="77777777" w:rsidR="00584AAB" w:rsidRPr="00930C61" w:rsidRDefault="00584AAB" w:rsidP="00FE0D2C">
            <w:pPr>
              <w:jc w:val="center"/>
              <w:rPr>
                <w:rFonts w:cs="Segoe UI"/>
                <w:color w:val="000000"/>
                <w:lang w:eastAsia="en-GB"/>
              </w:rPr>
            </w:pPr>
            <w:r w:rsidRPr="00930C61">
              <w:rPr>
                <w:rFonts w:cs="Segoe UI"/>
                <w:color w:val="000000"/>
                <w:lang w:eastAsia="en-GB"/>
              </w:rPr>
              <w:t>Fig.400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7A8A7BA6" w14:textId="77777777" w:rsidR="00584AAB" w:rsidRPr="00930C61" w:rsidRDefault="00584AAB" w:rsidP="00FE0D2C">
            <w:pPr>
              <w:jc w:val="center"/>
              <w:rPr>
                <w:rFonts w:eastAsia="Calibri,Times New Roman" w:cs="Calibri,Times New Roman"/>
                <w:color w:val="000000"/>
              </w:rPr>
            </w:pPr>
            <w:r w:rsidRPr="00930C61">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2DB69760" w14:textId="77777777" w:rsidR="00584AAB" w:rsidRPr="00930C61" w:rsidRDefault="00584AAB" w:rsidP="00FE0D2C">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vAlign w:val="center"/>
          </w:tcPr>
          <w:p w14:paraId="50DA1252" w14:textId="77777777" w:rsidR="00584AAB" w:rsidRPr="00930C61" w:rsidRDefault="00584AAB" w:rsidP="00FE0D2C">
            <w:pPr>
              <w:jc w:val="center"/>
              <w:rPr>
                <w:rFonts w:cs="Segoe UI"/>
                <w:color w:val="000000"/>
                <w:lang w:eastAsia="en-GB"/>
              </w:rPr>
            </w:pPr>
            <w:r w:rsidRPr="00930C61">
              <w:rPr>
                <w:rFonts w:cs="Segoe UI"/>
                <w:color w:val="000000"/>
                <w:lang w:eastAsia="en-GB"/>
              </w:rPr>
              <w:t>Pełna specyfikacja zgodnie z kartą doboru producenta w załączniku do projektu.</w:t>
            </w:r>
          </w:p>
        </w:tc>
      </w:tr>
      <w:tr w:rsidR="00584AAB" w:rsidRPr="003F66C2" w14:paraId="27E93660"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54E7E6F" w14:textId="77777777" w:rsidR="00584AAB" w:rsidRDefault="00584AAB" w:rsidP="00FE0D2C">
            <w:pPr>
              <w:jc w:val="center"/>
              <w:rPr>
                <w:color w:val="000000"/>
              </w:rPr>
            </w:pPr>
            <w:r>
              <w:rPr>
                <w:color w:val="000000"/>
              </w:rPr>
              <w:t>K1</w:t>
            </w:r>
          </w:p>
        </w:tc>
        <w:tc>
          <w:tcPr>
            <w:tcW w:w="3027" w:type="dxa"/>
            <w:tcBorders>
              <w:top w:val="nil"/>
              <w:left w:val="nil"/>
              <w:bottom w:val="single" w:sz="4" w:space="0" w:color="auto"/>
              <w:right w:val="single" w:sz="4" w:space="0" w:color="auto"/>
            </w:tcBorders>
            <w:shd w:val="clear" w:color="auto" w:fill="FFFFFF"/>
            <w:vAlign w:val="center"/>
          </w:tcPr>
          <w:p w14:paraId="7F551B92" w14:textId="77777777" w:rsidR="00584AAB" w:rsidRDefault="00584AAB" w:rsidP="00FE0D2C">
            <w:pPr>
              <w:rPr>
                <w:rFonts w:cs="Segoe UI"/>
                <w:color w:val="000000"/>
                <w:lang w:eastAsia="en-GB"/>
              </w:rPr>
            </w:pPr>
            <w:r>
              <w:rPr>
                <w:rFonts w:cs="Segoe UI"/>
                <w:color w:val="000000"/>
                <w:lang w:eastAsia="en-GB"/>
              </w:rPr>
              <w:t>Kompensator gumowy</w:t>
            </w:r>
          </w:p>
        </w:tc>
        <w:tc>
          <w:tcPr>
            <w:tcW w:w="1292" w:type="dxa"/>
            <w:tcBorders>
              <w:top w:val="single" w:sz="4" w:space="0" w:color="auto"/>
              <w:left w:val="nil"/>
              <w:bottom w:val="single" w:sz="4" w:space="0" w:color="auto"/>
              <w:right w:val="single" w:sz="4" w:space="0" w:color="auto"/>
            </w:tcBorders>
          </w:tcPr>
          <w:p w14:paraId="7F0FB987" w14:textId="77777777" w:rsidR="00584AAB" w:rsidRDefault="00584AAB" w:rsidP="00FE0D2C">
            <w:pPr>
              <w:jc w:val="center"/>
              <w:rPr>
                <w:rFonts w:cs="Segoe UI"/>
                <w:color w:val="000000"/>
                <w:lang w:eastAsia="en-GB"/>
              </w:rPr>
            </w:pPr>
            <w:r>
              <w:rPr>
                <w:rFonts w:cs="Segoe UI"/>
                <w:color w:val="000000"/>
                <w:lang w:eastAsia="en-GB"/>
              </w:rPr>
              <w:t>DN200</w:t>
            </w:r>
          </w:p>
          <w:p w14:paraId="194D7C3D" w14:textId="77777777" w:rsidR="00584AAB" w:rsidRPr="004746E1" w:rsidRDefault="00584AAB" w:rsidP="00FE0D2C">
            <w:pPr>
              <w:jc w:val="center"/>
              <w:rPr>
                <w:rFonts w:cs="Segoe UI"/>
                <w:color w:val="000000"/>
                <w:lang w:eastAsia="en-GB"/>
              </w:rPr>
            </w:pPr>
            <w:r>
              <w:rPr>
                <w:rFonts w:cs="Segoe UI"/>
                <w:color w:val="000000"/>
                <w:lang w:eastAsia="en-GB"/>
              </w:rPr>
              <w:t>Fig.700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4CA3DDF1"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45863FB7" w14:textId="77777777" w:rsidR="00584AAB" w:rsidRDefault="00584AAB" w:rsidP="00FE0D2C">
            <w:pPr>
              <w:jc w:val="center"/>
              <w:rPr>
                <w:rFonts w:cs="Segoe UI"/>
                <w:color w:val="000000"/>
                <w:lang w:eastAsia="en-GB"/>
              </w:rPr>
            </w:pPr>
            <w:r>
              <w:rPr>
                <w:rFonts w:cs="Segoe UI"/>
                <w:color w:val="000000"/>
                <w:lang w:eastAsia="en-GB"/>
              </w:rPr>
              <w:t>4</w:t>
            </w:r>
          </w:p>
        </w:tc>
        <w:tc>
          <w:tcPr>
            <w:tcW w:w="2712" w:type="dxa"/>
            <w:tcBorders>
              <w:top w:val="nil"/>
              <w:left w:val="nil"/>
              <w:bottom w:val="single" w:sz="4" w:space="0" w:color="auto"/>
              <w:right w:val="single" w:sz="4" w:space="0" w:color="auto"/>
            </w:tcBorders>
            <w:vAlign w:val="center"/>
          </w:tcPr>
          <w:p w14:paraId="4A472F2A" w14:textId="77777777" w:rsidR="00584AAB" w:rsidRDefault="00584AAB" w:rsidP="00FE0D2C">
            <w:pPr>
              <w:jc w:val="center"/>
              <w:rPr>
                <w:rFonts w:cs="Segoe UI"/>
                <w:color w:val="000000"/>
                <w:lang w:eastAsia="en-GB"/>
              </w:rPr>
            </w:pPr>
            <w:r>
              <w:rPr>
                <w:rFonts w:cs="Segoe UI"/>
                <w:color w:val="000000"/>
                <w:lang w:eastAsia="en-GB"/>
              </w:rPr>
              <w:t>Pełna specyfikacja</w:t>
            </w:r>
            <w:r w:rsidRPr="00094615">
              <w:rPr>
                <w:rFonts w:cs="Segoe UI"/>
                <w:color w:val="000000"/>
                <w:lang w:eastAsia="en-GB"/>
              </w:rPr>
              <w:t xml:space="preserve"> zgodnie z kartą doboru producenta w załączniku do projektu</w:t>
            </w:r>
            <w:r>
              <w:rPr>
                <w:rFonts w:cs="Segoe UI"/>
                <w:color w:val="000000"/>
                <w:lang w:eastAsia="en-GB"/>
              </w:rPr>
              <w:t>.</w:t>
            </w:r>
          </w:p>
        </w:tc>
      </w:tr>
      <w:tr w:rsidR="00584AAB" w:rsidRPr="003F66C2" w14:paraId="26647ECC"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38D7CBBB" w14:textId="77777777" w:rsidR="00584AAB" w:rsidRPr="00D25B44" w:rsidRDefault="00584AAB" w:rsidP="00FE0D2C">
            <w:pPr>
              <w:jc w:val="center"/>
              <w:rPr>
                <w:color w:val="000000"/>
              </w:rPr>
            </w:pPr>
            <w:r w:rsidRPr="00D25B44">
              <w:rPr>
                <w:color w:val="000000"/>
              </w:rPr>
              <w:t>F1</w:t>
            </w:r>
          </w:p>
        </w:tc>
        <w:tc>
          <w:tcPr>
            <w:tcW w:w="3027" w:type="dxa"/>
            <w:tcBorders>
              <w:top w:val="nil"/>
              <w:left w:val="nil"/>
              <w:bottom w:val="single" w:sz="4" w:space="0" w:color="auto"/>
              <w:right w:val="single" w:sz="4" w:space="0" w:color="auto"/>
            </w:tcBorders>
            <w:shd w:val="clear" w:color="auto" w:fill="auto"/>
            <w:vAlign w:val="center"/>
          </w:tcPr>
          <w:p w14:paraId="49AF8A04" w14:textId="77777777" w:rsidR="00584AAB" w:rsidRPr="00D25B44" w:rsidRDefault="00584AAB" w:rsidP="00FE0D2C">
            <w:pPr>
              <w:rPr>
                <w:rFonts w:cs="Segoe UI"/>
                <w:color w:val="000000"/>
                <w:lang w:eastAsia="en-GB"/>
              </w:rPr>
            </w:pPr>
            <w:r w:rsidRPr="00D25B44">
              <w:rPr>
                <w:rFonts w:cs="Segoe UI"/>
                <w:color w:val="000000"/>
                <w:lang w:eastAsia="en-GB"/>
              </w:rPr>
              <w:t>Filtr siatkowy z wkładem magnetycznym</w:t>
            </w:r>
          </w:p>
        </w:tc>
        <w:tc>
          <w:tcPr>
            <w:tcW w:w="1292" w:type="dxa"/>
            <w:tcBorders>
              <w:top w:val="single" w:sz="4" w:space="0" w:color="auto"/>
              <w:left w:val="nil"/>
              <w:bottom w:val="single" w:sz="4" w:space="0" w:color="auto"/>
              <w:right w:val="single" w:sz="4" w:space="0" w:color="auto"/>
            </w:tcBorders>
            <w:shd w:val="clear" w:color="auto" w:fill="auto"/>
          </w:tcPr>
          <w:p w14:paraId="6E4EA76C" w14:textId="77777777" w:rsidR="00584AAB" w:rsidRPr="00D25B44" w:rsidRDefault="00584AAB" w:rsidP="00FE0D2C">
            <w:pPr>
              <w:jc w:val="center"/>
              <w:rPr>
                <w:rFonts w:cs="Segoe UI"/>
                <w:color w:val="000000"/>
                <w:lang w:eastAsia="en-GB"/>
              </w:rPr>
            </w:pPr>
            <w:r w:rsidRPr="00D25B44">
              <w:rPr>
                <w:rFonts w:cs="Segoe UI"/>
                <w:color w:val="000000"/>
                <w:lang w:eastAsia="en-GB"/>
              </w:rPr>
              <w:t>DN</w:t>
            </w:r>
            <w:r>
              <w:rPr>
                <w:rFonts w:cs="Segoe UI"/>
                <w:color w:val="000000"/>
                <w:lang w:eastAsia="en-GB"/>
              </w:rPr>
              <w:t>20</w:t>
            </w:r>
            <w:r w:rsidRPr="00D25B44">
              <w:rPr>
                <w:rFonts w:cs="Segoe UI"/>
                <w:color w:val="000000"/>
                <w:lang w:eastAsia="en-GB"/>
              </w:rPr>
              <w:t>0</w:t>
            </w:r>
          </w:p>
          <w:p w14:paraId="5A79D09F" w14:textId="77777777" w:rsidR="00584AAB" w:rsidRPr="00D25B44" w:rsidRDefault="00584AAB" w:rsidP="00FE0D2C">
            <w:pPr>
              <w:jc w:val="center"/>
              <w:rPr>
                <w:rFonts w:cs="Segoe UI"/>
                <w:color w:val="000000"/>
                <w:lang w:eastAsia="en-GB"/>
              </w:rPr>
            </w:pPr>
            <w:r w:rsidRPr="00D25B44">
              <w:rPr>
                <w:rFonts w:cs="Segoe UI"/>
                <w:color w:val="000000"/>
                <w:lang w:eastAsia="en-GB"/>
              </w:rPr>
              <w:t>Fig.821</w:t>
            </w:r>
          </w:p>
        </w:tc>
        <w:tc>
          <w:tcPr>
            <w:tcW w:w="1351" w:type="dxa"/>
            <w:tcBorders>
              <w:top w:val="nil"/>
              <w:left w:val="single" w:sz="4" w:space="0" w:color="auto"/>
              <w:bottom w:val="single" w:sz="4" w:space="0" w:color="auto"/>
              <w:right w:val="single" w:sz="4" w:space="0" w:color="auto"/>
            </w:tcBorders>
            <w:shd w:val="clear" w:color="auto" w:fill="auto"/>
            <w:vAlign w:val="center"/>
          </w:tcPr>
          <w:p w14:paraId="0E453D4E" w14:textId="77777777" w:rsidR="00584AAB" w:rsidRPr="00D25B44" w:rsidRDefault="00584AAB" w:rsidP="00FE0D2C">
            <w:pPr>
              <w:jc w:val="center"/>
              <w:rPr>
                <w:rFonts w:eastAsia="Calibri,Times New Roman" w:cs="Calibri,Times New Roman"/>
                <w:color w:val="000000"/>
              </w:rPr>
            </w:pPr>
            <w:r w:rsidRPr="00D25B44">
              <w:rPr>
                <w:rFonts w:eastAsia="Calibri,Times New Roman" w:cs="Calibri,Times New Roman"/>
                <w:color w:val="000000"/>
              </w:rPr>
              <w:t>Zetkama</w:t>
            </w:r>
          </w:p>
        </w:tc>
        <w:tc>
          <w:tcPr>
            <w:tcW w:w="567" w:type="dxa"/>
            <w:tcBorders>
              <w:top w:val="nil"/>
              <w:left w:val="nil"/>
              <w:bottom w:val="single" w:sz="4" w:space="0" w:color="auto"/>
              <w:right w:val="single" w:sz="4" w:space="0" w:color="auto"/>
            </w:tcBorders>
            <w:shd w:val="clear" w:color="auto" w:fill="auto"/>
            <w:vAlign w:val="center"/>
          </w:tcPr>
          <w:p w14:paraId="114D8F23" w14:textId="77777777" w:rsidR="00584AAB" w:rsidRPr="00D25B44" w:rsidRDefault="00584AAB" w:rsidP="00FE0D2C">
            <w:pPr>
              <w:jc w:val="center"/>
              <w:rPr>
                <w:rFonts w:cs="Segoe UI"/>
                <w:color w:val="000000"/>
                <w:lang w:eastAsia="en-GB"/>
              </w:rPr>
            </w:pPr>
            <w:r>
              <w:rPr>
                <w:rFonts w:cs="Segoe UI"/>
                <w:color w:val="000000"/>
                <w:lang w:eastAsia="en-GB"/>
              </w:rPr>
              <w:t>2</w:t>
            </w:r>
          </w:p>
        </w:tc>
        <w:tc>
          <w:tcPr>
            <w:tcW w:w="2712" w:type="dxa"/>
            <w:tcBorders>
              <w:top w:val="nil"/>
              <w:left w:val="nil"/>
              <w:bottom w:val="single" w:sz="4" w:space="0" w:color="auto"/>
              <w:right w:val="single" w:sz="4" w:space="0" w:color="auto"/>
            </w:tcBorders>
            <w:shd w:val="clear" w:color="auto" w:fill="auto"/>
            <w:vAlign w:val="center"/>
          </w:tcPr>
          <w:p w14:paraId="6778F539" w14:textId="77777777" w:rsidR="00584AAB" w:rsidRPr="00D25B44" w:rsidRDefault="00584AAB" w:rsidP="00FE0D2C">
            <w:pPr>
              <w:jc w:val="center"/>
              <w:rPr>
                <w:rFonts w:cs="Segoe UI"/>
                <w:color w:val="000000"/>
                <w:lang w:eastAsia="en-GB"/>
              </w:rPr>
            </w:pPr>
            <w:r w:rsidRPr="00D25B44">
              <w:rPr>
                <w:rFonts w:cs="Segoe UI"/>
                <w:color w:val="000000"/>
                <w:lang w:eastAsia="en-GB"/>
              </w:rPr>
              <w:t>Pełna specyfikacja zgodnie z kartą doboru producenta w załączniku do projektu.</w:t>
            </w:r>
          </w:p>
        </w:tc>
      </w:tr>
      <w:tr w:rsidR="00584AAB" w:rsidRPr="003F66C2" w14:paraId="2D9FC927"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786131F2" w14:textId="77777777" w:rsidR="00584AAB" w:rsidRDefault="00584AAB" w:rsidP="00FE0D2C">
            <w:pPr>
              <w:jc w:val="center"/>
              <w:rPr>
                <w:color w:val="000000"/>
              </w:rPr>
            </w:pPr>
            <w:r>
              <w:rPr>
                <w:color w:val="000000"/>
              </w:rPr>
              <w:t>P1</w:t>
            </w:r>
          </w:p>
        </w:tc>
        <w:tc>
          <w:tcPr>
            <w:tcW w:w="3027" w:type="dxa"/>
            <w:tcBorders>
              <w:top w:val="nil"/>
              <w:left w:val="nil"/>
              <w:bottom w:val="single" w:sz="4" w:space="0" w:color="auto"/>
              <w:right w:val="single" w:sz="4" w:space="0" w:color="auto"/>
            </w:tcBorders>
            <w:shd w:val="clear" w:color="auto" w:fill="FFFFFF"/>
            <w:vAlign w:val="center"/>
          </w:tcPr>
          <w:p w14:paraId="43C608F3" w14:textId="77777777" w:rsidR="00584AAB" w:rsidRDefault="00584AAB" w:rsidP="00FE0D2C">
            <w:pPr>
              <w:rPr>
                <w:rFonts w:cs="Segoe UI"/>
                <w:color w:val="000000"/>
                <w:lang w:eastAsia="en-GB"/>
              </w:rPr>
            </w:pPr>
            <w:r>
              <w:rPr>
                <w:rFonts w:cs="Segoe UI"/>
                <w:color w:val="000000"/>
                <w:lang w:eastAsia="en-GB"/>
              </w:rPr>
              <w:t xml:space="preserve">Manometry techniczne </w:t>
            </w:r>
          </w:p>
          <w:p w14:paraId="1F522BD2" w14:textId="77777777" w:rsidR="00584AAB" w:rsidRDefault="00584AAB" w:rsidP="00FE0D2C">
            <w:pPr>
              <w:rPr>
                <w:rFonts w:cs="Segoe UI"/>
                <w:color w:val="000000"/>
                <w:lang w:eastAsia="en-GB"/>
              </w:rPr>
            </w:pPr>
            <w:r>
              <w:rPr>
                <w:rFonts w:cs="Segoe UI"/>
                <w:color w:val="000000"/>
                <w:lang w:eastAsia="en-GB"/>
              </w:rPr>
              <w:t>średnica 100mm</w:t>
            </w:r>
          </w:p>
        </w:tc>
        <w:tc>
          <w:tcPr>
            <w:tcW w:w="1292" w:type="dxa"/>
            <w:tcBorders>
              <w:top w:val="single" w:sz="4" w:space="0" w:color="auto"/>
              <w:left w:val="nil"/>
              <w:bottom w:val="single" w:sz="4" w:space="0" w:color="auto"/>
              <w:right w:val="single" w:sz="4" w:space="0" w:color="auto"/>
            </w:tcBorders>
          </w:tcPr>
          <w:p w14:paraId="2E67CD17" w14:textId="77777777" w:rsidR="00584AAB" w:rsidRPr="004746E1" w:rsidRDefault="00584AAB" w:rsidP="00FE0D2C">
            <w:pPr>
              <w:jc w:val="center"/>
              <w:rPr>
                <w:rFonts w:cs="Segoe UI"/>
                <w:color w:val="000000"/>
                <w:lang w:eastAsia="en-GB"/>
              </w:rPr>
            </w:pPr>
            <w:r>
              <w:rPr>
                <w:rFonts w:cs="Segoe UI"/>
                <w:color w:val="000000"/>
                <w:lang w:eastAsia="en-GB"/>
              </w:rPr>
              <w:t>0-10bar</w:t>
            </w:r>
          </w:p>
        </w:tc>
        <w:tc>
          <w:tcPr>
            <w:tcW w:w="1351" w:type="dxa"/>
            <w:tcBorders>
              <w:top w:val="nil"/>
              <w:left w:val="single" w:sz="4" w:space="0" w:color="auto"/>
              <w:bottom w:val="single" w:sz="4" w:space="0" w:color="auto"/>
              <w:right w:val="single" w:sz="4" w:space="0" w:color="auto"/>
            </w:tcBorders>
            <w:shd w:val="clear" w:color="auto" w:fill="auto"/>
            <w:vAlign w:val="center"/>
          </w:tcPr>
          <w:p w14:paraId="5F33AEDD"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KFM</w:t>
            </w:r>
          </w:p>
        </w:tc>
        <w:tc>
          <w:tcPr>
            <w:tcW w:w="567" w:type="dxa"/>
            <w:tcBorders>
              <w:top w:val="nil"/>
              <w:left w:val="nil"/>
              <w:bottom w:val="single" w:sz="4" w:space="0" w:color="auto"/>
              <w:right w:val="single" w:sz="4" w:space="0" w:color="auto"/>
            </w:tcBorders>
            <w:shd w:val="clear" w:color="auto" w:fill="auto"/>
            <w:vAlign w:val="center"/>
          </w:tcPr>
          <w:p w14:paraId="5CC84760" w14:textId="77777777" w:rsidR="00584AAB" w:rsidRDefault="00584AAB" w:rsidP="00FE0D2C">
            <w:pPr>
              <w:jc w:val="center"/>
              <w:rPr>
                <w:rFonts w:cs="Segoe UI"/>
                <w:color w:val="000000"/>
                <w:lang w:eastAsia="en-GB"/>
              </w:rPr>
            </w:pPr>
            <w:r>
              <w:rPr>
                <w:rFonts w:cs="Segoe UI"/>
                <w:color w:val="000000"/>
                <w:lang w:eastAsia="en-GB"/>
              </w:rPr>
              <w:t>10</w:t>
            </w:r>
          </w:p>
        </w:tc>
        <w:tc>
          <w:tcPr>
            <w:tcW w:w="2712" w:type="dxa"/>
            <w:tcBorders>
              <w:top w:val="nil"/>
              <w:left w:val="nil"/>
              <w:bottom w:val="single" w:sz="4" w:space="0" w:color="auto"/>
              <w:right w:val="single" w:sz="4" w:space="0" w:color="auto"/>
            </w:tcBorders>
            <w:vAlign w:val="center"/>
          </w:tcPr>
          <w:p w14:paraId="0A6707B8" w14:textId="77777777" w:rsidR="00584AAB" w:rsidRDefault="00584AAB" w:rsidP="00FE0D2C">
            <w:pPr>
              <w:jc w:val="center"/>
              <w:rPr>
                <w:rFonts w:cs="Segoe UI"/>
                <w:color w:val="000000"/>
                <w:lang w:eastAsia="en-GB"/>
              </w:rPr>
            </w:pPr>
            <w:r>
              <w:rPr>
                <w:rFonts w:cs="Segoe UI"/>
                <w:color w:val="000000"/>
                <w:lang w:eastAsia="en-GB"/>
              </w:rPr>
              <w:t>Wyposażone w kurki manometryczne</w:t>
            </w:r>
          </w:p>
        </w:tc>
      </w:tr>
      <w:tr w:rsidR="00584AAB" w:rsidRPr="003F66C2" w14:paraId="52BF9866"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5F4B68E" w14:textId="77777777" w:rsidR="00584AAB" w:rsidRDefault="00584AAB" w:rsidP="00FE0D2C">
            <w:pPr>
              <w:jc w:val="center"/>
              <w:rPr>
                <w:color w:val="000000"/>
              </w:rPr>
            </w:pPr>
            <w:r>
              <w:rPr>
                <w:color w:val="000000"/>
              </w:rPr>
              <w:t>T1</w:t>
            </w:r>
          </w:p>
        </w:tc>
        <w:tc>
          <w:tcPr>
            <w:tcW w:w="3027" w:type="dxa"/>
            <w:tcBorders>
              <w:top w:val="nil"/>
              <w:left w:val="nil"/>
              <w:bottom w:val="single" w:sz="4" w:space="0" w:color="auto"/>
              <w:right w:val="single" w:sz="4" w:space="0" w:color="auto"/>
            </w:tcBorders>
            <w:shd w:val="clear" w:color="auto" w:fill="FFFFFF"/>
            <w:vAlign w:val="center"/>
          </w:tcPr>
          <w:p w14:paraId="780C5A2C" w14:textId="77777777" w:rsidR="00584AAB" w:rsidRDefault="00584AAB" w:rsidP="00FE0D2C">
            <w:pPr>
              <w:rPr>
                <w:rFonts w:cs="Segoe UI"/>
                <w:color w:val="000000"/>
                <w:lang w:eastAsia="en-GB"/>
              </w:rPr>
            </w:pPr>
            <w:r>
              <w:rPr>
                <w:rFonts w:cs="Segoe UI"/>
                <w:color w:val="000000"/>
                <w:lang w:eastAsia="en-GB"/>
              </w:rPr>
              <w:t>Termometry techniczne proste w oprawie metalowej</w:t>
            </w:r>
          </w:p>
        </w:tc>
        <w:tc>
          <w:tcPr>
            <w:tcW w:w="1292" w:type="dxa"/>
            <w:tcBorders>
              <w:top w:val="single" w:sz="4" w:space="0" w:color="auto"/>
              <w:left w:val="nil"/>
              <w:bottom w:val="single" w:sz="4" w:space="0" w:color="auto"/>
              <w:right w:val="single" w:sz="4" w:space="0" w:color="auto"/>
            </w:tcBorders>
          </w:tcPr>
          <w:p w14:paraId="0CEC3C1B" w14:textId="77777777" w:rsidR="00584AAB" w:rsidRDefault="00584AAB" w:rsidP="00FE0D2C">
            <w:pPr>
              <w:jc w:val="center"/>
              <w:rPr>
                <w:rFonts w:cs="Segoe UI"/>
                <w:color w:val="000000"/>
                <w:lang w:eastAsia="en-GB"/>
              </w:rPr>
            </w:pPr>
            <w:r>
              <w:rPr>
                <w:rFonts w:cs="Segoe UI"/>
                <w:color w:val="000000"/>
                <w:lang w:eastAsia="en-GB"/>
              </w:rPr>
              <w:t>-20C</w:t>
            </w:r>
          </w:p>
          <w:p w14:paraId="5DCA7D7F" w14:textId="77777777" w:rsidR="00584AAB" w:rsidRPr="004746E1" w:rsidRDefault="00584AAB" w:rsidP="00FE0D2C">
            <w:pPr>
              <w:jc w:val="center"/>
              <w:rPr>
                <w:rFonts w:cs="Segoe UI"/>
                <w:color w:val="000000"/>
                <w:lang w:eastAsia="en-GB"/>
              </w:rPr>
            </w:pPr>
            <w:r>
              <w:rPr>
                <w:rFonts w:cs="Segoe UI"/>
                <w:color w:val="000000"/>
                <w:lang w:eastAsia="en-GB"/>
              </w:rPr>
              <w:t>+50C</w:t>
            </w:r>
          </w:p>
        </w:tc>
        <w:tc>
          <w:tcPr>
            <w:tcW w:w="1351" w:type="dxa"/>
            <w:tcBorders>
              <w:top w:val="nil"/>
              <w:left w:val="single" w:sz="4" w:space="0" w:color="auto"/>
              <w:bottom w:val="single" w:sz="4" w:space="0" w:color="auto"/>
              <w:right w:val="single" w:sz="4" w:space="0" w:color="auto"/>
            </w:tcBorders>
            <w:shd w:val="clear" w:color="auto" w:fill="auto"/>
            <w:vAlign w:val="center"/>
          </w:tcPr>
          <w:p w14:paraId="3C3D58FD"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KFM</w:t>
            </w:r>
          </w:p>
        </w:tc>
        <w:tc>
          <w:tcPr>
            <w:tcW w:w="567" w:type="dxa"/>
            <w:tcBorders>
              <w:top w:val="nil"/>
              <w:left w:val="nil"/>
              <w:bottom w:val="single" w:sz="4" w:space="0" w:color="auto"/>
              <w:right w:val="single" w:sz="4" w:space="0" w:color="auto"/>
            </w:tcBorders>
            <w:shd w:val="clear" w:color="auto" w:fill="auto"/>
            <w:vAlign w:val="center"/>
          </w:tcPr>
          <w:p w14:paraId="188BB250" w14:textId="77777777" w:rsidR="00584AAB" w:rsidRDefault="00584AAB" w:rsidP="00FE0D2C">
            <w:pPr>
              <w:jc w:val="center"/>
              <w:rPr>
                <w:rFonts w:cs="Segoe UI"/>
                <w:color w:val="000000"/>
                <w:lang w:eastAsia="en-GB"/>
              </w:rPr>
            </w:pPr>
            <w:r>
              <w:rPr>
                <w:rFonts w:cs="Segoe UI"/>
                <w:color w:val="000000"/>
                <w:lang w:eastAsia="en-GB"/>
              </w:rPr>
              <w:t>3</w:t>
            </w:r>
          </w:p>
        </w:tc>
        <w:tc>
          <w:tcPr>
            <w:tcW w:w="2712" w:type="dxa"/>
            <w:tcBorders>
              <w:top w:val="nil"/>
              <w:left w:val="nil"/>
              <w:bottom w:val="single" w:sz="4" w:space="0" w:color="auto"/>
              <w:right w:val="single" w:sz="4" w:space="0" w:color="auto"/>
            </w:tcBorders>
            <w:vAlign w:val="center"/>
          </w:tcPr>
          <w:p w14:paraId="424456B8" w14:textId="77777777" w:rsidR="00584AAB" w:rsidRDefault="00584AAB" w:rsidP="00FE0D2C">
            <w:pPr>
              <w:jc w:val="center"/>
              <w:rPr>
                <w:rFonts w:cs="Segoe UI"/>
                <w:color w:val="000000"/>
                <w:lang w:eastAsia="en-GB"/>
              </w:rPr>
            </w:pPr>
            <w:r>
              <w:rPr>
                <w:rFonts w:cs="Segoe UI"/>
                <w:color w:val="000000"/>
                <w:lang w:eastAsia="en-GB"/>
              </w:rPr>
              <w:t>Podziałka nie większa niż 1st.C</w:t>
            </w:r>
          </w:p>
        </w:tc>
      </w:tr>
      <w:tr w:rsidR="00584AAB" w:rsidRPr="003F66C2" w14:paraId="0B2AC76B"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1B466CCE" w14:textId="77777777" w:rsidR="00584AAB" w:rsidRDefault="00584AAB" w:rsidP="00FE0D2C">
            <w:pPr>
              <w:jc w:val="center"/>
              <w:rPr>
                <w:color w:val="000000"/>
              </w:rPr>
            </w:pPr>
            <w:r>
              <w:rPr>
                <w:color w:val="000000"/>
              </w:rPr>
              <w:lastRenderedPageBreak/>
              <w:t>O1</w:t>
            </w:r>
          </w:p>
        </w:tc>
        <w:tc>
          <w:tcPr>
            <w:tcW w:w="3027" w:type="dxa"/>
            <w:tcBorders>
              <w:top w:val="nil"/>
              <w:left w:val="nil"/>
              <w:bottom w:val="single" w:sz="4" w:space="0" w:color="auto"/>
              <w:right w:val="single" w:sz="4" w:space="0" w:color="auto"/>
            </w:tcBorders>
            <w:shd w:val="clear" w:color="auto" w:fill="FFFFFF"/>
            <w:vAlign w:val="center"/>
          </w:tcPr>
          <w:p w14:paraId="77C8D5F4" w14:textId="77777777" w:rsidR="00584AAB" w:rsidRDefault="00584AAB" w:rsidP="00FE0D2C">
            <w:pPr>
              <w:rPr>
                <w:rFonts w:cs="Segoe UI"/>
                <w:color w:val="000000"/>
                <w:lang w:eastAsia="en-GB"/>
              </w:rPr>
            </w:pPr>
            <w:r>
              <w:rPr>
                <w:rFonts w:cs="Segoe UI"/>
                <w:color w:val="000000"/>
                <w:lang w:eastAsia="en-GB"/>
              </w:rPr>
              <w:t>Odpowietrznik automatyczny z zaworem stopowym DN15</w:t>
            </w:r>
          </w:p>
        </w:tc>
        <w:tc>
          <w:tcPr>
            <w:tcW w:w="1292" w:type="dxa"/>
            <w:tcBorders>
              <w:top w:val="single" w:sz="4" w:space="0" w:color="auto"/>
              <w:left w:val="nil"/>
              <w:bottom w:val="single" w:sz="4" w:space="0" w:color="auto"/>
              <w:right w:val="single" w:sz="4" w:space="0" w:color="auto"/>
            </w:tcBorders>
          </w:tcPr>
          <w:p w14:paraId="6EC4D78A" w14:textId="77777777" w:rsidR="00584AAB" w:rsidRPr="004746E1" w:rsidRDefault="00584AAB" w:rsidP="00FE0D2C">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108DCA8A" w14:textId="77777777" w:rsidR="00584AAB" w:rsidRDefault="00584AAB" w:rsidP="00FE0D2C">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2A9FB7EC" w14:textId="77777777" w:rsidR="00584AAB" w:rsidRDefault="00584AAB" w:rsidP="00FE0D2C">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4C5F9D85" w14:textId="77777777" w:rsidR="00584AAB" w:rsidRDefault="00584AAB" w:rsidP="00FE0D2C">
            <w:pPr>
              <w:jc w:val="center"/>
              <w:rPr>
                <w:rFonts w:cs="Segoe UI"/>
                <w:color w:val="000000"/>
                <w:lang w:eastAsia="en-GB"/>
              </w:rPr>
            </w:pPr>
          </w:p>
        </w:tc>
      </w:tr>
      <w:tr w:rsidR="00584AAB" w:rsidRPr="003F66C2" w14:paraId="0AEC4F2F"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03310E05" w14:textId="77777777" w:rsidR="00584AAB" w:rsidRDefault="00584AAB" w:rsidP="00FE0D2C">
            <w:pPr>
              <w:jc w:val="center"/>
              <w:rPr>
                <w:color w:val="000000"/>
              </w:rPr>
            </w:pPr>
            <w:r>
              <w:rPr>
                <w:color w:val="000000"/>
              </w:rPr>
              <w:t>S1</w:t>
            </w:r>
          </w:p>
        </w:tc>
        <w:tc>
          <w:tcPr>
            <w:tcW w:w="3027" w:type="dxa"/>
            <w:tcBorders>
              <w:top w:val="nil"/>
              <w:left w:val="nil"/>
              <w:bottom w:val="single" w:sz="4" w:space="0" w:color="auto"/>
              <w:right w:val="single" w:sz="4" w:space="0" w:color="auto"/>
            </w:tcBorders>
            <w:shd w:val="clear" w:color="auto" w:fill="FFFFFF"/>
            <w:vAlign w:val="center"/>
          </w:tcPr>
          <w:p w14:paraId="0BF3877F" w14:textId="77777777" w:rsidR="00584AAB" w:rsidRDefault="00584AAB" w:rsidP="00FE0D2C">
            <w:pPr>
              <w:rPr>
                <w:rFonts w:cs="Segoe UI"/>
                <w:color w:val="000000"/>
                <w:lang w:eastAsia="en-GB"/>
              </w:rPr>
            </w:pPr>
            <w:r>
              <w:rPr>
                <w:rFonts w:cs="Segoe UI"/>
                <w:color w:val="000000"/>
                <w:lang w:eastAsia="en-GB"/>
              </w:rPr>
              <w:t xml:space="preserve">Zawór spustowy ze złączką do węża </w:t>
            </w:r>
          </w:p>
        </w:tc>
        <w:tc>
          <w:tcPr>
            <w:tcW w:w="1292" w:type="dxa"/>
            <w:tcBorders>
              <w:top w:val="single" w:sz="4" w:space="0" w:color="auto"/>
              <w:left w:val="nil"/>
              <w:bottom w:val="single" w:sz="4" w:space="0" w:color="auto"/>
              <w:right w:val="single" w:sz="4" w:space="0" w:color="auto"/>
            </w:tcBorders>
          </w:tcPr>
          <w:p w14:paraId="18A1D707" w14:textId="77777777" w:rsidR="00584AAB" w:rsidRPr="004746E1" w:rsidRDefault="00584AAB" w:rsidP="00FE0D2C">
            <w:pPr>
              <w:jc w:val="center"/>
              <w:rPr>
                <w:rFonts w:cs="Segoe UI"/>
                <w:color w:val="000000"/>
                <w:lang w:eastAsia="en-GB"/>
              </w:rPr>
            </w:pPr>
            <w:r>
              <w:rPr>
                <w:rFonts w:cs="Segoe UI"/>
                <w:color w:val="000000"/>
                <w:lang w:eastAsia="en-GB"/>
              </w:rPr>
              <w:t>DN25</w:t>
            </w:r>
          </w:p>
        </w:tc>
        <w:tc>
          <w:tcPr>
            <w:tcW w:w="1351" w:type="dxa"/>
            <w:tcBorders>
              <w:top w:val="nil"/>
              <w:left w:val="single" w:sz="4" w:space="0" w:color="auto"/>
              <w:bottom w:val="single" w:sz="4" w:space="0" w:color="auto"/>
              <w:right w:val="single" w:sz="4" w:space="0" w:color="auto"/>
            </w:tcBorders>
            <w:shd w:val="clear" w:color="auto" w:fill="auto"/>
            <w:vAlign w:val="center"/>
          </w:tcPr>
          <w:p w14:paraId="13C2E162" w14:textId="77777777" w:rsidR="00584AAB" w:rsidRDefault="00584AAB" w:rsidP="00FE0D2C">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364D1986" w14:textId="77777777" w:rsidR="00584AAB" w:rsidRDefault="00584AAB" w:rsidP="00FE0D2C">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46D8EC41" w14:textId="77777777" w:rsidR="00584AAB" w:rsidRDefault="00584AAB" w:rsidP="00FE0D2C">
            <w:pPr>
              <w:jc w:val="center"/>
              <w:rPr>
                <w:rFonts w:cs="Segoe UI"/>
                <w:color w:val="000000"/>
                <w:lang w:eastAsia="en-GB"/>
              </w:rPr>
            </w:pPr>
          </w:p>
        </w:tc>
      </w:tr>
      <w:tr w:rsidR="00584AAB" w:rsidRPr="003F66C2" w14:paraId="5A1B6D37"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26A68230" w14:textId="77777777" w:rsidR="00584AAB" w:rsidRDefault="00584AAB" w:rsidP="00FE0D2C">
            <w:pPr>
              <w:jc w:val="center"/>
              <w:rPr>
                <w:color w:val="000000"/>
              </w:rPr>
            </w:pPr>
            <w:r>
              <w:rPr>
                <w:color w:val="000000"/>
              </w:rPr>
              <w:t>ZB1</w:t>
            </w:r>
          </w:p>
        </w:tc>
        <w:tc>
          <w:tcPr>
            <w:tcW w:w="3027" w:type="dxa"/>
            <w:tcBorders>
              <w:top w:val="nil"/>
              <w:left w:val="nil"/>
              <w:bottom w:val="single" w:sz="4" w:space="0" w:color="auto"/>
              <w:right w:val="single" w:sz="4" w:space="0" w:color="auto"/>
            </w:tcBorders>
            <w:shd w:val="clear" w:color="auto" w:fill="FFFFFF"/>
            <w:vAlign w:val="center"/>
          </w:tcPr>
          <w:p w14:paraId="5CDD232F" w14:textId="77777777" w:rsidR="00584AAB" w:rsidRDefault="00584AAB" w:rsidP="00FE0D2C">
            <w:pPr>
              <w:rPr>
                <w:rFonts w:cs="Segoe UI"/>
                <w:color w:val="000000"/>
                <w:lang w:eastAsia="en-GB"/>
              </w:rPr>
            </w:pPr>
            <w:r>
              <w:rPr>
                <w:rFonts w:cs="Segoe UI"/>
                <w:color w:val="000000"/>
                <w:lang w:eastAsia="en-GB"/>
              </w:rPr>
              <w:t>Zawór bezpieczeństwa</w:t>
            </w:r>
          </w:p>
        </w:tc>
        <w:tc>
          <w:tcPr>
            <w:tcW w:w="1292" w:type="dxa"/>
            <w:tcBorders>
              <w:top w:val="single" w:sz="4" w:space="0" w:color="auto"/>
              <w:left w:val="nil"/>
              <w:bottom w:val="single" w:sz="4" w:space="0" w:color="auto"/>
              <w:right w:val="single" w:sz="4" w:space="0" w:color="auto"/>
            </w:tcBorders>
          </w:tcPr>
          <w:p w14:paraId="2A9BA14F" w14:textId="77777777" w:rsidR="00584AAB" w:rsidRDefault="00584AAB" w:rsidP="00FE0D2C">
            <w:pPr>
              <w:jc w:val="center"/>
              <w:rPr>
                <w:rFonts w:cs="Segoe UI"/>
                <w:color w:val="000000"/>
                <w:lang w:eastAsia="en-GB"/>
              </w:rPr>
            </w:pPr>
            <w:r>
              <w:rPr>
                <w:rFonts w:cs="Segoe UI"/>
                <w:color w:val="000000"/>
                <w:lang w:eastAsia="en-GB"/>
              </w:rPr>
              <w:t>2115</w:t>
            </w:r>
          </w:p>
          <w:p w14:paraId="2F88285F" w14:textId="77777777" w:rsidR="00584AAB" w:rsidRDefault="00584AAB" w:rsidP="00FE0D2C">
            <w:pPr>
              <w:jc w:val="center"/>
              <w:rPr>
                <w:rFonts w:cs="Segoe UI"/>
                <w:color w:val="000000"/>
                <w:lang w:eastAsia="en-GB"/>
              </w:rPr>
            </w:pPr>
            <w:r>
              <w:rPr>
                <w:rFonts w:cs="Segoe UI"/>
                <w:color w:val="000000"/>
                <w:lang w:eastAsia="en-GB"/>
              </w:rPr>
              <w:t>6.0 bar</w:t>
            </w:r>
          </w:p>
          <w:p w14:paraId="158181BB" w14:textId="77777777" w:rsidR="00584AAB" w:rsidRPr="004746E1" w:rsidRDefault="00584AAB" w:rsidP="00FE0D2C">
            <w:pPr>
              <w:jc w:val="center"/>
              <w:rPr>
                <w:rFonts w:cs="Segoe UI"/>
                <w:color w:val="000000"/>
                <w:lang w:eastAsia="en-GB"/>
              </w:rPr>
            </w:pPr>
            <w:r>
              <w:rPr>
                <w:rFonts w:cs="Segoe UI"/>
                <w:color w:val="000000"/>
                <w:lang w:eastAsia="en-GB"/>
              </w:rPr>
              <w:t>1”</w:t>
            </w:r>
          </w:p>
        </w:tc>
        <w:tc>
          <w:tcPr>
            <w:tcW w:w="1351" w:type="dxa"/>
            <w:tcBorders>
              <w:top w:val="nil"/>
              <w:left w:val="single" w:sz="4" w:space="0" w:color="auto"/>
              <w:bottom w:val="single" w:sz="4" w:space="0" w:color="auto"/>
              <w:right w:val="single" w:sz="4" w:space="0" w:color="auto"/>
            </w:tcBorders>
            <w:shd w:val="clear" w:color="auto" w:fill="auto"/>
            <w:vAlign w:val="center"/>
          </w:tcPr>
          <w:p w14:paraId="245AA5C6"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SYR</w:t>
            </w:r>
          </w:p>
        </w:tc>
        <w:tc>
          <w:tcPr>
            <w:tcW w:w="567" w:type="dxa"/>
            <w:tcBorders>
              <w:top w:val="nil"/>
              <w:left w:val="nil"/>
              <w:bottom w:val="single" w:sz="4" w:space="0" w:color="auto"/>
              <w:right w:val="single" w:sz="4" w:space="0" w:color="auto"/>
            </w:tcBorders>
            <w:shd w:val="clear" w:color="auto" w:fill="auto"/>
            <w:vAlign w:val="center"/>
          </w:tcPr>
          <w:p w14:paraId="4496514E" w14:textId="77777777" w:rsidR="00584AAB" w:rsidRDefault="00584AAB" w:rsidP="00FE0D2C">
            <w:pPr>
              <w:jc w:val="center"/>
              <w:rPr>
                <w:rFonts w:cs="Segoe UI"/>
                <w:color w:val="000000"/>
                <w:lang w:eastAsia="en-GB"/>
              </w:rPr>
            </w:pPr>
            <w:r>
              <w:rPr>
                <w:rFonts w:cs="Segoe UI"/>
                <w:color w:val="000000"/>
                <w:lang w:eastAsia="en-GB"/>
              </w:rPr>
              <w:t>1</w:t>
            </w:r>
          </w:p>
        </w:tc>
        <w:tc>
          <w:tcPr>
            <w:tcW w:w="2712" w:type="dxa"/>
            <w:tcBorders>
              <w:top w:val="nil"/>
              <w:left w:val="nil"/>
              <w:bottom w:val="single" w:sz="4" w:space="0" w:color="auto"/>
              <w:right w:val="single" w:sz="4" w:space="0" w:color="auto"/>
            </w:tcBorders>
            <w:vAlign w:val="center"/>
          </w:tcPr>
          <w:p w14:paraId="55B9F5E6" w14:textId="77777777" w:rsidR="00584AAB" w:rsidRDefault="00584AAB" w:rsidP="00FE0D2C">
            <w:pPr>
              <w:jc w:val="center"/>
              <w:rPr>
                <w:rFonts w:cs="Segoe UI"/>
                <w:color w:val="000000"/>
                <w:lang w:eastAsia="en-GB"/>
              </w:rPr>
            </w:pPr>
          </w:p>
        </w:tc>
      </w:tr>
      <w:tr w:rsidR="00584AAB" w:rsidRPr="003F66C2" w14:paraId="0406ED2A" w14:textId="77777777" w:rsidTr="00FE0D2C">
        <w:trPr>
          <w:trHeight w:val="420"/>
        </w:trPr>
        <w:tc>
          <w:tcPr>
            <w:tcW w:w="1008" w:type="dxa"/>
            <w:tcBorders>
              <w:top w:val="nil"/>
              <w:left w:val="single" w:sz="4" w:space="0" w:color="auto"/>
              <w:bottom w:val="single" w:sz="4" w:space="0" w:color="auto"/>
              <w:right w:val="single" w:sz="4" w:space="0" w:color="auto"/>
            </w:tcBorders>
            <w:shd w:val="clear" w:color="auto" w:fill="auto"/>
            <w:vAlign w:val="center"/>
          </w:tcPr>
          <w:p w14:paraId="6939D010" w14:textId="77777777" w:rsidR="00584AAB" w:rsidRDefault="00584AAB" w:rsidP="00FE0D2C">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69EFE408" w14:textId="77777777" w:rsidR="00584AAB" w:rsidRDefault="00584AAB" w:rsidP="00FE0D2C">
            <w:pPr>
              <w:rPr>
                <w:rFonts w:cs="Segoe UI"/>
                <w:color w:val="000000"/>
                <w:lang w:eastAsia="en-GB"/>
              </w:rPr>
            </w:pPr>
            <w:r>
              <w:rPr>
                <w:rFonts w:cs="Segoe UI"/>
                <w:color w:val="000000"/>
                <w:lang w:eastAsia="en-GB"/>
              </w:rPr>
              <w:t>Przetworniki ciśnienia i temperatury</w:t>
            </w:r>
          </w:p>
        </w:tc>
        <w:tc>
          <w:tcPr>
            <w:tcW w:w="1292" w:type="dxa"/>
            <w:tcBorders>
              <w:top w:val="single" w:sz="4" w:space="0" w:color="auto"/>
              <w:left w:val="nil"/>
              <w:bottom w:val="single" w:sz="4" w:space="0" w:color="auto"/>
              <w:right w:val="single" w:sz="4" w:space="0" w:color="auto"/>
            </w:tcBorders>
          </w:tcPr>
          <w:p w14:paraId="330BE82A" w14:textId="77777777" w:rsidR="00584AAB" w:rsidRPr="004746E1" w:rsidRDefault="00584AAB" w:rsidP="00FE0D2C">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6AD66441" w14:textId="77777777" w:rsidR="00584AAB" w:rsidRDefault="00584AAB" w:rsidP="00FE0D2C">
            <w:pPr>
              <w:jc w:val="center"/>
              <w:rPr>
                <w:rFonts w:eastAsia="Calibri,Times New Roman" w:cs="Calibri,Times New Roman"/>
                <w:color w:val="000000"/>
              </w:rPr>
            </w:pPr>
          </w:p>
        </w:tc>
        <w:tc>
          <w:tcPr>
            <w:tcW w:w="567" w:type="dxa"/>
            <w:tcBorders>
              <w:top w:val="nil"/>
              <w:left w:val="nil"/>
              <w:bottom w:val="single" w:sz="4" w:space="0" w:color="auto"/>
              <w:right w:val="single" w:sz="4" w:space="0" w:color="auto"/>
            </w:tcBorders>
            <w:shd w:val="clear" w:color="auto" w:fill="auto"/>
            <w:vAlign w:val="center"/>
          </w:tcPr>
          <w:p w14:paraId="3DD0F904" w14:textId="77777777" w:rsidR="00584AAB" w:rsidRDefault="00584AAB" w:rsidP="00FE0D2C">
            <w:pPr>
              <w:jc w:val="center"/>
              <w:rPr>
                <w:rFonts w:cs="Segoe UI"/>
                <w:color w:val="000000"/>
                <w:lang w:eastAsia="en-GB"/>
              </w:rPr>
            </w:pPr>
          </w:p>
        </w:tc>
        <w:tc>
          <w:tcPr>
            <w:tcW w:w="2712" w:type="dxa"/>
            <w:tcBorders>
              <w:top w:val="nil"/>
              <w:left w:val="nil"/>
              <w:bottom w:val="single" w:sz="4" w:space="0" w:color="auto"/>
              <w:right w:val="single" w:sz="4" w:space="0" w:color="auto"/>
            </w:tcBorders>
            <w:vAlign w:val="center"/>
          </w:tcPr>
          <w:p w14:paraId="14EDDB68" w14:textId="77777777" w:rsidR="00584AAB" w:rsidRDefault="00584AAB" w:rsidP="00FE0D2C">
            <w:pPr>
              <w:jc w:val="center"/>
              <w:rPr>
                <w:rFonts w:cs="Segoe UI"/>
                <w:color w:val="000000"/>
                <w:lang w:eastAsia="en-GB"/>
              </w:rPr>
            </w:pPr>
            <w:r w:rsidRPr="00487DCE">
              <w:rPr>
                <w:rFonts w:cs="Segoe UI"/>
                <w:color w:val="000000"/>
                <w:lang w:eastAsia="en-GB"/>
              </w:rPr>
              <w:t>dobór czujników ciśnienia i temperatury przeznaczonych do sterowania układem w zakresie projektu BMS</w:t>
            </w:r>
          </w:p>
        </w:tc>
      </w:tr>
    </w:tbl>
    <w:p w14:paraId="2282572B" w14:textId="77777777" w:rsidR="000D7D64" w:rsidRPr="009A124F" w:rsidRDefault="000D7D64" w:rsidP="009A124F">
      <w:pPr>
        <w:rPr>
          <w:b/>
        </w:rPr>
      </w:pPr>
    </w:p>
    <w:p w14:paraId="1FB705D9" w14:textId="77777777" w:rsidR="007042C9" w:rsidRDefault="007042C9" w:rsidP="00326BBA"/>
    <w:p w14:paraId="30A13043" w14:textId="0D0E3AC2" w:rsidR="009A124F" w:rsidRPr="009A124F" w:rsidRDefault="009A124F" w:rsidP="009A124F">
      <w:pPr>
        <w:rPr>
          <w:b/>
        </w:rPr>
      </w:pPr>
      <w:r w:rsidRPr="009A124F">
        <w:rPr>
          <w:b/>
        </w:rPr>
        <w:t xml:space="preserve">Realizowane w </w:t>
      </w:r>
      <w:r>
        <w:rPr>
          <w:b/>
        </w:rPr>
        <w:t>kolejnych e</w:t>
      </w:r>
      <w:r w:rsidRPr="009A124F">
        <w:rPr>
          <w:b/>
        </w:rPr>
        <w:t>tap</w:t>
      </w:r>
      <w:r>
        <w:rPr>
          <w:b/>
        </w:rPr>
        <w:t>ach (w części rysunkowej na szaro)</w:t>
      </w:r>
      <w:r w:rsidRPr="009A124F">
        <w:rPr>
          <w:b/>
        </w:rPr>
        <w:t xml:space="preserve">: </w:t>
      </w:r>
    </w:p>
    <w:p w14:paraId="52EB86DA" w14:textId="77777777" w:rsidR="009A124F" w:rsidRDefault="009A124F" w:rsidP="00326BBA"/>
    <w:tbl>
      <w:tblPr>
        <w:tblW w:w="10084" w:type="dxa"/>
        <w:tblInd w:w="-72" w:type="dxa"/>
        <w:tblLayout w:type="fixed"/>
        <w:tblCellMar>
          <w:left w:w="70" w:type="dxa"/>
          <w:right w:w="70" w:type="dxa"/>
        </w:tblCellMar>
        <w:tblLook w:val="04A0" w:firstRow="1" w:lastRow="0" w:firstColumn="1" w:lastColumn="0" w:noHBand="0" w:noVBand="1"/>
      </w:tblPr>
      <w:tblGrid>
        <w:gridCol w:w="1135"/>
        <w:gridCol w:w="3027"/>
        <w:gridCol w:w="1292"/>
        <w:gridCol w:w="1351"/>
        <w:gridCol w:w="505"/>
        <w:gridCol w:w="2774"/>
      </w:tblGrid>
      <w:tr w:rsidR="00584AAB" w:rsidRPr="00A52FE0" w14:paraId="6B57382A" w14:textId="77777777" w:rsidTr="00FE0D2C">
        <w:trPr>
          <w:trHeight w:val="42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1B83C5" w14:textId="77777777" w:rsidR="00584AAB" w:rsidRPr="00A52FE0" w:rsidRDefault="00584AAB" w:rsidP="00FE0D2C">
            <w:pPr>
              <w:jc w:val="center"/>
              <w:rPr>
                <w:rFonts w:ascii="Calibri,Times New Roman" w:eastAsia="Calibri,Times New Roman" w:hAnsi="Calibri,Times New Roman" w:cs="Calibri,Times New Roman"/>
                <w:b/>
                <w:bCs/>
                <w:color w:val="000000"/>
              </w:rPr>
            </w:pPr>
            <w:r w:rsidRPr="00A52FE0">
              <w:rPr>
                <w:rFonts w:ascii="Calibri,Times New Roman" w:eastAsia="Calibri,Times New Roman" w:hAnsi="Calibri,Times New Roman" w:cs="Calibri,Times New Roman"/>
                <w:b/>
                <w:bCs/>
                <w:color w:val="000000"/>
              </w:rPr>
              <w:t>NR REF.</w:t>
            </w:r>
          </w:p>
        </w:tc>
        <w:tc>
          <w:tcPr>
            <w:tcW w:w="3027" w:type="dxa"/>
            <w:tcBorders>
              <w:top w:val="single" w:sz="4" w:space="0" w:color="auto"/>
              <w:left w:val="nil"/>
              <w:bottom w:val="single" w:sz="4" w:space="0" w:color="auto"/>
              <w:right w:val="single" w:sz="4" w:space="0" w:color="auto"/>
            </w:tcBorders>
            <w:shd w:val="clear" w:color="auto" w:fill="auto"/>
            <w:vAlign w:val="center"/>
            <w:hideMark/>
          </w:tcPr>
          <w:p w14:paraId="369ADBE2" w14:textId="77777777" w:rsidR="00584AAB" w:rsidRPr="00A52FE0" w:rsidRDefault="00584AAB" w:rsidP="00FE0D2C">
            <w:pPr>
              <w:jc w:val="center"/>
              <w:rPr>
                <w:rFonts w:ascii="Calibri,Times New Roman" w:eastAsia="Calibri,Times New Roman" w:hAnsi="Calibri,Times New Roman" w:cs="Calibri,Times New Roman"/>
                <w:b/>
                <w:bCs/>
                <w:color w:val="000000"/>
              </w:rPr>
            </w:pPr>
            <w:r w:rsidRPr="00A52FE0">
              <w:rPr>
                <w:rFonts w:ascii="Calibri,Times New Roman" w:eastAsia="Calibri,Times New Roman" w:hAnsi="Calibri,Times New Roman" w:cs="Calibri,Times New Roman"/>
                <w:b/>
                <w:bCs/>
                <w:color w:val="000000"/>
              </w:rPr>
              <w:t xml:space="preserve">OPIS </w:t>
            </w:r>
          </w:p>
        </w:tc>
        <w:tc>
          <w:tcPr>
            <w:tcW w:w="1292" w:type="dxa"/>
            <w:tcBorders>
              <w:top w:val="single" w:sz="4" w:space="0" w:color="auto"/>
              <w:left w:val="nil"/>
              <w:bottom w:val="single" w:sz="4" w:space="0" w:color="auto"/>
              <w:right w:val="single" w:sz="4" w:space="0" w:color="auto"/>
            </w:tcBorders>
          </w:tcPr>
          <w:p w14:paraId="6DF2333B" w14:textId="77777777" w:rsidR="00584AAB" w:rsidRPr="00A52FE0" w:rsidRDefault="00584AAB" w:rsidP="00FE0D2C">
            <w:pPr>
              <w:jc w:val="center"/>
              <w:rPr>
                <w:rFonts w:ascii="Calibri,Times New Roman" w:eastAsia="Calibri,Times New Roman" w:hAnsi="Calibri,Times New Roman" w:cs="Calibri,Times New Roman"/>
                <w:b/>
                <w:bCs/>
                <w:color w:val="000000"/>
              </w:rPr>
            </w:pPr>
            <w:r w:rsidRPr="00A52FE0">
              <w:rPr>
                <w:rFonts w:ascii="Calibri,Times New Roman" w:eastAsia="Calibri,Times New Roman" w:hAnsi="Calibri,Times New Roman" w:cs="Calibri,Times New Roman"/>
                <w:b/>
                <w:bCs/>
                <w:color w:val="000000"/>
              </w:rPr>
              <w:t>TYP/ MODEL</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45F3B" w14:textId="77777777" w:rsidR="00584AAB" w:rsidRPr="00A52FE0" w:rsidRDefault="00584AAB" w:rsidP="00FE0D2C">
            <w:pPr>
              <w:jc w:val="center"/>
              <w:rPr>
                <w:rFonts w:ascii="Calibri,Times New Roman" w:eastAsia="Calibri,Times New Roman" w:hAnsi="Calibri,Times New Roman" w:cs="Calibri,Times New Roman"/>
                <w:b/>
                <w:bCs/>
                <w:color w:val="000000"/>
              </w:rPr>
            </w:pPr>
            <w:r w:rsidRPr="00A52FE0">
              <w:rPr>
                <w:rFonts w:ascii="Calibri,Times New Roman" w:eastAsia="Calibri,Times New Roman" w:hAnsi="Calibri,Times New Roman" w:cs="Calibri,Times New Roman"/>
                <w:b/>
                <w:bCs/>
                <w:color w:val="000000"/>
              </w:rPr>
              <w:t>PRODUCENT</w:t>
            </w:r>
          </w:p>
        </w:tc>
        <w:tc>
          <w:tcPr>
            <w:tcW w:w="505" w:type="dxa"/>
            <w:tcBorders>
              <w:top w:val="single" w:sz="4" w:space="0" w:color="auto"/>
              <w:left w:val="nil"/>
              <w:bottom w:val="single" w:sz="4" w:space="0" w:color="auto"/>
              <w:right w:val="single" w:sz="4" w:space="0" w:color="auto"/>
            </w:tcBorders>
            <w:shd w:val="clear" w:color="auto" w:fill="auto"/>
            <w:vAlign w:val="center"/>
            <w:hideMark/>
          </w:tcPr>
          <w:p w14:paraId="5FE663ED" w14:textId="77777777" w:rsidR="00584AAB" w:rsidRPr="00A52FE0" w:rsidRDefault="00584AAB" w:rsidP="00FE0D2C">
            <w:pPr>
              <w:jc w:val="center"/>
              <w:rPr>
                <w:rFonts w:ascii="Calibri,Times New Roman" w:eastAsia="Calibri,Times New Roman" w:hAnsi="Calibri,Times New Roman" w:cs="Calibri,Times New Roman"/>
                <w:b/>
                <w:bCs/>
                <w:color w:val="000000"/>
              </w:rPr>
            </w:pPr>
            <w:r w:rsidRPr="00A52FE0">
              <w:rPr>
                <w:rFonts w:ascii="Calibri,Times New Roman" w:eastAsia="Calibri,Times New Roman" w:hAnsi="Calibri,Times New Roman" w:cs="Calibri,Times New Roman"/>
                <w:b/>
                <w:bCs/>
                <w:color w:val="000000"/>
              </w:rPr>
              <w:t>ILOŚĆ</w:t>
            </w:r>
          </w:p>
        </w:tc>
        <w:tc>
          <w:tcPr>
            <w:tcW w:w="2774" w:type="dxa"/>
            <w:tcBorders>
              <w:top w:val="single" w:sz="4" w:space="0" w:color="auto"/>
              <w:left w:val="nil"/>
              <w:bottom w:val="single" w:sz="4" w:space="0" w:color="auto"/>
              <w:right w:val="single" w:sz="4" w:space="0" w:color="auto"/>
            </w:tcBorders>
            <w:vAlign w:val="center"/>
          </w:tcPr>
          <w:p w14:paraId="249460ED" w14:textId="77777777" w:rsidR="00584AAB" w:rsidRPr="00A52FE0" w:rsidRDefault="00584AAB" w:rsidP="00FE0D2C">
            <w:pPr>
              <w:jc w:val="center"/>
              <w:rPr>
                <w:rFonts w:ascii="Calibri,Times New Roman" w:eastAsia="Calibri,Times New Roman" w:hAnsi="Calibri,Times New Roman" w:cs="Calibri,Times New Roman"/>
                <w:b/>
                <w:bCs/>
                <w:color w:val="000000"/>
              </w:rPr>
            </w:pPr>
            <w:r w:rsidRPr="00A52FE0">
              <w:rPr>
                <w:rFonts w:ascii="Calibri,Times New Roman" w:eastAsia="Calibri,Times New Roman" w:hAnsi="Calibri,Times New Roman" w:cs="Calibri,Times New Roman"/>
                <w:b/>
                <w:bCs/>
                <w:color w:val="000000"/>
              </w:rPr>
              <w:t>UWAGI</w:t>
            </w:r>
          </w:p>
        </w:tc>
      </w:tr>
      <w:tr w:rsidR="00584AAB" w:rsidRPr="00A52FE0" w14:paraId="30E4A8ED" w14:textId="77777777" w:rsidTr="00FE0D2C">
        <w:trPr>
          <w:trHeight w:val="42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C129BD2" w14:textId="77777777" w:rsidR="00584AAB" w:rsidRPr="00A52FE0" w:rsidRDefault="00584AAB" w:rsidP="00FE0D2C">
            <w:pPr>
              <w:jc w:val="center"/>
              <w:rPr>
                <w:rFonts w:ascii="Calibri,Times New Roman" w:eastAsia="Calibri,Times New Roman" w:hAnsi="Calibri,Times New Roman" w:cs="Calibri,Times New Roman"/>
                <w:b/>
                <w:bCs/>
                <w:color w:val="000000"/>
              </w:rPr>
            </w:pPr>
          </w:p>
        </w:tc>
        <w:tc>
          <w:tcPr>
            <w:tcW w:w="3027" w:type="dxa"/>
            <w:tcBorders>
              <w:top w:val="single" w:sz="4" w:space="0" w:color="auto"/>
              <w:left w:val="nil"/>
              <w:bottom w:val="single" w:sz="4" w:space="0" w:color="auto"/>
              <w:right w:val="single" w:sz="4" w:space="0" w:color="auto"/>
            </w:tcBorders>
            <w:shd w:val="clear" w:color="auto" w:fill="auto"/>
            <w:vAlign w:val="center"/>
          </w:tcPr>
          <w:p w14:paraId="40F084CE" w14:textId="77777777" w:rsidR="00584AAB" w:rsidRPr="00A52FE0" w:rsidRDefault="00584AAB" w:rsidP="00FE0D2C">
            <w:pPr>
              <w:jc w:val="center"/>
              <w:rPr>
                <w:rFonts w:ascii="Calibri,Times New Roman" w:eastAsia="Calibri,Times New Roman" w:hAnsi="Calibri,Times New Roman" w:cs="Calibri,Times New Roman"/>
                <w:b/>
                <w:bCs/>
                <w:color w:val="000000"/>
              </w:rPr>
            </w:pPr>
            <w:r w:rsidRPr="00A52FE0">
              <w:rPr>
                <w:rFonts w:cs="Segoe UI"/>
                <w:b/>
                <w:color w:val="000000"/>
                <w:lang w:eastAsia="en-GB"/>
              </w:rPr>
              <w:t>STRONA GLIKOLOWA</w:t>
            </w:r>
          </w:p>
        </w:tc>
        <w:tc>
          <w:tcPr>
            <w:tcW w:w="1292" w:type="dxa"/>
            <w:tcBorders>
              <w:top w:val="single" w:sz="4" w:space="0" w:color="auto"/>
              <w:left w:val="nil"/>
              <w:bottom w:val="single" w:sz="4" w:space="0" w:color="auto"/>
              <w:right w:val="single" w:sz="4" w:space="0" w:color="auto"/>
            </w:tcBorders>
          </w:tcPr>
          <w:p w14:paraId="6623B18B" w14:textId="77777777" w:rsidR="00584AAB" w:rsidRPr="00A52FE0" w:rsidRDefault="00584AAB" w:rsidP="00FE0D2C">
            <w:pPr>
              <w:jc w:val="center"/>
              <w:rPr>
                <w:rFonts w:ascii="Calibri,Times New Roman" w:eastAsia="Calibri,Times New Roman" w:hAnsi="Calibri,Times New Roman" w:cs="Calibri,Times New Roman"/>
                <w:b/>
                <w:bCs/>
                <w:color w:val="000000"/>
              </w:rPr>
            </w:pP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025F121E" w14:textId="77777777" w:rsidR="00584AAB" w:rsidRPr="00A52FE0" w:rsidRDefault="00584AAB" w:rsidP="00FE0D2C">
            <w:pPr>
              <w:jc w:val="center"/>
              <w:rPr>
                <w:rFonts w:ascii="Calibri,Times New Roman" w:eastAsia="Calibri,Times New Roman" w:hAnsi="Calibri,Times New Roman" w:cs="Calibri,Times New Roman"/>
                <w:b/>
                <w:bCs/>
                <w:color w:val="000000"/>
              </w:rPr>
            </w:pPr>
          </w:p>
        </w:tc>
        <w:tc>
          <w:tcPr>
            <w:tcW w:w="505" w:type="dxa"/>
            <w:tcBorders>
              <w:top w:val="single" w:sz="4" w:space="0" w:color="auto"/>
              <w:left w:val="nil"/>
              <w:bottom w:val="single" w:sz="4" w:space="0" w:color="auto"/>
              <w:right w:val="single" w:sz="4" w:space="0" w:color="auto"/>
            </w:tcBorders>
            <w:shd w:val="clear" w:color="auto" w:fill="auto"/>
            <w:vAlign w:val="center"/>
          </w:tcPr>
          <w:p w14:paraId="1446BC9A" w14:textId="77777777" w:rsidR="00584AAB" w:rsidRPr="00A52FE0" w:rsidRDefault="00584AAB" w:rsidP="00FE0D2C">
            <w:pPr>
              <w:jc w:val="center"/>
              <w:rPr>
                <w:rFonts w:ascii="Calibri,Times New Roman" w:eastAsia="Calibri,Times New Roman" w:hAnsi="Calibri,Times New Roman" w:cs="Calibri,Times New Roman"/>
                <w:b/>
                <w:bCs/>
                <w:color w:val="000000"/>
              </w:rPr>
            </w:pPr>
          </w:p>
        </w:tc>
        <w:tc>
          <w:tcPr>
            <w:tcW w:w="2774" w:type="dxa"/>
            <w:tcBorders>
              <w:top w:val="single" w:sz="4" w:space="0" w:color="auto"/>
              <w:left w:val="nil"/>
              <w:bottom w:val="single" w:sz="4" w:space="0" w:color="auto"/>
              <w:right w:val="single" w:sz="4" w:space="0" w:color="auto"/>
            </w:tcBorders>
            <w:vAlign w:val="center"/>
          </w:tcPr>
          <w:p w14:paraId="78BE2028" w14:textId="77777777" w:rsidR="00584AAB" w:rsidRPr="00A52FE0" w:rsidRDefault="00584AAB" w:rsidP="00FE0D2C">
            <w:pPr>
              <w:jc w:val="center"/>
              <w:rPr>
                <w:rFonts w:ascii="Calibri,Times New Roman" w:eastAsia="Calibri,Times New Roman" w:hAnsi="Calibri,Times New Roman" w:cs="Calibri,Times New Roman"/>
                <w:b/>
                <w:bCs/>
                <w:color w:val="000000"/>
              </w:rPr>
            </w:pPr>
            <w:r w:rsidRPr="00A52FE0">
              <w:rPr>
                <w:rFonts w:cs="Segoe UI"/>
                <w:color w:val="000000"/>
                <w:lang w:eastAsia="en-GB"/>
              </w:rPr>
              <w:t>Armatura przystosowana do pracy z glikolem etylenowym o stężeniu 35%</w:t>
            </w:r>
          </w:p>
        </w:tc>
      </w:tr>
      <w:tr w:rsidR="00584AAB" w:rsidRPr="00A52FE0" w14:paraId="07D7EF43" w14:textId="77777777" w:rsidTr="00FE0D2C">
        <w:trPr>
          <w:trHeight w:val="420"/>
        </w:trPr>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F315274"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CH-2</w:t>
            </w:r>
          </w:p>
          <w:p w14:paraId="32351B7C" w14:textId="77777777" w:rsidR="00584AAB" w:rsidRDefault="00584AAB" w:rsidP="00FE0D2C">
            <w:pPr>
              <w:jc w:val="center"/>
              <w:rPr>
                <w:rFonts w:eastAsia="Calibri,Times New Roman" w:cs="Calibri,Times New Roman"/>
                <w:color w:val="000000"/>
              </w:rPr>
            </w:pPr>
            <w:r>
              <w:rPr>
                <w:rFonts w:eastAsia="Calibri,Times New Roman" w:cs="Calibri,Times New Roman"/>
                <w:color w:val="000000"/>
              </w:rPr>
              <w:t>CH-3</w:t>
            </w:r>
          </w:p>
          <w:p w14:paraId="3A6C3ABD" w14:textId="77777777" w:rsidR="00584AAB" w:rsidRPr="00A52FE0" w:rsidRDefault="00584AAB" w:rsidP="00FE0D2C">
            <w:pPr>
              <w:jc w:val="center"/>
              <w:rPr>
                <w:rFonts w:eastAsia="Calibri,Times New Roman" w:cs="Calibri,Times New Roman"/>
                <w:color w:val="000000"/>
              </w:rPr>
            </w:pPr>
            <w:r>
              <w:rPr>
                <w:rFonts w:eastAsia="Calibri,Times New Roman" w:cs="Calibri,Times New Roman"/>
                <w:color w:val="000000"/>
              </w:rPr>
              <w:t>CH-4</w:t>
            </w:r>
          </w:p>
        </w:tc>
        <w:tc>
          <w:tcPr>
            <w:tcW w:w="3027" w:type="dxa"/>
            <w:tcBorders>
              <w:top w:val="single" w:sz="4" w:space="0" w:color="auto"/>
              <w:left w:val="nil"/>
              <w:bottom w:val="single" w:sz="4" w:space="0" w:color="auto"/>
              <w:right w:val="single" w:sz="4" w:space="0" w:color="auto"/>
            </w:tcBorders>
            <w:shd w:val="clear" w:color="auto" w:fill="FFFFFF"/>
            <w:vAlign w:val="center"/>
          </w:tcPr>
          <w:p w14:paraId="65164491" w14:textId="77777777" w:rsidR="00584AAB" w:rsidRPr="00A52FE0" w:rsidRDefault="00584AAB" w:rsidP="00FE0D2C">
            <w:pPr>
              <w:rPr>
                <w:color w:val="000000"/>
              </w:rPr>
            </w:pPr>
            <w:r w:rsidRPr="00A52FE0">
              <w:rPr>
                <w:rFonts w:cs="Arial"/>
              </w:rPr>
              <w:t xml:space="preserve">Agregat wody lodowej z funkcją </w:t>
            </w:r>
            <w:proofErr w:type="spellStart"/>
            <w:r w:rsidRPr="00A52FE0">
              <w:rPr>
                <w:rFonts w:cs="Arial"/>
              </w:rPr>
              <w:t>Freecoolingu</w:t>
            </w:r>
            <w:proofErr w:type="spellEnd"/>
            <w:r w:rsidRPr="00A52FE0">
              <w:rPr>
                <w:rFonts w:cs="Arial"/>
              </w:rPr>
              <w:t xml:space="preserve"> i wbudowanymi pompami o mocy chłodniczej 400(460)kW</w:t>
            </w:r>
          </w:p>
        </w:tc>
        <w:tc>
          <w:tcPr>
            <w:tcW w:w="1292" w:type="dxa"/>
            <w:tcBorders>
              <w:top w:val="single" w:sz="4" w:space="0" w:color="auto"/>
              <w:left w:val="nil"/>
              <w:bottom w:val="single" w:sz="4" w:space="0" w:color="auto"/>
              <w:right w:val="single" w:sz="4" w:space="0" w:color="auto"/>
            </w:tcBorders>
          </w:tcPr>
          <w:p w14:paraId="22515BB3" w14:textId="77777777" w:rsidR="00584AAB" w:rsidRPr="00A52FE0" w:rsidRDefault="00584AAB" w:rsidP="00FE0D2C">
            <w:pPr>
              <w:jc w:val="center"/>
              <w:rPr>
                <w:rFonts w:eastAsia="Calibri,Times New Roman" w:cs="Calibri,Times New Roman"/>
                <w:color w:val="000000"/>
              </w:rPr>
            </w:pPr>
            <w:r w:rsidRPr="00A52FE0">
              <w:rPr>
                <w:rFonts w:eastAsia="Calibri,Times New Roman" w:cs="Calibri,Times New Roman"/>
                <w:color w:val="000000"/>
              </w:rPr>
              <w:t>XRAF1812</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14:paraId="2637A085" w14:textId="77777777" w:rsidR="00584AAB" w:rsidRPr="00A52FE0" w:rsidRDefault="00584AAB" w:rsidP="00FE0D2C">
            <w:pPr>
              <w:jc w:val="center"/>
              <w:rPr>
                <w:rFonts w:eastAsia="Calibri,Times New Roman" w:cs="Calibri,Times New Roman"/>
                <w:color w:val="000000"/>
              </w:rPr>
            </w:pPr>
            <w:r w:rsidRPr="00A52FE0">
              <w:rPr>
                <w:rFonts w:eastAsia="Calibri,Times New Roman" w:cs="Calibri,Times New Roman"/>
                <w:color w:val="000000"/>
              </w:rPr>
              <w:t>SCHNEIDER</w:t>
            </w:r>
          </w:p>
        </w:tc>
        <w:tc>
          <w:tcPr>
            <w:tcW w:w="505" w:type="dxa"/>
            <w:tcBorders>
              <w:top w:val="single" w:sz="4" w:space="0" w:color="auto"/>
              <w:left w:val="nil"/>
              <w:bottom w:val="single" w:sz="4" w:space="0" w:color="auto"/>
              <w:right w:val="single" w:sz="4" w:space="0" w:color="auto"/>
            </w:tcBorders>
            <w:shd w:val="clear" w:color="auto" w:fill="auto"/>
            <w:vAlign w:val="center"/>
          </w:tcPr>
          <w:p w14:paraId="3F15D486" w14:textId="77777777" w:rsidR="00584AAB" w:rsidRPr="00A52FE0" w:rsidRDefault="00584AAB" w:rsidP="00FE0D2C">
            <w:pPr>
              <w:jc w:val="center"/>
              <w:rPr>
                <w:rFonts w:eastAsia="Calibri,Times New Roman" w:cs="Calibri,Times New Roman"/>
                <w:color w:val="000000"/>
              </w:rPr>
            </w:pPr>
            <w:r>
              <w:rPr>
                <w:rFonts w:eastAsia="Calibri,Times New Roman" w:cs="Calibri,Times New Roman"/>
                <w:color w:val="000000"/>
              </w:rPr>
              <w:t>3</w:t>
            </w:r>
          </w:p>
        </w:tc>
        <w:tc>
          <w:tcPr>
            <w:tcW w:w="2774" w:type="dxa"/>
            <w:tcBorders>
              <w:top w:val="single" w:sz="4" w:space="0" w:color="auto"/>
              <w:left w:val="nil"/>
              <w:bottom w:val="single" w:sz="4" w:space="0" w:color="auto"/>
              <w:right w:val="single" w:sz="4" w:space="0" w:color="auto"/>
            </w:tcBorders>
            <w:vAlign w:val="center"/>
          </w:tcPr>
          <w:p w14:paraId="4386FA16" w14:textId="77777777" w:rsidR="00584AAB" w:rsidRPr="00A52FE0" w:rsidRDefault="00584AAB" w:rsidP="00FE0D2C">
            <w:pPr>
              <w:jc w:val="center"/>
              <w:rPr>
                <w:rFonts w:cs="Segoe UI"/>
                <w:color w:val="000000"/>
                <w:lang w:eastAsia="en-GB"/>
              </w:rPr>
            </w:pPr>
            <w:r w:rsidRPr="00A52FE0">
              <w:rPr>
                <w:rFonts w:cs="Segoe UI"/>
                <w:color w:val="000000"/>
                <w:lang w:eastAsia="en-GB"/>
              </w:rPr>
              <w:t>Pełna specyfikacja zgodnie z kartą doboru producenta w załączniku do projektu.</w:t>
            </w:r>
          </w:p>
          <w:p w14:paraId="2C34FCEE" w14:textId="77777777" w:rsidR="00584AAB" w:rsidRPr="00A52FE0" w:rsidRDefault="00584AAB" w:rsidP="00FE0D2C">
            <w:pPr>
              <w:jc w:val="center"/>
              <w:rPr>
                <w:rFonts w:eastAsia="Calibri,Times New Roman" w:cs="Calibri,Times New Roman"/>
                <w:b/>
                <w:color w:val="000000"/>
              </w:rPr>
            </w:pPr>
            <w:r w:rsidRPr="00A52FE0">
              <w:rPr>
                <w:rFonts w:cs="Segoe UI"/>
                <w:b/>
                <w:color w:val="000000"/>
                <w:lang w:eastAsia="en-GB"/>
              </w:rPr>
              <w:t xml:space="preserve">Karta komunikacji </w:t>
            </w:r>
            <w:proofErr w:type="spellStart"/>
            <w:r w:rsidRPr="00A52FE0">
              <w:rPr>
                <w:rFonts w:cs="Segoe UI"/>
                <w:b/>
                <w:color w:val="000000"/>
                <w:lang w:eastAsia="en-GB"/>
              </w:rPr>
              <w:t>ModBUS</w:t>
            </w:r>
            <w:proofErr w:type="spellEnd"/>
            <w:r w:rsidRPr="00A52FE0">
              <w:rPr>
                <w:rFonts w:cs="Segoe UI"/>
                <w:b/>
                <w:color w:val="000000"/>
                <w:lang w:eastAsia="en-GB"/>
              </w:rPr>
              <w:t>.</w:t>
            </w:r>
          </w:p>
        </w:tc>
      </w:tr>
      <w:tr w:rsidR="00584AAB" w:rsidRPr="00A52FE0" w14:paraId="4DB491E2"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20284AE" w14:textId="77777777" w:rsidR="00584AAB" w:rsidRPr="00A52FE0" w:rsidRDefault="00584AAB" w:rsidP="00FE0D2C">
            <w:pPr>
              <w:jc w:val="center"/>
              <w:rPr>
                <w:color w:val="000000"/>
              </w:rPr>
            </w:pPr>
            <w:r>
              <w:rPr>
                <w:color w:val="000000"/>
              </w:rPr>
              <w:t>NWg2</w:t>
            </w:r>
          </w:p>
        </w:tc>
        <w:tc>
          <w:tcPr>
            <w:tcW w:w="3027" w:type="dxa"/>
            <w:tcBorders>
              <w:top w:val="nil"/>
              <w:left w:val="nil"/>
              <w:bottom w:val="single" w:sz="4" w:space="0" w:color="auto"/>
              <w:right w:val="single" w:sz="4" w:space="0" w:color="auto"/>
            </w:tcBorders>
            <w:shd w:val="clear" w:color="auto" w:fill="FFFFFF"/>
            <w:vAlign w:val="center"/>
          </w:tcPr>
          <w:p w14:paraId="35A8C88D" w14:textId="77777777" w:rsidR="00584AAB" w:rsidRPr="00A52FE0" w:rsidRDefault="00584AAB" w:rsidP="00FE0D2C">
            <w:pPr>
              <w:rPr>
                <w:rFonts w:cs="Segoe UI"/>
                <w:color w:val="000000"/>
                <w:lang w:eastAsia="en-GB"/>
              </w:rPr>
            </w:pPr>
            <w:r w:rsidRPr="00A52FE0">
              <w:rPr>
                <w:rFonts w:cs="Segoe UI"/>
                <w:color w:val="000000"/>
                <w:lang w:eastAsia="en-GB"/>
              </w:rPr>
              <w:t xml:space="preserve">Przeponowe naczynie </w:t>
            </w:r>
            <w:proofErr w:type="spellStart"/>
            <w:r w:rsidRPr="00A52FE0">
              <w:rPr>
                <w:rFonts w:cs="Segoe UI"/>
                <w:color w:val="000000"/>
                <w:lang w:eastAsia="en-GB"/>
              </w:rPr>
              <w:t>wzbiorcze</w:t>
            </w:r>
            <w:proofErr w:type="spellEnd"/>
            <w:r w:rsidRPr="00A52FE0">
              <w:rPr>
                <w:rFonts w:cs="Segoe UI"/>
                <w:color w:val="000000"/>
                <w:lang w:eastAsia="en-GB"/>
              </w:rPr>
              <w:t xml:space="preserve"> 200 litrów</w:t>
            </w:r>
          </w:p>
        </w:tc>
        <w:tc>
          <w:tcPr>
            <w:tcW w:w="1292" w:type="dxa"/>
            <w:tcBorders>
              <w:top w:val="single" w:sz="4" w:space="0" w:color="auto"/>
              <w:left w:val="nil"/>
              <w:bottom w:val="single" w:sz="4" w:space="0" w:color="auto"/>
              <w:right w:val="single" w:sz="4" w:space="0" w:color="auto"/>
            </w:tcBorders>
          </w:tcPr>
          <w:p w14:paraId="27228BB0" w14:textId="77777777" w:rsidR="00584AAB" w:rsidRPr="00A52FE0" w:rsidRDefault="00584AAB" w:rsidP="00FE0D2C">
            <w:pPr>
              <w:jc w:val="center"/>
              <w:rPr>
                <w:rFonts w:cs="Segoe UI"/>
                <w:color w:val="000000"/>
                <w:lang w:eastAsia="en-GB"/>
              </w:rPr>
            </w:pPr>
            <w:r w:rsidRPr="00A52FE0">
              <w:rPr>
                <w:rFonts w:cs="Segoe UI"/>
                <w:color w:val="000000"/>
                <w:lang w:eastAsia="en-GB"/>
              </w:rPr>
              <w:t>G 200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7355ADD6" w14:textId="77777777" w:rsidR="00584AAB" w:rsidRPr="00A52FE0" w:rsidRDefault="00584AAB" w:rsidP="00FE0D2C">
            <w:pPr>
              <w:jc w:val="center"/>
              <w:rPr>
                <w:rFonts w:eastAsia="Calibri,Times New Roman" w:cs="Calibri,Times New Roman"/>
                <w:color w:val="000000"/>
              </w:rPr>
            </w:pPr>
            <w:r w:rsidRPr="00A52FE0">
              <w:rPr>
                <w:rFonts w:eastAsia="Calibri,Times New Roman" w:cs="Calibri,Times New Roman"/>
                <w:color w:val="000000"/>
              </w:rPr>
              <w:t>REFLEX</w:t>
            </w:r>
          </w:p>
        </w:tc>
        <w:tc>
          <w:tcPr>
            <w:tcW w:w="505" w:type="dxa"/>
            <w:tcBorders>
              <w:top w:val="nil"/>
              <w:left w:val="nil"/>
              <w:bottom w:val="single" w:sz="4" w:space="0" w:color="auto"/>
              <w:right w:val="single" w:sz="4" w:space="0" w:color="auto"/>
            </w:tcBorders>
            <w:shd w:val="clear" w:color="auto" w:fill="auto"/>
            <w:vAlign w:val="center"/>
          </w:tcPr>
          <w:p w14:paraId="38FACED9" w14:textId="77777777" w:rsidR="00584AAB" w:rsidRPr="00A52FE0" w:rsidRDefault="00584AAB" w:rsidP="00FE0D2C">
            <w:pPr>
              <w:jc w:val="center"/>
              <w:rPr>
                <w:rFonts w:cs="Segoe UI"/>
                <w:color w:val="000000"/>
                <w:lang w:eastAsia="en-GB"/>
              </w:rPr>
            </w:pPr>
            <w:r w:rsidRPr="00A52FE0">
              <w:rPr>
                <w:rFonts w:cs="Segoe UI"/>
                <w:color w:val="000000"/>
                <w:lang w:eastAsia="en-GB"/>
              </w:rPr>
              <w:t>1</w:t>
            </w:r>
          </w:p>
        </w:tc>
        <w:tc>
          <w:tcPr>
            <w:tcW w:w="2774" w:type="dxa"/>
            <w:tcBorders>
              <w:top w:val="nil"/>
              <w:left w:val="nil"/>
              <w:bottom w:val="single" w:sz="4" w:space="0" w:color="auto"/>
              <w:right w:val="single" w:sz="4" w:space="0" w:color="auto"/>
            </w:tcBorders>
            <w:vAlign w:val="center"/>
          </w:tcPr>
          <w:p w14:paraId="08DE2816" w14:textId="77777777" w:rsidR="00584AAB" w:rsidRPr="00A52FE0" w:rsidRDefault="00584AAB" w:rsidP="00FE0D2C">
            <w:pPr>
              <w:jc w:val="center"/>
              <w:rPr>
                <w:rFonts w:cs="Segoe UI"/>
                <w:color w:val="000000"/>
                <w:lang w:eastAsia="en-GB"/>
              </w:rPr>
            </w:pPr>
            <w:r w:rsidRPr="00A52FE0">
              <w:rPr>
                <w:rFonts w:cs="Segoe UI"/>
                <w:color w:val="000000"/>
                <w:lang w:eastAsia="en-GB"/>
              </w:rPr>
              <w:t>Pełna specyfikacja zgodnie z kartą doboru producenta w załączniku do projektu.</w:t>
            </w:r>
          </w:p>
        </w:tc>
      </w:tr>
      <w:tr w:rsidR="00584AAB" w:rsidRPr="00A52FE0" w14:paraId="16A2F0A8"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234D664B" w14:textId="77777777" w:rsidR="00584AAB" w:rsidRPr="00A52FE0" w:rsidRDefault="00584AAB" w:rsidP="00FE0D2C">
            <w:pPr>
              <w:jc w:val="center"/>
              <w:rPr>
                <w:color w:val="000000"/>
              </w:rPr>
            </w:pPr>
            <w:r w:rsidRPr="00A52FE0">
              <w:rPr>
                <w:color w:val="000000"/>
              </w:rPr>
              <w:t>W2</w:t>
            </w:r>
          </w:p>
        </w:tc>
        <w:tc>
          <w:tcPr>
            <w:tcW w:w="3027" w:type="dxa"/>
            <w:tcBorders>
              <w:top w:val="nil"/>
              <w:left w:val="nil"/>
              <w:bottom w:val="single" w:sz="4" w:space="0" w:color="auto"/>
              <w:right w:val="single" w:sz="4" w:space="0" w:color="auto"/>
            </w:tcBorders>
            <w:shd w:val="clear" w:color="auto" w:fill="FFFFFF"/>
            <w:vAlign w:val="center"/>
          </w:tcPr>
          <w:p w14:paraId="6B5A00E4" w14:textId="77777777" w:rsidR="00584AAB" w:rsidRPr="00A52FE0" w:rsidRDefault="00584AAB" w:rsidP="00FE0D2C">
            <w:pPr>
              <w:rPr>
                <w:rFonts w:cs="Segoe UI"/>
                <w:color w:val="000000"/>
                <w:lang w:eastAsia="en-GB"/>
              </w:rPr>
            </w:pPr>
            <w:r w:rsidRPr="00A52FE0">
              <w:rPr>
                <w:rFonts w:cs="Segoe UI"/>
                <w:color w:val="000000"/>
                <w:lang w:eastAsia="en-GB"/>
              </w:rPr>
              <w:t>Wymiennik ciepła płytowy glikol/woda o mocy 1000kW</w:t>
            </w:r>
          </w:p>
        </w:tc>
        <w:tc>
          <w:tcPr>
            <w:tcW w:w="1292" w:type="dxa"/>
            <w:tcBorders>
              <w:top w:val="single" w:sz="4" w:space="0" w:color="auto"/>
              <w:left w:val="nil"/>
              <w:bottom w:val="single" w:sz="4" w:space="0" w:color="auto"/>
              <w:right w:val="single" w:sz="4" w:space="0" w:color="auto"/>
            </w:tcBorders>
          </w:tcPr>
          <w:p w14:paraId="76E12D20" w14:textId="77777777" w:rsidR="00584AAB" w:rsidRPr="00A52FE0" w:rsidRDefault="00584AAB" w:rsidP="00FE0D2C">
            <w:pPr>
              <w:jc w:val="center"/>
              <w:rPr>
                <w:rFonts w:cs="Segoe UI"/>
                <w:color w:val="000000"/>
                <w:lang w:eastAsia="en-GB"/>
              </w:rPr>
            </w:pPr>
            <w:r w:rsidRPr="00A52FE0">
              <w:rPr>
                <w:rFonts w:cs="Segoe UI"/>
                <w:color w:val="000000"/>
                <w:lang w:eastAsia="en-GB"/>
              </w:rPr>
              <w:t>T15-BFM</w:t>
            </w:r>
          </w:p>
        </w:tc>
        <w:tc>
          <w:tcPr>
            <w:tcW w:w="1351" w:type="dxa"/>
            <w:tcBorders>
              <w:top w:val="nil"/>
              <w:left w:val="single" w:sz="4" w:space="0" w:color="auto"/>
              <w:bottom w:val="single" w:sz="4" w:space="0" w:color="auto"/>
              <w:right w:val="single" w:sz="4" w:space="0" w:color="auto"/>
            </w:tcBorders>
            <w:shd w:val="clear" w:color="auto" w:fill="auto"/>
            <w:vAlign w:val="center"/>
          </w:tcPr>
          <w:p w14:paraId="378D2008" w14:textId="77777777" w:rsidR="00584AAB" w:rsidRPr="00A52FE0" w:rsidRDefault="00584AAB" w:rsidP="00FE0D2C">
            <w:pPr>
              <w:jc w:val="center"/>
              <w:rPr>
                <w:rFonts w:eastAsia="Calibri,Times New Roman" w:cs="Calibri,Times New Roman"/>
                <w:color w:val="000000"/>
              </w:rPr>
            </w:pPr>
            <w:proofErr w:type="spellStart"/>
            <w:r w:rsidRPr="00A52FE0">
              <w:rPr>
                <w:rFonts w:eastAsia="Calibri,Times New Roman" w:cs="Calibri,Times New Roman"/>
                <w:color w:val="000000"/>
              </w:rPr>
              <w:t>AlfaLaval</w:t>
            </w:r>
            <w:proofErr w:type="spellEnd"/>
          </w:p>
        </w:tc>
        <w:tc>
          <w:tcPr>
            <w:tcW w:w="505" w:type="dxa"/>
            <w:tcBorders>
              <w:top w:val="nil"/>
              <w:left w:val="nil"/>
              <w:bottom w:val="single" w:sz="4" w:space="0" w:color="auto"/>
              <w:right w:val="single" w:sz="4" w:space="0" w:color="auto"/>
            </w:tcBorders>
            <w:shd w:val="clear" w:color="auto" w:fill="auto"/>
            <w:vAlign w:val="center"/>
          </w:tcPr>
          <w:p w14:paraId="3C12B30A" w14:textId="77777777" w:rsidR="00584AAB" w:rsidRPr="00A52FE0" w:rsidRDefault="00584AAB" w:rsidP="00FE0D2C">
            <w:pPr>
              <w:jc w:val="center"/>
              <w:rPr>
                <w:rFonts w:cs="Segoe UI"/>
                <w:color w:val="000000"/>
                <w:lang w:eastAsia="en-GB"/>
              </w:rPr>
            </w:pPr>
            <w:r w:rsidRPr="00A52FE0">
              <w:rPr>
                <w:rFonts w:cs="Segoe UI"/>
                <w:color w:val="000000"/>
                <w:lang w:eastAsia="en-GB"/>
              </w:rPr>
              <w:t>1</w:t>
            </w:r>
          </w:p>
        </w:tc>
        <w:tc>
          <w:tcPr>
            <w:tcW w:w="2774" w:type="dxa"/>
            <w:tcBorders>
              <w:top w:val="nil"/>
              <w:left w:val="nil"/>
              <w:bottom w:val="single" w:sz="4" w:space="0" w:color="auto"/>
              <w:right w:val="single" w:sz="4" w:space="0" w:color="auto"/>
            </w:tcBorders>
            <w:vAlign w:val="center"/>
          </w:tcPr>
          <w:p w14:paraId="346B6232" w14:textId="77777777" w:rsidR="00584AAB" w:rsidRPr="00A52FE0" w:rsidRDefault="00584AAB" w:rsidP="00FE0D2C">
            <w:pPr>
              <w:jc w:val="center"/>
              <w:rPr>
                <w:rFonts w:cs="Segoe UI"/>
                <w:color w:val="000000"/>
                <w:lang w:eastAsia="en-GB"/>
              </w:rPr>
            </w:pPr>
            <w:r w:rsidRPr="00A52FE0">
              <w:rPr>
                <w:rFonts w:cs="Segoe UI"/>
                <w:color w:val="000000"/>
                <w:lang w:eastAsia="en-GB"/>
              </w:rPr>
              <w:t>Pełna specyfikacja zgodnie z kartą doboru producenta w załączniku do projektu.</w:t>
            </w:r>
          </w:p>
        </w:tc>
      </w:tr>
      <w:tr w:rsidR="00584AAB" w:rsidRPr="00A52FE0" w14:paraId="60622DDF"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3F7245E" w14:textId="77777777" w:rsidR="00584AAB" w:rsidRPr="00A52FE0" w:rsidRDefault="00584AAB" w:rsidP="00FE0D2C">
            <w:pPr>
              <w:jc w:val="center"/>
              <w:rPr>
                <w:color w:val="000000"/>
              </w:rPr>
            </w:pPr>
            <w:r w:rsidRPr="00A52FE0">
              <w:rPr>
                <w:color w:val="000000"/>
              </w:rPr>
              <w:t>ZReg2</w:t>
            </w:r>
          </w:p>
        </w:tc>
        <w:tc>
          <w:tcPr>
            <w:tcW w:w="3027" w:type="dxa"/>
            <w:tcBorders>
              <w:top w:val="nil"/>
              <w:left w:val="nil"/>
              <w:bottom w:val="single" w:sz="4" w:space="0" w:color="auto"/>
              <w:right w:val="single" w:sz="4" w:space="0" w:color="auto"/>
            </w:tcBorders>
            <w:shd w:val="clear" w:color="auto" w:fill="FFFFFF"/>
            <w:vAlign w:val="center"/>
          </w:tcPr>
          <w:p w14:paraId="3B3ADAA1" w14:textId="77777777" w:rsidR="00584AAB" w:rsidRPr="00A52FE0" w:rsidRDefault="00584AAB" w:rsidP="00FE0D2C">
            <w:pPr>
              <w:rPr>
                <w:rFonts w:cs="Segoe UI"/>
                <w:color w:val="000000"/>
                <w:lang w:eastAsia="en-GB"/>
              </w:rPr>
            </w:pPr>
            <w:r w:rsidRPr="00A52FE0">
              <w:rPr>
                <w:rFonts w:cs="Segoe UI"/>
                <w:color w:val="000000"/>
                <w:lang w:eastAsia="en-GB"/>
              </w:rPr>
              <w:t>Zawór regulacyjny trójdrogowy z siłownikiem</w:t>
            </w:r>
          </w:p>
        </w:tc>
        <w:tc>
          <w:tcPr>
            <w:tcW w:w="1292" w:type="dxa"/>
            <w:tcBorders>
              <w:top w:val="single" w:sz="4" w:space="0" w:color="auto"/>
              <w:left w:val="nil"/>
              <w:bottom w:val="single" w:sz="4" w:space="0" w:color="auto"/>
              <w:right w:val="single" w:sz="4" w:space="0" w:color="auto"/>
            </w:tcBorders>
          </w:tcPr>
          <w:p w14:paraId="5BE219F8" w14:textId="77777777" w:rsidR="00584AAB" w:rsidRPr="00A52FE0" w:rsidRDefault="00584AAB" w:rsidP="00FE0D2C">
            <w:pPr>
              <w:jc w:val="center"/>
              <w:rPr>
                <w:rFonts w:cs="Segoe UI"/>
                <w:color w:val="000000"/>
                <w:lang w:eastAsia="en-GB"/>
              </w:rPr>
            </w:pPr>
            <w:r w:rsidRPr="00A52FE0">
              <w:rPr>
                <w:rFonts w:cs="Segoe UI"/>
                <w:color w:val="000000"/>
                <w:lang w:eastAsia="en-GB"/>
              </w:rPr>
              <w:t xml:space="preserve">DN150 </w:t>
            </w:r>
            <w:proofErr w:type="spellStart"/>
            <w:r w:rsidRPr="00A52FE0">
              <w:rPr>
                <w:rFonts w:cs="Segoe UI"/>
                <w:color w:val="000000"/>
                <w:lang w:eastAsia="en-GB"/>
              </w:rPr>
              <w:t>Kvs</w:t>
            </w:r>
            <w:proofErr w:type="spellEnd"/>
            <w:r w:rsidRPr="00A52FE0">
              <w:rPr>
                <w:rFonts w:cs="Segoe UI"/>
                <w:color w:val="000000"/>
                <w:lang w:eastAsia="en-GB"/>
              </w:rPr>
              <w:t>=320m3/h</w:t>
            </w:r>
          </w:p>
        </w:tc>
        <w:tc>
          <w:tcPr>
            <w:tcW w:w="1351" w:type="dxa"/>
            <w:tcBorders>
              <w:top w:val="nil"/>
              <w:left w:val="single" w:sz="4" w:space="0" w:color="auto"/>
              <w:bottom w:val="single" w:sz="4" w:space="0" w:color="auto"/>
              <w:right w:val="single" w:sz="4" w:space="0" w:color="auto"/>
            </w:tcBorders>
            <w:shd w:val="clear" w:color="auto" w:fill="auto"/>
            <w:vAlign w:val="center"/>
          </w:tcPr>
          <w:p w14:paraId="0C0B23E0" w14:textId="77777777" w:rsidR="00584AAB" w:rsidRPr="00A52FE0" w:rsidRDefault="00584AAB" w:rsidP="00FE0D2C">
            <w:pPr>
              <w:jc w:val="center"/>
              <w:rPr>
                <w:rFonts w:eastAsia="Calibri,Times New Roman" w:cs="Calibri,Times New Roman"/>
                <w:color w:val="000000"/>
              </w:rPr>
            </w:pPr>
            <w:proofErr w:type="spellStart"/>
            <w:r w:rsidRPr="00A52FE0">
              <w:rPr>
                <w:rFonts w:eastAsia="Calibri,Times New Roman" w:cs="Calibri,Times New Roman"/>
                <w:color w:val="000000"/>
              </w:rPr>
              <w:t>Oventrop</w:t>
            </w:r>
            <w:proofErr w:type="spellEnd"/>
          </w:p>
        </w:tc>
        <w:tc>
          <w:tcPr>
            <w:tcW w:w="505" w:type="dxa"/>
            <w:tcBorders>
              <w:top w:val="nil"/>
              <w:left w:val="nil"/>
              <w:bottom w:val="single" w:sz="4" w:space="0" w:color="auto"/>
              <w:right w:val="single" w:sz="4" w:space="0" w:color="auto"/>
            </w:tcBorders>
            <w:shd w:val="clear" w:color="auto" w:fill="auto"/>
            <w:vAlign w:val="center"/>
          </w:tcPr>
          <w:p w14:paraId="226C079E" w14:textId="77777777" w:rsidR="00584AAB" w:rsidRPr="00A52FE0" w:rsidRDefault="00584AAB" w:rsidP="00FE0D2C">
            <w:pPr>
              <w:jc w:val="center"/>
              <w:rPr>
                <w:rFonts w:cs="Segoe UI"/>
                <w:color w:val="000000"/>
                <w:lang w:eastAsia="en-GB"/>
              </w:rPr>
            </w:pPr>
            <w:r w:rsidRPr="00A52FE0">
              <w:rPr>
                <w:rFonts w:cs="Segoe UI"/>
                <w:color w:val="000000"/>
                <w:lang w:eastAsia="en-GB"/>
              </w:rPr>
              <w:t>1</w:t>
            </w:r>
          </w:p>
        </w:tc>
        <w:tc>
          <w:tcPr>
            <w:tcW w:w="2774" w:type="dxa"/>
            <w:tcBorders>
              <w:top w:val="nil"/>
              <w:left w:val="nil"/>
              <w:bottom w:val="single" w:sz="4" w:space="0" w:color="auto"/>
              <w:right w:val="single" w:sz="4" w:space="0" w:color="auto"/>
            </w:tcBorders>
            <w:vAlign w:val="center"/>
          </w:tcPr>
          <w:p w14:paraId="256CF791" w14:textId="77777777" w:rsidR="00584AAB" w:rsidRPr="00A52FE0" w:rsidRDefault="00584AAB" w:rsidP="00FE0D2C">
            <w:pPr>
              <w:jc w:val="center"/>
              <w:rPr>
                <w:rFonts w:cs="Segoe UI"/>
                <w:color w:val="000000"/>
                <w:lang w:eastAsia="en-GB"/>
              </w:rPr>
            </w:pPr>
            <w:r w:rsidRPr="00A52FE0">
              <w:rPr>
                <w:rFonts w:cs="Segoe UI"/>
                <w:color w:val="000000"/>
                <w:lang w:eastAsia="en-GB"/>
              </w:rPr>
              <w:t>Pełna specyfikacja zgodnie z kartą doboru producenta w załączniku do projektu.</w:t>
            </w:r>
          </w:p>
        </w:tc>
      </w:tr>
      <w:tr w:rsidR="00584AAB" w:rsidRPr="00A52FE0" w14:paraId="6B83BB9E"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3186A6B2" w14:textId="77777777" w:rsidR="00584AAB" w:rsidRPr="00A52FE0" w:rsidRDefault="00584AAB" w:rsidP="00FE0D2C">
            <w:pPr>
              <w:jc w:val="center"/>
              <w:rPr>
                <w:color w:val="000000"/>
              </w:rPr>
            </w:pPr>
            <w:r>
              <w:rPr>
                <w:color w:val="000000"/>
              </w:rPr>
              <w:t>ZRg3</w:t>
            </w:r>
          </w:p>
        </w:tc>
        <w:tc>
          <w:tcPr>
            <w:tcW w:w="3027" w:type="dxa"/>
            <w:tcBorders>
              <w:top w:val="nil"/>
              <w:left w:val="nil"/>
              <w:bottom w:val="single" w:sz="4" w:space="0" w:color="auto"/>
              <w:right w:val="single" w:sz="4" w:space="0" w:color="auto"/>
            </w:tcBorders>
            <w:shd w:val="clear" w:color="auto" w:fill="FFFFFF"/>
            <w:vAlign w:val="center"/>
          </w:tcPr>
          <w:p w14:paraId="15B5B69C" w14:textId="77777777" w:rsidR="00584AAB" w:rsidRPr="00A52FE0" w:rsidRDefault="00584AAB" w:rsidP="00FE0D2C">
            <w:pPr>
              <w:rPr>
                <w:rFonts w:cs="Segoe UI"/>
                <w:color w:val="000000"/>
                <w:lang w:eastAsia="en-GB"/>
              </w:rPr>
            </w:pPr>
            <w:r w:rsidRPr="00A52FE0">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772B3E22" w14:textId="77777777" w:rsidR="00584AAB" w:rsidRPr="00A52FE0" w:rsidRDefault="00584AAB" w:rsidP="00FE0D2C">
            <w:pPr>
              <w:jc w:val="center"/>
              <w:rPr>
                <w:rFonts w:cs="Segoe UI"/>
                <w:color w:val="000000"/>
                <w:lang w:eastAsia="en-GB"/>
              </w:rPr>
            </w:pPr>
            <w:r w:rsidRPr="00A52FE0">
              <w:rPr>
                <w:rFonts w:cs="Segoe UI"/>
                <w:color w:val="000000"/>
                <w:lang w:eastAsia="en-GB"/>
              </w:rPr>
              <w:t>VFC DN200</w:t>
            </w:r>
          </w:p>
          <w:p w14:paraId="50FB98C9" w14:textId="77777777" w:rsidR="00584AAB" w:rsidRPr="00A52FE0" w:rsidRDefault="00584AAB" w:rsidP="00FE0D2C">
            <w:pPr>
              <w:jc w:val="center"/>
              <w:rPr>
                <w:rFonts w:cs="Segoe UI"/>
                <w:color w:val="000000"/>
                <w:lang w:eastAsia="en-GB"/>
              </w:rPr>
            </w:pPr>
            <w:proofErr w:type="spellStart"/>
            <w:r w:rsidRPr="00A52FE0">
              <w:rPr>
                <w:rFonts w:cs="Segoe UI"/>
                <w:color w:val="000000"/>
                <w:lang w:eastAsia="en-GB"/>
              </w:rPr>
              <w:t>Kvs</w:t>
            </w:r>
            <w:proofErr w:type="spellEnd"/>
            <w:r w:rsidRPr="00A52FE0">
              <w:rPr>
                <w:rFonts w:cs="Segoe UI"/>
                <w:color w:val="000000"/>
                <w:lang w:eastAsia="en-GB"/>
              </w:rPr>
              <w:t>=814,5</w:t>
            </w:r>
          </w:p>
        </w:tc>
        <w:tc>
          <w:tcPr>
            <w:tcW w:w="1351" w:type="dxa"/>
            <w:tcBorders>
              <w:top w:val="nil"/>
              <w:left w:val="single" w:sz="4" w:space="0" w:color="auto"/>
              <w:bottom w:val="single" w:sz="4" w:space="0" w:color="auto"/>
              <w:right w:val="single" w:sz="4" w:space="0" w:color="auto"/>
            </w:tcBorders>
            <w:shd w:val="clear" w:color="auto" w:fill="auto"/>
            <w:vAlign w:val="center"/>
          </w:tcPr>
          <w:p w14:paraId="5F21295D" w14:textId="77777777" w:rsidR="00584AAB" w:rsidRPr="00A52FE0" w:rsidRDefault="00584AAB" w:rsidP="00FE0D2C">
            <w:pPr>
              <w:jc w:val="center"/>
              <w:rPr>
                <w:rFonts w:eastAsia="Calibri,Times New Roman" w:cs="Calibri,Times New Roman"/>
                <w:color w:val="000000"/>
              </w:rPr>
            </w:pPr>
            <w:proofErr w:type="spellStart"/>
            <w:r w:rsidRPr="00A52FE0">
              <w:rPr>
                <w:rFonts w:eastAsia="Calibri,Times New Roman" w:cs="Calibri,Times New Roman"/>
                <w:color w:val="000000"/>
              </w:rPr>
              <w:t>Oventrop</w:t>
            </w:r>
            <w:proofErr w:type="spellEnd"/>
          </w:p>
        </w:tc>
        <w:tc>
          <w:tcPr>
            <w:tcW w:w="505" w:type="dxa"/>
            <w:tcBorders>
              <w:top w:val="nil"/>
              <w:left w:val="nil"/>
              <w:bottom w:val="single" w:sz="4" w:space="0" w:color="auto"/>
              <w:right w:val="single" w:sz="4" w:space="0" w:color="auto"/>
            </w:tcBorders>
            <w:shd w:val="clear" w:color="auto" w:fill="auto"/>
            <w:vAlign w:val="center"/>
          </w:tcPr>
          <w:p w14:paraId="163CC687" w14:textId="77777777" w:rsidR="00584AAB" w:rsidRPr="00A52FE0" w:rsidRDefault="00584AAB" w:rsidP="00FE0D2C">
            <w:pPr>
              <w:jc w:val="center"/>
              <w:rPr>
                <w:rFonts w:cs="Segoe UI"/>
                <w:color w:val="000000"/>
                <w:lang w:eastAsia="en-GB"/>
              </w:rPr>
            </w:pPr>
            <w:r w:rsidRPr="00A52FE0">
              <w:rPr>
                <w:rFonts w:cs="Segoe UI"/>
                <w:color w:val="000000"/>
                <w:lang w:eastAsia="en-GB"/>
              </w:rPr>
              <w:t>1</w:t>
            </w:r>
          </w:p>
        </w:tc>
        <w:tc>
          <w:tcPr>
            <w:tcW w:w="2774" w:type="dxa"/>
            <w:tcBorders>
              <w:top w:val="nil"/>
              <w:left w:val="nil"/>
              <w:bottom w:val="single" w:sz="4" w:space="0" w:color="auto"/>
              <w:right w:val="single" w:sz="4" w:space="0" w:color="auto"/>
            </w:tcBorders>
            <w:vAlign w:val="center"/>
          </w:tcPr>
          <w:p w14:paraId="3498F88B" w14:textId="77777777" w:rsidR="00584AAB" w:rsidRPr="00A52FE0" w:rsidRDefault="00584AAB" w:rsidP="00FE0D2C">
            <w:pPr>
              <w:jc w:val="center"/>
              <w:rPr>
                <w:rFonts w:cs="Segoe UI"/>
                <w:color w:val="000000"/>
                <w:lang w:eastAsia="en-GB"/>
              </w:rPr>
            </w:pPr>
            <w:r w:rsidRPr="00A52FE0">
              <w:rPr>
                <w:rFonts w:cs="Segoe UI"/>
                <w:color w:val="000000"/>
                <w:lang w:eastAsia="en-GB"/>
              </w:rPr>
              <w:t>PN16</w:t>
            </w:r>
          </w:p>
        </w:tc>
      </w:tr>
      <w:tr w:rsidR="00584AAB" w:rsidRPr="005A403C" w14:paraId="7AB17407"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37C19569" w14:textId="77777777" w:rsidR="00584AAB" w:rsidRDefault="00584AAB" w:rsidP="00FE0D2C">
            <w:pPr>
              <w:jc w:val="center"/>
              <w:rPr>
                <w:color w:val="000000"/>
              </w:rPr>
            </w:pPr>
            <w:r>
              <w:rPr>
                <w:color w:val="000000"/>
              </w:rPr>
              <w:t>ZRg2a</w:t>
            </w:r>
          </w:p>
          <w:p w14:paraId="188D9E1C" w14:textId="77777777" w:rsidR="00584AAB" w:rsidRDefault="00584AAB" w:rsidP="00FE0D2C">
            <w:pPr>
              <w:jc w:val="center"/>
              <w:rPr>
                <w:color w:val="000000"/>
              </w:rPr>
            </w:pPr>
            <w:r>
              <w:rPr>
                <w:color w:val="000000"/>
              </w:rPr>
              <w:t>ZRg2b</w:t>
            </w:r>
          </w:p>
          <w:p w14:paraId="0BF75E29" w14:textId="77777777" w:rsidR="00584AAB" w:rsidRPr="005A403C" w:rsidRDefault="00584AAB" w:rsidP="00FE0D2C">
            <w:pPr>
              <w:jc w:val="center"/>
              <w:rPr>
                <w:color w:val="000000"/>
              </w:rPr>
            </w:pPr>
            <w:r>
              <w:rPr>
                <w:color w:val="000000"/>
              </w:rPr>
              <w:t>ZRg2c</w:t>
            </w:r>
          </w:p>
        </w:tc>
        <w:tc>
          <w:tcPr>
            <w:tcW w:w="3027" w:type="dxa"/>
            <w:tcBorders>
              <w:top w:val="nil"/>
              <w:left w:val="nil"/>
              <w:bottom w:val="single" w:sz="4" w:space="0" w:color="auto"/>
              <w:right w:val="single" w:sz="4" w:space="0" w:color="auto"/>
            </w:tcBorders>
            <w:shd w:val="clear" w:color="auto" w:fill="FFFFFF"/>
            <w:vAlign w:val="center"/>
          </w:tcPr>
          <w:p w14:paraId="2BE3F109" w14:textId="77777777" w:rsidR="00584AAB" w:rsidRPr="005A403C" w:rsidRDefault="00584AAB" w:rsidP="00FE0D2C">
            <w:pPr>
              <w:rPr>
                <w:rFonts w:cs="Segoe UI"/>
                <w:color w:val="000000"/>
                <w:lang w:eastAsia="en-GB"/>
              </w:rPr>
            </w:pPr>
            <w:r w:rsidRPr="005A403C">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62A2AB34" w14:textId="77777777" w:rsidR="00584AAB" w:rsidRPr="005A403C" w:rsidRDefault="00584AAB" w:rsidP="00FE0D2C">
            <w:pPr>
              <w:jc w:val="center"/>
              <w:rPr>
                <w:rFonts w:cs="Segoe UI"/>
                <w:color w:val="000000"/>
                <w:lang w:eastAsia="en-GB"/>
              </w:rPr>
            </w:pPr>
            <w:r w:rsidRPr="005A403C">
              <w:rPr>
                <w:rFonts w:cs="Segoe UI"/>
                <w:color w:val="000000"/>
                <w:lang w:eastAsia="en-GB"/>
              </w:rPr>
              <w:t>VFC DN150</w:t>
            </w:r>
          </w:p>
          <w:p w14:paraId="158EC7EE" w14:textId="77777777" w:rsidR="00584AAB" w:rsidRPr="005A403C" w:rsidRDefault="00584AAB" w:rsidP="00FE0D2C">
            <w:pPr>
              <w:jc w:val="center"/>
              <w:rPr>
                <w:rFonts w:cs="Segoe UI"/>
                <w:color w:val="000000"/>
                <w:lang w:eastAsia="en-GB"/>
              </w:rPr>
            </w:pPr>
            <w:proofErr w:type="spellStart"/>
            <w:r w:rsidRPr="005A403C">
              <w:rPr>
                <w:rFonts w:cs="Segoe UI"/>
                <w:color w:val="000000"/>
                <w:lang w:eastAsia="en-GB"/>
              </w:rPr>
              <w:t>Kvs</w:t>
            </w:r>
            <w:proofErr w:type="spellEnd"/>
            <w:r w:rsidRPr="005A403C">
              <w:rPr>
                <w:rFonts w:cs="Segoe UI"/>
                <w:color w:val="000000"/>
                <w:lang w:eastAsia="en-GB"/>
              </w:rPr>
              <w:t>=404,3</w:t>
            </w:r>
          </w:p>
        </w:tc>
        <w:tc>
          <w:tcPr>
            <w:tcW w:w="1351" w:type="dxa"/>
            <w:tcBorders>
              <w:top w:val="nil"/>
              <w:left w:val="single" w:sz="4" w:space="0" w:color="auto"/>
              <w:bottom w:val="single" w:sz="4" w:space="0" w:color="auto"/>
              <w:right w:val="single" w:sz="4" w:space="0" w:color="auto"/>
            </w:tcBorders>
            <w:shd w:val="clear" w:color="auto" w:fill="auto"/>
            <w:vAlign w:val="center"/>
          </w:tcPr>
          <w:p w14:paraId="2198A75E" w14:textId="77777777" w:rsidR="00584AAB" w:rsidRPr="005A403C" w:rsidRDefault="00584AAB" w:rsidP="00FE0D2C">
            <w:pPr>
              <w:jc w:val="center"/>
              <w:rPr>
                <w:rFonts w:eastAsia="Calibri,Times New Roman" w:cs="Calibri,Times New Roman"/>
                <w:color w:val="000000"/>
              </w:rPr>
            </w:pPr>
            <w:proofErr w:type="spellStart"/>
            <w:r w:rsidRPr="005A403C">
              <w:rPr>
                <w:rFonts w:eastAsia="Calibri,Times New Roman" w:cs="Calibri,Times New Roman"/>
                <w:color w:val="000000"/>
              </w:rPr>
              <w:t>Oventrop</w:t>
            </w:r>
            <w:proofErr w:type="spellEnd"/>
          </w:p>
        </w:tc>
        <w:tc>
          <w:tcPr>
            <w:tcW w:w="505" w:type="dxa"/>
            <w:tcBorders>
              <w:top w:val="nil"/>
              <w:left w:val="nil"/>
              <w:bottom w:val="single" w:sz="4" w:space="0" w:color="auto"/>
              <w:right w:val="single" w:sz="4" w:space="0" w:color="auto"/>
            </w:tcBorders>
            <w:shd w:val="clear" w:color="auto" w:fill="auto"/>
            <w:vAlign w:val="center"/>
          </w:tcPr>
          <w:p w14:paraId="78597392" w14:textId="77777777" w:rsidR="00584AAB" w:rsidRPr="005A403C" w:rsidRDefault="00584AAB" w:rsidP="00FE0D2C">
            <w:pPr>
              <w:jc w:val="center"/>
              <w:rPr>
                <w:rFonts w:cs="Segoe UI"/>
                <w:color w:val="000000"/>
                <w:lang w:eastAsia="en-GB"/>
              </w:rPr>
            </w:pPr>
            <w:r w:rsidRPr="005A403C">
              <w:rPr>
                <w:rFonts w:cs="Segoe UI"/>
                <w:color w:val="000000"/>
                <w:lang w:eastAsia="en-GB"/>
              </w:rPr>
              <w:t>3</w:t>
            </w:r>
          </w:p>
        </w:tc>
        <w:tc>
          <w:tcPr>
            <w:tcW w:w="2774" w:type="dxa"/>
            <w:tcBorders>
              <w:top w:val="nil"/>
              <w:left w:val="nil"/>
              <w:bottom w:val="single" w:sz="4" w:space="0" w:color="auto"/>
              <w:right w:val="single" w:sz="4" w:space="0" w:color="auto"/>
            </w:tcBorders>
            <w:vAlign w:val="center"/>
          </w:tcPr>
          <w:p w14:paraId="1AB3B19C" w14:textId="77777777" w:rsidR="00584AAB" w:rsidRPr="005A403C" w:rsidRDefault="00584AAB" w:rsidP="00FE0D2C">
            <w:pPr>
              <w:jc w:val="center"/>
              <w:rPr>
                <w:rFonts w:cs="Segoe UI"/>
                <w:color w:val="000000"/>
                <w:lang w:eastAsia="en-GB"/>
              </w:rPr>
            </w:pPr>
            <w:r w:rsidRPr="005A403C">
              <w:rPr>
                <w:rFonts w:cs="Segoe UI"/>
                <w:color w:val="000000"/>
                <w:lang w:eastAsia="en-GB"/>
              </w:rPr>
              <w:t>PN16</w:t>
            </w:r>
          </w:p>
        </w:tc>
      </w:tr>
      <w:tr w:rsidR="00584AAB" w:rsidRPr="009E1DB8" w14:paraId="1362A2B0"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4BD1FE4" w14:textId="77777777" w:rsidR="00584AAB" w:rsidRPr="009E1DB8" w:rsidRDefault="00584AAB" w:rsidP="00FE0D2C">
            <w:pPr>
              <w:jc w:val="center"/>
              <w:rPr>
                <w:color w:val="000000"/>
              </w:rPr>
            </w:pPr>
            <w:r>
              <w:rPr>
                <w:color w:val="000000"/>
              </w:rPr>
              <w:t>Zg3</w:t>
            </w:r>
          </w:p>
        </w:tc>
        <w:tc>
          <w:tcPr>
            <w:tcW w:w="3027" w:type="dxa"/>
            <w:tcBorders>
              <w:top w:val="nil"/>
              <w:left w:val="nil"/>
              <w:bottom w:val="single" w:sz="4" w:space="0" w:color="auto"/>
              <w:right w:val="single" w:sz="4" w:space="0" w:color="auto"/>
            </w:tcBorders>
            <w:shd w:val="clear" w:color="auto" w:fill="FFFFFF"/>
            <w:vAlign w:val="center"/>
          </w:tcPr>
          <w:p w14:paraId="667D1E4E" w14:textId="77777777" w:rsidR="00584AAB" w:rsidRPr="009E1DB8" w:rsidRDefault="00584AAB" w:rsidP="00FE0D2C">
            <w:pPr>
              <w:rPr>
                <w:rFonts w:cs="Segoe UI"/>
                <w:color w:val="000000"/>
                <w:lang w:eastAsia="en-GB"/>
              </w:rPr>
            </w:pPr>
            <w:r w:rsidRPr="009E1DB8">
              <w:rPr>
                <w:rFonts w:cs="Segoe UI"/>
                <w:color w:val="000000"/>
                <w:lang w:eastAsia="en-GB"/>
              </w:rPr>
              <w:t xml:space="preserve">Przepustnica odcinająca </w:t>
            </w:r>
            <w:proofErr w:type="spellStart"/>
            <w:r w:rsidRPr="009E1DB8">
              <w:rPr>
                <w:rFonts w:cs="Segoe UI"/>
                <w:color w:val="000000"/>
                <w:lang w:eastAsia="en-GB"/>
              </w:rPr>
              <w:t>międzykołnierzowa</w:t>
            </w:r>
            <w:proofErr w:type="spellEnd"/>
            <w:r w:rsidRPr="009E1DB8">
              <w:rPr>
                <w:rFonts w:cs="Segoe UI"/>
                <w:color w:val="000000"/>
                <w:lang w:eastAsia="en-GB"/>
              </w:rPr>
              <w:t xml:space="preserve"> lub </w:t>
            </w:r>
            <w:r w:rsidRPr="009E1DB8">
              <w:rPr>
                <w:rFonts w:cs="Segoe UI"/>
                <w:color w:val="000000"/>
                <w:lang w:eastAsia="en-GB"/>
              </w:rPr>
              <w:lastRenderedPageBreak/>
              <w:t>rowkowana w zależności od systemu łączenia</w:t>
            </w:r>
          </w:p>
        </w:tc>
        <w:tc>
          <w:tcPr>
            <w:tcW w:w="1292" w:type="dxa"/>
            <w:tcBorders>
              <w:top w:val="single" w:sz="4" w:space="0" w:color="auto"/>
              <w:left w:val="nil"/>
              <w:bottom w:val="single" w:sz="4" w:space="0" w:color="auto"/>
              <w:right w:val="single" w:sz="4" w:space="0" w:color="auto"/>
            </w:tcBorders>
          </w:tcPr>
          <w:p w14:paraId="6900842E" w14:textId="77777777" w:rsidR="00584AAB" w:rsidRPr="009E1DB8" w:rsidRDefault="00584AAB" w:rsidP="00FE0D2C">
            <w:pPr>
              <w:jc w:val="center"/>
              <w:rPr>
                <w:rFonts w:cs="Segoe UI"/>
                <w:color w:val="000000"/>
                <w:lang w:eastAsia="en-GB"/>
              </w:rPr>
            </w:pPr>
            <w:r w:rsidRPr="009E1DB8">
              <w:rPr>
                <w:rFonts w:cs="Segoe UI"/>
                <w:color w:val="000000"/>
                <w:lang w:eastAsia="en-GB"/>
              </w:rPr>
              <w:lastRenderedPageBreak/>
              <w:t>DN200</w:t>
            </w:r>
          </w:p>
          <w:p w14:paraId="53DBBD7D" w14:textId="77777777" w:rsidR="00584AAB" w:rsidRPr="009E1DB8" w:rsidRDefault="00584AAB" w:rsidP="00FE0D2C">
            <w:pPr>
              <w:jc w:val="center"/>
              <w:rPr>
                <w:rFonts w:cs="Segoe UI"/>
                <w:color w:val="000000"/>
                <w:lang w:eastAsia="en-GB"/>
              </w:rPr>
            </w:pPr>
            <w:r w:rsidRPr="009E1DB8">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30014A04" w14:textId="77777777" w:rsidR="00584AAB" w:rsidRPr="009E1DB8" w:rsidRDefault="00584AAB" w:rsidP="00FE0D2C">
            <w:pPr>
              <w:jc w:val="center"/>
              <w:rPr>
                <w:rFonts w:eastAsia="Calibri,Times New Roman" w:cs="Calibri,Times New Roman"/>
                <w:color w:val="000000"/>
              </w:rPr>
            </w:pPr>
            <w:r w:rsidRPr="009E1DB8">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3C813A9E" w14:textId="77777777" w:rsidR="00584AAB" w:rsidRPr="009E1DB8" w:rsidRDefault="00584AAB" w:rsidP="00FE0D2C">
            <w:pPr>
              <w:jc w:val="center"/>
              <w:rPr>
                <w:rFonts w:cs="Segoe UI"/>
                <w:color w:val="000000"/>
                <w:lang w:eastAsia="en-GB"/>
              </w:rPr>
            </w:pPr>
            <w:r w:rsidRPr="009E1DB8">
              <w:rPr>
                <w:rFonts w:cs="Segoe UI"/>
                <w:color w:val="000000"/>
                <w:lang w:eastAsia="en-GB"/>
              </w:rPr>
              <w:t>2</w:t>
            </w:r>
          </w:p>
        </w:tc>
        <w:tc>
          <w:tcPr>
            <w:tcW w:w="2774" w:type="dxa"/>
            <w:tcBorders>
              <w:top w:val="nil"/>
              <w:left w:val="nil"/>
              <w:bottom w:val="single" w:sz="4" w:space="0" w:color="auto"/>
              <w:right w:val="single" w:sz="4" w:space="0" w:color="auto"/>
            </w:tcBorders>
            <w:vAlign w:val="center"/>
          </w:tcPr>
          <w:p w14:paraId="44B29DF5" w14:textId="77777777" w:rsidR="00584AAB" w:rsidRPr="009E1DB8" w:rsidRDefault="00584AAB" w:rsidP="00FE0D2C">
            <w:pPr>
              <w:jc w:val="center"/>
              <w:rPr>
                <w:rFonts w:cs="Segoe UI"/>
                <w:color w:val="000000"/>
                <w:lang w:eastAsia="en-GB"/>
              </w:rPr>
            </w:pPr>
            <w:r w:rsidRPr="009E1DB8">
              <w:rPr>
                <w:rFonts w:cs="Segoe UI"/>
                <w:color w:val="000000"/>
                <w:lang w:eastAsia="en-GB"/>
              </w:rPr>
              <w:t>PN16</w:t>
            </w:r>
          </w:p>
        </w:tc>
      </w:tr>
      <w:tr w:rsidR="00584AAB" w:rsidRPr="00DE608C" w14:paraId="10660631"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4A07F5E1" w14:textId="77777777" w:rsidR="00584AAB" w:rsidRPr="00DE608C" w:rsidRDefault="00584AAB" w:rsidP="00FE0D2C">
            <w:pPr>
              <w:jc w:val="center"/>
              <w:rPr>
                <w:color w:val="000000"/>
              </w:rPr>
            </w:pPr>
            <w:r w:rsidRPr="00DE608C">
              <w:rPr>
                <w:color w:val="000000"/>
              </w:rPr>
              <w:t>Zg2a</w:t>
            </w:r>
          </w:p>
          <w:p w14:paraId="2E709E91" w14:textId="77777777" w:rsidR="00584AAB" w:rsidRPr="00DE608C" w:rsidRDefault="00584AAB" w:rsidP="00FE0D2C">
            <w:pPr>
              <w:jc w:val="center"/>
              <w:rPr>
                <w:color w:val="000000"/>
              </w:rPr>
            </w:pPr>
            <w:r w:rsidRPr="00DE608C">
              <w:rPr>
                <w:color w:val="000000"/>
              </w:rPr>
              <w:t>Zg2b</w:t>
            </w:r>
          </w:p>
          <w:p w14:paraId="317FF4BF" w14:textId="77777777" w:rsidR="00584AAB" w:rsidRPr="00DE608C" w:rsidRDefault="00584AAB" w:rsidP="00FE0D2C">
            <w:pPr>
              <w:jc w:val="center"/>
              <w:rPr>
                <w:color w:val="000000"/>
              </w:rPr>
            </w:pPr>
            <w:r w:rsidRPr="00DE608C">
              <w:rPr>
                <w:color w:val="000000"/>
              </w:rPr>
              <w:t>Zg2c</w:t>
            </w:r>
          </w:p>
        </w:tc>
        <w:tc>
          <w:tcPr>
            <w:tcW w:w="3027" w:type="dxa"/>
            <w:tcBorders>
              <w:top w:val="nil"/>
              <w:left w:val="nil"/>
              <w:bottom w:val="single" w:sz="4" w:space="0" w:color="auto"/>
              <w:right w:val="single" w:sz="4" w:space="0" w:color="auto"/>
            </w:tcBorders>
            <w:shd w:val="clear" w:color="auto" w:fill="FFFFFF"/>
            <w:vAlign w:val="center"/>
          </w:tcPr>
          <w:p w14:paraId="14DD1596" w14:textId="77777777" w:rsidR="00584AAB" w:rsidRPr="00DE608C" w:rsidRDefault="00584AAB" w:rsidP="00FE0D2C">
            <w:pPr>
              <w:rPr>
                <w:rFonts w:cs="Segoe UI"/>
                <w:color w:val="000000"/>
                <w:lang w:eastAsia="en-GB"/>
              </w:rPr>
            </w:pPr>
            <w:r w:rsidRPr="00DE608C">
              <w:rPr>
                <w:rFonts w:cs="Segoe UI"/>
                <w:color w:val="000000"/>
                <w:lang w:eastAsia="en-GB"/>
              </w:rPr>
              <w:t xml:space="preserve">Przepustnica odcinająca </w:t>
            </w:r>
            <w:proofErr w:type="spellStart"/>
            <w:r w:rsidRPr="00DE608C">
              <w:rPr>
                <w:rFonts w:cs="Segoe UI"/>
                <w:color w:val="000000"/>
                <w:lang w:eastAsia="en-GB"/>
              </w:rPr>
              <w:t>międzykołnierzowa</w:t>
            </w:r>
            <w:proofErr w:type="spellEnd"/>
            <w:r w:rsidRPr="00DE608C">
              <w:rPr>
                <w:rFonts w:cs="Segoe UI"/>
                <w:color w:val="000000"/>
                <w:lang w:eastAsia="en-GB"/>
              </w:rPr>
              <w:t xml:space="preserve"> lub rowkowana w zależności od systemu łączenia</w:t>
            </w:r>
          </w:p>
        </w:tc>
        <w:tc>
          <w:tcPr>
            <w:tcW w:w="1292" w:type="dxa"/>
            <w:tcBorders>
              <w:top w:val="single" w:sz="4" w:space="0" w:color="auto"/>
              <w:left w:val="nil"/>
              <w:bottom w:val="single" w:sz="4" w:space="0" w:color="auto"/>
              <w:right w:val="single" w:sz="4" w:space="0" w:color="auto"/>
            </w:tcBorders>
          </w:tcPr>
          <w:p w14:paraId="0091D8F0" w14:textId="77777777" w:rsidR="00584AAB" w:rsidRPr="00DE608C" w:rsidRDefault="00584AAB" w:rsidP="00FE0D2C">
            <w:pPr>
              <w:jc w:val="center"/>
              <w:rPr>
                <w:rFonts w:cs="Segoe UI"/>
                <w:color w:val="000000"/>
                <w:lang w:eastAsia="en-GB"/>
              </w:rPr>
            </w:pPr>
            <w:r w:rsidRPr="00DE608C">
              <w:rPr>
                <w:rFonts w:cs="Segoe UI"/>
                <w:color w:val="000000"/>
                <w:lang w:eastAsia="en-GB"/>
              </w:rPr>
              <w:t>DN150</w:t>
            </w:r>
          </w:p>
          <w:p w14:paraId="763C2090" w14:textId="77777777" w:rsidR="00584AAB" w:rsidRPr="00DE608C" w:rsidRDefault="00584AAB" w:rsidP="00FE0D2C">
            <w:pPr>
              <w:jc w:val="center"/>
              <w:rPr>
                <w:rFonts w:cs="Segoe UI"/>
                <w:color w:val="000000"/>
                <w:lang w:eastAsia="en-GB"/>
              </w:rPr>
            </w:pPr>
            <w:r w:rsidRPr="00DE608C">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7BBA290C" w14:textId="77777777" w:rsidR="00584AAB" w:rsidRPr="00DE608C" w:rsidRDefault="00584AAB" w:rsidP="00FE0D2C">
            <w:pPr>
              <w:jc w:val="center"/>
              <w:rPr>
                <w:rFonts w:eastAsia="Calibri,Times New Roman" w:cs="Calibri,Times New Roman"/>
                <w:color w:val="000000"/>
              </w:rPr>
            </w:pPr>
            <w:r w:rsidRPr="00DE608C">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2FC5BCF4" w14:textId="77777777" w:rsidR="00584AAB" w:rsidRPr="00DE608C" w:rsidRDefault="00584AAB" w:rsidP="00FE0D2C">
            <w:pPr>
              <w:jc w:val="center"/>
              <w:rPr>
                <w:rFonts w:cs="Segoe UI"/>
                <w:color w:val="000000"/>
                <w:lang w:eastAsia="en-GB"/>
              </w:rPr>
            </w:pPr>
            <w:r>
              <w:rPr>
                <w:rFonts w:cs="Segoe UI"/>
                <w:color w:val="000000"/>
                <w:lang w:eastAsia="en-GB"/>
              </w:rPr>
              <w:t>9</w:t>
            </w:r>
          </w:p>
        </w:tc>
        <w:tc>
          <w:tcPr>
            <w:tcW w:w="2774" w:type="dxa"/>
            <w:tcBorders>
              <w:top w:val="nil"/>
              <w:left w:val="nil"/>
              <w:bottom w:val="single" w:sz="4" w:space="0" w:color="auto"/>
              <w:right w:val="single" w:sz="4" w:space="0" w:color="auto"/>
            </w:tcBorders>
            <w:vAlign w:val="center"/>
          </w:tcPr>
          <w:p w14:paraId="4FEE9F67" w14:textId="77777777" w:rsidR="00584AAB" w:rsidRPr="00DE608C" w:rsidRDefault="00584AAB" w:rsidP="00FE0D2C">
            <w:pPr>
              <w:jc w:val="center"/>
              <w:rPr>
                <w:rFonts w:cs="Segoe UI"/>
                <w:color w:val="000000"/>
                <w:lang w:eastAsia="en-GB"/>
              </w:rPr>
            </w:pPr>
            <w:r w:rsidRPr="00DE608C">
              <w:rPr>
                <w:rFonts w:cs="Segoe UI"/>
                <w:color w:val="000000"/>
                <w:lang w:eastAsia="en-GB"/>
              </w:rPr>
              <w:t>PN16</w:t>
            </w:r>
          </w:p>
        </w:tc>
      </w:tr>
      <w:tr w:rsidR="00584AAB" w:rsidRPr="00DE608C" w14:paraId="00286432"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35083C20" w14:textId="77777777" w:rsidR="00584AAB" w:rsidRPr="00DE608C" w:rsidRDefault="00584AAB" w:rsidP="00FE0D2C">
            <w:pPr>
              <w:jc w:val="center"/>
              <w:rPr>
                <w:color w:val="000000"/>
                <w:lang w:val="en-US"/>
              </w:rPr>
            </w:pPr>
            <w:r w:rsidRPr="00DE608C">
              <w:rPr>
                <w:color w:val="000000"/>
                <w:lang w:val="en-US"/>
              </w:rPr>
              <w:t>Zgs1a,b,c</w:t>
            </w:r>
          </w:p>
          <w:p w14:paraId="17F7658E" w14:textId="77777777" w:rsidR="00584AAB" w:rsidRPr="00DE608C" w:rsidRDefault="00584AAB" w:rsidP="00FE0D2C">
            <w:pPr>
              <w:jc w:val="center"/>
              <w:rPr>
                <w:color w:val="000000"/>
                <w:lang w:val="en-US"/>
              </w:rPr>
            </w:pPr>
            <w:r w:rsidRPr="00DE608C">
              <w:rPr>
                <w:color w:val="000000"/>
                <w:lang w:val="en-US"/>
              </w:rPr>
              <w:t>Zgs2a,b,b</w:t>
            </w:r>
          </w:p>
          <w:p w14:paraId="08FFA878" w14:textId="77777777" w:rsidR="00584AAB" w:rsidRPr="00DE608C" w:rsidRDefault="00584AAB" w:rsidP="00FE0D2C">
            <w:pPr>
              <w:jc w:val="center"/>
              <w:rPr>
                <w:color w:val="000000"/>
                <w:lang w:val="en-US"/>
              </w:rPr>
            </w:pPr>
            <w:r w:rsidRPr="00DE608C">
              <w:rPr>
                <w:color w:val="000000"/>
                <w:lang w:val="en-US"/>
              </w:rPr>
              <w:t>Zgs3a,b,c</w:t>
            </w:r>
          </w:p>
          <w:p w14:paraId="52EEB9B1" w14:textId="77777777" w:rsidR="00584AAB" w:rsidRPr="00DE608C" w:rsidRDefault="00584AAB" w:rsidP="00FE0D2C">
            <w:pPr>
              <w:jc w:val="center"/>
              <w:rPr>
                <w:color w:val="000000"/>
                <w:lang w:val="en-US"/>
              </w:rPr>
            </w:pPr>
            <w:r w:rsidRPr="00DE608C">
              <w:rPr>
                <w:color w:val="000000"/>
                <w:lang w:val="en-US"/>
              </w:rPr>
              <w:t>Zgs4a,b,c</w:t>
            </w:r>
          </w:p>
        </w:tc>
        <w:tc>
          <w:tcPr>
            <w:tcW w:w="3027" w:type="dxa"/>
            <w:tcBorders>
              <w:top w:val="nil"/>
              <w:left w:val="nil"/>
              <w:bottom w:val="single" w:sz="4" w:space="0" w:color="auto"/>
              <w:right w:val="single" w:sz="4" w:space="0" w:color="auto"/>
            </w:tcBorders>
            <w:shd w:val="clear" w:color="auto" w:fill="FFFFFF"/>
            <w:vAlign w:val="center"/>
          </w:tcPr>
          <w:p w14:paraId="2B569AB0" w14:textId="77777777" w:rsidR="00584AAB" w:rsidRPr="00DE608C" w:rsidRDefault="00584AAB" w:rsidP="00FE0D2C">
            <w:pPr>
              <w:rPr>
                <w:rFonts w:cs="Segoe UI"/>
                <w:color w:val="000000"/>
                <w:lang w:eastAsia="en-GB"/>
              </w:rPr>
            </w:pPr>
            <w:r w:rsidRPr="00DE608C">
              <w:rPr>
                <w:rFonts w:cs="Segoe UI"/>
                <w:color w:val="000000"/>
                <w:lang w:eastAsia="en-GB"/>
              </w:rPr>
              <w:t xml:space="preserve">Przepustnica odcinająca </w:t>
            </w:r>
            <w:proofErr w:type="spellStart"/>
            <w:r w:rsidRPr="00DE608C">
              <w:rPr>
                <w:rFonts w:cs="Segoe UI"/>
                <w:color w:val="000000"/>
                <w:lang w:eastAsia="en-GB"/>
              </w:rPr>
              <w:t>międzykołnierzowa</w:t>
            </w:r>
            <w:proofErr w:type="spellEnd"/>
            <w:r w:rsidRPr="00DE608C">
              <w:rPr>
                <w:rFonts w:cs="Segoe UI"/>
                <w:color w:val="000000"/>
                <w:lang w:eastAsia="en-GB"/>
              </w:rPr>
              <w:t xml:space="preserve"> lub rowkowana w zależności od systemu łączenia z siłownikiem</w:t>
            </w:r>
          </w:p>
        </w:tc>
        <w:tc>
          <w:tcPr>
            <w:tcW w:w="1292" w:type="dxa"/>
            <w:tcBorders>
              <w:top w:val="single" w:sz="4" w:space="0" w:color="auto"/>
              <w:left w:val="nil"/>
              <w:bottom w:val="single" w:sz="4" w:space="0" w:color="auto"/>
              <w:right w:val="single" w:sz="4" w:space="0" w:color="auto"/>
            </w:tcBorders>
          </w:tcPr>
          <w:p w14:paraId="34790E2E" w14:textId="77777777" w:rsidR="00584AAB" w:rsidRPr="00DE608C" w:rsidRDefault="00584AAB" w:rsidP="00FE0D2C">
            <w:pPr>
              <w:jc w:val="center"/>
              <w:rPr>
                <w:rFonts w:cs="Segoe UI"/>
                <w:color w:val="000000"/>
                <w:lang w:eastAsia="en-GB"/>
              </w:rPr>
            </w:pPr>
            <w:r w:rsidRPr="00DE608C">
              <w:rPr>
                <w:rFonts w:cs="Segoe UI"/>
                <w:color w:val="000000"/>
                <w:lang w:eastAsia="en-GB"/>
              </w:rPr>
              <w:t>DN150</w:t>
            </w:r>
          </w:p>
          <w:p w14:paraId="2321D60D" w14:textId="77777777" w:rsidR="00584AAB" w:rsidRPr="00DE608C" w:rsidRDefault="00584AAB" w:rsidP="00FE0D2C">
            <w:pPr>
              <w:jc w:val="center"/>
              <w:rPr>
                <w:rFonts w:cs="Segoe UI"/>
                <w:color w:val="000000"/>
                <w:lang w:eastAsia="en-GB"/>
              </w:rPr>
            </w:pPr>
            <w:r w:rsidRPr="00DE608C">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641D744E" w14:textId="77777777" w:rsidR="00584AAB" w:rsidRPr="00DE608C" w:rsidRDefault="00584AAB" w:rsidP="00FE0D2C">
            <w:pPr>
              <w:jc w:val="center"/>
              <w:rPr>
                <w:rFonts w:eastAsia="Calibri,Times New Roman" w:cs="Calibri,Times New Roman"/>
                <w:color w:val="000000"/>
              </w:rPr>
            </w:pPr>
            <w:r w:rsidRPr="00DE608C">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5903CE65" w14:textId="77777777" w:rsidR="00584AAB" w:rsidRPr="00DE608C" w:rsidRDefault="00584AAB" w:rsidP="00FE0D2C">
            <w:pPr>
              <w:jc w:val="center"/>
              <w:rPr>
                <w:rFonts w:cs="Segoe UI"/>
                <w:color w:val="000000"/>
                <w:lang w:eastAsia="en-GB"/>
              </w:rPr>
            </w:pPr>
            <w:r w:rsidRPr="00DE608C">
              <w:rPr>
                <w:rFonts w:cs="Segoe UI"/>
                <w:color w:val="000000"/>
                <w:lang w:eastAsia="en-GB"/>
              </w:rPr>
              <w:t>12</w:t>
            </w:r>
          </w:p>
        </w:tc>
        <w:tc>
          <w:tcPr>
            <w:tcW w:w="2774" w:type="dxa"/>
            <w:tcBorders>
              <w:top w:val="nil"/>
              <w:left w:val="nil"/>
              <w:bottom w:val="single" w:sz="4" w:space="0" w:color="auto"/>
              <w:right w:val="single" w:sz="4" w:space="0" w:color="auto"/>
            </w:tcBorders>
            <w:vAlign w:val="center"/>
          </w:tcPr>
          <w:p w14:paraId="0211CE6A" w14:textId="77777777" w:rsidR="00584AAB" w:rsidRPr="00DE608C" w:rsidRDefault="00584AAB" w:rsidP="00FE0D2C">
            <w:pPr>
              <w:jc w:val="center"/>
              <w:rPr>
                <w:rFonts w:cs="Segoe UI"/>
                <w:color w:val="000000"/>
                <w:lang w:eastAsia="en-GB"/>
              </w:rPr>
            </w:pPr>
            <w:r w:rsidRPr="00DE608C">
              <w:rPr>
                <w:rFonts w:cs="Segoe UI"/>
                <w:color w:val="000000"/>
                <w:lang w:eastAsia="en-GB"/>
              </w:rPr>
              <w:t>Pełna specyfikacja zgodnie z kartą doboru producenta w załączniku do projektu.</w:t>
            </w:r>
          </w:p>
        </w:tc>
      </w:tr>
      <w:tr w:rsidR="00584AAB" w:rsidRPr="00DD15BF" w14:paraId="0E6947DC"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289881AC" w14:textId="77777777" w:rsidR="00584AAB" w:rsidRPr="00DD15BF" w:rsidRDefault="00584AAB" w:rsidP="00FE0D2C">
            <w:pPr>
              <w:jc w:val="center"/>
              <w:rPr>
                <w:color w:val="000000"/>
              </w:rPr>
            </w:pPr>
            <w:r w:rsidRPr="00DD15BF">
              <w:rPr>
                <w:color w:val="000000"/>
              </w:rPr>
              <w:t>ZZg1a</w:t>
            </w:r>
          </w:p>
          <w:p w14:paraId="7DB37419" w14:textId="77777777" w:rsidR="00584AAB" w:rsidRPr="00DD15BF" w:rsidRDefault="00584AAB" w:rsidP="00FE0D2C">
            <w:pPr>
              <w:jc w:val="center"/>
              <w:rPr>
                <w:color w:val="000000"/>
              </w:rPr>
            </w:pPr>
            <w:r w:rsidRPr="00DD15BF">
              <w:rPr>
                <w:color w:val="000000"/>
              </w:rPr>
              <w:t>ZZg1b</w:t>
            </w:r>
          </w:p>
          <w:p w14:paraId="6879E41B" w14:textId="77777777" w:rsidR="00584AAB" w:rsidRPr="00DD15BF" w:rsidRDefault="00584AAB" w:rsidP="00FE0D2C">
            <w:pPr>
              <w:jc w:val="center"/>
              <w:rPr>
                <w:color w:val="000000"/>
              </w:rPr>
            </w:pPr>
            <w:r w:rsidRPr="00DD15BF">
              <w:rPr>
                <w:color w:val="000000"/>
              </w:rPr>
              <w:t>ZZg1c</w:t>
            </w:r>
          </w:p>
        </w:tc>
        <w:tc>
          <w:tcPr>
            <w:tcW w:w="3027" w:type="dxa"/>
            <w:tcBorders>
              <w:top w:val="nil"/>
              <w:left w:val="nil"/>
              <w:bottom w:val="single" w:sz="4" w:space="0" w:color="auto"/>
              <w:right w:val="single" w:sz="4" w:space="0" w:color="auto"/>
            </w:tcBorders>
            <w:shd w:val="clear" w:color="auto" w:fill="FFFFFF"/>
            <w:vAlign w:val="center"/>
          </w:tcPr>
          <w:p w14:paraId="2730D7EC" w14:textId="77777777" w:rsidR="00584AAB" w:rsidRPr="00DD15BF" w:rsidRDefault="00584AAB" w:rsidP="00FE0D2C">
            <w:pPr>
              <w:rPr>
                <w:rFonts w:cs="Segoe UI"/>
                <w:color w:val="000000"/>
                <w:lang w:eastAsia="en-GB"/>
              </w:rPr>
            </w:pPr>
            <w:r w:rsidRPr="00DD15BF">
              <w:rPr>
                <w:rFonts w:cs="Segoe UI"/>
                <w:color w:val="000000"/>
                <w:lang w:eastAsia="en-GB"/>
              </w:rPr>
              <w:t>Zawór zwrotny kulowy</w:t>
            </w:r>
          </w:p>
        </w:tc>
        <w:tc>
          <w:tcPr>
            <w:tcW w:w="1292" w:type="dxa"/>
            <w:tcBorders>
              <w:top w:val="single" w:sz="4" w:space="0" w:color="auto"/>
              <w:left w:val="nil"/>
              <w:bottom w:val="single" w:sz="4" w:space="0" w:color="auto"/>
              <w:right w:val="single" w:sz="4" w:space="0" w:color="auto"/>
            </w:tcBorders>
          </w:tcPr>
          <w:p w14:paraId="17D832BB" w14:textId="77777777" w:rsidR="00584AAB" w:rsidRPr="00DD15BF" w:rsidRDefault="00584AAB" w:rsidP="00FE0D2C">
            <w:pPr>
              <w:jc w:val="center"/>
              <w:rPr>
                <w:rFonts w:cs="Segoe UI"/>
                <w:color w:val="000000"/>
                <w:lang w:eastAsia="en-GB"/>
              </w:rPr>
            </w:pPr>
            <w:r w:rsidRPr="00DD15BF">
              <w:rPr>
                <w:rFonts w:cs="Segoe UI"/>
                <w:color w:val="000000"/>
                <w:lang w:eastAsia="en-GB"/>
              </w:rPr>
              <w:t>DN150</w:t>
            </w:r>
          </w:p>
          <w:p w14:paraId="5C1EFA09" w14:textId="77777777" w:rsidR="00584AAB" w:rsidRPr="00DD15BF" w:rsidRDefault="00584AAB" w:rsidP="00FE0D2C">
            <w:pPr>
              <w:jc w:val="center"/>
              <w:rPr>
                <w:rFonts w:cs="Segoe UI"/>
                <w:color w:val="000000"/>
                <w:lang w:eastAsia="en-GB"/>
              </w:rPr>
            </w:pPr>
            <w:r w:rsidRPr="00DD15BF">
              <w:rPr>
                <w:rFonts w:cs="Segoe UI"/>
                <w:color w:val="000000"/>
                <w:lang w:eastAsia="en-GB"/>
              </w:rPr>
              <w:t>Fig.400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2B6B1DC3" w14:textId="77777777" w:rsidR="00584AAB" w:rsidRPr="00DD15BF" w:rsidRDefault="00584AAB" w:rsidP="00FE0D2C">
            <w:pPr>
              <w:jc w:val="center"/>
              <w:rPr>
                <w:rFonts w:eastAsia="Calibri,Times New Roman" w:cs="Calibri,Times New Roman"/>
                <w:color w:val="000000"/>
              </w:rPr>
            </w:pPr>
            <w:r w:rsidRPr="00DD15BF">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47618A4C" w14:textId="77777777" w:rsidR="00584AAB" w:rsidRPr="00DD15BF" w:rsidRDefault="00584AAB" w:rsidP="00FE0D2C">
            <w:pPr>
              <w:jc w:val="center"/>
              <w:rPr>
                <w:rFonts w:cs="Segoe UI"/>
                <w:color w:val="000000"/>
                <w:lang w:eastAsia="en-GB"/>
              </w:rPr>
            </w:pPr>
            <w:r w:rsidRPr="00DD15BF">
              <w:rPr>
                <w:rFonts w:cs="Segoe UI"/>
                <w:color w:val="000000"/>
                <w:lang w:eastAsia="en-GB"/>
              </w:rPr>
              <w:t>3</w:t>
            </w:r>
          </w:p>
        </w:tc>
        <w:tc>
          <w:tcPr>
            <w:tcW w:w="2774" w:type="dxa"/>
            <w:tcBorders>
              <w:top w:val="nil"/>
              <w:left w:val="nil"/>
              <w:bottom w:val="single" w:sz="4" w:space="0" w:color="auto"/>
              <w:right w:val="single" w:sz="4" w:space="0" w:color="auto"/>
            </w:tcBorders>
            <w:vAlign w:val="center"/>
          </w:tcPr>
          <w:p w14:paraId="040351E4" w14:textId="77777777" w:rsidR="00584AAB" w:rsidRPr="00DD15BF" w:rsidRDefault="00584AAB" w:rsidP="00FE0D2C">
            <w:pPr>
              <w:jc w:val="center"/>
              <w:rPr>
                <w:rFonts w:cs="Segoe UI"/>
                <w:color w:val="000000"/>
                <w:lang w:eastAsia="en-GB"/>
              </w:rPr>
            </w:pPr>
            <w:r w:rsidRPr="00DD15BF">
              <w:rPr>
                <w:rFonts w:cs="Segoe UI"/>
                <w:color w:val="000000"/>
                <w:lang w:eastAsia="en-GB"/>
              </w:rPr>
              <w:t>Pełna specyfikacja zgodnie z kartą doboru producenta w załączniku do projektu.</w:t>
            </w:r>
          </w:p>
        </w:tc>
      </w:tr>
      <w:tr w:rsidR="00584AAB" w:rsidRPr="00A26478" w14:paraId="66A27CF4"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77F686F4" w14:textId="77777777" w:rsidR="00584AAB" w:rsidRPr="00A26478" w:rsidRDefault="00584AAB" w:rsidP="00FE0D2C">
            <w:pPr>
              <w:jc w:val="center"/>
              <w:rPr>
                <w:color w:val="000000"/>
              </w:rPr>
            </w:pPr>
            <w:r w:rsidRPr="00A26478">
              <w:rPr>
                <w:color w:val="000000"/>
              </w:rPr>
              <w:t>Fg1a</w:t>
            </w:r>
          </w:p>
          <w:p w14:paraId="47A43C25" w14:textId="77777777" w:rsidR="00584AAB" w:rsidRPr="00A26478" w:rsidRDefault="00584AAB" w:rsidP="00FE0D2C">
            <w:pPr>
              <w:jc w:val="center"/>
              <w:rPr>
                <w:color w:val="000000"/>
              </w:rPr>
            </w:pPr>
            <w:r w:rsidRPr="00A26478">
              <w:rPr>
                <w:color w:val="000000"/>
              </w:rPr>
              <w:t>Fg1b</w:t>
            </w:r>
          </w:p>
          <w:p w14:paraId="02A43AE0" w14:textId="77777777" w:rsidR="00584AAB" w:rsidRPr="00A26478" w:rsidRDefault="00584AAB" w:rsidP="00FE0D2C">
            <w:pPr>
              <w:jc w:val="center"/>
              <w:rPr>
                <w:color w:val="000000"/>
              </w:rPr>
            </w:pPr>
            <w:r w:rsidRPr="00A26478">
              <w:rPr>
                <w:color w:val="000000"/>
              </w:rPr>
              <w:t>Fg1c</w:t>
            </w:r>
          </w:p>
        </w:tc>
        <w:tc>
          <w:tcPr>
            <w:tcW w:w="3027" w:type="dxa"/>
            <w:tcBorders>
              <w:top w:val="nil"/>
              <w:left w:val="nil"/>
              <w:bottom w:val="single" w:sz="4" w:space="0" w:color="auto"/>
              <w:right w:val="single" w:sz="4" w:space="0" w:color="auto"/>
            </w:tcBorders>
            <w:shd w:val="clear" w:color="auto" w:fill="FFFFFF"/>
            <w:vAlign w:val="center"/>
          </w:tcPr>
          <w:p w14:paraId="71735846" w14:textId="77777777" w:rsidR="00584AAB" w:rsidRPr="00A26478" w:rsidRDefault="00584AAB" w:rsidP="00FE0D2C">
            <w:pPr>
              <w:rPr>
                <w:rFonts w:cs="Segoe UI"/>
                <w:color w:val="000000"/>
                <w:lang w:eastAsia="en-GB"/>
              </w:rPr>
            </w:pPr>
            <w:r w:rsidRPr="00A26478">
              <w:rPr>
                <w:rFonts w:cs="Segoe UI"/>
                <w:color w:val="000000"/>
                <w:lang w:eastAsia="en-GB"/>
              </w:rPr>
              <w:t>Filtr siatkowy z wkładem magnetycznym 200 oczek/cm</w:t>
            </w:r>
            <w:r w:rsidRPr="00A26478">
              <w:rPr>
                <w:rFonts w:cs="Segoe UI"/>
                <w:color w:val="000000"/>
                <w:vertAlign w:val="superscript"/>
                <w:lang w:eastAsia="en-GB"/>
              </w:rPr>
              <w:t>2</w:t>
            </w:r>
          </w:p>
        </w:tc>
        <w:tc>
          <w:tcPr>
            <w:tcW w:w="1292" w:type="dxa"/>
            <w:tcBorders>
              <w:top w:val="single" w:sz="4" w:space="0" w:color="auto"/>
              <w:left w:val="nil"/>
              <w:bottom w:val="single" w:sz="4" w:space="0" w:color="auto"/>
              <w:right w:val="single" w:sz="4" w:space="0" w:color="auto"/>
            </w:tcBorders>
          </w:tcPr>
          <w:p w14:paraId="710E5869" w14:textId="77777777" w:rsidR="00584AAB" w:rsidRPr="00A26478" w:rsidRDefault="00584AAB" w:rsidP="00FE0D2C">
            <w:pPr>
              <w:jc w:val="center"/>
              <w:rPr>
                <w:rFonts w:cs="Segoe UI"/>
                <w:color w:val="000000"/>
                <w:lang w:eastAsia="en-GB"/>
              </w:rPr>
            </w:pPr>
            <w:r w:rsidRPr="00A26478">
              <w:rPr>
                <w:rFonts w:cs="Segoe UI"/>
                <w:color w:val="000000"/>
                <w:lang w:eastAsia="en-GB"/>
              </w:rPr>
              <w:t>DN150</w:t>
            </w:r>
          </w:p>
          <w:p w14:paraId="4E62A2F7" w14:textId="77777777" w:rsidR="00584AAB" w:rsidRPr="00A26478" w:rsidRDefault="00584AAB" w:rsidP="00FE0D2C">
            <w:pPr>
              <w:jc w:val="center"/>
              <w:rPr>
                <w:rFonts w:cs="Segoe UI"/>
                <w:color w:val="000000"/>
                <w:lang w:eastAsia="en-GB"/>
              </w:rPr>
            </w:pPr>
            <w:r w:rsidRPr="00A26478">
              <w:rPr>
                <w:rFonts w:cs="Segoe UI"/>
                <w:color w:val="000000"/>
                <w:lang w:eastAsia="en-GB"/>
              </w:rPr>
              <w:t>Fig.821</w:t>
            </w:r>
          </w:p>
        </w:tc>
        <w:tc>
          <w:tcPr>
            <w:tcW w:w="1351" w:type="dxa"/>
            <w:tcBorders>
              <w:top w:val="nil"/>
              <w:left w:val="single" w:sz="4" w:space="0" w:color="auto"/>
              <w:bottom w:val="single" w:sz="4" w:space="0" w:color="auto"/>
              <w:right w:val="single" w:sz="4" w:space="0" w:color="auto"/>
            </w:tcBorders>
            <w:shd w:val="clear" w:color="auto" w:fill="auto"/>
            <w:vAlign w:val="center"/>
          </w:tcPr>
          <w:p w14:paraId="3912AA15" w14:textId="77777777" w:rsidR="00584AAB" w:rsidRPr="00A26478" w:rsidRDefault="00584AAB" w:rsidP="00FE0D2C">
            <w:pPr>
              <w:jc w:val="center"/>
              <w:rPr>
                <w:rFonts w:eastAsia="Calibri,Times New Roman" w:cs="Calibri,Times New Roman"/>
                <w:color w:val="000000"/>
              </w:rPr>
            </w:pPr>
            <w:r w:rsidRPr="00A26478">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1C13C4FE" w14:textId="77777777" w:rsidR="00584AAB" w:rsidRPr="00A26478" w:rsidRDefault="00584AAB" w:rsidP="00FE0D2C">
            <w:pPr>
              <w:jc w:val="center"/>
              <w:rPr>
                <w:rFonts w:cs="Segoe UI"/>
                <w:color w:val="000000"/>
                <w:lang w:eastAsia="en-GB"/>
              </w:rPr>
            </w:pPr>
            <w:r w:rsidRPr="00A26478">
              <w:rPr>
                <w:rFonts w:cs="Segoe UI"/>
                <w:color w:val="000000"/>
                <w:lang w:eastAsia="en-GB"/>
              </w:rPr>
              <w:t>3</w:t>
            </w:r>
          </w:p>
        </w:tc>
        <w:tc>
          <w:tcPr>
            <w:tcW w:w="2774" w:type="dxa"/>
            <w:tcBorders>
              <w:top w:val="nil"/>
              <w:left w:val="nil"/>
              <w:bottom w:val="single" w:sz="4" w:space="0" w:color="auto"/>
              <w:right w:val="single" w:sz="4" w:space="0" w:color="auto"/>
            </w:tcBorders>
            <w:vAlign w:val="center"/>
          </w:tcPr>
          <w:p w14:paraId="3D790430" w14:textId="77777777" w:rsidR="00584AAB" w:rsidRPr="00A26478" w:rsidRDefault="00584AAB" w:rsidP="00FE0D2C">
            <w:pPr>
              <w:jc w:val="center"/>
              <w:rPr>
                <w:rFonts w:cs="Segoe UI"/>
                <w:color w:val="000000"/>
                <w:lang w:eastAsia="en-GB"/>
              </w:rPr>
            </w:pPr>
            <w:r w:rsidRPr="00A26478">
              <w:rPr>
                <w:rFonts w:cs="Segoe UI"/>
                <w:color w:val="000000"/>
                <w:lang w:eastAsia="en-GB"/>
              </w:rPr>
              <w:t>Pełna specyfikacja zgodnie z kartą doboru producenta w załączniku do projektu.</w:t>
            </w:r>
          </w:p>
        </w:tc>
      </w:tr>
      <w:tr w:rsidR="00584AAB" w:rsidRPr="008B64CA" w14:paraId="6538DC76"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2A07C7A" w14:textId="77777777" w:rsidR="00584AAB" w:rsidRPr="008B64CA" w:rsidRDefault="00584AAB" w:rsidP="00FE0D2C">
            <w:pPr>
              <w:jc w:val="center"/>
              <w:rPr>
                <w:color w:val="000000"/>
              </w:rPr>
            </w:pPr>
            <w:r w:rsidRPr="008B64CA">
              <w:rPr>
                <w:color w:val="000000"/>
              </w:rPr>
              <w:t>Kg1a</w:t>
            </w:r>
          </w:p>
          <w:p w14:paraId="61D41402" w14:textId="77777777" w:rsidR="00584AAB" w:rsidRPr="008B64CA" w:rsidRDefault="00584AAB" w:rsidP="00FE0D2C">
            <w:pPr>
              <w:jc w:val="center"/>
              <w:rPr>
                <w:color w:val="000000"/>
              </w:rPr>
            </w:pPr>
            <w:r w:rsidRPr="008B64CA">
              <w:rPr>
                <w:color w:val="000000"/>
              </w:rPr>
              <w:t>Kg1b</w:t>
            </w:r>
          </w:p>
          <w:p w14:paraId="201079B5" w14:textId="77777777" w:rsidR="00584AAB" w:rsidRPr="008B64CA" w:rsidRDefault="00584AAB" w:rsidP="00FE0D2C">
            <w:pPr>
              <w:jc w:val="center"/>
              <w:rPr>
                <w:color w:val="000000"/>
              </w:rPr>
            </w:pPr>
            <w:r w:rsidRPr="008B64CA">
              <w:rPr>
                <w:color w:val="000000"/>
              </w:rPr>
              <w:t>Kg1c</w:t>
            </w:r>
          </w:p>
        </w:tc>
        <w:tc>
          <w:tcPr>
            <w:tcW w:w="3027" w:type="dxa"/>
            <w:tcBorders>
              <w:top w:val="nil"/>
              <w:left w:val="nil"/>
              <w:bottom w:val="single" w:sz="4" w:space="0" w:color="auto"/>
              <w:right w:val="single" w:sz="4" w:space="0" w:color="auto"/>
            </w:tcBorders>
            <w:shd w:val="clear" w:color="auto" w:fill="FFFFFF"/>
            <w:vAlign w:val="center"/>
          </w:tcPr>
          <w:p w14:paraId="3319CB3A" w14:textId="77777777" w:rsidR="00584AAB" w:rsidRPr="008B64CA" w:rsidRDefault="00584AAB" w:rsidP="00FE0D2C">
            <w:pPr>
              <w:rPr>
                <w:rFonts w:cs="Segoe UI"/>
                <w:color w:val="000000"/>
                <w:lang w:eastAsia="en-GB"/>
              </w:rPr>
            </w:pPr>
            <w:r w:rsidRPr="008B64CA">
              <w:rPr>
                <w:rFonts w:cs="Segoe UI"/>
                <w:color w:val="000000"/>
                <w:lang w:eastAsia="en-GB"/>
              </w:rPr>
              <w:t>Kompensator gumowy</w:t>
            </w:r>
          </w:p>
        </w:tc>
        <w:tc>
          <w:tcPr>
            <w:tcW w:w="1292" w:type="dxa"/>
            <w:tcBorders>
              <w:top w:val="single" w:sz="4" w:space="0" w:color="auto"/>
              <w:left w:val="nil"/>
              <w:bottom w:val="single" w:sz="4" w:space="0" w:color="auto"/>
              <w:right w:val="single" w:sz="4" w:space="0" w:color="auto"/>
            </w:tcBorders>
          </w:tcPr>
          <w:p w14:paraId="7F964BEE" w14:textId="77777777" w:rsidR="00584AAB" w:rsidRPr="008B64CA" w:rsidRDefault="00584AAB" w:rsidP="00FE0D2C">
            <w:pPr>
              <w:jc w:val="center"/>
              <w:rPr>
                <w:rFonts w:cs="Segoe UI"/>
                <w:color w:val="000000"/>
                <w:lang w:eastAsia="en-GB"/>
              </w:rPr>
            </w:pPr>
            <w:r w:rsidRPr="008B64CA">
              <w:rPr>
                <w:rFonts w:cs="Segoe UI"/>
                <w:color w:val="000000"/>
                <w:lang w:eastAsia="en-GB"/>
              </w:rPr>
              <w:t>DN150</w:t>
            </w:r>
          </w:p>
          <w:p w14:paraId="43EBDDD3" w14:textId="77777777" w:rsidR="00584AAB" w:rsidRPr="008B64CA" w:rsidRDefault="00584AAB" w:rsidP="00FE0D2C">
            <w:pPr>
              <w:jc w:val="center"/>
              <w:rPr>
                <w:rFonts w:cs="Segoe UI"/>
                <w:color w:val="000000"/>
                <w:lang w:eastAsia="en-GB"/>
              </w:rPr>
            </w:pPr>
            <w:r w:rsidRPr="008B64CA">
              <w:rPr>
                <w:rFonts w:cs="Segoe UI"/>
                <w:color w:val="000000"/>
                <w:lang w:eastAsia="en-GB"/>
              </w:rPr>
              <w:t>Fig.700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4AA9C4F0" w14:textId="77777777" w:rsidR="00584AAB" w:rsidRPr="008B64CA" w:rsidRDefault="00584AAB" w:rsidP="00FE0D2C">
            <w:pPr>
              <w:jc w:val="center"/>
              <w:rPr>
                <w:rFonts w:eastAsia="Calibri,Times New Roman" w:cs="Calibri,Times New Roman"/>
                <w:color w:val="000000"/>
              </w:rPr>
            </w:pPr>
            <w:r w:rsidRPr="008B64CA">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6DF50A7E" w14:textId="77777777" w:rsidR="00584AAB" w:rsidRPr="008B64CA" w:rsidRDefault="00584AAB" w:rsidP="00FE0D2C">
            <w:pPr>
              <w:jc w:val="center"/>
              <w:rPr>
                <w:rFonts w:cs="Segoe UI"/>
                <w:color w:val="000000"/>
                <w:lang w:eastAsia="en-GB"/>
              </w:rPr>
            </w:pPr>
            <w:r w:rsidRPr="008B64CA">
              <w:rPr>
                <w:rFonts w:cs="Segoe UI"/>
                <w:color w:val="000000"/>
                <w:lang w:eastAsia="en-GB"/>
              </w:rPr>
              <w:t>6</w:t>
            </w:r>
          </w:p>
        </w:tc>
        <w:tc>
          <w:tcPr>
            <w:tcW w:w="2774" w:type="dxa"/>
            <w:tcBorders>
              <w:top w:val="nil"/>
              <w:left w:val="nil"/>
              <w:bottom w:val="single" w:sz="4" w:space="0" w:color="auto"/>
              <w:right w:val="single" w:sz="4" w:space="0" w:color="auto"/>
            </w:tcBorders>
            <w:vAlign w:val="center"/>
          </w:tcPr>
          <w:p w14:paraId="6CA085C6" w14:textId="77777777" w:rsidR="00584AAB" w:rsidRPr="008B64CA" w:rsidRDefault="00584AAB" w:rsidP="00FE0D2C">
            <w:pPr>
              <w:jc w:val="center"/>
              <w:rPr>
                <w:rFonts w:cs="Segoe UI"/>
                <w:color w:val="000000"/>
                <w:lang w:eastAsia="en-GB"/>
              </w:rPr>
            </w:pPr>
            <w:r w:rsidRPr="008B64CA">
              <w:rPr>
                <w:rFonts w:cs="Segoe UI"/>
                <w:color w:val="000000"/>
                <w:lang w:eastAsia="en-GB"/>
              </w:rPr>
              <w:t>Pełna specyfikacja zgodnie z kartą doboru producenta w załączniku do projektu.</w:t>
            </w:r>
          </w:p>
        </w:tc>
      </w:tr>
      <w:tr w:rsidR="00584AAB" w:rsidRPr="008D3BC1" w14:paraId="572AA9F1"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516E8B7C" w14:textId="77777777" w:rsidR="00584AAB" w:rsidRPr="008D3BC1" w:rsidRDefault="00584AAB" w:rsidP="00FE0D2C">
            <w:pPr>
              <w:jc w:val="center"/>
              <w:rPr>
                <w:color w:val="000000"/>
              </w:rPr>
            </w:pPr>
            <w:r w:rsidRPr="008D3BC1">
              <w:rPr>
                <w:color w:val="000000"/>
              </w:rPr>
              <w:t>Pg1a</w:t>
            </w:r>
          </w:p>
          <w:p w14:paraId="18E9EE1D" w14:textId="77777777" w:rsidR="00584AAB" w:rsidRPr="008D3BC1" w:rsidRDefault="00584AAB" w:rsidP="00FE0D2C">
            <w:pPr>
              <w:jc w:val="center"/>
              <w:rPr>
                <w:color w:val="000000"/>
              </w:rPr>
            </w:pPr>
            <w:r w:rsidRPr="008D3BC1">
              <w:rPr>
                <w:color w:val="000000"/>
              </w:rPr>
              <w:t>Pg1b</w:t>
            </w:r>
          </w:p>
          <w:p w14:paraId="61608EBF" w14:textId="77777777" w:rsidR="00584AAB" w:rsidRPr="008D3BC1" w:rsidRDefault="00584AAB" w:rsidP="00FE0D2C">
            <w:pPr>
              <w:jc w:val="center"/>
              <w:rPr>
                <w:color w:val="000000"/>
              </w:rPr>
            </w:pPr>
            <w:r w:rsidRPr="008D3BC1">
              <w:rPr>
                <w:color w:val="000000"/>
              </w:rPr>
              <w:t>Pg1c</w:t>
            </w:r>
          </w:p>
          <w:p w14:paraId="505128C7" w14:textId="77777777" w:rsidR="00584AAB" w:rsidRPr="008D3BC1" w:rsidRDefault="00584AAB" w:rsidP="00FE0D2C">
            <w:pPr>
              <w:jc w:val="center"/>
              <w:rPr>
                <w:color w:val="000000"/>
              </w:rPr>
            </w:pPr>
            <w:r w:rsidRPr="008D3BC1">
              <w:rPr>
                <w:color w:val="000000"/>
              </w:rPr>
              <w:t>Pg2</w:t>
            </w:r>
          </w:p>
        </w:tc>
        <w:tc>
          <w:tcPr>
            <w:tcW w:w="3027" w:type="dxa"/>
            <w:tcBorders>
              <w:top w:val="nil"/>
              <w:left w:val="nil"/>
              <w:bottom w:val="single" w:sz="4" w:space="0" w:color="auto"/>
              <w:right w:val="single" w:sz="4" w:space="0" w:color="auto"/>
            </w:tcBorders>
            <w:shd w:val="clear" w:color="auto" w:fill="FFFFFF"/>
            <w:vAlign w:val="center"/>
          </w:tcPr>
          <w:p w14:paraId="549629A4" w14:textId="77777777" w:rsidR="00584AAB" w:rsidRPr="008D3BC1" w:rsidRDefault="00584AAB" w:rsidP="00FE0D2C">
            <w:pPr>
              <w:rPr>
                <w:rFonts w:cs="Segoe UI"/>
                <w:color w:val="000000"/>
                <w:lang w:eastAsia="en-GB"/>
              </w:rPr>
            </w:pPr>
            <w:r w:rsidRPr="008D3BC1">
              <w:rPr>
                <w:rFonts w:cs="Segoe UI"/>
                <w:color w:val="000000"/>
                <w:lang w:eastAsia="en-GB"/>
              </w:rPr>
              <w:t xml:space="preserve">Manometry techniczne </w:t>
            </w:r>
          </w:p>
          <w:p w14:paraId="1FC86022" w14:textId="77777777" w:rsidR="00584AAB" w:rsidRPr="008D3BC1" w:rsidRDefault="00584AAB" w:rsidP="00FE0D2C">
            <w:pPr>
              <w:rPr>
                <w:rFonts w:cs="Segoe UI"/>
                <w:color w:val="000000"/>
                <w:lang w:eastAsia="en-GB"/>
              </w:rPr>
            </w:pPr>
            <w:r w:rsidRPr="008D3BC1">
              <w:rPr>
                <w:rFonts w:cs="Segoe UI"/>
                <w:color w:val="000000"/>
                <w:lang w:eastAsia="en-GB"/>
              </w:rPr>
              <w:t>średnica 100mm</w:t>
            </w:r>
          </w:p>
        </w:tc>
        <w:tc>
          <w:tcPr>
            <w:tcW w:w="1292" w:type="dxa"/>
            <w:tcBorders>
              <w:top w:val="single" w:sz="4" w:space="0" w:color="auto"/>
              <w:left w:val="nil"/>
              <w:bottom w:val="single" w:sz="4" w:space="0" w:color="auto"/>
              <w:right w:val="single" w:sz="4" w:space="0" w:color="auto"/>
            </w:tcBorders>
          </w:tcPr>
          <w:p w14:paraId="651CACE0" w14:textId="77777777" w:rsidR="00584AAB" w:rsidRPr="008D3BC1" w:rsidRDefault="00584AAB" w:rsidP="00FE0D2C">
            <w:pPr>
              <w:jc w:val="center"/>
              <w:rPr>
                <w:rFonts w:cs="Segoe UI"/>
                <w:color w:val="000000"/>
                <w:lang w:eastAsia="en-GB"/>
              </w:rPr>
            </w:pPr>
            <w:r w:rsidRPr="008D3BC1">
              <w:rPr>
                <w:rFonts w:cs="Segoe UI"/>
                <w:color w:val="000000"/>
                <w:lang w:eastAsia="en-GB"/>
              </w:rPr>
              <w:t>0-10bar</w:t>
            </w:r>
          </w:p>
        </w:tc>
        <w:tc>
          <w:tcPr>
            <w:tcW w:w="1351" w:type="dxa"/>
            <w:tcBorders>
              <w:top w:val="nil"/>
              <w:left w:val="single" w:sz="4" w:space="0" w:color="auto"/>
              <w:bottom w:val="single" w:sz="4" w:space="0" w:color="auto"/>
              <w:right w:val="single" w:sz="4" w:space="0" w:color="auto"/>
            </w:tcBorders>
            <w:shd w:val="clear" w:color="auto" w:fill="auto"/>
            <w:vAlign w:val="center"/>
          </w:tcPr>
          <w:p w14:paraId="1820F3E1" w14:textId="77777777" w:rsidR="00584AAB" w:rsidRPr="008D3BC1" w:rsidRDefault="00584AAB" w:rsidP="00FE0D2C">
            <w:pPr>
              <w:jc w:val="center"/>
              <w:rPr>
                <w:rFonts w:eastAsia="Calibri,Times New Roman" w:cs="Calibri,Times New Roman"/>
                <w:color w:val="000000"/>
              </w:rPr>
            </w:pPr>
            <w:r w:rsidRPr="008D3BC1">
              <w:rPr>
                <w:rFonts w:eastAsia="Calibri,Times New Roman" w:cs="Calibri,Times New Roman"/>
                <w:color w:val="000000"/>
              </w:rPr>
              <w:t>KFM</w:t>
            </w:r>
          </w:p>
        </w:tc>
        <w:tc>
          <w:tcPr>
            <w:tcW w:w="505" w:type="dxa"/>
            <w:tcBorders>
              <w:top w:val="nil"/>
              <w:left w:val="nil"/>
              <w:bottom w:val="single" w:sz="4" w:space="0" w:color="auto"/>
              <w:right w:val="single" w:sz="4" w:space="0" w:color="auto"/>
            </w:tcBorders>
            <w:shd w:val="clear" w:color="auto" w:fill="auto"/>
            <w:vAlign w:val="center"/>
          </w:tcPr>
          <w:p w14:paraId="4338C4CC" w14:textId="77777777" w:rsidR="00584AAB" w:rsidRPr="008D3BC1" w:rsidRDefault="00584AAB" w:rsidP="00FE0D2C">
            <w:pPr>
              <w:jc w:val="center"/>
              <w:rPr>
                <w:rFonts w:cs="Segoe UI"/>
                <w:color w:val="000000"/>
                <w:lang w:eastAsia="en-GB"/>
              </w:rPr>
            </w:pPr>
            <w:r>
              <w:rPr>
                <w:rFonts w:cs="Segoe UI"/>
                <w:color w:val="000000"/>
                <w:lang w:eastAsia="en-GB"/>
              </w:rPr>
              <w:t>9</w:t>
            </w:r>
          </w:p>
        </w:tc>
        <w:tc>
          <w:tcPr>
            <w:tcW w:w="2774" w:type="dxa"/>
            <w:tcBorders>
              <w:top w:val="nil"/>
              <w:left w:val="nil"/>
              <w:bottom w:val="single" w:sz="4" w:space="0" w:color="auto"/>
              <w:right w:val="single" w:sz="4" w:space="0" w:color="auto"/>
            </w:tcBorders>
            <w:vAlign w:val="center"/>
          </w:tcPr>
          <w:p w14:paraId="73E29994" w14:textId="77777777" w:rsidR="00584AAB" w:rsidRPr="008D3BC1" w:rsidRDefault="00584AAB" w:rsidP="00FE0D2C">
            <w:pPr>
              <w:jc w:val="center"/>
              <w:rPr>
                <w:rFonts w:cs="Segoe UI"/>
                <w:color w:val="000000"/>
                <w:lang w:eastAsia="en-GB"/>
              </w:rPr>
            </w:pPr>
            <w:r w:rsidRPr="008D3BC1">
              <w:rPr>
                <w:rFonts w:cs="Segoe UI"/>
                <w:color w:val="000000"/>
                <w:lang w:eastAsia="en-GB"/>
              </w:rPr>
              <w:t>Wyposażone w kurki manometryczne</w:t>
            </w:r>
          </w:p>
        </w:tc>
      </w:tr>
      <w:tr w:rsidR="00584AAB" w:rsidRPr="008D3BC1" w14:paraId="2E2E5708"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1AC6610A" w14:textId="77777777" w:rsidR="00584AAB" w:rsidRPr="008D3BC1" w:rsidRDefault="00584AAB" w:rsidP="00FE0D2C">
            <w:pPr>
              <w:jc w:val="center"/>
              <w:rPr>
                <w:color w:val="000000"/>
              </w:rPr>
            </w:pPr>
            <w:r w:rsidRPr="008D3BC1">
              <w:rPr>
                <w:color w:val="000000"/>
              </w:rPr>
              <w:t>Tg1a</w:t>
            </w:r>
          </w:p>
          <w:p w14:paraId="478571FB" w14:textId="77777777" w:rsidR="00584AAB" w:rsidRPr="008D3BC1" w:rsidRDefault="00584AAB" w:rsidP="00FE0D2C">
            <w:pPr>
              <w:jc w:val="center"/>
              <w:rPr>
                <w:color w:val="000000"/>
              </w:rPr>
            </w:pPr>
            <w:r w:rsidRPr="008D3BC1">
              <w:rPr>
                <w:color w:val="000000"/>
              </w:rPr>
              <w:t>Tg1b</w:t>
            </w:r>
          </w:p>
          <w:p w14:paraId="6572909C" w14:textId="77777777" w:rsidR="00584AAB" w:rsidRPr="008D3BC1" w:rsidRDefault="00584AAB" w:rsidP="00FE0D2C">
            <w:pPr>
              <w:jc w:val="center"/>
              <w:rPr>
                <w:color w:val="000000"/>
              </w:rPr>
            </w:pPr>
            <w:r w:rsidRPr="008D3BC1">
              <w:rPr>
                <w:color w:val="000000"/>
              </w:rPr>
              <w:t>Tg1c</w:t>
            </w:r>
          </w:p>
          <w:p w14:paraId="7722961F" w14:textId="77777777" w:rsidR="00584AAB" w:rsidRPr="008D3BC1" w:rsidRDefault="00584AAB" w:rsidP="00FE0D2C">
            <w:pPr>
              <w:jc w:val="center"/>
              <w:rPr>
                <w:color w:val="000000"/>
              </w:rPr>
            </w:pPr>
            <w:r w:rsidRPr="008D3BC1">
              <w:rPr>
                <w:color w:val="000000"/>
              </w:rPr>
              <w:t>Tg2</w:t>
            </w:r>
          </w:p>
        </w:tc>
        <w:tc>
          <w:tcPr>
            <w:tcW w:w="3027" w:type="dxa"/>
            <w:tcBorders>
              <w:top w:val="nil"/>
              <w:left w:val="nil"/>
              <w:bottom w:val="single" w:sz="4" w:space="0" w:color="auto"/>
              <w:right w:val="single" w:sz="4" w:space="0" w:color="auto"/>
            </w:tcBorders>
            <w:shd w:val="clear" w:color="auto" w:fill="FFFFFF"/>
            <w:vAlign w:val="center"/>
          </w:tcPr>
          <w:p w14:paraId="04E62138" w14:textId="77777777" w:rsidR="00584AAB" w:rsidRPr="008D3BC1" w:rsidRDefault="00584AAB" w:rsidP="00FE0D2C">
            <w:pPr>
              <w:rPr>
                <w:rFonts w:cs="Segoe UI"/>
                <w:color w:val="000000"/>
                <w:lang w:eastAsia="en-GB"/>
              </w:rPr>
            </w:pPr>
            <w:r w:rsidRPr="008D3BC1">
              <w:rPr>
                <w:rFonts w:cs="Segoe UI"/>
                <w:color w:val="000000"/>
                <w:lang w:eastAsia="en-GB"/>
              </w:rPr>
              <w:t>Termometry techniczne proste w oprawie metalowej</w:t>
            </w:r>
          </w:p>
        </w:tc>
        <w:tc>
          <w:tcPr>
            <w:tcW w:w="1292" w:type="dxa"/>
            <w:tcBorders>
              <w:top w:val="single" w:sz="4" w:space="0" w:color="auto"/>
              <w:left w:val="nil"/>
              <w:bottom w:val="single" w:sz="4" w:space="0" w:color="auto"/>
              <w:right w:val="single" w:sz="4" w:space="0" w:color="auto"/>
            </w:tcBorders>
          </w:tcPr>
          <w:p w14:paraId="0B9521DC" w14:textId="77777777" w:rsidR="00584AAB" w:rsidRPr="008D3BC1" w:rsidRDefault="00584AAB" w:rsidP="00FE0D2C">
            <w:pPr>
              <w:jc w:val="center"/>
              <w:rPr>
                <w:rFonts w:cs="Segoe UI"/>
                <w:color w:val="000000"/>
                <w:lang w:eastAsia="en-GB"/>
              </w:rPr>
            </w:pPr>
            <w:r w:rsidRPr="008D3BC1">
              <w:rPr>
                <w:rFonts w:cs="Segoe UI"/>
                <w:color w:val="000000"/>
                <w:lang w:eastAsia="en-GB"/>
              </w:rPr>
              <w:t>-20C</w:t>
            </w:r>
          </w:p>
          <w:p w14:paraId="7340B775" w14:textId="77777777" w:rsidR="00584AAB" w:rsidRPr="008D3BC1" w:rsidRDefault="00584AAB" w:rsidP="00FE0D2C">
            <w:pPr>
              <w:jc w:val="center"/>
              <w:rPr>
                <w:rFonts w:cs="Segoe UI"/>
                <w:color w:val="000000"/>
                <w:lang w:eastAsia="en-GB"/>
              </w:rPr>
            </w:pPr>
            <w:r w:rsidRPr="008D3BC1">
              <w:rPr>
                <w:rFonts w:cs="Segoe UI"/>
                <w:color w:val="000000"/>
                <w:lang w:eastAsia="en-GB"/>
              </w:rPr>
              <w:t>+50C</w:t>
            </w:r>
          </w:p>
        </w:tc>
        <w:tc>
          <w:tcPr>
            <w:tcW w:w="1351" w:type="dxa"/>
            <w:tcBorders>
              <w:top w:val="nil"/>
              <w:left w:val="single" w:sz="4" w:space="0" w:color="auto"/>
              <w:bottom w:val="single" w:sz="4" w:space="0" w:color="auto"/>
              <w:right w:val="single" w:sz="4" w:space="0" w:color="auto"/>
            </w:tcBorders>
            <w:shd w:val="clear" w:color="auto" w:fill="auto"/>
            <w:vAlign w:val="center"/>
          </w:tcPr>
          <w:p w14:paraId="14CAE8BC" w14:textId="77777777" w:rsidR="00584AAB" w:rsidRPr="008D3BC1" w:rsidRDefault="00584AAB" w:rsidP="00FE0D2C">
            <w:pPr>
              <w:jc w:val="center"/>
              <w:rPr>
                <w:rFonts w:eastAsia="Calibri,Times New Roman" w:cs="Calibri,Times New Roman"/>
                <w:color w:val="000000"/>
              </w:rPr>
            </w:pPr>
            <w:r w:rsidRPr="008D3BC1">
              <w:rPr>
                <w:rFonts w:eastAsia="Calibri,Times New Roman" w:cs="Calibri,Times New Roman"/>
                <w:color w:val="000000"/>
              </w:rPr>
              <w:t>KFM</w:t>
            </w:r>
          </w:p>
        </w:tc>
        <w:tc>
          <w:tcPr>
            <w:tcW w:w="505" w:type="dxa"/>
            <w:tcBorders>
              <w:top w:val="nil"/>
              <w:left w:val="nil"/>
              <w:bottom w:val="single" w:sz="4" w:space="0" w:color="auto"/>
              <w:right w:val="single" w:sz="4" w:space="0" w:color="auto"/>
            </w:tcBorders>
            <w:shd w:val="clear" w:color="auto" w:fill="auto"/>
            <w:vAlign w:val="center"/>
          </w:tcPr>
          <w:p w14:paraId="474F370F" w14:textId="77777777" w:rsidR="00584AAB" w:rsidRPr="008D3BC1" w:rsidRDefault="00584AAB" w:rsidP="00FE0D2C">
            <w:pPr>
              <w:jc w:val="center"/>
              <w:rPr>
                <w:rFonts w:cs="Segoe UI"/>
                <w:color w:val="000000"/>
                <w:lang w:eastAsia="en-GB"/>
              </w:rPr>
            </w:pPr>
            <w:r w:rsidRPr="008D3BC1">
              <w:rPr>
                <w:rFonts w:cs="Segoe UI"/>
                <w:color w:val="000000"/>
                <w:lang w:eastAsia="en-GB"/>
              </w:rPr>
              <w:t>9</w:t>
            </w:r>
          </w:p>
        </w:tc>
        <w:tc>
          <w:tcPr>
            <w:tcW w:w="2774" w:type="dxa"/>
            <w:tcBorders>
              <w:top w:val="nil"/>
              <w:left w:val="nil"/>
              <w:bottom w:val="single" w:sz="4" w:space="0" w:color="auto"/>
              <w:right w:val="single" w:sz="4" w:space="0" w:color="auto"/>
            </w:tcBorders>
            <w:vAlign w:val="center"/>
          </w:tcPr>
          <w:p w14:paraId="45000E38" w14:textId="77777777" w:rsidR="00584AAB" w:rsidRPr="008D3BC1" w:rsidRDefault="00584AAB" w:rsidP="00FE0D2C">
            <w:pPr>
              <w:jc w:val="center"/>
              <w:rPr>
                <w:rFonts w:cs="Segoe UI"/>
                <w:color w:val="000000"/>
                <w:lang w:eastAsia="en-GB"/>
              </w:rPr>
            </w:pPr>
            <w:r w:rsidRPr="008D3BC1">
              <w:rPr>
                <w:rFonts w:cs="Segoe UI"/>
                <w:color w:val="000000"/>
                <w:lang w:eastAsia="en-GB"/>
              </w:rPr>
              <w:t>Podziałka nie większa niż 1st.C</w:t>
            </w:r>
          </w:p>
        </w:tc>
      </w:tr>
      <w:tr w:rsidR="00584AAB" w:rsidRPr="00771EF9" w14:paraId="3F6F3025"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42CD9BD5" w14:textId="77777777" w:rsidR="00584AAB" w:rsidRPr="00771EF9" w:rsidRDefault="00584AAB" w:rsidP="00FE0D2C">
            <w:pPr>
              <w:jc w:val="center"/>
              <w:rPr>
                <w:color w:val="000000"/>
              </w:rPr>
            </w:pPr>
            <w:r w:rsidRPr="00771EF9">
              <w:rPr>
                <w:color w:val="000000"/>
              </w:rPr>
              <w:t>Og1a</w:t>
            </w:r>
          </w:p>
          <w:p w14:paraId="64E0109F" w14:textId="77777777" w:rsidR="00584AAB" w:rsidRPr="00771EF9" w:rsidRDefault="00584AAB" w:rsidP="00FE0D2C">
            <w:pPr>
              <w:jc w:val="center"/>
              <w:rPr>
                <w:color w:val="000000"/>
              </w:rPr>
            </w:pPr>
            <w:r w:rsidRPr="00771EF9">
              <w:rPr>
                <w:color w:val="000000"/>
              </w:rPr>
              <w:t>Og1b</w:t>
            </w:r>
          </w:p>
          <w:p w14:paraId="02EA803A" w14:textId="77777777" w:rsidR="00584AAB" w:rsidRPr="00771EF9" w:rsidRDefault="00584AAB" w:rsidP="00FE0D2C">
            <w:pPr>
              <w:jc w:val="center"/>
              <w:rPr>
                <w:color w:val="000000"/>
              </w:rPr>
            </w:pPr>
            <w:r w:rsidRPr="00771EF9">
              <w:rPr>
                <w:color w:val="000000"/>
              </w:rPr>
              <w:t>Og1c</w:t>
            </w:r>
          </w:p>
        </w:tc>
        <w:tc>
          <w:tcPr>
            <w:tcW w:w="3027" w:type="dxa"/>
            <w:tcBorders>
              <w:top w:val="nil"/>
              <w:left w:val="nil"/>
              <w:bottom w:val="single" w:sz="4" w:space="0" w:color="auto"/>
              <w:right w:val="single" w:sz="4" w:space="0" w:color="auto"/>
            </w:tcBorders>
            <w:shd w:val="clear" w:color="auto" w:fill="FFFFFF"/>
            <w:vAlign w:val="center"/>
          </w:tcPr>
          <w:p w14:paraId="7945EA16" w14:textId="77777777" w:rsidR="00584AAB" w:rsidRPr="00771EF9" w:rsidRDefault="00584AAB" w:rsidP="00FE0D2C">
            <w:pPr>
              <w:rPr>
                <w:rFonts w:cs="Segoe UI"/>
                <w:color w:val="000000"/>
                <w:lang w:eastAsia="en-GB"/>
              </w:rPr>
            </w:pPr>
            <w:r w:rsidRPr="00771EF9">
              <w:rPr>
                <w:rFonts w:cs="Segoe UI"/>
                <w:color w:val="000000"/>
                <w:lang w:eastAsia="en-GB"/>
              </w:rPr>
              <w:t>Odpowietrznik automatyczny z zaworem stopowym DN15</w:t>
            </w:r>
          </w:p>
        </w:tc>
        <w:tc>
          <w:tcPr>
            <w:tcW w:w="1292" w:type="dxa"/>
            <w:tcBorders>
              <w:top w:val="single" w:sz="4" w:space="0" w:color="auto"/>
              <w:left w:val="nil"/>
              <w:bottom w:val="single" w:sz="4" w:space="0" w:color="auto"/>
              <w:right w:val="single" w:sz="4" w:space="0" w:color="auto"/>
            </w:tcBorders>
          </w:tcPr>
          <w:p w14:paraId="0A3256F8" w14:textId="77777777" w:rsidR="00584AAB" w:rsidRPr="00771EF9" w:rsidRDefault="00584AAB" w:rsidP="00FE0D2C">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483F0DC8" w14:textId="77777777" w:rsidR="00584AAB" w:rsidRPr="00771EF9" w:rsidRDefault="00584AAB" w:rsidP="00FE0D2C">
            <w:pPr>
              <w:jc w:val="center"/>
              <w:rPr>
                <w:rFonts w:eastAsia="Calibri,Times New Roman" w:cs="Calibri,Times New Roman"/>
                <w:color w:val="000000"/>
              </w:rPr>
            </w:pPr>
          </w:p>
        </w:tc>
        <w:tc>
          <w:tcPr>
            <w:tcW w:w="505" w:type="dxa"/>
            <w:tcBorders>
              <w:top w:val="nil"/>
              <w:left w:val="nil"/>
              <w:bottom w:val="single" w:sz="4" w:space="0" w:color="auto"/>
              <w:right w:val="single" w:sz="4" w:space="0" w:color="auto"/>
            </w:tcBorders>
            <w:shd w:val="clear" w:color="auto" w:fill="auto"/>
            <w:vAlign w:val="center"/>
          </w:tcPr>
          <w:p w14:paraId="36009982" w14:textId="77777777" w:rsidR="00584AAB" w:rsidRPr="00771EF9" w:rsidRDefault="00584AAB" w:rsidP="00FE0D2C">
            <w:pPr>
              <w:jc w:val="center"/>
              <w:rPr>
                <w:rFonts w:cs="Segoe UI"/>
                <w:color w:val="000000"/>
                <w:lang w:eastAsia="en-GB"/>
              </w:rPr>
            </w:pPr>
          </w:p>
        </w:tc>
        <w:tc>
          <w:tcPr>
            <w:tcW w:w="2774" w:type="dxa"/>
            <w:tcBorders>
              <w:top w:val="nil"/>
              <w:left w:val="nil"/>
              <w:bottom w:val="single" w:sz="4" w:space="0" w:color="auto"/>
              <w:right w:val="single" w:sz="4" w:space="0" w:color="auto"/>
            </w:tcBorders>
            <w:vAlign w:val="center"/>
          </w:tcPr>
          <w:p w14:paraId="500DE0A0" w14:textId="77777777" w:rsidR="00584AAB" w:rsidRPr="00771EF9" w:rsidRDefault="00584AAB" w:rsidP="00FE0D2C">
            <w:pPr>
              <w:jc w:val="center"/>
              <w:rPr>
                <w:rFonts w:cs="Segoe UI"/>
                <w:color w:val="000000"/>
                <w:lang w:eastAsia="en-GB"/>
              </w:rPr>
            </w:pPr>
          </w:p>
        </w:tc>
      </w:tr>
      <w:tr w:rsidR="00584AAB" w:rsidRPr="00771EF9" w14:paraId="12A40C13"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2796C300" w14:textId="77777777" w:rsidR="00584AAB" w:rsidRPr="00771EF9" w:rsidRDefault="00584AAB" w:rsidP="00FE0D2C">
            <w:pPr>
              <w:jc w:val="center"/>
              <w:rPr>
                <w:color w:val="000000"/>
              </w:rPr>
            </w:pPr>
            <w:r w:rsidRPr="00771EF9">
              <w:rPr>
                <w:color w:val="000000"/>
              </w:rPr>
              <w:t>Sg1a</w:t>
            </w:r>
          </w:p>
          <w:p w14:paraId="5DC39C62" w14:textId="77777777" w:rsidR="00584AAB" w:rsidRPr="00771EF9" w:rsidRDefault="00584AAB" w:rsidP="00FE0D2C">
            <w:pPr>
              <w:jc w:val="center"/>
              <w:rPr>
                <w:color w:val="000000"/>
              </w:rPr>
            </w:pPr>
            <w:r w:rsidRPr="00771EF9">
              <w:rPr>
                <w:color w:val="000000"/>
              </w:rPr>
              <w:t>Sg1b</w:t>
            </w:r>
          </w:p>
          <w:p w14:paraId="34533D16" w14:textId="77777777" w:rsidR="00584AAB" w:rsidRDefault="00584AAB" w:rsidP="00FE0D2C">
            <w:pPr>
              <w:jc w:val="center"/>
              <w:rPr>
                <w:color w:val="000000"/>
              </w:rPr>
            </w:pPr>
            <w:r w:rsidRPr="00771EF9">
              <w:rPr>
                <w:color w:val="000000"/>
              </w:rPr>
              <w:t>Sg1c</w:t>
            </w:r>
          </w:p>
          <w:p w14:paraId="785B3487" w14:textId="77777777" w:rsidR="00584AAB" w:rsidRPr="00771EF9" w:rsidRDefault="00584AAB" w:rsidP="00FE0D2C">
            <w:pPr>
              <w:jc w:val="center"/>
              <w:rPr>
                <w:color w:val="000000"/>
              </w:rPr>
            </w:pPr>
            <w:r>
              <w:rPr>
                <w:color w:val="000000"/>
              </w:rPr>
              <w:t>Sg2</w:t>
            </w:r>
          </w:p>
        </w:tc>
        <w:tc>
          <w:tcPr>
            <w:tcW w:w="3027" w:type="dxa"/>
            <w:tcBorders>
              <w:top w:val="nil"/>
              <w:left w:val="nil"/>
              <w:bottom w:val="single" w:sz="4" w:space="0" w:color="auto"/>
              <w:right w:val="single" w:sz="4" w:space="0" w:color="auto"/>
            </w:tcBorders>
            <w:shd w:val="clear" w:color="auto" w:fill="FFFFFF"/>
            <w:vAlign w:val="center"/>
          </w:tcPr>
          <w:p w14:paraId="5DFB2071" w14:textId="77777777" w:rsidR="00584AAB" w:rsidRPr="00771EF9" w:rsidRDefault="00584AAB" w:rsidP="00FE0D2C">
            <w:pPr>
              <w:rPr>
                <w:rFonts w:cs="Segoe UI"/>
                <w:color w:val="000000"/>
                <w:lang w:eastAsia="en-GB"/>
              </w:rPr>
            </w:pPr>
            <w:r w:rsidRPr="00771EF9">
              <w:rPr>
                <w:rFonts w:cs="Segoe UI"/>
                <w:color w:val="000000"/>
                <w:lang w:eastAsia="en-GB"/>
              </w:rPr>
              <w:t xml:space="preserve">Zawór spustowy ze złączką do węża </w:t>
            </w:r>
          </w:p>
        </w:tc>
        <w:tc>
          <w:tcPr>
            <w:tcW w:w="1292" w:type="dxa"/>
            <w:tcBorders>
              <w:top w:val="single" w:sz="4" w:space="0" w:color="auto"/>
              <w:left w:val="nil"/>
              <w:bottom w:val="single" w:sz="4" w:space="0" w:color="auto"/>
              <w:right w:val="single" w:sz="4" w:space="0" w:color="auto"/>
            </w:tcBorders>
          </w:tcPr>
          <w:p w14:paraId="06188391" w14:textId="77777777" w:rsidR="00584AAB" w:rsidRPr="00771EF9" w:rsidRDefault="00584AAB" w:rsidP="00FE0D2C">
            <w:pPr>
              <w:jc w:val="center"/>
              <w:rPr>
                <w:rFonts w:cs="Segoe UI"/>
                <w:color w:val="000000"/>
                <w:lang w:eastAsia="en-GB"/>
              </w:rPr>
            </w:pPr>
            <w:r w:rsidRPr="00771EF9">
              <w:rPr>
                <w:rFonts w:cs="Segoe UI"/>
                <w:color w:val="000000"/>
                <w:lang w:eastAsia="en-GB"/>
              </w:rPr>
              <w:t>DN25</w:t>
            </w:r>
          </w:p>
        </w:tc>
        <w:tc>
          <w:tcPr>
            <w:tcW w:w="1351" w:type="dxa"/>
            <w:tcBorders>
              <w:top w:val="nil"/>
              <w:left w:val="single" w:sz="4" w:space="0" w:color="auto"/>
              <w:bottom w:val="single" w:sz="4" w:space="0" w:color="auto"/>
              <w:right w:val="single" w:sz="4" w:space="0" w:color="auto"/>
            </w:tcBorders>
            <w:shd w:val="clear" w:color="auto" w:fill="auto"/>
            <w:vAlign w:val="center"/>
          </w:tcPr>
          <w:p w14:paraId="757C1675" w14:textId="77777777" w:rsidR="00584AAB" w:rsidRPr="00771EF9" w:rsidRDefault="00584AAB" w:rsidP="00FE0D2C">
            <w:pPr>
              <w:jc w:val="center"/>
              <w:rPr>
                <w:rFonts w:eastAsia="Calibri,Times New Roman" w:cs="Calibri,Times New Roman"/>
                <w:color w:val="000000"/>
              </w:rPr>
            </w:pPr>
          </w:p>
        </w:tc>
        <w:tc>
          <w:tcPr>
            <w:tcW w:w="505" w:type="dxa"/>
            <w:tcBorders>
              <w:top w:val="nil"/>
              <w:left w:val="nil"/>
              <w:bottom w:val="single" w:sz="4" w:space="0" w:color="auto"/>
              <w:right w:val="single" w:sz="4" w:space="0" w:color="auto"/>
            </w:tcBorders>
            <w:shd w:val="clear" w:color="auto" w:fill="auto"/>
            <w:vAlign w:val="center"/>
          </w:tcPr>
          <w:p w14:paraId="34767CF7" w14:textId="77777777" w:rsidR="00584AAB" w:rsidRPr="00771EF9" w:rsidRDefault="00584AAB" w:rsidP="00FE0D2C">
            <w:pPr>
              <w:jc w:val="center"/>
              <w:rPr>
                <w:rFonts w:cs="Segoe UI"/>
                <w:color w:val="000000"/>
                <w:lang w:eastAsia="en-GB"/>
              </w:rPr>
            </w:pPr>
          </w:p>
        </w:tc>
        <w:tc>
          <w:tcPr>
            <w:tcW w:w="2774" w:type="dxa"/>
            <w:tcBorders>
              <w:top w:val="nil"/>
              <w:left w:val="nil"/>
              <w:bottom w:val="single" w:sz="4" w:space="0" w:color="auto"/>
              <w:right w:val="single" w:sz="4" w:space="0" w:color="auto"/>
            </w:tcBorders>
            <w:vAlign w:val="center"/>
          </w:tcPr>
          <w:p w14:paraId="40A4F050" w14:textId="77777777" w:rsidR="00584AAB" w:rsidRPr="00771EF9" w:rsidRDefault="00584AAB" w:rsidP="00FE0D2C">
            <w:pPr>
              <w:jc w:val="center"/>
              <w:rPr>
                <w:rFonts w:cs="Segoe UI"/>
                <w:color w:val="000000"/>
                <w:lang w:eastAsia="en-GB"/>
              </w:rPr>
            </w:pPr>
          </w:p>
        </w:tc>
      </w:tr>
      <w:tr w:rsidR="00584AAB" w:rsidRPr="00B66DE9" w14:paraId="7566A511"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3A6FF4AB" w14:textId="77777777" w:rsidR="00584AAB" w:rsidRPr="00B66DE9" w:rsidRDefault="00584AAB" w:rsidP="00FE0D2C">
            <w:pPr>
              <w:jc w:val="center"/>
              <w:rPr>
                <w:color w:val="000000"/>
              </w:rPr>
            </w:pPr>
            <w:r w:rsidRPr="00B66DE9">
              <w:rPr>
                <w:color w:val="000000"/>
              </w:rPr>
              <w:t>ZBg2</w:t>
            </w:r>
          </w:p>
        </w:tc>
        <w:tc>
          <w:tcPr>
            <w:tcW w:w="3027" w:type="dxa"/>
            <w:tcBorders>
              <w:top w:val="nil"/>
              <w:left w:val="nil"/>
              <w:bottom w:val="single" w:sz="4" w:space="0" w:color="auto"/>
              <w:right w:val="single" w:sz="4" w:space="0" w:color="auto"/>
            </w:tcBorders>
            <w:shd w:val="clear" w:color="auto" w:fill="FFFFFF"/>
            <w:vAlign w:val="center"/>
          </w:tcPr>
          <w:p w14:paraId="740A0DB3" w14:textId="77777777" w:rsidR="00584AAB" w:rsidRPr="00B66DE9" w:rsidRDefault="00584AAB" w:rsidP="00FE0D2C">
            <w:pPr>
              <w:rPr>
                <w:rFonts w:cs="Segoe UI"/>
                <w:color w:val="000000"/>
                <w:lang w:eastAsia="en-GB"/>
              </w:rPr>
            </w:pPr>
            <w:r w:rsidRPr="00B66DE9">
              <w:rPr>
                <w:rFonts w:cs="Segoe UI"/>
                <w:color w:val="000000"/>
                <w:lang w:eastAsia="en-GB"/>
              </w:rPr>
              <w:t>Zawór bezpieczeństwa</w:t>
            </w:r>
          </w:p>
        </w:tc>
        <w:tc>
          <w:tcPr>
            <w:tcW w:w="1292" w:type="dxa"/>
            <w:tcBorders>
              <w:top w:val="single" w:sz="4" w:space="0" w:color="auto"/>
              <w:left w:val="nil"/>
              <w:bottom w:val="single" w:sz="4" w:space="0" w:color="auto"/>
              <w:right w:val="single" w:sz="4" w:space="0" w:color="auto"/>
            </w:tcBorders>
          </w:tcPr>
          <w:p w14:paraId="40BC741A" w14:textId="77777777" w:rsidR="00584AAB" w:rsidRPr="00B66DE9" w:rsidRDefault="00584AAB" w:rsidP="00FE0D2C">
            <w:pPr>
              <w:jc w:val="center"/>
              <w:rPr>
                <w:rFonts w:cs="Segoe UI"/>
                <w:color w:val="000000"/>
                <w:lang w:eastAsia="en-GB"/>
              </w:rPr>
            </w:pPr>
            <w:r w:rsidRPr="00B66DE9">
              <w:rPr>
                <w:rFonts w:cs="Segoe UI"/>
                <w:color w:val="000000"/>
                <w:lang w:eastAsia="en-GB"/>
              </w:rPr>
              <w:t>2115</w:t>
            </w:r>
          </w:p>
          <w:p w14:paraId="18BEEED3" w14:textId="77777777" w:rsidR="00584AAB" w:rsidRPr="00B66DE9" w:rsidRDefault="00584AAB" w:rsidP="00FE0D2C">
            <w:pPr>
              <w:jc w:val="center"/>
              <w:rPr>
                <w:rFonts w:cs="Segoe UI"/>
                <w:color w:val="000000"/>
                <w:lang w:eastAsia="en-GB"/>
              </w:rPr>
            </w:pPr>
            <w:r w:rsidRPr="00B66DE9">
              <w:rPr>
                <w:rFonts w:cs="Segoe UI"/>
                <w:color w:val="000000"/>
                <w:lang w:eastAsia="en-GB"/>
              </w:rPr>
              <w:t>6.0 bar</w:t>
            </w:r>
          </w:p>
          <w:p w14:paraId="6FDCE546" w14:textId="77777777" w:rsidR="00584AAB" w:rsidRPr="00B66DE9" w:rsidRDefault="00584AAB" w:rsidP="00FE0D2C">
            <w:pPr>
              <w:jc w:val="center"/>
              <w:rPr>
                <w:rFonts w:cs="Segoe UI"/>
                <w:color w:val="000000"/>
                <w:lang w:eastAsia="en-GB"/>
              </w:rPr>
            </w:pPr>
            <w:r w:rsidRPr="00B66DE9">
              <w:rPr>
                <w:rFonts w:cs="Segoe UI"/>
                <w:color w:val="000000"/>
                <w:lang w:eastAsia="en-GB"/>
              </w:rPr>
              <w:t>1”</w:t>
            </w:r>
          </w:p>
        </w:tc>
        <w:tc>
          <w:tcPr>
            <w:tcW w:w="1351" w:type="dxa"/>
            <w:tcBorders>
              <w:top w:val="nil"/>
              <w:left w:val="single" w:sz="4" w:space="0" w:color="auto"/>
              <w:bottom w:val="single" w:sz="4" w:space="0" w:color="auto"/>
              <w:right w:val="single" w:sz="4" w:space="0" w:color="auto"/>
            </w:tcBorders>
            <w:shd w:val="clear" w:color="auto" w:fill="auto"/>
            <w:vAlign w:val="center"/>
          </w:tcPr>
          <w:p w14:paraId="0854995B" w14:textId="77777777" w:rsidR="00584AAB" w:rsidRPr="00B66DE9" w:rsidRDefault="00584AAB" w:rsidP="00FE0D2C">
            <w:pPr>
              <w:jc w:val="center"/>
              <w:rPr>
                <w:rFonts w:eastAsia="Calibri,Times New Roman" w:cs="Calibri,Times New Roman"/>
                <w:color w:val="000000"/>
              </w:rPr>
            </w:pPr>
            <w:r w:rsidRPr="00B66DE9">
              <w:rPr>
                <w:rFonts w:eastAsia="Calibri,Times New Roman" w:cs="Calibri,Times New Roman"/>
                <w:color w:val="000000"/>
              </w:rPr>
              <w:t>SYR</w:t>
            </w:r>
          </w:p>
        </w:tc>
        <w:tc>
          <w:tcPr>
            <w:tcW w:w="505" w:type="dxa"/>
            <w:tcBorders>
              <w:top w:val="nil"/>
              <w:left w:val="nil"/>
              <w:bottom w:val="single" w:sz="4" w:space="0" w:color="auto"/>
              <w:right w:val="single" w:sz="4" w:space="0" w:color="auto"/>
            </w:tcBorders>
            <w:shd w:val="clear" w:color="auto" w:fill="auto"/>
            <w:vAlign w:val="center"/>
          </w:tcPr>
          <w:p w14:paraId="308BF354" w14:textId="77777777" w:rsidR="00584AAB" w:rsidRPr="00B66DE9" w:rsidRDefault="00584AAB" w:rsidP="00FE0D2C">
            <w:pPr>
              <w:jc w:val="center"/>
              <w:rPr>
                <w:rFonts w:cs="Segoe UI"/>
                <w:color w:val="000000"/>
                <w:lang w:eastAsia="en-GB"/>
              </w:rPr>
            </w:pPr>
            <w:r w:rsidRPr="00B66DE9">
              <w:rPr>
                <w:rFonts w:cs="Segoe UI"/>
                <w:color w:val="000000"/>
                <w:lang w:eastAsia="en-GB"/>
              </w:rPr>
              <w:t>1</w:t>
            </w:r>
          </w:p>
        </w:tc>
        <w:tc>
          <w:tcPr>
            <w:tcW w:w="2774" w:type="dxa"/>
            <w:tcBorders>
              <w:top w:val="nil"/>
              <w:left w:val="nil"/>
              <w:bottom w:val="single" w:sz="4" w:space="0" w:color="auto"/>
              <w:right w:val="single" w:sz="4" w:space="0" w:color="auto"/>
            </w:tcBorders>
            <w:vAlign w:val="center"/>
          </w:tcPr>
          <w:p w14:paraId="0402AAFF" w14:textId="77777777" w:rsidR="00584AAB" w:rsidRPr="00B66DE9" w:rsidRDefault="00584AAB" w:rsidP="00FE0D2C">
            <w:pPr>
              <w:jc w:val="center"/>
              <w:rPr>
                <w:rFonts w:cs="Segoe UI"/>
                <w:color w:val="000000"/>
                <w:lang w:eastAsia="en-GB"/>
              </w:rPr>
            </w:pPr>
          </w:p>
        </w:tc>
      </w:tr>
      <w:tr w:rsidR="00584AAB" w:rsidRPr="00B66DE9" w14:paraId="14345C93"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7DD7725C" w14:textId="77777777" w:rsidR="00584AAB" w:rsidRPr="00B66DE9" w:rsidRDefault="00584AAB" w:rsidP="00FE0D2C">
            <w:pPr>
              <w:jc w:val="center"/>
              <w:rPr>
                <w:color w:val="000000"/>
              </w:rPr>
            </w:pPr>
            <w:r w:rsidRPr="00B66DE9">
              <w:rPr>
                <w:color w:val="000000"/>
              </w:rPr>
              <w:t>Zkg2</w:t>
            </w:r>
          </w:p>
        </w:tc>
        <w:tc>
          <w:tcPr>
            <w:tcW w:w="3027" w:type="dxa"/>
            <w:tcBorders>
              <w:top w:val="nil"/>
              <w:left w:val="nil"/>
              <w:bottom w:val="single" w:sz="4" w:space="0" w:color="auto"/>
              <w:right w:val="single" w:sz="4" w:space="0" w:color="auto"/>
            </w:tcBorders>
            <w:shd w:val="clear" w:color="auto" w:fill="FFFFFF"/>
            <w:vAlign w:val="center"/>
          </w:tcPr>
          <w:p w14:paraId="4D4B36EC" w14:textId="77777777" w:rsidR="00584AAB" w:rsidRPr="00B66DE9" w:rsidRDefault="00584AAB" w:rsidP="00FE0D2C">
            <w:pPr>
              <w:rPr>
                <w:rFonts w:cs="Segoe UI"/>
                <w:color w:val="000000"/>
                <w:lang w:eastAsia="en-GB"/>
              </w:rPr>
            </w:pPr>
            <w:r w:rsidRPr="00B66DE9">
              <w:rPr>
                <w:rFonts w:cs="Segoe UI"/>
                <w:color w:val="000000"/>
                <w:lang w:eastAsia="en-GB"/>
              </w:rPr>
              <w:t xml:space="preserve">Zawór kołpakowy odcinający z blokadą rączki dla rury </w:t>
            </w:r>
            <w:proofErr w:type="spellStart"/>
            <w:r w:rsidRPr="00B66DE9">
              <w:rPr>
                <w:rFonts w:cs="Segoe UI"/>
                <w:color w:val="000000"/>
                <w:lang w:eastAsia="en-GB"/>
              </w:rPr>
              <w:t>wzbiorczej</w:t>
            </w:r>
            <w:proofErr w:type="spellEnd"/>
            <w:r w:rsidRPr="00B66DE9">
              <w:rPr>
                <w:rFonts w:cs="Segoe UI"/>
                <w:color w:val="000000"/>
                <w:lang w:eastAsia="en-GB"/>
              </w:rPr>
              <w:t xml:space="preserve"> </w:t>
            </w:r>
          </w:p>
        </w:tc>
        <w:tc>
          <w:tcPr>
            <w:tcW w:w="1292" w:type="dxa"/>
            <w:tcBorders>
              <w:top w:val="single" w:sz="4" w:space="0" w:color="auto"/>
              <w:left w:val="nil"/>
              <w:bottom w:val="single" w:sz="4" w:space="0" w:color="auto"/>
              <w:right w:val="single" w:sz="4" w:space="0" w:color="auto"/>
            </w:tcBorders>
          </w:tcPr>
          <w:p w14:paraId="5986CD2E" w14:textId="77777777" w:rsidR="00584AAB" w:rsidRPr="00B66DE9" w:rsidRDefault="00584AAB" w:rsidP="00FE0D2C">
            <w:pPr>
              <w:jc w:val="center"/>
              <w:rPr>
                <w:rFonts w:cs="Segoe UI"/>
                <w:color w:val="000000"/>
                <w:lang w:eastAsia="en-GB"/>
              </w:rPr>
            </w:pPr>
            <w:r w:rsidRPr="00B66DE9">
              <w:rPr>
                <w:rFonts w:cs="Segoe UI"/>
                <w:color w:val="000000"/>
                <w:lang w:eastAsia="en-GB"/>
              </w:rPr>
              <w:t>AG</w:t>
            </w:r>
          </w:p>
          <w:p w14:paraId="237A4890" w14:textId="77777777" w:rsidR="00584AAB" w:rsidRPr="00B66DE9" w:rsidRDefault="00584AAB" w:rsidP="00FE0D2C">
            <w:pPr>
              <w:jc w:val="center"/>
              <w:rPr>
                <w:rFonts w:cs="Segoe UI"/>
                <w:color w:val="000000"/>
                <w:lang w:eastAsia="en-GB"/>
              </w:rPr>
            </w:pPr>
            <w:r w:rsidRPr="00B66DE9">
              <w:rPr>
                <w:rFonts w:cs="Segoe UI"/>
                <w:color w:val="000000"/>
                <w:lang w:eastAsia="en-GB"/>
              </w:rPr>
              <w:t>1 ¼”</w:t>
            </w:r>
          </w:p>
        </w:tc>
        <w:tc>
          <w:tcPr>
            <w:tcW w:w="1351" w:type="dxa"/>
            <w:tcBorders>
              <w:top w:val="nil"/>
              <w:left w:val="single" w:sz="4" w:space="0" w:color="auto"/>
              <w:bottom w:val="single" w:sz="4" w:space="0" w:color="auto"/>
              <w:right w:val="single" w:sz="4" w:space="0" w:color="auto"/>
            </w:tcBorders>
            <w:shd w:val="clear" w:color="auto" w:fill="auto"/>
            <w:vAlign w:val="center"/>
          </w:tcPr>
          <w:p w14:paraId="253E708A" w14:textId="77777777" w:rsidR="00584AAB" w:rsidRPr="00B66DE9" w:rsidRDefault="00584AAB" w:rsidP="00FE0D2C">
            <w:pPr>
              <w:jc w:val="center"/>
              <w:rPr>
                <w:rFonts w:eastAsia="Calibri,Times New Roman" w:cs="Calibri,Times New Roman"/>
                <w:color w:val="000000"/>
              </w:rPr>
            </w:pPr>
            <w:proofErr w:type="spellStart"/>
            <w:r w:rsidRPr="00B66DE9">
              <w:rPr>
                <w:rFonts w:eastAsia="Calibri,Times New Roman" w:cs="Calibri,Times New Roman"/>
                <w:color w:val="000000"/>
              </w:rPr>
              <w:t>Reflex</w:t>
            </w:r>
            <w:proofErr w:type="spellEnd"/>
          </w:p>
        </w:tc>
        <w:tc>
          <w:tcPr>
            <w:tcW w:w="505" w:type="dxa"/>
            <w:tcBorders>
              <w:top w:val="nil"/>
              <w:left w:val="nil"/>
              <w:bottom w:val="single" w:sz="4" w:space="0" w:color="auto"/>
              <w:right w:val="single" w:sz="4" w:space="0" w:color="auto"/>
            </w:tcBorders>
            <w:shd w:val="clear" w:color="auto" w:fill="auto"/>
            <w:vAlign w:val="center"/>
          </w:tcPr>
          <w:p w14:paraId="677028C2" w14:textId="77777777" w:rsidR="00584AAB" w:rsidRPr="00B66DE9" w:rsidRDefault="00584AAB" w:rsidP="00FE0D2C">
            <w:pPr>
              <w:jc w:val="center"/>
              <w:rPr>
                <w:rFonts w:cs="Segoe UI"/>
                <w:color w:val="000000"/>
                <w:lang w:eastAsia="en-GB"/>
              </w:rPr>
            </w:pPr>
            <w:r w:rsidRPr="00B66DE9">
              <w:rPr>
                <w:rFonts w:cs="Segoe UI"/>
                <w:color w:val="000000"/>
                <w:lang w:eastAsia="en-GB"/>
              </w:rPr>
              <w:t>1</w:t>
            </w:r>
          </w:p>
        </w:tc>
        <w:tc>
          <w:tcPr>
            <w:tcW w:w="2774" w:type="dxa"/>
            <w:tcBorders>
              <w:top w:val="nil"/>
              <w:left w:val="nil"/>
              <w:bottom w:val="single" w:sz="4" w:space="0" w:color="auto"/>
              <w:right w:val="single" w:sz="4" w:space="0" w:color="auto"/>
            </w:tcBorders>
            <w:vAlign w:val="center"/>
          </w:tcPr>
          <w:p w14:paraId="54D89762" w14:textId="77777777" w:rsidR="00584AAB" w:rsidRPr="00B66DE9" w:rsidRDefault="00584AAB" w:rsidP="00FE0D2C">
            <w:pPr>
              <w:jc w:val="center"/>
              <w:rPr>
                <w:rFonts w:cs="Segoe UI"/>
                <w:color w:val="000000"/>
                <w:lang w:eastAsia="en-GB"/>
              </w:rPr>
            </w:pPr>
          </w:p>
        </w:tc>
      </w:tr>
      <w:tr w:rsidR="00584AAB" w:rsidRPr="00F03473" w14:paraId="354D5CC0"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37D0424D" w14:textId="77777777" w:rsidR="00584AAB" w:rsidRPr="00F03473" w:rsidRDefault="00584AAB" w:rsidP="00FE0D2C">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4B8C6814" w14:textId="77777777" w:rsidR="00584AAB" w:rsidRPr="00F03473" w:rsidRDefault="00584AAB" w:rsidP="00FE0D2C">
            <w:pPr>
              <w:rPr>
                <w:rFonts w:cs="Segoe UI"/>
                <w:color w:val="000000"/>
                <w:lang w:eastAsia="en-GB"/>
              </w:rPr>
            </w:pPr>
            <w:r w:rsidRPr="00F03473">
              <w:rPr>
                <w:rFonts w:cs="Segoe UI"/>
                <w:color w:val="000000"/>
                <w:lang w:eastAsia="en-GB"/>
              </w:rPr>
              <w:t>Przetworniki ciśnienia i temperatury</w:t>
            </w:r>
          </w:p>
        </w:tc>
        <w:tc>
          <w:tcPr>
            <w:tcW w:w="1292" w:type="dxa"/>
            <w:tcBorders>
              <w:top w:val="single" w:sz="4" w:space="0" w:color="auto"/>
              <w:left w:val="nil"/>
              <w:bottom w:val="single" w:sz="4" w:space="0" w:color="auto"/>
              <w:right w:val="single" w:sz="4" w:space="0" w:color="auto"/>
            </w:tcBorders>
          </w:tcPr>
          <w:p w14:paraId="64819484" w14:textId="77777777" w:rsidR="00584AAB" w:rsidRPr="00F03473" w:rsidRDefault="00584AAB" w:rsidP="00FE0D2C">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5A2B7035" w14:textId="77777777" w:rsidR="00584AAB" w:rsidRPr="00F03473" w:rsidRDefault="00584AAB" w:rsidP="00FE0D2C">
            <w:pPr>
              <w:jc w:val="center"/>
              <w:rPr>
                <w:rFonts w:eastAsia="Calibri,Times New Roman" w:cs="Calibri,Times New Roman"/>
                <w:color w:val="000000"/>
              </w:rPr>
            </w:pPr>
          </w:p>
        </w:tc>
        <w:tc>
          <w:tcPr>
            <w:tcW w:w="505" w:type="dxa"/>
            <w:tcBorders>
              <w:top w:val="nil"/>
              <w:left w:val="nil"/>
              <w:bottom w:val="single" w:sz="4" w:space="0" w:color="auto"/>
              <w:right w:val="single" w:sz="4" w:space="0" w:color="auto"/>
            </w:tcBorders>
            <w:shd w:val="clear" w:color="auto" w:fill="auto"/>
            <w:vAlign w:val="center"/>
          </w:tcPr>
          <w:p w14:paraId="4F7C7C71" w14:textId="77777777" w:rsidR="00584AAB" w:rsidRPr="00F03473" w:rsidRDefault="00584AAB" w:rsidP="00FE0D2C">
            <w:pPr>
              <w:jc w:val="center"/>
              <w:rPr>
                <w:rFonts w:cs="Segoe UI"/>
                <w:color w:val="000000"/>
                <w:lang w:eastAsia="en-GB"/>
              </w:rPr>
            </w:pPr>
          </w:p>
        </w:tc>
        <w:tc>
          <w:tcPr>
            <w:tcW w:w="2774" w:type="dxa"/>
            <w:tcBorders>
              <w:top w:val="nil"/>
              <w:left w:val="nil"/>
              <w:bottom w:val="single" w:sz="4" w:space="0" w:color="auto"/>
              <w:right w:val="single" w:sz="4" w:space="0" w:color="auto"/>
            </w:tcBorders>
            <w:vAlign w:val="center"/>
          </w:tcPr>
          <w:p w14:paraId="75BED70F" w14:textId="77777777" w:rsidR="00584AAB" w:rsidRPr="00F03473" w:rsidRDefault="00584AAB" w:rsidP="00FE0D2C">
            <w:pPr>
              <w:jc w:val="center"/>
              <w:rPr>
                <w:rFonts w:cs="Segoe UI"/>
                <w:color w:val="000000"/>
                <w:lang w:eastAsia="en-GB"/>
              </w:rPr>
            </w:pPr>
            <w:r w:rsidRPr="00F03473">
              <w:rPr>
                <w:rFonts w:cs="Segoe UI"/>
                <w:color w:val="000000"/>
                <w:lang w:eastAsia="en-GB"/>
              </w:rPr>
              <w:t xml:space="preserve">dobór czujników ciśnienia i temperatury przeznaczonych do </w:t>
            </w:r>
            <w:r w:rsidRPr="00F03473">
              <w:rPr>
                <w:rFonts w:cs="Segoe UI"/>
                <w:color w:val="000000"/>
                <w:lang w:eastAsia="en-GB"/>
              </w:rPr>
              <w:lastRenderedPageBreak/>
              <w:t>sterowania układem w zakresie projektu BMS</w:t>
            </w:r>
          </w:p>
        </w:tc>
      </w:tr>
      <w:tr w:rsidR="00584AAB" w:rsidRPr="00F03473" w14:paraId="68CF7ED8"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73EC06CA" w14:textId="77777777" w:rsidR="00584AAB" w:rsidRPr="00F03473" w:rsidRDefault="00584AAB" w:rsidP="00FE0D2C">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40CD79CE" w14:textId="77777777" w:rsidR="00584AAB" w:rsidRPr="00F03473" w:rsidRDefault="00584AAB" w:rsidP="00FE0D2C">
            <w:pPr>
              <w:rPr>
                <w:rFonts w:cs="Segoe UI"/>
                <w:color w:val="000000"/>
                <w:lang w:eastAsia="en-GB"/>
              </w:rPr>
            </w:pPr>
            <w:r w:rsidRPr="00F03473">
              <w:t>Glikol etylenowy ERGOLID A</w:t>
            </w:r>
          </w:p>
        </w:tc>
        <w:tc>
          <w:tcPr>
            <w:tcW w:w="1292" w:type="dxa"/>
            <w:tcBorders>
              <w:top w:val="single" w:sz="4" w:space="0" w:color="auto"/>
              <w:left w:val="nil"/>
              <w:bottom w:val="single" w:sz="4" w:space="0" w:color="auto"/>
              <w:right w:val="single" w:sz="4" w:space="0" w:color="auto"/>
            </w:tcBorders>
          </w:tcPr>
          <w:p w14:paraId="25C6A895" w14:textId="77777777" w:rsidR="00584AAB" w:rsidRPr="00F03473" w:rsidRDefault="00584AAB" w:rsidP="00FE0D2C">
            <w:pPr>
              <w:jc w:val="center"/>
              <w:rPr>
                <w:rFonts w:cs="Segoe UI"/>
                <w:color w:val="000000"/>
                <w:lang w:eastAsia="en-GB"/>
              </w:rPr>
            </w:pPr>
            <w:r w:rsidRPr="00F03473">
              <w:rPr>
                <w:rFonts w:cs="Segoe UI"/>
                <w:color w:val="000000"/>
                <w:lang w:eastAsia="en-GB"/>
              </w:rPr>
              <w:t>Stężenie 35%</w:t>
            </w:r>
          </w:p>
        </w:tc>
        <w:tc>
          <w:tcPr>
            <w:tcW w:w="1351" w:type="dxa"/>
            <w:tcBorders>
              <w:top w:val="nil"/>
              <w:left w:val="single" w:sz="4" w:space="0" w:color="auto"/>
              <w:bottom w:val="single" w:sz="4" w:space="0" w:color="auto"/>
              <w:right w:val="single" w:sz="4" w:space="0" w:color="auto"/>
            </w:tcBorders>
            <w:shd w:val="clear" w:color="auto" w:fill="auto"/>
            <w:vAlign w:val="center"/>
          </w:tcPr>
          <w:p w14:paraId="513E2050" w14:textId="77777777" w:rsidR="00584AAB" w:rsidRPr="00F03473" w:rsidRDefault="00584AAB" w:rsidP="00FE0D2C">
            <w:pPr>
              <w:jc w:val="center"/>
              <w:rPr>
                <w:rFonts w:eastAsia="Calibri,Times New Roman" w:cs="Calibri,Times New Roman"/>
                <w:color w:val="000000"/>
              </w:rPr>
            </w:pPr>
            <w:r w:rsidRPr="00F03473">
              <w:rPr>
                <w:rFonts w:eastAsia="Calibri,Times New Roman" w:cs="Calibri,Times New Roman"/>
                <w:color w:val="000000"/>
              </w:rPr>
              <w:t>Boryszew</w:t>
            </w:r>
          </w:p>
        </w:tc>
        <w:tc>
          <w:tcPr>
            <w:tcW w:w="505" w:type="dxa"/>
            <w:tcBorders>
              <w:top w:val="nil"/>
              <w:left w:val="nil"/>
              <w:bottom w:val="single" w:sz="4" w:space="0" w:color="auto"/>
              <w:right w:val="single" w:sz="4" w:space="0" w:color="auto"/>
            </w:tcBorders>
            <w:shd w:val="clear" w:color="auto" w:fill="auto"/>
            <w:vAlign w:val="center"/>
          </w:tcPr>
          <w:p w14:paraId="576A8224" w14:textId="77777777" w:rsidR="00584AAB" w:rsidRPr="00F03473" w:rsidRDefault="00584AAB" w:rsidP="00FE0D2C">
            <w:pPr>
              <w:jc w:val="center"/>
              <w:rPr>
                <w:rFonts w:cs="Segoe UI"/>
                <w:color w:val="000000"/>
                <w:lang w:eastAsia="en-GB"/>
              </w:rPr>
            </w:pPr>
          </w:p>
        </w:tc>
        <w:tc>
          <w:tcPr>
            <w:tcW w:w="2774" w:type="dxa"/>
            <w:tcBorders>
              <w:top w:val="nil"/>
              <w:left w:val="nil"/>
              <w:bottom w:val="single" w:sz="4" w:space="0" w:color="auto"/>
              <w:right w:val="single" w:sz="4" w:space="0" w:color="auto"/>
            </w:tcBorders>
            <w:vAlign w:val="center"/>
          </w:tcPr>
          <w:p w14:paraId="2C0F7A31" w14:textId="77777777" w:rsidR="00584AAB" w:rsidRPr="00F03473" w:rsidRDefault="00584AAB" w:rsidP="00FE0D2C">
            <w:pPr>
              <w:jc w:val="center"/>
              <w:rPr>
                <w:rFonts w:cs="Segoe UI"/>
                <w:color w:val="000000"/>
                <w:lang w:eastAsia="en-GB"/>
              </w:rPr>
            </w:pPr>
          </w:p>
        </w:tc>
      </w:tr>
      <w:tr w:rsidR="00584AAB" w:rsidRPr="00A52FE0" w14:paraId="554B3226"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7B420486" w14:textId="77777777" w:rsidR="00584AAB" w:rsidRPr="00A52FE0" w:rsidRDefault="00584AAB" w:rsidP="00FE0D2C">
            <w:pPr>
              <w:jc w:val="center"/>
              <w:rPr>
                <w:color w:val="000000"/>
                <w:highlight w:val="yellow"/>
              </w:rPr>
            </w:pPr>
          </w:p>
        </w:tc>
        <w:tc>
          <w:tcPr>
            <w:tcW w:w="3027" w:type="dxa"/>
            <w:tcBorders>
              <w:top w:val="nil"/>
              <w:left w:val="nil"/>
              <w:bottom w:val="single" w:sz="4" w:space="0" w:color="auto"/>
              <w:right w:val="single" w:sz="4" w:space="0" w:color="auto"/>
            </w:tcBorders>
            <w:shd w:val="clear" w:color="auto" w:fill="FFFFFF"/>
            <w:vAlign w:val="center"/>
          </w:tcPr>
          <w:p w14:paraId="2EB483A3" w14:textId="77777777" w:rsidR="00584AAB" w:rsidRPr="008027FF" w:rsidRDefault="00584AAB" w:rsidP="00FE0D2C">
            <w:pPr>
              <w:rPr>
                <w:rFonts w:cs="Segoe UI"/>
                <w:b/>
                <w:color w:val="000000"/>
                <w:lang w:eastAsia="en-GB"/>
              </w:rPr>
            </w:pPr>
            <w:r w:rsidRPr="008027FF">
              <w:rPr>
                <w:rFonts w:cs="Segoe UI"/>
                <w:b/>
                <w:color w:val="000000"/>
                <w:lang w:eastAsia="en-GB"/>
              </w:rPr>
              <w:t>STRONA WODNA</w:t>
            </w:r>
          </w:p>
        </w:tc>
        <w:tc>
          <w:tcPr>
            <w:tcW w:w="1292" w:type="dxa"/>
            <w:tcBorders>
              <w:top w:val="single" w:sz="4" w:space="0" w:color="auto"/>
              <w:left w:val="nil"/>
              <w:bottom w:val="single" w:sz="4" w:space="0" w:color="auto"/>
              <w:right w:val="single" w:sz="4" w:space="0" w:color="auto"/>
            </w:tcBorders>
          </w:tcPr>
          <w:p w14:paraId="5E2AE0E6" w14:textId="77777777" w:rsidR="00584AAB" w:rsidRPr="008027FF" w:rsidRDefault="00584AAB" w:rsidP="00FE0D2C">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2E02CBD8" w14:textId="77777777" w:rsidR="00584AAB" w:rsidRPr="008027FF" w:rsidRDefault="00584AAB" w:rsidP="00FE0D2C">
            <w:pPr>
              <w:jc w:val="center"/>
              <w:rPr>
                <w:rFonts w:eastAsia="Calibri,Times New Roman" w:cs="Calibri,Times New Roman"/>
                <w:color w:val="000000"/>
              </w:rPr>
            </w:pPr>
          </w:p>
        </w:tc>
        <w:tc>
          <w:tcPr>
            <w:tcW w:w="505" w:type="dxa"/>
            <w:tcBorders>
              <w:top w:val="nil"/>
              <w:left w:val="nil"/>
              <w:bottom w:val="single" w:sz="4" w:space="0" w:color="auto"/>
              <w:right w:val="single" w:sz="4" w:space="0" w:color="auto"/>
            </w:tcBorders>
            <w:shd w:val="clear" w:color="auto" w:fill="auto"/>
            <w:vAlign w:val="center"/>
          </w:tcPr>
          <w:p w14:paraId="3C52F3B6" w14:textId="77777777" w:rsidR="00584AAB" w:rsidRPr="008027FF" w:rsidRDefault="00584AAB" w:rsidP="00FE0D2C">
            <w:pPr>
              <w:jc w:val="center"/>
              <w:rPr>
                <w:rFonts w:cs="Segoe UI"/>
                <w:color w:val="000000"/>
                <w:lang w:eastAsia="en-GB"/>
              </w:rPr>
            </w:pPr>
          </w:p>
        </w:tc>
        <w:tc>
          <w:tcPr>
            <w:tcW w:w="2774" w:type="dxa"/>
            <w:tcBorders>
              <w:top w:val="nil"/>
              <w:left w:val="nil"/>
              <w:bottom w:val="single" w:sz="4" w:space="0" w:color="auto"/>
              <w:right w:val="single" w:sz="4" w:space="0" w:color="auto"/>
            </w:tcBorders>
            <w:vAlign w:val="center"/>
          </w:tcPr>
          <w:p w14:paraId="555C6994" w14:textId="77777777" w:rsidR="00584AAB" w:rsidRPr="00A52FE0" w:rsidRDefault="00584AAB" w:rsidP="00FE0D2C">
            <w:pPr>
              <w:jc w:val="center"/>
              <w:rPr>
                <w:rFonts w:cs="Segoe UI"/>
                <w:color w:val="000000"/>
                <w:highlight w:val="yellow"/>
                <w:lang w:eastAsia="en-GB"/>
              </w:rPr>
            </w:pPr>
          </w:p>
        </w:tc>
      </w:tr>
      <w:tr w:rsidR="00584AAB" w:rsidRPr="00A52FE0" w14:paraId="58AA7C69"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40CFBE69" w14:textId="77777777" w:rsidR="00584AAB" w:rsidRPr="001006E1" w:rsidRDefault="00584AAB" w:rsidP="00FE0D2C">
            <w:pPr>
              <w:jc w:val="center"/>
              <w:rPr>
                <w:color w:val="000000"/>
              </w:rPr>
            </w:pPr>
            <w:r w:rsidRPr="001006E1">
              <w:rPr>
                <w:color w:val="000000"/>
              </w:rPr>
              <w:t>LCP-2.1</w:t>
            </w:r>
          </w:p>
          <w:p w14:paraId="7CC89D7B" w14:textId="77777777" w:rsidR="00584AAB" w:rsidRPr="001006E1" w:rsidRDefault="00584AAB" w:rsidP="00FE0D2C">
            <w:pPr>
              <w:jc w:val="center"/>
              <w:rPr>
                <w:color w:val="000000"/>
              </w:rPr>
            </w:pPr>
            <w:r w:rsidRPr="001006E1">
              <w:rPr>
                <w:color w:val="000000"/>
              </w:rPr>
              <w:t>LCP-2.</w:t>
            </w:r>
            <w:r>
              <w:rPr>
                <w:color w:val="000000"/>
              </w:rPr>
              <w:t>2</w:t>
            </w:r>
          </w:p>
          <w:p w14:paraId="374E61A2" w14:textId="77777777" w:rsidR="00584AAB" w:rsidRPr="001006E1" w:rsidRDefault="00584AAB" w:rsidP="00FE0D2C">
            <w:pPr>
              <w:jc w:val="center"/>
              <w:rPr>
                <w:color w:val="000000"/>
              </w:rPr>
            </w:pPr>
            <w:r>
              <w:rPr>
                <w:color w:val="000000"/>
              </w:rPr>
              <w:t>LCP-2.3</w:t>
            </w:r>
          </w:p>
          <w:p w14:paraId="550457B2" w14:textId="77777777" w:rsidR="00584AAB" w:rsidRDefault="00584AAB" w:rsidP="00FE0D2C">
            <w:pPr>
              <w:jc w:val="center"/>
              <w:rPr>
                <w:color w:val="000000"/>
              </w:rPr>
            </w:pPr>
            <w:r>
              <w:rPr>
                <w:color w:val="000000"/>
              </w:rPr>
              <w:t>LCP-2.4</w:t>
            </w:r>
          </w:p>
          <w:p w14:paraId="22A52B52" w14:textId="77777777" w:rsidR="00584AAB" w:rsidRPr="001006E1" w:rsidRDefault="00584AAB" w:rsidP="00FE0D2C">
            <w:pPr>
              <w:jc w:val="center"/>
              <w:rPr>
                <w:color w:val="000000"/>
              </w:rPr>
            </w:pPr>
            <w:r w:rsidRPr="001006E1">
              <w:rPr>
                <w:color w:val="000000"/>
              </w:rPr>
              <w:t>LCP-3.1</w:t>
            </w:r>
          </w:p>
          <w:p w14:paraId="357BB298" w14:textId="77777777" w:rsidR="00584AAB" w:rsidRPr="001006E1" w:rsidRDefault="00584AAB" w:rsidP="00FE0D2C">
            <w:pPr>
              <w:jc w:val="center"/>
              <w:rPr>
                <w:color w:val="000000"/>
              </w:rPr>
            </w:pPr>
            <w:r w:rsidRPr="001006E1">
              <w:rPr>
                <w:color w:val="000000"/>
              </w:rPr>
              <w:t>LCP-3</w:t>
            </w:r>
            <w:r>
              <w:rPr>
                <w:color w:val="000000"/>
              </w:rPr>
              <w:t>.2</w:t>
            </w:r>
          </w:p>
          <w:p w14:paraId="657F47D5" w14:textId="77777777" w:rsidR="00584AAB" w:rsidRPr="001006E1" w:rsidRDefault="00584AAB" w:rsidP="00FE0D2C">
            <w:pPr>
              <w:jc w:val="center"/>
              <w:rPr>
                <w:color w:val="000000"/>
              </w:rPr>
            </w:pPr>
            <w:r w:rsidRPr="001006E1">
              <w:rPr>
                <w:color w:val="000000"/>
              </w:rPr>
              <w:t>LCP-3</w:t>
            </w:r>
            <w:r>
              <w:rPr>
                <w:color w:val="000000"/>
              </w:rPr>
              <w:t>.3</w:t>
            </w:r>
          </w:p>
          <w:p w14:paraId="5EF3B5AE" w14:textId="77777777" w:rsidR="00584AAB" w:rsidRPr="001006E1" w:rsidRDefault="00584AAB" w:rsidP="00FE0D2C">
            <w:pPr>
              <w:jc w:val="center"/>
              <w:rPr>
                <w:color w:val="000000"/>
              </w:rPr>
            </w:pPr>
            <w:r w:rsidRPr="001006E1">
              <w:rPr>
                <w:color w:val="000000"/>
              </w:rPr>
              <w:t>LCP-3</w:t>
            </w:r>
            <w:r>
              <w:rPr>
                <w:color w:val="000000"/>
              </w:rPr>
              <w:t>.4</w:t>
            </w:r>
          </w:p>
          <w:p w14:paraId="468DC55A" w14:textId="77777777" w:rsidR="00584AAB" w:rsidRPr="001006E1" w:rsidRDefault="00584AAB" w:rsidP="00FE0D2C">
            <w:pPr>
              <w:jc w:val="center"/>
              <w:rPr>
                <w:color w:val="000000"/>
              </w:rPr>
            </w:pPr>
            <w:r w:rsidRPr="001006E1">
              <w:rPr>
                <w:color w:val="000000"/>
              </w:rPr>
              <w:t>LCP-3</w:t>
            </w:r>
            <w:r>
              <w:rPr>
                <w:color w:val="000000"/>
              </w:rPr>
              <w:t>.5</w:t>
            </w:r>
          </w:p>
          <w:p w14:paraId="47D8F22D" w14:textId="77777777" w:rsidR="00584AAB" w:rsidRPr="001006E1" w:rsidRDefault="00584AAB" w:rsidP="00FE0D2C">
            <w:pPr>
              <w:jc w:val="center"/>
              <w:rPr>
                <w:color w:val="000000"/>
              </w:rPr>
            </w:pPr>
            <w:r w:rsidRPr="001006E1">
              <w:rPr>
                <w:color w:val="000000"/>
              </w:rPr>
              <w:t>LCP-3</w:t>
            </w:r>
            <w:r>
              <w:rPr>
                <w:color w:val="000000"/>
              </w:rPr>
              <w:t>.6</w:t>
            </w:r>
          </w:p>
          <w:p w14:paraId="68CF7213" w14:textId="77777777" w:rsidR="00584AAB" w:rsidRPr="001006E1" w:rsidRDefault="00584AAB" w:rsidP="00FE0D2C">
            <w:pPr>
              <w:jc w:val="center"/>
              <w:rPr>
                <w:color w:val="000000"/>
              </w:rPr>
            </w:pPr>
            <w:r w:rsidRPr="001006E1">
              <w:rPr>
                <w:color w:val="000000"/>
              </w:rPr>
              <w:t>LCP-3</w:t>
            </w:r>
            <w:r>
              <w:rPr>
                <w:color w:val="000000"/>
              </w:rPr>
              <w:t>.7</w:t>
            </w:r>
          </w:p>
          <w:p w14:paraId="795838E9" w14:textId="77777777" w:rsidR="00584AAB" w:rsidRPr="001006E1" w:rsidRDefault="00584AAB" w:rsidP="00FE0D2C">
            <w:pPr>
              <w:jc w:val="center"/>
              <w:rPr>
                <w:color w:val="000000"/>
                <w:lang w:val="en-US"/>
              </w:rPr>
            </w:pPr>
            <w:r>
              <w:rPr>
                <w:color w:val="000000"/>
                <w:lang w:val="en-US"/>
              </w:rPr>
              <w:t>LCP-3.8</w:t>
            </w:r>
          </w:p>
        </w:tc>
        <w:tc>
          <w:tcPr>
            <w:tcW w:w="3027" w:type="dxa"/>
            <w:tcBorders>
              <w:top w:val="nil"/>
              <w:left w:val="nil"/>
              <w:bottom w:val="single" w:sz="4" w:space="0" w:color="auto"/>
              <w:right w:val="single" w:sz="4" w:space="0" w:color="auto"/>
            </w:tcBorders>
            <w:shd w:val="clear" w:color="auto" w:fill="FFFFFF"/>
            <w:vAlign w:val="center"/>
          </w:tcPr>
          <w:p w14:paraId="488C4612" w14:textId="77777777" w:rsidR="00584AAB" w:rsidRPr="008027FF" w:rsidRDefault="00584AAB" w:rsidP="00FE0D2C">
            <w:pPr>
              <w:rPr>
                <w:rFonts w:eastAsia="Calibri,Times New Roman" w:cs="Calibri,Times New Roman"/>
                <w:color w:val="000000"/>
              </w:rPr>
            </w:pPr>
            <w:r w:rsidRPr="008027FF">
              <w:rPr>
                <w:rFonts w:cs="Segoe UI"/>
                <w:color w:val="000000"/>
                <w:lang w:eastAsia="en-GB"/>
              </w:rPr>
              <w:t xml:space="preserve">Chłodnice o mocy 30kW dla otwartych szaf IT </w:t>
            </w:r>
            <w:proofErr w:type="spellStart"/>
            <w:r w:rsidRPr="008027FF">
              <w:rPr>
                <w:rFonts w:cs="Segoe UI"/>
                <w:color w:val="000000"/>
                <w:lang w:eastAsia="en-GB"/>
              </w:rPr>
              <w:t>Rack</w:t>
            </w:r>
            <w:proofErr w:type="spellEnd"/>
            <w:r w:rsidRPr="008027FF">
              <w:rPr>
                <w:rFonts w:cs="Segoe UI"/>
                <w:color w:val="000000"/>
                <w:lang w:eastAsia="en-GB"/>
              </w:rPr>
              <w:t xml:space="preserve"> w drugim</w:t>
            </w:r>
            <w:r>
              <w:rPr>
                <w:rFonts w:cs="Segoe UI"/>
                <w:color w:val="000000"/>
                <w:lang w:eastAsia="en-GB"/>
              </w:rPr>
              <w:t xml:space="preserve"> i trzecim</w:t>
            </w:r>
            <w:r w:rsidRPr="008027FF">
              <w:rPr>
                <w:rFonts w:cs="Segoe UI"/>
                <w:color w:val="000000"/>
                <w:lang w:eastAsia="en-GB"/>
              </w:rPr>
              <w:t xml:space="preserve"> rzędzie</w:t>
            </w:r>
          </w:p>
        </w:tc>
        <w:tc>
          <w:tcPr>
            <w:tcW w:w="1292" w:type="dxa"/>
            <w:tcBorders>
              <w:top w:val="single" w:sz="4" w:space="0" w:color="auto"/>
              <w:left w:val="nil"/>
              <w:bottom w:val="single" w:sz="4" w:space="0" w:color="auto"/>
              <w:right w:val="single" w:sz="4" w:space="0" w:color="auto"/>
            </w:tcBorders>
          </w:tcPr>
          <w:p w14:paraId="4868EB18" w14:textId="77777777" w:rsidR="00584AAB" w:rsidRPr="008027FF" w:rsidRDefault="00584AAB" w:rsidP="00FE0D2C">
            <w:pPr>
              <w:jc w:val="center"/>
              <w:rPr>
                <w:rFonts w:cs="Segoe UI"/>
                <w:color w:val="000000"/>
                <w:lang w:val="en-GB" w:eastAsia="en-GB"/>
              </w:rPr>
            </w:pPr>
            <w:r w:rsidRPr="008027FF">
              <w:rPr>
                <w:rFonts w:cs="Segoe UI"/>
                <w:color w:val="000000"/>
                <w:lang w:val="en-GB" w:eastAsia="en-GB"/>
              </w:rPr>
              <w:t xml:space="preserve">model: LCP </w:t>
            </w:r>
            <w:proofErr w:type="spellStart"/>
            <w:r w:rsidRPr="008027FF">
              <w:rPr>
                <w:rFonts w:cs="Segoe UI"/>
                <w:color w:val="000000"/>
                <w:lang w:val="en-GB" w:eastAsia="en-GB"/>
              </w:rPr>
              <w:t>InLine</w:t>
            </w:r>
            <w:proofErr w:type="spellEnd"/>
            <w:r w:rsidRPr="008027FF">
              <w:rPr>
                <w:rFonts w:cs="Segoe UI"/>
                <w:color w:val="000000"/>
                <w:lang w:val="en-GB" w:eastAsia="en-GB"/>
              </w:rPr>
              <w:t xml:space="preserve"> CW</w:t>
            </w:r>
          </w:p>
          <w:p w14:paraId="7C0FC74A" w14:textId="77777777" w:rsidR="00584AAB" w:rsidRPr="009A124F" w:rsidRDefault="00584AAB" w:rsidP="00FE0D2C">
            <w:pPr>
              <w:jc w:val="center"/>
              <w:rPr>
                <w:rFonts w:eastAsia="Calibri,Times New Roman" w:cs="Calibri,Times New Roman"/>
                <w:color w:val="000000"/>
                <w:lang w:val="en-US"/>
              </w:rPr>
            </w:pPr>
            <w:r w:rsidRPr="008027FF">
              <w:rPr>
                <w:rFonts w:cs="Segoe UI"/>
                <w:color w:val="000000"/>
                <w:lang w:val="en-GB" w:eastAsia="en-GB"/>
              </w:rPr>
              <w:t>30kW</w:t>
            </w:r>
          </w:p>
        </w:tc>
        <w:tc>
          <w:tcPr>
            <w:tcW w:w="1351" w:type="dxa"/>
            <w:tcBorders>
              <w:top w:val="nil"/>
              <w:left w:val="single" w:sz="4" w:space="0" w:color="auto"/>
              <w:bottom w:val="single" w:sz="4" w:space="0" w:color="auto"/>
              <w:right w:val="single" w:sz="4" w:space="0" w:color="auto"/>
            </w:tcBorders>
            <w:shd w:val="clear" w:color="auto" w:fill="auto"/>
            <w:vAlign w:val="center"/>
          </w:tcPr>
          <w:p w14:paraId="045D5E58" w14:textId="77777777" w:rsidR="00584AAB" w:rsidRPr="008027FF" w:rsidRDefault="00584AAB" w:rsidP="00FE0D2C">
            <w:pPr>
              <w:jc w:val="center"/>
              <w:rPr>
                <w:rFonts w:eastAsia="Calibri,Times New Roman" w:cs="Calibri,Times New Roman"/>
                <w:color w:val="000000"/>
              </w:rPr>
            </w:pPr>
            <w:r w:rsidRPr="008027FF">
              <w:rPr>
                <w:rFonts w:eastAsia="Calibri,Times New Roman" w:cs="Calibri,Times New Roman"/>
                <w:color w:val="000000"/>
              </w:rPr>
              <w:t>RITTAL</w:t>
            </w:r>
          </w:p>
        </w:tc>
        <w:tc>
          <w:tcPr>
            <w:tcW w:w="505" w:type="dxa"/>
            <w:tcBorders>
              <w:top w:val="nil"/>
              <w:left w:val="nil"/>
              <w:bottom w:val="single" w:sz="4" w:space="0" w:color="auto"/>
              <w:right w:val="single" w:sz="4" w:space="0" w:color="auto"/>
            </w:tcBorders>
            <w:shd w:val="clear" w:color="auto" w:fill="auto"/>
            <w:vAlign w:val="center"/>
          </w:tcPr>
          <w:p w14:paraId="0CF8FE35" w14:textId="77777777" w:rsidR="00584AAB" w:rsidRPr="008027FF" w:rsidRDefault="00584AAB" w:rsidP="00FE0D2C">
            <w:pPr>
              <w:jc w:val="center"/>
              <w:rPr>
                <w:rFonts w:eastAsia="Calibri,Times New Roman" w:cs="Calibri,Times New Roman"/>
                <w:color w:val="000000"/>
              </w:rPr>
            </w:pPr>
            <w:r>
              <w:rPr>
                <w:rFonts w:cs="Segoe UI"/>
                <w:color w:val="000000"/>
                <w:lang w:val="en-GB" w:eastAsia="en-GB"/>
              </w:rPr>
              <w:t>12</w:t>
            </w:r>
          </w:p>
        </w:tc>
        <w:tc>
          <w:tcPr>
            <w:tcW w:w="2774" w:type="dxa"/>
            <w:tcBorders>
              <w:top w:val="nil"/>
              <w:left w:val="nil"/>
              <w:bottom w:val="single" w:sz="4" w:space="0" w:color="auto"/>
              <w:right w:val="single" w:sz="4" w:space="0" w:color="auto"/>
            </w:tcBorders>
            <w:vAlign w:val="center"/>
          </w:tcPr>
          <w:p w14:paraId="473CFF7C" w14:textId="77777777" w:rsidR="00584AAB" w:rsidRPr="008027FF" w:rsidRDefault="00584AAB" w:rsidP="00FE0D2C">
            <w:pPr>
              <w:jc w:val="center"/>
              <w:rPr>
                <w:rFonts w:cs="Segoe UI"/>
                <w:color w:val="000000"/>
                <w:lang w:eastAsia="en-GB"/>
              </w:rPr>
            </w:pPr>
            <w:r w:rsidRPr="008027FF">
              <w:rPr>
                <w:rFonts w:cs="Segoe UI"/>
                <w:color w:val="000000"/>
                <w:lang w:eastAsia="en-GB"/>
              </w:rPr>
              <w:t>Pełna specyfikacja zgodnie z kartą doboru producenta w załączniku do projektu.</w:t>
            </w:r>
          </w:p>
          <w:p w14:paraId="0A2215C9" w14:textId="77777777" w:rsidR="00584AAB" w:rsidRPr="008027FF" w:rsidRDefault="00584AAB" w:rsidP="00FE0D2C">
            <w:pPr>
              <w:jc w:val="center"/>
              <w:rPr>
                <w:rFonts w:cs="Segoe UI"/>
                <w:b/>
                <w:color w:val="000000"/>
                <w:lang w:eastAsia="en-GB"/>
              </w:rPr>
            </w:pPr>
            <w:r w:rsidRPr="008027FF">
              <w:rPr>
                <w:rFonts w:cs="Segoe UI"/>
                <w:b/>
                <w:color w:val="000000"/>
                <w:lang w:eastAsia="en-GB"/>
              </w:rPr>
              <w:t xml:space="preserve">Karta komunikacji </w:t>
            </w:r>
            <w:proofErr w:type="spellStart"/>
            <w:r w:rsidRPr="008027FF">
              <w:rPr>
                <w:rFonts w:cs="Segoe UI"/>
                <w:b/>
                <w:color w:val="000000"/>
                <w:lang w:eastAsia="en-GB"/>
              </w:rPr>
              <w:t>ModBUS</w:t>
            </w:r>
            <w:proofErr w:type="spellEnd"/>
            <w:r w:rsidRPr="008027FF">
              <w:rPr>
                <w:rFonts w:cs="Segoe UI"/>
                <w:b/>
                <w:color w:val="000000"/>
                <w:lang w:eastAsia="en-GB"/>
              </w:rPr>
              <w:t>.</w:t>
            </w:r>
          </w:p>
        </w:tc>
      </w:tr>
      <w:tr w:rsidR="00584AAB" w:rsidRPr="00A52FE0" w14:paraId="3F474D31"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1F73B16C" w14:textId="77777777" w:rsidR="00584AAB" w:rsidRPr="001006E1" w:rsidRDefault="00584AAB" w:rsidP="00FE0D2C">
            <w:pPr>
              <w:jc w:val="center"/>
              <w:rPr>
                <w:color w:val="000000"/>
              </w:rPr>
            </w:pPr>
            <w:r w:rsidRPr="001006E1">
              <w:rPr>
                <w:color w:val="000000"/>
              </w:rPr>
              <w:t>LCP-4.1</w:t>
            </w:r>
          </w:p>
          <w:p w14:paraId="346A3794" w14:textId="77777777" w:rsidR="00584AAB" w:rsidRPr="001006E1" w:rsidRDefault="00584AAB" w:rsidP="00FE0D2C">
            <w:pPr>
              <w:jc w:val="center"/>
              <w:rPr>
                <w:color w:val="000000"/>
              </w:rPr>
            </w:pPr>
            <w:r>
              <w:rPr>
                <w:color w:val="000000"/>
              </w:rPr>
              <w:t>LCP-4.2</w:t>
            </w:r>
          </w:p>
          <w:p w14:paraId="69E2FD35" w14:textId="77777777" w:rsidR="00584AAB" w:rsidRPr="001006E1" w:rsidRDefault="00584AAB" w:rsidP="00FE0D2C">
            <w:pPr>
              <w:jc w:val="center"/>
              <w:rPr>
                <w:color w:val="000000"/>
              </w:rPr>
            </w:pPr>
            <w:r>
              <w:rPr>
                <w:color w:val="000000"/>
              </w:rPr>
              <w:t>LCP-4.3</w:t>
            </w:r>
          </w:p>
          <w:p w14:paraId="4418CF4B" w14:textId="77777777" w:rsidR="00584AAB" w:rsidRPr="001006E1" w:rsidRDefault="00584AAB" w:rsidP="00FE0D2C">
            <w:pPr>
              <w:jc w:val="center"/>
              <w:rPr>
                <w:color w:val="000000"/>
              </w:rPr>
            </w:pPr>
            <w:r>
              <w:rPr>
                <w:color w:val="000000"/>
              </w:rPr>
              <w:t>LCP-4.4</w:t>
            </w:r>
          </w:p>
          <w:p w14:paraId="06D53F73" w14:textId="77777777" w:rsidR="00584AAB" w:rsidRPr="001006E1" w:rsidRDefault="00584AAB" w:rsidP="00FE0D2C">
            <w:pPr>
              <w:jc w:val="center"/>
              <w:rPr>
                <w:color w:val="000000"/>
              </w:rPr>
            </w:pPr>
            <w:r>
              <w:rPr>
                <w:color w:val="000000"/>
              </w:rPr>
              <w:t>LCP-4.5</w:t>
            </w:r>
          </w:p>
          <w:p w14:paraId="3DEFD207" w14:textId="77777777" w:rsidR="00584AAB" w:rsidRPr="001006E1" w:rsidRDefault="00584AAB" w:rsidP="00FE0D2C">
            <w:pPr>
              <w:jc w:val="center"/>
              <w:rPr>
                <w:color w:val="000000"/>
              </w:rPr>
            </w:pPr>
            <w:r>
              <w:rPr>
                <w:color w:val="000000"/>
              </w:rPr>
              <w:t>LCP-4.6</w:t>
            </w:r>
          </w:p>
          <w:p w14:paraId="345939AD" w14:textId="77777777" w:rsidR="00584AAB" w:rsidRPr="001006E1" w:rsidRDefault="00584AAB" w:rsidP="00FE0D2C">
            <w:pPr>
              <w:jc w:val="center"/>
              <w:rPr>
                <w:color w:val="000000"/>
              </w:rPr>
            </w:pPr>
            <w:r>
              <w:rPr>
                <w:color w:val="000000"/>
              </w:rPr>
              <w:t>LCP-4.7</w:t>
            </w:r>
          </w:p>
          <w:p w14:paraId="5E06613C" w14:textId="77777777" w:rsidR="00584AAB" w:rsidRPr="001006E1" w:rsidRDefault="00584AAB" w:rsidP="00FE0D2C">
            <w:pPr>
              <w:jc w:val="center"/>
              <w:rPr>
                <w:color w:val="000000"/>
              </w:rPr>
            </w:pPr>
            <w:r>
              <w:rPr>
                <w:color w:val="000000"/>
              </w:rPr>
              <w:t>LCP-4.8</w:t>
            </w:r>
          </w:p>
          <w:p w14:paraId="35CD2E43" w14:textId="77777777" w:rsidR="00584AAB" w:rsidRPr="001006E1" w:rsidRDefault="00584AAB" w:rsidP="00FE0D2C">
            <w:pPr>
              <w:jc w:val="center"/>
              <w:rPr>
                <w:color w:val="000000"/>
              </w:rPr>
            </w:pPr>
            <w:r>
              <w:rPr>
                <w:color w:val="000000"/>
              </w:rPr>
              <w:t>LCP-4.9</w:t>
            </w:r>
          </w:p>
          <w:p w14:paraId="1B7496A9" w14:textId="77777777" w:rsidR="00584AAB" w:rsidRPr="001006E1" w:rsidRDefault="00584AAB" w:rsidP="00FE0D2C">
            <w:pPr>
              <w:jc w:val="center"/>
              <w:rPr>
                <w:color w:val="000000"/>
              </w:rPr>
            </w:pPr>
            <w:r>
              <w:rPr>
                <w:color w:val="000000"/>
              </w:rPr>
              <w:t>LCP-4.10</w:t>
            </w:r>
          </w:p>
          <w:p w14:paraId="62C48E76" w14:textId="77777777" w:rsidR="00584AAB" w:rsidRPr="001006E1" w:rsidRDefault="00584AAB" w:rsidP="00FE0D2C">
            <w:pPr>
              <w:jc w:val="center"/>
              <w:rPr>
                <w:color w:val="000000"/>
              </w:rPr>
            </w:pPr>
            <w:r w:rsidRPr="001006E1">
              <w:rPr>
                <w:color w:val="000000"/>
              </w:rPr>
              <w:t>LCP-4.1</w:t>
            </w:r>
            <w:r>
              <w:rPr>
                <w:color w:val="000000"/>
              </w:rPr>
              <w:t>1</w:t>
            </w:r>
          </w:p>
          <w:p w14:paraId="299A2022" w14:textId="77777777" w:rsidR="00584AAB" w:rsidRDefault="00584AAB" w:rsidP="00FE0D2C">
            <w:pPr>
              <w:jc w:val="center"/>
              <w:rPr>
                <w:color w:val="000000"/>
                <w:lang w:val="en-US"/>
              </w:rPr>
            </w:pPr>
            <w:r>
              <w:rPr>
                <w:color w:val="000000"/>
                <w:lang w:val="en-US"/>
              </w:rPr>
              <w:t>LCP-4.12</w:t>
            </w:r>
          </w:p>
          <w:p w14:paraId="18CF74F9" w14:textId="77777777" w:rsidR="00584AAB" w:rsidRDefault="00584AAB" w:rsidP="00FE0D2C">
            <w:pPr>
              <w:jc w:val="center"/>
              <w:rPr>
                <w:color w:val="000000"/>
                <w:lang w:val="en-US"/>
              </w:rPr>
            </w:pPr>
            <w:r>
              <w:rPr>
                <w:color w:val="000000"/>
                <w:lang w:val="en-US"/>
              </w:rPr>
              <w:t>LCP-4.13</w:t>
            </w:r>
          </w:p>
          <w:p w14:paraId="69C725E8" w14:textId="77777777" w:rsidR="00584AAB" w:rsidRPr="001006E1" w:rsidRDefault="00584AAB" w:rsidP="00FE0D2C">
            <w:pPr>
              <w:jc w:val="center"/>
              <w:rPr>
                <w:color w:val="000000"/>
                <w:lang w:val="en-US"/>
              </w:rPr>
            </w:pPr>
            <w:r>
              <w:rPr>
                <w:color w:val="000000"/>
                <w:lang w:val="en-US"/>
              </w:rPr>
              <w:t>LCP-4.14</w:t>
            </w:r>
          </w:p>
        </w:tc>
        <w:tc>
          <w:tcPr>
            <w:tcW w:w="3027" w:type="dxa"/>
            <w:tcBorders>
              <w:top w:val="nil"/>
              <w:left w:val="nil"/>
              <w:bottom w:val="single" w:sz="4" w:space="0" w:color="auto"/>
              <w:right w:val="single" w:sz="4" w:space="0" w:color="auto"/>
            </w:tcBorders>
            <w:shd w:val="clear" w:color="auto" w:fill="FFFFFF"/>
            <w:vAlign w:val="center"/>
          </w:tcPr>
          <w:p w14:paraId="180630FE" w14:textId="77777777" w:rsidR="00584AAB" w:rsidRPr="008027FF" w:rsidRDefault="00584AAB" w:rsidP="00FE0D2C">
            <w:pPr>
              <w:rPr>
                <w:rFonts w:eastAsia="Calibri,Times New Roman" w:cs="Calibri,Times New Roman"/>
                <w:color w:val="000000"/>
              </w:rPr>
            </w:pPr>
            <w:r w:rsidRPr="008027FF">
              <w:rPr>
                <w:rFonts w:cs="Segoe UI"/>
                <w:color w:val="000000"/>
                <w:lang w:eastAsia="en-GB"/>
              </w:rPr>
              <w:t xml:space="preserve">Chłodnice o mocy </w:t>
            </w:r>
            <w:r>
              <w:rPr>
                <w:rFonts w:cs="Segoe UI"/>
                <w:color w:val="000000"/>
                <w:lang w:eastAsia="en-GB"/>
              </w:rPr>
              <w:t>5</w:t>
            </w:r>
            <w:r w:rsidRPr="008027FF">
              <w:rPr>
                <w:rFonts w:cs="Segoe UI"/>
                <w:color w:val="000000"/>
                <w:lang w:eastAsia="en-GB"/>
              </w:rPr>
              <w:t xml:space="preserve">0kW dla </w:t>
            </w:r>
            <w:r>
              <w:rPr>
                <w:rFonts w:cs="Segoe UI"/>
                <w:color w:val="000000"/>
                <w:lang w:eastAsia="en-GB"/>
              </w:rPr>
              <w:t>zamkniętych</w:t>
            </w:r>
            <w:r w:rsidRPr="008027FF">
              <w:rPr>
                <w:rFonts w:cs="Segoe UI"/>
                <w:color w:val="000000"/>
                <w:lang w:eastAsia="en-GB"/>
              </w:rPr>
              <w:t xml:space="preserve"> szaf IT </w:t>
            </w:r>
            <w:proofErr w:type="spellStart"/>
            <w:r w:rsidRPr="008027FF">
              <w:rPr>
                <w:rFonts w:cs="Segoe UI"/>
                <w:color w:val="000000"/>
                <w:lang w:eastAsia="en-GB"/>
              </w:rPr>
              <w:t>Rack</w:t>
            </w:r>
            <w:proofErr w:type="spellEnd"/>
            <w:r w:rsidRPr="008027FF">
              <w:rPr>
                <w:rFonts w:cs="Segoe UI"/>
                <w:color w:val="000000"/>
                <w:lang w:eastAsia="en-GB"/>
              </w:rPr>
              <w:t xml:space="preserve"> w </w:t>
            </w:r>
            <w:r>
              <w:rPr>
                <w:rFonts w:cs="Segoe UI"/>
                <w:color w:val="000000"/>
                <w:lang w:eastAsia="en-GB"/>
              </w:rPr>
              <w:t>czwartym</w:t>
            </w:r>
            <w:r w:rsidRPr="008027FF">
              <w:rPr>
                <w:rFonts w:cs="Segoe UI"/>
                <w:color w:val="000000"/>
                <w:lang w:eastAsia="en-GB"/>
              </w:rPr>
              <w:t xml:space="preserve"> rzędzie</w:t>
            </w:r>
          </w:p>
        </w:tc>
        <w:tc>
          <w:tcPr>
            <w:tcW w:w="1292" w:type="dxa"/>
            <w:tcBorders>
              <w:top w:val="single" w:sz="4" w:space="0" w:color="auto"/>
              <w:left w:val="nil"/>
              <w:bottom w:val="single" w:sz="4" w:space="0" w:color="auto"/>
              <w:right w:val="single" w:sz="4" w:space="0" w:color="auto"/>
            </w:tcBorders>
          </w:tcPr>
          <w:p w14:paraId="40922F7B" w14:textId="77777777" w:rsidR="00584AAB" w:rsidRPr="00C60117" w:rsidRDefault="00584AAB" w:rsidP="00FE0D2C">
            <w:pPr>
              <w:jc w:val="center"/>
              <w:rPr>
                <w:rFonts w:cs="Segoe UI"/>
                <w:color w:val="000000"/>
                <w:lang w:eastAsia="en-GB"/>
              </w:rPr>
            </w:pPr>
            <w:r w:rsidRPr="00C60117">
              <w:rPr>
                <w:rFonts w:cs="Segoe UI"/>
                <w:color w:val="000000"/>
                <w:lang w:eastAsia="en-GB"/>
              </w:rPr>
              <w:t xml:space="preserve">model: LCP </w:t>
            </w:r>
            <w:proofErr w:type="spellStart"/>
            <w:r w:rsidRPr="00C60117">
              <w:rPr>
                <w:rFonts w:cs="Segoe UI"/>
                <w:color w:val="000000"/>
                <w:lang w:eastAsia="en-GB"/>
              </w:rPr>
              <w:t>Rack</w:t>
            </w:r>
            <w:proofErr w:type="spellEnd"/>
            <w:r w:rsidRPr="00C60117">
              <w:rPr>
                <w:rFonts w:cs="Segoe UI"/>
                <w:color w:val="000000"/>
                <w:lang w:eastAsia="en-GB"/>
              </w:rPr>
              <w:t xml:space="preserve"> CW</w:t>
            </w:r>
          </w:p>
          <w:p w14:paraId="433445CB" w14:textId="77777777" w:rsidR="00584AAB" w:rsidRPr="00C60117" w:rsidRDefault="00584AAB" w:rsidP="00FE0D2C">
            <w:pPr>
              <w:jc w:val="center"/>
              <w:rPr>
                <w:rFonts w:eastAsia="Calibri,Times New Roman" w:cs="Calibri,Times New Roman"/>
                <w:color w:val="000000"/>
              </w:rPr>
            </w:pPr>
            <w:r w:rsidRPr="00C60117">
              <w:rPr>
                <w:rFonts w:cs="Segoe UI"/>
                <w:color w:val="000000"/>
                <w:lang w:eastAsia="en-GB"/>
              </w:rPr>
              <w:t>50kW</w:t>
            </w:r>
          </w:p>
        </w:tc>
        <w:tc>
          <w:tcPr>
            <w:tcW w:w="1351" w:type="dxa"/>
            <w:tcBorders>
              <w:top w:val="nil"/>
              <w:left w:val="single" w:sz="4" w:space="0" w:color="auto"/>
              <w:bottom w:val="single" w:sz="4" w:space="0" w:color="auto"/>
              <w:right w:val="single" w:sz="4" w:space="0" w:color="auto"/>
            </w:tcBorders>
            <w:shd w:val="clear" w:color="auto" w:fill="auto"/>
            <w:vAlign w:val="center"/>
          </w:tcPr>
          <w:p w14:paraId="47665ADB" w14:textId="77777777" w:rsidR="00584AAB" w:rsidRPr="008027FF" w:rsidRDefault="00584AAB" w:rsidP="00FE0D2C">
            <w:pPr>
              <w:jc w:val="center"/>
              <w:rPr>
                <w:rFonts w:eastAsia="Calibri,Times New Roman" w:cs="Calibri,Times New Roman"/>
                <w:color w:val="000000"/>
              </w:rPr>
            </w:pPr>
            <w:r w:rsidRPr="008027FF">
              <w:rPr>
                <w:rFonts w:eastAsia="Calibri,Times New Roman" w:cs="Calibri,Times New Roman"/>
                <w:color w:val="000000"/>
              </w:rPr>
              <w:t>RITTAL</w:t>
            </w:r>
          </w:p>
        </w:tc>
        <w:tc>
          <w:tcPr>
            <w:tcW w:w="505" w:type="dxa"/>
            <w:tcBorders>
              <w:top w:val="nil"/>
              <w:left w:val="nil"/>
              <w:bottom w:val="single" w:sz="4" w:space="0" w:color="auto"/>
              <w:right w:val="single" w:sz="4" w:space="0" w:color="auto"/>
            </w:tcBorders>
            <w:shd w:val="clear" w:color="auto" w:fill="auto"/>
            <w:vAlign w:val="center"/>
          </w:tcPr>
          <w:p w14:paraId="3CB862CB" w14:textId="77777777" w:rsidR="00584AAB" w:rsidRPr="008027FF" w:rsidRDefault="00584AAB" w:rsidP="00FE0D2C">
            <w:pPr>
              <w:jc w:val="center"/>
              <w:rPr>
                <w:rFonts w:eastAsia="Calibri,Times New Roman" w:cs="Calibri,Times New Roman"/>
                <w:color w:val="000000"/>
              </w:rPr>
            </w:pPr>
            <w:r>
              <w:rPr>
                <w:rFonts w:cs="Segoe UI"/>
                <w:color w:val="000000"/>
                <w:lang w:val="en-GB" w:eastAsia="en-GB"/>
              </w:rPr>
              <w:t>14</w:t>
            </w:r>
          </w:p>
        </w:tc>
        <w:tc>
          <w:tcPr>
            <w:tcW w:w="2774" w:type="dxa"/>
            <w:tcBorders>
              <w:top w:val="nil"/>
              <w:left w:val="nil"/>
              <w:bottom w:val="single" w:sz="4" w:space="0" w:color="auto"/>
              <w:right w:val="single" w:sz="4" w:space="0" w:color="auto"/>
            </w:tcBorders>
            <w:vAlign w:val="center"/>
          </w:tcPr>
          <w:p w14:paraId="08B2DA6B" w14:textId="77777777" w:rsidR="00584AAB" w:rsidRPr="008027FF" w:rsidRDefault="00584AAB" w:rsidP="00FE0D2C">
            <w:pPr>
              <w:jc w:val="center"/>
              <w:rPr>
                <w:rFonts w:cs="Segoe UI"/>
                <w:color w:val="000000"/>
                <w:lang w:eastAsia="en-GB"/>
              </w:rPr>
            </w:pPr>
            <w:r w:rsidRPr="008027FF">
              <w:rPr>
                <w:rFonts w:cs="Segoe UI"/>
                <w:color w:val="000000"/>
                <w:lang w:eastAsia="en-GB"/>
              </w:rPr>
              <w:t>Pełna specyfikacja zgodnie z kartą doboru producenta w załączniku do projektu.</w:t>
            </w:r>
          </w:p>
          <w:p w14:paraId="5071F816" w14:textId="77777777" w:rsidR="00584AAB" w:rsidRPr="008027FF" w:rsidRDefault="00584AAB" w:rsidP="00FE0D2C">
            <w:pPr>
              <w:jc w:val="center"/>
              <w:rPr>
                <w:rFonts w:cs="Segoe UI"/>
                <w:b/>
                <w:color w:val="000000"/>
                <w:lang w:eastAsia="en-GB"/>
              </w:rPr>
            </w:pPr>
            <w:r w:rsidRPr="008027FF">
              <w:rPr>
                <w:rFonts w:cs="Segoe UI"/>
                <w:b/>
                <w:color w:val="000000"/>
                <w:lang w:eastAsia="en-GB"/>
              </w:rPr>
              <w:t xml:space="preserve">Karta komunikacji </w:t>
            </w:r>
            <w:proofErr w:type="spellStart"/>
            <w:r w:rsidRPr="008027FF">
              <w:rPr>
                <w:rFonts w:cs="Segoe UI"/>
                <w:b/>
                <w:color w:val="000000"/>
                <w:lang w:eastAsia="en-GB"/>
              </w:rPr>
              <w:t>ModBUS</w:t>
            </w:r>
            <w:proofErr w:type="spellEnd"/>
            <w:r w:rsidRPr="008027FF">
              <w:rPr>
                <w:rFonts w:cs="Segoe UI"/>
                <w:b/>
                <w:color w:val="000000"/>
                <w:lang w:eastAsia="en-GB"/>
              </w:rPr>
              <w:t>.</w:t>
            </w:r>
          </w:p>
        </w:tc>
      </w:tr>
      <w:tr w:rsidR="00584AAB" w:rsidRPr="00A52FE0" w14:paraId="227563F0"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2D692B8A" w14:textId="77777777" w:rsidR="00584AAB" w:rsidRPr="008027FF" w:rsidRDefault="00584AAB" w:rsidP="00FE0D2C">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36B825B3" w14:textId="77777777" w:rsidR="00584AAB" w:rsidRPr="008027FF" w:rsidRDefault="00584AAB" w:rsidP="00FE0D2C">
            <w:pPr>
              <w:rPr>
                <w:rFonts w:cs="Segoe UI"/>
                <w:color w:val="000000"/>
                <w:lang w:eastAsia="en-GB"/>
              </w:rPr>
            </w:pPr>
            <w:r w:rsidRPr="008027FF">
              <w:rPr>
                <w:rFonts w:cs="Segoe UI"/>
                <w:color w:val="000000"/>
                <w:lang w:eastAsia="en-GB"/>
              </w:rPr>
              <w:t>Przewody elastyczne o powiększonym przepływie, wzmocnione</w:t>
            </w:r>
          </w:p>
        </w:tc>
        <w:tc>
          <w:tcPr>
            <w:tcW w:w="1292" w:type="dxa"/>
            <w:tcBorders>
              <w:top w:val="single" w:sz="4" w:space="0" w:color="auto"/>
              <w:left w:val="nil"/>
              <w:bottom w:val="single" w:sz="4" w:space="0" w:color="auto"/>
              <w:right w:val="single" w:sz="4" w:space="0" w:color="auto"/>
            </w:tcBorders>
          </w:tcPr>
          <w:p w14:paraId="518B1254" w14:textId="77777777" w:rsidR="00584AAB" w:rsidRPr="008027FF" w:rsidRDefault="00584AAB" w:rsidP="00FE0D2C">
            <w:pPr>
              <w:jc w:val="center"/>
              <w:rPr>
                <w:rFonts w:cs="Segoe UI"/>
                <w:color w:val="000000"/>
                <w:lang w:eastAsia="en-GB"/>
              </w:rPr>
            </w:pPr>
            <w:r w:rsidRPr="008027FF">
              <w:rPr>
                <w:rFonts w:cs="Segoe UI"/>
                <w:color w:val="000000"/>
                <w:lang w:eastAsia="en-GB"/>
              </w:rPr>
              <w:t>DN50</w:t>
            </w:r>
          </w:p>
          <w:p w14:paraId="5F4AF33C" w14:textId="77777777" w:rsidR="00584AAB" w:rsidRPr="008027FF" w:rsidRDefault="00584AAB" w:rsidP="00FE0D2C">
            <w:pPr>
              <w:jc w:val="center"/>
              <w:rPr>
                <w:rFonts w:cs="Segoe UI"/>
                <w:color w:val="000000"/>
                <w:lang w:eastAsia="en-GB"/>
              </w:rPr>
            </w:pPr>
            <w:r w:rsidRPr="008027FF">
              <w:rPr>
                <w:rFonts w:cs="Segoe UI"/>
                <w:color w:val="000000"/>
                <w:lang w:eastAsia="en-GB"/>
              </w:rPr>
              <w:t>PN16</w:t>
            </w:r>
          </w:p>
        </w:tc>
        <w:tc>
          <w:tcPr>
            <w:tcW w:w="1351" w:type="dxa"/>
            <w:tcBorders>
              <w:top w:val="nil"/>
              <w:left w:val="single" w:sz="4" w:space="0" w:color="auto"/>
              <w:bottom w:val="single" w:sz="4" w:space="0" w:color="auto"/>
              <w:right w:val="single" w:sz="4" w:space="0" w:color="auto"/>
            </w:tcBorders>
            <w:shd w:val="clear" w:color="auto" w:fill="auto"/>
            <w:vAlign w:val="center"/>
          </w:tcPr>
          <w:p w14:paraId="59623304" w14:textId="77777777" w:rsidR="00584AAB" w:rsidRPr="008027FF" w:rsidRDefault="00584AAB" w:rsidP="00FE0D2C">
            <w:pPr>
              <w:jc w:val="center"/>
              <w:rPr>
                <w:rFonts w:eastAsia="Calibri,Times New Roman" w:cs="Calibri,Times New Roman"/>
                <w:color w:val="000000"/>
              </w:rPr>
            </w:pPr>
          </w:p>
        </w:tc>
        <w:tc>
          <w:tcPr>
            <w:tcW w:w="505" w:type="dxa"/>
            <w:tcBorders>
              <w:top w:val="nil"/>
              <w:left w:val="nil"/>
              <w:bottom w:val="single" w:sz="4" w:space="0" w:color="auto"/>
              <w:right w:val="single" w:sz="4" w:space="0" w:color="auto"/>
            </w:tcBorders>
            <w:shd w:val="clear" w:color="auto" w:fill="auto"/>
            <w:vAlign w:val="center"/>
          </w:tcPr>
          <w:p w14:paraId="274C01B6" w14:textId="77777777" w:rsidR="00584AAB" w:rsidRPr="008027FF" w:rsidRDefault="00584AAB" w:rsidP="00FE0D2C">
            <w:pPr>
              <w:jc w:val="center"/>
              <w:rPr>
                <w:rFonts w:cs="Segoe UI"/>
                <w:color w:val="000000"/>
                <w:lang w:eastAsia="en-GB"/>
              </w:rPr>
            </w:pPr>
          </w:p>
        </w:tc>
        <w:tc>
          <w:tcPr>
            <w:tcW w:w="2774" w:type="dxa"/>
            <w:tcBorders>
              <w:top w:val="nil"/>
              <w:left w:val="nil"/>
              <w:bottom w:val="single" w:sz="4" w:space="0" w:color="auto"/>
              <w:right w:val="single" w:sz="4" w:space="0" w:color="auto"/>
            </w:tcBorders>
            <w:vAlign w:val="center"/>
          </w:tcPr>
          <w:p w14:paraId="29EA741E" w14:textId="77777777" w:rsidR="00584AAB" w:rsidRPr="008027FF" w:rsidRDefault="00584AAB" w:rsidP="00FE0D2C">
            <w:pPr>
              <w:jc w:val="center"/>
              <w:rPr>
                <w:rFonts w:cs="Segoe UI"/>
                <w:color w:val="000000"/>
                <w:lang w:eastAsia="en-GB"/>
              </w:rPr>
            </w:pPr>
          </w:p>
        </w:tc>
      </w:tr>
      <w:tr w:rsidR="00DE2407" w:rsidRPr="004A44BA" w14:paraId="653A1399"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C87BB24" w14:textId="77777777" w:rsidR="00DE2407" w:rsidRPr="004A44BA" w:rsidRDefault="00DE2407" w:rsidP="00DE2407">
            <w:pPr>
              <w:jc w:val="center"/>
              <w:rPr>
                <w:color w:val="000000"/>
              </w:rPr>
            </w:pPr>
            <w:r w:rsidRPr="004A44BA">
              <w:rPr>
                <w:color w:val="000000"/>
              </w:rPr>
              <w:t>PWL2.1</w:t>
            </w:r>
          </w:p>
          <w:p w14:paraId="4E231C75" w14:textId="77777777" w:rsidR="00DE2407" w:rsidRPr="004A44BA" w:rsidRDefault="00DE2407" w:rsidP="00DE2407">
            <w:pPr>
              <w:jc w:val="center"/>
              <w:rPr>
                <w:color w:val="000000"/>
              </w:rPr>
            </w:pPr>
            <w:r w:rsidRPr="004A44BA">
              <w:rPr>
                <w:color w:val="000000"/>
              </w:rPr>
              <w:t>PWL2.2</w:t>
            </w:r>
          </w:p>
        </w:tc>
        <w:tc>
          <w:tcPr>
            <w:tcW w:w="3027" w:type="dxa"/>
            <w:tcBorders>
              <w:top w:val="nil"/>
              <w:left w:val="nil"/>
              <w:bottom w:val="single" w:sz="4" w:space="0" w:color="auto"/>
              <w:right w:val="single" w:sz="4" w:space="0" w:color="auto"/>
            </w:tcBorders>
            <w:shd w:val="clear" w:color="auto" w:fill="FFFFFF"/>
            <w:vAlign w:val="center"/>
          </w:tcPr>
          <w:p w14:paraId="3407A02D" w14:textId="77777777" w:rsidR="00DE2407" w:rsidRPr="004A44BA" w:rsidRDefault="00DE2407" w:rsidP="00DE2407">
            <w:pPr>
              <w:rPr>
                <w:rFonts w:cs="Segoe UI"/>
                <w:color w:val="000000"/>
                <w:lang w:eastAsia="en-GB"/>
              </w:rPr>
            </w:pPr>
            <w:r w:rsidRPr="004A44BA">
              <w:rPr>
                <w:rFonts w:cs="Segoe UI"/>
                <w:color w:val="000000"/>
                <w:lang w:eastAsia="en-GB"/>
              </w:rPr>
              <w:t>Pompy obiegowe praca/rezerwa dla TORu-2</w:t>
            </w:r>
          </w:p>
        </w:tc>
        <w:tc>
          <w:tcPr>
            <w:tcW w:w="1292" w:type="dxa"/>
            <w:tcBorders>
              <w:top w:val="single" w:sz="4" w:space="0" w:color="auto"/>
              <w:left w:val="nil"/>
              <w:bottom w:val="single" w:sz="4" w:space="0" w:color="auto"/>
              <w:right w:val="single" w:sz="4" w:space="0" w:color="auto"/>
            </w:tcBorders>
          </w:tcPr>
          <w:p w14:paraId="2398B8DD" w14:textId="77777777" w:rsidR="00DE2407" w:rsidRPr="004A44BA" w:rsidRDefault="00DE2407" w:rsidP="00DE2407">
            <w:pPr>
              <w:jc w:val="center"/>
              <w:rPr>
                <w:rFonts w:cs="Segoe UI"/>
                <w:color w:val="000000"/>
                <w:lang w:eastAsia="en-GB"/>
              </w:rPr>
            </w:pPr>
            <w:r w:rsidRPr="004A44BA">
              <w:rPr>
                <w:rFonts w:cs="Segoe UI"/>
                <w:color w:val="000000"/>
                <w:lang w:eastAsia="en-GB"/>
              </w:rPr>
              <w:t>NBE 80-160/161 AAF2AESBAQEPW1</w:t>
            </w:r>
          </w:p>
        </w:tc>
        <w:tc>
          <w:tcPr>
            <w:tcW w:w="1351" w:type="dxa"/>
            <w:tcBorders>
              <w:top w:val="nil"/>
              <w:left w:val="single" w:sz="4" w:space="0" w:color="auto"/>
              <w:bottom w:val="single" w:sz="4" w:space="0" w:color="auto"/>
              <w:right w:val="single" w:sz="4" w:space="0" w:color="auto"/>
            </w:tcBorders>
            <w:shd w:val="clear" w:color="auto" w:fill="auto"/>
            <w:vAlign w:val="center"/>
          </w:tcPr>
          <w:p w14:paraId="34F8B9F2" w14:textId="77777777" w:rsidR="00DE2407" w:rsidRPr="004A44BA" w:rsidRDefault="00DE2407" w:rsidP="00DE2407">
            <w:pPr>
              <w:jc w:val="center"/>
              <w:rPr>
                <w:rFonts w:eastAsia="Calibri,Times New Roman" w:cs="Calibri,Times New Roman"/>
                <w:color w:val="000000"/>
              </w:rPr>
            </w:pPr>
            <w:r w:rsidRPr="004A44BA">
              <w:rPr>
                <w:rFonts w:eastAsia="Calibri,Times New Roman" w:cs="Calibri,Times New Roman"/>
                <w:color w:val="000000"/>
              </w:rPr>
              <w:t>GRUNDFOS</w:t>
            </w:r>
          </w:p>
        </w:tc>
        <w:tc>
          <w:tcPr>
            <w:tcW w:w="505" w:type="dxa"/>
            <w:tcBorders>
              <w:top w:val="nil"/>
              <w:left w:val="nil"/>
              <w:bottom w:val="single" w:sz="4" w:space="0" w:color="auto"/>
              <w:right w:val="single" w:sz="4" w:space="0" w:color="auto"/>
            </w:tcBorders>
            <w:shd w:val="clear" w:color="auto" w:fill="auto"/>
            <w:vAlign w:val="center"/>
          </w:tcPr>
          <w:p w14:paraId="45025394" w14:textId="77777777" w:rsidR="00DE2407" w:rsidRPr="004A44BA" w:rsidRDefault="00DE2407" w:rsidP="00DE2407">
            <w:pPr>
              <w:jc w:val="center"/>
              <w:rPr>
                <w:rFonts w:cs="Segoe UI"/>
                <w:color w:val="000000"/>
                <w:lang w:eastAsia="en-GB"/>
              </w:rPr>
            </w:pPr>
            <w:r w:rsidRPr="004A44BA">
              <w:rPr>
                <w:rFonts w:cs="Segoe UI"/>
                <w:color w:val="000000"/>
                <w:lang w:eastAsia="en-GB"/>
              </w:rPr>
              <w:t>2</w:t>
            </w:r>
          </w:p>
        </w:tc>
        <w:tc>
          <w:tcPr>
            <w:tcW w:w="2774" w:type="dxa"/>
            <w:tcBorders>
              <w:top w:val="nil"/>
              <w:left w:val="nil"/>
              <w:bottom w:val="single" w:sz="4" w:space="0" w:color="auto"/>
              <w:right w:val="single" w:sz="4" w:space="0" w:color="auto"/>
            </w:tcBorders>
            <w:vAlign w:val="center"/>
          </w:tcPr>
          <w:p w14:paraId="054D265E" w14:textId="77777777" w:rsidR="00DE2407" w:rsidRPr="004A44BA" w:rsidRDefault="00DE2407" w:rsidP="00DE2407">
            <w:pPr>
              <w:jc w:val="center"/>
              <w:rPr>
                <w:rFonts w:cs="Segoe UI"/>
                <w:color w:val="000000"/>
                <w:lang w:eastAsia="en-GB"/>
              </w:rPr>
            </w:pPr>
            <w:r w:rsidRPr="004A44BA">
              <w:rPr>
                <w:rFonts w:cs="Segoe UI"/>
                <w:color w:val="000000"/>
                <w:lang w:eastAsia="en-GB"/>
              </w:rPr>
              <w:t>Pełna specyfikacja zgodnie z kartą doboru producenta w załączniku do projektu.</w:t>
            </w:r>
          </w:p>
          <w:p w14:paraId="7BC59034" w14:textId="77777777" w:rsidR="00DE2407" w:rsidRPr="004A44BA" w:rsidRDefault="00DE2407" w:rsidP="00DE2407">
            <w:pPr>
              <w:jc w:val="center"/>
              <w:rPr>
                <w:rFonts w:cs="Segoe UI"/>
                <w:b/>
                <w:color w:val="000000"/>
                <w:lang w:eastAsia="en-GB"/>
              </w:rPr>
            </w:pPr>
            <w:r w:rsidRPr="004A44BA">
              <w:rPr>
                <w:rFonts w:cs="Segoe UI"/>
                <w:b/>
                <w:color w:val="000000"/>
                <w:lang w:eastAsia="en-GB"/>
              </w:rPr>
              <w:t xml:space="preserve">Karta komunikacji </w:t>
            </w:r>
            <w:proofErr w:type="spellStart"/>
            <w:r w:rsidRPr="004A44BA">
              <w:rPr>
                <w:rFonts w:cs="Segoe UI"/>
                <w:b/>
                <w:color w:val="000000"/>
                <w:lang w:eastAsia="en-GB"/>
              </w:rPr>
              <w:t>ModBUS</w:t>
            </w:r>
            <w:proofErr w:type="spellEnd"/>
            <w:r w:rsidRPr="004A44BA">
              <w:rPr>
                <w:rFonts w:cs="Segoe UI"/>
                <w:b/>
                <w:color w:val="000000"/>
                <w:lang w:eastAsia="en-GB"/>
              </w:rPr>
              <w:t>.</w:t>
            </w:r>
          </w:p>
        </w:tc>
      </w:tr>
      <w:tr w:rsidR="00DE2407" w:rsidRPr="00CB3464" w14:paraId="6EE92BD1"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00EC667" w14:textId="77777777" w:rsidR="00DE2407" w:rsidRPr="00CB3464" w:rsidRDefault="00DE2407" w:rsidP="00DE2407">
            <w:pPr>
              <w:jc w:val="center"/>
              <w:rPr>
                <w:color w:val="000000"/>
              </w:rPr>
            </w:pPr>
            <w:r w:rsidRPr="00CB3464">
              <w:rPr>
                <w:color w:val="000000"/>
              </w:rPr>
              <w:t>USC.W2</w:t>
            </w:r>
          </w:p>
        </w:tc>
        <w:tc>
          <w:tcPr>
            <w:tcW w:w="3027" w:type="dxa"/>
            <w:tcBorders>
              <w:top w:val="nil"/>
              <w:left w:val="nil"/>
              <w:bottom w:val="single" w:sz="4" w:space="0" w:color="auto"/>
              <w:right w:val="single" w:sz="4" w:space="0" w:color="auto"/>
            </w:tcBorders>
            <w:shd w:val="clear" w:color="auto" w:fill="FFFFFF"/>
            <w:vAlign w:val="center"/>
          </w:tcPr>
          <w:p w14:paraId="51DE0D85" w14:textId="77777777" w:rsidR="00DE2407" w:rsidRPr="00CB3464" w:rsidRDefault="00DE2407" w:rsidP="00DE2407">
            <w:pPr>
              <w:rPr>
                <w:rFonts w:cs="Segoe UI"/>
                <w:color w:val="000000"/>
                <w:lang w:eastAsia="en-GB"/>
              </w:rPr>
            </w:pPr>
            <w:r w:rsidRPr="00CB3464">
              <w:rPr>
                <w:rFonts w:cs="Segoe UI"/>
                <w:color w:val="000000"/>
                <w:lang w:eastAsia="en-GB"/>
              </w:rPr>
              <w:t xml:space="preserve">Pompowy układ stabilizacji ciśnienia, odgazowania i uzupełniania zładu </w:t>
            </w:r>
          </w:p>
        </w:tc>
        <w:tc>
          <w:tcPr>
            <w:tcW w:w="1292" w:type="dxa"/>
            <w:tcBorders>
              <w:top w:val="single" w:sz="4" w:space="0" w:color="auto"/>
              <w:left w:val="nil"/>
              <w:bottom w:val="single" w:sz="4" w:space="0" w:color="auto"/>
              <w:right w:val="single" w:sz="4" w:space="0" w:color="auto"/>
            </w:tcBorders>
          </w:tcPr>
          <w:p w14:paraId="4EB998AF" w14:textId="77777777" w:rsidR="00DE2407" w:rsidRPr="00CB3464" w:rsidRDefault="00DE2407" w:rsidP="00DE2407">
            <w:pPr>
              <w:jc w:val="center"/>
              <w:rPr>
                <w:rFonts w:cs="Segoe UI"/>
                <w:color w:val="000000"/>
                <w:lang w:eastAsia="en-GB"/>
              </w:rPr>
            </w:pPr>
            <w:proofErr w:type="spellStart"/>
            <w:r w:rsidRPr="00CB3464">
              <w:rPr>
                <w:rFonts w:cs="Segoe UI"/>
                <w:color w:val="000000"/>
                <w:lang w:eastAsia="en-GB"/>
              </w:rPr>
              <w:t>Variomat</w:t>
            </w:r>
            <w:proofErr w:type="spellEnd"/>
            <w:r w:rsidRPr="00CB3464">
              <w:rPr>
                <w:rFonts w:cs="Segoe UI"/>
                <w:color w:val="000000"/>
                <w:lang w:eastAsia="en-GB"/>
              </w:rPr>
              <w:t xml:space="preserve"> VS 2-1/35</w:t>
            </w:r>
          </w:p>
        </w:tc>
        <w:tc>
          <w:tcPr>
            <w:tcW w:w="1351" w:type="dxa"/>
            <w:tcBorders>
              <w:top w:val="nil"/>
              <w:left w:val="single" w:sz="4" w:space="0" w:color="auto"/>
              <w:bottom w:val="single" w:sz="4" w:space="0" w:color="auto"/>
              <w:right w:val="single" w:sz="4" w:space="0" w:color="auto"/>
            </w:tcBorders>
            <w:shd w:val="clear" w:color="auto" w:fill="auto"/>
            <w:vAlign w:val="center"/>
          </w:tcPr>
          <w:p w14:paraId="4123523B" w14:textId="77777777" w:rsidR="00DE2407" w:rsidRPr="00CB3464" w:rsidRDefault="00DE2407" w:rsidP="00DE2407">
            <w:pPr>
              <w:jc w:val="center"/>
              <w:rPr>
                <w:rFonts w:eastAsia="Calibri,Times New Roman" w:cs="Calibri,Times New Roman"/>
                <w:color w:val="000000"/>
              </w:rPr>
            </w:pPr>
            <w:r w:rsidRPr="00CB3464">
              <w:rPr>
                <w:rFonts w:eastAsia="Calibri,Times New Roman" w:cs="Calibri,Times New Roman"/>
                <w:color w:val="000000"/>
              </w:rPr>
              <w:t>REFLEX</w:t>
            </w:r>
          </w:p>
        </w:tc>
        <w:tc>
          <w:tcPr>
            <w:tcW w:w="505" w:type="dxa"/>
            <w:tcBorders>
              <w:top w:val="nil"/>
              <w:left w:val="nil"/>
              <w:bottom w:val="single" w:sz="4" w:space="0" w:color="auto"/>
              <w:right w:val="single" w:sz="4" w:space="0" w:color="auto"/>
            </w:tcBorders>
            <w:shd w:val="clear" w:color="auto" w:fill="auto"/>
            <w:vAlign w:val="center"/>
          </w:tcPr>
          <w:p w14:paraId="0316876A" w14:textId="77777777" w:rsidR="00DE2407" w:rsidRPr="00CB3464" w:rsidRDefault="00DE2407" w:rsidP="00DE2407">
            <w:pPr>
              <w:jc w:val="center"/>
              <w:rPr>
                <w:rFonts w:cs="Segoe UI"/>
                <w:color w:val="000000"/>
                <w:lang w:eastAsia="en-GB"/>
              </w:rPr>
            </w:pPr>
            <w:r w:rsidRPr="00CB3464">
              <w:rPr>
                <w:rFonts w:cs="Segoe UI"/>
                <w:color w:val="000000"/>
                <w:lang w:eastAsia="en-GB"/>
              </w:rPr>
              <w:t>1</w:t>
            </w:r>
          </w:p>
        </w:tc>
        <w:tc>
          <w:tcPr>
            <w:tcW w:w="2774" w:type="dxa"/>
            <w:tcBorders>
              <w:top w:val="nil"/>
              <w:left w:val="nil"/>
              <w:bottom w:val="single" w:sz="4" w:space="0" w:color="auto"/>
              <w:right w:val="single" w:sz="4" w:space="0" w:color="auto"/>
            </w:tcBorders>
            <w:vAlign w:val="center"/>
          </w:tcPr>
          <w:p w14:paraId="1255A927" w14:textId="77777777" w:rsidR="00DE2407" w:rsidRPr="00CB3464" w:rsidRDefault="00DE2407" w:rsidP="00DE2407">
            <w:pPr>
              <w:jc w:val="center"/>
              <w:rPr>
                <w:rFonts w:cs="Segoe UI"/>
                <w:color w:val="000000"/>
                <w:lang w:eastAsia="en-GB"/>
              </w:rPr>
            </w:pPr>
            <w:r w:rsidRPr="00CB3464">
              <w:rPr>
                <w:rFonts w:cs="Segoe UI"/>
                <w:color w:val="000000"/>
                <w:lang w:eastAsia="en-GB"/>
              </w:rPr>
              <w:t>Pełna specyfikacja zgodnie z kartą doboru producenta w załączniku do projektu.</w:t>
            </w:r>
          </w:p>
          <w:p w14:paraId="7B47071F" w14:textId="77777777" w:rsidR="00DE2407" w:rsidRPr="00CB3464" w:rsidRDefault="00DE2407" w:rsidP="00DE2407">
            <w:pPr>
              <w:jc w:val="center"/>
              <w:rPr>
                <w:rFonts w:cs="Segoe UI"/>
                <w:b/>
                <w:color w:val="000000"/>
                <w:lang w:eastAsia="en-GB"/>
              </w:rPr>
            </w:pPr>
            <w:r w:rsidRPr="00CB3464">
              <w:rPr>
                <w:rFonts w:cs="Segoe UI"/>
                <w:b/>
                <w:color w:val="000000"/>
                <w:lang w:eastAsia="en-GB"/>
              </w:rPr>
              <w:lastRenderedPageBreak/>
              <w:t xml:space="preserve">Karta komunikacji </w:t>
            </w:r>
            <w:proofErr w:type="spellStart"/>
            <w:r w:rsidRPr="00CB3464">
              <w:rPr>
                <w:rFonts w:cs="Segoe UI"/>
                <w:b/>
                <w:color w:val="000000"/>
                <w:lang w:eastAsia="en-GB"/>
              </w:rPr>
              <w:t>ModBUS</w:t>
            </w:r>
            <w:proofErr w:type="spellEnd"/>
            <w:r w:rsidRPr="00CB3464">
              <w:rPr>
                <w:rFonts w:cs="Segoe UI"/>
                <w:b/>
                <w:color w:val="000000"/>
                <w:lang w:eastAsia="en-GB"/>
              </w:rPr>
              <w:t>.</w:t>
            </w:r>
          </w:p>
        </w:tc>
      </w:tr>
      <w:tr w:rsidR="00DE2407" w:rsidRPr="00CB3464" w14:paraId="3DB9303F"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242DF00" w14:textId="77777777" w:rsidR="00DE2407" w:rsidRPr="00CB3464" w:rsidRDefault="00DE2407" w:rsidP="00DE2407">
            <w:pPr>
              <w:jc w:val="center"/>
            </w:pPr>
            <w:r w:rsidRPr="00CB3464">
              <w:lastRenderedPageBreak/>
              <w:t>NW3</w:t>
            </w:r>
          </w:p>
        </w:tc>
        <w:tc>
          <w:tcPr>
            <w:tcW w:w="3027" w:type="dxa"/>
            <w:tcBorders>
              <w:top w:val="nil"/>
              <w:left w:val="nil"/>
              <w:bottom w:val="single" w:sz="4" w:space="0" w:color="auto"/>
              <w:right w:val="single" w:sz="4" w:space="0" w:color="auto"/>
            </w:tcBorders>
            <w:shd w:val="clear" w:color="auto" w:fill="FFFFFF"/>
            <w:vAlign w:val="center"/>
          </w:tcPr>
          <w:p w14:paraId="5A71B008" w14:textId="77777777" w:rsidR="00DE2407" w:rsidRPr="00CB3464" w:rsidRDefault="00DE2407" w:rsidP="00DE2407">
            <w:pPr>
              <w:rPr>
                <w:rFonts w:cs="Segoe UI"/>
                <w:lang w:eastAsia="en-GB"/>
              </w:rPr>
            </w:pPr>
            <w:r w:rsidRPr="00CB3464">
              <w:rPr>
                <w:rFonts w:cs="Segoe UI"/>
                <w:lang w:eastAsia="en-GB"/>
              </w:rPr>
              <w:t>Zbiornik podstawowy do układu stabilizacji ciśnienia 6 bar z zestawem przyłączeniowym 1”</w:t>
            </w:r>
          </w:p>
        </w:tc>
        <w:tc>
          <w:tcPr>
            <w:tcW w:w="1292" w:type="dxa"/>
            <w:tcBorders>
              <w:top w:val="single" w:sz="4" w:space="0" w:color="auto"/>
              <w:left w:val="nil"/>
              <w:bottom w:val="single" w:sz="4" w:space="0" w:color="auto"/>
              <w:right w:val="single" w:sz="4" w:space="0" w:color="auto"/>
            </w:tcBorders>
          </w:tcPr>
          <w:p w14:paraId="567B031E" w14:textId="77777777" w:rsidR="00DE2407" w:rsidRPr="00CB3464" w:rsidRDefault="00DE2407" w:rsidP="00DE2407">
            <w:pPr>
              <w:jc w:val="center"/>
              <w:rPr>
                <w:rFonts w:cs="Segoe UI"/>
                <w:lang w:eastAsia="en-GB"/>
              </w:rPr>
            </w:pPr>
            <w:proofErr w:type="spellStart"/>
            <w:r w:rsidRPr="00CB3464">
              <w:rPr>
                <w:rFonts w:cs="Segoe UI"/>
                <w:lang w:eastAsia="en-GB"/>
              </w:rPr>
              <w:t>Variomat</w:t>
            </w:r>
            <w:proofErr w:type="spellEnd"/>
            <w:r w:rsidRPr="00CB3464">
              <w:rPr>
                <w:rFonts w:cs="Segoe UI"/>
                <w:lang w:eastAsia="en-GB"/>
              </w:rPr>
              <w:t xml:space="preserve"> VG 200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48336912" w14:textId="77777777" w:rsidR="00DE2407" w:rsidRPr="00CB3464" w:rsidRDefault="00DE2407" w:rsidP="00DE2407">
            <w:pPr>
              <w:jc w:val="center"/>
              <w:rPr>
                <w:rFonts w:eastAsia="Calibri,Times New Roman" w:cs="Calibri,Times New Roman"/>
              </w:rPr>
            </w:pPr>
            <w:r w:rsidRPr="00CB3464">
              <w:rPr>
                <w:rFonts w:eastAsia="Calibri,Times New Roman" w:cs="Calibri,Times New Roman"/>
              </w:rPr>
              <w:t>REFLEX</w:t>
            </w:r>
          </w:p>
        </w:tc>
        <w:tc>
          <w:tcPr>
            <w:tcW w:w="505" w:type="dxa"/>
            <w:tcBorders>
              <w:top w:val="nil"/>
              <w:left w:val="nil"/>
              <w:bottom w:val="single" w:sz="4" w:space="0" w:color="auto"/>
              <w:right w:val="single" w:sz="4" w:space="0" w:color="auto"/>
            </w:tcBorders>
            <w:shd w:val="clear" w:color="auto" w:fill="auto"/>
            <w:vAlign w:val="center"/>
          </w:tcPr>
          <w:p w14:paraId="7752A2D7" w14:textId="77777777" w:rsidR="00DE2407" w:rsidRPr="00CB3464" w:rsidRDefault="00DE2407" w:rsidP="00DE2407">
            <w:pPr>
              <w:jc w:val="center"/>
              <w:rPr>
                <w:rFonts w:cs="Segoe UI"/>
                <w:lang w:eastAsia="en-GB"/>
              </w:rPr>
            </w:pPr>
            <w:r w:rsidRPr="00CB3464">
              <w:rPr>
                <w:rFonts w:cs="Segoe UI"/>
                <w:lang w:eastAsia="en-GB"/>
              </w:rPr>
              <w:t>1</w:t>
            </w:r>
          </w:p>
        </w:tc>
        <w:tc>
          <w:tcPr>
            <w:tcW w:w="2774" w:type="dxa"/>
            <w:tcBorders>
              <w:top w:val="nil"/>
              <w:left w:val="nil"/>
              <w:bottom w:val="single" w:sz="4" w:space="0" w:color="auto"/>
              <w:right w:val="single" w:sz="4" w:space="0" w:color="auto"/>
            </w:tcBorders>
            <w:vAlign w:val="center"/>
          </w:tcPr>
          <w:p w14:paraId="383E0100" w14:textId="77777777" w:rsidR="00DE2407" w:rsidRPr="00CB3464" w:rsidRDefault="00DE2407" w:rsidP="00DE2407">
            <w:pPr>
              <w:jc w:val="center"/>
              <w:rPr>
                <w:rFonts w:cs="Segoe UI"/>
                <w:lang w:eastAsia="en-GB"/>
              </w:rPr>
            </w:pPr>
            <w:r w:rsidRPr="00CB3464">
              <w:rPr>
                <w:rFonts w:cs="Segoe UI"/>
                <w:lang w:eastAsia="en-GB"/>
              </w:rPr>
              <w:t>Pełna specyfikacja zgodnie z kartą doboru producenta w załączniku do projektu.</w:t>
            </w:r>
          </w:p>
        </w:tc>
      </w:tr>
      <w:tr w:rsidR="00DE2407" w:rsidRPr="00045D92" w14:paraId="3F9BB911"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47CB329" w14:textId="77777777" w:rsidR="00DE2407" w:rsidRPr="00045D92" w:rsidRDefault="00DE2407" w:rsidP="00DE2407">
            <w:pPr>
              <w:jc w:val="center"/>
            </w:pPr>
            <w:r w:rsidRPr="00045D92">
              <w:t>Zk2</w:t>
            </w:r>
          </w:p>
        </w:tc>
        <w:tc>
          <w:tcPr>
            <w:tcW w:w="3027" w:type="dxa"/>
            <w:tcBorders>
              <w:top w:val="nil"/>
              <w:left w:val="nil"/>
              <w:bottom w:val="single" w:sz="4" w:space="0" w:color="auto"/>
              <w:right w:val="single" w:sz="4" w:space="0" w:color="auto"/>
            </w:tcBorders>
            <w:shd w:val="clear" w:color="auto" w:fill="FFFFFF"/>
            <w:vAlign w:val="center"/>
          </w:tcPr>
          <w:p w14:paraId="3EF1F04E" w14:textId="77777777" w:rsidR="00DE2407" w:rsidRPr="00045D92" w:rsidRDefault="00DE2407" w:rsidP="00DE2407">
            <w:pPr>
              <w:rPr>
                <w:rFonts w:cs="Segoe UI"/>
                <w:lang w:eastAsia="en-GB"/>
              </w:rPr>
            </w:pPr>
            <w:r w:rsidRPr="00045D92">
              <w:rPr>
                <w:rFonts w:cs="Segoe UI"/>
                <w:lang w:eastAsia="en-GB"/>
              </w:rPr>
              <w:t xml:space="preserve">Zawór kołpakowy odcinający z blokadą rączki dla rury </w:t>
            </w:r>
            <w:proofErr w:type="spellStart"/>
            <w:r w:rsidRPr="00045D92">
              <w:rPr>
                <w:rFonts w:cs="Segoe UI"/>
                <w:lang w:eastAsia="en-GB"/>
              </w:rPr>
              <w:t>wzbiorczej</w:t>
            </w:r>
            <w:proofErr w:type="spellEnd"/>
          </w:p>
        </w:tc>
        <w:tc>
          <w:tcPr>
            <w:tcW w:w="1292" w:type="dxa"/>
            <w:tcBorders>
              <w:top w:val="single" w:sz="4" w:space="0" w:color="auto"/>
              <w:left w:val="nil"/>
              <w:bottom w:val="single" w:sz="4" w:space="0" w:color="auto"/>
              <w:right w:val="single" w:sz="4" w:space="0" w:color="auto"/>
            </w:tcBorders>
          </w:tcPr>
          <w:p w14:paraId="629CB3F4" w14:textId="77777777" w:rsidR="00DE2407" w:rsidRPr="00045D92" w:rsidRDefault="00DE2407" w:rsidP="00DE2407">
            <w:pPr>
              <w:jc w:val="center"/>
              <w:rPr>
                <w:rFonts w:cs="Segoe UI"/>
                <w:lang w:eastAsia="en-GB"/>
              </w:rPr>
            </w:pPr>
            <w:r w:rsidRPr="00045D92">
              <w:rPr>
                <w:rFonts w:cs="Segoe UI"/>
                <w:lang w:eastAsia="en-GB"/>
              </w:rPr>
              <w:t>AG</w:t>
            </w:r>
          </w:p>
          <w:p w14:paraId="30B08CC1" w14:textId="77777777" w:rsidR="00DE2407" w:rsidRPr="00045D92" w:rsidRDefault="00DE2407" w:rsidP="00DE2407">
            <w:pPr>
              <w:jc w:val="center"/>
              <w:rPr>
                <w:rFonts w:cs="Segoe UI"/>
                <w:lang w:eastAsia="en-GB"/>
              </w:rPr>
            </w:pPr>
            <w:r w:rsidRPr="00045D92">
              <w:rPr>
                <w:rFonts w:cs="Segoe UI"/>
                <w:lang w:eastAsia="en-GB"/>
              </w:rPr>
              <w:t>1 ¼”</w:t>
            </w:r>
          </w:p>
        </w:tc>
        <w:tc>
          <w:tcPr>
            <w:tcW w:w="1351" w:type="dxa"/>
            <w:tcBorders>
              <w:top w:val="nil"/>
              <w:left w:val="single" w:sz="4" w:space="0" w:color="auto"/>
              <w:bottom w:val="single" w:sz="4" w:space="0" w:color="auto"/>
              <w:right w:val="single" w:sz="4" w:space="0" w:color="auto"/>
            </w:tcBorders>
            <w:shd w:val="clear" w:color="auto" w:fill="auto"/>
            <w:vAlign w:val="center"/>
          </w:tcPr>
          <w:p w14:paraId="00149E49" w14:textId="77777777" w:rsidR="00DE2407" w:rsidRPr="00045D92" w:rsidRDefault="00DE2407" w:rsidP="00DE2407">
            <w:pPr>
              <w:jc w:val="center"/>
              <w:rPr>
                <w:rFonts w:eastAsia="Calibri,Times New Roman" w:cs="Calibri,Times New Roman"/>
              </w:rPr>
            </w:pPr>
            <w:proofErr w:type="spellStart"/>
            <w:r w:rsidRPr="00045D92">
              <w:rPr>
                <w:rFonts w:eastAsia="Calibri,Times New Roman" w:cs="Calibri,Times New Roman"/>
              </w:rPr>
              <w:t>Reflex</w:t>
            </w:r>
            <w:proofErr w:type="spellEnd"/>
          </w:p>
        </w:tc>
        <w:tc>
          <w:tcPr>
            <w:tcW w:w="505" w:type="dxa"/>
            <w:tcBorders>
              <w:top w:val="nil"/>
              <w:left w:val="nil"/>
              <w:bottom w:val="single" w:sz="4" w:space="0" w:color="auto"/>
              <w:right w:val="single" w:sz="4" w:space="0" w:color="auto"/>
            </w:tcBorders>
            <w:shd w:val="clear" w:color="auto" w:fill="auto"/>
            <w:vAlign w:val="center"/>
          </w:tcPr>
          <w:p w14:paraId="320905A7" w14:textId="77777777" w:rsidR="00DE2407" w:rsidRPr="00045D92" w:rsidRDefault="00DE2407" w:rsidP="00DE2407">
            <w:pPr>
              <w:jc w:val="center"/>
              <w:rPr>
                <w:rFonts w:cs="Segoe UI"/>
                <w:lang w:eastAsia="en-GB"/>
              </w:rPr>
            </w:pPr>
            <w:r w:rsidRPr="00045D92">
              <w:rPr>
                <w:rFonts w:cs="Segoe UI"/>
                <w:lang w:eastAsia="en-GB"/>
              </w:rPr>
              <w:t>2</w:t>
            </w:r>
          </w:p>
        </w:tc>
        <w:tc>
          <w:tcPr>
            <w:tcW w:w="2774" w:type="dxa"/>
            <w:tcBorders>
              <w:top w:val="nil"/>
              <w:left w:val="nil"/>
              <w:bottom w:val="single" w:sz="4" w:space="0" w:color="auto"/>
              <w:right w:val="single" w:sz="4" w:space="0" w:color="auto"/>
            </w:tcBorders>
            <w:vAlign w:val="center"/>
          </w:tcPr>
          <w:p w14:paraId="1F2A94D0" w14:textId="77777777" w:rsidR="00DE2407" w:rsidRPr="00045D92" w:rsidRDefault="00DE2407" w:rsidP="00DE2407">
            <w:pPr>
              <w:jc w:val="center"/>
              <w:rPr>
                <w:rFonts w:cs="Segoe UI"/>
                <w:lang w:eastAsia="en-GB"/>
              </w:rPr>
            </w:pPr>
            <w:r w:rsidRPr="00045D92">
              <w:rPr>
                <w:rFonts w:cs="Segoe UI"/>
                <w:lang w:eastAsia="en-GB"/>
              </w:rPr>
              <w:t>Pełna specyfikacja zgodnie z kartą doboru producenta w załączniku do projektu.</w:t>
            </w:r>
          </w:p>
        </w:tc>
      </w:tr>
      <w:tr w:rsidR="00DE2407" w:rsidRPr="00045D92" w14:paraId="1FA6A647"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5417A248" w14:textId="77777777" w:rsidR="00DE2407" w:rsidRPr="00045D92" w:rsidRDefault="00DE2407" w:rsidP="00DE2407">
            <w:pPr>
              <w:jc w:val="center"/>
            </w:pPr>
            <w:r>
              <w:t>Zk4</w:t>
            </w:r>
          </w:p>
        </w:tc>
        <w:tc>
          <w:tcPr>
            <w:tcW w:w="3027" w:type="dxa"/>
            <w:tcBorders>
              <w:top w:val="nil"/>
              <w:left w:val="nil"/>
              <w:bottom w:val="single" w:sz="4" w:space="0" w:color="auto"/>
              <w:right w:val="single" w:sz="4" w:space="0" w:color="auto"/>
            </w:tcBorders>
            <w:shd w:val="clear" w:color="auto" w:fill="FFFFFF"/>
            <w:vAlign w:val="center"/>
          </w:tcPr>
          <w:p w14:paraId="29B98D95" w14:textId="77777777" w:rsidR="00DE2407" w:rsidRPr="00045D92" w:rsidRDefault="00DE2407" w:rsidP="00DE2407">
            <w:pPr>
              <w:rPr>
                <w:rFonts w:cs="Segoe UI"/>
                <w:lang w:eastAsia="en-GB"/>
              </w:rPr>
            </w:pPr>
            <w:r w:rsidRPr="00793898">
              <w:rPr>
                <w:rFonts w:cs="Segoe UI"/>
                <w:lang w:eastAsia="en-GB"/>
              </w:rPr>
              <w:t xml:space="preserve">Zawór kołpakowy odcinający z blokadą rączki dla rury </w:t>
            </w:r>
            <w:proofErr w:type="spellStart"/>
            <w:r w:rsidRPr="00793898">
              <w:rPr>
                <w:rFonts w:cs="Segoe UI"/>
                <w:lang w:eastAsia="en-GB"/>
              </w:rPr>
              <w:t>wzbiorczej</w:t>
            </w:r>
            <w:proofErr w:type="spellEnd"/>
          </w:p>
        </w:tc>
        <w:tc>
          <w:tcPr>
            <w:tcW w:w="1292" w:type="dxa"/>
            <w:tcBorders>
              <w:top w:val="single" w:sz="4" w:space="0" w:color="auto"/>
              <w:left w:val="nil"/>
              <w:bottom w:val="single" w:sz="4" w:space="0" w:color="auto"/>
              <w:right w:val="single" w:sz="4" w:space="0" w:color="auto"/>
            </w:tcBorders>
          </w:tcPr>
          <w:p w14:paraId="4E795669" w14:textId="77777777" w:rsidR="00DE2407" w:rsidRPr="00793898" w:rsidRDefault="00DE2407" w:rsidP="00DE2407">
            <w:pPr>
              <w:jc w:val="center"/>
              <w:rPr>
                <w:rFonts w:cs="Segoe UI"/>
                <w:lang w:eastAsia="en-GB"/>
              </w:rPr>
            </w:pPr>
            <w:r>
              <w:rPr>
                <w:rFonts w:cs="Segoe UI"/>
                <w:lang w:eastAsia="en-GB"/>
              </w:rPr>
              <w:t>SU</w:t>
            </w:r>
          </w:p>
          <w:p w14:paraId="1FF4C659" w14:textId="77777777" w:rsidR="00DE2407" w:rsidRPr="00045D92" w:rsidRDefault="00DE2407" w:rsidP="00DE2407">
            <w:pPr>
              <w:jc w:val="center"/>
              <w:rPr>
                <w:rFonts w:cs="Segoe UI"/>
                <w:lang w:eastAsia="en-GB"/>
              </w:rPr>
            </w:pPr>
            <w:r>
              <w:rPr>
                <w:rFonts w:cs="Segoe UI"/>
                <w:lang w:eastAsia="en-GB"/>
              </w:rPr>
              <w:t>3/4</w:t>
            </w:r>
            <w:r w:rsidRPr="00793898">
              <w:rPr>
                <w:rFonts w:cs="Segoe UI"/>
                <w:lang w:eastAsia="en-GB"/>
              </w:rPr>
              <w:t>”</w:t>
            </w:r>
          </w:p>
        </w:tc>
        <w:tc>
          <w:tcPr>
            <w:tcW w:w="1351" w:type="dxa"/>
            <w:tcBorders>
              <w:top w:val="nil"/>
              <w:left w:val="single" w:sz="4" w:space="0" w:color="auto"/>
              <w:bottom w:val="single" w:sz="4" w:space="0" w:color="auto"/>
              <w:right w:val="single" w:sz="4" w:space="0" w:color="auto"/>
            </w:tcBorders>
            <w:shd w:val="clear" w:color="auto" w:fill="auto"/>
            <w:vAlign w:val="center"/>
          </w:tcPr>
          <w:p w14:paraId="0C6A13C2" w14:textId="77777777" w:rsidR="00DE2407" w:rsidRPr="00045D92" w:rsidRDefault="00DE2407" w:rsidP="00DE2407">
            <w:pPr>
              <w:jc w:val="center"/>
              <w:rPr>
                <w:rFonts w:eastAsia="Calibri,Times New Roman" w:cs="Calibri,Times New Roman"/>
              </w:rPr>
            </w:pPr>
            <w:proofErr w:type="spellStart"/>
            <w:r w:rsidRPr="00793898">
              <w:rPr>
                <w:rFonts w:eastAsia="Calibri,Times New Roman" w:cs="Calibri,Times New Roman"/>
              </w:rPr>
              <w:t>Reflex</w:t>
            </w:r>
            <w:proofErr w:type="spellEnd"/>
          </w:p>
        </w:tc>
        <w:tc>
          <w:tcPr>
            <w:tcW w:w="505" w:type="dxa"/>
            <w:tcBorders>
              <w:top w:val="nil"/>
              <w:left w:val="nil"/>
              <w:bottom w:val="single" w:sz="4" w:space="0" w:color="auto"/>
              <w:right w:val="single" w:sz="4" w:space="0" w:color="auto"/>
            </w:tcBorders>
            <w:shd w:val="clear" w:color="auto" w:fill="auto"/>
            <w:vAlign w:val="center"/>
          </w:tcPr>
          <w:p w14:paraId="5C84C1A2" w14:textId="77777777" w:rsidR="00DE2407" w:rsidRPr="00045D92" w:rsidRDefault="00DE2407" w:rsidP="00DE2407">
            <w:pPr>
              <w:jc w:val="center"/>
              <w:rPr>
                <w:rFonts w:cs="Segoe UI"/>
                <w:lang w:eastAsia="en-GB"/>
              </w:rPr>
            </w:pPr>
            <w:r>
              <w:rPr>
                <w:rFonts w:cs="Segoe UI"/>
                <w:lang w:eastAsia="en-GB"/>
              </w:rPr>
              <w:t>1</w:t>
            </w:r>
          </w:p>
        </w:tc>
        <w:tc>
          <w:tcPr>
            <w:tcW w:w="2774" w:type="dxa"/>
            <w:tcBorders>
              <w:top w:val="nil"/>
              <w:left w:val="nil"/>
              <w:bottom w:val="single" w:sz="4" w:space="0" w:color="auto"/>
              <w:right w:val="single" w:sz="4" w:space="0" w:color="auto"/>
            </w:tcBorders>
            <w:vAlign w:val="center"/>
          </w:tcPr>
          <w:p w14:paraId="6C053A9E" w14:textId="77777777" w:rsidR="00DE2407" w:rsidRPr="00045D92" w:rsidRDefault="00DE2407" w:rsidP="00DE2407">
            <w:pPr>
              <w:jc w:val="center"/>
              <w:rPr>
                <w:rFonts w:cs="Segoe UI"/>
                <w:lang w:eastAsia="en-GB"/>
              </w:rPr>
            </w:pPr>
            <w:r w:rsidRPr="00793898">
              <w:rPr>
                <w:rFonts w:cs="Segoe UI"/>
                <w:lang w:eastAsia="en-GB"/>
              </w:rPr>
              <w:t>Pełna specyfikacja zgodnie z kartą doboru producenta w załączniku do projektu.</w:t>
            </w:r>
          </w:p>
        </w:tc>
      </w:tr>
      <w:tr w:rsidR="00DE2407" w:rsidRPr="00CB3464" w14:paraId="1BADC5F9"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5745B467" w14:textId="77777777" w:rsidR="00DE2407" w:rsidRPr="00CB3464" w:rsidRDefault="00DE2407" w:rsidP="00DE2407">
            <w:pPr>
              <w:jc w:val="center"/>
            </w:pPr>
            <w:r w:rsidRPr="00CB3464">
              <w:t>NW4</w:t>
            </w:r>
          </w:p>
        </w:tc>
        <w:tc>
          <w:tcPr>
            <w:tcW w:w="3027" w:type="dxa"/>
            <w:tcBorders>
              <w:top w:val="nil"/>
              <w:left w:val="nil"/>
              <w:bottom w:val="single" w:sz="4" w:space="0" w:color="auto"/>
              <w:right w:val="single" w:sz="4" w:space="0" w:color="auto"/>
            </w:tcBorders>
            <w:shd w:val="clear" w:color="auto" w:fill="FFFFFF"/>
            <w:vAlign w:val="center"/>
          </w:tcPr>
          <w:p w14:paraId="2826BF9E" w14:textId="77777777" w:rsidR="00DE2407" w:rsidRPr="00CB3464" w:rsidRDefault="00DE2407" w:rsidP="00DE2407">
            <w:pPr>
              <w:rPr>
                <w:rFonts w:cs="Segoe UI"/>
                <w:lang w:eastAsia="en-GB"/>
              </w:rPr>
            </w:pPr>
            <w:r w:rsidRPr="00CB3464">
              <w:rPr>
                <w:rFonts w:cs="Segoe UI"/>
                <w:lang w:eastAsia="en-GB"/>
              </w:rPr>
              <w:t>Zbiornik sterujący do układu stabilizacji ciśnienia z zestawem przyłączeniowym ¾”</w:t>
            </w:r>
          </w:p>
        </w:tc>
        <w:tc>
          <w:tcPr>
            <w:tcW w:w="1292" w:type="dxa"/>
            <w:tcBorders>
              <w:top w:val="single" w:sz="4" w:space="0" w:color="auto"/>
              <w:left w:val="nil"/>
              <w:bottom w:val="single" w:sz="4" w:space="0" w:color="auto"/>
              <w:right w:val="single" w:sz="4" w:space="0" w:color="auto"/>
            </w:tcBorders>
          </w:tcPr>
          <w:p w14:paraId="7191CEF6" w14:textId="77777777" w:rsidR="00DE2407" w:rsidRPr="00CB3464" w:rsidRDefault="00DE2407" w:rsidP="00DE2407">
            <w:pPr>
              <w:jc w:val="center"/>
              <w:rPr>
                <w:rFonts w:cs="Segoe UI"/>
                <w:lang w:eastAsia="en-GB"/>
              </w:rPr>
            </w:pPr>
            <w:r w:rsidRPr="00CB3464">
              <w:rPr>
                <w:rFonts w:cs="Segoe UI"/>
                <w:lang w:eastAsia="en-GB"/>
              </w:rPr>
              <w:t>N 50</w:t>
            </w:r>
          </w:p>
        </w:tc>
        <w:tc>
          <w:tcPr>
            <w:tcW w:w="1351" w:type="dxa"/>
            <w:tcBorders>
              <w:top w:val="nil"/>
              <w:left w:val="single" w:sz="4" w:space="0" w:color="auto"/>
              <w:bottom w:val="single" w:sz="4" w:space="0" w:color="auto"/>
              <w:right w:val="single" w:sz="4" w:space="0" w:color="auto"/>
            </w:tcBorders>
            <w:shd w:val="clear" w:color="auto" w:fill="auto"/>
            <w:vAlign w:val="center"/>
          </w:tcPr>
          <w:p w14:paraId="01BDA6E9" w14:textId="77777777" w:rsidR="00DE2407" w:rsidRPr="00CB3464" w:rsidRDefault="00DE2407" w:rsidP="00DE2407">
            <w:pPr>
              <w:jc w:val="center"/>
              <w:rPr>
                <w:rFonts w:eastAsia="Calibri,Times New Roman" w:cs="Calibri,Times New Roman"/>
              </w:rPr>
            </w:pPr>
            <w:r w:rsidRPr="00CB3464">
              <w:rPr>
                <w:rFonts w:eastAsia="Calibri,Times New Roman" w:cs="Calibri,Times New Roman"/>
              </w:rPr>
              <w:t>REFLEX</w:t>
            </w:r>
          </w:p>
        </w:tc>
        <w:tc>
          <w:tcPr>
            <w:tcW w:w="505" w:type="dxa"/>
            <w:tcBorders>
              <w:top w:val="nil"/>
              <w:left w:val="nil"/>
              <w:bottom w:val="single" w:sz="4" w:space="0" w:color="auto"/>
              <w:right w:val="single" w:sz="4" w:space="0" w:color="auto"/>
            </w:tcBorders>
            <w:shd w:val="clear" w:color="auto" w:fill="auto"/>
            <w:vAlign w:val="center"/>
          </w:tcPr>
          <w:p w14:paraId="63B8EFB7" w14:textId="77777777" w:rsidR="00DE2407" w:rsidRPr="00CB3464" w:rsidRDefault="00DE2407" w:rsidP="00DE2407">
            <w:pPr>
              <w:jc w:val="center"/>
              <w:rPr>
                <w:rFonts w:cs="Segoe UI"/>
                <w:lang w:eastAsia="en-GB"/>
              </w:rPr>
            </w:pPr>
            <w:r w:rsidRPr="00CB3464">
              <w:rPr>
                <w:rFonts w:cs="Segoe UI"/>
                <w:lang w:eastAsia="en-GB"/>
              </w:rPr>
              <w:t>1</w:t>
            </w:r>
          </w:p>
        </w:tc>
        <w:tc>
          <w:tcPr>
            <w:tcW w:w="2774" w:type="dxa"/>
            <w:tcBorders>
              <w:top w:val="nil"/>
              <w:left w:val="nil"/>
              <w:bottom w:val="single" w:sz="4" w:space="0" w:color="auto"/>
              <w:right w:val="single" w:sz="4" w:space="0" w:color="auto"/>
            </w:tcBorders>
            <w:vAlign w:val="center"/>
          </w:tcPr>
          <w:p w14:paraId="48D12CBA" w14:textId="77777777" w:rsidR="00DE2407" w:rsidRPr="00CB3464" w:rsidRDefault="00DE2407" w:rsidP="00DE2407">
            <w:pPr>
              <w:jc w:val="center"/>
              <w:rPr>
                <w:rFonts w:cs="Segoe UI"/>
                <w:lang w:eastAsia="en-GB"/>
              </w:rPr>
            </w:pPr>
            <w:r w:rsidRPr="00CB3464">
              <w:rPr>
                <w:rFonts w:cs="Segoe UI"/>
                <w:lang w:eastAsia="en-GB"/>
              </w:rPr>
              <w:t>Pełna specyfikacja zgodnie z kartą doboru producenta w załączniku do projektu.</w:t>
            </w:r>
          </w:p>
        </w:tc>
      </w:tr>
      <w:tr w:rsidR="00DE2407" w:rsidRPr="00045D92" w14:paraId="48DA5A98"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7490923C" w14:textId="77777777" w:rsidR="00DE2407" w:rsidRPr="00045D92" w:rsidRDefault="00DE2407" w:rsidP="00DE2407">
            <w:pPr>
              <w:jc w:val="center"/>
            </w:pPr>
            <w:r w:rsidRPr="00045D92">
              <w:t>INH-2</w:t>
            </w:r>
          </w:p>
        </w:tc>
        <w:tc>
          <w:tcPr>
            <w:tcW w:w="3027" w:type="dxa"/>
            <w:tcBorders>
              <w:top w:val="nil"/>
              <w:left w:val="nil"/>
              <w:bottom w:val="single" w:sz="4" w:space="0" w:color="auto"/>
              <w:right w:val="single" w:sz="4" w:space="0" w:color="auto"/>
            </w:tcBorders>
            <w:shd w:val="clear" w:color="auto" w:fill="FFFFFF"/>
            <w:vAlign w:val="center"/>
          </w:tcPr>
          <w:p w14:paraId="6946EB26" w14:textId="77777777" w:rsidR="00DE2407" w:rsidRPr="00045D92" w:rsidRDefault="00DE2407" w:rsidP="00DE2407">
            <w:pPr>
              <w:rPr>
                <w:rFonts w:cs="Segoe UI"/>
                <w:lang w:eastAsia="en-GB"/>
              </w:rPr>
            </w:pPr>
            <w:r w:rsidRPr="00045D92">
              <w:rPr>
                <w:rFonts w:cs="Segoe UI"/>
                <w:lang w:eastAsia="en-GB"/>
              </w:rPr>
              <w:t>Stacja dozowania inhibitora korozji</w:t>
            </w:r>
          </w:p>
        </w:tc>
        <w:tc>
          <w:tcPr>
            <w:tcW w:w="1292" w:type="dxa"/>
            <w:tcBorders>
              <w:top w:val="single" w:sz="4" w:space="0" w:color="auto"/>
              <w:left w:val="nil"/>
              <w:bottom w:val="single" w:sz="4" w:space="0" w:color="auto"/>
              <w:right w:val="single" w:sz="4" w:space="0" w:color="auto"/>
            </w:tcBorders>
          </w:tcPr>
          <w:p w14:paraId="60B80B9C" w14:textId="77777777" w:rsidR="00DE2407" w:rsidRPr="00045D92" w:rsidRDefault="00DE2407" w:rsidP="00DE2407">
            <w:pPr>
              <w:jc w:val="center"/>
              <w:rPr>
                <w:rFonts w:cs="Segoe UI"/>
                <w:lang w:eastAsia="en-GB"/>
              </w:rPr>
            </w:pPr>
            <w:r w:rsidRPr="00045D92">
              <w:rPr>
                <w:rFonts w:cs="Segoe UI"/>
                <w:lang w:eastAsia="en-GB"/>
              </w:rPr>
              <w:t>TEKNA 60</w:t>
            </w:r>
          </w:p>
        </w:tc>
        <w:tc>
          <w:tcPr>
            <w:tcW w:w="1351" w:type="dxa"/>
            <w:tcBorders>
              <w:top w:val="nil"/>
              <w:left w:val="single" w:sz="4" w:space="0" w:color="auto"/>
              <w:bottom w:val="single" w:sz="4" w:space="0" w:color="auto"/>
              <w:right w:val="single" w:sz="4" w:space="0" w:color="auto"/>
            </w:tcBorders>
            <w:shd w:val="clear" w:color="auto" w:fill="auto"/>
            <w:vAlign w:val="center"/>
          </w:tcPr>
          <w:p w14:paraId="0FA254B7" w14:textId="77777777" w:rsidR="00DE2407" w:rsidRPr="00045D92" w:rsidRDefault="00DE2407" w:rsidP="00DE2407">
            <w:pPr>
              <w:jc w:val="center"/>
              <w:rPr>
                <w:rFonts w:eastAsia="Calibri,Times New Roman" w:cs="Calibri,Times New Roman"/>
              </w:rPr>
            </w:pPr>
            <w:r w:rsidRPr="00045D92">
              <w:rPr>
                <w:rFonts w:eastAsia="Calibri,Times New Roman" w:cs="Calibri,Times New Roman"/>
              </w:rPr>
              <w:t>WATER</w:t>
            </w:r>
          </w:p>
          <w:p w14:paraId="61989951" w14:textId="77777777" w:rsidR="00DE2407" w:rsidRPr="00045D92" w:rsidRDefault="00DE2407" w:rsidP="00DE2407">
            <w:pPr>
              <w:jc w:val="center"/>
              <w:rPr>
                <w:rFonts w:eastAsia="Calibri,Times New Roman" w:cs="Calibri,Times New Roman"/>
              </w:rPr>
            </w:pPr>
            <w:r w:rsidRPr="00045D92">
              <w:rPr>
                <w:rFonts w:eastAsia="Calibri,Times New Roman" w:cs="Calibri,Times New Roman"/>
              </w:rPr>
              <w:t>SYSTEM</w:t>
            </w:r>
          </w:p>
        </w:tc>
        <w:tc>
          <w:tcPr>
            <w:tcW w:w="505" w:type="dxa"/>
            <w:tcBorders>
              <w:top w:val="nil"/>
              <w:left w:val="nil"/>
              <w:bottom w:val="single" w:sz="4" w:space="0" w:color="auto"/>
              <w:right w:val="single" w:sz="4" w:space="0" w:color="auto"/>
            </w:tcBorders>
            <w:shd w:val="clear" w:color="auto" w:fill="auto"/>
            <w:vAlign w:val="center"/>
          </w:tcPr>
          <w:p w14:paraId="363E920A" w14:textId="77777777" w:rsidR="00DE2407" w:rsidRPr="00045D92" w:rsidRDefault="00DE2407" w:rsidP="00DE2407">
            <w:pPr>
              <w:jc w:val="center"/>
              <w:rPr>
                <w:rFonts w:cs="Segoe UI"/>
                <w:lang w:eastAsia="en-GB"/>
              </w:rPr>
            </w:pPr>
            <w:r w:rsidRPr="00045D92">
              <w:rPr>
                <w:rFonts w:cs="Segoe UI"/>
                <w:lang w:eastAsia="en-GB"/>
              </w:rPr>
              <w:t>1</w:t>
            </w:r>
          </w:p>
        </w:tc>
        <w:tc>
          <w:tcPr>
            <w:tcW w:w="2774" w:type="dxa"/>
            <w:tcBorders>
              <w:top w:val="nil"/>
              <w:left w:val="nil"/>
              <w:bottom w:val="single" w:sz="4" w:space="0" w:color="auto"/>
              <w:right w:val="single" w:sz="4" w:space="0" w:color="auto"/>
            </w:tcBorders>
            <w:vAlign w:val="center"/>
          </w:tcPr>
          <w:p w14:paraId="19756CC4" w14:textId="77777777" w:rsidR="00DE2407" w:rsidRPr="00045D92" w:rsidRDefault="00DE2407" w:rsidP="00DE2407">
            <w:pPr>
              <w:jc w:val="center"/>
              <w:rPr>
                <w:rFonts w:cs="Segoe UI"/>
                <w:lang w:eastAsia="en-GB"/>
              </w:rPr>
            </w:pPr>
            <w:r w:rsidRPr="00045D92">
              <w:rPr>
                <w:rFonts w:cs="Segoe UI"/>
                <w:lang w:eastAsia="en-GB"/>
              </w:rPr>
              <w:t>Pełna specyfikacja zgodnie z kartą doboru producenta w załączniku do projektu.</w:t>
            </w:r>
          </w:p>
        </w:tc>
      </w:tr>
      <w:tr w:rsidR="00DE2407" w:rsidRPr="00A52FE0" w14:paraId="7FE9C9B5"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7BD24651" w14:textId="3D37859D" w:rsidR="00DE2407" w:rsidRPr="00480E93" w:rsidRDefault="00DE2407" w:rsidP="00DE2407">
            <w:pPr>
              <w:jc w:val="center"/>
              <w:rPr>
                <w:color w:val="000000"/>
              </w:rPr>
            </w:pPr>
            <w:r w:rsidRPr="00480E93">
              <w:rPr>
                <w:color w:val="000000"/>
              </w:rPr>
              <w:t>ZR4</w:t>
            </w:r>
            <w:r w:rsidR="00E2450D">
              <w:rPr>
                <w:color w:val="000000"/>
              </w:rPr>
              <w:t>.x</w:t>
            </w:r>
          </w:p>
        </w:tc>
        <w:tc>
          <w:tcPr>
            <w:tcW w:w="3027" w:type="dxa"/>
            <w:tcBorders>
              <w:top w:val="nil"/>
              <w:left w:val="nil"/>
              <w:bottom w:val="single" w:sz="4" w:space="0" w:color="auto"/>
              <w:right w:val="single" w:sz="4" w:space="0" w:color="auto"/>
            </w:tcBorders>
            <w:shd w:val="clear" w:color="auto" w:fill="FFFFFF"/>
            <w:vAlign w:val="center"/>
          </w:tcPr>
          <w:p w14:paraId="4CE08E1B" w14:textId="77777777" w:rsidR="00DE2407" w:rsidRPr="00480E93" w:rsidRDefault="00DE2407" w:rsidP="00DE2407">
            <w:pPr>
              <w:rPr>
                <w:rFonts w:cs="Segoe UI"/>
                <w:color w:val="000000"/>
                <w:lang w:eastAsia="en-GB"/>
              </w:rPr>
            </w:pPr>
            <w:r w:rsidRPr="00480E93">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5DB8853D" w14:textId="77777777" w:rsidR="00DE2407" w:rsidRPr="00480E93" w:rsidRDefault="00DE2407" w:rsidP="00DE2407">
            <w:pPr>
              <w:jc w:val="center"/>
              <w:rPr>
                <w:rFonts w:cs="Segoe UI"/>
                <w:color w:val="000000"/>
                <w:lang w:eastAsia="en-GB"/>
              </w:rPr>
            </w:pPr>
            <w:r w:rsidRPr="00480E93">
              <w:rPr>
                <w:rFonts w:cs="Segoe UI"/>
                <w:color w:val="000000"/>
                <w:lang w:eastAsia="en-GB"/>
              </w:rPr>
              <w:t>VFC DN100</w:t>
            </w:r>
          </w:p>
          <w:p w14:paraId="0ADC506D" w14:textId="77777777" w:rsidR="00DE2407" w:rsidRPr="00480E93" w:rsidRDefault="00DE2407" w:rsidP="00DE2407">
            <w:pPr>
              <w:jc w:val="center"/>
              <w:rPr>
                <w:rFonts w:cs="Segoe UI"/>
                <w:color w:val="000000"/>
                <w:lang w:eastAsia="en-GB"/>
              </w:rPr>
            </w:pPr>
            <w:proofErr w:type="spellStart"/>
            <w:r w:rsidRPr="00480E93">
              <w:rPr>
                <w:rFonts w:cs="Segoe UI"/>
                <w:color w:val="000000"/>
                <w:lang w:eastAsia="en-GB"/>
              </w:rPr>
              <w:t>Kvs</w:t>
            </w:r>
            <w:proofErr w:type="spellEnd"/>
            <w:r w:rsidRPr="00480E93">
              <w:rPr>
                <w:rFonts w:cs="Segoe UI"/>
                <w:color w:val="000000"/>
                <w:lang w:eastAsia="en-GB"/>
              </w:rPr>
              <w:t>=201,0</w:t>
            </w:r>
          </w:p>
        </w:tc>
        <w:tc>
          <w:tcPr>
            <w:tcW w:w="1351" w:type="dxa"/>
            <w:tcBorders>
              <w:top w:val="nil"/>
              <w:left w:val="single" w:sz="4" w:space="0" w:color="auto"/>
              <w:bottom w:val="single" w:sz="4" w:space="0" w:color="auto"/>
              <w:right w:val="single" w:sz="4" w:space="0" w:color="auto"/>
            </w:tcBorders>
            <w:shd w:val="clear" w:color="auto" w:fill="auto"/>
            <w:vAlign w:val="center"/>
          </w:tcPr>
          <w:p w14:paraId="41062237" w14:textId="77777777" w:rsidR="00DE2407" w:rsidRPr="00480E93" w:rsidRDefault="00DE2407" w:rsidP="00DE2407">
            <w:pPr>
              <w:jc w:val="center"/>
              <w:rPr>
                <w:rFonts w:eastAsia="Calibri,Times New Roman" w:cs="Calibri,Times New Roman"/>
                <w:color w:val="000000"/>
              </w:rPr>
            </w:pPr>
            <w:proofErr w:type="spellStart"/>
            <w:r w:rsidRPr="00480E93">
              <w:rPr>
                <w:rFonts w:eastAsia="Calibri,Times New Roman" w:cs="Calibri,Times New Roman"/>
                <w:color w:val="000000"/>
              </w:rPr>
              <w:t>Oventrop</w:t>
            </w:r>
            <w:proofErr w:type="spellEnd"/>
          </w:p>
        </w:tc>
        <w:tc>
          <w:tcPr>
            <w:tcW w:w="505" w:type="dxa"/>
            <w:tcBorders>
              <w:top w:val="nil"/>
              <w:left w:val="nil"/>
              <w:bottom w:val="single" w:sz="4" w:space="0" w:color="auto"/>
              <w:right w:val="single" w:sz="4" w:space="0" w:color="auto"/>
            </w:tcBorders>
            <w:shd w:val="clear" w:color="auto" w:fill="auto"/>
            <w:vAlign w:val="center"/>
          </w:tcPr>
          <w:p w14:paraId="235B6FCC" w14:textId="77777777" w:rsidR="00DE2407" w:rsidRPr="00480E93" w:rsidRDefault="00DE2407" w:rsidP="00DE2407">
            <w:pPr>
              <w:jc w:val="center"/>
              <w:rPr>
                <w:rFonts w:cs="Segoe UI"/>
                <w:color w:val="000000"/>
                <w:lang w:eastAsia="en-GB"/>
              </w:rPr>
            </w:pPr>
            <w:r w:rsidRPr="00480E93">
              <w:rPr>
                <w:rFonts w:cs="Segoe UI"/>
                <w:color w:val="000000"/>
                <w:lang w:eastAsia="en-GB"/>
              </w:rPr>
              <w:t>2</w:t>
            </w:r>
          </w:p>
        </w:tc>
        <w:tc>
          <w:tcPr>
            <w:tcW w:w="2774" w:type="dxa"/>
            <w:tcBorders>
              <w:top w:val="nil"/>
              <w:left w:val="nil"/>
              <w:bottom w:val="single" w:sz="4" w:space="0" w:color="auto"/>
              <w:right w:val="single" w:sz="4" w:space="0" w:color="auto"/>
            </w:tcBorders>
            <w:vAlign w:val="center"/>
          </w:tcPr>
          <w:p w14:paraId="05DCBA75" w14:textId="77777777" w:rsidR="00DE2407" w:rsidRPr="00480E93" w:rsidRDefault="00DE2407" w:rsidP="00DE2407">
            <w:pPr>
              <w:jc w:val="center"/>
              <w:rPr>
                <w:rFonts w:cs="Segoe UI"/>
                <w:color w:val="000000"/>
                <w:lang w:eastAsia="en-GB"/>
              </w:rPr>
            </w:pPr>
            <w:r w:rsidRPr="00480E93">
              <w:rPr>
                <w:rFonts w:cs="Segoe UI"/>
                <w:color w:val="000000"/>
                <w:lang w:eastAsia="en-GB"/>
              </w:rPr>
              <w:t>PN16</w:t>
            </w:r>
          </w:p>
        </w:tc>
      </w:tr>
      <w:tr w:rsidR="00DE2407" w:rsidRPr="00A52FE0" w14:paraId="3589ACF5"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46EC0F3A" w14:textId="6AEEB4ED" w:rsidR="00DE2407" w:rsidRPr="00480E93" w:rsidRDefault="00DE2407" w:rsidP="00DE2407">
            <w:pPr>
              <w:jc w:val="center"/>
              <w:rPr>
                <w:color w:val="000000"/>
              </w:rPr>
            </w:pPr>
            <w:r w:rsidRPr="00480E93">
              <w:rPr>
                <w:color w:val="000000"/>
              </w:rPr>
              <w:t>ZR6</w:t>
            </w:r>
            <w:r w:rsidR="00F51C35">
              <w:rPr>
                <w:color w:val="000000"/>
              </w:rPr>
              <w:t>.x</w:t>
            </w:r>
          </w:p>
        </w:tc>
        <w:tc>
          <w:tcPr>
            <w:tcW w:w="3027" w:type="dxa"/>
            <w:tcBorders>
              <w:top w:val="nil"/>
              <w:left w:val="nil"/>
              <w:bottom w:val="single" w:sz="4" w:space="0" w:color="auto"/>
              <w:right w:val="single" w:sz="4" w:space="0" w:color="auto"/>
            </w:tcBorders>
            <w:shd w:val="clear" w:color="auto" w:fill="FFFFFF"/>
            <w:vAlign w:val="center"/>
          </w:tcPr>
          <w:p w14:paraId="69110241" w14:textId="77777777" w:rsidR="00DE2407" w:rsidRPr="00480E93" w:rsidRDefault="00DE2407" w:rsidP="00DE2407">
            <w:pPr>
              <w:rPr>
                <w:rFonts w:cs="Segoe UI"/>
                <w:color w:val="000000"/>
                <w:lang w:eastAsia="en-GB"/>
              </w:rPr>
            </w:pPr>
            <w:r w:rsidRPr="00480E93">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4C905DD1" w14:textId="77777777" w:rsidR="00DE2407" w:rsidRPr="00480E93" w:rsidRDefault="00DE2407" w:rsidP="00DE2407">
            <w:pPr>
              <w:jc w:val="center"/>
              <w:rPr>
                <w:rFonts w:cs="Segoe UI"/>
                <w:color w:val="000000"/>
                <w:lang w:eastAsia="en-GB"/>
              </w:rPr>
            </w:pPr>
            <w:r w:rsidRPr="00480E93">
              <w:rPr>
                <w:rFonts w:cs="Segoe UI"/>
                <w:color w:val="000000"/>
                <w:lang w:eastAsia="en-GB"/>
              </w:rPr>
              <w:t>VFC DN65</w:t>
            </w:r>
          </w:p>
          <w:p w14:paraId="596BEB79" w14:textId="77777777" w:rsidR="00DE2407" w:rsidRPr="00480E93" w:rsidRDefault="00DE2407" w:rsidP="00DE2407">
            <w:pPr>
              <w:jc w:val="center"/>
              <w:rPr>
                <w:rFonts w:cs="Segoe UI"/>
                <w:color w:val="000000"/>
                <w:lang w:eastAsia="en-GB"/>
              </w:rPr>
            </w:pPr>
            <w:proofErr w:type="spellStart"/>
            <w:r w:rsidRPr="00480E93">
              <w:rPr>
                <w:rFonts w:cs="Segoe UI"/>
                <w:color w:val="000000"/>
                <w:lang w:eastAsia="en-GB"/>
              </w:rPr>
              <w:t>Kvs</w:t>
            </w:r>
            <w:proofErr w:type="spellEnd"/>
            <w:r w:rsidRPr="00480E93">
              <w:rPr>
                <w:rFonts w:cs="Segoe UI"/>
                <w:color w:val="000000"/>
                <w:lang w:eastAsia="en-GB"/>
              </w:rPr>
              <w:t>=98,0</w:t>
            </w:r>
          </w:p>
        </w:tc>
        <w:tc>
          <w:tcPr>
            <w:tcW w:w="1351" w:type="dxa"/>
            <w:tcBorders>
              <w:top w:val="nil"/>
              <w:left w:val="single" w:sz="4" w:space="0" w:color="auto"/>
              <w:bottom w:val="single" w:sz="4" w:space="0" w:color="auto"/>
              <w:right w:val="single" w:sz="4" w:space="0" w:color="auto"/>
            </w:tcBorders>
            <w:shd w:val="clear" w:color="auto" w:fill="auto"/>
            <w:vAlign w:val="center"/>
          </w:tcPr>
          <w:p w14:paraId="1C3564EA" w14:textId="77777777" w:rsidR="00DE2407" w:rsidRPr="00480E93" w:rsidRDefault="00DE2407" w:rsidP="00DE2407">
            <w:pPr>
              <w:jc w:val="center"/>
              <w:rPr>
                <w:rFonts w:eastAsia="Calibri,Times New Roman" w:cs="Calibri,Times New Roman"/>
                <w:color w:val="000000"/>
              </w:rPr>
            </w:pPr>
            <w:proofErr w:type="spellStart"/>
            <w:r w:rsidRPr="00480E93">
              <w:rPr>
                <w:rFonts w:eastAsia="Calibri,Times New Roman" w:cs="Calibri,Times New Roman"/>
                <w:color w:val="000000"/>
              </w:rPr>
              <w:t>Oventrop</w:t>
            </w:r>
            <w:proofErr w:type="spellEnd"/>
          </w:p>
        </w:tc>
        <w:tc>
          <w:tcPr>
            <w:tcW w:w="505" w:type="dxa"/>
            <w:tcBorders>
              <w:top w:val="nil"/>
              <w:left w:val="nil"/>
              <w:bottom w:val="single" w:sz="4" w:space="0" w:color="auto"/>
              <w:right w:val="single" w:sz="4" w:space="0" w:color="auto"/>
            </w:tcBorders>
            <w:shd w:val="clear" w:color="auto" w:fill="auto"/>
            <w:vAlign w:val="center"/>
          </w:tcPr>
          <w:p w14:paraId="476D2452" w14:textId="77777777" w:rsidR="00DE2407" w:rsidRPr="00480E93" w:rsidRDefault="00DE2407" w:rsidP="00DE2407">
            <w:pPr>
              <w:jc w:val="center"/>
              <w:rPr>
                <w:rFonts w:cs="Segoe UI"/>
                <w:color w:val="000000"/>
                <w:lang w:eastAsia="en-GB"/>
              </w:rPr>
            </w:pPr>
            <w:r w:rsidRPr="00480E93">
              <w:rPr>
                <w:rFonts w:cs="Segoe UI"/>
                <w:color w:val="000000"/>
                <w:lang w:eastAsia="en-GB"/>
              </w:rPr>
              <w:t>2</w:t>
            </w:r>
          </w:p>
        </w:tc>
        <w:tc>
          <w:tcPr>
            <w:tcW w:w="2774" w:type="dxa"/>
            <w:tcBorders>
              <w:top w:val="nil"/>
              <w:left w:val="nil"/>
              <w:bottom w:val="single" w:sz="4" w:space="0" w:color="auto"/>
              <w:right w:val="single" w:sz="4" w:space="0" w:color="auto"/>
            </w:tcBorders>
            <w:vAlign w:val="center"/>
          </w:tcPr>
          <w:p w14:paraId="41174A49" w14:textId="77777777" w:rsidR="00DE2407" w:rsidRPr="00480E93" w:rsidRDefault="00DE2407" w:rsidP="00DE2407">
            <w:pPr>
              <w:jc w:val="center"/>
              <w:rPr>
                <w:rFonts w:cs="Segoe UI"/>
                <w:color w:val="000000"/>
                <w:lang w:eastAsia="en-GB"/>
              </w:rPr>
            </w:pPr>
            <w:r w:rsidRPr="00480E93">
              <w:rPr>
                <w:rFonts w:cs="Segoe UI"/>
                <w:color w:val="000000"/>
                <w:lang w:eastAsia="en-GB"/>
              </w:rPr>
              <w:t>PN16</w:t>
            </w:r>
          </w:p>
        </w:tc>
      </w:tr>
      <w:tr w:rsidR="00DE2407" w:rsidRPr="00A52FE0" w14:paraId="5E573BA5"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7DBD160E" w14:textId="5563A646" w:rsidR="00DE2407" w:rsidRPr="00480E93" w:rsidRDefault="00DE2407" w:rsidP="00DE2407">
            <w:pPr>
              <w:jc w:val="center"/>
              <w:rPr>
                <w:color w:val="000000"/>
              </w:rPr>
            </w:pPr>
            <w:r w:rsidRPr="00480E93">
              <w:rPr>
                <w:color w:val="000000"/>
              </w:rPr>
              <w:t>ZR8</w:t>
            </w:r>
            <w:r w:rsidR="00F51C35">
              <w:rPr>
                <w:color w:val="000000"/>
              </w:rPr>
              <w:t>.x</w:t>
            </w:r>
          </w:p>
        </w:tc>
        <w:tc>
          <w:tcPr>
            <w:tcW w:w="3027" w:type="dxa"/>
            <w:tcBorders>
              <w:top w:val="nil"/>
              <w:left w:val="nil"/>
              <w:bottom w:val="single" w:sz="4" w:space="0" w:color="auto"/>
              <w:right w:val="single" w:sz="4" w:space="0" w:color="auto"/>
            </w:tcBorders>
            <w:shd w:val="clear" w:color="auto" w:fill="FFFFFF"/>
            <w:vAlign w:val="center"/>
          </w:tcPr>
          <w:p w14:paraId="5A041C3B" w14:textId="77777777" w:rsidR="00DE2407" w:rsidRPr="00480E93" w:rsidRDefault="00DE2407" w:rsidP="00DE2407">
            <w:pPr>
              <w:rPr>
                <w:rFonts w:cs="Segoe UI"/>
                <w:color w:val="000000"/>
                <w:lang w:eastAsia="en-GB"/>
              </w:rPr>
            </w:pPr>
            <w:r w:rsidRPr="00480E93">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6ABBFB17" w14:textId="77777777" w:rsidR="00DE2407" w:rsidRPr="00480E93" w:rsidRDefault="00DE2407" w:rsidP="00DE2407">
            <w:pPr>
              <w:jc w:val="center"/>
              <w:rPr>
                <w:rFonts w:cs="Segoe UI"/>
                <w:color w:val="000000"/>
                <w:lang w:eastAsia="en-GB"/>
              </w:rPr>
            </w:pPr>
            <w:r w:rsidRPr="00480E93">
              <w:rPr>
                <w:rFonts w:cs="Segoe UI"/>
                <w:color w:val="000000"/>
                <w:lang w:eastAsia="en-GB"/>
              </w:rPr>
              <w:t>VTR DN50</w:t>
            </w:r>
          </w:p>
          <w:p w14:paraId="489CA4A1" w14:textId="77777777" w:rsidR="00DE2407" w:rsidRPr="00480E93" w:rsidRDefault="00DE2407" w:rsidP="00DE2407">
            <w:pPr>
              <w:jc w:val="center"/>
              <w:rPr>
                <w:rFonts w:cs="Segoe UI"/>
                <w:color w:val="000000"/>
                <w:lang w:eastAsia="en-GB"/>
              </w:rPr>
            </w:pPr>
            <w:proofErr w:type="spellStart"/>
            <w:r w:rsidRPr="00480E93">
              <w:rPr>
                <w:rFonts w:cs="Segoe UI"/>
                <w:color w:val="000000"/>
                <w:lang w:eastAsia="en-GB"/>
              </w:rPr>
              <w:t>Kvs</w:t>
            </w:r>
            <w:proofErr w:type="spellEnd"/>
            <w:r w:rsidRPr="00480E93">
              <w:rPr>
                <w:rFonts w:cs="Segoe UI"/>
                <w:color w:val="000000"/>
                <w:lang w:eastAsia="en-GB"/>
              </w:rPr>
              <w:t>=38,78</w:t>
            </w:r>
          </w:p>
        </w:tc>
        <w:tc>
          <w:tcPr>
            <w:tcW w:w="1351" w:type="dxa"/>
            <w:tcBorders>
              <w:top w:val="nil"/>
              <w:left w:val="single" w:sz="4" w:space="0" w:color="auto"/>
              <w:bottom w:val="single" w:sz="4" w:space="0" w:color="auto"/>
              <w:right w:val="single" w:sz="4" w:space="0" w:color="auto"/>
            </w:tcBorders>
            <w:shd w:val="clear" w:color="auto" w:fill="auto"/>
            <w:vAlign w:val="center"/>
          </w:tcPr>
          <w:p w14:paraId="3C649752" w14:textId="77777777" w:rsidR="00DE2407" w:rsidRPr="00480E93" w:rsidRDefault="00DE2407" w:rsidP="00DE2407">
            <w:pPr>
              <w:jc w:val="center"/>
              <w:rPr>
                <w:rFonts w:eastAsia="Calibri,Times New Roman" w:cs="Calibri,Times New Roman"/>
                <w:color w:val="000000"/>
              </w:rPr>
            </w:pPr>
            <w:proofErr w:type="spellStart"/>
            <w:r w:rsidRPr="00480E93">
              <w:rPr>
                <w:rFonts w:eastAsia="Calibri,Times New Roman" w:cs="Calibri,Times New Roman"/>
                <w:color w:val="000000"/>
              </w:rPr>
              <w:t>Oventrop</w:t>
            </w:r>
            <w:proofErr w:type="spellEnd"/>
          </w:p>
        </w:tc>
        <w:tc>
          <w:tcPr>
            <w:tcW w:w="505" w:type="dxa"/>
            <w:tcBorders>
              <w:top w:val="nil"/>
              <w:left w:val="nil"/>
              <w:bottom w:val="single" w:sz="4" w:space="0" w:color="auto"/>
              <w:right w:val="single" w:sz="4" w:space="0" w:color="auto"/>
            </w:tcBorders>
            <w:shd w:val="clear" w:color="auto" w:fill="auto"/>
            <w:vAlign w:val="center"/>
          </w:tcPr>
          <w:p w14:paraId="7A0DEEAA" w14:textId="77777777" w:rsidR="00DE2407" w:rsidRPr="00480E93" w:rsidRDefault="00DE2407" w:rsidP="00DE2407">
            <w:pPr>
              <w:jc w:val="center"/>
              <w:rPr>
                <w:rFonts w:cs="Segoe UI"/>
                <w:color w:val="000000"/>
                <w:lang w:eastAsia="en-GB"/>
              </w:rPr>
            </w:pPr>
            <w:r>
              <w:rPr>
                <w:rFonts w:cs="Segoe UI"/>
                <w:color w:val="000000"/>
                <w:lang w:eastAsia="en-GB"/>
              </w:rPr>
              <w:t>16</w:t>
            </w:r>
          </w:p>
        </w:tc>
        <w:tc>
          <w:tcPr>
            <w:tcW w:w="2774" w:type="dxa"/>
            <w:tcBorders>
              <w:top w:val="nil"/>
              <w:left w:val="nil"/>
              <w:bottom w:val="single" w:sz="4" w:space="0" w:color="auto"/>
              <w:right w:val="single" w:sz="4" w:space="0" w:color="auto"/>
            </w:tcBorders>
            <w:vAlign w:val="center"/>
          </w:tcPr>
          <w:p w14:paraId="0389F3B6" w14:textId="77777777" w:rsidR="00DE2407" w:rsidRPr="00480E93" w:rsidRDefault="00DE2407" w:rsidP="00DE2407">
            <w:pPr>
              <w:jc w:val="center"/>
              <w:rPr>
                <w:rFonts w:cs="Segoe UI"/>
                <w:color w:val="000000"/>
                <w:lang w:eastAsia="en-GB"/>
              </w:rPr>
            </w:pPr>
            <w:r w:rsidRPr="00480E93">
              <w:rPr>
                <w:rFonts w:cs="Segoe UI"/>
                <w:color w:val="000000"/>
                <w:lang w:eastAsia="en-GB"/>
              </w:rPr>
              <w:t>PN16</w:t>
            </w:r>
          </w:p>
        </w:tc>
      </w:tr>
      <w:tr w:rsidR="00DE2407" w:rsidRPr="00A52FE0" w14:paraId="764F655C"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5398216D" w14:textId="4D4723DC" w:rsidR="00DE2407" w:rsidRPr="00480E93" w:rsidRDefault="00DE2407" w:rsidP="00DE2407">
            <w:pPr>
              <w:jc w:val="center"/>
              <w:rPr>
                <w:color w:val="000000"/>
              </w:rPr>
            </w:pPr>
            <w:r w:rsidRPr="00480E93">
              <w:rPr>
                <w:color w:val="000000"/>
              </w:rPr>
              <w:t>ZR9</w:t>
            </w:r>
            <w:r w:rsidR="00E2450D">
              <w:rPr>
                <w:color w:val="000000"/>
              </w:rPr>
              <w:t>.x</w:t>
            </w:r>
          </w:p>
        </w:tc>
        <w:tc>
          <w:tcPr>
            <w:tcW w:w="3027" w:type="dxa"/>
            <w:tcBorders>
              <w:top w:val="nil"/>
              <w:left w:val="nil"/>
              <w:bottom w:val="single" w:sz="4" w:space="0" w:color="auto"/>
              <w:right w:val="single" w:sz="4" w:space="0" w:color="auto"/>
            </w:tcBorders>
            <w:shd w:val="clear" w:color="auto" w:fill="FFFFFF"/>
            <w:vAlign w:val="center"/>
          </w:tcPr>
          <w:p w14:paraId="0E472F70" w14:textId="77777777" w:rsidR="00DE2407" w:rsidRPr="00480E93" w:rsidRDefault="00DE2407" w:rsidP="00DE2407">
            <w:pPr>
              <w:rPr>
                <w:rFonts w:cs="Segoe UI"/>
                <w:color w:val="000000"/>
                <w:lang w:eastAsia="en-GB"/>
              </w:rPr>
            </w:pPr>
            <w:r w:rsidRPr="00480E93">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5BF3912F" w14:textId="77777777" w:rsidR="00DE2407" w:rsidRPr="00480E93" w:rsidRDefault="00DE2407" w:rsidP="00DE2407">
            <w:pPr>
              <w:jc w:val="center"/>
              <w:rPr>
                <w:rFonts w:cs="Segoe UI"/>
                <w:color w:val="000000"/>
                <w:lang w:eastAsia="en-GB"/>
              </w:rPr>
            </w:pPr>
            <w:r w:rsidRPr="00480E93">
              <w:rPr>
                <w:rFonts w:cs="Segoe UI"/>
                <w:color w:val="000000"/>
                <w:lang w:eastAsia="en-GB"/>
              </w:rPr>
              <w:t>VFC DN125</w:t>
            </w:r>
          </w:p>
          <w:p w14:paraId="2A15AC71" w14:textId="77777777" w:rsidR="00DE2407" w:rsidRPr="00480E93" w:rsidRDefault="00DE2407" w:rsidP="00DE2407">
            <w:pPr>
              <w:jc w:val="center"/>
              <w:rPr>
                <w:rFonts w:cs="Segoe UI"/>
                <w:color w:val="000000"/>
                <w:lang w:eastAsia="en-GB"/>
              </w:rPr>
            </w:pPr>
            <w:proofErr w:type="spellStart"/>
            <w:r w:rsidRPr="00480E93">
              <w:rPr>
                <w:rFonts w:cs="Segoe UI"/>
                <w:color w:val="000000"/>
                <w:lang w:eastAsia="en-GB"/>
              </w:rPr>
              <w:t>Kvs</w:t>
            </w:r>
            <w:proofErr w:type="spellEnd"/>
            <w:r w:rsidRPr="00480E93">
              <w:rPr>
                <w:rFonts w:cs="Segoe UI"/>
                <w:color w:val="000000"/>
                <w:lang w:eastAsia="en-GB"/>
              </w:rPr>
              <w:t>=293,0</w:t>
            </w:r>
          </w:p>
        </w:tc>
        <w:tc>
          <w:tcPr>
            <w:tcW w:w="1351" w:type="dxa"/>
            <w:tcBorders>
              <w:top w:val="nil"/>
              <w:left w:val="single" w:sz="4" w:space="0" w:color="auto"/>
              <w:bottom w:val="single" w:sz="4" w:space="0" w:color="auto"/>
              <w:right w:val="single" w:sz="4" w:space="0" w:color="auto"/>
            </w:tcBorders>
            <w:shd w:val="clear" w:color="auto" w:fill="auto"/>
            <w:vAlign w:val="center"/>
          </w:tcPr>
          <w:p w14:paraId="1C8521E7" w14:textId="77777777" w:rsidR="00DE2407" w:rsidRPr="00480E93" w:rsidRDefault="00DE2407" w:rsidP="00DE2407">
            <w:pPr>
              <w:jc w:val="center"/>
              <w:rPr>
                <w:rFonts w:eastAsia="Calibri,Times New Roman" w:cs="Calibri,Times New Roman"/>
                <w:color w:val="000000"/>
              </w:rPr>
            </w:pPr>
            <w:proofErr w:type="spellStart"/>
            <w:r w:rsidRPr="00480E93">
              <w:rPr>
                <w:rFonts w:eastAsia="Calibri,Times New Roman" w:cs="Calibri,Times New Roman"/>
                <w:color w:val="000000"/>
              </w:rPr>
              <w:t>Oventrop</w:t>
            </w:r>
            <w:proofErr w:type="spellEnd"/>
          </w:p>
        </w:tc>
        <w:tc>
          <w:tcPr>
            <w:tcW w:w="505" w:type="dxa"/>
            <w:tcBorders>
              <w:top w:val="nil"/>
              <w:left w:val="nil"/>
              <w:bottom w:val="single" w:sz="4" w:space="0" w:color="auto"/>
              <w:right w:val="single" w:sz="4" w:space="0" w:color="auto"/>
            </w:tcBorders>
            <w:shd w:val="clear" w:color="auto" w:fill="auto"/>
            <w:vAlign w:val="center"/>
          </w:tcPr>
          <w:p w14:paraId="3A724CE5" w14:textId="77777777" w:rsidR="00DE2407" w:rsidRPr="00480E93" w:rsidRDefault="00DE2407" w:rsidP="00DE2407">
            <w:pPr>
              <w:jc w:val="center"/>
              <w:rPr>
                <w:rFonts w:cs="Segoe UI"/>
                <w:color w:val="000000"/>
                <w:lang w:eastAsia="en-GB"/>
              </w:rPr>
            </w:pPr>
            <w:r w:rsidRPr="00480E93">
              <w:rPr>
                <w:rFonts w:cs="Segoe UI"/>
                <w:color w:val="000000"/>
                <w:lang w:eastAsia="en-GB"/>
              </w:rPr>
              <w:t>2</w:t>
            </w:r>
          </w:p>
        </w:tc>
        <w:tc>
          <w:tcPr>
            <w:tcW w:w="2774" w:type="dxa"/>
            <w:tcBorders>
              <w:top w:val="nil"/>
              <w:left w:val="nil"/>
              <w:bottom w:val="single" w:sz="4" w:space="0" w:color="auto"/>
              <w:right w:val="single" w:sz="4" w:space="0" w:color="auto"/>
            </w:tcBorders>
            <w:vAlign w:val="center"/>
          </w:tcPr>
          <w:p w14:paraId="4DFCCCF3" w14:textId="77777777" w:rsidR="00DE2407" w:rsidRPr="00480E93" w:rsidRDefault="00DE2407" w:rsidP="00DE2407">
            <w:pPr>
              <w:jc w:val="center"/>
              <w:rPr>
                <w:rFonts w:cs="Segoe UI"/>
                <w:color w:val="000000"/>
                <w:lang w:eastAsia="en-GB"/>
              </w:rPr>
            </w:pPr>
            <w:r w:rsidRPr="00480E93">
              <w:rPr>
                <w:rFonts w:cs="Segoe UI"/>
                <w:color w:val="000000"/>
                <w:lang w:eastAsia="en-GB"/>
              </w:rPr>
              <w:t>PN16</w:t>
            </w:r>
          </w:p>
        </w:tc>
      </w:tr>
      <w:tr w:rsidR="00DE2407" w:rsidRPr="00A52FE0" w14:paraId="04E73D04"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5EF06784" w14:textId="70C033DC" w:rsidR="00DE2407" w:rsidRPr="00480E93" w:rsidRDefault="00DE2407" w:rsidP="00DE2407">
            <w:pPr>
              <w:jc w:val="center"/>
              <w:rPr>
                <w:color w:val="000000"/>
              </w:rPr>
            </w:pPr>
            <w:r>
              <w:rPr>
                <w:color w:val="000000"/>
              </w:rPr>
              <w:t>ZR10</w:t>
            </w:r>
            <w:r w:rsidR="00951F47">
              <w:rPr>
                <w:color w:val="000000"/>
              </w:rPr>
              <w:t>.x</w:t>
            </w:r>
          </w:p>
        </w:tc>
        <w:tc>
          <w:tcPr>
            <w:tcW w:w="3027" w:type="dxa"/>
            <w:tcBorders>
              <w:top w:val="nil"/>
              <w:left w:val="nil"/>
              <w:bottom w:val="single" w:sz="4" w:space="0" w:color="auto"/>
              <w:right w:val="single" w:sz="4" w:space="0" w:color="auto"/>
            </w:tcBorders>
            <w:shd w:val="clear" w:color="auto" w:fill="FFFFFF"/>
            <w:vAlign w:val="center"/>
          </w:tcPr>
          <w:p w14:paraId="47C01EC6" w14:textId="77777777" w:rsidR="00DE2407" w:rsidRPr="00480E93" w:rsidRDefault="00DE2407" w:rsidP="00DE2407">
            <w:pPr>
              <w:rPr>
                <w:rFonts w:cs="Segoe UI"/>
                <w:color w:val="000000"/>
                <w:lang w:eastAsia="en-GB"/>
              </w:rPr>
            </w:pPr>
            <w:r w:rsidRPr="00480E93">
              <w:rPr>
                <w:rFonts w:cs="Segoe UI"/>
                <w:color w:val="000000"/>
                <w:lang w:eastAsia="en-GB"/>
              </w:rPr>
              <w:t>Zawór równoważący z króćcami pomiarowymi.</w:t>
            </w:r>
          </w:p>
        </w:tc>
        <w:tc>
          <w:tcPr>
            <w:tcW w:w="1292" w:type="dxa"/>
            <w:tcBorders>
              <w:top w:val="single" w:sz="4" w:space="0" w:color="auto"/>
              <w:left w:val="nil"/>
              <w:bottom w:val="single" w:sz="4" w:space="0" w:color="auto"/>
              <w:right w:val="single" w:sz="4" w:space="0" w:color="auto"/>
            </w:tcBorders>
          </w:tcPr>
          <w:p w14:paraId="30697A62" w14:textId="77777777" w:rsidR="00DE2407" w:rsidRPr="00480E93" w:rsidRDefault="00DE2407" w:rsidP="00DE2407">
            <w:pPr>
              <w:jc w:val="center"/>
              <w:rPr>
                <w:rFonts w:cs="Segoe UI"/>
                <w:color w:val="000000"/>
                <w:lang w:eastAsia="en-GB"/>
              </w:rPr>
            </w:pPr>
            <w:r w:rsidRPr="00480E93">
              <w:rPr>
                <w:rFonts w:cs="Segoe UI"/>
                <w:color w:val="000000"/>
                <w:lang w:eastAsia="en-GB"/>
              </w:rPr>
              <w:t>VTR DN</w:t>
            </w:r>
            <w:r>
              <w:rPr>
                <w:rFonts w:cs="Segoe UI"/>
                <w:color w:val="000000"/>
                <w:lang w:eastAsia="en-GB"/>
              </w:rPr>
              <w:t>4</w:t>
            </w:r>
            <w:r w:rsidRPr="00480E93">
              <w:rPr>
                <w:rFonts w:cs="Segoe UI"/>
                <w:color w:val="000000"/>
                <w:lang w:eastAsia="en-GB"/>
              </w:rPr>
              <w:t>0</w:t>
            </w:r>
          </w:p>
          <w:p w14:paraId="5988BD05" w14:textId="77777777" w:rsidR="00DE2407" w:rsidRPr="00480E93" w:rsidRDefault="00DE2407" w:rsidP="00DE2407">
            <w:pPr>
              <w:jc w:val="center"/>
              <w:rPr>
                <w:rFonts w:cs="Segoe UI"/>
                <w:color w:val="000000"/>
                <w:lang w:eastAsia="en-GB"/>
              </w:rPr>
            </w:pPr>
            <w:proofErr w:type="spellStart"/>
            <w:r w:rsidRPr="00480E93">
              <w:rPr>
                <w:rFonts w:cs="Segoe UI"/>
                <w:color w:val="000000"/>
                <w:lang w:eastAsia="en-GB"/>
              </w:rPr>
              <w:t>Kvs</w:t>
            </w:r>
            <w:proofErr w:type="spellEnd"/>
            <w:r w:rsidRPr="00480E93">
              <w:rPr>
                <w:rFonts w:cs="Segoe UI"/>
                <w:color w:val="000000"/>
                <w:lang w:eastAsia="en-GB"/>
              </w:rPr>
              <w:t>=</w:t>
            </w:r>
            <w:r>
              <w:rPr>
                <w:rFonts w:cs="Segoe UI"/>
                <w:color w:val="000000"/>
                <w:lang w:eastAsia="en-GB"/>
              </w:rPr>
              <w:t>27,51</w:t>
            </w:r>
          </w:p>
        </w:tc>
        <w:tc>
          <w:tcPr>
            <w:tcW w:w="1351" w:type="dxa"/>
            <w:tcBorders>
              <w:top w:val="nil"/>
              <w:left w:val="single" w:sz="4" w:space="0" w:color="auto"/>
              <w:bottom w:val="single" w:sz="4" w:space="0" w:color="auto"/>
              <w:right w:val="single" w:sz="4" w:space="0" w:color="auto"/>
            </w:tcBorders>
            <w:shd w:val="clear" w:color="auto" w:fill="auto"/>
            <w:vAlign w:val="center"/>
          </w:tcPr>
          <w:p w14:paraId="6DC8443A" w14:textId="77777777" w:rsidR="00DE2407" w:rsidRPr="00480E93" w:rsidRDefault="00DE2407" w:rsidP="00DE2407">
            <w:pPr>
              <w:jc w:val="center"/>
              <w:rPr>
                <w:rFonts w:eastAsia="Calibri,Times New Roman" w:cs="Calibri,Times New Roman"/>
                <w:color w:val="000000"/>
              </w:rPr>
            </w:pPr>
            <w:proofErr w:type="spellStart"/>
            <w:r w:rsidRPr="00480E93">
              <w:rPr>
                <w:rFonts w:eastAsia="Calibri,Times New Roman" w:cs="Calibri,Times New Roman"/>
                <w:color w:val="000000"/>
              </w:rPr>
              <w:t>Oventrop</w:t>
            </w:r>
            <w:proofErr w:type="spellEnd"/>
          </w:p>
        </w:tc>
        <w:tc>
          <w:tcPr>
            <w:tcW w:w="505" w:type="dxa"/>
            <w:tcBorders>
              <w:top w:val="nil"/>
              <w:left w:val="nil"/>
              <w:bottom w:val="single" w:sz="4" w:space="0" w:color="auto"/>
              <w:right w:val="single" w:sz="4" w:space="0" w:color="auto"/>
            </w:tcBorders>
            <w:shd w:val="clear" w:color="auto" w:fill="auto"/>
            <w:vAlign w:val="center"/>
          </w:tcPr>
          <w:p w14:paraId="36EE55FD" w14:textId="77777777" w:rsidR="00DE2407" w:rsidRPr="00480E93" w:rsidRDefault="00DE2407" w:rsidP="00DE2407">
            <w:pPr>
              <w:jc w:val="center"/>
              <w:rPr>
                <w:rFonts w:cs="Segoe UI"/>
                <w:color w:val="000000"/>
                <w:lang w:eastAsia="en-GB"/>
              </w:rPr>
            </w:pPr>
            <w:r>
              <w:rPr>
                <w:rFonts w:cs="Segoe UI"/>
                <w:color w:val="000000"/>
                <w:lang w:eastAsia="en-GB"/>
              </w:rPr>
              <w:t>12</w:t>
            </w:r>
          </w:p>
        </w:tc>
        <w:tc>
          <w:tcPr>
            <w:tcW w:w="2774" w:type="dxa"/>
            <w:tcBorders>
              <w:top w:val="nil"/>
              <w:left w:val="nil"/>
              <w:bottom w:val="single" w:sz="4" w:space="0" w:color="auto"/>
              <w:right w:val="single" w:sz="4" w:space="0" w:color="auto"/>
            </w:tcBorders>
            <w:vAlign w:val="center"/>
          </w:tcPr>
          <w:p w14:paraId="70659A8E" w14:textId="77777777" w:rsidR="00DE2407" w:rsidRPr="00480E93" w:rsidRDefault="00DE2407" w:rsidP="00DE2407">
            <w:pPr>
              <w:jc w:val="center"/>
              <w:rPr>
                <w:rFonts w:cs="Segoe UI"/>
                <w:color w:val="000000"/>
                <w:lang w:eastAsia="en-GB"/>
              </w:rPr>
            </w:pPr>
            <w:r w:rsidRPr="00480E93">
              <w:rPr>
                <w:rFonts w:cs="Segoe UI"/>
                <w:color w:val="000000"/>
                <w:lang w:eastAsia="en-GB"/>
              </w:rPr>
              <w:t>PN16</w:t>
            </w:r>
          </w:p>
        </w:tc>
      </w:tr>
      <w:tr w:rsidR="00DE2407" w:rsidRPr="007A734E" w14:paraId="2AE2FE47"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361C66A5" w14:textId="77777777" w:rsidR="00DE2407" w:rsidRPr="007A734E" w:rsidRDefault="00DE2407" w:rsidP="00DE2407">
            <w:pPr>
              <w:jc w:val="center"/>
              <w:rPr>
                <w:color w:val="000000"/>
              </w:rPr>
            </w:pPr>
            <w:r w:rsidRPr="007A734E">
              <w:rPr>
                <w:color w:val="000000"/>
              </w:rPr>
              <w:t>ZBW2</w:t>
            </w:r>
          </w:p>
          <w:p w14:paraId="7A9A9783" w14:textId="77777777" w:rsidR="00DE2407" w:rsidRPr="007A734E" w:rsidRDefault="00DE2407" w:rsidP="00DE2407">
            <w:pPr>
              <w:jc w:val="center"/>
              <w:rPr>
                <w:color w:val="000000"/>
              </w:rPr>
            </w:pPr>
            <w:r w:rsidRPr="007A734E">
              <w:rPr>
                <w:color w:val="000000"/>
              </w:rPr>
              <w:t>ZBW3</w:t>
            </w:r>
          </w:p>
          <w:p w14:paraId="17B3790C" w14:textId="77777777" w:rsidR="00DE2407" w:rsidRPr="007A734E" w:rsidRDefault="00DE2407" w:rsidP="00DE2407">
            <w:pPr>
              <w:jc w:val="center"/>
              <w:rPr>
                <w:color w:val="000000"/>
              </w:rPr>
            </w:pPr>
            <w:r w:rsidRPr="007A734E">
              <w:rPr>
                <w:color w:val="000000"/>
              </w:rPr>
              <w:t>ZBW4</w:t>
            </w:r>
          </w:p>
        </w:tc>
        <w:tc>
          <w:tcPr>
            <w:tcW w:w="3027" w:type="dxa"/>
            <w:tcBorders>
              <w:top w:val="nil"/>
              <w:left w:val="nil"/>
              <w:bottom w:val="single" w:sz="4" w:space="0" w:color="auto"/>
              <w:right w:val="single" w:sz="4" w:space="0" w:color="auto"/>
            </w:tcBorders>
            <w:shd w:val="clear" w:color="auto" w:fill="FFFFFF"/>
            <w:vAlign w:val="center"/>
          </w:tcPr>
          <w:p w14:paraId="5B378FF5" w14:textId="77777777" w:rsidR="00DE2407" w:rsidRPr="007A734E" w:rsidRDefault="00DE2407" w:rsidP="00DE2407">
            <w:pPr>
              <w:rPr>
                <w:rFonts w:cs="Segoe UI"/>
                <w:color w:val="000000"/>
                <w:lang w:eastAsia="en-GB"/>
              </w:rPr>
            </w:pPr>
            <w:r w:rsidRPr="007A734E">
              <w:rPr>
                <w:rFonts w:cs="Segoe UI"/>
                <w:color w:val="000000"/>
                <w:lang w:eastAsia="en-GB"/>
              </w:rPr>
              <w:t>Zbiornik buforowy na wodę 3000 litrów</w:t>
            </w:r>
          </w:p>
        </w:tc>
        <w:tc>
          <w:tcPr>
            <w:tcW w:w="1292" w:type="dxa"/>
            <w:tcBorders>
              <w:top w:val="single" w:sz="4" w:space="0" w:color="auto"/>
              <w:left w:val="nil"/>
              <w:bottom w:val="single" w:sz="4" w:space="0" w:color="auto"/>
              <w:right w:val="single" w:sz="4" w:space="0" w:color="auto"/>
            </w:tcBorders>
          </w:tcPr>
          <w:p w14:paraId="7D9A9898" w14:textId="77777777" w:rsidR="00DE2407" w:rsidRPr="007A734E" w:rsidRDefault="00DE2407" w:rsidP="00DE2407">
            <w:pPr>
              <w:jc w:val="center"/>
              <w:rPr>
                <w:rFonts w:cs="Segoe UI"/>
                <w:color w:val="000000"/>
                <w:lang w:eastAsia="en-GB"/>
              </w:rPr>
            </w:pPr>
            <w:r w:rsidRPr="007A734E">
              <w:rPr>
                <w:rFonts w:cs="Segoe UI"/>
                <w:color w:val="000000"/>
                <w:lang w:eastAsia="en-GB"/>
              </w:rPr>
              <w:t>4xDN200</w:t>
            </w:r>
          </w:p>
          <w:p w14:paraId="2EDD0352" w14:textId="77777777" w:rsidR="00DE2407" w:rsidRPr="007A734E" w:rsidRDefault="00DE2407" w:rsidP="00DE2407">
            <w:pPr>
              <w:jc w:val="center"/>
              <w:rPr>
                <w:rFonts w:cs="Segoe UI"/>
                <w:color w:val="000000"/>
                <w:lang w:eastAsia="en-GB"/>
              </w:rPr>
            </w:pPr>
            <w:r w:rsidRPr="007A734E">
              <w:rPr>
                <w:rFonts w:cs="Segoe UI"/>
                <w:color w:val="000000"/>
                <w:lang w:eastAsia="en-GB"/>
              </w:rPr>
              <w:t>PN6</w:t>
            </w:r>
          </w:p>
          <w:p w14:paraId="6FD51D41" w14:textId="77777777" w:rsidR="00DE2407" w:rsidRPr="007A734E" w:rsidRDefault="00DE2407" w:rsidP="00DE2407">
            <w:pPr>
              <w:jc w:val="center"/>
              <w:rPr>
                <w:rFonts w:cs="Segoe UI"/>
                <w:color w:val="000000"/>
                <w:lang w:eastAsia="en-GB"/>
              </w:rPr>
            </w:pPr>
            <w:r w:rsidRPr="007A734E">
              <w:rPr>
                <w:rFonts w:cs="Segoe UI"/>
                <w:color w:val="000000"/>
                <w:lang w:eastAsia="en-GB"/>
              </w:rPr>
              <w:t>6 bar</w:t>
            </w:r>
          </w:p>
        </w:tc>
        <w:tc>
          <w:tcPr>
            <w:tcW w:w="1351" w:type="dxa"/>
            <w:tcBorders>
              <w:top w:val="nil"/>
              <w:left w:val="single" w:sz="4" w:space="0" w:color="auto"/>
              <w:bottom w:val="single" w:sz="4" w:space="0" w:color="auto"/>
              <w:right w:val="single" w:sz="4" w:space="0" w:color="auto"/>
            </w:tcBorders>
            <w:shd w:val="clear" w:color="auto" w:fill="auto"/>
            <w:vAlign w:val="center"/>
          </w:tcPr>
          <w:p w14:paraId="5DD036DB" w14:textId="77777777" w:rsidR="00DE2407" w:rsidRPr="007A734E" w:rsidRDefault="00DE2407" w:rsidP="00DE2407">
            <w:pPr>
              <w:jc w:val="center"/>
              <w:rPr>
                <w:rFonts w:eastAsia="Calibri,Times New Roman" w:cs="Calibri,Times New Roman"/>
                <w:color w:val="000000"/>
              </w:rPr>
            </w:pPr>
            <w:r w:rsidRPr="007A734E">
              <w:rPr>
                <w:rFonts w:eastAsia="Calibri,Times New Roman" w:cs="Calibri,Times New Roman"/>
                <w:color w:val="000000"/>
              </w:rPr>
              <w:t>Sinus</w:t>
            </w:r>
          </w:p>
        </w:tc>
        <w:tc>
          <w:tcPr>
            <w:tcW w:w="505" w:type="dxa"/>
            <w:tcBorders>
              <w:top w:val="nil"/>
              <w:left w:val="nil"/>
              <w:bottom w:val="single" w:sz="4" w:space="0" w:color="auto"/>
              <w:right w:val="single" w:sz="4" w:space="0" w:color="auto"/>
            </w:tcBorders>
            <w:shd w:val="clear" w:color="auto" w:fill="auto"/>
            <w:vAlign w:val="center"/>
          </w:tcPr>
          <w:p w14:paraId="17D54D4C" w14:textId="77777777" w:rsidR="00DE2407" w:rsidRPr="007A734E" w:rsidRDefault="00DE2407" w:rsidP="00DE2407">
            <w:pPr>
              <w:jc w:val="center"/>
              <w:rPr>
                <w:rFonts w:cs="Segoe UI"/>
                <w:color w:val="000000"/>
                <w:lang w:eastAsia="en-GB"/>
              </w:rPr>
            </w:pPr>
            <w:r w:rsidRPr="007A734E">
              <w:rPr>
                <w:rFonts w:cs="Segoe UI"/>
                <w:color w:val="000000"/>
                <w:lang w:eastAsia="en-GB"/>
              </w:rPr>
              <w:t>3</w:t>
            </w:r>
          </w:p>
        </w:tc>
        <w:tc>
          <w:tcPr>
            <w:tcW w:w="2774" w:type="dxa"/>
            <w:tcBorders>
              <w:top w:val="nil"/>
              <w:left w:val="nil"/>
              <w:bottom w:val="single" w:sz="4" w:space="0" w:color="auto"/>
              <w:right w:val="single" w:sz="4" w:space="0" w:color="auto"/>
            </w:tcBorders>
            <w:vAlign w:val="center"/>
          </w:tcPr>
          <w:p w14:paraId="6D031900" w14:textId="77777777" w:rsidR="00DE2407" w:rsidRPr="007A734E" w:rsidRDefault="00DE2407" w:rsidP="00DE2407">
            <w:pPr>
              <w:jc w:val="center"/>
              <w:rPr>
                <w:rFonts w:cs="Segoe UI"/>
                <w:color w:val="000000"/>
                <w:lang w:eastAsia="en-GB"/>
              </w:rPr>
            </w:pPr>
            <w:r w:rsidRPr="007A734E">
              <w:rPr>
                <w:rFonts w:cs="Segoe UI"/>
                <w:color w:val="000000"/>
                <w:lang w:eastAsia="en-GB"/>
              </w:rPr>
              <w:t>Pełna specyfikacja zgodnie z kartą doboru producenta w załączniku do projektu.</w:t>
            </w:r>
          </w:p>
        </w:tc>
      </w:tr>
      <w:tr w:rsidR="00DE2407" w:rsidRPr="00A52FE0" w14:paraId="5E765923"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6141A536" w14:textId="77777777" w:rsidR="00DE2407" w:rsidRPr="003A5BCF" w:rsidRDefault="00DE2407" w:rsidP="00DE2407">
            <w:pPr>
              <w:jc w:val="center"/>
              <w:rPr>
                <w:color w:val="000000"/>
              </w:rPr>
            </w:pPr>
            <w:r w:rsidRPr="003A5BCF">
              <w:rPr>
                <w:color w:val="000000"/>
              </w:rPr>
              <w:t>Zs14</w:t>
            </w:r>
          </w:p>
        </w:tc>
        <w:tc>
          <w:tcPr>
            <w:tcW w:w="3027" w:type="dxa"/>
            <w:tcBorders>
              <w:top w:val="nil"/>
              <w:left w:val="nil"/>
              <w:bottom w:val="single" w:sz="4" w:space="0" w:color="auto"/>
              <w:right w:val="single" w:sz="4" w:space="0" w:color="auto"/>
            </w:tcBorders>
            <w:shd w:val="clear" w:color="auto" w:fill="FFFFFF"/>
            <w:vAlign w:val="center"/>
          </w:tcPr>
          <w:p w14:paraId="2E6BE408" w14:textId="77777777" w:rsidR="00DE2407" w:rsidRPr="003A5BCF" w:rsidRDefault="00DE2407" w:rsidP="00DE2407">
            <w:pPr>
              <w:rPr>
                <w:rFonts w:cs="Segoe UI"/>
                <w:color w:val="000000"/>
                <w:lang w:eastAsia="en-GB"/>
              </w:rPr>
            </w:pPr>
            <w:r w:rsidRPr="003A5BCF">
              <w:rPr>
                <w:rFonts w:cs="Segoe UI"/>
                <w:color w:val="000000"/>
                <w:lang w:eastAsia="en-GB"/>
              </w:rPr>
              <w:t xml:space="preserve">Przepustnica odcinająca </w:t>
            </w:r>
            <w:proofErr w:type="spellStart"/>
            <w:r w:rsidRPr="003A5BCF">
              <w:rPr>
                <w:rFonts w:cs="Segoe UI"/>
                <w:color w:val="000000"/>
                <w:lang w:eastAsia="en-GB"/>
              </w:rPr>
              <w:t>międzykołnierzowa</w:t>
            </w:r>
            <w:proofErr w:type="spellEnd"/>
            <w:r w:rsidRPr="003A5BCF">
              <w:rPr>
                <w:rFonts w:cs="Segoe UI"/>
                <w:color w:val="000000"/>
                <w:lang w:eastAsia="en-GB"/>
              </w:rPr>
              <w:t xml:space="preserve"> z siłownikiem z monitoringiem pozycji krańcowych</w:t>
            </w:r>
          </w:p>
        </w:tc>
        <w:tc>
          <w:tcPr>
            <w:tcW w:w="1292" w:type="dxa"/>
            <w:tcBorders>
              <w:top w:val="single" w:sz="4" w:space="0" w:color="auto"/>
              <w:left w:val="nil"/>
              <w:bottom w:val="single" w:sz="4" w:space="0" w:color="auto"/>
              <w:right w:val="single" w:sz="4" w:space="0" w:color="auto"/>
            </w:tcBorders>
          </w:tcPr>
          <w:p w14:paraId="7C17D175" w14:textId="77777777" w:rsidR="00DE2407" w:rsidRPr="003A5BCF" w:rsidRDefault="00DE2407" w:rsidP="00DE2407">
            <w:pPr>
              <w:jc w:val="center"/>
              <w:rPr>
                <w:rFonts w:cs="Segoe UI"/>
                <w:color w:val="000000"/>
                <w:lang w:eastAsia="en-GB"/>
              </w:rPr>
            </w:pPr>
            <w:r w:rsidRPr="003A5BCF">
              <w:rPr>
                <w:rFonts w:cs="Segoe UI"/>
                <w:color w:val="000000"/>
                <w:lang w:eastAsia="en-GB"/>
              </w:rPr>
              <w:t>DN100</w:t>
            </w:r>
          </w:p>
          <w:p w14:paraId="38CB6B71" w14:textId="77777777" w:rsidR="00DE2407" w:rsidRPr="003A5BCF" w:rsidRDefault="00DE2407" w:rsidP="00DE2407">
            <w:pPr>
              <w:jc w:val="center"/>
              <w:rPr>
                <w:rFonts w:cs="Segoe UI"/>
                <w:color w:val="000000"/>
                <w:lang w:eastAsia="en-GB"/>
              </w:rPr>
            </w:pPr>
            <w:r w:rsidRPr="003A5BCF">
              <w:rPr>
                <w:rFonts w:cs="Segoe UI"/>
                <w:color w:val="000000"/>
                <w:lang w:eastAsia="en-GB"/>
              </w:rPr>
              <w:t>Fig.497</w:t>
            </w:r>
          </w:p>
        </w:tc>
        <w:tc>
          <w:tcPr>
            <w:tcW w:w="1351" w:type="dxa"/>
            <w:tcBorders>
              <w:top w:val="nil"/>
              <w:left w:val="single" w:sz="4" w:space="0" w:color="auto"/>
              <w:bottom w:val="single" w:sz="4" w:space="0" w:color="auto"/>
              <w:right w:val="single" w:sz="4" w:space="0" w:color="auto"/>
            </w:tcBorders>
            <w:shd w:val="clear" w:color="auto" w:fill="auto"/>
            <w:vAlign w:val="center"/>
          </w:tcPr>
          <w:p w14:paraId="6EE5A44A" w14:textId="77777777" w:rsidR="00DE2407" w:rsidRPr="003A5BCF" w:rsidRDefault="00DE2407" w:rsidP="00DE2407">
            <w:pPr>
              <w:jc w:val="center"/>
              <w:rPr>
                <w:rFonts w:eastAsia="Calibri,Times New Roman" w:cs="Calibri,Times New Roman"/>
                <w:color w:val="000000"/>
              </w:rPr>
            </w:pPr>
            <w:r w:rsidRPr="003A5BCF">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7ADCADB4" w14:textId="77777777" w:rsidR="00DE2407" w:rsidRPr="003A5BCF" w:rsidRDefault="00DE2407" w:rsidP="00DE2407">
            <w:pPr>
              <w:jc w:val="center"/>
              <w:rPr>
                <w:rFonts w:cs="Segoe UI"/>
                <w:color w:val="000000"/>
                <w:lang w:eastAsia="en-GB"/>
              </w:rPr>
            </w:pPr>
            <w:r w:rsidRPr="003A5BCF">
              <w:rPr>
                <w:rFonts w:cs="Segoe UI"/>
                <w:color w:val="000000"/>
                <w:lang w:eastAsia="en-GB"/>
              </w:rPr>
              <w:t>1</w:t>
            </w:r>
          </w:p>
        </w:tc>
        <w:tc>
          <w:tcPr>
            <w:tcW w:w="2774" w:type="dxa"/>
            <w:tcBorders>
              <w:top w:val="nil"/>
              <w:left w:val="nil"/>
              <w:bottom w:val="single" w:sz="4" w:space="0" w:color="auto"/>
              <w:right w:val="single" w:sz="4" w:space="0" w:color="auto"/>
            </w:tcBorders>
            <w:vAlign w:val="center"/>
          </w:tcPr>
          <w:p w14:paraId="7F00D849" w14:textId="77777777" w:rsidR="00DE2407" w:rsidRPr="003A5BCF" w:rsidRDefault="00DE2407" w:rsidP="00DE2407">
            <w:pPr>
              <w:jc w:val="center"/>
              <w:rPr>
                <w:rFonts w:cs="Segoe UI"/>
                <w:color w:val="000000"/>
                <w:lang w:eastAsia="en-GB"/>
              </w:rPr>
            </w:pPr>
            <w:r w:rsidRPr="003A5BCF">
              <w:rPr>
                <w:rFonts w:cs="Segoe UI"/>
                <w:color w:val="000000"/>
                <w:lang w:eastAsia="en-GB"/>
              </w:rPr>
              <w:t>Pełna specyfikacja zgodnie z kartą doboru producenta w załączniku do projektu.</w:t>
            </w:r>
          </w:p>
        </w:tc>
      </w:tr>
      <w:tr w:rsidR="00DE2407" w:rsidRPr="00BE1857" w14:paraId="099E9E67"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7D466DDA" w14:textId="77777777" w:rsidR="00DE2407" w:rsidRPr="00BE1857" w:rsidRDefault="00DE2407" w:rsidP="00DE2407">
            <w:pPr>
              <w:jc w:val="center"/>
              <w:rPr>
                <w:color w:val="000000"/>
              </w:rPr>
            </w:pPr>
            <w:r w:rsidRPr="00BE1857">
              <w:rPr>
                <w:color w:val="000000"/>
              </w:rPr>
              <w:t>Z10</w:t>
            </w:r>
          </w:p>
        </w:tc>
        <w:tc>
          <w:tcPr>
            <w:tcW w:w="3027" w:type="dxa"/>
            <w:tcBorders>
              <w:top w:val="nil"/>
              <w:left w:val="nil"/>
              <w:bottom w:val="single" w:sz="4" w:space="0" w:color="auto"/>
              <w:right w:val="single" w:sz="4" w:space="0" w:color="auto"/>
            </w:tcBorders>
            <w:shd w:val="clear" w:color="auto" w:fill="FFFFFF"/>
            <w:vAlign w:val="center"/>
          </w:tcPr>
          <w:p w14:paraId="11F131BE" w14:textId="77777777" w:rsidR="00DE2407" w:rsidRPr="00BE1857" w:rsidRDefault="00DE2407" w:rsidP="00DE2407">
            <w:pPr>
              <w:rPr>
                <w:rFonts w:cs="Segoe UI"/>
                <w:color w:val="000000"/>
                <w:lang w:eastAsia="en-GB"/>
              </w:rPr>
            </w:pPr>
            <w:r w:rsidRPr="00BE1857">
              <w:rPr>
                <w:rFonts w:cs="Segoe UI"/>
                <w:color w:val="000000"/>
                <w:lang w:eastAsia="en-GB"/>
              </w:rPr>
              <w:t xml:space="preserve">Przepustnica odcinająca </w:t>
            </w:r>
            <w:proofErr w:type="spellStart"/>
            <w:r w:rsidRPr="00BE1857">
              <w:rPr>
                <w:rFonts w:cs="Segoe UI"/>
                <w:color w:val="000000"/>
                <w:lang w:eastAsia="en-GB"/>
              </w:rPr>
              <w:t>międzykołnierzowa</w:t>
            </w:r>
            <w:proofErr w:type="spellEnd"/>
          </w:p>
        </w:tc>
        <w:tc>
          <w:tcPr>
            <w:tcW w:w="1292" w:type="dxa"/>
            <w:tcBorders>
              <w:top w:val="single" w:sz="4" w:space="0" w:color="auto"/>
              <w:left w:val="nil"/>
              <w:bottom w:val="single" w:sz="4" w:space="0" w:color="auto"/>
              <w:right w:val="single" w:sz="4" w:space="0" w:color="auto"/>
            </w:tcBorders>
          </w:tcPr>
          <w:p w14:paraId="6D0E0F13" w14:textId="77777777" w:rsidR="00DE2407" w:rsidRPr="00BE1857" w:rsidRDefault="00DE2407" w:rsidP="00DE2407">
            <w:pPr>
              <w:jc w:val="center"/>
              <w:rPr>
                <w:rFonts w:cs="Segoe UI"/>
                <w:color w:val="000000"/>
                <w:lang w:eastAsia="en-GB"/>
              </w:rPr>
            </w:pPr>
            <w:r w:rsidRPr="00BE1857">
              <w:rPr>
                <w:rFonts w:cs="Segoe UI"/>
                <w:color w:val="000000"/>
                <w:lang w:eastAsia="en-GB"/>
              </w:rPr>
              <w:t>DN200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4F654FED" w14:textId="77777777" w:rsidR="00DE2407" w:rsidRPr="00BE1857" w:rsidRDefault="00DE2407" w:rsidP="00DE2407">
            <w:pPr>
              <w:jc w:val="center"/>
              <w:rPr>
                <w:rFonts w:eastAsia="Calibri,Times New Roman" w:cs="Calibri,Times New Roman"/>
                <w:color w:val="000000"/>
              </w:rPr>
            </w:pPr>
            <w:r w:rsidRPr="00BE1857">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7CB81308" w14:textId="3D984813" w:rsidR="00DE2407" w:rsidRPr="00BE1857" w:rsidRDefault="00916D07" w:rsidP="00DE2407">
            <w:pPr>
              <w:jc w:val="center"/>
              <w:rPr>
                <w:rFonts w:cs="Segoe UI"/>
                <w:color w:val="000000"/>
                <w:lang w:eastAsia="en-GB"/>
              </w:rPr>
            </w:pPr>
            <w:r>
              <w:rPr>
                <w:rFonts w:cs="Segoe UI"/>
                <w:color w:val="000000"/>
                <w:lang w:eastAsia="en-GB"/>
              </w:rPr>
              <w:t>19</w:t>
            </w:r>
          </w:p>
        </w:tc>
        <w:tc>
          <w:tcPr>
            <w:tcW w:w="2774" w:type="dxa"/>
            <w:tcBorders>
              <w:top w:val="nil"/>
              <w:left w:val="nil"/>
              <w:bottom w:val="single" w:sz="4" w:space="0" w:color="auto"/>
              <w:right w:val="single" w:sz="4" w:space="0" w:color="auto"/>
            </w:tcBorders>
            <w:vAlign w:val="center"/>
          </w:tcPr>
          <w:p w14:paraId="3CBF153D" w14:textId="77777777" w:rsidR="00DE2407" w:rsidRPr="00BE1857" w:rsidRDefault="00DE2407" w:rsidP="00DE2407">
            <w:pPr>
              <w:jc w:val="center"/>
              <w:rPr>
                <w:rFonts w:cs="Segoe UI"/>
                <w:color w:val="000000"/>
                <w:lang w:eastAsia="en-GB"/>
              </w:rPr>
            </w:pPr>
          </w:p>
        </w:tc>
      </w:tr>
      <w:tr w:rsidR="00DE2407" w:rsidRPr="00BE1857" w14:paraId="319A68D3"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252F95B5" w14:textId="77777777" w:rsidR="00DE2407" w:rsidRPr="00287221" w:rsidRDefault="00DE2407" w:rsidP="00DE2407">
            <w:pPr>
              <w:jc w:val="center"/>
              <w:rPr>
                <w:color w:val="000000"/>
              </w:rPr>
            </w:pPr>
            <w:r w:rsidRPr="00287221">
              <w:rPr>
                <w:color w:val="000000"/>
              </w:rPr>
              <w:t>Z11</w:t>
            </w:r>
          </w:p>
        </w:tc>
        <w:tc>
          <w:tcPr>
            <w:tcW w:w="3027" w:type="dxa"/>
            <w:tcBorders>
              <w:top w:val="nil"/>
              <w:left w:val="nil"/>
              <w:bottom w:val="single" w:sz="4" w:space="0" w:color="auto"/>
              <w:right w:val="single" w:sz="4" w:space="0" w:color="auto"/>
            </w:tcBorders>
            <w:shd w:val="clear" w:color="auto" w:fill="FFFFFF"/>
            <w:vAlign w:val="center"/>
          </w:tcPr>
          <w:p w14:paraId="2D8F14C0" w14:textId="77777777" w:rsidR="00DE2407" w:rsidRPr="00287221" w:rsidRDefault="00DE2407" w:rsidP="00DE2407">
            <w:pPr>
              <w:rPr>
                <w:rFonts w:cs="Segoe UI"/>
                <w:color w:val="000000"/>
                <w:lang w:eastAsia="en-GB"/>
              </w:rPr>
            </w:pPr>
            <w:r w:rsidRPr="00287221">
              <w:rPr>
                <w:rFonts w:cs="Segoe UI"/>
                <w:color w:val="000000"/>
                <w:lang w:eastAsia="en-GB"/>
              </w:rPr>
              <w:t>Zawór odcinający kulowy</w:t>
            </w:r>
          </w:p>
        </w:tc>
        <w:tc>
          <w:tcPr>
            <w:tcW w:w="1292" w:type="dxa"/>
            <w:tcBorders>
              <w:top w:val="single" w:sz="4" w:space="0" w:color="auto"/>
              <w:left w:val="nil"/>
              <w:bottom w:val="single" w:sz="4" w:space="0" w:color="auto"/>
              <w:right w:val="single" w:sz="4" w:space="0" w:color="auto"/>
            </w:tcBorders>
          </w:tcPr>
          <w:p w14:paraId="651BD4FA" w14:textId="77777777" w:rsidR="00DE2407" w:rsidRPr="00287221" w:rsidRDefault="00DE2407" w:rsidP="00DE2407">
            <w:pPr>
              <w:jc w:val="center"/>
              <w:rPr>
                <w:rFonts w:cs="Segoe UI"/>
                <w:color w:val="000000"/>
                <w:lang w:eastAsia="en-GB"/>
              </w:rPr>
            </w:pPr>
            <w:proofErr w:type="spellStart"/>
            <w:r w:rsidRPr="00287221">
              <w:rPr>
                <w:rFonts w:cs="Segoe UI"/>
                <w:color w:val="000000"/>
                <w:lang w:eastAsia="en-GB"/>
              </w:rPr>
              <w:t>Optibal</w:t>
            </w:r>
            <w:proofErr w:type="spellEnd"/>
          </w:p>
          <w:p w14:paraId="77C662BE" w14:textId="77777777" w:rsidR="00DE2407" w:rsidRPr="00287221" w:rsidRDefault="00DE2407" w:rsidP="00DE2407">
            <w:pPr>
              <w:jc w:val="center"/>
              <w:rPr>
                <w:rFonts w:cs="Segoe UI"/>
                <w:color w:val="000000"/>
                <w:lang w:eastAsia="en-GB"/>
              </w:rPr>
            </w:pPr>
            <w:r w:rsidRPr="00287221">
              <w:rPr>
                <w:rFonts w:cs="Segoe UI"/>
                <w:color w:val="000000"/>
                <w:lang w:eastAsia="en-GB"/>
              </w:rPr>
              <w:t>DN25</w:t>
            </w:r>
          </w:p>
        </w:tc>
        <w:tc>
          <w:tcPr>
            <w:tcW w:w="1351" w:type="dxa"/>
            <w:tcBorders>
              <w:top w:val="nil"/>
              <w:left w:val="single" w:sz="4" w:space="0" w:color="auto"/>
              <w:bottom w:val="single" w:sz="4" w:space="0" w:color="auto"/>
              <w:right w:val="single" w:sz="4" w:space="0" w:color="auto"/>
            </w:tcBorders>
            <w:shd w:val="clear" w:color="auto" w:fill="auto"/>
            <w:vAlign w:val="center"/>
          </w:tcPr>
          <w:p w14:paraId="10C710C2" w14:textId="77777777" w:rsidR="00DE2407" w:rsidRPr="00287221" w:rsidRDefault="00DE2407" w:rsidP="00DE2407">
            <w:pPr>
              <w:jc w:val="center"/>
              <w:rPr>
                <w:rFonts w:eastAsia="Calibri,Times New Roman" w:cs="Calibri,Times New Roman"/>
                <w:color w:val="000000"/>
              </w:rPr>
            </w:pPr>
            <w:proofErr w:type="spellStart"/>
            <w:r w:rsidRPr="00287221">
              <w:rPr>
                <w:rFonts w:eastAsia="Calibri,Times New Roman" w:cs="Calibri,Times New Roman"/>
                <w:color w:val="000000"/>
              </w:rPr>
              <w:t>Oventrop</w:t>
            </w:r>
            <w:proofErr w:type="spellEnd"/>
          </w:p>
        </w:tc>
        <w:tc>
          <w:tcPr>
            <w:tcW w:w="505" w:type="dxa"/>
            <w:tcBorders>
              <w:top w:val="nil"/>
              <w:left w:val="nil"/>
              <w:bottom w:val="single" w:sz="4" w:space="0" w:color="auto"/>
              <w:right w:val="single" w:sz="4" w:space="0" w:color="auto"/>
            </w:tcBorders>
            <w:shd w:val="clear" w:color="auto" w:fill="auto"/>
            <w:vAlign w:val="center"/>
          </w:tcPr>
          <w:p w14:paraId="3FDA8E29" w14:textId="7D6272E4" w:rsidR="00DE2407" w:rsidRPr="00287221" w:rsidRDefault="00E957F5" w:rsidP="00DE2407">
            <w:pPr>
              <w:jc w:val="center"/>
              <w:rPr>
                <w:rFonts w:cs="Segoe UI"/>
                <w:color w:val="000000"/>
                <w:lang w:eastAsia="en-GB"/>
              </w:rPr>
            </w:pPr>
            <w:r>
              <w:rPr>
                <w:rFonts w:cs="Segoe UI"/>
                <w:color w:val="000000"/>
                <w:lang w:eastAsia="en-GB"/>
              </w:rPr>
              <w:t>1</w:t>
            </w:r>
          </w:p>
        </w:tc>
        <w:tc>
          <w:tcPr>
            <w:tcW w:w="2774" w:type="dxa"/>
            <w:tcBorders>
              <w:top w:val="nil"/>
              <w:left w:val="nil"/>
              <w:bottom w:val="single" w:sz="4" w:space="0" w:color="auto"/>
              <w:right w:val="single" w:sz="4" w:space="0" w:color="auto"/>
            </w:tcBorders>
            <w:vAlign w:val="center"/>
          </w:tcPr>
          <w:p w14:paraId="3E8C90C3" w14:textId="77777777" w:rsidR="00DE2407" w:rsidRPr="00287221" w:rsidRDefault="00DE2407" w:rsidP="00DE2407">
            <w:pPr>
              <w:jc w:val="center"/>
              <w:rPr>
                <w:rFonts w:cs="Segoe UI"/>
                <w:color w:val="000000"/>
                <w:lang w:eastAsia="en-GB"/>
              </w:rPr>
            </w:pPr>
          </w:p>
        </w:tc>
      </w:tr>
      <w:tr w:rsidR="00DE2407" w:rsidRPr="00287221" w14:paraId="14F18F7B"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BB43448" w14:textId="77777777" w:rsidR="00DE2407" w:rsidRPr="00287221" w:rsidRDefault="00DE2407" w:rsidP="00DE2407">
            <w:pPr>
              <w:jc w:val="center"/>
              <w:rPr>
                <w:color w:val="000000"/>
              </w:rPr>
            </w:pPr>
            <w:r w:rsidRPr="00287221">
              <w:rPr>
                <w:color w:val="000000"/>
              </w:rPr>
              <w:t>ZZ2</w:t>
            </w:r>
          </w:p>
        </w:tc>
        <w:tc>
          <w:tcPr>
            <w:tcW w:w="3027" w:type="dxa"/>
            <w:tcBorders>
              <w:top w:val="nil"/>
              <w:left w:val="nil"/>
              <w:bottom w:val="single" w:sz="4" w:space="0" w:color="auto"/>
              <w:right w:val="single" w:sz="4" w:space="0" w:color="auto"/>
            </w:tcBorders>
            <w:shd w:val="clear" w:color="auto" w:fill="FFFFFF"/>
            <w:vAlign w:val="center"/>
          </w:tcPr>
          <w:p w14:paraId="1B466887" w14:textId="77777777" w:rsidR="00DE2407" w:rsidRPr="00287221" w:rsidRDefault="00DE2407" w:rsidP="00DE2407">
            <w:pPr>
              <w:rPr>
                <w:rFonts w:cs="Segoe UI"/>
                <w:color w:val="000000"/>
                <w:lang w:eastAsia="en-GB"/>
              </w:rPr>
            </w:pPr>
            <w:r w:rsidRPr="00287221">
              <w:rPr>
                <w:rFonts w:cs="Segoe UI"/>
                <w:color w:val="000000"/>
                <w:lang w:eastAsia="en-GB"/>
              </w:rPr>
              <w:t>Zawór zwrotny kulowy</w:t>
            </w:r>
          </w:p>
        </w:tc>
        <w:tc>
          <w:tcPr>
            <w:tcW w:w="1292" w:type="dxa"/>
            <w:tcBorders>
              <w:top w:val="single" w:sz="4" w:space="0" w:color="auto"/>
              <w:left w:val="nil"/>
              <w:bottom w:val="single" w:sz="4" w:space="0" w:color="auto"/>
              <w:right w:val="single" w:sz="4" w:space="0" w:color="auto"/>
            </w:tcBorders>
          </w:tcPr>
          <w:p w14:paraId="7724C99F" w14:textId="77777777" w:rsidR="00DE2407" w:rsidRPr="00287221" w:rsidRDefault="00DE2407" w:rsidP="00DE2407">
            <w:pPr>
              <w:jc w:val="center"/>
              <w:rPr>
                <w:rFonts w:cs="Segoe UI"/>
                <w:color w:val="000000"/>
                <w:lang w:eastAsia="en-GB"/>
              </w:rPr>
            </w:pPr>
            <w:r w:rsidRPr="00287221">
              <w:rPr>
                <w:rFonts w:cs="Segoe UI"/>
                <w:color w:val="000000"/>
                <w:lang w:eastAsia="en-GB"/>
              </w:rPr>
              <w:t>DN200</w:t>
            </w:r>
          </w:p>
          <w:p w14:paraId="5957DD02" w14:textId="77777777" w:rsidR="00DE2407" w:rsidRPr="00287221" w:rsidRDefault="00DE2407" w:rsidP="00DE2407">
            <w:pPr>
              <w:jc w:val="center"/>
              <w:rPr>
                <w:rFonts w:cs="Segoe UI"/>
                <w:color w:val="000000"/>
                <w:lang w:eastAsia="en-GB"/>
              </w:rPr>
            </w:pPr>
            <w:r w:rsidRPr="00287221">
              <w:rPr>
                <w:rFonts w:cs="Segoe UI"/>
                <w:color w:val="000000"/>
                <w:lang w:eastAsia="en-GB"/>
              </w:rPr>
              <w:t>Fig.400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1AC6867F" w14:textId="77777777" w:rsidR="00DE2407" w:rsidRPr="00287221" w:rsidRDefault="00DE2407" w:rsidP="00DE2407">
            <w:pPr>
              <w:jc w:val="center"/>
              <w:rPr>
                <w:rFonts w:eastAsia="Calibri,Times New Roman" w:cs="Calibri,Times New Roman"/>
                <w:color w:val="000000"/>
              </w:rPr>
            </w:pPr>
            <w:r w:rsidRPr="00287221">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4D2277C6" w14:textId="77777777" w:rsidR="00DE2407" w:rsidRPr="00287221" w:rsidRDefault="00DE2407" w:rsidP="00DE2407">
            <w:pPr>
              <w:jc w:val="center"/>
              <w:rPr>
                <w:rFonts w:cs="Segoe UI"/>
                <w:color w:val="000000"/>
                <w:lang w:eastAsia="en-GB"/>
              </w:rPr>
            </w:pPr>
            <w:r w:rsidRPr="00287221">
              <w:rPr>
                <w:rFonts w:cs="Segoe UI"/>
                <w:color w:val="000000"/>
                <w:lang w:eastAsia="en-GB"/>
              </w:rPr>
              <w:t>2</w:t>
            </w:r>
          </w:p>
        </w:tc>
        <w:tc>
          <w:tcPr>
            <w:tcW w:w="2774" w:type="dxa"/>
            <w:tcBorders>
              <w:top w:val="nil"/>
              <w:left w:val="nil"/>
              <w:bottom w:val="single" w:sz="4" w:space="0" w:color="auto"/>
              <w:right w:val="single" w:sz="4" w:space="0" w:color="auto"/>
            </w:tcBorders>
            <w:vAlign w:val="center"/>
          </w:tcPr>
          <w:p w14:paraId="3E59C544" w14:textId="77777777" w:rsidR="00DE2407" w:rsidRPr="00287221" w:rsidRDefault="00DE2407" w:rsidP="00DE2407">
            <w:pPr>
              <w:jc w:val="center"/>
              <w:rPr>
                <w:rFonts w:cs="Segoe UI"/>
                <w:color w:val="000000"/>
                <w:lang w:eastAsia="en-GB"/>
              </w:rPr>
            </w:pPr>
            <w:r w:rsidRPr="00287221">
              <w:rPr>
                <w:rFonts w:cs="Segoe UI"/>
                <w:color w:val="000000"/>
                <w:lang w:eastAsia="en-GB"/>
              </w:rPr>
              <w:t>Pełna specyfikacja zgodnie z kartą doboru producenta w załączniku do projektu.</w:t>
            </w:r>
          </w:p>
        </w:tc>
      </w:tr>
      <w:tr w:rsidR="00DE2407" w:rsidRPr="00287221" w14:paraId="0E93D1B1"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121A29FE" w14:textId="77777777" w:rsidR="00DE2407" w:rsidRPr="00287221" w:rsidRDefault="00DE2407" w:rsidP="00DE2407">
            <w:pPr>
              <w:jc w:val="center"/>
              <w:rPr>
                <w:color w:val="000000"/>
              </w:rPr>
            </w:pPr>
            <w:r w:rsidRPr="00287221">
              <w:rPr>
                <w:color w:val="000000"/>
              </w:rPr>
              <w:lastRenderedPageBreak/>
              <w:t>K2</w:t>
            </w:r>
          </w:p>
        </w:tc>
        <w:tc>
          <w:tcPr>
            <w:tcW w:w="3027" w:type="dxa"/>
            <w:tcBorders>
              <w:top w:val="nil"/>
              <w:left w:val="nil"/>
              <w:bottom w:val="single" w:sz="4" w:space="0" w:color="auto"/>
              <w:right w:val="single" w:sz="4" w:space="0" w:color="auto"/>
            </w:tcBorders>
            <w:shd w:val="clear" w:color="auto" w:fill="FFFFFF"/>
            <w:vAlign w:val="center"/>
          </w:tcPr>
          <w:p w14:paraId="10C9B39E" w14:textId="77777777" w:rsidR="00DE2407" w:rsidRPr="00287221" w:rsidRDefault="00DE2407" w:rsidP="00DE2407">
            <w:pPr>
              <w:rPr>
                <w:rFonts w:cs="Segoe UI"/>
                <w:color w:val="000000"/>
                <w:lang w:eastAsia="en-GB"/>
              </w:rPr>
            </w:pPr>
            <w:r w:rsidRPr="00287221">
              <w:rPr>
                <w:rFonts w:cs="Segoe UI"/>
                <w:color w:val="000000"/>
                <w:lang w:eastAsia="en-GB"/>
              </w:rPr>
              <w:t>Kompensator gumowy</w:t>
            </w:r>
          </w:p>
        </w:tc>
        <w:tc>
          <w:tcPr>
            <w:tcW w:w="1292" w:type="dxa"/>
            <w:tcBorders>
              <w:top w:val="single" w:sz="4" w:space="0" w:color="auto"/>
              <w:left w:val="nil"/>
              <w:bottom w:val="single" w:sz="4" w:space="0" w:color="auto"/>
              <w:right w:val="single" w:sz="4" w:space="0" w:color="auto"/>
            </w:tcBorders>
          </w:tcPr>
          <w:p w14:paraId="24FC6CAC" w14:textId="77777777" w:rsidR="00DE2407" w:rsidRPr="00287221" w:rsidRDefault="00DE2407" w:rsidP="00DE2407">
            <w:pPr>
              <w:jc w:val="center"/>
              <w:rPr>
                <w:rFonts w:cs="Segoe UI"/>
                <w:color w:val="000000"/>
                <w:lang w:eastAsia="en-GB"/>
              </w:rPr>
            </w:pPr>
            <w:r w:rsidRPr="00287221">
              <w:rPr>
                <w:rFonts w:cs="Segoe UI"/>
                <w:color w:val="000000"/>
                <w:lang w:eastAsia="en-GB"/>
              </w:rPr>
              <w:t>DN200</w:t>
            </w:r>
          </w:p>
          <w:p w14:paraId="02E1C5C6" w14:textId="77777777" w:rsidR="00DE2407" w:rsidRPr="00287221" w:rsidRDefault="00DE2407" w:rsidP="00DE2407">
            <w:pPr>
              <w:jc w:val="center"/>
              <w:rPr>
                <w:rFonts w:cs="Segoe UI"/>
                <w:color w:val="000000"/>
                <w:lang w:eastAsia="en-GB"/>
              </w:rPr>
            </w:pPr>
            <w:r w:rsidRPr="00287221">
              <w:rPr>
                <w:rFonts w:cs="Segoe UI"/>
                <w:color w:val="000000"/>
                <w:lang w:eastAsia="en-GB"/>
              </w:rPr>
              <w:t>Fig.700</w:t>
            </w:r>
          </w:p>
        </w:tc>
        <w:tc>
          <w:tcPr>
            <w:tcW w:w="1351" w:type="dxa"/>
            <w:tcBorders>
              <w:top w:val="nil"/>
              <w:left w:val="single" w:sz="4" w:space="0" w:color="auto"/>
              <w:bottom w:val="single" w:sz="4" w:space="0" w:color="auto"/>
              <w:right w:val="single" w:sz="4" w:space="0" w:color="auto"/>
            </w:tcBorders>
            <w:shd w:val="clear" w:color="auto" w:fill="auto"/>
            <w:vAlign w:val="center"/>
          </w:tcPr>
          <w:p w14:paraId="2A6CF4C1" w14:textId="77777777" w:rsidR="00DE2407" w:rsidRPr="00287221" w:rsidRDefault="00DE2407" w:rsidP="00DE2407">
            <w:pPr>
              <w:jc w:val="center"/>
              <w:rPr>
                <w:rFonts w:eastAsia="Calibri,Times New Roman" w:cs="Calibri,Times New Roman"/>
                <w:color w:val="000000"/>
              </w:rPr>
            </w:pPr>
            <w:r w:rsidRPr="00287221">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30F64FF5" w14:textId="77777777" w:rsidR="00DE2407" w:rsidRPr="00287221" w:rsidRDefault="00DE2407" w:rsidP="00DE2407">
            <w:pPr>
              <w:jc w:val="center"/>
              <w:rPr>
                <w:rFonts w:cs="Segoe UI"/>
                <w:color w:val="000000"/>
                <w:lang w:eastAsia="en-GB"/>
              </w:rPr>
            </w:pPr>
            <w:r w:rsidRPr="00287221">
              <w:rPr>
                <w:rFonts w:cs="Segoe UI"/>
                <w:color w:val="000000"/>
                <w:lang w:eastAsia="en-GB"/>
              </w:rPr>
              <w:t>4</w:t>
            </w:r>
          </w:p>
        </w:tc>
        <w:tc>
          <w:tcPr>
            <w:tcW w:w="2774" w:type="dxa"/>
            <w:tcBorders>
              <w:top w:val="nil"/>
              <w:left w:val="nil"/>
              <w:bottom w:val="single" w:sz="4" w:space="0" w:color="auto"/>
              <w:right w:val="single" w:sz="4" w:space="0" w:color="auto"/>
            </w:tcBorders>
            <w:vAlign w:val="center"/>
          </w:tcPr>
          <w:p w14:paraId="74662B30" w14:textId="77777777" w:rsidR="00DE2407" w:rsidRPr="00287221" w:rsidRDefault="00DE2407" w:rsidP="00DE2407">
            <w:pPr>
              <w:jc w:val="center"/>
              <w:rPr>
                <w:rFonts w:cs="Segoe UI"/>
                <w:color w:val="000000"/>
                <w:lang w:eastAsia="en-GB"/>
              </w:rPr>
            </w:pPr>
            <w:r w:rsidRPr="00287221">
              <w:rPr>
                <w:rFonts w:cs="Segoe UI"/>
                <w:color w:val="000000"/>
                <w:lang w:eastAsia="en-GB"/>
              </w:rPr>
              <w:t>Pełna specyfikacja zgodnie z kartą doboru producenta w załączniku do projektu.</w:t>
            </w:r>
          </w:p>
        </w:tc>
      </w:tr>
      <w:tr w:rsidR="00DE2407" w:rsidRPr="007B229F" w14:paraId="563399A8"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57E03383" w14:textId="77777777" w:rsidR="00DE2407" w:rsidRPr="007B229F" w:rsidRDefault="00DE2407" w:rsidP="00DE2407">
            <w:pPr>
              <w:jc w:val="center"/>
              <w:rPr>
                <w:color w:val="000000"/>
              </w:rPr>
            </w:pPr>
            <w:r w:rsidRPr="007B229F">
              <w:rPr>
                <w:color w:val="000000"/>
              </w:rPr>
              <w:t>F2</w:t>
            </w:r>
          </w:p>
        </w:tc>
        <w:tc>
          <w:tcPr>
            <w:tcW w:w="3027" w:type="dxa"/>
            <w:tcBorders>
              <w:top w:val="nil"/>
              <w:left w:val="nil"/>
              <w:bottom w:val="single" w:sz="4" w:space="0" w:color="auto"/>
              <w:right w:val="single" w:sz="4" w:space="0" w:color="auto"/>
            </w:tcBorders>
            <w:shd w:val="clear" w:color="auto" w:fill="auto"/>
            <w:vAlign w:val="center"/>
          </w:tcPr>
          <w:p w14:paraId="4F251BFB" w14:textId="77777777" w:rsidR="00DE2407" w:rsidRPr="007B229F" w:rsidRDefault="00DE2407" w:rsidP="00DE2407">
            <w:pPr>
              <w:rPr>
                <w:rFonts w:cs="Segoe UI"/>
                <w:color w:val="000000"/>
                <w:lang w:eastAsia="en-GB"/>
              </w:rPr>
            </w:pPr>
            <w:r w:rsidRPr="007B229F">
              <w:rPr>
                <w:rFonts w:cs="Segoe UI"/>
                <w:color w:val="000000"/>
                <w:lang w:eastAsia="en-GB"/>
              </w:rPr>
              <w:t>Filtr siatkowy z wkładem magnetycznym</w:t>
            </w:r>
          </w:p>
        </w:tc>
        <w:tc>
          <w:tcPr>
            <w:tcW w:w="1292" w:type="dxa"/>
            <w:tcBorders>
              <w:top w:val="single" w:sz="4" w:space="0" w:color="auto"/>
              <w:left w:val="nil"/>
              <w:bottom w:val="single" w:sz="4" w:space="0" w:color="auto"/>
              <w:right w:val="single" w:sz="4" w:space="0" w:color="auto"/>
            </w:tcBorders>
            <w:shd w:val="clear" w:color="auto" w:fill="auto"/>
          </w:tcPr>
          <w:p w14:paraId="5DAF3B88" w14:textId="77777777" w:rsidR="00DE2407" w:rsidRPr="007B229F" w:rsidRDefault="00DE2407" w:rsidP="00DE2407">
            <w:pPr>
              <w:jc w:val="center"/>
              <w:rPr>
                <w:rFonts w:cs="Segoe UI"/>
                <w:color w:val="000000"/>
                <w:lang w:eastAsia="en-GB"/>
              </w:rPr>
            </w:pPr>
            <w:r w:rsidRPr="007B229F">
              <w:rPr>
                <w:rFonts w:cs="Segoe UI"/>
                <w:color w:val="000000"/>
                <w:lang w:eastAsia="en-GB"/>
              </w:rPr>
              <w:t>DN200</w:t>
            </w:r>
          </w:p>
          <w:p w14:paraId="268BB7F6" w14:textId="77777777" w:rsidR="00DE2407" w:rsidRPr="007B229F" w:rsidRDefault="00DE2407" w:rsidP="00DE2407">
            <w:pPr>
              <w:jc w:val="center"/>
              <w:rPr>
                <w:rFonts w:cs="Segoe UI"/>
                <w:color w:val="000000"/>
                <w:lang w:eastAsia="en-GB"/>
              </w:rPr>
            </w:pPr>
            <w:r w:rsidRPr="007B229F">
              <w:rPr>
                <w:rFonts w:cs="Segoe UI"/>
                <w:color w:val="000000"/>
                <w:lang w:eastAsia="en-GB"/>
              </w:rPr>
              <w:t>Fig.821</w:t>
            </w:r>
          </w:p>
        </w:tc>
        <w:tc>
          <w:tcPr>
            <w:tcW w:w="1351" w:type="dxa"/>
            <w:tcBorders>
              <w:top w:val="nil"/>
              <w:left w:val="single" w:sz="4" w:space="0" w:color="auto"/>
              <w:bottom w:val="single" w:sz="4" w:space="0" w:color="auto"/>
              <w:right w:val="single" w:sz="4" w:space="0" w:color="auto"/>
            </w:tcBorders>
            <w:shd w:val="clear" w:color="auto" w:fill="auto"/>
            <w:vAlign w:val="center"/>
          </w:tcPr>
          <w:p w14:paraId="591D0CE4" w14:textId="77777777" w:rsidR="00DE2407" w:rsidRPr="007B229F" w:rsidRDefault="00DE2407" w:rsidP="00DE2407">
            <w:pPr>
              <w:jc w:val="center"/>
              <w:rPr>
                <w:rFonts w:eastAsia="Calibri,Times New Roman" w:cs="Calibri,Times New Roman"/>
                <w:color w:val="000000"/>
              </w:rPr>
            </w:pPr>
            <w:r w:rsidRPr="007B229F">
              <w:rPr>
                <w:rFonts w:eastAsia="Calibri,Times New Roman" w:cs="Calibri,Times New Roman"/>
                <w:color w:val="000000"/>
              </w:rPr>
              <w:t>Zetkama</w:t>
            </w:r>
          </w:p>
        </w:tc>
        <w:tc>
          <w:tcPr>
            <w:tcW w:w="505" w:type="dxa"/>
            <w:tcBorders>
              <w:top w:val="nil"/>
              <w:left w:val="nil"/>
              <w:bottom w:val="single" w:sz="4" w:space="0" w:color="auto"/>
              <w:right w:val="single" w:sz="4" w:space="0" w:color="auto"/>
            </w:tcBorders>
            <w:shd w:val="clear" w:color="auto" w:fill="auto"/>
            <w:vAlign w:val="center"/>
          </w:tcPr>
          <w:p w14:paraId="4A846D54" w14:textId="77777777" w:rsidR="00DE2407" w:rsidRPr="007B229F" w:rsidRDefault="00DE2407" w:rsidP="00DE2407">
            <w:pPr>
              <w:jc w:val="center"/>
              <w:rPr>
                <w:rFonts w:cs="Segoe UI"/>
                <w:color w:val="000000"/>
                <w:lang w:eastAsia="en-GB"/>
              </w:rPr>
            </w:pPr>
            <w:r w:rsidRPr="007B229F">
              <w:rPr>
                <w:rFonts w:cs="Segoe UI"/>
                <w:color w:val="000000"/>
                <w:lang w:eastAsia="en-GB"/>
              </w:rPr>
              <w:t>2</w:t>
            </w:r>
          </w:p>
        </w:tc>
        <w:tc>
          <w:tcPr>
            <w:tcW w:w="2774" w:type="dxa"/>
            <w:tcBorders>
              <w:top w:val="nil"/>
              <w:left w:val="nil"/>
              <w:bottom w:val="single" w:sz="4" w:space="0" w:color="auto"/>
              <w:right w:val="single" w:sz="4" w:space="0" w:color="auto"/>
            </w:tcBorders>
            <w:shd w:val="clear" w:color="auto" w:fill="auto"/>
            <w:vAlign w:val="center"/>
          </w:tcPr>
          <w:p w14:paraId="55631BF0" w14:textId="77777777" w:rsidR="00DE2407" w:rsidRPr="007B229F" w:rsidRDefault="00DE2407" w:rsidP="00DE2407">
            <w:pPr>
              <w:jc w:val="center"/>
              <w:rPr>
                <w:rFonts w:cs="Segoe UI"/>
                <w:color w:val="000000"/>
                <w:lang w:eastAsia="en-GB"/>
              </w:rPr>
            </w:pPr>
            <w:r w:rsidRPr="007B229F">
              <w:rPr>
                <w:rFonts w:cs="Segoe UI"/>
                <w:color w:val="000000"/>
                <w:lang w:eastAsia="en-GB"/>
              </w:rPr>
              <w:t>Pełna specyfikacja zgodnie z kartą doboru producenta w załączniku do projektu.</w:t>
            </w:r>
          </w:p>
        </w:tc>
      </w:tr>
      <w:tr w:rsidR="00DE2407" w:rsidRPr="007B229F" w14:paraId="1EB7A46B"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149AA936" w14:textId="77777777" w:rsidR="00DE2407" w:rsidRPr="007B229F" w:rsidRDefault="00DE2407" w:rsidP="00DE2407">
            <w:pPr>
              <w:jc w:val="center"/>
              <w:rPr>
                <w:color w:val="000000"/>
              </w:rPr>
            </w:pPr>
            <w:r w:rsidRPr="007B229F">
              <w:rPr>
                <w:color w:val="000000"/>
              </w:rPr>
              <w:t>P2</w:t>
            </w:r>
          </w:p>
        </w:tc>
        <w:tc>
          <w:tcPr>
            <w:tcW w:w="3027" w:type="dxa"/>
            <w:tcBorders>
              <w:top w:val="nil"/>
              <w:left w:val="nil"/>
              <w:bottom w:val="single" w:sz="4" w:space="0" w:color="auto"/>
              <w:right w:val="single" w:sz="4" w:space="0" w:color="auto"/>
            </w:tcBorders>
            <w:shd w:val="clear" w:color="auto" w:fill="FFFFFF"/>
            <w:vAlign w:val="center"/>
          </w:tcPr>
          <w:p w14:paraId="0C5A34AB" w14:textId="77777777" w:rsidR="00DE2407" w:rsidRPr="007B229F" w:rsidRDefault="00DE2407" w:rsidP="00DE2407">
            <w:pPr>
              <w:rPr>
                <w:rFonts w:cs="Segoe UI"/>
                <w:color w:val="000000"/>
                <w:lang w:eastAsia="en-GB"/>
              </w:rPr>
            </w:pPr>
            <w:r w:rsidRPr="007B229F">
              <w:rPr>
                <w:rFonts w:cs="Segoe UI"/>
                <w:color w:val="000000"/>
                <w:lang w:eastAsia="en-GB"/>
              </w:rPr>
              <w:t xml:space="preserve">Manometry techniczne </w:t>
            </w:r>
          </w:p>
          <w:p w14:paraId="7BA33280" w14:textId="77777777" w:rsidR="00DE2407" w:rsidRPr="007B229F" w:rsidRDefault="00DE2407" w:rsidP="00DE2407">
            <w:pPr>
              <w:rPr>
                <w:rFonts w:cs="Segoe UI"/>
                <w:color w:val="000000"/>
                <w:lang w:eastAsia="en-GB"/>
              </w:rPr>
            </w:pPr>
            <w:r w:rsidRPr="007B229F">
              <w:rPr>
                <w:rFonts w:cs="Segoe UI"/>
                <w:color w:val="000000"/>
                <w:lang w:eastAsia="en-GB"/>
              </w:rPr>
              <w:t>średnica 100mm</w:t>
            </w:r>
          </w:p>
        </w:tc>
        <w:tc>
          <w:tcPr>
            <w:tcW w:w="1292" w:type="dxa"/>
            <w:tcBorders>
              <w:top w:val="single" w:sz="4" w:space="0" w:color="auto"/>
              <w:left w:val="nil"/>
              <w:bottom w:val="single" w:sz="4" w:space="0" w:color="auto"/>
              <w:right w:val="single" w:sz="4" w:space="0" w:color="auto"/>
            </w:tcBorders>
          </w:tcPr>
          <w:p w14:paraId="3ED5430C" w14:textId="77777777" w:rsidR="00DE2407" w:rsidRPr="007B229F" w:rsidRDefault="00DE2407" w:rsidP="00DE2407">
            <w:pPr>
              <w:jc w:val="center"/>
              <w:rPr>
                <w:rFonts w:cs="Segoe UI"/>
                <w:color w:val="000000"/>
                <w:lang w:eastAsia="en-GB"/>
              </w:rPr>
            </w:pPr>
            <w:r w:rsidRPr="007B229F">
              <w:rPr>
                <w:rFonts w:cs="Segoe UI"/>
                <w:color w:val="000000"/>
                <w:lang w:eastAsia="en-GB"/>
              </w:rPr>
              <w:t>0-10bar</w:t>
            </w:r>
          </w:p>
        </w:tc>
        <w:tc>
          <w:tcPr>
            <w:tcW w:w="1351" w:type="dxa"/>
            <w:tcBorders>
              <w:top w:val="nil"/>
              <w:left w:val="single" w:sz="4" w:space="0" w:color="auto"/>
              <w:bottom w:val="single" w:sz="4" w:space="0" w:color="auto"/>
              <w:right w:val="single" w:sz="4" w:space="0" w:color="auto"/>
            </w:tcBorders>
            <w:shd w:val="clear" w:color="auto" w:fill="auto"/>
            <w:vAlign w:val="center"/>
          </w:tcPr>
          <w:p w14:paraId="167A0897" w14:textId="77777777" w:rsidR="00DE2407" w:rsidRPr="007B229F" w:rsidRDefault="00DE2407" w:rsidP="00DE2407">
            <w:pPr>
              <w:jc w:val="center"/>
              <w:rPr>
                <w:rFonts w:eastAsia="Calibri,Times New Roman" w:cs="Calibri,Times New Roman"/>
                <w:color w:val="000000"/>
              </w:rPr>
            </w:pPr>
            <w:r w:rsidRPr="007B229F">
              <w:rPr>
                <w:rFonts w:eastAsia="Calibri,Times New Roman" w:cs="Calibri,Times New Roman"/>
                <w:color w:val="000000"/>
              </w:rPr>
              <w:t>KFM</w:t>
            </w:r>
          </w:p>
        </w:tc>
        <w:tc>
          <w:tcPr>
            <w:tcW w:w="505" w:type="dxa"/>
            <w:tcBorders>
              <w:top w:val="nil"/>
              <w:left w:val="nil"/>
              <w:bottom w:val="single" w:sz="4" w:space="0" w:color="auto"/>
              <w:right w:val="single" w:sz="4" w:space="0" w:color="auto"/>
            </w:tcBorders>
            <w:shd w:val="clear" w:color="auto" w:fill="auto"/>
            <w:vAlign w:val="center"/>
          </w:tcPr>
          <w:p w14:paraId="62A84B8A" w14:textId="77777777" w:rsidR="00DE2407" w:rsidRPr="007B229F" w:rsidRDefault="00DE2407" w:rsidP="00DE2407">
            <w:pPr>
              <w:jc w:val="center"/>
              <w:rPr>
                <w:rFonts w:cs="Segoe UI"/>
                <w:color w:val="000000"/>
                <w:lang w:eastAsia="en-GB"/>
              </w:rPr>
            </w:pPr>
            <w:r w:rsidRPr="007B229F">
              <w:rPr>
                <w:rFonts w:cs="Segoe UI"/>
                <w:color w:val="000000"/>
                <w:lang w:eastAsia="en-GB"/>
              </w:rPr>
              <w:t>8</w:t>
            </w:r>
          </w:p>
        </w:tc>
        <w:tc>
          <w:tcPr>
            <w:tcW w:w="2774" w:type="dxa"/>
            <w:tcBorders>
              <w:top w:val="nil"/>
              <w:left w:val="nil"/>
              <w:bottom w:val="single" w:sz="4" w:space="0" w:color="auto"/>
              <w:right w:val="single" w:sz="4" w:space="0" w:color="auto"/>
            </w:tcBorders>
            <w:vAlign w:val="center"/>
          </w:tcPr>
          <w:p w14:paraId="6D66E04C" w14:textId="77777777" w:rsidR="00DE2407" w:rsidRPr="007B229F" w:rsidRDefault="00DE2407" w:rsidP="00DE2407">
            <w:pPr>
              <w:jc w:val="center"/>
              <w:rPr>
                <w:rFonts w:cs="Segoe UI"/>
                <w:color w:val="000000"/>
                <w:lang w:eastAsia="en-GB"/>
              </w:rPr>
            </w:pPr>
            <w:r w:rsidRPr="007B229F">
              <w:rPr>
                <w:rFonts w:cs="Segoe UI"/>
                <w:color w:val="000000"/>
                <w:lang w:eastAsia="en-GB"/>
              </w:rPr>
              <w:t>Wyposażone w kurki manometryczne</w:t>
            </w:r>
          </w:p>
        </w:tc>
      </w:tr>
      <w:tr w:rsidR="00DE2407" w:rsidRPr="007B229F" w14:paraId="30184CF3"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62B6A6D" w14:textId="77777777" w:rsidR="00DE2407" w:rsidRPr="007B229F" w:rsidRDefault="00DE2407" w:rsidP="00DE2407">
            <w:pPr>
              <w:jc w:val="center"/>
              <w:rPr>
                <w:color w:val="000000"/>
              </w:rPr>
            </w:pPr>
            <w:r w:rsidRPr="007B229F">
              <w:rPr>
                <w:color w:val="000000"/>
              </w:rPr>
              <w:t>T2</w:t>
            </w:r>
          </w:p>
        </w:tc>
        <w:tc>
          <w:tcPr>
            <w:tcW w:w="3027" w:type="dxa"/>
            <w:tcBorders>
              <w:top w:val="nil"/>
              <w:left w:val="nil"/>
              <w:bottom w:val="single" w:sz="4" w:space="0" w:color="auto"/>
              <w:right w:val="single" w:sz="4" w:space="0" w:color="auto"/>
            </w:tcBorders>
            <w:shd w:val="clear" w:color="auto" w:fill="FFFFFF"/>
            <w:vAlign w:val="center"/>
          </w:tcPr>
          <w:p w14:paraId="4A9E8B00" w14:textId="77777777" w:rsidR="00DE2407" w:rsidRPr="007B229F" w:rsidRDefault="00DE2407" w:rsidP="00DE2407">
            <w:pPr>
              <w:rPr>
                <w:rFonts w:cs="Segoe UI"/>
                <w:color w:val="000000"/>
                <w:lang w:eastAsia="en-GB"/>
              </w:rPr>
            </w:pPr>
            <w:r w:rsidRPr="007B229F">
              <w:rPr>
                <w:rFonts w:cs="Segoe UI"/>
                <w:color w:val="000000"/>
                <w:lang w:eastAsia="en-GB"/>
              </w:rPr>
              <w:t>Termometry techniczne proste w oprawie metalowej</w:t>
            </w:r>
          </w:p>
        </w:tc>
        <w:tc>
          <w:tcPr>
            <w:tcW w:w="1292" w:type="dxa"/>
            <w:tcBorders>
              <w:top w:val="single" w:sz="4" w:space="0" w:color="auto"/>
              <w:left w:val="nil"/>
              <w:bottom w:val="single" w:sz="4" w:space="0" w:color="auto"/>
              <w:right w:val="single" w:sz="4" w:space="0" w:color="auto"/>
            </w:tcBorders>
          </w:tcPr>
          <w:p w14:paraId="3F4749B4" w14:textId="77777777" w:rsidR="00DE2407" w:rsidRPr="007B229F" w:rsidRDefault="00DE2407" w:rsidP="00DE2407">
            <w:pPr>
              <w:jc w:val="center"/>
              <w:rPr>
                <w:rFonts w:cs="Segoe UI"/>
                <w:color w:val="000000"/>
                <w:lang w:eastAsia="en-GB"/>
              </w:rPr>
            </w:pPr>
            <w:r w:rsidRPr="007B229F">
              <w:rPr>
                <w:rFonts w:cs="Segoe UI"/>
                <w:color w:val="000000"/>
                <w:lang w:eastAsia="en-GB"/>
              </w:rPr>
              <w:t>-20C</w:t>
            </w:r>
          </w:p>
          <w:p w14:paraId="2CE35BE7" w14:textId="77777777" w:rsidR="00DE2407" w:rsidRPr="007B229F" w:rsidRDefault="00DE2407" w:rsidP="00DE2407">
            <w:pPr>
              <w:jc w:val="center"/>
              <w:rPr>
                <w:rFonts w:cs="Segoe UI"/>
                <w:color w:val="000000"/>
                <w:lang w:eastAsia="en-GB"/>
              </w:rPr>
            </w:pPr>
            <w:r w:rsidRPr="007B229F">
              <w:rPr>
                <w:rFonts w:cs="Segoe UI"/>
                <w:color w:val="000000"/>
                <w:lang w:eastAsia="en-GB"/>
              </w:rPr>
              <w:t>+50C</w:t>
            </w:r>
          </w:p>
        </w:tc>
        <w:tc>
          <w:tcPr>
            <w:tcW w:w="1351" w:type="dxa"/>
            <w:tcBorders>
              <w:top w:val="nil"/>
              <w:left w:val="single" w:sz="4" w:space="0" w:color="auto"/>
              <w:bottom w:val="single" w:sz="4" w:space="0" w:color="auto"/>
              <w:right w:val="single" w:sz="4" w:space="0" w:color="auto"/>
            </w:tcBorders>
            <w:shd w:val="clear" w:color="auto" w:fill="auto"/>
            <w:vAlign w:val="center"/>
          </w:tcPr>
          <w:p w14:paraId="29497AC5" w14:textId="77777777" w:rsidR="00DE2407" w:rsidRPr="007B229F" w:rsidRDefault="00DE2407" w:rsidP="00DE2407">
            <w:pPr>
              <w:jc w:val="center"/>
              <w:rPr>
                <w:rFonts w:eastAsia="Calibri,Times New Roman" w:cs="Calibri,Times New Roman"/>
                <w:color w:val="000000"/>
              </w:rPr>
            </w:pPr>
            <w:r w:rsidRPr="007B229F">
              <w:rPr>
                <w:rFonts w:eastAsia="Calibri,Times New Roman" w:cs="Calibri,Times New Roman"/>
                <w:color w:val="000000"/>
              </w:rPr>
              <w:t>KFM</w:t>
            </w:r>
          </w:p>
        </w:tc>
        <w:tc>
          <w:tcPr>
            <w:tcW w:w="505" w:type="dxa"/>
            <w:tcBorders>
              <w:top w:val="nil"/>
              <w:left w:val="nil"/>
              <w:bottom w:val="single" w:sz="4" w:space="0" w:color="auto"/>
              <w:right w:val="single" w:sz="4" w:space="0" w:color="auto"/>
            </w:tcBorders>
            <w:shd w:val="clear" w:color="auto" w:fill="auto"/>
            <w:vAlign w:val="center"/>
          </w:tcPr>
          <w:p w14:paraId="02F7A6D8" w14:textId="77777777" w:rsidR="00DE2407" w:rsidRPr="007B229F" w:rsidRDefault="00DE2407" w:rsidP="00DE2407">
            <w:pPr>
              <w:jc w:val="center"/>
              <w:rPr>
                <w:rFonts w:cs="Segoe UI"/>
                <w:color w:val="000000"/>
                <w:lang w:eastAsia="en-GB"/>
              </w:rPr>
            </w:pPr>
            <w:r w:rsidRPr="007B229F">
              <w:rPr>
                <w:rFonts w:cs="Segoe UI"/>
                <w:color w:val="000000"/>
                <w:lang w:eastAsia="en-GB"/>
              </w:rPr>
              <w:t>2</w:t>
            </w:r>
          </w:p>
        </w:tc>
        <w:tc>
          <w:tcPr>
            <w:tcW w:w="2774" w:type="dxa"/>
            <w:tcBorders>
              <w:top w:val="nil"/>
              <w:left w:val="nil"/>
              <w:bottom w:val="single" w:sz="4" w:space="0" w:color="auto"/>
              <w:right w:val="single" w:sz="4" w:space="0" w:color="auto"/>
            </w:tcBorders>
            <w:vAlign w:val="center"/>
          </w:tcPr>
          <w:p w14:paraId="71C866AF" w14:textId="77777777" w:rsidR="00DE2407" w:rsidRPr="007B229F" w:rsidRDefault="00DE2407" w:rsidP="00DE2407">
            <w:pPr>
              <w:jc w:val="center"/>
              <w:rPr>
                <w:rFonts w:cs="Segoe UI"/>
                <w:color w:val="000000"/>
                <w:lang w:eastAsia="en-GB"/>
              </w:rPr>
            </w:pPr>
            <w:r w:rsidRPr="007B229F">
              <w:rPr>
                <w:rFonts w:cs="Segoe UI"/>
                <w:color w:val="000000"/>
                <w:lang w:eastAsia="en-GB"/>
              </w:rPr>
              <w:t>Podziałka nie większa niż 1st.C</w:t>
            </w:r>
          </w:p>
        </w:tc>
      </w:tr>
      <w:tr w:rsidR="00DE2407" w:rsidRPr="00983271" w14:paraId="5CC824DE"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2F4CDD1F" w14:textId="77777777" w:rsidR="00DE2407" w:rsidRPr="00983271" w:rsidRDefault="00DE2407" w:rsidP="00DE2407">
            <w:pPr>
              <w:jc w:val="center"/>
              <w:rPr>
                <w:color w:val="000000"/>
              </w:rPr>
            </w:pPr>
            <w:r w:rsidRPr="00983271">
              <w:rPr>
                <w:color w:val="000000"/>
              </w:rPr>
              <w:t>O2</w:t>
            </w:r>
          </w:p>
        </w:tc>
        <w:tc>
          <w:tcPr>
            <w:tcW w:w="3027" w:type="dxa"/>
            <w:tcBorders>
              <w:top w:val="nil"/>
              <w:left w:val="nil"/>
              <w:bottom w:val="single" w:sz="4" w:space="0" w:color="auto"/>
              <w:right w:val="single" w:sz="4" w:space="0" w:color="auto"/>
            </w:tcBorders>
            <w:shd w:val="clear" w:color="auto" w:fill="auto"/>
            <w:vAlign w:val="center"/>
          </w:tcPr>
          <w:p w14:paraId="32CBB5BF" w14:textId="77777777" w:rsidR="00DE2407" w:rsidRPr="00983271" w:rsidRDefault="00DE2407" w:rsidP="00DE2407">
            <w:pPr>
              <w:rPr>
                <w:rFonts w:cs="Segoe UI"/>
                <w:color w:val="000000"/>
                <w:lang w:eastAsia="en-GB"/>
              </w:rPr>
            </w:pPr>
            <w:r w:rsidRPr="00983271">
              <w:rPr>
                <w:rFonts w:cs="Segoe UI"/>
                <w:color w:val="000000"/>
                <w:lang w:eastAsia="en-GB"/>
              </w:rPr>
              <w:t>Odpowietrznik automatyczny z zaworem stopowym DN15</w:t>
            </w:r>
          </w:p>
        </w:tc>
        <w:tc>
          <w:tcPr>
            <w:tcW w:w="1292" w:type="dxa"/>
            <w:tcBorders>
              <w:top w:val="single" w:sz="4" w:space="0" w:color="auto"/>
              <w:left w:val="nil"/>
              <w:bottom w:val="single" w:sz="4" w:space="0" w:color="auto"/>
              <w:right w:val="single" w:sz="4" w:space="0" w:color="auto"/>
            </w:tcBorders>
            <w:shd w:val="clear" w:color="auto" w:fill="auto"/>
          </w:tcPr>
          <w:p w14:paraId="4C081ECD" w14:textId="77777777" w:rsidR="00DE2407" w:rsidRPr="00983271" w:rsidRDefault="00DE2407" w:rsidP="00DE2407">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6E928413" w14:textId="77777777" w:rsidR="00DE2407" w:rsidRPr="00983271" w:rsidRDefault="00DE2407" w:rsidP="00DE2407">
            <w:pPr>
              <w:jc w:val="center"/>
              <w:rPr>
                <w:rFonts w:eastAsia="Calibri,Times New Roman" w:cs="Calibri,Times New Roman"/>
                <w:color w:val="000000"/>
              </w:rPr>
            </w:pPr>
          </w:p>
        </w:tc>
        <w:tc>
          <w:tcPr>
            <w:tcW w:w="505" w:type="dxa"/>
            <w:tcBorders>
              <w:top w:val="nil"/>
              <w:left w:val="nil"/>
              <w:bottom w:val="single" w:sz="4" w:space="0" w:color="auto"/>
              <w:right w:val="single" w:sz="4" w:space="0" w:color="auto"/>
            </w:tcBorders>
            <w:shd w:val="clear" w:color="auto" w:fill="auto"/>
            <w:vAlign w:val="center"/>
          </w:tcPr>
          <w:p w14:paraId="05E1B26F" w14:textId="77777777" w:rsidR="00DE2407" w:rsidRPr="00983271" w:rsidRDefault="00DE2407" w:rsidP="00DE2407">
            <w:pPr>
              <w:jc w:val="center"/>
              <w:rPr>
                <w:rFonts w:cs="Segoe UI"/>
                <w:color w:val="000000"/>
                <w:lang w:eastAsia="en-GB"/>
              </w:rPr>
            </w:pPr>
          </w:p>
        </w:tc>
        <w:tc>
          <w:tcPr>
            <w:tcW w:w="2774" w:type="dxa"/>
            <w:tcBorders>
              <w:top w:val="nil"/>
              <w:left w:val="nil"/>
              <w:bottom w:val="single" w:sz="4" w:space="0" w:color="auto"/>
              <w:right w:val="single" w:sz="4" w:space="0" w:color="auto"/>
            </w:tcBorders>
            <w:shd w:val="clear" w:color="auto" w:fill="auto"/>
            <w:vAlign w:val="center"/>
          </w:tcPr>
          <w:p w14:paraId="3E870499" w14:textId="77777777" w:rsidR="00DE2407" w:rsidRPr="00983271" w:rsidRDefault="00DE2407" w:rsidP="00DE2407">
            <w:pPr>
              <w:jc w:val="center"/>
              <w:rPr>
                <w:rFonts w:cs="Segoe UI"/>
                <w:color w:val="000000"/>
                <w:lang w:eastAsia="en-GB"/>
              </w:rPr>
            </w:pPr>
          </w:p>
        </w:tc>
      </w:tr>
      <w:tr w:rsidR="00DE2407" w:rsidRPr="00983271" w14:paraId="01450F6A"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53B36D6" w14:textId="77777777" w:rsidR="00DE2407" w:rsidRPr="00983271" w:rsidRDefault="00DE2407" w:rsidP="00DE2407">
            <w:pPr>
              <w:jc w:val="center"/>
              <w:rPr>
                <w:color w:val="000000"/>
              </w:rPr>
            </w:pPr>
            <w:r w:rsidRPr="00983271">
              <w:rPr>
                <w:color w:val="000000"/>
              </w:rPr>
              <w:t>S2</w:t>
            </w:r>
          </w:p>
        </w:tc>
        <w:tc>
          <w:tcPr>
            <w:tcW w:w="3027" w:type="dxa"/>
            <w:tcBorders>
              <w:top w:val="nil"/>
              <w:left w:val="nil"/>
              <w:bottom w:val="single" w:sz="4" w:space="0" w:color="auto"/>
              <w:right w:val="single" w:sz="4" w:space="0" w:color="auto"/>
            </w:tcBorders>
            <w:shd w:val="clear" w:color="auto" w:fill="FFFFFF"/>
            <w:vAlign w:val="center"/>
          </w:tcPr>
          <w:p w14:paraId="4BB36F95" w14:textId="77777777" w:rsidR="00DE2407" w:rsidRPr="00983271" w:rsidRDefault="00DE2407" w:rsidP="00DE2407">
            <w:pPr>
              <w:rPr>
                <w:rFonts w:cs="Segoe UI"/>
                <w:color w:val="000000"/>
                <w:lang w:eastAsia="en-GB"/>
              </w:rPr>
            </w:pPr>
            <w:r w:rsidRPr="00983271">
              <w:rPr>
                <w:rFonts w:cs="Segoe UI"/>
                <w:color w:val="000000"/>
                <w:lang w:eastAsia="en-GB"/>
              </w:rPr>
              <w:t xml:space="preserve">Zawór spustowy ze złączką do węża </w:t>
            </w:r>
          </w:p>
        </w:tc>
        <w:tc>
          <w:tcPr>
            <w:tcW w:w="1292" w:type="dxa"/>
            <w:tcBorders>
              <w:top w:val="single" w:sz="4" w:space="0" w:color="auto"/>
              <w:left w:val="nil"/>
              <w:bottom w:val="single" w:sz="4" w:space="0" w:color="auto"/>
              <w:right w:val="single" w:sz="4" w:space="0" w:color="auto"/>
            </w:tcBorders>
          </w:tcPr>
          <w:p w14:paraId="3DCC77AD" w14:textId="77777777" w:rsidR="00DE2407" w:rsidRPr="00983271" w:rsidRDefault="00DE2407" w:rsidP="00DE2407">
            <w:pPr>
              <w:jc w:val="center"/>
              <w:rPr>
                <w:rFonts w:cs="Segoe UI"/>
                <w:color w:val="000000"/>
                <w:lang w:eastAsia="en-GB"/>
              </w:rPr>
            </w:pPr>
            <w:r w:rsidRPr="00983271">
              <w:rPr>
                <w:rFonts w:cs="Segoe UI"/>
                <w:color w:val="000000"/>
                <w:lang w:eastAsia="en-GB"/>
              </w:rPr>
              <w:t>DN25</w:t>
            </w:r>
          </w:p>
        </w:tc>
        <w:tc>
          <w:tcPr>
            <w:tcW w:w="1351" w:type="dxa"/>
            <w:tcBorders>
              <w:top w:val="nil"/>
              <w:left w:val="single" w:sz="4" w:space="0" w:color="auto"/>
              <w:bottom w:val="single" w:sz="4" w:space="0" w:color="auto"/>
              <w:right w:val="single" w:sz="4" w:space="0" w:color="auto"/>
            </w:tcBorders>
            <w:shd w:val="clear" w:color="auto" w:fill="auto"/>
            <w:vAlign w:val="center"/>
          </w:tcPr>
          <w:p w14:paraId="68180BCD" w14:textId="77777777" w:rsidR="00DE2407" w:rsidRPr="00983271" w:rsidRDefault="00DE2407" w:rsidP="00DE2407">
            <w:pPr>
              <w:jc w:val="center"/>
              <w:rPr>
                <w:rFonts w:eastAsia="Calibri,Times New Roman" w:cs="Calibri,Times New Roman"/>
                <w:color w:val="000000"/>
              </w:rPr>
            </w:pPr>
          </w:p>
        </w:tc>
        <w:tc>
          <w:tcPr>
            <w:tcW w:w="505" w:type="dxa"/>
            <w:tcBorders>
              <w:top w:val="nil"/>
              <w:left w:val="nil"/>
              <w:bottom w:val="single" w:sz="4" w:space="0" w:color="auto"/>
              <w:right w:val="single" w:sz="4" w:space="0" w:color="auto"/>
            </w:tcBorders>
            <w:shd w:val="clear" w:color="auto" w:fill="auto"/>
            <w:vAlign w:val="center"/>
          </w:tcPr>
          <w:p w14:paraId="7D899D26" w14:textId="77777777" w:rsidR="00DE2407" w:rsidRPr="00983271" w:rsidRDefault="00DE2407" w:rsidP="00DE2407">
            <w:pPr>
              <w:jc w:val="center"/>
              <w:rPr>
                <w:rFonts w:cs="Segoe UI"/>
                <w:color w:val="000000"/>
                <w:lang w:eastAsia="en-GB"/>
              </w:rPr>
            </w:pPr>
          </w:p>
        </w:tc>
        <w:tc>
          <w:tcPr>
            <w:tcW w:w="2774" w:type="dxa"/>
            <w:tcBorders>
              <w:top w:val="nil"/>
              <w:left w:val="nil"/>
              <w:bottom w:val="single" w:sz="4" w:space="0" w:color="auto"/>
              <w:right w:val="single" w:sz="4" w:space="0" w:color="auto"/>
            </w:tcBorders>
            <w:vAlign w:val="center"/>
          </w:tcPr>
          <w:p w14:paraId="235EA74E" w14:textId="77777777" w:rsidR="00DE2407" w:rsidRPr="00983271" w:rsidRDefault="00DE2407" w:rsidP="00DE2407">
            <w:pPr>
              <w:jc w:val="center"/>
              <w:rPr>
                <w:rFonts w:cs="Segoe UI"/>
                <w:color w:val="000000"/>
                <w:lang w:eastAsia="en-GB"/>
              </w:rPr>
            </w:pPr>
          </w:p>
        </w:tc>
      </w:tr>
      <w:tr w:rsidR="00DE2407" w:rsidRPr="002D1079" w14:paraId="0E239BE1"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516D1233" w14:textId="77777777" w:rsidR="00DE2407" w:rsidRPr="002D1079" w:rsidRDefault="00DE2407" w:rsidP="00DE2407">
            <w:pPr>
              <w:jc w:val="center"/>
              <w:rPr>
                <w:color w:val="000000"/>
              </w:rPr>
            </w:pPr>
            <w:r w:rsidRPr="002D1079">
              <w:rPr>
                <w:color w:val="000000"/>
              </w:rPr>
              <w:t>ZB2</w:t>
            </w:r>
          </w:p>
        </w:tc>
        <w:tc>
          <w:tcPr>
            <w:tcW w:w="3027" w:type="dxa"/>
            <w:tcBorders>
              <w:top w:val="nil"/>
              <w:left w:val="nil"/>
              <w:bottom w:val="single" w:sz="4" w:space="0" w:color="auto"/>
              <w:right w:val="single" w:sz="4" w:space="0" w:color="auto"/>
            </w:tcBorders>
            <w:shd w:val="clear" w:color="auto" w:fill="FFFFFF"/>
            <w:vAlign w:val="center"/>
          </w:tcPr>
          <w:p w14:paraId="60600D50" w14:textId="77777777" w:rsidR="00DE2407" w:rsidRPr="002D1079" w:rsidRDefault="00DE2407" w:rsidP="00DE2407">
            <w:pPr>
              <w:rPr>
                <w:rFonts w:cs="Segoe UI"/>
                <w:color w:val="000000"/>
                <w:lang w:eastAsia="en-GB"/>
              </w:rPr>
            </w:pPr>
            <w:r w:rsidRPr="002D1079">
              <w:rPr>
                <w:rFonts w:cs="Segoe UI"/>
                <w:color w:val="000000"/>
                <w:lang w:eastAsia="en-GB"/>
              </w:rPr>
              <w:t>Zawór bezpieczeństwa</w:t>
            </w:r>
          </w:p>
        </w:tc>
        <w:tc>
          <w:tcPr>
            <w:tcW w:w="1292" w:type="dxa"/>
            <w:tcBorders>
              <w:top w:val="single" w:sz="4" w:space="0" w:color="auto"/>
              <w:left w:val="nil"/>
              <w:bottom w:val="single" w:sz="4" w:space="0" w:color="auto"/>
              <w:right w:val="single" w:sz="4" w:space="0" w:color="auto"/>
            </w:tcBorders>
          </w:tcPr>
          <w:p w14:paraId="5FEB92BF" w14:textId="77777777" w:rsidR="00DE2407" w:rsidRPr="002D1079" w:rsidRDefault="00DE2407" w:rsidP="00DE2407">
            <w:pPr>
              <w:jc w:val="center"/>
              <w:rPr>
                <w:rFonts w:cs="Segoe UI"/>
                <w:color w:val="000000"/>
                <w:lang w:eastAsia="en-GB"/>
              </w:rPr>
            </w:pPr>
            <w:r w:rsidRPr="002D1079">
              <w:rPr>
                <w:rFonts w:cs="Segoe UI"/>
                <w:color w:val="000000"/>
                <w:lang w:eastAsia="en-GB"/>
              </w:rPr>
              <w:t>2115</w:t>
            </w:r>
          </w:p>
          <w:p w14:paraId="6B699DAC" w14:textId="77777777" w:rsidR="00DE2407" w:rsidRPr="002D1079" w:rsidRDefault="00DE2407" w:rsidP="00DE2407">
            <w:pPr>
              <w:jc w:val="center"/>
              <w:rPr>
                <w:rFonts w:cs="Segoe UI"/>
                <w:color w:val="000000"/>
                <w:lang w:eastAsia="en-GB"/>
              </w:rPr>
            </w:pPr>
            <w:r w:rsidRPr="002D1079">
              <w:rPr>
                <w:rFonts w:cs="Segoe UI"/>
                <w:color w:val="000000"/>
                <w:lang w:eastAsia="en-GB"/>
              </w:rPr>
              <w:t>6.0 bar</w:t>
            </w:r>
          </w:p>
          <w:p w14:paraId="4DD2CC17" w14:textId="77777777" w:rsidR="00DE2407" w:rsidRPr="002D1079" w:rsidRDefault="00DE2407" w:rsidP="00DE2407">
            <w:pPr>
              <w:jc w:val="center"/>
              <w:rPr>
                <w:rFonts w:cs="Segoe UI"/>
                <w:color w:val="000000"/>
                <w:lang w:eastAsia="en-GB"/>
              </w:rPr>
            </w:pPr>
            <w:r w:rsidRPr="002D1079">
              <w:rPr>
                <w:rFonts w:cs="Segoe UI"/>
                <w:color w:val="000000"/>
                <w:lang w:eastAsia="en-GB"/>
              </w:rPr>
              <w:t>1”</w:t>
            </w:r>
          </w:p>
        </w:tc>
        <w:tc>
          <w:tcPr>
            <w:tcW w:w="1351" w:type="dxa"/>
            <w:tcBorders>
              <w:top w:val="nil"/>
              <w:left w:val="single" w:sz="4" w:space="0" w:color="auto"/>
              <w:bottom w:val="single" w:sz="4" w:space="0" w:color="auto"/>
              <w:right w:val="single" w:sz="4" w:space="0" w:color="auto"/>
            </w:tcBorders>
            <w:shd w:val="clear" w:color="auto" w:fill="auto"/>
            <w:vAlign w:val="center"/>
          </w:tcPr>
          <w:p w14:paraId="2AEC6AE5" w14:textId="77777777" w:rsidR="00DE2407" w:rsidRPr="002D1079" w:rsidRDefault="00DE2407" w:rsidP="00DE2407">
            <w:pPr>
              <w:jc w:val="center"/>
              <w:rPr>
                <w:rFonts w:eastAsia="Calibri,Times New Roman" w:cs="Calibri,Times New Roman"/>
                <w:color w:val="000000"/>
              </w:rPr>
            </w:pPr>
            <w:r w:rsidRPr="002D1079">
              <w:rPr>
                <w:rFonts w:eastAsia="Calibri,Times New Roman" w:cs="Calibri,Times New Roman"/>
                <w:color w:val="000000"/>
              </w:rPr>
              <w:t>SYR</w:t>
            </w:r>
          </w:p>
        </w:tc>
        <w:tc>
          <w:tcPr>
            <w:tcW w:w="505" w:type="dxa"/>
            <w:tcBorders>
              <w:top w:val="nil"/>
              <w:left w:val="nil"/>
              <w:bottom w:val="single" w:sz="4" w:space="0" w:color="auto"/>
              <w:right w:val="single" w:sz="4" w:space="0" w:color="auto"/>
            </w:tcBorders>
            <w:shd w:val="clear" w:color="auto" w:fill="auto"/>
            <w:vAlign w:val="center"/>
          </w:tcPr>
          <w:p w14:paraId="4ACD932E" w14:textId="77777777" w:rsidR="00DE2407" w:rsidRPr="002D1079" w:rsidRDefault="00DE2407" w:rsidP="00DE2407">
            <w:pPr>
              <w:jc w:val="center"/>
              <w:rPr>
                <w:rFonts w:cs="Segoe UI"/>
                <w:color w:val="000000"/>
                <w:lang w:eastAsia="en-GB"/>
              </w:rPr>
            </w:pPr>
            <w:r w:rsidRPr="002D1079">
              <w:rPr>
                <w:rFonts w:cs="Segoe UI"/>
                <w:color w:val="000000"/>
                <w:lang w:eastAsia="en-GB"/>
              </w:rPr>
              <w:t>3</w:t>
            </w:r>
          </w:p>
        </w:tc>
        <w:tc>
          <w:tcPr>
            <w:tcW w:w="2774" w:type="dxa"/>
            <w:tcBorders>
              <w:top w:val="nil"/>
              <w:left w:val="nil"/>
              <w:bottom w:val="single" w:sz="4" w:space="0" w:color="auto"/>
              <w:right w:val="single" w:sz="4" w:space="0" w:color="auto"/>
            </w:tcBorders>
            <w:vAlign w:val="center"/>
          </w:tcPr>
          <w:p w14:paraId="4B942A32" w14:textId="77777777" w:rsidR="00DE2407" w:rsidRPr="002D1079" w:rsidRDefault="00DE2407" w:rsidP="00DE2407">
            <w:pPr>
              <w:jc w:val="center"/>
              <w:rPr>
                <w:rFonts w:cs="Segoe UI"/>
                <w:color w:val="000000"/>
                <w:lang w:eastAsia="en-GB"/>
              </w:rPr>
            </w:pPr>
          </w:p>
        </w:tc>
      </w:tr>
      <w:tr w:rsidR="00DE2407" w:rsidRPr="003F66C2" w14:paraId="7D6CE16F" w14:textId="77777777" w:rsidTr="00FE0D2C">
        <w:trPr>
          <w:trHeight w:val="420"/>
        </w:trPr>
        <w:tc>
          <w:tcPr>
            <w:tcW w:w="1135" w:type="dxa"/>
            <w:tcBorders>
              <w:top w:val="nil"/>
              <w:left w:val="single" w:sz="4" w:space="0" w:color="auto"/>
              <w:bottom w:val="single" w:sz="4" w:space="0" w:color="auto"/>
              <w:right w:val="single" w:sz="4" w:space="0" w:color="auto"/>
            </w:tcBorders>
            <w:shd w:val="clear" w:color="auto" w:fill="auto"/>
            <w:vAlign w:val="center"/>
          </w:tcPr>
          <w:p w14:paraId="071FC6CE" w14:textId="77777777" w:rsidR="00DE2407" w:rsidRPr="002D1079" w:rsidRDefault="00DE2407" w:rsidP="00DE2407">
            <w:pPr>
              <w:jc w:val="center"/>
              <w:rPr>
                <w:color w:val="000000"/>
              </w:rPr>
            </w:pPr>
          </w:p>
        </w:tc>
        <w:tc>
          <w:tcPr>
            <w:tcW w:w="3027" w:type="dxa"/>
            <w:tcBorders>
              <w:top w:val="nil"/>
              <w:left w:val="nil"/>
              <w:bottom w:val="single" w:sz="4" w:space="0" w:color="auto"/>
              <w:right w:val="single" w:sz="4" w:space="0" w:color="auto"/>
            </w:tcBorders>
            <w:shd w:val="clear" w:color="auto" w:fill="FFFFFF"/>
            <w:vAlign w:val="center"/>
          </w:tcPr>
          <w:p w14:paraId="691A8BEC" w14:textId="77777777" w:rsidR="00DE2407" w:rsidRPr="002D1079" w:rsidRDefault="00DE2407" w:rsidP="00DE2407">
            <w:pPr>
              <w:rPr>
                <w:rFonts w:cs="Segoe UI"/>
                <w:color w:val="000000"/>
                <w:lang w:eastAsia="en-GB"/>
              </w:rPr>
            </w:pPr>
            <w:r w:rsidRPr="002D1079">
              <w:rPr>
                <w:rFonts w:cs="Segoe UI"/>
                <w:color w:val="000000"/>
                <w:lang w:eastAsia="en-GB"/>
              </w:rPr>
              <w:t>Przetworniki ciśnienia i temperatury</w:t>
            </w:r>
          </w:p>
        </w:tc>
        <w:tc>
          <w:tcPr>
            <w:tcW w:w="1292" w:type="dxa"/>
            <w:tcBorders>
              <w:top w:val="single" w:sz="4" w:space="0" w:color="auto"/>
              <w:left w:val="nil"/>
              <w:bottom w:val="single" w:sz="4" w:space="0" w:color="auto"/>
              <w:right w:val="single" w:sz="4" w:space="0" w:color="auto"/>
            </w:tcBorders>
          </w:tcPr>
          <w:p w14:paraId="3A76DAB1" w14:textId="77777777" w:rsidR="00DE2407" w:rsidRPr="002D1079" w:rsidRDefault="00DE2407" w:rsidP="00DE2407">
            <w:pPr>
              <w:jc w:val="center"/>
              <w:rPr>
                <w:rFonts w:cs="Segoe UI"/>
                <w:color w:val="000000"/>
                <w:lang w:eastAsia="en-GB"/>
              </w:rPr>
            </w:pPr>
          </w:p>
        </w:tc>
        <w:tc>
          <w:tcPr>
            <w:tcW w:w="1351" w:type="dxa"/>
            <w:tcBorders>
              <w:top w:val="nil"/>
              <w:left w:val="single" w:sz="4" w:space="0" w:color="auto"/>
              <w:bottom w:val="single" w:sz="4" w:space="0" w:color="auto"/>
              <w:right w:val="single" w:sz="4" w:space="0" w:color="auto"/>
            </w:tcBorders>
            <w:shd w:val="clear" w:color="auto" w:fill="auto"/>
            <w:vAlign w:val="center"/>
          </w:tcPr>
          <w:p w14:paraId="7CB078BC" w14:textId="77777777" w:rsidR="00DE2407" w:rsidRPr="002D1079" w:rsidRDefault="00DE2407" w:rsidP="00DE2407">
            <w:pPr>
              <w:jc w:val="center"/>
              <w:rPr>
                <w:rFonts w:eastAsia="Calibri,Times New Roman" w:cs="Calibri,Times New Roman"/>
                <w:color w:val="000000"/>
              </w:rPr>
            </w:pPr>
          </w:p>
        </w:tc>
        <w:tc>
          <w:tcPr>
            <w:tcW w:w="505" w:type="dxa"/>
            <w:tcBorders>
              <w:top w:val="nil"/>
              <w:left w:val="nil"/>
              <w:bottom w:val="single" w:sz="4" w:space="0" w:color="auto"/>
              <w:right w:val="single" w:sz="4" w:space="0" w:color="auto"/>
            </w:tcBorders>
            <w:shd w:val="clear" w:color="auto" w:fill="auto"/>
            <w:vAlign w:val="center"/>
          </w:tcPr>
          <w:p w14:paraId="1914CC98" w14:textId="77777777" w:rsidR="00DE2407" w:rsidRPr="002D1079" w:rsidRDefault="00DE2407" w:rsidP="00DE2407">
            <w:pPr>
              <w:jc w:val="center"/>
              <w:rPr>
                <w:rFonts w:cs="Segoe UI"/>
                <w:color w:val="000000"/>
                <w:lang w:eastAsia="en-GB"/>
              </w:rPr>
            </w:pPr>
          </w:p>
        </w:tc>
        <w:tc>
          <w:tcPr>
            <w:tcW w:w="2774" w:type="dxa"/>
            <w:tcBorders>
              <w:top w:val="nil"/>
              <w:left w:val="nil"/>
              <w:bottom w:val="single" w:sz="4" w:space="0" w:color="auto"/>
              <w:right w:val="single" w:sz="4" w:space="0" w:color="auto"/>
            </w:tcBorders>
            <w:vAlign w:val="center"/>
          </w:tcPr>
          <w:p w14:paraId="4DF9A647" w14:textId="77777777" w:rsidR="00DE2407" w:rsidRDefault="00DE2407" w:rsidP="00DE2407">
            <w:pPr>
              <w:jc w:val="center"/>
              <w:rPr>
                <w:rFonts w:cs="Segoe UI"/>
                <w:color w:val="000000"/>
                <w:lang w:eastAsia="en-GB"/>
              </w:rPr>
            </w:pPr>
            <w:r w:rsidRPr="002D1079">
              <w:rPr>
                <w:rFonts w:cs="Segoe UI"/>
                <w:color w:val="000000"/>
                <w:lang w:eastAsia="en-GB"/>
              </w:rPr>
              <w:t>dobór czujników ciśnienia i temperatury przeznaczonych do sterowania układem w zakresie projektu BMS</w:t>
            </w:r>
          </w:p>
        </w:tc>
      </w:tr>
    </w:tbl>
    <w:p w14:paraId="75F0DEC5" w14:textId="77777777" w:rsidR="009A124F" w:rsidRDefault="009A124F" w:rsidP="00326BBA"/>
    <w:p w14:paraId="77226081" w14:textId="0159634C" w:rsidR="00584AAB" w:rsidRDefault="00584AAB">
      <w:pPr>
        <w:spacing w:before="0" w:after="160" w:line="259" w:lineRule="auto"/>
        <w:jc w:val="left"/>
      </w:pPr>
      <w:r>
        <w:br w:type="page"/>
      </w:r>
    </w:p>
    <w:p w14:paraId="5D4302D8" w14:textId="77777777" w:rsidR="00480474" w:rsidRDefault="00480474" w:rsidP="00480474"/>
    <w:p w14:paraId="6B6BD1B2" w14:textId="685C36CF" w:rsidR="00046AA3" w:rsidRPr="007E5C73" w:rsidRDefault="00046AA3" w:rsidP="00046AA3">
      <w:pPr>
        <w:pStyle w:val="Nagwek1"/>
      </w:pPr>
      <w:bookmarkStart w:id="17" w:name="_Toc108527960"/>
      <w:r>
        <w:t>Wymagania w zakresie przepisów p.poż. i BHP</w:t>
      </w:r>
      <w:bookmarkEnd w:id="17"/>
      <w:r>
        <w:t xml:space="preserve"> </w:t>
      </w:r>
    </w:p>
    <w:p w14:paraId="162F9481" w14:textId="77777777" w:rsidR="00046AA3" w:rsidRDefault="00046AA3" w:rsidP="00326BBA"/>
    <w:p w14:paraId="636D70ED" w14:textId="79C06DA8" w:rsidR="001860C0" w:rsidRPr="00CC4F77" w:rsidRDefault="001860C0" w:rsidP="00946D3E">
      <w:pPr>
        <w:pStyle w:val="Akapitzlist"/>
        <w:numPr>
          <w:ilvl w:val="0"/>
          <w:numId w:val="22"/>
        </w:numPr>
        <w:jc w:val="both"/>
        <w:rPr>
          <w:rFonts w:ascii="Verdana" w:hAnsi="Verdana"/>
          <w:sz w:val="20"/>
          <w:szCs w:val="20"/>
        </w:rPr>
      </w:pPr>
      <w:r w:rsidRPr="00CC4F77">
        <w:rPr>
          <w:rFonts w:ascii="Verdana" w:hAnsi="Verdana"/>
          <w:sz w:val="20"/>
          <w:szCs w:val="20"/>
        </w:rPr>
        <w:t>Przewody i izolacje powinny być wykonane z materiałów niepalnych</w:t>
      </w:r>
    </w:p>
    <w:p w14:paraId="78922E27" w14:textId="3128BEA2" w:rsidR="001860C0" w:rsidRPr="00CC4F77" w:rsidRDefault="001860C0" w:rsidP="00946D3E">
      <w:pPr>
        <w:pStyle w:val="Akapitzlist"/>
        <w:numPr>
          <w:ilvl w:val="0"/>
          <w:numId w:val="22"/>
        </w:numPr>
        <w:jc w:val="both"/>
        <w:rPr>
          <w:rFonts w:ascii="Verdana" w:hAnsi="Verdana"/>
          <w:sz w:val="20"/>
          <w:szCs w:val="20"/>
        </w:rPr>
      </w:pPr>
      <w:r w:rsidRPr="00CC4F77">
        <w:rPr>
          <w:rFonts w:ascii="Verdana" w:hAnsi="Verdana"/>
          <w:sz w:val="20"/>
          <w:szCs w:val="20"/>
        </w:rPr>
        <w:t xml:space="preserve">Przepusty instalacyjne w ścianie lub stropie oddzielenia przeciwpożarowego powinny mieć odporność ogniową równą odporności ogniowej tego oddzielenia </w:t>
      </w:r>
    </w:p>
    <w:p w14:paraId="1B018A40" w14:textId="3BE9FEBE" w:rsidR="001860C0" w:rsidRPr="00CC4F77" w:rsidRDefault="001860C0" w:rsidP="00946D3E">
      <w:pPr>
        <w:pStyle w:val="Akapitzlist"/>
        <w:numPr>
          <w:ilvl w:val="0"/>
          <w:numId w:val="22"/>
        </w:numPr>
        <w:jc w:val="both"/>
        <w:rPr>
          <w:rFonts w:ascii="Verdana" w:hAnsi="Verdana"/>
          <w:sz w:val="20"/>
          <w:szCs w:val="20"/>
        </w:rPr>
      </w:pPr>
      <w:r w:rsidRPr="00CC4F77">
        <w:rPr>
          <w:rFonts w:ascii="Verdana" w:hAnsi="Verdana"/>
          <w:sz w:val="20"/>
          <w:szCs w:val="20"/>
        </w:rPr>
        <w:t>Izolacje cieplne i akustyczne zastosowane w instalacjach wody lodowej powinny być wykonane w sposób zapewniający nierozprzestrzenianie ognia</w:t>
      </w:r>
    </w:p>
    <w:p w14:paraId="25218B4C" w14:textId="0C5A1A17" w:rsidR="001860C0" w:rsidRPr="00CC4F77" w:rsidRDefault="001860C0" w:rsidP="00946D3E">
      <w:pPr>
        <w:pStyle w:val="Akapitzlist"/>
        <w:numPr>
          <w:ilvl w:val="0"/>
          <w:numId w:val="22"/>
        </w:numPr>
        <w:jc w:val="both"/>
        <w:rPr>
          <w:rFonts w:ascii="Verdana" w:hAnsi="Verdana"/>
          <w:sz w:val="20"/>
          <w:szCs w:val="20"/>
        </w:rPr>
      </w:pPr>
      <w:r w:rsidRPr="00CC4F77">
        <w:rPr>
          <w:rFonts w:ascii="Verdana" w:hAnsi="Verdana"/>
          <w:sz w:val="20"/>
          <w:szCs w:val="20"/>
        </w:rPr>
        <w:t xml:space="preserve">Zastosowane materiały ogniochronne muszą być atestowane i montowane zgodnie z instrukcją producenta. Po wykonaniu uszczelnień odpowiednio je opisać podając typ uszczelnienia, jego odporność ogniową i datę wykonania. </w:t>
      </w:r>
    </w:p>
    <w:p w14:paraId="499C7B34" w14:textId="60CD8A03" w:rsidR="001860C0" w:rsidRPr="00CC4F77" w:rsidRDefault="001860C0" w:rsidP="00946D3E">
      <w:pPr>
        <w:pStyle w:val="Akapitzlist"/>
        <w:numPr>
          <w:ilvl w:val="0"/>
          <w:numId w:val="22"/>
        </w:numPr>
        <w:jc w:val="both"/>
        <w:rPr>
          <w:rFonts w:ascii="Verdana" w:hAnsi="Verdana"/>
          <w:sz w:val="20"/>
          <w:szCs w:val="20"/>
        </w:rPr>
      </w:pPr>
      <w:r w:rsidRPr="00CC4F77">
        <w:rPr>
          <w:rFonts w:ascii="Verdana" w:hAnsi="Verdana"/>
          <w:sz w:val="20"/>
          <w:szCs w:val="20"/>
        </w:rPr>
        <w:t>Oświadczenie dotyczące wykonania tych uszczelnień należy zawrzeć w projekcie powykonawczym.</w:t>
      </w:r>
    </w:p>
    <w:p w14:paraId="2B57004E" w14:textId="77777777" w:rsidR="001860C0" w:rsidRDefault="001860C0" w:rsidP="001860C0"/>
    <w:p w14:paraId="1A7921A6" w14:textId="2F0C29B3" w:rsidR="00046AA3" w:rsidRDefault="00046AA3" w:rsidP="00046AA3">
      <w:r>
        <w:t xml:space="preserve">Ogólne przepisy (m.in. ustawa z 7 lipca 1994 r. Prawo budowlane, Dz. U. z 2020 r. poz. 1333; rozporządzenie Ministra Infrastruktury z 12 kwietnia 2002 r. w sprawie warunków technicznych, jakim powinny odpowiadać budynki i ich usytuowanie., Dz. U. z 2019 r. poz. 1065, ze. zm.; rozporządzenie Ministra Spraw Wewnętrznych i Administracji z 7 czerwca 2010 r. w sprawie ochrony przeciwpożarowej budynków, innych obiektów budowlanych i terenów, Dz.U. z 2010 r. Nr 109, poz. 719, ze zm.) nie stawiają szczególnych wymagań pomieszczeniom serwerowni (chyba że przetwarzane są w nich dane o znaczeniu co najmniej krajowym lub wojewódzkim). Z punktu widzenia formalnego muszą one spełnić warunki analogiczne do pozostałych pomieszczeń biurowych i technicznych usytuowanych w budynku 39 z uwzględnieniem m.in. jego wysokości (budynek średniowysoki) i kategorii zagrożenia ludzi (ZL III) oraz wynikającej z tych warunków klasy odporności pożarowej (klasa „B”) i jego kategorii. Niezależnie od wymogów formalnych, z uwagi na bezpieczeństwo danych i wyposażenia powszechną praktyką jest wydzielanie pomieszczeń serwerowych jako odrębnych stref pożarowych. Zgodnie z normą PN-EN 50600-1:2019-07 klasa odporności ogniowej drzwi w centrum przetwarzania danych powinna wynosić co najmniej 1h (EI60), zaś drzwi prowadzące do pomieszczeń ze sprzętem teleinformatycznym, komputerowym powinna wynosić co najmniej 2h (EI120), a każde z nich powinny być dymoszczelne. Podobnie dla ścian i stropów określono odporność ogniową na poziomie dwóch godzin (REI120). Dodatkowo w przypadku budynku 39 takie wydzielenie będzie zgodne z rozwiązaniami zaproponowanymi w ekspertyzie pożarowej opracowanej w listopadzie 2016 r. przez rzeczoznawcę ds. zabezpieczeń przeciwpożarowych mgr inż. Pawła Wróbla, w związku z niespełnianiem przez budynek części obowiązujących wymagań. Skuteczne wydzielenie pomieszczenia wiąże się z zapewnieniem odpowiedniej klasy odporności ogniowej przegród poziomych i pionowych oraz wszystkich przejść instalacyjnych przez te przegrody. Dotyczy to również pomieszczeń piwnicy, na poziomie której również przewidziano we wspomnianej ekspertyzie wydzielenie kilku stref pożarowych. Przewiduje się wydzielenie oddzielnych stref pożarowych dla pomieszczenia serwerowni oraz dla pomieszczeń technicznych w piwnicy – zgodnie z projektem architektonicznym. Wszelkie przejścia instalacyjne, przejścia kanałów kablowych, obudowy szachtów należy wykonać w klasie odporności ogniowej przegród budowlanych. W obrębie pomieszczenia serwerowni oraz pomieszczenia UPS przewiduje się instalację gaszenia gazem obojętnym. W ścianie zewnętrznej budynku należy przewidzieć klapy ppoż. odciążające chroniące przed wzrostem ciśnienia w momencie uruchomienia systemu gaszenia gazem (w zakresie projektu SUG). W przypadku montażu nowych elementów systemu sygnalizacji pożaru SSP (czujki, przyciski ROP), muszą to być elementy w pełni kompatybilne z istniejącym w pozostałej części budynku systemem marki ESSER. Należy je podłączyć do SSP budynku i zaprogramować w centrali SSP budynku i centrali SSP w pomieszczeniu Służby Awaryjnej w bud. 28 w celu przekazywania pełnej informacji o zdarzeniach i prowadzenia nadzoru przez służby dyżurne NCBJ. Prace adaptacyjne w pomieszczeniach serwerowni wiążą się z  koniecznością demontażu i </w:t>
      </w:r>
      <w:r>
        <w:lastRenderedPageBreak/>
        <w:t>modyfikacji instalacji związanych z ochroną przeciwpożarową (takich jak elementy systemu sygnalizacji pożaru i hydranty). Wszelkie tego typu zmiany muszą być wykonane zgodnie z projektem uzgodnionym z uprawnionym rzeczoznawcą do spraw zabezpieczeń przeciwpożarowych. W związku z zastosowaniem podłogi technicznej o wysokości przekraczającej 20 cm, podłoga musi spełniać wcześniej wspomniane przepisy prawa.</w:t>
      </w:r>
    </w:p>
    <w:p w14:paraId="31D70531" w14:textId="20EF09FC" w:rsidR="00CC4F77" w:rsidRDefault="00046AA3" w:rsidP="00046AA3">
      <w:r>
        <w:t xml:space="preserve">W zakresie instalacji p.poż. </w:t>
      </w:r>
      <w:r w:rsidR="006547B5">
        <w:t>projektuje się:</w:t>
      </w:r>
    </w:p>
    <w:p w14:paraId="604943C4" w14:textId="554B1CAC" w:rsidR="00046AA3" w:rsidRDefault="006547B5" w:rsidP="00046AA3">
      <w:r>
        <w:t>Podłączenie przeniesion</w:t>
      </w:r>
      <w:r w:rsidR="001860C0">
        <w:t>ych</w:t>
      </w:r>
      <w:r>
        <w:t xml:space="preserve"> hydrant</w:t>
      </w:r>
      <w:r w:rsidR="001860C0">
        <w:t>ów</w:t>
      </w:r>
      <w:r>
        <w:t xml:space="preserve"> do istniejącej</w:t>
      </w:r>
      <w:r w:rsidR="00046AA3">
        <w:t xml:space="preserve"> instalacji hydrantow</w:t>
      </w:r>
      <w:r>
        <w:t>ej.</w:t>
      </w:r>
    </w:p>
    <w:p w14:paraId="75C03084" w14:textId="66EA9980" w:rsidR="00046AA3" w:rsidRDefault="00046AA3" w:rsidP="006547B5">
      <w:r>
        <w:tab/>
      </w:r>
    </w:p>
    <w:p w14:paraId="69123289" w14:textId="77777777" w:rsidR="00046AA3" w:rsidRDefault="00046AA3" w:rsidP="00046AA3">
      <w:r>
        <w:t xml:space="preserve">Kompletna instalacja p.poż. musi zostać podłączona do istniejącego systemu ppoż. w budynku 39 w celu przekazywania pełnej informacji o zdarzeniach i prowadzenia nadzoru przez służby dyżurne NCBJ. </w:t>
      </w:r>
    </w:p>
    <w:p w14:paraId="7C850643" w14:textId="025DF8C0" w:rsidR="00326BBA" w:rsidRDefault="00326BBA" w:rsidP="00046AA3"/>
    <w:p w14:paraId="4C2B9EBF" w14:textId="48C69715" w:rsidR="0059208D" w:rsidRPr="007E5C73" w:rsidRDefault="0059208D" w:rsidP="0059208D">
      <w:pPr>
        <w:pStyle w:val="Nagwek1"/>
      </w:pPr>
      <w:bookmarkStart w:id="18" w:name="_Toc108527961"/>
      <w:r>
        <w:t>Wytyczne dla BMS</w:t>
      </w:r>
      <w:bookmarkEnd w:id="18"/>
      <w:r>
        <w:t xml:space="preserve"> </w:t>
      </w:r>
    </w:p>
    <w:p w14:paraId="1D3D7570" w14:textId="77777777" w:rsidR="00FA2F2A" w:rsidRPr="00CC4F77" w:rsidRDefault="00FA2F2A" w:rsidP="00CC4F77">
      <w:r w:rsidRPr="00CC4F77">
        <w:t>Należy zapewnić  automatyczną regulację i sterowanie układów przewidzianych w projekcie.</w:t>
      </w:r>
    </w:p>
    <w:p w14:paraId="59CF0481" w14:textId="77777777" w:rsidR="00FA2F2A" w:rsidRPr="00CC4F77" w:rsidRDefault="00FA2F2A" w:rsidP="00CC4F77">
      <w:r w:rsidRPr="00CC4F77">
        <w:t xml:space="preserve">Wszystkie urządzenia należy podłączyć do systemu BMS i jeżeli jest to możliwe wyposażyć w moduły komunikacji </w:t>
      </w:r>
      <w:proofErr w:type="spellStart"/>
      <w:r w:rsidRPr="00CC4F77">
        <w:t>ModBUS</w:t>
      </w:r>
      <w:proofErr w:type="spellEnd"/>
      <w:r w:rsidRPr="00CC4F77">
        <w:t xml:space="preserve"> w celu umożliwienia pełnej diagnostyki pracy:</w:t>
      </w:r>
    </w:p>
    <w:p w14:paraId="75ECB941" w14:textId="784E5BB3"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agregaty chłodnicze (</w:t>
      </w:r>
      <w:proofErr w:type="spellStart"/>
      <w:r w:rsidRPr="00CC4F77">
        <w:rPr>
          <w:rFonts w:ascii="Verdana" w:hAnsi="Verdana"/>
          <w:sz w:val="20"/>
          <w:szCs w:val="20"/>
        </w:rPr>
        <w:t>ModBUS</w:t>
      </w:r>
      <w:proofErr w:type="spellEnd"/>
      <w:r w:rsidRPr="00CC4F77">
        <w:rPr>
          <w:rFonts w:ascii="Verdana" w:hAnsi="Verdana"/>
          <w:sz w:val="20"/>
          <w:szCs w:val="20"/>
        </w:rPr>
        <w:t>),</w:t>
      </w:r>
    </w:p>
    <w:p w14:paraId="158BDE23" w14:textId="7CA2EF1A"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pompy obiegowe (</w:t>
      </w:r>
      <w:proofErr w:type="spellStart"/>
      <w:r w:rsidRPr="00CC4F77">
        <w:rPr>
          <w:rFonts w:ascii="Verdana" w:hAnsi="Verdana"/>
          <w:sz w:val="20"/>
          <w:szCs w:val="20"/>
        </w:rPr>
        <w:t>ModBUS</w:t>
      </w:r>
      <w:proofErr w:type="spellEnd"/>
      <w:r w:rsidRPr="00CC4F77">
        <w:rPr>
          <w:rFonts w:ascii="Verdana" w:hAnsi="Verdana"/>
          <w:sz w:val="20"/>
          <w:szCs w:val="20"/>
        </w:rPr>
        <w:t>),</w:t>
      </w:r>
    </w:p>
    <w:p w14:paraId="31D5B15E" w14:textId="1BC105B9"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chłodnice LCP (</w:t>
      </w:r>
      <w:proofErr w:type="spellStart"/>
      <w:r w:rsidRPr="00CC4F77">
        <w:rPr>
          <w:rFonts w:ascii="Verdana" w:hAnsi="Verdana"/>
          <w:sz w:val="20"/>
          <w:szCs w:val="20"/>
        </w:rPr>
        <w:t>ModBUS</w:t>
      </w:r>
      <w:proofErr w:type="spellEnd"/>
      <w:r w:rsidRPr="00CC4F77">
        <w:rPr>
          <w:rFonts w:ascii="Verdana" w:hAnsi="Verdana"/>
          <w:sz w:val="20"/>
          <w:szCs w:val="20"/>
        </w:rPr>
        <w:t>),</w:t>
      </w:r>
    </w:p>
    <w:p w14:paraId="6E023604" w14:textId="36488AAE"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przetworniki ciśnienia i temperatury,</w:t>
      </w:r>
    </w:p>
    <w:p w14:paraId="65DF339B" w14:textId="69357024"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zawory regulacyjne z siłownikami,</w:t>
      </w:r>
    </w:p>
    <w:p w14:paraId="3ECBC0C3" w14:textId="3BA3142A"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przepustnice odcinające z siłownikami,</w:t>
      </w:r>
    </w:p>
    <w:p w14:paraId="29AED18E" w14:textId="21B527C5"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zawory na spince by-pass dla minimalnego przepływu,</w:t>
      </w:r>
    </w:p>
    <w:p w14:paraId="32AA10D3" w14:textId="63C6DB27" w:rsidR="00FA2F2A" w:rsidRPr="00CC4F77" w:rsidRDefault="00FA2F2A" w:rsidP="00946D3E">
      <w:pPr>
        <w:pStyle w:val="Akapitzlist"/>
        <w:numPr>
          <w:ilvl w:val="0"/>
          <w:numId w:val="23"/>
        </w:numPr>
        <w:jc w:val="both"/>
        <w:rPr>
          <w:rFonts w:ascii="Verdana" w:hAnsi="Verdana"/>
          <w:sz w:val="20"/>
          <w:szCs w:val="20"/>
        </w:rPr>
      </w:pPr>
      <w:proofErr w:type="spellStart"/>
      <w:r w:rsidRPr="00CC4F77">
        <w:rPr>
          <w:rFonts w:ascii="Verdana" w:hAnsi="Verdana"/>
          <w:sz w:val="20"/>
          <w:szCs w:val="20"/>
        </w:rPr>
        <w:t>klimakonwektory</w:t>
      </w:r>
      <w:proofErr w:type="spellEnd"/>
      <w:r w:rsidRPr="00CC4F77">
        <w:rPr>
          <w:rFonts w:ascii="Verdana" w:hAnsi="Verdana"/>
          <w:sz w:val="20"/>
          <w:szCs w:val="20"/>
        </w:rPr>
        <w:t xml:space="preserve"> (</w:t>
      </w:r>
      <w:proofErr w:type="spellStart"/>
      <w:r w:rsidRPr="00CC4F77">
        <w:rPr>
          <w:rFonts w:ascii="Verdana" w:hAnsi="Verdana"/>
          <w:sz w:val="20"/>
          <w:szCs w:val="20"/>
        </w:rPr>
        <w:t>ModBUS</w:t>
      </w:r>
      <w:proofErr w:type="spellEnd"/>
      <w:r w:rsidRPr="00CC4F77">
        <w:rPr>
          <w:rFonts w:ascii="Verdana" w:hAnsi="Verdana"/>
          <w:sz w:val="20"/>
          <w:szCs w:val="20"/>
        </w:rPr>
        <w:t>),</w:t>
      </w:r>
    </w:p>
    <w:p w14:paraId="41543922" w14:textId="25E8C62A"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szafy klimatyzacji w UPS (</w:t>
      </w:r>
      <w:proofErr w:type="spellStart"/>
      <w:r w:rsidRPr="00CC4F77">
        <w:rPr>
          <w:rFonts w:ascii="Verdana" w:hAnsi="Verdana"/>
          <w:sz w:val="20"/>
          <w:szCs w:val="20"/>
        </w:rPr>
        <w:t>ModBUS</w:t>
      </w:r>
      <w:proofErr w:type="spellEnd"/>
      <w:r w:rsidRPr="00CC4F77">
        <w:rPr>
          <w:rFonts w:ascii="Verdana" w:hAnsi="Verdana"/>
          <w:sz w:val="20"/>
          <w:szCs w:val="20"/>
        </w:rPr>
        <w:t>),</w:t>
      </w:r>
    </w:p>
    <w:p w14:paraId="572095F5" w14:textId="3369132F"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układy stabilizacji ciśnienia, odgazowania i uzupełniania zładu wody (</w:t>
      </w:r>
      <w:proofErr w:type="spellStart"/>
      <w:r w:rsidRPr="00CC4F77">
        <w:rPr>
          <w:rFonts w:ascii="Verdana" w:hAnsi="Verdana"/>
          <w:sz w:val="20"/>
          <w:szCs w:val="20"/>
        </w:rPr>
        <w:t>ModBUS</w:t>
      </w:r>
      <w:proofErr w:type="spellEnd"/>
      <w:r w:rsidRPr="00CC4F77">
        <w:rPr>
          <w:rFonts w:ascii="Verdana" w:hAnsi="Verdana"/>
          <w:sz w:val="20"/>
          <w:szCs w:val="20"/>
        </w:rPr>
        <w:t>),</w:t>
      </w:r>
    </w:p>
    <w:p w14:paraId="1825B238" w14:textId="7270C7F1" w:rsidR="00FA2F2A" w:rsidRPr="00CC4F77" w:rsidRDefault="00FA2F2A" w:rsidP="00946D3E">
      <w:pPr>
        <w:pStyle w:val="Akapitzlist"/>
        <w:numPr>
          <w:ilvl w:val="0"/>
          <w:numId w:val="23"/>
        </w:numPr>
        <w:jc w:val="both"/>
        <w:rPr>
          <w:rFonts w:ascii="Verdana" w:hAnsi="Verdana"/>
          <w:sz w:val="20"/>
          <w:szCs w:val="20"/>
        </w:rPr>
      </w:pPr>
      <w:r w:rsidRPr="00CC4F77">
        <w:rPr>
          <w:rFonts w:ascii="Verdana" w:hAnsi="Verdana"/>
          <w:sz w:val="20"/>
          <w:szCs w:val="20"/>
        </w:rPr>
        <w:t>układ uzupełniania zładu glikolu,</w:t>
      </w:r>
    </w:p>
    <w:p w14:paraId="7932DC7E" w14:textId="77777777" w:rsidR="00FA2F2A" w:rsidRPr="00CC4F77" w:rsidRDefault="00FA2F2A" w:rsidP="00FA2F2A">
      <w:r w:rsidRPr="00CC4F77">
        <w:t>Podstawowe wytyczne dla sterowania:</w:t>
      </w:r>
    </w:p>
    <w:p w14:paraId="2F41B8EC" w14:textId="753262DA" w:rsidR="00FA2F2A" w:rsidRPr="00CC4F77" w:rsidRDefault="00FA2F2A" w:rsidP="00946D3E">
      <w:pPr>
        <w:pStyle w:val="Akapitzlist"/>
        <w:numPr>
          <w:ilvl w:val="0"/>
          <w:numId w:val="24"/>
        </w:numPr>
        <w:rPr>
          <w:rFonts w:ascii="Verdana" w:hAnsi="Verdana"/>
          <w:sz w:val="20"/>
          <w:szCs w:val="20"/>
        </w:rPr>
      </w:pPr>
      <w:r w:rsidRPr="00CC4F77">
        <w:rPr>
          <w:rFonts w:ascii="Verdana" w:hAnsi="Verdana"/>
          <w:sz w:val="20"/>
          <w:szCs w:val="20"/>
        </w:rPr>
        <w:t>Sterowanie wydajnością pomp obiegowych powinno odbywać się na podstawie aktualnego zapotrzebowania na moc chłodniczą</w:t>
      </w:r>
    </w:p>
    <w:p w14:paraId="076005FD" w14:textId="25B7082A" w:rsidR="00FA2F2A" w:rsidRPr="00CC4F77" w:rsidRDefault="00FA2F2A" w:rsidP="00946D3E">
      <w:pPr>
        <w:pStyle w:val="Akapitzlist"/>
        <w:numPr>
          <w:ilvl w:val="0"/>
          <w:numId w:val="24"/>
        </w:numPr>
        <w:rPr>
          <w:rFonts w:ascii="Verdana" w:hAnsi="Verdana"/>
          <w:sz w:val="20"/>
          <w:szCs w:val="20"/>
        </w:rPr>
      </w:pPr>
      <w:r w:rsidRPr="00CC4F77">
        <w:rPr>
          <w:rFonts w:ascii="Verdana" w:hAnsi="Verdana"/>
          <w:sz w:val="20"/>
          <w:szCs w:val="20"/>
        </w:rPr>
        <w:t>Temperatura zasilania po stronie wody powinna być utrzymywana w na poziomie 15</w:t>
      </w:r>
      <w:r w:rsidR="00444A8F" w:rsidRPr="00CC4F77">
        <w:rPr>
          <w:rFonts w:ascii="Verdana" w:hAnsi="Verdana"/>
          <w:sz w:val="20"/>
          <w:szCs w:val="20"/>
        </w:rPr>
        <w:t>°</w:t>
      </w:r>
      <w:r w:rsidRPr="00CC4F77">
        <w:rPr>
          <w:rFonts w:ascii="Verdana" w:hAnsi="Verdana"/>
          <w:sz w:val="20"/>
          <w:szCs w:val="20"/>
        </w:rPr>
        <w:t>C</w:t>
      </w:r>
      <w:r w:rsidR="007047BC" w:rsidRPr="00CC4F77">
        <w:rPr>
          <w:rFonts w:ascii="Verdana" w:hAnsi="Verdana"/>
          <w:sz w:val="20"/>
          <w:szCs w:val="20"/>
        </w:rPr>
        <w:t>. Do tego celu służy zawór regulacyjny ZReg1 przed wymiennikiem po stronie glikolowej.</w:t>
      </w:r>
    </w:p>
    <w:p w14:paraId="09D25CA2" w14:textId="72A1620B" w:rsidR="00FA2F2A" w:rsidRPr="00CC4F77" w:rsidRDefault="00FA2F2A" w:rsidP="00946D3E">
      <w:pPr>
        <w:pStyle w:val="Akapitzlist"/>
        <w:numPr>
          <w:ilvl w:val="0"/>
          <w:numId w:val="24"/>
        </w:numPr>
        <w:rPr>
          <w:rFonts w:ascii="Verdana" w:hAnsi="Verdana"/>
          <w:sz w:val="20"/>
          <w:szCs w:val="20"/>
        </w:rPr>
      </w:pPr>
      <w:r w:rsidRPr="00CC4F77">
        <w:rPr>
          <w:rFonts w:ascii="Verdana" w:hAnsi="Verdana"/>
          <w:sz w:val="20"/>
          <w:szCs w:val="20"/>
        </w:rPr>
        <w:t>Ochrona instalacji chłodzenia przed spadkiem temperatury zasilania poniżej 5</w:t>
      </w:r>
      <w:r w:rsidR="00444A8F" w:rsidRPr="00CC4F77">
        <w:rPr>
          <w:rFonts w:ascii="Verdana" w:hAnsi="Verdana"/>
          <w:sz w:val="20"/>
          <w:szCs w:val="20"/>
        </w:rPr>
        <w:t>°</w:t>
      </w:r>
      <w:r w:rsidRPr="00CC4F77">
        <w:rPr>
          <w:rFonts w:ascii="Verdana" w:hAnsi="Verdana"/>
          <w:sz w:val="20"/>
          <w:szCs w:val="20"/>
        </w:rPr>
        <w:t>C</w:t>
      </w:r>
      <w:r w:rsidR="00625C99" w:rsidRPr="00CC4F77">
        <w:rPr>
          <w:rFonts w:ascii="Verdana" w:hAnsi="Verdana"/>
          <w:sz w:val="20"/>
          <w:szCs w:val="20"/>
        </w:rPr>
        <w:t xml:space="preserve"> przez sterowanie zaworem regulacyjnych przed wymiennikiem ciepła. </w:t>
      </w:r>
    </w:p>
    <w:p w14:paraId="66385C49" w14:textId="09476250" w:rsidR="00FA2F2A" w:rsidRPr="00CC4F77" w:rsidRDefault="00FA2F2A" w:rsidP="00946D3E">
      <w:pPr>
        <w:pStyle w:val="Akapitzlist"/>
        <w:numPr>
          <w:ilvl w:val="0"/>
          <w:numId w:val="24"/>
        </w:numPr>
        <w:rPr>
          <w:rFonts w:ascii="Verdana" w:hAnsi="Verdana"/>
          <w:sz w:val="20"/>
          <w:szCs w:val="20"/>
        </w:rPr>
      </w:pPr>
      <w:r w:rsidRPr="00CC4F77">
        <w:rPr>
          <w:rFonts w:ascii="Verdana" w:hAnsi="Verdana"/>
          <w:sz w:val="20"/>
          <w:szCs w:val="20"/>
        </w:rPr>
        <w:t>Zmiana pracy pomp obiegowych co 24h</w:t>
      </w:r>
      <w:r w:rsidR="00CC4F77" w:rsidRPr="00CC4F77">
        <w:rPr>
          <w:rFonts w:ascii="Verdana" w:hAnsi="Verdana"/>
          <w:sz w:val="20"/>
          <w:szCs w:val="20"/>
        </w:rPr>
        <w:t>.</w:t>
      </w:r>
    </w:p>
    <w:p w14:paraId="5167494A" w14:textId="77777777" w:rsidR="00CC4F77" w:rsidRPr="00CC4F77" w:rsidRDefault="00FA2F2A" w:rsidP="00946D3E">
      <w:pPr>
        <w:pStyle w:val="Akapitzlist"/>
        <w:numPr>
          <w:ilvl w:val="0"/>
          <w:numId w:val="24"/>
        </w:numPr>
        <w:rPr>
          <w:rFonts w:ascii="Verdana" w:hAnsi="Verdana"/>
          <w:sz w:val="20"/>
          <w:szCs w:val="20"/>
        </w:rPr>
      </w:pPr>
      <w:r w:rsidRPr="00CC4F77">
        <w:rPr>
          <w:rFonts w:ascii="Verdana" w:hAnsi="Verdana"/>
          <w:sz w:val="20"/>
          <w:szCs w:val="20"/>
        </w:rPr>
        <w:t>Należy przewidzieć możliwość okresowej zmiany stanu położenia dla przepustnic</w:t>
      </w:r>
      <w:r w:rsidR="00CC4F77" w:rsidRPr="00CC4F77">
        <w:rPr>
          <w:rFonts w:ascii="Verdana" w:hAnsi="Verdana"/>
          <w:sz w:val="20"/>
          <w:szCs w:val="20"/>
        </w:rPr>
        <w:t>.</w:t>
      </w:r>
    </w:p>
    <w:p w14:paraId="7F797B79" w14:textId="13710F64" w:rsidR="00FA2F2A" w:rsidRPr="00CC4F77" w:rsidRDefault="00FA2F2A" w:rsidP="00946D3E">
      <w:pPr>
        <w:pStyle w:val="Akapitzlist"/>
        <w:numPr>
          <w:ilvl w:val="0"/>
          <w:numId w:val="24"/>
        </w:numPr>
        <w:rPr>
          <w:rFonts w:ascii="Verdana" w:hAnsi="Verdana"/>
          <w:sz w:val="20"/>
          <w:szCs w:val="20"/>
        </w:rPr>
      </w:pPr>
      <w:r w:rsidRPr="00CC4F77">
        <w:rPr>
          <w:rFonts w:ascii="Verdana" w:hAnsi="Verdana"/>
          <w:sz w:val="20"/>
          <w:szCs w:val="20"/>
        </w:rPr>
        <w:t xml:space="preserve"> W celu zapewnienia minimalnego przepływu przez pompę oraz ochronę modułów hydraulicznych przed nadmiernym wzrostem ciśnienia, na </w:t>
      </w:r>
      <w:proofErr w:type="spellStart"/>
      <w:r w:rsidRPr="00CC4F77">
        <w:rPr>
          <w:rFonts w:ascii="Verdana" w:hAnsi="Verdana"/>
          <w:sz w:val="20"/>
          <w:szCs w:val="20"/>
        </w:rPr>
        <w:t>bypasie</w:t>
      </w:r>
      <w:proofErr w:type="spellEnd"/>
      <w:r w:rsidRPr="00CC4F77">
        <w:rPr>
          <w:rFonts w:ascii="Verdana" w:hAnsi="Verdana"/>
          <w:sz w:val="20"/>
          <w:szCs w:val="20"/>
        </w:rPr>
        <w:t xml:space="preserve"> zasilania i powrotu przewidziano zawory upustowe sterowane siłownikiem.</w:t>
      </w:r>
    </w:p>
    <w:p w14:paraId="6A9ABE70" w14:textId="2F45B6A6" w:rsidR="00597F93" w:rsidRPr="00CC4F77" w:rsidRDefault="00597F93" w:rsidP="00946D3E">
      <w:pPr>
        <w:pStyle w:val="Akapitzlist"/>
        <w:numPr>
          <w:ilvl w:val="0"/>
          <w:numId w:val="24"/>
        </w:numPr>
        <w:rPr>
          <w:rFonts w:ascii="Verdana" w:hAnsi="Verdana"/>
          <w:sz w:val="20"/>
          <w:szCs w:val="20"/>
        </w:rPr>
      </w:pPr>
      <w:r w:rsidRPr="00CC4F77">
        <w:rPr>
          <w:rFonts w:ascii="Verdana" w:hAnsi="Verdana"/>
          <w:sz w:val="20"/>
          <w:szCs w:val="20"/>
        </w:rPr>
        <w:t>Po otrzymaniu sygnału zalania układ automatycznego uzupełniania wody powinien zostać wyłączony z możliwością tylko ręcznego ponownego załączenia.</w:t>
      </w:r>
    </w:p>
    <w:p w14:paraId="6CCF04E5" w14:textId="1E1CCCF2" w:rsidR="00FA2F2A" w:rsidRPr="00CC4F77" w:rsidRDefault="00FA2F2A" w:rsidP="00946D3E">
      <w:pPr>
        <w:pStyle w:val="Akapitzlist"/>
        <w:numPr>
          <w:ilvl w:val="0"/>
          <w:numId w:val="24"/>
        </w:numPr>
        <w:rPr>
          <w:rFonts w:ascii="Verdana" w:hAnsi="Verdana"/>
          <w:sz w:val="20"/>
          <w:szCs w:val="20"/>
        </w:rPr>
      </w:pPr>
      <w:r w:rsidRPr="00CC4F77">
        <w:rPr>
          <w:rFonts w:ascii="Verdana" w:hAnsi="Verdana"/>
          <w:sz w:val="20"/>
          <w:szCs w:val="20"/>
        </w:rPr>
        <w:t>Pod podłogą techniczną serwerowni jako wyposażenie dodatkowe, przewidziano taśmy detekcji wody zgodnie z projektem BMS,</w:t>
      </w:r>
    </w:p>
    <w:p w14:paraId="3F66812B" w14:textId="2E8F96BD" w:rsidR="00FA2F2A" w:rsidRPr="00CC4F77" w:rsidRDefault="00FA2F2A" w:rsidP="00946D3E">
      <w:pPr>
        <w:pStyle w:val="Akapitzlist"/>
        <w:numPr>
          <w:ilvl w:val="0"/>
          <w:numId w:val="24"/>
        </w:numPr>
        <w:rPr>
          <w:rFonts w:ascii="Verdana" w:hAnsi="Verdana"/>
          <w:sz w:val="20"/>
          <w:szCs w:val="20"/>
        </w:rPr>
      </w:pPr>
      <w:r w:rsidRPr="00CC4F77">
        <w:rPr>
          <w:rFonts w:ascii="Verdana" w:hAnsi="Verdana"/>
          <w:sz w:val="20"/>
          <w:szCs w:val="20"/>
        </w:rPr>
        <w:t xml:space="preserve">Agregaty chłodnicze i ich pompy obiegowe sterowane są przez układ automatyki producenta i wyposażone są m.in. w czujniki ciśnienia i temperatury na wejściu i wyjściu. Należy zapewnić możliwość ich zdalnego załączania i wyłączania. Ze względu na oszczędności w eksploatacji rekomendowane jest ustawienie pomp w tryb pracy ze zmiennym przepływem. W przypadku awarii lub wyłączenia jednego urządzenia sygnał przez system BMS trafia do przepustnic odcinających na rurze ssawnej i tłocznej. Zawór odcinający nie pracujący </w:t>
      </w:r>
      <w:proofErr w:type="spellStart"/>
      <w:r w:rsidRPr="00CC4F77">
        <w:rPr>
          <w:rFonts w:ascii="Verdana" w:hAnsi="Verdana"/>
          <w:sz w:val="20"/>
          <w:szCs w:val="20"/>
        </w:rPr>
        <w:t>chiller</w:t>
      </w:r>
      <w:proofErr w:type="spellEnd"/>
      <w:r w:rsidRPr="00CC4F77">
        <w:rPr>
          <w:rFonts w:ascii="Verdana" w:hAnsi="Verdana"/>
          <w:sz w:val="20"/>
          <w:szCs w:val="20"/>
        </w:rPr>
        <w:t xml:space="preserve">, ma na celu uniemożliwienie przepływu wstecznego przez niepracującą jednostkę. Przy </w:t>
      </w:r>
      <w:r w:rsidRPr="00CC4F77">
        <w:rPr>
          <w:rFonts w:ascii="Verdana" w:hAnsi="Verdana"/>
          <w:sz w:val="20"/>
          <w:szCs w:val="20"/>
        </w:rPr>
        <w:lastRenderedPageBreak/>
        <w:t>docelowym układzie dla 4 agregatów zaleca się ich jednoczesną pracę bez rotacji aby maksymalnie wykorzystać możliw</w:t>
      </w:r>
      <w:r w:rsidR="00476E02" w:rsidRPr="00CC4F77">
        <w:rPr>
          <w:rFonts w:ascii="Verdana" w:hAnsi="Verdana"/>
          <w:sz w:val="20"/>
          <w:szCs w:val="20"/>
        </w:rPr>
        <w:t xml:space="preserve">ości wbudowanego </w:t>
      </w:r>
      <w:proofErr w:type="spellStart"/>
      <w:r w:rsidR="00476E02" w:rsidRPr="00CC4F77">
        <w:rPr>
          <w:rFonts w:ascii="Verdana" w:hAnsi="Verdana"/>
          <w:sz w:val="20"/>
          <w:szCs w:val="20"/>
        </w:rPr>
        <w:t>free-coolingu</w:t>
      </w:r>
      <w:proofErr w:type="spellEnd"/>
      <w:r w:rsidR="00476E02" w:rsidRPr="00CC4F77">
        <w:rPr>
          <w:rFonts w:ascii="Verdana" w:hAnsi="Verdana"/>
          <w:sz w:val="20"/>
          <w:szCs w:val="20"/>
        </w:rPr>
        <w:t>.</w:t>
      </w:r>
    </w:p>
    <w:p w14:paraId="0276A2FB" w14:textId="14B87A1B" w:rsidR="00FA2F2A" w:rsidRPr="00CC4F77" w:rsidRDefault="00FA2F2A" w:rsidP="00946D3E">
      <w:pPr>
        <w:pStyle w:val="Akapitzlist"/>
        <w:numPr>
          <w:ilvl w:val="0"/>
          <w:numId w:val="24"/>
        </w:numPr>
        <w:rPr>
          <w:rFonts w:ascii="Verdana" w:hAnsi="Verdana"/>
          <w:sz w:val="20"/>
          <w:szCs w:val="20"/>
        </w:rPr>
      </w:pPr>
      <w:r w:rsidRPr="00CC4F77">
        <w:rPr>
          <w:rFonts w:ascii="Verdana" w:hAnsi="Verdana"/>
          <w:sz w:val="20"/>
          <w:szCs w:val="20"/>
        </w:rPr>
        <w:t>Start instalacji po okresie serwisowania lub awarii obiegu agregatów przy założeniu, że tempe</w:t>
      </w:r>
      <w:r w:rsidR="00444A8F" w:rsidRPr="00CC4F77">
        <w:rPr>
          <w:rFonts w:ascii="Verdana" w:hAnsi="Verdana"/>
          <w:sz w:val="20"/>
          <w:szCs w:val="20"/>
        </w:rPr>
        <w:t>ratura glikolu spadła poniżej 0°</w:t>
      </w:r>
      <w:r w:rsidRPr="00CC4F77">
        <w:rPr>
          <w:rFonts w:ascii="Verdana" w:hAnsi="Verdana"/>
          <w:sz w:val="20"/>
          <w:szCs w:val="20"/>
        </w:rPr>
        <w:t>C. Zawory 3-drogowe po stronie glikolowej wymienników pozostają zamknięte. Po włączeniu agregatów i pomp obiegowych, zawory powoli otwierają się tak, aby wymiennik zasilany był gl</w:t>
      </w:r>
      <w:r w:rsidR="00444A8F" w:rsidRPr="00CC4F77">
        <w:rPr>
          <w:rFonts w:ascii="Verdana" w:hAnsi="Verdana"/>
          <w:sz w:val="20"/>
          <w:szCs w:val="20"/>
        </w:rPr>
        <w:t>ikolem o temperaturze powyżej 0°</w:t>
      </w:r>
      <w:r w:rsidRPr="00CC4F77">
        <w:rPr>
          <w:rFonts w:ascii="Verdana" w:hAnsi="Verdana"/>
          <w:sz w:val="20"/>
          <w:szCs w:val="20"/>
        </w:rPr>
        <w:t>C. Podczas normalnej pracy uk</w:t>
      </w:r>
      <w:r w:rsidR="00444A8F" w:rsidRPr="00CC4F77">
        <w:rPr>
          <w:rFonts w:ascii="Verdana" w:hAnsi="Verdana"/>
          <w:sz w:val="20"/>
          <w:szCs w:val="20"/>
        </w:rPr>
        <w:t>ładu i temperaturze glikolu &gt; 0°</w:t>
      </w:r>
      <w:r w:rsidRPr="00CC4F77">
        <w:rPr>
          <w:rFonts w:ascii="Verdana" w:hAnsi="Verdana"/>
          <w:sz w:val="20"/>
          <w:szCs w:val="20"/>
        </w:rPr>
        <w:t>C, zawory pozostają otwarte.</w:t>
      </w:r>
    </w:p>
    <w:p w14:paraId="37DB7A08" w14:textId="77777777" w:rsidR="00476E02" w:rsidRDefault="00476E02" w:rsidP="00FA2F2A"/>
    <w:p w14:paraId="318CAE65" w14:textId="77777777" w:rsidR="00476E02" w:rsidRPr="00777F49" w:rsidRDefault="00476E02" w:rsidP="00FA2F2A">
      <w:r w:rsidRPr="00777F49">
        <w:t>Działanie systemu chłodzenia przy możliwych scenariuszach awarii:</w:t>
      </w:r>
    </w:p>
    <w:p w14:paraId="70B84850" w14:textId="640096D0" w:rsidR="00476E02" w:rsidRPr="00777F49" w:rsidRDefault="00476E02" w:rsidP="00946D3E">
      <w:pPr>
        <w:pStyle w:val="Akapitzlist"/>
        <w:numPr>
          <w:ilvl w:val="0"/>
          <w:numId w:val="3"/>
        </w:numPr>
        <w:rPr>
          <w:rFonts w:ascii="Verdana" w:hAnsi="Verdana"/>
          <w:sz w:val="20"/>
          <w:szCs w:val="20"/>
        </w:rPr>
      </w:pPr>
      <w:r w:rsidRPr="00777F49">
        <w:rPr>
          <w:rFonts w:ascii="Verdana" w:hAnsi="Verdana"/>
          <w:sz w:val="20"/>
          <w:szCs w:val="20"/>
        </w:rPr>
        <w:t xml:space="preserve">Przy awarii jednego agregatu chłodniczego otwierane są wszystkie pozostałe przepustnice przy rozdzielaczach aby równomiernie przekazywać moc chłodniczą z pozostałych pracujących jednostek na oba wymienniki chłodnicze. Zakłada się, że proces ten odbywa się automatycznie po otrzymaniu przez BMS sygnału o awarii agregatu. Zakłada się równoczesne działanie wszystkich przepustnic. </w:t>
      </w:r>
    </w:p>
    <w:p w14:paraId="0FAB016C" w14:textId="1CB7CFEC" w:rsidR="00476E02" w:rsidRPr="00777F49" w:rsidRDefault="00476E02" w:rsidP="00946D3E">
      <w:pPr>
        <w:pStyle w:val="Akapitzlist"/>
        <w:numPr>
          <w:ilvl w:val="0"/>
          <w:numId w:val="3"/>
        </w:numPr>
        <w:rPr>
          <w:rFonts w:ascii="Verdana" w:hAnsi="Verdana"/>
          <w:sz w:val="20"/>
          <w:szCs w:val="20"/>
        </w:rPr>
      </w:pPr>
      <w:r w:rsidRPr="00777F49">
        <w:rPr>
          <w:rFonts w:ascii="Verdana" w:hAnsi="Verdana"/>
          <w:sz w:val="20"/>
          <w:szCs w:val="20"/>
        </w:rPr>
        <w:t>W przypadku wykrycia wycieku na jednym z obiegów glikolowych zawory przy rozdzielaczach agregatów będą działać w sposób przeciwstawny a układ ma na celu zachowanie możliwości przełączenia każdego agregatu na alternatywny obieg pomijając sekcję, w której nastąpi wyciek bądź awaria.</w:t>
      </w:r>
    </w:p>
    <w:p w14:paraId="3B6C2334" w14:textId="4B26777C" w:rsidR="000F426E" w:rsidRPr="00777F49" w:rsidRDefault="000F426E" w:rsidP="00946D3E">
      <w:pPr>
        <w:pStyle w:val="Akapitzlist"/>
        <w:numPr>
          <w:ilvl w:val="0"/>
          <w:numId w:val="3"/>
        </w:numPr>
        <w:rPr>
          <w:rFonts w:ascii="Verdana" w:hAnsi="Verdana"/>
          <w:sz w:val="20"/>
          <w:szCs w:val="20"/>
        </w:rPr>
      </w:pPr>
      <w:r w:rsidRPr="00777F49">
        <w:rPr>
          <w:rFonts w:ascii="Verdana" w:hAnsi="Verdana"/>
          <w:sz w:val="20"/>
          <w:szCs w:val="20"/>
        </w:rPr>
        <w:t>Alarm wycieku w komorze serwerowni przy koincydencji otrzymania sygnału z czujnika zalania oraz spadku ciśnienia powoduje odłączenia danego toru przez zamknięcie przepustnic ZS1 i ZS5 lub ZS2 i ZS6 przy rozdzielaczach. Jednocześnie otwierane są przepustnice ZS2 i ZS4 między rozdzielaczami aby skierować cały przepływ na pracujący tor. W zależności od zysków ciepła generowanych w serwerowni, temperatura podawana przez agregaty ulega obniżaniu do min. 7°C, jednocześnie po stronie wodnej wymiennika temperatura czynnika podawanego na moduły chłodzące obniża się stopniowo do 10°C aby chłodnice LCP pracowały z maksymalną wydajnością. Należy uruchomić wszystkie moduły w pracującym obiegu oraz w miarę możliwości zmniejszyć moc obliczeniową / pobór prądu przez szafy serwerowe.</w:t>
      </w:r>
    </w:p>
    <w:p w14:paraId="6BCA117E" w14:textId="169C983C" w:rsidR="000F426E" w:rsidRPr="00777F49" w:rsidRDefault="000F426E" w:rsidP="00946D3E">
      <w:pPr>
        <w:pStyle w:val="Akapitzlist"/>
        <w:numPr>
          <w:ilvl w:val="0"/>
          <w:numId w:val="3"/>
        </w:numPr>
        <w:rPr>
          <w:rFonts w:ascii="Verdana" w:hAnsi="Verdana"/>
          <w:sz w:val="20"/>
          <w:szCs w:val="20"/>
        </w:rPr>
      </w:pPr>
      <w:r w:rsidRPr="00777F49">
        <w:rPr>
          <w:rFonts w:ascii="Verdana" w:hAnsi="Verdana"/>
          <w:sz w:val="20"/>
          <w:szCs w:val="20"/>
        </w:rPr>
        <w:t>Jeśli jeden z wymienników/torów zasilania modułów chłodzących ulegnie awarii, całkowitą kontrolę nad schładzaniem szaf i pomieszczenia powinien przejąć tor awaryjny. Awaria dotyczy braku możliwości pracy układu ze względu na uszkodzenie obu pomp obiegowych, wyciek czynnika z instalacji poza komorą serwerowni, uszkodzenie wymiennika chłodu. W uszkodzonym obiegu wyłączane są pompy obiegowe, instalacja zasilana przez ten wymiennik w obszarze serwerowni odcinana jest za pomocą przepustnic z siłownikami przed rozdzielaczami. W zależności od zysków ciepła generowanych w serwerowni, temperatura podawana przez agregaty ulega obniżaniu do min. 7°C, jednocześnie po stronie wodnej wymiennika temperatura czynnika podawanego na moduły chłodzące obniża się stopniowo do 10°C aby chłodnice LCP pracowały z maksymalną wydajnością. Należy uruchomić wszystkie moduły w pracującym obiegu oraz w miarę możliwości zmniejszyć moc obliczeniową / pobór prądu przez szafy serwerowe.</w:t>
      </w:r>
    </w:p>
    <w:p w14:paraId="1F073EE1" w14:textId="45A875C9" w:rsidR="00625C99" w:rsidRPr="00777F49" w:rsidRDefault="00C959F4" w:rsidP="00946D3E">
      <w:pPr>
        <w:pStyle w:val="Akapitzlist"/>
        <w:numPr>
          <w:ilvl w:val="0"/>
          <w:numId w:val="3"/>
        </w:numPr>
        <w:rPr>
          <w:rFonts w:ascii="Verdana" w:hAnsi="Verdana"/>
          <w:sz w:val="20"/>
          <w:szCs w:val="20"/>
        </w:rPr>
      </w:pPr>
      <w:r w:rsidRPr="00777F49">
        <w:rPr>
          <w:rFonts w:ascii="Verdana" w:hAnsi="Verdana"/>
          <w:sz w:val="20"/>
          <w:szCs w:val="20"/>
        </w:rPr>
        <w:t>Przy alarmie zalania z pomieszczenia UPS i jednoczesnym spadku ciśnienia wody zamykane są przepustnice dla szafy klimatyzacji w danym obiegu.</w:t>
      </w:r>
    </w:p>
    <w:p w14:paraId="79E56749" w14:textId="77777777" w:rsidR="00476E02" w:rsidRPr="00777F49" w:rsidRDefault="00476E02" w:rsidP="00FA2F2A"/>
    <w:p w14:paraId="34AF9B03" w14:textId="75B80363" w:rsidR="00046AA3" w:rsidRDefault="005D2406" w:rsidP="00FA2F2A">
      <w:r w:rsidRPr="00777F49">
        <w:t xml:space="preserve">Powyższe zapisy stanowią podstawowe wytyczne do konfiguracji sterowników agregatów chłodniczych oraz oprogramowania układów automatyki BMS. </w:t>
      </w:r>
    </w:p>
    <w:p w14:paraId="059EED94" w14:textId="77777777" w:rsidR="0059208D" w:rsidRDefault="0059208D" w:rsidP="00326BBA"/>
    <w:p w14:paraId="100854BB" w14:textId="42B01BDD" w:rsidR="00247FCA" w:rsidRPr="007E5C73" w:rsidRDefault="00247FCA" w:rsidP="00247FCA">
      <w:pPr>
        <w:pStyle w:val="Nagwek1"/>
      </w:pPr>
      <w:bookmarkStart w:id="19" w:name="_Toc108527962"/>
      <w:r>
        <w:t>Wytyczne dla branży budowlanej</w:t>
      </w:r>
      <w:bookmarkEnd w:id="19"/>
      <w:r>
        <w:t xml:space="preserve"> </w:t>
      </w:r>
    </w:p>
    <w:p w14:paraId="2498A438" w14:textId="011DED4B" w:rsidR="009B6DD9" w:rsidRPr="00777F49" w:rsidRDefault="009B6DD9" w:rsidP="00946D3E">
      <w:pPr>
        <w:pStyle w:val="Akapitzlist"/>
        <w:numPr>
          <w:ilvl w:val="0"/>
          <w:numId w:val="25"/>
        </w:numPr>
        <w:rPr>
          <w:rFonts w:ascii="Verdana" w:hAnsi="Verdana"/>
          <w:sz w:val="20"/>
          <w:szCs w:val="20"/>
        </w:rPr>
      </w:pPr>
      <w:r w:rsidRPr="00777F49">
        <w:rPr>
          <w:rFonts w:ascii="Verdana" w:hAnsi="Verdana"/>
          <w:sz w:val="20"/>
          <w:szCs w:val="20"/>
        </w:rPr>
        <w:t xml:space="preserve">Wykonać  przejścia  rurociągów i kanałów przez ściany i stropy. </w:t>
      </w:r>
    </w:p>
    <w:p w14:paraId="7B62040A" w14:textId="68CAB211" w:rsidR="009B6DD9" w:rsidRPr="00777F49" w:rsidRDefault="009B6DD9" w:rsidP="00946D3E">
      <w:pPr>
        <w:pStyle w:val="Akapitzlist"/>
        <w:numPr>
          <w:ilvl w:val="0"/>
          <w:numId w:val="25"/>
        </w:numPr>
        <w:rPr>
          <w:rFonts w:ascii="Verdana" w:hAnsi="Verdana"/>
          <w:sz w:val="20"/>
          <w:szCs w:val="20"/>
        </w:rPr>
      </w:pPr>
      <w:r w:rsidRPr="00777F49">
        <w:rPr>
          <w:rFonts w:ascii="Verdana" w:hAnsi="Verdana"/>
          <w:sz w:val="20"/>
          <w:szCs w:val="20"/>
        </w:rPr>
        <w:lastRenderedPageBreak/>
        <w:t>Posadowienie wszystkich urządzeń mechanicznych musi przewidywać podkładki/maty wibroizolacyjne (zabrania się posadowienia urządzeń bezpośrednio na fundamencie betonowym bez podkładek/mat wibroizolacyjnych).</w:t>
      </w:r>
    </w:p>
    <w:p w14:paraId="10A7A76A" w14:textId="3B41E8DB" w:rsidR="009B6DD9" w:rsidRPr="00777F49" w:rsidRDefault="009B6DD9" w:rsidP="00946D3E">
      <w:pPr>
        <w:pStyle w:val="Akapitzlist"/>
        <w:numPr>
          <w:ilvl w:val="0"/>
          <w:numId w:val="25"/>
        </w:numPr>
        <w:rPr>
          <w:rFonts w:ascii="Verdana" w:hAnsi="Verdana"/>
          <w:sz w:val="20"/>
          <w:szCs w:val="20"/>
        </w:rPr>
      </w:pPr>
      <w:r w:rsidRPr="00777F49">
        <w:rPr>
          <w:rFonts w:ascii="Verdana" w:hAnsi="Verdana"/>
          <w:sz w:val="20"/>
          <w:szCs w:val="20"/>
        </w:rPr>
        <w:t>Pod urządzeniami wykonać fundamenty zgodnie z uzgodnieniami na etapie koordynacji.</w:t>
      </w:r>
      <w:r w:rsidR="0056711E">
        <w:rPr>
          <w:rFonts w:ascii="Verdana" w:hAnsi="Verdana"/>
          <w:sz w:val="20"/>
          <w:szCs w:val="20"/>
        </w:rPr>
        <w:t xml:space="preserve"> Zbiorniki buforowe posadowione bezpośrednio na istniejącej podłodze betonowej w pompowniach (uzgodniono z branżą konstrukcyjną, że istniejące warstwy podłogi na gruncie mają wystarczającą wytrzymałość). </w:t>
      </w:r>
    </w:p>
    <w:p w14:paraId="0ACE348D" w14:textId="0B5B6166" w:rsidR="009B6DD9" w:rsidRPr="00777F49" w:rsidRDefault="009B6DD9" w:rsidP="00946D3E">
      <w:pPr>
        <w:pStyle w:val="Akapitzlist"/>
        <w:numPr>
          <w:ilvl w:val="0"/>
          <w:numId w:val="25"/>
        </w:numPr>
        <w:rPr>
          <w:rFonts w:ascii="Verdana" w:hAnsi="Verdana"/>
          <w:sz w:val="20"/>
          <w:szCs w:val="20"/>
        </w:rPr>
      </w:pPr>
      <w:r w:rsidRPr="00777F49">
        <w:rPr>
          <w:rFonts w:ascii="Verdana" w:hAnsi="Verdana"/>
          <w:sz w:val="20"/>
          <w:szCs w:val="20"/>
        </w:rPr>
        <w:t>Należy zapewnić drogę transportu urządzeń do pomieszczeń technicznych</w:t>
      </w:r>
    </w:p>
    <w:p w14:paraId="3CACD2C6" w14:textId="5AEB2289" w:rsidR="009B6DD9" w:rsidRPr="00777F49" w:rsidRDefault="009B6DD9" w:rsidP="00946D3E">
      <w:pPr>
        <w:pStyle w:val="Akapitzlist"/>
        <w:numPr>
          <w:ilvl w:val="0"/>
          <w:numId w:val="25"/>
        </w:numPr>
        <w:rPr>
          <w:rFonts w:ascii="Verdana" w:hAnsi="Verdana"/>
          <w:sz w:val="20"/>
          <w:szCs w:val="20"/>
        </w:rPr>
      </w:pPr>
      <w:r w:rsidRPr="00777F49">
        <w:rPr>
          <w:rFonts w:ascii="Verdana" w:hAnsi="Verdana"/>
          <w:sz w:val="20"/>
          <w:szCs w:val="20"/>
        </w:rPr>
        <w:t>Należy zapewnić dojście serwisowe z pomostami gdzie konieczne do agregatów i rozdzielaczy zamontowanych na zewnątrz budynku.</w:t>
      </w:r>
    </w:p>
    <w:p w14:paraId="6D02DEDE" w14:textId="77777777" w:rsidR="00513278" w:rsidRDefault="00513278" w:rsidP="00326BBA"/>
    <w:p w14:paraId="6B057E19" w14:textId="77777777" w:rsidR="00B7135F" w:rsidRPr="00B7135F" w:rsidRDefault="00B7135F" w:rsidP="00B7135F">
      <w:r w:rsidRPr="00B7135F">
        <w:t>Przejścia pożarowe w systemie firmy HILTI dla rur niepalnych (stalowe) oraz palnych w izolacji z kauczuku wykonać zgodnie z wytycznymi producenta. Przejścia oznaczyć trwale tabliczką informacyjną.</w:t>
      </w:r>
    </w:p>
    <w:p w14:paraId="3A26B7CF" w14:textId="77777777" w:rsidR="00042F06" w:rsidRDefault="00042F06" w:rsidP="00326BBA"/>
    <w:p w14:paraId="664AAC39" w14:textId="67A1BFBE" w:rsidR="00071DB7" w:rsidRPr="007E5C73" w:rsidRDefault="00071DB7" w:rsidP="00071DB7">
      <w:pPr>
        <w:pStyle w:val="Nagwek1"/>
      </w:pPr>
      <w:bookmarkStart w:id="20" w:name="_Toc108527963"/>
      <w:r>
        <w:t>Wytyczne dla branży elektrycznej</w:t>
      </w:r>
      <w:bookmarkEnd w:id="20"/>
      <w:r>
        <w:t xml:space="preserve"> </w:t>
      </w:r>
    </w:p>
    <w:p w14:paraId="42792DFC" w14:textId="0203038D" w:rsidR="00220B0D" w:rsidRPr="00777F49" w:rsidRDefault="00220B0D" w:rsidP="00946D3E">
      <w:pPr>
        <w:pStyle w:val="Akapitzlist"/>
        <w:numPr>
          <w:ilvl w:val="0"/>
          <w:numId w:val="27"/>
        </w:numPr>
        <w:jc w:val="both"/>
        <w:rPr>
          <w:rFonts w:ascii="Verdana" w:hAnsi="Verdana"/>
          <w:sz w:val="20"/>
          <w:szCs w:val="20"/>
        </w:rPr>
      </w:pPr>
      <w:r w:rsidRPr="00777F49">
        <w:rPr>
          <w:rFonts w:ascii="Verdana" w:hAnsi="Verdana"/>
          <w:sz w:val="20"/>
          <w:szCs w:val="20"/>
        </w:rPr>
        <w:t>Należy przewidzieć zasilenie wszystkich urządzeń występujących w projekcie.</w:t>
      </w:r>
    </w:p>
    <w:p w14:paraId="5AD70283" w14:textId="77777777" w:rsidR="00071DB7" w:rsidRPr="00777F49" w:rsidRDefault="00071DB7" w:rsidP="00777F49"/>
    <w:p w14:paraId="73E8037D" w14:textId="7999D11A" w:rsidR="00A349B4" w:rsidRPr="007E5C73" w:rsidRDefault="00A349B4" w:rsidP="00A349B4">
      <w:pPr>
        <w:pStyle w:val="Nagwek1"/>
      </w:pPr>
      <w:bookmarkStart w:id="21" w:name="_Toc108527964"/>
      <w:r>
        <w:t>Testy systemu chłodzenia</w:t>
      </w:r>
      <w:bookmarkEnd w:id="21"/>
      <w:r>
        <w:t xml:space="preserve"> </w:t>
      </w:r>
    </w:p>
    <w:p w14:paraId="3DE1768E" w14:textId="77777777" w:rsidR="00A349B4" w:rsidRPr="006A63D2" w:rsidRDefault="00A349B4" w:rsidP="00C15EF7">
      <w:r w:rsidRPr="006A63D2">
        <w:t xml:space="preserve">Warunkiem koniecznym odbioru całego systemu chłodzenia jest pomyślne przeprowadzenie testów jakościowych i funkcjonalnych, potwierdzonych protokołem, według następującej procedury testowej: </w:t>
      </w:r>
    </w:p>
    <w:p w14:paraId="0D8E0DF7" w14:textId="388B970C" w:rsidR="00A349B4" w:rsidRPr="006A63D2" w:rsidRDefault="00A349B4" w:rsidP="00946D3E">
      <w:pPr>
        <w:pStyle w:val="Akapitzlist"/>
        <w:numPr>
          <w:ilvl w:val="0"/>
          <w:numId w:val="28"/>
        </w:numPr>
        <w:jc w:val="both"/>
        <w:rPr>
          <w:rFonts w:ascii="Verdana" w:hAnsi="Verdana"/>
          <w:sz w:val="20"/>
          <w:szCs w:val="20"/>
        </w:rPr>
      </w:pPr>
      <w:r w:rsidRPr="006A63D2">
        <w:rPr>
          <w:rFonts w:ascii="Verdana" w:hAnsi="Verdana"/>
          <w:sz w:val="20"/>
          <w:szCs w:val="20"/>
        </w:rPr>
        <w:t>Okres trwania testów wynosi do 14 dni od momentu ich rozpoczęcia.</w:t>
      </w:r>
    </w:p>
    <w:p w14:paraId="1DBA712F" w14:textId="1105BD21" w:rsidR="00A349B4" w:rsidRPr="006A63D2" w:rsidRDefault="00A349B4" w:rsidP="00946D3E">
      <w:pPr>
        <w:pStyle w:val="Akapitzlist"/>
        <w:numPr>
          <w:ilvl w:val="0"/>
          <w:numId w:val="28"/>
        </w:numPr>
        <w:jc w:val="both"/>
        <w:rPr>
          <w:rFonts w:ascii="Verdana" w:hAnsi="Verdana"/>
          <w:sz w:val="20"/>
          <w:szCs w:val="20"/>
        </w:rPr>
      </w:pPr>
      <w:r w:rsidRPr="006A63D2">
        <w:rPr>
          <w:rFonts w:ascii="Verdana" w:hAnsi="Verdana"/>
          <w:sz w:val="20"/>
          <w:szCs w:val="20"/>
        </w:rPr>
        <w:t>Procedura testowa obejmuje uruchomienie we wszystkich 7 szafach źródeł ciepła w postaci paneli grzewczych o mocy 50kW i obciążenie nimi układu chłodzenia przez cały czas trwania testu. Temperatura czynnika chłodzącego na wejściu zintegrowanych z szafami serwerowymi wymienników ciepła musi być nie mniejsza niż 10°C przez cały czas trwania testu.</w:t>
      </w:r>
    </w:p>
    <w:p w14:paraId="1494D13F" w14:textId="524AB231" w:rsidR="00A349B4" w:rsidRPr="006A63D2" w:rsidRDefault="00A349B4" w:rsidP="00946D3E">
      <w:pPr>
        <w:pStyle w:val="Akapitzlist"/>
        <w:numPr>
          <w:ilvl w:val="0"/>
          <w:numId w:val="28"/>
        </w:numPr>
        <w:jc w:val="both"/>
        <w:rPr>
          <w:rFonts w:ascii="Verdana" w:hAnsi="Verdana"/>
          <w:sz w:val="20"/>
          <w:szCs w:val="20"/>
        </w:rPr>
      </w:pPr>
      <w:r w:rsidRPr="006A63D2">
        <w:rPr>
          <w:rFonts w:ascii="Verdana" w:hAnsi="Verdana"/>
          <w:sz w:val="20"/>
          <w:szCs w:val="20"/>
        </w:rPr>
        <w:t>Test będzie podzielony na następujące fazy:</w:t>
      </w:r>
    </w:p>
    <w:p w14:paraId="2C2C2811" w14:textId="66D68DB2" w:rsidR="00A349B4" w:rsidRPr="006A63D2" w:rsidRDefault="00A349B4" w:rsidP="00946D3E">
      <w:pPr>
        <w:pStyle w:val="Akapitzlist"/>
        <w:numPr>
          <w:ilvl w:val="1"/>
          <w:numId w:val="27"/>
        </w:numPr>
        <w:ind w:hanging="229"/>
        <w:jc w:val="both"/>
        <w:rPr>
          <w:rFonts w:ascii="Verdana" w:hAnsi="Verdana"/>
          <w:sz w:val="20"/>
          <w:szCs w:val="20"/>
        </w:rPr>
      </w:pPr>
      <w:r w:rsidRPr="006A63D2">
        <w:rPr>
          <w:rFonts w:ascii="Verdana" w:hAnsi="Verdana"/>
          <w:sz w:val="20"/>
          <w:szCs w:val="20"/>
        </w:rPr>
        <w:t>Nieprzerwana praca z pełną mocą (50 kW w każdej szafie) przez 3 dni.</w:t>
      </w:r>
    </w:p>
    <w:p w14:paraId="4255AED2" w14:textId="77777777" w:rsidR="006A63D2" w:rsidRPr="006A63D2" w:rsidRDefault="00A349B4" w:rsidP="006A63D2">
      <w:pPr>
        <w:pStyle w:val="Akapitzlist"/>
        <w:numPr>
          <w:ilvl w:val="1"/>
          <w:numId w:val="27"/>
        </w:numPr>
        <w:ind w:hanging="229"/>
        <w:jc w:val="both"/>
        <w:rPr>
          <w:rFonts w:ascii="Verdana" w:hAnsi="Verdana"/>
          <w:sz w:val="20"/>
          <w:szCs w:val="20"/>
        </w:rPr>
      </w:pPr>
      <w:r w:rsidRPr="006A63D2">
        <w:rPr>
          <w:rFonts w:ascii="Verdana" w:hAnsi="Verdana"/>
          <w:sz w:val="20"/>
          <w:szCs w:val="20"/>
        </w:rPr>
        <w:t xml:space="preserve">Odcięcie jednego z redundantnych obiegów doprowadzających czynnik </w:t>
      </w:r>
    </w:p>
    <w:p w14:paraId="3509E746" w14:textId="05A5BD24" w:rsidR="00A349B4" w:rsidRPr="006A63D2" w:rsidRDefault="00A349B4" w:rsidP="006A63D2">
      <w:pPr>
        <w:pStyle w:val="Akapitzlist"/>
        <w:ind w:left="1416"/>
        <w:jc w:val="both"/>
        <w:rPr>
          <w:rFonts w:ascii="Verdana" w:hAnsi="Verdana"/>
          <w:sz w:val="20"/>
          <w:szCs w:val="20"/>
        </w:rPr>
      </w:pPr>
      <w:r w:rsidRPr="006A63D2">
        <w:rPr>
          <w:rFonts w:ascii="Verdana" w:hAnsi="Verdana"/>
          <w:sz w:val="20"/>
          <w:szCs w:val="20"/>
        </w:rPr>
        <w:t>chłodzący do zintegrowanych z szafami wymienników powietrze - woda i nieprzerwana praca z mocą 50%*50 kW w każdej szafie przez 3 dni</w:t>
      </w:r>
    </w:p>
    <w:p w14:paraId="22D98DAD" w14:textId="77777777" w:rsidR="006A63D2" w:rsidRDefault="00A349B4" w:rsidP="00946D3E">
      <w:pPr>
        <w:pStyle w:val="Akapitzlist"/>
        <w:numPr>
          <w:ilvl w:val="1"/>
          <w:numId w:val="27"/>
        </w:numPr>
        <w:ind w:hanging="229"/>
        <w:jc w:val="both"/>
        <w:rPr>
          <w:rFonts w:ascii="Verdana" w:hAnsi="Verdana"/>
          <w:sz w:val="20"/>
          <w:szCs w:val="20"/>
        </w:rPr>
      </w:pPr>
      <w:r w:rsidRPr="006A63D2">
        <w:rPr>
          <w:rFonts w:ascii="Verdana" w:hAnsi="Verdana"/>
          <w:sz w:val="20"/>
          <w:szCs w:val="20"/>
        </w:rPr>
        <w:t>Praca z nierównomiernym obciążeniem (po 80%* 50kW w dwóch szafach z</w:t>
      </w:r>
    </w:p>
    <w:p w14:paraId="57FA2CC3" w14:textId="13FDEBE1" w:rsidR="00A349B4" w:rsidRPr="006A63D2" w:rsidRDefault="00A349B4" w:rsidP="006A63D2">
      <w:pPr>
        <w:pStyle w:val="Akapitzlist"/>
        <w:ind w:left="1416"/>
        <w:jc w:val="both"/>
        <w:rPr>
          <w:rFonts w:ascii="Verdana" w:hAnsi="Verdana"/>
          <w:sz w:val="20"/>
          <w:szCs w:val="20"/>
        </w:rPr>
      </w:pPr>
      <w:r w:rsidRPr="006A63D2">
        <w:rPr>
          <w:rFonts w:ascii="Verdana" w:hAnsi="Verdana"/>
          <w:sz w:val="20"/>
          <w:szCs w:val="20"/>
        </w:rPr>
        <w:t xml:space="preserve">jednej strony modułu, 50%* 50 kW w trzech środkowych szafach i po 20%*50 kW w pozostałych dwóch) przy wciąż wyłączonym jednym z obiegów czynnika chłodzącego przez 1 dzień - poprzez pracę z nierównomiernym obciążeniem rozumie się obciążenie dwóch skrajnych szaf w ramach jednego rzędu po 80%* 50kW; 50%* 50 kW w trzech środkowych szafach i po 20%*50 kW w pozostałych dwóch. Konfiguracja obciążenia dla szaf w rzędzie będzie wyglądała w sposób następujący: 40 kW – 10 kW – 25 kW – 25 kW – 25 kW – 10 kW – 40 </w:t>
      </w:r>
      <w:proofErr w:type="spellStart"/>
      <w:r w:rsidRPr="006A63D2">
        <w:rPr>
          <w:rFonts w:ascii="Verdana" w:hAnsi="Verdana"/>
          <w:sz w:val="20"/>
          <w:szCs w:val="20"/>
        </w:rPr>
        <w:t>kW.</w:t>
      </w:r>
      <w:proofErr w:type="spellEnd"/>
      <w:r w:rsidRPr="006A63D2">
        <w:rPr>
          <w:rFonts w:ascii="Verdana" w:hAnsi="Verdana"/>
          <w:sz w:val="20"/>
          <w:szCs w:val="20"/>
        </w:rPr>
        <w:t xml:space="preserve"> </w:t>
      </w:r>
    </w:p>
    <w:p w14:paraId="08E3FBE7" w14:textId="77777777" w:rsidR="00630A86" w:rsidRPr="006A63D2" w:rsidRDefault="00A349B4" w:rsidP="00946D3E">
      <w:pPr>
        <w:pStyle w:val="Akapitzlist"/>
        <w:numPr>
          <w:ilvl w:val="1"/>
          <w:numId w:val="27"/>
        </w:numPr>
        <w:ind w:hanging="229"/>
        <w:jc w:val="both"/>
        <w:rPr>
          <w:rFonts w:ascii="Verdana" w:hAnsi="Verdana"/>
          <w:sz w:val="20"/>
          <w:szCs w:val="20"/>
        </w:rPr>
      </w:pPr>
      <w:r w:rsidRPr="006A63D2">
        <w:rPr>
          <w:rFonts w:ascii="Verdana" w:hAnsi="Verdana"/>
          <w:sz w:val="20"/>
          <w:szCs w:val="20"/>
        </w:rPr>
        <w:t>Powtórzenie punktów 3.2 i 3.3 dla konfiguracji odwrotnej (zamiana obiegów</w:t>
      </w:r>
    </w:p>
    <w:p w14:paraId="339427DB" w14:textId="2D4372D5" w:rsidR="00A349B4" w:rsidRPr="006A63D2" w:rsidRDefault="00A349B4" w:rsidP="00946D3E">
      <w:pPr>
        <w:pStyle w:val="Akapitzlist"/>
        <w:numPr>
          <w:ilvl w:val="1"/>
          <w:numId w:val="27"/>
        </w:numPr>
        <w:ind w:hanging="229"/>
        <w:jc w:val="both"/>
        <w:rPr>
          <w:rFonts w:ascii="Verdana" w:hAnsi="Verdana"/>
          <w:sz w:val="20"/>
          <w:szCs w:val="20"/>
        </w:rPr>
      </w:pPr>
      <w:r w:rsidRPr="006A63D2">
        <w:rPr>
          <w:rFonts w:ascii="Verdana" w:hAnsi="Verdana"/>
          <w:sz w:val="20"/>
          <w:szCs w:val="20"/>
        </w:rPr>
        <w:t>chłodniczych).</w:t>
      </w:r>
    </w:p>
    <w:p w14:paraId="1B781947" w14:textId="77777777" w:rsidR="006A63D2" w:rsidRDefault="00A349B4" w:rsidP="00946D3E">
      <w:pPr>
        <w:pStyle w:val="Akapitzlist"/>
        <w:numPr>
          <w:ilvl w:val="1"/>
          <w:numId w:val="27"/>
        </w:numPr>
        <w:ind w:hanging="229"/>
        <w:jc w:val="both"/>
        <w:rPr>
          <w:rFonts w:ascii="Verdana" w:hAnsi="Verdana"/>
          <w:sz w:val="20"/>
          <w:szCs w:val="20"/>
        </w:rPr>
      </w:pPr>
      <w:r w:rsidRPr="006A63D2">
        <w:rPr>
          <w:rFonts w:ascii="Verdana" w:hAnsi="Verdana"/>
          <w:sz w:val="20"/>
          <w:szCs w:val="20"/>
        </w:rPr>
        <w:t>Symulacja awarii jednego z agregatów chłodzących, obserwacja parametrów</w:t>
      </w:r>
    </w:p>
    <w:p w14:paraId="01E5C658" w14:textId="4E9B8D6B" w:rsidR="00630A86" w:rsidRPr="006A63D2" w:rsidRDefault="00A349B4" w:rsidP="006A63D2">
      <w:pPr>
        <w:pStyle w:val="Akapitzlist"/>
        <w:ind w:left="1416"/>
        <w:jc w:val="both"/>
        <w:rPr>
          <w:rFonts w:ascii="Verdana" w:hAnsi="Verdana"/>
          <w:sz w:val="20"/>
          <w:szCs w:val="20"/>
        </w:rPr>
      </w:pPr>
      <w:r w:rsidRPr="006A63D2">
        <w:rPr>
          <w:rFonts w:ascii="Verdana" w:hAnsi="Verdana"/>
          <w:sz w:val="20"/>
          <w:szCs w:val="20"/>
        </w:rPr>
        <w:t xml:space="preserve">pracy systemu przy różnych mocach wewnątrz szaf i wyłączonym jednym z agregatów chłodzących. System musi zapewniać stabilne parametry pracy przy sumarycznej mocy 350kW we wszystkich szafach. Czas trwania tej fazy testu – 2 dni. (dotyczy </w:t>
      </w:r>
      <w:r w:rsidR="0024231F" w:rsidRPr="006A63D2">
        <w:rPr>
          <w:rFonts w:ascii="Verdana" w:hAnsi="Verdana"/>
          <w:sz w:val="20"/>
          <w:szCs w:val="20"/>
        </w:rPr>
        <w:t xml:space="preserve">przyszłych etapów w trakcie których dokładane będą kolejne </w:t>
      </w:r>
      <w:proofErr w:type="spellStart"/>
      <w:r w:rsidR="0024231F" w:rsidRPr="006A63D2">
        <w:rPr>
          <w:rFonts w:ascii="Verdana" w:hAnsi="Verdana"/>
          <w:sz w:val="20"/>
          <w:szCs w:val="20"/>
        </w:rPr>
        <w:t>chillery</w:t>
      </w:r>
      <w:proofErr w:type="spellEnd"/>
      <w:r w:rsidRPr="006A63D2">
        <w:rPr>
          <w:rFonts w:ascii="Verdana" w:hAnsi="Verdana"/>
          <w:sz w:val="20"/>
          <w:szCs w:val="20"/>
        </w:rPr>
        <w:t xml:space="preserve">). </w:t>
      </w:r>
    </w:p>
    <w:p w14:paraId="0127BE63" w14:textId="77777777" w:rsidR="006A63D2" w:rsidRDefault="00A349B4" w:rsidP="00946D3E">
      <w:pPr>
        <w:pStyle w:val="Akapitzlist"/>
        <w:numPr>
          <w:ilvl w:val="1"/>
          <w:numId w:val="27"/>
        </w:numPr>
        <w:ind w:hanging="229"/>
        <w:jc w:val="both"/>
        <w:rPr>
          <w:rFonts w:ascii="Verdana" w:hAnsi="Verdana"/>
          <w:sz w:val="20"/>
          <w:szCs w:val="20"/>
        </w:rPr>
      </w:pPr>
      <w:r w:rsidRPr="006A63D2">
        <w:rPr>
          <w:rFonts w:ascii="Verdana" w:hAnsi="Verdana"/>
          <w:sz w:val="20"/>
          <w:szCs w:val="20"/>
        </w:rPr>
        <w:t xml:space="preserve">Sprawdzenie współpracy systemu chłodzenia z systemem gwarantowanego </w:t>
      </w:r>
    </w:p>
    <w:p w14:paraId="3A2784C1" w14:textId="404014C4" w:rsidR="00A349B4" w:rsidRPr="006A63D2" w:rsidRDefault="00A349B4" w:rsidP="006A63D2">
      <w:pPr>
        <w:pStyle w:val="Akapitzlist"/>
        <w:ind w:left="1416"/>
        <w:jc w:val="both"/>
        <w:rPr>
          <w:rFonts w:ascii="Verdana" w:hAnsi="Verdana"/>
          <w:sz w:val="20"/>
          <w:szCs w:val="20"/>
        </w:rPr>
      </w:pPr>
      <w:r w:rsidRPr="006A63D2">
        <w:rPr>
          <w:rFonts w:ascii="Verdana" w:hAnsi="Verdana"/>
          <w:sz w:val="20"/>
          <w:szCs w:val="20"/>
        </w:rPr>
        <w:lastRenderedPageBreak/>
        <w:t>zasilania poprzez odcięcie zewnętrznego źródła zasilania. System musi pracować nieprzerwanie z pełną mocą 50kW we wszystkich szafach w czasie pracy z systemu UPS – obserwowanie pozostałego czasu podtrzymania, nie należy doprowadzić do rozładowania baterii poniżej 20% (test wykonać aż do pełnego rozładowania baterii określonego napięciem odcięcia w UPS).</w:t>
      </w:r>
    </w:p>
    <w:p w14:paraId="191CB921" w14:textId="0DC5B2E9" w:rsidR="00A349B4" w:rsidRPr="006A63D2" w:rsidRDefault="00A349B4" w:rsidP="00946D3E">
      <w:pPr>
        <w:pStyle w:val="Akapitzlist"/>
        <w:numPr>
          <w:ilvl w:val="0"/>
          <w:numId w:val="27"/>
        </w:numPr>
        <w:jc w:val="both"/>
        <w:rPr>
          <w:rFonts w:ascii="Verdana" w:hAnsi="Verdana"/>
          <w:sz w:val="20"/>
          <w:szCs w:val="20"/>
        </w:rPr>
      </w:pPr>
      <w:r w:rsidRPr="006A63D2">
        <w:rPr>
          <w:rFonts w:ascii="Verdana" w:hAnsi="Verdana"/>
          <w:sz w:val="20"/>
          <w:szCs w:val="20"/>
        </w:rPr>
        <w:t>Pozostałe wymagania i warunki realizacji testu:</w:t>
      </w:r>
    </w:p>
    <w:p w14:paraId="23CCC8BB" w14:textId="77777777" w:rsidR="006A63D2" w:rsidRDefault="00EE4790" w:rsidP="006A63D2">
      <w:pPr>
        <w:pStyle w:val="Akapitzlist"/>
        <w:numPr>
          <w:ilvl w:val="1"/>
          <w:numId w:val="27"/>
        </w:numPr>
        <w:ind w:hanging="229"/>
        <w:jc w:val="both"/>
        <w:rPr>
          <w:rFonts w:ascii="Verdana" w:hAnsi="Verdana"/>
          <w:sz w:val="20"/>
          <w:szCs w:val="20"/>
        </w:rPr>
      </w:pPr>
      <w:r w:rsidRPr="006A63D2">
        <w:rPr>
          <w:rFonts w:ascii="Verdana" w:hAnsi="Verdana"/>
          <w:sz w:val="20"/>
          <w:szCs w:val="20"/>
        </w:rPr>
        <w:t>W</w:t>
      </w:r>
      <w:r w:rsidR="00A349B4" w:rsidRPr="006A63D2">
        <w:rPr>
          <w:rFonts w:ascii="Verdana" w:hAnsi="Verdana"/>
          <w:sz w:val="20"/>
          <w:szCs w:val="20"/>
        </w:rPr>
        <w:t>ymaga</w:t>
      </w:r>
      <w:r w:rsidRPr="006A63D2">
        <w:rPr>
          <w:rFonts w:ascii="Verdana" w:hAnsi="Verdana"/>
          <w:sz w:val="20"/>
          <w:szCs w:val="20"/>
        </w:rPr>
        <w:t xml:space="preserve"> się</w:t>
      </w:r>
      <w:r w:rsidR="00A349B4" w:rsidRPr="006A63D2">
        <w:rPr>
          <w:rFonts w:ascii="Verdana" w:hAnsi="Verdana"/>
          <w:sz w:val="20"/>
          <w:szCs w:val="20"/>
        </w:rPr>
        <w:t xml:space="preserve"> aby system BMS został wykonany, sprawdzony i uruchomiony </w:t>
      </w:r>
    </w:p>
    <w:p w14:paraId="0B2A4427" w14:textId="5241B7B7" w:rsidR="006A63D2" w:rsidRPr="006A63D2" w:rsidRDefault="00A349B4" w:rsidP="006A63D2">
      <w:pPr>
        <w:pStyle w:val="Akapitzlist"/>
        <w:ind w:left="1080" w:firstLine="336"/>
        <w:jc w:val="both"/>
        <w:rPr>
          <w:rFonts w:ascii="Verdana" w:hAnsi="Verdana"/>
          <w:sz w:val="20"/>
          <w:szCs w:val="20"/>
        </w:rPr>
      </w:pPr>
      <w:r w:rsidRPr="006A63D2">
        <w:rPr>
          <w:rFonts w:ascii="Verdana" w:hAnsi="Verdana"/>
          <w:sz w:val="20"/>
          <w:szCs w:val="20"/>
        </w:rPr>
        <w:t>przed rozpoczęciem testów końcowych systemów zasilania i klimatyzacji.</w:t>
      </w:r>
    </w:p>
    <w:p w14:paraId="1C6A09BF" w14:textId="77777777" w:rsidR="006A63D2" w:rsidRDefault="00A349B4" w:rsidP="006A63D2">
      <w:pPr>
        <w:pStyle w:val="Akapitzlist"/>
        <w:numPr>
          <w:ilvl w:val="1"/>
          <w:numId w:val="27"/>
        </w:numPr>
        <w:ind w:hanging="229"/>
        <w:jc w:val="both"/>
        <w:rPr>
          <w:rFonts w:ascii="Verdana" w:hAnsi="Verdana"/>
          <w:sz w:val="20"/>
          <w:szCs w:val="20"/>
        </w:rPr>
      </w:pPr>
      <w:r w:rsidRPr="006A63D2">
        <w:rPr>
          <w:rFonts w:ascii="Verdana" w:hAnsi="Verdana"/>
          <w:sz w:val="20"/>
          <w:szCs w:val="20"/>
        </w:rPr>
        <w:t xml:space="preserve">Moc elektryczna PCE zużywana przez agregaty chłodnicze nie może </w:t>
      </w:r>
    </w:p>
    <w:p w14:paraId="06B124A9" w14:textId="6B67FDC3" w:rsidR="00A349B4" w:rsidRPr="006A63D2" w:rsidRDefault="006A63D2" w:rsidP="006A63D2">
      <w:pPr>
        <w:pStyle w:val="Akapitzlist"/>
        <w:ind w:left="1080" w:firstLine="336"/>
        <w:jc w:val="both"/>
        <w:rPr>
          <w:rFonts w:ascii="Verdana" w:hAnsi="Verdana"/>
          <w:sz w:val="20"/>
          <w:szCs w:val="20"/>
        </w:rPr>
      </w:pPr>
      <w:r>
        <w:rPr>
          <w:rFonts w:ascii="Verdana" w:hAnsi="Verdana"/>
          <w:sz w:val="20"/>
          <w:szCs w:val="20"/>
        </w:rPr>
        <w:t>p</w:t>
      </w:r>
      <w:r w:rsidR="00A349B4" w:rsidRPr="006A63D2">
        <w:rPr>
          <w:rFonts w:ascii="Verdana" w:hAnsi="Verdana"/>
          <w:sz w:val="20"/>
          <w:szCs w:val="20"/>
        </w:rPr>
        <w:t xml:space="preserve">rzekraczać wartości podanych w </w:t>
      </w:r>
      <w:r w:rsidR="0089392D" w:rsidRPr="006A63D2">
        <w:rPr>
          <w:rFonts w:ascii="Verdana" w:hAnsi="Verdana"/>
          <w:sz w:val="20"/>
          <w:szCs w:val="20"/>
        </w:rPr>
        <w:t>karcie doborowej.</w:t>
      </w:r>
    </w:p>
    <w:p w14:paraId="4FF13F4B" w14:textId="77777777" w:rsidR="006A63D2" w:rsidRDefault="00A349B4" w:rsidP="006A63D2">
      <w:pPr>
        <w:pStyle w:val="Akapitzlist"/>
        <w:numPr>
          <w:ilvl w:val="1"/>
          <w:numId w:val="27"/>
        </w:numPr>
        <w:ind w:hanging="229"/>
        <w:jc w:val="both"/>
        <w:rPr>
          <w:rFonts w:ascii="Verdana" w:hAnsi="Verdana"/>
          <w:sz w:val="20"/>
          <w:szCs w:val="20"/>
        </w:rPr>
      </w:pPr>
      <w:r w:rsidRPr="006A63D2">
        <w:rPr>
          <w:rFonts w:ascii="Verdana" w:hAnsi="Verdana"/>
          <w:sz w:val="20"/>
          <w:szCs w:val="20"/>
        </w:rPr>
        <w:t>Wykonawca zobowiązuje się dostarczyć wszelkie niezbędne do testów</w:t>
      </w:r>
    </w:p>
    <w:p w14:paraId="54D80B49" w14:textId="00080D42" w:rsidR="00A349B4" w:rsidRPr="006A63D2" w:rsidRDefault="00A349B4" w:rsidP="006A63D2">
      <w:pPr>
        <w:pStyle w:val="Akapitzlist"/>
        <w:ind w:left="1416"/>
        <w:jc w:val="both"/>
        <w:rPr>
          <w:rFonts w:ascii="Verdana" w:hAnsi="Verdana"/>
          <w:sz w:val="20"/>
          <w:szCs w:val="20"/>
        </w:rPr>
      </w:pPr>
      <w:r w:rsidRPr="006A63D2">
        <w:rPr>
          <w:rFonts w:ascii="Verdana" w:hAnsi="Verdana"/>
          <w:sz w:val="20"/>
          <w:szCs w:val="20"/>
        </w:rPr>
        <w:t>elementy, czyli panele grzewcze montowane w szafach oraz urządzenia pomiarowe. Test ma być rejestrowany przez system monitoringu. Zmawiający zastrzega sobie możliwość weryfikacji dokładności pomiarów mocy i temperatur własnym sprzętem pomiarowym posiadającym wymaganą certyfikację. Różnice powyżej +/-1°C dla temperatur i +/-1kW dla mocy są niedopuszczalne.</w:t>
      </w:r>
    </w:p>
    <w:p w14:paraId="28059F6A" w14:textId="77777777" w:rsidR="006A63D2" w:rsidRDefault="00A349B4" w:rsidP="006A63D2">
      <w:pPr>
        <w:pStyle w:val="Akapitzlist"/>
        <w:numPr>
          <w:ilvl w:val="1"/>
          <w:numId w:val="27"/>
        </w:numPr>
        <w:ind w:hanging="229"/>
        <w:jc w:val="both"/>
        <w:rPr>
          <w:rFonts w:ascii="Verdana" w:hAnsi="Verdana"/>
          <w:sz w:val="20"/>
          <w:szCs w:val="20"/>
        </w:rPr>
      </w:pPr>
      <w:r w:rsidRPr="006A63D2">
        <w:rPr>
          <w:rFonts w:ascii="Verdana" w:hAnsi="Verdana"/>
          <w:sz w:val="20"/>
          <w:szCs w:val="20"/>
        </w:rPr>
        <w:t>Przez cały czas trwania testów temperatura powietrza podawanego do szaf</w:t>
      </w:r>
    </w:p>
    <w:p w14:paraId="7F35C994" w14:textId="1C634974" w:rsidR="00A349B4" w:rsidRPr="006A63D2" w:rsidRDefault="00A349B4" w:rsidP="006A63D2">
      <w:pPr>
        <w:pStyle w:val="Akapitzlist"/>
        <w:ind w:left="1416"/>
        <w:jc w:val="both"/>
        <w:rPr>
          <w:rFonts w:ascii="Verdana" w:hAnsi="Verdana"/>
          <w:sz w:val="20"/>
          <w:szCs w:val="20"/>
        </w:rPr>
      </w:pPr>
      <w:r w:rsidRPr="006A63D2">
        <w:rPr>
          <w:rFonts w:ascii="Verdana" w:hAnsi="Verdana"/>
          <w:sz w:val="20"/>
          <w:szCs w:val="20"/>
        </w:rPr>
        <w:t>serwerowych nie może przekroczyć 28°C a wilgotność względna musi utrzymywać się pomiędzy 30% a 70%. Hałas w pomieszczeniach biurowych w budynku 39 nie może przekraczać 38dB, pod warunkiem że hałas pochodzący od źródeł innych niż instalowana infrastruktura jest mniejszy lub równy 32dB.</w:t>
      </w:r>
    </w:p>
    <w:p w14:paraId="2A62BDBD" w14:textId="77777777" w:rsidR="006A63D2" w:rsidRDefault="00A349B4" w:rsidP="006A63D2">
      <w:pPr>
        <w:pStyle w:val="Akapitzlist"/>
        <w:numPr>
          <w:ilvl w:val="1"/>
          <w:numId w:val="27"/>
        </w:numPr>
        <w:ind w:hanging="229"/>
        <w:jc w:val="both"/>
        <w:rPr>
          <w:rFonts w:ascii="Verdana" w:hAnsi="Verdana"/>
          <w:sz w:val="20"/>
          <w:szCs w:val="20"/>
        </w:rPr>
      </w:pPr>
      <w:r w:rsidRPr="006A63D2">
        <w:rPr>
          <w:rFonts w:ascii="Verdana" w:hAnsi="Verdana"/>
          <w:sz w:val="20"/>
          <w:szCs w:val="20"/>
        </w:rPr>
        <w:t>Jeżeli w ciągu okresu trwania testów wystąpi jakakolwiek nieprawidłowość w</w:t>
      </w:r>
    </w:p>
    <w:p w14:paraId="4D833FB5" w14:textId="68DE11EE" w:rsidR="00A349B4" w:rsidRPr="006A63D2" w:rsidRDefault="00A349B4" w:rsidP="006A63D2">
      <w:pPr>
        <w:pStyle w:val="Akapitzlist"/>
        <w:ind w:left="1416"/>
        <w:jc w:val="both"/>
        <w:rPr>
          <w:rFonts w:ascii="Verdana" w:hAnsi="Verdana"/>
          <w:sz w:val="20"/>
          <w:szCs w:val="20"/>
        </w:rPr>
      </w:pPr>
      <w:r w:rsidRPr="006A63D2">
        <w:rPr>
          <w:rFonts w:ascii="Verdana" w:hAnsi="Verdana"/>
          <w:sz w:val="20"/>
          <w:szCs w:val="20"/>
        </w:rPr>
        <w:t>funkcjonowaniu (np. przekroczenie zadanych parametrów pracy, samoczynne wyłączenie) lub awaria któregokolwiek z dostarczonych elementów (np. wyciek czynnika chłodzącego) musi być ona usunięta przez Wykonawcę i wówczas – jeżeli tak postanowi Zamawiający – cały test zostanie powtórzony. Punkt ten nie dotyczy symulowanych sytuacji awaryjnych przewidzianych w scenariuszu testów.</w:t>
      </w:r>
    </w:p>
    <w:p w14:paraId="709168E0" w14:textId="77777777" w:rsidR="006A63D2" w:rsidRDefault="00A349B4" w:rsidP="006A63D2">
      <w:pPr>
        <w:pStyle w:val="Akapitzlist"/>
        <w:numPr>
          <w:ilvl w:val="1"/>
          <w:numId w:val="27"/>
        </w:numPr>
        <w:ind w:hanging="229"/>
        <w:jc w:val="both"/>
        <w:rPr>
          <w:rFonts w:ascii="Verdana" w:hAnsi="Verdana"/>
          <w:sz w:val="20"/>
          <w:szCs w:val="20"/>
        </w:rPr>
      </w:pPr>
      <w:r w:rsidRPr="006A63D2">
        <w:rPr>
          <w:rFonts w:ascii="Verdana" w:hAnsi="Verdana"/>
          <w:sz w:val="20"/>
          <w:szCs w:val="20"/>
        </w:rPr>
        <w:t>Tylko pomyślne zakończenie ww. testów zobowiązuje podmiot odbierający</w:t>
      </w:r>
    </w:p>
    <w:p w14:paraId="2FF324BF" w14:textId="214BB5FD" w:rsidR="008653A0" w:rsidRPr="006A63D2" w:rsidRDefault="00A349B4" w:rsidP="006A63D2">
      <w:pPr>
        <w:pStyle w:val="Akapitzlist"/>
        <w:ind w:left="1080" w:firstLine="336"/>
        <w:jc w:val="both"/>
        <w:rPr>
          <w:rFonts w:ascii="Verdana" w:hAnsi="Verdana"/>
          <w:sz w:val="20"/>
          <w:szCs w:val="20"/>
        </w:rPr>
      </w:pPr>
      <w:r w:rsidRPr="006A63D2">
        <w:rPr>
          <w:rFonts w:ascii="Verdana" w:hAnsi="Verdana"/>
          <w:sz w:val="20"/>
          <w:szCs w:val="20"/>
        </w:rPr>
        <w:t>do podpisania protokołu zdawczo-odbiorczego.</w:t>
      </w:r>
    </w:p>
    <w:p w14:paraId="7191ED9E" w14:textId="77777777" w:rsidR="008726E5" w:rsidRDefault="008726E5" w:rsidP="008726E5">
      <w:pPr>
        <w:spacing w:before="0"/>
        <w:ind w:left="567"/>
      </w:pPr>
    </w:p>
    <w:p w14:paraId="22E79CBF" w14:textId="77777777" w:rsidR="008726E5" w:rsidRDefault="008726E5" w:rsidP="008726E5">
      <w:pPr>
        <w:spacing w:before="0"/>
        <w:ind w:left="567"/>
      </w:pPr>
    </w:p>
    <w:p w14:paraId="2A751950" w14:textId="150A6B19" w:rsidR="008726E5" w:rsidRDefault="008726E5" w:rsidP="008726E5">
      <w:pPr>
        <w:pStyle w:val="Nagwek1"/>
      </w:pPr>
      <w:bookmarkStart w:id="22" w:name="_Toc108527965"/>
      <w:r w:rsidRPr="008726E5">
        <w:t>UWAGI</w:t>
      </w:r>
      <w:bookmarkEnd w:id="22"/>
    </w:p>
    <w:p w14:paraId="0655C15C" w14:textId="77777777" w:rsidR="008726E5" w:rsidRDefault="008726E5" w:rsidP="008726E5">
      <w:pPr>
        <w:spacing w:before="0"/>
      </w:pPr>
    </w:p>
    <w:p w14:paraId="0589AC50" w14:textId="53BFB123" w:rsidR="008726E5" w:rsidRPr="00320EB8" w:rsidRDefault="008726E5" w:rsidP="00946D3E">
      <w:pPr>
        <w:pStyle w:val="Akapitzlist"/>
        <w:numPr>
          <w:ilvl w:val="0"/>
          <w:numId w:val="29"/>
        </w:numPr>
        <w:jc w:val="both"/>
        <w:rPr>
          <w:rFonts w:ascii="Verdana" w:hAnsi="Verdana"/>
          <w:sz w:val="20"/>
          <w:szCs w:val="20"/>
        </w:rPr>
      </w:pPr>
      <w:bookmarkStart w:id="23" w:name="_Hlk104982009"/>
      <w:r w:rsidRPr="00320EB8">
        <w:rPr>
          <w:rFonts w:ascii="Verdana" w:hAnsi="Verdana"/>
          <w:sz w:val="20"/>
          <w:szCs w:val="20"/>
        </w:rPr>
        <w:t>Przepusty instalacyjne w elementach oddzielenia przeciwpożarowego powinny mieć klasę odporności ogniowej (EI) wymaganą dla tych elementów</w:t>
      </w:r>
    </w:p>
    <w:p w14:paraId="0DA427BF" w14:textId="79FDC6E2"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 xml:space="preserve">Przepusty instalacyjne o średnicy powyżej </w:t>
      </w:r>
      <w:smartTag w:uri="urn:schemas-microsoft-com:office:smarttags" w:element="metricconverter">
        <w:smartTagPr>
          <w:attr w:name="ProductID" w:val="4 cm"/>
        </w:smartTagPr>
        <w:r w:rsidRPr="00320EB8">
          <w:rPr>
            <w:rFonts w:ascii="Verdana" w:hAnsi="Verdana"/>
            <w:sz w:val="20"/>
            <w:szCs w:val="20"/>
          </w:rPr>
          <w:t>4 cm</w:t>
        </w:r>
      </w:smartTag>
      <w:r w:rsidRPr="00320EB8">
        <w:rPr>
          <w:rFonts w:ascii="Verdana" w:hAnsi="Verdana"/>
          <w:sz w:val="20"/>
          <w:szCs w:val="20"/>
        </w:rPr>
        <w:t xml:space="preserve"> w ścianach i stropach,  dla których jest wymagana klasa odporności ogniowej ca najmniej EI 60, lub REI 60, powinny mieć klasę odporności ogniowej (EI) tych elementów</w:t>
      </w:r>
    </w:p>
    <w:p w14:paraId="6D958414" w14:textId="5B380137"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Przez cały czas prowadzenia prac króćce wymienników powinny być zaślepione fabrycznymi zaślepkami. Przed napełnieniem instalacji płynem chłodniczym i podłączeniem wymienników odbiorników do instalacji instalację należy wypłukać szczególnie starannie. Następnie należy (bez podłączonych wymienników) dokonać rozruchu instalacji z magnesami w koszach filtrów siatkowych. Po stwierdzeniu zatrzymania zanieczyszczeń na filtrach należy oczyścić bądź wymienić (w zależności od potrzeb) wkłady filtrów i magnesy, i dopiero po upewnieniu się, że wymiennikom  nie zagrażają zanieczyszczenia, można je podłączyć</w:t>
      </w:r>
      <w:r w:rsidR="00C15EF7" w:rsidRPr="00320EB8">
        <w:rPr>
          <w:rFonts w:ascii="Verdana" w:hAnsi="Verdana"/>
          <w:sz w:val="20"/>
          <w:szCs w:val="20"/>
        </w:rPr>
        <w:t>.</w:t>
      </w:r>
    </w:p>
    <w:p w14:paraId="37D7DD65" w14:textId="0E4B23E9"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Obieg pierwotny</w:t>
      </w:r>
      <w:r w:rsidR="0089392D" w:rsidRPr="00320EB8">
        <w:rPr>
          <w:rFonts w:ascii="Verdana" w:hAnsi="Verdana"/>
          <w:sz w:val="20"/>
          <w:szCs w:val="20"/>
        </w:rPr>
        <w:t xml:space="preserve"> i wtórny</w:t>
      </w:r>
      <w:r w:rsidRPr="00320EB8">
        <w:rPr>
          <w:rFonts w:ascii="Verdana" w:hAnsi="Verdana"/>
          <w:sz w:val="20"/>
          <w:szCs w:val="20"/>
        </w:rPr>
        <w:t xml:space="preserve"> instalacji należy poddać</w:t>
      </w:r>
      <w:r w:rsidR="0089392D" w:rsidRPr="00320EB8">
        <w:rPr>
          <w:rFonts w:ascii="Verdana" w:hAnsi="Verdana"/>
          <w:sz w:val="20"/>
          <w:szCs w:val="20"/>
        </w:rPr>
        <w:t xml:space="preserve"> wodnej</w:t>
      </w:r>
      <w:r w:rsidRPr="00320EB8">
        <w:rPr>
          <w:rFonts w:ascii="Verdana" w:hAnsi="Verdana"/>
          <w:sz w:val="20"/>
          <w:szCs w:val="20"/>
        </w:rPr>
        <w:t xml:space="preserve"> próbie na ciśnienie </w:t>
      </w:r>
      <w:r w:rsidR="0089392D" w:rsidRPr="00320EB8">
        <w:rPr>
          <w:rFonts w:ascii="Verdana" w:hAnsi="Verdana"/>
          <w:sz w:val="20"/>
          <w:szCs w:val="20"/>
        </w:rPr>
        <w:t>6 bar.</w:t>
      </w:r>
    </w:p>
    <w:p w14:paraId="6F55399D" w14:textId="39E90442"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Instalację należy napełniać bardzo powoli i dokładnie odpowietrzyć.</w:t>
      </w:r>
    </w:p>
    <w:p w14:paraId="339038A4" w14:textId="6CD89FE6"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Obieg glikolowy należy napełniać gotowym płynem chłodniczym jednorodnym, zawierającym inhibitory korozji, przewidzianym dla instalacji chłodniczych. Przestrzega się przed mieszaniem wody i glikolu w rurociągach oraz przed uzupełnianiem zładu innym niż użyto pierwotnie płynem.</w:t>
      </w:r>
    </w:p>
    <w:p w14:paraId="3ED9C81D" w14:textId="7564FD2F"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lastRenderedPageBreak/>
        <w:t xml:space="preserve">W przypadku wystąpienia konieczności opróżnienia części rurociągów płyn chłodniczy należy magazynować w beczkach. </w:t>
      </w:r>
      <w:r w:rsidRPr="00320EB8">
        <w:rPr>
          <w:rFonts w:ascii="Verdana" w:hAnsi="Verdana"/>
          <w:sz w:val="20"/>
          <w:szCs w:val="20"/>
          <w:u w:val="single"/>
        </w:rPr>
        <w:t>Nie wolno roztworu glikolu odprowadzać do kanalizacji.</w:t>
      </w:r>
    </w:p>
    <w:p w14:paraId="43DEE6E3" w14:textId="1F84B6AB"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Agregat chłodniczy i pompy należy włączyć do instalacji poprzez króćce elastyczne.</w:t>
      </w:r>
    </w:p>
    <w:p w14:paraId="594C70F3" w14:textId="4E5008E9"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Przewody  nie mogą przenosić żadnych drgań ani obciążeń na wymienniki ciepła.</w:t>
      </w:r>
    </w:p>
    <w:p w14:paraId="6495F5FD" w14:textId="3C82CB57"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Instalację agregatu oraz regulację parametrów pompy należy prowadzić zgodnie z załączonymi do urządzenia dokumentami.</w:t>
      </w:r>
    </w:p>
    <w:p w14:paraId="680AD156" w14:textId="54BD3707"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W czasie prac należy zapewnić spełnienie wymagań przepisów bezpieczeństwa i higieny pracy, przepisów dotyczących ochrony przeciwpożarowej, przepisów dotyczących pracy przy urządzeniach elektrycznych, etc.</w:t>
      </w:r>
    </w:p>
    <w:p w14:paraId="020DB5B3" w14:textId="36035223"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 xml:space="preserve">Należy zwrócić szczególną uwagę na to, aby w trakcie prac nie doszło do uszkodzenia ani zanieczyszczenia montowanych elementów instalacji bądź innych elementów budynku. Wszelkie otwarte zakończenia przewodów  należy na czas budowy </w:t>
      </w:r>
      <w:proofErr w:type="spellStart"/>
      <w:r w:rsidRPr="00320EB8">
        <w:rPr>
          <w:rFonts w:ascii="Verdana" w:hAnsi="Verdana"/>
          <w:sz w:val="20"/>
          <w:szCs w:val="20"/>
        </w:rPr>
        <w:t>zapezpieczyć</w:t>
      </w:r>
      <w:proofErr w:type="spellEnd"/>
      <w:r w:rsidRPr="00320EB8">
        <w:rPr>
          <w:rFonts w:ascii="Verdana" w:hAnsi="Verdana"/>
          <w:sz w:val="20"/>
          <w:szCs w:val="20"/>
        </w:rPr>
        <w:t xml:space="preserve"> odpowiednimi zaślepkami. Należy dopilnować, aby wnętrze przewodów wolne było od wszelkich zanieczyszczeń lub ciał obcych.</w:t>
      </w:r>
    </w:p>
    <w:p w14:paraId="63004541" w14:textId="00F19B45"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Wszelkie elementy instalacji, które mogą być narażone na uszkodzenie należy odpowiednio zabezpieczyć lub czasowo (na czas robót, które mogą spowodować ich uszkodzenie) zdemontować i przechować do czasu ponownego montażu w odpowiednio zabezpieczonym pomieszczeniu.</w:t>
      </w:r>
    </w:p>
    <w:p w14:paraId="1C6DB56B" w14:textId="65722A1B"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Należy zastosować systemowe rozwiązania podwieszenia rurociągów  np.</w:t>
      </w:r>
      <w:r w:rsidR="00C14DDC" w:rsidRPr="00320EB8">
        <w:rPr>
          <w:rFonts w:ascii="Verdana" w:hAnsi="Verdana"/>
          <w:sz w:val="20"/>
          <w:szCs w:val="20"/>
        </w:rPr>
        <w:t xml:space="preserve"> firmy </w:t>
      </w:r>
      <w:proofErr w:type="spellStart"/>
      <w:r w:rsidR="00C14DDC" w:rsidRPr="00320EB8">
        <w:rPr>
          <w:rFonts w:ascii="Verdana" w:hAnsi="Verdana"/>
          <w:sz w:val="20"/>
          <w:szCs w:val="20"/>
        </w:rPr>
        <w:t>Niczuk</w:t>
      </w:r>
      <w:proofErr w:type="spellEnd"/>
      <w:r w:rsidR="00C14DDC" w:rsidRPr="00320EB8">
        <w:rPr>
          <w:rFonts w:ascii="Verdana" w:hAnsi="Verdana"/>
          <w:sz w:val="20"/>
          <w:szCs w:val="20"/>
        </w:rPr>
        <w:t>.</w:t>
      </w:r>
      <w:r w:rsidRPr="00320EB8">
        <w:rPr>
          <w:rFonts w:ascii="Verdana" w:hAnsi="Verdana"/>
          <w:sz w:val="20"/>
          <w:szCs w:val="20"/>
        </w:rPr>
        <w:t xml:space="preserve"> </w:t>
      </w:r>
    </w:p>
    <w:p w14:paraId="37D59C71" w14:textId="6FCB0D8D"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 xml:space="preserve">Osoby wykonujące prace instalacyjne, konserwacyjne i serwisowe systemów chłodniczych dla serwerowni powinny posiadać wiedzę, kwalifikacje oraz doświadczenie w zakresie instalacji i serwisowania systemów chłodniczych </w:t>
      </w:r>
      <w:r w:rsidR="00AD620F" w:rsidRPr="00320EB8">
        <w:rPr>
          <w:rFonts w:ascii="Verdana" w:hAnsi="Verdana"/>
          <w:sz w:val="20"/>
          <w:szCs w:val="20"/>
        </w:rPr>
        <w:t>projektowanych urządzeń o</w:t>
      </w:r>
      <w:r w:rsidRPr="00320EB8">
        <w:rPr>
          <w:rFonts w:ascii="Verdana" w:hAnsi="Verdana"/>
          <w:sz w:val="20"/>
          <w:szCs w:val="20"/>
        </w:rPr>
        <w:t xml:space="preserve"> podobnych moc</w:t>
      </w:r>
      <w:r w:rsidR="00AD620F" w:rsidRPr="00320EB8">
        <w:rPr>
          <w:rFonts w:ascii="Verdana" w:hAnsi="Verdana"/>
          <w:sz w:val="20"/>
          <w:szCs w:val="20"/>
        </w:rPr>
        <w:t>ach</w:t>
      </w:r>
      <w:r w:rsidRPr="00320EB8">
        <w:rPr>
          <w:rFonts w:ascii="Verdana" w:hAnsi="Verdana"/>
          <w:sz w:val="20"/>
          <w:szCs w:val="20"/>
        </w:rPr>
        <w:t xml:space="preserve"> chłodniczych, potwierdzone  odpowiednimi certyfikatami </w:t>
      </w:r>
      <w:r w:rsidR="00AD620F" w:rsidRPr="00320EB8">
        <w:rPr>
          <w:rFonts w:ascii="Verdana" w:hAnsi="Verdana"/>
          <w:sz w:val="20"/>
          <w:szCs w:val="20"/>
        </w:rPr>
        <w:t xml:space="preserve">danego </w:t>
      </w:r>
      <w:r w:rsidRPr="00320EB8">
        <w:rPr>
          <w:rFonts w:ascii="Verdana" w:hAnsi="Verdana"/>
          <w:sz w:val="20"/>
          <w:szCs w:val="20"/>
        </w:rPr>
        <w:t>producenta.</w:t>
      </w:r>
    </w:p>
    <w:p w14:paraId="18DF7B56" w14:textId="3487B83E" w:rsidR="008726E5" w:rsidRPr="00320EB8" w:rsidRDefault="008726E5" w:rsidP="00946D3E">
      <w:pPr>
        <w:pStyle w:val="Akapitzlist"/>
        <w:numPr>
          <w:ilvl w:val="0"/>
          <w:numId w:val="29"/>
        </w:numPr>
        <w:jc w:val="both"/>
        <w:rPr>
          <w:rFonts w:ascii="Verdana" w:hAnsi="Verdana"/>
          <w:sz w:val="20"/>
          <w:szCs w:val="20"/>
        </w:rPr>
      </w:pPr>
      <w:r w:rsidRPr="00320EB8">
        <w:rPr>
          <w:rFonts w:ascii="Verdana" w:hAnsi="Verdana"/>
          <w:sz w:val="20"/>
          <w:szCs w:val="20"/>
        </w:rPr>
        <w:t>Zastosowane  urządzenia, armatura oraz materiały powinny posiadać aktualne dopuszczenia do stosowania w budownictwie, wydane przez ITB, COBRTI „</w:t>
      </w:r>
      <w:proofErr w:type="spellStart"/>
      <w:r w:rsidRPr="00320EB8">
        <w:rPr>
          <w:rFonts w:ascii="Verdana" w:hAnsi="Verdana"/>
          <w:sz w:val="20"/>
          <w:szCs w:val="20"/>
        </w:rPr>
        <w:t>Instal</w:t>
      </w:r>
      <w:proofErr w:type="spellEnd"/>
      <w:r w:rsidRPr="00320EB8">
        <w:rPr>
          <w:rFonts w:ascii="Verdana" w:hAnsi="Verdana"/>
          <w:sz w:val="20"/>
          <w:szCs w:val="20"/>
        </w:rPr>
        <w:t>” oraz PZH</w:t>
      </w:r>
    </w:p>
    <w:p w14:paraId="508B5561" w14:textId="77777777" w:rsidR="008726E5" w:rsidRDefault="008726E5" w:rsidP="00946D3E">
      <w:pPr>
        <w:pStyle w:val="Akapitzlist"/>
        <w:numPr>
          <w:ilvl w:val="0"/>
          <w:numId w:val="29"/>
        </w:numPr>
        <w:jc w:val="both"/>
      </w:pPr>
      <w:r w:rsidRPr="00320EB8">
        <w:rPr>
          <w:rFonts w:ascii="Verdana" w:hAnsi="Verdana"/>
          <w:sz w:val="20"/>
          <w:szCs w:val="20"/>
        </w:rPr>
        <w:t>Wszystkie prace należy wykonać zgodnie z „Warunkami technicznymi wykonania i odbioru robót ...” wydanie COBRTI INSTAL  w latach 2002-2003</w:t>
      </w:r>
      <w:r>
        <w:t>.</w:t>
      </w:r>
    </w:p>
    <w:bookmarkEnd w:id="23"/>
    <w:p w14:paraId="4BBB668A" w14:textId="77777777" w:rsidR="008726E5" w:rsidRDefault="008726E5" w:rsidP="008726E5">
      <w:pPr>
        <w:pStyle w:val="Tekstkomentarza1"/>
        <w:tabs>
          <w:tab w:val="clear" w:pos="3510"/>
          <w:tab w:val="left" w:pos="1440"/>
        </w:tabs>
        <w:ind w:left="0" w:firstLine="540"/>
        <w:rPr>
          <w:rFonts w:cs="Times New Roman"/>
          <w:szCs w:val="24"/>
          <w:lang w:val="pl-PL" w:eastAsia="pl-PL"/>
        </w:rPr>
      </w:pPr>
    </w:p>
    <w:p w14:paraId="6F598868" w14:textId="77777777" w:rsidR="008726E5" w:rsidRDefault="008726E5" w:rsidP="008726E5">
      <w:pPr>
        <w:pStyle w:val="Tekstkomentarza1"/>
        <w:tabs>
          <w:tab w:val="clear" w:pos="3510"/>
          <w:tab w:val="left" w:pos="1440"/>
        </w:tabs>
        <w:ind w:left="0" w:firstLine="540"/>
        <w:rPr>
          <w:rFonts w:cs="Times New Roman"/>
          <w:szCs w:val="24"/>
          <w:lang w:val="pl-PL" w:eastAsia="pl-PL"/>
        </w:rPr>
      </w:pPr>
    </w:p>
    <w:p w14:paraId="58D2FA89" w14:textId="4D5B3185" w:rsidR="008726E5" w:rsidRDefault="008726E5" w:rsidP="008726E5">
      <w:pPr>
        <w:pStyle w:val="Nagwek1"/>
      </w:pPr>
      <w:bookmarkStart w:id="24" w:name="_Toc108527966"/>
      <w:r w:rsidRPr="008726E5">
        <w:t>OBOWIĄZKI WYKONAWCY</w:t>
      </w:r>
      <w:bookmarkEnd w:id="24"/>
    </w:p>
    <w:p w14:paraId="096B957F" w14:textId="77777777" w:rsidR="008726E5" w:rsidRPr="0037104B" w:rsidRDefault="008726E5" w:rsidP="008726E5">
      <w:r w:rsidRPr="0037104B">
        <w:t>Wykonawca jest odpowiedzialny za prowadzenie robót zgodnie z warunkami umowy oraz za jakość zastosowanych materiałów i wykonywanych robót oraz za ich zgodność z dokumentacją projektową.</w:t>
      </w:r>
    </w:p>
    <w:p w14:paraId="7F52D292" w14:textId="77777777" w:rsidR="008726E5" w:rsidRPr="0037104B" w:rsidRDefault="008726E5" w:rsidP="008726E5">
      <w:r w:rsidRPr="0037104B">
        <w:t>Wykonawca jest odpowiedzialny za stosowane metody wykonywania robót.</w:t>
      </w:r>
    </w:p>
    <w:p w14:paraId="2765160A" w14:textId="77777777" w:rsidR="008726E5" w:rsidRPr="0037104B" w:rsidRDefault="008726E5" w:rsidP="008726E5">
      <w:r w:rsidRPr="0037104B">
        <w:t xml:space="preserve">Do obowiązków wykonawcy należeć będą prace związane z wykuciem, wycięciem i poprawianiem obecnych otworów i tras przewodów. Wykonawca będzie odpowiedzialny za dokładność ich usytuowania i jakość ich wykonania. Wykonawca zobowiązany będzie do zachowania dbałości o stan pomieszczeń i unikania zbędnego kucia ścian i wycinania otworów. </w:t>
      </w:r>
    </w:p>
    <w:p w14:paraId="6C0B3FCB" w14:textId="77777777" w:rsidR="008726E5" w:rsidRPr="0037104B" w:rsidRDefault="008726E5" w:rsidP="008726E5">
      <w:r w:rsidRPr="0037104B">
        <w:t>Wykonawca jest zobowiązany do zapewnienia łatwego dostępu do wszystkich urządzeń elektrycznych dla celów konserwacji i napraw.</w:t>
      </w:r>
    </w:p>
    <w:p w14:paraId="069B3780" w14:textId="77777777" w:rsidR="008726E5" w:rsidRPr="0037104B" w:rsidRDefault="008726E5" w:rsidP="008726E5">
      <w:r w:rsidRPr="0037104B">
        <w:t>Zwraca się uwagę, że wykonawca ma obowiązek identyfikacji wszystkich nieprzewidzianych trudności dotyczących koordynacji przestrzennej poszczególnych instalacji oraz przedstawienia propozycji ich rozwiązania bez powodowania dodatkowych kosztów.</w:t>
      </w:r>
    </w:p>
    <w:p w14:paraId="0BACDA95" w14:textId="77777777" w:rsidR="008726E5" w:rsidRPr="0037104B" w:rsidRDefault="008726E5" w:rsidP="008726E5">
      <w:r w:rsidRPr="0037104B">
        <w:t>Należy liczyć się z koniecznością wykonania prac demontażowych i ewentualnego przekładania istniejących instalacji, nie ujętych w niniejszym opracowaniu.</w:t>
      </w:r>
    </w:p>
    <w:p w14:paraId="014A38A2" w14:textId="77777777" w:rsidR="008726E5" w:rsidRPr="0037104B" w:rsidRDefault="008726E5" w:rsidP="008726E5">
      <w:r w:rsidRPr="0037104B">
        <w:lastRenderedPageBreak/>
        <w:t>Wszystkie prace wykonywać po uzgodnieniu ze służbami technicznymi obiektu. Wyspecyfikowanie materiały należy przed zamówieniem zweryfikować i ewentualnie skorygować.</w:t>
      </w:r>
    </w:p>
    <w:p w14:paraId="176B62AA" w14:textId="77777777" w:rsidR="008726E5" w:rsidRDefault="008726E5" w:rsidP="008726E5"/>
    <w:p w14:paraId="0DB4D600" w14:textId="77777777" w:rsidR="008726E5" w:rsidRPr="00320EB8" w:rsidRDefault="008726E5" w:rsidP="008726E5">
      <w:r w:rsidRPr="00320EB8">
        <w:t>Do obowiązków wykonawcy należy:</w:t>
      </w:r>
    </w:p>
    <w:p w14:paraId="3F88FF98" w14:textId="0ABBA6DC"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transport wszelkich materiałów i urządzeń na miejsce montażu,</w:t>
      </w:r>
    </w:p>
    <w:p w14:paraId="05C235FA" w14:textId="7DF017BF"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uwzględnienie kosztów pracy niezbędnego sprzętu,</w:t>
      </w:r>
    </w:p>
    <w:p w14:paraId="069D5D70" w14:textId="6B4D28BF"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wykonanie konstrukcji wsporczych niezbędnych dla właściwego posadowienia lub  podwieszenia urządzenia, armatury lub materiału w taki sposób by nie oddziaływały z siłą większa niż 1kN na elementy budowlane</w:t>
      </w:r>
      <w:r w:rsidR="00320EB8" w:rsidRPr="00320EB8">
        <w:rPr>
          <w:rFonts w:ascii="Verdana" w:hAnsi="Verdana"/>
          <w:sz w:val="20"/>
          <w:szCs w:val="20"/>
        </w:rPr>
        <w:t>,</w:t>
      </w:r>
    </w:p>
    <w:p w14:paraId="5E164C34" w14:textId="1E6FA9F2"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wykonanie otworów w ścianach i stropach dla prowadzenia instalacji,</w:t>
      </w:r>
    </w:p>
    <w:p w14:paraId="187661C7" w14:textId="7031F0EA"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wykonanie podłączenia urządzeń do instalacji przypisanej danemu urządzeniu,</w:t>
      </w:r>
    </w:p>
    <w:p w14:paraId="1091BE93" w14:textId="71A09400"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posadowienie lub podwieszenia wszystkich elementów danej instalacji na właściwej konstrukcji wsporczej w miejscach  przewidzianych projektem,</w:t>
      </w:r>
    </w:p>
    <w:p w14:paraId="4248D87B" w14:textId="07F92DB8"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wykonanie wszelkich niezbędnych przewidzianych projektem, Polskimi Normami i Przepisami Polskiego Prawa prób, ekspertyz niezbędnych do uzyskania dopuszczenia urządzenia, instalacji lub grupy instalacji  do eksploatacji,</w:t>
      </w:r>
    </w:p>
    <w:p w14:paraId="7FA5C0AB" w14:textId="6509B3DA"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uruchomienie wszystkich  dostarczonych  w  ramach  kontraktu  i  zamontowanych  urządzeń,</w:t>
      </w:r>
    </w:p>
    <w:p w14:paraId="14DD6619" w14:textId="71DE90F6"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uruchomienie  instalacji,</w:t>
      </w:r>
    </w:p>
    <w:p w14:paraId="0CA277DF" w14:textId="7032BC80"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regulację urządzeń  i  instalacji  do  warunków  określonych   projektem  wykonawczym  jako  żądanych  przez  Zamawiającego, Polskie  Normy  lub stosowne przepisy, wykonanie niezbędnych połączeń sterowniczych wewnątrz urządzeń lub pomiędzy  poszczególnymi  urządzeniami danej   instalacji    zapewniających  bezawaryjną  pracę  urządzenia  lub  całej  instalacji</w:t>
      </w:r>
      <w:r w:rsidR="00320EB8" w:rsidRPr="00320EB8">
        <w:rPr>
          <w:rFonts w:ascii="Verdana" w:hAnsi="Verdana"/>
          <w:sz w:val="20"/>
          <w:szCs w:val="20"/>
        </w:rPr>
        <w:t>,</w:t>
      </w:r>
    </w:p>
    <w:p w14:paraId="4FDD4E9F" w14:textId="77AE118A"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opracowanie dokumentacji  powykonawczej  instalacji, instrukcji  obsługi i eksploatacji poszczególnych urządzeń,</w:t>
      </w:r>
    </w:p>
    <w:p w14:paraId="781E14D5" w14:textId="48EA5C9F"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właściwe oznakowanie wszystkich instalacji, armatury i urządzeń w  postaci  trwałych  grawerowanych  tabliczek  znamionowych  zawierających  wszelkie  niezbędne  dane  o  charakterystyce  i   przynależności do instalacji,</w:t>
      </w:r>
    </w:p>
    <w:p w14:paraId="35121EE0" w14:textId="52E9C8EE"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wykonanie wytłumienia urządzeń (opracowanie akustyczne + wykonawstwo)</w:t>
      </w:r>
      <w:r w:rsidR="00320EB8" w:rsidRPr="00320EB8">
        <w:rPr>
          <w:rFonts w:ascii="Verdana" w:hAnsi="Verdana"/>
          <w:sz w:val="20"/>
          <w:szCs w:val="20"/>
        </w:rPr>
        <w:t>,</w:t>
      </w:r>
    </w:p>
    <w:p w14:paraId="133735A5" w14:textId="77777777" w:rsidR="008726E5" w:rsidRPr="00320EB8" w:rsidRDefault="008726E5" w:rsidP="00946D3E">
      <w:pPr>
        <w:pStyle w:val="Akapitzlist"/>
        <w:numPr>
          <w:ilvl w:val="0"/>
          <w:numId w:val="30"/>
        </w:numPr>
        <w:rPr>
          <w:rFonts w:ascii="Verdana" w:hAnsi="Verdana"/>
          <w:sz w:val="20"/>
          <w:szCs w:val="20"/>
        </w:rPr>
      </w:pPr>
      <w:r w:rsidRPr="00320EB8">
        <w:rPr>
          <w:rFonts w:ascii="Verdana" w:hAnsi="Verdana"/>
          <w:sz w:val="20"/>
          <w:szCs w:val="20"/>
        </w:rPr>
        <w:t>zabezpieczenie  antykorozyjne  wszystkich  elementów  instalacji  i ich  konstrukcji  wsporczych</w:t>
      </w:r>
    </w:p>
    <w:p w14:paraId="31D2C98F" w14:textId="1B583296" w:rsidR="007047BC" w:rsidRPr="00320EB8" w:rsidRDefault="00880632" w:rsidP="008726E5">
      <w:r w:rsidRPr="00320EB8">
        <w:t>Wykonawca w imieniu Zamawiającego</w:t>
      </w:r>
      <w:r w:rsidR="007047BC" w:rsidRPr="00320EB8">
        <w:t xml:space="preserve"> zobowiązany jest przed uruchomieniem urządzeń do zgłoszenia instalacji do UDT i ICHP, uzyskania dopuszczenia do eksploatacji zarówno dla instalacji, zbiorników jak i agregatów wody lodowej. Wszelkie niezbędne dokumenty powinien dostarczyć wykonawca instalacji lub producent urządzeń.</w:t>
      </w:r>
    </w:p>
    <w:p w14:paraId="4811AC3E" w14:textId="18455D47" w:rsidR="008726E5" w:rsidRDefault="008726E5" w:rsidP="008726E5">
      <w:pPr>
        <w:pStyle w:val="Nagwek1"/>
      </w:pPr>
      <w:bookmarkStart w:id="25" w:name="_Toc108527967"/>
      <w:r w:rsidRPr="008726E5">
        <w:t>DOKUMENTACJA POWYKONAWCZA I POMIARY</w:t>
      </w:r>
      <w:bookmarkEnd w:id="25"/>
    </w:p>
    <w:p w14:paraId="78632F6B" w14:textId="77777777" w:rsidR="009030F0" w:rsidRPr="00320EB8" w:rsidRDefault="009030F0" w:rsidP="00FF22FB">
      <w:bookmarkStart w:id="26" w:name="_Hlk104982251"/>
      <w:bookmarkStart w:id="27" w:name="_Hlk104982923"/>
      <w:r w:rsidRPr="00320EB8">
        <w:t>Po zakończeniu prac budowlano-instalacyjnych należy wykonać dokumentację powykonawczą, która powinna zawierać:</w:t>
      </w:r>
    </w:p>
    <w:bookmarkEnd w:id="26"/>
    <w:p w14:paraId="101F249E" w14:textId="040C2854" w:rsidR="009030F0" w:rsidRPr="00320EB8" w:rsidRDefault="009030F0" w:rsidP="00946D3E">
      <w:pPr>
        <w:pStyle w:val="Akapitzlist"/>
        <w:numPr>
          <w:ilvl w:val="0"/>
          <w:numId w:val="31"/>
        </w:numPr>
        <w:jc w:val="both"/>
        <w:rPr>
          <w:rFonts w:ascii="Verdana" w:hAnsi="Verdana"/>
          <w:sz w:val="20"/>
          <w:szCs w:val="20"/>
        </w:rPr>
      </w:pPr>
      <w:r w:rsidRPr="00320EB8">
        <w:rPr>
          <w:rFonts w:ascii="Verdana" w:hAnsi="Verdana"/>
          <w:sz w:val="20"/>
          <w:szCs w:val="20"/>
        </w:rPr>
        <w:t>Dokumentację rysunkową z opisem technicznym wykonanego zakresu prac.</w:t>
      </w:r>
    </w:p>
    <w:p w14:paraId="15CC87E9" w14:textId="6F741879" w:rsidR="009030F0" w:rsidRPr="00320EB8" w:rsidRDefault="009030F0" w:rsidP="00946D3E">
      <w:pPr>
        <w:pStyle w:val="Akapitzlist"/>
        <w:numPr>
          <w:ilvl w:val="0"/>
          <w:numId w:val="31"/>
        </w:numPr>
        <w:jc w:val="both"/>
        <w:rPr>
          <w:rFonts w:ascii="Verdana" w:hAnsi="Verdana"/>
          <w:sz w:val="20"/>
          <w:szCs w:val="20"/>
        </w:rPr>
      </w:pPr>
      <w:r w:rsidRPr="00320EB8">
        <w:rPr>
          <w:rFonts w:ascii="Verdana" w:hAnsi="Verdana"/>
          <w:sz w:val="20"/>
          <w:szCs w:val="20"/>
        </w:rPr>
        <w:t>Dokumentację jakościową z wykazem użytych materiałów z podaniem nazw i producentów, wymaganych atestów, zezwoleń do użycia na terenie Polski itp.</w:t>
      </w:r>
    </w:p>
    <w:p w14:paraId="6286A632" w14:textId="6178E545" w:rsidR="009030F0" w:rsidRPr="00320EB8" w:rsidRDefault="009030F0" w:rsidP="00946D3E">
      <w:pPr>
        <w:pStyle w:val="Akapitzlist"/>
        <w:numPr>
          <w:ilvl w:val="0"/>
          <w:numId w:val="31"/>
        </w:numPr>
        <w:jc w:val="both"/>
        <w:rPr>
          <w:rFonts w:ascii="Verdana" w:hAnsi="Verdana"/>
          <w:sz w:val="20"/>
          <w:szCs w:val="20"/>
        </w:rPr>
      </w:pPr>
      <w:r w:rsidRPr="00320EB8">
        <w:rPr>
          <w:rFonts w:ascii="Verdana" w:hAnsi="Verdana"/>
          <w:sz w:val="20"/>
          <w:szCs w:val="20"/>
        </w:rPr>
        <w:t>Protokoły z pomiarów i uruchomień w tym protokoły odbiorów technicznych i z pracy próbnej.</w:t>
      </w:r>
    </w:p>
    <w:p w14:paraId="62A2C0FA" w14:textId="5AA54692" w:rsidR="009030F0" w:rsidRPr="00320EB8" w:rsidRDefault="009030F0" w:rsidP="00946D3E">
      <w:pPr>
        <w:pStyle w:val="Akapitzlist"/>
        <w:numPr>
          <w:ilvl w:val="0"/>
          <w:numId w:val="31"/>
        </w:numPr>
        <w:jc w:val="both"/>
        <w:rPr>
          <w:rFonts w:ascii="Verdana" w:hAnsi="Verdana"/>
          <w:sz w:val="20"/>
          <w:szCs w:val="20"/>
        </w:rPr>
      </w:pPr>
      <w:r w:rsidRPr="00320EB8">
        <w:rPr>
          <w:rFonts w:ascii="Verdana" w:hAnsi="Verdana"/>
          <w:sz w:val="20"/>
          <w:szCs w:val="20"/>
        </w:rPr>
        <w:t>Instrukcje obsługi i eksploatacji urządzeń.</w:t>
      </w:r>
    </w:p>
    <w:p w14:paraId="18D2177B" w14:textId="190F28EA" w:rsidR="009030F0" w:rsidRPr="00320EB8" w:rsidRDefault="009030F0" w:rsidP="00946D3E">
      <w:pPr>
        <w:pStyle w:val="Akapitzlist"/>
        <w:numPr>
          <w:ilvl w:val="0"/>
          <w:numId w:val="31"/>
        </w:numPr>
        <w:jc w:val="both"/>
        <w:rPr>
          <w:rFonts w:ascii="Verdana" w:hAnsi="Verdana"/>
          <w:sz w:val="20"/>
          <w:szCs w:val="20"/>
        </w:rPr>
      </w:pPr>
      <w:r w:rsidRPr="00320EB8">
        <w:rPr>
          <w:rFonts w:ascii="Verdana" w:hAnsi="Verdana"/>
          <w:sz w:val="20"/>
          <w:szCs w:val="20"/>
        </w:rPr>
        <w:t>Harmonogram przeglądów serwisowych i gwarancyjnych.</w:t>
      </w:r>
    </w:p>
    <w:p w14:paraId="4EDB894C" w14:textId="77777777" w:rsidR="009030F0" w:rsidRPr="00320EB8" w:rsidRDefault="009030F0" w:rsidP="00FF22FB">
      <w:r w:rsidRPr="00320EB8">
        <w:t>Dokumentacja powykonawcza powinna dodatkowo zawierać informacje o wszystkich odstępstwach i zmianach w stosunku do projektu wykonawczego.</w:t>
      </w:r>
    </w:p>
    <w:p w14:paraId="3CA435CB" w14:textId="77777777" w:rsidR="00625983" w:rsidRDefault="00625983" w:rsidP="00FF22FB"/>
    <w:p w14:paraId="6909B44B" w14:textId="77777777" w:rsidR="008726E5" w:rsidRPr="00FF22FB" w:rsidRDefault="008726E5" w:rsidP="00FF22FB">
      <w:r w:rsidRPr="00FF22FB">
        <w:t>Wykonawca powinien dostarczyć zestaw kompletnych rysunków powykonawczych zawierających, jako minimum:</w:t>
      </w:r>
    </w:p>
    <w:p w14:paraId="34567F0F" w14:textId="3461E2C3" w:rsidR="008726E5" w:rsidRPr="00FF22FB" w:rsidRDefault="008726E5" w:rsidP="00946D3E">
      <w:pPr>
        <w:pStyle w:val="Akapitzlist"/>
        <w:numPr>
          <w:ilvl w:val="0"/>
          <w:numId w:val="32"/>
        </w:numPr>
        <w:jc w:val="both"/>
        <w:rPr>
          <w:rFonts w:ascii="Verdana" w:hAnsi="Verdana"/>
          <w:sz w:val="20"/>
          <w:szCs w:val="20"/>
        </w:rPr>
      </w:pPr>
      <w:r w:rsidRPr="00FF22FB">
        <w:rPr>
          <w:rFonts w:ascii="Verdana" w:hAnsi="Verdana"/>
          <w:sz w:val="20"/>
          <w:szCs w:val="20"/>
        </w:rPr>
        <w:lastRenderedPageBreak/>
        <w:t xml:space="preserve">Kopię rysunków powykonawczych wraz z ich spisem oraz ich zestaw w </w:t>
      </w:r>
      <w:r w:rsidRPr="00FF22FB">
        <w:rPr>
          <w:rFonts w:ascii="Verdana" w:hAnsi="Verdana"/>
          <w:sz w:val="20"/>
          <w:szCs w:val="20"/>
        </w:rPr>
        <w:tab/>
        <w:t xml:space="preserve">formacie </w:t>
      </w:r>
      <w:proofErr w:type="spellStart"/>
      <w:r w:rsidRPr="00FF22FB">
        <w:rPr>
          <w:rFonts w:ascii="Verdana" w:hAnsi="Verdana"/>
          <w:sz w:val="20"/>
          <w:szCs w:val="20"/>
        </w:rPr>
        <w:t>dwg</w:t>
      </w:r>
      <w:proofErr w:type="spellEnd"/>
      <w:r w:rsidRPr="00FF22FB">
        <w:rPr>
          <w:rFonts w:ascii="Verdana" w:hAnsi="Verdana"/>
          <w:sz w:val="20"/>
          <w:szCs w:val="20"/>
        </w:rPr>
        <w:t xml:space="preserve"> oraz pdf zapisane na CD.</w:t>
      </w:r>
    </w:p>
    <w:p w14:paraId="755525CF" w14:textId="7B65901A" w:rsidR="008726E5" w:rsidRPr="00FF22FB" w:rsidRDefault="008726E5" w:rsidP="00946D3E">
      <w:pPr>
        <w:pStyle w:val="Akapitzlist"/>
        <w:numPr>
          <w:ilvl w:val="0"/>
          <w:numId w:val="32"/>
        </w:numPr>
        <w:jc w:val="both"/>
        <w:rPr>
          <w:rFonts w:ascii="Verdana" w:hAnsi="Verdana"/>
          <w:sz w:val="20"/>
          <w:szCs w:val="20"/>
        </w:rPr>
      </w:pPr>
      <w:r w:rsidRPr="00FF22FB">
        <w:rPr>
          <w:rFonts w:ascii="Verdana" w:hAnsi="Verdana"/>
          <w:sz w:val="20"/>
          <w:szCs w:val="20"/>
        </w:rPr>
        <w:t xml:space="preserve">Nazwa, adres oraz numer telefonu producenta każdego elementu </w:t>
      </w:r>
      <w:r w:rsidRPr="00FF22FB">
        <w:rPr>
          <w:rFonts w:ascii="Verdana" w:hAnsi="Verdana"/>
          <w:sz w:val="20"/>
          <w:szCs w:val="20"/>
        </w:rPr>
        <w:tab/>
        <w:t xml:space="preserve">wyposażenia oraz urządzeń powinien być podany wraz z numerami </w:t>
      </w:r>
      <w:r w:rsidRPr="00FF22FB">
        <w:rPr>
          <w:rFonts w:ascii="Verdana" w:hAnsi="Verdana"/>
          <w:sz w:val="20"/>
          <w:szCs w:val="20"/>
        </w:rPr>
        <w:tab/>
        <w:t>katalogowymi.</w:t>
      </w:r>
    </w:p>
    <w:p w14:paraId="5E985B5A" w14:textId="7E4C0016" w:rsidR="008726E5" w:rsidRPr="00FF22FB" w:rsidRDefault="008726E5" w:rsidP="00946D3E">
      <w:pPr>
        <w:pStyle w:val="Akapitzlist"/>
        <w:numPr>
          <w:ilvl w:val="0"/>
          <w:numId w:val="32"/>
        </w:numPr>
        <w:jc w:val="both"/>
        <w:rPr>
          <w:rFonts w:ascii="Verdana" w:hAnsi="Verdana"/>
          <w:sz w:val="20"/>
          <w:szCs w:val="20"/>
        </w:rPr>
      </w:pPr>
      <w:r w:rsidRPr="00FF22FB">
        <w:rPr>
          <w:rFonts w:ascii="Verdana" w:hAnsi="Verdana"/>
          <w:sz w:val="20"/>
          <w:szCs w:val="20"/>
        </w:rPr>
        <w:t xml:space="preserve">Materiały opublikowane przez producenta obejmujące szczegółowe rysunki, szczegóły obwodów elektrycznych oraz drukowane instrukcje obsługi i konserwacji dla każdego elementu wyposażenia oraz maszyn </w:t>
      </w:r>
      <w:r w:rsidRPr="00FF22FB">
        <w:rPr>
          <w:rFonts w:ascii="Verdana" w:hAnsi="Verdana"/>
          <w:sz w:val="20"/>
          <w:szCs w:val="20"/>
        </w:rPr>
        <w:tab/>
        <w:t xml:space="preserve">dostarczonych dla potrzeb wykonania instalacji. </w:t>
      </w:r>
    </w:p>
    <w:p w14:paraId="15F56DEE" w14:textId="1651D6E4" w:rsidR="008726E5" w:rsidRPr="00FF22FB" w:rsidRDefault="008726E5" w:rsidP="00946D3E">
      <w:pPr>
        <w:pStyle w:val="Akapitzlist"/>
        <w:numPr>
          <w:ilvl w:val="0"/>
          <w:numId w:val="32"/>
        </w:numPr>
        <w:jc w:val="both"/>
        <w:rPr>
          <w:rFonts w:ascii="Verdana" w:hAnsi="Verdana"/>
          <w:sz w:val="20"/>
          <w:szCs w:val="20"/>
        </w:rPr>
      </w:pPr>
      <w:r w:rsidRPr="00FF22FB">
        <w:rPr>
          <w:rFonts w:ascii="Verdana" w:hAnsi="Verdana"/>
          <w:sz w:val="20"/>
          <w:szCs w:val="20"/>
        </w:rPr>
        <w:t>Kopie wszelkich wyników testów.</w:t>
      </w:r>
    </w:p>
    <w:p w14:paraId="2DBEBB09" w14:textId="2EE339EF" w:rsidR="00624DBA" w:rsidRPr="00FF22FB" w:rsidRDefault="00624DBA" w:rsidP="00946D3E">
      <w:pPr>
        <w:pStyle w:val="Akapitzlist"/>
        <w:numPr>
          <w:ilvl w:val="0"/>
          <w:numId w:val="32"/>
        </w:numPr>
        <w:jc w:val="both"/>
        <w:rPr>
          <w:rFonts w:ascii="Verdana" w:hAnsi="Verdana"/>
          <w:sz w:val="20"/>
          <w:szCs w:val="20"/>
        </w:rPr>
      </w:pPr>
      <w:r w:rsidRPr="00FF22FB">
        <w:rPr>
          <w:rFonts w:ascii="Verdana" w:hAnsi="Verdana"/>
          <w:sz w:val="20"/>
          <w:szCs w:val="20"/>
        </w:rPr>
        <w:t>Zestawienie wykonanych przejść p.poż.</w:t>
      </w:r>
    </w:p>
    <w:p w14:paraId="0386FBF6" w14:textId="0579173B" w:rsidR="008726E5" w:rsidRPr="00FF22FB" w:rsidRDefault="008726E5" w:rsidP="00946D3E">
      <w:pPr>
        <w:pStyle w:val="Akapitzlist"/>
        <w:numPr>
          <w:ilvl w:val="0"/>
          <w:numId w:val="32"/>
        </w:numPr>
        <w:jc w:val="both"/>
        <w:rPr>
          <w:rFonts w:ascii="Verdana" w:hAnsi="Verdana"/>
          <w:sz w:val="20"/>
          <w:szCs w:val="20"/>
        </w:rPr>
      </w:pPr>
      <w:r w:rsidRPr="00FF22FB">
        <w:rPr>
          <w:rFonts w:ascii="Verdana" w:hAnsi="Verdana"/>
          <w:sz w:val="20"/>
          <w:szCs w:val="20"/>
        </w:rPr>
        <w:t>Gwarancje i świadectwa wydane przez producenta lub dostawcę.</w:t>
      </w:r>
    </w:p>
    <w:p w14:paraId="6C7CBE31" w14:textId="5A594B95" w:rsidR="008726E5" w:rsidRPr="00FF22FB" w:rsidRDefault="008726E5" w:rsidP="00946D3E">
      <w:pPr>
        <w:pStyle w:val="Akapitzlist"/>
        <w:numPr>
          <w:ilvl w:val="0"/>
          <w:numId w:val="32"/>
        </w:numPr>
        <w:jc w:val="both"/>
        <w:rPr>
          <w:rFonts w:ascii="Verdana" w:hAnsi="Verdana"/>
          <w:sz w:val="20"/>
          <w:szCs w:val="20"/>
        </w:rPr>
      </w:pPr>
      <w:r w:rsidRPr="00FF22FB">
        <w:rPr>
          <w:rFonts w:ascii="Verdana" w:hAnsi="Verdana"/>
          <w:sz w:val="20"/>
          <w:szCs w:val="20"/>
        </w:rPr>
        <w:t>Wszystkie wymagane dokumenty odbiorowe, w tym instrukcje obsługi i eksploatacji urządzeń i systemów</w:t>
      </w:r>
    </w:p>
    <w:p w14:paraId="089955FD" w14:textId="237D6034" w:rsidR="008726E5" w:rsidRPr="00FF22FB" w:rsidRDefault="00194690" w:rsidP="00FF22FB">
      <w:r w:rsidRPr="00FF22FB">
        <w:t>Wszystkie stosowane materiały powinny posiadać certyfikat bezpieczeństwa lub deklarację zgodności oraz aprobatę techniczną lub dopuszczenie do stosowania w budownictwie.</w:t>
      </w:r>
    </w:p>
    <w:p w14:paraId="3F87441E" w14:textId="77777777" w:rsidR="00194690" w:rsidRPr="0037104B" w:rsidRDefault="00194690" w:rsidP="008726E5"/>
    <w:p w14:paraId="7D848BDF" w14:textId="77777777" w:rsidR="008726E5" w:rsidRPr="00FF22FB" w:rsidRDefault="008726E5" w:rsidP="00FF22FB">
      <w:r w:rsidRPr="00FF22FB">
        <w:t>Całość robót wykonać zgodnie z:</w:t>
      </w:r>
    </w:p>
    <w:p w14:paraId="788A5412" w14:textId="6F7CC4CC" w:rsidR="008726E5" w:rsidRPr="00FF22FB" w:rsidRDefault="008726E5" w:rsidP="00946D3E">
      <w:pPr>
        <w:pStyle w:val="Akapitzlist"/>
        <w:numPr>
          <w:ilvl w:val="0"/>
          <w:numId w:val="33"/>
        </w:numPr>
        <w:jc w:val="both"/>
        <w:rPr>
          <w:rFonts w:ascii="Verdana" w:hAnsi="Verdana"/>
          <w:sz w:val="20"/>
          <w:szCs w:val="20"/>
        </w:rPr>
      </w:pPr>
      <w:r w:rsidRPr="00FF22FB">
        <w:rPr>
          <w:rFonts w:ascii="Verdana" w:hAnsi="Verdana"/>
          <w:sz w:val="20"/>
          <w:szCs w:val="20"/>
        </w:rPr>
        <w:t xml:space="preserve">”Warunkami technicznymi wykonania i odbioru sieci wodociągowych” </w:t>
      </w:r>
      <w:r w:rsidRPr="00FF22FB">
        <w:rPr>
          <w:rFonts w:ascii="Verdana" w:hAnsi="Verdana"/>
          <w:sz w:val="20"/>
          <w:szCs w:val="20"/>
        </w:rPr>
        <w:tab/>
        <w:t>wydanymi przez COBRTI INSTAL (zeszyt nr 3)</w:t>
      </w:r>
    </w:p>
    <w:p w14:paraId="6DC82FC5" w14:textId="56AC7964" w:rsidR="008726E5" w:rsidRPr="00FF22FB" w:rsidRDefault="008726E5" w:rsidP="00946D3E">
      <w:pPr>
        <w:pStyle w:val="Akapitzlist"/>
        <w:numPr>
          <w:ilvl w:val="0"/>
          <w:numId w:val="33"/>
        </w:numPr>
        <w:jc w:val="both"/>
        <w:rPr>
          <w:rFonts w:ascii="Verdana" w:hAnsi="Verdana"/>
          <w:sz w:val="20"/>
          <w:szCs w:val="20"/>
        </w:rPr>
      </w:pPr>
      <w:r w:rsidRPr="00FF22FB">
        <w:rPr>
          <w:rFonts w:ascii="Verdana" w:hAnsi="Verdana"/>
          <w:sz w:val="20"/>
          <w:szCs w:val="20"/>
        </w:rPr>
        <w:t xml:space="preserve">Wymagania Techniczne COBRTI INSTAL Zeszyt 1. -Komentarz do normy </w:t>
      </w:r>
      <w:r w:rsidRPr="00FF22FB">
        <w:rPr>
          <w:rFonts w:ascii="Verdana" w:hAnsi="Verdana"/>
          <w:sz w:val="20"/>
          <w:szCs w:val="20"/>
        </w:rPr>
        <w:tab/>
        <w:t>PN-92/B 01706/Azl:1999 -Zabezpieczenie wody przed wtórnym zanieczyszczeniem</w:t>
      </w:r>
    </w:p>
    <w:p w14:paraId="33DD94E0" w14:textId="2EB57702" w:rsidR="008726E5" w:rsidRPr="00FF22FB" w:rsidRDefault="008726E5" w:rsidP="00946D3E">
      <w:pPr>
        <w:pStyle w:val="Akapitzlist"/>
        <w:numPr>
          <w:ilvl w:val="0"/>
          <w:numId w:val="33"/>
        </w:numPr>
        <w:jc w:val="both"/>
        <w:rPr>
          <w:rFonts w:ascii="Verdana" w:hAnsi="Verdana"/>
          <w:sz w:val="20"/>
          <w:szCs w:val="20"/>
        </w:rPr>
      </w:pPr>
      <w:r w:rsidRPr="00FF22FB">
        <w:rPr>
          <w:rFonts w:ascii="Verdana" w:hAnsi="Verdana"/>
          <w:sz w:val="20"/>
          <w:szCs w:val="20"/>
        </w:rPr>
        <w:t>”Warunkami technicznymi wykonania i odbioru instalacji wodociągowych” Wymagania Techniczne COBRTI INSTAL  Zeszyt 7</w:t>
      </w:r>
    </w:p>
    <w:p w14:paraId="56A51609" w14:textId="02A36671" w:rsidR="008726E5" w:rsidRPr="00FF22FB" w:rsidRDefault="008726E5" w:rsidP="00946D3E">
      <w:pPr>
        <w:pStyle w:val="Akapitzlist"/>
        <w:numPr>
          <w:ilvl w:val="0"/>
          <w:numId w:val="33"/>
        </w:numPr>
        <w:jc w:val="both"/>
        <w:rPr>
          <w:rFonts w:ascii="Verdana" w:hAnsi="Verdana"/>
          <w:sz w:val="20"/>
          <w:szCs w:val="20"/>
        </w:rPr>
      </w:pPr>
      <w:r w:rsidRPr="00FF22FB">
        <w:rPr>
          <w:rFonts w:ascii="Verdana" w:hAnsi="Verdana"/>
          <w:sz w:val="20"/>
          <w:szCs w:val="20"/>
        </w:rPr>
        <w:t>Wymagania Techniczne COBRTI INSTAL Zeszyt 6. -Warunki Techniczne wykonania i odbioru instalacji ogrzewczych.</w:t>
      </w:r>
    </w:p>
    <w:p w14:paraId="164B4E1C" w14:textId="519DA0F1" w:rsidR="008726E5" w:rsidRPr="00FF22FB" w:rsidRDefault="008726E5" w:rsidP="00946D3E">
      <w:pPr>
        <w:pStyle w:val="Akapitzlist"/>
        <w:numPr>
          <w:ilvl w:val="0"/>
          <w:numId w:val="33"/>
        </w:numPr>
        <w:jc w:val="both"/>
        <w:rPr>
          <w:rFonts w:ascii="Verdana" w:hAnsi="Verdana"/>
          <w:sz w:val="20"/>
          <w:szCs w:val="20"/>
        </w:rPr>
      </w:pPr>
      <w:r w:rsidRPr="00FF22FB">
        <w:rPr>
          <w:rFonts w:ascii="Verdana" w:hAnsi="Verdana"/>
          <w:sz w:val="20"/>
          <w:szCs w:val="20"/>
        </w:rPr>
        <w:t>Wymagania Techniczne COBRTI INSTAL Zeszyt 12. -Warunki Techniczne wykonania i odbioru instalacji kanalizacyjnych</w:t>
      </w:r>
    </w:p>
    <w:p w14:paraId="62003ECB" w14:textId="2734179E" w:rsidR="008726E5" w:rsidRPr="00FF22FB" w:rsidRDefault="008726E5" w:rsidP="00946D3E">
      <w:pPr>
        <w:pStyle w:val="Akapitzlist"/>
        <w:numPr>
          <w:ilvl w:val="0"/>
          <w:numId w:val="33"/>
        </w:numPr>
        <w:jc w:val="both"/>
        <w:rPr>
          <w:rFonts w:ascii="Verdana" w:hAnsi="Verdana"/>
          <w:sz w:val="20"/>
          <w:szCs w:val="20"/>
        </w:rPr>
      </w:pPr>
      <w:r w:rsidRPr="00FF22FB">
        <w:rPr>
          <w:rFonts w:ascii="Verdana" w:hAnsi="Verdana"/>
          <w:sz w:val="20"/>
          <w:szCs w:val="20"/>
        </w:rPr>
        <w:t xml:space="preserve">Montaż rurociągów i urządzeń wykonać zgodnie z warunkami Producenta stosując jego wytyczne montażowe. </w:t>
      </w:r>
    </w:p>
    <w:p w14:paraId="3E75DB8C" w14:textId="06B1B59F" w:rsidR="008726E5" w:rsidRPr="00FF22FB" w:rsidRDefault="008726E5" w:rsidP="00946D3E">
      <w:pPr>
        <w:pStyle w:val="Akapitzlist"/>
        <w:numPr>
          <w:ilvl w:val="0"/>
          <w:numId w:val="33"/>
        </w:numPr>
        <w:jc w:val="both"/>
        <w:rPr>
          <w:rFonts w:ascii="Verdana" w:hAnsi="Verdana"/>
          <w:sz w:val="20"/>
          <w:szCs w:val="20"/>
        </w:rPr>
      </w:pPr>
      <w:r w:rsidRPr="00FF22FB">
        <w:rPr>
          <w:rFonts w:ascii="Verdana" w:hAnsi="Verdana"/>
          <w:sz w:val="20"/>
          <w:szCs w:val="20"/>
        </w:rPr>
        <w:t xml:space="preserve">Z przepisami BHP, sanepid oraz p. </w:t>
      </w:r>
      <w:proofErr w:type="spellStart"/>
      <w:r w:rsidRPr="00FF22FB">
        <w:rPr>
          <w:rFonts w:ascii="Verdana" w:hAnsi="Verdana"/>
          <w:sz w:val="20"/>
          <w:szCs w:val="20"/>
        </w:rPr>
        <w:t>poż</w:t>
      </w:r>
      <w:proofErr w:type="spellEnd"/>
      <w:r w:rsidRPr="00FF22FB">
        <w:rPr>
          <w:rFonts w:ascii="Verdana" w:hAnsi="Verdana"/>
          <w:sz w:val="20"/>
          <w:szCs w:val="20"/>
        </w:rPr>
        <w:t xml:space="preserve">. oraz tzw. dobrą praktyką </w:t>
      </w:r>
      <w:r w:rsidRPr="00FF22FB">
        <w:rPr>
          <w:rFonts w:ascii="Verdana" w:hAnsi="Verdana"/>
          <w:sz w:val="20"/>
          <w:szCs w:val="20"/>
        </w:rPr>
        <w:tab/>
        <w:t>inżynierską.</w:t>
      </w:r>
    </w:p>
    <w:p w14:paraId="4A744F9E" w14:textId="147ADF9E" w:rsidR="008726E5" w:rsidRPr="00FF22FB" w:rsidRDefault="008726E5" w:rsidP="00946D3E">
      <w:pPr>
        <w:pStyle w:val="Akapitzlist"/>
        <w:numPr>
          <w:ilvl w:val="0"/>
          <w:numId w:val="33"/>
        </w:numPr>
        <w:jc w:val="both"/>
        <w:rPr>
          <w:rFonts w:ascii="Verdana" w:hAnsi="Verdana"/>
          <w:sz w:val="20"/>
          <w:szCs w:val="20"/>
        </w:rPr>
      </w:pPr>
      <w:r w:rsidRPr="00FF22FB">
        <w:rPr>
          <w:rFonts w:ascii="Verdana" w:hAnsi="Verdana"/>
          <w:sz w:val="20"/>
          <w:szCs w:val="20"/>
        </w:rPr>
        <w:t>Instalację wody lodowej wykonać zgodnie z wymaganiami jak dla instalacji ogrzewczych</w:t>
      </w:r>
    </w:p>
    <w:p w14:paraId="6B1F3E5B" w14:textId="77777777" w:rsidR="008726E5" w:rsidRPr="00FF22FB" w:rsidRDefault="008726E5" w:rsidP="00FF22FB">
      <w:r w:rsidRPr="00FF22FB">
        <w:t>Podstawą do wykonania instalacji jest projekt wykonawczy uzgodniony z Architektem budynku.</w:t>
      </w:r>
    </w:p>
    <w:p w14:paraId="54FC0FD4" w14:textId="13CC5472" w:rsidR="008726E5" w:rsidRDefault="008726E5" w:rsidP="008726E5">
      <w:r w:rsidRPr="0037104B">
        <w:t>Ostateczną koordynację wykonać na budowie</w:t>
      </w:r>
      <w:r w:rsidR="008B7678">
        <w:t>.</w:t>
      </w:r>
    </w:p>
    <w:p w14:paraId="6EDF9E64" w14:textId="77777777" w:rsidR="008B7678" w:rsidRPr="0037104B" w:rsidRDefault="008B7678" w:rsidP="008726E5"/>
    <w:p w14:paraId="64F821D0" w14:textId="77777777" w:rsidR="008726E5" w:rsidRPr="008B7678" w:rsidRDefault="008726E5" w:rsidP="008726E5">
      <w:pPr>
        <w:rPr>
          <w:b/>
        </w:rPr>
      </w:pPr>
      <w:bookmarkStart w:id="28" w:name="_Toc332978800"/>
      <w:r w:rsidRPr="008B7678">
        <w:rPr>
          <w:b/>
        </w:rPr>
        <w:t>DOKUMENTACJA POWYKONAWCZA I POMIARY</w:t>
      </w:r>
      <w:bookmarkEnd w:id="28"/>
    </w:p>
    <w:p w14:paraId="1E3614B0" w14:textId="77777777" w:rsidR="008726E5" w:rsidRPr="00510527" w:rsidRDefault="008726E5" w:rsidP="00FF22FB">
      <w:r w:rsidRPr="00510527">
        <w:t>Wykonawca jest zobowiązany do dostarczenia Inwestorowi następujących dokumentów:</w:t>
      </w:r>
    </w:p>
    <w:p w14:paraId="1BC45B89" w14:textId="2B69E26C" w:rsidR="008726E5" w:rsidRPr="00510527" w:rsidRDefault="008726E5" w:rsidP="00946D3E">
      <w:pPr>
        <w:pStyle w:val="Akapitzlist"/>
        <w:numPr>
          <w:ilvl w:val="0"/>
          <w:numId w:val="34"/>
        </w:numPr>
        <w:jc w:val="both"/>
        <w:rPr>
          <w:rFonts w:ascii="Verdana" w:hAnsi="Verdana"/>
          <w:sz w:val="20"/>
          <w:szCs w:val="20"/>
        </w:rPr>
      </w:pPr>
      <w:r w:rsidRPr="00510527">
        <w:rPr>
          <w:rFonts w:ascii="Verdana" w:hAnsi="Verdana"/>
          <w:sz w:val="20"/>
          <w:szCs w:val="20"/>
        </w:rPr>
        <w:t>projekt techniczny, w którym naniesiono ewentualne zmiany,</w:t>
      </w:r>
    </w:p>
    <w:p w14:paraId="56F86811" w14:textId="196C0B8D" w:rsidR="008726E5" w:rsidRPr="00510527" w:rsidRDefault="008726E5" w:rsidP="00946D3E">
      <w:pPr>
        <w:pStyle w:val="Akapitzlist"/>
        <w:numPr>
          <w:ilvl w:val="0"/>
          <w:numId w:val="34"/>
        </w:numPr>
        <w:jc w:val="both"/>
        <w:rPr>
          <w:rFonts w:ascii="Verdana" w:hAnsi="Verdana"/>
          <w:sz w:val="20"/>
          <w:szCs w:val="20"/>
        </w:rPr>
      </w:pPr>
      <w:r w:rsidRPr="00510527">
        <w:rPr>
          <w:rFonts w:ascii="Verdana" w:hAnsi="Verdana"/>
          <w:sz w:val="20"/>
          <w:szCs w:val="20"/>
        </w:rPr>
        <w:t>protokół odbiorów częściowych,</w:t>
      </w:r>
    </w:p>
    <w:p w14:paraId="12BD3117" w14:textId="65317437" w:rsidR="008726E5" w:rsidRPr="00510527" w:rsidRDefault="008726E5" w:rsidP="00946D3E">
      <w:pPr>
        <w:pStyle w:val="Akapitzlist"/>
        <w:numPr>
          <w:ilvl w:val="0"/>
          <w:numId w:val="34"/>
        </w:numPr>
        <w:jc w:val="both"/>
        <w:rPr>
          <w:rFonts w:ascii="Verdana" w:hAnsi="Verdana"/>
          <w:sz w:val="20"/>
          <w:szCs w:val="20"/>
        </w:rPr>
      </w:pPr>
      <w:r w:rsidRPr="00510527">
        <w:rPr>
          <w:rFonts w:ascii="Verdana" w:hAnsi="Verdana"/>
          <w:sz w:val="20"/>
          <w:szCs w:val="20"/>
        </w:rPr>
        <w:t>ważne świadectwa, dopuszczenia do stosowania w budownictwie, atesty użytych elementów dokumentacje techniczno- ruchowe, instrukcje obsługi</w:t>
      </w:r>
      <w:r w:rsidR="00FF22FB" w:rsidRPr="00510527">
        <w:rPr>
          <w:rFonts w:ascii="Verdana" w:hAnsi="Verdana"/>
          <w:sz w:val="20"/>
          <w:szCs w:val="20"/>
        </w:rPr>
        <w:t>,</w:t>
      </w:r>
    </w:p>
    <w:p w14:paraId="7F10FBD2" w14:textId="4EE8731D" w:rsidR="008726E5" w:rsidRPr="00510527" w:rsidRDefault="008726E5" w:rsidP="00946D3E">
      <w:pPr>
        <w:pStyle w:val="Akapitzlist"/>
        <w:numPr>
          <w:ilvl w:val="0"/>
          <w:numId w:val="34"/>
        </w:numPr>
        <w:jc w:val="both"/>
        <w:rPr>
          <w:rFonts w:ascii="Verdana" w:hAnsi="Verdana"/>
          <w:sz w:val="20"/>
          <w:szCs w:val="20"/>
        </w:rPr>
      </w:pPr>
      <w:r w:rsidRPr="00510527">
        <w:rPr>
          <w:rFonts w:ascii="Verdana" w:hAnsi="Verdana"/>
          <w:sz w:val="20"/>
          <w:szCs w:val="20"/>
        </w:rPr>
        <w:t>protokoły pomiarów,</w:t>
      </w:r>
    </w:p>
    <w:p w14:paraId="49999788" w14:textId="641740D1" w:rsidR="008726E5" w:rsidRPr="00510527" w:rsidRDefault="008726E5" w:rsidP="00946D3E">
      <w:pPr>
        <w:pStyle w:val="Akapitzlist"/>
        <w:numPr>
          <w:ilvl w:val="0"/>
          <w:numId w:val="34"/>
        </w:numPr>
        <w:jc w:val="both"/>
        <w:rPr>
          <w:rFonts w:ascii="Verdana" w:hAnsi="Verdana"/>
          <w:sz w:val="20"/>
          <w:szCs w:val="20"/>
        </w:rPr>
      </w:pPr>
      <w:r w:rsidRPr="00510527">
        <w:rPr>
          <w:rFonts w:ascii="Verdana" w:hAnsi="Verdana"/>
          <w:sz w:val="20"/>
          <w:szCs w:val="20"/>
        </w:rPr>
        <w:t>protokoły uruchomienia,</w:t>
      </w:r>
    </w:p>
    <w:p w14:paraId="24571A25" w14:textId="40F300C5" w:rsidR="008726E5" w:rsidRPr="00510527" w:rsidRDefault="008726E5" w:rsidP="00946D3E">
      <w:pPr>
        <w:pStyle w:val="Akapitzlist"/>
        <w:numPr>
          <w:ilvl w:val="0"/>
          <w:numId w:val="34"/>
        </w:numPr>
        <w:jc w:val="both"/>
        <w:rPr>
          <w:rFonts w:ascii="Verdana" w:hAnsi="Verdana"/>
          <w:sz w:val="20"/>
          <w:szCs w:val="20"/>
        </w:rPr>
      </w:pPr>
      <w:r w:rsidRPr="00510527">
        <w:rPr>
          <w:rFonts w:ascii="Verdana" w:hAnsi="Verdana"/>
          <w:sz w:val="20"/>
          <w:szCs w:val="20"/>
        </w:rPr>
        <w:t>protokół szkolenia obsługi systemu,</w:t>
      </w:r>
    </w:p>
    <w:p w14:paraId="3C92B9D6" w14:textId="354446E9" w:rsidR="008726E5" w:rsidRPr="00510527" w:rsidRDefault="008726E5" w:rsidP="00946D3E">
      <w:pPr>
        <w:pStyle w:val="Akapitzlist"/>
        <w:numPr>
          <w:ilvl w:val="0"/>
          <w:numId w:val="34"/>
        </w:numPr>
        <w:jc w:val="both"/>
        <w:rPr>
          <w:rFonts w:ascii="Verdana" w:hAnsi="Verdana"/>
          <w:sz w:val="20"/>
          <w:szCs w:val="20"/>
        </w:rPr>
      </w:pPr>
      <w:r w:rsidRPr="00510527">
        <w:rPr>
          <w:rFonts w:ascii="Verdana" w:hAnsi="Verdana"/>
          <w:sz w:val="20"/>
          <w:szCs w:val="20"/>
        </w:rPr>
        <w:t xml:space="preserve">oświadczenie, że instalacja została wykonana zgodnie z projektem, obowiązującymi przepisami techniczno- budowlanymi, oraz zasadami </w:t>
      </w:r>
      <w:r w:rsidRPr="00510527">
        <w:rPr>
          <w:rFonts w:ascii="Verdana" w:hAnsi="Verdana"/>
          <w:sz w:val="20"/>
          <w:szCs w:val="20"/>
        </w:rPr>
        <w:tab/>
        <w:t>wiedzy technicznej i że nadaje się do eksploatacji,</w:t>
      </w:r>
    </w:p>
    <w:p w14:paraId="63F009A7" w14:textId="176125D3" w:rsidR="008726E5" w:rsidRPr="00510527" w:rsidRDefault="008726E5" w:rsidP="00946D3E">
      <w:pPr>
        <w:pStyle w:val="Akapitzlist"/>
        <w:numPr>
          <w:ilvl w:val="0"/>
          <w:numId w:val="34"/>
        </w:numPr>
        <w:jc w:val="both"/>
        <w:rPr>
          <w:rFonts w:ascii="Verdana" w:hAnsi="Verdana"/>
          <w:sz w:val="20"/>
          <w:szCs w:val="20"/>
        </w:rPr>
      </w:pPr>
      <w:r w:rsidRPr="00510527">
        <w:rPr>
          <w:rFonts w:ascii="Verdana" w:hAnsi="Verdana"/>
          <w:sz w:val="20"/>
          <w:szCs w:val="20"/>
        </w:rPr>
        <w:t xml:space="preserve">nadrzędnym projektem jest projekt architektoniczny. Ze względu na jego charakter i specyfikę wszystkie instalacje należy prowadzić w uzgodnieniu </w:t>
      </w:r>
      <w:r w:rsidRPr="00510527">
        <w:rPr>
          <w:rFonts w:ascii="Verdana" w:hAnsi="Verdana"/>
          <w:sz w:val="20"/>
          <w:szCs w:val="20"/>
        </w:rPr>
        <w:tab/>
        <w:t>z głównym projektantem.</w:t>
      </w:r>
    </w:p>
    <w:p w14:paraId="0AAF2D61" w14:textId="77777777" w:rsidR="008726E5" w:rsidRPr="00510527" w:rsidRDefault="008726E5" w:rsidP="00FF22FB"/>
    <w:p w14:paraId="7D6C9051" w14:textId="77777777" w:rsidR="008726E5" w:rsidRPr="00510527" w:rsidRDefault="008726E5" w:rsidP="008726E5">
      <w:pPr>
        <w:rPr>
          <w:u w:val="single"/>
        </w:rPr>
      </w:pPr>
      <w:bookmarkStart w:id="29" w:name="__RefHeading__108_365888694"/>
      <w:bookmarkEnd w:id="29"/>
      <w:r w:rsidRPr="00510527">
        <w:rPr>
          <w:u w:val="single"/>
        </w:rPr>
        <w:t xml:space="preserve">Czynności serwisowe </w:t>
      </w:r>
    </w:p>
    <w:p w14:paraId="48E96877" w14:textId="77777777" w:rsidR="008726E5" w:rsidRPr="00510527" w:rsidRDefault="008726E5" w:rsidP="008726E5"/>
    <w:p w14:paraId="3D596C94" w14:textId="77777777" w:rsidR="008726E5" w:rsidRPr="00510527" w:rsidRDefault="008726E5" w:rsidP="00FF22FB">
      <w:r w:rsidRPr="00510527">
        <w:t xml:space="preserve">Zaleca się, aby każdego roku kompetentna osoba przeprowadzała, co najmniej raz na kwartał planowane inspekcje dotyczące konserwacji systemu. </w:t>
      </w:r>
    </w:p>
    <w:p w14:paraId="2AA75151" w14:textId="77777777" w:rsidR="008726E5" w:rsidRPr="00510527" w:rsidRDefault="008726E5" w:rsidP="00FF22FB">
      <w:r w:rsidRPr="00510527">
        <w:t xml:space="preserve">Wybrany przez Inwestora </w:t>
      </w:r>
      <w:proofErr w:type="spellStart"/>
      <w:r w:rsidRPr="00510527">
        <w:t>serwisant</w:t>
      </w:r>
      <w:proofErr w:type="spellEnd"/>
      <w:r w:rsidRPr="00510527">
        <w:t xml:space="preserve"> systemu zobowiązany jest dostarczyć dziennik przeglądów serwisowych, w którym muszą być odnotowywane następujące elementy:</w:t>
      </w:r>
    </w:p>
    <w:p w14:paraId="6FE76B50" w14:textId="394F3FD3" w:rsidR="008726E5" w:rsidRPr="00510527" w:rsidRDefault="008726E5" w:rsidP="00946D3E">
      <w:pPr>
        <w:pStyle w:val="Akapitzlist"/>
        <w:numPr>
          <w:ilvl w:val="0"/>
          <w:numId w:val="35"/>
        </w:numPr>
        <w:jc w:val="both"/>
        <w:rPr>
          <w:rFonts w:ascii="Verdana" w:hAnsi="Verdana"/>
          <w:sz w:val="20"/>
          <w:szCs w:val="20"/>
        </w:rPr>
      </w:pPr>
      <w:r w:rsidRPr="00510527">
        <w:rPr>
          <w:rFonts w:ascii="Verdana" w:hAnsi="Verdana"/>
          <w:sz w:val="20"/>
          <w:szCs w:val="20"/>
        </w:rPr>
        <w:t>data i czas przeglądu okresowego</w:t>
      </w:r>
    </w:p>
    <w:p w14:paraId="1C0CC291" w14:textId="6FF73410" w:rsidR="008726E5" w:rsidRPr="00510527" w:rsidRDefault="008726E5" w:rsidP="00946D3E">
      <w:pPr>
        <w:pStyle w:val="Akapitzlist"/>
        <w:numPr>
          <w:ilvl w:val="0"/>
          <w:numId w:val="35"/>
        </w:numPr>
        <w:jc w:val="both"/>
        <w:rPr>
          <w:rFonts w:ascii="Verdana" w:hAnsi="Verdana"/>
          <w:sz w:val="20"/>
          <w:szCs w:val="20"/>
        </w:rPr>
      </w:pPr>
      <w:r w:rsidRPr="00510527">
        <w:rPr>
          <w:rFonts w:ascii="Verdana" w:hAnsi="Verdana"/>
          <w:sz w:val="20"/>
          <w:szCs w:val="20"/>
        </w:rPr>
        <w:t xml:space="preserve">szczegóły dotyczące sprawdzeń i spis wykonanych badań okresowych </w:t>
      </w:r>
    </w:p>
    <w:p w14:paraId="3090FABC" w14:textId="22870FF7" w:rsidR="008726E5" w:rsidRPr="00510527" w:rsidRDefault="008726E5" w:rsidP="00946D3E">
      <w:pPr>
        <w:pStyle w:val="Akapitzlist"/>
        <w:numPr>
          <w:ilvl w:val="0"/>
          <w:numId w:val="35"/>
        </w:numPr>
        <w:jc w:val="both"/>
        <w:rPr>
          <w:rFonts w:ascii="Verdana" w:hAnsi="Verdana"/>
          <w:sz w:val="20"/>
          <w:szCs w:val="20"/>
        </w:rPr>
      </w:pPr>
      <w:r w:rsidRPr="00510527">
        <w:rPr>
          <w:rFonts w:ascii="Verdana" w:hAnsi="Verdana"/>
          <w:sz w:val="20"/>
          <w:szCs w:val="20"/>
        </w:rPr>
        <w:t xml:space="preserve">czas i data wystąpienia każdego z uszkodzeń </w:t>
      </w:r>
    </w:p>
    <w:p w14:paraId="44EFD1C4" w14:textId="5E82B72A" w:rsidR="008726E5" w:rsidRPr="00510527" w:rsidRDefault="008726E5" w:rsidP="00946D3E">
      <w:pPr>
        <w:pStyle w:val="Akapitzlist"/>
        <w:numPr>
          <w:ilvl w:val="0"/>
          <w:numId w:val="35"/>
        </w:numPr>
        <w:jc w:val="both"/>
        <w:rPr>
          <w:rFonts w:ascii="Verdana" w:hAnsi="Verdana"/>
          <w:sz w:val="20"/>
          <w:szCs w:val="20"/>
        </w:rPr>
      </w:pPr>
      <w:r w:rsidRPr="00510527">
        <w:rPr>
          <w:rFonts w:ascii="Verdana" w:hAnsi="Verdana"/>
          <w:sz w:val="20"/>
          <w:szCs w:val="20"/>
        </w:rPr>
        <w:t>szczegóły opisujące uszkodzenia i okoliczności ich wykrycia</w:t>
      </w:r>
    </w:p>
    <w:p w14:paraId="3F4F3361" w14:textId="5092CC98" w:rsidR="008726E5" w:rsidRPr="00510527" w:rsidRDefault="008726E5" w:rsidP="00946D3E">
      <w:pPr>
        <w:pStyle w:val="Akapitzlist"/>
        <w:numPr>
          <w:ilvl w:val="0"/>
          <w:numId w:val="35"/>
        </w:numPr>
        <w:jc w:val="both"/>
        <w:rPr>
          <w:rFonts w:ascii="Verdana" w:hAnsi="Verdana"/>
          <w:sz w:val="20"/>
          <w:szCs w:val="20"/>
        </w:rPr>
      </w:pPr>
      <w:r w:rsidRPr="00510527">
        <w:rPr>
          <w:rFonts w:ascii="Verdana" w:hAnsi="Verdana"/>
          <w:sz w:val="20"/>
          <w:szCs w:val="20"/>
        </w:rPr>
        <w:t>opis działań prowadzących do usunięcia usterek</w:t>
      </w:r>
    </w:p>
    <w:p w14:paraId="5C72EEA6" w14:textId="22CEA97F" w:rsidR="008726E5" w:rsidRPr="00510527" w:rsidRDefault="008726E5" w:rsidP="00946D3E">
      <w:pPr>
        <w:pStyle w:val="Akapitzlist"/>
        <w:numPr>
          <w:ilvl w:val="0"/>
          <w:numId w:val="35"/>
        </w:numPr>
        <w:jc w:val="both"/>
        <w:rPr>
          <w:rFonts w:ascii="Verdana" w:hAnsi="Verdana"/>
          <w:sz w:val="20"/>
          <w:szCs w:val="20"/>
        </w:rPr>
      </w:pPr>
      <w:r w:rsidRPr="00510527">
        <w:rPr>
          <w:rFonts w:ascii="Verdana" w:hAnsi="Verdana"/>
          <w:sz w:val="20"/>
          <w:szCs w:val="20"/>
        </w:rPr>
        <w:t xml:space="preserve">dane osoby odpowiedzialnej za obsługę systemu wraz z datą jego </w:t>
      </w:r>
      <w:r w:rsidRPr="00510527">
        <w:rPr>
          <w:rFonts w:ascii="Verdana" w:hAnsi="Verdana"/>
          <w:sz w:val="20"/>
          <w:szCs w:val="20"/>
        </w:rPr>
        <w:tab/>
        <w:t>powołania i ew. zmianami na tym stanowisku</w:t>
      </w:r>
    </w:p>
    <w:p w14:paraId="403A2B0D" w14:textId="47AED4AF" w:rsidR="008726E5" w:rsidRPr="00510527" w:rsidRDefault="008726E5" w:rsidP="00946D3E">
      <w:pPr>
        <w:pStyle w:val="Akapitzlist"/>
        <w:numPr>
          <w:ilvl w:val="0"/>
          <w:numId w:val="35"/>
        </w:numPr>
        <w:jc w:val="both"/>
        <w:rPr>
          <w:rFonts w:ascii="Verdana" w:hAnsi="Verdana"/>
          <w:sz w:val="20"/>
          <w:szCs w:val="20"/>
        </w:rPr>
      </w:pPr>
      <w:r w:rsidRPr="00510527">
        <w:rPr>
          <w:rFonts w:ascii="Verdana" w:hAnsi="Verdana"/>
          <w:sz w:val="20"/>
          <w:szCs w:val="20"/>
        </w:rPr>
        <w:t xml:space="preserve">każde odnotowane czynności muszą zostać potwierdzone podpisem osoby podejmującej czynności i osoby odpowiedzialnej za działanie systemu. </w:t>
      </w:r>
    </w:p>
    <w:p w14:paraId="129255E9" w14:textId="77777777" w:rsidR="008726E5" w:rsidRPr="00510527" w:rsidRDefault="008726E5" w:rsidP="00FF22FB">
      <w:r w:rsidRPr="00510527">
        <w:t>Dokładny zakres czynności serwisowych jest zawarty w DTR urządzenia.</w:t>
      </w:r>
    </w:p>
    <w:p w14:paraId="6D8583C4" w14:textId="0814069E" w:rsidR="003A5D2A" w:rsidRPr="00510527" w:rsidRDefault="003A5D2A" w:rsidP="00FF22FB">
      <w:r w:rsidRPr="00510527">
        <w:t>Po wykonaniu instalacji, a później okresowo należy wykonać badanie stężenia glikolu. Glikol winien posiadać inhibitory korozji oraz być wymieniany zgodnie z wytycznymi producenta. Zabrania się wypuszczania glikolu do kanalizacji. W przypadku awarii lub wymiany należy glikol zutylizować.</w:t>
      </w:r>
    </w:p>
    <w:bookmarkEnd w:id="27"/>
    <w:p w14:paraId="1DD5910D" w14:textId="40098CA5" w:rsidR="008653A0" w:rsidRPr="007E5C73" w:rsidRDefault="008653A0" w:rsidP="008726E5">
      <w:pPr>
        <w:rPr>
          <w:vanish/>
          <w:color w:val="FF0000"/>
          <w:sz w:val="10"/>
          <w:szCs w:val="10"/>
        </w:rPr>
      </w:pPr>
      <w:r w:rsidRPr="007E5C73">
        <w:rPr>
          <w:vanish/>
          <w:color w:val="FF0000"/>
          <w:sz w:val="10"/>
          <w:szCs w:val="10"/>
        </w:rPr>
        <w:t>WERS UKRYTY – NIE KASOWAĆ.</w:t>
      </w:r>
    </w:p>
    <w:p w14:paraId="252A5526" w14:textId="77777777" w:rsidR="008653A0" w:rsidRPr="007E5C73" w:rsidRDefault="008653A0" w:rsidP="008726E5">
      <w:pPr>
        <w:rPr>
          <w:vanish/>
          <w:color w:val="FF0000"/>
          <w:sz w:val="10"/>
          <w:szCs w:val="10"/>
        </w:rPr>
      </w:pPr>
      <w:r w:rsidRPr="007E5C73">
        <w:rPr>
          <w:vanish/>
          <w:color w:val="FF0000"/>
          <w:sz w:val="10"/>
          <w:szCs w:val="10"/>
        </w:rPr>
        <w:t>WERS UKRYTY – NIE KASOWAĆ.</w:t>
      </w:r>
    </w:p>
    <w:p w14:paraId="641159D6" w14:textId="77777777" w:rsidR="008653A0" w:rsidRPr="007E5C73" w:rsidRDefault="008653A0" w:rsidP="008726E5">
      <w:pPr>
        <w:rPr>
          <w:vanish/>
          <w:color w:val="FF0000"/>
          <w:sz w:val="10"/>
          <w:szCs w:val="10"/>
        </w:rPr>
      </w:pPr>
      <w:r w:rsidRPr="007E5C73">
        <w:rPr>
          <w:vanish/>
          <w:color w:val="FF0000"/>
          <w:sz w:val="10"/>
          <w:szCs w:val="10"/>
        </w:rPr>
        <w:t>WERS UKRYTY – NIE KASOWAĆ.</w:t>
      </w:r>
    </w:p>
    <w:p w14:paraId="08B04814" w14:textId="77777777" w:rsidR="003627F1" w:rsidRPr="007E5C73" w:rsidRDefault="003627F1" w:rsidP="008726E5"/>
    <w:p w14:paraId="2BFEC890" w14:textId="56868C14" w:rsidR="005B44BA" w:rsidRDefault="005B44BA">
      <w:pPr>
        <w:spacing w:before="0" w:after="160" w:line="259" w:lineRule="auto"/>
        <w:jc w:val="left"/>
      </w:pPr>
      <w:r>
        <w:br w:type="page"/>
      </w:r>
    </w:p>
    <w:p w14:paraId="10D39381" w14:textId="77777777" w:rsidR="005B44BA" w:rsidRDefault="005B44BA" w:rsidP="005B44BA">
      <w:pPr>
        <w:pStyle w:val="Nagwek1"/>
      </w:pPr>
      <w:bookmarkStart w:id="30" w:name="_Toc108180173"/>
      <w:bookmarkStart w:id="31" w:name="_Toc108527968"/>
      <w:r>
        <w:lastRenderedPageBreak/>
        <w:t>KOPIE UPRAWNIEŃ I ZAŚWIADCZEŃ Z IZBY</w:t>
      </w:r>
      <w:bookmarkEnd w:id="30"/>
      <w:bookmarkEnd w:id="31"/>
    </w:p>
    <w:p w14:paraId="1FCE8346" w14:textId="525F4B8B" w:rsidR="005B44BA" w:rsidRDefault="005B44BA" w:rsidP="005B44BA"/>
    <w:p w14:paraId="56E34C6F" w14:textId="35675201" w:rsidR="005B44BA" w:rsidRPr="007E5C73" w:rsidRDefault="005B44BA" w:rsidP="005B44BA"/>
    <w:p w14:paraId="02B8B09D" w14:textId="77777777" w:rsidR="008726E5" w:rsidRPr="007E5C73" w:rsidRDefault="008726E5"/>
    <w:sectPr w:rsidR="008726E5" w:rsidRPr="007E5C73" w:rsidSect="009013F5">
      <w:headerReference w:type="default" r:id="rId11"/>
      <w:footerReference w:type="even" r:id="rId12"/>
      <w:footerReference w:type="default" r:id="rId13"/>
      <w:pgSz w:w="11907" w:h="16840" w:code="9"/>
      <w:pgMar w:top="1843" w:right="1418" w:bottom="1134"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3CE6F" w14:textId="77777777" w:rsidR="00037C10" w:rsidRDefault="00037C10" w:rsidP="00082925">
      <w:pPr>
        <w:spacing w:before="0"/>
      </w:pPr>
      <w:r>
        <w:separator/>
      </w:r>
    </w:p>
  </w:endnote>
  <w:endnote w:type="continuationSeparator" w:id="0">
    <w:p w14:paraId="38D0C6BF" w14:textId="77777777" w:rsidR="00037C10" w:rsidRDefault="00037C10" w:rsidP="0008292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ms Rmn">
    <w:panose1 w:val="02020603040505020304"/>
    <w:charset w:val="00"/>
    <w:family w:val="roman"/>
    <w:notTrueType/>
    <w:pitch w:val="variable"/>
    <w:sig w:usb0="00000003" w:usb1="00000000" w:usb2="00000000" w:usb3="00000000" w:csb0="00000001" w:csb1="00000000"/>
  </w:font>
  <w:font w:name="Calibri,Times New Roman">
    <w:altName w:val="Calibri"/>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48401" w14:textId="77777777" w:rsidR="005B44BA" w:rsidRDefault="005B44BA">
    <w:pPr>
      <w:framePr w:wrap="around" w:vAnchor="text" w:hAnchor="margin" w:xAlign="right" w:y="1"/>
    </w:pPr>
    <w:r>
      <w:fldChar w:fldCharType="begin"/>
    </w:r>
    <w:r>
      <w:instrText xml:space="preserve">PAGE  </w:instrText>
    </w:r>
    <w:r>
      <w:fldChar w:fldCharType="separate"/>
    </w:r>
    <w:r>
      <w:rPr>
        <w:noProof/>
      </w:rPr>
      <w:t>24</w:t>
    </w:r>
    <w:r>
      <w:fldChar w:fldCharType="end"/>
    </w:r>
  </w:p>
  <w:p w14:paraId="260914CC" w14:textId="77777777" w:rsidR="005B44BA" w:rsidRDefault="005B44BA">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E5BE1" w14:textId="77777777" w:rsidR="005B44BA" w:rsidRDefault="005B44BA">
    <w:pPr>
      <w:pBdr>
        <w:top w:val="double" w:sz="4" w:space="1" w:color="auto"/>
      </w:pBdr>
      <w:spacing w:before="0"/>
      <w:jc w:val="right"/>
      <w:rPr>
        <w:sz w:val="18"/>
        <w:szCs w:val="18"/>
      </w:rPr>
    </w:pPr>
    <w:r>
      <w:rPr>
        <w:sz w:val="18"/>
        <w:szCs w:val="18"/>
      </w:rPr>
      <w:t xml:space="preserve">Strona </w:t>
    </w:r>
    <w:r>
      <w:rPr>
        <w:rStyle w:val="Numerstrony"/>
        <w:sz w:val="18"/>
        <w:szCs w:val="18"/>
      </w:rPr>
      <w:fldChar w:fldCharType="begin"/>
    </w:r>
    <w:r>
      <w:rPr>
        <w:rStyle w:val="Numerstrony"/>
        <w:sz w:val="18"/>
        <w:szCs w:val="18"/>
      </w:rPr>
      <w:instrText xml:space="preserve"> PAGE </w:instrText>
    </w:r>
    <w:r>
      <w:rPr>
        <w:rStyle w:val="Numerstrony"/>
        <w:sz w:val="18"/>
        <w:szCs w:val="18"/>
      </w:rPr>
      <w:fldChar w:fldCharType="separate"/>
    </w:r>
    <w:r w:rsidR="00C80CE4">
      <w:rPr>
        <w:rStyle w:val="Numerstrony"/>
        <w:noProof/>
        <w:sz w:val="18"/>
        <w:szCs w:val="18"/>
      </w:rPr>
      <w:t>21</w:t>
    </w:r>
    <w:r>
      <w:rPr>
        <w:rStyle w:val="Numerstron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709D0" w14:textId="77777777" w:rsidR="00037C10" w:rsidRDefault="00037C10" w:rsidP="00082925">
      <w:pPr>
        <w:spacing w:before="0"/>
      </w:pPr>
      <w:r>
        <w:separator/>
      </w:r>
    </w:p>
  </w:footnote>
  <w:footnote w:type="continuationSeparator" w:id="0">
    <w:p w14:paraId="4838878F" w14:textId="77777777" w:rsidR="00037C10" w:rsidRDefault="00037C10" w:rsidP="0008292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6423C" w14:textId="77777777" w:rsidR="005B44BA" w:rsidRDefault="005B44BA" w:rsidP="004E72F1">
    <w:pPr>
      <w:pStyle w:val="Nagwek"/>
      <w:spacing w:before="0"/>
      <w:rPr>
        <w:smallCaps/>
        <w:noProof/>
        <w:sz w:val="18"/>
        <w:szCs w:val="18"/>
      </w:rPr>
    </w:pPr>
    <w:r w:rsidRPr="00005B61">
      <w:rPr>
        <w:smallCaps/>
        <w:noProof/>
        <w:sz w:val="18"/>
        <w:szCs w:val="18"/>
      </w:rPr>
      <w:t xml:space="preserve">Przebudowa fragmentu budynku nr 39 na terenie ośrodka NCBJ oraz budowa płyt fundamentowych pod towarzyszące urządzenia techniczne </w:t>
    </w:r>
  </w:p>
  <w:p w14:paraId="31084119" w14:textId="6829C583" w:rsidR="005B44BA" w:rsidRPr="008B2ADC" w:rsidRDefault="005B44BA" w:rsidP="004E72F1">
    <w:pPr>
      <w:pStyle w:val="Nagwek"/>
      <w:spacing w:before="0"/>
      <w:rPr>
        <w:smallCaps/>
        <w:sz w:val="16"/>
        <w:szCs w:val="16"/>
      </w:rPr>
    </w:pPr>
    <w:r w:rsidRPr="008D44F0">
      <w:rPr>
        <w:rFonts w:cs="Arial"/>
        <w:i/>
        <w:sz w:val="16"/>
        <w:szCs w:val="16"/>
      </w:rPr>
      <w:t xml:space="preserve">Tom </w:t>
    </w:r>
    <w:r>
      <w:rPr>
        <w:rFonts w:cs="Arial"/>
        <w:i/>
        <w:sz w:val="16"/>
        <w:szCs w:val="16"/>
      </w:rPr>
      <w:t>3A</w:t>
    </w:r>
    <w:r w:rsidRPr="008D44F0">
      <w:rPr>
        <w:rFonts w:cs="Arial"/>
        <w:i/>
        <w:sz w:val="16"/>
        <w:szCs w:val="16"/>
      </w:rPr>
      <w:t xml:space="preserve"> – Instalacje </w:t>
    </w:r>
    <w:r>
      <w:rPr>
        <w:rFonts w:cs="Arial"/>
        <w:i/>
        <w:sz w:val="16"/>
        <w:szCs w:val="16"/>
      </w:rPr>
      <w:t>Sanitarne – Woda Lodowa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Symbol" w:hAnsi="Symbol" w:cs="Arial"/>
      </w:rPr>
    </w:lvl>
    <w:lvl w:ilvl="2">
      <w:start w:val="1"/>
      <w:numFmt w:val="bullet"/>
      <w:lvlText w:val=""/>
      <w:lvlJc w:val="left"/>
      <w:pPr>
        <w:tabs>
          <w:tab w:val="num" w:pos="1440"/>
        </w:tabs>
        <w:ind w:left="1440" w:hanging="360"/>
      </w:pPr>
      <w:rPr>
        <w:rFonts w:ascii="Symbol" w:hAnsi="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Symbol" w:hAnsi="Symbol" w:cs="Arial"/>
      </w:rPr>
    </w:lvl>
    <w:lvl w:ilvl="5">
      <w:start w:val="1"/>
      <w:numFmt w:val="bullet"/>
      <w:lvlText w:val=""/>
      <w:lvlJc w:val="left"/>
      <w:pPr>
        <w:tabs>
          <w:tab w:val="num" w:pos="2520"/>
        </w:tabs>
        <w:ind w:left="2520" w:hanging="360"/>
      </w:pPr>
      <w:rPr>
        <w:rFonts w:ascii="Symbol" w:hAnsi="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Symbol" w:hAnsi="Symbol" w:cs="Arial"/>
      </w:rPr>
    </w:lvl>
    <w:lvl w:ilvl="8">
      <w:start w:val="1"/>
      <w:numFmt w:val="bullet"/>
      <w:lvlText w:val=""/>
      <w:lvlJc w:val="left"/>
      <w:pPr>
        <w:tabs>
          <w:tab w:val="num" w:pos="3600"/>
        </w:tabs>
        <w:ind w:left="3600" w:hanging="360"/>
      </w:pPr>
      <w:rPr>
        <w:rFonts w:ascii="Symbol" w:hAnsi="Symbol" w:cs="Arial"/>
      </w:rPr>
    </w:lvl>
  </w:abstractNum>
  <w:abstractNum w:abstractNumId="1" w15:restartNumberingAfterBreak="0">
    <w:nsid w:val="027D1A26"/>
    <w:multiLevelType w:val="hybridMultilevel"/>
    <w:tmpl w:val="96B67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3C2F2C"/>
    <w:multiLevelType w:val="hybridMultilevel"/>
    <w:tmpl w:val="AD90E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0226AB"/>
    <w:multiLevelType w:val="multilevel"/>
    <w:tmpl w:val="E58CCF04"/>
    <w:lvl w:ilvl="0">
      <w:start w:val="1"/>
      <w:numFmt w:val="decimal"/>
      <w:lvlText w:val="%1."/>
      <w:lvlJc w:val="left"/>
      <w:pPr>
        <w:ind w:left="720" w:hanging="360"/>
      </w:pPr>
      <w:rPr>
        <w:rFonts w:ascii="Verdana" w:eastAsia="Times New Roman" w:hAnsi="Verdana"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B0F7FAB"/>
    <w:multiLevelType w:val="hybridMultilevel"/>
    <w:tmpl w:val="10C6BC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1E4A7F"/>
    <w:multiLevelType w:val="hybridMultilevel"/>
    <w:tmpl w:val="75968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2E7451"/>
    <w:multiLevelType w:val="hybridMultilevel"/>
    <w:tmpl w:val="1F682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D5B528C"/>
    <w:multiLevelType w:val="multilevel"/>
    <w:tmpl w:val="E58CCF04"/>
    <w:lvl w:ilvl="0">
      <w:start w:val="1"/>
      <w:numFmt w:val="decimal"/>
      <w:lvlText w:val="%1."/>
      <w:lvlJc w:val="left"/>
      <w:pPr>
        <w:ind w:left="720" w:hanging="360"/>
      </w:pPr>
      <w:rPr>
        <w:rFonts w:ascii="Verdana" w:eastAsia="Times New Roman" w:hAnsi="Verdana"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F7556C4"/>
    <w:multiLevelType w:val="hybridMultilevel"/>
    <w:tmpl w:val="E55815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E62F2B"/>
    <w:multiLevelType w:val="hybridMultilevel"/>
    <w:tmpl w:val="69265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7C57ED"/>
    <w:multiLevelType w:val="hybridMultilevel"/>
    <w:tmpl w:val="DE68B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8F3E95"/>
    <w:multiLevelType w:val="hybridMultilevel"/>
    <w:tmpl w:val="17DEE6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9B247D"/>
    <w:multiLevelType w:val="hybridMultilevel"/>
    <w:tmpl w:val="0C80CE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156CBD"/>
    <w:multiLevelType w:val="hybridMultilevel"/>
    <w:tmpl w:val="DF344F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AAA43D7"/>
    <w:multiLevelType w:val="hybridMultilevel"/>
    <w:tmpl w:val="81AAE2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A4547F"/>
    <w:multiLevelType w:val="hybridMultilevel"/>
    <w:tmpl w:val="AB2AE8D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C0959E7"/>
    <w:multiLevelType w:val="hybridMultilevel"/>
    <w:tmpl w:val="62165E9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CE27BA5"/>
    <w:multiLevelType w:val="hybridMultilevel"/>
    <w:tmpl w:val="8348FD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F54484E"/>
    <w:multiLevelType w:val="hybridMultilevel"/>
    <w:tmpl w:val="5E80A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7F4278"/>
    <w:multiLevelType w:val="hybridMultilevel"/>
    <w:tmpl w:val="6C9ACAA6"/>
    <w:lvl w:ilvl="0" w:tplc="515837F6">
      <w:start w:val="1"/>
      <w:numFmt w:val="decimal"/>
      <w:lvlText w:val="%1."/>
      <w:lvlJc w:val="left"/>
      <w:pPr>
        <w:ind w:left="720" w:hanging="360"/>
      </w:pPr>
      <w:rPr>
        <w:rFonts w:ascii="Verdana" w:eastAsia="Times New Roman"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6B3DC8"/>
    <w:multiLevelType w:val="hybridMultilevel"/>
    <w:tmpl w:val="A98267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7FA7F05"/>
    <w:multiLevelType w:val="hybridMultilevel"/>
    <w:tmpl w:val="112E5B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9200B16"/>
    <w:multiLevelType w:val="hybridMultilevel"/>
    <w:tmpl w:val="733C5DE8"/>
    <w:lvl w:ilvl="0" w:tplc="87682680">
      <w:start w:val="1"/>
      <w:numFmt w:val="bullet"/>
      <w:pStyle w:val="TekstPodstPkt"/>
      <w:lvlText w:val=""/>
      <w:lvlJc w:val="left"/>
      <w:pPr>
        <w:ind w:left="360" w:hanging="360"/>
      </w:pPr>
      <w:rPr>
        <w:rFonts w:ascii="Symbol" w:hAnsi="Symbol" w:hint="default"/>
        <w:sz w:val="22"/>
        <w:szCs w:val="22"/>
      </w:rPr>
    </w:lvl>
    <w:lvl w:ilvl="1" w:tplc="04150003" w:tentative="1">
      <w:start w:val="1"/>
      <w:numFmt w:val="bullet"/>
      <w:lvlText w:val="o"/>
      <w:lvlJc w:val="left"/>
      <w:pPr>
        <w:tabs>
          <w:tab w:val="num" w:pos="873"/>
        </w:tabs>
        <w:ind w:left="873" w:hanging="360"/>
      </w:pPr>
      <w:rPr>
        <w:rFonts w:ascii="Courier New" w:hAnsi="Courier New" w:cs="Courier New" w:hint="default"/>
      </w:rPr>
    </w:lvl>
    <w:lvl w:ilvl="2" w:tplc="04150005" w:tentative="1">
      <w:start w:val="1"/>
      <w:numFmt w:val="bullet"/>
      <w:lvlText w:val=""/>
      <w:lvlJc w:val="left"/>
      <w:pPr>
        <w:tabs>
          <w:tab w:val="num" w:pos="1593"/>
        </w:tabs>
        <w:ind w:left="1593" w:hanging="360"/>
      </w:pPr>
      <w:rPr>
        <w:rFonts w:ascii="Wingdings" w:hAnsi="Wingdings" w:hint="default"/>
      </w:rPr>
    </w:lvl>
    <w:lvl w:ilvl="3" w:tplc="04150001" w:tentative="1">
      <w:start w:val="1"/>
      <w:numFmt w:val="bullet"/>
      <w:lvlText w:val=""/>
      <w:lvlJc w:val="left"/>
      <w:pPr>
        <w:tabs>
          <w:tab w:val="num" w:pos="2313"/>
        </w:tabs>
        <w:ind w:left="2313" w:hanging="360"/>
      </w:pPr>
      <w:rPr>
        <w:rFonts w:ascii="Symbol" w:hAnsi="Symbol" w:hint="default"/>
      </w:rPr>
    </w:lvl>
    <w:lvl w:ilvl="4" w:tplc="04150003" w:tentative="1">
      <w:start w:val="1"/>
      <w:numFmt w:val="bullet"/>
      <w:lvlText w:val="o"/>
      <w:lvlJc w:val="left"/>
      <w:pPr>
        <w:tabs>
          <w:tab w:val="num" w:pos="3033"/>
        </w:tabs>
        <w:ind w:left="3033" w:hanging="360"/>
      </w:pPr>
      <w:rPr>
        <w:rFonts w:ascii="Courier New" w:hAnsi="Courier New" w:cs="Courier New" w:hint="default"/>
      </w:rPr>
    </w:lvl>
    <w:lvl w:ilvl="5" w:tplc="04150005" w:tentative="1">
      <w:start w:val="1"/>
      <w:numFmt w:val="bullet"/>
      <w:lvlText w:val=""/>
      <w:lvlJc w:val="left"/>
      <w:pPr>
        <w:tabs>
          <w:tab w:val="num" w:pos="3753"/>
        </w:tabs>
        <w:ind w:left="3753" w:hanging="360"/>
      </w:pPr>
      <w:rPr>
        <w:rFonts w:ascii="Wingdings" w:hAnsi="Wingdings" w:hint="default"/>
      </w:rPr>
    </w:lvl>
    <w:lvl w:ilvl="6" w:tplc="04150001" w:tentative="1">
      <w:start w:val="1"/>
      <w:numFmt w:val="bullet"/>
      <w:lvlText w:val=""/>
      <w:lvlJc w:val="left"/>
      <w:pPr>
        <w:tabs>
          <w:tab w:val="num" w:pos="4473"/>
        </w:tabs>
        <w:ind w:left="4473" w:hanging="360"/>
      </w:pPr>
      <w:rPr>
        <w:rFonts w:ascii="Symbol" w:hAnsi="Symbol" w:hint="default"/>
      </w:rPr>
    </w:lvl>
    <w:lvl w:ilvl="7" w:tplc="04150003" w:tentative="1">
      <w:start w:val="1"/>
      <w:numFmt w:val="bullet"/>
      <w:lvlText w:val="o"/>
      <w:lvlJc w:val="left"/>
      <w:pPr>
        <w:tabs>
          <w:tab w:val="num" w:pos="5193"/>
        </w:tabs>
        <w:ind w:left="5193" w:hanging="360"/>
      </w:pPr>
      <w:rPr>
        <w:rFonts w:ascii="Courier New" w:hAnsi="Courier New" w:cs="Courier New" w:hint="default"/>
      </w:rPr>
    </w:lvl>
    <w:lvl w:ilvl="8" w:tplc="0415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99B1384"/>
    <w:multiLevelType w:val="hybridMultilevel"/>
    <w:tmpl w:val="EAC2AC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D17772"/>
    <w:multiLevelType w:val="hybridMultilevel"/>
    <w:tmpl w:val="480A2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8E63FC9"/>
    <w:multiLevelType w:val="hybridMultilevel"/>
    <w:tmpl w:val="94C83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991603C"/>
    <w:multiLevelType w:val="hybridMultilevel"/>
    <w:tmpl w:val="5F140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7D2CB7"/>
    <w:multiLevelType w:val="hybridMultilevel"/>
    <w:tmpl w:val="67AA4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ED670AE"/>
    <w:multiLevelType w:val="hybridMultilevel"/>
    <w:tmpl w:val="16C86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FB32C65"/>
    <w:multiLevelType w:val="hybridMultilevel"/>
    <w:tmpl w:val="8EB41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67074F"/>
    <w:multiLevelType w:val="multilevel"/>
    <w:tmpl w:val="A3BABA0A"/>
    <w:lvl w:ilvl="0">
      <w:start w:val="1"/>
      <w:numFmt w:val="decimal"/>
      <w:pStyle w:val="Nagwek1"/>
      <w:lvlText w:val="%1."/>
      <w:lvlJc w:val="left"/>
      <w:pPr>
        <w:tabs>
          <w:tab w:val="num" w:pos="360"/>
        </w:tabs>
        <w:ind w:left="360" w:hanging="360"/>
      </w:pPr>
    </w:lvl>
    <w:lvl w:ilvl="1">
      <w:start w:val="1"/>
      <w:numFmt w:val="decimal"/>
      <w:pStyle w:val="Nagwek2"/>
      <w:lvlText w:val="%1.%2."/>
      <w:lvlJc w:val="left"/>
      <w:pPr>
        <w:tabs>
          <w:tab w:val="num" w:pos="2562"/>
        </w:tabs>
        <w:ind w:left="2274" w:hanging="432"/>
      </w:pPr>
    </w:lvl>
    <w:lvl w:ilvl="2">
      <w:start w:val="1"/>
      <w:numFmt w:val="decimal"/>
      <w:pStyle w:val="Nagwek3"/>
      <w:lvlText w:val="%1.%2.%3."/>
      <w:lvlJc w:val="left"/>
      <w:pPr>
        <w:tabs>
          <w:tab w:val="num" w:pos="1713"/>
        </w:tabs>
        <w:ind w:left="1497" w:hanging="504"/>
      </w:pPr>
    </w:lvl>
    <w:lvl w:ilvl="3">
      <w:start w:val="1"/>
      <w:numFmt w:val="decimal"/>
      <w:pStyle w:val="Nagwek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3981980"/>
    <w:multiLevelType w:val="multilevel"/>
    <w:tmpl w:val="89784956"/>
    <w:lvl w:ilvl="0">
      <w:start w:val="1"/>
      <w:numFmt w:val="decimal"/>
      <w:lvlText w:val="%1."/>
      <w:lvlJc w:val="left"/>
      <w:pPr>
        <w:ind w:left="720" w:hanging="360"/>
      </w:pPr>
      <w:rPr>
        <w:rFonts w:ascii="Verdana" w:eastAsia="Times New Roman" w:hAnsi="Verdana"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2" w15:restartNumberingAfterBreak="0">
    <w:nsid w:val="74C91BD1"/>
    <w:multiLevelType w:val="hybridMultilevel"/>
    <w:tmpl w:val="D53286AA"/>
    <w:lvl w:ilvl="0" w:tplc="515837F6">
      <w:start w:val="1"/>
      <w:numFmt w:val="decimal"/>
      <w:lvlText w:val="%1."/>
      <w:lvlJc w:val="left"/>
      <w:pPr>
        <w:ind w:left="720" w:hanging="360"/>
      </w:pPr>
      <w:rPr>
        <w:rFonts w:ascii="Verdana" w:eastAsia="Times New Roman"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59203F"/>
    <w:multiLevelType w:val="multilevel"/>
    <w:tmpl w:val="404C10D4"/>
    <w:lvl w:ilvl="0">
      <w:start w:val="1"/>
      <w:numFmt w:val="decimal"/>
      <w:lvlText w:val="%1."/>
      <w:lvlJc w:val="left"/>
      <w:pPr>
        <w:ind w:left="720" w:hanging="360"/>
      </w:pPr>
    </w:lvl>
    <w:lvl w:ilvl="1">
      <w:start w:val="3"/>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7992" w:hanging="1440"/>
      </w:pPr>
      <w:rPr>
        <w:rFonts w:hint="default"/>
      </w:rPr>
    </w:lvl>
  </w:abstractNum>
  <w:abstractNum w:abstractNumId="34" w15:restartNumberingAfterBreak="0">
    <w:nsid w:val="765C7F9A"/>
    <w:multiLevelType w:val="hybridMultilevel"/>
    <w:tmpl w:val="0276C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6E1811"/>
    <w:multiLevelType w:val="hybridMultilevel"/>
    <w:tmpl w:val="DC16DD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2098711">
    <w:abstractNumId w:val="30"/>
  </w:num>
  <w:num w:numId="2" w16cid:durableId="1907300762">
    <w:abstractNumId w:val="22"/>
  </w:num>
  <w:num w:numId="3" w16cid:durableId="1224680926">
    <w:abstractNumId w:val="32"/>
  </w:num>
  <w:num w:numId="4" w16cid:durableId="1390306851">
    <w:abstractNumId w:val="6"/>
  </w:num>
  <w:num w:numId="5" w16cid:durableId="408163198">
    <w:abstractNumId w:val="28"/>
  </w:num>
  <w:num w:numId="6" w16cid:durableId="2102529068">
    <w:abstractNumId w:val="26"/>
  </w:num>
  <w:num w:numId="7" w16cid:durableId="1143500138">
    <w:abstractNumId w:val="14"/>
  </w:num>
  <w:num w:numId="8" w16cid:durableId="2063282464">
    <w:abstractNumId w:val="24"/>
  </w:num>
  <w:num w:numId="9" w16cid:durableId="1611859802">
    <w:abstractNumId w:val="11"/>
  </w:num>
  <w:num w:numId="10" w16cid:durableId="995455943">
    <w:abstractNumId w:val="9"/>
  </w:num>
  <w:num w:numId="11" w16cid:durableId="1349915517">
    <w:abstractNumId w:val="35"/>
  </w:num>
  <w:num w:numId="12" w16cid:durableId="1811169596">
    <w:abstractNumId w:val="20"/>
  </w:num>
  <w:num w:numId="13" w16cid:durableId="570238334">
    <w:abstractNumId w:val="33"/>
  </w:num>
  <w:num w:numId="14" w16cid:durableId="1706252821">
    <w:abstractNumId w:val="12"/>
  </w:num>
  <w:num w:numId="15" w16cid:durableId="1092779909">
    <w:abstractNumId w:val="1"/>
  </w:num>
  <w:num w:numId="16" w16cid:durableId="75631550">
    <w:abstractNumId w:val="17"/>
  </w:num>
  <w:num w:numId="17" w16cid:durableId="43994438">
    <w:abstractNumId w:val="2"/>
  </w:num>
  <w:num w:numId="18" w16cid:durableId="974918431">
    <w:abstractNumId w:val="18"/>
  </w:num>
  <w:num w:numId="19" w16cid:durableId="53553528">
    <w:abstractNumId w:val="16"/>
  </w:num>
  <w:num w:numId="20" w16cid:durableId="1769159560">
    <w:abstractNumId w:val="21"/>
  </w:num>
  <w:num w:numId="21" w16cid:durableId="1455325042">
    <w:abstractNumId w:val="15"/>
  </w:num>
  <w:num w:numId="22" w16cid:durableId="1072434031">
    <w:abstractNumId w:val="29"/>
  </w:num>
  <w:num w:numId="23" w16cid:durableId="820579298">
    <w:abstractNumId w:val="5"/>
  </w:num>
  <w:num w:numId="24" w16cid:durableId="496699714">
    <w:abstractNumId w:val="23"/>
  </w:num>
  <w:num w:numId="25" w16cid:durableId="631446325">
    <w:abstractNumId w:val="19"/>
  </w:num>
  <w:num w:numId="26" w16cid:durableId="1124688940">
    <w:abstractNumId w:val="13"/>
  </w:num>
  <w:num w:numId="27" w16cid:durableId="1216969632">
    <w:abstractNumId w:val="3"/>
  </w:num>
  <w:num w:numId="28" w16cid:durableId="15811174">
    <w:abstractNumId w:val="31"/>
  </w:num>
  <w:num w:numId="29" w16cid:durableId="246696762">
    <w:abstractNumId w:val="7"/>
  </w:num>
  <w:num w:numId="30" w16cid:durableId="1282807777">
    <w:abstractNumId w:val="4"/>
  </w:num>
  <w:num w:numId="31" w16cid:durableId="1619142368">
    <w:abstractNumId w:val="10"/>
  </w:num>
  <w:num w:numId="32" w16cid:durableId="865295063">
    <w:abstractNumId w:val="25"/>
  </w:num>
  <w:num w:numId="33" w16cid:durableId="915557640">
    <w:abstractNumId w:val="8"/>
  </w:num>
  <w:num w:numId="34" w16cid:durableId="842234180">
    <w:abstractNumId w:val="27"/>
  </w:num>
  <w:num w:numId="35" w16cid:durableId="184906108">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3A0"/>
    <w:rsid w:val="00005B61"/>
    <w:rsid w:val="00010B9B"/>
    <w:rsid w:val="00016B9A"/>
    <w:rsid w:val="00022E1A"/>
    <w:rsid w:val="00023552"/>
    <w:rsid w:val="000245EA"/>
    <w:rsid w:val="000279E7"/>
    <w:rsid w:val="00033B92"/>
    <w:rsid w:val="00037C10"/>
    <w:rsid w:val="00042F06"/>
    <w:rsid w:val="00046AA3"/>
    <w:rsid w:val="0005298D"/>
    <w:rsid w:val="00055EF7"/>
    <w:rsid w:val="00071DB7"/>
    <w:rsid w:val="000728E0"/>
    <w:rsid w:val="00077905"/>
    <w:rsid w:val="00082256"/>
    <w:rsid w:val="00082925"/>
    <w:rsid w:val="00083EF7"/>
    <w:rsid w:val="000869CC"/>
    <w:rsid w:val="000A3CAE"/>
    <w:rsid w:val="000A5BCA"/>
    <w:rsid w:val="000A5D5E"/>
    <w:rsid w:val="000B4848"/>
    <w:rsid w:val="000B6967"/>
    <w:rsid w:val="000C3AFF"/>
    <w:rsid w:val="000C3CA0"/>
    <w:rsid w:val="000C5466"/>
    <w:rsid w:val="000D2063"/>
    <w:rsid w:val="000D65E0"/>
    <w:rsid w:val="000D7D64"/>
    <w:rsid w:val="000F24E7"/>
    <w:rsid w:val="000F3983"/>
    <w:rsid w:val="000F426E"/>
    <w:rsid w:val="000F61E0"/>
    <w:rsid w:val="001006E1"/>
    <w:rsid w:val="001029BB"/>
    <w:rsid w:val="001032E3"/>
    <w:rsid w:val="00104705"/>
    <w:rsid w:val="00106DB3"/>
    <w:rsid w:val="00107382"/>
    <w:rsid w:val="0011140C"/>
    <w:rsid w:val="00111F32"/>
    <w:rsid w:val="00113553"/>
    <w:rsid w:val="001161A4"/>
    <w:rsid w:val="0012648F"/>
    <w:rsid w:val="00127ED5"/>
    <w:rsid w:val="00136C08"/>
    <w:rsid w:val="00142977"/>
    <w:rsid w:val="0014434C"/>
    <w:rsid w:val="00146BD4"/>
    <w:rsid w:val="00154432"/>
    <w:rsid w:val="00156F63"/>
    <w:rsid w:val="00176970"/>
    <w:rsid w:val="001842C0"/>
    <w:rsid w:val="001860C0"/>
    <w:rsid w:val="00191CFD"/>
    <w:rsid w:val="00193534"/>
    <w:rsid w:val="00194690"/>
    <w:rsid w:val="001A00CC"/>
    <w:rsid w:val="001A3331"/>
    <w:rsid w:val="001B3145"/>
    <w:rsid w:val="001B53F2"/>
    <w:rsid w:val="001C1DE3"/>
    <w:rsid w:val="001C3BF3"/>
    <w:rsid w:val="001D00AC"/>
    <w:rsid w:val="001E29F4"/>
    <w:rsid w:val="001E453C"/>
    <w:rsid w:val="00201DCB"/>
    <w:rsid w:val="002076C6"/>
    <w:rsid w:val="00210A7A"/>
    <w:rsid w:val="002142BD"/>
    <w:rsid w:val="00220B0D"/>
    <w:rsid w:val="002252D5"/>
    <w:rsid w:val="00237D70"/>
    <w:rsid w:val="0024214B"/>
    <w:rsid w:val="0024231F"/>
    <w:rsid w:val="00242B1E"/>
    <w:rsid w:val="00247FCA"/>
    <w:rsid w:val="0025286A"/>
    <w:rsid w:val="00254958"/>
    <w:rsid w:val="00255149"/>
    <w:rsid w:val="00260E62"/>
    <w:rsid w:val="0026698D"/>
    <w:rsid w:val="00276489"/>
    <w:rsid w:val="00280A4A"/>
    <w:rsid w:val="00280F39"/>
    <w:rsid w:val="00284A89"/>
    <w:rsid w:val="00297014"/>
    <w:rsid w:val="002A1FFB"/>
    <w:rsid w:val="002A7124"/>
    <w:rsid w:val="002C2E14"/>
    <w:rsid w:val="002C45A6"/>
    <w:rsid w:val="002C63BD"/>
    <w:rsid w:val="002E3060"/>
    <w:rsid w:val="002F1CCA"/>
    <w:rsid w:val="002F6AC9"/>
    <w:rsid w:val="0030632A"/>
    <w:rsid w:val="0031365B"/>
    <w:rsid w:val="0031618A"/>
    <w:rsid w:val="00320EB8"/>
    <w:rsid w:val="00321DFF"/>
    <w:rsid w:val="00324935"/>
    <w:rsid w:val="00326BBA"/>
    <w:rsid w:val="00331AEF"/>
    <w:rsid w:val="00336ED8"/>
    <w:rsid w:val="003529BA"/>
    <w:rsid w:val="003627F1"/>
    <w:rsid w:val="0037028E"/>
    <w:rsid w:val="003712B2"/>
    <w:rsid w:val="00390461"/>
    <w:rsid w:val="00392000"/>
    <w:rsid w:val="00396746"/>
    <w:rsid w:val="003976DD"/>
    <w:rsid w:val="003A26F9"/>
    <w:rsid w:val="003A5D2A"/>
    <w:rsid w:val="003C05FC"/>
    <w:rsid w:val="003C4A52"/>
    <w:rsid w:val="003D20A4"/>
    <w:rsid w:val="003D6D20"/>
    <w:rsid w:val="003D7E83"/>
    <w:rsid w:val="003E5A5B"/>
    <w:rsid w:val="003F0050"/>
    <w:rsid w:val="003F087A"/>
    <w:rsid w:val="003F512F"/>
    <w:rsid w:val="0040521B"/>
    <w:rsid w:val="00406033"/>
    <w:rsid w:val="00416047"/>
    <w:rsid w:val="0042355A"/>
    <w:rsid w:val="0042517D"/>
    <w:rsid w:val="00431309"/>
    <w:rsid w:val="00431B7E"/>
    <w:rsid w:val="0043503A"/>
    <w:rsid w:val="0043590F"/>
    <w:rsid w:val="00436FA7"/>
    <w:rsid w:val="00437346"/>
    <w:rsid w:val="00442F9C"/>
    <w:rsid w:val="00444A8F"/>
    <w:rsid w:val="0044696E"/>
    <w:rsid w:val="00460755"/>
    <w:rsid w:val="00465371"/>
    <w:rsid w:val="00466E74"/>
    <w:rsid w:val="004700D5"/>
    <w:rsid w:val="00476E02"/>
    <w:rsid w:val="00477979"/>
    <w:rsid w:val="00480474"/>
    <w:rsid w:val="00480E93"/>
    <w:rsid w:val="00484C31"/>
    <w:rsid w:val="004861C5"/>
    <w:rsid w:val="00493B89"/>
    <w:rsid w:val="004A4FE1"/>
    <w:rsid w:val="004A703B"/>
    <w:rsid w:val="004B3B5C"/>
    <w:rsid w:val="004C248E"/>
    <w:rsid w:val="004C3DBF"/>
    <w:rsid w:val="004C4515"/>
    <w:rsid w:val="004C656E"/>
    <w:rsid w:val="004D22DD"/>
    <w:rsid w:val="004D2C9A"/>
    <w:rsid w:val="004D57DD"/>
    <w:rsid w:val="004E72F1"/>
    <w:rsid w:val="00501FFB"/>
    <w:rsid w:val="0051026C"/>
    <w:rsid w:val="00510527"/>
    <w:rsid w:val="0051058B"/>
    <w:rsid w:val="00513278"/>
    <w:rsid w:val="0053203C"/>
    <w:rsid w:val="0053346C"/>
    <w:rsid w:val="005463C0"/>
    <w:rsid w:val="00547858"/>
    <w:rsid w:val="005546B5"/>
    <w:rsid w:val="00566A0F"/>
    <w:rsid w:val="0056711E"/>
    <w:rsid w:val="005729E2"/>
    <w:rsid w:val="005765E4"/>
    <w:rsid w:val="005835C0"/>
    <w:rsid w:val="00584AAB"/>
    <w:rsid w:val="0059064F"/>
    <w:rsid w:val="00591E60"/>
    <w:rsid w:val="0059208D"/>
    <w:rsid w:val="00597F93"/>
    <w:rsid w:val="005A000A"/>
    <w:rsid w:val="005A2D01"/>
    <w:rsid w:val="005B41E1"/>
    <w:rsid w:val="005B44BA"/>
    <w:rsid w:val="005C217F"/>
    <w:rsid w:val="005D2406"/>
    <w:rsid w:val="005D6860"/>
    <w:rsid w:val="005E4661"/>
    <w:rsid w:val="005F5022"/>
    <w:rsid w:val="006004CB"/>
    <w:rsid w:val="00604498"/>
    <w:rsid w:val="00606580"/>
    <w:rsid w:val="0061728F"/>
    <w:rsid w:val="006225EB"/>
    <w:rsid w:val="00624DBA"/>
    <w:rsid w:val="00625983"/>
    <w:rsid w:val="00625C99"/>
    <w:rsid w:val="00630A86"/>
    <w:rsid w:val="006417B3"/>
    <w:rsid w:val="006457DB"/>
    <w:rsid w:val="006540D1"/>
    <w:rsid w:val="006547B5"/>
    <w:rsid w:val="00656DC5"/>
    <w:rsid w:val="00656E17"/>
    <w:rsid w:val="00660765"/>
    <w:rsid w:val="006614FD"/>
    <w:rsid w:val="00685DE8"/>
    <w:rsid w:val="006910B4"/>
    <w:rsid w:val="006A0DC5"/>
    <w:rsid w:val="006A63D2"/>
    <w:rsid w:val="006B1AB9"/>
    <w:rsid w:val="006B2F1B"/>
    <w:rsid w:val="006B7C70"/>
    <w:rsid w:val="006C61A8"/>
    <w:rsid w:val="006C61B7"/>
    <w:rsid w:val="006C657B"/>
    <w:rsid w:val="006D4C56"/>
    <w:rsid w:val="006E0C4C"/>
    <w:rsid w:val="006E17E7"/>
    <w:rsid w:val="006E293C"/>
    <w:rsid w:val="006E4B1A"/>
    <w:rsid w:val="007029B1"/>
    <w:rsid w:val="007042C9"/>
    <w:rsid w:val="007047BC"/>
    <w:rsid w:val="00714BBA"/>
    <w:rsid w:val="00715E5E"/>
    <w:rsid w:val="00723075"/>
    <w:rsid w:val="0072657C"/>
    <w:rsid w:val="00732F9F"/>
    <w:rsid w:val="0073336D"/>
    <w:rsid w:val="00740D73"/>
    <w:rsid w:val="0076017F"/>
    <w:rsid w:val="00763A95"/>
    <w:rsid w:val="00777F49"/>
    <w:rsid w:val="007901B6"/>
    <w:rsid w:val="007915A8"/>
    <w:rsid w:val="00794917"/>
    <w:rsid w:val="007B0029"/>
    <w:rsid w:val="007B02FA"/>
    <w:rsid w:val="007B7C5C"/>
    <w:rsid w:val="007C506A"/>
    <w:rsid w:val="007D4C8A"/>
    <w:rsid w:val="007D6039"/>
    <w:rsid w:val="007D68DC"/>
    <w:rsid w:val="007E5C73"/>
    <w:rsid w:val="007E6AA4"/>
    <w:rsid w:val="007E6D0C"/>
    <w:rsid w:val="00803168"/>
    <w:rsid w:val="008035D5"/>
    <w:rsid w:val="00803713"/>
    <w:rsid w:val="0081157A"/>
    <w:rsid w:val="00816295"/>
    <w:rsid w:val="00817449"/>
    <w:rsid w:val="00820FB5"/>
    <w:rsid w:val="008222A0"/>
    <w:rsid w:val="008510E8"/>
    <w:rsid w:val="008549BF"/>
    <w:rsid w:val="00864473"/>
    <w:rsid w:val="008653A0"/>
    <w:rsid w:val="00866391"/>
    <w:rsid w:val="00870110"/>
    <w:rsid w:val="008726E5"/>
    <w:rsid w:val="00880632"/>
    <w:rsid w:val="00881285"/>
    <w:rsid w:val="00883E0A"/>
    <w:rsid w:val="00890E0D"/>
    <w:rsid w:val="00891C38"/>
    <w:rsid w:val="0089392D"/>
    <w:rsid w:val="00894BF7"/>
    <w:rsid w:val="008B08C7"/>
    <w:rsid w:val="008B27D1"/>
    <w:rsid w:val="008B2ADC"/>
    <w:rsid w:val="008B3252"/>
    <w:rsid w:val="008B7678"/>
    <w:rsid w:val="008C4215"/>
    <w:rsid w:val="008D020A"/>
    <w:rsid w:val="008D44F0"/>
    <w:rsid w:val="008D6876"/>
    <w:rsid w:val="008E0F9C"/>
    <w:rsid w:val="008E5C9C"/>
    <w:rsid w:val="008F2374"/>
    <w:rsid w:val="008F37D9"/>
    <w:rsid w:val="008F3CB4"/>
    <w:rsid w:val="009013F5"/>
    <w:rsid w:val="009030F0"/>
    <w:rsid w:val="00907AC7"/>
    <w:rsid w:val="00910743"/>
    <w:rsid w:val="009147C8"/>
    <w:rsid w:val="0091545F"/>
    <w:rsid w:val="00916D07"/>
    <w:rsid w:val="00921110"/>
    <w:rsid w:val="00922D6A"/>
    <w:rsid w:val="0092625F"/>
    <w:rsid w:val="00946D3E"/>
    <w:rsid w:val="00951F47"/>
    <w:rsid w:val="0096678A"/>
    <w:rsid w:val="00967851"/>
    <w:rsid w:val="0097098F"/>
    <w:rsid w:val="00995E28"/>
    <w:rsid w:val="0099610E"/>
    <w:rsid w:val="00997E5B"/>
    <w:rsid w:val="009A124F"/>
    <w:rsid w:val="009A682E"/>
    <w:rsid w:val="009A6A21"/>
    <w:rsid w:val="009B1D39"/>
    <w:rsid w:val="009B259E"/>
    <w:rsid w:val="009B31D5"/>
    <w:rsid w:val="009B6DD9"/>
    <w:rsid w:val="009C315B"/>
    <w:rsid w:val="009D463F"/>
    <w:rsid w:val="009D525B"/>
    <w:rsid w:val="009D5505"/>
    <w:rsid w:val="009E0FBD"/>
    <w:rsid w:val="009E7ACE"/>
    <w:rsid w:val="00A05140"/>
    <w:rsid w:val="00A11D24"/>
    <w:rsid w:val="00A17E4F"/>
    <w:rsid w:val="00A205E3"/>
    <w:rsid w:val="00A2708A"/>
    <w:rsid w:val="00A30520"/>
    <w:rsid w:val="00A349B4"/>
    <w:rsid w:val="00A46462"/>
    <w:rsid w:val="00A542EF"/>
    <w:rsid w:val="00A57165"/>
    <w:rsid w:val="00A6291B"/>
    <w:rsid w:val="00A72A72"/>
    <w:rsid w:val="00AA432C"/>
    <w:rsid w:val="00AA7151"/>
    <w:rsid w:val="00AD4FB7"/>
    <w:rsid w:val="00AD620F"/>
    <w:rsid w:val="00AD6B40"/>
    <w:rsid w:val="00AE778F"/>
    <w:rsid w:val="00AF5B4B"/>
    <w:rsid w:val="00AF7620"/>
    <w:rsid w:val="00B0097C"/>
    <w:rsid w:val="00B0229A"/>
    <w:rsid w:val="00B0727A"/>
    <w:rsid w:val="00B07CAD"/>
    <w:rsid w:val="00B1579C"/>
    <w:rsid w:val="00B1742C"/>
    <w:rsid w:val="00B247F8"/>
    <w:rsid w:val="00B259E2"/>
    <w:rsid w:val="00B26987"/>
    <w:rsid w:val="00B37C33"/>
    <w:rsid w:val="00B43874"/>
    <w:rsid w:val="00B63DB7"/>
    <w:rsid w:val="00B63F70"/>
    <w:rsid w:val="00B660D1"/>
    <w:rsid w:val="00B7135F"/>
    <w:rsid w:val="00B72C3A"/>
    <w:rsid w:val="00B7666F"/>
    <w:rsid w:val="00B76B72"/>
    <w:rsid w:val="00B81475"/>
    <w:rsid w:val="00B93395"/>
    <w:rsid w:val="00B972FD"/>
    <w:rsid w:val="00B97550"/>
    <w:rsid w:val="00BB511F"/>
    <w:rsid w:val="00BB5B7C"/>
    <w:rsid w:val="00BB7258"/>
    <w:rsid w:val="00BC2103"/>
    <w:rsid w:val="00BC4A6A"/>
    <w:rsid w:val="00BD5AE3"/>
    <w:rsid w:val="00BD6BC9"/>
    <w:rsid w:val="00BE13A0"/>
    <w:rsid w:val="00BE1629"/>
    <w:rsid w:val="00BE38EA"/>
    <w:rsid w:val="00BE674F"/>
    <w:rsid w:val="00BE72D2"/>
    <w:rsid w:val="00BF79CB"/>
    <w:rsid w:val="00C00102"/>
    <w:rsid w:val="00C05F72"/>
    <w:rsid w:val="00C14DDC"/>
    <w:rsid w:val="00C1522C"/>
    <w:rsid w:val="00C15EF7"/>
    <w:rsid w:val="00C226D6"/>
    <w:rsid w:val="00C2360A"/>
    <w:rsid w:val="00C341CD"/>
    <w:rsid w:val="00C3693C"/>
    <w:rsid w:val="00C37269"/>
    <w:rsid w:val="00C40AF0"/>
    <w:rsid w:val="00C55388"/>
    <w:rsid w:val="00C60117"/>
    <w:rsid w:val="00C634FF"/>
    <w:rsid w:val="00C80CE4"/>
    <w:rsid w:val="00C928E1"/>
    <w:rsid w:val="00C959F4"/>
    <w:rsid w:val="00CA0344"/>
    <w:rsid w:val="00CA6E61"/>
    <w:rsid w:val="00CA734D"/>
    <w:rsid w:val="00CB431A"/>
    <w:rsid w:val="00CB4589"/>
    <w:rsid w:val="00CC1660"/>
    <w:rsid w:val="00CC1CAA"/>
    <w:rsid w:val="00CC4F77"/>
    <w:rsid w:val="00CD425D"/>
    <w:rsid w:val="00CD6EC2"/>
    <w:rsid w:val="00CE0F53"/>
    <w:rsid w:val="00D013A9"/>
    <w:rsid w:val="00D105C9"/>
    <w:rsid w:val="00D122B6"/>
    <w:rsid w:val="00D15222"/>
    <w:rsid w:val="00D2056A"/>
    <w:rsid w:val="00D228A2"/>
    <w:rsid w:val="00D31BC2"/>
    <w:rsid w:val="00D37C4E"/>
    <w:rsid w:val="00D4794C"/>
    <w:rsid w:val="00D52BB5"/>
    <w:rsid w:val="00D60804"/>
    <w:rsid w:val="00D60AE9"/>
    <w:rsid w:val="00D62371"/>
    <w:rsid w:val="00D8511A"/>
    <w:rsid w:val="00D85A8C"/>
    <w:rsid w:val="00D85FA7"/>
    <w:rsid w:val="00D973F4"/>
    <w:rsid w:val="00D97F83"/>
    <w:rsid w:val="00DA2F1B"/>
    <w:rsid w:val="00DB1738"/>
    <w:rsid w:val="00DC41CF"/>
    <w:rsid w:val="00DC7682"/>
    <w:rsid w:val="00DD079E"/>
    <w:rsid w:val="00DE2407"/>
    <w:rsid w:val="00DE265A"/>
    <w:rsid w:val="00DE34E1"/>
    <w:rsid w:val="00DE36A7"/>
    <w:rsid w:val="00DF56DE"/>
    <w:rsid w:val="00DF59EE"/>
    <w:rsid w:val="00DF5FF0"/>
    <w:rsid w:val="00E035F4"/>
    <w:rsid w:val="00E2450D"/>
    <w:rsid w:val="00E25D33"/>
    <w:rsid w:val="00E323F2"/>
    <w:rsid w:val="00E3312D"/>
    <w:rsid w:val="00E33818"/>
    <w:rsid w:val="00E50B83"/>
    <w:rsid w:val="00E54472"/>
    <w:rsid w:val="00E6405B"/>
    <w:rsid w:val="00E66E8D"/>
    <w:rsid w:val="00E85D18"/>
    <w:rsid w:val="00E957F5"/>
    <w:rsid w:val="00EA2B13"/>
    <w:rsid w:val="00EA42EC"/>
    <w:rsid w:val="00ED3BE5"/>
    <w:rsid w:val="00EE4790"/>
    <w:rsid w:val="00EF21DE"/>
    <w:rsid w:val="00EF2B2C"/>
    <w:rsid w:val="00EF59AB"/>
    <w:rsid w:val="00F01FCA"/>
    <w:rsid w:val="00F064BC"/>
    <w:rsid w:val="00F11CA7"/>
    <w:rsid w:val="00F133BE"/>
    <w:rsid w:val="00F14D77"/>
    <w:rsid w:val="00F3370D"/>
    <w:rsid w:val="00F3372E"/>
    <w:rsid w:val="00F33AB2"/>
    <w:rsid w:val="00F369F2"/>
    <w:rsid w:val="00F426EF"/>
    <w:rsid w:val="00F51C35"/>
    <w:rsid w:val="00F54113"/>
    <w:rsid w:val="00F570F8"/>
    <w:rsid w:val="00F61EB1"/>
    <w:rsid w:val="00F745FC"/>
    <w:rsid w:val="00F75C82"/>
    <w:rsid w:val="00F80328"/>
    <w:rsid w:val="00F80FF3"/>
    <w:rsid w:val="00F85B48"/>
    <w:rsid w:val="00F86FA8"/>
    <w:rsid w:val="00F8737B"/>
    <w:rsid w:val="00F90BEC"/>
    <w:rsid w:val="00F940AC"/>
    <w:rsid w:val="00FA0469"/>
    <w:rsid w:val="00FA2F2A"/>
    <w:rsid w:val="00FB4B1D"/>
    <w:rsid w:val="00FC37A1"/>
    <w:rsid w:val="00FC4324"/>
    <w:rsid w:val="00FC4A4A"/>
    <w:rsid w:val="00FD2FAD"/>
    <w:rsid w:val="00FD6CD3"/>
    <w:rsid w:val="00FE0D2C"/>
    <w:rsid w:val="00FE62D0"/>
    <w:rsid w:val="00FF0AEB"/>
    <w:rsid w:val="00FF2011"/>
    <w:rsid w:val="00FF22FB"/>
    <w:rsid w:val="00FF7F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AA880E9"/>
  <w15:docId w15:val="{0D924915-A6C2-40A0-9C81-564288D9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331"/>
    <w:pPr>
      <w:spacing w:before="80" w:after="0" w:line="240" w:lineRule="auto"/>
      <w:jc w:val="both"/>
    </w:pPr>
    <w:rPr>
      <w:rFonts w:ascii="Verdana" w:eastAsia="Times New Roman" w:hAnsi="Verdana" w:cs="Times New Roman"/>
      <w:sz w:val="20"/>
      <w:szCs w:val="20"/>
      <w:lang w:eastAsia="pl-PL"/>
    </w:rPr>
  </w:style>
  <w:style w:type="paragraph" w:styleId="Nagwek1">
    <w:name w:val="heading 1"/>
    <w:basedOn w:val="Normalny"/>
    <w:next w:val="Normalny"/>
    <w:link w:val="Nagwek1Znak"/>
    <w:qFormat/>
    <w:rsid w:val="008653A0"/>
    <w:pPr>
      <w:keepNext/>
      <w:numPr>
        <w:numId w:val="1"/>
      </w:numPr>
      <w:shd w:val="clear" w:color="auto" w:fill="000000"/>
      <w:spacing w:before="120" w:after="120"/>
      <w:outlineLvl w:val="0"/>
    </w:pPr>
    <w:rPr>
      <w:color w:val="FFFFFF"/>
      <w:sz w:val="32"/>
    </w:rPr>
  </w:style>
  <w:style w:type="paragraph" w:styleId="Nagwek2">
    <w:name w:val="heading 2"/>
    <w:basedOn w:val="Normalny"/>
    <w:next w:val="Normalny"/>
    <w:link w:val="Nagwek2Znak"/>
    <w:qFormat/>
    <w:rsid w:val="008653A0"/>
    <w:pPr>
      <w:keepNext/>
      <w:numPr>
        <w:ilvl w:val="1"/>
        <w:numId w:val="1"/>
      </w:numPr>
      <w:pBdr>
        <w:bottom w:val="single" w:sz="4" w:space="1" w:color="auto"/>
      </w:pBdr>
      <w:tabs>
        <w:tab w:val="clear" w:pos="2562"/>
        <w:tab w:val="num" w:pos="1418"/>
      </w:tabs>
      <w:spacing w:before="120" w:after="120"/>
      <w:ind w:left="1418" w:hanging="851"/>
      <w:outlineLvl w:val="1"/>
    </w:pPr>
    <w:rPr>
      <w:sz w:val="28"/>
    </w:rPr>
  </w:style>
  <w:style w:type="paragraph" w:styleId="Nagwek3">
    <w:name w:val="heading 3"/>
    <w:basedOn w:val="Normalny"/>
    <w:next w:val="Normalny"/>
    <w:link w:val="Nagwek3Znak"/>
    <w:qFormat/>
    <w:rsid w:val="008653A0"/>
    <w:pPr>
      <w:keepNext/>
      <w:numPr>
        <w:ilvl w:val="2"/>
        <w:numId w:val="1"/>
      </w:numPr>
      <w:tabs>
        <w:tab w:val="clear" w:pos="1713"/>
        <w:tab w:val="num" w:pos="2127"/>
      </w:tabs>
      <w:spacing w:after="80"/>
      <w:ind w:left="2127" w:hanging="1134"/>
      <w:outlineLvl w:val="2"/>
    </w:pPr>
    <w:rPr>
      <w:sz w:val="24"/>
    </w:rPr>
  </w:style>
  <w:style w:type="paragraph" w:styleId="Nagwek4">
    <w:name w:val="heading 4"/>
    <w:basedOn w:val="Normalny"/>
    <w:next w:val="Normalny"/>
    <w:link w:val="Nagwek4Znak"/>
    <w:qFormat/>
    <w:rsid w:val="008653A0"/>
    <w:pPr>
      <w:keepNext/>
      <w:numPr>
        <w:ilvl w:val="3"/>
        <w:numId w:val="1"/>
      </w:numPr>
      <w:spacing w:before="240" w:after="60"/>
      <w:outlineLvl w:val="3"/>
    </w:pPr>
    <w:rPr>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653A0"/>
    <w:rPr>
      <w:rFonts w:ascii="Verdana" w:eastAsia="Times New Roman" w:hAnsi="Verdana" w:cs="Times New Roman"/>
      <w:color w:val="FFFFFF"/>
      <w:sz w:val="32"/>
      <w:szCs w:val="20"/>
      <w:shd w:val="clear" w:color="auto" w:fill="000000"/>
      <w:lang w:eastAsia="pl-PL"/>
    </w:rPr>
  </w:style>
  <w:style w:type="character" w:customStyle="1" w:styleId="Nagwek2Znak">
    <w:name w:val="Nagłówek 2 Znak"/>
    <w:basedOn w:val="Domylnaczcionkaakapitu"/>
    <w:link w:val="Nagwek2"/>
    <w:rsid w:val="008653A0"/>
    <w:rPr>
      <w:rFonts w:ascii="Verdana" w:eastAsia="Times New Roman" w:hAnsi="Verdana" w:cs="Times New Roman"/>
      <w:sz w:val="28"/>
      <w:szCs w:val="20"/>
      <w:lang w:eastAsia="pl-PL"/>
    </w:rPr>
  </w:style>
  <w:style w:type="character" w:customStyle="1" w:styleId="Nagwek3Znak">
    <w:name w:val="Nagłówek 3 Znak"/>
    <w:basedOn w:val="Domylnaczcionkaakapitu"/>
    <w:link w:val="Nagwek3"/>
    <w:rsid w:val="008653A0"/>
    <w:rPr>
      <w:rFonts w:ascii="Verdana" w:eastAsia="Times New Roman" w:hAnsi="Verdana" w:cs="Times New Roman"/>
      <w:sz w:val="24"/>
      <w:szCs w:val="20"/>
      <w:lang w:eastAsia="pl-PL"/>
    </w:rPr>
  </w:style>
  <w:style w:type="character" w:customStyle="1" w:styleId="Nagwek4Znak">
    <w:name w:val="Nagłówek 4 Znak"/>
    <w:basedOn w:val="Domylnaczcionkaakapitu"/>
    <w:link w:val="Nagwek4"/>
    <w:rsid w:val="008653A0"/>
    <w:rPr>
      <w:rFonts w:ascii="Verdana" w:eastAsia="Times New Roman" w:hAnsi="Verdana" w:cs="Times New Roman"/>
      <w:lang w:eastAsia="pl-PL"/>
    </w:rPr>
  </w:style>
  <w:style w:type="paragraph" w:styleId="Spistreci1">
    <w:name w:val="toc 1"/>
    <w:basedOn w:val="Normalny"/>
    <w:next w:val="Normalny"/>
    <w:uiPriority w:val="39"/>
    <w:rsid w:val="008653A0"/>
    <w:pPr>
      <w:tabs>
        <w:tab w:val="left" w:pos="567"/>
        <w:tab w:val="right" w:leader="dot" w:pos="9061"/>
      </w:tabs>
      <w:spacing w:before="160"/>
      <w:ind w:left="567" w:hanging="567"/>
    </w:pPr>
    <w:rPr>
      <w:noProof/>
      <w:szCs w:val="26"/>
    </w:rPr>
  </w:style>
  <w:style w:type="paragraph" w:styleId="Spistreci2">
    <w:name w:val="toc 2"/>
    <w:basedOn w:val="Normalny"/>
    <w:next w:val="Normalny"/>
    <w:uiPriority w:val="39"/>
    <w:rsid w:val="008653A0"/>
    <w:pPr>
      <w:tabs>
        <w:tab w:val="left" w:pos="960"/>
        <w:tab w:val="right" w:leader="dot" w:pos="9061"/>
      </w:tabs>
      <w:spacing w:before="200"/>
      <w:ind w:left="1179" w:hanging="958"/>
    </w:pPr>
    <w:rPr>
      <w:noProof/>
      <w:szCs w:val="24"/>
      <w:u w:val="single"/>
    </w:rPr>
  </w:style>
  <w:style w:type="paragraph" w:styleId="Spistreci3">
    <w:name w:val="toc 3"/>
    <w:basedOn w:val="Normalny"/>
    <w:next w:val="Normalny"/>
    <w:autoRedefine/>
    <w:uiPriority w:val="39"/>
    <w:rsid w:val="008653A0"/>
    <w:pPr>
      <w:tabs>
        <w:tab w:val="left" w:pos="1276"/>
        <w:tab w:val="right" w:leader="dot" w:pos="9061"/>
      </w:tabs>
      <w:ind w:left="1276" w:hanging="836"/>
    </w:pPr>
    <w:rPr>
      <w:noProof/>
    </w:rPr>
  </w:style>
  <w:style w:type="paragraph" w:styleId="Nagwek">
    <w:name w:val="header"/>
    <w:basedOn w:val="Normalny"/>
    <w:link w:val="NagwekZnak"/>
    <w:rsid w:val="008653A0"/>
    <w:pPr>
      <w:tabs>
        <w:tab w:val="center" w:pos="4536"/>
        <w:tab w:val="right" w:pos="9072"/>
      </w:tabs>
    </w:pPr>
  </w:style>
  <w:style w:type="character" w:customStyle="1" w:styleId="NagwekZnak">
    <w:name w:val="Nagłówek Znak"/>
    <w:basedOn w:val="Domylnaczcionkaakapitu"/>
    <w:link w:val="Nagwek"/>
    <w:rsid w:val="008653A0"/>
    <w:rPr>
      <w:rFonts w:ascii="Verdana" w:eastAsia="Times New Roman" w:hAnsi="Verdana" w:cs="Times New Roman"/>
      <w:sz w:val="20"/>
      <w:szCs w:val="20"/>
      <w:lang w:eastAsia="pl-PL"/>
    </w:rPr>
  </w:style>
  <w:style w:type="character" w:styleId="Numerstrony">
    <w:name w:val="page number"/>
    <w:basedOn w:val="Domylnaczcionkaakapitu"/>
    <w:rsid w:val="008653A0"/>
  </w:style>
  <w:style w:type="paragraph" w:customStyle="1" w:styleId="Styl16ptBiayPo3pt">
    <w:name w:val="Styl 16 pt Biały Po:  3 pt"/>
    <w:basedOn w:val="Normalny"/>
    <w:rsid w:val="008653A0"/>
    <w:pPr>
      <w:shd w:val="clear" w:color="auto" w:fill="000000"/>
      <w:spacing w:before="120" w:after="20"/>
    </w:pPr>
    <w:rPr>
      <w:color w:val="FFFFFF"/>
      <w:sz w:val="32"/>
    </w:rPr>
  </w:style>
  <w:style w:type="paragraph" w:styleId="Spistreci4">
    <w:name w:val="toc 4"/>
    <w:basedOn w:val="Normalny"/>
    <w:next w:val="Normalny"/>
    <w:uiPriority w:val="39"/>
    <w:rsid w:val="008653A0"/>
    <w:pPr>
      <w:ind w:left="1905" w:hanging="1247"/>
    </w:pPr>
  </w:style>
  <w:style w:type="paragraph" w:customStyle="1" w:styleId="Styl8ptWyrwnanydorodkaPrzed18ptPo18pt">
    <w:name w:val="Styl 8 pt Wyrównany do środka Przed:  18 pt Po:  18 pt"/>
    <w:basedOn w:val="Normalny"/>
    <w:rsid w:val="008653A0"/>
    <w:pPr>
      <w:spacing w:before="0"/>
      <w:contextualSpacing/>
      <w:jc w:val="center"/>
    </w:pPr>
    <w:rPr>
      <w:rFonts w:ascii="Arial" w:hAnsi="Arial"/>
      <w:sz w:val="16"/>
    </w:rPr>
  </w:style>
  <w:style w:type="paragraph" w:customStyle="1" w:styleId="Styl8ptPogrubienieWyrwnanydorodkaPrzed18ptPo1">
    <w:name w:val="Styl 8 pt Pogrubienie Wyrównany do środka Przed:  18 pt Po:  1..."/>
    <w:basedOn w:val="Normalny"/>
    <w:rsid w:val="008653A0"/>
    <w:pPr>
      <w:spacing w:before="60" w:after="40"/>
      <w:contextualSpacing/>
      <w:jc w:val="center"/>
    </w:pPr>
    <w:rPr>
      <w:rFonts w:ascii="Arial" w:hAnsi="Arial"/>
      <w:b/>
      <w:bCs/>
      <w:szCs w:val="16"/>
    </w:rPr>
  </w:style>
  <w:style w:type="paragraph" w:styleId="Stopka">
    <w:name w:val="footer"/>
    <w:basedOn w:val="Normalny"/>
    <w:link w:val="StopkaZnak"/>
    <w:uiPriority w:val="99"/>
    <w:unhideWhenUsed/>
    <w:rsid w:val="00082925"/>
    <w:pPr>
      <w:tabs>
        <w:tab w:val="center" w:pos="4536"/>
        <w:tab w:val="right" w:pos="9072"/>
      </w:tabs>
      <w:spacing w:before="0"/>
    </w:pPr>
  </w:style>
  <w:style w:type="character" w:customStyle="1" w:styleId="StopkaZnak">
    <w:name w:val="Stopka Znak"/>
    <w:basedOn w:val="Domylnaczcionkaakapitu"/>
    <w:link w:val="Stopka"/>
    <w:uiPriority w:val="99"/>
    <w:rsid w:val="00082925"/>
    <w:rPr>
      <w:rFonts w:ascii="Verdana" w:eastAsia="Times New Roman" w:hAnsi="Verdana" w:cs="Times New Roman"/>
      <w:sz w:val="20"/>
      <w:szCs w:val="20"/>
      <w:lang w:eastAsia="pl-PL"/>
    </w:rPr>
  </w:style>
  <w:style w:type="paragraph" w:styleId="Akapitzlist">
    <w:name w:val="List Paragraph"/>
    <w:basedOn w:val="Normalny"/>
    <w:link w:val="AkapitzlistZnak"/>
    <w:qFormat/>
    <w:rsid w:val="00191CFD"/>
    <w:pPr>
      <w:spacing w:before="0"/>
      <w:ind w:left="720"/>
      <w:jc w:val="left"/>
    </w:pPr>
    <w:rPr>
      <w:rFonts w:ascii="Calibri" w:eastAsiaTheme="minorHAnsi" w:hAnsi="Calibri" w:cs="Calibri"/>
      <w:sz w:val="22"/>
      <w:szCs w:val="22"/>
      <w:lang w:eastAsia="en-US"/>
    </w:rPr>
  </w:style>
  <w:style w:type="paragraph" w:styleId="Tekstdymka">
    <w:name w:val="Balloon Text"/>
    <w:basedOn w:val="Normalny"/>
    <w:link w:val="TekstdymkaZnak"/>
    <w:uiPriority w:val="99"/>
    <w:semiHidden/>
    <w:unhideWhenUsed/>
    <w:rsid w:val="00566A0F"/>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6A0F"/>
    <w:rPr>
      <w:rFonts w:ascii="Segoe UI" w:eastAsia="Times New Roman" w:hAnsi="Segoe UI" w:cs="Segoe UI"/>
      <w:sz w:val="18"/>
      <w:szCs w:val="18"/>
      <w:lang w:eastAsia="pl-PL"/>
    </w:rPr>
  </w:style>
  <w:style w:type="character" w:customStyle="1" w:styleId="AkapitzlistZnak">
    <w:name w:val="Akapit z listą Znak"/>
    <w:basedOn w:val="Domylnaczcionkaakapitu"/>
    <w:link w:val="Akapitzlist"/>
    <w:locked/>
    <w:rsid w:val="00F01FCA"/>
    <w:rPr>
      <w:rFonts w:ascii="Calibri" w:hAnsi="Calibri" w:cs="Calibri"/>
    </w:rPr>
  </w:style>
  <w:style w:type="character" w:customStyle="1" w:styleId="h2">
    <w:name w:val="h2"/>
    <w:basedOn w:val="Domylnaczcionkaakapitu"/>
    <w:rsid w:val="00F01FCA"/>
  </w:style>
  <w:style w:type="paragraph" w:styleId="Indeks1">
    <w:name w:val="index 1"/>
    <w:basedOn w:val="Normalny"/>
    <w:next w:val="Normalny"/>
    <w:uiPriority w:val="99"/>
    <w:semiHidden/>
    <w:rsid w:val="006457DB"/>
    <w:pPr>
      <w:spacing w:before="60" w:after="60"/>
    </w:pPr>
    <w:rPr>
      <w:rFonts w:asciiTheme="minorHAnsi" w:hAnsiTheme="minorHAnsi"/>
      <w:sz w:val="22"/>
    </w:rPr>
  </w:style>
  <w:style w:type="paragraph" w:customStyle="1" w:styleId="TekstPodstPkt">
    <w:name w:val="TekstPodstPkt"/>
    <w:basedOn w:val="Normalny"/>
    <w:rsid w:val="006457DB"/>
    <w:pPr>
      <w:numPr>
        <w:numId w:val="2"/>
      </w:numPr>
      <w:tabs>
        <w:tab w:val="left" w:pos="924"/>
      </w:tabs>
      <w:spacing w:before="60" w:after="60"/>
      <w:ind w:left="924" w:hanging="357"/>
    </w:pPr>
    <w:rPr>
      <w:rFonts w:ascii="Lucida Sans Unicode" w:hAnsi="Lucida Sans Unicode"/>
      <w:sz w:val="22"/>
    </w:rPr>
  </w:style>
  <w:style w:type="character" w:styleId="Odwoaniedokomentarza">
    <w:name w:val="annotation reference"/>
    <w:basedOn w:val="Domylnaczcionkaakapitu"/>
    <w:uiPriority w:val="99"/>
    <w:semiHidden/>
    <w:unhideWhenUsed/>
    <w:rsid w:val="006457DB"/>
    <w:rPr>
      <w:sz w:val="16"/>
      <w:szCs w:val="16"/>
    </w:rPr>
  </w:style>
  <w:style w:type="paragraph" w:styleId="Tekstkomentarza">
    <w:name w:val="annotation text"/>
    <w:basedOn w:val="Normalny"/>
    <w:link w:val="TekstkomentarzaZnak"/>
    <w:uiPriority w:val="99"/>
    <w:semiHidden/>
    <w:unhideWhenUsed/>
    <w:rsid w:val="006457DB"/>
  </w:style>
  <w:style w:type="character" w:customStyle="1" w:styleId="TekstkomentarzaZnak">
    <w:name w:val="Tekst komentarza Znak"/>
    <w:basedOn w:val="Domylnaczcionkaakapitu"/>
    <w:link w:val="Tekstkomentarza"/>
    <w:uiPriority w:val="99"/>
    <w:semiHidden/>
    <w:rsid w:val="006457DB"/>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457DB"/>
    <w:rPr>
      <w:b/>
      <w:bCs/>
    </w:rPr>
  </w:style>
  <w:style w:type="character" w:customStyle="1" w:styleId="TematkomentarzaZnak">
    <w:name w:val="Temat komentarza Znak"/>
    <w:basedOn w:val="TekstkomentarzaZnak"/>
    <w:link w:val="Tematkomentarza"/>
    <w:uiPriority w:val="99"/>
    <w:semiHidden/>
    <w:rsid w:val="006457DB"/>
    <w:rPr>
      <w:rFonts w:ascii="Verdana" w:eastAsia="Times New Roman" w:hAnsi="Verdana" w:cs="Times New Roman"/>
      <w:b/>
      <w:bCs/>
      <w:sz w:val="20"/>
      <w:szCs w:val="20"/>
      <w:lang w:eastAsia="pl-PL"/>
    </w:rPr>
  </w:style>
  <w:style w:type="paragraph" w:styleId="Tekstprzypisukocowego">
    <w:name w:val="endnote text"/>
    <w:basedOn w:val="Normalny"/>
    <w:link w:val="TekstprzypisukocowegoZnak"/>
    <w:uiPriority w:val="99"/>
    <w:semiHidden/>
    <w:unhideWhenUsed/>
    <w:rsid w:val="00DB1738"/>
    <w:pPr>
      <w:spacing w:before="0"/>
    </w:pPr>
  </w:style>
  <w:style w:type="character" w:customStyle="1" w:styleId="TekstprzypisukocowegoZnak">
    <w:name w:val="Tekst przypisu końcowego Znak"/>
    <w:basedOn w:val="Domylnaczcionkaakapitu"/>
    <w:link w:val="Tekstprzypisukocowego"/>
    <w:uiPriority w:val="99"/>
    <w:semiHidden/>
    <w:rsid w:val="00DB1738"/>
    <w:rPr>
      <w:rFonts w:ascii="Verdana" w:eastAsia="Times New Roman" w:hAnsi="Verdana" w:cs="Times New Roman"/>
      <w:sz w:val="20"/>
      <w:szCs w:val="20"/>
      <w:lang w:eastAsia="pl-PL"/>
    </w:rPr>
  </w:style>
  <w:style w:type="character" w:styleId="Odwoanieprzypisukocowego">
    <w:name w:val="endnote reference"/>
    <w:basedOn w:val="Domylnaczcionkaakapitu"/>
    <w:uiPriority w:val="99"/>
    <w:semiHidden/>
    <w:unhideWhenUsed/>
    <w:rsid w:val="00DB1738"/>
    <w:rPr>
      <w:vertAlign w:val="superscript"/>
    </w:rPr>
  </w:style>
  <w:style w:type="paragraph" w:customStyle="1" w:styleId="Tekstkomentarza1">
    <w:name w:val="Tekst komentarza1"/>
    <w:basedOn w:val="Normalny"/>
    <w:rsid w:val="00210A7A"/>
    <w:pPr>
      <w:tabs>
        <w:tab w:val="left" w:pos="3510"/>
      </w:tabs>
      <w:suppressAutoHyphens/>
      <w:spacing w:before="0"/>
      <w:ind w:left="285"/>
    </w:pPr>
    <w:rPr>
      <w:rFonts w:ascii="Arial" w:hAnsi="Arial" w:cs="Tms Rmn"/>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69777">
      <w:bodyDiv w:val="1"/>
      <w:marLeft w:val="0"/>
      <w:marRight w:val="0"/>
      <w:marTop w:val="0"/>
      <w:marBottom w:val="0"/>
      <w:divBdr>
        <w:top w:val="none" w:sz="0" w:space="0" w:color="auto"/>
        <w:left w:val="none" w:sz="0" w:space="0" w:color="auto"/>
        <w:bottom w:val="none" w:sz="0" w:space="0" w:color="auto"/>
        <w:right w:val="none" w:sz="0" w:space="0" w:color="auto"/>
      </w:divBdr>
    </w:div>
    <w:div w:id="229930088">
      <w:bodyDiv w:val="1"/>
      <w:marLeft w:val="0"/>
      <w:marRight w:val="0"/>
      <w:marTop w:val="0"/>
      <w:marBottom w:val="0"/>
      <w:divBdr>
        <w:top w:val="none" w:sz="0" w:space="0" w:color="auto"/>
        <w:left w:val="none" w:sz="0" w:space="0" w:color="auto"/>
        <w:bottom w:val="none" w:sz="0" w:space="0" w:color="auto"/>
        <w:right w:val="none" w:sz="0" w:space="0" w:color="auto"/>
      </w:divBdr>
    </w:div>
    <w:div w:id="515654230">
      <w:bodyDiv w:val="1"/>
      <w:marLeft w:val="0"/>
      <w:marRight w:val="0"/>
      <w:marTop w:val="0"/>
      <w:marBottom w:val="0"/>
      <w:divBdr>
        <w:top w:val="none" w:sz="0" w:space="0" w:color="auto"/>
        <w:left w:val="none" w:sz="0" w:space="0" w:color="auto"/>
        <w:bottom w:val="none" w:sz="0" w:space="0" w:color="auto"/>
        <w:right w:val="none" w:sz="0" w:space="0" w:color="auto"/>
      </w:divBdr>
    </w:div>
    <w:div w:id="578447108">
      <w:bodyDiv w:val="1"/>
      <w:marLeft w:val="0"/>
      <w:marRight w:val="0"/>
      <w:marTop w:val="0"/>
      <w:marBottom w:val="0"/>
      <w:divBdr>
        <w:top w:val="none" w:sz="0" w:space="0" w:color="auto"/>
        <w:left w:val="none" w:sz="0" w:space="0" w:color="auto"/>
        <w:bottom w:val="none" w:sz="0" w:space="0" w:color="auto"/>
        <w:right w:val="none" w:sz="0" w:space="0" w:color="auto"/>
      </w:divBdr>
    </w:div>
    <w:div w:id="629824315">
      <w:bodyDiv w:val="1"/>
      <w:marLeft w:val="0"/>
      <w:marRight w:val="0"/>
      <w:marTop w:val="0"/>
      <w:marBottom w:val="0"/>
      <w:divBdr>
        <w:top w:val="none" w:sz="0" w:space="0" w:color="auto"/>
        <w:left w:val="none" w:sz="0" w:space="0" w:color="auto"/>
        <w:bottom w:val="none" w:sz="0" w:space="0" w:color="auto"/>
        <w:right w:val="none" w:sz="0" w:space="0" w:color="auto"/>
      </w:divBdr>
    </w:div>
    <w:div w:id="1062099517">
      <w:bodyDiv w:val="1"/>
      <w:marLeft w:val="0"/>
      <w:marRight w:val="0"/>
      <w:marTop w:val="0"/>
      <w:marBottom w:val="0"/>
      <w:divBdr>
        <w:top w:val="none" w:sz="0" w:space="0" w:color="auto"/>
        <w:left w:val="none" w:sz="0" w:space="0" w:color="auto"/>
        <w:bottom w:val="none" w:sz="0" w:space="0" w:color="auto"/>
        <w:right w:val="none" w:sz="0" w:space="0" w:color="auto"/>
      </w:divBdr>
    </w:div>
    <w:div w:id="164700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99790-CD2B-4948-B75F-C9EF17AEE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39</Pages>
  <Words>13025</Words>
  <Characters>78150</Characters>
  <Application>Microsoft Office Word</Application>
  <DocSecurity>0</DocSecurity>
  <Lines>651</Lines>
  <Paragraphs>181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Korczak</dc:creator>
  <cp:keywords/>
  <dc:description/>
  <cp:lastModifiedBy>Kwaśnik Grzegorz</cp:lastModifiedBy>
  <cp:revision>5</cp:revision>
  <cp:lastPrinted>2022-07-13T06:42:00Z</cp:lastPrinted>
  <dcterms:created xsi:type="dcterms:W3CDTF">2022-07-13T06:41:00Z</dcterms:created>
  <dcterms:modified xsi:type="dcterms:W3CDTF">2024-12-05T13:50:00Z</dcterms:modified>
</cp:coreProperties>
</file>