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CE69" w14:textId="4568399E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 xml:space="preserve">Kraków, 30.05.2023 r. </w:t>
      </w:r>
    </w:p>
    <w:p w14:paraId="3A84C840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75D2BC76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5CB331CB" w14:textId="6DD0FE1D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>Do</w:t>
      </w:r>
    </w:p>
    <w:p w14:paraId="07F8C372" w14:textId="462A9024" w:rsidR="009D7292" w:rsidRPr="009D7292" w:rsidRDefault="009D7292" w:rsidP="00F31A75">
      <w:pPr>
        <w:spacing w:before="60" w:after="40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/>
          <w:lang w:eastAsia="pl-PL"/>
        </w:rPr>
        <w:t>Wykonawcy w postępowaniu</w:t>
      </w:r>
    </w:p>
    <w:p w14:paraId="5B1DD991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31BE0D4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3BF37FE6" w14:textId="2B6DE561" w:rsidR="00FC4E2F" w:rsidRP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Dot. </w:t>
      </w:r>
      <w:r w:rsidR="0005475B" w:rsidRPr="00090D6C">
        <w:rPr>
          <w:rFonts w:ascii="Calibri" w:hAnsi="Calibri" w:cs="Calibri"/>
          <w:bCs/>
          <w:lang w:val="x-none" w:eastAsia="pl-PL"/>
        </w:rPr>
        <w:t>postępowani</w:t>
      </w:r>
      <w:r>
        <w:rPr>
          <w:rFonts w:ascii="Calibri" w:hAnsi="Calibri" w:cs="Calibri"/>
          <w:bCs/>
          <w:lang w:eastAsia="pl-PL"/>
        </w:rPr>
        <w:t>a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o </w:t>
      </w:r>
      <w:r>
        <w:rPr>
          <w:rFonts w:ascii="Calibri" w:hAnsi="Calibri" w:cs="Calibri"/>
          <w:bCs/>
          <w:lang w:eastAsia="pl-PL"/>
        </w:rPr>
        <w:t xml:space="preserve">udzielenie </w:t>
      </w:r>
      <w:r w:rsidR="0005475B" w:rsidRPr="00090D6C">
        <w:rPr>
          <w:rFonts w:ascii="Calibri" w:hAnsi="Calibri" w:cs="Calibri"/>
          <w:bCs/>
          <w:lang w:val="x-none" w:eastAsia="pl-PL"/>
        </w:rPr>
        <w:t>zamówienie publiczne prowadzon</w:t>
      </w:r>
      <w:r>
        <w:rPr>
          <w:rFonts w:ascii="Calibri" w:hAnsi="Calibri" w:cs="Calibri"/>
          <w:bCs/>
          <w:lang w:eastAsia="pl-PL"/>
        </w:rPr>
        <w:t xml:space="preserve">ego w trybie 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w </w:t>
      </w:r>
      <w:r w:rsidR="00323909" w:rsidRPr="00090D6C">
        <w:rPr>
          <w:rFonts w:ascii="Calibri" w:hAnsi="Calibri" w:cs="Calibri"/>
          <w:bCs/>
          <w:lang w:eastAsia="pl-PL"/>
        </w:rPr>
        <w:t>podstawowym bez negocjacji</w:t>
      </w:r>
      <w:r w:rsidR="00E44B2D" w:rsidRPr="00090D6C">
        <w:rPr>
          <w:rFonts w:ascii="Calibri" w:hAnsi="Calibri" w:cs="Calibri"/>
          <w:bCs/>
          <w:lang w:eastAsia="pl-PL"/>
        </w:rPr>
        <w:t xml:space="preserve"> pn. </w:t>
      </w:r>
      <w:r w:rsidR="00C8359A" w:rsidRPr="00090D6C">
        <w:rPr>
          <w:rFonts w:ascii="Calibri" w:hAnsi="Calibri" w:cs="Calibri"/>
          <w:b/>
        </w:rPr>
        <w:t xml:space="preserve">Zakup środków </w:t>
      </w:r>
      <w:r w:rsidR="00C8359A">
        <w:rPr>
          <w:rFonts w:ascii="Calibri" w:hAnsi="Calibri" w:cs="Calibri"/>
          <w:b/>
        </w:rPr>
        <w:t>trwałych – chłodziarki, cieplarki, wagomieszarki, zgrzewarki</w:t>
      </w:r>
      <w:r w:rsidR="00C8359A" w:rsidRPr="00090D6C">
        <w:rPr>
          <w:rFonts w:ascii="Calibri" w:hAnsi="Calibri" w:cs="Calibri"/>
          <w:b/>
          <w:bCs/>
          <w:lang w:eastAsia="pl-PL"/>
        </w:rPr>
        <w:t xml:space="preserve"> 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przez </w:t>
      </w:r>
      <w:r w:rsidR="00090D6C" w:rsidRPr="00090D6C">
        <w:rPr>
          <w:rFonts w:ascii="Calibri" w:hAnsi="Calibri" w:cs="Calibri"/>
          <w:bCs/>
          <w:lang w:val="x-none" w:eastAsia="pl-PL"/>
        </w:rPr>
        <w:t>Regionalne Centrum Krwiodawstwa i Krwiolecznictwa w Krakowie, ul. Rzeźnicza 11, 31-540 Kraków</w:t>
      </w:r>
      <w:r>
        <w:rPr>
          <w:rFonts w:ascii="Calibri" w:hAnsi="Calibri" w:cs="Calibri"/>
          <w:bCs/>
          <w:lang w:eastAsia="pl-PL"/>
        </w:rPr>
        <w:t xml:space="preserve">.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42AAF64C" w:rsidR="00093BAA" w:rsidRPr="009D7292" w:rsidRDefault="009D7292" w:rsidP="009D7292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WYJAŚNIENIE I MODYFIKACJA SPECYFIKACJI WARUNKÓW ZAMÓWIENIA </w:t>
      </w:r>
    </w:p>
    <w:p w14:paraId="1E31D5F2" w14:textId="1AB6CD60" w:rsidR="0016083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24D667D5" w14:textId="20F95661" w:rsidR="009D7292" w:rsidRDefault="009D7292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Zamawiający, </w:t>
      </w:r>
      <w:r w:rsidRPr="00090D6C">
        <w:rPr>
          <w:rFonts w:ascii="Calibri" w:hAnsi="Calibri" w:cs="Calibri"/>
          <w:bCs/>
          <w:lang w:val="x-none" w:eastAsia="pl-PL"/>
        </w:rPr>
        <w:t>Regionalne Centrum Krwiodawstwa i Krwiolecznictwa w Krakowie</w:t>
      </w:r>
      <w:r>
        <w:rPr>
          <w:rFonts w:ascii="Calibri" w:hAnsi="Calibri" w:cs="Calibri"/>
        </w:rPr>
        <w:t>, na podstawie art. 284 ust. 1 i 2  oraz art. 286 ust. 1 ustawy z dnia 11.09.2019 r. Prawo zamówień publicznych (t.j. Dz. U. z 2022 roku, poz. 1710 z późn. zm.) dalej ustawa pzp, informuje, iż w postępowaniu o udzielenie zamówienia publicznego prowadzonego w trybie podstawowym bez negocjacji pn.</w:t>
      </w:r>
      <w:r w:rsidR="0033684C" w:rsidRPr="0033684C">
        <w:rPr>
          <w:rFonts w:ascii="Calibri" w:hAnsi="Calibri" w:cs="Calibri"/>
          <w:b/>
        </w:rPr>
        <w:t xml:space="preserve"> </w:t>
      </w:r>
      <w:r w:rsidR="00C8359A" w:rsidRPr="00090D6C">
        <w:rPr>
          <w:rFonts w:ascii="Calibri" w:hAnsi="Calibri" w:cs="Calibri"/>
          <w:b/>
        </w:rPr>
        <w:t xml:space="preserve">Zakup środków </w:t>
      </w:r>
      <w:r w:rsidR="00C8359A">
        <w:rPr>
          <w:rFonts w:ascii="Calibri" w:hAnsi="Calibri" w:cs="Calibri"/>
          <w:b/>
        </w:rPr>
        <w:t>trwałych – chłodziarki, cieplarki, wagomieszarki, zgrzewarki</w:t>
      </w:r>
      <w:r w:rsidR="00C8359A" w:rsidRPr="00090D6C">
        <w:rPr>
          <w:rFonts w:ascii="Calibri" w:hAnsi="Calibri" w:cs="Calibri"/>
          <w:b/>
          <w:bCs/>
          <w:lang w:eastAsia="pl-PL"/>
        </w:rPr>
        <w:t xml:space="preserve"> </w:t>
      </w:r>
      <w:r w:rsidR="0033684C">
        <w:rPr>
          <w:rFonts w:ascii="Calibri" w:hAnsi="Calibri" w:cs="Calibri"/>
          <w:bCs/>
        </w:rPr>
        <w:t>wpłynęły następujące pytania:</w:t>
      </w:r>
    </w:p>
    <w:p w14:paraId="41F9A8E9" w14:textId="77777777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2C7671DF" w14:textId="087388F5" w:rsidR="00C8359A" w:rsidRDefault="00C8359A" w:rsidP="00323909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>pytania dotyczące cieplarki laboratoryjnej:</w:t>
      </w:r>
    </w:p>
    <w:p w14:paraId="092B5C63" w14:textId="2F110301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Pytanie nr 1:</w:t>
      </w:r>
    </w:p>
    <w:p w14:paraId="769CB94F" w14:textId="757E01A2" w:rsidR="00C8359A" w:rsidRPr="00C8359A" w:rsidRDefault="00C8359A" w:rsidP="00C8359A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>Aby oszacować koszt wzorcowania prosimy o podanie czy wymagane jest wzorcowanie przez laboratorium akredytowane czy przez serwis dostawcy wzorcowanym miernikiem (rozkład temperatury)?</w:t>
      </w:r>
    </w:p>
    <w:p w14:paraId="0EBA6BFD" w14:textId="205EF9AA" w:rsidR="0033684C" w:rsidRPr="00C8359A" w:rsidRDefault="0033684C" w:rsidP="00C8359A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>Odpowiedź nr 1:</w:t>
      </w:r>
    </w:p>
    <w:p w14:paraId="6E5999A1" w14:textId="0686269D" w:rsidR="0033684C" w:rsidRDefault="002E29C9" w:rsidP="00C8359A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</w:t>
      </w:r>
      <w:r w:rsidRPr="00C8359A">
        <w:rPr>
          <w:rFonts w:ascii="Calibri" w:hAnsi="Calibri" w:cs="Calibri"/>
          <w:bCs/>
        </w:rPr>
        <w:t>informuje</w:t>
      </w:r>
      <w:r>
        <w:rPr>
          <w:rFonts w:ascii="Calibri" w:hAnsi="Calibri" w:cs="Calibri"/>
          <w:bCs/>
        </w:rPr>
        <w:t xml:space="preserve">, iż </w:t>
      </w:r>
      <w:r w:rsidR="00C8359A">
        <w:rPr>
          <w:rFonts w:ascii="Calibri" w:hAnsi="Calibri" w:cs="Calibri"/>
          <w:bCs/>
        </w:rPr>
        <w:t>m</w:t>
      </w:r>
      <w:r w:rsidR="00C8359A" w:rsidRPr="00C8359A">
        <w:rPr>
          <w:rFonts w:ascii="Calibri" w:hAnsi="Calibri" w:cs="Calibri"/>
          <w:bCs/>
        </w:rPr>
        <w:t>ożliwe jest wzorcowanie przez serwis dostawcy wzorcowanym sprzętem kontrolno-pomiarowym</w:t>
      </w:r>
      <w:r w:rsidR="00C8359A">
        <w:rPr>
          <w:rFonts w:ascii="Calibri" w:hAnsi="Calibri" w:cs="Calibri"/>
          <w:bCs/>
        </w:rPr>
        <w:t>.</w:t>
      </w:r>
    </w:p>
    <w:p w14:paraId="14E8CAF5" w14:textId="77777777" w:rsidR="002E29C9" w:rsidRDefault="002E29C9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2F8933C" w14:textId="768D17D1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:</w:t>
      </w:r>
    </w:p>
    <w:p w14:paraId="0B059403" w14:textId="77777777" w:rsidR="00C8359A" w:rsidRDefault="00C8359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>Czy wzorcowanie ma być wykonane na miejscu u użytkownika czy w siedzibie dostawcy?</w:t>
      </w:r>
    </w:p>
    <w:p w14:paraId="3301EF4F" w14:textId="3049671D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:</w:t>
      </w:r>
    </w:p>
    <w:p w14:paraId="51BCDC14" w14:textId="16AED891" w:rsidR="002E29C9" w:rsidRDefault="002E29C9" w:rsidP="002E29C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informuje, iż </w:t>
      </w:r>
      <w:r w:rsidR="00C8359A">
        <w:rPr>
          <w:rFonts w:ascii="Calibri" w:hAnsi="Calibri" w:cs="Calibri"/>
          <w:bCs/>
        </w:rPr>
        <w:t>w</w:t>
      </w:r>
      <w:r w:rsidR="00C8359A" w:rsidRPr="00C8359A">
        <w:rPr>
          <w:rFonts w:ascii="Calibri" w:hAnsi="Calibri" w:cs="Calibri"/>
          <w:bCs/>
        </w:rPr>
        <w:t>zorcowanie ma być wykonane na miejscu u użytkownika.</w:t>
      </w:r>
    </w:p>
    <w:p w14:paraId="633DC9E2" w14:textId="77777777" w:rsidR="0033684C" w:rsidRP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6C467CB8" w14:textId="6F264293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:</w:t>
      </w:r>
    </w:p>
    <w:p w14:paraId="6F1E70E5" w14:textId="4144E0EF" w:rsidR="00C8359A" w:rsidRDefault="00C8359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lastRenderedPageBreak/>
        <w:t>Prosimy o podanie w jakiej ilości punktów -5 na półce/ 9 w przestrzeni i w jakich temperaturach jest wymagane wzorcowanie</w:t>
      </w:r>
      <w:r>
        <w:rPr>
          <w:rFonts w:ascii="Calibri" w:hAnsi="Calibri" w:cs="Calibri"/>
          <w:bCs/>
        </w:rPr>
        <w:t>?</w:t>
      </w:r>
    </w:p>
    <w:p w14:paraId="0B3D1241" w14:textId="34B3C1CC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:</w:t>
      </w:r>
    </w:p>
    <w:p w14:paraId="410862CA" w14:textId="351D54A4" w:rsidR="002E29C9" w:rsidRDefault="002E29C9" w:rsidP="00C8359A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</w:t>
      </w:r>
      <w:r w:rsidR="00C8359A">
        <w:rPr>
          <w:rFonts w:ascii="Calibri" w:hAnsi="Calibri" w:cs="Calibri"/>
          <w:bCs/>
        </w:rPr>
        <w:t>informuje, iż w</w:t>
      </w:r>
      <w:r w:rsidR="00C8359A" w:rsidRPr="00C8359A">
        <w:rPr>
          <w:rFonts w:ascii="Calibri" w:hAnsi="Calibri" w:cs="Calibri"/>
          <w:bCs/>
        </w:rPr>
        <w:t xml:space="preserve">ymagane </w:t>
      </w:r>
      <w:r w:rsidR="00C8359A">
        <w:rPr>
          <w:rFonts w:ascii="Calibri" w:hAnsi="Calibri" w:cs="Calibri"/>
          <w:bCs/>
        </w:rPr>
        <w:t xml:space="preserve">jest </w:t>
      </w:r>
      <w:r w:rsidR="00C8359A" w:rsidRPr="00C8359A">
        <w:rPr>
          <w:rFonts w:ascii="Calibri" w:hAnsi="Calibri" w:cs="Calibri"/>
          <w:bCs/>
        </w:rPr>
        <w:t xml:space="preserve">wzorcowanie w 5 punktach na półce / 9 w przestrzeni </w:t>
      </w:r>
      <w:r w:rsidR="00C8359A">
        <w:rPr>
          <w:rFonts w:ascii="Calibri" w:hAnsi="Calibri" w:cs="Calibri"/>
          <w:bCs/>
        </w:rPr>
        <w:t>- w</w:t>
      </w:r>
      <w:r w:rsidR="00C8359A" w:rsidRPr="00C8359A">
        <w:rPr>
          <w:rFonts w:ascii="Calibri" w:hAnsi="Calibri" w:cs="Calibri"/>
          <w:bCs/>
        </w:rPr>
        <w:t>ymagane wzorcowanie w temperaturach 22°C, 32°C, 37°C.</w:t>
      </w:r>
    </w:p>
    <w:p w14:paraId="10DFDF50" w14:textId="77777777" w:rsidR="002E29C9" w:rsidRDefault="002E29C9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22BD9E15" w14:textId="6D0EBFC7" w:rsidR="00C8359A" w:rsidRPr="0033684C" w:rsidRDefault="00C8359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>pytania dotyczące chłodziarki:</w:t>
      </w:r>
    </w:p>
    <w:p w14:paraId="40F1FAB7" w14:textId="636FAC0C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:</w:t>
      </w:r>
    </w:p>
    <w:p w14:paraId="7DFCC663" w14:textId="77777777" w:rsidR="00C8359A" w:rsidRDefault="00C8359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>Prosimy o wydzielenie do oddzielnego pakietu chłodziarki przeznaczonej do przechowywania krwi i jej składników. Zestawienie chłodziarki z wagomieszarką i zgrzewarką powoduje ograniczenie konkurencyjności co jest niezgodnie z PZP. Wagomieszarki i zgrzewarki dystrybuowane na terenie Polski przez wyjątkowo ograniczoną ilość firm, co w sposób istotny ogranicza ilość potencjalnych oferentów. Utworzenie pakietu dla chłodziarki pozwoli na złożenie konkurencyjnych ofert, dużo większej ilość firm.</w:t>
      </w:r>
    </w:p>
    <w:p w14:paraId="1BFB9B7B" w14:textId="13B76726" w:rsidR="0033684C" w:rsidRDefault="00C8359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 xml:space="preserve"> </w:t>
      </w:r>
      <w:r w:rsidR="0033684C">
        <w:rPr>
          <w:rFonts w:ascii="Calibri" w:hAnsi="Calibri" w:cs="Calibri"/>
          <w:bCs/>
        </w:rPr>
        <w:t xml:space="preserve">Odpowiedź nr </w:t>
      </w:r>
      <w:r w:rsidR="0033684C">
        <w:rPr>
          <w:rFonts w:ascii="Calibri" w:hAnsi="Calibri" w:cs="Calibri"/>
          <w:bCs/>
        </w:rPr>
        <w:t>4</w:t>
      </w:r>
      <w:r w:rsidR="0033684C">
        <w:rPr>
          <w:rFonts w:ascii="Calibri" w:hAnsi="Calibri" w:cs="Calibri"/>
          <w:bCs/>
        </w:rPr>
        <w:t>:</w:t>
      </w:r>
    </w:p>
    <w:p w14:paraId="172A0068" w14:textId="6FB24C59" w:rsidR="002E29C9" w:rsidRDefault="002E29C9" w:rsidP="00C8359A">
      <w:pPr>
        <w:spacing w:after="0" w:line="276" w:lineRule="auto"/>
        <w:jc w:val="both"/>
        <w:rPr>
          <w:rFonts w:ascii="Muli" w:hAnsi="Muli" w:cstheme="minorHAnsi"/>
          <w:sz w:val="20"/>
          <w:szCs w:val="20"/>
        </w:rPr>
      </w:pPr>
      <w:r>
        <w:rPr>
          <w:rFonts w:ascii="Calibri" w:hAnsi="Calibri" w:cs="Calibri"/>
          <w:bCs/>
        </w:rPr>
        <w:t xml:space="preserve">Zamawiający </w:t>
      </w:r>
      <w:r w:rsidR="00C8359A">
        <w:rPr>
          <w:rFonts w:ascii="Calibri" w:hAnsi="Calibri" w:cs="Calibri"/>
          <w:bCs/>
        </w:rPr>
        <w:t xml:space="preserve">nie może w ramach modyfikacji specyfikacji warunków zamówienia dzielić zamówienia na części. Wykonawcy mogą wspólnie ubiegać się  o udzielenie zamówienia lub w dowolny sposób ukształtować swoją ofertę. </w:t>
      </w:r>
    </w:p>
    <w:p w14:paraId="0CE76678" w14:textId="77777777" w:rsidR="002E29C9" w:rsidRPr="0033684C" w:rsidRDefault="002E29C9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1E888A0A" w14:textId="585D837B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:</w:t>
      </w:r>
    </w:p>
    <w:p w14:paraId="307F5E33" w14:textId="77777777" w:rsidR="00C8359A" w:rsidRDefault="00C8359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 xml:space="preserve">Czy Zamawiający dopuści do zaoferowania chłodziarkę, której materiałem zewnętrznym jest stal zabezpieczona przed korozją poprzez obróbkę galwaniczną (ocynkowanie) i pokryta lakierem utwardzanym wysoką temperaturą? </w:t>
      </w:r>
    </w:p>
    <w:p w14:paraId="4868FEC4" w14:textId="7C2B9EFE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7032D7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:</w:t>
      </w:r>
    </w:p>
    <w:p w14:paraId="7DEF55CE" w14:textId="1D0ADAF3" w:rsidR="007032D7" w:rsidRDefault="002E29C9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2E29C9">
        <w:rPr>
          <w:rFonts w:ascii="Calibri" w:hAnsi="Calibri" w:cs="Calibri"/>
          <w:bCs/>
        </w:rPr>
        <w:t>Zamawiający dopu</w:t>
      </w:r>
      <w:r w:rsidR="00AA078E">
        <w:rPr>
          <w:rFonts w:ascii="Calibri" w:hAnsi="Calibri" w:cs="Calibri"/>
          <w:bCs/>
        </w:rPr>
        <w:t>szcza</w:t>
      </w:r>
      <w:r w:rsidR="00C8359A">
        <w:rPr>
          <w:rFonts w:ascii="Calibri" w:hAnsi="Calibri" w:cs="Calibri"/>
          <w:bCs/>
        </w:rPr>
        <w:t xml:space="preserve">. </w:t>
      </w:r>
    </w:p>
    <w:p w14:paraId="076E552E" w14:textId="77777777" w:rsidR="00AA078E" w:rsidRPr="0033684C" w:rsidRDefault="00AA078E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7F027CCA" w14:textId="2DC26E6D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7032D7">
        <w:rPr>
          <w:rFonts w:ascii="Calibri" w:hAnsi="Calibri" w:cs="Calibri"/>
          <w:bCs/>
        </w:rPr>
        <w:t>6</w:t>
      </w:r>
      <w:r>
        <w:rPr>
          <w:rFonts w:ascii="Calibri" w:hAnsi="Calibri" w:cs="Calibri"/>
          <w:bCs/>
        </w:rPr>
        <w:t>:</w:t>
      </w:r>
    </w:p>
    <w:p w14:paraId="2191FAF7" w14:textId="0919EBA1" w:rsidR="00C8359A" w:rsidRDefault="00C8359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>Czy Zamawiający dopuści do zaoferowania chłodziarkę, posiadającej w każdej kolumnie po 5 drucianych półek wykonach ze stali nierdzewnej kwasoodpornej, do podwieszania worków z krwią , umieszczonych w prowadnicach?</w:t>
      </w:r>
    </w:p>
    <w:p w14:paraId="7A8A02CA" w14:textId="00B7ADC4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7032D7">
        <w:rPr>
          <w:rFonts w:ascii="Calibri" w:hAnsi="Calibri" w:cs="Calibri"/>
          <w:bCs/>
        </w:rPr>
        <w:t>6</w:t>
      </w:r>
      <w:r>
        <w:rPr>
          <w:rFonts w:ascii="Calibri" w:hAnsi="Calibri" w:cs="Calibri"/>
          <w:bCs/>
        </w:rPr>
        <w:t>:</w:t>
      </w:r>
    </w:p>
    <w:p w14:paraId="09F3F3F8" w14:textId="77777777" w:rsidR="00C8359A" w:rsidRDefault="00C8359A" w:rsidP="00C8359A">
      <w:pPr>
        <w:spacing w:after="0" w:line="276" w:lineRule="auto"/>
        <w:jc w:val="both"/>
        <w:rPr>
          <w:rFonts w:ascii="Calibri" w:hAnsi="Calibri" w:cs="Calibri"/>
          <w:bCs/>
        </w:rPr>
      </w:pPr>
      <w:r w:rsidRPr="002E29C9">
        <w:rPr>
          <w:rFonts w:ascii="Calibri" w:hAnsi="Calibri" w:cs="Calibri"/>
          <w:bCs/>
        </w:rPr>
        <w:t>Zamawiający dopu</w:t>
      </w:r>
      <w:r>
        <w:rPr>
          <w:rFonts w:ascii="Calibri" w:hAnsi="Calibri" w:cs="Calibri"/>
          <w:bCs/>
        </w:rPr>
        <w:t xml:space="preserve">szcza. </w:t>
      </w:r>
    </w:p>
    <w:p w14:paraId="547E3478" w14:textId="77777777" w:rsidR="00AA078E" w:rsidRPr="0033684C" w:rsidRDefault="00AA078E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1B99E8BC" w14:textId="594C3FC8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7032D7">
        <w:rPr>
          <w:rFonts w:ascii="Calibri" w:hAnsi="Calibri" w:cs="Calibri"/>
          <w:bCs/>
        </w:rPr>
        <w:t>7</w:t>
      </w:r>
      <w:r>
        <w:rPr>
          <w:rFonts w:ascii="Calibri" w:hAnsi="Calibri" w:cs="Calibri"/>
          <w:bCs/>
        </w:rPr>
        <w:t>:</w:t>
      </w:r>
    </w:p>
    <w:p w14:paraId="3E1AD0B9" w14:textId="50E71E09" w:rsidR="007032D7" w:rsidRPr="00C8359A" w:rsidRDefault="00C8359A" w:rsidP="007032D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359A">
        <w:rPr>
          <w:rFonts w:eastAsia="Times New Roman" w:cstheme="minorHAnsi"/>
          <w:lang w:eastAsia="pl-PL"/>
        </w:rPr>
        <w:t>Czy Zamawiający dopuści do zaoferowania chłodziarkę o wymiarach zewnętrznych (S x G x W) 1800 x 600 x 1790 mm i wymiarach wewnętrznych 1700 x 465 x 1300 mm i pojemności netto 1033 litry?</w:t>
      </w:r>
    </w:p>
    <w:p w14:paraId="707B8EBC" w14:textId="76303041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7032D7">
        <w:rPr>
          <w:rFonts w:ascii="Calibri" w:hAnsi="Calibri" w:cs="Calibri"/>
          <w:bCs/>
        </w:rPr>
        <w:t>7</w:t>
      </w:r>
      <w:r>
        <w:rPr>
          <w:rFonts w:ascii="Calibri" w:hAnsi="Calibri" w:cs="Calibri"/>
          <w:bCs/>
        </w:rPr>
        <w:t>:</w:t>
      </w:r>
    </w:p>
    <w:p w14:paraId="1556829A" w14:textId="77777777" w:rsidR="00C8359A" w:rsidRDefault="00C8359A" w:rsidP="00C8359A">
      <w:pPr>
        <w:spacing w:after="0" w:line="276" w:lineRule="auto"/>
        <w:jc w:val="both"/>
        <w:rPr>
          <w:rFonts w:ascii="Calibri" w:hAnsi="Calibri" w:cs="Calibri"/>
          <w:bCs/>
        </w:rPr>
      </w:pPr>
      <w:r w:rsidRPr="002E29C9">
        <w:rPr>
          <w:rFonts w:ascii="Calibri" w:hAnsi="Calibri" w:cs="Calibri"/>
          <w:bCs/>
        </w:rPr>
        <w:t>Zamawiający dopu</w:t>
      </w:r>
      <w:r>
        <w:rPr>
          <w:rFonts w:ascii="Calibri" w:hAnsi="Calibri" w:cs="Calibri"/>
          <w:bCs/>
        </w:rPr>
        <w:t xml:space="preserve">szcza. </w:t>
      </w:r>
    </w:p>
    <w:p w14:paraId="21E7FE96" w14:textId="77777777" w:rsidR="00AA078E" w:rsidRDefault="00AA078E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7F051C39" w14:textId="77777777" w:rsidR="007032D7" w:rsidRPr="0033684C" w:rsidRDefault="007032D7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F1FAF9E" w14:textId="3D47D877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7032D7">
        <w:rPr>
          <w:rFonts w:ascii="Calibri" w:hAnsi="Calibri" w:cs="Calibri"/>
          <w:bCs/>
        </w:rPr>
        <w:t>8</w:t>
      </w:r>
      <w:r>
        <w:rPr>
          <w:rFonts w:ascii="Calibri" w:hAnsi="Calibri" w:cs="Calibri"/>
          <w:bCs/>
        </w:rPr>
        <w:t>:</w:t>
      </w:r>
    </w:p>
    <w:p w14:paraId="3B343E43" w14:textId="5E45520D" w:rsidR="00C8359A" w:rsidRDefault="00C8359A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C8359A">
        <w:rPr>
          <w:rFonts w:ascii="Calibri" w:hAnsi="Calibri" w:cs="Calibri"/>
          <w:bCs/>
        </w:rPr>
        <w:t>Czy Zamawiający dopuści do zaoferowania chłodziarkę z oświetleniem wewnętrznym fluorescencyjnym z oddzielnym, dedykowanym włącznikiem na panelu sterowania?</w:t>
      </w:r>
    </w:p>
    <w:p w14:paraId="788F66CB" w14:textId="4C6AE085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7032D7">
        <w:rPr>
          <w:rFonts w:ascii="Calibri" w:hAnsi="Calibri" w:cs="Calibri"/>
          <w:bCs/>
        </w:rPr>
        <w:t>8</w:t>
      </w:r>
      <w:r>
        <w:rPr>
          <w:rFonts w:ascii="Calibri" w:hAnsi="Calibri" w:cs="Calibri"/>
          <w:bCs/>
        </w:rPr>
        <w:t>:</w:t>
      </w:r>
    </w:p>
    <w:p w14:paraId="0379B034" w14:textId="77777777" w:rsidR="00C8359A" w:rsidRDefault="00C8359A" w:rsidP="00C8359A">
      <w:pPr>
        <w:spacing w:after="0" w:line="276" w:lineRule="auto"/>
        <w:jc w:val="both"/>
        <w:rPr>
          <w:rFonts w:ascii="Calibri" w:hAnsi="Calibri" w:cs="Calibri"/>
          <w:bCs/>
        </w:rPr>
      </w:pPr>
      <w:r w:rsidRPr="002E29C9">
        <w:rPr>
          <w:rFonts w:ascii="Calibri" w:hAnsi="Calibri" w:cs="Calibri"/>
          <w:bCs/>
        </w:rPr>
        <w:t>Zamawiający dopu</w:t>
      </w:r>
      <w:r>
        <w:rPr>
          <w:rFonts w:ascii="Calibri" w:hAnsi="Calibri" w:cs="Calibri"/>
          <w:bCs/>
        </w:rPr>
        <w:t xml:space="preserve">szcza. </w:t>
      </w:r>
    </w:p>
    <w:p w14:paraId="36D7FCD0" w14:textId="77777777" w:rsidR="005407B5" w:rsidRDefault="005407B5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421BBAC" w14:textId="77777777" w:rsidR="005407B5" w:rsidRDefault="005407B5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2040BFBF" w14:textId="05C9ED7C" w:rsidR="005407B5" w:rsidRDefault="005407B5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Jednocześnie Zamawiający informuje, iż dokonuje zmian w specyfikacji istotnych warunków zamówienia w zakresie terminu składania i otwarcia ofert oraz terminu związania ofertą tj.:</w:t>
      </w:r>
    </w:p>
    <w:p w14:paraId="0D085F7A" w14:textId="77777777" w:rsidR="005407B5" w:rsidRPr="0033684C" w:rsidRDefault="005407B5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6C5E9149" w14:textId="75F9E668" w:rsidR="0033684C" w:rsidRDefault="005407B5" w:rsidP="005407B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rozdział VIII otrzymuje brzmienie:</w:t>
      </w:r>
    </w:p>
    <w:p w14:paraId="1B58DB5D" w14:textId="7A8A7592" w:rsidR="005407B5" w:rsidRPr="005407B5" w:rsidRDefault="005407B5" w:rsidP="005407B5">
      <w:pPr>
        <w:spacing w:after="0" w:line="276" w:lineRule="auto"/>
        <w:jc w:val="both"/>
        <w:rPr>
          <w:rFonts w:ascii="Calibri" w:hAnsi="Calibri" w:cs="Calibri"/>
          <w:bCs/>
        </w:rPr>
      </w:pPr>
      <w:r w:rsidRPr="005407B5">
        <w:rPr>
          <w:rFonts w:ascii="Calibri" w:hAnsi="Calibri" w:cs="Calibri"/>
          <w:bCs/>
        </w:rPr>
        <w:t xml:space="preserve">W niniejszym postępowaniu Wykonawca pozostaje związany ofertą do dnia </w:t>
      </w:r>
      <w:r>
        <w:rPr>
          <w:rFonts w:ascii="Calibri" w:hAnsi="Calibri" w:cs="Calibri"/>
          <w:bCs/>
        </w:rPr>
        <w:t>1 lipca</w:t>
      </w:r>
      <w:r w:rsidRPr="005407B5">
        <w:rPr>
          <w:rFonts w:ascii="Calibri" w:hAnsi="Calibri" w:cs="Calibri"/>
          <w:bCs/>
        </w:rPr>
        <w:t xml:space="preserve"> 2023 r.</w:t>
      </w:r>
    </w:p>
    <w:p w14:paraId="6D266753" w14:textId="0E1E83B3" w:rsidR="005407B5" w:rsidRDefault="005407B5" w:rsidP="005407B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rozdział X otrzymuje brzmienie:</w:t>
      </w:r>
    </w:p>
    <w:p w14:paraId="37BEC48A" w14:textId="5B299B6F" w:rsidR="005407B5" w:rsidRPr="005407B5" w:rsidRDefault="005407B5" w:rsidP="005407B5">
      <w:pPr>
        <w:spacing w:after="0" w:line="276" w:lineRule="auto"/>
        <w:jc w:val="both"/>
        <w:rPr>
          <w:rFonts w:ascii="Calibri" w:hAnsi="Calibri" w:cs="Calibri"/>
          <w:bCs/>
        </w:rPr>
      </w:pPr>
      <w:r w:rsidRPr="005407B5">
        <w:rPr>
          <w:rFonts w:ascii="Calibri" w:hAnsi="Calibri" w:cs="Calibri"/>
          <w:bCs/>
        </w:rPr>
        <w:t xml:space="preserve">Ofertę należy złożyć na Platformie Zakupowej Regionalnego Centrum Krwiodawstwa i Krwiolecznictwa w Krakowie pod adresem Profil Nabywcy - Regionalne Centrum Krwiodawstwa i Krwiolecznictwa w Krakowie (platformazakupowa.pl)   terminie do </w:t>
      </w:r>
      <w:r>
        <w:rPr>
          <w:rFonts w:ascii="Calibri" w:hAnsi="Calibri" w:cs="Calibri"/>
          <w:bCs/>
        </w:rPr>
        <w:t>2</w:t>
      </w:r>
      <w:r w:rsidRPr="005407B5">
        <w:rPr>
          <w:rFonts w:ascii="Calibri" w:hAnsi="Calibri" w:cs="Calibri"/>
          <w:bCs/>
        </w:rPr>
        <w:t>.06.2023 r. godz. 10:</w:t>
      </w:r>
      <w:r w:rsidR="00C8359A">
        <w:rPr>
          <w:rFonts w:ascii="Calibri" w:hAnsi="Calibri" w:cs="Calibri"/>
          <w:bCs/>
        </w:rPr>
        <w:t>3</w:t>
      </w:r>
      <w:r w:rsidRPr="005407B5">
        <w:rPr>
          <w:rFonts w:ascii="Calibri" w:hAnsi="Calibri" w:cs="Calibri"/>
          <w:bCs/>
        </w:rPr>
        <w:t>0</w:t>
      </w:r>
    </w:p>
    <w:p w14:paraId="328F9291" w14:textId="448B0082" w:rsidR="005407B5" w:rsidRDefault="005407B5" w:rsidP="005407B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Rozdział XI punkt pierwszy otrzymuje brzmienie:</w:t>
      </w:r>
    </w:p>
    <w:p w14:paraId="305058B7" w14:textId="23BAA0A8" w:rsidR="005407B5" w:rsidRPr="005407B5" w:rsidRDefault="005407B5" w:rsidP="005407B5">
      <w:pPr>
        <w:spacing w:after="0" w:line="276" w:lineRule="auto"/>
        <w:jc w:val="both"/>
        <w:rPr>
          <w:rFonts w:ascii="Calibri" w:hAnsi="Calibri" w:cs="Calibri"/>
          <w:bCs/>
        </w:rPr>
      </w:pPr>
      <w:r w:rsidRPr="005407B5">
        <w:rPr>
          <w:rFonts w:ascii="Calibri" w:hAnsi="Calibri" w:cs="Calibri"/>
          <w:bCs/>
        </w:rPr>
        <w:t xml:space="preserve">Sesja otwarcia ofert wczytanych na platformę zakupową odbędzie się w siedzibie Zamawiającego (IV p., pok. 4.13)  w dniu </w:t>
      </w:r>
      <w:r>
        <w:rPr>
          <w:rFonts w:ascii="Calibri" w:hAnsi="Calibri" w:cs="Calibri"/>
          <w:bCs/>
        </w:rPr>
        <w:t>2</w:t>
      </w:r>
      <w:r w:rsidRPr="005407B5">
        <w:rPr>
          <w:rFonts w:ascii="Calibri" w:hAnsi="Calibri" w:cs="Calibri"/>
          <w:bCs/>
        </w:rPr>
        <w:t>.06.2022r. o godz. 1</w:t>
      </w:r>
      <w:r w:rsidR="00C8359A">
        <w:rPr>
          <w:rFonts w:ascii="Calibri" w:hAnsi="Calibri" w:cs="Calibri"/>
          <w:bCs/>
        </w:rPr>
        <w:t>1</w:t>
      </w:r>
      <w:r w:rsidRPr="005407B5">
        <w:rPr>
          <w:rFonts w:ascii="Calibri" w:hAnsi="Calibri" w:cs="Calibri"/>
          <w:bCs/>
        </w:rPr>
        <w:t>:</w:t>
      </w:r>
      <w:r w:rsidR="00C8359A">
        <w:rPr>
          <w:rFonts w:ascii="Calibri" w:hAnsi="Calibri" w:cs="Calibri"/>
          <w:bCs/>
        </w:rPr>
        <w:t>0</w:t>
      </w:r>
      <w:r w:rsidRPr="005407B5">
        <w:rPr>
          <w:rFonts w:ascii="Calibri" w:hAnsi="Calibri" w:cs="Calibri"/>
          <w:bCs/>
        </w:rPr>
        <w:t>0.</w:t>
      </w:r>
    </w:p>
    <w:p w14:paraId="6A3CEE9C" w14:textId="77777777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B351E90" w14:textId="6D8DA4A9" w:rsidR="0033684C" w:rsidRP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Pozostałe postanowienia specyfikacji warunków zamówienia pozostają bez zmian.</w:t>
      </w:r>
    </w:p>
    <w:sectPr w:rsidR="0033684C" w:rsidRPr="0033684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21B6" w14:textId="77777777" w:rsidR="00420BC1" w:rsidRDefault="00420BC1" w:rsidP="002A4236">
      <w:pPr>
        <w:spacing w:after="0" w:line="240" w:lineRule="auto"/>
      </w:pPr>
      <w:r>
        <w:separator/>
      </w:r>
    </w:p>
  </w:endnote>
  <w:endnote w:type="continuationSeparator" w:id="0">
    <w:p w14:paraId="61E910FB" w14:textId="77777777" w:rsidR="00420BC1" w:rsidRDefault="00420BC1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D32E" w14:textId="77777777" w:rsidR="00420BC1" w:rsidRDefault="00420BC1" w:rsidP="002A4236">
      <w:pPr>
        <w:spacing w:after="0" w:line="240" w:lineRule="auto"/>
      </w:pPr>
      <w:r>
        <w:separator/>
      </w:r>
    </w:p>
  </w:footnote>
  <w:footnote w:type="continuationSeparator" w:id="0">
    <w:p w14:paraId="55FFCB35" w14:textId="77777777" w:rsidR="00420BC1" w:rsidRDefault="00420BC1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635D0326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090D6C">
      <w:rPr>
        <w:rFonts w:cstheme="minorHAnsi"/>
      </w:rPr>
      <w:t>1</w:t>
    </w:r>
    <w:r w:rsidR="00C8359A">
      <w:rPr>
        <w:rFonts w:cstheme="minorHAnsi"/>
      </w:rPr>
      <w:t>3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BE34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3EA"/>
    <w:multiLevelType w:val="hybridMultilevel"/>
    <w:tmpl w:val="0A28FBD6"/>
    <w:lvl w:ilvl="0" w:tplc="A0EE4F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CF2C0A"/>
    <w:multiLevelType w:val="hybridMultilevel"/>
    <w:tmpl w:val="7DF0D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6"/>
  </w:num>
  <w:num w:numId="2" w16cid:durableId="365519478">
    <w:abstractNumId w:val="4"/>
  </w:num>
  <w:num w:numId="3" w16cid:durableId="671251694">
    <w:abstractNumId w:val="15"/>
  </w:num>
  <w:num w:numId="4" w16cid:durableId="1063793282">
    <w:abstractNumId w:val="1"/>
  </w:num>
  <w:num w:numId="5" w16cid:durableId="378088461">
    <w:abstractNumId w:val="7"/>
  </w:num>
  <w:num w:numId="6" w16cid:durableId="1228881670">
    <w:abstractNumId w:val="9"/>
  </w:num>
  <w:num w:numId="7" w16cid:durableId="898710758">
    <w:abstractNumId w:val="12"/>
  </w:num>
  <w:num w:numId="8" w16cid:durableId="1063330929">
    <w:abstractNumId w:val="14"/>
  </w:num>
  <w:num w:numId="9" w16cid:durableId="684016009">
    <w:abstractNumId w:val="11"/>
  </w:num>
  <w:num w:numId="10" w16cid:durableId="759526121">
    <w:abstractNumId w:val="6"/>
  </w:num>
  <w:num w:numId="11" w16cid:durableId="1978760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13"/>
  </w:num>
  <w:num w:numId="14" w16cid:durableId="1834300665">
    <w:abstractNumId w:val="8"/>
  </w:num>
  <w:num w:numId="15" w16cid:durableId="710349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96238">
    <w:abstractNumId w:val="5"/>
  </w:num>
  <w:num w:numId="17" w16cid:durableId="150582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270FA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29C9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84C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0BC1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5531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07B5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32D7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292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078E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359A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3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7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2023-05-30T13:51:00Z</dcterms:created>
  <dcterms:modified xsi:type="dcterms:W3CDTF">2023-05-30T13:59:00Z</dcterms:modified>
</cp:coreProperties>
</file>