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0951CF" w:rsidRDefault="00640820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Kz-2380/1</w:t>
      </w:r>
      <w:r w:rsidR="00DE41F6">
        <w:rPr>
          <w:rFonts w:ascii="Arial" w:hAnsi="Arial" w:cs="Arial"/>
          <w:sz w:val="16"/>
          <w:szCs w:val="16"/>
        </w:rPr>
        <w:t>53</w:t>
      </w:r>
      <w:r w:rsidR="000951CF" w:rsidRPr="000951CF">
        <w:rPr>
          <w:rFonts w:ascii="Arial" w:hAnsi="Arial" w:cs="Arial"/>
          <w:sz w:val="16"/>
          <w:szCs w:val="16"/>
        </w:rPr>
        <w:t>/202</w:t>
      </w:r>
      <w:r w:rsidR="00286C0C">
        <w:rPr>
          <w:rFonts w:ascii="Arial" w:hAnsi="Arial" w:cs="Arial"/>
          <w:sz w:val="16"/>
          <w:szCs w:val="16"/>
        </w:rPr>
        <w:t>2</w:t>
      </w:r>
      <w:r w:rsidR="000951CF" w:rsidRPr="000951CF">
        <w:rPr>
          <w:rFonts w:ascii="Arial" w:hAnsi="Arial" w:cs="Arial"/>
          <w:sz w:val="16"/>
          <w:szCs w:val="16"/>
        </w:rPr>
        <w:t>/ZW-JW.</w:t>
      </w:r>
    </w:p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Załącznik nr 1 do Ogłoszenia</w:t>
      </w:r>
    </w:p>
    <w:p w:rsidR="00C33856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51CF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DE41F6" w:rsidRDefault="00DE41F6" w:rsidP="006F03AB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DE41F6" w:rsidRPr="00DE41F6" w:rsidRDefault="00DE41F6" w:rsidP="00DE41F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DE41F6">
        <w:rPr>
          <w:rFonts w:ascii="Arial" w:hAnsi="Arial" w:cs="Arial"/>
          <w:b/>
          <w:sz w:val="28"/>
          <w:szCs w:val="28"/>
          <w:lang w:eastAsia="ar-SA"/>
        </w:rPr>
        <w:t>Sukcesywna dostawa jednorazowych testów na wykrywanie substancji w ślinie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DE41F6">
        <w:rPr>
          <w:rFonts w:ascii="Arial" w:hAnsi="Arial" w:cs="Arial"/>
          <w:b/>
          <w:sz w:val="28"/>
          <w:szCs w:val="28"/>
          <w:lang w:eastAsia="ar-SA"/>
        </w:rPr>
        <w:t>działających podobnie do alkoholu</w:t>
      </w:r>
    </w:p>
    <w:p w:rsidR="00DE41F6" w:rsidRPr="00DE41F6" w:rsidRDefault="00DE41F6" w:rsidP="00DE41F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0951CF" w:rsidRPr="00734001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3314DC" w:rsidRDefault="00717A87" w:rsidP="00717A87">
      <w:pPr>
        <w:tabs>
          <w:tab w:val="left" w:pos="2223"/>
        </w:tabs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0951CF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0951CF" w:rsidRPr="00EB1EAC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0951CF" w:rsidRPr="00631351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0951CF" w:rsidRPr="00631351" w:rsidRDefault="000951CF" w:rsidP="000951CF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0951CF" w:rsidRPr="005D3047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</w:t>
      </w:r>
      <w:r w:rsidR="00C33856">
        <w:rPr>
          <w:rFonts w:ascii="Arial" w:hAnsi="Arial" w:cs="Arial"/>
        </w:rPr>
        <w:t>opisu przedmiotu zamówienia</w:t>
      </w:r>
      <w:r>
        <w:rPr>
          <w:rFonts w:ascii="Arial" w:hAnsi="Arial" w:cs="Arial"/>
        </w:rPr>
        <w:t xml:space="preserve"> </w:t>
      </w:r>
      <w:r w:rsidRPr="00EB1EAC">
        <w:rPr>
          <w:rFonts w:ascii="Arial" w:hAnsi="Arial" w:cs="Arial"/>
        </w:rPr>
        <w:t xml:space="preserve">oraz zdobyłem 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do przygotowania oferty;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</w:t>
      </w:r>
      <w:r w:rsidR="005D3CDF">
        <w:rPr>
          <w:rFonts w:ascii="Arial" w:hAnsi="Arial" w:cs="Arial"/>
        </w:rPr>
        <w:t>z</w:t>
      </w:r>
      <w:r w:rsidRPr="00EB1EAC">
        <w:rPr>
          <w:rFonts w:ascii="Arial" w:hAnsi="Arial" w:cs="Arial"/>
        </w:rPr>
        <w:t xml:space="preserve">ałącznik do </w:t>
      </w:r>
      <w:r>
        <w:rPr>
          <w:rFonts w:ascii="Arial" w:hAnsi="Arial" w:cs="Arial"/>
        </w:rPr>
        <w:t>Ogłoszenia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 xml:space="preserve">przystępując do postępowania </w:t>
      </w:r>
      <w:r>
        <w:rPr>
          <w:rFonts w:ascii="Arial" w:hAnsi="Arial" w:cs="Arial"/>
          <w:color w:val="000000"/>
        </w:rPr>
        <w:t xml:space="preserve">o udzielenie zamówienia publicznego </w:t>
      </w:r>
      <w:r w:rsidRPr="00EB1EAC">
        <w:rPr>
          <w:rFonts w:ascii="Arial" w:hAnsi="Arial" w:cs="Arial"/>
          <w:color w:val="000000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0951CF" w:rsidRPr="00EB1EAC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8B7014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8B7014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0951CF" w:rsidRPr="00C73D49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951CF" w:rsidRPr="008019DD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353CA2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0951CF" w:rsidRPr="00C73D49" w:rsidRDefault="000951CF" w:rsidP="000951CF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do powstania </w:t>
      </w:r>
      <w:r w:rsidR="005D3CDF">
        <w:rPr>
          <w:rFonts w:ascii="Arial" w:hAnsi="Arial" w:cs="Arial"/>
          <w:color w:val="000000"/>
        </w:rPr>
        <w:t xml:space="preserve">                     </w:t>
      </w:r>
      <w:r w:rsidRPr="00EB1EAC">
        <w:rPr>
          <w:rFonts w:ascii="Arial" w:hAnsi="Arial" w:cs="Arial"/>
          <w:color w:val="000000"/>
        </w:rPr>
        <w:t>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0951CF" w:rsidRPr="00C7060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717A87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0951CF" w:rsidRDefault="00E56780" w:rsidP="00717A87">
      <w:pPr>
        <w:spacing w:line="276" w:lineRule="auto"/>
        <w:ind w:left="426" w:right="23" w:hanging="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/ </w:t>
      </w:r>
      <w:r w:rsidR="00DE41F6">
        <w:rPr>
          <w:rFonts w:ascii="Arial" w:hAnsi="Arial" w:cs="Arial"/>
          <w:b/>
          <w:color w:val="000000"/>
        </w:rPr>
        <w:t>TERMIN DOSTAWY</w:t>
      </w:r>
    </w:p>
    <w:p w:rsidR="00DE41F6" w:rsidRPr="00F8412C" w:rsidRDefault="00DE41F6" w:rsidP="00717A87">
      <w:pPr>
        <w:spacing w:line="276" w:lineRule="auto"/>
        <w:ind w:left="426" w:right="23" w:hanging="66"/>
        <w:jc w:val="both"/>
        <w:rPr>
          <w:rFonts w:ascii="Arial" w:hAnsi="Arial" w:cs="Arial"/>
          <w:b/>
          <w:color w:val="00000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02"/>
        <w:gridCol w:w="808"/>
        <w:gridCol w:w="1417"/>
        <w:gridCol w:w="1276"/>
        <w:gridCol w:w="850"/>
        <w:gridCol w:w="1560"/>
      </w:tblGrid>
      <w:tr w:rsidR="00B84747" w:rsidRPr="00B84747" w:rsidTr="00B8474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DE41F6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E23337" w:rsidRDefault="00DE41F6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E23337">
              <w:rPr>
                <w:rFonts w:ascii="Arial" w:hAnsi="Arial" w:cs="Arial"/>
                <w:sz w:val="18"/>
                <w:szCs w:val="18"/>
              </w:rPr>
              <w:t>Urządzenie jednorazowego użytku do wstępnego wykrywania w ślinie osób kierujących pojazdami lub innych osób środków działających podobnie do alkoholu o nazwie typu DRUGWIPE 6S lub równoważne</w:t>
            </w:r>
          </w:p>
          <w:p w:rsidR="00DE41F6" w:rsidRPr="00B84747" w:rsidRDefault="00DE41F6" w:rsidP="00B847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DE41F6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DE41F6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DE41F6" w:rsidRDefault="00DE41F6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7D71B3" w:rsidRDefault="00E56780" w:rsidP="00E56780">
      <w:pPr>
        <w:spacing w:line="259" w:lineRule="auto"/>
        <w:rPr>
          <w:rFonts w:ascii="Arial" w:eastAsiaTheme="minorHAnsi" w:hAnsi="Arial" w:cs="Arial"/>
          <w:b/>
          <w:lang w:eastAsia="en-US"/>
        </w:rPr>
      </w:pPr>
      <w:r w:rsidRPr="007D71B3">
        <w:rPr>
          <w:rFonts w:ascii="Arial" w:eastAsiaTheme="minorHAnsi" w:hAnsi="Arial" w:cs="Arial"/>
          <w:b/>
          <w:lang w:eastAsia="en-US"/>
        </w:rPr>
        <w:t>CENA OFERTY BRUTTO - ………………………………</w:t>
      </w:r>
      <w:r w:rsidR="007D71B3">
        <w:rPr>
          <w:rFonts w:ascii="Arial" w:eastAsiaTheme="minorHAnsi" w:hAnsi="Arial" w:cs="Arial"/>
          <w:b/>
          <w:lang w:eastAsia="en-US"/>
        </w:rPr>
        <w:t>……………………….</w:t>
      </w:r>
      <w:r w:rsidRPr="007D71B3">
        <w:rPr>
          <w:rFonts w:ascii="Arial" w:eastAsiaTheme="minorHAnsi" w:hAnsi="Arial" w:cs="Arial"/>
          <w:b/>
          <w:lang w:eastAsia="en-US"/>
        </w:rPr>
        <w:t>………………………………………………………</w:t>
      </w:r>
      <w:r w:rsidR="0009483E" w:rsidRPr="007D71B3">
        <w:rPr>
          <w:rFonts w:ascii="Arial" w:eastAsiaTheme="minorHAnsi" w:hAnsi="Arial" w:cs="Arial"/>
          <w:b/>
          <w:lang w:eastAsia="en-US"/>
        </w:rPr>
        <w:t>PLN</w:t>
      </w:r>
    </w:p>
    <w:p w:rsidR="00E56780" w:rsidRDefault="00E56780" w:rsidP="00E5678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56780" w:rsidRPr="00DE41F6" w:rsidRDefault="00DE41F6" w:rsidP="00E56780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TERMIN DOSTAWY: /</w:t>
      </w:r>
      <w:r w:rsidR="007D71B3">
        <w:rPr>
          <w:rFonts w:ascii="Arial" w:hAnsi="Arial" w:cs="Arial"/>
          <w:b/>
          <w:color w:val="000000"/>
        </w:rPr>
        <w:t xml:space="preserve">należy </w:t>
      </w:r>
      <w:r>
        <w:rPr>
          <w:rFonts w:ascii="Arial" w:hAnsi="Arial" w:cs="Arial"/>
          <w:b/>
          <w:color w:val="000000"/>
        </w:rPr>
        <w:t>zaznaczyć wybrane/</w:t>
      </w:r>
    </w:p>
    <w:p w:rsidR="00DE41F6" w:rsidRDefault="00DE41F6" w:rsidP="00E56780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E41F6" w:rsidRPr="00DE41F6" w:rsidRDefault="00DE41F6" w:rsidP="00DE41F6">
      <w:pPr>
        <w:pStyle w:val="Akapitzlist"/>
        <w:numPr>
          <w:ilvl w:val="0"/>
          <w:numId w:val="6"/>
        </w:numPr>
        <w:ind w:left="567"/>
        <w:jc w:val="both"/>
        <w:rPr>
          <w:rFonts w:ascii="Arial" w:hAnsi="Arial"/>
        </w:rPr>
      </w:pPr>
      <w:r w:rsidRPr="00DE41F6">
        <w:rPr>
          <w:rFonts w:ascii="Arial" w:hAnsi="Arial"/>
        </w:rPr>
        <w:t>termin dostawy 3 dni robocze - 40 pkt</w:t>
      </w:r>
    </w:p>
    <w:p w:rsidR="00DE41F6" w:rsidRPr="00DE41F6" w:rsidRDefault="00DE41F6" w:rsidP="00DE41F6">
      <w:pPr>
        <w:pStyle w:val="Akapitzlist"/>
        <w:numPr>
          <w:ilvl w:val="0"/>
          <w:numId w:val="6"/>
        </w:numPr>
        <w:ind w:left="567"/>
        <w:jc w:val="both"/>
        <w:rPr>
          <w:rFonts w:ascii="Arial" w:hAnsi="Arial"/>
        </w:rPr>
      </w:pPr>
      <w:r w:rsidRPr="00DE41F6">
        <w:rPr>
          <w:rFonts w:ascii="Arial" w:hAnsi="Arial"/>
        </w:rPr>
        <w:t>termin dostawy 5 dni roboczych - 30 pkt</w:t>
      </w:r>
    </w:p>
    <w:p w:rsidR="00DE41F6" w:rsidRPr="00DE41F6" w:rsidRDefault="00DE41F6" w:rsidP="00DE41F6">
      <w:pPr>
        <w:pStyle w:val="Akapitzlist"/>
        <w:numPr>
          <w:ilvl w:val="0"/>
          <w:numId w:val="6"/>
        </w:numPr>
        <w:ind w:left="567"/>
        <w:jc w:val="both"/>
        <w:rPr>
          <w:rFonts w:ascii="Arial" w:hAnsi="Arial"/>
        </w:rPr>
      </w:pPr>
      <w:r w:rsidRPr="00DE41F6">
        <w:rPr>
          <w:rFonts w:ascii="Arial" w:hAnsi="Arial"/>
        </w:rPr>
        <w:t>termin dostawy 7 dni roboczych - 20 pkt</w:t>
      </w:r>
    </w:p>
    <w:p w:rsidR="00DE41F6" w:rsidRPr="00DE41F6" w:rsidRDefault="00DE41F6" w:rsidP="00DE41F6">
      <w:pPr>
        <w:pStyle w:val="Akapitzlist"/>
        <w:numPr>
          <w:ilvl w:val="0"/>
          <w:numId w:val="6"/>
        </w:numPr>
        <w:ind w:left="567"/>
        <w:jc w:val="both"/>
        <w:rPr>
          <w:rFonts w:ascii="Arial" w:hAnsi="Arial"/>
        </w:rPr>
      </w:pPr>
      <w:r w:rsidRPr="00DE41F6">
        <w:rPr>
          <w:rFonts w:ascii="Arial" w:hAnsi="Arial"/>
        </w:rPr>
        <w:t>termin dostawy 9 dni roboczych - 10 pkt</w:t>
      </w:r>
    </w:p>
    <w:p w:rsidR="00DE41F6" w:rsidRPr="00DE41F6" w:rsidRDefault="00DE41F6" w:rsidP="00DE41F6">
      <w:pPr>
        <w:pStyle w:val="Akapitzlist"/>
        <w:numPr>
          <w:ilvl w:val="0"/>
          <w:numId w:val="6"/>
        </w:numPr>
        <w:ind w:left="567"/>
        <w:jc w:val="both"/>
        <w:rPr>
          <w:rFonts w:ascii="Arial" w:hAnsi="Arial"/>
        </w:rPr>
      </w:pPr>
      <w:r w:rsidRPr="00DE41F6">
        <w:rPr>
          <w:rFonts w:ascii="Arial" w:hAnsi="Arial"/>
        </w:rPr>
        <w:t>termin dostawy 10 dni roboczych -  0 pkt</w:t>
      </w:r>
    </w:p>
    <w:p w:rsidR="009020DE" w:rsidRDefault="009020DE" w:rsidP="009020DE">
      <w:pPr>
        <w:spacing w:line="276" w:lineRule="auto"/>
        <w:ind w:right="23"/>
        <w:jc w:val="both"/>
        <w:rPr>
          <w:rFonts w:ascii="Arial" w:hAnsi="Arial" w:cs="Arial"/>
          <w:b/>
          <w:color w:val="000000"/>
        </w:rPr>
      </w:pPr>
      <w:r w:rsidRPr="009020DE">
        <w:rPr>
          <w:rFonts w:ascii="Arial" w:hAnsi="Arial" w:cs="Arial"/>
          <w:b/>
          <w:color w:val="000000"/>
        </w:rPr>
        <w:t>10. Szczegółowy opis przedmiotu zamówienia:</w:t>
      </w:r>
    </w:p>
    <w:p w:rsidR="00DE41F6" w:rsidRDefault="00DE41F6" w:rsidP="009020DE">
      <w:pPr>
        <w:spacing w:line="276" w:lineRule="auto"/>
        <w:ind w:right="23"/>
        <w:jc w:val="both"/>
        <w:rPr>
          <w:rFonts w:ascii="Arial" w:hAnsi="Arial" w:cs="Arial"/>
          <w:b/>
          <w:color w:val="000000"/>
        </w:rPr>
      </w:pPr>
    </w:p>
    <w:p w:rsidR="00DE41F6" w:rsidRPr="00607600" w:rsidRDefault="00DE41F6" w:rsidP="00DE41F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07600">
        <w:rPr>
          <w:rFonts w:ascii="Arial" w:hAnsi="Arial" w:cs="Arial"/>
          <w:b/>
          <w:sz w:val="18"/>
          <w:szCs w:val="18"/>
        </w:rPr>
        <w:t>WYMAGANIA TECHNICZNO - UŻYTKOWE:</w:t>
      </w:r>
    </w:p>
    <w:p w:rsidR="00DE41F6" w:rsidRPr="00607600" w:rsidRDefault="00DE41F6" w:rsidP="00DE41F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hanging="108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>Narkotest winien wykrywać następujące grupy związków narkotykowych:</w:t>
      </w:r>
    </w:p>
    <w:p w:rsidR="00DE41F6" w:rsidRPr="00607600" w:rsidRDefault="00DE41F6" w:rsidP="00DE41F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607600">
        <w:rPr>
          <w:rFonts w:ascii="Arial" w:hAnsi="Arial" w:cs="Arial"/>
          <w:sz w:val="18"/>
          <w:szCs w:val="18"/>
        </w:rPr>
        <w:t>opioidy</w:t>
      </w:r>
      <w:proofErr w:type="spellEnd"/>
      <w:r w:rsidRPr="00607600">
        <w:rPr>
          <w:rFonts w:ascii="Arial" w:hAnsi="Arial" w:cs="Arial"/>
          <w:sz w:val="18"/>
          <w:szCs w:val="18"/>
        </w:rPr>
        <w:t>,</w:t>
      </w:r>
    </w:p>
    <w:p w:rsidR="00DE41F6" w:rsidRPr="00607600" w:rsidRDefault="00DE41F6" w:rsidP="00DE41F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>b) amfetamina i jej analogi,</w:t>
      </w:r>
    </w:p>
    <w:p w:rsidR="00DE41F6" w:rsidRPr="00607600" w:rsidRDefault="00DE41F6" w:rsidP="00DE41F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>c) kokaina,</w:t>
      </w:r>
    </w:p>
    <w:p w:rsidR="00DE41F6" w:rsidRPr="00607600" w:rsidRDefault="00DE41F6" w:rsidP="00DE41F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d) </w:t>
      </w:r>
      <w:proofErr w:type="spellStart"/>
      <w:r w:rsidRPr="00607600">
        <w:rPr>
          <w:rFonts w:ascii="Arial" w:hAnsi="Arial" w:cs="Arial"/>
          <w:sz w:val="18"/>
          <w:szCs w:val="18"/>
        </w:rPr>
        <w:t>tetrahydrokanabinole</w:t>
      </w:r>
      <w:proofErr w:type="spellEnd"/>
      <w:r w:rsidRPr="00607600">
        <w:rPr>
          <w:rFonts w:ascii="Arial" w:hAnsi="Arial" w:cs="Arial"/>
          <w:sz w:val="18"/>
          <w:szCs w:val="18"/>
        </w:rPr>
        <w:t>,</w:t>
      </w:r>
    </w:p>
    <w:p w:rsidR="00DE41F6" w:rsidRPr="00607600" w:rsidRDefault="00DE41F6" w:rsidP="00DE41F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lastRenderedPageBreak/>
        <w:t xml:space="preserve">e) </w:t>
      </w:r>
      <w:proofErr w:type="spellStart"/>
      <w:r w:rsidRPr="00607600">
        <w:rPr>
          <w:rFonts w:ascii="Arial" w:hAnsi="Arial" w:cs="Arial"/>
          <w:sz w:val="18"/>
          <w:szCs w:val="18"/>
        </w:rPr>
        <w:t>benzodiazepiny</w:t>
      </w:r>
      <w:proofErr w:type="spellEnd"/>
      <w:r w:rsidRPr="00607600">
        <w:rPr>
          <w:rFonts w:ascii="Arial" w:hAnsi="Arial" w:cs="Arial"/>
          <w:sz w:val="18"/>
          <w:szCs w:val="18"/>
        </w:rPr>
        <w:t>,</w:t>
      </w:r>
    </w:p>
    <w:p w:rsidR="00DE41F6" w:rsidRPr="00607600" w:rsidRDefault="00DE41F6" w:rsidP="00DE41F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Urządzenie musi być przystosowane do pobrania śliny od kierującego pojazdem lub innej osoby  </w:t>
      </w:r>
      <w:r w:rsidRPr="00607600">
        <w:rPr>
          <w:rFonts w:ascii="Arial" w:hAnsi="Arial" w:cs="Arial"/>
          <w:sz w:val="18"/>
          <w:szCs w:val="18"/>
        </w:rPr>
        <w:br/>
        <w:t>i wykonania badania w warunkach operacyjnych i terenowych  tj. nielaboratoryjnych np. podczas  kontroli drogowej.</w:t>
      </w:r>
    </w:p>
    <w:p w:rsidR="00DE41F6" w:rsidRPr="00607600" w:rsidRDefault="00DE41F6" w:rsidP="00DE41F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Do pobranych próbek śliny nie mogą być dodawane z zewnątrz jakiekolwiek substancje, zgodnie  </w:t>
      </w:r>
      <w:r w:rsidRPr="00607600">
        <w:rPr>
          <w:rFonts w:ascii="Arial" w:hAnsi="Arial" w:cs="Arial"/>
          <w:sz w:val="18"/>
          <w:szCs w:val="18"/>
        </w:rPr>
        <w:br/>
        <w:t xml:space="preserve">z § 2, ust. 2 </w:t>
      </w:r>
      <w:bookmarkStart w:id="0" w:name="_GoBack"/>
      <w:r w:rsidRPr="00607600">
        <w:rPr>
          <w:rFonts w:ascii="Arial" w:hAnsi="Arial" w:cs="Arial"/>
          <w:sz w:val="18"/>
          <w:szCs w:val="18"/>
        </w:rPr>
        <w:t xml:space="preserve">rozporządzenia Ministra Zdrowia z dnia 16 lipca 2014 roku w sprawie wykazu środków działających podobnie do alkoholu oraz warunków i sposobu przeprowadzania badań na ich obecność w organizmie </w:t>
      </w:r>
      <w:bookmarkEnd w:id="0"/>
      <w:r w:rsidRPr="00607600">
        <w:rPr>
          <w:rFonts w:ascii="Arial" w:hAnsi="Arial" w:cs="Arial"/>
          <w:sz w:val="18"/>
          <w:szCs w:val="18"/>
        </w:rPr>
        <w:t xml:space="preserve">(Dz. U. z 2014 r. poz. 948). </w:t>
      </w:r>
    </w:p>
    <w:p w:rsidR="00DE41F6" w:rsidRPr="00607600" w:rsidRDefault="00DE41F6" w:rsidP="00DE41F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>Wobec powyższego Zamawiający wymaga aby zaoferowane urządzenie posiadało jednoczęściową budowę, w której znajduje się próbnik i test.</w:t>
      </w:r>
    </w:p>
    <w:p w:rsidR="00DE41F6" w:rsidRPr="00607600" w:rsidRDefault="00DE41F6" w:rsidP="00DE41F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Czas uzyskania wyniku badania (kontroli obecności w ślinie środka działającego podobnie do alkoholu)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607600">
        <w:rPr>
          <w:rFonts w:ascii="Arial" w:hAnsi="Arial" w:cs="Arial"/>
          <w:sz w:val="18"/>
          <w:szCs w:val="18"/>
        </w:rPr>
        <w:t xml:space="preserve">od momentu pobrania próbki nie może być dłuższy niż 15 minut. </w:t>
      </w:r>
    </w:p>
    <w:p w:rsidR="00DE41F6" w:rsidRPr="00607600" w:rsidRDefault="00DE41F6" w:rsidP="00DE41F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Wskazany przez urządzenie wynik badania musi jednoznacznie określać grupę związków wykrytą </w:t>
      </w:r>
      <w:r w:rsidRPr="00607600">
        <w:rPr>
          <w:rFonts w:ascii="Arial" w:hAnsi="Arial" w:cs="Arial"/>
          <w:sz w:val="18"/>
          <w:szCs w:val="18"/>
        </w:rPr>
        <w:br/>
        <w:t>w ślinie.</w:t>
      </w:r>
    </w:p>
    <w:p w:rsidR="00DE41F6" w:rsidRPr="00607600" w:rsidRDefault="00DE41F6" w:rsidP="00DE41F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Urządzenie musi posiadać następujące widoczne i czytelne oznaczenia: </w:t>
      </w:r>
    </w:p>
    <w:p w:rsidR="00DE41F6" w:rsidRPr="00607600" w:rsidRDefault="00DE41F6" w:rsidP="00DE41F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    - nazwę urządzenia, </w:t>
      </w:r>
    </w:p>
    <w:p w:rsidR="00DE41F6" w:rsidRPr="00607600" w:rsidRDefault="00DE41F6" w:rsidP="00DE41F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    - datę ważności (na opakowaniu) </w:t>
      </w:r>
    </w:p>
    <w:p w:rsidR="00DE41F6" w:rsidRPr="00607600" w:rsidRDefault="00DE41F6" w:rsidP="00DE41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 - numer serii.</w:t>
      </w:r>
    </w:p>
    <w:p w:rsidR="00DE41F6" w:rsidRPr="00607600" w:rsidRDefault="00DE41F6" w:rsidP="00DE41F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>Do urządzenia musi być dołączona instrukcja obsługi w języku polskim oraz jedna para jednorazowych rękawiczek medycznych (gumowych lub lateksowych).</w:t>
      </w:r>
    </w:p>
    <w:p w:rsidR="00DE41F6" w:rsidRPr="00607600" w:rsidRDefault="00DE41F6" w:rsidP="00DE41F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>8.  Opakowanie urządzenia powinno zabezpieczać przed zniszczeniem testu lub dostaniem się substancji,              które mogłyby zafałszować wynik badania (tj. musi być hermetyczne) oraz zapewnić możliwość ponownego włożenia zużytego urządzenia i jego zabezpieczenie, np. zapięciem strunowym.</w:t>
      </w:r>
    </w:p>
    <w:p w:rsidR="00DE41F6" w:rsidRPr="00607600" w:rsidRDefault="00DE41F6" w:rsidP="00DE41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>9.    Dostarczane urządzenia do badania śliny muszą być produktem medycznym.</w:t>
      </w:r>
    </w:p>
    <w:p w:rsidR="00DE41F6" w:rsidRPr="00DE41F6" w:rsidRDefault="00DE41F6" w:rsidP="00DE41F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10.  </w:t>
      </w:r>
      <w:r w:rsidRPr="00DE41F6">
        <w:rPr>
          <w:rFonts w:ascii="Arial" w:hAnsi="Arial" w:cs="Arial"/>
          <w:b/>
          <w:sz w:val="18"/>
          <w:szCs w:val="18"/>
        </w:rPr>
        <w:t>Urządzenie musi posiadać gwarancję minimum 12 miesięcy.</w:t>
      </w:r>
    </w:p>
    <w:p w:rsidR="00DE41F6" w:rsidRPr="00607600" w:rsidRDefault="00DE41F6" w:rsidP="00DE41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 xml:space="preserve">11. Termin ważności urządzeń objętych przedmiotem zamówienia musi wynosić minimum 12 miesięcy </w:t>
      </w:r>
      <w:r w:rsidRPr="00607600">
        <w:rPr>
          <w:rFonts w:ascii="Arial" w:hAnsi="Arial" w:cs="Arial"/>
          <w:sz w:val="18"/>
          <w:szCs w:val="18"/>
        </w:rPr>
        <w:br/>
        <w:t xml:space="preserve">       od daty dostarczenia do Zamawiającego, nie może być krótszy niż okres gwarancji.</w:t>
      </w:r>
    </w:p>
    <w:p w:rsidR="00DE41F6" w:rsidRPr="00607600" w:rsidRDefault="00DE41F6" w:rsidP="00DE41F6">
      <w:pPr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>12.  Zamawiający nie będzie udzielał zaliczki na dostawy będące przedmiotem zamówienia.</w:t>
      </w:r>
    </w:p>
    <w:p w:rsidR="00DE41F6" w:rsidRPr="00607600" w:rsidRDefault="00DE41F6" w:rsidP="00DE41F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607600">
        <w:rPr>
          <w:rFonts w:ascii="Arial" w:hAnsi="Arial" w:cs="Arial"/>
          <w:sz w:val="18"/>
          <w:szCs w:val="18"/>
        </w:rPr>
        <w:t>13. Koszty transportu oraz inne opłaty/koszty związane z wykonywaniem przedmiotu zamówienia zostaną wkalkulowane w wartość asortymentu</w:t>
      </w:r>
    </w:p>
    <w:p w:rsidR="00DE41F6" w:rsidRPr="00607600" w:rsidRDefault="00DE41F6" w:rsidP="00DE41F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 xml:space="preserve">Karty katalogowe, materiały informacyjne  o produkcie wydane przez producenta lub innych dokumentów potwierdzających, </w:t>
      </w:r>
      <w:r w:rsidR="00A26D44">
        <w:rPr>
          <w:rFonts w:ascii="Arial" w:hAnsi="Arial" w:cs="Arial"/>
          <w:i/>
          <w:sz w:val="16"/>
          <w:szCs w:val="16"/>
        </w:rPr>
        <w:t xml:space="preserve">                 </w:t>
      </w:r>
      <w:r w:rsidRPr="00F2670C">
        <w:rPr>
          <w:rFonts w:ascii="Arial" w:hAnsi="Arial" w:cs="Arial"/>
          <w:i/>
          <w:sz w:val="16"/>
          <w:szCs w:val="16"/>
        </w:rPr>
        <w:t>że zaoferowany asortyment spełnia parametry określone przez Zamawiającego</w:t>
      </w:r>
    </w:p>
    <w:p w:rsidR="00640820" w:rsidRDefault="00640820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</w:rPr>
      </w:pPr>
    </w:p>
    <w:sectPr w:rsidR="006408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46" w:rsidRDefault="00EA1046" w:rsidP="000951CF">
      <w:r>
        <w:separator/>
      </w:r>
    </w:p>
  </w:endnote>
  <w:endnote w:type="continuationSeparator" w:id="0">
    <w:p w:rsidR="00EA1046" w:rsidRDefault="00EA1046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DF" w:rsidRDefault="005D3CDF" w:rsidP="005D3C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46" w:rsidRDefault="00EA1046" w:rsidP="000951CF">
      <w:r>
        <w:separator/>
      </w:r>
    </w:p>
  </w:footnote>
  <w:footnote w:type="continuationSeparator" w:id="0">
    <w:p w:rsidR="00EA1046" w:rsidRDefault="00EA1046" w:rsidP="000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351C75"/>
    <w:multiLevelType w:val="hybridMultilevel"/>
    <w:tmpl w:val="5476C7A6"/>
    <w:lvl w:ilvl="0" w:tplc="8826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D62E8"/>
    <w:multiLevelType w:val="hybridMultilevel"/>
    <w:tmpl w:val="5580819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4"/>
    <w:rsid w:val="0009483E"/>
    <w:rsid w:val="000951CF"/>
    <w:rsid w:val="001078A5"/>
    <w:rsid w:val="00131F9D"/>
    <w:rsid w:val="001E5822"/>
    <w:rsid w:val="002247E1"/>
    <w:rsid w:val="00286C0C"/>
    <w:rsid w:val="003314DC"/>
    <w:rsid w:val="00404256"/>
    <w:rsid w:val="0041156E"/>
    <w:rsid w:val="00584BAB"/>
    <w:rsid w:val="005D3CDF"/>
    <w:rsid w:val="005E36FC"/>
    <w:rsid w:val="00640820"/>
    <w:rsid w:val="006E5EA4"/>
    <w:rsid w:val="006F03AB"/>
    <w:rsid w:val="00717A87"/>
    <w:rsid w:val="007D63DC"/>
    <w:rsid w:val="007D71B3"/>
    <w:rsid w:val="007E1544"/>
    <w:rsid w:val="00861938"/>
    <w:rsid w:val="009020DE"/>
    <w:rsid w:val="009134E2"/>
    <w:rsid w:val="00A26D44"/>
    <w:rsid w:val="00A42E80"/>
    <w:rsid w:val="00A44D2B"/>
    <w:rsid w:val="00A52EC4"/>
    <w:rsid w:val="00B84747"/>
    <w:rsid w:val="00B84A44"/>
    <w:rsid w:val="00C33856"/>
    <w:rsid w:val="00DE41F6"/>
    <w:rsid w:val="00E23337"/>
    <w:rsid w:val="00E56780"/>
    <w:rsid w:val="00E84A5B"/>
    <w:rsid w:val="00EA1046"/>
    <w:rsid w:val="00F2670C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78DF-AECE-4C7C-A2C8-48550FE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D3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C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31</cp:revision>
  <dcterms:created xsi:type="dcterms:W3CDTF">2021-11-17T14:19:00Z</dcterms:created>
  <dcterms:modified xsi:type="dcterms:W3CDTF">2022-10-27T09:50:00Z</dcterms:modified>
</cp:coreProperties>
</file>