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F3" w:rsidRPr="00926E12" w:rsidRDefault="003671F3" w:rsidP="0022748B">
      <w:pPr>
        <w:tabs>
          <w:tab w:val="left" w:pos="1560"/>
        </w:tabs>
        <w:spacing w:line="300" w:lineRule="auto"/>
        <w:jc w:val="both"/>
        <w:rPr>
          <w:sz w:val="22"/>
          <w:szCs w:val="22"/>
        </w:rPr>
      </w:pPr>
    </w:p>
    <w:p w:rsidR="0096204D" w:rsidRPr="00926E12" w:rsidRDefault="0096204D" w:rsidP="0022748B">
      <w:pPr>
        <w:spacing w:line="300" w:lineRule="auto"/>
        <w:jc w:val="both"/>
        <w:rPr>
          <w:sz w:val="22"/>
          <w:szCs w:val="22"/>
        </w:rPr>
      </w:pPr>
    </w:p>
    <w:p w:rsidR="003671F3" w:rsidRPr="00926E12" w:rsidRDefault="003671F3" w:rsidP="0022748B">
      <w:pPr>
        <w:spacing w:line="300" w:lineRule="auto"/>
        <w:jc w:val="both"/>
        <w:rPr>
          <w:sz w:val="22"/>
          <w:szCs w:val="22"/>
        </w:rPr>
      </w:pPr>
    </w:p>
    <w:p w:rsidR="003671F3" w:rsidRPr="00926E12" w:rsidRDefault="003671F3" w:rsidP="0022748B">
      <w:pPr>
        <w:pStyle w:val="Nagwek1"/>
        <w:spacing w:line="300" w:lineRule="auto"/>
        <w:rPr>
          <w:sz w:val="32"/>
          <w:szCs w:val="32"/>
        </w:rPr>
      </w:pPr>
      <w:r w:rsidRPr="00926E12">
        <w:rPr>
          <w:sz w:val="32"/>
          <w:szCs w:val="32"/>
        </w:rPr>
        <w:t>SPECYFIKACJA ISTOTNYCH WARUNKÓW ZAMÓWIENIA</w:t>
      </w:r>
    </w:p>
    <w:p w:rsidR="003671F3" w:rsidRPr="00926E12" w:rsidRDefault="003671F3" w:rsidP="0022748B">
      <w:pPr>
        <w:spacing w:line="300" w:lineRule="auto"/>
        <w:jc w:val="center"/>
        <w:rPr>
          <w:b/>
          <w:i/>
          <w:sz w:val="32"/>
          <w:szCs w:val="32"/>
        </w:rPr>
      </w:pPr>
      <w:r w:rsidRPr="00926E12">
        <w:rPr>
          <w:b/>
          <w:i/>
          <w:sz w:val="32"/>
          <w:szCs w:val="32"/>
        </w:rPr>
        <w:t>(SIWZ)</w:t>
      </w:r>
    </w:p>
    <w:p w:rsidR="003671F3" w:rsidRPr="00926E12" w:rsidRDefault="003671F3" w:rsidP="0022748B">
      <w:pPr>
        <w:tabs>
          <w:tab w:val="left" w:pos="1560"/>
        </w:tabs>
        <w:spacing w:line="300" w:lineRule="auto"/>
        <w:jc w:val="both"/>
        <w:rPr>
          <w:sz w:val="22"/>
          <w:szCs w:val="22"/>
        </w:rPr>
      </w:pPr>
    </w:p>
    <w:p w:rsidR="003671F3" w:rsidRPr="00926E12" w:rsidRDefault="003671F3" w:rsidP="0022748B">
      <w:pPr>
        <w:tabs>
          <w:tab w:val="left" w:pos="1560"/>
        </w:tabs>
        <w:spacing w:line="300" w:lineRule="auto"/>
        <w:jc w:val="both"/>
        <w:rPr>
          <w:sz w:val="22"/>
          <w:szCs w:val="22"/>
        </w:rPr>
      </w:pPr>
    </w:p>
    <w:p w:rsidR="003671F3" w:rsidRPr="00926E12" w:rsidRDefault="003671F3" w:rsidP="0022748B">
      <w:pPr>
        <w:tabs>
          <w:tab w:val="left" w:pos="1560"/>
        </w:tabs>
        <w:spacing w:line="300" w:lineRule="auto"/>
        <w:jc w:val="both"/>
        <w:rPr>
          <w:sz w:val="22"/>
          <w:szCs w:val="22"/>
        </w:rPr>
      </w:pPr>
    </w:p>
    <w:p w:rsidR="003671F3" w:rsidRPr="00926E12" w:rsidRDefault="003671F3" w:rsidP="0022748B">
      <w:pPr>
        <w:tabs>
          <w:tab w:val="left" w:pos="1560"/>
        </w:tabs>
        <w:spacing w:line="300" w:lineRule="auto"/>
        <w:jc w:val="both"/>
        <w:rPr>
          <w:sz w:val="22"/>
          <w:szCs w:val="22"/>
        </w:rPr>
      </w:pPr>
    </w:p>
    <w:p w:rsidR="00DF03FD" w:rsidRPr="00926E12" w:rsidRDefault="005B343A" w:rsidP="0022748B">
      <w:pPr>
        <w:spacing w:line="300" w:lineRule="auto"/>
        <w:jc w:val="center"/>
        <w:rPr>
          <w:b/>
          <w:i/>
          <w:sz w:val="28"/>
          <w:szCs w:val="28"/>
        </w:rPr>
      </w:pPr>
      <w:r w:rsidRPr="00926E12">
        <w:rPr>
          <w:b/>
          <w:i/>
          <w:sz w:val="28"/>
          <w:szCs w:val="28"/>
        </w:rPr>
        <w:t>Ubezpieczenie majątkowe, odpowiedzialności cywilnej, komunikacyjne i następstw nieszczęśliwych wypadków dla Uniwersytetu Technologiczno-Przyrodniczego im. Jana i Jędrzeja Śniadeckich w Bydgoszczy</w:t>
      </w:r>
      <w:r w:rsidRPr="00926E12">
        <w:t xml:space="preserve"> </w:t>
      </w:r>
    </w:p>
    <w:p w:rsidR="00DF03FD" w:rsidRPr="00926E12" w:rsidRDefault="00DF03FD" w:rsidP="0022748B">
      <w:pPr>
        <w:spacing w:line="300" w:lineRule="auto"/>
        <w:jc w:val="center"/>
        <w:rPr>
          <w:sz w:val="22"/>
          <w:szCs w:val="22"/>
        </w:rPr>
      </w:pPr>
      <w:r w:rsidRPr="00926E12">
        <w:rPr>
          <w:sz w:val="22"/>
          <w:szCs w:val="22"/>
        </w:rPr>
        <w:t xml:space="preserve">Zamówienie o wartości </w:t>
      </w:r>
      <w:r w:rsidR="00B342C1" w:rsidRPr="00926E12">
        <w:rPr>
          <w:sz w:val="22"/>
          <w:szCs w:val="22"/>
        </w:rPr>
        <w:t xml:space="preserve">mniejszej niż kwoty </w:t>
      </w:r>
      <w:r w:rsidRPr="00926E12">
        <w:rPr>
          <w:sz w:val="22"/>
          <w:szCs w:val="22"/>
        </w:rPr>
        <w:t>kreślone w przepisach wydanych na podstawie</w:t>
      </w:r>
    </w:p>
    <w:p w:rsidR="003671F3" w:rsidRPr="00926E12" w:rsidRDefault="00DF03FD" w:rsidP="0022748B">
      <w:pPr>
        <w:spacing w:line="300" w:lineRule="auto"/>
        <w:jc w:val="center"/>
        <w:rPr>
          <w:b/>
          <w:i/>
          <w:sz w:val="22"/>
          <w:szCs w:val="22"/>
        </w:rPr>
      </w:pPr>
      <w:r w:rsidRPr="00926E12">
        <w:rPr>
          <w:sz w:val="22"/>
          <w:szCs w:val="22"/>
        </w:rPr>
        <w:t>art. 11 ust. 8 ustawy z dnia 29 stycznia 2004 r. –</w:t>
      </w:r>
      <w:r w:rsidR="00874C33" w:rsidRPr="00926E12">
        <w:rPr>
          <w:sz w:val="22"/>
          <w:szCs w:val="22"/>
        </w:rPr>
        <w:t xml:space="preserve"> </w:t>
      </w:r>
      <w:r w:rsidRPr="00926E12">
        <w:rPr>
          <w:sz w:val="22"/>
          <w:szCs w:val="22"/>
        </w:rPr>
        <w:t>Prawo zamówień publicznych</w:t>
      </w:r>
    </w:p>
    <w:p w:rsidR="0096204D" w:rsidRPr="00926E12" w:rsidRDefault="0096204D" w:rsidP="0022748B">
      <w:pPr>
        <w:tabs>
          <w:tab w:val="left" w:pos="1560"/>
        </w:tabs>
        <w:spacing w:line="300" w:lineRule="auto"/>
        <w:jc w:val="both"/>
        <w:rPr>
          <w:sz w:val="22"/>
          <w:szCs w:val="22"/>
        </w:rPr>
      </w:pPr>
    </w:p>
    <w:p w:rsidR="003671F3" w:rsidRPr="00926E12" w:rsidRDefault="003671F3" w:rsidP="0022748B">
      <w:pPr>
        <w:spacing w:line="300" w:lineRule="auto"/>
        <w:jc w:val="right"/>
        <w:rPr>
          <w:sz w:val="22"/>
          <w:szCs w:val="22"/>
        </w:rPr>
      </w:pPr>
      <w:r w:rsidRPr="00926E12">
        <w:rPr>
          <w:sz w:val="22"/>
          <w:szCs w:val="22"/>
        </w:rPr>
        <w:t>Nr postępowania</w:t>
      </w:r>
      <w:r w:rsidR="003C350B" w:rsidRPr="00926E12">
        <w:rPr>
          <w:sz w:val="22"/>
          <w:szCs w:val="22"/>
        </w:rPr>
        <w:t>:</w:t>
      </w:r>
      <w:r w:rsidRPr="00926E12">
        <w:rPr>
          <w:sz w:val="22"/>
          <w:szCs w:val="22"/>
        </w:rPr>
        <w:t xml:space="preserve"> </w:t>
      </w:r>
      <w:bookmarkStart w:id="0" w:name="OLE_LINK12"/>
      <w:bookmarkStart w:id="1" w:name="OLE_LINK13"/>
      <w:r w:rsidRPr="00926E12">
        <w:rPr>
          <w:sz w:val="22"/>
          <w:szCs w:val="22"/>
        </w:rPr>
        <w:t>AZZP.243.</w:t>
      </w:r>
      <w:r w:rsidR="00E42BDA" w:rsidRPr="00926E12">
        <w:rPr>
          <w:sz w:val="22"/>
          <w:szCs w:val="22"/>
        </w:rPr>
        <w:t>0</w:t>
      </w:r>
      <w:r w:rsidR="003D24B2" w:rsidRPr="00926E12">
        <w:rPr>
          <w:sz w:val="22"/>
          <w:szCs w:val="22"/>
        </w:rPr>
        <w:t>18</w:t>
      </w:r>
      <w:r w:rsidRPr="00926E12">
        <w:rPr>
          <w:sz w:val="22"/>
          <w:szCs w:val="22"/>
        </w:rPr>
        <w:t>.20</w:t>
      </w:r>
      <w:bookmarkEnd w:id="0"/>
      <w:bookmarkEnd w:id="1"/>
      <w:r w:rsidR="00A4009F" w:rsidRPr="00926E12">
        <w:rPr>
          <w:sz w:val="22"/>
          <w:szCs w:val="22"/>
        </w:rPr>
        <w:t>20</w:t>
      </w:r>
    </w:p>
    <w:p w:rsidR="003671F3" w:rsidRPr="00926E12" w:rsidRDefault="003671F3" w:rsidP="0022748B">
      <w:pPr>
        <w:tabs>
          <w:tab w:val="left" w:pos="1560"/>
        </w:tabs>
        <w:spacing w:line="300" w:lineRule="auto"/>
        <w:jc w:val="both"/>
        <w:rPr>
          <w:sz w:val="22"/>
          <w:szCs w:val="22"/>
        </w:rPr>
      </w:pPr>
    </w:p>
    <w:p w:rsidR="003671F3" w:rsidRPr="00926E12" w:rsidRDefault="003671F3" w:rsidP="0022748B">
      <w:pPr>
        <w:tabs>
          <w:tab w:val="left" w:pos="1560"/>
        </w:tabs>
        <w:spacing w:line="300" w:lineRule="auto"/>
        <w:jc w:val="both"/>
        <w:rPr>
          <w:sz w:val="22"/>
          <w:szCs w:val="22"/>
        </w:rPr>
      </w:pPr>
    </w:p>
    <w:p w:rsidR="00DE449B" w:rsidRPr="00926E12" w:rsidRDefault="00DE449B" w:rsidP="0022748B">
      <w:pPr>
        <w:tabs>
          <w:tab w:val="left" w:pos="1560"/>
        </w:tabs>
        <w:spacing w:line="300" w:lineRule="auto"/>
        <w:jc w:val="both"/>
        <w:rPr>
          <w:sz w:val="22"/>
          <w:szCs w:val="22"/>
        </w:rPr>
      </w:pPr>
    </w:p>
    <w:p w:rsidR="00A926D1" w:rsidRPr="00926E12" w:rsidRDefault="00A926D1" w:rsidP="0022748B">
      <w:pPr>
        <w:tabs>
          <w:tab w:val="left" w:pos="1560"/>
        </w:tabs>
        <w:spacing w:line="300" w:lineRule="auto"/>
        <w:jc w:val="both"/>
        <w:rPr>
          <w:sz w:val="22"/>
          <w:szCs w:val="22"/>
        </w:rPr>
      </w:pPr>
    </w:p>
    <w:p w:rsidR="00A926D1" w:rsidRPr="00926E12" w:rsidRDefault="00A926D1" w:rsidP="0022748B">
      <w:pPr>
        <w:tabs>
          <w:tab w:val="left" w:pos="1560"/>
        </w:tabs>
        <w:spacing w:line="300" w:lineRule="auto"/>
        <w:jc w:val="both"/>
        <w:rPr>
          <w:sz w:val="22"/>
          <w:szCs w:val="22"/>
        </w:rPr>
      </w:pPr>
    </w:p>
    <w:p w:rsidR="003671F3" w:rsidRPr="00926E12" w:rsidRDefault="003671F3" w:rsidP="0022748B">
      <w:pPr>
        <w:tabs>
          <w:tab w:val="left" w:pos="1560"/>
        </w:tabs>
        <w:spacing w:line="300" w:lineRule="auto"/>
        <w:jc w:val="center"/>
        <w:rPr>
          <w:sz w:val="22"/>
          <w:szCs w:val="22"/>
        </w:rPr>
      </w:pPr>
      <w:r w:rsidRPr="00926E12">
        <w:rPr>
          <w:sz w:val="22"/>
          <w:szCs w:val="22"/>
        </w:rPr>
        <w:t>Zamawiający:</w:t>
      </w:r>
    </w:p>
    <w:p w:rsidR="003671F3" w:rsidRPr="00926E12" w:rsidRDefault="003671F3" w:rsidP="0022748B">
      <w:pPr>
        <w:tabs>
          <w:tab w:val="left" w:pos="1560"/>
        </w:tabs>
        <w:spacing w:line="300" w:lineRule="auto"/>
        <w:jc w:val="center"/>
        <w:rPr>
          <w:b/>
          <w:sz w:val="22"/>
          <w:szCs w:val="22"/>
        </w:rPr>
      </w:pPr>
      <w:r w:rsidRPr="00926E12">
        <w:rPr>
          <w:b/>
          <w:sz w:val="22"/>
          <w:szCs w:val="22"/>
        </w:rPr>
        <w:t>Uniwersytet Technologiczno-Przyrodniczy im. Jana i Jędrzeja Śniadeckich w Bydgoszczy</w:t>
      </w:r>
    </w:p>
    <w:p w:rsidR="003671F3" w:rsidRPr="00926E12" w:rsidRDefault="000F04AA" w:rsidP="0022748B">
      <w:pPr>
        <w:spacing w:line="300" w:lineRule="auto"/>
        <w:jc w:val="center"/>
        <w:rPr>
          <w:b/>
          <w:sz w:val="22"/>
          <w:szCs w:val="22"/>
        </w:rPr>
      </w:pPr>
      <w:r w:rsidRPr="00926E12">
        <w:rPr>
          <w:b/>
          <w:sz w:val="22"/>
          <w:szCs w:val="22"/>
        </w:rPr>
        <w:t>A</w:t>
      </w:r>
      <w:r w:rsidR="003671F3" w:rsidRPr="00926E12">
        <w:rPr>
          <w:b/>
          <w:sz w:val="22"/>
          <w:szCs w:val="22"/>
        </w:rPr>
        <w:t>l. prof. S. Kaliskiego 7</w:t>
      </w:r>
    </w:p>
    <w:p w:rsidR="003671F3" w:rsidRPr="00926E12" w:rsidRDefault="003671F3" w:rsidP="0022748B">
      <w:pPr>
        <w:spacing w:line="300" w:lineRule="auto"/>
        <w:jc w:val="center"/>
        <w:rPr>
          <w:b/>
          <w:sz w:val="22"/>
          <w:szCs w:val="22"/>
        </w:rPr>
      </w:pPr>
      <w:r w:rsidRPr="00926E12">
        <w:rPr>
          <w:b/>
          <w:sz w:val="22"/>
          <w:szCs w:val="22"/>
        </w:rPr>
        <w:t>85-</w:t>
      </w:r>
      <w:r w:rsidR="000A75F9" w:rsidRPr="00926E12">
        <w:rPr>
          <w:b/>
          <w:sz w:val="22"/>
          <w:szCs w:val="22"/>
        </w:rPr>
        <w:t>796</w:t>
      </w:r>
      <w:r w:rsidRPr="00926E12">
        <w:rPr>
          <w:b/>
          <w:sz w:val="22"/>
          <w:szCs w:val="22"/>
        </w:rPr>
        <w:t xml:space="preserve"> Bydgoszcz</w:t>
      </w:r>
    </w:p>
    <w:p w:rsidR="003671F3" w:rsidRPr="00926E12" w:rsidRDefault="003671F3" w:rsidP="0022748B">
      <w:pPr>
        <w:tabs>
          <w:tab w:val="left" w:pos="1560"/>
        </w:tabs>
        <w:spacing w:line="300" w:lineRule="auto"/>
        <w:jc w:val="both"/>
        <w:rPr>
          <w:sz w:val="22"/>
          <w:szCs w:val="22"/>
        </w:rPr>
      </w:pPr>
    </w:p>
    <w:p w:rsidR="00163221" w:rsidRPr="00926E12" w:rsidRDefault="00163221" w:rsidP="0022748B">
      <w:pPr>
        <w:spacing w:line="300" w:lineRule="auto"/>
        <w:jc w:val="both"/>
        <w:rPr>
          <w:sz w:val="22"/>
          <w:szCs w:val="22"/>
        </w:rPr>
      </w:pPr>
    </w:p>
    <w:p w:rsidR="003671F3" w:rsidRPr="00926E12" w:rsidRDefault="003671F3" w:rsidP="0022748B">
      <w:pPr>
        <w:spacing w:line="300" w:lineRule="auto"/>
        <w:jc w:val="both"/>
        <w:rPr>
          <w:sz w:val="22"/>
          <w:szCs w:val="22"/>
        </w:rPr>
      </w:pPr>
    </w:p>
    <w:p w:rsidR="003671F3" w:rsidRPr="00926E12" w:rsidRDefault="00E56D59" w:rsidP="0022748B">
      <w:pPr>
        <w:spacing w:line="300" w:lineRule="auto"/>
        <w:jc w:val="both"/>
        <w:rPr>
          <w:sz w:val="22"/>
          <w:szCs w:val="22"/>
        </w:rPr>
      </w:pPr>
      <w:r>
        <w:rPr>
          <w:noProof/>
        </w:rPr>
        <w:pict>
          <v:shapetype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" o:allowincell="f" stroked="f">
            <v:textbox>
              <w:txbxContent>
                <w:p w:rsidR="003D3A23" w:rsidRDefault="003D3A23" w:rsidP="0096204D">
                  <w:pPr>
                    <w:jc w:val="center"/>
                  </w:pPr>
                </w:p>
                <w:p w:rsidR="003D3A23" w:rsidRDefault="003D3A23" w:rsidP="0096204D">
                  <w:pPr>
                    <w:jc w:val="center"/>
                  </w:pPr>
                </w:p>
                <w:p w:rsidR="003D3A23" w:rsidRDefault="003D3A23" w:rsidP="0096204D">
                  <w:pPr>
                    <w:jc w:val="center"/>
                  </w:pPr>
                </w:p>
                <w:p w:rsidR="003D3A23" w:rsidRDefault="003D3A23" w:rsidP="0096204D">
                  <w:pPr>
                    <w:jc w:val="center"/>
                  </w:pPr>
                </w:p>
                <w:p w:rsidR="003D3A23" w:rsidRDefault="003D3A23" w:rsidP="0096204D">
                  <w:pPr>
                    <w:jc w:val="center"/>
                  </w:pPr>
                  <w:r>
                    <w:t>………………………………………</w:t>
                  </w:r>
                </w:p>
                <w:p w:rsidR="003D3A23" w:rsidRDefault="003D3A23" w:rsidP="0096204D">
                  <w:pPr>
                    <w:tabs>
                      <w:tab w:val="left" w:pos="1418"/>
                    </w:tabs>
                    <w:jc w:val="center"/>
                    <w:rPr>
                      <w:i/>
                    </w:rPr>
                  </w:pPr>
                  <w:r>
                    <w:rPr>
                      <w:i/>
                    </w:rPr>
                    <w:t>zatwierdzam</w:t>
                  </w:r>
                </w:p>
              </w:txbxContent>
            </v:textbox>
          </v:shape>
        </w:pict>
      </w:r>
    </w:p>
    <w:p w:rsidR="003671F3" w:rsidRPr="00926E12" w:rsidRDefault="003671F3" w:rsidP="0022748B">
      <w:pPr>
        <w:spacing w:line="300" w:lineRule="auto"/>
        <w:jc w:val="both"/>
        <w:rPr>
          <w:sz w:val="22"/>
          <w:szCs w:val="22"/>
        </w:rPr>
      </w:pPr>
    </w:p>
    <w:p w:rsidR="003671F3" w:rsidRPr="00926E12" w:rsidRDefault="003671F3" w:rsidP="0022748B">
      <w:pPr>
        <w:spacing w:line="300" w:lineRule="auto"/>
        <w:jc w:val="both"/>
        <w:rPr>
          <w:sz w:val="22"/>
          <w:szCs w:val="22"/>
        </w:rPr>
      </w:pPr>
    </w:p>
    <w:p w:rsidR="003671F3" w:rsidRPr="00926E12" w:rsidRDefault="003671F3" w:rsidP="0022748B">
      <w:pPr>
        <w:spacing w:line="300" w:lineRule="auto"/>
        <w:jc w:val="both"/>
        <w:rPr>
          <w:sz w:val="22"/>
          <w:szCs w:val="22"/>
        </w:rPr>
      </w:pPr>
    </w:p>
    <w:p w:rsidR="003671F3" w:rsidRPr="00926E12" w:rsidRDefault="003671F3" w:rsidP="0022748B">
      <w:pPr>
        <w:spacing w:line="300" w:lineRule="auto"/>
        <w:jc w:val="both"/>
        <w:rPr>
          <w:sz w:val="22"/>
          <w:szCs w:val="22"/>
        </w:rPr>
      </w:pPr>
    </w:p>
    <w:p w:rsidR="003671F3" w:rsidRPr="00926E12" w:rsidRDefault="003671F3" w:rsidP="0022748B">
      <w:pPr>
        <w:spacing w:line="300" w:lineRule="auto"/>
        <w:jc w:val="both"/>
        <w:rPr>
          <w:sz w:val="22"/>
          <w:szCs w:val="22"/>
        </w:rPr>
      </w:pPr>
    </w:p>
    <w:p w:rsidR="0096204D" w:rsidRPr="00926E12" w:rsidRDefault="0096204D" w:rsidP="0022748B">
      <w:pPr>
        <w:spacing w:line="300" w:lineRule="auto"/>
        <w:jc w:val="both"/>
        <w:rPr>
          <w:sz w:val="22"/>
          <w:szCs w:val="22"/>
        </w:rPr>
      </w:pPr>
    </w:p>
    <w:p w:rsidR="003671F3" w:rsidRPr="00926E12" w:rsidRDefault="003671F3" w:rsidP="0022748B">
      <w:pPr>
        <w:spacing w:line="300" w:lineRule="auto"/>
        <w:jc w:val="both"/>
        <w:rPr>
          <w:sz w:val="22"/>
          <w:szCs w:val="22"/>
        </w:rPr>
      </w:pPr>
    </w:p>
    <w:p w:rsidR="003671F3" w:rsidRDefault="003671F3" w:rsidP="0022748B">
      <w:pPr>
        <w:spacing w:line="300" w:lineRule="auto"/>
        <w:jc w:val="both"/>
        <w:rPr>
          <w:sz w:val="22"/>
          <w:szCs w:val="22"/>
        </w:rPr>
      </w:pPr>
    </w:p>
    <w:p w:rsidR="002977A1" w:rsidRDefault="002977A1" w:rsidP="0022748B">
      <w:pPr>
        <w:spacing w:line="300" w:lineRule="auto"/>
        <w:jc w:val="both"/>
        <w:rPr>
          <w:sz w:val="22"/>
          <w:szCs w:val="22"/>
        </w:rPr>
      </w:pPr>
    </w:p>
    <w:p w:rsidR="002977A1" w:rsidRDefault="002977A1" w:rsidP="0022748B">
      <w:pPr>
        <w:spacing w:line="300" w:lineRule="auto"/>
        <w:jc w:val="both"/>
        <w:rPr>
          <w:sz w:val="22"/>
          <w:szCs w:val="22"/>
        </w:rPr>
      </w:pPr>
    </w:p>
    <w:p w:rsidR="002977A1" w:rsidRDefault="002977A1" w:rsidP="0022748B">
      <w:pPr>
        <w:spacing w:line="300" w:lineRule="auto"/>
        <w:jc w:val="both"/>
        <w:rPr>
          <w:sz w:val="22"/>
          <w:szCs w:val="22"/>
        </w:rPr>
      </w:pPr>
    </w:p>
    <w:p w:rsidR="002977A1" w:rsidRDefault="002977A1" w:rsidP="0022748B">
      <w:pPr>
        <w:spacing w:line="300" w:lineRule="auto"/>
        <w:jc w:val="both"/>
        <w:rPr>
          <w:sz w:val="22"/>
          <w:szCs w:val="22"/>
        </w:rPr>
      </w:pPr>
    </w:p>
    <w:p w:rsidR="002977A1" w:rsidRPr="00926E12" w:rsidRDefault="002977A1" w:rsidP="0022748B">
      <w:pPr>
        <w:spacing w:line="300" w:lineRule="auto"/>
        <w:jc w:val="both"/>
        <w:rPr>
          <w:sz w:val="22"/>
          <w:szCs w:val="22"/>
        </w:rPr>
      </w:pPr>
    </w:p>
    <w:p w:rsidR="001534C9" w:rsidRPr="00926E12" w:rsidRDefault="003671F3" w:rsidP="0022748B">
      <w:pPr>
        <w:spacing w:line="300" w:lineRule="auto"/>
        <w:jc w:val="center"/>
        <w:rPr>
          <w:sz w:val="22"/>
          <w:szCs w:val="22"/>
        </w:rPr>
      </w:pPr>
      <w:r w:rsidRPr="00926E12">
        <w:rPr>
          <w:sz w:val="22"/>
          <w:szCs w:val="22"/>
        </w:rPr>
        <w:t xml:space="preserve">Bydgoszcz, dnia </w:t>
      </w:r>
      <w:r w:rsidR="00E66434" w:rsidRPr="00926E12">
        <w:rPr>
          <w:sz w:val="22"/>
          <w:szCs w:val="22"/>
        </w:rPr>
        <w:t>03</w:t>
      </w:r>
      <w:r w:rsidR="007D1039" w:rsidRPr="00926E12">
        <w:rPr>
          <w:sz w:val="22"/>
          <w:szCs w:val="22"/>
        </w:rPr>
        <w:t>.</w:t>
      </w:r>
      <w:r w:rsidR="00E66434" w:rsidRPr="00926E12">
        <w:rPr>
          <w:sz w:val="22"/>
          <w:szCs w:val="22"/>
        </w:rPr>
        <w:t>04</w:t>
      </w:r>
      <w:r w:rsidRPr="00926E12">
        <w:rPr>
          <w:sz w:val="22"/>
          <w:szCs w:val="22"/>
        </w:rPr>
        <w:t>.20</w:t>
      </w:r>
      <w:r w:rsidR="00B0464B" w:rsidRPr="00926E12">
        <w:rPr>
          <w:sz w:val="22"/>
          <w:szCs w:val="22"/>
        </w:rPr>
        <w:t>20</w:t>
      </w:r>
      <w:r w:rsidRPr="00926E12">
        <w:rPr>
          <w:sz w:val="22"/>
          <w:szCs w:val="22"/>
        </w:rPr>
        <w:t xml:space="preserve"> r.</w:t>
      </w:r>
    </w:p>
    <w:p w:rsidR="001534C9" w:rsidRPr="00926E12" w:rsidRDefault="001534C9" w:rsidP="0022748B">
      <w:pPr>
        <w:spacing w:line="300" w:lineRule="auto"/>
        <w:jc w:val="center"/>
        <w:rPr>
          <w:rFonts w:eastAsia="Calibri"/>
          <w:b/>
          <w:sz w:val="22"/>
          <w:szCs w:val="22"/>
          <w:lang w:eastAsia="en-US"/>
        </w:rPr>
      </w:pPr>
      <w:r w:rsidRPr="00926E12">
        <w:br w:type="page"/>
      </w:r>
      <w:r w:rsidRPr="00926E12">
        <w:rPr>
          <w:rFonts w:eastAsia="Calibri"/>
          <w:b/>
          <w:sz w:val="22"/>
          <w:szCs w:val="22"/>
          <w:lang w:eastAsia="en-US"/>
        </w:rPr>
        <w:lastRenderedPageBreak/>
        <w:t>Klauzula informacyjna w sprawie ochrony danych osobowych</w:t>
      </w:r>
    </w:p>
    <w:p w:rsidR="00FB5E81" w:rsidRPr="00926E12" w:rsidRDefault="00FB5E81" w:rsidP="0022748B">
      <w:pPr>
        <w:spacing w:line="300" w:lineRule="auto"/>
        <w:jc w:val="center"/>
        <w:rPr>
          <w:rFonts w:eastAsia="Calibri"/>
          <w:b/>
          <w:sz w:val="22"/>
          <w:szCs w:val="22"/>
          <w:lang w:eastAsia="en-US"/>
        </w:rPr>
      </w:pPr>
    </w:p>
    <w:p w:rsidR="00FB5E81" w:rsidRPr="00926E12" w:rsidRDefault="00FB5E81" w:rsidP="0022748B">
      <w:pPr>
        <w:spacing w:line="300" w:lineRule="auto"/>
        <w:jc w:val="both"/>
        <w:rPr>
          <w:sz w:val="22"/>
          <w:szCs w:val="22"/>
        </w:rPr>
      </w:pPr>
      <w:r w:rsidRPr="00926E12">
        <w:rPr>
          <w:sz w:val="22"/>
          <w:szCs w:val="22"/>
        </w:rPr>
        <w:t>Zgodnie z art. 13 ust. 1</w:t>
      </w:r>
      <w:r w:rsidR="00874C33" w:rsidRPr="00926E12">
        <w:rPr>
          <w:sz w:val="22"/>
          <w:szCs w:val="22"/>
        </w:rPr>
        <w:t>–2</w:t>
      </w:r>
      <w:r w:rsidRPr="00926E12">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926E12">
        <w:rPr>
          <w:b/>
          <w:bCs/>
          <w:sz w:val="22"/>
          <w:szCs w:val="22"/>
        </w:rPr>
        <w:t>RODO</w:t>
      </w:r>
      <w:r w:rsidRPr="00926E12">
        <w:rPr>
          <w:sz w:val="22"/>
          <w:szCs w:val="22"/>
        </w:rPr>
        <w:t xml:space="preserve">”) informujemy, że: </w:t>
      </w:r>
    </w:p>
    <w:p w:rsidR="00FB5E81" w:rsidRPr="00926E12" w:rsidRDefault="00FB5E81" w:rsidP="002309D6">
      <w:pPr>
        <w:numPr>
          <w:ilvl w:val="0"/>
          <w:numId w:val="34"/>
        </w:numPr>
        <w:spacing w:line="300" w:lineRule="auto"/>
        <w:ind w:left="426" w:hanging="426"/>
        <w:jc w:val="both"/>
        <w:rPr>
          <w:sz w:val="22"/>
          <w:szCs w:val="22"/>
        </w:rPr>
      </w:pPr>
      <w:r w:rsidRPr="00926E12">
        <w:rPr>
          <w:sz w:val="22"/>
          <w:szCs w:val="22"/>
        </w:rPr>
        <w:t>administratorem Pani/Pana danych osobowych („ADO”) jest Uniwersytet Technologiczno-Przyrodniczy im. Jana i Jędrzeja Śniadeckich w Bydgoszczy, Al. prof. S. Kaliskiego 7, 85-796 Bydgoszcz</w:t>
      </w:r>
      <w:r w:rsidRPr="00926E12">
        <w:rPr>
          <w:i/>
          <w:sz w:val="22"/>
          <w:szCs w:val="22"/>
        </w:rPr>
        <w:t xml:space="preserve"> </w:t>
      </w:r>
    </w:p>
    <w:p w:rsidR="00FB5E81" w:rsidRPr="00926E12" w:rsidRDefault="00FB5E81" w:rsidP="002309D6">
      <w:pPr>
        <w:numPr>
          <w:ilvl w:val="0"/>
          <w:numId w:val="34"/>
        </w:numPr>
        <w:spacing w:line="300" w:lineRule="auto"/>
        <w:ind w:left="426" w:hanging="426"/>
        <w:jc w:val="both"/>
        <w:rPr>
          <w:sz w:val="22"/>
          <w:szCs w:val="22"/>
        </w:rPr>
      </w:pPr>
      <w:r w:rsidRPr="00926E12">
        <w:rPr>
          <w:sz w:val="22"/>
          <w:szCs w:val="22"/>
        </w:rPr>
        <w:t>kontakt z Inspektorem Ochrony Danych jest dostępny za pomocą e-</w:t>
      </w:r>
      <w:proofErr w:type="spellStart"/>
      <w:r w:rsidRPr="00926E12">
        <w:rPr>
          <w:sz w:val="22"/>
          <w:szCs w:val="22"/>
        </w:rPr>
        <w:t>mail’a</w:t>
      </w:r>
      <w:proofErr w:type="spellEnd"/>
      <w:r w:rsidRPr="00926E12">
        <w:rPr>
          <w:sz w:val="22"/>
          <w:szCs w:val="22"/>
        </w:rPr>
        <w:t>: iod@utp.edu.pl</w:t>
      </w:r>
    </w:p>
    <w:p w:rsidR="00FB5E81" w:rsidRPr="00926E12" w:rsidRDefault="00FB5E81" w:rsidP="002309D6">
      <w:pPr>
        <w:numPr>
          <w:ilvl w:val="0"/>
          <w:numId w:val="34"/>
        </w:numPr>
        <w:spacing w:line="300" w:lineRule="auto"/>
        <w:ind w:left="426" w:hanging="426"/>
        <w:jc w:val="both"/>
        <w:rPr>
          <w:sz w:val="22"/>
          <w:szCs w:val="22"/>
        </w:rPr>
      </w:pPr>
      <w:r w:rsidRPr="00926E12">
        <w:rPr>
          <w:sz w:val="22"/>
          <w:szCs w:val="22"/>
        </w:rPr>
        <w:t>Pani/Pana dane osobowe przetwarzane będą na podstawie art. 6 ust. 1 lit. c</w:t>
      </w:r>
      <w:r w:rsidRPr="00926E12">
        <w:rPr>
          <w:i/>
          <w:sz w:val="22"/>
          <w:szCs w:val="22"/>
        </w:rPr>
        <w:t xml:space="preserve"> </w:t>
      </w:r>
      <w:r w:rsidRPr="00926E12">
        <w:rPr>
          <w:sz w:val="22"/>
          <w:szCs w:val="22"/>
        </w:rPr>
        <w:t xml:space="preserve">RODO w celu związanym z postępowaniem o udzielenie zamówienia publicznego nr </w:t>
      </w:r>
      <w:r w:rsidR="003D24B2" w:rsidRPr="00926E12">
        <w:rPr>
          <w:sz w:val="22"/>
          <w:szCs w:val="22"/>
        </w:rPr>
        <w:t>AZZP.243.</w:t>
      </w:r>
      <w:r w:rsidR="00E42BDA" w:rsidRPr="00926E12">
        <w:rPr>
          <w:sz w:val="22"/>
          <w:szCs w:val="22"/>
        </w:rPr>
        <w:t>0</w:t>
      </w:r>
      <w:r w:rsidR="003D24B2" w:rsidRPr="00926E12">
        <w:rPr>
          <w:sz w:val="22"/>
          <w:szCs w:val="22"/>
        </w:rPr>
        <w:t>18</w:t>
      </w:r>
      <w:r w:rsidRPr="00926E12">
        <w:rPr>
          <w:sz w:val="22"/>
          <w:szCs w:val="22"/>
        </w:rPr>
        <w:t>.20</w:t>
      </w:r>
      <w:r w:rsidR="00D91BE5" w:rsidRPr="00926E12">
        <w:rPr>
          <w:sz w:val="22"/>
          <w:szCs w:val="22"/>
        </w:rPr>
        <w:t>20</w:t>
      </w:r>
      <w:r w:rsidRPr="00926E12">
        <w:rPr>
          <w:i/>
          <w:sz w:val="22"/>
          <w:szCs w:val="22"/>
        </w:rPr>
        <w:t xml:space="preserve"> </w:t>
      </w:r>
      <w:r w:rsidRPr="00926E12">
        <w:rPr>
          <w:sz w:val="22"/>
          <w:szCs w:val="22"/>
        </w:rPr>
        <w:t>prowadzonym w trybie przetargu nieograniczonego;</w:t>
      </w:r>
    </w:p>
    <w:p w:rsidR="00FB5E81" w:rsidRPr="00926E12" w:rsidRDefault="00FB5E81" w:rsidP="002309D6">
      <w:pPr>
        <w:numPr>
          <w:ilvl w:val="0"/>
          <w:numId w:val="34"/>
        </w:numPr>
        <w:spacing w:line="300" w:lineRule="auto"/>
        <w:ind w:left="426" w:hanging="426"/>
        <w:jc w:val="both"/>
        <w:rPr>
          <w:sz w:val="22"/>
          <w:szCs w:val="22"/>
        </w:rPr>
      </w:pPr>
      <w:r w:rsidRPr="00926E12">
        <w:rPr>
          <w:sz w:val="22"/>
          <w:szCs w:val="22"/>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926E12">
        <w:rPr>
          <w:sz w:val="22"/>
          <w:szCs w:val="22"/>
        </w:rPr>
        <w:t>Pzp</w:t>
      </w:r>
      <w:proofErr w:type="spellEnd"/>
      <w:r w:rsidRPr="00926E12">
        <w:rPr>
          <w:sz w:val="22"/>
          <w:szCs w:val="22"/>
        </w:rPr>
        <w:t>”;</w:t>
      </w:r>
    </w:p>
    <w:p w:rsidR="00FB5E81" w:rsidRPr="00926E12" w:rsidRDefault="00FB5E81" w:rsidP="002309D6">
      <w:pPr>
        <w:numPr>
          <w:ilvl w:val="0"/>
          <w:numId w:val="34"/>
        </w:numPr>
        <w:spacing w:line="300" w:lineRule="auto"/>
        <w:ind w:left="426" w:hanging="426"/>
        <w:jc w:val="both"/>
        <w:rPr>
          <w:sz w:val="22"/>
          <w:szCs w:val="22"/>
        </w:rPr>
      </w:pPr>
      <w:r w:rsidRPr="00926E12">
        <w:rPr>
          <w:sz w:val="22"/>
          <w:szCs w:val="22"/>
        </w:rPr>
        <w:t xml:space="preserve">Pani/Pana dane osobowe będą przechowywane, zgodnie z art. 97 ust. 1 ustawy </w:t>
      </w:r>
      <w:proofErr w:type="spellStart"/>
      <w:r w:rsidRPr="00926E12">
        <w:rPr>
          <w:sz w:val="22"/>
          <w:szCs w:val="22"/>
        </w:rPr>
        <w:t>Pzp</w:t>
      </w:r>
      <w:proofErr w:type="spellEnd"/>
      <w:r w:rsidRPr="00926E12">
        <w:rPr>
          <w:sz w:val="22"/>
          <w:szCs w:val="22"/>
        </w:rPr>
        <w:t>, przez okres 4 lat od dnia zakończenia postępowania o udzielenie zamówienia</w:t>
      </w:r>
      <w:r w:rsidR="003D24B2" w:rsidRPr="00926E12">
        <w:rPr>
          <w:sz w:val="22"/>
          <w:szCs w:val="22"/>
        </w:rPr>
        <w:t>.</w:t>
      </w:r>
    </w:p>
    <w:p w:rsidR="00FB5E81" w:rsidRPr="00926E12" w:rsidRDefault="00FB5E81" w:rsidP="002309D6">
      <w:pPr>
        <w:numPr>
          <w:ilvl w:val="0"/>
          <w:numId w:val="34"/>
        </w:numPr>
        <w:spacing w:line="300" w:lineRule="auto"/>
        <w:ind w:left="426" w:hanging="426"/>
        <w:jc w:val="both"/>
        <w:rPr>
          <w:b/>
          <w:i/>
          <w:sz w:val="22"/>
          <w:szCs w:val="22"/>
        </w:rPr>
      </w:pPr>
      <w:r w:rsidRPr="00926E12">
        <w:rPr>
          <w:sz w:val="22"/>
          <w:szCs w:val="22"/>
        </w:rPr>
        <w:t xml:space="preserve">obowiązek podania przez Panią/Pana danych osobowych bezpośrednio Pani/Pana dotyczących jest wymogiem ustawowym określonym w przepisach ustawy </w:t>
      </w:r>
      <w:proofErr w:type="spellStart"/>
      <w:r w:rsidRPr="00926E12">
        <w:rPr>
          <w:sz w:val="22"/>
          <w:szCs w:val="22"/>
        </w:rPr>
        <w:t>Pzp</w:t>
      </w:r>
      <w:proofErr w:type="spellEnd"/>
      <w:r w:rsidRPr="00926E12">
        <w:rPr>
          <w:sz w:val="22"/>
          <w:szCs w:val="22"/>
        </w:rPr>
        <w:t xml:space="preserve">, związanym z udziałem w postępowaniu o udzielenie zamówienia publicznego; konsekwencje niepodania określonych danych wynikają z ustawy </w:t>
      </w:r>
      <w:proofErr w:type="spellStart"/>
      <w:r w:rsidRPr="00926E12">
        <w:rPr>
          <w:sz w:val="22"/>
          <w:szCs w:val="22"/>
        </w:rPr>
        <w:t>Pzp</w:t>
      </w:r>
      <w:proofErr w:type="spellEnd"/>
      <w:r w:rsidRPr="00926E12">
        <w:rPr>
          <w:sz w:val="22"/>
          <w:szCs w:val="22"/>
        </w:rPr>
        <w:t>;</w:t>
      </w:r>
    </w:p>
    <w:p w:rsidR="00FB5E81" w:rsidRPr="00926E12" w:rsidRDefault="00FB5E81" w:rsidP="002309D6">
      <w:pPr>
        <w:numPr>
          <w:ilvl w:val="0"/>
          <w:numId w:val="34"/>
        </w:numPr>
        <w:spacing w:line="300" w:lineRule="auto"/>
        <w:ind w:left="426" w:hanging="426"/>
        <w:jc w:val="both"/>
        <w:rPr>
          <w:sz w:val="22"/>
          <w:szCs w:val="22"/>
        </w:rPr>
      </w:pPr>
      <w:r w:rsidRPr="00926E12">
        <w:rPr>
          <w:sz w:val="22"/>
          <w:szCs w:val="22"/>
        </w:rPr>
        <w:t>w odniesieniu do Pani/Pana danych osobowych decyzje nie będą podejmowane w sposób zautomatyzowany, stosownie do art. 22 RODO;</w:t>
      </w:r>
    </w:p>
    <w:p w:rsidR="00FB5E81" w:rsidRPr="00926E12" w:rsidRDefault="00FB5E81" w:rsidP="002309D6">
      <w:pPr>
        <w:numPr>
          <w:ilvl w:val="0"/>
          <w:numId w:val="34"/>
        </w:numPr>
        <w:spacing w:line="300" w:lineRule="auto"/>
        <w:ind w:left="426" w:hanging="426"/>
        <w:jc w:val="both"/>
        <w:rPr>
          <w:sz w:val="22"/>
          <w:szCs w:val="22"/>
        </w:rPr>
      </w:pPr>
      <w:r w:rsidRPr="00926E12">
        <w:rPr>
          <w:sz w:val="22"/>
          <w:szCs w:val="22"/>
        </w:rPr>
        <w:t>posiada Pani/Pan:</w:t>
      </w:r>
    </w:p>
    <w:p w:rsidR="00FB5E81" w:rsidRPr="00926E12" w:rsidRDefault="00FB5E81" w:rsidP="002309D6">
      <w:pPr>
        <w:numPr>
          <w:ilvl w:val="0"/>
          <w:numId w:val="33"/>
        </w:numPr>
        <w:spacing w:line="300" w:lineRule="auto"/>
        <w:ind w:left="709" w:hanging="283"/>
        <w:jc w:val="both"/>
        <w:rPr>
          <w:sz w:val="22"/>
          <w:szCs w:val="22"/>
        </w:rPr>
      </w:pPr>
      <w:r w:rsidRPr="00926E12">
        <w:rPr>
          <w:sz w:val="22"/>
          <w:szCs w:val="22"/>
        </w:rPr>
        <w:t>na podstawie art. 15 RODO prawo dostępu do danych osobowych Pani/Pana dotyczących;</w:t>
      </w:r>
    </w:p>
    <w:p w:rsidR="00FB5E81" w:rsidRPr="00926E12" w:rsidRDefault="00FB5E81" w:rsidP="002309D6">
      <w:pPr>
        <w:numPr>
          <w:ilvl w:val="0"/>
          <w:numId w:val="33"/>
        </w:numPr>
        <w:spacing w:line="300" w:lineRule="auto"/>
        <w:ind w:left="709" w:hanging="283"/>
        <w:rPr>
          <w:sz w:val="22"/>
          <w:szCs w:val="22"/>
        </w:rPr>
      </w:pPr>
      <w:r w:rsidRPr="00926E12">
        <w:rPr>
          <w:sz w:val="22"/>
          <w:szCs w:val="22"/>
        </w:rPr>
        <w:t>na podstawie art. 16 RODO prawo do sprostowania Pani/Pana danych osobowych*;</w:t>
      </w:r>
    </w:p>
    <w:p w:rsidR="00FB5E81" w:rsidRPr="00926E12" w:rsidRDefault="00FB5E81" w:rsidP="002309D6">
      <w:pPr>
        <w:numPr>
          <w:ilvl w:val="0"/>
          <w:numId w:val="33"/>
        </w:numPr>
        <w:spacing w:line="300" w:lineRule="auto"/>
        <w:ind w:left="709" w:hanging="283"/>
        <w:jc w:val="both"/>
        <w:rPr>
          <w:sz w:val="22"/>
          <w:szCs w:val="22"/>
        </w:rPr>
      </w:pPr>
      <w:r w:rsidRPr="00926E12">
        <w:rPr>
          <w:sz w:val="22"/>
          <w:szCs w:val="22"/>
        </w:rPr>
        <w:t>na podstawie art. 18 RODO prawo żądania od administratora ograniczenia przetwarzania danych osobowych z zastrzeżeniem przypadków, o których mowa w art. 18 ust. 2 RODO**;</w:t>
      </w:r>
    </w:p>
    <w:p w:rsidR="00FB5E81" w:rsidRPr="00926E12" w:rsidRDefault="00FB5E81" w:rsidP="002309D6">
      <w:pPr>
        <w:numPr>
          <w:ilvl w:val="0"/>
          <w:numId w:val="33"/>
        </w:numPr>
        <w:spacing w:line="300" w:lineRule="auto"/>
        <w:ind w:left="709" w:hanging="283"/>
        <w:jc w:val="both"/>
        <w:rPr>
          <w:sz w:val="22"/>
          <w:szCs w:val="22"/>
        </w:rPr>
      </w:pPr>
      <w:r w:rsidRPr="00926E12">
        <w:rPr>
          <w:sz w:val="22"/>
          <w:szCs w:val="22"/>
        </w:rPr>
        <w:t>prawo do wniesienia skargi do Prezesa Urzędu Ochrony Danych Osobowych, gdy przetwarzanie danych osobowych Pani/Pana dotyczących narusza przepisy RODO;</w:t>
      </w:r>
    </w:p>
    <w:p w:rsidR="00FB5E81" w:rsidRPr="00926E12" w:rsidRDefault="00FB5E81" w:rsidP="002309D6">
      <w:pPr>
        <w:numPr>
          <w:ilvl w:val="0"/>
          <w:numId w:val="34"/>
        </w:numPr>
        <w:spacing w:line="300" w:lineRule="auto"/>
        <w:ind w:left="426" w:hanging="426"/>
        <w:jc w:val="both"/>
        <w:rPr>
          <w:b/>
          <w:bCs/>
          <w:sz w:val="22"/>
          <w:szCs w:val="22"/>
        </w:rPr>
      </w:pPr>
      <w:r w:rsidRPr="00926E12">
        <w:rPr>
          <w:b/>
          <w:bCs/>
          <w:sz w:val="22"/>
          <w:szCs w:val="22"/>
        </w:rPr>
        <w:t>nie przysługuje Pani/Panu:</w:t>
      </w:r>
    </w:p>
    <w:p w:rsidR="00FB5E81" w:rsidRPr="00926E12" w:rsidRDefault="00FB5E81" w:rsidP="002309D6">
      <w:pPr>
        <w:numPr>
          <w:ilvl w:val="0"/>
          <w:numId w:val="33"/>
        </w:numPr>
        <w:spacing w:line="300" w:lineRule="auto"/>
        <w:ind w:left="709" w:hanging="283"/>
        <w:jc w:val="both"/>
        <w:rPr>
          <w:sz w:val="22"/>
          <w:szCs w:val="22"/>
        </w:rPr>
      </w:pPr>
      <w:r w:rsidRPr="00926E12">
        <w:rPr>
          <w:sz w:val="22"/>
          <w:szCs w:val="22"/>
        </w:rPr>
        <w:t>w związku z art. 17 ust. 3 lit. b, d i e RODO prawo do usunięcia danych osobowych;</w:t>
      </w:r>
    </w:p>
    <w:p w:rsidR="00FB5E81" w:rsidRPr="00926E12" w:rsidRDefault="00FB5E81" w:rsidP="002309D6">
      <w:pPr>
        <w:numPr>
          <w:ilvl w:val="0"/>
          <w:numId w:val="33"/>
        </w:numPr>
        <w:spacing w:line="300" w:lineRule="auto"/>
        <w:ind w:left="709" w:hanging="283"/>
        <w:jc w:val="both"/>
        <w:rPr>
          <w:sz w:val="22"/>
          <w:szCs w:val="22"/>
        </w:rPr>
      </w:pPr>
      <w:r w:rsidRPr="00926E12">
        <w:rPr>
          <w:sz w:val="22"/>
          <w:szCs w:val="22"/>
        </w:rPr>
        <w:t>prawo do przenoszenia danych osobowych, o którym mowa w art. 20 RODO;</w:t>
      </w:r>
    </w:p>
    <w:p w:rsidR="00FB5E81" w:rsidRPr="00926E12" w:rsidRDefault="00FB5E81" w:rsidP="002309D6">
      <w:pPr>
        <w:numPr>
          <w:ilvl w:val="0"/>
          <w:numId w:val="33"/>
        </w:numPr>
        <w:spacing w:line="300" w:lineRule="auto"/>
        <w:ind w:left="709" w:hanging="283"/>
        <w:jc w:val="both"/>
        <w:rPr>
          <w:sz w:val="22"/>
          <w:szCs w:val="22"/>
        </w:rPr>
      </w:pPr>
      <w:r w:rsidRPr="00926E12">
        <w:rPr>
          <w:sz w:val="22"/>
          <w:szCs w:val="22"/>
        </w:rPr>
        <w:t>na podstawie art. 21 RODO prawo sprzeciwu, wobec przetwarzania danych osobowych, gdyż podstawą prawną przetwarzania Pani/Pana danych osobowych jest art. 6 ust. 1 lit. c RODO.</w:t>
      </w:r>
    </w:p>
    <w:p w:rsidR="00FB5E81" w:rsidRPr="00926E12" w:rsidRDefault="00FB5E81" w:rsidP="0022748B">
      <w:pPr>
        <w:spacing w:line="300" w:lineRule="auto"/>
        <w:jc w:val="both"/>
        <w:rPr>
          <w:sz w:val="22"/>
          <w:szCs w:val="22"/>
        </w:rPr>
      </w:pPr>
    </w:p>
    <w:p w:rsidR="00FB5E81" w:rsidRPr="00926E12" w:rsidRDefault="00FB5E81" w:rsidP="0022748B">
      <w:pPr>
        <w:spacing w:line="300" w:lineRule="auto"/>
        <w:ind w:left="426"/>
        <w:jc w:val="both"/>
        <w:rPr>
          <w:i/>
          <w:sz w:val="18"/>
          <w:szCs w:val="18"/>
        </w:rPr>
      </w:pPr>
      <w:r w:rsidRPr="00926E12">
        <w:rPr>
          <w:b/>
          <w:i/>
          <w:sz w:val="18"/>
          <w:szCs w:val="18"/>
          <w:vertAlign w:val="superscript"/>
        </w:rPr>
        <w:t xml:space="preserve">* </w:t>
      </w:r>
      <w:r w:rsidRPr="00926E12">
        <w:rPr>
          <w:b/>
          <w:i/>
          <w:sz w:val="18"/>
          <w:szCs w:val="18"/>
        </w:rPr>
        <w:t>Wyjaśnienie:</w:t>
      </w:r>
      <w:r w:rsidRPr="00926E12">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926E12">
        <w:rPr>
          <w:i/>
          <w:sz w:val="18"/>
          <w:szCs w:val="18"/>
        </w:rPr>
        <w:t>Pzp</w:t>
      </w:r>
      <w:proofErr w:type="spellEnd"/>
      <w:r w:rsidRPr="00926E12">
        <w:rPr>
          <w:i/>
          <w:sz w:val="18"/>
          <w:szCs w:val="18"/>
        </w:rPr>
        <w:t xml:space="preserve"> oraz nie może naruszać integralności protokołu oraz jego załączników.</w:t>
      </w:r>
    </w:p>
    <w:p w:rsidR="00FB5E81" w:rsidRPr="00926E12" w:rsidRDefault="00FB5E81" w:rsidP="0022748B">
      <w:pPr>
        <w:spacing w:line="300" w:lineRule="auto"/>
        <w:ind w:left="426"/>
        <w:jc w:val="both"/>
        <w:rPr>
          <w:i/>
          <w:sz w:val="18"/>
          <w:szCs w:val="18"/>
        </w:rPr>
      </w:pPr>
      <w:r w:rsidRPr="00926E12">
        <w:rPr>
          <w:b/>
          <w:i/>
          <w:sz w:val="18"/>
          <w:szCs w:val="18"/>
          <w:vertAlign w:val="superscript"/>
        </w:rPr>
        <w:t xml:space="preserve">** </w:t>
      </w:r>
      <w:r w:rsidRPr="00926E12">
        <w:rPr>
          <w:b/>
          <w:i/>
          <w:sz w:val="18"/>
          <w:szCs w:val="18"/>
        </w:rPr>
        <w:t>Wyjaśnienie:</w:t>
      </w:r>
      <w:r w:rsidRPr="00926E12">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B5E81" w:rsidRPr="00926E12" w:rsidRDefault="00FB5E81" w:rsidP="0022748B">
      <w:pPr>
        <w:spacing w:line="300" w:lineRule="auto"/>
        <w:jc w:val="center"/>
        <w:rPr>
          <w:rFonts w:eastAsia="Calibri"/>
          <w:b/>
          <w:sz w:val="22"/>
          <w:szCs w:val="22"/>
          <w:lang w:eastAsia="en-US"/>
        </w:rPr>
      </w:pPr>
    </w:p>
    <w:p w:rsidR="003671F3" w:rsidRPr="00926E12" w:rsidRDefault="00223E0F" w:rsidP="0022748B">
      <w:pPr>
        <w:numPr>
          <w:ilvl w:val="0"/>
          <w:numId w:val="5"/>
        </w:numPr>
        <w:spacing w:line="300" w:lineRule="auto"/>
        <w:ind w:left="284" w:hanging="284"/>
        <w:rPr>
          <w:b/>
          <w:sz w:val="22"/>
          <w:szCs w:val="22"/>
        </w:rPr>
      </w:pPr>
      <w:r w:rsidRPr="00926E12">
        <w:rPr>
          <w:rFonts w:eastAsia="Calibri"/>
          <w:sz w:val="22"/>
          <w:szCs w:val="22"/>
          <w:lang w:eastAsia="en-US"/>
        </w:rPr>
        <w:br w:type="column"/>
      </w:r>
      <w:r w:rsidR="003671F3" w:rsidRPr="00926E12">
        <w:rPr>
          <w:b/>
          <w:sz w:val="22"/>
          <w:szCs w:val="22"/>
        </w:rPr>
        <w:lastRenderedPageBreak/>
        <w:t>NAZWA ORAZ ADRES ZAMAWIAJĄCEGO</w:t>
      </w:r>
    </w:p>
    <w:p w:rsidR="003671F3" w:rsidRPr="00926E12" w:rsidRDefault="003671F3" w:rsidP="0022748B">
      <w:pPr>
        <w:spacing w:line="300" w:lineRule="auto"/>
        <w:ind w:left="284"/>
        <w:jc w:val="both"/>
        <w:rPr>
          <w:sz w:val="22"/>
          <w:szCs w:val="22"/>
        </w:rPr>
      </w:pPr>
      <w:r w:rsidRPr="00926E12">
        <w:rPr>
          <w:sz w:val="22"/>
          <w:szCs w:val="22"/>
        </w:rPr>
        <w:t>Uniwersytet Technologiczno-Przyrodniczy im. Jana i Jędrzeja Śniadeckich w Bydgoszczy</w:t>
      </w:r>
    </w:p>
    <w:p w:rsidR="003671F3" w:rsidRPr="00926E12" w:rsidRDefault="000F04AA" w:rsidP="0022748B">
      <w:pPr>
        <w:spacing w:line="300" w:lineRule="auto"/>
        <w:ind w:left="284"/>
        <w:jc w:val="both"/>
        <w:rPr>
          <w:sz w:val="22"/>
          <w:szCs w:val="22"/>
        </w:rPr>
      </w:pPr>
      <w:r w:rsidRPr="00926E12">
        <w:rPr>
          <w:sz w:val="22"/>
          <w:szCs w:val="22"/>
        </w:rPr>
        <w:t>A</w:t>
      </w:r>
      <w:r w:rsidR="003671F3" w:rsidRPr="00926E12">
        <w:rPr>
          <w:sz w:val="22"/>
          <w:szCs w:val="22"/>
        </w:rPr>
        <w:t>l. prof. S. Kaliskiego 7, 85-</w:t>
      </w:r>
      <w:r w:rsidR="000A75F9" w:rsidRPr="00926E12">
        <w:rPr>
          <w:sz w:val="22"/>
          <w:szCs w:val="22"/>
        </w:rPr>
        <w:t>796</w:t>
      </w:r>
      <w:r w:rsidR="003671F3" w:rsidRPr="00926E12">
        <w:rPr>
          <w:sz w:val="22"/>
          <w:szCs w:val="22"/>
        </w:rPr>
        <w:t xml:space="preserve"> Bydgoszcz</w:t>
      </w:r>
    </w:p>
    <w:p w:rsidR="005B59A4" w:rsidRPr="00926E12" w:rsidRDefault="005B59A4" w:rsidP="0022748B">
      <w:pPr>
        <w:spacing w:line="300" w:lineRule="auto"/>
        <w:ind w:left="284"/>
        <w:jc w:val="both"/>
        <w:rPr>
          <w:sz w:val="22"/>
          <w:szCs w:val="22"/>
        </w:rPr>
      </w:pPr>
      <w:r w:rsidRPr="00926E12">
        <w:rPr>
          <w:sz w:val="22"/>
          <w:szCs w:val="22"/>
        </w:rPr>
        <w:t xml:space="preserve">strona internetowa: </w:t>
      </w:r>
      <w:hyperlink r:id="rId8" w:history="1">
        <w:r w:rsidR="002F5C21" w:rsidRPr="00926E12">
          <w:rPr>
            <w:rStyle w:val="Hipercze"/>
            <w:b/>
            <w:bCs/>
            <w:sz w:val="22"/>
            <w:szCs w:val="22"/>
          </w:rPr>
          <w:t>https://platformazakupowa.pl/pn/utp</w:t>
        </w:r>
      </w:hyperlink>
      <w:r w:rsidR="002F5C21" w:rsidRPr="00926E12">
        <w:rPr>
          <w:b/>
          <w:bCs/>
          <w:sz w:val="22"/>
          <w:szCs w:val="22"/>
        </w:rPr>
        <w:t xml:space="preserve"> </w:t>
      </w:r>
      <w:r w:rsidR="002F5C21" w:rsidRPr="00926E12">
        <w:rPr>
          <w:sz w:val="22"/>
          <w:szCs w:val="22"/>
        </w:rPr>
        <w:t>(dalej jako „Platforma”)</w:t>
      </w:r>
    </w:p>
    <w:p w:rsidR="003671F3" w:rsidRPr="00926E12" w:rsidRDefault="003671F3" w:rsidP="0022748B">
      <w:pPr>
        <w:spacing w:line="300" w:lineRule="auto"/>
        <w:ind w:left="284"/>
        <w:jc w:val="both"/>
        <w:rPr>
          <w:sz w:val="22"/>
          <w:szCs w:val="22"/>
        </w:rPr>
      </w:pPr>
      <w:r w:rsidRPr="00926E12">
        <w:rPr>
          <w:sz w:val="22"/>
          <w:szCs w:val="22"/>
        </w:rPr>
        <w:t>NIP 554-031-31-07</w:t>
      </w:r>
    </w:p>
    <w:p w:rsidR="0036411C" w:rsidRPr="00926E12" w:rsidRDefault="0036411C" w:rsidP="0022748B">
      <w:pPr>
        <w:spacing w:line="300" w:lineRule="auto"/>
        <w:jc w:val="both"/>
        <w:rPr>
          <w:sz w:val="22"/>
          <w:szCs w:val="22"/>
        </w:rPr>
      </w:pPr>
    </w:p>
    <w:p w:rsidR="00AC28AA" w:rsidRPr="00926E12" w:rsidRDefault="00AC28AA" w:rsidP="0022748B">
      <w:pPr>
        <w:spacing w:line="300" w:lineRule="auto"/>
        <w:jc w:val="both"/>
        <w:rPr>
          <w:sz w:val="22"/>
          <w:szCs w:val="22"/>
        </w:rPr>
      </w:pPr>
      <w:r w:rsidRPr="00926E12">
        <w:rPr>
          <w:sz w:val="22"/>
          <w:szCs w:val="22"/>
        </w:rPr>
        <w:t xml:space="preserve">Broker Ubezpieczeniowy biorący udział w postępowaniu, który będzie również uczestniczyć w wykonywaniu umowy w sprawie zamówienia publicznego, zawartej w wyniku rozstrzygnięcia postępowania to: PWS Konstanta S. A. z siedzibą w Bielsku-Białej, ul. Warszawska 153, 43-300 Bielsko-Biała, </w:t>
      </w:r>
      <w:r w:rsidR="00870EF9" w:rsidRPr="00926E12">
        <w:rPr>
          <w:sz w:val="22"/>
          <w:szCs w:val="22"/>
        </w:rPr>
        <w:t xml:space="preserve">Biuro Regionalne w Bydgoszczy, </w:t>
      </w:r>
      <w:r w:rsidRPr="00926E12">
        <w:rPr>
          <w:sz w:val="22"/>
          <w:szCs w:val="22"/>
        </w:rPr>
        <w:t>wpisana do rejestru przedsiębiorców Krajowego Rejestru Sądowego przez Sąd Rejonowy w Bielsku-Białej VIII Wydział Gospodarczy Krajowego Rejestru Sądowego pod numerem 0000073190, posiadając</w:t>
      </w:r>
      <w:r w:rsidR="009C59C2" w:rsidRPr="00926E12">
        <w:rPr>
          <w:sz w:val="22"/>
          <w:szCs w:val="22"/>
        </w:rPr>
        <w:t>a</w:t>
      </w:r>
      <w:r w:rsidRPr="00926E12">
        <w:rPr>
          <w:sz w:val="22"/>
          <w:szCs w:val="22"/>
        </w:rPr>
        <w:t xml:space="preserve"> kapitał zakładowy opłacony w całości w wysokości 650.000,00 zł, której został nadany NIP 937–000–61–46 oraz numer REGON 070490343, wpisana do rejestru pośredników ubezpieczeniowych pod numerem 00000092/U, posiadając</w:t>
      </w:r>
      <w:r w:rsidR="00735CA8" w:rsidRPr="00926E12">
        <w:rPr>
          <w:sz w:val="22"/>
          <w:szCs w:val="22"/>
        </w:rPr>
        <w:t>a</w:t>
      </w:r>
      <w:r w:rsidRPr="00926E12">
        <w:rPr>
          <w:sz w:val="22"/>
          <w:szCs w:val="22"/>
        </w:rPr>
        <w:t xml:space="preserve"> zezwolenie Ministra Finansów na prowadzenie działalności brokerskiej </w:t>
      </w:r>
      <w:r w:rsidR="00537EB3" w:rsidRPr="00926E12">
        <w:rPr>
          <w:sz w:val="22"/>
          <w:szCs w:val="22"/>
        </w:rPr>
        <w:t>z dnia 31 marca 1995 r. o </w:t>
      </w:r>
      <w:r w:rsidRPr="00926E12">
        <w:rPr>
          <w:sz w:val="22"/>
          <w:szCs w:val="22"/>
        </w:rPr>
        <w:t>numerze 516.</w:t>
      </w:r>
    </w:p>
    <w:p w:rsidR="003D24B2" w:rsidRPr="00926E12" w:rsidRDefault="003D24B2" w:rsidP="0022748B">
      <w:pPr>
        <w:spacing w:line="300" w:lineRule="auto"/>
        <w:jc w:val="both"/>
        <w:rPr>
          <w:sz w:val="22"/>
          <w:szCs w:val="22"/>
        </w:rPr>
      </w:pPr>
    </w:p>
    <w:p w:rsidR="003671F3" w:rsidRPr="00926E12" w:rsidRDefault="003671F3" w:rsidP="0022748B">
      <w:pPr>
        <w:numPr>
          <w:ilvl w:val="0"/>
          <w:numId w:val="5"/>
        </w:numPr>
        <w:spacing w:line="300" w:lineRule="auto"/>
        <w:ind w:left="284" w:hanging="284"/>
        <w:rPr>
          <w:b/>
          <w:sz w:val="22"/>
          <w:szCs w:val="22"/>
        </w:rPr>
      </w:pPr>
      <w:r w:rsidRPr="00926E12">
        <w:rPr>
          <w:b/>
          <w:sz w:val="22"/>
          <w:szCs w:val="22"/>
        </w:rPr>
        <w:t>TRYB POSTĘPOWANIA</w:t>
      </w:r>
    </w:p>
    <w:p w:rsidR="00AF1534" w:rsidRPr="00926E12" w:rsidRDefault="003671F3" w:rsidP="0022748B">
      <w:pPr>
        <w:numPr>
          <w:ilvl w:val="1"/>
          <w:numId w:val="2"/>
        </w:numPr>
        <w:tabs>
          <w:tab w:val="left" w:pos="709"/>
        </w:tabs>
        <w:spacing w:line="300" w:lineRule="auto"/>
        <w:ind w:left="709" w:hanging="425"/>
        <w:jc w:val="both"/>
        <w:rPr>
          <w:sz w:val="22"/>
          <w:szCs w:val="22"/>
        </w:rPr>
      </w:pPr>
      <w:r w:rsidRPr="00926E12">
        <w:rPr>
          <w:sz w:val="22"/>
          <w:szCs w:val="22"/>
        </w:rPr>
        <w:t xml:space="preserve">Postępowanie o udzielenie niniejszego zamówienia publicznego prowadzone jest </w:t>
      </w:r>
      <w:r w:rsidRPr="00926E12">
        <w:rPr>
          <w:b/>
          <w:sz w:val="22"/>
          <w:szCs w:val="22"/>
        </w:rPr>
        <w:t>w trybie przetargu nieograniczonego</w:t>
      </w:r>
      <w:r w:rsidR="002B04E2" w:rsidRPr="00926E12">
        <w:rPr>
          <w:b/>
          <w:sz w:val="22"/>
          <w:szCs w:val="22"/>
        </w:rPr>
        <w:t xml:space="preserve">, </w:t>
      </w:r>
      <w:r w:rsidRPr="00926E12">
        <w:rPr>
          <w:sz w:val="22"/>
          <w:szCs w:val="22"/>
        </w:rPr>
        <w:t>na podstawie art. 39</w:t>
      </w:r>
      <w:r w:rsidR="00EF3C95" w:rsidRPr="00926E12">
        <w:rPr>
          <w:sz w:val="22"/>
          <w:szCs w:val="22"/>
        </w:rPr>
        <w:t xml:space="preserve"> </w:t>
      </w:r>
      <w:r w:rsidR="00B10A56" w:rsidRPr="00926E12">
        <w:rPr>
          <w:sz w:val="22"/>
          <w:szCs w:val="22"/>
        </w:rPr>
        <w:t>–</w:t>
      </w:r>
      <w:r w:rsidR="00EF3C95" w:rsidRPr="00926E12">
        <w:rPr>
          <w:sz w:val="22"/>
          <w:szCs w:val="22"/>
        </w:rPr>
        <w:t xml:space="preserve"> 46</w:t>
      </w:r>
      <w:r w:rsidRPr="00926E12">
        <w:rPr>
          <w:sz w:val="22"/>
          <w:szCs w:val="22"/>
        </w:rPr>
        <w:t xml:space="preserve"> ustawy z dnia 29 stycznia 2004 r. – Prawo zamówień publicznych </w:t>
      </w:r>
      <w:r w:rsidRPr="00926E12">
        <w:rPr>
          <w:bCs/>
          <w:sz w:val="22"/>
          <w:szCs w:val="22"/>
        </w:rPr>
        <w:t xml:space="preserve">dalej w skrócie jako </w:t>
      </w:r>
      <w:r w:rsidR="007F7424" w:rsidRPr="00926E12">
        <w:rPr>
          <w:bCs/>
          <w:sz w:val="22"/>
          <w:szCs w:val="22"/>
        </w:rPr>
        <w:t>„</w:t>
      </w:r>
      <w:r w:rsidR="00463CE2" w:rsidRPr="00926E12">
        <w:rPr>
          <w:bCs/>
          <w:sz w:val="22"/>
          <w:szCs w:val="22"/>
        </w:rPr>
        <w:t xml:space="preserve">ustawa </w:t>
      </w:r>
      <w:proofErr w:type="spellStart"/>
      <w:r w:rsidR="00684C82" w:rsidRPr="00926E12">
        <w:rPr>
          <w:bCs/>
          <w:sz w:val="22"/>
          <w:szCs w:val="22"/>
        </w:rPr>
        <w:t>Pzp</w:t>
      </w:r>
      <w:proofErr w:type="spellEnd"/>
      <w:r w:rsidR="007F7424" w:rsidRPr="00926E12">
        <w:rPr>
          <w:bCs/>
          <w:sz w:val="22"/>
          <w:szCs w:val="22"/>
        </w:rPr>
        <w:t>” oraz aktów wykonawczych wydanych na jej podstawie.</w:t>
      </w:r>
    </w:p>
    <w:p w:rsidR="0015541D" w:rsidRPr="00926E12" w:rsidRDefault="00AC28AA" w:rsidP="0022748B">
      <w:pPr>
        <w:numPr>
          <w:ilvl w:val="1"/>
          <w:numId w:val="2"/>
        </w:numPr>
        <w:tabs>
          <w:tab w:val="left" w:pos="709"/>
        </w:tabs>
        <w:spacing w:line="300" w:lineRule="auto"/>
        <w:ind w:left="709" w:hanging="425"/>
        <w:jc w:val="both"/>
        <w:rPr>
          <w:bCs/>
          <w:sz w:val="22"/>
          <w:szCs w:val="22"/>
        </w:rPr>
      </w:pPr>
      <w:r w:rsidRPr="00926E12">
        <w:rPr>
          <w:bCs/>
          <w:sz w:val="22"/>
          <w:szCs w:val="22"/>
        </w:rPr>
        <w:t xml:space="preserve">Zamawiający, zgodnie z art. 24aa ust. 1 ustawy </w:t>
      </w:r>
      <w:proofErr w:type="spellStart"/>
      <w:r w:rsidRPr="00926E12">
        <w:rPr>
          <w:bCs/>
          <w:sz w:val="22"/>
          <w:szCs w:val="22"/>
        </w:rPr>
        <w:t>Pzp</w:t>
      </w:r>
      <w:proofErr w:type="spellEnd"/>
      <w:r w:rsidRPr="00926E12">
        <w:rPr>
          <w:bCs/>
          <w:sz w:val="22"/>
          <w:szCs w:val="22"/>
        </w:rPr>
        <w:t>, najpierw dokona oceny ofert, a następnie zbada, czy Wykonawca, którego oferta została oceniona jako najkorzystniejsza, nie podlega wykluczeniu oraz spełnia warunki udziału w postępowaniu.</w:t>
      </w:r>
    </w:p>
    <w:p w:rsidR="003671F3" w:rsidRPr="00926E12" w:rsidRDefault="003671F3" w:rsidP="0022748B">
      <w:pPr>
        <w:numPr>
          <w:ilvl w:val="1"/>
          <w:numId w:val="2"/>
        </w:numPr>
        <w:tabs>
          <w:tab w:val="left" w:pos="709"/>
        </w:tabs>
        <w:spacing w:line="300" w:lineRule="auto"/>
        <w:ind w:left="709" w:hanging="425"/>
        <w:jc w:val="both"/>
        <w:rPr>
          <w:sz w:val="22"/>
          <w:szCs w:val="22"/>
        </w:rPr>
      </w:pPr>
      <w:r w:rsidRPr="00926E12">
        <w:rPr>
          <w:sz w:val="22"/>
          <w:szCs w:val="22"/>
        </w:rPr>
        <w:t xml:space="preserve">Wartość szacunkowa zamówienia nie przekracza kwoty określonej w przepisach wydanych na podstawie art. 11 ust. 8 </w:t>
      </w:r>
      <w:r w:rsidR="00463CE2" w:rsidRPr="00926E12">
        <w:rPr>
          <w:sz w:val="22"/>
          <w:szCs w:val="22"/>
        </w:rPr>
        <w:t xml:space="preserve">ustawy </w:t>
      </w:r>
      <w:proofErr w:type="spellStart"/>
      <w:r w:rsidR="00463CE2" w:rsidRPr="00926E12">
        <w:rPr>
          <w:sz w:val="22"/>
          <w:szCs w:val="22"/>
        </w:rPr>
        <w:t>Pzp</w:t>
      </w:r>
      <w:proofErr w:type="spellEnd"/>
      <w:r w:rsidRPr="00926E12">
        <w:rPr>
          <w:sz w:val="22"/>
          <w:szCs w:val="22"/>
        </w:rPr>
        <w:t>.</w:t>
      </w:r>
    </w:p>
    <w:p w:rsidR="002F5C21" w:rsidRPr="00926E12" w:rsidRDefault="002F5C21" w:rsidP="0022748B">
      <w:pPr>
        <w:numPr>
          <w:ilvl w:val="1"/>
          <w:numId w:val="2"/>
        </w:numPr>
        <w:tabs>
          <w:tab w:val="left" w:pos="709"/>
        </w:tabs>
        <w:spacing w:line="300" w:lineRule="auto"/>
        <w:ind w:left="709" w:hanging="425"/>
        <w:jc w:val="both"/>
        <w:rPr>
          <w:sz w:val="22"/>
          <w:szCs w:val="22"/>
        </w:rPr>
      </w:pPr>
      <w:r w:rsidRPr="00926E12">
        <w:rPr>
          <w:sz w:val="22"/>
          <w:szCs w:val="22"/>
        </w:rPr>
        <w:t xml:space="preserve">Postępowanie prowadzone jest w formie elektronicznej, za pośrednictwem Platformy pod adresem: </w:t>
      </w:r>
      <w:hyperlink r:id="rId9" w:history="1">
        <w:r w:rsidRPr="00926E12">
          <w:rPr>
            <w:rStyle w:val="Hipercze"/>
            <w:b/>
            <w:bCs/>
            <w:sz w:val="22"/>
            <w:szCs w:val="22"/>
          </w:rPr>
          <w:t>https://platformazakupowa.pl/pn/utp</w:t>
        </w:r>
      </w:hyperlink>
    </w:p>
    <w:p w:rsidR="003671F3" w:rsidRPr="00926E12" w:rsidRDefault="003671F3" w:rsidP="0022748B">
      <w:pPr>
        <w:spacing w:line="300" w:lineRule="auto"/>
        <w:jc w:val="both"/>
        <w:rPr>
          <w:sz w:val="22"/>
          <w:szCs w:val="22"/>
        </w:rPr>
      </w:pPr>
    </w:p>
    <w:p w:rsidR="003671F3" w:rsidRPr="00926E12" w:rsidRDefault="005B59A4" w:rsidP="0022748B">
      <w:pPr>
        <w:numPr>
          <w:ilvl w:val="0"/>
          <w:numId w:val="5"/>
        </w:numPr>
        <w:spacing w:line="300" w:lineRule="auto"/>
        <w:ind w:left="284" w:hanging="284"/>
        <w:rPr>
          <w:b/>
          <w:sz w:val="22"/>
          <w:szCs w:val="22"/>
        </w:rPr>
      </w:pPr>
      <w:r w:rsidRPr="00926E12">
        <w:rPr>
          <w:b/>
          <w:sz w:val="22"/>
          <w:szCs w:val="22"/>
        </w:rPr>
        <w:t>OPIS P</w:t>
      </w:r>
      <w:r w:rsidR="003671F3" w:rsidRPr="00926E12">
        <w:rPr>
          <w:b/>
          <w:sz w:val="22"/>
          <w:szCs w:val="22"/>
        </w:rPr>
        <w:t>RZEDMIOT</w:t>
      </w:r>
      <w:r w:rsidRPr="00926E12">
        <w:rPr>
          <w:b/>
          <w:sz w:val="22"/>
          <w:szCs w:val="22"/>
        </w:rPr>
        <w:t>U ZAMÓWIENIA</w:t>
      </w:r>
    </w:p>
    <w:p w:rsidR="00B25C05" w:rsidRPr="00926E12" w:rsidRDefault="003671F3" w:rsidP="0022748B">
      <w:pPr>
        <w:numPr>
          <w:ilvl w:val="0"/>
          <w:numId w:val="9"/>
        </w:numPr>
        <w:tabs>
          <w:tab w:val="num" w:pos="1134"/>
        </w:tabs>
        <w:spacing w:line="300" w:lineRule="auto"/>
        <w:ind w:left="709"/>
        <w:jc w:val="both"/>
        <w:rPr>
          <w:color w:val="FF0000"/>
          <w:sz w:val="22"/>
          <w:szCs w:val="22"/>
        </w:rPr>
      </w:pPr>
      <w:bookmarkStart w:id="2" w:name="OLE_LINK14"/>
      <w:bookmarkStart w:id="3" w:name="OLE_LINK15"/>
      <w:r w:rsidRPr="00926E12">
        <w:rPr>
          <w:sz w:val="22"/>
          <w:szCs w:val="22"/>
        </w:rPr>
        <w:t xml:space="preserve">Przedmiotem zamówienia </w:t>
      </w:r>
      <w:bookmarkEnd w:id="2"/>
      <w:bookmarkEnd w:id="3"/>
      <w:r w:rsidR="00DE449B" w:rsidRPr="00926E12">
        <w:rPr>
          <w:sz w:val="22"/>
          <w:szCs w:val="22"/>
        </w:rPr>
        <w:t xml:space="preserve">jest </w:t>
      </w:r>
      <w:r w:rsidR="00EA6355" w:rsidRPr="00926E12">
        <w:rPr>
          <w:sz w:val="22"/>
          <w:szCs w:val="22"/>
        </w:rPr>
        <w:t xml:space="preserve">ubezpieczenie majątkowe, odpowiedzialności cywilnej, komunikacyjne i następstw nieszczęśliwych wypadków dla Uniwersytetu Technologiczno-Przyrodniczego im. Jana </w:t>
      </w:r>
      <w:r w:rsidR="00A8080C" w:rsidRPr="00926E12">
        <w:rPr>
          <w:sz w:val="22"/>
          <w:szCs w:val="22"/>
        </w:rPr>
        <w:br/>
      </w:r>
      <w:r w:rsidR="00EA6355" w:rsidRPr="00926E12">
        <w:rPr>
          <w:sz w:val="22"/>
          <w:szCs w:val="22"/>
        </w:rPr>
        <w:t>i Jędrzeja Śniadeckich w Bydgoszczy.</w:t>
      </w:r>
      <w:r w:rsidR="00EA6355" w:rsidRPr="00926E12">
        <w:rPr>
          <w:color w:val="FF0000"/>
          <w:sz w:val="22"/>
          <w:szCs w:val="22"/>
        </w:rPr>
        <w:t xml:space="preserve"> </w:t>
      </w:r>
      <w:r w:rsidR="00DE449B" w:rsidRPr="00926E12">
        <w:rPr>
          <w:sz w:val="22"/>
          <w:szCs w:val="22"/>
        </w:rPr>
        <w:t>Całość za</w:t>
      </w:r>
      <w:r w:rsidR="00F2584F">
        <w:rPr>
          <w:sz w:val="22"/>
          <w:szCs w:val="22"/>
        </w:rPr>
        <w:t>mówienia została podzielona na 5</w:t>
      </w:r>
      <w:r w:rsidR="003D24B2" w:rsidRPr="00926E12">
        <w:rPr>
          <w:sz w:val="22"/>
          <w:szCs w:val="22"/>
        </w:rPr>
        <w:t xml:space="preserve"> zadań</w:t>
      </w:r>
      <w:r w:rsidR="00DE449B" w:rsidRPr="00926E12">
        <w:rPr>
          <w:sz w:val="22"/>
          <w:szCs w:val="22"/>
        </w:rPr>
        <w:t>.</w:t>
      </w:r>
      <w:r w:rsidR="00EA6355" w:rsidRPr="00926E12">
        <w:rPr>
          <w:color w:val="FF0000"/>
          <w:sz w:val="22"/>
          <w:szCs w:val="22"/>
        </w:rPr>
        <w:t xml:space="preserve"> </w:t>
      </w:r>
    </w:p>
    <w:p w:rsidR="0015541D" w:rsidRPr="00926E12" w:rsidRDefault="00DE449B" w:rsidP="0022748B">
      <w:pPr>
        <w:numPr>
          <w:ilvl w:val="0"/>
          <w:numId w:val="9"/>
        </w:numPr>
        <w:tabs>
          <w:tab w:val="num" w:pos="1134"/>
        </w:tabs>
        <w:spacing w:line="300" w:lineRule="auto"/>
        <w:ind w:left="709"/>
        <w:jc w:val="both"/>
        <w:rPr>
          <w:sz w:val="22"/>
          <w:szCs w:val="22"/>
        </w:rPr>
      </w:pPr>
      <w:r w:rsidRPr="00926E12">
        <w:rPr>
          <w:sz w:val="22"/>
          <w:szCs w:val="22"/>
        </w:rPr>
        <w:t xml:space="preserve">Na potrzeby niniejszej SIWZ </w:t>
      </w:r>
      <w:r w:rsidR="004D3A11" w:rsidRPr="00926E12">
        <w:rPr>
          <w:sz w:val="22"/>
          <w:szCs w:val="22"/>
        </w:rPr>
        <w:t>przedmiot zamówienia</w:t>
      </w:r>
      <w:r w:rsidRPr="00926E12">
        <w:rPr>
          <w:sz w:val="22"/>
          <w:szCs w:val="22"/>
        </w:rPr>
        <w:t xml:space="preserve"> określa się także zamiennie jako „</w:t>
      </w:r>
      <w:r w:rsidR="004D3A11" w:rsidRPr="00926E12">
        <w:rPr>
          <w:sz w:val="22"/>
          <w:szCs w:val="22"/>
        </w:rPr>
        <w:t>ubezpieczenie</w:t>
      </w:r>
      <w:r w:rsidRPr="00926E12">
        <w:rPr>
          <w:sz w:val="22"/>
          <w:szCs w:val="22"/>
        </w:rPr>
        <w:t>”.</w:t>
      </w:r>
    </w:p>
    <w:p w:rsidR="0015541D" w:rsidRPr="00926E12" w:rsidRDefault="00DE449B" w:rsidP="0022748B">
      <w:pPr>
        <w:numPr>
          <w:ilvl w:val="0"/>
          <w:numId w:val="9"/>
        </w:numPr>
        <w:tabs>
          <w:tab w:val="num" w:pos="1134"/>
        </w:tabs>
        <w:spacing w:line="300" w:lineRule="auto"/>
        <w:ind w:left="709"/>
        <w:jc w:val="both"/>
        <w:rPr>
          <w:sz w:val="22"/>
          <w:szCs w:val="22"/>
        </w:rPr>
      </w:pPr>
      <w:r w:rsidRPr="00926E12">
        <w:rPr>
          <w:sz w:val="22"/>
          <w:szCs w:val="22"/>
        </w:rPr>
        <w:t xml:space="preserve">Na przedmiot zamówienia składają się następujące zadania, opisane szczegółowo w </w:t>
      </w:r>
      <w:r w:rsidR="00010415">
        <w:rPr>
          <w:sz w:val="22"/>
          <w:szCs w:val="22"/>
        </w:rPr>
        <w:t>załączniku nr 7</w:t>
      </w:r>
      <w:r w:rsidR="004D3A11" w:rsidRPr="00926E12">
        <w:rPr>
          <w:color w:val="FF0000"/>
          <w:sz w:val="22"/>
          <w:szCs w:val="22"/>
        </w:rPr>
        <w:t xml:space="preserve"> </w:t>
      </w:r>
      <w:r w:rsidR="004D3A11" w:rsidRPr="00926E12">
        <w:rPr>
          <w:sz w:val="22"/>
          <w:szCs w:val="22"/>
        </w:rPr>
        <w:t xml:space="preserve">do </w:t>
      </w:r>
      <w:r w:rsidRPr="00926E12">
        <w:rPr>
          <w:sz w:val="22"/>
          <w:szCs w:val="22"/>
        </w:rPr>
        <w:t>SIWZ</w:t>
      </w:r>
      <w:r w:rsidR="00A926D1" w:rsidRPr="00926E12">
        <w:rPr>
          <w:sz w:val="22"/>
          <w:szCs w:val="22"/>
        </w:rPr>
        <w:t>:</w:t>
      </w:r>
    </w:p>
    <w:p w:rsidR="00DE449B" w:rsidRPr="00926E12" w:rsidRDefault="00DE449B" w:rsidP="0022748B">
      <w:pPr>
        <w:tabs>
          <w:tab w:val="num" w:pos="709"/>
        </w:tabs>
        <w:spacing w:line="300" w:lineRule="auto"/>
        <w:ind w:left="709"/>
        <w:jc w:val="both"/>
        <w:rPr>
          <w:sz w:val="22"/>
          <w:szCs w:val="22"/>
        </w:rPr>
      </w:pPr>
      <w:bookmarkStart w:id="4" w:name="OLE_LINK16"/>
      <w:r w:rsidRPr="00926E12">
        <w:rPr>
          <w:b/>
          <w:sz w:val="22"/>
          <w:szCs w:val="22"/>
          <w:u w:val="single"/>
        </w:rPr>
        <w:t>Zadanie nr 1:</w:t>
      </w:r>
      <w:r w:rsidRPr="00926E12">
        <w:rPr>
          <w:sz w:val="22"/>
          <w:szCs w:val="22"/>
        </w:rPr>
        <w:t xml:space="preserve"> </w:t>
      </w:r>
      <w:r w:rsidR="004D3A11" w:rsidRPr="00926E12">
        <w:rPr>
          <w:sz w:val="22"/>
          <w:szCs w:val="22"/>
        </w:rPr>
        <w:t>Ubezpieczenie mienia i odpowiedzialności cywilnej;</w:t>
      </w:r>
    </w:p>
    <w:p w:rsidR="00DE449B" w:rsidRPr="00926E12" w:rsidRDefault="00DE449B" w:rsidP="0022748B">
      <w:pPr>
        <w:tabs>
          <w:tab w:val="num" w:pos="709"/>
        </w:tabs>
        <w:spacing w:line="300" w:lineRule="auto"/>
        <w:ind w:left="709"/>
        <w:jc w:val="both"/>
        <w:rPr>
          <w:sz w:val="22"/>
          <w:szCs w:val="22"/>
        </w:rPr>
      </w:pPr>
      <w:r w:rsidRPr="00926E12">
        <w:rPr>
          <w:b/>
          <w:sz w:val="22"/>
          <w:szCs w:val="22"/>
          <w:u w:val="single"/>
        </w:rPr>
        <w:t>Zadanie nr 2:</w:t>
      </w:r>
      <w:r w:rsidRPr="00926E12">
        <w:rPr>
          <w:sz w:val="22"/>
          <w:szCs w:val="22"/>
        </w:rPr>
        <w:t xml:space="preserve"> </w:t>
      </w:r>
      <w:r w:rsidR="00C1444B" w:rsidRPr="00926E12">
        <w:rPr>
          <w:sz w:val="22"/>
          <w:szCs w:val="22"/>
        </w:rPr>
        <w:t>U</w:t>
      </w:r>
      <w:r w:rsidR="004D3A11" w:rsidRPr="00926E12">
        <w:rPr>
          <w:sz w:val="22"/>
          <w:szCs w:val="22"/>
        </w:rPr>
        <w:t>bezpieczenie komunikacyjne;</w:t>
      </w:r>
    </w:p>
    <w:p w:rsidR="00DE449B" w:rsidRPr="00926E12" w:rsidRDefault="00DE449B" w:rsidP="0022748B">
      <w:pPr>
        <w:tabs>
          <w:tab w:val="num" w:pos="709"/>
        </w:tabs>
        <w:spacing w:line="300" w:lineRule="auto"/>
        <w:ind w:left="709"/>
        <w:jc w:val="both"/>
        <w:rPr>
          <w:sz w:val="22"/>
          <w:szCs w:val="22"/>
        </w:rPr>
      </w:pPr>
      <w:r w:rsidRPr="00926E12">
        <w:rPr>
          <w:b/>
          <w:sz w:val="22"/>
          <w:szCs w:val="22"/>
          <w:u w:val="single"/>
        </w:rPr>
        <w:t>Zadanie nr 3:</w:t>
      </w:r>
      <w:r w:rsidRPr="00926E12">
        <w:rPr>
          <w:sz w:val="22"/>
          <w:szCs w:val="22"/>
        </w:rPr>
        <w:t xml:space="preserve"> </w:t>
      </w:r>
      <w:r w:rsidR="00C1444B" w:rsidRPr="00926E12">
        <w:rPr>
          <w:sz w:val="22"/>
          <w:szCs w:val="22"/>
        </w:rPr>
        <w:t>U</w:t>
      </w:r>
      <w:r w:rsidR="004D3A11" w:rsidRPr="00926E12">
        <w:rPr>
          <w:sz w:val="22"/>
          <w:szCs w:val="22"/>
        </w:rPr>
        <w:t>bezpieczenie budowlano-montażowe</w:t>
      </w:r>
      <w:bookmarkEnd w:id="4"/>
      <w:r w:rsidR="004D3A11" w:rsidRPr="00926E12">
        <w:rPr>
          <w:sz w:val="22"/>
          <w:szCs w:val="22"/>
        </w:rPr>
        <w:t>;</w:t>
      </w:r>
    </w:p>
    <w:p w:rsidR="004D3A11" w:rsidRPr="00926E12" w:rsidRDefault="00F2584F" w:rsidP="0022748B">
      <w:pPr>
        <w:tabs>
          <w:tab w:val="num" w:pos="709"/>
        </w:tabs>
        <w:spacing w:line="300" w:lineRule="auto"/>
        <w:ind w:left="709"/>
        <w:jc w:val="both"/>
        <w:rPr>
          <w:sz w:val="22"/>
          <w:szCs w:val="22"/>
        </w:rPr>
      </w:pPr>
      <w:r>
        <w:rPr>
          <w:b/>
          <w:sz w:val="22"/>
          <w:szCs w:val="22"/>
          <w:u w:val="single"/>
        </w:rPr>
        <w:t>Zadanie nr 4</w:t>
      </w:r>
      <w:r w:rsidR="004D3A11" w:rsidRPr="00926E12">
        <w:rPr>
          <w:b/>
          <w:sz w:val="22"/>
          <w:szCs w:val="22"/>
          <w:u w:val="single"/>
        </w:rPr>
        <w:t>:</w:t>
      </w:r>
      <w:r w:rsidR="004D3A11" w:rsidRPr="00926E12">
        <w:rPr>
          <w:sz w:val="22"/>
          <w:szCs w:val="22"/>
        </w:rPr>
        <w:t xml:space="preserve"> </w:t>
      </w:r>
      <w:r w:rsidR="00C1444B" w:rsidRPr="00926E12">
        <w:rPr>
          <w:sz w:val="22"/>
          <w:szCs w:val="22"/>
        </w:rPr>
        <w:t>U</w:t>
      </w:r>
      <w:r w:rsidR="004D3A11" w:rsidRPr="00926E12">
        <w:rPr>
          <w:sz w:val="22"/>
          <w:szCs w:val="22"/>
        </w:rPr>
        <w:t xml:space="preserve">bezpieczenie NNW </w:t>
      </w:r>
      <w:r w:rsidR="00FB0C43" w:rsidRPr="00926E12">
        <w:rPr>
          <w:sz w:val="22"/>
          <w:szCs w:val="22"/>
        </w:rPr>
        <w:t xml:space="preserve">i OC </w:t>
      </w:r>
      <w:r w:rsidR="004D3A11" w:rsidRPr="00926E12">
        <w:rPr>
          <w:sz w:val="22"/>
          <w:szCs w:val="22"/>
        </w:rPr>
        <w:t>studentów;</w:t>
      </w:r>
    </w:p>
    <w:p w:rsidR="004D3A11" w:rsidRPr="00926E12" w:rsidRDefault="00F2584F" w:rsidP="0022748B">
      <w:pPr>
        <w:tabs>
          <w:tab w:val="num" w:pos="709"/>
        </w:tabs>
        <w:spacing w:line="300" w:lineRule="auto"/>
        <w:ind w:left="709"/>
        <w:jc w:val="both"/>
        <w:rPr>
          <w:sz w:val="22"/>
          <w:szCs w:val="22"/>
        </w:rPr>
      </w:pPr>
      <w:r>
        <w:rPr>
          <w:b/>
          <w:sz w:val="22"/>
          <w:szCs w:val="22"/>
          <w:u w:val="single"/>
        </w:rPr>
        <w:t>Zadanie nr 5</w:t>
      </w:r>
      <w:r w:rsidR="004D3A11" w:rsidRPr="00926E12">
        <w:rPr>
          <w:b/>
          <w:sz w:val="22"/>
          <w:szCs w:val="22"/>
          <w:u w:val="single"/>
        </w:rPr>
        <w:t>:</w:t>
      </w:r>
      <w:r w:rsidR="004D3A11" w:rsidRPr="00926E12">
        <w:rPr>
          <w:sz w:val="22"/>
          <w:szCs w:val="22"/>
        </w:rPr>
        <w:t xml:space="preserve"> </w:t>
      </w:r>
      <w:r w:rsidR="00C1444B" w:rsidRPr="00926E12">
        <w:rPr>
          <w:sz w:val="22"/>
          <w:szCs w:val="22"/>
        </w:rPr>
        <w:t>U</w:t>
      </w:r>
      <w:r w:rsidR="004D3A11" w:rsidRPr="00926E12">
        <w:rPr>
          <w:sz w:val="22"/>
          <w:szCs w:val="22"/>
        </w:rPr>
        <w:t xml:space="preserve">bezpieczenie </w:t>
      </w:r>
      <w:r w:rsidR="00FB0C43" w:rsidRPr="00926E12">
        <w:rPr>
          <w:sz w:val="22"/>
          <w:szCs w:val="22"/>
        </w:rPr>
        <w:t xml:space="preserve">OC </w:t>
      </w:r>
      <w:r w:rsidR="004D3A11" w:rsidRPr="00926E12">
        <w:rPr>
          <w:sz w:val="22"/>
          <w:szCs w:val="22"/>
        </w:rPr>
        <w:t>dronów</w:t>
      </w:r>
      <w:r w:rsidR="00FB0C43" w:rsidRPr="00926E12">
        <w:rPr>
          <w:sz w:val="22"/>
          <w:szCs w:val="22"/>
        </w:rPr>
        <w:t xml:space="preserve"> – działalność szkoleniowa</w:t>
      </w:r>
    </w:p>
    <w:p w:rsidR="0015541D" w:rsidRPr="00926E12" w:rsidRDefault="003671F3" w:rsidP="0022748B">
      <w:pPr>
        <w:numPr>
          <w:ilvl w:val="0"/>
          <w:numId w:val="9"/>
        </w:numPr>
        <w:spacing w:line="300" w:lineRule="auto"/>
        <w:jc w:val="both"/>
        <w:rPr>
          <w:sz w:val="22"/>
          <w:szCs w:val="22"/>
        </w:rPr>
      </w:pPr>
      <w:r w:rsidRPr="00926E12">
        <w:rPr>
          <w:sz w:val="22"/>
          <w:szCs w:val="22"/>
        </w:rPr>
        <w:t>Miejsc</w:t>
      </w:r>
      <w:r w:rsidR="00F42CCF" w:rsidRPr="00926E12">
        <w:rPr>
          <w:sz w:val="22"/>
          <w:szCs w:val="22"/>
        </w:rPr>
        <w:t>e wykonywania usługi</w:t>
      </w:r>
      <w:r w:rsidRPr="00926E12">
        <w:rPr>
          <w:sz w:val="22"/>
          <w:szCs w:val="22"/>
        </w:rPr>
        <w:t>:</w:t>
      </w:r>
    </w:p>
    <w:p w:rsidR="00DE449B" w:rsidRPr="00926E12" w:rsidRDefault="00DE449B" w:rsidP="0022748B">
      <w:pPr>
        <w:spacing w:line="300" w:lineRule="auto"/>
        <w:ind w:left="709"/>
        <w:jc w:val="both"/>
        <w:rPr>
          <w:sz w:val="22"/>
          <w:szCs w:val="22"/>
        </w:rPr>
      </w:pPr>
      <w:r w:rsidRPr="00926E12">
        <w:rPr>
          <w:sz w:val="22"/>
          <w:szCs w:val="22"/>
        </w:rPr>
        <w:t xml:space="preserve">Uniwersytet </w:t>
      </w:r>
      <w:proofErr w:type="spellStart"/>
      <w:r w:rsidRPr="00926E12">
        <w:rPr>
          <w:sz w:val="22"/>
          <w:szCs w:val="22"/>
        </w:rPr>
        <w:t>Technologiczno</w:t>
      </w:r>
      <w:proofErr w:type="spellEnd"/>
      <w:r w:rsidR="00BD41F7" w:rsidRPr="00926E12">
        <w:rPr>
          <w:sz w:val="22"/>
          <w:szCs w:val="22"/>
        </w:rPr>
        <w:t>–</w:t>
      </w:r>
      <w:r w:rsidRPr="00926E12">
        <w:rPr>
          <w:sz w:val="22"/>
          <w:szCs w:val="22"/>
        </w:rPr>
        <w:t xml:space="preserve">Przyrodniczy </w:t>
      </w:r>
    </w:p>
    <w:p w:rsidR="00F42CCF" w:rsidRPr="00926E12" w:rsidRDefault="00F42CCF" w:rsidP="0022748B">
      <w:pPr>
        <w:spacing w:line="300" w:lineRule="auto"/>
        <w:ind w:left="709"/>
        <w:jc w:val="both"/>
        <w:rPr>
          <w:sz w:val="22"/>
          <w:szCs w:val="22"/>
        </w:rPr>
      </w:pPr>
      <w:r w:rsidRPr="00926E12">
        <w:rPr>
          <w:sz w:val="22"/>
          <w:szCs w:val="22"/>
        </w:rPr>
        <w:t>im. Jana i Jędrzeja Śniadeckich w Bydgoszczy</w:t>
      </w:r>
      <w:r w:rsidR="002F22E1" w:rsidRPr="00926E12">
        <w:rPr>
          <w:sz w:val="22"/>
          <w:szCs w:val="22"/>
        </w:rPr>
        <w:t xml:space="preserve"> a także inne miejsca opisane w </w:t>
      </w:r>
      <w:r w:rsidR="00FA5446" w:rsidRPr="00926E12">
        <w:rPr>
          <w:sz w:val="22"/>
          <w:szCs w:val="22"/>
        </w:rPr>
        <w:t>opisach przedmiotu zamówi</w:t>
      </w:r>
      <w:r w:rsidR="00010415">
        <w:rPr>
          <w:sz w:val="22"/>
          <w:szCs w:val="22"/>
        </w:rPr>
        <w:t>enia zawartych w załączniku nr 7</w:t>
      </w:r>
      <w:r w:rsidR="00FA5446" w:rsidRPr="00926E12">
        <w:rPr>
          <w:sz w:val="22"/>
          <w:szCs w:val="22"/>
        </w:rPr>
        <w:t xml:space="preserve"> do SIWZ.</w:t>
      </w:r>
    </w:p>
    <w:p w:rsidR="009B1631" w:rsidRPr="00926E12" w:rsidRDefault="009B1631" w:rsidP="0022748B">
      <w:pPr>
        <w:spacing w:line="300" w:lineRule="auto"/>
        <w:ind w:left="709"/>
        <w:jc w:val="both"/>
        <w:rPr>
          <w:sz w:val="22"/>
          <w:szCs w:val="22"/>
        </w:rPr>
      </w:pPr>
    </w:p>
    <w:p w:rsidR="009B1631" w:rsidRPr="00926E12" w:rsidRDefault="009B1631" w:rsidP="0022748B">
      <w:pPr>
        <w:spacing w:line="300" w:lineRule="auto"/>
        <w:ind w:left="709"/>
        <w:jc w:val="both"/>
        <w:rPr>
          <w:sz w:val="22"/>
          <w:szCs w:val="22"/>
        </w:rPr>
      </w:pPr>
    </w:p>
    <w:p w:rsidR="00463CE2" w:rsidRPr="00926E12" w:rsidRDefault="003671F3" w:rsidP="0022748B">
      <w:pPr>
        <w:numPr>
          <w:ilvl w:val="0"/>
          <w:numId w:val="9"/>
        </w:numPr>
        <w:tabs>
          <w:tab w:val="num" w:pos="709"/>
        </w:tabs>
        <w:spacing w:line="300" w:lineRule="auto"/>
        <w:ind w:left="709" w:hanging="425"/>
        <w:jc w:val="both"/>
        <w:rPr>
          <w:sz w:val="22"/>
          <w:szCs w:val="22"/>
        </w:rPr>
      </w:pPr>
      <w:r w:rsidRPr="00926E12">
        <w:rPr>
          <w:sz w:val="22"/>
          <w:szCs w:val="22"/>
        </w:rPr>
        <w:lastRenderedPageBreak/>
        <w:t>Kody dotyczące przedmiotu zamówienia określone we Wspólnym Słowniku Zamówień</w:t>
      </w:r>
      <w:r w:rsidR="008B4C7D" w:rsidRPr="00926E12">
        <w:rPr>
          <w:sz w:val="22"/>
          <w:szCs w:val="22"/>
        </w:rPr>
        <w:t xml:space="preserve"> </w:t>
      </w:r>
      <w:r w:rsidR="008B4C7D" w:rsidRPr="00926E12">
        <w:rPr>
          <w:b/>
          <w:sz w:val="22"/>
          <w:szCs w:val="22"/>
        </w:rPr>
        <w:t>(CPV)</w:t>
      </w:r>
      <w:r w:rsidR="008B4C7D" w:rsidRPr="00926E12">
        <w:rPr>
          <w:sz w:val="22"/>
          <w:szCs w:val="22"/>
        </w:rPr>
        <w:t>:</w:t>
      </w:r>
    </w:p>
    <w:p w:rsidR="008B4C7D" w:rsidRPr="00926E12" w:rsidRDefault="008B4C7D" w:rsidP="0022748B">
      <w:pPr>
        <w:spacing w:line="300" w:lineRule="auto"/>
        <w:ind w:left="709"/>
        <w:jc w:val="both"/>
        <w:rPr>
          <w:bCs/>
          <w:sz w:val="22"/>
          <w:szCs w:val="22"/>
        </w:rPr>
      </w:pPr>
      <w:r w:rsidRPr="00926E12">
        <w:rPr>
          <w:b/>
          <w:bCs/>
          <w:sz w:val="22"/>
          <w:szCs w:val="22"/>
        </w:rPr>
        <w:t>Główny przedmiot</w:t>
      </w:r>
      <w:bookmarkStart w:id="5" w:name="OLE_LINK53"/>
      <w:bookmarkStart w:id="6" w:name="OLE_LINK54"/>
      <w:bookmarkStart w:id="7" w:name="OLE_LINK17"/>
      <w:bookmarkStart w:id="8" w:name="OLE_LINK18"/>
      <w:r w:rsidRPr="00926E12">
        <w:rPr>
          <w:b/>
          <w:bCs/>
          <w:sz w:val="22"/>
          <w:szCs w:val="22"/>
        </w:rPr>
        <w:t>:</w:t>
      </w:r>
    </w:p>
    <w:p w:rsidR="00F42CCF" w:rsidRPr="00926E12" w:rsidRDefault="00F42CCF" w:rsidP="0022748B">
      <w:pPr>
        <w:spacing w:line="300" w:lineRule="auto"/>
        <w:ind w:left="709"/>
        <w:jc w:val="both"/>
        <w:rPr>
          <w:sz w:val="22"/>
          <w:szCs w:val="22"/>
        </w:rPr>
      </w:pPr>
      <w:bookmarkStart w:id="9" w:name="OLE_LINK19"/>
      <w:bookmarkStart w:id="10" w:name="OLE_LINK20"/>
      <w:bookmarkStart w:id="11" w:name="OLE_LINK55"/>
      <w:r w:rsidRPr="00926E12">
        <w:rPr>
          <w:sz w:val="22"/>
          <w:szCs w:val="22"/>
        </w:rPr>
        <w:t>6651</w:t>
      </w:r>
      <w:r w:rsidR="00254265" w:rsidRPr="00926E12">
        <w:rPr>
          <w:sz w:val="22"/>
          <w:szCs w:val="22"/>
        </w:rPr>
        <w:t>0</w:t>
      </w:r>
      <w:r w:rsidRPr="00926E12">
        <w:rPr>
          <w:sz w:val="22"/>
          <w:szCs w:val="22"/>
        </w:rPr>
        <w:t>000-</w:t>
      </w:r>
      <w:r w:rsidR="00FB0C43" w:rsidRPr="00926E12">
        <w:rPr>
          <w:sz w:val="22"/>
          <w:szCs w:val="22"/>
        </w:rPr>
        <w:t xml:space="preserve">8 </w:t>
      </w:r>
      <w:r w:rsidRPr="00926E12">
        <w:rPr>
          <w:sz w:val="22"/>
          <w:szCs w:val="22"/>
        </w:rPr>
        <w:t xml:space="preserve">Usługi </w:t>
      </w:r>
      <w:r w:rsidR="00FB0C43" w:rsidRPr="00926E12">
        <w:rPr>
          <w:sz w:val="22"/>
          <w:szCs w:val="22"/>
        </w:rPr>
        <w:t>ubezpieczeniowe</w:t>
      </w:r>
    </w:p>
    <w:bookmarkEnd w:id="5"/>
    <w:bookmarkEnd w:id="6"/>
    <w:bookmarkEnd w:id="7"/>
    <w:bookmarkEnd w:id="8"/>
    <w:bookmarkEnd w:id="9"/>
    <w:bookmarkEnd w:id="10"/>
    <w:bookmarkEnd w:id="11"/>
    <w:p w:rsidR="008B4C7D" w:rsidRPr="00926E12" w:rsidRDefault="008B4C7D" w:rsidP="0022748B">
      <w:pPr>
        <w:spacing w:line="300" w:lineRule="auto"/>
        <w:ind w:left="709"/>
        <w:jc w:val="both"/>
        <w:rPr>
          <w:b/>
          <w:bCs/>
          <w:sz w:val="22"/>
          <w:szCs w:val="22"/>
        </w:rPr>
      </w:pPr>
      <w:r w:rsidRPr="00926E12">
        <w:rPr>
          <w:b/>
          <w:bCs/>
          <w:sz w:val="22"/>
          <w:szCs w:val="22"/>
        </w:rPr>
        <w:t>Przedmioty dodatkowe:</w:t>
      </w:r>
    </w:p>
    <w:p w:rsidR="00FB0C43" w:rsidRPr="00926E12" w:rsidRDefault="00FB0C43" w:rsidP="0022748B">
      <w:pPr>
        <w:spacing w:line="300" w:lineRule="auto"/>
        <w:ind w:left="709"/>
        <w:jc w:val="both"/>
        <w:rPr>
          <w:sz w:val="22"/>
          <w:szCs w:val="22"/>
        </w:rPr>
      </w:pPr>
      <w:r w:rsidRPr="00926E12">
        <w:rPr>
          <w:sz w:val="22"/>
          <w:szCs w:val="22"/>
        </w:rPr>
        <w:t>66516000-0 Usługi ubezpieczenia od odpowiedzialności cywilnej (zadanie nr 1)</w:t>
      </w:r>
    </w:p>
    <w:p w:rsidR="00FA5446" w:rsidRPr="00926E12" w:rsidRDefault="00FA5446" w:rsidP="0022748B">
      <w:pPr>
        <w:spacing w:line="300" w:lineRule="auto"/>
        <w:ind w:left="709"/>
        <w:jc w:val="both"/>
        <w:rPr>
          <w:sz w:val="22"/>
          <w:szCs w:val="22"/>
        </w:rPr>
      </w:pPr>
      <w:r w:rsidRPr="00926E12">
        <w:rPr>
          <w:sz w:val="22"/>
          <w:szCs w:val="22"/>
        </w:rPr>
        <w:t>66515000-3 Usługi ubezpieczenia od uszkodzenia lub utraty (zadanie nr 1)</w:t>
      </w:r>
    </w:p>
    <w:p w:rsidR="008B4C7D" w:rsidRPr="00926E12" w:rsidRDefault="004D3A11" w:rsidP="0022748B">
      <w:pPr>
        <w:spacing w:line="300" w:lineRule="auto"/>
        <w:ind w:left="709"/>
        <w:jc w:val="both"/>
        <w:rPr>
          <w:sz w:val="22"/>
          <w:szCs w:val="22"/>
        </w:rPr>
      </w:pPr>
      <w:r w:rsidRPr="00926E12">
        <w:rPr>
          <w:sz w:val="22"/>
          <w:szCs w:val="22"/>
        </w:rPr>
        <w:t>66514110-0 Usługi ubezpieczeń pojazdów mechanicznych</w:t>
      </w:r>
      <w:r w:rsidR="00F42CCF" w:rsidRPr="00926E12">
        <w:rPr>
          <w:sz w:val="22"/>
          <w:szCs w:val="22"/>
        </w:rPr>
        <w:t xml:space="preserve"> (zadanie nr 2)</w:t>
      </w:r>
    </w:p>
    <w:p w:rsidR="00FA5446" w:rsidRPr="00926E12" w:rsidRDefault="00FA5446" w:rsidP="0022748B">
      <w:pPr>
        <w:spacing w:line="300" w:lineRule="auto"/>
        <w:ind w:left="709"/>
        <w:jc w:val="both"/>
        <w:rPr>
          <w:sz w:val="22"/>
          <w:szCs w:val="22"/>
        </w:rPr>
      </w:pPr>
      <w:r w:rsidRPr="00926E12">
        <w:rPr>
          <w:sz w:val="22"/>
          <w:szCs w:val="22"/>
        </w:rPr>
        <w:t>66515000-3 Usługi ubezpieczenia od uszkodzenia lub utraty (zadanie nr 2)</w:t>
      </w:r>
    </w:p>
    <w:p w:rsidR="00FB0C43" w:rsidRPr="00926E12" w:rsidRDefault="00FB0C43" w:rsidP="0022748B">
      <w:pPr>
        <w:spacing w:line="300" w:lineRule="auto"/>
        <w:ind w:left="709"/>
        <w:jc w:val="both"/>
        <w:rPr>
          <w:sz w:val="22"/>
          <w:szCs w:val="22"/>
        </w:rPr>
      </w:pPr>
      <w:bookmarkStart w:id="12" w:name="_Hlk35368034"/>
      <w:r w:rsidRPr="00926E12">
        <w:rPr>
          <w:sz w:val="22"/>
          <w:szCs w:val="22"/>
        </w:rPr>
        <w:t>6651</w:t>
      </w:r>
      <w:r w:rsidR="00F021C9" w:rsidRPr="00926E12">
        <w:rPr>
          <w:sz w:val="22"/>
          <w:szCs w:val="22"/>
        </w:rPr>
        <w:t>5</w:t>
      </w:r>
      <w:r w:rsidRPr="00926E12">
        <w:rPr>
          <w:sz w:val="22"/>
          <w:szCs w:val="22"/>
        </w:rPr>
        <w:t>000-3 Usługi ubezpieczenia od uszkodzenia lub utraty</w:t>
      </w:r>
      <w:bookmarkEnd w:id="12"/>
      <w:r w:rsidRPr="00926E12">
        <w:rPr>
          <w:sz w:val="22"/>
          <w:szCs w:val="22"/>
        </w:rPr>
        <w:t xml:space="preserve"> (zadanie nr 3)</w:t>
      </w:r>
    </w:p>
    <w:p w:rsidR="00FA5446" w:rsidRPr="00926E12" w:rsidRDefault="00FA5446" w:rsidP="0022748B">
      <w:pPr>
        <w:spacing w:line="300" w:lineRule="auto"/>
        <w:ind w:left="709"/>
        <w:jc w:val="both"/>
        <w:rPr>
          <w:sz w:val="22"/>
          <w:szCs w:val="22"/>
        </w:rPr>
      </w:pPr>
      <w:r w:rsidRPr="00926E12">
        <w:rPr>
          <w:sz w:val="22"/>
          <w:szCs w:val="22"/>
        </w:rPr>
        <w:t>66519200-3 Usługi ubezpieczenia robót inżynieryjnych (zadanie nr 3)</w:t>
      </w:r>
    </w:p>
    <w:p w:rsidR="00FA5446" w:rsidRPr="00926E12" w:rsidRDefault="00FA5446" w:rsidP="0022748B">
      <w:pPr>
        <w:spacing w:line="300" w:lineRule="auto"/>
        <w:ind w:left="709"/>
        <w:jc w:val="both"/>
        <w:rPr>
          <w:sz w:val="22"/>
          <w:szCs w:val="22"/>
        </w:rPr>
      </w:pPr>
      <w:r w:rsidRPr="00926E12">
        <w:rPr>
          <w:sz w:val="22"/>
          <w:szCs w:val="22"/>
        </w:rPr>
        <w:t>66516000-0 Usługi ubezpieczenia od odpowiedzialności cywilnej (zadanie nr 3)</w:t>
      </w:r>
    </w:p>
    <w:p w:rsidR="00FB0C43" w:rsidRPr="00926E12" w:rsidRDefault="00FB0C43" w:rsidP="0022748B">
      <w:pPr>
        <w:spacing w:line="300" w:lineRule="auto"/>
        <w:ind w:left="709"/>
        <w:jc w:val="both"/>
        <w:rPr>
          <w:sz w:val="22"/>
          <w:szCs w:val="22"/>
        </w:rPr>
      </w:pPr>
      <w:r w:rsidRPr="00926E12">
        <w:rPr>
          <w:sz w:val="22"/>
          <w:szCs w:val="22"/>
        </w:rPr>
        <w:t>66512100-3 Usługi ubezpieczenia od następstw nieszc</w:t>
      </w:r>
      <w:r w:rsidR="005E14B3">
        <w:rPr>
          <w:sz w:val="22"/>
          <w:szCs w:val="22"/>
        </w:rPr>
        <w:t>zęśliwych wypadków (zadanie nr 4</w:t>
      </w:r>
      <w:r w:rsidRPr="00926E12">
        <w:rPr>
          <w:sz w:val="22"/>
          <w:szCs w:val="22"/>
        </w:rPr>
        <w:t>)</w:t>
      </w:r>
    </w:p>
    <w:p w:rsidR="0015541D" w:rsidRPr="00926E12" w:rsidRDefault="00FA5446" w:rsidP="0022748B">
      <w:pPr>
        <w:spacing w:line="300" w:lineRule="auto"/>
        <w:ind w:left="709"/>
        <w:jc w:val="both"/>
        <w:rPr>
          <w:b/>
          <w:strike/>
          <w:sz w:val="22"/>
          <w:szCs w:val="22"/>
        </w:rPr>
      </w:pPr>
      <w:r w:rsidRPr="00926E12">
        <w:rPr>
          <w:sz w:val="22"/>
          <w:szCs w:val="22"/>
        </w:rPr>
        <w:t>66516000-0 Usługi ubezpieczenia od odpowied</w:t>
      </w:r>
      <w:r w:rsidR="005E14B3">
        <w:rPr>
          <w:sz w:val="22"/>
          <w:szCs w:val="22"/>
        </w:rPr>
        <w:t>zialności cywilnej (zadanie nr 5</w:t>
      </w:r>
      <w:r w:rsidRPr="00926E12">
        <w:rPr>
          <w:sz w:val="22"/>
          <w:szCs w:val="22"/>
        </w:rPr>
        <w:t>)</w:t>
      </w:r>
      <w:r w:rsidR="0015541D" w:rsidRPr="00926E12" w:rsidDel="0015541D">
        <w:rPr>
          <w:b/>
          <w:strike/>
          <w:sz w:val="22"/>
          <w:szCs w:val="22"/>
        </w:rPr>
        <w:t xml:space="preserve"> </w:t>
      </w:r>
    </w:p>
    <w:p w:rsidR="0015541D" w:rsidRPr="00926E12" w:rsidRDefault="0015541D" w:rsidP="0022748B">
      <w:pPr>
        <w:pStyle w:val="Akapitzlist"/>
        <w:spacing w:line="300" w:lineRule="auto"/>
        <w:ind w:left="786"/>
        <w:jc w:val="both"/>
        <w:rPr>
          <w:rFonts w:ascii="Times New Roman" w:hAnsi="Times New Roman"/>
        </w:rPr>
      </w:pPr>
    </w:p>
    <w:p w:rsidR="00CB2255" w:rsidRPr="00926E12" w:rsidRDefault="00CB2255" w:rsidP="002309D6">
      <w:pPr>
        <w:pStyle w:val="Akapitzlist"/>
        <w:numPr>
          <w:ilvl w:val="0"/>
          <w:numId w:val="55"/>
        </w:numPr>
        <w:spacing w:line="300" w:lineRule="auto"/>
        <w:jc w:val="both"/>
        <w:rPr>
          <w:rFonts w:ascii="Times New Roman" w:hAnsi="Times New Roman"/>
        </w:rPr>
      </w:pPr>
      <w:r w:rsidRPr="00926E12">
        <w:rPr>
          <w:rFonts w:ascii="Times New Roman" w:hAnsi="Times New Roman"/>
        </w:rPr>
        <w:t>Stosownie do dyspozycji art. 29 ust. 3a ustawy, Zamawiający żąda, aby podczas realizacji przedmiotu zamówienia Wykonawca lub Podwykonawca skiero</w:t>
      </w:r>
      <w:r w:rsidR="00537EB3" w:rsidRPr="00926E12">
        <w:rPr>
          <w:rFonts w:ascii="Times New Roman" w:hAnsi="Times New Roman"/>
        </w:rPr>
        <w:t>wał do wykonywania zamówienia w </w:t>
      </w:r>
      <w:r w:rsidRPr="00926E12">
        <w:rPr>
          <w:rFonts w:ascii="Times New Roman" w:hAnsi="Times New Roman"/>
        </w:rPr>
        <w:t>zakresie czynności administracyjnych związanych z obsługą umowy, prowadzenia bieżącej korespondencji oraz kontaktu telefonicznego i elektronicznego z Ubezpieczającym / Ubezpieczonym w sprawie umowy a także likwidowanej szkody, gromadzenia i analizy informacji o szkodzie, przygotowywania dokumentów ubezpieczeniowych, a także aneksów do tych dokumentów, przygotowywania raportów o szkodowości lub raportów o płatności składki na wniosek Ubezpieczającego lub brokera ubezpieczeniowego osoby zatrudnione na podstawie umowy o pracę</w:t>
      </w:r>
      <w:r w:rsidR="00537EB3" w:rsidRPr="00926E12">
        <w:rPr>
          <w:rFonts w:ascii="Times New Roman" w:hAnsi="Times New Roman"/>
        </w:rPr>
        <w:t xml:space="preserve"> w </w:t>
      </w:r>
      <w:r w:rsidR="00B10FD4" w:rsidRPr="00926E12">
        <w:rPr>
          <w:rFonts w:ascii="Times New Roman" w:hAnsi="Times New Roman"/>
        </w:rPr>
        <w:t xml:space="preserve">rozumieniu przepisów ustawy </w:t>
      </w:r>
      <w:r w:rsidRPr="00926E12">
        <w:rPr>
          <w:rFonts w:ascii="Times New Roman" w:hAnsi="Times New Roman"/>
        </w:rPr>
        <w:t xml:space="preserve">z dnia 26 czerwca 1974 r. – Kodeks </w:t>
      </w:r>
      <w:r w:rsidR="00537EB3" w:rsidRPr="00926E12">
        <w:rPr>
          <w:rFonts w:ascii="Times New Roman" w:hAnsi="Times New Roman"/>
        </w:rPr>
        <w:t>pracy (tekst jednolity Dz. U. z </w:t>
      </w:r>
      <w:r w:rsidRPr="00926E12">
        <w:rPr>
          <w:rFonts w:ascii="Times New Roman" w:hAnsi="Times New Roman"/>
        </w:rPr>
        <w:t>2019 r. poz. 1040 ze zm.). Wymagania zatrudnienia przez Wykonawcę lub Podwykonaw</w:t>
      </w:r>
      <w:r w:rsidR="00B10FD4" w:rsidRPr="00926E12">
        <w:rPr>
          <w:rFonts w:ascii="Times New Roman" w:hAnsi="Times New Roman"/>
        </w:rPr>
        <w:t xml:space="preserve">cę na podstawie umowy o pracę, </w:t>
      </w:r>
      <w:r w:rsidRPr="00926E12">
        <w:rPr>
          <w:rFonts w:ascii="Times New Roman" w:hAnsi="Times New Roman"/>
        </w:rPr>
        <w:t>o których mowa w art. 29 ust. 3a ustawy, osób wykonujących wskazane przez Zamawiającego czynności w zakresie realizacji zamówienia zostały określone w załączniku nr 4 do SIWZ – Wzór umowy, odpowiednio do każdego zadania a także w odpowiednim dl</w:t>
      </w:r>
      <w:r w:rsidR="00010415">
        <w:rPr>
          <w:rFonts w:ascii="Times New Roman" w:hAnsi="Times New Roman"/>
        </w:rPr>
        <w:t>a danego zadania załączniku nr 7</w:t>
      </w:r>
      <w:r w:rsidRPr="00926E12">
        <w:rPr>
          <w:rFonts w:ascii="Times New Roman" w:hAnsi="Times New Roman"/>
        </w:rPr>
        <w:t xml:space="preserve"> do SIWZ. Wymagania określają w szczególności sposób dokumentowania zatrudnienia osób, o których mowa w art. 29 ust. 3a ustawy; uprawnienia Zamawiającego w zakresie kontroli spełniania przez wykonawcę wymagań, o których mowa w art. 29 ust. 3a ustawy, oraz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rsidR="0015541D" w:rsidRPr="00926E12" w:rsidRDefault="00E6787C" w:rsidP="002309D6">
      <w:pPr>
        <w:pStyle w:val="Akapitzlist"/>
        <w:numPr>
          <w:ilvl w:val="0"/>
          <w:numId w:val="55"/>
        </w:numPr>
        <w:spacing w:line="300" w:lineRule="auto"/>
        <w:jc w:val="both"/>
        <w:rPr>
          <w:rFonts w:ascii="Times New Roman" w:hAnsi="Times New Roman"/>
        </w:rPr>
      </w:pPr>
      <w:r w:rsidRPr="00926E12">
        <w:rPr>
          <w:rFonts w:ascii="Times New Roman" w:hAnsi="Times New Roman"/>
        </w:rPr>
        <w:t>Informacje dodatkowe:</w:t>
      </w:r>
    </w:p>
    <w:p w:rsidR="0015541D" w:rsidRPr="00926E12" w:rsidRDefault="003671F3" w:rsidP="002309D6">
      <w:pPr>
        <w:numPr>
          <w:ilvl w:val="0"/>
          <w:numId w:val="35"/>
        </w:numPr>
        <w:spacing w:line="300" w:lineRule="auto"/>
        <w:jc w:val="both"/>
        <w:rPr>
          <w:sz w:val="22"/>
          <w:szCs w:val="22"/>
        </w:rPr>
      </w:pPr>
      <w:r w:rsidRPr="00926E12">
        <w:rPr>
          <w:sz w:val="22"/>
          <w:szCs w:val="22"/>
        </w:rPr>
        <w:t xml:space="preserve">Zamawiający </w:t>
      </w:r>
      <w:bookmarkStart w:id="13" w:name="_Hlk14256826"/>
      <w:r w:rsidR="00A05FDC" w:rsidRPr="00926E12">
        <w:rPr>
          <w:sz w:val="22"/>
          <w:szCs w:val="22"/>
        </w:rPr>
        <w:t xml:space="preserve">dopuszcza możliwość </w:t>
      </w:r>
      <w:bookmarkEnd w:id="13"/>
      <w:r w:rsidRPr="00926E12">
        <w:rPr>
          <w:sz w:val="22"/>
          <w:szCs w:val="22"/>
        </w:rPr>
        <w:t>składania ofert częściowych</w:t>
      </w:r>
      <w:r w:rsidR="003D615A" w:rsidRPr="00926E12">
        <w:rPr>
          <w:sz w:val="22"/>
          <w:szCs w:val="22"/>
        </w:rPr>
        <w:t xml:space="preserve">. </w:t>
      </w:r>
      <w:r w:rsidR="00E42BDA" w:rsidRPr="00926E12">
        <w:rPr>
          <w:sz w:val="22"/>
          <w:szCs w:val="22"/>
        </w:rPr>
        <w:t xml:space="preserve">Wykonawca może złożyć ofertę na dowolnie wybrane części zamówienia. </w:t>
      </w:r>
      <w:r w:rsidR="003D615A" w:rsidRPr="00926E12">
        <w:rPr>
          <w:sz w:val="22"/>
          <w:szCs w:val="22"/>
        </w:rPr>
        <w:t>Ofertę można składać do wszystkich części zamówienia.</w:t>
      </w:r>
      <w:r w:rsidR="002C7658" w:rsidRPr="00926E12">
        <w:rPr>
          <w:sz w:val="22"/>
          <w:szCs w:val="22"/>
        </w:rPr>
        <w:t xml:space="preserve"> </w:t>
      </w:r>
      <w:r w:rsidR="003D615A" w:rsidRPr="00926E12">
        <w:rPr>
          <w:sz w:val="22"/>
          <w:szCs w:val="22"/>
        </w:rPr>
        <w:t>Jednemu wykonawcy może z</w:t>
      </w:r>
      <w:r w:rsidR="00537EB3" w:rsidRPr="00926E12">
        <w:rPr>
          <w:sz w:val="22"/>
          <w:szCs w:val="22"/>
        </w:rPr>
        <w:t>ostać udzielone zamówienie łącznie na wszystkie 6 </w:t>
      </w:r>
      <w:r w:rsidR="003D615A" w:rsidRPr="00926E12">
        <w:rPr>
          <w:sz w:val="22"/>
          <w:szCs w:val="22"/>
        </w:rPr>
        <w:t>części</w:t>
      </w:r>
      <w:r w:rsidR="00E42BDA" w:rsidRPr="00926E12">
        <w:rPr>
          <w:sz w:val="22"/>
          <w:szCs w:val="22"/>
        </w:rPr>
        <w:t xml:space="preserve"> zamówienia.</w:t>
      </w:r>
    </w:p>
    <w:p w:rsidR="003671F3" w:rsidRPr="00926E12" w:rsidRDefault="003671F3" w:rsidP="002309D6">
      <w:pPr>
        <w:numPr>
          <w:ilvl w:val="0"/>
          <w:numId w:val="35"/>
        </w:numPr>
        <w:tabs>
          <w:tab w:val="num" w:pos="1134"/>
        </w:tabs>
        <w:spacing w:line="300" w:lineRule="auto"/>
        <w:ind w:left="1134" w:hanging="425"/>
        <w:jc w:val="both"/>
        <w:rPr>
          <w:sz w:val="22"/>
          <w:szCs w:val="22"/>
        </w:rPr>
      </w:pPr>
      <w:r w:rsidRPr="00926E12">
        <w:rPr>
          <w:sz w:val="22"/>
          <w:szCs w:val="22"/>
        </w:rPr>
        <w:t>Zamawiający nie dopuszcza składania ofert wariantowych</w:t>
      </w:r>
      <w:r w:rsidR="00B25C05" w:rsidRPr="00926E12">
        <w:rPr>
          <w:sz w:val="22"/>
          <w:szCs w:val="22"/>
        </w:rPr>
        <w:t>.</w:t>
      </w:r>
    </w:p>
    <w:p w:rsidR="003671F3" w:rsidRPr="00926E12" w:rsidRDefault="003671F3" w:rsidP="002309D6">
      <w:pPr>
        <w:numPr>
          <w:ilvl w:val="0"/>
          <w:numId w:val="35"/>
        </w:numPr>
        <w:tabs>
          <w:tab w:val="num" w:pos="1134"/>
        </w:tabs>
        <w:spacing w:line="300" w:lineRule="auto"/>
        <w:ind w:left="1134" w:hanging="425"/>
        <w:jc w:val="both"/>
        <w:rPr>
          <w:sz w:val="22"/>
          <w:szCs w:val="22"/>
        </w:rPr>
      </w:pPr>
      <w:r w:rsidRPr="00926E12">
        <w:rPr>
          <w:sz w:val="22"/>
          <w:szCs w:val="22"/>
        </w:rPr>
        <w:t>Zamawiający nie przewiduje udzielenia zamówień</w:t>
      </w:r>
      <w:r w:rsidR="00A05FDC" w:rsidRPr="00926E12">
        <w:rPr>
          <w:sz w:val="22"/>
          <w:szCs w:val="22"/>
        </w:rPr>
        <w:t>,</w:t>
      </w:r>
      <w:r w:rsidRPr="00926E12">
        <w:rPr>
          <w:sz w:val="22"/>
          <w:szCs w:val="22"/>
        </w:rPr>
        <w:t xml:space="preserve"> </w:t>
      </w:r>
      <w:r w:rsidR="00820AC8" w:rsidRPr="00926E12">
        <w:rPr>
          <w:sz w:val="22"/>
          <w:szCs w:val="22"/>
        </w:rPr>
        <w:t xml:space="preserve">o których mowa </w:t>
      </w:r>
      <w:r w:rsidRPr="00926E12">
        <w:rPr>
          <w:sz w:val="22"/>
          <w:szCs w:val="22"/>
        </w:rPr>
        <w:t xml:space="preserve">art. </w:t>
      </w:r>
      <w:r w:rsidR="00B259A2" w:rsidRPr="00926E12">
        <w:rPr>
          <w:sz w:val="22"/>
          <w:szCs w:val="22"/>
        </w:rPr>
        <w:t>6</w:t>
      </w:r>
      <w:r w:rsidRPr="00926E12">
        <w:rPr>
          <w:sz w:val="22"/>
          <w:szCs w:val="22"/>
        </w:rPr>
        <w:t>7 ust.</w:t>
      </w:r>
      <w:r w:rsidR="001F1F99" w:rsidRPr="00926E12">
        <w:rPr>
          <w:sz w:val="22"/>
          <w:szCs w:val="22"/>
        </w:rPr>
        <w:t xml:space="preserve"> </w:t>
      </w:r>
      <w:r w:rsidRPr="00926E12">
        <w:rPr>
          <w:sz w:val="22"/>
          <w:szCs w:val="22"/>
        </w:rPr>
        <w:t xml:space="preserve">1 pkt 7 ustawy </w:t>
      </w:r>
      <w:proofErr w:type="spellStart"/>
      <w:r w:rsidRPr="00926E12">
        <w:rPr>
          <w:sz w:val="22"/>
          <w:szCs w:val="22"/>
        </w:rPr>
        <w:t>P</w:t>
      </w:r>
      <w:r w:rsidR="00463CE2" w:rsidRPr="00926E12">
        <w:rPr>
          <w:sz w:val="22"/>
          <w:szCs w:val="22"/>
        </w:rPr>
        <w:t>zp</w:t>
      </w:r>
      <w:proofErr w:type="spellEnd"/>
      <w:r w:rsidRPr="00926E12">
        <w:rPr>
          <w:sz w:val="22"/>
          <w:szCs w:val="22"/>
        </w:rPr>
        <w:t>.</w:t>
      </w:r>
    </w:p>
    <w:p w:rsidR="002D5543" w:rsidRPr="00926E12" w:rsidRDefault="002D5543" w:rsidP="0022748B">
      <w:pPr>
        <w:spacing w:line="300" w:lineRule="auto"/>
        <w:jc w:val="both"/>
        <w:rPr>
          <w:sz w:val="22"/>
          <w:szCs w:val="22"/>
        </w:rPr>
      </w:pPr>
    </w:p>
    <w:p w:rsidR="003671F3" w:rsidRPr="00926E12" w:rsidRDefault="003671F3" w:rsidP="0022748B">
      <w:pPr>
        <w:numPr>
          <w:ilvl w:val="0"/>
          <w:numId w:val="5"/>
        </w:numPr>
        <w:spacing w:line="300" w:lineRule="auto"/>
        <w:ind w:left="284" w:hanging="284"/>
        <w:jc w:val="both"/>
        <w:rPr>
          <w:b/>
          <w:sz w:val="22"/>
          <w:szCs w:val="22"/>
        </w:rPr>
      </w:pPr>
      <w:r w:rsidRPr="00926E12">
        <w:rPr>
          <w:b/>
          <w:sz w:val="22"/>
          <w:szCs w:val="22"/>
        </w:rPr>
        <w:t>TERMIN WYKONANIA ZAMÓWIENIA</w:t>
      </w:r>
    </w:p>
    <w:p w:rsidR="00803F73" w:rsidRPr="00926E12" w:rsidRDefault="004D093B" w:rsidP="0022748B">
      <w:pPr>
        <w:spacing w:line="300" w:lineRule="auto"/>
        <w:ind w:left="284"/>
        <w:jc w:val="both"/>
        <w:rPr>
          <w:sz w:val="22"/>
          <w:szCs w:val="22"/>
        </w:rPr>
      </w:pPr>
      <w:r w:rsidRPr="00926E12">
        <w:rPr>
          <w:sz w:val="22"/>
          <w:szCs w:val="22"/>
        </w:rPr>
        <w:t xml:space="preserve">Okres ubezpieczeniowy poszczególnych zadań wyniesie </w:t>
      </w:r>
      <w:r w:rsidRPr="00926E12">
        <w:rPr>
          <w:b/>
          <w:sz w:val="22"/>
          <w:szCs w:val="22"/>
        </w:rPr>
        <w:t>24 miesiące</w:t>
      </w:r>
      <w:r w:rsidR="00C253F6" w:rsidRPr="00926E12">
        <w:rPr>
          <w:b/>
          <w:sz w:val="22"/>
          <w:szCs w:val="22"/>
        </w:rPr>
        <w:t>.</w:t>
      </w:r>
      <w:r w:rsidR="00472287" w:rsidRPr="00926E12">
        <w:rPr>
          <w:sz w:val="22"/>
          <w:szCs w:val="22"/>
        </w:rPr>
        <w:t xml:space="preserve"> </w:t>
      </w:r>
    </w:p>
    <w:p w:rsidR="00F42CCF" w:rsidRPr="00926E12" w:rsidRDefault="00803F73" w:rsidP="0022748B">
      <w:pPr>
        <w:spacing w:line="300" w:lineRule="auto"/>
        <w:ind w:left="284"/>
        <w:jc w:val="both"/>
        <w:rPr>
          <w:sz w:val="22"/>
          <w:szCs w:val="22"/>
        </w:rPr>
      </w:pPr>
      <w:r w:rsidRPr="00926E12">
        <w:rPr>
          <w:sz w:val="22"/>
          <w:szCs w:val="22"/>
        </w:rPr>
        <w:t>Szczegółowe informacje na temat terminów wykonania zamówienia, w tym okresów ubezpieczenia bądź okresów rozliczeniowych zawarto w odpowiednich dl</w:t>
      </w:r>
      <w:r w:rsidR="00010415">
        <w:rPr>
          <w:sz w:val="22"/>
          <w:szCs w:val="22"/>
        </w:rPr>
        <w:t>a danego zadania załączniku nr 7</w:t>
      </w:r>
      <w:r w:rsidRPr="00926E12">
        <w:rPr>
          <w:sz w:val="22"/>
          <w:szCs w:val="22"/>
        </w:rPr>
        <w:t xml:space="preserve"> do SIWZ, a także w odpowiednim dla danego zadania wzorze umowy. </w:t>
      </w:r>
    </w:p>
    <w:p w:rsidR="00254265" w:rsidRPr="00926E12" w:rsidRDefault="00254265" w:rsidP="0022748B">
      <w:pPr>
        <w:spacing w:line="300" w:lineRule="auto"/>
        <w:ind w:left="284"/>
        <w:rPr>
          <w:b/>
          <w:sz w:val="22"/>
          <w:szCs w:val="22"/>
          <w:u w:val="single"/>
        </w:rPr>
      </w:pPr>
      <w:r w:rsidRPr="00926E12">
        <w:rPr>
          <w:b/>
          <w:sz w:val="22"/>
          <w:szCs w:val="22"/>
          <w:u w:val="single"/>
        </w:rPr>
        <w:lastRenderedPageBreak/>
        <w:t>Dla zadania nr 1 i</w:t>
      </w:r>
      <w:r w:rsidR="003D3A23">
        <w:rPr>
          <w:b/>
          <w:sz w:val="22"/>
          <w:szCs w:val="22"/>
          <w:u w:val="single"/>
        </w:rPr>
        <w:t xml:space="preserve"> 5</w:t>
      </w:r>
    </w:p>
    <w:p w:rsidR="00F42CCF" w:rsidRPr="00926E12" w:rsidRDefault="004D093B" w:rsidP="0022748B">
      <w:pPr>
        <w:spacing w:line="300" w:lineRule="auto"/>
        <w:ind w:left="284"/>
        <w:rPr>
          <w:sz w:val="22"/>
          <w:szCs w:val="22"/>
        </w:rPr>
      </w:pPr>
      <w:r w:rsidRPr="00926E12">
        <w:rPr>
          <w:sz w:val="22"/>
          <w:szCs w:val="22"/>
        </w:rPr>
        <w:t>I okres rozliczeniowy: od 15.05</w:t>
      </w:r>
      <w:r w:rsidR="00C1444B" w:rsidRPr="00926E12">
        <w:rPr>
          <w:sz w:val="22"/>
          <w:szCs w:val="22"/>
        </w:rPr>
        <w:t>.2020</w:t>
      </w:r>
      <w:r w:rsidRPr="00926E12">
        <w:rPr>
          <w:sz w:val="22"/>
          <w:szCs w:val="22"/>
        </w:rPr>
        <w:t xml:space="preserve"> r do 14.05</w:t>
      </w:r>
      <w:r w:rsidR="00C1444B" w:rsidRPr="00926E12">
        <w:rPr>
          <w:sz w:val="22"/>
          <w:szCs w:val="22"/>
        </w:rPr>
        <w:t>.2021</w:t>
      </w:r>
      <w:r w:rsidRPr="00926E12">
        <w:rPr>
          <w:sz w:val="22"/>
          <w:szCs w:val="22"/>
        </w:rPr>
        <w:t xml:space="preserve"> r.</w:t>
      </w:r>
    </w:p>
    <w:p w:rsidR="00F42CCF" w:rsidRPr="00926E12" w:rsidRDefault="00DD3720" w:rsidP="0022748B">
      <w:pPr>
        <w:spacing w:line="300" w:lineRule="auto"/>
        <w:ind w:left="284"/>
        <w:rPr>
          <w:sz w:val="22"/>
          <w:szCs w:val="22"/>
        </w:rPr>
      </w:pPr>
      <w:r w:rsidRPr="00926E12">
        <w:rPr>
          <w:sz w:val="22"/>
          <w:szCs w:val="22"/>
        </w:rPr>
        <w:t>I</w:t>
      </w:r>
      <w:r w:rsidR="004D093B" w:rsidRPr="00926E12">
        <w:rPr>
          <w:sz w:val="22"/>
          <w:szCs w:val="22"/>
        </w:rPr>
        <w:t>I okres rozliczeniowy: od 15.05</w:t>
      </w:r>
      <w:r w:rsidR="00C1444B" w:rsidRPr="00926E12">
        <w:rPr>
          <w:sz w:val="22"/>
          <w:szCs w:val="22"/>
        </w:rPr>
        <w:t>.2021</w:t>
      </w:r>
      <w:r w:rsidR="004D093B" w:rsidRPr="00926E12">
        <w:rPr>
          <w:sz w:val="22"/>
          <w:szCs w:val="22"/>
        </w:rPr>
        <w:t xml:space="preserve"> r. do 14.05</w:t>
      </w:r>
      <w:r w:rsidR="00C1444B" w:rsidRPr="00926E12">
        <w:rPr>
          <w:sz w:val="22"/>
          <w:szCs w:val="22"/>
        </w:rPr>
        <w:t>.2022</w:t>
      </w:r>
      <w:r w:rsidR="004D093B" w:rsidRPr="00926E12">
        <w:rPr>
          <w:sz w:val="22"/>
          <w:szCs w:val="22"/>
        </w:rPr>
        <w:t xml:space="preserve"> r.</w:t>
      </w:r>
    </w:p>
    <w:p w:rsidR="00254265" w:rsidRPr="00926E12" w:rsidRDefault="00254265" w:rsidP="0022748B">
      <w:pPr>
        <w:spacing w:line="300" w:lineRule="auto"/>
        <w:ind w:left="284"/>
        <w:rPr>
          <w:b/>
          <w:sz w:val="22"/>
          <w:szCs w:val="22"/>
          <w:u w:val="single"/>
        </w:rPr>
      </w:pPr>
      <w:r w:rsidRPr="00926E12">
        <w:rPr>
          <w:b/>
          <w:sz w:val="22"/>
          <w:szCs w:val="22"/>
          <w:u w:val="single"/>
        </w:rPr>
        <w:t xml:space="preserve">Dla zadania nr 2 </w:t>
      </w:r>
    </w:p>
    <w:p w:rsidR="00254265" w:rsidRPr="00926E12" w:rsidRDefault="00254265" w:rsidP="0022748B">
      <w:pPr>
        <w:spacing w:line="300" w:lineRule="auto"/>
        <w:ind w:left="284"/>
        <w:rPr>
          <w:sz w:val="22"/>
          <w:szCs w:val="22"/>
        </w:rPr>
      </w:pPr>
      <w:r w:rsidRPr="00926E12">
        <w:rPr>
          <w:sz w:val="22"/>
          <w:szCs w:val="22"/>
        </w:rPr>
        <w:t>I okres rozliczeniowy: od 22.11.2020 r. do 21.11.2021 r.</w:t>
      </w:r>
    </w:p>
    <w:p w:rsidR="00254265" w:rsidRPr="00926E12" w:rsidRDefault="00254265" w:rsidP="0022748B">
      <w:pPr>
        <w:spacing w:line="300" w:lineRule="auto"/>
        <w:ind w:left="284"/>
        <w:rPr>
          <w:sz w:val="22"/>
          <w:szCs w:val="22"/>
        </w:rPr>
      </w:pPr>
      <w:r w:rsidRPr="00926E12">
        <w:rPr>
          <w:sz w:val="22"/>
          <w:szCs w:val="22"/>
        </w:rPr>
        <w:t>II okres rozliczeniowy: od 22.11.2021 r. do 21.11.2022 r</w:t>
      </w:r>
      <w:r w:rsidR="009B1631" w:rsidRPr="00926E12">
        <w:rPr>
          <w:sz w:val="22"/>
          <w:szCs w:val="22"/>
        </w:rPr>
        <w:t>.</w:t>
      </w:r>
    </w:p>
    <w:p w:rsidR="00AF152F" w:rsidRPr="00926E12" w:rsidRDefault="00803F73" w:rsidP="0022748B">
      <w:pPr>
        <w:spacing w:line="300" w:lineRule="auto"/>
        <w:ind w:left="284"/>
        <w:jc w:val="both"/>
        <w:rPr>
          <w:sz w:val="22"/>
          <w:szCs w:val="22"/>
        </w:rPr>
      </w:pPr>
      <w:r w:rsidRPr="00926E12">
        <w:rPr>
          <w:sz w:val="22"/>
          <w:szCs w:val="22"/>
        </w:rPr>
        <w:t>W zadaniu nr 2 ochrona ubezpieczeniowa dla poszczególnych p</w:t>
      </w:r>
      <w:r w:rsidR="00537EB3" w:rsidRPr="00926E12">
        <w:rPr>
          <w:sz w:val="22"/>
          <w:szCs w:val="22"/>
        </w:rPr>
        <w:t>ojazdów mechanicznych będzie, z</w:t>
      </w:r>
      <w:r w:rsidR="000525DC" w:rsidRPr="00926E12">
        <w:rPr>
          <w:sz w:val="22"/>
          <w:szCs w:val="22"/>
        </w:rPr>
        <w:t> </w:t>
      </w:r>
      <w:r w:rsidRPr="00926E12">
        <w:rPr>
          <w:sz w:val="22"/>
          <w:szCs w:val="22"/>
        </w:rPr>
        <w:t>zastrzeżeniem przepisów powszechnie obowiązującego prawa w przypadku ubezpieczenia</w:t>
      </w:r>
      <w:r w:rsidRPr="00926E12">
        <w:t xml:space="preserve"> </w:t>
      </w:r>
      <w:r w:rsidRPr="00926E12">
        <w:rPr>
          <w:sz w:val="22"/>
          <w:szCs w:val="22"/>
        </w:rPr>
        <w:t xml:space="preserve">odpowiedzialności cywilnej posiadacza pojazdów mechanicznych za szkody powstałe w związku z ruchem tych pojazdów, udzielana w okresie 24 miesięcy, liczonym odrębnie dla </w:t>
      </w:r>
      <w:r w:rsidR="000525DC" w:rsidRPr="00926E12">
        <w:rPr>
          <w:sz w:val="22"/>
          <w:szCs w:val="22"/>
        </w:rPr>
        <w:t>każdego pojazdu mechanicznego i </w:t>
      </w:r>
      <w:r w:rsidRPr="00926E12">
        <w:rPr>
          <w:sz w:val="22"/>
          <w:szCs w:val="22"/>
        </w:rPr>
        <w:t xml:space="preserve">będzie dzieliła się na dwa następujące po sobie dwunastomiesięczne </w:t>
      </w:r>
      <w:r w:rsidR="000525DC" w:rsidRPr="00926E12">
        <w:rPr>
          <w:sz w:val="22"/>
          <w:szCs w:val="22"/>
        </w:rPr>
        <w:t>okresy ubezpieczenia (tożsame z </w:t>
      </w:r>
      <w:r w:rsidRPr="00926E12">
        <w:rPr>
          <w:sz w:val="22"/>
          <w:szCs w:val="22"/>
        </w:rPr>
        <w:t>okresami rozliczeniowymi), odrębnie dla każdego pojazdu mechanicznego, zgłoszonego w okresie od 22.11.2020 r. do 21.11.2021 r. do ubezpieczeń w ramach zadania nr 2.</w:t>
      </w:r>
    </w:p>
    <w:p w:rsidR="00810678" w:rsidRPr="00926E12" w:rsidRDefault="00810678" w:rsidP="0022748B">
      <w:pPr>
        <w:spacing w:line="300" w:lineRule="auto"/>
        <w:ind w:left="284"/>
        <w:jc w:val="both"/>
        <w:rPr>
          <w:b/>
          <w:sz w:val="22"/>
          <w:szCs w:val="22"/>
          <w:u w:val="single"/>
        </w:rPr>
      </w:pPr>
      <w:r w:rsidRPr="00926E12">
        <w:rPr>
          <w:b/>
          <w:sz w:val="22"/>
          <w:szCs w:val="22"/>
          <w:u w:val="single"/>
        </w:rPr>
        <w:t>Dla zadania nr 3</w:t>
      </w:r>
    </w:p>
    <w:p w:rsidR="00B10FD4" w:rsidRPr="00926E12" w:rsidRDefault="00B10FD4" w:rsidP="0022748B">
      <w:pPr>
        <w:spacing w:line="300" w:lineRule="auto"/>
        <w:ind w:left="284"/>
        <w:jc w:val="both"/>
        <w:rPr>
          <w:sz w:val="22"/>
          <w:szCs w:val="22"/>
        </w:rPr>
      </w:pPr>
      <w:r w:rsidRPr="00926E12">
        <w:rPr>
          <w:sz w:val="22"/>
          <w:szCs w:val="22"/>
        </w:rPr>
        <w:t>W zadaniu nr 3 termin wykonywania zamówienia będzie wynosił 24 miesiące od II kwartału 2020 r.– początek terminu uzależniony jest od wyłonienia w odrębnej procedurze wykonawcy robót kontraktowych oraz podpisania właściwej umowy o roboty budowlane. Przewidywany termin podpisania umowy nastąpi w II kwartale 2020 r. Od tego terminu uzależniony jest początek okresu wykonania zamówienia, który wyniesie kolejne 24 miesiące, tj. do II kwartału 2022 r.</w:t>
      </w:r>
    </w:p>
    <w:p w:rsidR="00CB2255" w:rsidRPr="00926E12" w:rsidRDefault="003D3A23" w:rsidP="0022748B">
      <w:pPr>
        <w:spacing w:line="300" w:lineRule="auto"/>
        <w:ind w:left="284"/>
        <w:jc w:val="both"/>
        <w:rPr>
          <w:b/>
          <w:sz w:val="22"/>
          <w:szCs w:val="22"/>
          <w:u w:val="single"/>
        </w:rPr>
      </w:pPr>
      <w:r>
        <w:rPr>
          <w:b/>
          <w:sz w:val="22"/>
          <w:szCs w:val="22"/>
          <w:u w:val="single"/>
        </w:rPr>
        <w:t>Dla zadania nr 4</w:t>
      </w:r>
    </w:p>
    <w:p w:rsidR="00B10FD4" w:rsidRPr="00926E12" w:rsidRDefault="00B10FD4" w:rsidP="0022748B">
      <w:pPr>
        <w:spacing w:line="300" w:lineRule="auto"/>
        <w:ind w:left="284"/>
        <w:rPr>
          <w:sz w:val="22"/>
          <w:szCs w:val="22"/>
        </w:rPr>
      </w:pPr>
      <w:r w:rsidRPr="00926E12">
        <w:rPr>
          <w:sz w:val="22"/>
          <w:szCs w:val="22"/>
        </w:rPr>
        <w:t>I okres rozliczeniowy</w:t>
      </w:r>
      <w:r w:rsidR="00177385">
        <w:rPr>
          <w:sz w:val="22"/>
          <w:szCs w:val="22"/>
        </w:rPr>
        <w:t>: od 01.10.2020 r. do 30</w:t>
      </w:r>
      <w:r w:rsidRPr="00926E12">
        <w:rPr>
          <w:sz w:val="22"/>
          <w:szCs w:val="22"/>
        </w:rPr>
        <w:t>.09.2021 r.</w:t>
      </w:r>
    </w:p>
    <w:p w:rsidR="00CB2255" w:rsidRPr="00926E12" w:rsidRDefault="00B10FD4" w:rsidP="0022748B">
      <w:pPr>
        <w:spacing w:line="300" w:lineRule="auto"/>
        <w:ind w:left="284"/>
        <w:rPr>
          <w:sz w:val="22"/>
          <w:szCs w:val="22"/>
        </w:rPr>
      </w:pPr>
      <w:r w:rsidRPr="00926E12">
        <w:rPr>
          <w:sz w:val="22"/>
          <w:szCs w:val="22"/>
        </w:rPr>
        <w:t>II okres rozli</w:t>
      </w:r>
      <w:r w:rsidR="00177385">
        <w:rPr>
          <w:sz w:val="22"/>
          <w:szCs w:val="22"/>
        </w:rPr>
        <w:t>czeniowy: od 01.10.2021 r. do 30</w:t>
      </w:r>
      <w:r w:rsidRPr="00926E12">
        <w:rPr>
          <w:sz w:val="22"/>
          <w:szCs w:val="22"/>
        </w:rPr>
        <w:t xml:space="preserve">.09.2022 r. </w:t>
      </w:r>
    </w:p>
    <w:p w:rsidR="0015541D" w:rsidRPr="00926E12" w:rsidRDefault="0015541D" w:rsidP="0022748B">
      <w:pPr>
        <w:spacing w:line="300" w:lineRule="auto"/>
        <w:ind w:left="284"/>
        <w:jc w:val="both"/>
        <w:rPr>
          <w:sz w:val="22"/>
          <w:szCs w:val="22"/>
        </w:rPr>
      </w:pPr>
    </w:p>
    <w:p w:rsidR="003671F3" w:rsidRPr="00926E12" w:rsidRDefault="00C17809" w:rsidP="0022748B">
      <w:pPr>
        <w:numPr>
          <w:ilvl w:val="0"/>
          <w:numId w:val="5"/>
        </w:numPr>
        <w:spacing w:line="300" w:lineRule="auto"/>
        <w:ind w:left="284" w:hanging="284"/>
        <w:jc w:val="both"/>
        <w:rPr>
          <w:b/>
          <w:sz w:val="22"/>
          <w:szCs w:val="22"/>
        </w:rPr>
      </w:pPr>
      <w:bookmarkStart w:id="14" w:name="_Hlk14257235"/>
      <w:r w:rsidRPr="00926E12">
        <w:rPr>
          <w:b/>
          <w:sz w:val="22"/>
          <w:szCs w:val="22"/>
        </w:rPr>
        <w:t>WARUNKI PŁATNOŚCI</w:t>
      </w:r>
    </w:p>
    <w:bookmarkEnd w:id="14"/>
    <w:p w:rsidR="00C17809" w:rsidRPr="00926E12" w:rsidRDefault="00F42CCF" w:rsidP="0022748B">
      <w:pPr>
        <w:spacing w:line="300" w:lineRule="auto"/>
        <w:ind w:left="284"/>
        <w:jc w:val="both"/>
        <w:rPr>
          <w:sz w:val="22"/>
          <w:szCs w:val="22"/>
        </w:rPr>
      </w:pPr>
      <w:r w:rsidRPr="00926E12">
        <w:rPr>
          <w:sz w:val="22"/>
          <w:szCs w:val="22"/>
        </w:rPr>
        <w:t>Zapłata wynagrodzenia (składek) nastąpi zgodnie z opisem przedmiotu zamówienia</w:t>
      </w:r>
      <w:r w:rsidR="001D7588" w:rsidRPr="00926E12">
        <w:rPr>
          <w:sz w:val="22"/>
          <w:szCs w:val="22"/>
        </w:rPr>
        <w:t>.</w:t>
      </w:r>
    </w:p>
    <w:p w:rsidR="003671F3" w:rsidRPr="00926E12" w:rsidRDefault="003671F3" w:rsidP="0022748B">
      <w:pPr>
        <w:spacing w:line="300" w:lineRule="auto"/>
        <w:jc w:val="both"/>
        <w:rPr>
          <w:sz w:val="22"/>
          <w:szCs w:val="22"/>
        </w:rPr>
      </w:pPr>
    </w:p>
    <w:p w:rsidR="00874C33" w:rsidRPr="00926E12" w:rsidRDefault="00874C33" w:rsidP="0022748B">
      <w:pPr>
        <w:numPr>
          <w:ilvl w:val="0"/>
          <w:numId w:val="5"/>
        </w:numPr>
        <w:spacing w:line="300" w:lineRule="auto"/>
        <w:ind w:left="284" w:hanging="284"/>
        <w:jc w:val="both"/>
        <w:rPr>
          <w:b/>
          <w:sz w:val="22"/>
          <w:szCs w:val="22"/>
        </w:rPr>
      </w:pPr>
      <w:r w:rsidRPr="00926E12">
        <w:rPr>
          <w:b/>
          <w:sz w:val="22"/>
          <w:szCs w:val="22"/>
        </w:rPr>
        <w:t>PODSTAWY WYKLUCZENIA I WARUNKI UDZIAŁU W POSTĘPOWANIU ORAZ SPOSÓB ICH OCENY</w:t>
      </w:r>
    </w:p>
    <w:p w:rsidR="003671F3" w:rsidRPr="00926E12" w:rsidRDefault="003671F3" w:rsidP="0022748B">
      <w:pPr>
        <w:spacing w:line="300" w:lineRule="auto"/>
        <w:ind w:left="284"/>
        <w:jc w:val="both"/>
        <w:rPr>
          <w:sz w:val="22"/>
          <w:szCs w:val="22"/>
        </w:rPr>
      </w:pPr>
      <w:r w:rsidRPr="00926E12">
        <w:rPr>
          <w:sz w:val="22"/>
          <w:szCs w:val="22"/>
        </w:rPr>
        <w:t xml:space="preserve">Zgodnie z art. 22 ust. 1 ustawy </w:t>
      </w:r>
      <w:proofErr w:type="spellStart"/>
      <w:r w:rsidR="004F5787" w:rsidRPr="00926E12">
        <w:rPr>
          <w:sz w:val="22"/>
          <w:szCs w:val="22"/>
        </w:rPr>
        <w:t>Pzp</w:t>
      </w:r>
      <w:proofErr w:type="spellEnd"/>
      <w:r w:rsidRPr="00926E12">
        <w:rPr>
          <w:sz w:val="22"/>
          <w:szCs w:val="22"/>
        </w:rPr>
        <w:t xml:space="preserve"> </w:t>
      </w:r>
      <w:r w:rsidR="00993189" w:rsidRPr="00926E12">
        <w:rPr>
          <w:sz w:val="22"/>
          <w:szCs w:val="22"/>
        </w:rPr>
        <w:t xml:space="preserve">o </w:t>
      </w:r>
      <w:r w:rsidRPr="00926E12">
        <w:rPr>
          <w:sz w:val="22"/>
          <w:szCs w:val="22"/>
        </w:rPr>
        <w:t xml:space="preserve">udzielenie zamówienia mogą ubiegać się </w:t>
      </w:r>
      <w:r w:rsidR="00874C33" w:rsidRPr="00926E12">
        <w:rPr>
          <w:sz w:val="22"/>
          <w:szCs w:val="22"/>
        </w:rPr>
        <w:t>W</w:t>
      </w:r>
      <w:r w:rsidRPr="00926E12">
        <w:rPr>
          <w:sz w:val="22"/>
          <w:szCs w:val="22"/>
        </w:rPr>
        <w:t>ykonawcy, którzy</w:t>
      </w:r>
      <w:r w:rsidR="00E55029" w:rsidRPr="00926E12">
        <w:rPr>
          <w:sz w:val="22"/>
          <w:szCs w:val="22"/>
        </w:rPr>
        <w:t>:</w:t>
      </w:r>
    </w:p>
    <w:p w:rsidR="00CA3363" w:rsidRPr="00926E12" w:rsidRDefault="007E6A00" w:rsidP="0022748B">
      <w:pPr>
        <w:numPr>
          <w:ilvl w:val="0"/>
          <w:numId w:val="11"/>
        </w:numPr>
        <w:tabs>
          <w:tab w:val="clear" w:pos="1440"/>
          <w:tab w:val="num" w:pos="709"/>
        </w:tabs>
        <w:spacing w:line="300" w:lineRule="auto"/>
        <w:ind w:left="709" w:hanging="425"/>
        <w:jc w:val="both"/>
        <w:rPr>
          <w:sz w:val="22"/>
          <w:szCs w:val="22"/>
        </w:rPr>
      </w:pPr>
      <w:r w:rsidRPr="00926E12">
        <w:rPr>
          <w:sz w:val="22"/>
          <w:szCs w:val="22"/>
        </w:rPr>
        <w:t xml:space="preserve">nie podlegają wykluczeniu </w:t>
      </w:r>
      <w:r w:rsidR="003C350B" w:rsidRPr="00926E12">
        <w:rPr>
          <w:sz w:val="22"/>
          <w:szCs w:val="22"/>
        </w:rPr>
        <w:t xml:space="preserve">na podstawie art. 24 ust. 1 pkt </w:t>
      </w:r>
      <w:r w:rsidR="00EF5A37" w:rsidRPr="00926E12">
        <w:rPr>
          <w:sz w:val="22"/>
          <w:szCs w:val="22"/>
        </w:rPr>
        <w:t>12–23</w:t>
      </w:r>
      <w:r w:rsidR="004F5787" w:rsidRPr="00926E12">
        <w:rPr>
          <w:sz w:val="22"/>
          <w:szCs w:val="22"/>
        </w:rPr>
        <w:t xml:space="preserve"> ustawy </w:t>
      </w:r>
      <w:proofErr w:type="spellStart"/>
      <w:r w:rsidR="004F5787" w:rsidRPr="00926E12">
        <w:rPr>
          <w:sz w:val="22"/>
          <w:szCs w:val="22"/>
        </w:rPr>
        <w:t>Pzp</w:t>
      </w:r>
      <w:proofErr w:type="spellEnd"/>
      <w:r w:rsidR="004F038F" w:rsidRPr="00926E12">
        <w:rPr>
          <w:sz w:val="22"/>
          <w:szCs w:val="22"/>
        </w:rPr>
        <w:t>;</w:t>
      </w:r>
    </w:p>
    <w:p w:rsidR="00874C33" w:rsidRPr="00926E12" w:rsidRDefault="00874C33" w:rsidP="0022748B">
      <w:pPr>
        <w:spacing w:line="300" w:lineRule="auto"/>
        <w:ind w:left="709"/>
        <w:jc w:val="both"/>
        <w:rPr>
          <w:i/>
          <w:sz w:val="22"/>
          <w:szCs w:val="22"/>
        </w:rPr>
      </w:pPr>
      <w:r w:rsidRPr="00926E12">
        <w:rPr>
          <w:i/>
          <w:sz w:val="22"/>
          <w:szCs w:val="22"/>
        </w:rPr>
        <w:t>Brak podstaw do wykluczenia Zamawiający oceni na podstawie złożonego wraz z ofertą oświadczenia dotyczącego przesłanek wykluczenia z postępowania (wzór oświadczenia – załącznik nr 2 do SIWZ).</w:t>
      </w:r>
    </w:p>
    <w:p w:rsidR="00CA3363" w:rsidRPr="00926E12" w:rsidRDefault="00CA3363" w:rsidP="0022748B">
      <w:pPr>
        <w:numPr>
          <w:ilvl w:val="0"/>
          <w:numId w:val="11"/>
        </w:numPr>
        <w:tabs>
          <w:tab w:val="clear" w:pos="1440"/>
          <w:tab w:val="num" w:pos="709"/>
        </w:tabs>
        <w:spacing w:line="300" w:lineRule="auto"/>
        <w:ind w:left="709" w:hanging="425"/>
        <w:jc w:val="both"/>
        <w:rPr>
          <w:sz w:val="22"/>
          <w:szCs w:val="22"/>
        </w:rPr>
      </w:pPr>
      <w:r w:rsidRPr="00926E12">
        <w:rPr>
          <w:sz w:val="22"/>
          <w:szCs w:val="22"/>
        </w:rPr>
        <w:t>nie podlegają wykluczeniu na podstawie art. 24 ust. 5 pkt 1</w:t>
      </w:r>
      <w:r w:rsidR="004F5787" w:rsidRPr="00926E12">
        <w:rPr>
          <w:sz w:val="22"/>
          <w:szCs w:val="22"/>
        </w:rPr>
        <w:t xml:space="preserve"> ustawy </w:t>
      </w:r>
      <w:proofErr w:type="spellStart"/>
      <w:r w:rsidR="004F5787" w:rsidRPr="00926E12">
        <w:rPr>
          <w:sz w:val="22"/>
          <w:szCs w:val="22"/>
        </w:rPr>
        <w:t>Pzp</w:t>
      </w:r>
      <w:proofErr w:type="spellEnd"/>
      <w:r w:rsidRPr="00926E12">
        <w:rPr>
          <w:sz w:val="22"/>
          <w:szCs w:val="22"/>
        </w:rPr>
        <w:t>;</w:t>
      </w:r>
    </w:p>
    <w:p w:rsidR="0015541D" w:rsidRPr="00926E12" w:rsidRDefault="00874C33" w:rsidP="00CB0E61">
      <w:pPr>
        <w:spacing w:line="300" w:lineRule="auto"/>
        <w:ind w:left="709"/>
        <w:jc w:val="both"/>
        <w:rPr>
          <w:b/>
          <w:sz w:val="22"/>
          <w:szCs w:val="22"/>
        </w:rPr>
      </w:pPr>
      <w:r w:rsidRPr="00926E12">
        <w:rPr>
          <w:i/>
          <w:sz w:val="22"/>
          <w:szCs w:val="22"/>
        </w:rPr>
        <w:t>Brak podstaw do wykluczenia Zamawiający oceni na podstawie złożonego wraz z ofertą oświadczenia dotyczącego przesłanek wykluczenia z postępowania (wzór oświadczenia – załącznik nr 2 do SIWZ) oraz dokumentów wymienionych w rozdziale VII pkt 4 lit. „</w:t>
      </w:r>
      <w:r w:rsidR="0098262B" w:rsidRPr="00926E12">
        <w:rPr>
          <w:i/>
          <w:sz w:val="22"/>
          <w:szCs w:val="22"/>
        </w:rPr>
        <w:t>a</w:t>
      </w:r>
      <w:r w:rsidRPr="00926E12">
        <w:rPr>
          <w:i/>
          <w:sz w:val="22"/>
          <w:szCs w:val="22"/>
        </w:rPr>
        <w:t>”.</w:t>
      </w:r>
    </w:p>
    <w:p w:rsidR="00E93E7A" w:rsidRPr="00926E12" w:rsidRDefault="00E93E7A" w:rsidP="0022748B">
      <w:pPr>
        <w:numPr>
          <w:ilvl w:val="0"/>
          <w:numId w:val="11"/>
        </w:numPr>
        <w:tabs>
          <w:tab w:val="clear" w:pos="1440"/>
          <w:tab w:val="num" w:pos="709"/>
        </w:tabs>
        <w:spacing w:line="300" w:lineRule="auto"/>
        <w:ind w:left="709" w:hanging="425"/>
        <w:jc w:val="both"/>
        <w:rPr>
          <w:sz w:val="22"/>
          <w:szCs w:val="22"/>
        </w:rPr>
      </w:pPr>
      <w:r w:rsidRPr="00926E12">
        <w:rPr>
          <w:sz w:val="22"/>
          <w:szCs w:val="22"/>
        </w:rPr>
        <w:t>spełniają warunki udziału w postępowaniu, dotyczące kompetencji lub uprawnień do prowadzenia określonej działalności zawodowej, o ile wynika to z odrębnych przepisów - Zamawiający nie formułuje szczegółowych wymagań w tym zakresie;</w:t>
      </w:r>
    </w:p>
    <w:p w:rsidR="00E45B83" w:rsidRPr="00926E12" w:rsidRDefault="00E45B83" w:rsidP="0022748B">
      <w:pPr>
        <w:numPr>
          <w:ilvl w:val="0"/>
          <w:numId w:val="11"/>
        </w:numPr>
        <w:tabs>
          <w:tab w:val="clear" w:pos="1440"/>
          <w:tab w:val="num" w:pos="709"/>
        </w:tabs>
        <w:spacing w:line="300" w:lineRule="auto"/>
        <w:ind w:left="709" w:hanging="425"/>
        <w:jc w:val="both"/>
        <w:rPr>
          <w:sz w:val="22"/>
          <w:szCs w:val="22"/>
        </w:rPr>
      </w:pPr>
      <w:r w:rsidRPr="00926E12">
        <w:rPr>
          <w:sz w:val="22"/>
          <w:szCs w:val="22"/>
        </w:rPr>
        <w:t>spełniają warunki udziału w postępowaniu, dotyczące sytuacji ekonomicznej lub finansowej – Zamawiający nie formułuje szczegółowych wymagań w tym zakresie;</w:t>
      </w:r>
    </w:p>
    <w:p w:rsidR="002C7658" w:rsidRPr="00F2584F" w:rsidRDefault="00E45B83" w:rsidP="00F2584F">
      <w:pPr>
        <w:numPr>
          <w:ilvl w:val="0"/>
          <w:numId w:val="11"/>
        </w:numPr>
        <w:tabs>
          <w:tab w:val="num" w:pos="709"/>
        </w:tabs>
        <w:spacing w:line="300" w:lineRule="auto"/>
        <w:ind w:left="709" w:hanging="425"/>
        <w:jc w:val="both"/>
        <w:rPr>
          <w:sz w:val="22"/>
          <w:szCs w:val="22"/>
        </w:rPr>
      </w:pPr>
      <w:r w:rsidRPr="00926E12">
        <w:rPr>
          <w:sz w:val="22"/>
          <w:szCs w:val="22"/>
        </w:rPr>
        <w:t xml:space="preserve">spełniają warunki udziału w postępowaniu, dotyczące zdolności technicznej lub zawodowej – </w:t>
      </w:r>
      <w:bookmarkStart w:id="15" w:name="_Hlk36367690"/>
      <w:bookmarkStart w:id="16" w:name="_Hlk36368829"/>
      <w:r w:rsidR="00E93E7A" w:rsidRPr="00F2584F">
        <w:rPr>
          <w:sz w:val="22"/>
          <w:szCs w:val="22"/>
        </w:rPr>
        <w:t>Zamawiający nie formułuje szczegółowych wymagań w tym zakresie;</w:t>
      </w:r>
      <w:bookmarkEnd w:id="15"/>
    </w:p>
    <w:bookmarkEnd w:id="16"/>
    <w:p w:rsidR="000A72D4" w:rsidRPr="00926E12" w:rsidRDefault="000A72D4" w:rsidP="0022748B">
      <w:pPr>
        <w:tabs>
          <w:tab w:val="left" w:pos="1134"/>
        </w:tabs>
        <w:spacing w:line="300" w:lineRule="auto"/>
        <w:ind w:left="1069"/>
        <w:jc w:val="both"/>
        <w:rPr>
          <w:sz w:val="22"/>
          <w:szCs w:val="22"/>
        </w:rPr>
      </w:pPr>
    </w:p>
    <w:p w:rsidR="003671F3" w:rsidRPr="00926E12" w:rsidRDefault="003671F3" w:rsidP="0022748B">
      <w:pPr>
        <w:spacing w:line="300" w:lineRule="auto"/>
        <w:ind w:left="284"/>
        <w:jc w:val="both"/>
        <w:rPr>
          <w:sz w:val="22"/>
          <w:szCs w:val="22"/>
        </w:rPr>
      </w:pPr>
      <w:r w:rsidRPr="00926E12">
        <w:rPr>
          <w:bCs/>
          <w:sz w:val="22"/>
          <w:szCs w:val="22"/>
        </w:rPr>
        <w:t>Wykonawcy, którzy nie wykażą spełniania powyższych warunków podlegają wykluczeniu na podstawie art.</w:t>
      </w:r>
      <w:r w:rsidR="00B259A2" w:rsidRPr="00926E12">
        <w:rPr>
          <w:bCs/>
          <w:sz w:val="22"/>
          <w:szCs w:val="22"/>
        </w:rPr>
        <w:t> </w:t>
      </w:r>
      <w:r w:rsidRPr="00926E12">
        <w:rPr>
          <w:bCs/>
          <w:sz w:val="22"/>
          <w:szCs w:val="22"/>
        </w:rPr>
        <w:t xml:space="preserve">24 ust </w:t>
      </w:r>
      <w:r w:rsidR="00022FA9" w:rsidRPr="00926E12">
        <w:rPr>
          <w:bCs/>
          <w:sz w:val="22"/>
          <w:szCs w:val="22"/>
        </w:rPr>
        <w:t xml:space="preserve">1 </w:t>
      </w:r>
      <w:r w:rsidRPr="00926E12">
        <w:rPr>
          <w:bCs/>
          <w:sz w:val="22"/>
          <w:szCs w:val="22"/>
        </w:rPr>
        <w:t xml:space="preserve">pkt </w:t>
      </w:r>
      <w:r w:rsidR="00022FA9" w:rsidRPr="00926E12">
        <w:rPr>
          <w:bCs/>
          <w:sz w:val="22"/>
          <w:szCs w:val="22"/>
        </w:rPr>
        <w:t>12</w:t>
      </w:r>
      <w:r w:rsidRPr="00926E12">
        <w:rPr>
          <w:bCs/>
          <w:sz w:val="22"/>
          <w:szCs w:val="22"/>
        </w:rPr>
        <w:t xml:space="preserve"> </w:t>
      </w:r>
      <w:r w:rsidR="00463CE2" w:rsidRPr="00926E12">
        <w:rPr>
          <w:bCs/>
          <w:sz w:val="22"/>
          <w:szCs w:val="22"/>
        </w:rPr>
        <w:t xml:space="preserve">ustawy </w:t>
      </w:r>
      <w:proofErr w:type="spellStart"/>
      <w:r w:rsidRPr="00926E12">
        <w:rPr>
          <w:bCs/>
          <w:sz w:val="22"/>
          <w:szCs w:val="22"/>
        </w:rPr>
        <w:t>P</w:t>
      </w:r>
      <w:r w:rsidR="00463CE2" w:rsidRPr="00926E12">
        <w:rPr>
          <w:bCs/>
          <w:sz w:val="22"/>
          <w:szCs w:val="22"/>
        </w:rPr>
        <w:t>zp</w:t>
      </w:r>
      <w:proofErr w:type="spellEnd"/>
      <w:r w:rsidRPr="00926E12">
        <w:rPr>
          <w:bCs/>
          <w:sz w:val="22"/>
          <w:szCs w:val="22"/>
        </w:rPr>
        <w:t>.</w:t>
      </w:r>
      <w:r w:rsidR="00D16AFF" w:rsidRPr="00926E12">
        <w:rPr>
          <w:bCs/>
          <w:sz w:val="22"/>
          <w:szCs w:val="22"/>
        </w:rPr>
        <w:t xml:space="preserve"> </w:t>
      </w:r>
      <w:bookmarkStart w:id="17" w:name="_Hlk14258061"/>
      <w:r w:rsidR="00D16AFF" w:rsidRPr="00926E12">
        <w:rPr>
          <w:bCs/>
          <w:sz w:val="22"/>
          <w:szCs w:val="22"/>
        </w:rPr>
        <w:t>Zamawiający może wykluczyć Wykonawcę na każdym etapie postępowania o udzielenie zamówienia.</w:t>
      </w:r>
      <w:bookmarkEnd w:id="17"/>
    </w:p>
    <w:p w:rsidR="003671F3" w:rsidRPr="00926E12" w:rsidRDefault="00E45B83" w:rsidP="0022748B">
      <w:pPr>
        <w:numPr>
          <w:ilvl w:val="0"/>
          <w:numId w:val="5"/>
        </w:numPr>
        <w:spacing w:line="300" w:lineRule="auto"/>
        <w:ind w:left="284" w:hanging="284"/>
        <w:jc w:val="both"/>
        <w:rPr>
          <w:b/>
          <w:sz w:val="22"/>
          <w:szCs w:val="22"/>
        </w:rPr>
      </w:pPr>
      <w:bookmarkStart w:id="18" w:name="_Hlk14938657"/>
      <w:r w:rsidRPr="00926E12">
        <w:rPr>
          <w:b/>
          <w:sz w:val="22"/>
          <w:szCs w:val="22"/>
        </w:rPr>
        <w:lastRenderedPageBreak/>
        <w:t xml:space="preserve">WYKAZ OŚWIADCZEŃ I DOKUMENTÓW, POTWIERDZAJĄCYCH BRAK PODSTAW WYKLUCZENIA, SPEŁNIANIE WARUNKÓW UDZIAŁU W POSTĘPOWANIU ORAZ POTWIERDZAJĄCYCH, ŻE OFEROWANE </w:t>
      </w:r>
      <w:r w:rsidR="00494179" w:rsidRPr="00926E12">
        <w:rPr>
          <w:b/>
          <w:sz w:val="22"/>
          <w:szCs w:val="22"/>
        </w:rPr>
        <w:t>USŁUGI</w:t>
      </w:r>
      <w:r w:rsidRPr="00926E12">
        <w:rPr>
          <w:b/>
          <w:sz w:val="22"/>
          <w:szCs w:val="22"/>
        </w:rPr>
        <w:t xml:space="preserve"> ODPOWIADAJĄ WYMAGANIOM OKREŚLONYM PRZEZ ZAMAWIAJĄCEGO</w:t>
      </w:r>
    </w:p>
    <w:bookmarkEnd w:id="18"/>
    <w:p w:rsidR="00E45B83" w:rsidRPr="00926E12" w:rsidRDefault="00E45B83" w:rsidP="0022748B">
      <w:pPr>
        <w:numPr>
          <w:ilvl w:val="0"/>
          <w:numId w:val="12"/>
        </w:numPr>
        <w:tabs>
          <w:tab w:val="clear" w:pos="1440"/>
          <w:tab w:val="num" w:pos="709"/>
        </w:tabs>
        <w:spacing w:line="300" w:lineRule="auto"/>
        <w:ind w:left="709" w:hanging="425"/>
        <w:jc w:val="both"/>
        <w:rPr>
          <w:sz w:val="22"/>
          <w:szCs w:val="22"/>
        </w:rPr>
      </w:pPr>
      <w:r w:rsidRPr="00926E12">
        <w:rPr>
          <w:sz w:val="22"/>
          <w:szCs w:val="22"/>
        </w:rPr>
        <w:t xml:space="preserve">Do oferty każdy Wykonawca musi dołączyć aktualne na dzień składania ofert </w:t>
      </w:r>
      <w:r w:rsidRPr="00926E12">
        <w:rPr>
          <w:b/>
          <w:bCs/>
          <w:sz w:val="22"/>
          <w:szCs w:val="22"/>
        </w:rPr>
        <w:t>oświadczenia</w:t>
      </w:r>
      <w:r w:rsidRPr="00926E12">
        <w:rPr>
          <w:sz w:val="22"/>
          <w:szCs w:val="22"/>
        </w:rPr>
        <w:t xml:space="preserve"> w zakresie wskazanym w załącznikach nr 2 i 3 do SIWZ. Informacje zawarte w oświadczeniach będą stanowić wstępne potwierdzenie, że wykonawca nie podlega wykluczeniu oraz spełnia warunki udziału w postępowaniu.</w:t>
      </w:r>
    </w:p>
    <w:p w:rsidR="00E45B83" w:rsidRPr="00926E12" w:rsidRDefault="00E45B83" w:rsidP="0022748B">
      <w:pPr>
        <w:numPr>
          <w:ilvl w:val="0"/>
          <w:numId w:val="12"/>
        </w:numPr>
        <w:tabs>
          <w:tab w:val="clear" w:pos="1440"/>
          <w:tab w:val="num" w:pos="709"/>
        </w:tabs>
        <w:spacing w:line="300" w:lineRule="auto"/>
        <w:ind w:left="709" w:hanging="425"/>
        <w:jc w:val="both"/>
        <w:rPr>
          <w:sz w:val="22"/>
          <w:szCs w:val="22"/>
        </w:rPr>
      </w:pPr>
      <w:r w:rsidRPr="00926E12">
        <w:rPr>
          <w:sz w:val="22"/>
          <w:szCs w:val="22"/>
        </w:rPr>
        <w:t xml:space="preserve">W przypadku </w:t>
      </w:r>
      <w:r w:rsidRPr="00926E12">
        <w:rPr>
          <w:b/>
          <w:sz w:val="22"/>
          <w:szCs w:val="22"/>
        </w:rPr>
        <w:t>wspólnego ubiegania się o zamówienie</w:t>
      </w:r>
      <w:r w:rsidRPr="00926E12">
        <w:rPr>
          <w:sz w:val="22"/>
          <w:szCs w:val="22"/>
        </w:rPr>
        <w:t xml:space="preserve"> przez Wykonawców oświadczenie dotyczące przesłanek wykluczenia z postępowania (wzór oświadczenia – załącznik nr 2 do SIWZ)</w:t>
      </w:r>
      <w:r w:rsidRPr="00926E12">
        <w:rPr>
          <w:i/>
          <w:sz w:val="22"/>
          <w:szCs w:val="22"/>
        </w:rPr>
        <w:t xml:space="preserve"> </w:t>
      </w:r>
      <w:r w:rsidRPr="00926E12">
        <w:rPr>
          <w:b/>
          <w:sz w:val="22"/>
          <w:szCs w:val="22"/>
        </w:rPr>
        <w:t>składa każdy z Wykonawców</w:t>
      </w:r>
      <w:r w:rsidRPr="00926E12">
        <w:rPr>
          <w:sz w:val="22"/>
          <w:szCs w:val="22"/>
        </w:rPr>
        <w:t xml:space="preserve"> (odrębnie) wspólnie ubiegających się o zamówienie a oświadczenie dotyczące spełniani</w:t>
      </w:r>
      <w:r w:rsidR="00A56920" w:rsidRPr="00926E12">
        <w:rPr>
          <w:sz w:val="22"/>
          <w:szCs w:val="22"/>
        </w:rPr>
        <w:t>a</w:t>
      </w:r>
      <w:r w:rsidRPr="00926E12">
        <w:rPr>
          <w:sz w:val="22"/>
          <w:szCs w:val="22"/>
        </w:rPr>
        <w:t xml:space="preserve"> warunków udziału w postępowaniu (wzór oświadczenia – załącznik nr 3 do SIWZ) składa ten z Wykonawców, który wykazuje spełnianie warunku. Informacje zawarte w oświadczeni</w:t>
      </w:r>
      <w:r w:rsidR="00477A7F" w:rsidRPr="00926E12">
        <w:rPr>
          <w:sz w:val="22"/>
          <w:szCs w:val="22"/>
        </w:rPr>
        <w:t>ach</w:t>
      </w:r>
      <w:r w:rsidRPr="00926E12">
        <w:rPr>
          <w:sz w:val="22"/>
          <w:szCs w:val="22"/>
        </w:rPr>
        <w:t xml:space="preserve"> będą stanowić wstępne potwierdzenie braku podstaw do wykluczenia</w:t>
      </w:r>
      <w:r w:rsidRPr="00926E12" w:rsidDel="00797F01">
        <w:rPr>
          <w:sz w:val="22"/>
          <w:szCs w:val="22"/>
        </w:rPr>
        <w:t xml:space="preserve"> </w:t>
      </w:r>
      <w:r w:rsidRPr="00926E12">
        <w:rPr>
          <w:sz w:val="22"/>
          <w:szCs w:val="22"/>
        </w:rPr>
        <w:t>oraz spełnianie warunków udziału w</w:t>
      </w:r>
      <w:r w:rsidR="00FB3819" w:rsidRPr="00926E12">
        <w:rPr>
          <w:sz w:val="22"/>
          <w:szCs w:val="22"/>
        </w:rPr>
        <w:t> </w:t>
      </w:r>
      <w:r w:rsidRPr="00926E12">
        <w:rPr>
          <w:sz w:val="22"/>
          <w:szCs w:val="22"/>
        </w:rPr>
        <w:t>postępowaniu.</w:t>
      </w:r>
    </w:p>
    <w:p w:rsidR="00E45B83" w:rsidRPr="00926E12" w:rsidRDefault="00E45B83" w:rsidP="0022748B">
      <w:pPr>
        <w:numPr>
          <w:ilvl w:val="0"/>
          <w:numId w:val="12"/>
        </w:numPr>
        <w:tabs>
          <w:tab w:val="clear" w:pos="1440"/>
          <w:tab w:val="num" w:pos="709"/>
        </w:tabs>
        <w:spacing w:line="300" w:lineRule="auto"/>
        <w:ind w:left="709" w:hanging="425"/>
        <w:jc w:val="both"/>
        <w:rPr>
          <w:sz w:val="22"/>
          <w:szCs w:val="22"/>
        </w:rPr>
      </w:pPr>
      <w:r w:rsidRPr="00926E12">
        <w:rPr>
          <w:sz w:val="22"/>
          <w:szCs w:val="22"/>
        </w:rPr>
        <w:t>Wykonawca w terminie 3 dni od dnia zamieszczenia na stronie internetowej</w:t>
      </w:r>
      <w:r w:rsidR="000A2557" w:rsidRPr="00926E12">
        <w:rPr>
          <w:sz w:val="22"/>
          <w:szCs w:val="22"/>
        </w:rPr>
        <w:t xml:space="preserve"> (Platformi</w:t>
      </w:r>
      <w:r w:rsidR="00815CB9" w:rsidRPr="00926E12">
        <w:rPr>
          <w:sz w:val="22"/>
          <w:szCs w:val="22"/>
        </w:rPr>
        <w:t>e</w:t>
      </w:r>
      <w:r w:rsidR="000A2557" w:rsidRPr="00926E12">
        <w:rPr>
          <w:sz w:val="22"/>
          <w:szCs w:val="22"/>
        </w:rPr>
        <w:t>)</w:t>
      </w:r>
      <w:r w:rsidRPr="00926E12">
        <w:rPr>
          <w:sz w:val="22"/>
          <w:szCs w:val="22"/>
        </w:rPr>
        <w:t xml:space="preserve"> Zamawiającego</w:t>
      </w:r>
      <w:r w:rsidR="00A764A9" w:rsidRPr="00926E12">
        <w:rPr>
          <w:sz w:val="22"/>
          <w:szCs w:val="22"/>
        </w:rPr>
        <w:t xml:space="preserve"> (https://platformazakupowa.pl/pn/utp)</w:t>
      </w:r>
      <w:r w:rsidRPr="00926E12">
        <w:rPr>
          <w:sz w:val="22"/>
          <w:szCs w:val="22"/>
        </w:rPr>
        <w:t xml:space="preserve"> informacji, o której mowa w art. 86 ust. 5 ustawy </w:t>
      </w:r>
      <w:proofErr w:type="spellStart"/>
      <w:r w:rsidRPr="00926E12">
        <w:rPr>
          <w:sz w:val="22"/>
          <w:szCs w:val="22"/>
        </w:rPr>
        <w:t>Pzp</w:t>
      </w:r>
      <w:proofErr w:type="spellEnd"/>
      <w:r w:rsidRPr="00926E12">
        <w:rPr>
          <w:sz w:val="22"/>
          <w:szCs w:val="22"/>
        </w:rPr>
        <w:t xml:space="preserve">, przekaże Zamawiającemu </w:t>
      </w:r>
      <w:r w:rsidRPr="00926E12">
        <w:rPr>
          <w:b/>
          <w:sz w:val="22"/>
          <w:szCs w:val="22"/>
        </w:rPr>
        <w:t>oświadczenie</w:t>
      </w:r>
      <w:r w:rsidRPr="00926E12">
        <w:rPr>
          <w:sz w:val="22"/>
          <w:szCs w:val="22"/>
        </w:rPr>
        <w:t xml:space="preserve"> w formie pisemnej o przynależności lub braku przynależności do tej samej grupy kapitałowej, o której mowa w art. 24 ust. 1 pkt 23 ustawy </w:t>
      </w:r>
      <w:proofErr w:type="spellStart"/>
      <w:r w:rsidRPr="00926E12">
        <w:rPr>
          <w:sz w:val="22"/>
          <w:szCs w:val="22"/>
        </w:rPr>
        <w:t>Pzp</w:t>
      </w:r>
      <w:proofErr w:type="spellEnd"/>
      <w:r w:rsidRPr="00926E12">
        <w:rPr>
          <w:sz w:val="22"/>
          <w:szCs w:val="22"/>
        </w:rPr>
        <w:t xml:space="preserve"> (wzór – załącznik nr 5 do SIWZ). Wraz ze złożonym oświadczeniem, wykonawca może przedstawić dowody, że powiązania z innym Wykonawcą nie prowadzą do zakłócenia konkurencji w post</w:t>
      </w:r>
      <w:r w:rsidR="00C95BDF" w:rsidRPr="00926E12">
        <w:rPr>
          <w:sz w:val="22"/>
          <w:szCs w:val="22"/>
        </w:rPr>
        <w:t>ę</w:t>
      </w:r>
      <w:r w:rsidRPr="00926E12">
        <w:rPr>
          <w:sz w:val="22"/>
          <w:szCs w:val="22"/>
        </w:rPr>
        <w:t>powaniu o udzielenie zamówienia.</w:t>
      </w:r>
    </w:p>
    <w:p w:rsidR="00E45B83" w:rsidRPr="00926E12" w:rsidRDefault="00E45B83" w:rsidP="0022748B">
      <w:pPr>
        <w:numPr>
          <w:ilvl w:val="0"/>
          <w:numId w:val="12"/>
        </w:numPr>
        <w:tabs>
          <w:tab w:val="clear" w:pos="1440"/>
          <w:tab w:val="num" w:pos="709"/>
        </w:tabs>
        <w:spacing w:line="300" w:lineRule="auto"/>
        <w:ind w:left="709" w:hanging="425"/>
        <w:jc w:val="both"/>
        <w:rPr>
          <w:sz w:val="22"/>
          <w:szCs w:val="22"/>
        </w:rPr>
      </w:pPr>
      <w:r w:rsidRPr="00926E12">
        <w:rPr>
          <w:sz w:val="22"/>
          <w:szCs w:val="22"/>
        </w:rPr>
        <w:t xml:space="preserve">Zamawiający przed udzieleniem zamówienia, w wyznaczonym terminie, wezwie Wykonawcę, którego oferta została najwyżej </w:t>
      </w:r>
      <w:r w:rsidR="00E16C68" w:rsidRPr="00926E12">
        <w:rPr>
          <w:sz w:val="22"/>
          <w:szCs w:val="22"/>
        </w:rPr>
        <w:t xml:space="preserve">oceniona </w:t>
      </w:r>
      <w:r w:rsidRPr="00926E12">
        <w:rPr>
          <w:sz w:val="22"/>
          <w:szCs w:val="22"/>
        </w:rPr>
        <w:t>w danym zadaniu, do złożenia, wskazania dostępności w formie elektronicznej w ogólnodostępnej i bezpłatnej bazie danych lub wskazania faktu posiadania przez Zamawiającego wraz z podaniem numeru postępowania, aktualnych na dzień złożenia następujących dokumentów lub oświadczeń:</w:t>
      </w:r>
    </w:p>
    <w:p w:rsidR="00477A7F" w:rsidRPr="00926E12" w:rsidRDefault="00477A7F" w:rsidP="0022748B">
      <w:pPr>
        <w:spacing w:line="300" w:lineRule="auto"/>
        <w:ind w:left="709"/>
        <w:jc w:val="both"/>
        <w:rPr>
          <w:sz w:val="22"/>
          <w:szCs w:val="22"/>
          <w:u w:val="single"/>
        </w:rPr>
      </w:pPr>
      <w:r w:rsidRPr="00926E12">
        <w:rPr>
          <w:sz w:val="22"/>
          <w:szCs w:val="22"/>
          <w:u w:val="single"/>
        </w:rPr>
        <w:t>W celu wykazania braku podstaw do wykluczenia:</w:t>
      </w:r>
    </w:p>
    <w:p w:rsidR="00AA0B33" w:rsidRPr="00F2584F" w:rsidRDefault="00E6787C" w:rsidP="00F2584F">
      <w:pPr>
        <w:pStyle w:val="Akapitzlist"/>
        <w:numPr>
          <w:ilvl w:val="0"/>
          <w:numId w:val="56"/>
        </w:numPr>
        <w:spacing w:line="300" w:lineRule="auto"/>
        <w:ind w:left="1066" w:hanging="357"/>
        <w:jc w:val="both"/>
        <w:rPr>
          <w:rFonts w:ascii="Times New Roman" w:hAnsi="Times New Roman"/>
        </w:rPr>
      </w:pPr>
      <w:r w:rsidRPr="00926E12">
        <w:rPr>
          <w:rFonts w:ascii="Times New Roman" w:hAnsi="Times New Roman"/>
          <w:b/>
        </w:rPr>
        <w:t>odpis z właściwego rejestru lub centralnej ewidencji i informacji o działalności gospodarczej</w:t>
      </w:r>
      <w:r w:rsidRPr="00926E12">
        <w:rPr>
          <w:rFonts w:ascii="Times New Roman" w:hAnsi="Times New Roman"/>
        </w:rPr>
        <w:t xml:space="preserve">, jeżeli odrębne przepisy wymagają wpisu do rejestru lub ewidencji, w celu potwierdzenia braku podstaw wykluczenia na podstawie art. 24 ust. 5 pkt 1 ustawy </w:t>
      </w:r>
      <w:proofErr w:type="spellStart"/>
      <w:r w:rsidRPr="00926E12">
        <w:rPr>
          <w:rFonts w:ascii="Times New Roman" w:hAnsi="Times New Roman"/>
        </w:rPr>
        <w:t>Pzp</w:t>
      </w:r>
      <w:proofErr w:type="spellEnd"/>
      <w:r w:rsidRPr="00926E12">
        <w:rPr>
          <w:rFonts w:ascii="Times New Roman" w:hAnsi="Times New Roman"/>
        </w:rPr>
        <w:t>, wystawiony nie wcześniej niż 6 miesięcy przed upływem terminu składania ofert;</w:t>
      </w:r>
    </w:p>
    <w:p w:rsidR="00E45B83" w:rsidRPr="00926E12" w:rsidRDefault="00E45B83" w:rsidP="0022748B">
      <w:pPr>
        <w:spacing w:line="300" w:lineRule="auto"/>
        <w:ind w:left="709"/>
        <w:jc w:val="both"/>
        <w:rPr>
          <w:sz w:val="22"/>
          <w:szCs w:val="22"/>
        </w:rPr>
      </w:pPr>
      <w:r w:rsidRPr="00926E12">
        <w:rPr>
          <w:sz w:val="22"/>
          <w:szCs w:val="22"/>
        </w:rPr>
        <w:t>Jeżeli dotyczy:</w:t>
      </w:r>
    </w:p>
    <w:p w:rsidR="0015541D" w:rsidRPr="00926E12" w:rsidRDefault="00E45B83" w:rsidP="002309D6">
      <w:pPr>
        <w:numPr>
          <w:ilvl w:val="0"/>
          <w:numId w:val="56"/>
        </w:numPr>
        <w:tabs>
          <w:tab w:val="left" w:pos="1134"/>
        </w:tabs>
        <w:spacing w:line="300" w:lineRule="auto"/>
        <w:jc w:val="both"/>
        <w:rPr>
          <w:sz w:val="22"/>
          <w:szCs w:val="22"/>
        </w:rPr>
      </w:pPr>
      <w:r w:rsidRPr="00926E12">
        <w:rPr>
          <w:b/>
          <w:bCs/>
          <w:sz w:val="22"/>
          <w:szCs w:val="22"/>
        </w:rPr>
        <w:t>oświadczenie</w:t>
      </w:r>
      <w:r w:rsidRPr="00926E12">
        <w:rPr>
          <w:sz w:val="22"/>
          <w:szCs w:val="22"/>
        </w:rPr>
        <w:t xml:space="preserve"> wskazujące zakres zamówienia, których wykonanie Wykonawca zamierza powierzyć podwykonawcy/podwykonawcom (wzór załącznik nr 6 do SIWZ);</w:t>
      </w:r>
    </w:p>
    <w:p w:rsidR="0015541D" w:rsidRPr="00926E12" w:rsidRDefault="00E45B83" w:rsidP="002309D6">
      <w:pPr>
        <w:numPr>
          <w:ilvl w:val="0"/>
          <w:numId w:val="56"/>
        </w:numPr>
        <w:tabs>
          <w:tab w:val="left" w:pos="1134"/>
        </w:tabs>
        <w:spacing w:line="300" w:lineRule="auto"/>
        <w:jc w:val="both"/>
        <w:rPr>
          <w:bCs/>
          <w:sz w:val="22"/>
          <w:szCs w:val="22"/>
        </w:rPr>
      </w:pPr>
      <w:r w:rsidRPr="00926E12">
        <w:rPr>
          <w:bCs/>
          <w:sz w:val="22"/>
          <w:szCs w:val="22"/>
        </w:rPr>
        <w:t>dokumenty potwierdzające brak podstaw do wykluczenia</w:t>
      </w:r>
      <w:r w:rsidR="00CD2740" w:rsidRPr="00926E12">
        <w:rPr>
          <w:bCs/>
          <w:sz w:val="22"/>
          <w:szCs w:val="22"/>
        </w:rPr>
        <w:t xml:space="preserve"> </w:t>
      </w:r>
      <w:r w:rsidR="00B25C05" w:rsidRPr="00926E12">
        <w:rPr>
          <w:bCs/>
          <w:sz w:val="22"/>
          <w:szCs w:val="22"/>
        </w:rPr>
        <w:t>podmiotów,</w:t>
      </w:r>
      <w:r w:rsidR="00CD2740" w:rsidRPr="00926E12">
        <w:rPr>
          <w:bCs/>
          <w:sz w:val="22"/>
          <w:szCs w:val="22"/>
        </w:rPr>
        <w:t xml:space="preserve"> na których zasobach wykonawca polega</w:t>
      </w:r>
      <w:r w:rsidR="00AF2F1C" w:rsidRPr="00926E12">
        <w:rPr>
          <w:bCs/>
          <w:sz w:val="22"/>
          <w:szCs w:val="22"/>
        </w:rPr>
        <w:t xml:space="preserve"> oraz potwierdzające spełnianie przez te podmioty warunków udziału w postępowaniu (w zakresie w jaki inny podmiot je udostępnia)</w:t>
      </w:r>
      <w:r w:rsidR="007554A8" w:rsidRPr="00926E12">
        <w:rPr>
          <w:bCs/>
          <w:sz w:val="22"/>
          <w:szCs w:val="22"/>
        </w:rPr>
        <w:t>.</w:t>
      </w:r>
    </w:p>
    <w:p w:rsidR="00E45B83" w:rsidRPr="00926E12" w:rsidRDefault="00E45B83" w:rsidP="0022748B">
      <w:pPr>
        <w:numPr>
          <w:ilvl w:val="0"/>
          <w:numId w:val="12"/>
        </w:numPr>
        <w:tabs>
          <w:tab w:val="clear" w:pos="1440"/>
          <w:tab w:val="num" w:pos="709"/>
        </w:tabs>
        <w:spacing w:line="300" w:lineRule="auto"/>
        <w:ind w:left="709" w:hanging="425"/>
        <w:jc w:val="both"/>
        <w:rPr>
          <w:sz w:val="22"/>
          <w:szCs w:val="22"/>
        </w:rPr>
      </w:pPr>
      <w:r w:rsidRPr="00926E12">
        <w:rPr>
          <w:b/>
          <w:sz w:val="22"/>
          <w:szCs w:val="22"/>
        </w:rPr>
        <w:t>WYKONAWCA ZAGRANICZNY</w:t>
      </w:r>
      <w:r w:rsidRPr="00926E12">
        <w:rPr>
          <w:sz w:val="22"/>
          <w:szCs w:val="22"/>
        </w:rPr>
        <w:t xml:space="preserve">. Jeżeli Wykonawca ma siedzibę lub miejsce zamieszkania poza terytorium Rzeczypospolitej Polskiej, zamiast </w:t>
      </w:r>
      <w:r w:rsidR="007554A8" w:rsidRPr="00926E12">
        <w:rPr>
          <w:sz w:val="22"/>
          <w:szCs w:val="22"/>
        </w:rPr>
        <w:t>dokumentu,</w:t>
      </w:r>
      <w:r w:rsidRPr="00926E12">
        <w:rPr>
          <w:sz w:val="22"/>
          <w:szCs w:val="22"/>
        </w:rPr>
        <w:t xml:space="preserve"> o którym mowa w pkt. </w:t>
      </w:r>
      <w:r w:rsidR="00C83F3B" w:rsidRPr="00926E12">
        <w:rPr>
          <w:sz w:val="22"/>
          <w:szCs w:val="22"/>
        </w:rPr>
        <w:t>4</w:t>
      </w:r>
      <w:r w:rsidRPr="00926E12">
        <w:rPr>
          <w:sz w:val="22"/>
          <w:szCs w:val="22"/>
        </w:rPr>
        <w:t xml:space="preserve"> lit. „a” niniejszego rozdziału, składa dokument (dokumenty) wystawiony w kraju, w którym ma siedzibę lub miejsce zamieszkania potwierdzający, że nie otwarto jego likwidacji ani nie ogłoszono upadłości. Dokument powinien być wystawiony nie wcześniej niż 6 miesięcy przed upływem terminu składania ofert. Jeżeli w miejscu zamieszkania osoby lub w kraju, w którym Wykonawca ma siedzibę lub miejsce zamieszkania, nie wydaje się dokumentów, o których mowa w niniejszym punkcie, zastępuje się je dokumentem zawierającym oświadczenie Wykonawcy, ze wskazaniem osoby albo osób uprawnionych do jego reprezentacji, lub oświadczenie osoby, której dokument miał dotyczyć, złożone </w:t>
      </w:r>
      <w:r w:rsidRPr="00926E12">
        <w:rPr>
          <w:sz w:val="22"/>
          <w:szCs w:val="22"/>
        </w:rPr>
        <w:lastRenderedPageBreak/>
        <w:t>przed notariuszem, właściwym organem sądowym, administracyjnym albo organem samorządu zawodowego lub gospodarczego odpowiednio miejsca zamieszkania osoby lub kraju, w którym Wykonawca ma siedzibę lub miejsce zamieszkania. Dokumenty sporządzone w języku obcym składane są wraz z</w:t>
      </w:r>
      <w:r w:rsidR="00C83F3B" w:rsidRPr="00926E12">
        <w:rPr>
          <w:sz w:val="22"/>
          <w:szCs w:val="22"/>
        </w:rPr>
        <w:t> </w:t>
      </w:r>
      <w:r w:rsidRPr="00926E12">
        <w:rPr>
          <w:sz w:val="22"/>
          <w:szCs w:val="22"/>
        </w:rPr>
        <w:t>tłumaczeniem na język polski.</w:t>
      </w:r>
    </w:p>
    <w:p w:rsidR="00C83F3B" w:rsidRPr="00926E12" w:rsidRDefault="00C83F3B" w:rsidP="0022748B">
      <w:pPr>
        <w:numPr>
          <w:ilvl w:val="0"/>
          <w:numId w:val="12"/>
        </w:numPr>
        <w:tabs>
          <w:tab w:val="clear" w:pos="1440"/>
          <w:tab w:val="num" w:pos="709"/>
        </w:tabs>
        <w:spacing w:line="300" w:lineRule="auto"/>
        <w:ind w:left="709" w:hanging="425"/>
        <w:jc w:val="both"/>
        <w:rPr>
          <w:sz w:val="22"/>
          <w:szCs w:val="22"/>
        </w:rPr>
      </w:pPr>
      <w:r w:rsidRPr="00926E12">
        <w:rPr>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i pozwolą na to przekazane dane identyfikacyjne, Zamawiający odstąpi od wezwania Wykonawcy do złożenia tych dokumentów, o ile Zamawiający nie poweźmie wątpliwości co do ich aktualności. W przypadku, gdy pobrane przez Zamawiającego dokumenty nie są w języku polskim Wykonawca zobowiązany jest złożyć ich tłumaczenie.</w:t>
      </w:r>
    </w:p>
    <w:p w:rsidR="00C83F3B" w:rsidRPr="00926E12" w:rsidRDefault="00C83F3B" w:rsidP="0022748B">
      <w:pPr>
        <w:numPr>
          <w:ilvl w:val="0"/>
          <w:numId w:val="12"/>
        </w:numPr>
        <w:tabs>
          <w:tab w:val="clear" w:pos="1440"/>
          <w:tab w:val="num" w:pos="709"/>
        </w:tabs>
        <w:spacing w:line="300" w:lineRule="auto"/>
        <w:ind w:left="709" w:hanging="425"/>
        <w:jc w:val="both"/>
        <w:rPr>
          <w:sz w:val="22"/>
          <w:szCs w:val="22"/>
        </w:rPr>
      </w:pPr>
      <w:r w:rsidRPr="00926E12">
        <w:rPr>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926E12">
        <w:rPr>
          <w:sz w:val="22"/>
          <w:szCs w:val="22"/>
        </w:rPr>
        <w:t>Pzp</w:t>
      </w:r>
      <w:proofErr w:type="spellEnd"/>
      <w:r w:rsidRPr="00926E12">
        <w:rPr>
          <w:sz w:val="22"/>
          <w:szCs w:val="22"/>
        </w:rPr>
        <w:t xml:space="preserve">, Zamawiający w celu potwierdzenia okoliczności, o których mowa w art. 25 ust. 1 pkt 1 i 3 ustawy </w:t>
      </w:r>
      <w:proofErr w:type="spellStart"/>
      <w:r w:rsidRPr="00926E12">
        <w:rPr>
          <w:sz w:val="22"/>
          <w:szCs w:val="22"/>
        </w:rPr>
        <w:t>Pzp</w:t>
      </w:r>
      <w:proofErr w:type="spellEnd"/>
      <w:r w:rsidRPr="00926E12">
        <w:rPr>
          <w:sz w:val="22"/>
          <w:szCs w:val="22"/>
        </w:rPr>
        <w:t>, korzysta z posiadanych oświadczeń lub dokumentów, o ile są one aktualne.</w:t>
      </w:r>
    </w:p>
    <w:p w:rsidR="003671F3" w:rsidRPr="00926E12" w:rsidRDefault="003671F3" w:rsidP="0022748B">
      <w:pPr>
        <w:spacing w:line="300" w:lineRule="auto"/>
        <w:jc w:val="both"/>
        <w:rPr>
          <w:sz w:val="22"/>
          <w:szCs w:val="22"/>
        </w:rPr>
      </w:pPr>
    </w:p>
    <w:p w:rsidR="00C83F3B" w:rsidRPr="00926E12" w:rsidRDefault="00C83F3B" w:rsidP="0022748B">
      <w:pPr>
        <w:numPr>
          <w:ilvl w:val="0"/>
          <w:numId w:val="5"/>
        </w:numPr>
        <w:spacing w:line="300" w:lineRule="auto"/>
        <w:ind w:left="284" w:hanging="284"/>
        <w:jc w:val="both"/>
        <w:rPr>
          <w:b/>
          <w:sz w:val="22"/>
          <w:szCs w:val="22"/>
        </w:rPr>
      </w:pPr>
      <w:bookmarkStart w:id="19" w:name="_Hlk14675716"/>
      <w:r w:rsidRPr="00926E12">
        <w:rPr>
          <w:b/>
          <w:sz w:val="22"/>
          <w:szCs w:val="22"/>
        </w:rPr>
        <w:t>INFORMACJA DLA WYKONAWCÓW ZAMIERZAJĄCYCH POWIERZYĆ WYKONANIE CZĘŚCI ZAMÓWIENIA PODWYKONAWCOM ORAZ POLEGAJACYCH NA ZASOBACH INNYCH PODMIOTÓW</w:t>
      </w:r>
    </w:p>
    <w:bookmarkEnd w:id="19"/>
    <w:p w:rsidR="00BA3395" w:rsidRPr="00926E12" w:rsidRDefault="00BA3395" w:rsidP="002309D6">
      <w:pPr>
        <w:numPr>
          <w:ilvl w:val="0"/>
          <w:numId w:val="31"/>
        </w:numPr>
        <w:tabs>
          <w:tab w:val="clear" w:pos="1440"/>
          <w:tab w:val="num" w:pos="709"/>
        </w:tabs>
        <w:spacing w:line="300" w:lineRule="auto"/>
        <w:ind w:left="709" w:hanging="425"/>
        <w:jc w:val="both"/>
        <w:rPr>
          <w:sz w:val="22"/>
          <w:szCs w:val="22"/>
        </w:rPr>
      </w:pPr>
      <w:r w:rsidRPr="00926E12">
        <w:rPr>
          <w:sz w:val="22"/>
          <w:szCs w:val="22"/>
        </w:rPr>
        <w:t>Zamawiający dopuszcza udział podwykonawców przy realizacji zamówieni</w:t>
      </w:r>
      <w:r w:rsidR="0048598C" w:rsidRPr="00926E12">
        <w:rPr>
          <w:sz w:val="22"/>
          <w:szCs w:val="22"/>
        </w:rPr>
        <w:t xml:space="preserve">a </w:t>
      </w:r>
      <w:r w:rsidR="00D02605" w:rsidRPr="00926E12">
        <w:rPr>
          <w:sz w:val="22"/>
          <w:szCs w:val="22"/>
        </w:rPr>
        <w:t xml:space="preserve">między innymi </w:t>
      </w:r>
      <w:r w:rsidR="000525DC" w:rsidRPr="00926E12">
        <w:rPr>
          <w:sz w:val="22"/>
          <w:szCs w:val="22"/>
        </w:rPr>
        <w:t>w </w:t>
      </w:r>
      <w:r w:rsidR="0048598C" w:rsidRPr="00926E12">
        <w:rPr>
          <w:sz w:val="22"/>
          <w:szCs w:val="22"/>
        </w:rPr>
        <w:t>zakresie likwidacji szkody</w:t>
      </w:r>
      <w:r w:rsidRPr="00926E12">
        <w:rPr>
          <w:sz w:val="22"/>
          <w:szCs w:val="22"/>
        </w:rPr>
        <w:t xml:space="preserve"> </w:t>
      </w:r>
      <w:r w:rsidR="00D02605" w:rsidRPr="00926E12">
        <w:rPr>
          <w:sz w:val="22"/>
          <w:szCs w:val="22"/>
        </w:rPr>
        <w:t xml:space="preserve"> przy czym</w:t>
      </w:r>
      <w:r w:rsidR="00D842CD" w:rsidRPr="00926E12">
        <w:rPr>
          <w:sz w:val="22"/>
          <w:szCs w:val="22"/>
        </w:rPr>
        <w:t xml:space="preserve"> </w:t>
      </w:r>
      <w:r w:rsidRPr="00926E12">
        <w:rPr>
          <w:sz w:val="22"/>
          <w:szCs w:val="22"/>
        </w:rPr>
        <w:t xml:space="preserve">zastrzega </w:t>
      </w:r>
      <w:r w:rsidR="00D842CD" w:rsidRPr="00926E12">
        <w:rPr>
          <w:sz w:val="22"/>
          <w:szCs w:val="22"/>
        </w:rPr>
        <w:t xml:space="preserve">obowiązek </w:t>
      </w:r>
      <w:r w:rsidRPr="00926E12">
        <w:rPr>
          <w:sz w:val="22"/>
          <w:szCs w:val="22"/>
        </w:rPr>
        <w:t>osobistego wykonania przez Wykonawcę kluczowych części zamówienia</w:t>
      </w:r>
      <w:r w:rsidR="0048598C" w:rsidRPr="00926E12">
        <w:rPr>
          <w:sz w:val="22"/>
          <w:szCs w:val="22"/>
        </w:rPr>
        <w:t xml:space="preserve"> tj. w zakresie udziel</w:t>
      </w:r>
      <w:r w:rsidR="000525DC" w:rsidRPr="00926E12">
        <w:rPr>
          <w:sz w:val="22"/>
          <w:szCs w:val="22"/>
        </w:rPr>
        <w:t>ania ochrony ubezpieczeniowej i </w:t>
      </w:r>
      <w:r w:rsidR="0048598C" w:rsidRPr="00926E12">
        <w:rPr>
          <w:sz w:val="22"/>
          <w:szCs w:val="22"/>
        </w:rPr>
        <w:t>wypłaty odszkodowania</w:t>
      </w:r>
      <w:r w:rsidRPr="00926E12">
        <w:rPr>
          <w:sz w:val="22"/>
          <w:szCs w:val="22"/>
        </w:rPr>
        <w:t>.</w:t>
      </w:r>
    </w:p>
    <w:p w:rsidR="003E2B00" w:rsidRPr="00926E12" w:rsidRDefault="003E2B00" w:rsidP="002309D6">
      <w:pPr>
        <w:numPr>
          <w:ilvl w:val="0"/>
          <w:numId w:val="31"/>
        </w:numPr>
        <w:tabs>
          <w:tab w:val="clear" w:pos="1440"/>
          <w:tab w:val="num" w:pos="709"/>
        </w:tabs>
        <w:spacing w:line="300" w:lineRule="auto"/>
        <w:ind w:left="709" w:hanging="425"/>
        <w:jc w:val="both"/>
        <w:rPr>
          <w:sz w:val="22"/>
          <w:szCs w:val="22"/>
        </w:rPr>
      </w:pPr>
      <w:r w:rsidRPr="00926E12">
        <w:rPr>
          <w:sz w:val="22"/>
          <w:szCs w:val="22"/>
        </w:rPr>
        <w:t xml:space="preserve">Zamawiający </w:t>
      </w:r>
      <w:r w:rsidRPr="00926E12">
        <w:rPr>
          <w:b/>
          <w:bCs/>
          <w:sz w:val="22"/>
          <w:szCs w:val="22"/>
        </w:rPr>
        <w:t>żąda</w:t>
      </w:r>
      <w:r w:rsidRPr="00926E12">
        <w:rPr>
          <w:sz w:val="22"/>
          <w:szCs w:val="22"/>
        </w:rPr>
        <w:t xml:space="preserve"> wskazania przez Wykonawcę części zamówienia, której wykonanie powierzy podwykonawcom (o ile są znani) oraz </w:t>
      </w:r>
      <w:r w:rsidRPr="00926E12">
        <w:rPr>
          <w:bCs/>
          <w:sz w:val="22"/>
          <w:szCs w:val="22"/>
        </w:rPr>
        <w:t>wykazania, że nie zachodzą wobec nich podstawy do wykluczenia</w:t>
      </w:r>
      <w:r w:rsidRPr="00926E12">
        <w:rPr>
          <w:sz w:val="22"/>
          <w:szCs w:val="22"/>
        </w:rPr>
        <w:t xml:space="preserve"> z postępowania, poprzez złożenie stosownego oświadczenia w załączniku nr 2 do SIWZ.</w:t>
      </w:r>
      <w:r w:rsidR="00FC47A4" w:rsidRPr="00926E12">
        <w:rPr>
          <w:sz w:val="22"/>
          <w:szCs w:val="22"/>
        </w:rPr>
        <w:t xml:space="preserve"> W przypadku braku </w:t>
      </w:r>
      <w:r w:rsidR="00854A8A" w:rsidRPr="00926E12">
        <w:rPr>
          <w:sz w:val="22"/>
          <w:szCs w:val="22"/>
        </w:rPr>
        <w:t>i</w:t>
      </w:r>
      <w:r w:rsidR="00FC47A4" w:rsidRPr="00926E12">
        <w:rPr>
          <w:sz w:val="22"/>
          <w:szCs w:val="22"/>
        </w:rPr>
        <w:t xml:space="preserve">nformacji </w:t>
      </w:r>
      <w:r w:rsidR="00854A8A" w:rsidRPr="00926E12">
        <w:rPr>
          <w:sz w:val="22"/>
          <w:szCs w:val="22"/>
        </w:rPr>
        <w:t xml:space="preserve">o podwykonawcach </w:t>
      </w:r>
      <w:r w:rsidR="00FC47A4" w:rsidRPr="00926E12">
        <w:rPr>
          <w:sz w:val="22"/>
          <w:szCs w:val="22"/>
        </w:rPr>
        <w:t>Zamawiający uzna, że Wykonawca sam zrealizuje zamówienie i</w:t>
      </w:r>
      <w:r w:rsidR="007F653A" w:rsidRPr="00926E12">
        <w:rPr>
          <w:sz w:val="22"/>
          <w:szCs w:val="22"/>
        </w:rPr>
        <w:t> </w:t>
      </w:r>
      <w:r w:rsidR="00FC47A4" w:rsidRPr="00926E12">
        <w:rPr>
          <w:sz w:val="22"/>
          <w:szCs w:val="22"/>
        </w:rPr>
        <w:t>nie będzie korzystał z podwykonawców przy jego realizacji.</w:t>
      </w:r>
    </w:p>
    <w:p w:rsidR="00EF5A37" w:rsidRPr="00926E12" w:rsidRDefault="00EF5A37" w:rsidP="002309D6">
      <w:pPr>
        <w:numPr>
          <w:ilvl w:val="0"/>
          <w:numId w:val="31"/>
        </w:numPr>
        <w:tabs>
          <w:tab w:val="clear" w:pos="1440"/>
          <w:tab w:val="num" w:pos="709"/>
        </w:tabs>
        <w:spacing w:line="300" w:lineRule="auto"/>
        <w:ind w:left="709" w:hanging="425"/>
        <w:jc w:val="both"/>
        <w:rPr>
          <w:sz w:val="22"/>
          <w:szCs w:val="22"/>
        </w:rPr>
      </w:pPr>
      <w:r w:rsidRPr="00926E12">
        <w:rPr>
          <w:sz w:val="22"/>
          <w:szCs w:val="22"/>
        </w:rPr>
        <w:t>Wykonawca zawiadamia Zamawiającego o wszelkich zmianach danych w trakcie realizacji zamówienia, a także przekazuje informacje na temat nowych podwykonawców, którym w późniejszym okresie zamierza powierzyć realizację zamówienia.</w:t>
      </w:r>
    </w:p>
    <w:p w:rsidR="00FC47A4" w:rsidRPr="00926E12" w:rsidRDefault="00FC47A4" w:rsidP="002309D6">
      <w:pPr>
        <w:numPr>
          <w:ilvl w:val="0"/>
          <w:numId w:val="31"/>
        </w:numPr>
        <w:tabs>
          <w:tab w:val="clear" w:pos="1440"/>
          <w:tab w:val="num" w:pos="709"/>
        </w:tabs>
        <w:spacing w:line="300" w:lineRule="auto"/>
        <w:ind w:left="709" w:hanging="425"/>
        <w:jc w:val="both"/>
        <w:rPr>
          <w:sz w:val="22"/>
          <w:szCs w:val="22"/>
        </w:rPr>
      </w:pPr>
      <w:r w:rsidRPr="00926E12">
        <w:rPr>
          <w:sz w:val="22"/>
          <w:szCs w:val="22"/>
        </w:rPr>
        <w:t xml:space="preserve">Powierzenie wykonania części zamówienia podwykonawcom nie zwalnia Wykonawcy z odpowiedzialności za należyte wykonanie zamówienia. </w:t>
      </w:r>
    </w:p>
    <w:p w:rsidR="007B48D1" w:rsidRPr="00926E12" w:rsidRDefault="007B48D1" w:rsidP="0022748B">
      <w:pPr>
        <w:spacing w:line="300" w:lineRule="auto"/>
        <w:jc w:val="both"/>
        <w:rPr>
          <w:sz w:val="22"/>
          <w:szCs w:val="22"/>
        </w:rPr>
      </w:pPr>
    </w:p>
    <w:p w:rsidR="00C83F3B" w:rsidRPr="00926E12" w:rsidRDefault="00C83F3B" w:rsidP="0022748B">
      <w:pPr>
        <w:numPr>
          <w:ilvl w:val="0"/>
          <w:numId w:val="5"/>
        </w:numPr>
        <w:spacing w:line="300" w:lineRule="auto"/>
        <w:ind w:left="284" w:hanging="284"/>
        <w:jc w:val="both"/>
        <w:rPr>
          <w:b/>
          <w:sz w:val="22"/>
          <w:szCs w:val="22"/>
        </w:rPr>
      </w:pPr>
      <w:r w:rsidRPr="00926E12">
        <w:rPr>
          <w:b/>
          <w:sz w:val="22"/>
          <w:szCs w:val="22"/>
        </w:rPr>
        <w:t>INFORMACJA DLA WYKONAWCÓW WSPÓLNIE UBIEGAJĄCYCH SIĘ O UDZIELENIE ZAMÓWIENIA</w:t>
      </w:r>
      <w:r w:rsidR="00187C23" w:rsidRPr="00926E12">
        <w:rPr>
          <w:b/>
          <w:sz w:val="22"/>
          <w:szCs w:val="22"/>
        </w:rPr>
        <w:t xml:space="preserve"> (NP. SPÓŁKI CYWILNE, KONSORCJA)</w:t>
      </w:r>
    </w:p>
    <w:p w:rsidR="00C83F3B" w:rsidRPr="00926E12" w:rsidRDefault="00C83F3B" w:rsidP="002309D6">
      <w:pPr>
        <w:numPr>
          <w:ilvl w:val="0"/>
          <w:numId w:val="38"/>
        </w:numPr>
        <w:tabs>
          <w:tab w:val="clear" w:pos="1440"/>
        </w:tabs>
        <w:spacing w:line="300" w:lineRule="auto"/>
        <w:ind w:left="709" w:hanging="425"/>
        <w:jc w:val="both"/>
        <w:rPr>
          <w:sz w:val="22"/>
          <w:szCs w:val="22"/>
        </w:rPr>
      </w:pPr>
      <w:r w:rsidRPr="00926E12">
        <w:rPr>
          <w:sz w:val="22"/>
          <w:szCs w:val="22"/>
        </w:rPr>
        <w:t>O udzielenie zamówienia publicznego Wykonawcy mogą się ubiegać wspólnie. W takim przypadku Wykonawcy zobowiązani są ustanowić pełnomocnika do reprezentowania ich w postępowaniu o udzielenie zamówienia publicznego albo reprezentowania ich w postępowaniu i zawarcia umowy w sprawie udzielenia zamówienia publicznego.</w:t>
      </w:r>
    </w:p>
    <w:p w:rsidR="00C83F3B" w:rsidRPr="00926E12" w:rsidRDefault="00C83F3B" w:rsidP="002309D6">
      <w:pPr>
        <w:numPr>
          <w:ilvl w:val="0"/>
          <w:numId w:val="38"/>
        </w:numPr>
        <w:tabs>
          <w:tab w:val="clear" w:pos="1440"/>
        </w:tabs>
        <w:spacing w:line="300" w:lineRule="auto"/>
        <w:ind w:left="709" w:hanging="425"/>
        <w:jc w:val="both"/>
        <w:rPr>
          <w:sz w:val="22"/>
          <w:szCs w:val="22"/>
        </w:rPr>
      </w:pPr>
      <w:r w:rsidRPr="00926E12">
        <w:rPr>
          <w:sz w:val="22"/>
          <w:szCs w:val="22"/>
        </w:rPr>
        <w:t>Żaden z Wykonawców wspólnie ubiegających się o udzielenie zamówienia nie może podlegać wykluczeniu z postępowania na podstawie przesłanek wskazanych w rozdziale VI pkt 1</w:t>
      </w:r>
      <w:r w:rsidR="007059EC" w:rsidRPr="00926E12">
        <w:rPr>
          <w:sz w:val="22"/>
          <w:szCs w:val="22"/>
        </w:rPr>
        <w:t>–2</w:t>
      </w:r>
      <w:r w:rsidR="000525DC" w:rsidRPr="00926E12">
        <w:rPr>
          <w:sz w:val="22"/>
          <w:szCs w:val="22"/>
        </w:rPr>
        <w:t>. W </w:t>
      </w:r>
      <w:r w:rsidRPr="00926E12">
        <w:rPr>
          <w:sz w:val="22"/>
          <w:szCs w:val="22"/>
        </w:rPr>
        <w:t xml:space="preserve">związku z powyższym </w:t>
      </w:r>
      <w:r w:rsidRPr="00926E12">
        <w:rPr>
          <w:b/>
          <w:sz w:val="22"/>
          <w:szCs w:val="22"/>
        </w:rPr>
        <w:t xml:space="preserve">każdy z Wykonawców (odrębnie) składa </w:t>
      </w:r>
      <w:r w:rsidR="00782344" w:rsidRPr="00926E12">
        <w:rPr>
          <w:b/>
          <w:sz w:val="22"/>
          <w:szCs w:val="22"/>
        </w:rPr>
        <w:t xml:space="preserve">oświadczenie dotyczące przesłanek wykluczenia z postępowania </w:t>
      </w:r>
      <w:r w:rsidR="00782344" w:rsidRPr="00926E12">
        <w:rPr>
          <w:sz w:val="22"/>
          <w:szCs w:val="22"/>
        </w:rPr>
        <w:t>(wzór oświadczenia – załącznik nr 2 do SIWZ)</w:t>
      </w:r>
      <w:r w:rsidR="00782344" w:rsidRPr="00926E12">
        <w:rPr>
          <w:b/>
          <w:sz w:val="22"/>
          <w:szCs w:val="22"/>
        </w:rPr>
        <w:t xml:space="preserve"> </w:t>
      </w:r>
      <w:r w:rsidRPr="00926E12">
        <w:rPr>
          <w:sz w:val="22"/>
          <w:szCs w:val="22"/>
        </w:rPr>
        <w:t>oraz oddzielnie</w:t>
      </w:r>
      <w:r w:rsidRPr="00926E12">
        <w:rPr>
          <w:b/>
          <w:bCs/>
          <w:sz w:val="22"/>
          <w:szCs w:val="22"/>
        </w:rPr>
        <w:t xml:space="preserve"> oświadczenie o przynależności do grupy kapitałowej</w:t>
      </w:r>
      <w:r w:rsidRPr="00926E12">
        <w:rPr>
          <w:sz w:val="22"/>
          <w:szCs w:val="22"/>
        </w:rPr>
        <w:t xml:space="preserve"> (wzór – załącznik nr </w:t>
      </w:r>
      <w:r w:rsidR="00782344" w:rsidRPr="00926E12">
        <w:rPr>
          <w:sz w:val="22"/>
          <w:szCs w:val="22"/>
        </w:rPr>
        <w:t>5</w:t>
      </w:r>
      <w:r w:rsidRPr="00926E12">
        <w:rPr>
          <w:sz w:val="22"/>
          <w:szCs w:val="22"/>
        </w:rPr>
        <w:t xml:space="preserve"> do SIWZ).</w:t>
      </w:r>
    </w:p>
    <w:p w:rsidR="00C83F3B" w:rsidRPr="00926E12" w:rsidRDefault="00C83F3B" w:rsidP="002309D6">
      <w:pPr>
        <w:numPr>
          <w:ilvl w:val="0"/>
          <w:numId w:val="38"/>
        </w:numPr>
        <w:tabs>
          <w:tab w:val="clear" w:pos="1440"/>
        </w:tabs>
        <w:spacing w:line="300" w:lineRule="auto"/>
        <w:ind w:left="709" w:hanging="425"/>
        <w:jc w:val="both"/>
        <w:rPr>
          <w:sz w:val="22"/>
          <w:szCs w:val="22"/>
        </w:rPr>
      </w:pPr>
      <w:r w:rsidRPr="00926E12">
        <w:rPr>
          <w:sz w:val="22"/>
          <w:szCs w:val="22"/>
        </w:rPr>
        <w:lastRenderedPageBreak/>
        <w:t>Warunki udziału w postępowaniu powinien spełniać jeden Wykonawca lub Wykonawcy wspólnie.</w:t>
      </w:r>
      <w:r w:rsidR="005D0323">
        <w:rPr>
          <w:sz w:val="22"/>
          <w:szCs w:val="22"/>
        </w:rPr>
        <w:t xml:space="preserve"> W </w:t>
      </w:r>
      <w:r w:rsidR="00782344" w:rsidRPr="00926E12">
        <w:rPr>
          <w:sz w:val="22"/>
          <w:szCs w:val="22"/>
        </w:rPr>
        <w:t>tym celu należy złożyć jedno, wspólne oświadczenie o spełnianiu warunków udziału w postępowaniu (wzór oświadczenia – załącznik nr 3 do SIWZ).</w:t>
      </w:r>
      <w:r w:rsidR="009B0DCE" w:rsidRPr="00926E12">
        <w:rPr>
          <w:sz w:val="22"/>
          <w:szCs w:val="22"/>
        </w:rPr>
        <w:t xml:space="preserve"> </w:t>
      </w:r>
    </w:p>
    <w:p w:rsidR="00C83F3B" w:rsidRPr="00926E12" w:rsidRDefault="00C83F3B" w:rsidP="002309D6">
      <w:pPr>
        <w:numPr>
          <w:ilvl w:val="0"/>
          <w:numId w:val="38"/>
        </w:numPr>
        <w:tabs>
          <w:tab w:val="clear" w:pos="1440"/>
        </w:tabs>
        <w:spacing w:line="300" w:lineRule="auto"/>
        <w:ind w:left="709" w:hanging="425"/>
        <w:jc w:val="both"/>
        <w:rPr>
          <w:sz w:val="22"/>
          <w:szCs w:val="22"/>
        </w:rPr>
      </w:pPr>
      <w:r w:rsidRPr="00926E12">
        <w:rPr>
          <w:sz w:val="22"/>
          <w:szCs w:val="22"/>
        </w:rPr>
        <w:t>W przypadku wspólnego ubiegania się o zamówienie przez Wykonawców, są oni zobowiązani, na wezwanie Zamawiającego, do złożenia dokumentów i oświadczeń, o których mowa w rozdziale VII pkt 4, przy czym:</w:t>
      </w:r>
    </w:p>
    <w:p w:rsidR="00C83F3B" w:rsidRPr="00926E12" w:rsidRDefault="00C83F3B" w:rsidP="002309D6">
      <w:pPr>
        <w:numPr>
          <w:ilvl w:val="0"/>
          <w:numId w:val="39"/>
        </w:numPr>
        <w:spacing w:line="300" w:lineRule="auto"/>
        <w:ind w:left="1134" w:hanging="425"/>
        <w:jc w:val="both"/>
        <w:rPr>
          <w:sz w:val="22"/>
          <w:szCs w:val="22"/>
        </w:rPr>
      </w:pPr>
      <w:r w:rsidRPr="00926E12">
        <w:rPr>
          <w:sz w:val="22"/>
          <w:szCs w:val="22"/>
        </w:rPr>
        <w:t>dokumenty i oświadczenia, o których mowa w rozdziale VII pkt 4 lit. „a”</w:t>
      </w:r>
      <w:r w:rsidR="007D74DF" w:rsidRPr="00926E12">
        <w:rPr>
          <w:sz w:val="22"/>
          <w:szCs w:val="22"/>
        </w:rPr>
        <w:t xml:space="preserve"> </w:t>
      </w:r>
      <w:r w:rsidRPr="00926E12">
        <w:rPr>
          <w:sz w:val="22"/>
          <w:szCs w:val="22"/>
        </w:rPr>
        <w:t>SIWZ składa każdy z</w:t>
      </w:r>
      <w:r w:rsidR="00782344" w:rsidRPr="00926E12">
        <w:rPr>
          <w:sz w:val="22"/>
          <w:szCs w:val="22"/>
        </w:rPr>
        <w:t> </w:t>
      </w:r>
      <w:r w:rsidR="005E14B3">
        <w:rPr>
          <w:sz w:val="22"/>
          <w:szCs w:val="22"/>
        </w:rPr>
        <w:t>nich.</w:t>
      </w:r>
    </w:p>
    <w:p w:rsidR="009B1631" w:rsidRPr="00926E12" w:rsidRDefault="009B1631" w:rsidP="0022748B">
      <w:pPr>
        <w:spacing w:line="300" w:lineRule="auto"/>
        <w:jc w:val="both"/>
        <w:rPr>
          <w:sz w:val="22"/>
          <w:szCs w:val="22"/>
        </w:rPr>
      </w:pPr>
    </w:p>
    <w:p w:rsidR="003671F3" w:rsidRPr="00926E12" w:rsidRDefault="007B48D1" w:rsidP="0022748B">
      <w:pPr>
        <w:numPr>
          <w:ilvl w:val="0"/>
          <w:numId w:val="5"/>
        </w:numPr>
        <w:spacing w:line="300" w:lineRule="auto"/>
        <w:ind w:left="284" w:hanging="284"/>
        <w:jc w:val="both"/>
        <w:rPr>
          <w:b/>
          <w:sz w:val="22"/>
          <w:szCs w:val="22"/>
        </w:rPr>
      </w:pPr>
      <w:r w:rsidRPr="00926E12">
        <w:rPr>
          <w:b/>
          <w:sz w:val="22"/>
          <w:szCs w:val="22"/>
        </w:rPr>
        <w:t xml:space="preserve">INFORMACJE O </w:t>
      </w:r>
      <w:r w:rsidR="003671F3" w:rsidRPr="00926E12">
        <w:rPr>
          <w:b/>
          <w:sz w:val="22"/>
          <w:szCs w:val="22"/>
        </w:rPr>
        <w:t>SPOS</w:t>
      </w:r>
      <w:r w:rsidRPr="00926E12">
        <w:rPr>
          <w:b/>
          <w:sz w:val="22"/>
          <w:szCs w:val="22"/>
        </w:rPr>
        <w:t>OBIE</w:t>
      </w:r>
      <w:r w:rsidR="003671F3" w:rsidRPr="00926E12">
        <w:rPr>
          <w:b/>
          <w:sz w:val="22"/>
          <w:szCs w:val="22"/>
        </w:rPr>
        <w:t xml:space="preserve"> POROZUMIEWANIA SIĘ ZAMAWIAJĄCEGO Z</w:t>
      </w:r>
      <w:r w:rsidRPr="00926E12">
        <w:rPr>
          <w:b/>
          <w:sz w:val="22"/>
          <w:szCs w:val="22"/>
        </w:rPr>
        <w:t> </w:t>
      </w:r>
      <w:r w:rsidR="003671F3" w:rsidRPr="00926E12">
        <w:rPr>
          <w:b/>
          <w:sz w:val="22"/>
          <w:szCs w:val="22"/>
        </w:rPr>
        <w:t>WYKONAWCAMI ORAZ PRZEKAZYWANIA OŚWIADCZEŃ LUB DOKUMENTÓW; OSOBY UPRAWNIONE DO POROZUMIEWANIA SIĘ Z WYKONAWCAMI</w:t>
      </w:r>
    </w:p>
    <w:p w:rsidR="00923696" w:rsidRPr="00926E12" w:rsidRDefault="00923696" w:rsidP="0022748B">
      <w:pPr>
        <w:spacing w:line="300" w:lineRule="auto"/>
        <w:jc w:val="both"/>
        <w:rPr>
          <w:b/>
          <w:sz w:val="22"/>
          <w:szCs w:val="22"/>
        </w:rPr>
      </w:pPr>
    </w:p>
    <w:p w:rsidR="00271D7A" w:rsidRPr="00926E12" w:rsidRDefault="00271D7A" w:rsidP="002309D6">
      <w:pPr>
        <w:numPr>
          <w:ilvl w:val="0"/>
          <w:numId w:val="13"/>
        </w:numPr>
        <w:tabs>
          <w:tab w:val="clear" w:pos="1440"/>
          <w:tab w:val="num" w:pos="709"/>
        </w:tabs>
        <w:spacing w:line="300" w:lineRule="auto"/>
        <w:ind w:left="709" w:hanging="425"/>
        <w:jc w:val="both"/>
        <w:rPr>
          <w:sz w:val="22"/>
          <w:szCs w:val="22"/>
        </w:rPr>
      </w:pPr>
      <w:r w:rsidRPr="00926E12">
        <w:rPr>
          <w:sz w:val="22"/>
          <w:szCs w:val="22"/>
        </w:rPr>
        <w:t xml:space="preserve">Postępowanie prowadzone jest w języku polskim w formie elektronicznej wyłącznie za </w:t>
      </w:r>
      <w:r w:rsidRPr="00926E12">
        <w:rPr>
          <w:b/>
          <w:sz w:val="22"/>
          <w:szCs w:val="22"/>
        </w:rPr>
        <w:t>pośrednictwem Platformy</w:t>
      </w:r>
      <w:r w:rsidRPr="00926E12">
        <w:rPr>
          <w:sz w:val="22"/>
          <w:szCs w:val="22"/>
        </w:rPr>
        <w:t xml:space="preserve"> pod adresem: </w:t>
      </w:r>
      <w:hyperlink r:id="rId10" w:history="1">
        <w:r w:rsidRPr="00926E12">
          <w:rPr>
            <w:b/>
            <w:sz w:val="22"/>
            <w:szCs w:val="22"/>
            <w:u w:val="single"/>
          </w:rPr>
          <w:t>https://platformazakupowa.pl/pn/utp</w:t>
        </w:r>
      </w:hyperlink>
      <w:r w:rsidRPr="00926E12">
        <w:rPr>
          <w:b/>
          <w:sz w:val="22"/>
          <w:szCs w:val="22"/>
          <w:u w:val="single"/>
        </w:rPr>
        <w:t>.</w:t>
      </w:r>
      <w:r w:rsidRPr="00926E12">
        <w:rPr>
          <w:sz w:val="22"/>
          <w:szCs w:val="22"/>
        </w:rPr>
        <w:t xml:space="preserve"> Korzystanie z Platformy jest bezpłatne.</w:t>
      </w:r>
    </w:p>
    <w:p w:rsidR="00271D7A" w:rsidRPr="00926E12" w:rsidRDefault="00271D7A" w:rsidP="002309D6">
      <w:pPr>
        <w:numPr>
          <w:ilvl w:val="0"/>
          <w:numId w:val="13"/>
        </w:numPr>
        <w:tabs>
          <w:tab w:val="clear" w:pos="1440"/>
          <w:tab w:val="num" w:pos="709"/>
        </w:tabs>
        <w:spacing w:line="300" w:lineRule="auto"/>
        <w:ind w:left="709" w:hanging="425"/>
        <w:jc w:val="both"/>
        <w:rPr>
          <w:sz w:val="22"/>
          <w:szCs w:val="22"/>
        </w:rPr>
      </w:pPr>
      <w:r w:rsidRPr="00926E12">
        <w:rPr>
          <w:sz w:val="22"/>
          <w:szCs w:val="22"/>
        </w:rPr>
        <w:t xml:space="preserve">Komunikacja między Wykonawcami a Zamawiającym, w tym wszelkie oświadczenia, wnioski, zawiadomienia oraz informacje, </w:t>
      </w:r>
      <w:bookmarkStart w:id="20" w:name="_Hlk2781278"/>
      <w:r w:rsidRPr="00926E12">
        <w:rPr>
          <w:sz w:val="22"/>
          <w:szCs w:val="22"/>
        </w:rPr>
        <w:t>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t>
      </w:r>
      <w:r w:rsidR="00B37EF1" w:rsidRPr="00926E12">
        <w:rPr>
          <w:sz w:val="22"/>
          <w:szCs w:val="22"/>
        </w:rPr>
        <w:t>w</w:t>
      </w:r>
      <w:r w:rsidRPr="00926E12">
        <w:rPr>
          <w:sz w:val="22"/>
          <w:szCs w:val="22"/>
        </w:rPr>
        <w:t xml:space="preserve">yślij wiadomość”, </w:t>
      </w:r>
      <w:r w:rsidRPr="00926E12">
        <w:rPr>
          <w:b/>
          <w:bCs/>
          <w:sz w:val="22"/>
          <w:szCs w:val="22"/>
        </w:rPr>
        <w:t>po których pojawi się komunikat, że wiadomość została wysłana do Zamawiającego</w:t>
      </w:r>
      <w:r w:rsidRPr="00926E12">
        <w:rPr>
          <w:sz w:val="22"/>
          <w:szCs w:val="22"/>
        </w:rPr>
        <w:t>.</w:t>
      </w:r>
    </w:p>
    <w:p w:rsidR="00271D7A" w:rsidRPr="00926E12" w:rsidRDefault="00271D7A" w:rsidP="002309D6">
      <w:pPr>
        <w:numPr>
          <w:ilvl w:val="0"/>
          <w:numId w:val="13"/>
        </w:numPr>
        <w:tabs>
          <w:tab w:val="clear" w:pos="1440"/>
          <w:tab w:val="num" w:pos="709"/>
        </w:tabs>
        <w:spacing w:line="300" w:lineRule="auto"/>
        <w:ind w:left="709" w:hanging="425"/>
        <w:jc w:val="both"/>
        <w:rPr>
          <w:sz w:val="22"/>
          <w:szCs w:val="22"/>
        </w:rPr>
      </w:pPr>
      <w:r w:rsidRPr="00926E12">
        <w:rPr>
          <w:sz w:val="22"/>
          <w:szCs w:val="22"/>
        </w:rPr>
        <w:t>Informacje publiczne, dotyczące w szczególności: odpowiedzi na pytania, zmiany SIWZ, zmiany terminu składania i otwarcia ofert, Zamawiający będzie zamieszczał w formie elektronicznej na Platformie w sekcji „Komunikaty”.</w:t>
      </w:r>
    </w:p>
    <w:bookmarkEnd w:id="20"/>
    <w:p w:rsidR="00271D7A" w:rsidRPr="00926E12" w:rsidRDefault="00271D7A" w:rsidP="002309D6">
      <w:pPr>
        <w:numPr>
          <w:ilvl w:val="0"/>
          <w:numId w:val="13"/>
        </w:numPr>
        <w:tabs>
          <w:tab w:val="clear" w:pos="1440"/>
          <w:tab w:val="num" w:pos="709"/>
        </w:tabs>
        <w:spacing w:line="300" w:lineRule="auto"/>
        <w:ind w:left="709" w:hanging="425"/>
        <w:jc w:val="both"/>
        <w:rPr>
          <w:sz w:val="22"/>
          <w:szCs w:val="22"/>
        </w:rPr>
      </w:pPr>
      <w:r w:rsidRPr="00926E12">
        <w:rPr>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rsidR="00271D7A" w:rsidRPr="00926E12" w:rsidRDefault="00271D7A" w:rsidP="002309D6">
      <w:pPr>
        <w:numPr>
          <w:ilvl w:val="0"/>
          <w:numId w:val="13"/>
        </w:numPr>
        <w:tabs>
          <w:tab w:val="clear" w:pos="1440"/>
          <w:tab w:val="num" w:pos="709"/>
        </w:tabs>
        <w:spacing w:line="300" w:lineRule="auto"/>
        <w:ind w:left="709" w:hanging="425"/>
        <w:jc w:val="both"/>
        <w:rPr>
          <w:sz w:val="22"/>
          <w:szCs w:val="22"/>
        </w:rPr>
      </w:pPr>
      <w:r w:rsidRPr="00926E12">
        <w:rPr>
          <w:sz w:val="22"/>
          <w:szCs w:val="22"/>
        </w:rPr>
        <w:t>Osobami upoważnionymi do kontaktowania się z Wykonawcami są:</w:t>
      </w:r>
    </w:p>
    <w:p w:rsidR="00271D7A" w:rsidRPr="00926E12" w:rsidRDefault="00271D7A" w:rsidP="002309D6">
      <w:pPr>
        <w:numPr>
          <w:ilvl w:val="0"/>
          <w:numId w:val="30"/>
        </w:numPr>
        <w:tabs>
          <w:tab w:val="left" w:pos="1134"/>
        </w:tabs>
        <w:spacing w:line="300" w:lineRule="auto"/>
        <w:ind w:left="1134" w:hanging="425"/>
        <w:jc w:val="both"/>
        <w:rPr>
          <w:sz w:val="22"/>
          <w:szCs w:val="22"/>
        </w:rPr>
      </w:pPr>
      <w:r w:rsidRPr="00926E12">
        <w:rPr>
          <w:sz w:val="22"/>
          <w:szCs w:val="22"/>
        </w:rPr>
        <w:t xml:space="preserve">w sprawach związanych z procedurą przetargową </w:t>
      </w:r>
      <w:r w:rsidR="0048598C" w:rsidRPr="00926E12">
        <w:rPr>
          <w:sz w:val="22"/>
          <w:szCs w:val="22"/>
        </w:rPr>
        <w:t xml:space="preserve">i opisem przedmiotu zamówienia </w:t>
      </w:r>
      <w:r w:rsidRPr="00926E12">
        <w:rPr>
          <w:sz w:val="22"/>
          <w:szCs w:val="22"/>
        </w:rPr>
        <w:t xml:space="preserve">pracownicy Działu Zakupów i Zamówień Publicznych, dostępni pod numerem tel. </w:t>
      </w:r>
      <w:r w:rsidR="00656E91" w:rsidRPr="00926E12">
        <w:rPr>
          <w:sz w:val="22"/>
          <w:szCs w:val="22"/>
        </w:rPr>
        <w:t>52 374 92 71, 52 374 92 61</w:t>
      </w:r>
      <w:r w:rsidRPr="00926E12">
        <w:rPr>
          <w:sz w:val="22"/>
          <w:szCs w:val="22"/>
        </w:rPr>
        <w:t>,</w:t>
      </w:r>
      <w:r w:rsidRPr="00926E12">
        <w:rPr>
          <w:color w:val="FF0000"/>
          <w:sz w:val="22"/>
          <w:szCs w:val="22"/>
        </w:rPr>
        <w:t xml:space="preserve"> </w:t>
      </w:r>
      <w:r w:rsidRPr="00926E12">
        <w:rPr>
          <w:sz w:val="22"/>
          <w:szCs w:val="22"/>
        </w:rPr>
        <w:t>w dni robocze, od poniedziałku do piątku, w godzinach 8:00–</w:t>
      </w:r>
      <w:r w:rsidR="00D67753" w:rsidRPr="00926E12">
        <w:rPr>
          <w:sz w:val="22"/>
          <w:szCs w:val="22"/>
        </w:rPr>
        <w:t>14:0</w:t>
      </w:r>
      <w:r w:rsidRPr="00926E12">
        <w:rPr>
          <w:sz w:val="22"/>
          <w:szCs w:val="22"/>
        </w:rPr>
        <w:t>0;</w:t>
      </w:r>
    </w:p>
    <w:p w:rsidR="00271D7A" w:rsidRPr="00926E12" w:rsidRDefault="00271D7A" w:rsidP="002309D6">
      <w:pPr>
        <w:numPr>
          <w:ilvl w:val="0"/>
          <w:numId w:val="30"/>
        </w:numPr>
        <w:tabs>
          <w:tab w:val="left" w:pos="1134"/>
        </w:tabs>
        <w:spacing w:line="300" w:lineRule="auto"/>
        <w:ind w:left="1134" w:hanging="425"/>
        <w:jc w:val="both"/>
        <w:rPr>
          <w:sz w:val="22"/>
          <w:szCs w:val="22"/>
        </w:rPr>
      </w:pPr>
      <w:r w:rsidRPr="00926E12">
        <w:rPr>
          <w:sz w:val="22"/>
          <w:szCs w:val="22"/>
        </w:rPr>
        <w:t xml:space="preserve">w sprawach związanych z obsługą Platformy pracownicy Centrum Wsparcia Klienta platformy zakupowej Open </w:t>
      </w:r>
      <w:proofErr w:type="spellStart"/>
      <w:r w:rsidRPr="00926E12">
        <w:rPr>
          <w:sz w:val="22"/>
          <w:szCs w:val="22"/>
        </w:rPr>
        <w:t>Nexus</w:t>
      </w:r>
      <w:proofErr w:type="spellEnd"/>
      <w:r w:rsidRPr="00926E12">
        <w:rPr>
          <w:sz w:val="22"/>
          <w:szCs w:val="22"/>
        </w:rPr>
        <w:t xml:space="preserve"> sp. z o.o., dostępni pod numerem tel. 22 101 02 02 w dni robocze, od poniedziałku do piątku, w godzinach 8:00–17:00</w:t>
      </w:r>
      <w:r w:rsidRPr="00926E12">
        <w:t>.</w:t>
      </w:r>
    </w:p>
    <w:p w:rsidR="00271D7A" w:rsidRPr="00926E12" w:rsidRDefault="00271D7A" w:rsidP="002309D6">
      <w:pPr>
        <w:numPr>
          <w:ilvl w:val="0"/>
          <w:numId w:val="38"/>
        </w:numPr>
        <w:tabs>
          <w:tab w:val="clear" w:pos="1440"/>
        </w:tabs>
        <w:spacing w:line="300" w:lineRule="auto"/>
        <w:ind w:left="709"/>
        <w:jc w:val="both"/>
        <w:rPr>
          <w:sz w:val="22"/>
          <w:szCs w:val="22"/>
        </w:rPr>
      </w:pPr>
      <w:r w:rsidRPr="00926E12">
        <w:rPr>
          <w:sz w:val="22"/>
          <w:szCs w:val="22"/>
        </w:rPr>
        <w:t xml:space="preserve">Zamawiający, zgodnie z § 3 ust. 3 Rozporządzenia Prezesa Rady Ministrów z dnia 27 czerwca 2017 r. w sprawie użycia środków komunikacji elektronicznej w postępowaniu o udzielenie zamówienia publicznego oraz udostępnienia i przechowywania dokumentów elektronicznych (dalej: </w:t>
      </w:r>
      <w:bookmarkStart w:id="21" w:name="_Hlk3469773"/>
      <w:r w:rsidRPr="00926E12">
        <w:rPr>
          <w:sz w:val="22"/>
          <w:szCs w:val="22"/>
        </w:rPr>
        <w:t>„Rozporządzenie w sprawie środków komunikacji”</w:t>
      </w:r>
      <w:bookmarkEnd w:id="21"/>
      <w:r w:rsidRPr="00926E12">
        <w:rPr>
          <w:sz w:val="22"/>
          <w:szCs w:val="22"/>
        </w:rPr>
        <w:t>), określa niezbędne wymagania sprzętowo-aplikacyjne umożliwiające pracę na Platformie, tj.:</w:t>
      </w:r>
    </w:p>
    <w:p w:rsidR="00271D7A" w:rsidRPr="00926E12" w:rsidRDefault="00271D7A" w:rsidP="002309D6">
      <w:pPr>
        <w:numPr>
          <w:ilvl w:val="0"/>
          <w:numId w:val="49"/>
        </w:numPr>
        <w:tabs>
          <w:tab w:val="num" w:pos="709"/>
          <w:tab w:val="left" w:pos="1134"/>
        </w:tabs>
        <w:spacing w:line="300" w:lineRule="auto"/>
        <w:ind w:left="1134" w:hanging="425"/>
        <w:jc w:val="both"/>
        <w:rPr>
          <w:sz w:val="22"/>
          <w:szCs w:val="22"/>
        </w:rPr>
      </w:pPr>
      <w:r w:rsidRPr="00926E12">
        <w:rPr>
          <w:sz w:val="22"/>
          <w:szCs w:val="22"/>
        </w:rPr>
        <w:t xml:space="preserve">stały dostęp do sieci Internet o gwarantowanej przepustowości nie mniejszej niż 512 </w:t>
      </w:r>
      <w:proofErr w:type="spellStart"/>
      <w:r w:rsidRPr="00926E12">
        <w:rPr>
          <w:sz w:val="22"/>
          <w:szCs w:val="22"/>
        </w:rPr>
        <w:t>kb</w:t>
      </w:r>
      <w:proofErr w:type="spellEnd"/>
      <w:r w:rsidRPr="00926E12">
        <w:rPr>
          <w:sz w:val="22"/>
          <w:szCs w:val="22"/>
        </w:rPr>
        <w:t>/s;</w:t>
      </w:r>
    </w:p>
    <w:p w:rsidR="00271D7A" w:rsidRPr="00926E12" w:rsidRDefault="00271D7A" w:rsidP="002309D6">
      <w:pPr>
        <w:numPr>
          <w:ilvl w:val="0"/>
          <w:numId w:val="49"/>
        </w:numPr>
        <w:tabs>
          <w:tab w:val="num" w:pos="709"/>
          <w:tab w:val="left" w:pos="1134"/>
        </w:tabs>
        <w:spacing w:line="300" w:lineRule="auto"/>
        <w:ind w:left="1134" w:hanging="425"/>
        <w:jc w:val="both"/>
        <w:rPr>
          <w:sz w:val="22"/>
          <w:szCs w:val="22"/>
        </w:rPr>
      </w:pPr>
      <w:r w:rsidRPr="00926E12">
        <w:rPr>
          <w:sz w:val="22"/>
          <w:szCs w:val="22"/>
        </w:rPr>
        <w:t>komputer klasy PC lub MAC, o następującej konfiguracji: pamięć min. 2 GB Ram, procesor Intel IV 2 GHZ lub jego nowsza wersja, jeden z systemów operacyjnych – MS Windows 7, Mac Os X 10.4, Linux, lub ich nowsze wersje;</w:t>
      </w:r>
    </w:p>
    <w:p w:rsidR="00271D7A" w:rsidRPr="00926E12" w:rsidRDefault="00271D7A" w:rsidP="002309D6">
      <w:pPr>
        <w:numPr>
          <w:ilvl w:val="0"/>
          <w:numId w:val="49"/>
        </w:numPr>
        <w:tabs>
          <w:tab w:val="num" w:pos="709"/>
          <w:tab w:val="left" w:pos="1134"/>
        </w:tabs>
        <w:spacing w:line="300" w:lineRule="auto"/>
        <w:ind w:left="1134" w:hanging="425"/>
        <w:jc w:val="both"/>
        <w:rPr>
          <w:sz w:val="22"/>
          <w:szCs w:val="22"/>
        </w:rPr>
      </w:pPr>
      <w:r w:rsidRPr="00926E12">
        <w:rPr>
          <w:sz w:val="22"/>
          <w:szCs w:val="22"/>
        </w:rPr>
        <w:t>zainstalowana dowolna przeglądarka internetowa, w przypadku Internet Explorer minimalnie wersja 10.0;</w:t>
      </w:r>
    </w:p>
    <w:p w:rsidR="00271D7A" w:rsidRPr="00926E12" w:rsidRDefault="00271D7A" w:rsidP="002309D6">
      <w:pPr>
        <w:numPr>
          <w:ilvl w:val="0"/>
          <w:numId w:val="49"/>
        </w:numPr>
        <w:tabs>
          <w:tab w:val="num" w:pos="709"/>
          <w:tab w:val="left" w:pos="1134"/>
        </w:tabs>
        <w:spacing w:line="300" w:lineRule="auto"/>
        <w:ind w:left="1134" w:hanging="425"/>
        <w:jc w:val="both"/>
        <w:rPr>
          <w:sz w:val="22"/>
          <w:szCs w:val="22"/>
        </w:rPr>
      </w:pPr>
      <w:r w:rsidRPr="00926E12">
        <w:rPr>
          <w:sz w:val="22"/>
          <w:szCs w:val="22"/>
        </w:rPr>
        <w:lastRenderedPageBreak/>
        <w:t>włączona obsługa JavaScript;</w:t>
      </w:r>
    </w:p>
    <w:p w:rsidR="00271D7A" w:rsidRPr="00926E12" w:rsidRDefault="00271D7A" w:rsidP="002309D6">
      <w:pPr>
        <w:numPr>
          <w:ilvl w:val="0"/>
          <w:numId w:val="49"/>
        </w:numPr>
        <w:tabs>
          <w:tab w:val="num" w:pos="709"/>
          <w:tab w:val="left" w:pos="1134"/>
        </w:tabs>
        <w:spacing w:line="300" w:lineRule="auto"/>
        <w:ind w:left="1134" w:hanging="425"/>
        <w:jc w:val="both"/>
        <w:rPr>
          <w:sz w:val="22"/>
          <w:szCs w:val="22"/>
        </w:rPr>
      </w:pPr>
      <w:r w:rsidRPr="00926E12">
        <w:rPr>
          <w:sz w:val="22"/>
          <w:szCs w:val="22"/>
        </w:rPr>
        <w:t xml:space="preserve">zainstalowany program Adobe </w:t>
      </w:r>
      <w:proofErr w:type="spellStart"/>
      <w:r w:rsidRPr="00926E12">
        <w:rPr>
          <w:sz w:val="22"/>
          <w:szCs w:val="22"/>
        </w:rPr>
        <w:t>Acrobat</w:t>
      </w:r>
      <w:proofErr w:type="spellEnd"/>
      <w:r w:rsidRPr="00926E12">
        <w:rPr>
          <w:sz w:val="22"/>
          <w:szCs w:val="22"/>
        </w:rPr>
        <w:t xml:space="preserve"> Reader, lub inny obsługujący format plików .pdf.</w:t>
      </w:r>
    </w:p>
    <w:p w:rsidR="00271D7A" w:rsidRPr="00926E12" w:rsidRDefault="00271D7A" w:rsidP="002309D6">
      <w:pPr>
        <w:numPr>
          <w:ilvl w:val="0"/>
          <w:numId w:val="38"/>
        </w:numPr>
        <w:tabs>
          <w:tab w:val="clear" w:pos="1440"/>
          <w:tab w:val="num" w:pos="709"/>
        </w:tabs>
        <w:spacing w:line="300" w:lineRule="auto"/>
        <w:ind w:left="709"/>
        <w:jc w:val="both"/>
        <w:rPr>
          <w:sz w:val="22"/>
          <w:szCs w:val="22"/>
        </w:rPr>
      </w:pPr>
      <w:r w:rsidRPr="00926E12">
        <w:rPr>
          <w:sz w:val="22"/>
          <w:szCs w:val="22"/>
        </w:rPr>
        <w:t xml:space="preserve">Zamawiający, zgodnie z § 3 ust. 3 </w:t>
      </w:r>
      <w:r w:rsidR="0007421F" w:rsidRPr="00926E12">
        <w:rPr>
          <w:sz w:val="22"/>
          <w:szCs w:val="22"/>
        </w:rPr>
        <w:t xml:space="preserve">Rozporządzenia </w:t>
      </w:r>
      <w:r w:rsidRPr="00926E12">
        <w:rPr>
          <w:sz w:val="22"/>
          <w:szCs w:val="22"/>
        </w:rPr>
        <w:t>w sprawie środków komunikacji określa dopuszczalne formaty przesyłanych danych tj. pliki o wielkości do 75 MB w ogólnie dostępnych formatach (między innymi: .</w:t>
      </w:r>
      <w:proofErr w:type="spellStart"/>
      <w:r w:rsidRPr="00926E12">
        <w:rPr>
          <w:sz w:val="22"/>
          <w:szCs w:val="22"/>
        </w:rPr>
        <w:t>doc</w:t>
      </w:r>
      <w:proofErr w:type="spellEnd"/>
      <w:r w:rsidRPr="00926E12">
        <w:rPr>
          <w:sz w:val="22"/>
          <w:szCs w:val="22"/>
        </w:rPr>
        <w:t>, .</w:t>
      </w:r>
      <w:proofErr w:type="spellStart"/>
      <w:r w:rsidRPr="00926E12">
        <w:rPr>
          <w:sz w:val="22"/>
          <w:szCs w:val="22"/>
        </w:rPr>
        <w:t>docx</w:t>
      </w:r>
      <w:proofErr w:type="spellEnd"/>
      <w:r w:rsidRPr="00926E12">
        <w:rPr>
          <w:sz w:val="22"/>
          <w:szCs w:val="22"/>
        </w:rPr>
        <w:t>, .txt, .xls, .</w:t>
      </w:r>
      <w:proofErr w:type="spellStart"/>
      <w:r w:rsidRPr="00926E12">
        <w:rPr>
          <w:sz w:val="22"/>
          <w:szCs w:val="22"/>
        </w:rPr>
        <w:t>xlsx</w:t>
      </w:r>
      <w:proofErr w:type="spellEnd"/>
      <w:r w:rsidRPr="00926E12">
        <w:rPr>
          <w:sz w:val="22"/>
          <w:szCs w:val="22"/>
        </w:rPr>
        <w:t>, .</w:t>
      </w:r>
      <w:proofErr w:type="spellStart"/>
      <w:r w:rsidRPr="00926E12">
        <w:rPr>
          <w:sz w:val="22"/>
          <w:szCs w:val="22"/>
        </w:rPr>
        <w:t>ppt</w:t>
      </w:r>
      <w:proofErr w:type="spellEnd"/>
      <w:r w:rsidRPr="00926E12">
        <w:rPr>
          <w:sz w:val="22"/>
          <w:szCs w:val="22"/>
        </w:rPr>
        <w:t>, .</w:t>
      </w:r>
      <w:proofErr w:type="spellStart"/>
      <w:r w:rsidRPr="00926E12">
        <w:rPr>
          <w:sz w:val="22"/>
          <w:szCs w:val="22"/>
        </w:rPr>
        <w:t>csv</w:t>
      </w:r>
      <w:proofErr w:type="spellEnd"/>
      <w:r w:rsidRPr="00926E12">
        <w:rPr>
          <w:sz w:val="22"/>
          <w:szCs w:val="22"/>
        </w:rPr>
        <w:t>, .pdf, .jpg, .</w:t>
      </w:r>
      <w:proofErr w:type="spellStart"/>
      <w:r w:rsidRPr="00926E12">
        <w:rPr>
          <w:sz w:val="22"/>
          <w:szCs w:val="22"/>
        </w:rPr>
        <w:t>png</w:t>
      </w:r>
      <w:proofErr w:type="spellEnd"/>
      <w:r w:rsidRPr="00926E12">
        <w:rPr>
          <w:sz w:val="22"/>
          <w:szCs w:val="22"/>
        </w:rPr>
        <w:t>, .</w:t>
      </w:r>
      <w:proofErr w:type="spellStart"/>
      <w:r w:rsidRPr="00926E12">
        <w:rPr>
          <w:sz w:val="22"/>
          <w:szCs w:val="22"/>
        </w:rPr>
        <w:t>tif</w:t>
      </w:r>
      <w:proofErr w:type="spellEnd"/>
      <w:r w:rsidRPr="00926E12">
        <w:rPr>
          <w:sz w:val="22"/>
          <w:szCs w:val="22"/>
        </w:rPr>
        <w:t>, .zip, .</w:t>
      </w:r>
      <w:proofErr w:type="spellStart"/>
      <w:r w:rsidRPr="00926E12">
        <w:rPr>
          <w:sz w:val="22"/>
          <w:szCs w:val="22"/>
        </w:rPr>
        <w:t>rar</w:t>
      </w:r>
      <w:proofErr w:type="spellEnd"/>
      <w:r w:rsidRPr="00926E12">
        <w:rPr>
          <w:sz w:val="22"/>
          <w:szCs w:val="22"/>
        </w:rPr>
        <w:t>, przy czym zaleca się korzystanie z plików w formacie .pdf)</w:t>
      </w:r>
      <w:r w:rsidR="0007421F" w:rsidRPr="00926E12">
        <w:rPr>
          <w:sz w:val="22"/>
          <w:szCs w:val="22"/>
        </w:rPr>
        <w:t>.</w:t>
      </w:r>
    </w:p>
    <w:p w:rsidR="00271D7A" w:rsidRPr="00926E12" w:rsidRDefault="00271D7A" w:rsidP="002309D6">
      <w:pPr>
        <w:numPr>
          <w:ilvl w:val="0"/>
          <w:numId w:val="38"/>
        </w:numPr>
        <w:tabs>
          <w:tab w:val="clear" w:pos="1440"/>
          <w:tab w:val="num" w:pos="709"/>
        </w:tabs>
        <w:spacing w:line="300" w:lineRule="auto"/>
        <w:ind w:left="709"/>
        <w:jc w:val="both"/>
        <w:rPr>
          <w:sz w:val="22"/>
          <w:szCs w:val="22"/>
        </w:rPr>
      </w:pPr>
      <w:r w:rsidRPr="00926E12">
        <w:rPr>
          <w:sz w:val="22"/>
          <w:szCs w:val="22"/>
        </w:rPr>
        <w:t>Zamawiający, zgodnie z § 3 ust. 3 Rozporządzeni</w:t>
      </w:r>
      <w:r w:rsidR="0007421F" w:rsidRPr="00926E12">
        <w:rPr>
          <w:sz w:val="22"/>
          <w:szCs w:val="22"/>
        </w:rPr>
        <w:t>a</w:t>
      </w:r>
      <w:r w:rsidRPr="00926E12">
        <w:rPr>
          <w:sz w:val="22"/>
          <w:szCs w:val="22"/>
        </w:rPr>
        <w:t xml:space="preserve"> w sprawie środków komunikacji określa informacje na temat kodowania i czasu przekazania danych tj.: </w:t>
      </w:r>
    </w:p>
    <w:p w:rsidR="00271D7A" w:rsidRPr="00926E12" w:rsidRDefault="00271D7A" w:rsidP="002309D6">
      <w:pPr>
        <w:numPr>
          <w:ilvl w:val="0"/>
          <w:numId w:val="50"/>
        </w:numPr>
        <w:tabs>
          <w:tab w:val="num" w:pos="709"/>
          <w:tab w:val="left" w:pos="1134"/>
        </w:tabs>
        <w:spacing w:line="300" w:lineRule="auto"/>
        <w:ind w:left="1134" w:hanging="425"/>
        <w:jc w:val="both"/>
        <w:rPr>
          <w:sz w:val="22"/>
          <w:szCs w:val="22"/>
        </w:rPr>
      </w:pPr>
      <w:r w:rsidRPr="00926E12">
        <w:rPr>
          <w:sz w:val="22"/>
          <w:szCs w:val="22"/>
        </w:rPr>
        <w:t>plik załączony przez Wykonawcę na Platformie i zapisany widoczny jest w systemie jako zaszyfrowany. Możliwość otwarcia pliku istnieje dopiero po upływie terminu składania ofert;</w:t>
      </w:r>
    </w:p>
    <w:p w:rsidR="00271D7A" w:rsidRPr="00926E12" w:rsidRDefault="00271D7A" w:rsidP="002309D6">
      <w:pPr>
        <w:numPr>
          <w:ilvl w:val="0"/>
          <w:numId w:val="50"/>
        </w:numPr>
        <w:tabs>
          <w:tab w:val="num" w:pos="709"/>
          <w:tab w:val="left" w:pos="1134"/>
        </w:tabs>
        <w:spacing w:line="300" w:lineRule="auto"/>
        <w:ind w:left="1134" w:hanging="425"/>
        <w:jc w:val="both"/>
        <w:rPr>
          <w:sz w:val="22"/>
          <w:szCs w:val="22"/>
        </w:rPr>
      </w:pPr>
      <w:r w:rsidRPr="00926E12">
        <w:rPr>
          <w:sz w:val="22"/>
          <w:szCs w:val="22"/>
        </w:rPr>
        <w:t>oznaczenie czasu odbioru danych przez Platformę stanowi przypiętą do dokumentu elektronicznego datę oraz dokładny czas.</w:t>
      </w:r>
    </w:p>
    <w:p w:rsidR="00271D7A" w:rsidRPr="00926E12" w:rsidRDefault="00271D7A" w:rsidP="002309D6">
      <w:pPr>
        <w:numPr>
          <w:ilvl w:val="0"/>
          <w:numId w:val="38"/>
        </w:numPr>
        <w:tabs>
          <w:tab w:val="clear" w:pos="1440"/>
          <w:tab w:val="num" w:pos="709"/>
        </w:tabs>
        <w:spacing w:line="300" w:lineRule="auto"/>
        <w:ind w:left="709"/>
        <w:jc w:val="both"/>
        <w:rPr>
          <w:sz w:val="22"/>
          <w:szCs w:val="22"/>
        </w:rPr>
      </w:pPr>
      <w:r w:rsidRPr="00926E12">
        <w:rPr>
          <w:sz w:val="22"/>
          <w:szCs w:val="22"/>
        </w:rPr>
        <w:t xml:space="preserve">Zamawiający, zgodnie z § 4 </w:t>
      </w:r>
      <w:r w:rsidR="0007421F" w:rsidRPr="00926E12">
        <w:rPr>
          <w:sz w:val="22"/>
          <w:szCs w:val="22"/>
        </w:rPr>
        <w:t xml:space="preserve">Rozporządzenia </w:t>
      </w:r>
      <w:r w:rsidRPr="00926E12">
        <w:rPr>
          <w:sz w:val="22"/>
          <w:szCs w:val="22"/>
        </w:rPr>
        <w:t>w sprawie środków komunikacji określa dopuszczalny format kwalifikowanego podpisu elektronicznego jako:</w:t>
      </w:r>
    </w:p>
    <w:p w:rsidR="00271D7A" w:rsidRPr="00926E12" w:rsidRDefault="00271D7A" w:rsidP="002309D6">
      <w:pPr>
        <w:numPr>
          <w:ilvl w:val="0"/>
          <w:numId w:val="51"/>
        </w:numPr>
        <w:tabs>
          <w:tab w:val="num" w:pos="709"/>
          <w:tab w:val="left" w:pos="1134"/>
        </w:tabs>
        <w:spacing w:line="300" w:lineRule="auto"/>
        <w:ind w:left="1134" w:hanging="425"/>
        <w:jc w:val="both"/>
        <w:rPr>
          <w:sz w:val="22"/>
          <w:szCs w:val="22"/>
        </w:rPr>
      </w:pPr>
      <w:r w:rsidRPr="00926E12">
        <w:rPr>
          <w:sz w:val="22"/>
          <w:szCs w:val="22"/>
        </w:rPr>
        <w:t xml:space="preserve">dokumenty w formacie .pdf zaleca się podpisywać formatem </w:t>
      </w:r>
      <w:proofErr w:type="spellStart"/>
      <w:r w:rsidRPr="00926E12">
        <w:rPr>
          <w:sz w:val="22"/>
          <w:szCs w:val="22"/>
        </w:rPr>
        <w:t>PAdES</w:t>
      </w:r>
      <w:proofErr w:type="spellEnd"/>
      <w:r w:rsidRPr="00926E12">
        <w:rPr>
          <w:sz w:val="22"/>
          <w:szCs w:val="22"/>
        </w:rPr>
        <w:t>;</w:t>
      </w:r>
    </w:p>
    <w:p w:rsidR="00271D7A" w:rsidRPr="00926E12" w:rsidRDefault="00271D7A" w:rsidP="002309D6">
      <w:pPr>
        <w:numPr>
          <w:ilvl w:val="0"/>
          <w:numId w:val="51"/>
        </w:numPr>
        <w:tabs>
          <w:tab w:val="num" w:pos="709"/>
          <w:tab w:val="left" w:pos="1134"/>
        </w:tabs>
        <w:spacing w:line="300" w:lineRule="auto"/>
        <w:ind w:left="1134" w:hanging="425"/>
        <w:jc w:val="both"/>
        <w:rPr>
          <w:sz w:val="22"/>
          <w:szCs w:val="22"/>
        </w:rPr>
      </w:pPr>
      <w:r w:rsidRPr="00926E12">
        <w:rPr>
          <w:sz w:val="22"/>
          <w:szCs w:val="22"/>
        </w:rPr>
        <w:t>dopuszcza się podpisanie dokumentów w formacie innym niż .pdf, wtedy zaleca się użyć formatu </w:t>
      </w:r>
      <w:proofErr w:type="spellStart"/>
      <w:r w:rsidRPr="00926E12">
        <w:rPr>
          <w:sz w:val="22"/>
          <w:szCs w:val="22"/>
        </w:rPr>
        <w:t>XAdES</w:t>
      </w:r>
      <w:proofErr w:type="spellEnd"/>
      <w:r w:rsidRPr="00926E12">
        <w:rPr>
          <w:sz w:val="22"/>
          <w:szCs w:val="22"/>
        </w:rPr>
        <w:t>.</w:t>
      </w:r>
    </w:p>
    <w:p w:rsidR="00271D7A" w:rsidRPr="00926E12" w:rsidRDefault="00271D7A" w:rsidP="002309D6">
      <w:pPr>
        <w:numPr>
          <w:ilvl w:val="0"/>
          <w:numId w:val="38"/>
        </w:numPr>
        <w:tabs>
          <w:tab w:val="clear" w:pos="1440"/>
          <w:tab w:val="num" w:pos="709"/>
        </w:tabs>
        <w:spacing w:line="300" w:lineRule="auto"/>
        <w:ind w:left="709"/>
        <w:jc w:val="both"/>
        <w:rPr>
          <w:sz w:val="22"/>
          <w:szCs w:val="22"/>
        </w:rPr>
      </w:pPr>
      <w:r w:rsidRPr="00926E12">
        <w:rPr>
          <w:sz w:val="22"/>
          <w:szCs w:val="22"/>
        </w:rPr>
        <w:t xml:space="preserve">Wykonawca przystępując do niniejszego postępowania o udzielenie zamówienia publicznego, akceptuje warunki korzystania z Platformy, określone w Regulaminie zamieszczonym na stronie internetowej pod adresem </w:t>
      </w:r>
      <w:hyperlink r:id="rId11" w:history="1">
        <w:r w:rsidRPr="00926E12">
          <w:rPr>
            <w:rStyle w:val="Hipercze"/>
            <w:sz w:val="22"/>
            <w:szCs w:val="22"/>
          </w:rPr>
          <w:t>https://platformazakupowa.pl/strona/1-regulamin</w:t>
        </w:r>
      </w:hyperlink>
      <w:r w:rsidRPr="00926E12">
        <w:rPr>
          <w:sz w:val="22"/>
          <w:szCs w:val="22"/>
        </w:rPr>
        <w:t xml:space="preserve"> w zakładce „Regulamin” oraz uznaje go za wiążący.</w:t>
      </w:r>
    </w:p>
    <w:p w:rsidR="00271D7A" w:rsidRPr="00926E12" w:rsidRDefault="00271D7A" w:rsidP="002309D6">
      <w:pPr>
        <w:numPr>
          <w:ilvl w:val="0"/>
          <w:numId w:val="38"/>
        </w:numPr>
        <w:tabs>
          <w:tab w:val="clear" w:pos="1440"/>
          <w:tab w:val="num" w:pos="709"/>
        </w:tabs>
        <w:spacing w:line="300" w:lineRule="auto"/>
        <w:ind w:left="709"/>
        <w:jc w:val="both"/>
        <w:rPr>
          <w:sz w:val="22"/>
          <w:szCs w:val="22"/>
        </w:rPr>
      </w:pPr>
      <w:r w:rsidRPr="00926E12">
        <w:rPr>
          <w:sz w:val="22"/>
          <w:szCs w:val="22"/>
        </w:rPr>
        <w:t xml:space="preserve">Zamawiający informuje, że instrukcje korzystania z Platformy dotyczące w szczególności logowania, pobrania dokumentacji, składania wniosków o wyjaśnienie treści SIWZ, składania ofert oraz innych czynności podejmowanych w niniejszym postępowaniu przy użyciu Platformy znajdują się w zakładce „Instrukcje dla Wykonawców” na stronie internetowej pod adresem </w:t>
      </w:r>
      <w:hyperlink r:id="rId12" w:history="1">
        <w:r w:rsidRPr="00926E12">
          <w:rPr>
            <w:rStyle w:val="Hipercze"/>
            <w:sz w:val="22"/>
            <w:szCs w:val="22"/>
          </w:rPr>
          <w:t>https://platformazakupowa.pl/strona/45-instrukcje</w:t>
        </w:r>
      </w:hyperlink>
      <w:r w:rsidRPr="00926E12">
        <w:rPr>
          <w:rStyle w:val="Hipercze"/>
          <w:sz w:val="22"/>
          <w:szCs w:val="22"/>
        </w:rPr>
        <w:t>.</w:t>
      </w:r>
    </w:p>
    <w:p w:rsidR="005B7DC4" w:rsidRPr="00926E12" w:rsidRDefault="005B7DC4" w:rsidP="0022748B">
      <w:pPr>
        <w:spacing w:line="300" w:lineRule="auto"/>
        <w:jc w:val="both"/>
        <w:rPr>
          <w:sz w:val="22"/>
          <w:szCs w:val="22"/>
        </w:rPr>
      </w:pPr>
    </w:p>
    <w:p w:rsidR="003671F3" w:rsidRPr="00926E12" w:rsidRDefault="003671F3" w:rsidP="0022748B">
      <w:pPr>
        <w:numPr>
          <w:ilvl w:val="0"/>
          <w:numId w:val="5"/>
        </w:numPr>
        <w:spacing w:line="300" w:lineRule="auto"/>
        <w:ind w:left="284" w:hanging="284"/>
        <w:jc w:val="both"/>
        <w:rPr>
          <w:b/>
          <w:sz w:val="22"/>
          <w:szCs w:val="22"/>
        </w:rPr>
      </w:pPr>
      <w:r w:rsidRPr="00926E12">
        <w:rPr>
          <w:b/>
          <w:sz w:val="22"/>
          <w:szCs w:val="22"/>
        </w:rPr>
        <w:t>SPOSÓB UDZIELANIA WYJAŚNIEŃ I ZMIANY TREŚCI SIWZ</w:t>
      </w:r>
    </w:p>
    <w:p w:rsidR="00BA58DF" w:rsidRPr="00926E12" w:rsidRDefault="00BA58DF" w:rsidP="002309D6">
      <w:pPr>
        <w:numPr>
          <w:ilvl w:val="0"/>
          <w:numId w:val="14"/>
        </w:numPr>
        <w:tabs>
          <w:tab w:val="clear" w:pos="1440"/>
          <w:tab w:val="num" w:pos="709"/>
        </w:tabs>
        <w:spacing w:line="300" w:lineRule="auto"/>
        <w:ind w:left="709" w:hanging="425"/>
        <w:jc w:val="both"/>
        <w:rPr>
          <w:sz w:val="22"/>
          <w:szCs w:val="22"/>
        </w:rPr>
      </w:pPr>
      <w:r w:rsidRPr="00926E12">
        <w:rPr>
          <w:sz w:val="22"/>
          <w:szCs w:val="22"/>
        </w:rPr>
        <w:t xml:space="preserve">Wykonawca może zwrócić się do Zamawiającego z wnioskiem o wyjaśnienie treści niniejszej SIWZ. Ww. wnioski przekazywane są w formie elektronicznej za pośrednictwem Platformy i formularza „Wyślij wiadomość” znajdującego się na stronie danego postępowania. </w:t>
      </w:r>
      <w:bookmarkStart w:id="22" w:name="_Hlk14676815"/>
      <w:r w:rsidRPr="00926E12">
        <w:rPr>
          <w:sz w:val="22"/>
          <w:szCs w:val="22"/>
          <w:u w:val="single"/>
        </w:rPr>
        <w:t>Zamawiający prosi o przekazywanie pytań również w formie edytowalnej, gdyż skróci to czas udzielania wyjaśnień</w:t>
      </w:r>
      <w:bookmarkEnd w:id="22"/>
      <w:r w:rsidRPr="00926E12">
        <w:rPr>
          <w:sz w:val="22"/>
          <w:szCs w:val="22"/>
        </w:rPr>
        <w:t xml:space="preserve">. </w:t>
      </w:r>
    </w:p>
    <w:p w:rsidR="003671F3" w:rsidRPr="00926E12" w:rsidRDefault="003671F3" w:rsidP="002309D6">
      <w:pPr>
        <w:numPr>
          <w:ilvl w:val="0"/>
          <w:numId w:val="14"/>
        </w:numPr>
        <w:tabs>
          <w:tab w:val="clear" w:pos="1440"/>
          <w:tab w:val="num" w:pos="709"/>
        </w:tabs>
        <w:spacing w:line="300" w:lineRule="auto"/>
        <w:ind w:left="709" w:hanging="425"/>
        <w:jc w:val="both"/>
        <w:rPr>
          <w:sz w:val="22"/>
          <w:szCs w:val="22"/>
        </w:rPr>
      </w:pPr>
      <w:r w:rsidRPr="00926E12">
        <w:rPr>
          <w:sz w:val="22"/>
          <w:szCs w:val="22"/>
        </w:rPr>
        <w:t>Zamawiający jest zobowiązany do udzielenia wyjaśnień niezwłocznie, nie później niż na dwa dni przed upływem terminu składania ofert, jeżeli wniosek o wyjaśnienie treści SIWZ wpłynął do Zamawiającego nie później niż do końca dnia, w którym upływa połowa wyznaczonego terminu składania ofert.</w:t>
      </w:r>
    </w:p>
    <w:p w:rsidR="003671F3" w:rsidRPr="00926E12" w:rsidRDefault="003671F3" w:rsidP="002309D6">
      <w:pPr>
        <w:numPr>
          <w:ilvl w:val="0"/>
          <w:numId w:val="14"/>
        </w:numPr>
        <w:tabs>
          <w:tab w:val="clear" w:pos="1440"/>
          <w:tab w:val="num" w:pos="709"/>
        </w:tabs>
        <w:spacing w:line="300" w:lineRule="auto"/>
        <w:ind w:left="709" w:hanging="425"/>
        <w:jc w:val="both"/>
        <w:rPr>
          <w:sz w:val="22"/>
          <w:szCs w:val="22"/>
        </w:rPr>
      </w:pPr>
      <w:r w:rsidRPr="00926E12">
        <w:rPr>
          <w:sz w:val="22"/>
          <w:szCs w:val="22"/>
        </w:rPr>
        <w:t>Jeżeli wniosek o wyjaśnienie treści SIWZ wpłynął po terminie określonym w punkcie poprzedzającym, Zamawiający może udzielić wyjaśnień lub pozostawić wniosek bez rozpoznania.</w:t>
      </w:r>
    </w:p>
    <w:p w:rsidR="003671F3" w:rsidRPr="00926E12" w:rsidRDefault="003671F3" w:rsidP="002309D6">
      <w:pPr>
        <w:numPr>
          <w:ilvl w:val="0"/>
          <w:numId w:val="14"/>
        </w:numPr>
        <w:tabs>
          <w:tab w:val="clear" w:pos="1440"/>
          <w:tab w:val="num" w:pos="709"/>
        </w:tabs>
        <w:spacing w:line="300" w:lineRule="auto"/>
        <w:ind w:left="709" w:hanging="425"/>
        <w:jc w:val="both"/>
        <w:rPr>
          <w:sz w:val="22"/>
          <w:szCs w:val="22"/>
        </w:rPr>
      </w:pPr>
      <w:r w:rsidRPr="00926E12">
        <w:rPr>
          <w:sz w:val="22"/>
          <w:szCs w:val="22"/>
        </w:rPr>
        <w:t>Treść zapytań (bez ujawniania ich źródła) wraz z wyjaśnieniami przekazana zostanie wszystkim Wykonawcom</w:t>
      </w:r>
      <w:r w:rsidR="00BA58DF" w:rsidRPr="00926E12">
        <w:rPr>
          <w:sz w:val="22"/>
          <w:szCs w:val="22"/>
        </w:rPr>
        <w:t xml:space="preserve"> za pośrednictwem Platformy.</w:t>
      </w:r>
    </w:p>
    <w:p w:rsidR="003671F3" w:rsidRPr="00926E12" w:rsidRDefault="003671F3" w:rsidP="002309D6">
      <w:pPr>
        <w:numPr>
          <w:ilvl w:val="0"/>
          <w:numId w:val="14"/>
        </w:numPr>
        <w:tabs>
          <w:tab w:val="clear" w:pos="1440"/>
          <w:tab w:val="num" w:pos="709"/>
        </w:tabs>
        <w:spacing w:line="300" w:lineRule="auto"/>
        <w:ind w:left="709" w:hanging="425"/>
        <w:jc w:val="both"/>
        <w:rPr>
          <w:sz w:val="22"/>
          <w:szCs w:val="22"/>
        </w:rPr>
      </w:pPr>
      <w:r w:rsidRPr="00926E12">
        <w:rPr>
          <w:sz w:val="22"/>
          <w:szCs w:val="22"/>
        </w:rPr>
        <w:t xml:space="preserve">Zamawiający jest uprawniony (w uzasadnionych przypadkach) do zmiany treści SIWZ. Dokonana zmiana zostanie </w:t>
      </w:r>
      <w:r w:rsidR="00BA58DF" w:rsidRPr="00926E12">
        <w:rPr>
          <w:sz w:val="22"/>
          <w:szCs w:val="22"/>
        </w:rPr>
        <w:t>opublikowana na Platformie.</w:t>
      </w:r>
    </w:p>
    <w:p w:rsidR="003D7334" w:rsidRPr="00926E12" w:rsidRDefault="003D7334" w:rsidP="002309D6">
      <w:pPr>
        <w:numPr>
          <w:ilvl w:val="0"/>
          <w:numId w:val="14"/>
        </w:numPr>
        <w:tabs>
          <w:tab w:val="clear" w:pos="1440"/>
          <w:tab w:val="num" w:pos="709"/>
        </w:tabs>
        <w:spacing w:line="300" w:lineRule="auto"/>
        <w:ind w:left="709" w:hanging="425"/>
        <w:jc w:val="both"/>
        <w:rPr>
          <w:sz w:val="22"/>
          <w:szCs w:val="22"/>
        </w:rPr>
      </w:pPr>
      <w:r w:rsidRPr="00926E12">
        <w:rPr>
          <w:sz w:val="22"/>
          <w:szCs w:val="22"/>
        </w:rPr>
        <w:t xml:space="preserve">W przypadku rozbieżności pomiędzy treścią niniejszej SIWZ, a treścią udzielonych </w:t>
      </w:r>
      <w:r w:rsidR="0007421F" w:rsidRPr="00926E12">
        <w:rPr>
          <w:sz w:val="22"/>
          <w:szCs w:val="22"/>
        </w:rPr>
        <w:t>odpowiedzi</w:t>
      </w:r>
      <w:r w:rsidRPr="00926E12">
        <w:rPr>
          <w:sz w:val="22"/>
          <w:szCs w:val="22"/>
        </w:rPr>
        <w:t xml:space="preserve"> jako obowiązującą należy przyjąć treść pisma zawierającego późniejsze oświadczenie Zamawiającego.</w:t>
      </w:r>
    </w:p>
    <w:p w:rsidR="003671F3" w:rsidRPr="00926E12" w:rsidRDefault="003671F3" w:rsidP="002309D6">
      <w:pPr>
        <w:numPr>
          <w:ilvl w:val="0"/>
          <w:numId w:val="14"/>
        </w:numPr>
        <w:tabs>
          <w:tab w:val="clear" w:pos="1440"/>
          <w:tab w:val="num" w:pos="709"/>
        </w:tabs>
        <w:spacing w:line="300" w:lineRule="auto"/>
        <w:ind w:left="709" w:hanging="425"/>
        <w:jc w:val="both"/>
        <w:rPr>
          <w:sz w:val="22"/>
          <w:szCs w:val="22"/>
        </w:rPr>
      </w:pPr>
      <w:r w:rsidRPr="00926E12">
        <w:rPr>
          <w:sz w:val="22"/>
          <w:szCs w:val="22"/>
        </w:rPr>
        <w:t>Jeżeli w wyniku zmiany treści SIWZ niezbędny będzie dodatkowy czas na wprowadzenie zmian w</w:t>
      </w:r>
      <w:r w:rsidR="00B259A2" w:rsidRPr="00926E12">
        <w:rPr>
          <w:sz w:val="22"/>
          <w:szCs w:val="22"/>
        </w:rPr>
        <w:t> </w:t>
      </w:r>
      <w:r w:rsidRPr="00926E12">
        <w:rPr>
          <w:sz w:val="22"/>
          <w:szCs w:val="22"/>
        </w:rPr>
        <w:t xml:space="preserve">ofertach oraz w przypadku dokonywania zmiany treści ogłoszenia o zamówieniu w Biuletynie Zamówień Publicznych, Zamawiający przedłuży termin składania ofert informując o tym </w:t>
      </w:r>
      <w:r w:rsidR="009348AA" w:rsidRPr="00926E12">
        <w:rPr>
          <w:sz w:val="22"/>
          <w:szCs w:val="22"/>
        </w:rPr>
        <w:lastRenderedPageBreak/>
        <w:t>W</w:t>
      </w:r>
      <w:r w:rsidRPr="00926E12">
        <w:rPr>
          <w:sz w:val="22"/>
          <w:szCs w:val="22"/>
        </w:rPr>
        <w:t xml:space="preserve">ykonawców, </w:t>
      </w:r>
      <w:r w:rsidR="00BA58DF" w:rsidRPr="00926E12">
        <w:rPr>
          <w:sz w:val="22"/>
          <w:szCs w:val="22"/>
        </w:rPr>
        <w:t>za pośrednictwem Platf</w:t>
      </w:r>
      <w:r w:rsidR="0046791C" w:rsidRPr="00926E12">
        <w:rPr>
          <w:sz w:val="22"/>
          <w:szCs w:val="22"/>
        </w:rPr>
        <w:t>o</w:t>
      </w:r>
      <w:r w:rsidR="00BA58DF" w:rsidRPr="00926E12">
        <w:rPr>
          <w:sz w:val="22"/>
          <w:szCs w:val="22"/>
        </w:rPr>
        <w:t>rmy</w:t>
      </w:r>
      <w:r w:rsidRPr="00926E12">
        <w:rPr>
          <w:sz w:val="22"/>
          <w:szCs w:val="22"/>
        </w:rPr>
        <w:t>. Informacja o nowym terminie składania ofert zamieszczona zostanie również w Biuletynie Zamówień Publicznych.</w:t>
      </w:r>
    </w:p>
    <w:p w:rsidR="003671F3" w:rsidRPr="00926E12" w:rsidRDefault="003671F3" w:rsidP="002309D6">
      <w:pPr>
        <w:numPr>
          <w:ilvl w:val="0"/>
          <w:numId w:val="14"/>
        </w:numPr>
        <w:tabs>
          <w:tab w:val="clear" w:pos="1440"/>
          <w:tab w:val="num" w:pos="709"/>
        </w:tabs>
        <w:spacing w:line="300" w:lineRule="auto"/>
        <w:ind w:left="709" w:hanging="425"/>
        <w:jc w:val="both"/>
        <w:rPr>
          <w:sz w:val="22"/>
          <w:szCs w:val="22"/>
        </w:rPr>
      </w:pPr>
      <w:r w:rsidRPr="00926E12">
        <w:rPr>
          <w:sz w:val="22"/>
          <w:szCs w:val="22"/>
        </w:rPr>
        <w:t>Przedłużenie terminu składania ofert nie wpływa na bieg terminu składania wniosków o wyjaśnienie treści SIWZ.</w:t>
      </w:r>
    </w:p>
    <w:p w:rsidR="003671F3" w:rsidRPr="00926E12" w:rsidRDefault="003671F3" w:rsidP="002309D6">
      <w:pPr>
        <w:numPr>
          <w:ilvl w:val="0"/>
          <w:numId w:val="14"/>
        </w:numPr>
        <w:tabs>
          <w:tab w:val="clear" w:pos="1440"/>
          <w:tab w:val="num" w:pos="709"/>
        </w:tabs>
        <w:spacing w:line="300" w:lineRule="auto"/>
        <w:ind w:left="709" w:hanging="425"/>
        <w:jc w:val="both"/>
        <w:rPr>
          <w:sz w:val="22"/>
          <w:szCs w:val="22"/>
        </w:rPr>
      </w:pPr>
      <w:r w:rsidRPr="00926E12">
        <w:rPr>
          <w:sz w:val="22"/>
          <w:szCs w:val="22"/>
        </w:rPr>
        <w:t xml:space="preserve">Informacje udzielone w trybie innym niż przewidziany w niniejszym rozdziale (w szczególności udzielone telefonicznie przez osoby uprawnione do kontaktu z Wykonawcami) nie mają waloru wyjaśnień, o których mowa w art. 38 </w:t>
      </w:r>
      <w:r w:rsidR="00B3191F" w:rsidRPr="00926E12">
        <w:rPr>
          <w:sz w:val="22"/>
          <w:szCs w:val="22"/>
        </w:rPr>
        <w:t xml:space="preserve">ustawy </w:t>
      </w:r>
      <w:proofErr w:type="spellStart"/>
      <w:r w:rsidRPr="00926E12">
        <w:rPr>
          <w:sz w:val="22"/>
          <w:szCs w:val="22"/>
        </w:rPr>
        <w:t>P</w:t>
      </w:r>
      <w:r w:rsidR="00B3191F" w:rsidRPr="00926E12">
        <w:rPr>
          <w:sz w:val="22"/>
          <w:szCs w:val="22"/>
        </w:rPr>
        <w:t>zp</w:t>
      </w:r>
      <w:proofErr w:type="spellEnd"/>
      <w:r w:rsidRPr="00926E12">
        <w:rPr>
          <w:sz w:val="22"/>
          <w:szCs w:val="22"/>
        </w:rPr>
        <w:t>.</w:t>
      </w:r>
    </w:p>
    <w:p w:rsidR="003671F3" w:rsidRPr="00926E12" w:rsidRDefault="003671F3" w:rsidP="0022748B">
      <w:pPr>
        <w:spacing w:line="300" w:lineRule="auto"/>
        <w:jc w:val="both"/>
        <w:rPr>
          <w:sz w:val="22"/>
          <w:szCs w:val="22"/>
        </w:rPr>
      </w:pPr>
    </w:p>
    <w:p w:rsidR="003671F3" w:rsidRPr="00926E12" w:rsidRDefault="003671F3" w:rsidP="0022748B">
      <w:pPr>
        <w:numPr>
          <w:ilvl w:val="0"/>
          <w:numId w:val="5"/>
        </w:numPr>
        <w:spacing w:line="300" w:lineRule="auto"/>
        <w:ind w:left="284" w:hanging="284"/>
        <w:jc w:val="both"/>
        <w:rPr>
          <w:b/>
          <w:sz w:val="22"/>
          <w:szCs w:val="22"/>
        </w:rPr>
      </w:pPr>
      <w:r w:rsidRPr="00926E12">
        <w:rPr>
          <w:b/>
          <w:sz w:val="22"/>
          <w:szCs w:val="22"/>
        </w:rPr>
        <w:t>WYMAGANIA DOTYCZĄCE WADIUM</w:t>
      </w:r>
    </w:p>
    <w:p w:rsidR="00DE64D9" w:rsidRPr="00926E12" w:rsidRDefault="003671F3" w:rsidP="0022748B">
      <w:pPr>
        <w:spacing w:line="300" w:lineRule="auto"/>
        <w:ind w:left="284"/>
        <w:jc w:val="both"/>
        <w:rPr>
          <w:sz w:val="22"/>
          <w:szCs w:val="22"/>
        </w:rPr>
      </w:pPr>
      <w:r w:rsidRPr="00926E12">
        <w:rPr>
          <w:sz w:val="22"/>
          <w:szCs w:val="22"/>
        </w:rPr>
        <w:t>Zamawiający nie wymaga wniesienia wadium przez Wykonawcę.</w:t>
      </w:r>
    </w:p>
    <w:p w:rsidR="00DE64D9" w:rsidRPr="00926E12" w:rsidRDefault="00DE64D9" w:rsidP="0022748B">
      <w:pPr>
        <w:spacing w:line="300" w:lineRule="auto"/>
        <w:jc w:val="both"/>
        <w:rPr>
          <w:sz w:val="22"/>
          <w:szCs w:val="22"/>
        </w:rPr>
      </w:pPr>
    </w:p>
    <w:p w:rsidR="003671F3" w:rsidRPr="00926E12" w:rsidRDefault="003671F3" w:rsidP="0022748B">
      <w:pPr>
        <w:numPr>
          <w:ilvl w:val="0"/>
          <w:numId w:val="5"/>
        </w:numPr>
        <w:spacing w:line="300" w:lineRule="auto"/>
        <w:ind w:left="284" w:hanging="284"/>
        <w:jc w:val="both"/>
        <w:rPr>
          <w:b/>
          <w:sz w:val="22"/>
          <w:szCs w:val="22"/>
        </w:rPr>
      </w:pPr>
      <w:r w:rsidRPr="00926E12">
        <w:rPr>
          <w:b/>
          <w:sz w:val="22"/>
          <w:szCs w:val="22"/>
        </w:rPr>
        <w:t>TERMIN ZWIĄZANIA OFERTĄ</w:t>
      </w:r>
    </w:p>
    <w:p w:rsidR="003671F3" w:rsidRPr="00926E12" w:rsidRDefault="003671F3" w:rsidP="002309D6">
      <w:pPr>
        <w:numPr>
          <w:ilvl w:val="0"/>
          <w:numId w:val="15"/>
        </w:numPr>
        <w:tabs>
          <w:tab w:val="clear" w:pos="1440"/>
          <w:tab w:val="num" w:pos="709"/>
        </w:tabs>
        <w:spacing w:line="300" w:lineRule="auto"/>
        <w:ind w:left="709" w:hanging="425"/>
        <w:jc w:val="both"/>
        <w:rPr>
          <w:sz w:val="22"/>
          <w:szCs w:val="22"/>
        </w:rPr>
      </w:pPr>
      <w:r w:rsidRPr="00926E12">
        <w:rPr>
          <w:sz w:val="22"/>
          <w:szCs w:val="22"/>
        </w:rPr>
        <w:t>Wykonawca związany jest ofertą przez 30 dni licząc od upływu terminu składania ofert.</w:t>
      </w:r>
      <w:r w:rsidR="003D7334" w:rsidRPr="00926E12">
        <w:rPr>
          <w:sz w:val="22"/>
          <w:szCs w:val="22"/>
        </w:rPr>
        <w:t xml:space="preserve"> Bieg terminu związania z ofertą rozpoczyna się wraz z upływem terminu składania ofert.</w:t>
      </w:r>
    </w:p>
    <w:p w:rsidR="003671F3" w:rsidRPr="00926E12" w:rsidRDefault="003671F3" w:rsidP="002309D6">
      <w:pPr>
        <w:numPr>
          <w:ilvl w:val="0"/>
          <w:numId w:val="15"/>
        </w:numPr>
        <w:tabs>
          <w:tab w:val="clear" w:pos="1440"/>
          <w:tab w:val="num" w:pos="709"/>
        </w:tabs>
        <w:spacing w:line="300" w:lineRule="auto"/>
        <w:ind w:left="709" w:hanging="425"/>
        <w:jc w:val="both"/>
        <w:rPr>
          <w:sz w:val="22"/>
          <w:szCs w:val="22"/>
        </w:rPr>
      </w:pPr>
      <w:r w:rsidRPr="00926E12">
        <w:rPr>
          <w:sz w:val="22"/>
          <w:szCs w:val="22"/>
        </w:rPr>
        <w:t xml:space="preserve">Zgodnie z art. 85 ust. 2 </w:t>
      </w:r>
      <w:r w:rsidR="00B3191F" w:rsidRPr="00926E12">
        <w:rPr>
          <w:sz w:val="22"/>
          <w:szCs w:val="22"/>
        </w:rPr>
        <w:t xml:space="preserve">ustawy </w:t>
      </w:r>
      <w:proofErr w:type="spellStart"/>
      <w:r w:rsidR="00B3191F" w:rsidRPr="00926E12">
        <w:rPr>
          <w:sz w:val="22"/>
          <w:szCs w:val="22"/>
        </w:rPr>
        <w:t>Pzp</w:t>
      </w:r>
      <w:proofErr w:type="spellEnd"/>
      <w:r w:rsidR="00B3191F" w:rsidRPr="00926E12">
        <w:rPr>
          <w:sz w:val="22"/>
          <w:szCs w:val="22"/>
        </w:rPr>
        <w:t>.</w:t>
      </w:r>
      <w:r w:rsidRPr="00926E12">
        <w:rPr>
          <w:sz w:val="22"/>
          <w:szCs w:val="22"/>
        </w:rPr>
        <w:t xml:space="preserve"> Wykonawca samodzielnie lub na wniosek Zamawiającego może przedłużyć termin związania ofertą, przy czym Zamawiający może tylko raz (co najmniej na 3</w:t>
      </w:r>
      <w:r w:rsidR="00952E29" w:rsidRPr="00926E12">
        <w:rPr>
          <w:sz w:val="22"/>
          <w:szCs w:val="22"/>
        </w:rPr>
        <w:t> </w:t>
      </w:r>
      <w:r w:rsidRPr="00926E12">
        <w:rPr>
          <w:sz w:val="22"/>
          <w:szCs w:val="22"/>
        </w:rPr>
        <w:t>dni przed upływem terminu związania ofertą) zwrócić się do Wykonawców o wyrażenie zgody na przedłużenie tego terminu o oznaczony okres, nie dłuższy jednak niż o 60 dni.</w:t>
      </w:r>
    </w:p>
    <w:p w:rsidR="0030651A" w:rsidRPr="00926E12" w:rsidRDefault="0030651A" w:rsidP="0022748B">
      <w:pPr>
        <w:spacing w:line="300" w:lineRule="auto"/>
        <w:ind w:left="426"/>
        <w:jc w:val="both"/>
        <w:rPr>
          <w:sz w:val="22"/>
          <w:szCs w:val="22"/>
        </w:rPr>
      </w:pPr>
    </w:p>
    <w:p w:rsidR="003671F3" w:rsidRPr="00926E12" w:rsidRDefault="003671F3" w:rsidP="0022748B">
      <w:pPr>
        <w:numPr>
          <w:ilvl w:val="0"/>
          <w:numId w:val="5"/>
        </w:numPr>
        <w:spacing w:line="300" w:lineRule="auto"/>
        <w:ind w:left="284" w:hanging="284"/>
        <w:jc w:val="both"/>
        <w:rPr>
          <w:b/>
          <w:sz w:val="22"/>
          <w:szCs w:val="22"/>
        </w:rPr>
      </w:pPr>
      <w:r w:rsidRPr="00926E12">
        <w:rPr>
          <w:b/>
          <w:sz w:val="22"/>
          <w:szCs w:val="22"/>
        </w:rPr>
        <w:t>OPIS SPOSOBU PRZYGOTOWYWANIA OFERT</w:t>
      </w:r>
    </w:p>
    <w:p w:rsidR="003671F3" w:rsidRPr="00926E12" w:rsidRDefault="003671F3" w:rsidP="002309D6">
      <w:pPr>
        <w:numPr>
          <w:ilvl w:val="0"/>
          <w:numId w:val="16"/>
        </w:numPr>
        <w:tabs>
          <w:tab w:val="clear" w:pos="502"/>
          <w:tab w:val="num" w:pos="709"/>
        </w:tabs>
        <w:spacing w:line="300" w:lineRule="auto"/>
        <w:ind w:left="709" w:hanging="425"/>
        <w:jc w:val="both"/>
        <w:rPr>
          <w:sz w:val="22"/>
          <w:szCs w:val="22"/>
        </w:rPr>
      </w:pPr>
      <w:r w:rsidRPr="00926E12">
        <w:rPr>
          <w:sz w:val="22"/>
          <w:szCs w:val="22"/>
        </w:rPr>
        <w:t>Wykonawca ma prawo złożyć tylko jedną ofertę. Złożenie większej liczby ofert lub oferty alternatywnej będzie skutkowało odrzuceniem wszystkich ofert złożonych przez Wykonawcę.</w:t>
      </w:r>
      <w:r w:rsidR="00BE0732" w:rsidRPr="00926E12">
        <w:rPr>
          <w:sz w:val="22"/>
          <w:szCs w:val="22"/>
        </w:rPr>
        <w:t xml:space="preserve"> </w:t>
      </w:r>
      <w:r w:rsidR="003D7334" w:rsidRPr="00926E12">
        <w:rPr>
          <w:sz w:val="22"/>
          <w:szCs w:val="22"/>
        </w:rPr>
        <w:t>Ofertę zaleca się sporządzić według wzoru stanowiącego załącznik nr 1 do SIWZ (formularz oferty).</w:t>
      </w:r>
    </w:p>
    <w:p w:rsidR="00BE0732" w:rsidRPr="00926E12" w:rsidRDefault="00BE0732" w:rsidP="002309D6">
      <w:pPr>
        <w:numPr>
          <w:ilvl w:val="0"/>
          <w:numId w:val="16"/>
        </w:numPr>
        <w:tabs>
          <w:tab w:val="clear" w:pos="502"/>
          <w:tab w:val="num" w:pos="709"/>
        </w:tabs>
        <w:spacing w:line="300" w:lineRule="auto"/>
        <w:ind w:left="709" w:hanging="425"/>
        <w:jc w:val="both"/>
        <w:rPr>
          <w:sz w:val="22"/>
          <w:szCs w:val="22"/>
        </w:rPr>
      </w:pPr>
      <w:r w:rsidRPr="00926E12">
        <w:rPr>
          <w:sz w:val="22"/>
          <w:szCs w:val="22"/>
        </w:rPr>
        <w:t>Pod rygorem nieważności oferta (w tym również wszelkie dokumenty i oświadczenia składane na wezwanie) musi być:</w:t>
      </w:r>
    </w:p>
    <w:p w:rsidR="00BE0732" w:rsidRPr="00926E12" w:rsidRDefault="00C65CB5" w:rsidP="002309D6">
      <w:pPr>
        <w:numPr>
          <w:ilvl w:val="1"/>
          <w:numId w:val="16"/>
        </w:numPr>
        <w:spacing w:line="300" w:lineRule="auto"/>
        <w:ind w:left="1134" w:hanging="425"/>
        <w:jc w:val="both"/>
        <w:rPr>
          <w:sz w:val="22"/>
          <w:szCs w:val="22"/>
        </w:rPr>
      </w:pPr>
      <w:r w:rsidRPr="00926E12">
        <w:rPr>
          <w:b/>
          <w:sz w:val="22"/>
          <w:szCs w:val="22"/>
        </w:rPr>
        <w:t>sporządzona</w:t>
      </w:r>
      <w:r w:rsidR="00AF1726" w:rsidRPr="00926E12">
        <w:rPr>
          <w:b/>
          <w:sz w:val="22"/>
          <w:szCs w:val="22"/>
        </w:rPr>
        <w:t xml:space="preserve"> </w:t>
      </w:r>
      <w:r w:rsidR="00BE0732" w:rsidRPr="00926E12">
        <w:rPr>
          <w:b/>
          <w:sz w:val="22"/>
          <w:szCs w:val="22"/>
        </w:rPr>
        <w:t>w języku polskim</w:t>
      </w:r>
      <w:r w:rsidR="00697A87" w:rsidRPr="00926E12">
        <w:rPr>
          <w:sz w:val="22"/>
          <w:szCs w:val="22"/>
        </w:rPr>
        <w:t>;</w:t>
      </w:r>
    </w:p>
    <w:p w:rsidR="00C65CB5" w:rsidRPr="00926E12" w:rsidRDefault="00C65CB5" w:rsidP="002309D6">
      <w:pPr>
        <w:numPr>
          <w:ilvl w:val="1"/>
          <w:numId w:val="16"/>
        </w:numPr>
        <w:spacing w:line="300" w:lineRule="auto"/>
        <w:ind w:left="1134" w:hanging="425"/>
        <w:jc w:val="both"/>
        <w:rPr>
          <w:sz w:val="22"/>
          <w:szCs w:val="22"/>
        </w:rPr>
      </w:pPr>
      <w:r w:rsidRPr="00926E12">
        <w:rPr>
          <w:b/>
          <w:sz w:val="22"/>
          <w:szCs w:val="22"/>
        </w:rPr>
        <w:t>sporządzona w formie elektronicznej lub pisemnej;</w:t>
      </w:r>
    </w:p>
    <w:p w:rsidR="001C3B8D" w:rsidRPr="00926E12" w:rsidRDefault="00C65CB5" w:rsidP="0022748B">
      <w:pPr>
        <w:spacing w:line="300" w:lineRule="auto"/>
        <w:ind w:left="1134"/>
        <w:jc w:val="both"/>
        <w:rPr>
          <w:rStyle w:val="Uwydatnienie"/>
          <w:sz w:val="22"/>
          <w:szCs w:val="22"/>
        </w:rPr>
      </w:pPr>
      <w:r w:rsidRPr="00926E12">
        <w:rPr>
          <w:b/>
          <w:sz w:val="22"/>
          <w:szCs w:val="22"/>
          <w:highlight w:val="lightGray"/>
        </w:rPr>
        <w:t xml:space="preserve">UWAGA! </w:t>
      </w:r>
      <w:r w:rsidRPr="00926E12">
        <w:rPr>
          <w:rStyle w:val="Uwydatnienie"/>
          <w:i w:val="0"/>
          <w:sz w:val="22"/>
          <w:szCs w:val="22"/>
          <w:highlight w:val="lightGray"/>
        </w:rPr>
        <w:t xml:space="preserve">Ze względu na rozprzestrzenianie się wirusa COVID-19, Zamawiający w niniejszym postępowaniu </w:t>
      </w:r>
      <w:r w:rsidRPr="00926E12">
        <w:rPr>
          <w:rStyle w:val="Uwydatnienie"/>
          <w:b/>
          <w:bCs/>
          <w:i w:val="0"/>
          <w:sz w:val="22"/>
          <w:szCs w:val="22"/>
          <w:highlight w:val="lightGray"/>
        </w:rPr>
        <w:t>dopuszcza i rekomenduje składanie oferty w formie elektronicznej</w:t>
      </w:r>
      <w:r w:rsidRPr="00926E12">
        <w:rPr>
          <w:rStyle w:val="Uwydatnienie"/>
          <w:i w:val="0"/>
          <w:sz w:val="22"/>
          <w:szCs w:val="22"/>
          <w:highlight w:val="lightGray"/>
        </w:rPr>
        <w:t xml:space="preserve"> </w:t>
      </w:r>
      <w:r w:rsidRPr="00926E12">
        <w:rPr>
          <w:b/>
          <w:sz w:val="22"/>
          <w:szCs w:val="22"/>
          <w:highlight w:val="lightGray"/>
        </w:rPr>
        <w:t xml:space="preserve">za pośrednictwem Platformy </w:t>
      </w:r>
      <w:r w:rsidRPr="00926E12">
        <w:rPr>
          <w:sz w:val="22"/>
          <w:szCs w:val="22"/>
          <w:highlight w:val="lightGray"/>
        </w:rPr>
        <w:t xml:space="preserve">dostępnej pod adresem </w:t>
      </w:r>
      <w:hyperlink r:id="rId13" w:history="1">
        <w:r w:rsidRPr="00926E12">
          <w:rPr>
            <w:rStyle w:val="Hipercze"/>
            <w:color w:val="auto"/>
            <w:sz w:val="22"/>
            <w:szCs w:val="22"/>
            <w:highlight w:val="lightGray"/>
          </w:rPr>
          <w:t>https://platformazakupowa.pl/pn/utp</w:t>
        </w:r>
      </w:hyperlink>
      <w:r w:rsidRPr="00926E12">
        <w:rPr>
          <w:sz w:val="22"/>
          <w:szCs w:val="22"/>
          <w:highlight w:val="lightGray"/>
        </w:rPr>
        <w:t>;</w:t>
      </w:r>
      <w:r w:rsidRPr="00926E12">
        <w:rPr>
          <w:rStyle w:val="Uwydatnienie"/>
          <w:sz w:val="22"/>
          <w:szCs w:val="22"/>
        </w:rPr>
        <w:t xml:space="preserve"> </w:t>
      </w:r>
    </w:p>
    <w:p w:rsidR="0015541D" w:rsidRPr="00926E12" w:rsidRDefault="00E6787C" w:rsidP="002309D6">
      <w:pPr>
        <w:pStyle w:val="Akapitzlist"/>
        <w:numPr>
          <w:ilvl w:val="1"/>
          <w:numId w:val="16"/>
        </w:numPr>
        <w:spacing w:line="300" w:lineRule="auto"/>
        <w:jc w:val="both"/>
        <w:rPr>
          <w:rFonts w:ascii="Times New Roman" w:hAnsi="Times New Roman"/>
        </w:rPr>
      </w:pPr>
      <w:r w:rsidRPr="00926E12">
        <w:rPr>
          <w:rFonts w:ascii="Times New Roman" w:hAnsi="Times New Roman"/>
          <w:b/>
        </w:rPr>
        <w:t>podpisana</w:t>
      </w:r>
      <w:r w:rsidRPr="00926E12">
        <w:rPr>
          <w:rFonts w:ascii="Times New Roman" w:hAnsi="Times New Roman"/>
        </w:rPr>
        <w:t xml:space="preserve"> przez właściwe osoby ze względu na rodzaj dokumentu (odpowiednio wykonawca, współkonsorcjant, podwykonawca, inny podmiot użyczający zasoby, reprezentant banku lub ubezpieczyciel itp.).</w:t>
      </w:r>
      <w:r w:rsidRPr="00926E12">
        <w:rPr>
          <w:rStyle w:val="Uwydatnienie"/>
          <w:rFonts w:ascii="Times New Roman" w:hAnsi="Times New Roman"/>
        </w:rPr>
        <w:t xml:space="preserve"> </w:t>
      </w:r>
      <w:r w:rsidRPr="00926E12">
        <w:rPr>
          <w:rStyle w:val="Uwydatnienie"/>
          <w:rFonts w:ascii="Times New Roman" w:hAnsi="Times New Roman"/>
          <w:b/>
          <w:i w:val="0"/>
        </w:rPr>
        <w:t>Oferta złożona w formie elektronicznej,</w:t>
      </w:r>
      <w:r w:rsidRPr="00926E12">
        <w:rPr>
          <w:rStyle w:val="Uwydatnienie"/>
          <w:rFonts w:ascii="Times New Roman" w:hAnsi="Times New Roman"/>
          <w:i w:val="0"/>
        </w:rPr>
        <w:t xml:space="preserve"> pod rygorem nieważności, musi być podpisana przez upoważnioną osobę </w:t>
      </w:r>
      <w:r w:rsidRPr="00926E12">
        <w:rPr>
          <w:rStyle w:val="Uwydatnienie"/>
          <w:rFonts w:ascii="Times New Roman" w:hAnsi="Times New Roman"/>
          <w:b/>
          <w:i w:val="0"/>
        </w:rPr>
        <w:t>kwalifikowanym podpisem elektronicznym</w:t>
      </w:r>
      <w:r w:rsidRPr="00926E12">
        <w:rPr>
          <w:rStyle w:val="Uwydatnienie"/>
          <w:rFonts w:ascii="Times New Roman" w:hAnsi="Times New Roman"/>
          <w:i w:val="0"/>
        </w:rPr>
        <w:t>.</w:t>
      </w:r>
      <w:r w:rsidRPr="00926E12">
        <w:rPr>
          <w:rStyle w:val="Uwydatnienie"/>
          <w:rFonts w:ascii="Times New Roman" w:hAnsi="Times New Roman"/>
        </w:rPr>
        <w:t xml:space="preserve"> </w:t>
      </w:r>
      <w:r w:rsidRPr="00926E12">
        <w:rPr>
          <w:rFonts w:ascii="Times New Roman" w:hAnsi="Times New Roman"/>
        </w:rPr>
        <w:t xml:space="preserve">W procesie składania oferty za pośrednictwem Platformy Wykonawca może złożyć podpis w następujący sposób: </w:t>
      </w:r>
    </w:p>
    <w:p w:rsidR="00C65CB5" w:rsidRPr="00926E12" w:rsidRDefault="00C65CB5" w:rsidP="002309D6">
      <w:pPr>
        <w:numPr>
          <w:ilvl w:val="0"/>
          <w:numId w:val="52"/>
        </w:numPr>
        <w:tabs>
          <w:tab w:val="left" w:pos="1418"/>
        </w:tabs>
        <w:spacing w:line="300" w:lineRule="auto"/>
        <w:ind w:left="1418" w:hanging="284"/>
        <w:jc w:val="both"/>
        <w:rPr>
          <w:sz w:val="22"/>
          <w:szCs w:val="22"/>
        </w:rPr>
      </w:pPr>
      <w:r w:rsidRPr="00926E12">
        <w:rPr>
          <w:sz w:val="22"/>
          <w:szCs w:val="22"/>
        </w:rPr>
        <w:t>bezpośrednio na dokumencie przesłanym za pośrednictwem Platformy;</w:t>
      </w:r>
    </w:p>
    <w:p w:rsidR="003F746F" w:rsidRPr="00926E12" w:rsidRDefault="00C65CB5" w:rsidP="002309D6">
      <w:pPr>
        <w:numPr>
          <w:ilvl w:val="0"/>
          <w:numId w:val="52"/>
        </w:numPr>
        <w:tabs>
          <w:tab w:val="left" w:pos="1418"/>
        </w:tabs>
        <w:spacing w:line="300" w:lineRule="auto"/>
        <w:ind w:left="1418" w:hanging="284"/>
        <w:jc w:val="both"/>
        <w:rPr>
          <w:rStyle w:val="Uwydatnienie"/>
          <w:i w:val="0"/>
          <w:iCs w:val="0"/>
          <w:sz w:val="22"/>
          <w:szCs w:val="22"/>
        </w:rPr>
      </w:pPr>
      <w:r w:rsidRPr="00926E12">
        <w:rPr>
          <w:sz w:val="22"/>
          <w:szCs w:val="22"/>
        </w:rPr>
        <w:t xml:space="preserve">dla całego pakietu dokumentów w kroku 2 Formularza składania oferty (po kliknięciu w przycisk „Przejdź do podsumowania”), z zastrzeżeniem, że dla dokumentów i oświadczeń, dla których jest wymagany podpis innych podmiotów (np. </w:t>
      </w:r>
      <w:r w:rsidR="00F010BE" w:rsidRPr="00926E12">
        <w:rPr>
          <w:sz w:val="22"/>
          <w:szCs w:val="22"/>
        </w:rPr>
        <w:t>dokument gwarancji wadium</w:t>
      </w:r>
      <w:r w:rsidRPr="00926E12">
        <w:rPr>
          <w:sz w:val="22"/>
          <w:szCs w:val="22"/>
        </w:rPr>
        <w:t>, oświadczenie innego podmiotu), dokumenty i oświadczenia muszą być osobno podpisane przez te podmioty.</w:t>
      </w:r>
    </w:p>
    <w:p w:rsidR="003F746F" w:rsidRPr="00926E12" w:rsidRDefault="00E6787C" w:rsidP="0022748B">
      <w:pPr>
        <w:tabs>
          <w:tab w:val="left" w:pos="1418"/>
        </w:tabs>
        <w:spacing w:line="300" w:lineRule="auto"/>
        <w:ind w:left="1418"/>
        <w:jc w:val="both"/>
        <w:rPr>
          <w:rStyle w:val="Uwydatnienie"/>
          <w:i w:val="0"/>
          <w:iCs w:val="0"/>
          <w:sz w:val="22"/>
          <w:szCs w:val="22"/>
        </w:rPr>
      </w:pPr>
      <w:r w:rsidRPr="00926E12">
        <w:rPr>
          <w:rStyle w:val="Uwydatnienie"/>
          <w:i w:val="0"/>
          <w:iCs w:val="0"/>
          <w:sz w:val="22"/>
          <w:szCs w:val="22"/>
        </w:rPr>
        <w:t>W związku z różnymi opiniami nt. tego, czy podpis złożony na całej paczce dokumentów</w:t>
      </w:r>
      <w:r w:rsidR="003F746F" w:rsidRPr="00926E12">
        <w:rPr>
          <w:rStyle w:val="Uwydatnienie"/>
          <w:i w:val="0"/>
          <w:iCs w:val="0"/>
          <w:sz w:val="22"/>
          <w:szCs w:val="22"/>
        </w:rPr>
        <w:t xml:space="preserve"> </w:t>
      </w:r>
      <w:r w:rsidRPr="00926E12">
        <w:rPr>
          <w:rStyle w:val="Uwydatnienie"/>
          <w:i w:val="0"/>
          <w:iCs w:val="0"/>
          <w:sz w:val="22"/>
          <w:szCs w:val="22"/>
        </w:rPr>
        <w:t>(skompresowanym pliku) jest zgodny z obowiązującym prawem, zalecamy podpisanie</w:t>
      </w:r>
      <w:r w:rsidR="003F746F" w:rsidRPr="00926E12">
        <w:rPr>
          <w:rStyle w:val="Uwydatnienie"/>
          <w:i w:val="0"/>
          <w:iCs w:val="0"/>
          <w:sz w:val="22"/>
          <w:szCs w:val="22"/>
        </w:rPr>
        <w:t xml:space="preserve"> </w:t>
      </w:r>
      <w:r w:rsidRPr="00926E12">
        <w:rPr>
          <w:rStyle w:val="Uwydatnienie"/>
          <w:i w:val="0"/>
          <w:iCs w:val="0"/>
          <w:sz w:val="22"/>
          <w:szCs w:val="22"/>
        </w:rPr>
        <w:t>każdego załączanego pliku osobno, w szczególności wskazanych w art. 10a ust. 5 ustawy</w:t>
      </w:r>
      <w:r w:rsidR="003F746F" w:rsidRPr="00926E12">
        <w:rPr>
          <w:rStyle w:val="Uwydatnienie"/>
          <w:i w:val="0"/>
          <w:iCs w:val="0"/>
          <w:sz w:val="22"/>
          <w:szCs w:val="22"/>
        </w:rPr>
        <w:t xml:space="preserve"> </w:t>
      </w:r>
      <w:proofErr w:type="spellStart"/>
      <w:r w:rsidR="003F746F" w:rsidRPr="00926E12">
        <w:rPr>
          <w:rStyle w:val="Uwydatnienie"/>
          <w:i w:val="0"/>
          <w:iCs w:val="0"/>
          <w:sz w:val="22"/>
          <w:szCs w:val="22"/>
        </w:rPr>
        <w:t>Pzp</w:t>
      </w:r>
      <w:proofErr w:type="spellEnd"/>
      <w:r w:rsidRPr="00926E12">
        <w:rPr>
          <w:rStyle w:val="Uwydatnienie"/>
          <w:i w:val="0"/>
          <w:iCs w:val="0"/>
          <w:sz w:val="22"/>
          <w:szCs w:val="22"/>
        </w:rPr>
        <w:t>,</w:t>
      </w:r>
      <w:r w:rsidR="003F746F" w:rsidRPr="00926E12">
        <w:rPr>
          <w:rStyle w:val="Uwydatnienie"/>
          <w:i w:val="0"/>
          <w:iCs w:val="0"/>
          <w:sz w:val="22"/>
          <w:szCs w:val="22"/>
        </w:rPr>
        <w:t xml:space="preserve"> </w:t>
      </w:r>
      <w:r w:rsidRPr="00926E12">
        <w:rPr>
          <w:rStyle w:val="Uwydatnienie"/>
          <w:i w:val="0"/>
          <w:iCs w:val="0"/>
          <w:sz w:val="22"/>
          <w:szCs w:val="22"/>
        </w:rPr>
        <w:t>gdzie zaznaczono, iż oferty, wnioski o dopuszczenie do udziału w postępowaniu oraz</w:t>
      </w:r>
      <w:r w:rsidR="003F746F" w:rsidRPr="00926E12">
        <w:rPr>
          <w:rStyle w:val="Uwydatnienie"/>
          <w:i w:val="0"/>
          <w:iCs w:val="0"/>
          <w:sz w:val="22"/>
          <w:szCs w:val="22"/>
        </w:rPr>
        <w:t xml:space="preserve"> </w:t>
      </w:r>
      <w:r w:rsidRPr="00926E12">
        <w:rPr>
          <w:rStyle w:val="Uwydatnienie"/>
          <w:i w:val="0"/>
          <w:iCs w:val="0"/>
          <w:sz w:val="22"/>
          <w:szCs w:val="22"/>
        </w:rPr>
        <w:t>oświadczenie, o którym mowa w art. 25a, w tym jednolity dokument, sporządza się, pod</w:t>
      </w:r>
      <w:r w:rsidR="003F746F" w:rsidRPr="00926E12">
        <w:rPr>
          <w:rStyle w:val="Uwydatnienie"/>
          <w:i w:val="0"/>
          <w:iCs w:val="0"/>
          <w:sz w:val="22"/>
          <w:szCs w:val="22"/>
        </w:rPr>
        <w:t xml:space="preserve"> </w:t>
      </w:r>
      <w:r w:rsidRPr="00926E12">
        <w:rPr>
          <w:rStyle w:val="Uwydatnienie"/>
          <w:i w:val="0"/>
          <w:iCs w:val="0"/>
          <w:sz w:val="22"/>
          <w:szCs w:val="22"/>
        </w:rPr>
        <w:lastRenderedPageBreak/>
        <w:t>rygorem nieważności, w postaci elektronicznej i opatruje się kwalifikowanym podpisem</w:t>
      </w:r>
      <w:r w:rsidR="003F746F" w:rsidRPr="00926E12">
        <w:rPr>
          <w:rStyle w:val="Uwydatnienie"/>
          <w:i w:val="0"/>
          <w:iCs w:val="0"/>
          <w:sz w:val="22"/>
          <w:szCs w:val="22"/>
        </w:rPr>
        <w:t xml:space="preserve"> </w:t>
      </w:r>
      <w:r w:rsidRPr="00926E12">
        <w:rPr>
          <w:rStyle w:val="Uwydatnienie"/>
          <w:i w:val="0"/>
          <w:iCs w:val="0"/>
          <w:sz w:val="22"/>
          <w:szCs w:val="22"/>
        </w:rPr>
        <w:t>elektronicznym.</w:t>
      </w:r>
    </w:p>
    <w:p w:rsidR="0015541D" w:rsidRPr="00926E12" w:rsidRDefault="00E6787C" w:rsidP="0022748B">
      <w:pPr>
        <w:tabs>
          <w:tab w:val="left" w:pos="1418"/>
        </w:tabs>
        <w:spacing w:line="300" w:lineRule="auto"/>
        <w:ind w:left="1418"/>
        <w:jc w:val="both"/>
        <w:rPr>
          <w:sz w:val="22"/>
          <w:szCs w:val="22"/>
        </w:rPr>
      </w:pPr>
      <w:r w:rsidRPr="00926E12">
        <w:rPr>
          <w:rStyle w:val="Uwydatnienie"/>
          <w:i w:val="0"/>
          <w:sz w:val="22"/>
          <w:szCs w:val="22"/>
        </w:rPr>
        <w:t>Pełna lista kwalifikowanych podmiotów zaufania, u których Wykonawca może uzyskać kwalifikowany podpis elektroniczny, znajduje się na stronie</w:t>
      </w:r>
      <w:r w:rsidR="00237E9C" w:rsidRPr="00926E12">
        <w:rPr>
          <w:rStyle w:val="Uwydatnienie"/>
          <w:i w:val="0"/>
          <w:sz w:val="22"/>
          <w:szCs w:val="22"/>
        </w:rPr>
        <w:t>:</w:t>
      </w:r>
      <w:r w:rsidR="00237E9C" w:rsidRPr="00926E12">
        <w:rPr>
          <w:sz w:val="22"/>
          <w:szCs w:val="22"/>
        </w:rPr>
        <w:t xml:space="preserve"> </w:t>
      </w:r>
      <w:hyperlink r:id="rId14" w:history="1">
        <w:r w:rsidR="00237E9C" w:rsidRPr="00926E12">
          <w:rPr>
            <w:rStyle w:val="Uwydatnienie"/>
            <w:bCs/>
            <w:i w:val="0"/>
            <w:color w:val="0000FF"/>
            <w:sz w:val="22"/>
            <w:szCs w:val="22"/>
            <w:u w:val="single"/>
          </w:rPr>
          <w:t>www.nccert.pl</w:t>
        </w:r>
      </w:hyperlink>
      <w:r w:rsidR="00237E9C" w:rsidRPr="00926E12">
        <w:rPr>
          <w:rStyle w:val="Uwydatnienie"/>
          <w:i w:val="0"/>
          <w:sz w:val="22"/>
          <w:szCs w:val="22"/>
        </w:rPr>
        <w:t xml:space="preserve"> </w:t>
      </w:r>
      <w:r w:rsidRPr="00926E12">
        <w:rPr>
          <w:rStyle w:val="Uwydatnienie"/>
          <w:i w:val="0"/>
          <w:sz w:val="22"/>
          <w:szCs w:val="22"/>
        </w:rPr>
        <w:t xml:space="preserve"> </w:t>
      </w:r>
      <w:r w:rsidRPr="00926E12">
        <w:rPr>
          <w:i/>
          <w:sz w:val="22"/>
          <w:szCs w:val="22"/>
        </w:rPr>
        <w:t>.</w:t>
      </w:r>
    </w:p>
    <w:p w:rsidR="009B1631" w:rsidRPr="00243645" w:rsidRDefault="003671F3" w:rsidP="00243645">
      <w:pPr>
        <w:numPr>
          <w:ilvl w:val="0"/>
          <w:numId w:val="16"/>
        </w:numPr>
        <w:tabs>
          <w:tab w:val="clear" w:pos="502"/>
          <w:tab w:val="num" w:pos="709"/>
        </w:tabs>
        <w:spacing w:line="300" w:lineRule="auto"/>
        <w:ind w:left="709" w:hanging="425"/>
        <w:jc w:val="both"/>
        <w:rPr>
          <w:sz w:val="22"/>
          <w:szCs w:val="22"/>
        </w:rPr>
      </w:pPr>
      <w:r w:rsidRPr="00926E12">
        <w:rPr>
          <w:sz w:val="22"/>
          <w:szCs w:val="22"/>
        </w:rPr>
        <w:t xml:space="preserve">Oferta oraz jej załączniki </w:t>
      </w:r>
      <w:r w:rsidR="004E24FD" w:rsidRPr="00926E12">
        <w:rPr>
          <w:sz w:val="22"/>
          <w:szCs w:val="22"/>
        </w:rPr>
        <w:t>muszą</w:t>
      </w:r>
      <w:r w:rsidRPr="00926E12">
        <w:rPr>
          <w:sz w:val="22"/>
          <w:szCs w:val="22"/>
        </w:rPr>
        <w:t xml:space="preserve"> być czytelne. W tym celu zaleca się </w:t>
      </w:r>
      <w:r w:rsidR="004E24FD" w:rsidRPr="00926E12">
        <w:rPr>
          <w:sz w:val="22"/>
          <w:szCs w:val="22"/>
        </w:rPr>
        <w:t>ich</w:t>
      </w:r>
      <w:r w:rsidRPr="00926E12">
        <w:rPr>
          <w:sz w:val="22"/>
          <w:szCs w:val="22"/>
        </w:rPr>
        <w:t xml:space="preserve"> sporządzenie p</w:t>
      </w:r>
      <w:r w:rsidR="00145277" w:rsidRPr="00926E12">
        <w:rPr>
          <w:sz w:val="22"/>
          <w:szCs w:val="22"/>
        </w:rPr>
        <w:t>ismem maszynowym, na komputerze.</w:t>
      </w:r>
    </w:p>
    <w:p w:rsidR="009B1631" w:rsidRPr="00926E12" w:rsidRDefault="009B1631" w:rsidP="0022748B">
      <w:pPr>
        <w:spacing w:line="300" w:lineRule="auto"/>
        <w:ind w:left="709"/>
        <w:jc w:val="both"/>
        <w:rPr>
          <w:sz w:val="22"/>
          <w:szCs w:val="22"/>
        </w:rPr>
      </w:pPr>
    </w:p>
    <w:p w:rsidR="00145277" w:rsidRPr="00926E12" w:rsidRDefault="003671F3" w:rsidP="002309D6">
      <w:pPr>
        <w:numPr>
          <w:ilvl w:val="0"/>
          <w:numId w:val="16"/>
        </w:numPr>
        <w:tabs>
          <w:tab w:val="clear" w:pos="502"/>
          <w:tab w:val="num" w:pos="709"/>
        </w:tabs>
        <w:spacing w:line="300" w:lineRule="auto"/>
        <w:ind w:left="709" w:hanging="425"/>
        <w:jc w:val="both"/>
        <w:rPr>
          <w:sz w:val="22"/>
          <w:szCs w:val="22"/>
          <w:u w:val="single"/>
        </w:rPr>
      </w:pPr>
      <w:r w:rsidRPr="00926E12">
        <w:rPr>
          <w:b/>
          <w:sz w:val="22"/>
          <w:szCs w:val="22"/>
          <w:u w:val="single"/>
        </w:rPr>
        <w:t xml:space="preserve">Oferta </w:t>
      </w:r>
      <w:r w:rsidR="00922B0A" w:rsidRPr="00926E12">
        <w:rPr>
          <w:b/>
          <w:sz w:val="22"/>
          <w:szCs w:val="22"/>
          <w:u w:val="single"/>
        </w:rPr>
        <w:t xml:space="preserve">składana </w:t>
      </w:r>
      <w:r w:rsidR="00145277" w:rsidRPr="00926E12">
        <w:rPr>
          <w:b/>
          <w:sz w:val="22"/>
          <w:szCs w:val="22"/>
          <w:u w:val="single"/>
        </w:rPr>
        <w:t>w formie elektronicznej</w:t>
      </w:r>
      <w:r w:rsidR="00145277" w:rsidRPr="00926E12">
        <w:rPr>
          <w:sz w:val="22"/>
          <w:szCs w:val="22"/>
          <w:u w:val="single"/>
        </w:rPr>
        <w:t>:</w:t>
      </w:r>
    </w:p>
    <w:p w:rsidR="00145277" w:rsidRPr="00926E12" w:rsidRDefault="00FB467F" w:rsidP="002309D6">
      <w:pPr>
        <w:numPr>
          <w:ilvl w:val="1"/>
          <w:numId w:val="16"/>
        </w:numPr>
        <w:spacing w:line="300" w:lineRule="auto"/>
        <w:ind w:left="1134" w:hanging="425"/>
        <w:jc w:val="both"/>
        <w:rPr>
          <w:sz w:val="22"/>
          <w:szCs w:val="22"/>
        </w:rPr>
      </w:pPr>
      <w:r w:rsidRPr="00926E12">
        <w:rPr>
          <w:b/>
          <w:sz w:val="22"/>
          <w:szCs w:val="22"/>
        </w:rPr>
        <w:t>M</w:t>
      </w:r>
      <w:r w:rsidR="004E24FD" w:rsidRPr="00926E12">
        <w:rPr>
          <w:b/>
          <w:sz w:val="22"/>
          <w:szCs w:val="22"/>
        </w:rPr>
        <w:t>usi</w:t>
      </w:r>
      <w:r w:rsidR="003671F3" w:rsidRPr="00926E12">
        <w:rPr>
          <w:b/>
          <w:sz w:val="22"/>
          <w:szCs w:val="22"/>
        </w:rPr>
        <w:t xml:space="preserve"> być podpisana</w:t>
      </w:r>
      <w:r w:rsidR="00145277" w:rsidRPr="00926E12">
        <w:rPr>
          <w:b/>
          <w:sz w:val="22"/>
          <w:szCs w:val="22"/>
        </w:rPr>
        <w:t xml:space="preserve"> kwalifikowanym podpisem elektronicznym</w:t>
      </w:r>
      <w:r w:rsidR="00145277" w:rsidRPr="00926E12">
        <w:rPr>
          <w:sz w:val="22"/>
          <w:szCs w:val="22"/>
        </w:rPr>
        <w:t xml:space="preserve"> </w:t>
      </w:r>
      <w:r w:rsidR="003671F3" w:rsidRPr="00926E12">
        <w:rPr>
          <w:sz w:val="22"/>
          <w:szCs w:val="22"/>
        </w:rPr>
        <w:t xml:space="preserve">przez osobę uprawnioną do reprezentacji Wykonawcy. </w:t>
      </w:r>
      <w:r w:rsidR="00987074" w:rsidRPr="00926E12">
        <w:rPr>
          <w:sz w:val="22"/>
          <w:szCs w:val="22"/>
        </w:rPr>
        <w:t>Jeżeli upoważnienie nie wynika wprost z odpisu z właściwego rejestru lub centralnej ewidencji i informacji o działalności gospodarczej do oferty należy dołączyć odpowiednie pełnomocnictwa upoważniające do reprezentowania Wykonawcy</w:t>
      </w:r>
      <w:r w:rsidR="00145277" w:rsidRPr="00926E12">
        <w:rPr>
          <w:sz w:val="22"/>
          <w:szCs w:val="22"/>
        </w:rPr>
        <w:t>.</w:t>
      </w:r>
    </w:p>
    <w:p w:rsidR="00922B0A" w:rsidRPr="00926E12" w:rsidRDefault="00E6787C" w:rsidP="002309D6">
      <w:pPr>
        <w:numPr>
          <w:ilvl w:val="1"/>
          <w:numId w:val="16"/>
        </w:numPr>
        <w:spacing w:line="300" w:lineRule="auto"/>
        <w:ind w:left="1134" w:hanging="425"/>
        <w:jc w:val="both"/>
        <w:rPr>
          <w:sz w:val="22"/>
          <w:szCs w:val="22"/>
        </w:rPr>
      </w:pPr>
      <w:r w:rsidRPr="00926E12">
        <w:rPr>
          <w:sz w:val="22"/>
          <w:szCs w:val="22"/>
        </w:rPr>
        <w:t xml:space="preserve">Jeżeli oryginał pełnomocnictwa składanego w postępowaniu o udzielenie zamówienia, nie został sporządzony w postaci dokumentu elektronicznego, </w:t>
      </w:r>
      <w:r w:rsidR="00B37EF1" w:rsidRPr="00926E12">
        <w:rPr>
          <w:sz w:val="22"/>
          <w:szCs w:val="22"/>
        </w:rPr>
        <w:t>Wykonawca powinien sporządzić i </w:t>
      </w:r>
      <w:r w:rsidRPr="00926E12">
        <w:rPr>
          <w:sz w:val="22"/>
          <w:szCs w:val="22"/>
        </w:rPr>
        <w:t>przekazać elektroniczną kopię posiadanego pełnomocnictwa. W przypadku przekazywania przez Wykonawcę elektronicznej kopii pełnomocnictwa należy opatrzyć ją kwalifikowanym podpisem elektronicznym przez notariusza lub przez osoby, które tego pełnomocnictwa udzieliły</w:t>
      </w:r>
      <w:r w:rsidR="003F746F" w:rsidRPr="00926E12">
        <w:rPr>
          <w:sz w:val="22"/>
          <w:szCs w:val="22"/>
        </w:rPr>
        <w:t>.</w:t>
      </w:r>
    </w:p>
    <w:p w:rsidR="00922B0A" w:rsidRPr="00926E12" w:rsidRDefault="00145277" w:rsidP="002309D6">
      <w:pPr>
        <w:numPr>
          <w:ilvl w:val="1"/>
          <w:numId w:val="16"/>
        </w:numPr>
        <w:spacing w:line="300" w:lineRule="auto"/>
        <w:ind w:left="1134" w:hanging="425"/>
        <w:jc w:val="both"/>
        <w:rPr>
          <w:sz w:val="22"/>
          <w:szCs w:val="22"/>
        </w:rPr>
      </w:pPr>
      <w:r w:rsidRPr="00926E12">
        <w:rPr>
          <w:sz w:val="22"/>
          <w:szCs w:val="22"/>
        </w:rPr>
        <w:t>Poprzez oryginał należy rozumieć dokument podpisany kwalifikowanym podpisem elektronicznym przez osobę/osoby upoważnioną/upoważnione. W przypadku potwierdzania dokumentów za zgodność z oryginałem należy złożyć je w postaci elektronicznej kopii dokumentów. Poświadczenie za zgodność z oryginałem następuje w formie kwalifikowanego podpisu elektronicznego.</w:t>
      </w:r>
    </w:p>
    <w:p w:rsidR="00922B0A" w:rsidRPr="00926E12" w:rsidRDefault="00145277" w:rsidP="002309D6">
      <w:pPr>
        <w:numPr>
          <w:ilvl w:val="1"/>
          <w:numId w:val="16"/>
        </w:numPr>
        <w:spacing w:line="300" w:lineRule="auto"/>
        <w:ind w:left="1134" w:hanging="425"/>
        <w:jc w:val="both"/>
        <w:rPr>
          <w:sz w:val="22"/>
          <w:szCs w:val="22"/>
        </w:rPr>
      </w:pPr>
      <w:r w:rsidRPr="00926E12">
        <w:rPr>
          <w:b/>
          <w:sz w:val="22"/>
          <w:szCs w:val="22"/>
        </w:rPr>
        <w:t>UWAGA!</w:t>
      </w:r>
      <w:r w:rsidRPr="00926E12">
        <w:rPr>
          <w:sz w:val="22"/>
          <w:szCs w:val="22"/>
        </w:rPr>
        <w:t xml:space="preserve"> W przypadku przekazywania przez Wykona</w:t>
      </w:r>
      <w:r w:rsidR="00B37EF1" w:rsidRPr="00926E12">
        <w:rPr>
          <w:sz w:val="22"/>
          <w:szCs w:val="22"/>
        </w:rPr>
        <w:t>wcę dokumentu elektronicznego w </w:t>
      </w:r>
      <w:r w:rsidRPr="00926E12">
        <w:rPr>
          <w:sz w:val="22"/>
          <w:szCs w:val="22"/>
        </w:rPr>
        <w:t>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922B0A" w:rsidRPr="00926E12" w:rsidRDefault="00145277" w:rsidP="002309D6">
      <w:pPr>
        <w:numPr>
          <w:ilvl w:val="1"/>
          <w:numId w:val="16"/>
        </w:numPr>
        <w:spacing w:line="300" w:lineRule="auto"/>
        <w:ind w:left="1134" w:hanging="425"/>
        <w:jc w:val="both"/>
        <w:rPr>
          <w:sz w:val="22"/>
          <w:szCs w:val="22"/>
        </w:rPr>
      </w:pPr>
      <w:r w:rsidRPr="00926E12">
        <w:rPr>
          <w:sz w:val="22"/>
          <w:szCs w:val="22"/>
        </w:rPr>
        <w:t xml:space="preserve">Zgodnie z art. 8 ust. 3 ustawy </w:t>
      </w:r>
      <w:proofErr w:type="spellStart"/>
      <w:r w:rsidRPr="00926E12">
        <w:rPr>
          <w:sz w:val="22"/>
          <w:szCs w:val="22"/>
        </w:rPr>
        <w:t>Pzp</w:t>
      </w:r>
      <w:proofErr w:type="spellEnd"/>
      <w:r w:rsidRPr="00926E12">
        <w:rPr>
          <w:sz w:val="22"/>
          <w:szCs w:val="22"/>
        </w:rPr>
        <w:t xml:space="preserve">, nie ujawnia się informacji stanowiących tajemnicę przedsiębiorstwa, w rozumieniu przepisów o zwalczaniu nieuczciwej konkurencji </w:t>
      </w:r>
      <w:r w:rsidR="00D038CE" w:rsidRPr="00926E12">
        <w:rPr>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926E12">
        <w:rPr>
          <w:sz w:val="22"/>
          <w:szCs w:val="22"/>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926E12">
        <w:rPr>
          <w:b/>
          <w:sz w:val="22"/>
          <w:szCs w:val="22"/>
        </w:rPr>
        <w:t>„informacje stanowiące tajemnicę przedsiębiorstwa”</w:t>
      </w:r>
      <w:r w:rsidRPr="00926E12">
        <w:rPr>
          <w:sz w:val="22"/>
          <w:szCs w:val="22"/>
        </w:rPr>
        <w:t xml:space="preserve">. W celu wykonania przesłanek objęcia informacji tajemnicą przedsiębiorstwa przesłanki utajnienia należy załączyć do oferty </w:t>
      </w:r>
      <w:r w:rsidRPr="00926E12">
        <w:rPr>
          <w:b/>
          <w:sz w:val="22"/>
          <w:szCs w:val="22"/>
        </w:rPr>
        <w:t>w formie odrębnego pliku</w:t>
      </w:r>
      <w:r w:rsidRPr="00926E12">
        <w:rPr>
          <w:sz w:val="22"/>
          <w:szCs w:val="22"/>
        </w:rPr>
        <w:t>. Brak jednoznacznego wskazania, które informacje stanowią tajemnicę przedsiębiorstwa oznaczać będzie, że wszelkie oświadczenia i zaświadczenia składane w trakcie niniejszego postępowania są jawne bez zastrzeżeń.</w:t>
      </w:r>
    </w:p>
    <w:p w:rsidR="001016A3" w:rsidRPr="00926E12" w:rsidRDefault="00922B0A" w:rsidP="002309D6">
      <w:pPr>
        <w:numPr>
          <w:ilvl w:val="1"/>
          <w:numId w:val="16"/>
        </w:numPr>
        <w:spacing w:line="300" w:lineRule="auto"/>
        <w:ind w:left="1134" w:hanging="425"/>
        <w:jc w:val="both"/>
        <w:rPr>
          <w:sz w:val="22"/>
          <w:szCs w:val="22"/>
        </w:rPr>
      </w:pPr>
      <w:r w:rsidRPr="00926E12">
        <w:rPr>
          <w:sz w:val="22"/>
          <w:szCs w:val="22"/>
        </w:rPr>
        <w:t>Ofertę należy złożyć</w:t>
      </w:r>
      <w:r w:rsidRPr="00926E12">
        <w:rPr>
          <w:b/>
          <w:sz w:val="22"/>
          <w:szCs w:val="22"/>
        </w:rPr>
        <w:t xml:space="preserve"> za pośrednictwem Platformy </w:t>
      </w:r>
      <w:r w:rsidRPr="00926E12">
        <w:rPr>
          <w:sz w:val="22"/>
          <w:szCs w:val="22"/>
        </w:rPr>
        <w:t xml:space="preserve">dostępnej pod adresem </w:t>
      </w:r>
      <w:hyperlink r:id="rId15" w:history="1">
        <w:r w:rsidR="00E6787C" w:rsidRPr="00926E12">
          <w:rPr>
            <w:sz w:val="22"/>
            <w:szCs w:val="22"/>
            <w:u w:val="single"/>
          </w:rPr>
          <w:t>https://platformazakupowa.pl/pn/utp</w:t>
        </w:r>
      </w:hyperlink>
      <w:r w:rsidR="001016A3" w:rsidRPr="00926E12">
        <w:rPr>
          <w:sz w:val="22"/>
          <w:szCs w:val="22"/>
          <w:u w:val="single"/>
        </w:rPr>
        <w:t>;</w:t>
      </w:r>
    </w:p>
    <w:p w:rsidR="009B1631" w:rsidRPr="00243645" w:rsidRDefault="00922B0A" w:rsidP="00243645">
      <w:pPr>
        <w:numPr>
          <w:ilvl w:val="1"/>
          <w:numId w:val="16"/>
        </w:numPr>
        <w:spacing w:line="300" w:lineRule="auto"/>
        <w:ind w:left="1134" w:hanging="425"/>
        <w:jc w:val="both"/>
        <w:rPr>
          <w:sz w:val="22"/>
          <w:szCs w:val="22"/>
          <w:u w:val="single"/>
        </w:rPr>
      </w:pPr>
      <w:r w:rsidRPr="00926E12">
        <w:rPr>
          <w:sz w:val="22"/>
          <w:szCs w:val="22"/>
        </w:rPr>
        <w:lastRenderedPageBreak/>
        <w:t xml:space="preserve">Szczegółowa instrukcja dla Wykonawców dotycząca złożenia oferty znajduje się na stronie internetowej pod adresami: </w:t>
      </w:r>
      <w:hyperlink r:id="rId16" w:history="1">
        <w:r w:rsidRPr="00926E12">
          <w:rPr>
            <w:rStyle w:val="Hipercze"/>
            <w:color w:val="auto"/>
            <w:sz w:val="22"/>
            <w:szCs w:val="22"/>
          </w:rPr>
          <w:t>https://platformazakupowa.pl/strona/1-regulamin</w:t>
        </w:r>
      </w:hyperlink>
      <w:r w:rsidRPr="00926E12">
        <w:rPr>
          <w:sz w:val="22"/>
          <w:szCs w:val="22"/>
        </w:rPr>
        <w:t xml:space="preserve"> oraz </w:t>
      </w:r>
      <w:hyperlink r:id="rId17" w:history="1">
        <w:r w:rsidR="00E6787C" w:rsidRPr="00926E12">
          <w:rPr>
            <w:rStyle w:val="Hipercze"/>
            <w:sz w:val="22"/>
            <w:szCs w:val="22"/>
          </w:rPr>
          <w:t>https://platformazakupowa.pl/strona/45-instrukcje</w:t>
        </w:r>
      </w:hyperlink>
    </w:p>
    <w:p w:rsidR="009B1631" w:rsidRPr="00926E12" w:rsidRDefault="009B1631" w:rsidP="00243645">
      <w:pPr>
        <w:spacing w:line="300" w:lineRule="auto"/>
        <w:jc w:val="both"/>
        <w:rPr>
          <w:sz w:val="22"/>
          <w:szCs w:val="22"/>
        </w:rPr>
      </w:pPr>
    </w:p>
    <w:p w:rsidR="00922B0A" w:rsidRPr="00926E12" w:rsidRDefault="00145277" w:rsidP="002309D6">
      <w:pPr>
        <w:numPr>
          <w:ilvl w:val="0"/>
          <w:numId w:val="16"/>
        </w:numPr>
        <w:tabs>
          <w:tab w:val="clear" w:pos="502"/>
          <w:tab w:val="num" w:pos="709"/>
        </w:tabs>
        <w:spacing w:line="300" w:lineRule="auto"/>
        <w:ind w:left="709" w:hanging="425"/>
        <w:jc w:val="both"/>
        <w:rPr>
          <w:b/>
          <w:sz w:val="22"/>
          <w:szCs w:val="22"/>
          <w:u w:val="single"/>
        </w:rPr>
      </w:pPr>
      <w:r w:rsidRPr="00926E12">
        <w:rPr>
          <w:b/>
          <w:sz w:val="22"/>
          <w:szCs w:val="22"/>
          <w:u w:val="single"/>
        </w:rPr>
        <w:t>Oferta składana w formie</w:t>
      </w:r>
      <w:r w:rsidR="00922B0A" w:rsidRPr="00926E12">
        <w:rPr>
          <w:b/>
          <w:sz w:val="22"/>
          <w:szCs w:val="22"/>
          <w:u w:val="single"/>
        </w:rPr>
        <w:t xml:space="preserve"> tradycyjnej/</w:t>
      </w:r>
      <w:r w:rsidRPr="00926E12">
        <w:rPr>
          <w:b/>
          <w:sz w:val="22"/>
          <w:szCs w:val="22"/>
          <w:u w:val="single"/>
        </w:rPr>
        <w:t>pisemnej</w:t>
      </w:r>
      <w:r w:rsidR="00922B0A" w:rsidRPr="00926E12">
        <w:rPr>
          <w:b/>
          <w:sz w:val="22"/>
          <w:szCs w:val="22"/>
          <w:u w:val="single"/>
        </w:rPr>
        <w:t>:</w:t>
      </w:r>
    </w:p>
    <w:p w:rsidR="00145277" w:rsidRPr="00926E12" w:rsidRDefault="00F26245" w:rsidP="002309D6">
      <w:pPr>
        <w:pStyle w:val="Akapitzlist"/>
        <w:numPr>
          <w:ilvl w:val="1"/>
          <w:numId w:val="16"/>
        </w:numPr>
        <w:spacing w:line="300" w:lineRule="auto"/>
        <w:ind w:left="1134"/>
        <w:jc w:val="both"/>
        <w:rPr>
          <w:rFonts w:ascii="Times New Roman" w:hAnsi="Times New Roman"/>
        </w:rPr>
      </w:pPr>
      <w:r w:rsidRPr="00926E12">
        <w:rPr>
          <w:rFonts w:ascii="Times New Roman" w:hAnsi="Times New Roman"/>
        </w:rPr>
        <w:t xml:space="preserve">Musi </w:t>
      </w:r>
      <w:r w:rsidR="00145277" w:rsidRPr="00926E12">
        <w:rPr>
          <w:rFonts w:ascii="Times New Roman" w:hAnsi="Times New Roman"/>
        </w:rPr>
        <w:t xml:space="preserve">być podpisana przez osobę uprawnioną do reprezentacji Wykonawcy. Jeżeli upoważnienie nie wynika wprost z odpisu z właściwego rejestru lub centralnej ewidencji i informacji </w:t>
      </w:r>
      <w:r w:rsidRPr="00926E12">
        <w:rPr>
          <w:rFonts w:ascii="Times New Roman" w:hAnsi="Times New Roman"/>
        </w:rPr>
        <w:br/>
      </w:r>
      <w:r w:rsidR="00145277" w:rsidRPr="00926E12">
        <w:rPr>
          <w:rFonts w:ascii="Times New Roman" w:hAnsi="Times New Roman"/>
        </w:rPr>
        <w:t xml:space="preserve">o działalności gospodarczej do oferty należy dołączyć odpowiednie </w:t>
      </w:r>
      <w:r w:rsidR="00145277" w:rsidRPr="00926E12">
        <w:rPr>
          <w:rFonts w:ascii="Times New Roman" w:hAnsi="Times New Roman"/>
          <w:b/>
        </w:rPr>
        <w:t>pełnomocnictwa</w:t>
      </w:r>
      <w:r w:rsidR="00145277" w:rsidRPr="00926E12">
        <w:rPr>
          <w:rFonts w:ascii="Times New Roman" w:hAnsi="Times New Roman"/>
        </w:rPr>
        <w:t xml:space="preserve"> upoważniające do reprezentowania Wykonawcy (oryginał lub odpis notarialnie poświadczony). Za podpisanie uważa się własnoręczny </w:t>
      </w:r>
      <w:r w:rsidR="00145277" w:rsidRPr="00926E12">
        <w:rPr>
          <w:rFonts w:ascii="Times New Roman" w:hAnsi="Times New Roman"/>
          <w:bCs/>
        </w:rPr>
        <w:t xml:space="preserve">czytelny </w:t>
      </w:r>
      <w:r w:rsidRPr="00926E12">
        <w:rPr>
          <w:rFonts w:ascii="Times New Roman" w:hAnsi="Times New Roman"/>
          <w:bCs/>
        </w:rPr>
        <w:t>podpis</w:t>
      </w:r>
      <w:r w:rsidR="00145277" w:rsidRPr="00926E12">
        <w:rPr>
          <w:rFonts w:ascii="Times New Roman" w:hAnsi="Times New Roman"/>
        </w:rPr>
        <w:t xml:space="preserve"> bądź podpis wraz z pieczątką pozwalającą na zidentyfikowanie podpisu</w:t>
      </w:r>
      <w:r w:rsidRPr="00926E12">
        <w:rPr>
          <w:rFonts w:ascii="Times New Roman" w:hAnsi="Times New Roman"/>
        </w:rPr>
        <w:t>.</w:t>
      </w:r>
    </w:p>
    <w:p w:rsidR="00922B0A" w:rsidRPr="00926E12" w:rsidRDefault="007A372D" w:rsidP="002309D6">
      <w:pPr>
        <w:pStyle w:val="Akapitzlist"/>
        <w:numPr>
          <w:ilvl w:val="1"/>
          <w:numId w:val="16"/>
        </w:numPr>
        <w:spacing w:line="300" w:lineRule="auto"/>
        <w:ind w:left="1134"/>
        <w:jc w:val="both"/>
        <w:rPr>
          <w:rFonts w:ascii="Times New Roman" w:hAnsi="Times New Roman"/>
        </w:rPr>
      </w:pPr>
      <w:r w:rsidRPr="00926E12">
        <w:rPr>
          <w:rFonts w:ascii="Times New Roman" w:hAnsi="Times New Roman"/>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rsidR="00922B0A" w:rsidRPr="00926E12" w:rsidRDefault="003671F3" w:rsidP="002309D6">
      <w:pPr>
        <w:pStyle w:val="Akapitzlist"/>
        <w:numPr>
          <w:ilvl w:val="1"/>
          <w:numId w:val="16"/>
        </w:numPr>
        <w:spacing w:line="300" w:lineRule="auto"/>
        <w:ind w:left="1134"/>
        <w:jc w:val="both"/>
        <w:rPr>
          <w:rFonts w:ascii="Times New Roman" w:hAnsi="Times New Roman"/>
        </w:rPr>
      </w:pPr>
      <w:r w:rsidRPr="00926E12">
        <w:rPr>
          <w:rFonts w:ascii="Times New Roman" w:hAnsi="Times New Roman"/>
        </w:rPr>
        <w:t>Każda poprawka w treści oferty (w tym m.in. przekreślenie, nadpisanie, uzupełnienie</w:t>
      </w:r>
      <w:r w:rsidR="00987074" w:rsidRPr="00926E12">
        <w:rPr>
          <w:rFonts w:ascii="Times New Roman" w:hAnsi="Times New Roman"/>
        </w:rPr>
        <w:t>, przesłonięcie korektorem</w:t>
      </w:r>
      <w:r w:rsidRPr="00926E12">
        <w:rPr>
          <w:rFonts w:ascii="Times New Roman" w:hAnsi="Times New Roman"/>
        </w:rPr>
        <w:t xml:space="preserve"> itp.) powinna być parafowana przez Wykonawcę.</w:t>
      </w:r>
    </w:p>
    <w:p w:rsidR="003671F3" w:rsidRPr="00926E12" w:rsidRDefault="003671F3" w:rsidP="002309D6">
      <w:pPr>
        <w:pStyle w:val="Akapitzlist"/>
        <w:numPr>
          <w:ilvl w:val="1"/>
          <w:numId w:val="16"/>
        </w:numPr>
        <w:spacing w:line="300" w:lineRule="auto"/>
        <w:ind w:left="1134"/>
        <w:jc w:val="both"/>
        <w:rPr>
          <w:rFonts w:ascii="Times New Roman" w:hAnsi="Times New Roman"/>
        </w:rPr>
      </w:pPr>
      <w:r w:rsidRPr="00926E12">
        <w:rPr>
          <w:rFonts w:ascii="Times New Roman" w:hAnsi="Times New Roman"/>
        </w:rPr>
        <w:t>Zamawiający zaleca, aby:</w:t>
      </w:r>
    </w:p>
    <w:p w:rsidR="0015541D" w:rsidRPr="00926E12" w:rsidRDefault="003671F3" w:rsidP="002309D6">
      <w:pPr>
        <w:numPr>
          <w:ilvl w:val="0"/>
          <w:numId w:val="57"/>
        </w:numPr>
        <w:tabs>
          <w:tab w:val="left" w:pos="1134"/>
        </w:tabs>
        <w:spacing w:line="300" w:lineRule="auto"/>
        <w:jc w:val="both"/>
        <w:rPr>
          <w:sz w:val="22"/>
          <w:szCs w:val="22"/>
        </w:rPr>
      </w:pPr>
      <w:r w:rsidRPr="00926E12">
        <w:rPr>
          <w:sz w:val="22"/>
          <w:szCs w:val="22"/>
        </w:rPr>
        <w:t>każda strona oferty (w tym także dokumenty złożone wraz z ofertą) powinna być podpisana lub parafowana przez Wykonawcę</w:t>
      </w:r>
      <w:r w:rsidR="00987074" w:rsidRPr="00926E12">
        <w:rPr>
          <w:sz w:val="22"/>
          <w:szCs w:val="22"/>
        </w:rPr>
        <w:t>;</w:t>
      </w:r>
    </w:p>
    <w:p w:rsidR="0015541D" w:rsidRPr="00926E12" w:rsidRDefault="003671F3" w:rsidP="002309D6">
      <w:pPr>
        <w:numPr>
          <w:ilvl w:val="0"/>
          <w:numId w:val="57"/>
        </w:numPr>
        <w:tabs>
          <w:tab w:val="left" w:pos="1134"/>
        </w:tabs>
        <w:spacing w:line="300" w:lineRule="auto"/>
        <w:jc w:val="both"/>
        <w:rPr>
          <w:sz w:val="22"/>
          <w:szCs w:val="22"/>
        </w:rPr>
      </w:pPr>
      <w:r w:rsidRPr="00926E12">
        <w:rPr>
          <w:sz w:val="22"/>
          <w:szCs w:val="22"/>
        </w:rPr>
        <w:t>wszystkie strony oferty były ze sobą trwale złączone (np. zszyte, spięte, zbindowane itp.) i</w:t>
      </w:r>
      <w:r w:rsidR="00A426BD" w:rsidRPr="00926E12">
        <w:rPr>
          <w:sz w:val="22"/>
          <w:szCs w:val="22"/>
        </w:rPr>
        <w:t> </w:t>
      </w:r>
      <w:r w:rsidR="00987074" w:rsidRPr="00926E12">
        <w:rPr>
          <w:sz w:val="22"/>
          <w:szCs w:val="22"/>
        </w:rPr>
        <w:t>kolejno ponumerowane;</w:t>
      </w:r>
    </w:p>
    <w:p w:rsidR="0015541D" w:rsidRPr="00926E12" w:rsidRDefault="00987074" w:rsidP="002309D6">
      <w:pPr>
        <w:numPr>
          <w:ilvl w:val="0"/>
          <w:numId w:val="57"/>
        </w:numPr>
        <w:tabs>
          <w:tab w:val="left" w:pos="1134"/>
        </w:tabs>
        <w:spacing w:line="300" w:lineRule="auto"/>
        <w:jc w:val="both"/>
        <w:rPr>
          <w:sz w:val="22"/>
          <w:szCs w:val="22"/>
        </w:rPr>
      </w:pPr>
      <w:r w:rsidRPr="00926E12">
        <w:rPr>
          <w:sz w:val="22"/>
          <w:szCs w:val="22"/>
        </w:rPr>
        <w:t xml:space="preserve">przy sporządzaniu oferty Wykonawca korzystał ze wzorów przygotowanych przez Zamawiającego. Wykonawca może przedstawić ofertę na swoich formularzach </w:t>
      </w:r>
      <w:r w:rsidR="00F26245" w:rsidRPr="00926E12">
        <w:rPr>
          <w:sz w:val="22"/>
          <w:szCs w:val="22"/>
        </w:rPr>
        <w:br/>
      </w:r>
      <w:r w:rsidRPr="00926E12">
        <w:rPr>
          <w:sz w:val="22"/>
          <w:szCs w:val="22"/>
        </w:rPr>
        <w:t>z zastrzeżeniem, że muszą one zawierać wszystkie informacje określone przez Zamawiającego w przygotowanych wzorach.</w:t>
      </w:r>
    </w:p>
    <w:p w:rsidR="00922B0A" w:rsidRPr="00926E12" w:rsidRDefault="003671F3" w:rsidP="002309D6">
      <w:pPr>
        <w:numPr>
          <w:ilvl w:val="0"/>
          <w:numId w:val="17"/>
        </w:numPr>
        <w:tabs>
          <w:tab w:val="left" w:pos="1134"/>
        </w:tabs>
        <w:spacing w:line="300" w:lineRule="auto"/>
        <w:ind w:left="1134" w:hanging="425"/>
        <w:jc w:val="both"/>
        <w:rPr>
          <w:sz w:val="22"/>
          <w:szCs w:val="22"/>
        </w:rPr>
      </w:pPr>
      <w:r w:rsidRPr="00926E12">
        <w:rPr>
          <w:sz w:val="22"/>
          <w:szCs w:val="22"/>
        </w:rPr>
        <w:t>Jeżeli informacje zawarte w treści oferty stanowią tajemnicę przedsiębiorstwa w rozumieniu art. 11 ust</w:t>
      </w:r>
      <w:r w:rsidR="0030651A" w:rsidRPr="00926E12">
        <w:rPr>
          <w:sz w:val="22"/>
          <w:szCs w:val="22"/>
        </w:rPr>
        <w:t>.</w:t>
      </w:r>
      <w:r w:rsidRPr="00926E12">
        <w:rPr>
          <w:sz w:val="22"/>
          <w:szCs w:val="22"/>
        </w:rPr>
        <w:t xml:space="preserve"> </w:t>
      </w:r>
      <w:r w:rsidR="00D038CE" w:rsidRPr="00926E12">
        <w:rPr>
          <w:sz w:val="22"/>
          <w:szCs w:val="22"/>
        </w:rPr>
        <w:t xml:space="preserve">2 </w:t>
      </w:r>
      <w:r w:rsidRPr="00926E12">
        <w:rPr>
          <w:sz w:val="22"/>
          <w:szCs w:val="22"/>
        </w:rPr>
        <w:t xml:space="preserve">ustawy </w:t>
      </w:r>
      <w:r w:rsidR="00465BE7" w:rsidRPr="00926E12">
        <w:rPr>
          <w:sz w:val="22"/>
          <w:szCs w:val="22"/>
        </w:rPr>
        <w:t xml:space="preserve">z dnia 16 kwietnia 1993 r. </w:t>
      </w:r>
      <w:r w:rsidRPr="00926E12">
        <w:rPr>
          <w:sz w:val="22"/>
          <w:szCs w:val="22"/>
        </w:rPr>
        <w:t>o zwalczaniu nieuczciwej konkurencji (</w:t>
      </w:r>
      <w:r w:rsidR="00D038CE" w:rsidRPr="00926E12">
        <w:rPr>
          <w:sz w:val="22"/>
          <w:szCs w:val="22"/>
        </w:rPr>
        <w:t>Przez tajemnicę przedsiębiorstwa rozumie się informacje techniczne, technologiczne, organizacyjne przedsiębiorstwa lub inne informacje posiadające wartość gospo</w:t>
      </w:r>
      <w:r w:rsidR="00B37EF1" w:rsidRPr="00926E12">
        <w:rPr>
          <w:sz w:val="22"/>
          <w:szCs w:val="22"/>
        </w:rPr>
        <w:t>darczą, które jako całość lub w </w:t>
      </w:r>
      <w:r w:rsidR="00D038CE" w:rsidRPr="00926E12">
        <w:rPr>
          <w:sz w:val="22"/>
          <w:szCs w:val="22"/>
        </w:rPr>
        <w:t>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926E12">
        <w:rPr>
          <w:sz w:val="22"/>
          <w:szCs w:val="22"/>
        </w:rPr>
        <w:t xml:space="preserve">), Wykonawca jest uprawniony do zastrzeżenia, że nie mogą być one udostępniane innym uczestnikom postępowania, </w:t>
      </w:r>
      <w:r w:rsidRPr="00926E12">
        <w:rPr>
          <w:sz w:val="22"/>
          <w:szCs w:val="22"/>
          <w:u w:val="single"/>
        </w:rPr>
        <w:t>musi jednak wykazać, iż zastrzeżone informacje stanowią tajemnicę przedsiębiorstwa</w:t>
      </w:r>
      <w:r w:rsidRPr="00926E12">
        <w:rPr>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w:t>
      </w:r>
      <w:r w:rsidR="00465BE7" w:rsidRPr="00926E12">
        <w:rPr>
          <w:sz w:val="22"/>
          <w:szCs w:val="22"/>
        </w:rPr>
        <w:t> </w:t>
      </w:r>
      <w:r w:rsidRPr="00926E12">
        <w:rPr>
          <w:sz w:val="22"/>
          <w:szCs w:val="22"/>
        </w:rPr>
        <w:t>trwałe ich spięcie.</w:t>
      </w:r>
    </w:p>
    <w:p w:rsidR="003671F3" w:rsidRPr="00926E12" w:rsidRDefault="003671F3" w:rsidP="002309D6">
      <w:pPr>
        <w:numPr>
          <w:ilvl w:val="0"/>
          <w:numId w:val="17"/>
        </w:numPr>
        <w:tabs>
          <w:tab w:val="left" w:pos="1134"/>
        </w:tabs>
        <w:spacing w:line="300" w:lineRule="auto"/>
        <w:ind w:left="1134" w:hanging="425"/>
        <w:jc w:val="both"/>
        <w:rPr>
          <w:sz w:val="22"/>
          <w:szCs w:val="22"/>
        </w:rPr>
      </w:pPr>
      <w:r w:rsidRPr="00926E12">
        <w:rPr>
          <w:sz w:val="22"/>
          <w:szCs w:val="22"/>
        </w:rPr>
        <w:t>Ofertę należy złożyć</w:t>
      </w:r>
      <w:r w:rsidR="00EF6AA8" w:rsidRPr="00926E12">
        <w:rPr>
          <w:sz w:val="22"/>
          <w:szCs w:val="22"/>
        </w:rPr>
        <w:t xml:space="preserve"> w Kancelarii Głównej, </w:t>
      </w:r>
      <w:r w:rsidRPr="00926E12">
        <w:rPr>
          <w:sz w:val="22"/>
          <w:szCs w:val="22"/>
        </w:rPr>
        <w:t>w zamkniętym opakowaniu uniemożliwiającym odczytanie zawartości bez jego uszkodzenia. Opakowanie powinno być zabezpieczone przed przypadkowym otwarciem. Opakowanie powinno być opatrzone nazwą i adr</w:t>
      </w:r>
      <w:r w:rsidR="00C81B82" w:rsidRPr="00926E12">
        <w:rPr>
          <w:sz w:val="22"/>
          <w:szCs w:val="22"/>
        </w:rPr>
        <w:t>esem Wykonawcy</w:t>
      </w:r>
      <w:r w:rsidR="00C02283" w:rsidRPr="00926E12">
        <w:rPr>
          <w:sz w:val="22"/>
          <w:szCs w:val="22"/>
        </w:rPr>
        <w:t xml:space="preserve"> oraz </w:t>
      </w:r>
      <w:r w:rsidR="00C81B82" w:rsidRPr="00926E12">
        <w:rPr>
          <w:sz w:val="22"/>
          <w:szCs w:val="22"/>
        </w:rPr>
        <w:t>zaadresowane</w:t>
      </w:r>
      <w:r w:rsidR="008C2497" w:rsidRPr="00926E12">
        <w:rPr>
          <w:sz w:val="22"/>
          <w:szCs w:val="22"/>
        </w:rPr>
        <w:t xml:space="preserve"> i opisane</w:t>
      </w:r>
      <w:r w:rsidR="00C81B82" w:rsidRPr="00926E12">
        <w:rPr>
          <w:sz w:val="22"/>
          <w:szCs w:val="22"/>
        </w:rPr>
        <w:t>:</w:t>
      </w:r>
    </w:p>
    <w:p w:rsidR="003671F3" w:rsidRPr="00926E12" w:rsidRDefault="003671F3" w:rsidP="0022748B">
      <w:pPr>
        <w:spacing w:line="300" w:lineRule="auto"/>
        <w:ind w:left="709"/>
        <w:jc w:val="both"/>
        <w:rPr>
          <w:sz w:val="22"/>
          <w:szCs w:val="22"/>
        </w:rPr>
      </w:pPr>
    </w:p>
    <w:tbl>
      <w:tblPr>
        <w:tblW w:w="8382"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2"/>
      </w:tblGrid>
      <w:tr w:rsidR="00782CDE" w:rsidRPr="00926E12" w:rsidTr="002151AE">
        <w:trPr>
          <w:trHeight w:val="1832"/>
        </w:trPr>
        <w:tc>
          <w:tcPr>
            <w:tcW w:w="8382" w:type="dxa"/>
            <w:shd w:val="clear" w:color="auto" w:fill="auto"/>
          </w:tcPr>
          <w:p w:rsidR="00782CDE" w:rsidRPr="00926E12" w:rsidRDefault="00782CDE" w:rsidP="0022748B">
            <w:pPr>
              <w:spacing w:line="300" w:lineRule="auto"/>
              <w:jc w:val="both"/>
              <w:rPr>
                <w:sz w:val="20"/>
                <w:szCs w:val="20"/>
              </w:rPr>
            </w:pPr>
            <w:r w:rsidRPr="00926E12">
              <w:rPr>
                <w:sz w:val="20"/>
                <w:szCs w:val="20"/>
              </w:rPr>
              <w:lastRenderedPageBreak/>
              <w:t>Nadawca:</w:t>
            </w:r>
          </w:p>
          <w:p w:rsidR="00782CDE" w:rsidRPr="00926E12" w:rsidRDefault="00782CDE" w:rsidP="0022748B">
            <w:pPr>
              <w:spacing w:line="300" w:lineRule="auto"/>
              <w:jc w:val="both"/>
              <w:rPr>
                <w:sz w:val="20"/>
                <w:szCs w:val="20"/>
              </w:rPr>
            </w:pPr>
            <w:r w:rsidRPr="00926E12">
              <w:rPr>
                <w:sz w:val="20"/>
                <w:szCs w:val="20"/>
              </w:rPr>
              <w:t>Nazwa i adres Wykonawcy</w:t>
            </w:r>
          </w:p>
          <w:p w:rsidR="00782CDE" w:rsidRPr="00926E12" w:rsidRDefault="00782CDE" w:rsidP="0022748B">
            <w:pPr>
              <w:spacing w:line="300" w:lineRule="auto"/>
              <w:jc w:val="both"/>
              <w:rPr>
                <w:sz w:val="16"/>
                <w:szCs w:val="16"/>
              </w:rPr>
            </w:pPr>
            <w:r w:rsidRPr="00926E12">
              <w:rPr>
                <w:sz w:val="16"/>
                <w:szCs w:val="16"/>
              </w:rPr>
              <w:t>………………..………………….</w:t>
            </w:r>
          </w:p>
          <w:p w:rsidR="00782CDE" w:rsidRPr="00926E12" w:rsidRDefault="00782CDE" w:rsidP="0022748B">
            <w:pPr>
              <w:spacing w:line="300" w:lineRule="auto"/>
              <w:jc w:val="both"/>
              <w:rPr>
                <w:sz w:val="16"/>
                <w:szCs w:val="16"/>
              </w:rPr>
            </w:pPr>
            <w:r w:rsidRPr="00926E12">
              <w:rPr>
                <w:sz w:val="16"/>
                <w:szCs w:val="16"/>
              </w:rPr>
              <w:t>………………..………………….</w:t>
            </w:r>
          </w:p>
          <w:p w:rsidR="00782CDE" w:rsidRPr="00926E12" w:rsidRDefault="00BA5968" w:rsidP="0022748B">
            <w:pPr>
              <w:spacing w:line="300" w:lineRule="auto"/>
              <w:jc w:val="both"/>
              <w:rPr>
                <w:i/>
                <w:sz w:val="16"/>
                <w:szCs w:val="16"/>
              </w:rPr>
            </w:pPr>
            <w:r w:rsidRPr="00926E12">
              <w:rPr>
                <w:i/>
                <w:sz w:val="16"/>
                <w:szCs w:val="16"/>
              </w:rPr>
              <w:t xml:space="preserve"> </w:t>
            </w:r>
            <w:r w:rsidR="00782CDE" w:rsidRPr="00926E12">
              <w:rPr>
                <w:i/>
                <w:sz w:val="16"/>
                <w:szCs w:val="16"/>
              </w:rPr>
              <w:t>(pieczęć lub czytelne wypełnienie)</w:t>
            </w:r>
          </w:p>
          <w:p w:rsidR="00782CDE" w:rsidRPr="00926E12" w:rsidRDefault="00782CDE" w:rsidP="0022748B">
            <w:pPr>
              <w:spacing w:line="300" w:lineRule="auto"/>
              <w:ind w:left="4395"/>
              <w:jc w:val="both"/>
              <w:rPr>
                <w:sz w:val="20"/>
                <w:szCs w:val="20"/>
              </w:rPr>
            </w:pPr>
            <w:r w:rsidRPr="00926E12">
              <w:rPr>
                <w:sz w:val="20"/>
                <w:szCs w:val="20"/>
              </w:rPr>
              <w:t>Adresat:</w:t>
            </w:r>
          </w:p>
          <w:p w:rsidR="00782CDE" w:rsidRPr="00926E12" w:rsidRDefault="00782CDE" w:rsidP="0022748B">
            <w:pPr>
              <w:spacing w:line="300" w:lineRule="auto"/>
              <w:ind w:left="4395"/>
              <w:jc w:val="both"/>
              <w:rPr>
                <w:b/>
                <w:sz w:val="20"/>
                <w:szCs w:val="20"/>
              </w:rPr>
            </w:pPr>
            <w:r w:rsidRPr="00926E12">
              <w:rPr>
                <w:b/>
                <w:sz w:val="20"/>
                <w:szCs w:val="20"/>
              </w:rPr>
              <w:t>Uniwersytet Technologiczno-Przyrodniczy</w:t>
            </w:r>
          </w:p>
          <w:p w:rsidR="00782CDE" w:rsidRPr="00926E12" w:rsidRDefault="00782CDE" w:rsidP="0022748B">
            <w:pPr>
              <w:spacing w:line="300" w:lineRule="auto"/>
              <w:ind w:left="4395"/>
              <w:jc w:val="both"/>
              <w:rPr>
                <w:sz w:val="20"/>
                <w:szCs w:val="20"/>
              </w:rPr>
            </w:pPr>
            <w:r w:rsidRPr="00926E12">
              <w:rPr>
                <w:b/>
                <w:sz w:val="20"/>
                <w:szCs w:val="20"/>
              </w:rPr>
              <w:t xml:space="preserve">85-796 Bydgoszcz, Al. </w:t>
            </w:r>
            <w:r w:rsidR="00366C86" w:rsidRPr="00926E12">
              <w:rPr>
                <w:b/>
                <w:sz w:val="20"/>
                <w:szCs w:val="20"/>
              </w:rPr>
              <w:t>p</w:t>
            </w:r>
            <w:r w:rsidRPr="00926E12">
              <w:rPr>
                <w:b/>
                <w:sz w:val="20"/>
                <w:szCs w:val="20"/>
              </w:rPr>
              <w:t>rof. S. Kaliskiego 7</w:t>
            </w:r>
            <w:r w:rsidRPr="00926E12">
              <w:rPr>
                <w:sz w:val="20"/>
                <w:szCs w:val="20"/>
              </w:rPr>
              <w:t xml:space="preserve"> </w:t>
            </w:r>
          </w:p>
          <w:p w:rsidR="008C2497" w:rsidRPr="00926E12" w:rsidRDefault="008C2497" w:rsidP="0022748B">
            <w:pPr>
              <w:spacing w:line="300" w:lineRule="auto"/>
              <w:ind w:left="4395"/>
              <w:jc w:val="both"/>
              <w:rPr>
                <w:b/>
                <w:sz w:val="20"/>
                <w:szCs w:val="20"/>
              </w:rPr>
            </w:pPr>
            <w:r w:rsidRPr="00926E12">
              <w:rPr>
                <w:b/>
                <w:sz w:val="20"/>
                <w:szCs w:val="20"/>
              </w:rPr>
              <w:t>Kancelaria Główna</w:t>
            </w:r>
          </w:p>
          <w:p w:rsidR="008C2497" w:rsidRPr="00926E12" w:rsidRDefault="008C2497" w:rsidP="0022748B">
            <w:pPr>
              <w:spacing w:line="300" w:lineRule="auto"/>
              <w:ind w:left="4395"/>
              <w:jc w:val="both"/>
              <w:rPr>
                <w:b/>
                <w:sz w:val="20"/>
                <w:szCs w:val="20"/>
              </w:rPr>
            </w:pPr>
            <w:r w:rsidRPr="00926E12">
              <w:rPr>
                <w:b/>
                <w:sz w:val="20"/>
                <w:szCs w:val="20"/>
              </w:rPr>
              <w:t xml:space="preserve">bud. </w:t>
            </w:r>
            <w:r w:rsidR="006D087A" w:rsidRPr="00926E12">
              <w:rPr>
                <w:b/>
                <w:sz w:val="20"/>
                <w:szCs w:val="20"/>
              </w:rPr>
              <w:t>A</w:t>
            </w:r>
            <w:r w:rsidRPr="00926E12">
              <w:rPr>
                <w:b/>
                <w:sz w:val="20"/>
                <w:szCs w:val="20"/>
              </w:rPr>
              <w:t xml:space="preserve">, pokój </w:t>
            </w:r>
            <w:r w:rsidR="00DC7AF0" w:rsidRPr="00926E12">
              <w:rPr>
                <w:b/>
                <w:sz w:val="20"/>
                <w:szCs w:val="20"/>
              </w:rPr>
              <w:t>001</w:t>
            </w:r>
            <w:r w:rsidRPr="00926E12">
              <w:rPr>
                <w:b/>
                <w:sz w:val="20"/>
                <w:szCs w:val="20"/>
              </w:rPr>
              <w:t xml:space="preserve"> (parter)</w:t>
            </w:r>
          </w:p>
          <w:p w:rsidR="00782CDE" w:rsidRPr="00926E12" w:rsidRDefault="00782CDE" w:rsidP="0022748B">
            <w:pPr>
              <w:spacing w:line="300" w:lineRule="auto"/>
              <w:ind w:left="4395"/>
              <w:jc w:val="both"/>
              <w:rPr>
                <w:b/>
                <w:sz w:val="20"/>
                <w:szCs w:val="20"/>
              </w:rPr>
            </w:pPr>
          </w:p>
          <w:p w:rsidR="00782CDE" w:rsidRPr="00926E12" w:rsidRDefault="00782CDE" w:rsidP="0022748B">
            <w:pPr>
              <w:spacing w:line="300" w:lineRule="auto"/>
              <w:jc w:val="center"/>
              <w:rPr>
                <w:b/>
                <w:i/>
                <w:sz w:val="22"/>
                <w:szCs w:val="22"/>
              </w:rPr>
            </w:pPr>
            <w:r w:rsidRPr="00926E12">
              <w:rPr>
                <w:b/>
                <w:sz w:val="22"/>
                <w:szCs w:val="22"/>
              </w:rPr>
              <w:t>Oferta na postępowanie pn.</w:t>
            </w:r>
            <w:r w:rsidRPr="00926E12">
              <w:rPr>
                <w:b/>
                <w:sz w:val="20"/>
                <w:szCs w:val="20"/>
              </w:rPr>
              <w:t xml:space="preserve"> </w:t>
            </w:r>
            <w:r w:rsidRPr="00926E12">
              <w:rPr>
                <w:b/>
                <w:i/>
                <w:sz w:val="22"/>
                <w:szCs w:val="22"/>
              </w:rPr>
              <w:t>„</w:t>
            </w:r>
            <w:r w:rsidR="00EA6355" w:rsidRPr="00926E12">
              <w:rPr>
                <w:b/>
                <w:sz w:val="22"/>
                <w:szCs w:val="22"/>
              </w:rPr>
              <w:t>Ubezpieczenie majątkowe, odpowiedzialności cywilnej, komunikacyjne i następstw nieszczęśliwych wypadków dla Uniwersytetu Technologiczno-Przyrodniczego im. Jana i Jędrzeja Śniadeckich w Bydgoszczy</w:t>
            </w:r>
            <w:r w:rsidRPr="00926E12">
              <w:rPr>
                <w:b/>
                <w:i/>
                <w:sz w:val="22"/>
                <w:szCs w:val="22"/>
              </w:rPr>
              <w:t>”</w:t>
            </w:r>
          </w:p>
          <w:p w:rsidR="00782CDE" w:rsidRPr="00D1172C" w:rsidRDefault="00782CDE" w:rsidP="0022748B">
            <w:pPr>
              <w:spacing w:line="300" w:lineRule="auto"/>
              <w:jc w:val="center"/>
              <w:rPr>
                <w:b/>
                <w:i/>
                <w:sz w:val="22"/>
                <w:szCs w:val="22"/>
              </w:rPr>
            </w:pPr>
            <w:r w:rsidRPr="00926E12">
              <w:rPr>
                <w:b/>
                <w:i/>
                <w:sz w:val="22"/>
                <w:szCs w:val="22"/>
              </w:rPr>
              <w:t>(AZZP.243.</w:t>
            </w:r>
            <w:r w:rsidR="00431855" w:rsidRPr="00D1172C">
              <w:rPr>
                <w:b/>
                <w:i/>
                <w:sz w:val="22"/>
                <w:szCs w:val="22"/>
              </w:rPr>
              <w:t>0</w:t>
            </w:r>
            <w:r w:rsidR="00697A87" w:rsidRPr="00D1172C">
              <w:rPr>
                <w:b/>
                <w:i/>
                <w:sz w:val="22"/>
                <w:szCs w:val="22"/>
              </w:rPr>
              <w:t>18</w:t>
            </w:r>
            <w:r w:rsidRPr="00D1172C">
              <w:rPr>
                <w:b/>
                <w:i/>
                <w:sz w:val="22"/>
                <w:szCs w:val="22"/>
              </w:rPr>
              <w:t>.20</w:t>
            </w:r>
            <w:r w:rsidR="002B4965" w:rsidRPr="00D1172C">
              <w:rPr>
                <w:b/>
                <w:i/>
                <w:sz w:val="22"/>
                <w:szCs w:val="22"/>
              </w:rPr>
              <w:t>20</w:t>
            </w:r>
            <w:r w:rsidRPr="00D1172C">
              <w:rPr>
                <w:b/>
                <w:i/>
                <w:sz w:val="22"/>
                <w:szCs w:val="22"/>
              </w:rPr>
              <w:t>)</w:t>
            </w:r>
          </w:p>
          <w:p w:rsidR="00782CDE" w:rsidRPr="00D1172C" w:rsidRDefault="00782CDE" w:rsidP="0022748B">
            <w:pPr>
              <w:tabs>
                <w:tab w:val="left" w:pos="1560"/>
              </w:tabs>
              <w:spacing w:line="300" w:lineRule="auto"/>
              <w:jc w:val="center"/>
              <w:rPr>
                <w:b/>
                <w:sz w:val="22"/>
                <w:szCs w:val="22"/>
              </w:rPr>
            </w:pPr>
            <w:r w:rsidRPr="00D1172C">
              <w:rPr>
                <w:b/>
                <w:sz w:val="22"/>
                <w:szCs w:val="22"/>
              </w:rPr>
              <w:t>NIE OTWIERAĆ PRZED</w:t>
            </w:r>
            <w:r w:rsidR="007D74DF" w:rsidRPr="00D1172C">
              <w:rPr>
                <w:b/>
                <w:sz w:val="22"/>
                <w:szCs w:val="22"/>
              </w:rPr>
              <w:t xml:space="preserve"> </w:t>
            </w:r>
            <w:r w:rsidR="00145A16" w:rsidRPr="00D1172C">
              <w:rPr>
                <w:b/>
                <w:sz w:val="22"/>
                <w:szCs w:val="22"/>
                <w:u w:val="single"/>
              </w:rPr>
              <w:t>16</w:t>
            </w:r>
            <w:r w:rsidR="002C7658" w:rsidRPr="00D1172C">
              <w:rPr>
                <w:b/>
                <w:sz w:val="22"/>
                <w:szCs w:val="22"/>
                <w:u w:val="single"/>
              </w:rPr>
              <w:t>.04.2020, godz. 10:3</w:t>
            </w:r>
            <w:r w:rsidR="00E6787C" w:rsidRPr="00D1172C">
              <w:rPr>
                <w:b/>
                <w:sz w:val="22"/>
                <w:szCs w:val="22"/>
                <w:u w:val="single"/>
              </w:rPr>
              <w:t>0</w:t>
            </w:r>
          </w:p>
          <w:p w:rsidR="00782CDE" w:rsidRPr="00926E12" w:rsidRDefault="00782CDE" w:rsidP="0022748B">
            <w:pPr>
              <w:spacing w:line="300" w:lineRule="auto"/>
              <w:jc w:val="right"/>
              <w:rPr>
                <w:sz w:val="16"/>
                <w:szCs w:val="16"/>
              </w:rPr>
            </w:pPr>
          </w:p>
        </w:tc>
      </w:tr>
    </w:tbl>
    <w:p w:rsidR="00782CDE" w:rsidRPr="00926E12" w:rsidRDefault="00782CDE" w:rsidP="0022748B">
      <w:pPr>
        <w:spacing w:line="300" w:lineRule="auto"/>
        <w:jc w:val="both"/>
        <w:rPr>
          <w:sz w:val="22"/>
          <w:szCs w:val="22"/>
        </w:rPr>
      </w:pPr>
    </w:p>
    <w:p w:rsidR="0031306C" w:rsidRPr="00926E12" w:rsidRDefault="0031306C" w:rsidP="002309D6">
      <w:pPr>
        <w:numPr>
          <w:ilvl w:val="0"/>
          <w:numId w:val="16"/>
        </w:numPr>
        <w:tabs>
          <w:tab w:val="clear" w:pos="502"/>
          <w:tab w:val="num" w:pos="709"/>
        </w:tabs>
        <w:spacing w:line="300" w:lineRule="auto"/>
        <w:ind w:left="709" w:hanging="426"/>
        <w:jc w:val="both"/>
        <w:rPr>
          <w:sz w:val="22"/>
          <w:szCs w:val="22"/>
        </w:rPr>
      </w:pPr>
      <w:r w:rsidRPr="00926E12">
        <w:rPr>
          <w:sz w:val="22"/>
          <w:szCs w:val="22"/>
        </w:rPr>
        <w:t xml:space="preserve">Do </w:t>
      </w:r>
      <w:r w:rsidRPr="00926E12">
        <w:rPr>
          <w:b/>
          <w:sz w:val="22"/>
          <w:szCs w:val="22"/>
        </w:rPr>
        <w:t>wypełnionego formularza ofert</w:t>
      </w:r>
      <w:r w:rsidRPr="00926E12">
        <w:rPr>
          <w:sz w:val="22"/>
          <w:szCs w:val="22"/>
        </w:rPr>
        <w:t xml:space="preserve"> (wg wzoru stanowiącego załącznik nr 1 do SIWZ) należy dołączyć:</w:t>
      </w:r>
    </w:p>
    <w:p w:rsidR="003671F3" w:rsidRPr="00926E12" w:rsidRDefault="003671F3" w:rsidP="002309D6">
      <w:pPr>
        <w:numPr>
          <w:ilvl w:val="0"/>
          <w:numId w:val="18"/>
        </w:numPr>
        <w:tabs>
          <w:tab w:val="left" w:pos="1134"/>
        </w:tabs>
        <w:spacing w:line="300" w:lineRule="auto"/>
        <w:ind w:left="1134" w:hanging="425"/>
        <w:jc w:val="both"/>
        <w:rPr>
          <w:sz w:val="22"/>
          <w:szCs w:val="22"/>
        </w:rPr>
      </w:pPr>
      <w:r w:rsidRPr="00926E12">
        <w:rPr>
          <w:b/>
          <w:sz w:val="22"/>
          <w:szCs w:val="22"/>
        </w:rPr>
        <w:t xml:space="preserve">oświadczenie </w:t>
      </w:r>
      <w:r w:rsidR="00F70E0E" w:rsidRPr="00926E12">
        <w:rPr>
          <w:b/>
          <w:sz w:val="22"/>
          <w:szCs w:val="22"/>
        </w:rPr>
        <w:t xml:space="preserve">dotyczące przesłanek </w:t>
      </w:r>
      <w:r w:rsidR="000C7ED3" w:rsidRPr="00926E12">
        <w:rPr>
          <w:b/>
          <w:sz w:val="22"/>
          <w:szCs w:val="22"/>
        </w:rPr>
        <w:t>wyklucze</w:t>
      </w:r>
      <w:r w:rsidR="001A48A0" w:rsidRPr="00926E12">
        <w:rPr>
          <w:b/>
          <w:sz w:val="22"/>
          <w:szCs w:val="22"/>
        </w:rPr>
        <w:t>nia</w:t>
      </w:r>
      <w:r w:rsidR="00F70E0E" w:rsidRPr="00926E12">
        <w:rPr>
          <w:b/>
          <w:sz w:val="22"/>
          <w:szCs w:val="22"/>
        </w:rPr>
        <w:t xml:space="preserve"> z post</w:t>
      </w:r>
      <w:r w:rsidR="00B656CD" w:rsidRPr="00926E12">
        <w:rPr>
          <w:b/>
          <w:sz w:val="22"/>
          <w:szCs w:val="22"/>
        </w:rPr>
        <w:t>ę</w:t>
      </w:r>
      <w:r w:rsidR="00F70E0E" w:rsidRPr="00926E12">
        <w:rPr>
          <w:b/>
          <w:sz w:val="22"/>
          <w:szCs w:val="22"/>
        </w:rPr>
        <w:t>powania</w:t>
      </w:r>
      <w:r w:rsidRPr="00926E12">
        <w:rPr>
          <w:sz w:val="22"/>
          <w:szCs w:val="22"/>
        </w:rPr>
        <w:t xml:space="preserve"> (wzór – załącznik nr </w:t>
      </w:r>
      <w:r w:rsidR="00323049" w:rsidRPr="00926E12">
        <w:rPr>
          <w:sz w:val="22"/>
          <w:szCs w:val="22"/>
        </w:rPr>
        <w:t>2</w:t>
      </w:r>
      <w:r w:rsidR="0030651A" w:rsidRPr="00926E12">
        <w:rPr>
          <w:sz w:val="22"/>
          <w:szCs w:val="22"/>
        </w:rPr>
        <w:t xml:space="preserve"> do SIWZ</w:t>
      </w:r>
      <w:r w:rsidRPr="00926E12">
        <w:rPr>
          <w:sz w:val="22"/>
          <w:szCs w:val="22"/>
        </w:rPr>
        <w:t>);</w:t>
      </w:r>
    </w:p>
    <w:p w:rsidR="00F70E0E" w:rsidRPr="00926E12" w:rsidRDefault="00F70E0E" w:rsidP="002309D6">
      <w:pPr>
        <w:numPr>
          <w:ilvl w:val="0"/>
          <w:numId w:val="18"/>
        </w:numPr>
        <w:tabs>
          <w:tab w:val="left" w:pos="1134"/>
        </w:tabs>
        <w:spacing w:line="300" w:lineRule="auto"/>
        <w:ind w:left="1134" w:hanging="425"/>
        <w:jc w:val="both"/>
        <w:rPr>
          <w:sz w:val="22"/>
          <w:szCs w:val="22"/>
        </w:rPr>
      </w:pPr>
      <w:r w:rsidRPr="00926E12">
        <w:rPr>
          <w:b/>
          <w:sz w:val="22"/>
          <w:szCs w:val="22"/>
        </w:rPr>
        <w:t>oświadczenie o spełnianiu warunków udziału w postępowaniu</w:t>
      </w:r>
      <w:r w:rsidRPr="00926E12">
        <w:rPr>
          <w:sz w:val="22"/>
          <w:szCs w:val="22"/>
        </w:rPr>
        <w:t xml:space="preserve"> (wzór – załącznik nr 3</w:t>
      </w:r>
      <w:r w:rsidR="0030651A" w:rsidRPr="00926E12">
        <w:rPr>
          <w:sz w:val="22"/>
          <w:szCs w:val="22"/>
        </w:rPr>
        <w:t xml:space="preserve"> do SIWZ</w:t>
      </w:r>
      <w:r w:rsidR="00C81B82" w:rsidRPr="00926E12">
        <w:rPr>
          <w:sz w:val="22"/>
          <w:szCs w:val="22"/>
        </w:rPr>
        <w:t>)</w:t>
      </w:r>
      <w:r w:rsidR="00AE758F" w:rsidRPr="00926E12">
        <w:rPr>
          <w:sz w:val="22"/>
          <w:szCs w:val="22"/>
        </w:rPr>
        <w:t>;</w:t>
      </w:r>
    </w:p>
    <w:p w:rsidR="0029005E" w:rsidRPr="00926E12" w:rsidRDefault="0006462F" w:rsidP="0022748B">
      <w:pPr>
        <w:spacing w:line="300" w:lineRule="auto"/>
        <w:ind w:left="709"/>
        <w:jc w:val="both"/>
        <w:rPr>
          <w:sz w:val="22"/>
          <w:szCs w:val="22"/>
        </w:rPr>
      </w:pPr>
      <w:r w:rsidRPr="00926E12">
        <w:rPr>
          <w:sz w:val="22"/>
          <w:szCs w:val="22"/>
        </w:rPr>
        <w:t>jeżeli dotyczy:</w:t>
      </w:r>
    </w:p>
    <w:p w:rsidR="0006462F" w:rsidRPr="00926E12" w:rsidRDefault="00A26CC2" w:rsidP="002309D6">
      <w:pPr>
        <w:numPr>
          <w:ilvl w:val="0"/>
          <w:numId w:val="18"/>
        </w:numPr>
        <w:tabs>
          <w:tab w:val="left" w:pos="1134"/>
        </w:tabs>
        <w:spacing w:line="300" w:lineRule="auto"/>
        <w:ind w:left="1134" w:hanging="425"/>
        <w:jc w:val="both"/>
        <w:rPr>
          <w:b/>
          <w:sz w:val="22"/>
          <w:szCs w:val="22"/>
        </w:rPr>
      </w:pPr>
      <w:r w:rsidRPr="00926E12">
        <w:rPr>
          <w:b/>
          <w:bCs/>
          <w:sz w:val="22"/>
          <w:szCs w:val="22"/>
        </w:rPr>
        <w:t>pełnomocnictwo</w:t>
      </w:r>
      <w:r w:rsidRPr="00926E12">
        <w:rPr>
          <w:sz w:val="22"/>
          <w:szCs w:val="22"/>
        </w:rPr>
        <w:t xml:space="preserve"> upoważniające do reprezentowania Wykonawcy lub Wykonawców wspólnie ubiegających się o udzielenie zamawiania </w:t>
      </w:r>
      <w:r w:rsidR="0006462F" w:rsidRPr="00926E12">
        <w:rPr>
          <w:sz w:val="22"/>
          <w:szCs w:val="22"/>
        </w:rPr>
        <w:t>(oryginał lub odpis notarialnie poświadczony)</w:t>
      </w:r>
      <w:r w:rsidR="0006462F" w:rsidRPr="00926E12">
        <w:rPr>
          <w:bCs/>
          <w:sz w:val="22"/>
          <w:szCs w:val="22"/>
        </w:rPr>
        <w:t>;</w:t>
      </w:r>
    </w:p>
    <w:p w:rsidR="00FE37B6" w:rsidRPr="00926E12" w:rsidRDefault="00A26CC2" w:rsidP="002309D6">
      <w:pPr>
        <w:numPr>
          <w:ilvl w:val="0"/>
          <w:numId w:val="18"/>
        </w:numPr>
        <w:tabs>
          <w:tab w:val="left" w:pos="1134"/>
        </w:tabs>
        <w:spacing w:line="300" w:lineRule="auto"/>
        <w:ind w:left="1134" w:hanging="425"/>
        <w:jc w:val="both"/>
        <w:rPr>
          <w:b/>
          <w:sz w:val="22"/>
          <w:szCs w:val="22"/>
        </w:rPr>
      </w:pPr>
      <w:r w:rsidRPr="00926E12">
        <w:rPr>
          <w:b/>
          <w:sz w:val="22"/>
          <w:szCs w:val="22"/>
        </w:rPr>
        <w:t>oświadczenie dotyczące przesłanek wykluczenia z postępowania</w:t>
      </w:r>
      <w:r w:rsidRPr="00926E12">
        <w:rPr>
          <w:sz w:val="22"/>
          <w:szCs w:val="22"/>
        </w:rPr>
        <w:t xml:space="preserve"> wszystkich podmiotów wspólnie ubiegających się o udzielenie zamówienia (wzór – załącznik nr 2 do SIWZ)</w:t>
      </w:r>
      <w:r w:rsidR="00FE37B6" w:rsidRPr="00926E12">
        <w:rPr>
          <w:sz w:val="22"/>
          <w:szCs w:val="22"/>
        </w:rPr>
        <w:t>;</w:t>
      </w:r>
    </w:p>
    <w:p w:rsidR="00AF1726" w:rsidRPr="00926E12" w:rsidRDefault="00AF1726" w:rsidP="002309D6">
      <w:pPr>
        <w:numPr>
          <w:ilvl w:val="0"/>
          <w:numId w:val="16"/>
        </w:numPr>
        <w:tabs>
          <w:tab w:val="clear" w:pos="502"/>
          <w:tab w:val="num" w:pos="709"/>
        </w:tabs>
        <w:spacing w:line="300" w:lineRule="auto"/>
        <w:ind w:left="709" w:hanging="425"/>
        <w:jc w:val="both"/>
        <w:rPr>
          <w:sz w:val="22"/>
          <w:szCs w:val="22"/>
        </w:rPr>
      </w:pPr>
      <w:r w:rsidRPr="00926E12">
        <w:rPr>
          <w:sz w:val="22"/>
          <w:szCs w:val="22"/>
        </w:rPr>
        <w:t>Zamawiający, przed udzieleniem zamówienia, w wyznaczonym terminie, wezwie Wykonawcę, którego oferta zostanie uznana za najwyżej ocenioną w danym zadaniu,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4 SIWZ.</w:t>
      </w:r>
    </w:p>
    <w:p w:rsidR="003671F3" w:rsidRPr="00926E12" w:rsidRDefault="003671F3" w:rsidP="002309D6">
      <w:pPr>
        <w:numPr>
          <w:ilvl w:val="0"/>
          <w:numId w:val="16"/>
        </w:numPr>
        <w:tabs>
          <w:tab w:val="clear" w:pos="502"/>
          <w:tab w:val="num" w:pos="709"/>
        </w:tabs>
        <w:spacing w:line="300" w:lineRule="auto"/>
        <w:ind w:left="709" w:hanging="425"/>
        <w:jc w:val="both"/>
        <w:rPr>
          <w:sz w:val="22"/>
          <w:szCs w:val="22"/>
        </w:rPr>
      </w:pPr>
      <w:r w:rsidRPr="00926E12">
        <w:rPr>
          <w:sz w:val="22"/>
          <w:szCs w:val="22"/>
        </w:rPr>
        <w:t>Wszelkie koszty związane z przygotowaniem i złożeniem oferty ponosi Wykonawca.</w:t>
      </w:r>
    </w:p>
    <w:p w:rsidR="00922B0A" w:rsidRPr="00926E12" w:rsidRDefault="003671F3" w:rsidP="002309D6">
      <w:pPr>
        <w:numPr>
          <w:ilvl w:val="0"/>
          <w:numId w:val="16"/>
        </w:numPr>
        <w:tabs>
          <w:tab w:val="clear" w:pos="502"/>
          <w:tab w:val="num" w:pos="709"/>
        </w:tabs>
        <w:spacing w:line="300" w:lineRule="auto"/>
        <w:ind w:left="709" w:hanging="425"/>
        <w:jc w:val="both"/>
        <w:rPr>
          <w:sz w:val="22"/>
          <w:szCs w:val="22"/>
        </w:rPr>
      </w:pPr>
      <w:r w:rsidRPr="00926E12">
        <w:rPr>
          <w:sz w:val="22"/>
          <w:szCs w:val="22"/>
        </w:rPr>
        <w:t>Wykonawca ma prawo do zmiany lub wycofania oferty przed upływem terminu składania ofert. W</w:t>
      </w:r>
      <w:r w:rsidR="00A26CC2" w:rsidRPr="00926E12">
        <w:rPr>
          <w:sz w:val="22"/>
          <w:szCs w:val="22"/>
        </w:rPr>
        <w:t> </w:t>
      </w:r>
      <w:r w:rsidRPr="00926E12">
        <w:rPr>
          <w:sz w:val="22"/>
          <w:szCs w:val="22"/>
        </w:rPr>
        <w:t xml:space="preserve">tym celu, </w:t>
      </w:r>
    </w:p>
    <w:p w:rsidR="00922B0A" w:rsidRPr="00926E12" w:rsidRDefault="00554DE7" w:rsidP="002309D6">
      <w:pPr>
        <w:pStyle w:val="Akapitzlist"/>
        <w:numPr>
          <w:ilvl w:val="1"/>
          <w:numId w:val="16"/>
        </w:numPr>
        <w:spacing w:line="300" w:lineRule="auto"/>
        <w:jc w:val="both"/>
        <w:rPr>
          <w:rFonts w:ascii="Times New Roman" w:hAnsi="Times New Roman"/>
        </w:rPr>
      </w:pPr>
      <w:r w:rsidRPr="00926E12">
        <w:rPr>
          <w:rFonts w:ascii="Times New Roman" w:hAnsi="Times New Roman"/>
          <w:u w:val="single"/>
        </w:rPr>
        <w:t>d</w:t>
      </w:r>
      <w:r w:rsidR="00922B0A" w:rsidRPr="00926E12">
        <w:rPr>
          <w:rFonts w:ascii="Times New Roman" w:hAnsi="Times New Roman"/>
          <w:u w:val="single"/>
        </w:rPr>
        <w:t>la oferty składanej w formie elektronicznej</w:t>
      </w:r>
      <w:r w:rsidR="00922B0A" w:rsidRPr="00926E12">
        <w:rPr>
          <w:rFonts w:ascii="Times New Roman" w:hAnsi="Times New Roman"/>
        </w:rPr>
        <w:t xml:space="preserve"> sposób dokonywania zmiany lub wycofania oferty zamieszczono w instrukcji zamieszczonej pod adresem </w:t>
      </w:r>
      <w:hyperlink r:id="rId18" w:history="1">
        <w:r w:rsidR="00922B0A" w:rsidRPr="00926E12">
          <w:rPr>
            <w:rStyle w:val="Hipercze"/>
            <w:rFonts w:ascii="Times New Roman" w:hAnsi="Times New Roman"/>
          </w:rPr>
          <w:t>https://platformazakupowa.pl/strona/45-instrukcje</w:t>
        </w:r>
      </w:hyperlink>
      <w:r w:rsidR="00922B0A" w:rsidRPr="00926E12">
        <w:rPr>
          <w:rStyle w:val="Hipercze"/>
          <w:rFonts w:ascii="Times New Roman" w:hAnsi="Times New Roman"/>
        </w:rPr>
        <w:t>.</w:t>
      </w:r>
    </w:p>
    <w:p w:rsidR="003671F3" w:rsidRPr="00926E12" w:rsidRDefault="00554DE7" w:rsidP="002309D6">
      <w:pPr>
        <w:pStyle w:val="Akapitzlist"/>
        <w:numPr>
          <w:ilvl w:val="1"/>
          <w:numId w:val="16"/>
        </w:numPr>
        <w:spacing w:line="300" w:lineRule="auto"/>
        <w:jc w:val="both"/>
        <w:rPr>
          <w:rFonts w:ascii="Times New Roman" w:hAnsi="Times New Roman"/>
        </w:rPr>
      </w:pPr>
      <w:r w:rsidRPr="00926E12">
        <w:rPr>
          <w:rFonts w:ascii="Times New Roman" w:hAnsi="Times New Roman"/>
          <w:u w:val="single"/>
        </w:rPr>
        <w:t>dla oferty składanej w formie pisemnej</w:t>
      </w:r>
      <w:r w:rsidRPr="00926E12">
        <w:rPr>
          <w:rFonts w:ascii="Times New Roman" w:hAnsi="Times New Roman"/>
        </w:rPr>
        <w:t xml:space="preserve"> </w:t>
      </w:r>
      <w:r w:rsidR="003671F3" w:rsidRPr="00926E12">
        <w:rPr>
          <w:rFonts w:ascii="Times New Roman" w:hAnsi="Times New Roman"/>
        </w:rPr>
        <w:t xml:space="preserve">Wykonawca zobowiązany jest złożyć (przed upływem terminu składania ofert) pisemne powiadomienie o zmianie lub wycofaniu oferty. Zasady składania takich powiadomień są takie same jak zasady składania ofert opisane w pkt </w:t>
      </w:r>
      <w:r w:rsidR="001F728D" w:rsidRPr="00926E12">
        <w:rPr>
          <w:rFonts w:ascii="Times New Roman" w:hAnsi="Times New Roman"/>
        </w:rPr>
        <w:t>5</w:t>
      </w:r>
      <w:r w:rsidR="001F728D" w:rsidRPr="00926E12">
        <w:rPr>
          <w:rFonts w:ascii="Times New Roman" w:hAnsi="Times New Roman"/>
          <w:color w:val="FF0000"/>
        </w:rPr>
        <w:t xml:space="preserve"> </w:t>
      </w:r>
      <w:r w:rsidR="003671F3" w:rsidRPr="00926E12">
        <w:rPr>
          <w:rFonts w:ascii="Times New Roman" w:hAnsi="Times New Roman"/>
        </w:rPr>
        <w:t xml:space="preserve">niniejszego rozdziału SIWZ, z tym że opakowanie powinno być opatrzone dopiskiem </w:t>
      </w:r>
      <w:r w:rsidR="003671F3" w:rsidRPr="00926E12">
        <w:rPr>
          <w:rFonts w:ascii="Times New Roman" w:hAnsi="Times New Roman"/>
          <w:b/>
        </w:rPr>
        <w:t>„ZMIANA OFERTY”</w:t>
      </w:r>
      <w:r w:rsidR="003671F3" w:rsidRPr="00926E12">
        <w:rPr>
          <w:rFonts w:ascii="Times New Roman" w:hAnsi="Times New Roman"/>
        </w:rPr>
        <w:t xml:space="preserve"> lub </w:t>
      </w:r>
      <w:r w:rsidR="003671F3" w:rsidRPr="00926E12">
        <w:rPr>
          <w:rFonts w:ascii="Times New Roman" w:hAnsi="Times New Roman"/>
          <w:b/>
        </w:rPr>
        <w:t>„WYCOFANIE OFERTY”.</w:t>
      </w:r>
      <w:r w:rsidRPr="00926E12">
        <w:rPr>
          <w:rFonts w:ascii="Times New Roman" w:hAnsi="Times New Roman"/>
          <w:b/>
        </w:rPr>
        <w:t xml:space="preserve"> </w:t>
      </w:r>
      <w:r w:rsidR="003671F3" w:rsidRPr="00926E12">
        <w:rPr>
          <w:rFonts w:ascii="Times New Roman" w:hAnsi="Times New Roman"/>
        </w:rPr>
        <w:t xml:space="preserve">Koperty opatrzone dopiskiem </w:t>
      </w:r>
      <w:r w:rsidR="003671F3" w:rsidRPr="00926E12">
        <w:rPr>
          <w:rFonts w:ascii="Times New Roman" w:hAnsi="Times New Roman"/>
          <w:b/>
        </w:rPr>
        <w:t>„ZMIANA OFERTY”</w:t>
      </w:r>
      <w:r w:rsidR="003671F3" w:rsidRPr="00926E12">
        <w:rPr>
          <w:rFonts w:ascii="Times New Roman" w:hAnsi="Times New Roman"/>
        </w:rPr>
        <w:t xml:space="preserve"> zostaną otwarte podczas otwierania oferty Wykonawcy, który złożył powiadomienie o zmianach.</w:t>
      </w:r>
      <w:r w:rsidRPr="00926E12">
        <w:rPr>
          <w:rFonts w:ascii="Times New Roman" w:hAnsi="Times New Roman"/>
        </w:rPr>
        <w:t xml:space="preserve"> </w:t>
      </w:r>
      <w:r w:rsidR="003671F3" w:rsidRPr="00926E12">
        <w:rPr>
          <w:rFonts w:ascii="Times New Roman" w:hAnsi="Times New Roman"/>
        </w:rPr>
        <w:t xml:space="preserve">Koperty opatrzone dopiskiem </w:t>
      </w:r>
      <w:r w:rsidR="003671F3" w:rsidRPr="00926E12">
        <w:rPr>
          <w:rFonts w:ascii="Times New Roman" w:hAnsi="Times New Roman"/>
          <w:b/>
        </w:rPr>
        <w:t>„WYCOFANIE OFERTY”</w:t>
      </w:r>
      <w:r w:rsidR="003671F3" w:rsidRPr="00926E12">
        <w:rPr>
          <w:rFonts w:ascii="Times New Roman" w:hAnsi="Times New Roman"/>
        </w:rPr>
        <w:t xml:space="preserve"> zostaną otwarte w pierwszej kolejności. Po stwierdzeniu prawidłowości wycofania, Zamawiający nie otworzy oferty uznanej za wycofaną.</w:t>
      </w:r>
    </w:p>
    <w:p w:rsidR="002E01A4" w:rsidRPr="00926E12" w:rsidRDefault="002E01A4" w:rsidP="002309D6">
      <w:pPr>
        <w:numPr>
          <w:ilvl w:val="0"/>
          <w:numId w:val="16"/>
        </w:numPr>
        <w:tabs>
          <w:tab w:val="clear" w:pos="502"/>
          <w:tab w:val="num" w:pos="709"/>
        </w:tabs>
        <w:spacing w:line="300" w:lineRule="auto"/>
        <w:ind w:left="709" w:hanging="425"/>
        <w:jc w:val="both"/>
        <w:rPr>
          <w:sz w:val="22"/>
          <w:szCs w:val="22"/>
        </w:rPr>
      </w:pPr>
      <w:r w:rsidRPr="00926E12">
        <w:rPr>
          <w:sz w:val="22"/>
          <w:szCs w:val="22"/>
        </w:rPr>
        <w:lastRenderedPageBreak/>
        <w:t xml:space="preserve">Zgodnie z art. 87 ustawy </w:t>
      </w:r>
      <w:proofErr w:type="spellStart"/>
      <w:r w:rsidRPr="00926E12">
        <w:rPr>
          <w:sz w:val="22"/>
          <w:szCs w:val="22"/>
        </w:rPr>
        <w:t>Pzp</w:t>
      </w:r>
      <w:proofErr w:type="spellEnd"/>
      <w:r w:rsidRPr="00926E12">
        <w:rPr>
          <w:sz w:val="22"/>
          <w:szCs w:val="22"/>
        </w:rPr>
        <w:t xml:space="preserve"> zamawiający jest zobowiązany poprawić w ofercie:</w:t>
      </w:r>
    </w:p>
    <w:p w:rsidR="002E01A4" w:rsidRPr="00926E12" w:rsidRDefault="002E01A4" w:rsidP="002309D6">
      <w:pPr>
        <w:numPr>
          <w:ilvl w:val="0"/>
          <w:numId w:val="24"/>
        </w:numPr>
        <w:tabs>
          <w:tab w:val="num" w:pos="1134"/>
        </w:tabs>
        <w:spacing w:line="300" w:lineRule="auto"/>
        <w:ind w:left="1134" w:hanging="425"/>
        <w:jc w:val="both"/>
        <w:rPr>
          <w:sz w:val="22"/>
          <w:szCs w:val="22"/>
        </w:rPr>
      </w:pPr>
      <w:r w:rsidRPr="00926E12">
        <w:rPr>
          <w:sz w:val="22"/>
          <w:szCs w:val="22"/>
        </w:rPr>
        <w:t>oczywiste omyłki pisarskie;</w:t>
      </w:r>
    </w:p>
    <w:p w:rsidR="002E01A4" w:rsidRPr="00926E12" w:rsidRDefault="002E01A4" w:rsidP="002309D6">
      <w:pPr>
        <w:numPr>
          <w:ilvl w:val="0"/>
          <w:numId w:val="24"/>
        </w:numPr>
        <w:tabs>
          <w:tab w:val="num" w:pos="1134"/>
        </w:tabs>
        <w:spacing w:line="300" w:lineRule="auto"/>
        <w:ind w:left="1134" w:hanging="425"/>
        <w:jc w:val="both"/>
        <w:rPr>
          <w:sz w:val="22"/>
          <w:szCs w:val="22"/>
        </w:rPr>
      </w:pPr>
      <w:r w:rsidRPr="00926E12">
        <w:rPr>
          <w:sz w:val="22"/>
          <w:szCs w:val="22"/>
        </w:rPr>
        <w:t>oczywiste omyłki rachunkowe, z uwzględnieniem konsekwencji rachunkowych dokonanych poprawek;</w:t>
      </w:r>
    </w:p>
    <w:p w:rsidR="002E01A4" w:rsidRPr="00926E12" w:rsidRDefault="002E01A4" w:rsidP="002309D6">
      <w:pPr>
        <w:numPr>
          <w:ilvl w:val="0"/>
          <w:numId w:val="24"/>
        </w:numPr>
        <w:tabs>
          <w:tab w:val="num" w:pos="1134"/>
        </w:tabs>
        <w:spacing w:line="300" w:lineRule="auto"/>
        <w:ind w:left="1134" w:hanging="425"/>
        <w:jc w:val="both"/>
        <w:rPr>
          <w:sz w:val="22"/>
          <w:szCs w:val="22"/>
        </w:rPr>
      </w:pPr>
      <w:r w:rsidRPr="00926E12">
        <w:rPr>
          <w:sz w:val="22"/>
          <w:szCs w:val="22"/>
        </w:rPr>
        <w:t>inne omyłki polegające na niezgodności oferty z SIWZ, niepowodujące istotnych zmian w treści oferty.</w:t>
      </w:r>
    </w:p>
    <w:p w:rsidR="00AF152F" w:rsidRPr="00926E12" w:rsidRDefault="00AF152F" w:rsidP="0022748B">
      <w:pPr>
        <w:spacing w:line="300" w:lineRule="auto"/>
        <w:jc w:val="both"/>
        <w:rPr>
          <w:sz w:val="22"/>
          <w:szCs w:val="22"/>
        </w:rPr>
      </w:pPr>
    </w:p>
    <w:p w:rsidR="003671F3" w:rsidRPr="00926E12" w:rsidRDefault="003671F3" w:rsidP="0022748B">
      <w:pPr>
        <w:numPr>
          <w:ilvl w:val="0"/>
          <w:numId w:val="5"/>
        </w:numPr>
        <w:spacing w:line="300" w:lineRule="auto"/>
        <w:ind w:left="284" w:hanging="284"/>
        <w:jc w:val="both"/>
        <w:rPr>
          <w:b/>
          <w:sz w:val="22"/>
          <w:szCs w:val="22"/>
        </w:rPr>
      </w:pPr>
      <w:r w:rsidRPr="00926E12">
        <w:rPr>
          <w:b/>
          <w:sz w:val="22"/>
          <w:szCs w:val="22"/>
        </w:rPr>
        <w:t>MIEJSCE I TERMIN SKŁADANIA OFERT</w:t>
      </w:r>
    </w:p>
    <w:p w:rsidR="00554DE7" w:rsidRPr="00D1172C" w:rsidRDefault="00554DE7" w:rsidP="0022748B">
      <w:pPr>
        <w:spacing w:line="300" w:lineRule="auto"/>
        <w:ind w:left="284"/>
        <w:jc w:val="both"/>
        <w:rPr>
          <w:b/>
          <w:sz w:val="22"/>
          <w:szCs w:val="22"/>
        </w:rPr>
      </w:pPr>
    </w:p>
    <w:p w:rsidR="00554DE7" w:rsidRPr="00D1172C" w:rsidRDefault="00554DE7" w:rsidP="002309D6">
      <w:pPr>
        <w:numPr>
          <w:ilvl w:val="0"/>
          <w:numId w:val="19"/>
        </w:numPr>
        <w:tabs>
          <w:tab w:val="clear" w:pos="1440"/>
          <w:tab w:val="num" w:pos="709"/>
        </w:tabs>
        <w:spacing w:line="300" w:lineRule="auto"/>
        <w:ind w:left="709" w:hanging="425"/>
        <w:jc w:val="both"/>
        <w:rPr>
          <w:sz w:val="22"/>
          <w:szCs w:val="22"/>
        </w:rPr>
      </w:pPr>
      <w:r w:rsidRPr="00D1172C">
        <w:rPr>
          <w:sz w:val="22"/>
          <w:szCs w:val="22"/>
          <w:u w:val="single"/>
        </w:rPr>
        <w:t xml:space="preserve">Termin składania ofert: do </w:t>
      </w:r>
      <w:r w:rsidR="00145A16" w:rsidRPr="00D1172C">
        <w:rPr>
          <w:sz w:val="22"/>
          <w:szCs w:val="22"/>
          <w:u w:val="single"/>
        </w:rPr>
        <w:t>16</w:t>
      </w:r>
      <w:r w:rsidR="002C7658" w:rsidRPr="00D1172C">
        <w:rPr>
          <w:sz w:val="22"/>
          <w:szCs w:val="22"/>
          <w:u w:val="single"/>
        </w:rPr>
        <w:t>.</w:t>
      </w:r>
      <w:r w:rsidRPr="00D1172C">
        <w:rPr>
          <w:sz w:val="22"/>
          <w:szCs w:val="22"/>
          <w:u w:val="single"/>
        </w:rPr>
        <w:t>04.2020 r., do godz. 10:00.</w:t>
      </w:r>
      <w:r w:rsidRPr="00D1172C">
        <w:rPr>
          <w:sz w:val="22"/>
          <w:szCs w:val="22"/>
        </w:rPr>
        <w:t xml:space="preserve"> </w:t>
      </w:r>
    </w:p>
    <w:p w:rsidR="00554DE7" w:rsidRPr="00D1172C" w:rsidRDefault="00554DE7" w:rsidP="002309D6">
      <w:pPr>
        <w:numPr>
          <w:ilvl w:val="0"/>
          <w:numId w:val="19"/>
        </w:numPr>
        <w:tabs>
          <w:tab w:val="clear" w:pos="1440"/>
          <w:tab w:val="num" w:pos="709"/>
        </w:tabs>
        <w:spacing w:line="300" w:lineRule="auto"/>
        <w:ind w:left="709" w:hanging="425"/>
        <w:jc w:val="both"/>
        <w:rPr>
          <w:sz w:val="22"/>
          <w:szCs w:val="22"/>
        </w:rPr>
      </w:pPr>
      <w:r w:rsidRPr="00D1172C">
        <w:rPr>
          <w:b/>
          <w:sz w:val="22"/>
          <w:szCs w:val="22"/>
          <w:u w:val="single"/>
        </w:rPr>
        <w:t>Oferty w formie elektronicznej</w:t>
      </w:r>
      <w:r w:rsidRPr="00D1172C">
        <w:rPr>
          <w:sz w:val="22"/>
          <w:szCs w:val="22"/>
        </w:rPr>
        <w:t xml:space="preserve"> wraz z wymaganymi dokumentami należy umieścić na Platformie pod adresem: </w:t>
      </w:r>
      <w:hyperlink r:id="rId19" w:history="1">
        <w:r w:rsidRPr="00D1172C">
          <w:rPr>
            <w:rStyle w:val="Hipercze"/>
            <w:color w:val="auto"/>
            <w:sz w:val="22"/>
            <w:szCs w:val="22"/>
          </w:rPr>
          <w:t>https://platformazakupowa.pl/pn/utp</w:t>
        </w:r>
      </w:hyperlink>
    </w:p>
    <w:p w:rsidR="00554DE7" w:rsidRPr="00D1172C" w:rsidRDefault="00554DE7" w:rsidP="0022748B">
      <w:pPr>
        <w:spacing w:line="300" w:lineRule="auto"/>
        <w:ind w:left="709"/>
        <w:jc w:val="both"/>
        <w:rPr>
          <w:sz w:val="22"/>
          <w:szCs w:val="22"/>
        </w:rPr>
      </w:pPr>
      <w:r w:rsidRPr="00D1172C">
        <w:rPr>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p w:rsidR="003671F3" w:rsidRPr="00D1172C" w:rsidRDefault="003671F3" w:rsidP="002309D6">
      <w:pPr>
        <w:numPr>
          <w:ilvl w:val="0"/>
          <w:numId w:val="19"/>
        </w:numPr>
        <w:tabs>
          <w:tab w:val="clear" w:pos="1440"/>
          <w:tab w:val="num" w:pos="709"/>
        </w:tabs>
        <w:spacing w:line="300" w:lineRule="auto"/>
        <w:ind w:left="709" w:hanging="425"/>
        <w:jc w:val="both"/>
        <w:rPr>
          <w:sz w:val="22"/>
          <w:szCs w:val="22"/>
        </w:rPr>
      </w:pPr>
      <w:r w:rsidRPr="00D1172C">
        <w:rPr>
          <w:b/>
          <w:sz w:val="22"/>
          <w:szCs w:val="22"/>
          <w:u w:val="single"/>
        </w:rPr>
        <w:t xml:space="preserve">Oferty </w:t>
      </w:r>
      <w:r w:rsidR="00554DE7" w:rsidRPr="00D1172C">
        <w:rPr>
          <w:b/>
          <w:sz w:val="22"/>
          <w:szCs w:val="22"/>
          <w:u w:val="single"/>
        </w:rPr>
        <w:t>w formie pisemnej</w:t>
      </w:r>
      <w:r w:rsidR="00554DE7" w:rsidRPr="00D1172C">
        <w:rPr>
          <w:sz w:val="22"/>
          <w:szCs w:val="22"/>
        </w:rPr>
        <w:t xml:space="preserve"> </w:t>
      </w:r>
      <w:r w:rsidRPr="00D1172C">
        <w:rPr>
          <w:sz w:val="22"/>
          <w:szCs w:val="22"/>
        </w:rPr>
        <w:t xml:space="preserve">należy składać </w:t>
      </w:r>
      <w:r w:rsidR="00C02283" w:rsidRPr="00D1172C">
        <w:rPr>
          <w:sz w:val="22"/>
          <w:szCs w:val="22"/>
        </w:rPr>
        <w:t xml:space="preserve">w </w:t>
      </w:r>
      <w:r w:rsidR="003030BC" w:rsidRPr="00D1172C">
        <w:rPr>
          <w:sz w:val="22"/>
          <w:szCs w:val="22"/>
        </w:rPr>
        <w:t>Kancelarii Głównej</w:t>
      </w:r>
      <w:r w:rsidR="00C81B82" w:rsidRPr="00D1172C">
        <w:rPr>
          <w:sz w:val="22"/>
          <w:szCs w:val="22"/>
        </w:rPr>
        <w:t>:</w:t>
      </w:r>
    </w:p>
    <w:p w:rsidR="003671F3" w:rsidRPr="00D1172C" w:rsidRDefault="003671F3" w:rsidP="0022748B">
      <w:pPr>
        <w:spacing w:line="300" w:lineRule="auto"/>
        <w:jc w:val="center"/>
        <w:rPr>
          <w:b/>
          <w:sz w:val="22"/>
          <w:szCs w:val="22"/>
        </w:rPr>
      </w:pPr>
      <w:r w:rsidRPr="00D1172C">
        <w:rPr>
          <w:b/>
          <w:sz w:val="22"/>
          <w:szCs w:val="22"/>
        </w:rPr>
        <w:t>Uniwersytet Technologiczno-Przyrodniczy</w:t>
      </w:r>
    </w:p>
    <w:p w:rsidR="003671F3" w:rsidRPr="00D1172C" w:rsidRDefault="003671F3" w:rsidP="0022748B">
      <w:pPr>
        <w:spacing w:line="300" w:lineRule="auto"/>
        <w:jc w:val="center"/>
        <w:rPr>
          <w:sz w:val="22"/>
          <w:szCs w:val="22"/>
        </w:rPr>
      </w:pPr>
      <w:r w:rsidRPr="00D1172C">
        <w:rPr>
          <w:b/>
          <w:sz w:val="22"/>
          <w:szCs w:val="22"/>
        </w:rPr>
        <w:t xml:space="preserve">85-796 Bydgoszcz, </w:t>
      </w:r>
      <w:r w:rsidR="000F04AA" w:rsidRPr="00D1172C">
        <w:rPr>
          <w:b/>
          <w:sz w:val="22"/>
          <w:szCs w:val="22"/>
        </w:rPr>
        <w:t>A</w:t>
      </w:r>
      <w:r w:rsidRPr="00D1172C">
        <w:rPr>
          <w:b/>
          <w:sz w:val="22"/>
          <w:szCs w:val="22"/>
        </w:rPr>
        <w:t>l. prof. S. Kaliskiego 7</w:t>
      </w:r>
      <w:r w:rsidRPr="00D1172C">
        <w:rPr>
          <w:sz w:val="22"/>
          <w:szCs w:val="22"/>
        </w:rPr>
        <w:t xml:space="preserve"> </w:t>
      </w:r>
    </w:p>
    <w:p w:rsidR="003030BC" w:rsidRPr="00D1172C" w:rsidRDefault="003030BC" w:rsidP="0022748B">
      <w:pPr>
        <w:spacing w:line="300" w:lineRule="auto"/>
        <w:jc w:val="center"/>
        <w:rPr>
          <w:b/>
          <w:sz w:val="22"/>
          <w:szCs w:val="22"/>
        </w:rPr>
      </w:pPr>
      <w:r w:rsidRPr="00D1172C">
        <w:rPr>
          <w:b/>
          <w:sz w:val="22"/>
          <w:szCs w:val="22"/>
        </w:rPr>
        <w:t>Kancelaria Główna</w:t>
      </w:r>
    </w:p>
    <w:p w:rsidR="003030BC" w:rsidRPr="00D1172C" w:rsidRDefault="003030BC" w:rsidP="0022748B">
      <w:pPr>
        <w:spacing w:line="300" w:lineRule="auto"/>
        <w:jc w:val="center"/>
        <w:rPr>
          <w:b/>
          <w:sz w:val="22"/>
          <w:szCs w:val="22"/>
        </w:rPr>
      </w:pPr>
      <w:r w:rsidRPr="00D1172C">
        <w:rPr>
          <w:b/>
          <w:sz w:val="22"/>
          <w:szCs w:val="22"/>
        </w:rPr>
        <w:t xml:space="preserve">bud. </w:t>
      </w:r>
      <w:r w:rsidR="006D087A" w:rsidRPr="00D1172C">
        <w:rPr>
          <w:b/>
          <w:sz w:val="22"/>
          <w:szCs w:val="22"/>
        </w:rPr>
        <w:t>A</w:t>
      </w:r>
      <w:r w:rsidRPr="00D1172C">
        <w:rPr>
          <w:b/>
          <w:sz w:val="22"/>
          <w:szCs w:val="22"/>
        </w:rPr>
        <w:t xml:space="preserve">, pokój </w:t>
      </w:r>
      <w:r w:rsidR="00DC7AF0" w:rsidRPr="00D1172C">
        <w:rPr>
          <w:b/>
          <w:sz w:val="22"/>
          <w:szCs w:val="22"/>
        </w:rPr>
        <w:t>001</w:t>
      </w:r>
      <w:r w:rsidRPr="00D1172C">
        <w:rPr>
          <w:b/>
          <w:sz w:val="22"/>
          <w:szCs w:val="22"/>
        </w:rPr>
        <w:t xml:space="preserve"> (parter)</w:t>
      </w:r>
    </w:p>
    <w:p w:rsidR="003671F3" w:rsidRPr="00D1172C" w:rsidRDefault="003671F3" w:rsidP="0022748B">
      <w:pPr>
        <w:spacing w:line="300" w:lineRule="auto"/>
        <w:jc w:val="center"/>
        <w:rPr>
          <w:sz w:val="22"/>
          <w:szCs w:val="22"/>
        </w:rPr>
      </w:pPr>
      <w:r w:rsidRPr="00D1172C">
        <w:rPr>
          <w:sz w:val="22"/>
          <w:szCs w:val="22"/>
        </w:rPr>
        <w:t xml:space="preserve">lub przesłać na powyższy adres. </w:t>
      </w:r>
    </w:p>
    <w:p w:rsidR="003671F3" w:rsidRPr="00D1172C" w:rsidRDefault="00C02283" w:rsidP="0022748B">
      <w:pPr>
        <w:spacing w:line="300" w:lineRule="auto"/>
        <w:ind w:left="709"/>
        <w:jc w:val="both"/>
        <w:rPr>
          <w:sz w:val="22"/>
          <w:szCs w:val="22"/>
        </w:rPr>
      </w:pPr>
      <w:r w:rsidRPr="00D1172C">
        <w:rPr>
          <w:sz w:val="22"/>
          <w:szCs w:val="22"/>
        </w:rPr>
        <w:t xml:space="preserve">Godziny pracy </w:t>
      </w:r>
      <w:r w:rsidR="00697532" w:rsidRPr="00D1172C">
        <w:rPr>
          <w:sz w:val="22"/>
          <w:szCs w:val="22"/>
        </w:rPr>
        <w:t>K</w:t>
      </w:r>
      <w:r w:rsidR="00F0776C" w:rsidRPr="00D1172C">
        <w:rPr>
          <w:sz w:val="22"/>
          <w:szCs w:val="22"/>
        </w:rPr>
        <w:t>ancelari</w:t>
      </w:r>
      <w:r w:rsidR="00697532" w:rsidRPr="00D1172C">
        <w:rPr>
          <w:sz w:val="22"/>
          <w:szCs w:val="22"/>
        </w:rPr>
        <w:t>i Głównej</w:t>
      </w:r>
      <w:r w:rsidRPr="00D1172C">
        <w:rPr>
          <w:sz w:val="22"/>
          <w:szCs w:val="22"/>
        </w:rPr>
        <w:t>: od</w:t>
      </w:r>
      <w:r w:rsidR="00E76005" w:rsidRPr="00D1172C">
        <w:rPr>
          <w:sz w:val="22"/>
          <w:szCs w:val="22"/>
        </w:rPr>
        <w:t> </w:t>
      </w:r>
      <w:r w:rsidRPr="00D1172C">
        <w:rPr>
          <w:sz w:val="22"/>
          <w:szCs w:val="22"/>
        </w:rPr>
        <w:t xml:space="preserve">poniedziałku do piątku, w dni robocze, w godzinach 8:00 </w:t>
      </w:r>
      <w:r w:rsidR="00A26CC2" w:rsidRPr="00D1172C">
        <w:rPr>
          <w:sz w:val="22"/>
          <w:szCs w:val="22"/>
        </w:rPr>
        <w:t>–</w:t>
      </w:r>
      <w:r w:rsidRPr="00D1172C">
        <w:rPr>
          <w:sz w:val="22"/>
          <w:szCs w:val="22"/>
        </w:rPr>
        <w:t xml:space="preserve"> </w:t>
      </w:r>
      <w:r w:rsidR="00BF37FE" w:rsidRPr="00D1172C">
        <w:rPr>
          <w:sz w:val="22"/>
          <w:szCs w:val="22"/>
        </w:rPr>
        <w:t>14:0</w:t>
      </w:r>
      <w:r w:rsidRPr="00D1172C">
        <w:rPr>
          <w:sz w:val="22"/>
          <w:szCs w:val="22"/>
        </w:rPr>
        <w:t>0.</w:t>
      </w:r>
      <w:r w:rsidR="00554DE7" w:rsidRPr="00D1172C">
        <w:rPr>
          <w:sz w:val="22"/>
          <w:szCs w:val="22"/>
        </w:rPr>
        <w:t xml:space="preserve"> </w:t>
      </w:r>
      <w:r w:rsidR="003671F3" w:rsidRPr="00D1172C">
        <w:rPr>
          <w:sz w:val="22"/>
          <w:szCs w:val="22"/>
        </w:rPr>
        <w:t xml:space="preserve">Każda złożona oferta zostanie zaewidencjonowana i oznaczona poprzez nadanie jej kolejnego numeru oraz wskazanie daty i godziny wpłynięcia. </w:t>
      </w:r>
    </w:p>
    <w:p w:rsidR="003671F3" w:rsidRPr="00D1172C" w:rsidRDefault="003671F3" w:rsidP="0022748B">
      <w:pPr>
        <w:spacing w:line="300" w:lineRule="auto"/>
        <w:jc w:val="both"/>
        <w:rPr>
          <w:sz w:val="22"/>
          <w:szCs w:val="22"/>
        </w:rPr>
      </w:pPr>
    </w:p>
    <w:p w:rsidR="003671F3" w:rsidRPr="00D1172C" w:rsidRDefault="003671F3" w:rsidP="0022748B">
      <w:pPr>
        <w:numPr>
          <w:ilvl w:val="0"/>
          <w:numId w:val="5"/>
        </w:numPr>
        <w:spacing w:line="300" w:lineRule="auto"/>
        <w:ind w:left="284" w:hanging="284"/>
        <w:jc w:val="both"/>
        <w:rPr>
          <w:b/>
          <w:sz w:val="22"/>
          <w:szCs w:val="22"/>
        </w:rPr>
      </w:pPr>
      <w:r w:rsidRPr="00D1172C">
        <w:rPr>
          <w:b/>
          <w:sz w:val="22"/>
          <w:szCs w:val="22"/>
        </w:rPr>
        <w:t>MIEJSCE I TERMIN OTWARCIA OFERT</w:t>
      </w:r>
    </w:p>
    <w:p w:rsidR="003671F3" w:rsidRPr="00243645" w:rsidRDefault="003671F3" w:rsidP="0022748B">
      <w:pPr>
        <w:numPr>
          <w:ilvl w:val="0"/>
          <w:numId w:val="20"/>
        </w:numPr>
        <w:tabs>
          <w:tab w:val="clear" w:pos="1440"/>
          <w:tab w:val="num" w:pos="709"/>
        </w:tabs>
        <w:spacing w:line="300" w:lineRule="auto"/>
        <w:ind w:left="709" w:hanging="425"/>
        <w:jc w:val="both"/>
        <w:rPr>
          <w:sz w:val="22"/>
          <w:szCs w:val="22"/>
          <w:u w:val="single"/>
        </w:rPr>
      </w:pPr>
      <w:r w:rsidRPr="00D1172C">
        <w:rPr>
          <w:sz w:val="22"/>
          <w:szCs w:val="22"/>
          <w:u w:val="single"/>
        </w:rPr>
        <w:t xml:space="preserve">Publiczne otwarcie ofert nastąpi </w:t>
      </w:r>
      <w:r w:rsidR="00145A16" w:rsidRPr="00D1172C">
        <w:rPr>
          <w:sz w:val="22"/>
          <w:szCs w:val="22"/>
          <w:u w:val="single"/>
        </w:rPr>
        <w:t>16</w:t>
      </w:r>
      <w:r w:rsidR="002C7658" w:rsidRPr="00D1172C">
        <w:rPr>
          <w:sz w:val="22"/>
          <w:szCs w:val="22"/>
          <w:u w:val="single"/>
        </w:rPr>
        <w:t>.</w:t>
      </w:r>
      <w:r w:rsidR="007D74DF" w:rsidRPr="00D1172C">
        <w:rPr>
          <w:sz w:val="22"/>
          <w:szCs w:val="22"/>
          <w:u w:val="single"/>
        </w:rPr>
        <w:t>04</w:t>
      </w:r>
      <w:r w:rsidRPr="00D1172C">
        <w:rPr>
          <w:sz w:val="22"/>
          <w:szCs w:val="22"/>
          <w:u w:val="single"/>
        </w:rPr>
        <w:t>.20</w:t>
      </w:r>
      <w:r w:rsidR="002B4965" w:rsidRPr="00D1172C">
        <w:rPr>
          <w:sz w:val="22"/>
          <w:szCs w:val="22"/>
          <w:u w:val="single"/>
        </w:rPr>
        <w:t>20</w:t>
      </w:r>
      <w:r w:rsidRPr="00D1172C">
        <w:rPr>
          <w:sz w:val="22"/>
          <w:szCs w:val="22"/>
          <w:u w:val="single"/>
        </w:rPr>
        <w:t xml:space="preserve"> r., o godz. </w:t>
      </w:r>
      <w:r w:rsidR="008709B2" w:rsidRPr="00D1172C">
        <w:rPr>
          <w:sz w:val="22"/>
          <w:szCs w:val="22"/>
          <w:u w:val="single"/>
        </w:rPr>
        <w:t>1</w:t>
      </w:r>
      <w:r w:rsidR="002C7658" w:rsidRPr="00D1172C">
        <w:rPr>
          <w:sz w:val="22"/>
          <w:szCs w:val="22"/>
          <w:u w:val="single"/>
        </w:rPr>
        <w:t>0</w:t>
      </w:r>
      <w:r w:rsidRPr="00D1172C">
        <w:rPr>
          <w:sz w:val="22"/>
          <w:szCs w:val="22"/>
          <w:u w:val="single"/>
        </w:rPr>
        <w:t>:</w:t>
      </w:r>
      <w:r w:rsidR="002C7658" w:rsidRPr="00D1172C">
        <w:rPr>
          <w:sz w:val="22"/>
          <w:szCs w:val="22"/>
          <w:u w:val="single"/>
        </w:rPr>
        <w:t>3</w:t>
      </w:r>
      <w:r w:rsidRPr="00D1172C">
        <w:rPr>
          <w:sz w:val="22"/>
          <w:szCs w:val="22"/>
          <w:u w:val="single"/>
        </w:rPr>
        <w:t>0</w:t>
      </w:r>
      <w:r w:rsidR="00554DE7" w:rsidRPr="00926E12">
        <w:rPr>
          <w:sz w:val="22"/>
          <w:szCs w:val="22"/>
        </w:rPr>
        <w:t xml:space="preserve"> w siedzibie Zamawiającego:</w:t>
      </w:r>
    </w:p>
    <w:p w:rsidR="003671F3" w:rsidRPr="00926E12" w:rsidRDefault="003671F3" w:rsidP="0022748B">
      <w:pPr>
        <w:spacing w:line="300" w:lineRule="auto"/>
        <w:jc w:val="center"/>
        <w:rPr>
          <w:b/>
          <w:sz w:val="22"/>
          <w:szCs w:val="22"/>
        </w:rPr>
      </w:pPr>
      <w:r w:rsidRPr="00926E12">
        <w:rPr>
          <w:b/>
          <w:sz w:val="22"/>
          <w:szCs w:val="22"/>
        </w:rPr>
        <w:t>Uniwersytet Technologiczno-Przyrodniczy</w:t>
      </w:r>
    </w:p>
    <w:p w:rsidR="003671F3" w:rsidRPr="00926E12" w:rsidRDefault="003671F3" w:rsidP="0022748B">
      <w:pPr>
        <w:spacing w:line="300" w:lineRule="auto"/>
        <w:jc w:val="center"/>
        <w:rPr>
          <w:sz w:val="22"/>
          <w:szCs w:val="22"/>
        </w:rPr>
      </w:pPr>
      <w:r w:rsidRPr="00926E12">
        <w:rPr>
          <w:b/>
          <w:sz w:val="22"/>
          <w:szCs w:val="22"/>
        </w:rPr>
        <w:t>85-</w:t>
      </w:r>
      <w:r w:rsidR="000A75F9" w:rsidRPr="00926E12">
        <w:rPr>
          <w:b/>
          <w:sz w:val="22"/>
          <w:szCs w:val="22"/>
        </w:rPr>
        <w:t>796</w:t>
      </w:r>
      <w:r w:rsidRPr="00926E12">
        <w:rPr>
          <w:b/>
          <w:sz w:val="22"/>
          <w:szCs w:val="22"/>
        </w:rPr>
        <w:t xml:space="preserve"> Bydgoszcz, Al. </w:t>
      </w:r>
      <w:r w:rsidR="00F67735" w:rsidRPr="00926E12">
        <w:rPr>
          <w:b/>
          <w:sz w:val="22"/>
          <w:szCs w:val="22"/>
        </w:rPr>
        <w:t>p</w:t>
      </w:r>
      <w:r w:rsidRPr="00926E12">
        <w:rPr>
          <w:b/>
          <w:sz w:val="22"/>
          <w:szCs w:val="22"/>
        </w:rPr>
        <w:t>rof. S. Kaliskiego 7</w:t>
      </w:r>
    </w:p>
    <w:p w:rsidR="00C02283" w:rsidRPr="00926E12" w:rsidRDefault="003671F3" w:rsidP="0022748B">
      <w:pPr>
        <w:spacing w:line="300" w:lineRule="auto"/>
        <w:jc w:val="center"/>
        <w:rPr>
          <w:b/>
          <w:sz w:val="22"/>
          <w:szCs w:val="22"/>
        </w:rPr>
      </w:pPr>
      <w:r w:rsidRPr="00926E12">
        <w:rPr>
          <w:b/>
          <w:sz w:val="22"/>
          <w:szCs w:val="22"/>
        </w:rPr>
        <w:t xml:space="preserve">Dział Zakupów i Zamówień Publicznych, </w:t>
      </w:r>
    </w:p>
    <w:p w:rsidR="003671F3" w:rsidRPr="00926E12" w:rsidRDefault="003671F3" w:rsidP="0022748B">
      <w:pPr>
        <w:spacing w:line="300" w:lineRule="auto"/>
        <w:jc w:val="center"/>
        <w:rPr>
          <w:b/>
          <w:sz w:val="22"/>
          <w:szCs w:val="22"/>
        </w:rPr>
      </w:pPr>
      <w:r w:rsidRPr="00926E12">
        <w:rPr>
          <w:b/>
          <w:sz w:val="22"/>
          <w:szCs w:val="22"/>
        </w:rPr>
        <w:t xml:space="preserve">bud. </w:t>
      </w:r>
      <w:r w:rsidR="00C02283" w:rsidRPr="00926E12">
        <w:rPr>
          <w:b/>
          <w:sz w:val="22"/>
          <w:szCs w:val="22"/>
        </w:rPr>
        <w:t>Regionalnego Centrum Innowacyjności</w:t>
      </w:r>
      <w:r w:rsidRPr="00926E12">
        <w:rPr>
          <w:b/>
          <w:sz w:val="22"/>
          <w:szCs w:val="22"/>
        </w:rPr>
        <w:t xml:space="preserve"> </w:t>
      </w:r>
      <w:r w:rsidR="00F00CF5" w:rsidRPr="00926E12">
        <w:rPr>
          <w:b/>
          <w:sz w:val="22"/>
          <w:szCs w:val="22"/>
        </w:rPr>
        <w:t xml:space="preserve">pokój </w:t>
      </w:r>
      <w:r w:rsidRPr="00926E12">
        <w:rPr>
          <w:b/>
          <w:sz w:val="22"/>
          <w:szCs w:val="22"/>
        </w:rPr>
        <w:t xml:space="preserve">nr </w:t>
      </w:r>
      <w:r w:rsidR="006038DF" w:rsidRPr="00926E12">
        <w:rPr>
          <w:b/>
          <w:sz w:val="22"/>
          <w:szCs w:val="22"/>
        </w:rPr>
        <w:t>B2</w:t>
      </w:r>
      <w:r w:rsidRPr="00926E12">
        <w:rPr>
          <w:b/>
          <w:sz w:val="22"/>
          <w:szCs w:val="22"/>
        </w:rPr>
        <w:t xml:space="preserve"> </w:t>
      </w:r>
    </w:p>
    <w:p w:rsidR="003671F3" w:rsidRPr="00926E12" w:rsidRDefault="003671F3" w:rsidP="002309D6">
      <w:pPr>
        <w:numPr>
          <w:ilvl w:val="0"/>
          <w:numId w:val="20"/>
        </w:numPr>
        <w:tabs>
          <w:tab w:val="clear" w:pos="1440"/>
          <w:tab w:val="num" w:pos="709"/>
        </w:tabs>
        <w:spacing w:line="300" w:lineRule="auto"/>
        <w:ind w:left="709" w:hanging="425"/>
        <w:jc w:val="both"/>
        <w:rPr>
          <w:sz w:val="22"/>
          <w:szCs w:val="22"/>
        </w:rPr>
      </w:pPr>
      <w:r w:rsidRPr="00926E12">
        <w:rPr>
          <w:sz w:val="22"/>
          <w:szCs w:val="22"/>
        </w:rPr>
        <w:t>Bezpośrednio przed otwarciem ofert Zamawiający poda kwotę, jaką zamierza przeznaczyć na sfinansowanie zamówienia.</w:t>
      </w:r>
    </w:p>
    <w:p w:rsidR="003671F3" w:rsidRPr="00926E12" w:rsidRDefault="003671F3" w:rsidP="002309D6">
      <w:pPr>
        <w:numPr>
          <w:ilvl w:val="0"/>
          <w:numId w:val="20"/>
        </w:numPr>
        <w:tabs>
          <w:tab w:val="clear" w:pos="1440"/>
          <w:tab w:val="num" w:pos="709"/>
        </w:tabs>
        <w:spacing w:line="300" w:lineRule="auto"/>
        <w:ind w:left="709" w:hanging="425"/>
        <w:jc w:val="both"/>
        <w:rPr>
          <w:sz w:val="22"/>
          <w:szCs w:val="22"/>
        </w:rPr>
      </w:pPr>
      <w:r w:rsidRPr="00926E12">
        <w:rPr>
          <w:sz w:val="22"/>
          <w:szCs w:val="22"/>
        </w:rPr>
        <w:t>Podczas otwarcia ofert Zamawiający poda nazwy i adresy Wykonawców oraz zawarte w ofercie informacje dotyczące ceny</w:t>
      </w:r>
      <w:r w:rsidR="0006462F" w:rsidRPr="00926E12">
        <w:rPr>
          <w:sz w:val="22"/>
          <w:szCs w:val="22"/>
        </w:rPr>
        <w:t xml:space="preserve"> oraz pozostałych kryteriów oceny ofert</w:t>
      </w:r>
      <w:r w:rsidRPr="00926E12">
        <w:rPr>
          <w:sz w:val="22"/>
          <w:szCs w:val="22"/>
        </w:rPr>
        <w:t>, terminu wykonania zamówienia, okresu gwarancji i warunków płatności.</w:t>
      </w:r>
    </w:p>
    <w:p w:rsidR="00E4177F" w:rsidRPr="00926E12" w:rsidRDefault="00E4177F" w:rsidP="002309D6">
      <w:pPr>
        <w:numPr>
          <w:ilvl w:val="0"/>
          <w:numId w:val="20"/>
        </w:numPr>
        <w:tabs>
          <w:tab w:val="clear" w:pos="1440"/>
          <w:tab w:val="num" w:pos="709"/>
        </w:tabs>
        <w:spacing w:line="300" w:lineRule="auto"/>
        <w:ind w:left="709" w:hanging="425"/>
        <w:jc w:val="both"/>
        <w:rPr>
          <w:sz w:val="22"/>
          <w:szCs w:val="22"/>
        </w:rPr>
      </w:pPr>
      <w:r w:rsidRPr="00926E12">
        <w:rPr>
          <w:sz w:val="22"/>
          <w:szCs w:val="22"/>
        </w:rPr>
        <w:t>Otwarcie ofert na Platformie jest dokonywane poprzez odszyfrowanie ofert. Podczas otwarcia ofert Zamawiający odczyta nazwy i adresy Wykonawców oraz zawarte w ofercie informacje dotyczące ceny oraz pozostałych kryteriów oceny ofert, terminu wykonania zamówienia, okresu gwarancji i warunków płatności.</w:t>
      </w:r>
    </w:p>
    <w:p w:rsidR="00E4177F" w:rsidRPr="00926E12" w:rsidRDefault="00E4177F" w:rsidP="002309D6">
      <w:pPr>
        <w:numPr>
          <w:ilvl w:val="0"/>
          <w:numId w:val="20"/>
        </w:numPr>
        <w:tabs>
          <w:tab w:val="clear" w:pos="1440"/>
          <w:tab w:val="num" w:pos="709"/>
        </w:tabs>
        <w:spacing w:line="300" w:lineRule="auto"/>
        <w:ind w:left="709" w:hanging="425"/>
        <w:jc w:val="both"/>
        <w:rPr>
          <w:sz w:val="22"/>
          <w:szCs w:val="22"/>
        </w:rPr>
      </w:pPr>
      <w:r w:rsidRPr="00926E12">
        <w:rPr>
          <w:sz w:val="22"/>
          <w:szCs w:val="22"/>
        </w:rPr>
        <w:t>Niezwłocznie po otwarciu ofert Zamawiający udostępni na Platformie Zakupowej w zakładce „Komunikaty” informacje dotyczące:</w:t>
      </w:r>
    </w:p>
    <w:p w:rsidR="00E4177F" w:rsidRPr="00926E12" w:rsidRDefault="00E4177F" w:rsidP="002309D6">
      <w:pPr>
        <w:numPr>
          <w:ilvl w:val="0"/>
          <w:numId w:val="21"/>
        </w:numPr>
        <w:tabs>
          <w:tab w:val="left" w:pos="1134"/>
        </w:tabs>
        <w:spacing w:line="300" w:lineRule="auto"/>
        <w:ind w:left="1134" w:hanging="425"/>
        <w:jc w:val="both"/>
        <w:rPr>
          <w:sz w:val="22"/>
          <w:szCs w:val="22"/>
        </w:rPr>
      </w:pPr>
      <w:r w:rsidRPr="00926E12">
        <w:rPr>
          <w:sz w:val="22"/>
          <w:szCs w:val="22"/>
        </w:rPr>
        <w:t>kwoty, jaką zamierza przeznaczyć na realizację zamówienia;</w:t>
      </w:r>
    </w:p>
    <w:p w:rsidR="00E4177F" w:rsidRPr="00926E12" w:rsidRDefault="00E4177F" w:rsidP="002309D6">
      <w:pPr>
        <w:numPr>
          <w:ilvl w:val="0"/>
          <w:numId w:val="21"/>
        </w:numPr>
        <w:tabs>
          <w:tab w:val="left" w:pos="1134"/>
        </w:tabs>
        <w:spacing w:line="300" w:lineRule="auto"/>
        <w:ind w:left="1134" w:hanging="425"/>
        <w:jc w:val="both"/>
        <w:rPr>
          <w:sz w:val="22"/>
          <w:szCs w:val="22"/>
        </w:rPr>
      </w:pPr>
      <w:r w:rsidRPr="00926E12">
        <w:rPr>
          <w:sz w:val="22"/>
          <w:szCs w:val="22"/>
        </w:rPr>
        <w:t>firm oraz adresów Wykonawców, którzy złożyli oferty w terminie;</w:t>
      </w:r>
    </w:p>
    <w:p w:rsidR="00E4177F" w:rsidRPr="00926E12" w:rsidRDefault="00E4177F" w:rsidP="002309D6">
      <w:pPr>
        <w:numPr>
          <w:ilvl w:val="0"/>
          <w:numId w:val="21"/>
        </w:numPr>
        <w:tabs>
          <w:tab w:val="left" w:pos="1134"/>
        </w:tabs>
        <w:spacing w:line="300" w:lineRule="auto"/>
        <w:ind w:left="1134" w:hanging="425"/>
        <w:jc w:val="both"/>
        <w:rPr>
          <w:sz w:val="22"/>
          <w:szCs w:val="22"/>
        </w:rPr>
      </w:pPr>
      <w:r w:rsidRPr="00926E12">
        <w:rPr>
          <w:sz w:val="22"/>
          <w:szCs w:val="22"/>
        </w:rPr>
        <w:lastRenderedPageBreak/>
        <w:t>ceny oraz pozostałych kryteriów oceny ofert, terminu wykonania zamówienia, okresu gwarancji i warunków płatności zawartych w ofertach.</w:t>
      </w:r>
    </w:p>
    <w:p w:rsidR="00BB1B4D" w:rsidRPr="00926E12" w:rsidRDefault="00BB1B4D" w:rsidP="0022748B">
      <w:pPr>
        <w:spacing w:line="300" w:lineRule="auto"/>
        <w:jc w:val="both"/>
        <w:rPr>
          <w:sz w:val="22"/>
          <w:szCs w:val="22"/>
        </w:rPr>
      </w:pPr>
    </w:p>
    <w:p w:rsidR="003671F3" w:rsidRPr="00926E12" w:rsidRDefault="003671F3" w:rsidP="0022748B">
      <w:pPr>
        <w:numPr>
          <w:ilvl w:val="0"/>
          <w:numId w:val="5"/>
        </w:numPr>
        <w:spacing w:line="300" w:lineRule="auto"/>
        <w:ind w:left="284" w:hanging="284"/>
        <w:jc w:val="both"/>
        <w:rPr>
          <w:b/>
          <w:sz w:val="22"/>
          <w:szCs w:val="22"/>
        </w:rPr>
      </w:pPr>
      <w:r w:rsidRPr="00926E12">
        <w:rPr>
          <w:b/>
          <w:sz w:val="22"/>
          <w:szCs w:val="22"/>
        </w:rPr>
        <w:t>OPIS SPOSOBU OBLICZENIA CENY</w:t>
      </w:r>
    </w:p>
    <w:p w:rsidR="00317B65" w:rsidRPr="00926E12" w:rsidRDefault="003671F3" w:rsidP="002309D6">
      <w:pPr>
        <w:numPr>
          <w:ilvl w:val="0"/>
          <w:numId w:val="22"/>
        </w:numPr>
        <w:tabs>
          <w:tab w:val="clear" w:pos="1440"/>
          <w:tab w:val="num" w:pos="709"/>
        </w:tabs>
        <w:spacing w:line="300" w:lineRule="auto"/>
        <w:ind w:left="709" w:hanging="425"/>
        <w:jc w:val="both"/>
        <w:rPr>
          <w:sz w:val="22"/>
          <w:szCs w:val="22"/>
        </w:rPr>
      </w:pPr>
      <w:r w:rsidRPr="00926E12">
        <w:rPr>
          <w:sz w:val="22"/>
          <w:szCs w:val="22"/>
        </w:rPr>
        <w:t xml:space="preserve">Cena podana przez Wykonawcę </w:t>
      </w:r>
      <w:r w:rsidR="00317B65" w:rsidRPr="00926E12">
        <w:rPr>
          <w:sz w:val="22"/>
          <w:szCs w:val="22"/>
        </w:rPr>
        <w:t xml:space="preserve">w formularzu oferty </w:t>
      </w:r>
      <w:r w:rsidR="00317B65" w:rsidRPr="00926E12">
        <w:rPr>
          <w:sz w:val="22"/>
          <w:szCs w:val="22"/>
          <w:u w:val="single"/>
        </w:rPr>
        <w:t>dla każdego zadania oddzielnie</w:t>
      </w:r>
      <w:r w:rsidR="00317B65" w:rsidRPr="00926E12">
        <w:rPr>
          <w:sz w:val="22"/>
          <w:szCs w:val="22"/>
        </w:rPr>
        <w:t xml:space="preserve"> (wg wzoru stanowiącego załącznik nr 1 do SIWZ) jest całkowitym wynagrodzeniem za zrealizowanie całości zamówienia objętego niniejszy</w:t>
      </w:r>
      <w:r w:rsidR="007D74DF" w:rsidRPr="00926E12">
        <w:rPr>
          <w:sz w:val="22"/>
          <w:szCs w:val="22"/>
        </w:rPr>
        <w:t xml:space="preserve">m postępowaniem </w:t>
      </w:r>
      <w:r w:rsidR="00697A87" w:rsidRPr="00926E12">
        <w:rPr>
          <w:sz w:val="22"/>
          <w:szCs w:val="22"/>
        </w:rPr>
        <w:t>w 24</w:t>
      </w:r>
      <w:r w:rsidR="007D74DF" w:rsidRPr="00926E12">
        <w:rPr>
          <w:sz w:val="22"/>
          <w:szCs w:val="22"/>
        </w:rPr>
        <w:t xml:space="preserve"> - </w:t>
      </w:r>
      <w:r w:rsidR="00697A87" w:rsidRPr="00926E12">
        <w:rPr>
          <w:sz w:val="22"/>
          <w:szCs w:val="22"/>
        </w:rPr>
        <w:t>miesięcznym terminie wykonania Zamówienia</w:t>
      </w:r>
      <w:r w:rsidR="007D74DF" w:rsidRPr="00926E12">
        <w:rPr>
          <w:sz w:val="22"/>
          <w:szCs w:val="22"/>
        </w:rPr>
        <w:t>.</w:t>
      </w:r>
      <w:r w:rsidR="00DB6B11" w:rsidRPr="00926E12">
        <w:t xml:space="preserve"> </w:t>
      </w:r>
      <w:r w:rsidR="00DB6B11" w:rsidRPr="00926E12">
        <w:rPr>
          <w:sz w:val="22"/>
          <w:szCs w:val="22"/>
        </w:rPr>
        <w:t>Opis sposobu obliczenia ceny określa formularz oferty stanowiący załącznik nr 1 do SIWZ.</w:t>
      </w:r>
    </w:p>
    <w:p w:rsidR="00DB6B11" w:rsidRPr="00926E12" w:rsidRDefault="00DB6B11" w:rsidP="002309D6">
      <w:pPr>
        <w:numPr>
          <w:ilvl w:val="0"/>
          <w:numId w:val="22"/>
        </w:numPr>
        <w:tabs>
          <w:tab w:val="clear" w:pos="1440"/>
          <w:tab w:val="num" w:pos="709"/>
        </w:tabs>
        <w:spacing w:line="300" w:lineRule="auto"/>
        <w:ind w:left="709" w:hanging="426"/>
        <w:jc w:val="both"/>
        <w:rPr>
          <w:sz w:val="22"/>
          <w:szCs w:val="22"/>
        </w:rPr>
      </w:pPr>
      <w:r w:rsidRPr="00926E12">
        <w:rPr>
          <w:sz w:val="22"/>
          <w:szCs w:val="22"/>
        </w:rPr>
        <w:t>Wykonawca zobowiązany jest podać cenę w złotych polskich (</w:t>
      </w:r>
      <w:r w:rsidRPr="00926E12">
        <w:rPr>
          <w:b/>
          <w:sz w:val="22"/>
          <w:szCs w:val="22"/>
        </w:rPr>
        <w:t>z dokładnością do dwóch miejsc po przecinku</w:t>
      </w:r>
      <w:r w:rsidRPr="00926E12">
        <w:rPr>
          <w:sz w:val="22"/>
          <w:szCs w:val="22"/>
        </w:rPr>
        <w:t xml:space="preserve">) słownie i liczbą. Zasada zaokrąglania – końcówkę poniżej 5 należy pominąć, równe i powyżej 5 należy zaokrąglić w górę. Podaną cenę należy rozumieć </w:t>
      </w:r>
      <w:r w:rsidRPr="00926E12">
        <w:rPr>
          <w:sz w:val="22"/>
          <w:szCs w:val="22"/>
          <w:lang w:bidi="pl-PL"/>
        </w:rPr>
        <w:t xml:space="preserve">jako cenę w rozumieniu Ustawy z dnia 9 maja 2014 r. o informowaniu o cenach towarów i usług (Dz.U. z </w:t>
      </w:r>
      <w:r w:rsidR="000E43C7" w:rsidRPr="00926E12">
        <w:rPr>
          <w:sz w:val="22"/>
          <w:szCs w:val="22"/>
          <w:lang w:bidi="pl-PL"/>
        </w:rPr>
        <w:t xml:space="preserve">2019 </w:t>
      </w:r>
      <w:r w:rsidRPr="00926E12">
        <w:rPr>
          <w:sz w:val="22"/>
          <w:szCs w:val="22"/>
          <w:lang w:bidi="pl-PL"/>
        </w:rPr>
        <w:t xml:space="preserve">r. poz. </w:t>
      </w:r>
      <w:r w:rsidR="000E43C7" w:rsidRPr="00926E12">
        <w:rPr>
          <w:sz w:val="22"/>
          <w:szCs w:val="22"/>
          <w:lang w:bidi="pl-PL"/>
        </w:rPr>
        <w:t>178</w:t>
      </w:r>
      <w:r w:rsidRPr="00926E12">
        <w:rPr>
          <w:sz w:val="22"/>
          <w:szCs w:val="22"/>
          <w:lang w:bidi="pl-PL"/>
        </w:rPr>
        <w:t>).</w:t>
      </w:r>
    </w:p>
    <w:p w:rsidR="00697A87" w:rsidRPr="00926E12" w:rsidRDefault="00697A87" w:rsidP="002309D6">
      <w:pPr>
        <w:numPr>
          <w:ilvl w:val="0"/>
          <w:numId w:val="22"/>
        </w:numPr>
        <w:tabs>
          <w:tab w:val="clear" w:pos="1440"/>
          <w:tab w:val="num" w:pos="709"/>
        </w:tabs>
        <w:spacing w:line="300" w:lineRule="auto"/>
        <w:ind w:left="709" w:hanging="426"/>
        <w:jc w:val="both"/>
        <w:rPr>
          <w:sz w:val="22"/>
          <w:szCs w:val="22"/>
        </w:rPr>
      </w:pPr>
      <w:r w:rsidRPr="00926E12">
        <w:rPr>
          <w:sz w:val="22"/>
          <w:szCs w:val="22"/>
        </w:rPr>
        <w:t xml:space="preserve">Cena w ofercie odpowiada wysokości składki ubezpieczeniowej za okres ubezpieczenia wynoszący 24 </w:t>
      </w:r>
      <w:r w:rsidR="000E43C7" w:rsidRPr="00926E12">
        <w:rPr>
          <w:sz w:val="22"/>
          <w:szCs w:val="22"/>
        </w:rPr>
        <w:t>miesi</w:t>
      </w:r>
      <w:r w:rsidR="004F29F7" w:rsidRPr="00926E12">
        <w:rPr>
          <w:sz w:val="22"/>
          <w:szCs w:val="22"/>
        </w:rPr>
        <w:t>ą</w:t>
      </w:r>
      <w:r w:rsidR="000E43C7" w:rsidRPr="00926E12">
        <w:rPr>
          <w:sz w:val="22"/>
          <w:szCs w:val="22"/>
        </w:rPr>
        <w:t xml:space="preserve">ce </w:t>
      </w:r>
      <w:r w:rsidRPr="00926E12">
        <w:rPr>
          <w:sz w:val="22"/>
          <w:szCs w:val="22"/>
        </w:rPr>
        <w:t xml:space="preserve">z zastrzeżeniem przepisów powszechnie obowiązujących; w przypadku obowiązkowego ubezpieczenia odpowiedzialności cywilnej posiadaczy pojazdów mechanicznych cena w ofercie odpowiada wysokości składki ubezpieczeniowej za </w:t>
      </w:r>
      <w:r w:rsidR="00E6787C" w:rsidRPr="00926E12">
        <w:rPr>
          <w:sz w:val="22"/>
          <w:szCs w:val="22"/>
        </w:rPr>
        <w:t>dwa</w:t>
      </w:r>
      <w:r w:rsidR="004F29F7" w:rsidRPr="00926E12">
        <w:rPr>
          <w:sz w:val="22"/>
          <w:szCs w:val="22"/>
        </w:rPr>
        <w:t xml:space="preserve"> </w:t>
      </w:r>
      <w:r w:rsidRPr="00926E12">
        <w:rPr>
          <w:sz w:val="22"/>
          <w:szCs w:val="22"/>
        </w:rPr>
        <w:t>następujące po sobie 12 miesięczne okresy ubezpieczenia</w:t>
      </w:r>
      <w:r w:rsidR="009B0DCE" w:rsidRPr="00926E12">
        <w:rPr>
          <w:sz w:val="22"/>
          <w:szCs w:val="22"/>
        </w:rPr>
        <w:t xml:space="preserve"> (tożsame z okresami </w:t>
      </w:r>
      <w:r w:rsidR="00E6787C" w:rsidRPr="00926E12">
        <w:rPr>
          <w:sz w:val="22"/>
          <w:szCs w:val="22"/>
        </w:rPr>
        <w:t>rozliczeniow</w:t>
      </w:r>
      <w:r w:rsidR="009B0DCE" w:rsidRPr="00926E12">
        <w:rPr>
          <w:sz w:val="22"/>
          <w:szCs w:val="22"/>
        </w:rPr>
        <w:t>ymi)</w:t>
      </w:r>
      <w:r w:rsidRPr="00926E12">
        <w:rPr>
          <w:sz w:val="22"/>
          <w:szCs w:val="22"/>
        </w:rPr>
        <w:t>.</w:t>
      </w:r>
    </w:p>
    <w:p w:rsidR="00697A87" w:rsidRPr="00926E12" w:rsidRDefault="00697A87" w:rsidP="002309D6">
      <w:pPr>
        <w:numPr>
          <w:ilvl w:val="0"/>
          <w:numId w:val="22"/>
        </w:numPr>
        <w:tabs>
          <w:tab w:val="clear" w:pos="1440"/>
          <w:tab w:val="num" w:pos="709"/>
        </w:tabs>
        <w:spacing w:line="300" w:lineRule="auto"/>
        <w:ind w:left="709" w:hanging="426"/>
        <w:jc w:val="both"/>
        <w:rPr>
          <w:sz w:val="22"/>
          <w:szCs w:val="22"/>
        </w:rPr>
      </w:pPr>
      <w:r w:rsidRPr="00926E12">
        <w:rPr>
          <w:sz w:val="22"/>
          <w:szCs w:val="22"/>
        </w:rPr>
        <w:t>Odpowiednie ceny równe składce ubezpieczeniowej należnej w terminie wykonania zamówienia podane w ofercie mają zawierać nie tylko wynagrodzenie Wykonawcy, ale także wszystkie koszty związane z realizacją przedmiotu zamówienia w 24 miesięcznym</w:t>
      </w:r>
      <w:r w:rsidRPr="00926E12">
        <w:rPr>
          <w:color w:val="FF0000"/>
          <w:sz w:val="22"/>
          <w:szCs w:val="22"/>
        </w:rPr>
        <w:t xml:space="preserve"> </w:t>
      </w:r>
      <w:r w:rsidRPr="00926E12">
        <w:rPr>
          <w:sz w:val="22"/>
          <w:szCs w:val="22"/>
        </w:rPr>
        <w:t>terminie wykonania zamówienia, jakie Wykonawca poniesie w związku lub w wykonaniu zamówienia.</w:t>
      </w:r>
    </w:p>
    <w:p w:rsidR="0015541D" w:rsidRPr="00926E12" w:rsidRDefault="00697A87" w:rsidP="002309D6">
      <w:pPr>
        <w:numPr>
          <w:ilvl w:val="0"/>
          <w:numId w:val="22"/>
        </w:numPr>
        <w:tabs>
          <w:tab w:val="clear" w:pos="1440"/>
          <w:tab w:val="num" w:pos="709"/>
        </w:tabs>
        <w:spacing w:line="300" w:lineRule="auto"/>
        <w:ind w:left="709" w:hanging="426"/>
        <w:jc w:val="both"/>
        <w:rPr>
          <w:sz w:val="22"/>
          <w:szCs w:val="22"/>
        </w:rPr>
      </w:pPr>
      <w:r w:rsidRPr="00926E12">
        <w:rPr>
          <w:sz w:val="22"/>
          <w:szCs w:val="22"/>
        </w:rPr>
        <w:t xml:space="preserve">Przedmiotem zamówienia jest usługa zwolniona od podatku od towarów i usług. </w:t>
      </w:r>
    </w:p>
    <w:p w:rsidR="00243BF7" w:rsidRPr="00926E12" w:rsidRDefault="00243BF7" w:rsidP="002309D6">
      <w:pPr>
        <w:numPr>
          <w:ilvl w:val="0"/>
          <w:numId w:val="22"/>
        </w:numPr>
        <w:tabs>
          <w:tab w:val="clear" w:pos="1440"/>
          <w:tab w:val="num" w:pos="1134"/>
        </w:tabs>
        <w:spacing w:line="300" w:lineRule="auto"/>
        <w:ind w:left="709"/>
        <w:jc w:val="both"/>
        <w:rPr>
          <w:sz w:val="22"/>
          <w:szCs w:val="22"/>
        </w:rPr>
      </w:pPr>
      <w:r w:rsidRPr="00926E12">
        <w:rPr>
          <w:sz w:val="22"/>
          <w:szCs w:val="22"/>
        </w:rPr>
        <w:t xml:space="preserve">Jeżeli ofertę składa osoba fizyczna nieprowadząca działalności gospodarczej, cena oferty powinna zawierać </w:t>
      </w:r>
      <w:r w:rsidR="00AE7F50" w:rsidRPr="00926E12">
        <w:rPr>
          <w:sz w:val="22"/>
          <w:szCs w:val="22"/>
        </w:rPr>
        <w:t xml:space="preserve">wszystkie dodatkowe obciążenia, w tym podatek od czynności </w:t>
      </w:r>
      <w:proofErr w:type="spellStart"/>
      <w:r w:rsidR="00AE7F50" w:rsidRPr="00926E12">
        <w:rPr>
          <w:sz w:val="22"/>
          <w:szCs w:val="22"/>
        </w:rPr>
        <w:t>cywilno</w:t>
      </w:r>
      <w:proofErr w:type="spellEnd"/>
      <w:r w:rsidR="00317B65" w:rsidRPr="00926E12">
        <w:rPr>
          <w:sz w:val="22"/>
          <w:szCs w:val="22"/>
        </w:rPr>
        <w:t>–</w:t>
      </w:r>
      <w:r w:rsidR="00AE7F50" w:rsidRPr="00926E12">
        <w:rPr>
          <w:sz w:val="22"/>
          <w:szCs w:val="22"/>
        </w:rPr>
        <w:t xml:space="preserve">prawnych, </w:t>
      </w:r>
      <w:r w:rsidRPr="00926E12">
        <w:rPr>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926E12">
        <w:rPr>
          <w:sz w:val="22"/>
          <w:szCs w:val="22"/>
        </w:rPr>
        <w:t> </w:t>
      </w:r>
      <w:r w:rsidRPr="00926E12">
        <w:rPr>
          <w:sz w:val="22"/>
          <w:szCs w:val="22"/>
        </w:rPr>
        <w:t>zaliczki i składki, które Zamawiający będzie zobowiązany naliczyć i odprowadzić w</w:t>
      </w:r>
      <w:r w:rsidR="00145FF3" w:rsidRPr="00926E12">
        <w:rPr>
          <w:sz w:val="22"/>
          <w:szCs w:val="22"/>
        </w:rPr>
        <w:t> </w:t>
      </w:r>
      <w:r w:rsidRPr="00926E12">
        <w:rPr>
          <w:sz w:val="22"/>
          <w:szCs w:val="22"/>
        </w:rPr>
        <w:t>związku z realizacją umowy. Należność wypłacona bezpośrednio takiemu wykonawcy nie będzie wówczas równa cenie oferty.</w:t>
      </w:r>
    </w:p>
    <w:p w:rsidR="00317B65" w:rsidRPr="00926E12" w:rsidRDefault="00F83A5A" w:rsidP="002309D6">
      <w:pPr>
        <w:numPr>
          <w:ilvl w:val="0"/>
          <w:numId w:val="22"/>
        </w:numPr>
        <w:tabs>
          <w:tab w:val="clear" w:pos="1440"/>
          <w:tab w:val="num" w:pos="1134"/>
        </w:tabs>
        <w:spacing w:line="300" w:lineRule="auto"/>
        <w:ind w:left="709"/>
        <w:jc w:val="both"/>
        <w:rPr>
          <w:sz w:val="22"/>
          <w:szCs w:val="22"/>
        </w:rPr>
      </w:pPr>
      <w:r w:rsidRPr="00926E12">
        <w:rPr>
          <w:sz w:val="22"/>
          <w:szCs w:val="22"/>
        </w:rPr>
        <w:t xml:space="preserve">Zamawiający jest czynnym podatnikiem podatku VAT. </w:t>
      </w:r>
      <w:r w:rsidR="00317B65" w:rsidRPr="00926E12">
        <w:rPr>
          <w:sz w:val="22"/>
          <w:szCs w:val="22"/>
        </w:rPr>
        <w:t>Jeżeli złożono ofertę, której wybór prowadziłby do powstania u Zamawiającego obowiązku podatkowego zgodn</w:t>
      </w:r>
      <w:r w:rsidR="00B37EF1" w:rsidRPr="00926E12">
        <w:rPr>
          <w:sz w:val="22"/>
          <w:szCs w:val="22"/>
        </w:rPr>
        <w:t>ie z przepisami o </w:t>
      </w:r>
      <w:r w:rsidR="00317B65" w:rsidRPr="00926E12">
        <w:rPr>
          <w:sz w:val="22"/>
          <w:szCs w:val="22"/>
        </w:rPr>
        <w:t>podatku o</w:t>
      </w:r>
      <w:r w:rsidR="001A42F2" w:rsidRPr="00926E12">
        <w:rPr>
          <w:sz w:val="22"/>
          <w:szCs w:val="22"/>
        </w:rPr>
        <w:t>d</w:t>
      </w:r>
      <w:r w:rsidR="00317B65" w:rsidRPr="00926E12">
        <w:rPr>
          <w:sz w:val="22"/>
          <w:szCs w:val="22"/>
        </w:rPr>
        <w:t xml:space="preserve"> towarów i</w:t>
      </w:r>
      <w:r w:rsidRPr="00926E12">
        <w:rPr>
          <w:sz w:val="22"/>
          <w:szCs w:val="22"/>
        </w:rPr>
        <w:t> </w:t>
      </w:r>
      <w:r w:rsidR="00317B65" w:rsidRPr="00926E12">
        <w:rPr>
          <w:sz w:val="22"/>
          <w:szCs w:val="22"/>
        </w:rPr>
        <w:t xml:space="preserve">usług, Wykonawca </w:t>
      </w:r>
      <w:r w:rsidR="00317B65" w:rsidRPr="00926E12">
        <w:rPr>
          <w:b/>
          <w:sz w:val="22"/>
          <w:szCs w:val="22"/>
        </w:rPr>
        <w:t>ma obowiązek poinformować</w:t>
      </w:r>
      <w:r w:rsidR="00317B65" w:rsidRPr="00926E12">
        <w:rPr>
          <w:sz w:val="22"/>
          <w:szCs w:val="22"/>
        </w:rPr>
        <w:t xml:space="preserve"> czy wybór jego oferty będzie prowadził do powstania u Zamawiającego obowiązku podatkowego, wskazując nazwę (rodzaj) towaru lub usługi, których dostawa lub świadczenie będzie prowadzić do jego powstania, oraz wskazując ich wartość bez kwoty podatku. Zamawiający w celu oceny (porównania) takiej oferty doliczy do przedstawionej w niej ceny podatek od towarów i usług, który miałby obowiązek rozliczyć zgodnie z tymi przepisami.</w:t>
      </w:r>
    </w:p>
    <w:p w:rsidR="00180532" w:rsidRPr="00243645" w:rsidRDefault="00F83A5A" w:rsidP="00243645">
      <w:pPr>
        <w:spacing w:line="300" w:lineRule="auto"/>
        <w:ind w:left="709"/>
        <w:jc w:val="both"/>
        <w:rPr>
          <w:i/>
          <w:sz w:val="20"/>
          <w:szCs w:val="22"/>
        </w:rPr>
      </w:pPr>
      <w:r w:rsidRPr="00926E12">
        <w:rPr>
          <w:i/>
          <w:sz w:val="20"/>
          <w:szCs w:val="22"/>
        </w:rPr>
        <w:t>W powyższym przypadku Wykonawca w formularzu oferty zobowiązany jest zamieścić odpowiednią adnotacje np.</w:t>
      </w:r>
      <w:r w:rsidR="008A2CFC" w:rsidRPr="00926E12">
        <w:rPr>
          <w:i/>
          <w:sz w:val="20"/>
          <w:szCs w:val="22"/>
        </w:rPr>
        <w:t> </w:t>
      </w:r>
      <w:r w:rsidRPr="00926E12">
        <w:rPr>
          <w:i/>
          <w:sz w:val="20"/>
          <w:szCs w:val="22"/>
        </w:rPr>
        <w:t>„wewnąt</w:t>
      </w:r>
      <w:r w:rsidR="00243645">
        <w:rPr>
          <w:i/>
          <w:sz w:val="20"/>
          <w:szCs w:val="22"/>
        </w:rPr>
        <w:t>rzwspólnotowe nabycie towarów”.</w:t>
      </w:r>
    </w:p>
    <w:p w:rsidR="00431855" w:rsidRPr="00926E12" w:rsidRDefault="00431855" w:rsidP="0022748B">
      <w:pPr>
        <w:spacing w:line="300" w:lineRule="auto"/>
        <w:jc w:val="both"/>
        <w:rPr>
          <w:sz w:val="22"/>
          <w:szCs w:val="22"/>
        </w:rPr>
      </w:pPr>
    </w:p>
    <w:p w:rsidR="003671F3" w:rsidRPr="00926E12" w:rsidRDefault="003671F3" w:rsidP="0022748B">
      <w:pPr>
        <w:numPr>
          <w:ilvl w:val="0"/>
          <w:numId w:val="5"/>
        </w:numPr>
        <w:spacing w:line="300" w:lineRule="auto"/>
        <w:ind w:left="284" w:hanging="284"/>
        <w:jc w:val="both"/>
        <w:rPr>
          <w:b/>
          <w:sz w:val="22"/>
          <w:szCs w:val="22"/>
        </w:rPr>
      </w:pPr>
      <w:r w:rsidRPr="00926E12">
        <w:rPr>
          <w:b/>
          <w:sz w:val="22"/>
          <w:szCs w:val="22"/>
        </w:rPr>
        <w:t xml:space="preserve">OPIS KRYTERIÓW, KTÓRYMI ZAMAWIAJĄCY BĘDZIE SIĘ KIEROWAŁ PRZY WYBORZE OFERTY, WRAZ Z PODANIEM </w:t>
      </w:r>
      <w:r w:rsidR="00E477ED" w:rsidRPr="00926E12">
        <w:rPr>
          <w:b/>
          <w:sz w:val="22"/>
          <w:szCs w:val="22"/>
        </w:rPr>
        <w:t>WAG</w:t>
      </w:r>
      <w:r w:rsidRPr="00926E12">
        <w:rPr>
          <w:b/>
          <w:sz w:val="22"/>
          <w:szCs w:val="22"/>
        </w:rPr>
        <w:t xml:space="preserve"> TYCH KRYTERIÓW I SPOSOBU OCENY OFERT</w:t>
      </w:r>
    </w:p>
    <w:p w:rsidR="003671F3" w:rsidRPr="00926E12" w:rsidRDefault="003671F3" w:rsidP="002309D6">
      <w:pPr>
        <w:numPr>
          <w:ilvl w:val="0"/>
          <w:numId w:val="23"/>
        </w:numPr>
        <w:tabs>
          <w:tab w:val="clear" w:pos="1440"/>
          <w:tab w:val="num" w:pos="709"/>
        </w:tabs>
        <w:spacing w:line="300" w:lineRule="auto"/>
        <w:ind w:left="709" w:hanging="425"/>
        <w:jc w:val="both"/>
        <w:rPr>
          <w:sz w:val="22"/>
          <w:szCs w:val="22"/>
        </w:rPr>
      </w:pPr>
      <w:r w:rsidRPr="00926E12">
        <w:rPr>
          <w:sz w:val="22"/>
          <w:szCs w:val="22"/>
        </w:rPr>
        <w:t>Przy wyborze oferty najkorzystniejszej Zamawiający będzie kierował się kryteriami:</w:t>
      </w:r>
    </w:p>
    <w:p w:rsidR="00174D46" w:rsidRPr="00926E12" w:rsidRDefault="00174D46" w:rsidP="0022748B">
      <w:pPr>
        <w:spacing w:line="300" w:lineRule="auto"/>
        <w:ind w:left="709"/>
        <w:rPr>
          <w:sz w:val="22"/>
          <w:szCs w:val="22"/>
          <w:u w:val="single"/>
        </w:rPr>
      </w:pPr>
    </w:p>
    <w:p w:rsidR="00F62613" w:rsidRPr="00926E12" w:rsidRDefault="00E72215" w:rsidP="0022748B">
      <w:pPr>
        <w:tabs>
          <w:tab w:val="left" w:pos="3165"/>
        </w:tabs>
        <w:spacing w:line="300" w:lineRule="auto"/>
        <w:ind w:left="709"/>
        <w:rPr>
          <w:b/>
          <w:sz w:val="22"/>
          <w:szCs w:val="22"/>
          <w:u w:val="single"/>
        </w:rPr>
      </w:pPr>
      <w:r w:rsidRPr="00926E12">
        <w:rPr>
          <w:b/>
          <w:sz w:val="22"/>
          <w:szCs w:val="22"/>
          <w:u w:val="single"/>
        </w:rPr>
        <w:t>Dla zada</w:t>
      </w:r>
      <w:r w:rsidR="009C3737" w:rsidRPr="00926E12">
        <w:rPr>
          <w:b/>
          <w:sz w:val="22"/>
          <w:szCs w:val="22"/>
          <w:u w:val="single"/>
        </w:rPr>
        <w:t>nia</w:t>
      </w:r>
      <w:r w:rsidRPr="00926E12">
        <w:rPr>
          <w:b/>
          <w:sz w:val="22"/>
          <w:szCs w:val="22"/>
          <w:u w:val="single"/>
        </w:rPr>
        <w:t xml:space="preserve"> nr 1</w:t>
      </w:r>
    </w:p>
    <w:p w:rsidR="00F62613" w:rsidRPr="00926E12" w:rsidRDefault="00F62613" w:rsidP="0022748B">
      <w:pPr>
        <w:tabs>
          <w:tab w:val="left" w:pos="3165"/>
        </w:tabs>
        <w:spacing w:line="300" w:lineRule="auto"/>
        <w:ind w:left="709"/>
        <w:rPr>
          <w:sz w:val="22"/>
          <w:szCs w:val="22"/>
        </w:rPr>
      </w:pPr>
      <w:r w:rsidRPr="00926E12">
        <w:rPr>
          <w:sz w:val="22"/>
          <w:szCs w:val="22"/>
        </w:rPr>
        <w:t xml:space="preserve">cena – </w:t>
      </w:r>
      <w:r w:rsidR="00E477ED" w:rsidRPr="00926E12">
        <w:rPr>
          <w:sz w:val="22"/>
          <w:szCs w:val="22"/>
        </w:rPr>
        <w:t xml:space="preserve">waga </w:t>
      </w:r>
      <w:r w:rsidRPr="00926E12">
        <w:rPr>
          <w:sz w:val="22"/>
          <w:szCs w:val="22"/>
        </w:rPr>
        <w:t>60%</w:t>
      </w:r>
    </w:p>
    <w:p w:rsidR="00E72215" w:rsidRPr="00926E12" w:rsidRDefault="00E72215" w:rsidP="0022748B">
      <w:pPr>
        <w:tabs>
          <w:tab w:val="left" w:pos="3165"/>
        </w:tabs>
        <w:spacing w:line="300" w:lineRule="auto"/>
        <w:ind w:left="709"/>
        <w:rPr>
          <w:i/>
          <w:sz w:val="22"/>
          <w:szCs w:val="22"/>
        </w:rPr>
      </w:pPr>
      <w:r w:rsidRPr="00926E12">
        <w:rPr>
          <w:i/>
          <w:sz w:val="22"/>
          <w:szCs w:val="22"/>
        </w:rPr>
        <w:lastRenderedPageBreak/>
        <w:t>Klauzule fakultatywne</w:t>
      </w:r>
      <w:r w:rsidR="00243645">
        <w:rPr>
          <w:i/>
          <w:sz w:val="22"/>
          <w:szCs w:val="22"/>
        </w:rPr>
        <w:t xml:space="preserve"> – waga 40%</w:t>
      </w:r>
      <w:r w:rsidRPr="00926E12">
        <w:rPr>
          <w:i/>
          <w:sz w:val="22"/>
          <w:szCs w:val="22"/>
        </w:rPr>
        <w:t>:</w:t>
      </w:r>
    </w:p>
    <w:p w:rsidR="009C3737" w:rsidRPr="00926E12" w:rsidRDefault="009C3737" w:rsidP="0022748B">
      <w:pPr>
        <w:tabs>
          <w:tab w:val="left" w:pos="3165"/>
        </w:tabs>
        <w:spacing w:line="300" w:lineRule="auto"/>
        <w:ind w:left="709"/>
        <w:rPr>
          <w:sz w:val="22"/>
          <w:szCs w:val="22"/>
        </w:rPr>
      </w:pPr>
      <w:r w:rsidRPr="00926E12">
        <w:rPr>
          <w:sz w:val="22"/>
          <w:szCs w:val="22"/>
        </w:rPr>
        <w:t>Klauzula osunięcia się ziemi spowodowanej działalnością człowieka – waga 8%</w:t>
      </w:r>
    </w:p>
    <w:p w:rsidR="00F62613" w:rsidRPr="00926E12" w:rsidRDefault="00E72215" w:rsidP="0022748B">
      <w:pPr>
        <w:tabs>
          <w:tab w:val="left" w:pos="3165"/>
        </w:tabs>
        <w:spacing w:line="300" w:lineRule="auto"/>
        <w:ind w:left="709"/>
        <w:rPr>
          <w:sz w:val="22"/>
          <w:szCs w:val="22"/>
        </w:rPr>
      </w:pPr>
      <w:r w:rsidRPr="00926E12">
        <w:rPr>
          <w:sz w:val="22"/>
          <w:szCs w:val="22"/>
        </w:rPr>
        <w:t>Klauzula kradzieży zwykłej</w:t>
      </w:r>
      <w:r w:rsidR="00F62613" w:rsidRPr="00926E12">
        <w:rPr>
          <w:sz w:val="22"/>
          <w:szCs w:val="22"/>
        </w:rPr>
        <w:t xml:space="preserve">– </w:t>
      </w:r>
      <w:r w:rsidR="00E477ED" w:rsidRPr="00926E12">
        <w:rPr>
          <w:sz w:val="22"/>
          <w:szCs w:val="22"/>
        </w:rPr>
        <w:t xml:space="preserve">waga </w:t>
      </w:r>
      <w:r w:rsidR="009C3737" w:rsidRPr="00926E12">
        <w:rPr>
          <w:sz w:val="22"/>
          <w:szCs w:val="22"/>
        </w:rPr>
        <w:t>8</w:t>
      </w:r>
      <w:r w:rsidR="00F62613" w:rsidRPr="00926E12">
        <w:rPr>
          <w:sz w:val="22"/>
          <w:szCs w:val="22"/>
        </w:rPr>
        <w:t>%</w:t>
      </w:r>
    </w:p>
    <w:p w:rsidR="009C3737" w:rsidRPr="00926E12" w:rsidRDefault="00E72215" w:rsidP="0022748B">
      <w:pPr>
        <w:tabs>
          <w:tab w:val="left" w:pos="3165"/>
        </w:tabs>
        <w:spacing w:line="300" w:lineRule="auto"/>
        <w:ind w:left="709"/>
        <w:rPr>
          <w:sz w:val="22"/>
          <w:szCs w:val="22"/>
          <w:lang w:eastAsia="en-US"/>
        </w:rPr>
      </w:pPr>
      <w:r w:rsidRPr="00926E12">
        <w:rPr>
          <w:sz w:val="22"/>
          <w:szCs w:val="22"/>
          <w:lang w:eastAsia="en-US"/>
        </w:rPr>
        <w:t>Klauzula aktów terroryzmu</w:t>
      </w:r>
      <w:r w:rsidR="009C3737" w:rsidRPr="00926E12">
        <w:rPr>
          <w:sz w:val="22"/>
          <w:szCs w:val="22"/>
          <w:lang w:eastAsia="en-US"/>
        </w:rPr>
        <w:t xml:space="preserve"> – waga 8%</w:t>
      </w:r>
    </w:p>
    <w:p w:rsidR="00F62613" w:rsidRPr="00926E12" w:rsidRDefault="009C3737" w:rsidP="0022748B">
      <w:pPr>
        <w:tabs>
          <w:tab w:val="left" w:pos="3165"/>
        </w:tabs>
        <w:spacing w:line="300" w:lineRule="auto"/>
        <w:ind w:left="709"/>
        <w:rPr>
          <w:sz w:val="22"/>
          <w:szCs w:val="22"/>
        </w:rPr>
      </w:pPr>
      <w:r w:rsidRPr="00926E12">
        <w:rPr>
          <w:sz w:val="22"/>
          <w:szCs w:val="22"/>
          <w:lang w:eastAsia="en-US"/>
        </w:rPr>
        <w:t xml:space="preserve">Klauzula aktów </w:t>
      </w:r>
      <w:r w:rsidR="00E72215" w:rsidRPr="00926E12">
        <w:rPr>
          <w:sz w:val="22"/>
          <w:szCs w:val="22"/>
          <w:lang w:eastAsia="en-US"/>
        </w:rPr>
        <w:t xml:space="preserve">sabotażu, rozruchów, strajków, </w:t>
      </w:r>
      <w:proofErr w:type="spellStart"/>
      <w:r w:rsidR="00E72215" w:rsidRPr="00926E12">
        <w:rPr>
          <w:sz w:val="22"/>
          <w:szCs w:val="22"/>
          <w:lang w:eastAsia="en-US"/>
        </w:rPr>
        <w:t>itp</w:t>
      </w:r>
      <w:proofErr w:type="spellEnd"/>
      <w:r w:rsidR="00E72215" w:rsidRPr="00926E12">
        <w:rPr>
          <w:sz w:val="22"/>
          <w:szCs w:val="22"/>
        </w:rPr>
        <w:t xml:space="preserve"> </w:t>
      </w:r>
      <w:r w:rsidR="00F62613" w:rsidRPr="00926E12">
        <w:rPr>
          <w:sz w:val="22"/>
          <w:szCs w:val="22"/>
        </w:rPr>
        <w:t xml:space="preserve">– </w:t>
      </w:r>
      <w:r w:rsidR="00E477ED" w:rsidRPr="00926E12">
        <w:rPr>
          <w:sz w:val="22"/>
          <w:szCs w:val="22"/>
        </w:rPr>
        <w:t xml:space="preserve">waga </w:t>
      </w:r>
      <w:r w:rsidRPr="00926E12">
        <w:rPr>
          <w:sz w:val="22"/>
          <w:szCs w:val="22"/>
        </w:rPr>
        <w:t>8</w:t>
      </w:r>
      <w:r w:rsidR="00F62613" w:rsidRPr="00926E12">
        <w:rPr>
          <w:sz w:val="22"/>
          <w:szCs w:val="22"/>
        </w:rPr>
        <w:t>%</w:t>
      </w:r>
    </w:p>
    <w:p w:rsidR="00F62613" w:rsidRPr="00926E12" w:rsidRDefault="009C3737" w:rsidP="0022748B">
      <w:pPr>
        <w:spacing w:line="300" w:lineRule="auto"/>
        <w:ind w:left="709"/>
        <w:rPr>
          <w:sz w:val="22"/>
          <w:szCs w:val="22"/>
        </w:rPr>
      </w:pPr>
      <w:r w:rsidRPr="00926E12">
        <w:rPr>
          <w:sz w:val="22"/>
          <w:szCs w:val="22"/>
        </w:rPr>
        <w:t>Klauzula pokrycia kosztów procesu – waga 8%</w:t>
      </w:r>
    </w:p>
    <w:p w:rsidR="003514F8" w:rsidRPr="00926E12" w:rsidRDefault="003514F8" w:rsidP="0022748B">
      <w:pPr>
        <w:spacing w:line="300" w:lineRule="auto"/>
        <w:ind w:left="709"/>
        <w:rPr>
          <w:sz w:val="22"/>
          <w:szCs w:val="22"/>
          <w:u w:val="single"/>
        </w:rPr>
      </w:pPr>
    </w:p>
    <w:p w:rsidR="00F62613" w:rsidRPr="00926E12" w:rsidRDefault="00E72215" w:rsidP="0022748B">
      <w:pPr>
        <w:spacing w:line="300" w:lineRule="auto"/>
        <w:ind w:left="709"/>
        <w:rPr>
          <w:b/>
          <w:sz w:val="22"/>
          <w:szCs w:val="22"/>
          <w:u w:val="single"/>
        </w:rPr>
      </w:pPr>
      <w:r w:rsidRPr="00926E12">
        <w:rPr>
          <w:b/>
          <w:sz w:val="22"/>
          <w:szCs w:val="22"/>
          <w:u w:val="single"/>
        </w:rPr>
        <w:t>Dla zadania nr 2</w:t>
      </w:r>
    </w:p>
    <w:p w:rsidR="00E72215" w:rsidRPr="00926E12" w:rsidRDefault="00E72215" w:rsidP="0022748B">
      <w:pPr>
        <w:tabs>
          <w:tab w:val="left" w:pos="3165"/>
        </w:tabs>
        <w:spacing w:line="300" w:lineRule="auto"/>
        <w:ind w:left="709"/>
        <w:rPr>
          <w:sz w:val="22"/>
          <w:szCs w:val="22"/>
        </w:rPr>
      </w:pPr>
      <w:r w:rsidRPr="00926E12">
        <w:rPr>
          <w:sz w:val="22"/>
          <w:szCs w:val="22"/>
        </w:rPr>
        <w:t>cena – waga 60%</w:t>
      </w:r>
    </w:p>
    <w:p w:rsidR="00E72215" w:rsidRPr="00926E12" w:rsidRDefault="00E72215" w:rsidP="0022748B">
      <w:pPr>
        <w:tabs>
          <w:tab w:val="left" w:pos="3165"/>
        </w:tabs>
        <w:spacing w:line="300" w:lineRule="auto"/>
        <w:ind w:left="709"/>
        <w:rPr>
          <w:i/>
          <w:sz w:val="22"/>
          <w:szCs w:val="22"/>
        </w:rPr>
      </w:pPr>
      <w:r w:rsidRPr="00926E12">
        <w:rPr>
          <w:i/>
          <w:sz w:val="22"/>
          <w:szCs w:val="22"/>
        </w:rPr>
        <w:t>Klauzule fakultatywne</w:t>
      </w:r>
      <w:r w:rsidR="00243645" w:rsidRPr="00243645">
        <w:rPr>
          <w:i/>
          <w:sz w:val="22"/>
          <w:szCs w:val="22"/>
        </w:rPr>
        <w:t xml:space="preserve"> </w:t>
      </w:r>
      <w:r w:rsidR="00243645">
        <w:rPr>
          <w:i/>
          <w:sz w:val="22"/>
          <w:szCs w:val="22"/>
        </w:rPr>
        <w:t>waga 40%</w:t>
      </w:r>
      <w:r w:rsidR="00243645" w:rsidRPr="00926E12">
        <w:rPr>
          <w:i/>
          <w:sz w:val="22"/>
          <w:szCs w:val="22"/>
        </w:rPr>
        <w:t>:</w:t>
      </w:r>
      <w:r w:rsidRPr="00926E12">
        <w:rPr>
          <w:i/>
          <w:sz w:val="22"/>
          <w:szCs w:val="22"/>
        </w:rPr>
        <w:t>:</w:t>
      </w:r>
    </w:p>
    <w:p w:rsidR="00E72215" w:rsidRPr="00926E12" w:rsidRDefault="00E72215" w:rsidP="0022748B">
      <w:pPr>
        <w:tabs>
          <w:tab w:val="left" w:pos="3165"/>
        </w:tabs>
        <w:spacing w:line="300" w:lineRule="auto"/>
        <w:ind w:left="709"/>
        <w:rPr>
          <w:sz w:val="22"/>
          <w:szCs w:val="22"/>
        </w:rPr>
      </w:pPr>
      <w:r w:rsidRPr="00926E12">
        <w:rPr>
          <w:sz w:val="22"/>
          <w:szCs w:val="22"/>
        </w:rPr>
        <w:t>Klauzula do ubezpieczenia Assistance – waga 1</w:t>
      </w:r>
      <w:r w:rsidR="009C3737" w:rsidRPr="00926E12">
        <w:rPr>
          <w:sz w:val="22"/>
          <w:szCs w:val="22"/>
        </w:rPr>
        <w:t>0</w:t>
      </w:r>
      <w:r w:rsidRPr="00926E12">
        <w:rPr>
          <w:sz w:val="22"/>
          <w:szCs w:val="22"/>
        </w:rPr>
        <w:t>%</w:t>
      </w:r>
    </w:p>
    <w:p w:rsidR="00E72215" w:rsidRPr="00926E12" w:rsidRDefault="00E72215" w:rsidP="0022748B">
      <w:pPr>
        <w:tabs>
          <w:tab w:val="left" w:pos="3165"/>
        </w:tabs>
        <w:spacing w:line="300" w:lineRule="auto"/>
        <w:ind w:left="709"/>
        <w:rPr>
          <w:sz w:val="22"/>
          <w:szCs w:val="22"/>
        </w:rPr>
      </w:pPr>
      <w:r w:rsidRPr="00926E12">
        <w:rPr>
          <w:sz w:val="22"/>
          <w:szCs w:val="22"/>
          <w:lang w:eastAsia="en-US"/>
        </w:rPr>
        <w:t xml:space="preserve">Klauzula Reprezentantów </w:t>
      </w:r>
      <w:r w:rsidRPr="00926E12">
        <w:rPr>
          <w:sz w:val="22"/>
          <w:szCs w:val="22"/>
        </w:rPr>
        <w:t xml:space="preserve">– waga </w:t>
      </w:r>
      <w:r w:rsidR="009C3737" w:rsidRPr="00926E12">
        <w:rPr>
          <w:sz w:val="22"/>
          <w:szCs w:val="22"/>
        </w:rPr>
        <w:t>10</w:t>
      </w:r>
      <w:r w:rsidRPr="00926E12">
        <w:rPr>
          <w:sz w:val="22"/>
          <w:szCs w:val="22"/>
        </w:rPr>
        <w:t>%</w:t>
      </w:r>
    </w:p>
    <w:p w:rsidR="00F62613" w:rsidRPr="00926E12" w:rsidRDefault="00E72215" w:rsidP="0022748B">
      <w:pPr>
        <w:spacing w:line="300" w:lineRule="auto"/>
        <w:ind w:left="709"/>
        <w:rPr>
          <w:sz w:val="22"/>
          <w:szCs w:val="22"/>
          <w:lang w:eastAsia="en-US"/>
        </w:rPr>
      </w:pPr>
      <w:r w:rsidRPr="00926E12">
        <w:rPr>
          <w:sz w:val="22"/>
          <w:szCs w:val="22"/>
          <w:lang w:eastAsia="en-US"/>
        </w:rPr>
        <w:t xml:space="preserve">Klauzula Uproszczonej Likwidacji Szkód Komunikacyjnych – waga </w:t>
      </w:r>
      <w:r w:rsidR="009C3737" w:rsidRPr="00926E12">
        <w:rPr>
          <w:sz w:val="22"/>
          <w:szCs w:val="22"/>
          <w:lang w:eastAsia="en-US"/>
        </w:rPr>
        <w:t>10</w:t>
      </w:r>
      <w:r w:rsidRPr="00926E12">
        <w:rPr>
          <w:sz w:val="22"/>
          <w:szCs w:val="22"/>
          <w:lang w:eastAsia="en-US"/>
        </w:rPr>
        <w:t>%</w:t>
      </w:r>
    </w:p>
    <w:p w:rsidR="00E72215" w:rsidRPr="00926E12" w:rsidRDefault="009C3737" w:rsidP="0022748B">
      <w:pPr>
        <w:spacing w:line="300" w:lineRule="auto"/>
        <w:ind w:left="709"/>
        <w:rPr>
          <w:bCs/>
          <w:sz w:val="22"/>
          <w:szCs w:val="22"/>
          <w:u w:val="single"/>
        </w:rPr>
      </w:pPr>
      <w:bookmarkStart w:id="23" w:name="_Toc324941244"/>
      <w:r w:rsidRPr="00926E12">
        <w:rPr>
          <w:bCs/>
          <w:sz w:val="22"/>
          <w:szCs w:val="22"/>
        </w:rPr>
        <w:t>Klauzula związku przyczynowego pomiędzy szkodą, a działaniem pod wpływem alkoholu</w:t>
      </w:r>
      <w:bookmarkEnd w:id="23"/>
      <w:r w:rsidRPr="00926E12">
        <w:rPr>
          <w:bCs/>
          <w:sz w:val="22"/>
          <w:szCs w:val="22"/>
        </w:rPr>
        <w:t xml:space="preserve"> – waga 10%</w:t>
      </w:r>
    </w:p>
    <w:p w:rsidR="003514F8" w:rsidRPr="00926E12" w:rsidRDefault="003514F8" w:rsidP="0022748B">
      <w:pPr>
        <w:spacing w:line="300" w:lineRule="auto"/>
        <w:ind w:left="709"/>
        <w:rPr>
          <w:sz w:val="22"/>
          <w:szCs w:val="22"/>
          <w:u w:val="single"/>
        </w:rPr>
      </w:pPr>
    </w:p>
    <w:p w:rsidR="00E72215" w:rsidRPr="00926E12" w:rsidRDefault="00E72215" w:rsidP="0022748B">
      <w:pPr>
        <w:spacing w:line="300" w:lineRule="auto"/>
        <w:ind w:left="709"/>
        <w:rPr>
          <w:b/>
          <w:sz w:val="22"/>
          <w:szCs w:val="22"/>
          <w:u w:val="single"/>
        </w:rPr>
      </w:pPr>
      <w:r w:rsidRPr="00926E12">
        <w:rPr>
          <w:b/>
          <w:sz w:val="22"/>
          <w:szCs w:val="22"/>
          <w:u w:val="single"/>
        </w:rPr>
        <w:t>Dla zadania nr 3</w:t>
      </w:r>
    </w:p>
    <w:p w:rsidR="00E72215" w:rsidRPr="00926E12" w:rsidRDefault="00E72215" w:rsidP="0022748B">
      <w:pPr>
        <w:tabs>
          <w:tab w:val="left" w:pos="3165"/>
        </w:tabs>
        <w:spacing w:line="300" w:lineRule="auto"/>
        <w:ind w:left="709"/>
        <w:rPr>
          <w:sz w:val="22"/>
          <w:szCs w:val="22"/>
        </w:rPr>
      </w:pPr>
      <w:r w:rsidRPr="00926E12">
        <w:rPr>
          <w:sz w:val="22"/>
          <w:szCs w:val="22"/>
        </w:rPr>
        <w:t>cena – waga 60%</w:t>
      </w:r>
    </w:p>
    <w:p w:rsidR="00E72215" w:rsidRPr="00926E12" w:rsidRDefault="00E72215" w:rsidP="0022748B">
      <w:pPr>
        <w:tabs>
          <w:tab w:val="left" w:pos="3165"/>
        </w:tabs>
        <w:spacing w:line="300" w:lineRule="auto"/>
        <w:ind w:left="709"/>
        <w:rPr>
          <w:i/>
          <w:sz w:val="22"/>
          <w:szCs w:val="22"/>
        </w:rPr>
      </w:pPr>
      <w:r w:rsidRPr="00926E12">
        <w:rPr>
          <w:i/>
          <w:sz w:val="22"/>
          <w:szCs w:val="22"/>
        </w:rPr>
        <w:t>Klauzule fakultatywne</w:t>
      </w:r>
      <w:r w:rsidR="00243645" w:rsidRPr="00243645">
        <w:rPr>
          <w:i/>
          <w:sz w:val="22"/>
          <w:szCs w:val="22"/>
        </w:rPr>
        <w:t xml:space="preserve"> </w:t>
      </w:r>
      <w:r w:rsidR="00243645">
        <w:rPr>
          <w:i/>
          <w:sz w:val="22"/>
          <w:szCs w:val="22"/>
        </w:rPr>
        <w:t>waga 40%</w:t>
      </w:r>
      <w:r w:rsidR="00243645" w:rsidRPr="00926E12">
        <w:rPr>
          <w:i/>
          <w:sz w:val="22"/>
          <w:szCs w:val="22"/>
        </w:rPr>
        <w:t>:</w:t>
      </w:r>
      <w:r w:rsidRPr="00926E12">
        <w:rPr>
          <w:i/>
          <w:sz w:val="22"/>
          <w:szCs w:val="22"/>
        </w:rPr>
        <w:t>:</w:t>
      </w:r>
    </w:p>
    <w:p w:rsidR="00E72215" w:rsidRPr="00926E12" w:rsidRDefault="009C3737" w:rsidP="0022748B">
      <w:pPr>
        <w:tabs>
          <w:tab w:val="left" w:pos="3165"/>
        </w:tabs>
        <w:spacing w:line="300" w:lineRule="auto"/>
        <w:ind w:left="709"/>
        <w:rPr>
          <w:sz w:val="22"/>
          <w:szCs w:val="22"/>
        </w:rPr>
      </w:pPr>
      <w:r w:rsidRPr="00926E12">
        <w:rPr>
          <w:sz w:val="22"/>
          <w:szCs w:val="22"/>
        </w:rPr>
        <w:t xml:space="preserve">Klauzula szkód w częściach wadliwych </w:t>
      </w:r>
      <w:r w:rsidRPr="00926E12">
        <w:rPr>
          <w:sz w:val="22"/>
          <w:szCs w:val="22"/>
          <w:lang w:eastAsia="en-US"/>
        </w:rPr>
        <w:t xml:space="preserve">- </w:t>
      </w:r>
      <w:r w:rsidR="00E72215" w:rsidRPr="00926E12">
        <w:rPr>
          <w:sz w:val="22"/>
          <w:szCs w:val="22"/>
        </w:rPr>
        <w:t xml:space="preserve">waga </w:t>
      </w:r>
      <w:r w:rsidRPr="00926E12">
        <w:rPr>
          <w:sz w:val="22"/>
          <w:szCs w:val="22"/>
        </w:rPr>
        <w:t>20</w:t>
      </w:r>
      <w:r w:rsidR="00E72215" w:rsidRPr="00926E12">
        <w:rPr>
          <w:sz w:val="22"/>
          <w:szCs w:val="22"/>
        </w:rPr>
        <w:t>%</w:t>
      </w:r>
    </w:p>
    <w:p w:rsidR="009C3737" w:rsidRPr="00926E12" w:rsidRDefault="009C3737" w:rsidP="0022748B">
      <w:pPr>
        <w:tabs>
          <w:tab w:val="left" w:pos="3165"/>
        </w:tabs>
        <w:spacing w:line="300" w:lineRule="auto"/>
        <w:ind w:left="709"/>
        <w:rPr>
          <w:sz w:val="22"/>
          <w:szCs w:val="22"/>
        </w:rPr>
      </w:pPr>
      <w:r w:rsidRPr="00926E12">
        <w:rPr>
          <w:sz w:val="22"/>
          <w:szCs w:val="22"/>
        </w:rPr>
        <w:t>Klauzula kradzieży zwykłej – waga 10%</w:t>
      </w:r>
    </w:p>
    <w:p w:rsidR="009C3737" w:rsidRPr="00926E12" w:rsidRDefault="009C3737" w:rsidP="0022748B">
      <w:pPr>
        <w:tabs>
          <w:tab w:val="left" w:pos="3165"/>
        </w:tabs>
        <w:spacing w:line="300" w:lineRule="auto"/>
        <w:ind w:left="709"/>
        <w:rPr>
          <w:sz w:val="22"/>
          <w:szCs w:val="22"/>
        </w:rPr>
      </w:pPr>
      <w:r w:rsidRPr="00926E12">
        <w:rPr>
          <w:sz w:val="22"/>
          <w:szCs w:val="22"/>
        </w:rPr>
        <w:t>Klauzula drobnych szkód – waga 10%</w:t>
      </w:r>
    </w:p>
    <w:p w:rsidR="00E72215" w:rsidRPr="00926E12" w:rsidRDefault="00E72215" w:rsidP="00243645">
      <w:pPr>
        <w:spacing w:line="300" w:lineRule="auto"/>
        <w:rPr>
          <w:sz w:val="22"/>
          <w:szCs w:val="22"/>
          <w:u w:val="single"/>
        </w:rPr>
      </w:pPr>
    </w:p>
    <w:p w:rsidR="00E72215" w:rsidRPr="00926E12" w:rsidRDefault="00243645" w:rsidP="0022748B">
      <w:pPr>
        <w:spacing w:line="300" w:lineRule="auto"/>
        <w:ind w:left="709"/>
        <w:rPr>
          <w:b/>
          <w:sz w:val="22"/>
          <w:szCs w:val="22"/>
          <w:u w:val="single"/>
        </w:rPr>
      </w:pPr>
      <w:r>
        <w:rPr>
          <w:b/>
          <w:sz w:val="22"/>
          <w:szCs w:val="22"/>
          <w:u w:val="single"/>
        </w:rPr>
        <w:t>Dla zadania nr 4</w:t>
      </w:r>
    </w:p>
    <w:p w:rsidR="00E72215" w:rsidRPr="00926E12" w:rsidRDefault="00E72215" w:rsidP="0022748B">
      <w:pPr>
        <w:tabs>
          <w:tab w:val="left" w:pos="3165"/>
        </w:tabs>
        <w:spacing w:line="300" w:lineRule="auto"/>
        <w:ind w:left="709"/>
        <w:rPr>
          <w:sz w:val="22"/>
          <w:szCs w:val="22"/>
        </w:rPr>
      </w:pPr>
      <w:r w:rsidRPr="00926E12">
        <w:rPr>
          <w:sz w:val="22"/>
          <w:szCs w:val="22"/>
        </w:rPr>
        <w:t>cena – waga 60%</w:t>
      </w:r>
    </w:p>
    <w:p w:rsidR="00E72215" w:rsidRPr="00926E12" w:rsidRDefault="00E72215" w:rsidP="0022748B">
      <w:pPr>
        <w:tabs>
          <w:tab w:val="left" w:pos="3165"/>
        </w:tabs>
        <w:spacing w:line="300" w:lineRule="auto"/>
        <w:ind w:left="709"/>
        <w:rPr>
          <w:sz w:val="22"/>
          <w:szCs w:val="22"/>
        </w:rPr>
      </w:pPr>
      <w:r w:rsidRPr="00926E12">
        <w:rPr>
          <w:i/>
          <w:sz w:val="22"/>
          <w:szCs w:val="22"/>
        </w:rPr>
        <w:t>Klauzule fakultatywne</w:t>
      </w:r>
      <w:r w:rsidRPr="00926E12">
        <w:rPr>
          <w:sz w:val="22"/>
          <w:szCs w:val="22"/>
        </w:rPr>
        <w:t>:</w:t>
      </w:r>
    </w:p>
    <w:p w:rsidR="009B64CB" w:rsidRPr="00926E12" w:rsidRDefault="009B64CB" w:rsidP="0022748B">
      <w:pPr>
        <w:tabs>
          <w:tab w:val="left" w:pos="3165"/>
        </w:tabs>
        <w:spacing w:line="300" w:lineRule="auto"/>
        <w:ind w:left="709"/>
        <w:rPr>
          <w:sz w:val="22"/>
          <w:szCs w:val="22"/>
        </w:rPr>
      </w:pPr>
      <w:r w:rsidRPr="00926E12">
        <w:rPr>
          <w:sz w:val="22"/>
          <w:szCs w:val="22"/>
        </w:rPr>
        <w:t>Klauzula świadczenie z tytułu kosztów leczenia – waga 20%</w:t>
      </w:r>
    </w:p>
    <w:p w:rsidR="00E72215" w:rsidRPr="00926E12" w:rsidRDefault="009B64CB" w:rsidP="0022748B">
      <w:pPr>
        <w:tabs>
          <w:tab w:val="left" w:pos="3165"/>
        </w:tabs>
        <w:spacing w:line="300" w:lineRule="auto"/>
        <w:ind w:left="709"/>
        <w:rPr>
          <w:sz w:val="22"/>
          <w:szCs w:val="22"/>
        </w:rPr>
      </w:pPr>
      <w:r w:rsidRPr="00926E12">
        <w:rPr>
          <w:sz w:val="22"/>
          <w:szCs w:val="22"/>
        </w:rPr>
        <w:t>Klauzula świadczenia z tytułu pobytu w szpitalu – waga 20%</w:t>
      </w:r>
    </w:p>
    <w:p w:rsidR="00E72215" w:rsidRPr="00926E12" w:rsidRDefault="00E72215" w:rsidP="0022748B">
      <w:pPr>
        <w:spacing w:line="300" w:lineRule="auto"/>
        <w:ind w:left="709"/>
        <w:rPr>
          <w:sz w:val="22"/>
          <w:szCs w:val="22"/>
          <w:u w:val="single"/>
        </w:rPr>
      </w:pPr>
    </w:p>
    <w:p w:rsidR="00E72215" w:rsidRPr="00926E12" w:rsidRDefault="00243645" w:rsidP="0022748B">
      <w:pPr>
        <w:spacing w:line="300" w:lineRule="auto"/>
        <w:ind w:left="709"/>
        <w:rPr>
          <w:b/>
          <w:sz w:val="22"/>
          <w:szCs w:val="22"/>
          <w:u w:val="single"/>
        </w:rPr>
      </w:pPr>
      <w:r>
        <w:rPr>
          <w:b/>
          <w:sz w:val="22"/>
          <w:szCs w:val="22"/>
          <w:u w:val="single"/>
        </w:rPr>
        <w:t>Dla zadania nr 5</w:t>
      </w:r>
    </w:p>
    <w:p w:rsidR="00E72215" w:rsidRPr="00926E12" w:rsidRDefault="00E72215" w:rsidP="0022748B">
      <w:pPr>
        <w:tabs>
          <w:tab w:val="left" w:pos="3165"/>
        </w:tabs>
        <w:spacing w:line="300" w:lineRule="auto"/>
        <w:ind w:left="709"/>
        <w:rPr>
          <w:sz w:val="22"/>
          <w:szCs w:val="22"/>
        </w:rPr>
      </w:pPr>
      <w:r w:rsidRPr="00926E12">
        <w:rPr>
          <w:sz w:val="22"/>
          <w:szCs w:val="22"/>
        </w:rPr>
        <w:t>cena – waga 60%</w:t>
      </w:r>
    </w:p>
    <w:p w:rsidR="00E72215" w:rsidRPr="00926E12" w:rsidRDefault="00E72215" w:rsidP="0022748B">
      <w:pPr>
        <w:tabs>
          <w:tab w:val="left" w:pos="3165"/>
        </w:tabs>
        <w:spacing w:line="300" w:lineRule="auto"/>
        <w:ind w:left="709"/>
        <w:rPr>
          <w:sz w:val="22"/>
          <w:szCs w:val="22"/>
        </w:rPr>
      </w:pPr>
      <w:r w:rsidRPr="00926E12">
        <w:rPr>
          <w:i/>
          <w:sz w:val="22"/>
          <w:szCs w:val="22"/>
        </w:rPr>
        <w:t>Klauzule fakultatywne</w:t>
      </w:r>
      <w:r w:rsidR="00243645" w:rsidRPr="00243645">
        <w:rPr>
          <w:i/>
          <w:sz w:val="22"/>
          <w:szCs w:val="22"/>
        </w:rPr>
        <w:t xml:space="preserve"> </w:t>
      </w:r>
      <w:r w:rsidR="00243645">
        <w:rPr>
          <w:i/>
          <w:sz w:val="22"/>
          <w:szCs w:val="22"/>
        </w:rPr>
        <w:t>waga 40%</w:t>
      </w:r>
      <w:r w:rsidR="00243645" w:rsidRPr="00926E12">
        <w:rPr>
          <w:i/>
          <w:sz w:val="22"/>
          <w:szCs w:val="22"/>
        </w:rPr>
        <w:t>:</w:t>
      </w:r>
      <w:r w:rsidRPr="00926E12">
        <w:rPr>
          <w:sz w:val="22"/>
          <w:szCs w:val="22"/>
        </w:rPr>
        <w:t>:</w:t>
      </w:r>
    </w:p>
    <w:p w:rsidR="009B64CB" w:rsidRPr="00926E12" w:rsidRDefault="009B64CB" w:rsidP="0022748B">
      <w:pPr>
        <w:spacing w:line="300" w:lineRule="auto"/>
        <w:ind w:left="709"/>
        <w:rPr>
          <w:sz w:val="22"/>
          <w:szCs w:val="22"/>
        </w:rPr>
      </w:pPr>
      <w:r w:rsidRPr="00926E12">
        <w:rPr>
          <w:sz w:val="22"/>
          <w:szCs w:val="22"/>
        </w:rPr>
        <w:t>Klauzula kosztów procesu – waga 20%</w:t>
      </w:r>
    </w:p>
    <w:p w:rsidR="00E72215" w:rsidRPr="00926E12" w:rsidRDefault="009B64CB" w:rsidP="0022748B">
      <w:pPr>
        <w:spacing w:line="300" w:lineRule="auto"/>
        <w:ind w:left="709"/>
        <w:rPr>
          <w:sz w:val="22"/>
          <w:szCs w:val="22"/>
        </w:rPr>
      </w:pPr>
      <w:r w:rsidRPr="00926E12">
        <w:rPr>
          <w:sz w:val="22"/>
          <w:szCs w:val="22"/>
        </w:rPr>
        <w:t>Klauzula kosztów zabezpieczenia sądowego – waga 20%</w:t>
      </w:r>
    </w:p>
    <w:p w:rsidR="009B64CB" w:rsidRPr="00926E12" w:rsidRDefault="009B64CB" w:rsidP="0022748B">
      <w:pPr>
        <w:spacing w:line="300" w:lineRule="auto"/>
        <w:ind w:left="709"/>
        <w:rPr>
          <w:sz w:val="22"/>
          <w:szCs w:val="22"/>
          <w:u w:val="single"/>
        </w:rPr>
      </w:pPr>
    </w:p>
    <w:p w:rsidR="003671F3" w:rsidRPr="00926E12" w:rsidRDefault="003671F3" w:rsidP="002309D6">
      <w:pPr>
        <w:numPr>
          <w:ilvl w:val="0"/>
          <w:numId w:val="23"/>
        </w:numPr>
        <w:tabs>
          <w:tab w:val="clear" w:pos="1440"/>
          <w:tab w:val="num" w:pos="709"/>
        </w:tabs>
        <w:spacing w:line="300" w:lineRule="auto"/>
        <w:ind w:left="709" w:hanging="425"/>
        <w:jc w:val="both"/>
        <w:rPr>
          <w:sz w:val="22"/>
          <w:szCs w:val="22"/>
        </w:rPr>
      </w:pPr>
      <w:r w:rsidRPr="00926E12">
        <w:rPr>
          <w:sz w:val="22"/>
          <w:szCs w:val="22"/>
        </w:rPr>
        <w:t>Ocena punktowa oferty będzie dokonana według następującego wzoru</w:t>
      </w:r>
    </w:p>
    <w:p w:rsidR="002854D0" w:rsidRPr="00926E12" w:rsidRDefault="002854D0" w:rsidP="0022748B">
      <w:pPr>
        <w:spacing w:line="300" w:lineRule="auto"/>
        <w:ind w:left="709"/>
        <w:rPr>
          <w:sz w:val="22"/>
          <w:szCs w:val="22"/>
          <w:u w:val="single"/>
        </w:rPr>
      </w:pPr>
    </w:p>
    <w:p w:rsidR="00174D46" w:rsidRPr="00926E12" w:rsidRDefault="00174D46" w:rsidP="0022748B">
      <w:pPr>
        <w:pStyle w:val="Bezodstpw"/>
        <w:spacing w:line="300" w:lineRule="auto"/>
        <w:ind w:left="709"/>
        <w:rPr>
          <w:rFonts w:ascii="Times New Roman" w:hAnsi="Times New Roman"/>
          <w:szCs w:val="22"/>
        </w:rPr>
      </w:pPr>
      <w:r w:rsidRPr="00926E12">
        <w:rPr>
          <w:rFonts w:ascii="Times New Roman" w:hAnsi="Times New Roman"/>
          <w:szCs w:val="22"/>
        </w:rPr>
        <w:t xml:space="preserve">Ocena oferty = </w:t>
      </w:r>
      <w:proofErr w:type="spellStart"/>
      <w:r w:rsidRPr="00926E12">
        <w:rPr>
          <w:rFonts w:ascii="Times New Roman" w:hAnsi="Times New Roman"/>
          <w:szCs w:val="22"/>
        </w:rPr>
        <w:t>Pc</w:t>
      </w:r>
      <w:proofErr w:type="spellEnd"/>
      <w:r w:rsidR="00EA36EC" w:rsidRPr="00926E12">
        <w:rPr>
          <w:rFonts w:ascii="Times New Roman" w:hAnsi="Times New Roman"/>
          <w:szCs w:val="22"/>
        </w:rPr>
        <w:t xml:space="preserve"> </w:t>
      </w:r>
      <w:r w:rsidRPr="00926E12">
        <w:rPr>
          <w:rFonts w:ascii="Times New Roman" w:hAnsi="Times New Roman"/>
          <w:szCs w:val="22"/>
        </w:rPr>
        <w:t xml:space="preserve">+ </w:t>
      </w:r>
      <w:proofErr w:type="spellStart"/>
      <w:r w:rsidRPr="00926E12">
        <w:rPr>
          <w:rFonts w:ascii="Times New Roman" w:hAnsi="Times New Roman"/>
          <w:szCs w:val="22"/>
        </w:rPr>
        <w:t>P</w:t>
      </w:r>
      <w:r w:rsidR="00E72215" w:rsidRPr="00926E12">
        <w:rPr>
          <w:rFonts w:ascii="Times New Roman" w:hAnsi="Times New Roman"/>
          <w:szCs w:val="22"/>
        </w:rPr>
        <w:t>k</w:t>
      </w:r>
      <w:proofErr w:type="spellEnd"/>
      <w:r w:rsidR="00EA36EC" w:rsidRPr="00926E12">
        <w:rPr>
          <w:rFonts w:ascii="Times New Roman" w:hAnsi="Times New Roman"/>
          <w:szCs w:val="22"/>
        </w:rPr>
        <w:t xml:space="preserve"> </w:t>
      </w:r>
    </w:p>
    <w:p w:rsidR="00174D46" w:rsidRPr="00926E12" w:rsidRDefault="00174D46" w:rsidP="0022748B">
      <w:pPr>
        <w:pStyle w:val="Bezodstpw"/>
        <w:spacing w:line="300" w:lineRule="auto"/>
        <w:ind w:left="709"/>
        <w:rPr>
          <w:rFonts w:ascii="Times New Roman" w:hAnsi="Times New Roman"/>
          <w:szCs w:val="22"/>
        </w:rPr>
      </w:pPr>
      <w:r w:rsidRPr="00926E12">
        <w:rPr>
          <w:rFonts w:ascii="Times New Roman" w:hAnsi="Times New Roman"/>
          <w:szCs w:val="22"/>
        </w:rPr>
        <w:t>gdzie:</w:t>
      </w:r>
    </w:p>
    <w:p w:rsidR="00174D46" w:rsidRPr="00926E12" w:rsidRDefault="00174D46" w:rsidP="0022748B">
      <w:pPr>
        <w:pStyle w:val="Bezodstpw"/>
        <w:spacing w:line="300" w:lineRule="auto"/>
        <w:ind w:left="709"/>
        <w:rPr>
          <w:rFonts w:ascii="Times New Roman" w:hAnsi="Times New Roman"/>
          <w:szCs w:val="22"/>
        </w:rPr>
      </w:pPr>
      <w:proofErr w:type="spellStart"/>
      <w:r w:rsidRPr="00926E12">
        <w:rPr>
          <w:rFonts w:ascii="Times New Roman" w:hAnsi="Times New Roman"/>
          <w:szCs w:val="22"/>
        </w:rPr>
        <w:t>Pc</w:t>
      </w:r>
      <w:proofErr w:type="spellEnd"/>
      <w:r w:rsidRPr="00926E12">
        <w:rPr>
          <w:rFonts w:ascii="Times New Roman" w:hAnsi="Times New Roman"/>
          <w:szCs w:val="22"/>
        </w:rPr>
        <w:t xml:space="preserve"> </w:t>
      </w:r>
      <w:r w:rsidR="00E477ED" w:rsidRPr="00926E12">
        <w:rPr>
          <w:rFonts w:ascii="Times New Roman" w:hAnsi="Times New Roman"/>
          <w:szCs w:val="22"/>
        </w:rPr>
        <w:t>–</w:t>
      </w:r>
      <w:r w:rsidRPr="00926E12">
        <w:rPr>
          <w:rFonts w:ascii="Times New Roman" w:hAnsi="Times New Roman"/>
          <w:szCs w:val="22"/>
        </w:rPr>
        <w:t xml:space="preserve"> </w:t>
      </w:r>
      <w:r w:rsidR="00E477ED" w:rsidRPr="00926E12">
        <w:rPr>
          <w:rFonts w:ascii="Times New Roman" w:hAnsi="Times New Roman"/>
          <w:szCs w:val="22"/>
        </w:rPr>
        <w:t>liczba punktów</w:t>
      </w:r>
      <w:r w:rsidRPr="00926E12">
        <w:rPr>
          <w:rFonts w:ascii="Times New Roman" w:hAnsi="Times New Roman"/>
          <w:szCs w:val="22"/>
        </w:rPr>
        <w:t xml:space="preserve"> w kryterium ceny</w:t>
      </w:r>
    </w:p>
    <w:p w:rsidR="00174D46" w:rsidRPr="00926E12" w:rsidRDefault="00174D46" w:rsidP="0022748B">
      <w:pPr>
        <w:pStyle w:val="Bezodstpw"/>
        <w:spacing w:line="300" w:lineRule="auto"/>
        <w:ind w:left="709"/>
        <w:rPr>
          <w:rFonts w:ascii="Times New Roman" w:hAnsi="Times New Roman"/>
          <w:szCs w:val="22"/>
        </w:rPr>
      </w:pPr>
      <w:proofErr w:type="spellStart"/>
      <w:r w:rsidRPr="00926E12">
        <w:rPr>
          <w:rFonts w:ascii="Times New Roman" w:hAnsi="Times New Roman"/>
          <w:szCs w:val="22"/>
        </w:rPr>
        <w:t>P</w:t>
      </w:r>
      <w:r w:rsidR="00E72215" w:rsidRPr="00926E12">
        <w:rPr>
          <w:rFonts w:ascii="Times New Roman" w:hAnsi="Times New Roman"/>
          <w:szCs w:val="22"/>
        </w:rPr>
        <w:t>k</w:t>
      </w:r>
      <w:proofErr w:type="spellEnd"/>
      <w:r w:rsidRPr="00926E12">
        <w:rPr>
          <w:rFonts w:ascii="Times New Roman" w:hAnsi="Times New Roman"/>
          <w:szCs w:val="22"/>
        </w:rPr>
        <w:t xml:space="preserve"> </w:t>
      </w:r>
      <w:r w:rsidR="00145FF3" w:rsidRPr="00926E12">
        <w:rPr>
          <w:rFonts w:ascii="Times New Roman" w:hAnsi="Times New Roman"/>
          <w:szCs w:val="22"/>
        </w:rPr>
        <w:t>–</w:t>
      </w:r>
      <w:r w:rsidRPr="00926E12">
        <w:rPr>
          <w:rFonts w:ascii="Times New Roman" w:hAnsi="Times New Roman"/>
          <w:szCs w:val="22"/>
        </w:rPr>
        <w:t xml:space="preserve"> </w:t>
      </w:r>
      <w:r w:rsidR="00E477ED" w:rsidRPr="00926E12">
        <w:rPr>
          <w:rFonts w:ascii="Times New Roman" w:hAnsi="Times New Roman"/>
          <w:szCs w:val="22"/>
        </w:rPr>
        <w:t xml:space="preserve">liczba punktów </w:t>
      </w:r>
      <w:r w:rsidRPr="00926E12">
        <w:rPr>
          <w:rFonts w:ascii="Times New Roman" w:hAnsi="Times New Roman"/>
          <w:szCs w:val="22"/>
        </w:rPr>
        <w:t xml:space="preserve">w kryterium </w:t>
      </w:r>
      <w:r w:rsidR="00E72215" w:rsidRPr="00926E12">
        <w:rPr>
          <w:rFonts w:ascii="Times New Roman" w:hAnsi="Times New Roman"/>
          <w:szCs w:val="22"/>
        </w:rPr>
        <w:t>klauzule fakultatywne</w:t>
      </w:r>
    </w:p>
    <w:p w:rsidR="00F62613" w:rsidRPr="00926E12" w:rsidRDefault="00F62613" w:rsidP="0022748B">
      <w:pPr>
        <w:spacing w:line="300" w:lineRule="auto"/>
        <w:jc w:val="both"/>
        <w:rPr>
          <w:sz w:val="22"/>
          <w:szCs w:val="22"/>
        </w:rPr>
      </w:pPr>
    </w:p>
    <w:p w:rsidR="003671F3" w:rsidRPr="00926E12" w:rsidRDefault="00E477ED" w:rsidP="002309D6">
      <w:pPr>
        <w:numPr>
          <w:ilvl w:val="0"/>
          <w:numId w:val="23"/>
        </w:numPr>
        <w:tabs>
          <w:tab w:val="clear" w:pos="1440"/>
          <w:tab w:val="num" w:pos="709"/>
        </w:tabs>
        <w:spacing w:line="300" w:lineRule="auto"/>
        <w:ind w:left="709" w:hanging="425"/>
        <w:jc w:val="both"/>
        <w:rPr>
          <w:sz w:val="22"/>
          <w:szCs w:val="22"/>
        </w:rPr>
      </w:pPr>
      <w:r w:rsidRPr="00926E12">
        <w:rPr>
          <w:sz w:val="22"/>
          <w:szCs w:val="22"/>
        </w:rPr>
        <w:t>Liczba punktów</w:t>
      </w:r>
      <w:r w:rsidR="003671F3" w:rsidRPr="00926E12">
        <w:rPr>
          <w:sz w:val="22"/>
          <w:szCs w:val="22"/>
        </w:rPr>
        <w:t xml:space="preserve"> w kryterium </w:t>
      </w:r>
      <w:r w:rsidR="003671F3" w:rsidRPr="00926E12">
        <w:rPr>
          <w:b/>
          <w:sz w:val="22"/>
          <w:szCs w:val="22"/>
        </w:rPr>
        <w:t>cena oferty</w:t>
      </w:r>
      <w:r w:rsidR="003671F3" w:rsidRPr="00926E12">
        <w:rPr>
          <w:sz w:val="22"/>
          <w:szCs w:val="22"/>
        </w:rPr>
        <w:t xml:space="preserve"> zostanie wyliczona za pomocą następującego wzoru:</w:t>
      </w:r>
    </w:p>
    <w:p w:rsidR="00145FF3" w:rsidRPr="00926E12" w:rsidRDefault="00145FF3" w:rsidP="0022748B">
      <w:pPr>
        <w:spacing w:line="300" w:lineRule="auto"/>
        <w:ind w:left="709"/>
        <w:jc w:val="both"/>
        <w:rPr>
          <w:sz w:val="22"/>
          <w:szCs w:val="22"/>
        </w:rPr>
      </w:pPr>
    </w:p>
    <w:p w:rsidR="00145FF3" w:rsidRPr="00926E12" w:rsidRDefault="00145FF3" w:rsidP="0022748B">
      <w:pPr>
        <w:spacing w:line="300" w:lineRule="auto"/>
        <w:ind w:left="426"/>
        <w:jc w:val="center"/>
        <w:rPr>
          <w:sz w:val="22"/>
          <w:szCs w:val="22"/>
        </w:rPr>
      </w:pPr>
      <w:bookmarkStart w:id="24" w:name="_Hlk14678439"/>
      <w:r w:rsidRPr="00926E12">
        <w:rPr>
          <w:sz w:val="22"/>
          <w:szCs w:val="22"/>
        </w:rPr>
        <w:t>najniższa zaoferowana cena</w:t>
      </w:r>
    </w:p>
    <w:p w:rsidR="00145FF3" w:rsidRPr="00926E12" w:rsidRDefault="00145FF3" w:rsidP="0022748B">
      <w:pPr>
        <w:spacing w:line="300" w:lineRule="auto"/>
        <w:ind w:left="426"/>
        <w:jc w:val="center"/>
        <w:rPr>
          <w:sz w:val="22"/>
          <w:szCs w:val="22"/>
        </w:rPr>
      </w:pPr>
      <w:proofErr w:type="spellStart"/>
      <w:r w:rsidRPr="00926E12">
        <w:rPr>
          <w:sz w:val="22"/>
          <w:szCs w:val="22"/>
        </w:rPr>
        <w:t>Pc</w:t>
      </w:r>
      <w:proofErr w:type="spellEnd"/>
      <w:r w:rsidRPr="00926E12">
        <w:rPr>
          <w:sz w:val="22"/>
          <w:szCs w:val="22"/>
        </w:rPr>
        <w:t xml:space="preserve"> = ––––––––––––––––––––––––––––––– x 60</w:t>
      </w:r>
    </w:p>
    <w:p w:rsidR="00145FF3" w:rsidRPr="00926E12" w:rsidRDefault="00145FF3" w:rsidP="0022748B">
      <w:pPr>
        <w:spacing w:line="300" w:lineRule="auto"/>
        <w:ind w:left="426"/>
        <w:jc w:val="center"/>
        <w:rPr>
          <w:sz w:val="22"/>
          <w:szCs w:val="22"/>
        </w:rPr>
      </w:pPr>
      <w:r w:rsidRPr="00926E12">
        <w:rPr>
          <w:sz w:val="22"/>
          <w:szCs w:val="22"/>
        </w:rPr>
        <w:t>cena badanej oferty</w:t>
      </w:r>
    </w:p>
    <w:bookmarkEnd w:id="24"/>
    <w:p w:rsidR="00145FF3" w:rsidRPr="00926E12" w:rsidRDefault="00145FF3" w:rsidP="0022748B">
      <w:pPr>
        <w:spacing w:line="300" w:lineRule="auto"/>
        <w:ind w:left="709"/>
        <w:jc w:val="both"/>
        <w:rPr>
          <w:sz w:val="22"/>
          <w:szCs w:val="22"/>
        </w:rPr>
      </w:pPr>
    </w:p>
    <w:p w:rsidR="00145FF3" w:rsidRPr="00926E12" w:rsidRDefault="00145FF3" w:rsidP="0022748B">
      <w:pPr>
        <w:spacing w:line="300" w:lineRule="auto"/>
        <w:ind w:left="709"/>
        <w:jc w:val="both"/>
        <w:rPr>
          <w:i/>
          <w:iCs/>
          <w:sz w:val="22"/>
          <w:szCs w:val="22"/>
        </w:rPr>
      </w:pPr>
      <w:r w:rsidRPr="00926E12">
        <w:rPr>
          <w:b/>
          <w:bCs/>
          <w:i/>
          <w:iCs/>
          <w:sz w:val="22"/>
          <w:szCs w:val="22"/>
        </w:rPr>
        <w:t>UWAGA!</w:t>
      </w:r>
      <w:r w:rsidRPr="00926E12">
        <w:rPr>
          <w:i/>
          <w:iCs/>
          <w:sz w:val="22"/>
          <w:szCs w:val="22"/>
        </w:rPr>
        <w:t xml:space="preserve"> Cena musi być określona z dokładnością do dwóch miejsc po przecinku. </w:t>
      </w:r>
    </w:p>
    <w:p w:rsidR="00E40E45" w:rsidRPr="00926E12" w:rsidRDefault="00E40E45" w:rsidP="0022748B">
      <w:pPr>
        <w:spacing w:line="300" w:lineRule="auto"/>
        <w:ind w:left="709"/>
        <w:jc w:val="both"/>
        <w:rPr>
          <w:sz w:val="22"/>
          <w:szCs w:val="22"/>
        </w:rPr>
      </w:pPr>
    </w:p>
    <w:p w:rsidR="00317B65" w:rsidRPr="00926E12" w:rsidRDefault="00317B65" w:rsidP="002309D6">
      <w:pPr>
        <w:numPr>
          <w:ilvl w:val="0"/>
          <w:numId w:val="23"/>
        </w:numPr>
        <w:tabs>
          <w:tab w:val="clear" w:pos="1440"/>
          <w:tab w:val="num" w:pos="709"/>
        </w:tabs>
        <w:spacing w:line="300" w:lineRule="auto"/>
        <w:ind w:left="709" w:hanging="425"/>
        <w:jc w:val="both"/>
        <w:rPr>
          <w:sz w:val="22"/>
          <w:szCs w:val="22"/>
        </w:rPr>
      </w:pPr>
      <w:r w:rsidRPr="00926E12">
        <w:rPr>
          <w:sz w:val="22"/>
          <w:szCs w:val="22"/>
        </w:rPr>
        <w:t xml:space="preserve">Liczba punktów w kryterium </w:t>
      </w:r>
      <w:r w:rsidR="00E72215" w:rsidRPr="00926E12">
        <w:rPr>
          <w:b/>
          <w:sz w:val="22"/>
          <w:szCs w:val="22"/>
        </w:rPr>
        <w:t>klauzule fakultatywne</w:t>
      </w:r>
      <w:r w:rsidRPr="00926E12">
        <w:rPr>
          <w:sz w:val="22"/>
          <w:szCs w:val="22"/>
        </w:rPr>
        <w:t xml:space="preserve"> zostanie przyznana w następujący sposób:</w:t>
      </w:r>
    </w:p>
    <w:p w:rsidR="00E72215" w:rsidRPr="00926E12" w:rsidRDefault="00E72215" w:rsidP="0022748B">
      <w:pPr>
        <w:spacing w:line="300" w:lineRule="auto"/>
        <w:jc w:val="both"/>
        <w:rPr>
          <w:sz w:val="22"/>
          <w:szCs w:val="22"/>
        </w:rPr>
      </w:pPr>
    </w:p>
    <w:p w:rsidR="00E72215" w:rsidRPr="00926E12" w:rsidRDefault="00E72215" w:rsidP="0022748B">
      <w:pPr>
        <w:spacing w:line="300" w:lineRule="auto"/>
        <w:ind w:left="709"/>
        <w:jc w:val="both"/>
        <w:rPr>
          <w:sz w:val="22"/>
          <w:szCs w:val="22"/>
        </w:rPr>
      </w:pPr>
      <w:r w:rsidRPr="00926E12">
        <w:rPr>
          <w:b/>
          <w:sz w:val="22"/>
          <w:szCs w:val="22"/>
          <w:u w:val="single"/>
        </w:rPr>
        <w:t>Dla zadania nr 1</w:t>
      </w:r>
      <w:r w:rsidRPr="00926E12">
        <w:rPr>
          <w:sz w:val="22"/>
          <w:szCs w:val="22"/>
        </w:rPr>
        <w:t xml:space="preserve"> za rozszerzenie ochrony o klauzule fakultatywne Wykonawca otrzyma:</w:t>
      </w:r>
    </w:p>
    <w:p w:rsidR="003514F8" w:rsidRPr="00926E12" w:rsidRDefault="003514F8" w:rsidP="002309D6">
      <w:pPr>
        <w:numPr>
          <w:ilvl w:val="0"/>
          <w:numId w:val="40"/>
        </w:numPr>
        <w:spacing w:line="300" w:lineRule="auto"/>
        <w:jc w:val="both"/>
        <w:rPr>
          <w:sz w:val="22"/>
          <w:szCs w:val="22"/>
        </w:rPr>
      </w:pPr>
      <w:r w:rsidRPr="00926E12">
        <w:rPr>
          <w:sz w:val="22"/>
          <w:szCs w:val="22"/>
        </w:rPr>
        <w:t>Klauzula osunięcia się ziemi spowodowanej działalnością człowieka – 8 punktów</w:t>
      </w:r>
    </w:p>
    <w:p w:rsidR="003514F8" w:rsidRPr="00926E12" w:rsidRDefault="003514F8" w:rsidP="002309D6">
      <w:pPr>
        <w:numPr>
          <w:ilvl w:val="0"/>
          <w:numId w:val="40"/>
        </w:numPr>
        <w:spacing w:line="300" w:lineRule="auto"/>
        <w:jc w:val="both"/>
        <w:rPr>
          <w:sz w:val="22"/>
          <w:szCs w:val="22"/>
        </w:rPr>
      </w:pPr>
      <w:r w:rsidRPr="00926E12">
        <w:rPr>
          <w:sz w:val="22"/>
          <w:szCs w:val="22"/>
        </w:rPr>
        <w:t>Klauzula kradzieży zwykłej– 8 punktów</w:t>
      </w:r>
    </w:p>
    <w:p w:rsidR="003514F8" w:rsidRPr="00926E12" w:rsidRDefault="003514F8" w:rsidP="002309D6">
      <w:pPr>
        <w:numPr>
          <w:ilvl w:val="0"/>
          <w:numId w:val="40"/>
        </w:numPr>
        <w:spacing w:line="300" w:lineRule="auto"/>
        <w:jc w:val="both"/>
        <w:rPr>
          <w:sz w:val="22"/>
          <w:szCs w:val="22"/>
        </w:rPr>
      </w:pPr>
      <w:r w:rsidRPr="00926E12">
        <w:rPr>
          <w:sz w:val="22"/>
          <w:szCs w:val="22"/>
        </w:rPr>
        <w:t>Klauzula aktów terroryzmu – 8 punktów</w:t>
      </w:r>
    </w:p>
    <w:p w:rsidR="003514F8" w:rsidRPr="00926E12" w:rsidRDefault="003514F8" w:rsidP="002309D6">
      <w:pPr>
        <w:numPr>
          <w:ilvl w:val="0"/>
          <w:numId w:val="40"/>
        </w:numPr>
        <w:spacing w:line="300" w:lineRule="auto"/>
        <w:jc w:val="both"/>
        <w:rPr>
          <w:sz w:val="22"/>
          <w:szCs w:val="22"/>
        </w:rPr>
      </w:pPr>
      <w:r w:rsidRPr="00926E12">
        <w:rPr>
          <w:sz w:val="22"/>
          <w:szCs w:val="22"/>
        </w:rPr>
        <w:t xml:space="preserve">Klauzula aktów sabotażu, rozruchów, strajków, </w:t>
      </w:r>
      <w:proofErr w:type="spellStart"/>
      <w:r w:rsidRPr="00926E12">
        <w:rPr>
          <w:sz w:val="22"/>
          <w:szCs w:val="22"/>
        </w:rPr>
        <w:t>itp</w:t>
      </w:r>
      <w:proofErr w:type="spellEnd"/>
      <w:r w:rsidRPr="00926E12">
        <w:rPr>
          <w:sz w:val="22"/>
          <w:szCs w:val="22"/>
        </w:rPr>
        <w:t xml:space="preserve"> – 8 punktów</w:t>
      </w:r>
    </w:p>
    <w:p w:rsidR="003514F8" w:rsidRPr="00926E12" w:rsidRDefault="003514F8" w:rsidP="002309D6">
      <w:pPr>
        <w:numPr>
          <w:ilvl w:val="0"/>
          <w:numId w:val="40"/>
        </w:numPr>
        <w:spacing w:line="300" w:lineRule="auto"/>
        <w:jc w:val="both"/>
        <w:rPr>
          <w:sz w:val="22"/>
          <w:szCs w:val="22"/>
        </w:rPr>
      </w:pPr>
      <w:r w:rsidRPr="00926E12">
        <w:rPr>
          <w:sz w:val="22"/>
          <w:szCs w:val="22"/>
        </w:rPr>
        <w:t>Klauzula pokrycia kosztów procesu – 8 punktów</w:t>
      </w:r>
    </w:p>
    <w:p w:rsidR="00E72215" w:rsidRPr="00926E12" w:rsidRDefault="00E72215" w:rsidP="0022748B">
      <w:pPr>
        <w:spacing w:line="300" w:lineRule="auto"/>
        <w:ind w:left="1146"/>
        <w:jc w:val="both"/>
        <w:rPr>
          <w:sz w:val="22"/>
          <w:szCs w:val="22"/>
        </w:rPr>
      </w:pPr>
    </w:p>
    <w:p w:rsidR="0054292F" w:rsidRPr="00926E12" w:rsidRDefault="0054292F" w:rsidP="0022748B">
      <w:pPr>
        <w:spacing w:line="300" w:lineRule="auto"/>
        <w:ind w:left="709"/>
        <w:jc w:val="both"/>
        <w:rPr>
          <w:sz w:val="22"/>
          <w:szCs w:val="22"/>
        </w:rPr>
      </w:pPr>
      <w:r w:rsidRPr="00926E12">
        <w:rPr>
          <w:b/>
          <w:sz w:val="22"/>
          <w:szCs w:val="22"/>
          <w:u w:val="single"/>
        </w:rPr>
        <w:t>Dla zadania nr 2</w:t>
      </w:r>
      <w:r w:rsidRPr="00926E12">
        <w:rPr>
          <w:sz w:val="22"/>
          <w:szCs w:val="22"/>
        </w:rPr>
        <w:t xml:space="preserve"> za rozszerzenie ochrony o klauzule fakultatywne Wykonawca otrzyma:</w:t>
      </w:r>
    </w:p>
    <w:p w:rsidR="003514F8" w:rsidRPr="00926E12" w:rsidRDefault="003514F8" w:rsidP="002309D6">
      <w:pPr>
        <w:numPr>
          <w:ilvl w:val="0"/>
          <w:numId w:val="41"/>
        </w:numPr>
        <w:spacing w:line="300" w:lineRule="auto"/>
        <w:jc w:val="both"/>
        <w:rPr>
          <w:sz w:val="22"/>
          <w:szCs w:val="22"/>
        </w:rPr>
      </w:pPr>
      <w:r w:rsidRPr="00926E12">
        <w:rPr>
          <w:sz w:val="22"/>
          <w:szCs w:val="22"/>
        </w:rPr>
        <w:t>Klauzula do ubezpieczenia Assistance – 10 punktów</w:t>
      </w:r>
    </w:p>
    <w:p w:rsidR="003514F8" w:rsidRPr="00926E12" w:rsidRDefault="003514F8" w:rsidP="002309D6">
      <w:pPr>
        <w:numPr>
          <w:ilvl w:val="0"/>
          <w:numId w:val="41"/>
        </w:numPr>
        <w:spacing w:line="300" w:lineRule="auto"/>
        <w:jc w:val="both"/>
        <w:rPr>
          <w:sz w:val="22"/>
          <w:szCs w:val="22"/>
        </w:rPr>
      </w:pPr>
      <w:r w:rsidRPr="00926E12">
        <w:rPr>
          <w:sz w:val="22"/>
          <w:szCs w:val="22"/>
        </w:rPr>
        <w:t>Klauzula Reprezentantów – 10 punktów</w:t>
      </w:r>
    </w:p>
    <w:p w:rsidR="003514F8" w:rsidRPr="00926E12" w:rsidRDefault="003514F8" w:rsidP="002309D6">
      <w:pPr>
        <w:numPr>
          <w:ilvl w:val="0"/>
          <w:numId w:val="41"/>
        </w:numPr>
        <w:spacing w:line="300" w:lineRule="auto"/>
        <w:jc w:val="both"/>
        <w:rPr>
          <w:sz w:val="22"/>
          <w:szCs w:val="22"/>
        </w:rPr>
      </w:pPr>
      <w:r w:rsidRPr="00926E12">
        <w:rPr>
          <w:sz w:val="22"/>
          <w:szCs w:val="22"/>
        </w:rPr>
        <w:t>Klauzula Uproszczonej Likwidacji Szkód Komunikacyjnych – 10 punktów</w:t>
      </w:r>
    </w:p>
    <w:p w:rsidR="003514F8" w:rsidRPr="00926E12" w:rsidRDefault="003514F8" w:rsidP="002309D6">
      <w:pPr>
        <w:numPr>
          <w:ilvl w:val="0"/>
          <w:numId w:val="41"/>
        </w:numPr>
        <w:spacing w:line="300" w:lineRule="auto"/>
        <w:jc w:val="both"/>
        <w:rPr>
          <w:sz w:val="22"/>
          <w:szCs w:val="22"/>
        </w:rPr>
      </w:pPr>
      <w:r w:rsidRPr="00926E12">
        <w:rPr>
          <w:sz w:val="22"/>
          <w:szCs w:val="22"/>
        </w:rPr>
        <w:t>Klauzula związku przyczynowego pomiędzy szkodą, a działaniem pod wpływem alkoholu – 10 punktów</w:t>
      </w:r>
    </w:p>
    <w:p w:rsidR="0054292F" w:rsidRPr="00926E12" w:rsidRDefault="0054292F" w:rsidP="0022748B">
      <w:pPr>
        <w:spacing w:line="300" w:lineRule="auto"/>
        <w:ind w:left="1146"/>
        <w:jc w:val="both"/>
        <w:rPr>
          <w:sz w:val="22"/>
          <w:szCs w:val="22"/>
        </w:rPr>
      </w:pPr>
    </w:p>
    <w:p w:rsidR="0054292F" w:rsidRPr="00926E12" w:rsidRDefault="0054292F" w:rsidP="0022748B">
      <w:pPr>
        <w:spacing w:line="300" w:lineRule="auto"/>
        <w:ind w:left="709"/>
        <w:jc w:val="both"/>
        <w:rPr>
          <w:sz w:val="22"/>
          <w:szCs w:val="22"/>
        </w:rPr>
      </w:pPr>
      <w:r w:rsidRPr="00926E12">
        <w:rPr>
          <w:b/>
          <w:sz w:val="22"/>
          <w:szCs w:val="22"/>
          <w:u w:val="single"/>
        </w:rPr>
        <w:t>Dla zadania nr 3</w:t>
      </w:r>
      <w:r w:rsidRPr="00926E12">
        <w:rPr>
          <w:sz w:val="22"/>
          <w:szCs w:val="22"/>
        </w:rPr>
        <w:t xml:space="preserve"> za rozszerzenie ochrony o klauzule fakultatywne Wykonawca otrzyma:</w:t>
      </w:r>
    </w:p>
    <w:p w:rsidR="003514F8" w:rsidRPr="00926E12" w:rsidRDefault="003514F8" w:rsidP="002309D6">
      <w:pPr>
        <w:numPr>
          <w:ilvl w:val="0"/>
          <w:numId w:val="54"/>
        </w:numPr>
        <w:spacing w:line="300" w:lineRule="auto"/>
        <w:jc w:val="both"/>
        <w:rPr>
          <w:sz w:val="22"/>
          <w:szCs w:val="22"/>
        </w:rPr>
      </w:pPr>
      <w:r w:rsidRPr="00926E12">
        <w:rPr>
          <w:sz w:val="22"/>
          <w:szCs w:val="22"/>
        </w:rPr>
        <w:t>Klauzula szkód w częściach wadliwych – 20 punktów</w:t>
      </w:r>
    </w:p>
    <w:p w:rsidR="003514F8" w:rsidRPr="00926E12" w:rsidRDefault="003514F8" w:rsidP="002309D6">
      <w:pPr>
        <w:numPr>
          <w:ilvl w:val="0"/>
          <w:numId w:val="54"/>
        </w:numPr>
        <w:spacing w:line="300" w:lineRule="auto"/>
        <w:jc w:val="both"/>
        <w:rPr>
          <w:sz w:val="22"/>
          <w:szCs w:val="22"/>
        </w:rPr>
      </w:pPr>
      <w:r w:rsidRPr="00926E12">
        <w:rPr>
          <w:sz w:val="22"/>
          <w:szCs w:val="22"/>
        </w:rPr>
        <w:t>Klauzula kradzieży zwykłej – 10 punktów</w:t>
      </w:r>
    </w:p>
    <w:p w:rsidR="003514F8" w:rsidRPr="00926E12" w:rsidRDefault="003514F8" w:rsidP="002309D6">
      <w:pPr>
        <w:numPr>
          <w:ilvl w:val="0"/>
          <w:numId w:val="54"/>
        </w:numPr>
        <w:spacing w:line="300" w:lineRule="auto"/>
        <w:jc w:val="both"/>
        <w:rPr>
          <w:sz w:val="22"/>
          <w:szCs w:val="22"/>
        </w:rPr>
      </w:pPr>
      <w:r w:rsidRPr="00926E12">
        <w:rPr>
          <w:sz w:val="22"/>
          <w:szCs w:val="22"/>
        </w:rPr>
        <w:t>Klauzula drobnych szkód – 10 punktów</w:t>
      </w:r>
    </w:p>
    <w:p w:rsidR="00FB467F" w:rsidRPr="00926E12" w:rsidRDefault="00FB467F" w:rsidP="0022748B">
      <w:pPr>
        <w:spacing w:line="300" w:lineRule="auto"/>
        <w:jc w:val="both"/>
        <w:rPr>
          <w:sz w:val="22"/>
          <w:szCs w:val="22"/>
        </w:rPr>
      </w:pPr>
    </w:p>
    <w:p w:rsidR="0054292F" w:rsidRPr="00926E12" w:rsidRDefault="00243645" w:rsidP="0022748B">
      <w:pPr>
        <w:spacing w:line="300" w:lineRule="auto"/>
        <w:ind w:left="709"/>
        <w:jc w:val="both"/>
        <w:rPr>
          <w:sz w:val="22"/>
          <w:szCs w:val="22"/>
        </w:rPr>
      </w:pPr>
      <w:r>
        <w:rPr>
          <w:b/>
          <w:sz w:val="22"/>
          <w:szCs w:val="22"/>
          <w:u w:val="single"/>
        </w:rPr>
        <w:t>Dla zadania nr 4</w:t>
      </w:r>
      <w:r w:rsidR="0054292F" w:rsidRPr="00926E12">
        <w:rPr>
          <w:sz w:val="22"/>
          <w:szCs w:val="22"/>
        </w:rPr>
        <w:t xml:space="preserve"> za rozszerzenie ochrony o klauzule fakultatywne Wykonawca otrzyma:</w:t>
      </w:r>
    </w:p>
    <w:p w:rsidR="0015541D" w:rsidRPr="00926E12" w:rsidRDefault="0054292F" w:rsidP="002309D6">
      <w:pPr>
        <w:numPr>
          <w:ilvl w:val="0"/>
          <w:numId w:val="62"/>
        </w:numPr>
        <w:spacing w:line="300" w:lineRule="auto"/>
        <w:jc w:val="both"/>
        <w:rPr>
          <w:sz w:val="22"/>
          <w:szCs w:val="22"/>
        </w:rPr>
      </w:pPr>
      <w:r w:rsidRPr="00926E12">
        <w:rPr>
          <w:sz w:val="22"/>
          <w:szCs w:val="22"/>
        </w:rPr>
        <w:t xml:space="preserve">Klauzula </w:t>
      </w:r>
      <w:r w:rsidR="009B64CB" w:rsidRPr="00926E12">
        <w:rPr>
          <w:sz w:val="22"/>
          <w:szCs w:val="22"/>
        </w:rPr>
        <w:t>świadczenie z tytułu kosztów leczenia –</w:t>
      </w:r>
      <w:r w:rsidR="002C7658" w:rsidRPr="00926E12">
        <w:rPr>
          <w:sz w:val="22"/>
          <w:szCs w:val="22"/>
        </w:rPr>
        <w:t xml:space="preserve"> </w:t>
      </w:r>
      <w:r w:rsidR="009B64CB" w:rsidRPr="00926E12">
        <w:rPr>
          <w:sz w:val="22"/>
          <w:szCs w:val="22"/>
        </w:rPr>
        <w:t xml:space="preserve">20 </w:t>
      </w:r>
      <w:r w:rsidR="002C7658" w:rsidRPr="00926E12">
        <w:rPr>
          <w:sz w:val="22"/>
          <w:szCs w:val="22"/>
        </w:rPr>
        <w:t>punktów</w:t>
      </w:r>
    </w:p>
    <w:p w:rsidR="0015541D" w:rsidRPr="00926E12" w:rsidRDefault="0054292F" w:rsidP="002309D6">
      <w:pPr>
        <w:numPr>
          <w:ilvl w:val="0"/>
          <w:numId w:val="62"/>
        </w:numPr>
        <w:spacing w:line="300" w:lineRule="auto"/>
        <w:jc w:val="both"/>
        <w:rPr>
          <w:sz w:val="22"/>
          <w:szCs w:val="22"/>
        </w:rPr>
      </w:pPr>
      <w:r w:rsidRPr="00926E12">
        <w:rPr>
          <w:sz w:val="22"/>
          <w:szCs w:val="22"/>
        </w:rPr>
        <w:t xml:space="preserve">Klauzula </w:t>
      </w:r>
      <w:r w:rsidR="009B64CB" w:rsidRPr="00926E12">
        <w:rPr>
          <w:sz w:val="22"/>
          <w:szCs w:val="22"/>
        </w:rPr>
        <w:t xml:space="preserve">świadczenia z tytułu pobytu w szpitalu  - 20 </w:t>
      </w:r>
      <w:r w:rsidR="002C7658" w:rsidRPr="00926E12">
        <w:rPr>
          <w:sz w:val="22"/>
          <w:szCs w:val="22"/>
        </w:rPr>
        <w:t>punktów</w:t>
      </w:r>
    </w:p>
    <w:p w:rsidR="0054292F" w:rsidRPr="00926E12" w:rsidRDefault="0054292F" w:rsidP="0022748B">
      <w:pPr>
        <w:spacing w:line="300" w:lineRule="auto"/>
        <w:jc w:val="both"/>
        <w:rPr>
          <w:sz w:val="22"/>
          <w:szCs w:val="22"/>
        </w:rPr>
      </w:pPr>
    </w:p>
    <w:p w:rsidR="0054292F" w:rsidRPr="00926E12" w:rsidRDefault="00243645" w:rsidP="0022748B">
      <w:pPr>
        <w:spacing w:line="300" w:lineRule="auto"/>
        <w:ind w:left="709"/>
        <w:jc w:val="both"/>
        <w:rPr>
          <w:sz w:val="22"/>
          <w:szCs w:val="22"/>
        </w:rPr>
      </w:pPr>
      <w:r>
        <w:rPr>
          <w:b/>
          <w:sz w:val="22"/>
          <w:szCs w:val="22"/>
          <w:u w:val="single"/>
        </w:rPr>
        <w:t>Dla zadania nr 5</w:t>
      </w:r>
      <w:r w:rsidR="0054292F" w:rsidRPr="00926E12">
        <w:rPr>
          <w:sz w:val="22"/>
          <w:szCs w:val="22"/>
        </w:rPr>
        <w:t xml:space="preserve"> za rozszerzenie ochrony o klauzule fakultatywne Wykonawca otrzyma:</w:t>
      </w:r>
    </w:p>
    <w:p w:rsidR="0015541D" w:rsidRPr="00926E12" w:rsidRDefault="0054292F" w:rsidP="002309D6">
      <w:pPr>
        <w:numPr>
          <w:ilvl w:val="0"/>
          <w:numId w:val="63"/>
        </w:numPr>
        <w:spacing w:line="300" w:lineRule="auto"/>
        <w:jc w:val="both"/>
        <w:rPr>
          <w:sz w:val="22"/>
          <w:szCs w:val="22"/>
        </w:rPr>
      </w:pPr>
      <w:r w:rsidRPr="00926E12">
        <w:rPr>
          <w:sz w:val="22"/>
          <w:szCs w:val="22"/>
        </w:rPr>
        <w:t xml:space="preserve">Klauzula </w:t>
      </w:r>
      <w:r w:rsidR="009B64CB" w:rsidRPr="00926E12">
        <w:rPr>
          <w:sz w:val="22"/>
          <w:szCs w:val="22"/>
        </w:rPr>
        <w:t xml:space="preserve">kosztów procesu - 20 </w:t>
      </w:r>
      <w:r w:rsidR="002C7658" w:rsidRPr="00926E12">
        <w:rPr>
          <w:sz w:val="22"/>
          <w:szCs w:val="22"/>
        </w:rPr>
        <w:t>punktów</w:t>
      </w:r>
    </w:p>
    <w:p w:rsidR="0054292F" w:rsidRPr="00926E12" w:rsidRDefault="0054292F" w:rsidP="002309D6">
      <w:pPr>
        <w:numPr>
          <w:ilvl w:val="0"/>
          <w:numId w:val="63"/>
        </w:numPr>
        <w:spacing w:line="300" w:lineRule="auto"/>
        <w:jc w:val="both"/>
        <w:rPr>
          <w:sz w:val="22"/>
          <w:szCs w:val="22"/>
        </w:rPr>
      </w:pPr>
      <w:r w:rsidRPr="00926E12">
        <w:rPr>
          <w:sz w:val="22"/>
          <w:szCs w:val="22"/>
        </w:rPr>
        <w:t xml:space="preserve">Klauzula </w:t>
      </w:r>
      <w:r w:rsidR="009B64CB" w:rsidRPr="00926E12">
        <w:rPr>
          <w:sz w:val="22"/>
          <w:szCs w:val="22"/>
        </w:rPr>
        <w:t xml:space="preserve">kosztów zabezpieczenia sądowego – 20 </w:t>
      </w:r>
      <w:r w:rsidR="002C7658" w:rsidRPr="00926E12">
        <w:rPr>
          <w:sz w:val="22"/>
          <w:szCs w:val="22"/>
        </w:rPr>
        <w:t>punktów</w:t>
      </w:r>
    </w:p>
    <w:p w:rsidR="00317B65" w:rsidRPr="00926E12" w:rsidRDefault="00317B65" w:rsidP="0022748B">
      <w:pPr>
        <w:spacing w:line="300" w:lineRule="auto"/>
        <w:ind w:left="709"/>
        <w:jc w:val="both"/>
        <w:rPr>
          <w:b/>
          <w:i/>
          <w:sz w:val="22"/>
          <w:szCs w:val="22"/>
        </w:rPr>
      </w:pPr>
      <w:r w:rsidRPr="00926E12">
        <w:rPr>
          <w:b/>
          <w:i/>
          <w:sz w:val="22"/>
          <w:szCs w:val="22"/>
        </w:rPr>
        <w:t>UWAGA!</w:t>
      </w:r>
    </w:p>
    <w:p w:rsidR="00E72215" w:rsidRPr="00926E12" w:rsidRDefault="00317B65" w:rsidP="0022748B">
      <w:pPr>
        <w:spacing w:line="300" w:lineRule="auto"/>
        <w:ind w:left="709"/>
        <w:jc w:val="both"/>
        <w:rPr>
          <w:i/>
          <w:sz w:val="22"/>
          <w:szCs w:val="22"/>
        </w:rPr>
      </w:pPr>
      <w:r w:rsidRPr="00926E12">
        <w:rPr>
          <w:i/>
          <w:sz w:val="22"/>
          <w:szCs w:val="22"/>
        </w:rPr>
        <w:t>W przypadku</w:t>
      </w:r>
      <w:r w:rsidR="0054292F" w:rsidRPr="00926E12">
        <w:rPr>
          <w:i/>
          <w:sz w:val="22"/>
          <w:szCs w:val="22"/>
        </w:rPr>
        <w:t xml:space="preserve">, kiedy Wykonawca nie zaoferuje </w:t>
      </w:r>
      <w:r w:rsidR="00E72215" w:rsidRPr="00926E12">
        <w:rPr>
          <w:i/>
          <w:sz w:val="22"/>
          <w:szCs w:val="22"/>
        </w:rPr>
        <w:t>roz</w:t>
      </w:r>
      <w:r w:rsidR="0097565C" w:rsidRPr="00926E12">
        <w:rPr>
          <w:i/>
          <w:sz w:val="22"/>
          <w:szCs w:val="22"/>
        </w:rPr>
        <w:t>szerzenia</w:t>
      </w:r>
      <w:r w:rsidR="00E72215" w:rsidRPr="00926E12">
        <w:rPr>
          <w:i/>
          <w:sz w:val="22"/>
          <w:szCs w:val="22"/>
        </w:rPr>
        <w:t xml:space="preserve"> o </w:t>
      </w:r>
      <w:r w:rsidR="0054292F" w:rsidRPr="00926E12">
        <w:rPr>
          <w:i/>
          <w:sz w:val="22"/>
          <w:szCs w:val="22"/>
        </w:rPr>
        <w:t xml:space="preserve">wskazane </w:t>
      </w:r>
      <w:r w:rsidR="00E72215" w:rsidRPr="00926E12">
        <w:rPr>
          <w:i/>
          <w:sz w:val="22"/>
          <w:szCs w:val="22"/>
        </w:rPr>
        <w:t xml:space="preserve">klauzule fakultatywne </w:t>
      </w:r>
      <w:r w:rsidR="0054292F" w:rsidRPr="00926E12">
        <w:rPr>
          <w:i/>
          <w:sz w:val="22"/>
          <w:szCs w:val="22"/>
        </w:rPr>
        <w:t>bądź wymieni inne niż wskazane przez Zamawiającego klauzule fakultatywne -</w:t>
      </w:r>
      <w:r w:rsidR="00E72215" w:rsidRPr="00926E12">
        <w:rPr>
          <w:i/>
          <w:sz w:val="22"/>
          <w:szCs w:val="22"/>
        </w:rPr>
        <w:t xml:space="preserve"> otrzyma 0 pkt</w:t>
      </w:r>
      <w:r w:rsidR="00431855" w:rsidRPr="00926E12">
        <w:rPr>
          <w:i/>
          <w:sz w:val="22"/>
          <w:szCs w:val="22"/>
        </w:rPr>
        <w:t xml:space="preserve"> za kryterium klauzule </w:t>
      </w:r>
      <w:r w:rsidR="00CE2AB5" w:rsidRPr="00926E12">
        <w:rPr>
          <w:i/>
          <w:sz w:val="22"/>
          <w:szCs w:val="22"/>
        </w:rPr>
        <w:t>fakultatywne</w:t>
      </w:r>
      <w:r w:rsidR="00E72215" w:rsidRPr="00926E12">
        <w:rPr>
          <w:i/>
          <w:sz w:val="22"/>
          <w:szCs w:val="22"/>
        </w:rPr>
        <w:t>.</w:t>
      </w:r>
    </w:p>
    <w:p w:rsidR="002854D0" w:rsidRPr="00926E12" w:rsidRDefault="002854D0" w:rsidP="0022748B">
      <w:pPr>
        <w:spacing w:line="300" w:lineRule="auto"/>
        <w:jc w:val="both"/>
        <w:rPr>
          <w:sz w:val="22"/>
          <w:szCs w:val="22"/>
        </w:rPr>
      </w:pPr>
    </w:p>
    <w:p w:rsidR="003671F3" w:rsidRPr="00926E12" w:rsidRDefault="003671F3" w:rsidP="002309D6">
      <w:pPr>
        <w:numPr>
          <w:ilvl w:val="0"/>
          <w:numId w:val="23"/>
        </w:numPr>
        <w:tabs>
          <w:tab w:val="clear" w:pos="1440"/>
          <w:tab w:val="num" w:pos="426"/>
        </w:tabs>
        <w:spacing w:line="300" w:lineRule="auto"/>
        <w:ind w:left="426" w:hanging="426"/>
        <w:jc w:val="both"/>
        <w:rPr>
          <w:sz w:val="22"/>
          <w:szCs w:val="22"/>
        </w:rPr>
      </w:pPr>
      <w:r w:rsidRPr="00926E12">
        <w:rPr>
          <w:sz w:val="22"/>
          <w:szCs w:val="22"/>
        </w:rPr>
        <w:t xml:space="preserve">Za </w:t>
      </w:r>
      <w:r w:rsidR="00E152BE" w:rsidRPr="00926E12">
        <w:rPr>
          <w:sz w:val="22"/>
          <w:szCs w:val="22"/>
        </w:rPr>
        <w:t>najkorzystniejszą</w:t>
      </w:r>
      <w:r w:rsidRPr="00926E12">
        <w:rPr>
          <w:sz w:val="22"/>
          <w:szCs w:val="22"/>
        </w:rPr>
        <w:t xml:space="preserve"> zostanie uznana oferta, której przyznano najwięcej punktów w ww. kryteriach. Jeżeli wybór oferty najkorzystniejszej będzie niemożliwy z uwagi na to, że dwie lub więcej ofert przedstawia taki sam bilans przyjętych kryteriów oceny ofert, Zamawiający spośród tych ofert w</w:t>
      </w:r>
      <w:r w:rsidR="007D25D8" w:rsidRPr="00926E12">
        <w:rPr>
          <w:sz w:val="22"/>
          <w:szCs w:val="22"/>
        </w:rPr>
        <w:t>ybierze ofertę z najniższą ceną, a jeżeli zostały złożone oferty o takiej samej cenie, Zamawiający wezwie Wykonawców, którzy złożyli te oferty, do złożenia w terminie określonym przez Zamawiającego ofert dodatkowych.</w:t>
      </w:r>
    </w:p>
    <w:p w:rsidR="00E40E45" w:rsidRPr="00926E12" w:rsidRDefault="00E40E45" w:rsidP="0022748B">
      <w:pPr>
        <w:spacing w:line="300" w:lineRule="auto"/>
        <w:jc w:val="both"/>
        <w:rPr>
          <w:sz w:val="22"/>
          <w:szCs w:val="22"/>
        </w:rPr>
      </w:pPr>
    </w:p>
    <w:p w:rsidR="003671F3" w:rsidRPr="00926E12" w:rsidRDefault="000016D8" w:rsidP="0022748B">
      <w:pPr>
        <w:numPr>
          <w:ilvl w:val="0"/>
          <w:numId w:val="5"/>
        </w:numPr>
        <w:spacing w:line="300" w:lineRule="auto"/>
        <w:ind w:left="284" w:hanging="284"/>
        <w:jc w:val="both"/>
        <w:rPr>
          <w:b/>
          <w:sz w:val="22"/>
          <w:szCs w:val="22"/>
        </w:rPr>
      </w:pPr>
      <w:r w:rsidRPr="00926E12">
        <w:rPr>
          <w:b/>
          <w:sz w:val="22"/>
          <w:szCs w:val="22"/>
        </w:rPr>
        <w:t xml:space="preserve">WYBÓR OFERTY; </w:t>
      </w:r>
      <w:r w:rsidR="003671F3" w:rsidRPr="00926E12">
        <w:rPr>
          <w:b/>
          <w:sz w:val="22"/>
          <w:szCs w:val="22"/>
        </w:rPr>
        <w:t>INFORMACJE O FORMALNOŚCIACH, JAKIE POWINNY ZOSTAĆ DOPEŁNIONE PO WYBORZE OFERTY W CELU ZAWARCIA UMOWY</w:t>
      </w:r>
    </w:p>
    <w:p w:rsidR="003671F3" w:rsidRPr="00926E12" w:rsidRDefault="003671F3" w:rsidP="002309D6">
      <w:pPr>
        <w:numPr>
          <w:ilvl w:val="0"/>
          <w:numId w:val="25"/>
        </w:numPr>
        <w:tabs>
          <w:tab w:val="clear" w:pos="1440"/>
          <w:tab w:val="num" w:pos="709"/>
        </w:tabs>
        <w:spacing w:line="300" w:lineRule="auto"/>
        <w:ind w:left="709" w:hanging="425"/>
        <w:jc w:val="both"/>
        <w:rPr>
          <w:sz w:val="22"/>
          <w:szCs w:val="22"/>
        </w:rPr>
      </w:pPr>
      <w:r w:rsidRPr="00926E12">
        <w:rPr>
          <w:sz w:val="22"/>
          <w:szCs w:val="22"/>
        </w:rPr>
        <w:t xml:space="preserve">Zamawiający udzieli zamówienia Wykonawcy, który nie podlega wykluczeniu z postępowania, którego oferta nie podlega odrzuceniu i którego oferta została uznana przez Zamawiającego </w:t>
      </w:r>
      <w:r w:rsidRPr="00926E12">
        <w:rPr>
          <w:sz w:val="22"/>
          <w:szCs w:val="22"/>
        </w:rPr>
        <w:lastRenderedPageBreak/>
        <w:t>za najkorzystniejszą w oparciu o kryteria oceny ofert podane w ogłoszeniu o zamówieniu oraz w niniejszej SIWZ.</w:t>
      </w:r>
    </w:p>
    <w:p w:rsidR="00A41C26" w:rsidRPr="00926E12" w:rsidRDefault="00A41C26" w:rsidP="002309D6">
      <w:pPr>
        <w:numPr>
          <w:ilvl w:val="0"/>
          <w:numId w:val="25"/>
        </w:numPr>
        <w:tabs>
          <w:tab w:val="clear" w:pos="1440"/>
          <w:tab w:val="num" w:pos="709"/>
        </w:tabs>
        <w:spacing w:line="300" w:lineRule="auto"/>
        <w:ind w:left="709" w:hanging="425"/>
        <w:jc w:val="both"/>
        <w:rPr>
          <w:sz w:val="22"/>
          <w:szCs w:val="22"/>
        </w:rPr>
      </w:pPr>
      <w:r w:rsidRPr="00926E12">
        <w:rPr>
          <w:sz w:val="22"/>
          <w:szCs w:val="22"/>
        </w:rPr>
        <w:t>Zamawiający poinformuje niezwłocznie wszystkich Wykonawców, którzy złożyli oferty, podając uzasadnienie faktyczne i prawne o:</w:t>
      </w:r>
    </w:p>
    <w:p w:rsidR="00A41C26" w:rsidRPr="00926E12" w:rsidRDefault="00A41C26" w:rsidP="002309D6">
      <w:pPr>
        <w:numPr>
          <w:ilvl w:val="0"/>
          <w:numId w:val="36"/>
        </w:numPr>
        <w:tabs>
          <w:tab w:val="left" w:pos="1134"/>
        </w:tabs>
        <w:spacing w:line="300" w:lineRule="auto"/>
        <w:ind w:hanging="437"/>
        <w:jc w:val="both"/>
        <w:rPr>
          <w:sz w:val="22"/>
          <w:szCs w:val="22"/>
        </w:rPr>
      </w:pPr>
      <w:r w:rsidRPr="00926E12">
        <w:rPr>
          <w:sz w:val="22"/>
          <w:szCs w:val="22"/>
        </w:rPr>
        <w:t>wyborze najkorzystniejszej oferty;</w:t>
      </w:r>
    </w:p>
    <w:p w:rsidR="00A41C26" w:rsidRPr="00926E12" w:rsidRDefault="00A41C26" w:rsidP="002309D6">
      <w:pPr>
        <w:numPr>
          <w:ilvl w:val="0"/>
          <w:numId w:val="36"/>
        </w:numPr>
        <w:tabs>
          <w:tab w:val="left" w:pos="1134"/>
        </w:tabs>
        <w:spacing w:line="300" w:lineRule="auto"/>
        <w:ind w:hanging="437"/>
        <w:jc w:val="both"/>
        <w:rPr>
          <w:sz w:val="22"/>
          <w:szCs w:val="22"/>
        </w:rPr>
      </w:pPr>
      <w:r w:rsidRPr="00926E12">
        <w:rPr>
          <w:sz w:val="22"/>
          <w:szCs w:val="22"/>
        </w:rPr>
        <w:t>Wykonawcach, którzy zostali wykluczeni z postępowania;</w:t>
      </w:r>
    </w:p>
    <w:p w:rsidR="00A41C26" w:rsidRPr="00926E12" w:rsidRDefault="00A41C26" w:rsidP="002309D6">
      <w:pPr>
        <w:numPr>
          <w:ilvl w:val="0"/>
          <w:numId w:val="36"/>
        </w:numPr>
        <w:tabs>
          <w:tab w:val="left" w:pos="1134"/>
        </w:tabs>
        <w:spacing w:line="300" w:lineRule="auto"/>
        <w:ind w:hanging="437"/>
        <w:jc w:val="both"/>
        <w:rPr>
          <w:sz w:val="22"/>
          <w:szCs w:val="22"/>
        </w:rPr>
      </w:pPr>
      <w:r w:rsidRPr="00926E12">
        <w:rPr>
          <w:sz w:val="22"/>
          <w:szCs w:val="22"/>
        </w:rPr>
        <w:t>Wykonawcach, których oferty zostały odrzucone;</w:t>
      </w:r>
    </w:p>
    <w:p w:rsidR="00A41C26" w:rsidRPr="00926E12" w:rsidRDefault="00A41C26" w:rsidP="002309D6">
      <w:pPr>
        <w:numPr>
          <w:ilvl w:val="0"/>
          <w:numId w:val="36"/>
        </w:numPr>
        <w:tabs>
          <w:tab w:val="left" w:pos="1134"/>
        </w:tabs>
        <w:spacing w:line="300" w:lineRule="auto"/>
        <w:ind w:hanging="437"/>
        <w:jc w:val="both"/>
        <w:rPr>
          <w:sz w:val="22"/>
          <w:szCs w:val="22"/>
        </w:rPr>
      </w:pPr>
      <w:r w:rsidRPr="00926E12">
        <w:rPr>
          <w:sz w:val="22"/>
          <w:szCs w:val="22"/>
        </w:rPr>
        <w:t>o unieważnieniu postępowania;</w:t>
      </w:r>
    </w:p>
    <w:p w:rsidR="00A41C26" w:rsidRPr="00926E12" w:rsidRDefault="00A41C26" w:rsidP="0022748B">
      <w:pPr>
        <w:spacing w:line="300" w:lineRule="auto"/>
        <w:ind w:left="709"/>
        <w:jc w:val="both"/>
        <w:rPr>
          <w:sz w:val="22"/>
          <w:szCs w:val="22"/>
        </w:rPr>
      </w:pPr>
      <w:r w:rsidRPr="00926E12">
        <w:rPr>
          <w:sz w:val="22"/>
          <w:szCs w:val="22"/>
        </w:rPr>
        <w:t>– o ile dane zdarzenie wystąpi.</w:t>
      </w:r>
    </w:p>
    <w:p w:rsidR="003671F3" w:rsidRPr="00926E12" w:rsidRDefault="003671F3" w:rsidP="002309D6">
      <w:pPr>
        <w:numPr>
          <w:ilvl w:val="0"/>
          <w:numId w:val="25"/>
        </w:numPr>
        <w:tabs>
          <w:tab w:val="clear" w:pos="1440"/>
          <w:tab w:val="num" w:pos="709"/>
        </w:tabs>
        <w:spacing w:line="300" w:lineRule="auto"/>
        <w:ind w:left="709" w:hanging="425"/>
        <w:jc w:val="both"/>
        <w:rPr>
          <w:sz w:val="22"/>
          <w:szCs w:val="22"/>
        </w:rPr>
      </w:pPr>
      <w:r w:rsidRPr="00926E12">
        <w:rPr>
          <w:sz w:val="22"/>
          <w:szCs w:val="22"/>
        </w:rPr>
        <w:t xml:space="preserve">Informacja o wyborze najkorzystniejszej oferty </w:t>
      </w:r>
      <w:r w:rsidR="000016D8" w:rsidRPr="00926E12">
        <w:rPr>
          <w:sz w:val="22"/>
          <w:szCs w:val="22"/>
        </w:rPr>
        <w:t>lub/</w:t>
      </w:r>
      <w:r w:rsidR="00F62613" w:rsidRPr="00926E12">
        <w:rPr>
          <w:sz w:val="22"/>
          <w:szCs w:val="22"/>
        </w:rPr>
        <w:t xml:space="preserve">oraz o </w:t>
      </w:r>
      <w:r w:rsidR="001A77EE" w:rsidRPr="00926E12">
        <w:rPr>
          <w:sz w:val="22"/>
          <w:szCs w:val="22"/>
        </w:rPr>
        <w:t>unieważnieniu</w:t>
      </w:r>
      <w:r w:rsidR="00F62613" w:rsidRPr="00926E12">
        <w:rPr>
          <w:sz w:val="22"/>
          <w:szCs w:val="22"/>
        </w:rPr>
        <w:t xml:space="preserve"> postępowania </w:t>
      </w:r>
      <w:r w:rsidRPr="00926E12">
        <w:rPr>
          <w:sz w:val="22"/>
          <w:szCs w:val="22"/>
        </w:rPr>
        <w:t xml:space="preserve">zostanie zamieszczona na </w:t>
      </w:r>
      <w:r w:rsidR="000A2557" w:rsidRPr="00926E12">
        <w:rPr>
          <w:sz w:val="22"/>
          <w:szCs w:val="22"/>
        </w:rPr>
        <w:t>Platformie.</w:t>
      </w:r>
    </w:p>
    <w:p w:rsidR="003671F3" w:rsidRPr="00926E12" w:rsidRDefault="00F62613" w:rsidP="002309D6">
      <w:pPr>
        <w:numPr>
          <w:ilvl w:val="0"/>
          <w:numId w:val="25"/>
        </w:numPr>
        <w:tabs>
          <w:tab w:val="clear" w:pos="1440"/>
          <w:tab w:val="num" w:pos="709"/>
        </w:tabs>
        <w:spacing w:line="300" w:lineRule="auto"/>
        <w:ind w:left="709" w:hanging="425"/>
        <w:jc w:val="both"/>
        <w:rPr>
          <w:sz w:val="22"/>
          <w:szCs w:val="22"/>
        </w:rPr>
      </w:pPr>
      <w:r w:rsidRPr="00926E12">
        <w:rPr>
          <w:sz w:val="22"/>
          <w:szCs w:val="22"/>
        </w:rPr>
        <w:t xml:space="preserve">Umowa zostanie zawarta w terminach określonych zgodnie z art. 94 ustawy </w:t>
      </w:r>
      <w:proofErr w:type="spellStart"/>
      <w:r w:rsidRPr="00926E12">
        <w:rPr>
          <w:sz w:val="22"/>
          <w:szCs w:val="22"/>
        </w:rPr>
        <w:t>Pzp</w:t>
      </w:r>
      <w:proofErr w:type="spellEnd"/>
      <w:r w:rsidRPr="00926E12">
        <w:rPr>
          <w:sz w:val="22"/>
          <w:szCs w:val="22"/>
        </w:rPr>
        <w:t>.</w:t>
      </w:r>
    </w:p>
    <w:p w:rsidR="003671F3" w:rsidRPr="00926E12" w:rsidRDefault="003671F3" w:rsidP="002309D6">
      <w:pPr>
        <w:numPr>
          <w:ilvl w:val="0"/>
          <w:numId w:val="25"/>
        </w:numPr>
        <w:tabs>
          <w:tab w:val="clear" w:pos="1440"/>
          <w:tab w:val="num" w:pos="709"/>
        </w:tabs>
        <w:spacing w:line="300" w:lineRule="auto"/>
        <w:ind w:left="709" w:hanging="425"/>
        <w:jc w:val="both"/>
        <w:rPr>
          <w:sz w:val="22"/>
          <w:szCs w:val="22"/>
        </w:rPr>
      </w:pPr>
      <w:r w:rsidRPr="00926E12">
        <w:rPr>
          <w:sz w:val="22"/>
          <w:szCs w:val="22"/>
        </w:rPr>
        <w:t>Jeżeli najkorzystniejszą ofertę złoży</w:t>
      </w:r>
      <w:r w:rsidR="000016D8" w:rsidRPr="00926E12">
        <w:rPr>
          <w:sz w:val="22"/>
          <w:szCs w:val="22"/>
        </w:rPr>
        <w:t>li</w:t>
      </w:r>
      <w:r w:rsidRPr="00926E12">
        <w:rPr>
          <w:sz w:val="22"/>
          <w:szCs w:val="22"/>
        </w:rPr>
        <w:t xml:space="preserve"> </w:t>
      </w:r>
      <w:r w:rsidR="000016D8" w:rsidRPr="00926E12">
        <w:rPr>
          <w:sz w:val="22"/>
          <w:szCs w:val="22"/>
        </w:rPr>
        <w:t>Wykonawcy w</w:t>
      </w:r>
      <w:r w:rsidRPr="00926E12">
        <w:rPr>
          <w:sz w:val="22"/>
          <w:szCs w:val="22"/>
        </w:rPr>
        <w:t>spóln</w:t>
      </w:r>
      <w:r w:rsidR="000016D8" w:rsidRPr="00926E12">
        <w:rPr>
          <w:sz w:val="22"/>
          <w:szCs w:val="22"/>
        </w:rPr>
        <w:t>ie ubiegający się o zamówienie</w:t>
      </w:r>
      <w:r w:rsidRPr="00926E12">
        <w:rPr>
          <w:sz w:val="22"/>
          <w:szCs w:val="22"/>
        </w:rPr>
        <w:t xml:space="preserve">, Zamawiający </w:t>
      </w:r>
      <w:r w:rsidR="00EB20DA" w:rsidRPr="00926E12">
        <w:rPr>
          <w:sz w:val="22"/>
          <w:szCs w:val="22"/>
        </w:rPr>
        <w:t xml:space="preserve">może </w:t>
      </w:r>
      <w:r w:rsidRPr="00926E12">
        <w:rPr>
          <w:sz w:val="22"/>
          <w:szCs w:val="22"/>
        </w:rPr>
        <w:t>zażąda</w:t>
      </w:r>
      <w:r w:rsidR="00EB20DA" w:rsidRPr="00926E12">
        <w:rPr>
          <w:sz w:val="22"/>
          <w:szCs w:val="22"/>
        </w:rPr>
        <w:t>ć</w:t>
      </w:r>
      <w:r w:rsidRPr="00926E12">
        <w:rPr>
          <w:sz w:val="22"/>
          <w:szCs w:val="22"/>
        </w:rPr>
        <w:t xml:space="preserve"> (jeszcze przed zawarciem umowy w sprawie udzielenia zamówienia publicznego) umowy regulującej współpracę Wykonawców.</w:t>
      </w:r>
      <w:r w:rsidR="00A41C26" w:rsidRPr="00926E12">
        <w:rPr>
          <w:sz w:val="22"/>
          <w:szCs w:val="22"/>
        </w:rPr>
        <w:t xml:space="preserve">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wykonawców do czasu wykonania zamówienia).</w:t>
      </w:r>
    </w:p>
    <w:p w:rsidR="004149ED" w:rsidRPr="00926E12" w:rsidRDefault="000016D8" w:rsidP="002309D6">
      <w:pPr>
        <w:numPr>
          <w:ilvl w:val="0"/>
          <w:numId w:val="25"/>
        </w:numPr>
        <w:tabs>
          <w:tab w:val="clear" w:pos="1440"/>
          <w:tab w:val="num" w:pos="709"/>
        </w:tabs>
        <w:spacing w:line="300" w:lineRule="auto"/>
        <w:ind w:left="709" w:hanging="425"/>
        <w:jc w:val="both"/>
        <w:rPr>
          <w:sz w:val="22"/>
          <w:szCs w:val="22"/>
        </w:rPr>
      </w:pPr>
      <w:r w:rsidRPr="00926E12">
        <w:rPr>
          <w:sz w:val="22"/>
          <w:szCs w:val="22"/>
        </w:rPr>
        <w:t xml:space="preserve">Wykonawca przed podpisaniem umowy </w:t>
      </w:r>
      <w:r w:rsidR="00801076" w:rsidRPr="00926E12">
        <w:rPr>
          <w:sz w:val="22"/>
          <w:szCs w:val="22"/>
        </w:rPr>
        <w:t>przekaże</w:t>
      </w:r>
      <w:r w:rsidRPr="00926E12">
        <w:rPr>
          <w:sz w:val="22"/>
          <w:szCs w:val="22"/>
        </w:rPr>
        <w:t xml:space="preserve"> Zamawiającemu</w:t>
      </w:r>
      <w:r w:rsidR="004149ED" w:rsidRPr="00926E12">
        <w:rPr>
          <w:sz w:val="22"/>
          <w:szCs w:val="22"/>
        </w:rPr>
        <w:t>:</w:t>
      </w:r>
    </w:p>
    <w:p w:rsidR="00801076" w:rsidRPr="00926E12" w:rsidRDefault="00801076" w:rsidP="002309D6">
      <w:pPr>
        <w:numPr>
          <w:ilvl w:val="0"/>
          <w:numId w:val="32"/>
        </w:numPr>
        <w:tabs>
          <w:tab w:val="left" w:pos="1134"/>
        </w:tabs>
        <w:spacing w:line="300" w:lineRule="auto"/>
        <w:ind w:left="1134" w:hanging="425"/>
        <w:jc w:val="both"/>
        <w:rPr>
          <w:sz w:val="22"/>
          <w:szCs w:val="22"/>
        </w:rPr>
      </w:pPr>
      <w:r w:rsidRPr="00926E12">
        <w:rPr>
          <w:sz w:val="22"/>
          <w:szCs w:val="22"/>
        </w:rPr>
        <w:t>informacje dotyczące osób podpisujących umowę oraz osób upoważnionych do kontaktów w</w:t>
      </w:r>
      <w:r w:rsidR="00A41C26" w:rsidRPr="00926E12">
        <w:rPr>
          <w:sz w:val="22"/>
          <w:szCs w:val="22"/>
        </w:rPr>
        <w:t> </w:t>
      </w:r>
      <w:r w:rsidRPr="00926E12">
        <w:rPr>
          <w:sz w:val="22"/>
          <w:szCs w:val="22"/>
        </w:rPr>
        <w:t>związku z realizacją umowy;</w:t>
      </w:r>
    </w:p>
    <w:p w:rsidR="00801076" w:rsidRPr="00926E12" w:rsidRDefault="00801076" w:rsidP="002309D6">
      <w:pPr>
        <w:numPr>
          <w:ilvl w:val="0"/>
          <w:numId w:val="32"/>
        </w:numPr>
        <w:tabs>
          <w:tab w:val="left" w:pos="1134"/>
        </w:tabs>
        <w:spacing w:line="300" w:lineRule="auto"/>
        <w:ind w:left="1134" w:hanging="425"/>
        <w:jc w:val="both"/>
        <w:rPr>
          <w:sz w:val="22"/>
          <w:szCs w:val="22"/>
        </w:rPr>
      </w:pPr>
      <w:r w:rsidRPr="00926E12">
        <w:rPr>
          <w:b/>
          <w:sz w:val="22"/>
          <w:szCs w:val="22"/>
        </w:rPr>
        <w:t>pełnomocnictwo</w:t>
      </w:r>
      <w:r w:rsidR="00431855" w:rsidRPr="00926E12">
        <w:rPr>
          <w:b/>
          <w:sz w:val="22"/>
          <w:szCs w:val="22"/>
        </w:rPr>
        <w:t xml:space="preserve"> do podpisania umowy</w:t>
      </w:r>
      <w:r w:rsidRPr="00926E12">
        <w:rPr>
          <w:sz w:val="22"/>
          <w:szCs w:val="22"/>
        </w:rPr>
        <w:t xml:space="preserve">, jeżeli </w:t>
      </w:r>
      <w:r w:rsidR="00431855" w:rsidRPr="00926E12">
        <w:rPr>
          <w:sz w:val="22"/>
          <w:szCs w:val="22"/>
        </w:rPr>
        <w:t>dotyczy</w:t>
      </w:r>
      <w:r w:rsidRPr="00926E12">
        <w:rPr>
          <w:sz w:val="22"/>
          <w:szCs w:val="22"/>
        </w:rPr>
        <w:t>;</w:t>
      </w:r>
    </w:p>
    <w:p w:rsidR="00B86E18" w:rsidRPr="00926E12" w:rsidRDefault="00B86E18" w:rsidP="002309D6">
      <w:pPr>
        <w:numPr>
          <w:ilvl w:val="0"/>
          <w:numId w:val="32"/>
        </w:numPr>
        <w:tabs>
          <w:tab w:val="left" w:pos="1134"/>
        </w:tabs>
        <w:spacing w:line="300" w:lineRule="auto"/>
        <w:ind w:left="1134" w:hanging="425"/>
        <w:jc w:val="both"/>
        <w:rPr>
          <w:sz w:val="22"/>
          <w:szCs w:val="22"/>
        </w:rPr>
      </w:pPr>
      <w:r w:rsidRPr="00926E12">
        <w:rPr>
          <w:b/>
          <w:sz w:val="22"/>
          <w:szCs w:val="22"/>
        </w:rPr>
        <w:t>Ogólne (Szczególne) Warun</w:t>
      </w:r>
      <w:r w:rsidR="004A2FD0" w:rsidRPr="00926E12">
        <w:rPr>
          <w:b/>
          <w:sz w:val="22"/>
          <w:szCs w:val="22"/>
        </w:rPr>
        <w:t>k</w:t>
      </w:r>
      <w:r w:rsidRPr="00926E12">
        <w:rPr>
          <w:b/>
          <w:sz w:val="22"/>
          <w:szCs w:val="22"/>
        </w:rPr>
        <w:t>i Ubezpieczenia</w:t>
      </w:r>
      <w:r w:rsidRPr="00926E12">
        <w:rPr>
          <w:sz w:val="22"/>
          <w:szCs w:val="22"/>
        </w:rPr>
        <w:t xml:space="preserve">, wskazane przez Wykonawcę w ofercie, które będą miały zastosowanie do umowy w zakresie określonym we wzorze umowy, o ile Wykonawca nie przedstawił dokumentów, o których mowa w niniejszym pkt </w:t>
      </w:r>
      <w:r w:rsidR="004A2FD0" w:rsidRPr="00926E12">
        <w:rPr>
          <w:sz w:val="22"/>
          <w:szCs w:val="22"/>
        </w:rPr>
        <w:t>wraz z ofertą</w:t>
      </w:r>
      <w:r w:rsidRPr="00926E12">
        <w:rPr>
          <w:sz w:val="22"/>
          <w:szCs w:val="22"/>
        </w:rPr>
        <w:t>. Ogólne (Szczególne) Warunki Ubezpieczenia, o których mowa w zdaniu poprzednim stanowić będą załącznik do umowy w sprawie zamówienia publicznego.</w:t>
      </w:r>
    </w:p>
    <w:p w:rsidR="003671F3" w:rsidRPr="00926E12" w:rsidRDefault="003671F3" w:rsidP="0022748B">
      <w:pPr>
        <w:spacing w:line="300" w:lineRule="auto"/>
        <w:jc w:val="both"/>
        <w:rPr>
          <w:sz w:val="22"/>
          <w:szCs w:val="22"/>
        </w:rPr>
      </w:pPr>
    </w:p>
    <w:p w:rsidR="00B37EF1" w:rsidRPr="00926E12" w:rsidRDefault="00B37EF1" w:rsidP="0022748B">
      <w:pPr>
        <w:spacing w:line="300" w:lineRule="auto"/>
        <w:jc w:val="both"/>
        <w:rPr>
          <w:sz w:val="22"/>
          <w:szCs w:val="22"/>
        </w:rPr>
      </w:pPr>
    </w:p>
    <w:p w:rsidR="003671F3" w:rsidRPr="00926E12" w:rsidRDefault="003671F3" w:rsidP="0022748B">
      <w:pPr>
        <w:numPr>
          <w:ilvl w:val="0"/>
          <w:numId w:val="5"/>
        </w:numPr>
        <w:spacing w:line="300" w:lineRule="auto"/>
        <w:ind w:left="284" w:hanging="284"/>
        <w:jc w:val="both"/>
        <w:rPr>
          <w:b/>
          <w:sz w:val="22"/>
          <w:szCs w:val="22"/>
        </w:rPr>
      </w:pPr>
      <w:r w:rsidRPr="00926E12">
        <w:rPr>
          <w:b/>
          <w:sz w:val="22"/>
          <w:szCs w:val="22"/>
        </w:rPr>
        <w:t>WYMAGANIA DOTYCZĄCE ZABEZPIECZENIA NALEŻYTEGO WYKONANIA UMOWY</w:t>
      </w:r>
    </w:p>
    <w:p w:rsidR="003671F3" w:rsidRPr="00926E12" w:rsidRDefault="003671F3" w:rsidP="0022748B">
      <w:pPr>
        <w:spacing w:line="300" w:lineRule="auto"/>
        <w:ind w:left="284"/>
        <w:jc w:val="both"/>
        <w:rPr>
          <w:sz w:val="22"/>
          <w:szCs w:val="22"/>
        </w:rPr>
      </w:pPr>
      <w:r w:rsidRPr="00926E12">
        <w:rPr>
          <w:sz w:val="22"/>
          <w:szCs w:val="22"/>
        </w:rPr>
        <w:t>Zamawiający nie wymaga wniesienia zabezpieczenia należytego wykonania umowy.</w:t>
      </w:r>
    </w:p>
    <w:p w:rsidR="0015541D" w:rsidRPr="00926E12" w:rsidRDefault="0015541D" w:rsidP="0022748B">
      <w:pPr>
        <w:spacing w:line="300" w:lineRule="auto"/>
        <w:jc w:val="both"/>
        <w:rPr>
          <w:sz w:val="22"/>
          <w:szCs w:val="22"/>
        </w:rPr>
      </w:pPr>
    </w:p>
    <w:p w:rsidR="00A05FDC" w:rsidRPr="00926E12" w:rsidRDefault="00A05FDC" w:rsidP="0022748B">
      <w:pPr>
        <w:numPr>
          <w:ilvl w:val="0"/>
          <w:numId w:val="5"/>
        </w:numPr>
        <w:spacing w:line="300" w:lineRule="auto"/>
        <w:ind w:left="284" w:hanging="284"/>
        <w:jc w:val="both"/>
        <w:rPr>
          <w:b/>
          <w:sz w:val="22"/>
          <w:szCs w:val="22"/>
        </w:rPr>
      </w:pPr>
      <w:r w:rsidRPr="00926E12">
        <w:rPr>
          <w:b/>
          <w:sz w:val="22"/>
          <w:szCs w:val="22"/>
        </w:rPr>
        <w:t>ISTOTNE POSTANOWIENIA UMOWY I JEJ ZMIANY</w:t>
      </w:r>
    </w:p>
    <w:p w:rsidR="00A05FDC" w:rsidRPr="00926E12" w:rsidRDefault="00A05FDC" w:rsidP="0022748B">
      <w:pPr>
        <w:numPr>
          <w:ilvl w:val="0"/>
          <w:numId w:val="10"/>
        </w:numPr>
        <w:tabs>
          <w:tab w:val="clear" w:pos="1440"/>
          <w:tab w:val="num" w:pos="709"/>
        </w:tabs>
        <w:spacing w:line="300" w:lineRule="auto"/>
        <w:ind w:left="709" w:hanging="425"/>
        <w:jc w:val="both"/>
        <w:rPr>
          <w:b/>
          <w:sz w:val="22"/>
          <w:szCs w:val="22"/>
        </w:rPr>
      </w:pPr>
      <w:r w:rsidRPr="00926E12">
        <w:rPr>
          <w:b/>
          <w:sz w:val="22"/>
          <w:szCs w:val="22"/>
        </w:rPr>
        <w:t>Wzór umowy</w:t>
      </w:r>
    </w:p>
    <w:p w:rsidR="00A05FDC" w:rsidRPr="00926E12" w:rsidRDefault="00A05FDC" w:rsidP="0022748B">
      <w:pPr>
        <w:tabs>
          <w:tab w:val="num" w:pos="709"/>
        </w:tabs>
        <w:spacing w:line="300" w:lineRule="auto"/>
        <w:ind w:left="709"/>
        <w:jc w:val="both"/>
        <w:rPr>
          <w:sz w:val="22"/>
          <w:szCs w:val="22"/>
        </w:rPr>
      </w:pPr>
      <w:r w:rsidRPr="00926E12">
        <w:rPr>
          <w:sz w:val="22"/>
          <w:szCs w:val="22"/>
        </w:rPr>
        <w:t xml:space="preserve">Zamawiający wymaga od Wykonawcy, aby zawarł z nim umowę w sprawie zamówienia publicznego, której </w:t>
      </w:r>
      <w:r w:rsidR="003A5B6D" w:rsidRPr="00926E12">
        <w:rPr>
          <w:sz w:val="22"/>
          <w:szCs w:val="22"/>
        </w:rPr>
        <w:t xml:space="preserve">wzór stanowi </w:t>
      </w:r>
      <w:r w:rsidR="004A2FD0" w:rsidRPr="00926E12">
        <w:rPr>
          <w:sz w:val="22"/>
          <w:szCs w:val="22"/>
        </w:rPr>
        <w:t xml:space="preserve">odpowiednio </w:t>
      </w:r>
      <w:r w:rsidR="003A5B6D" w:rsidRPr="00926E12">
        <w:rPr>
          <w:sz w:val="22"/>
          <w:szCs w:val="22"/>
        </w:rPr>
        <w:t>załącznik nr 4a (zadanie 1)</w:t>
      </w:r>
      <w:r w:rsidR="00B86E18" w:rsidRPr="00926E12">
        <w:rPr>
          <w:sz w:val="22"/>
          <w:szCs w:val="22"/>
        </w:rPr>
        <w:t>;</w:t>
      </w:r>
      <w:r w:rsidR="003A5B6D" w:rsidRPr="00926E12">
        <w:rPr>
          <w:sz w:val="22"/>
          <w:szCs w:val="22"/>
        </w:rPr>
        <w:t xml:space="preserve"> </w:t>
      </w:r>
      <w:r w:rsidR="00B86E18" w:rsidRPr="00926E12">
        <w:rPr>
          <w:sz w:val="22"/>
          <w:szCs w:val="22"/>
        </w:rPr>
        <w:t xml:space="preserve">załącznik nr </w:t>
      </w:r>
      <w:r w:rsidR="003A5B6D" w:rsidRPr="00926E12">
        <w:rPr>
          <w:sz w:val="22"/>
          <w:szCs w:val="22"/>
        </w:rPr>
        <w:t>4b (zadanie 2)</w:t>
      </w:r>
      <w:r w:rsidR="00B86E18" w:rsidRPr="00926E12">
        <w:rPr>
          <w:sz w:val="22"/>
          <w:szCs w:val="22"/>
        </w:rPr>
        <w:t>, załącznik</w:t>
      </w:r>
      <w:r w:rsidR="003A5B6D" w:rsidRPr="00926E12">
        <w:rPr>
          <w:sz w:val="22"/>
          <w:szCs w:val="22"/>
        </w:rPr>
        <w:t xml:space="preserve"> </w:t>
      </w:r>
      <w:r w:rsidR="00B86E18" w:rsidRPr="00926E12">
        <w:rPr>
          <w:sz w:val="22"/>
          <w:szCs w:val="22"/>
        </w:rPr>
        <w:t xml:space="preserve">nr 4c (zadanie nr 3), nr 4d </w:t>
      </w:r>
      <w:r w:rsidR="00243645">
        <w:rPr>
          <w:sz w:val="22"/>
          <w:szCs w:val="22"/>
        </w:rPr>
        <w:t>(zadanie nr 4</w:t>
      </w:r>
      <w:r w:rsidR="00B86E18" w:rsidRPr="00926E12">
        <w:rPr>
          <w:sz w:val="22"/>
          <w:szCs w:val="22"/>
        </w:rPr>
        <w:t>)</w:t>
      </w:r>
      <w:r w:rsidR="00243645">
        <w:rPr>
          <w:sz w:val="22"/>
          <w:szCs w:val="22"/>
        </w:rPr>
        <w:t xml:space="preserve"> i załącznik nr 4e (zadanie nr 5</w:t>
      </w:r>
      <w:r w:rsidR="00B86E18" w:rsidRPr="00926E12">
        <w:rPr>
          <w:sz w:val="22"/>
          <w:szCs w:val="22"/>
        </w:rPr>
        <w:t xml:space="preserve">) </w:t>
      </w:r>
      <w:r w:rsidR="003A5B6D" w:rsidRPr="00926E12">
        <w:rPr>
          <w:sz w:val="22"/>
          <w:szCs w:val="22"/>
        </w:rPr>
        <w:t>do niniejszej SIWZ.</w:t>
      </w:r>
    </w:p>
    <w:p w:rsidR="00A05FDC" w:rsidRPr="00926E12" w:rsidRDefault="00A05FDC" w:rsidP="0022748B">
      <w:pPr>
        <w:numPr>
          <w:ilvl w:val="0"/>
          <w:numId w:val="10"/>
        </w:numPr>
        <w:tabs>
          <w:tab w:val="clear" w:pos="1440"/>
          <w:tab w:val="num" w:pos="709"/>
        </w:tabs>
        <w:spacing w:line="300" w:lineRule="auto"/>
        <w:ind w:left="709" w:hanging="425"/>
        <w:jc w:val="both"/>
        <w:rPr>
          <w:b/>
          <w:sz w:val="22"/>
          <w:szCs w:val="22"/>
        </w:rPr>
      </w:pPr>
      <w:r w:rsidRPr="00926E12">
        <w:rPr>
          <w:b/>
          <w:sz w:val="22"/>
          <w:szCs w:val="22"/>
        </w:rPr>
        <w:t>Podwykonawstwo oraz zmiany umowy o udzielenie zamówienia publicznego w zakresie podwykonawstwa</w:t>
      </w:r>
    </w:p>
    <w:p w:rsidR="00A05FDC" w:rsidRPr="00926E12" w:rsidRDefault="00046195" w:rsidP="0022748B">
      <w:pPr>
        <w:spacing w:line="300" w:lineRule="auto"/>
        <w:ind w:left="709"/>
        <w:jc w:val="both"/>
        <w:rPr>
          <w:sz w:val="22"/>
          <w:szCs w:val="22"/>
        </w:rPr>
      </w:pPr>
      <w:r w:rsidRPr="00926E12">
        <w:rPr>
          <w:sz w:val="22"/>
          <w:szCs w:val="22"/>
        </w:rPr>
        <w:t xml:space="preserve">W przypadku wystąpienia podwykonawca, </w:t>
      </w:r>
      <w:r w:rsidR="00A05FDC" w:rsidRPr="00926E12">
        <w:rPr>
          <w:sz w:val="22"/>
          <w:szCs w:val="22"/>
        </w:rPr>
        <w:t>Umowa o udzielenie zamówienia publicznego będzie określała zakres zamówienia, które Wykonawca będzie wykonywał osobiście, które zaś za pomocą podwykonawców.</w:t>
      </w:r>
    </w:p>
    <w:p w:rsidR="00A05FDC" w:rsidRPr="00926E12" w:rsidRDefault="00A05FDC" w:rsidP="0022748B">
      <w:pPr>
        <w:spacing w:line="300" w:lineRule="auto"/>
        <w:ind w:left="709"/>
        <w:jc w:val="both"/>
        <w:rPr>
          <w:sz w:val="22"/>
          <w:szCs w:val="22"/>
        </w:rPr>
      </w:pPr>
      <w:r w:rsidRPr="00926E12">
        <w:rPr>
          <w:sz w:val="22"/>
          <w:szCs w:val="22"/>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jest </w:t>
      </w:r>
      <w:r w:rsidRPr="00926E12">
        <w:rPr>
          <w:sz w:val="22"/>
          <w:szCs w:val="22"/>
        </w:rPr>
        <w:lastRenderedPageBreak/>
        <w:t>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rsidR="00A05FDC" w:rsidRPr="00926E12" w:rsidRDefault="00A05FDC" w:rsidP="0022748B">
      <w:pPr>
        <w:numPr>
          <w:ilvl w:val="0"/>
          <w:numId w:val="10"/>
        </w:numPr>
        <w:tabs>
          <w:tab w:val="clear" w:pos="1440"/>
          <w:tab w:val="num" w:pos="709"/>
        </w:tabs>
        <w:spacing w:line="300" w:lineRule="auto"/>
        <w:ind w:left="709" w:hanging="425"/>
        <w:jc w:val="both"/>
        <w:rPr>
          <w:b/>
          <w:sz w:val="22"/>
          <w:szCs w:val="22"/>
        </w:rPr>
      </w:pPr>
      <w:r w:rsidRPr="00926E12">
        <w:rPr>
          <w:b/>
          <w:sz w:val="22"/>
          <w:szCs w:val="22"/>
        </w:rPr>
        <w:t>Zmiany umowy</w:t>
      </w:r>
    </w:p>
    <w:p w:rsidR="0015541D" w:rsidRPr="00926E12" w:rsidRDefault="0040709F" w:rsidP="0022748B">
      <w:pPr>
        <w:spacing w:line="300" w:lineRule="auto"/>
        <w:ind w:left="284"/>
        <w:jc w:val="both"/>
        <w:rPr>
          <w:sz w:val="22"/>
          <w:szCs w:val="22"/>
        </w:rPr>
      </w:pPr>
      <w:r w:rsidRPr="00926E12">
        <w:rPr>
          <w:sz w:val="22"/>
          <w:szCs w:val="22"/>
        </w:rPr>
        <w:t>Zamawiający dopuszcza zmianę postanowień zawartej umowy w stosunku do treści oferty, na podstawie której dokonano wyboru Wykonawcy:</w:t>
      </w:r>
    </w:p>
    <w:p w:rsidR="0015541D" w:rsidRPr="00926E12" w:rsidRDefault="00A05FDC" w:rsidP="002309D6">
      <w:pPr>
        <w:numPr>
          <w:ilvl w:val="1"/>
          <w:numId w:val="28"/>
        </w:numPr>
        <w:tabs>
          <w:tab w:val="clear" w:pos="1440"/>
          <w:tab w:val="left" w:pos="1134"/>
        </w:tabs>
        <w:spacing w:line="300" w:lineRule="auto"/>
        <w:ind w:left="709" w:hanging="425"/>
        <w:jc w:val="both"/>
        <w:rPr>
          <w:sz w:val="22"/>
          <w:szCs w:val="22"/>
        </w:rPr>
      </w:pPr>
      <w:r w:rsidRPr="00926E12">
        <w:rPr>
          <w:sz w:val="22"/>
          <w:szCs w:val="22"/>
        </w:rPr>
        <w:t>zmiana podwykonawcy, na zasadach określonych w pkt. 2 niniejszego rozdziału SIWZ;</w:t>
      </w:r>
    </w:p>
    <w:p w:rsidR="0015541D" w:rsidRPr="00926E12" w:rsidRDefault="00A05FDC" w:rsidP="002309D6">
      <w:pPr>
        <w:numPr>
          <w:ilvl w:val="1"/>
          <w:numId w:val="28"/>
        </w:numPr>
        <w:tabs>
          <w:tab w:val="clear" w:pos="1440"/>
          <w:tab w:val="left" w:pos="1134"/>
        </w:tabs>
        <w:spacing w:line="300" w:lineRule="auto"/>
        <w:ind w:left="709" w:hanging="425"/>
        <w:jc w:val="both"/>
        <w:rPr>
          <w:sz w:val="22"/>
          <w:szCs w:val="22"/>
        </w:rPr>
      </w:pPr>
      <w:r w:rsidRPr="00926E12">
        <w:rPr>
          <w:sz w:val="22"/>
          <w:szCs w:val="22"/>
        </w:rPr>
        <w:t>zmiany, które nie mają charakteru istotnego w rozumieniu art. 144 ust. 1e;</w:t>
      </w:r>
    </w:p>
    <w:p w:rsidR="0015541D" w:rsidRPr="00926E12" w:rsidRDefault="00A05FDC" w:rsidP="002309D6">
      <w:pPr>
        <w:numPr>
          <w:ilvl w:val="1"/>
          <w:numId w:val="28"/>
        </w:numPr>
        <w:tabs>
          <w:tab w:val="clear" w:pos="1440"/>
          <w:tab w:val="left" w:pos="1134"/>
        </w:tabs>
        <w:spacing w:line="300" w:lineRule="auto"/>
        <w:ind w:left="709" w:hanging="425"/>
        <w:jc w:val="both"/>
        <w:rPr>
          <w:sz w:val="22"/>
          <w:szCs w:val="22"/>
        </w:rPr>
      </w:pPr>
      <w:r w:rsidRPr="00926E12">
        <w:rPr>
          <w:sz w:val="22"/>
          <w:szCs w:val="22"/>
        </w:rPr>
        <w:t>zmiany na zasadach określonych w art. 144 ust.1 pkt 2</w:t>
      </w:r>
      <w:r w:rsidR="00A41C26" w:rsidRPr="00926E12">
        <w:rPr>
          <w:sz w:val="22"/>
          <w:szCs w:val="22"/>
        </w:rPr>
        <w:t>–</w:t>
      </w:r>
      <w:r w:rsidRPr="00926E12">
        <w:rPr>
          <w:sz w:val="22"/>
          <w:szCs w:val="22"/>
        </w:rPr>
        <w:t>4 i 6;</w:t>
      </w:r>
    </w:p>
    <w:p w:rsidR="0015541D" w:rsidRPr="00926E12" w:rsidRDefault="00A05FDC" w:rsidP="002309D6">
      <w:pPr>
        <w:numPr>
          <w:ilvl w:val="1"/>
          <w:numId w:val="28"/>
        </w:numPr>
        <w:tabs>
          <w:tab w:val="clear" w:pos="1440"/>
          <w:tab w:val="left" w:pos="1134"/>
        </w:tabs>
        <w:spacing w:line="300" w:lineRule="auto"/>
        <w:ind w:left="709" w:hanging="425"/>
        <w:jc w:val="both"/>
        <w:rPr>
          <w:sz w:val="22"/>
          <w:szCs w:val="22"/>
        </w:rPr>
      </w:pPr>
      <w:r w:rsidRPr="00926E12">
        <w:rPr>
          <w:sz w:val="22"/>
          <w:szCs w:val="22"/>
        </w:rPr>
        <w:t>zmiany przewidziane w §</w:t>
      </w:r>
      <w:r w:rsidR="00B14D6A" w:rsidRPr="00926E12">
        <w:rPr>
          <w:sz w:val="22"/>
          <w:szCs w:val="22"/>
        </w:rPr>
        <w:t>6</w:t>
      </w:r>
      <w:r w:rsidRPr="00926E12">
        <w:rPr>
          <w:sz w:val="22"/>
          <w:szCs w:val="22"/>
        </w:rPr>
        <w:t xml:space="preserve"> wzoru umowy</w:t>
      </w:r>
      <w:r w:rsidR="0040709F" w:rsidRPr="00926E12">
        <w:rPr>
          <w:sz w:val="22"/>
          <w:szCs w:val="22"/>
        </w:rPr>
        <w:t xml:space="preserve"> odpowiednio dla każdego zadania (zał</w:t>
      </w:r>
      <w:r w:rsidR="00243645">
        <w:rPr>
          <w:sz w:val="22"/>
          <w:szCs w:val="22"/>
        </w:rPr>
        <w:t>ącznik nr 4a, 4b, 4c, 4d, 4e</w:t>
      </w:r>
      <w:r w:rsidR="0040709F" w:rsidRPr="00926E12">
        <w:rPr>
          <w:sz w:val="22"/>
          <w:szCs w:val="22"/>
        </w:rPr>
        <w:t>).</w:t>
      </w:r>
    </w:p>
    <w:p w:rsidR="00A05FDC" w:rsidRPr="00926E12" w:rsidRDefault="00A05FDC" w:rsidP="0022748B">
      <w:pPr>
        <w:spacing w:line="300" w:lineRule="auto"/>
        <w:ind w:left="284"/>
        <w:jc w:val="both"/>
        <w:rPr>
          <w:sz w:val="22"/>
          <w:szCs w:val="22"/>
        </w:rPr>
      </w:pPr>
      <w:r w:rsidRPr="00926E12">
        <w:rPr>
          <w:sz w:val="22"/>
          <w:szCs w:val="22"/>
        </w:rPr>
        <w:t xml:space="preserve">Wszelkie zmiany umowy, pod rygorem nieważności, mogą być dokonywane wyłącznie za zgodą obu Stron, w formie pisemnej, z uwzględnieniem przepisu art. 144 ustawy </w:t>
      </w:r>
      <w:proofErr w:type="spellStart"/>
      <w:r w:rsidRPr="00926E12">
        <w:rPr>
          <w:sz w:val="22"/>
          <w:szCs w:val="22"/>
        </w:rPr>
        <w:t>Pzp</w:t>
      </w:r>
      <w:proofErr w:type="spellEnd"/>
      <w:r w:rsidRPr="00926E12">
        <w:rPr>
          <w:sz w:val="22"/>
          <w:szCs w:val="22"/>
        </w:rPr>
        <w:t>.</w:t>
      </w:r>
    </w:p>
    <w:p w:rsidR="0015541D" w:rsidRPr="00926E12" w:rsidRDefault="0015541D" w:rsidP="0022748B">
      <w:pPr>
        <w:spacing w:line="300" w:lineRule="auto"/>
        <w:ind w:left="709"/>
        <w:jc w:val="both"/>
        <w:rPr>
          <w:sz w:val="22"/>
          <w:szCs w:val="22"/>
        </w:rPr>
      </w:pPr>
    </w:p>
    <w:p w:rsidR="003671F3" w:rsidRPr="00926E12" w:rsidRDefault="003671F3" w:rsidP="0022748B">
      <w:pPr>
        <w:numPr>
          <w:ilvl w:val="0"/>
          <w:numId w:val="5"/>
        </w:numPr>
        <w:spacing w:line="300" w:lineRule="auto"/>
        <w:ind w:left="284" w:hanging="284"/>
        <w:jc w:val="both"/>
        <w:rPr>
          <w:b/>
          <w:sz w:val="22"/>
          <w:szCs w:val="22"/>
        </w:rPr>
      </w:pPr>
      <w:r w:rsidRPr="00926E12">
        <w:rPr>
          <w:b/>
          <w:sz w:val="22"/>
          <w:szCs w:val="22"/>
        </w:rPr>
        <w:t>POUCZENIE O ŚRODKACH OCHRONY PRAWNEJ PRZYSŁUGUJĄCYCH WYKONAWCY W TOKU POSTĘPOWANIA O UDZIELENIE ZAMÓWIENIA PUBLICZNEGO</w:t>
      </w:r>
    </w:p>
    <w:p w:rsidR="003671F3" w:rsidRPr="00926E12" w:rsidRDefault="003671F3" w:rsidP="002309D6">
      <w:pPr>
        <w:numPr>
          <w:ilvl w:val="0"/>
          <w:numId w:val="26"/>
        </w:numPr>
        <w:tabs>
          <w:tab w:val="clear" w:pos="1440"/>
          <w:tab w:val="num" w:pos="709"/>
        </w:tabs>
        <w:spacing w:line="300" w:lineRule="auto"/>
        <w:ind w:left="709" w:hanging="425"/>
        <w:jc w:val="both"/>
        <w:rPr>
          <w:sz w:val="22"/>
          <w:szCs w:val="22"/>
        </w:rPr>
      </w:pPr>
      <w:r w:rsidRPr="00926E12">
        <w:rPr>
          <w:sz w:val="22"/>
          <w:szCs w:val="22"/>
        </w:rPr>
        <w:t xml:space="preserve">Wykonawcom, którzy mają lub mieli interes w uzyskaniu zamówienia oraz ponieśli lub mogą ponieść szkodę w wyniku naruszenia przepisów Prawa zamówień publicznych, przysługuje </w:t>
      </w:r>
      <w:r w:rsidRPr="00926E12">
        <w:rPr>
          <w:b/>
          <w:sz w:val="22"/>
          <w:szCs w:val="22"/>
        </w:rPr>
        <w:t>odwołanie</w:t>
      </w:r>
      <w:r w:rsidRPr="00926E12">
        <w:rPr>
          <w:sz w:val="22"/>
          <w:szCs w:val="22"/>
        </w:rPr>
        <w:t>.</w:t>
      </w:r>
    </w:p>
    <w:p w:rsidR="003671F3" w:rsidRPr="00926E12" w:rsidRDefault="003671F3" w:rsidP="002309D6">
      <w:pPr>
        <w:numPr>
          <w:ilvl w:val="0"/>
          <w:numId w:val="26"/>
        </w:numPr>
        <w:tabs>
          <w:tab w:val="clear" w:pos="1440"/>
          <w:tab w:val="num" w:pos="709"/>
        </w:tabs>
        <w:spacing w:line="300" w:lineRule="auto"/>
        <w:ind w:left="709" w:hanging="425"/>
        <w:jc w:val="both"/>
        <w:rPr>
          <w:sz w:val="22"/>
          <w:szCs w:val="22"/>
        </w:rPr>
      </w:pPr>
      <w:r w:rsidRPr="00926E12">
        <w:rPr>
          <w:sz w:val="22"/>
          <w:szCs w:val="22"/>
        </w:rPr>
        <w:t>W niniejszym postępowaniu odwołanie przysługuje wyłącznie wobec czynności:</w:t>
      </w:r>
    </w:p>
    <w:p w:rsidR="003671F3" w:rsidRPr="00926E12" w:rsidRDefault="00CB7B01" w:rsidP="002309D6">
      <w:pPr>
        <w:numPr>
          <w:ilvl w:val="0"/>
          <w:numId w:val="27"/>
        </w:numPr>
        <w:tabs>
          <w:tab w:val="left" w:pos="1134"/>
        </w:tabs>
        <w:spacing w:line="300" w:lineRule="auto"/>
        <w:ind w:left="1134" w:hanging="425"/>
        <w:jc w:val="both"/>
        <w:rPr>
          <w:sz w:val="22"/>
          <w:szCs w:val="22"/>
        </w:rPr>
      </w:pPr>
      <w:r w:rsidRPr="00926E12">
        <w:rPr>
          <w:sz w:val="22"/>
          <w:szCs w:val="22"/>
        </w:rPr>
        <w:t>określenia warunków udziału w postępowaniu</w:t>
      </w:r>
      <w:r w:rsidR="00180532" w:rsidRPr="00926E12">
        <w:rPr>
          <w:sz w:val="22"/>
          <w:szCs w:val="22"/>
        </w:rPr>
        <w:t>;</w:t>
      </w:r>
    </w:p>
    <w:p w:rsidR="003671F3" w:rsidRPr="00926E12" w:rsidRDefault="003671F3" w:rsidP="002309D6">
      <w:pPr>
        <w:numPr>
          <w:ilvl w:val="0"/>
          <w:numId w:val="27"/>
        </w:numPr>
        <w:tabs>
          <w:tab w:val="left" w:pos="1134"/>
        </w:tabs>
        <w:spacing w:line="300" w:lineRule="auto"/>
        <w:ind w:left="1134" w:hanging="425"/>
        <w:jc w:val="both"/>
        <w:rPr>
          <w:sz w:val="22"/>
          <w:szCs w:val="22"/>
        </w:rPr>
      </w:pPr>
      <w:r w:rsidRPr="00926E12">
        <w:rPr>
          <w:sz w:val="22"/>
          <w:szCs w:val="22"/>
        </w:rPr>
        <w:t>wykluczenia Odwołującego z postępowania</w:t>
      </w:r>
      <w:r w:rsidR="00CB7B01" w:rsidRPr="00926E12">
        <w:rPr>
          <w:sz w:val="22"/>
          <w:szCs w:val="22"/>
        </w:rPr>
        <w:t xml:space="preserve"> o udzielenie zamówienia</w:t>
      </w:r>
      <w:r w:rsidR="00180532" w:rsidRPr="00926E12">
        <w:rPr>
          <w:sz w:val="22"/>
          <w:szCs w:val="22"/>
        </w:rPr>
        <w:t>;</w:t>
      </w:r>
    </w:p>
    <w:p w:rsidR="00CB7B01" w:rsidRPr="00926E12" w:rsidRDefault="003671F3" w:rsidP="002309D6">
      <w:pPr>
        <w:numPr>
          <w:ilvl w:val="0"/>
          <w:numId w:val="27"/>
        </w:numPr>
        <w:tabs>
          <w:tab w:val="left" w:pos="1134"/>
        </w:tabs>
        <w:spacing w:line="300" w:lineRule="auto"/>
        <w:ind w:left="1134" w:hanging="425"/>
        <w:jc w:val="both"/>
        <w:rPr>
          <w:sz w:val="22"/>
          <w:szCs w:val="22"/>
        </w:rPr>
      </w:pPr>
      <w:r w:rsidRPr="00926E12">
        <w:rPr>
          <w:sz w:val="22"/>
          <w:szCs w:val="22"/>
        </w:rPr>
        <w:t>odrzucenia oferty Odwołującego</w:t>
      </w:r>
      <w:r w:rsidR="00180532" w:rsidRPr="00926E12">
        <w:rPr>
          <w:sz w:val="22"/>
          <w:szCs w:val="22"/>
        </w:rPr>
        <w:t>;</w:t>
      </w:r>
    </w:p>
    <w:p w:rsidR="00CB7B01" w:rsidRPr="00926E12" w:rsidRDefault="00CB7B01" w:rsidP="002309D6">
      <w:pPr>
        <w:numPr>
          <w:ilvl w:val="0"/>
          <w:numId w:val="27"/>
        </w:numPr>
        <w:tabs>
          <w:tab w:val="left" w:pos="1134"/>
        </w:tabs>
        <w:spacing w:line="300" w:lineRule="auto"/>
        <w:ind w:left="1134" w:hanging="425"/>
        <w:jc w:val="both"/>
        <w:rPr>
          <w:sz w:val="22"/>
          <w:szCs w:val="22"/>
        </w:rPr>
      </w:pPr>
      <w:r w:rsidRPr="00926E12">
        <w:rPr>
          <w:sz w:val="22"/>
          <w:szCs w:val="22"/>
        </w:rPr>
        <w:t>opisu przedmiotu zamówienia</w:t>
      </w:r>
      <w:r w:rsidR="00180532" w:rsidRPr="00926E12">
        <w:rPr>
          <w:sz w:val="22"/>
          <w:szCs w:val="22"/>
        </w:rPr>
        <w:t>;</w:t>
      </w:r>
    </w:p>
    <w:p w:rsidR="003671F3" w:rsidRPr="00926E12" w:rsidRDefault="00CB7B01" w:rsidP="002309D6">
      <w:pPr>
        <w:numPr>
          <w:ilvl w:val="0"/>
          <w:numId w:val="27"/>
        </w:numPr>
        <w:tabs>
          <w:tab w:val="left" w:pos="1134"/>
        </w:tabs>
        <w:spacing w:line="300" w:lineRule="auto"/>
        <w:ind w:left="1134" w:hanging="425"/>
        <w:jc w:val="both"/>
        <w:rPr>
          <w:sz w:val="22"/>
          <w:szCs w:val="22"/>
        </w:rPr>
      </w:pPr>
      <w:r w:rsidRPr="00926E12">
        <w:rPr>
          <w:sz w:val="22"/>
          <w:szCs w:val="22"/>
        </w:rPr>
        <w:t>wyboru najkorzystniejszej oferty.</w:t>
      </w:r>
    </w:p>
    <w:p w:rsidR="003671F3" w:rsidRPr="00926E12" w:rsidRDefault="003671F3" w:rsidP="002309D6">
      <w:pPr>
        <w:numPr>
          <w:ilvl w:val="0"/>
          <w:numId w:val="26"/>
        </w:numPr>
        <w:tabs>
          <w:tab w:val="clear" w:pos="1440"/>
          <w:tab w:val="num" w:pos="709"/>
        </w:tabs>
        <w:spacing w:line="300" w:lineRule="auto"/>
        <w:ind w:left="709" w:hanging="425"/>
        <w:jc w:val="both"/>
        <w:rPr>
          <w:sz w:val="22"/>
          <w:szCs w:val="22"/>
        </w:rPr>
      </w:pPr>
      <w:r w:rsidRPr="00926E12">
        <w:rPr>
          <w:sz w:val="22"/>
          <w:szCs w:val="22"/>
        </w:rPr>
        <w:t xml:space="preserve">Odwołanie wnosi się do Prezesa Krajowej Izby Odwoławczej w terminie 5 dni od dnia przesłania informacji o czynności Zamawiającego stanowiącej podstawę jego wniesienia – jeżeli zostały przesłane w sposób określony w art. </w:t>
      </w:r>
      <w:r w:rsidR="00CB7B01" w:rsidRPr="00926E12">
        <w:rPr>
          <w:sz w:val="22"/>
          <w:szCs w:val="22"/>
        </w:rPr>
        <w:t xml:space="preserve">180 </w:t>
      </w:r>
      <w:r w:rsidRPr="00926E12">
        <w:rPr>
          <w:sz w:val="22"/>
          <w:szCs w:val="22"/>
        </w:rPr>
        <w:t>ust. </w:t>
      </w:r>
      <w:r w:rsidR="00CB7B01" w:rsidRPr="00926E12">
        <w:rPr>
          <w:sz w:val="22"/>
          <w:szCs w:val="22"/>
        </w:rPr>
        <w:t>5</w:t>
      </w:r>
      <w:r w:rsidRPr="00926E12">
        <w:rPr>
          <w:sz w:val="22"/>
          <w:szCs w:val="22"/>
        </w:rPr>
        <w:t xml:space="preserve"> </w:t>
      </w:r>
      <w:r w:rsidR="00463CE2" w:rsidRPr="00926E12">
        <w:rPr>
          <w:sz w:val="22"/>
          <w:szCs w:val="22"/>
        </w:rPr>
        <w:t xml:space="preserve">ustawy </w:t>
      </w:r>
      <w:proofErr w:type="spellStart"/>
      <w:r w:rsidRPr="00926E12">
        <w:rPr>
          <w:sz w:val="22"/>
          <w:szCs w:val="22"/>
        </w:rPr>
        <w:t>P</w:t>
      </w:r>
      <w:r w:rsidR="00CB7B01" w:rsidRPr="00926E12">
        <w:rPr>
          <w:sz w:val="22"/>
          <w:szCs w:val="22"/>
        </w:rPr>
        <w:t>zp</w:t>
      </w:r>
      <w:proofErr w:type="spellEnd"/>
      <w:r w:rsidRPr="00926E12">
        <w:rPr>
          <w:sz w:val="22"/>
          <w:szCs w:val="22"/>
        </w:rPr>
        <w:t>, albo w terminie 10 dni – jeżeli zostały przesłane w</w:t>
      </w:r>
      <w:r w:rsidR="00FF6CED" w:rsidRPr="00926E12">
        <w:rPr>
          <w:sz w:val="22"/>
          <w:szCs w:val="22"/>
        </w:rPr>
        <w:t> </w:t>
      </w:r>
      <w:r w:rsidRPr="00926E12">
        <w:rPr>
          <w:sz w:val="22"/>
          <w:szCs w:val="22"/>
        </w:rPr>
        <w:t>inny sposób</w:t>
      </w:r>
      <w:r w:rsidR="002448EF" w:rsidRPr="00926E12">
        <w:rPr>
          <w:sz w:val="22"/>
          <w:szCs w:val="22"/>
        </w:rPr>
        <w:t>.</w:t>
      </w:r>
    </w:p>
    <w:p w:rsidR="003671F3" w:rsidRPr="00926E12" w:rsidRDefault="003671F3" w:rsidP="002309D6">
      <w:pPr>
        <w:numPr>
          <w:ilvl w:val="0"/>
          <w:numId w:val="26"/>
        </w:numPr>
        <w:tabs>
          <w:tab w:val="clear" w:pos="1440"/>
          <w:tab w:val="num" w:pos="709"/>
        </w:tabs>
        <w:spacing w:line="300" w:lineRule="auto"/>
        <w:ind w:left="709" w:hanging="425"/>
        <w:jc w:val="both"/>
        <w:rPr>
          <w:sz w:val="22"/>
          <w:szCs w:val="22"/>
        </w:rPr>
      </w:pPr>
      <w:r w:rsidRPr="00926E12">
        <w:rPr>
          <w:sz w:val="22"/>
          <w:szCs w:val="22"/>
        </w:rPr>
        <w:t>Odwołanie wobec treści ogłoszenia o zamówieniu, a także wobec postanowień niniejszej SIWZ wnosi się w terminie 5 dni od dnia zamieszczenia ogłoszenia w Biuletynie Zamówień Publicznych lub SIWZ na stronie internetowej</w:t>
      </w:r>
      <w:r w:rsidR="000A2557" w:rsidRPr="00926E12">
        <w:rPr>
          <w:sz w:val="22"/>
          <w:szCs w:val="22"/>
        </w:rPr>
        <w:t xml:space="preserve"> (Platformie)</w:t>
      </w:r>
      <w:r w:rsidRPr="00926E12">
        <w:rPr>
          <w:sz w:val="22"/>
          <w:szCs w:val="22"/>
        </w:rPr>
        <w:t>.</w:t>
      </w:r>
    </w:p>
    <w:p w:rsidR="003671F3" w:rsidRPr="00926E12" w:rsidRDefault="003671F3" w:rsidP="002309D6">
      <w:pPr>
        <w:numPr>
          <w:ilvl w:val="0"/>
          <w:numId w:val="26"/>
        </w:numPr>
        <w:tabs>
          <w:tab w:val="clear" w:pos="1440"/>
          <w:tab w:val="num" w:pos="709"/>
        </w:tabs>
        <w:spacing w:line="300" w:lineRule="auto"/>
        <w:ind w:left="709" w:hanging="425"/>
        <w:jc w:val="both"/>
        <w:rPr>
          <w:sz w:val="22"/>
          <w:szCs w:val="22"/>
        </w:rPr>
      </w:pPr>
      <w:r w:rsidRPr="00926E12">
        <w:rPr>
          <w:sz w:val="22"/>
          <w:szCs w:val="22"/>
        </w:rPr>
        <w:t>Odwołanie wobec innych czynności wnosi się w terminie 5 dni od dnia, w którym powzięto lub przy zachowaniu należytej staranności można było powziąć wiadomość o okolicznościach stanowiących podstawę jego wniesienia.</w:t>
      </w:r>
    </w:p>
    <w:p w:rsidR="003671F3" w:rsidRPr="00926E12" w:rsidRDefault="003671F3" w:rsidP="002309D6">
      <w:pPr>
        <w:numPr>
          <w:ilvl w:val="0"/>
          <w:numId w:val="26"/>
        </w:numPr>
        <w:tabs>
          <w:tab w:val="clear" w:pos="1440"/>
          <w:tab w:val="num" w:pos="709"/>
        </w:tabs>
        <w:spacing w:line="300" w:lineRule="auto"/>
        <w:ind w:left="709" w:hanging="425"/>
        <w:jc w:val="both"/>
        <w:rPr>
          <w:sz w:val="22"/>
          <w:szCs w:val="22"/>
        </w:rPr>
      </w:pPr>
      <w:r w:rsidRPr="00926E12">
        <w:rPr>
          <w:sz w:val="22"/>
          <w:szCs w:val="22"/>
        </w:rPr>
        <w:t>Od rozstrzygnięcia odwołania przez Krajową Izbę Odwoławczą przysługuje skarga do Sądu Okręgowego w Bydgoszczy.</w:t>
      </w:r>
    </w:p>
    <w:p w:rsidR="003671F3" w:rsidRPr="00926E12" w:rsidRDefault="003671F3" w:rsidP="002309D6">
      <w:pPr>
        <w:numPr>
          <w:ilvl w:val="0"/>
          <w:numId w:val="26"/>
        </w:numPr>
        <w:tabs>
          <w:tab w:val="clear" w:pos="1440"/>
          <w:tab w:val="num" w:pos="709"/>
        </w:tabs>
        <w:spacing w:line="300" w:lineRule="auto"/>
        <w:ind w:left="709" w:hanging="425"/>
        <w:jc w:val="both"/>
        <w:rPr>
          <w:sz w:val="22"/>
          <w:szCs w:val="22"/>
        </w:rPr>
      </w:pPr>
      <w:r w:rsidRPr="00926E12">
        <w:rPr>
          <w:sz w:val="22"/>
          <w:szCs w:val="22"/>
        </w:rPr>
        <w:t>Skargę wnosi się za pośrednictwem Prezesa Krajowej Izby Odwoławczej w terminie 7 dni od</w:t>
      </w:r>
      <w:r w:rsidR="00A426BD" w:rsidRPr="00926E12">
        <w:rPr>
          <w:sz w:val="22"/>
          <w:szCs w:val="22"/>
        </w:rPr>
        <w:t> </w:t>
      </w:r>
      <w:r w:rsidRPr="00926E12">
        <w:rPr>
          <w:sz w:val="22"/>
          <w:szCs w:val="22"/>
        </w:rPr>
        <w:t>dnia doręczenia orzeczenia Krajowej Izby Odwoławczej.</w:t>
      </w:r>
    </w:p>
    <w:p w:rsidR="003671F3" w:rsidRPr="00926E12" w:rsidRDefault="003671F3" w:rsidP="0022748B">
      <w:pPr>
        <w:spacing w:line="300" w:lineRule="auto"/>
        <w:jc w:val="both"/>
        <w:rPr>
          <w:sz w:val="22"/>
          <w:szCs w:val="22"/>
        </w:rPr>
      </w:pPr>
    </w:p>
    <w:p w:rsidR="003671F3" w:rsidRPr="00C834BD" w:rsidRDefault="003671F3" w:rsidP="0022748B">
      <w:pPr>
        <w:tabs>
          <w:tab w:val="left" w:pos="3402"/>
        </w:tabs>
        <w:spacing w:line="300" w:lineRule="auto"/>
        <w:jc w:val="both"/>
        <w:rPr>
          <w:b/>
          <w:sz w:val="22"/>
          <w:szCs w:val="22"/>
        </w:rPr>
      </w:pPr>
      <w:r w:rsidRPr="00C834BD">
        <w:rPr>
          <w:b/>
          <w:sz w:val="22"/>
          <w:szCs w:val="22"/>
        </w:rPr>
        <w:t>Załączniki:</w:t>
      </w:r>
    </w:p>
    <w:p w:rsidR="003671F3" w:rsidRPr="00C834BD" w:rsidRDefault="003671F3" w:rsidP="0022748B">
      <w:pPr>
        <w:numPr>
          <w:ilvl w:val="0"/>
          <w:numId w:val="1"/>
        </w:numPr>
        <w:tabs>
          <w:tab w:val="left" w:pos="3402"/>
        </w:tabs>
        <w:spacing w:line="300" w:lineRule="auto"/>
        <w:ind w:hanging="436"/>
        <w:jc w:val="both"/>
        <w:rPr>
          <w:sz w:val="22"/>
          <w:szCs w:val="22"/>
        </w:rPr>
      </w:pPr>
      <w:r w:rsidRPr="00C834BD">
        <w:rPr>
          <w:sz w:val="22"/>
          <w:szCs w:val="22"/>
        </w:rPr>
        <w:t>Formularz oferty – załącznik nr 1</w:t>
      </w:r>
      <w:r w:rsidR="00180532" w:rsidRPr="00C834BD">
        <w:rPr>
          <w:sz w:val="22"/>
          <w:szCs w:val="22"/>
        </w:rPr>
        <w:t>;</w:t>
      </w:r>
    </w:p>
    <w:p w:rsidR="003671F3" w:rsidRPr="00C834BD" w:rsidRDefault="003671F3" w:rsidP="0022748B">
      <w:pPr>
        <w:numPr>
          <w:ilvl w:val="0"/>
          <w:numId w:val="1"/>
        </w:numPr>
        <w:tabs>
          <w:tab w:val="left" w:pos="3402"/>
        </w:tabs>
        <w:spacing w:line="300" w:lineRule="auto"/>
        <w:ind w:hanging="436"/>
        <w:jc w:val="both"/>
        <w:rPr>
          <w:sz w:val="22"/>
          <w:szCs w:val="22"/>
        </w:rPr>
      </w:pPr>
      <w:r w:rsidRPr="00C834BD">
        <w:rPr>
          <w:sz w:val="22"/>
          <w:szCs w:val="22"/>
        </w:rPr>
        <w:t xml:space="preserve">Wzór oświadczenia </w:t>
      </w:r>
      <w:r w:rsidR="00F70E0E" w:rsidRPr="00C834BD">
        <w:rPr>
          <w:sz w:val="22"/>
          <w:szCs w:val="22"/>
        </w:rPr>
        <w:t xml:space="preserve">dotyczącego przesłanek o </w:t>
      </w:r>
      <w:r w:rsidR="00B259A2" w:rsidRPr="00C834BD">
        <w:rPr>
          <w:sz w:val="22"/>
          <w:szCs w:val="22"/>
        </w:rPr>
        <w:t>wykluczeniu z</w:t>
      </w:r>
      <w:r w:rsidR="00906B39" w:rsidRPr="00C834BD">
        <w:rPr>
          <w:sz w:val="22"/>
          <w:szCs w:val="22"/>
        </w:rPr>
        <w:t xml:space="preserve"> postępowania </w:t>
      </w:r>
      <w:r w:rsidRPr="00C834BD">
        <w:rPr>
          <w:sz w:val="22"/>
          <w:szCs w:val="22"/>
        </w:rPr>
        <w:t>– załącznik nr 2</w:t>
      </w:r>
      <w:r w:rsidR="00180532" w:rsidRPr="00C834BD">
        <w:rPr>
          <w:sz w:val="22"/>
          <w:szCs w:val="22"/>
        </w:rPr>
        <w:t>;</w:t>
      </w:r>
    </w:p>
    <w:p w:rsidR="003671F3" w:rsidRPr="00C834BD" w:rsidRDefault="003671F3" w:rsidP="0022748B">
      <w:pPr>
        <w:numPr>
          <w:ilvl w:val="0"/>
          <w:numId w:val="1"/>
        </w:numPr>
        <w:tabs>
          <w:tab w:val="left" w:pos="3402"/>
        </w:tabs>
        <w:spacing w:line="300" w:lineRule="auto"/>
        <w:ind w:hanging="436"/>
        <w:jc w:val="both"/>
        <w:rPr>
          <w:sz w:val="22"/>
          <w:szCs w:val="22"/>
        </w:rPr>
      </w:pPr>
      <w:r w:rsidRPr="00C834BD">
        <w:rPr>
          <w:sz w:val="22"/>
          <w:szCs w:val="22"/>
        </w:rPr>
        <w:t xml:space="preserve">Wzór oświadczenia o </w:t>
      </w:r>
      <w:r w:rsidR="00906B39" w:rsidRPr="00C834BD">
        <w:rPr>
          <w:sz w:val="22"/>
          <w:szCs w:val="22"/>
        </w:rPr>
        <w:t>spełnianiu warunków udziału w postępowaniu</w:t>
      </w:r>
      <w:r w:rsidR="00906B39" w:rsidRPr="00C834BD" w:rsidDel="00906B39">
        <w:rPr>
          <w:sz w:val="22"/>
          <w:szCs w:val="22"/>
        </w:rPr>
        <w:t xml:space="preserve"> </w:t>
      </w:r>
      <w:r w:rsidRPr="00C834BD">
        <w:rPr>
          <w:sz w:val="22"/>
          <w:szCs w:val="22"/>
        </w:rPr>
        <w:t>– załącznik nr 3</w:t>
      </w:r>
      <w:r w:rsidR="00180532" w:rsidRPr="00C834BD">
        <w:rPr>
          <w:sz w:val="22"/>
          <w:szCs w:val="22"/>
        </w:rPr>
        <w:t>;</w:t>
      </w:r>
    </w:p>
    <w:p w:rsidR="003671F3" w:rsidRPr="00C834BD" w:rsidRDefault="003671F3" w:rsidP="0022748B">
      <w:pPr>
        <w:numPr>
          <w:ilvl w:val="0"/>
          <w:numId w:val="1"/>
        </w:numPr>
        <w:tabs>
          <w:tab w:val="left" w:pos="3402"/>
        </w:tabs>
        <w:spacing w:line="300" w:lineRule="auto"/>
        <w:ind w:hanging="436"/>
        <w:jc w:val="both"/>
        <w:rPr>
          <w:sz w:val="22"/>
          <w:szCs w:val="22"/>
        </w:rPr>
      </w:pPr>
      <w:r w:rsidRPr="00C834BD">
        <w:rPr>
          <w:sz w:val="22"/>
          <w:szCs w:val="22"/>
        </w:rPr>
        <w:t>Wzór umowy</w:t>
      </w:r>
      <w:r w:rsidR="002F3D2B" w:rsidRPr="00C834BD">
        <w:rPr>
          <w:sz w:val="22"/>
          <w:szCs w:val="22"/>
        </w:rPr>
        <w:t xml:space="preserve"> </w:t>
      </w:r>
      <w:r w:rsidR="00180532" w:rsidRPr="00C834BD">
        <w:rPr>
          <w:sz w:val="22"/>
          <w:szCs w:val="22"/>
        </w:rPr>
        <w:t>– załącznik nr 4</w:t>
      </w:r>
      <w:r w:rsidR="00C27EF9" w:rsidRPr="00C834BD">
        <w:rPr>
          <w:sz w:val="22"/>
          <w:szCs w:val="22"/>
        </w:rPr>
        <w:t>a, 4b</w:t>
      </w:r>
      <w:r w:rsidR="00243645">
        <w:rPr>
          <w:sz w:val="22"/>
          <w:szCs w:val="22"/>
        </w:rPr>
        <w:t>, 4c, 4d, 4e;</w:t>
      </w:r>
    </w:p>
    <w:p w:rsidR="003671F3" w:rsidRPr="00C834BD" w:rsidRDefault="003671F3" w:rsidP="0022748B">
      <w:pPr>
        <w:numPr>
          <w:ilvl w:val="0"/>
          <w:numId w:val="1"/>
        </w:numPr>
        <w:tabs>
          <w:tab w:val="left" w:pos="3402"/>
        </w:tabs>
        <w:spacing w:line="300" w:lineRule="auto"/>
        <w:ind w:hanging="436"/>
        <w:jc w:val="both"/>
        <w:rPr>
          <w:sz w:val="22"/>
          <w:szCs w:val="22"/>
        </w:rPr>
      </w:pPr>
      <w:r w:rsidRPr="00C834BD">
        <w:rPr>
          <w:sz w:val="22"/>
          <w:szCs w:val="22"/>
        </w:rPr>
        <w:t>Wzór oświadczenia o przynależności do gru</w:t>
      </w:r>
      <w:r w:rsidR="00180532" w:rsidRPr="00C834BD">
        <w:rPr>
          <w:sz w:val="22"/>
          <w:szCs w:val="22"/>
        </w:rPr>
        <w:t>py kapitałowej – załącznik nr 5;</w:t>
      </w:r>
    </w:p>
    <w:p w:rsidR="002F3D2B" w:rsidRPr="00C834BD" w:rsidRDefault="002F3D2B" w:rsidP="0022748B">
      <w:pPr>
        <w:numPr>
          <w:ilvl w:val="0"/>
          <w:numId w:val="1"/>
        </w:numPr>
        <w:tabs>
          <w:tab w:val="left" w:pos="3402"/>
        </w:tabs>
        <w:spacing w:line="300" w:lineRule="auto"/>
        <w:ind w:hanging="436"/>
        <w:jc w:val="both"/>
        <w:rPr>
          <w:sz w:val="22"/>
          <w:szCs w:val="22"/>
        </w:rPr>
      </w:pPr>
      <w:r w:rsidRPr="00C834BD">
        <w:rPr>
          <w:sz w:val="22"/>
          <w:szCs w:val="22"/>
        </w:rPr>
        <w:t xml:space="preserve">Wzór oświadczenia o zakresie prac powierzonych podwykonawcy – załącznik nr </w:t>
      </w:r>
      <w:r w:rsidR="00BB1777" w:rsidRPr="00C834BD">
        <w:rPr>
          <w:sz w:val="22"/>
          <w:szCs w:val="22"/>
        </w:rPr>
        <w:t>6</w:t>
      </w:r>
      <w:r w:rsidR="00264626" w:rsidRPr="00C834BD">
        <w:rPr>
          <w:sz w:val="22"/>
          <w:szCs w:val="22"/>
        </w:rPr>
        <w:t>;</w:t>
      </w:r>
    </w:p>
    <w:p w:rsidR="006F46B8" w:rsidRPr="00243645" w:rsidRDefault="006F46B8" w:rsidP="0022748B">
      <w:pPr>
        <w:numPr>
          <w:ilvl w:val="0"/>
          <w:numId w:val="1"/>
        </w:numPr>
        <w:tabs>
          <w:tab w:val="left" w:pos="3402"/>
        </w:tabs>
        <w:spacing w:line="300" w:lineRule="auto"/>
        <w:ind w:hanging="436"/>
        <w:jc w:val="both"/>
        <w:rPr>
          <w:sz w:val="22"/>
          <w:szCs w:val="22"/>
        </w:rPr>
      </w:pPr>
      <w:r w:rsidRPr="00243645">
        <w:rPr>
          <w:sz w:val="22"/>
          <w:szCs w:val="22"/>
        </w:rPr>
        <w:t xml:space="preserve">Szczegółowy opis przedmiotu </w:t>
      </w:r>
      <w:r w:rsidRPr="00010415">
        <w:rPr>
          <w:sz w:val="22"/>
          <w:szCs w:val="22"/>
        </w:rPr>
        <w:t xml:space="preserve">zamówienia – załącznik nr </w:t>
      </w:r>
      <w:r w:rsidR="00A56AFB" w:rsidRPr="00010415">
        <w:rPr>
          <w:sz w:val="22"/>
          <w:szCs w:val="22"/>
        </w:rPr>
        <w:t>7</w:t>
      </w:r>
      <w:r w:rsidRPr="00010415">
        <w:rPr>
          <w:sz w:val="22"/>
          <w:szCs w:val="22"/>
        </w:rPr>
        <w:t>;</w:t>
      </w:r>
    </w:p>
    <w:p w:rsidR="00243645" w:rsidRPr="00010415" w:rsidRDefault="00243645" w:rsidP="00243645">
      <w:pPr>
        <w:numPr>
          <w:ilvl w:val="0"/>
          <w:numId w:val="1"/>
        </w:numPr>
        <w:tabs>
          <w:tab w:val="left" w:pos="3402"/>
        </w:tabs>
        <w:spacing w:line="300" w:lineRule="auto"/>
        <w:ind w:hanging="436"/>
        <w:jc w:val="both"/>
        <w:rPr>
          <w:sz w:val="22"/>
          <w:szCs w:val="22"/>
        </w:rPr>
      </w:pPr>
      <w:r w:rsidRPr="00010415">
        <w:rPr>
          <w:sz w:val="22"/>
          <w:szCs w:val="22"/>
        </w:rPr>
        <w:lastRenderedPageBreak/>
        <w:t xml:space="preserve">Zestawienie do zadania nr 4- załącznik nr </w:t>
      </w:r>
      <w:r w:rsidR="00A56AFB" w:rsidRPr="00010415">
        <w:rPr>
          <w:sz w:val="22"/>
          <w:szCs w:val="22"/>
        </w:rPr>
        <w:t>8</w:t>
      </w:r>
    </w:p>
    <w:p w:rsidR="00A56AFB" w:rsidRPr="00010415" w:rsidRDefault="00A56AFB" w:rsidP="00A56AFB">
      <w:pPr>
        <w:numPr>
          <w:ilvl w:val="0"/>
          <w:numId w:val="1"/>
        </w:numPr>
        <w:tabs>
          <w:tab w:val="left" w:pos="3402"/>
        </w:tabs>
        <w:spacing w:line="300" w:lineRule="auto"/>
        <w:ind w:hanging="436"/>
        <w:jc w:val="both"/>
        <w:rPr>
          <w:sz w:val="22"/>
          <w:szCs w:val="22"/>
        </w:rPr>
      </w:pPr>
      <w:r w:rsidRPr="00010415">
        <w:rPr>
          <w:sz w:val="22"/>
          <w:szCs w:val="22"/>
        </w:rPr>
        <w:t>Zaświadczenie o szkodowości do zadania nr 5 – Załącznik nr 9</w:t>
      </w:r>
    </w:p>
    <w:p w:rsidR="00C834BD" w:rsidRPr="00243645" w:rsidRDefault="006F46B8" w:rsidP="00C834BD">
      <w:pPr>
        <w:numPr>
          <w:ilvl w:val="0"/>
          <w:numId w:val="1"/>
        </w:numPr>
        <w:tabs>
          <w:tab w:val="left" w:pos="3402"/>
        </w:tabs>
        <w:spacing w:line="300" w:lineRule="auto"/>
        <w:ind w:hanging="436"/>
        <w:jc w:val="both"/>
        <w:rPr>
          <w:sz w:val="22"/>
          <w:szCs w:val="22"/>
        </w:rPr>
      </w:pPr>
      <w:r w:rsidRPr="00243645">
        <w:rPr>
          <w:sz w:val="22"/>
          <w:szCs w:val="22"/>
        </w:rPr>
        <w:t xml:space="preserve">Wykazy mienia do ubezpieczenia </w:t>
      </w:r>
      <w:r w:rsidR="00997B32" w:rsidRPr="00243645">
        <w:rPr>
          <w:sz w:val="22"/>
          <w:szCs w:val="22"/>
        </w:rPr>
        <w:t xml:space="preserve">– załącznik nr </w:t>
      </w:r>
      <w:r w:rsidR="00477A7F" w:rsidRPr="00243645">
        <w:rPr>
          <w:sz w:val="22"/>
          <w:szCs w:val="22"/>
        </w:rPr>
        <w:t>10</w:t>
      </w:r>
      <w:r w:rsidR="00997B32" w:rsidRPr="00243645">
        <w:rPr>
          <w:sz w:val="22"/>
          <w:szCs w:val="22"/>
        </w:rPr>
        <w:t>.</w:t>
      </w:r>
    </w:p>
    <w:p w:rsidR="00C834BD" w:rsidRPr="00243645" w:rsidRDefault="00D27A9D" w:rsidP="00C834BD">
      <w:pPr>
        <w:numPr>
          <w:ilvl w:val="0"/>
          <w:numId w:val="1"/>
        </w:numPr>
        <w:tabs>
          <w:tab w:val="left" w:pos="3402"/>
        </w:tabs>
        <w:spacing w:line="300" w:lineRule="auto"/>
        <w:ind w:hanging="436"/>
        <w:jc w:val="both"/>
        <w:rPr>
          <w:sz w:val="22"/>
          <w:szCs w:val="22"/>
        </w:rPr>
      </w:pPr>
      <w:r w:rsidRPr="00243645">
        <w:rPr>
          <w:sz w:val="22"/>
          <w:szCs w:val="22"/>
        </w:rPr>
        <w:t xml:space="preserve">Wykaz budynków – załącznik nr 10.1 </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10915" w:rsidRPr="00243645">
        <w:rPr>
          <w:sz w:val="22"/>
          <w:szCs w:val="22"/>
        </w:rPr>
        <w:t>ykaz budynków</w:t>
      </w:r>
      <w:r w:rsidR="00D27A9D" w:rsidRPr="00243645">
        <w:rPr>
          <w:sz w:val="22"/>
          <w:szCs w:val="22"/>
        </w:rPr>
        <w:t xml:space="preserve"> RZD - załącznik nr 10.2 </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10915" w:rsidRPr="00243645">
        <w:rPr>
          <w:sz w:val="22"/>
          <w:szCs w:val="22"/>
        </w:rPr>
        <w:t>ykaz budowli</w:t>
      </w:r>
      <w:r w:rsidR="00D27A9D" w:rsidRPr="00243645">
        <w:rPr>
          <w:sz w:val="22"/>
          <w:szCs w:val="22"/>
        </w:rPr>
        <w:t xml:space="preserve"> - załącznik nr 10.3 </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D27A9D" w:rsidRPr="00243645">
        <w:rPr>
          <w:sz w:val="22"/>
          <w:szCs w:val="22"/>
        </w:rPr>
        <w:t>ykaz</w:t>
      </w:r>
      <w:r w:rsidR="00310915" w:rsidRPr="00243645">
        <w:rPr>
          <w:sz w:val="22"/>
          <w:szCs w:val="22"/>
        </w:rPr>
        <w:t xml:space="preserve"> budowli, linii telekomunikacyjnych</w:t>
      </w:r>
      <w:r w:rsidR="00D27A9D" w:rsidRPr="00243645">
        <w:rPr>
          <w:sz w:val="22"/>
          <w:szCs w:val="22"/>
        </w:rPr>
        <w:t xml:space="preserve"> - załącznik nr 10.4 </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10915" w:rsidRPr="00243645">
        <w:rPr>
          <w:sz w:val="22"/>
          <w:szCs w:val="22"/>
        </w:rPr>
        <w:t>ykaz</w:t>
      </w:r>
      <w:r w:rsidR="00D27A9D" w:rsidRPr="00243645">
        <w:rPr>
          <w:sz w:val="22"/>
          <w:szCs w:val="22"/>
        </w:rPr>
        <w:t xml:space="preserve"> sprzęt</w:t>
      </w:r>
      <w:r w:rsidR="00310915" w:rsidRPr="00243645">
        <w:rPr>
          <w:sz w:val="22"/>
          <w:szCs w:val="22"/>
        </w:rPr>
        <w:t>u elektronicznego</w:t>
      </w:r>
      <w:r w:rsidR="00D27A9D" w:rsidRPr="00243645">
        <w:rPr>
          <w:sz w:val="22"/>
          <w:szCs w:val="22"/>
        </w:rPr>
        <w:t xml:space="preserve"> –</w:t>
      </w:r>
      <w:r w:rsidR="00310915" w:rsidRPr="00243645">
        <w:rPr>
          <w:sz w:val="22"/>
          <w:szCs w:val="22"/>
        </w:rPr>
        <w:t xml:space="preserve">załącznik nr 10.5 </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10915" w:rsidRPr="00243645">
        <w:rPr>
          <w:sz w:val="22"/>
          <w:szCs w:val="22"/>
        </w:rPr>
        <w:t xml:space="preserve">ykaz sprzętu elektronicznego, środki trwałe –załącznik nr 10.6 </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10915" w:rsidRPr="00243645">
        <w:rPr>
          <w:sz w:val="22"/>
          <w:szCs w:val="22"/>
        </w:rPr>
        <w:t>ykaz</w:t>
      </w:r>
      <w:r w:rsidR="00D27A9D" w:rsidRPr="00243645">
        <w:rPr>
          <w:sz w:val="22"/>
          <w:szCs w:val="22"/>
        </w:rPr>
        <w:t xml:space="preserve"> sprzęt</w:t>
      </w:r>
      <w:r w:rsidR="00310915" w:rsidRPr="00243645">
        <w:rPr>
          <w:sz w:val="22"/>
          <w:szCs w:val="22"/>
        </w:rPr>
        <w:t>u teleinformatycznego Ipv6 – załącznik nr 10.7</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10915" w:rsidRPr="00243645">
        <w:rPr>
          <w:sz w:val="22"/>
          <w:szCs w:val="22"/>
        </w:rPr>
        <w:t xml:space="preserve">ykaz </w:t>
      </w:r>
      <w:r w:rsidR="00D27A9D" w:rsidRPr="00243645">
        <w:rPr>
          <w:sz w:val="22"/>
          <w:szCs w:val="22"/>
        </w:rPr>
        <w:t>sprzęt</w:t>
      </w:r>
      <w:r w:rsidR="00310915" w:rsidRPr="00243645">
        <w:rPr>
          <w:sz w:val="22"/>
          <w:szCs w:val="22"/>
        </w:rPr>
        <w:t>u elektronicznego PLATON – załącznik nr 10.8</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10915" w:rsidRPr="00243645">
        <w:rPr>
          <w:sz w:val="22"/>
          <w:szCs w:val="22"/>
        </w:rPr>
        <w:t xml:space="preserve">ykaz </w:t>
      </w:r>
      <w:r w:rsidR="00D27A9D" w:rsidRPr="00243645">
        <w:rPr>
          <w:sz w:val="22"/>
          <w:szCs w:val="22"/>
        </w:rPr>
        <w:t>sprzęt</w:t>
      </w:r>
      <w:r w:rsidR="00310915" w:rsidRPr="00243645">
        <w:rPr>
          <w:sz w:val="22"/>
          <w:szCs w:val="22"/>
        </w:rPr>
        <w:t>u elektronicznego stacjonarnego - – załącznik nr 10.9</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10915" w:rsidRPr="00243645">
        <w:rPr>
          <w:sz w:val="22"/>
          <w:szCs w:val="22"/>
        </w:rPr>
        <w:t>ykaz</w:t>
      </w:r>
      <w:r w:rsidR="00D27A9D" w:rsidRPr="00243645">
        <w:rPr>
          <w:sz w:val="22"/>
          <w:szCs w:val="22"/>
        </w:rPr>
        <w:t xml:space="preserve"> sprzęt</w:t>
      </w:r>
      <w:r w:rsidR="00310915" w:rsidRPr="00243645">
        <w:rPr>
          <w:sz w:val="22"/>
          <w:szCs w:val="22"/>
        </w:rPr>
        <w:t>u elektronicznego przenośnego</w:t>
      </w:r>
      <w:r w:rsidR="00D27A9D" w:rsidRPr="00243645">
        <w:rPr>
          <w:sz w:val="22"/>
          <w:szCs w:val="22"/>
        </w:rPr>
        <w:t xml:space="preserve"> </w:t>
      </w:r>
      <w:r w:rsidR="00310915" w:rsidRPr="00243645">
        <w:rPr>
          <w:sz w:val="22"/>
          <w:szCs w:val="22"/>
        </w:rPr>
        <w:t>– załącznik nr 10.10</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D27A9D" w:rsidRPr="00243645">
        <w:rPr>
          <w:sz w:val="22"/>
          <w:szCs w:val="22"/>
        </w:rPr>
        <w:t xml:space="preserve">ykazy </w:t>
      </w:r>
      <w:r w:rsidR="00310915" w:rsidRPr="00243645">
        <w:rPr>
          <w:sz w:val="22"/>
          <w:szCs w:val="22"/>
        </w:rPr>
        <w:t xml:space="preserve">laptopów </w:t>
      </w:r>
      <w:r w:rsidR="00317CC7" w:rsidRPr="00243645">
        <w:rPr>
          <w:sz w:val="22"/>
          <w:szCs w:val="22"/>
        </w:rPr>
        <w:t>2012</w:t>
      </w:r>
      <w:r w:rsidR="00310915" w:rsidRPr="00243645">
        <w:rPr>
          <w:sz w:val="22"/>
          <w:szCs w:val="22"/>
        </w:rPr>
        <w:t>- – załącznik nr 10.11</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17CC7" w:rsidRPr="00243645">
        <w:rPr>
          <w:sz w:val="22"/>
          <w:szCs w:val="22"/>
        </w:rPr>
        <w:t xml:space="preserve">ykaz </w:t>
      </w:r>
      <w:r w:rsidR="00D27A9D" w:rsidRPr="00243645">
        <w:rPr>
          <w:sz w:val="22"/>
          <w:szCs w:val="22"/>
        </w:rPr>
        <w:t>sprzęt</w:t>
      </w:r>
      <w:r w:rsidR="00317CC7" w:rsidRPr="00243645">
        <w:rPr>
          <w:sz w:val="22"/>
          <w:szCs w:val="22"/>
        </w:rPr>
        <w:t>u elektronicznego RCI II -– załącznik nr 10.12</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17CC7" w:rsidRPr="00243645">
        <w:rPr>
          <w:sz w:val="22"/>
          <w:szCs w:val="22"/>
        </w:rPr>
        <w:t>ykaz sprzętu elektronicznego 2013 -– załącznik nr 10.13</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17CC7" w:rsidRPr="00243645">
        <w:rPr>
          <w:sz w:val="22"/>
          <w:szCs w:val="22"/>
        </w:rPr>
        <w:t xml:space="preserve">ykaz sprzętu projekt </w:t>
      </w:r>
      <w:proofErr w:type="spellStart"/>
      <w:r w:rsidR="00317CC7" w:rsidRPr="00243645">
        <w:rPr>
          <w:sz w:val="22"/>
          <w:szCs w:val="22"/>
        </w:rPr>
        <w:t>NewMAN</w:t>
      </w:r>
      <w:proofErr w:type="spellEnd"/>
      <w:r w:rsidR="00317CC7" w:rsidRPr="00243645">
        <w:rPr>
          <w:sz w:val="22"/>
          <w:szCs w:val="22"/>
        </w:rPr>
        <w:t xml:space="preserve"> -– załącznik nr 10.14</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17CC7" w:rsidRPr="00243645">
        <w:rPr>
          <w:sz w:val="22"/>
          <w:szCs w:val="22"/>
        </w:rPr>
        <w:t>ykaz sprzętu zakupionego  2014/2015 – załącznik nr 10.15</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17CC7" w:rsidRPr="00243645">
        <w:rPr>
          <w:sz w:val="22"/>
          <w:szCs w:val="22"/>
        </w:rPr>
        <w:t>ykaz  sprzętu zakupionego 2015/2016 – załącznik nr 10.16</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17CC7" w:rsidRPr="00243645">
        <w:rPr>
          <w:sz w:val="22"/>
          <w:szCs w:val="22"/>
        </w:rPr>
        <w:t xml:space="preserve">ykaz </w:t>
      </w:r>
      <w:r w:rsidR="00D27A9D" w:rsidRPr="00243645">
        <w:rPr>
          <w:sz w:val="22"/>
          <w:szCs w:val="22"/>
        </w:rPr>
        <w:t>sprzęt</w:t>
      </w:r>
      <w:r w:rsidR="00317CC7" w:rsidRPr="00243645">
        <w:rPr>
          <w:sz w:val="22"/>
          <w:szCs w:val="22"/>
        </w:rPr>
        <w:t>u przenośnego zakupionego</w:t>
      </w:r>
      <w:r w:rsidR="00D27A9D" w:rsidRPr="00243645">
        <w:rPr>
          <w:sz w:val="22"/>
          <w:szCs w:val="22"/>
        </w:rPr>
        <w:t xml:space="preserve"> 2015/2016-niskocenne</w:t>
      </w:r>
      <w:r w:rsidR="00317CC7" w:rsidRPr="00243645">
        <w:rPr>
          <w:sz w:val="22"/>
          <w:szCs w:val="22"/>
        </w:rPr>
        <w:t xml:space="preserve"> – załącznik nr 10.17</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17CC7" w:rsidRPr="00243645">
        <w:rPr>
          <w:sz w:val="22"/>
          <w:szCs w:val="22"/>
        </w:rPr>
        <w:t xml:space="preserve">ykaz </w:t>
      </w:r>
      <w:r w:rsidR="00D27A9D" w:rsidRPr="00243645">
        <w:rPr>
          <w:sz w:val="22"/>
          <w:szCs w:val="22"/>
        </w:rPr>
        <w:t>sprzęt</w:t>
      </w:r>
      <w:r w:rsidR="00317CC7" w:rsidRPr="00243645">
        <w:rPr>
          <w:sz w:val="22"/>
          <w:szCs w:val="22"/>
        </w:rPr>
        <w:t>u zakupionego</w:t>
      </w:r>
      <w:r w:rsidR="00D27A9D" w:rsidRPr="00243645">
        <w:rPr>
          <w:sz w:val="22"/>
          <w:szCs w:val="22"/>
        </w:rPr>
        <w:t xml:space="preserve"> 2016/2017</w:t>
      </w:r>
      <w:r w:rsidR="00317CC7" w:rsidRPr="00243645">
        <w:rPr>
          <w:sz w:val="22"/>
          <w:szCs w:val="22"/>
        </w:rPr>
        <w:t>– załącznik nr 10.18</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17CC7" w:rsidRPr="00243645">
        <w:rPr>
          <w:sz w:val="22"/>
          <w:szCs w:val="22"/>
        </w:rPr>
        <w:t xml:space="preserve">ykaz </w:t>
      </w:r>
      <w:r w:rsidR="00D27A9D" w:rsidRPr="00243645">
        <w:rPr>
          <w:sz w:val="22"/>
          <w:szCs w:val="22"/>
        </w:rPr>
        <w:t>sprzęt</w:t>
      </w:r>
      <w:r w:rsidR="00317CC7" w:rsidRPr="00243645">
        <w:rPr>
          <w:sz w:val="22"/>
          <w:szCs w:val="22"/>
        </w:rPr>
        <w:t>u przenośnego zakupionego</w:t>
      </w:r>
      <w:r w:rsidR="00D27A9D" w:rsidRPr="00243645">
        <w:rPr>
          <w:sz w:val="22"/>
          <w:szCs w:val="22"/>
        </w:rPr>
        <w:t xml:space="preserve"> 2016</w:t>
      </w:r>
      <w:r w:rsidR="00317CC7" w:rsidRPr="00243645">
        <w:rPr>
          <w:sz w:val="22"/>
          <w:szCs w:val="22"/>
        </w:rPr>
        <w:t>/2017</w:t>
      </w:r>
      <w:r w:rsidR="00D27A9D" w:rsidRPr="00243645">
        <w:rPr>
          <w:sz w:val="22"/>
          <w:szCs w:val="22"/>
        </w:rPr>
        <w:t>-niskocenne</w:t>
      </w:r>
      <w:r w:rsidR="00317CC7" w:rsidRPr="00243645">
        <w:rPr>
          <w:sz w:val="22"/>
          <w:szCs w:val="22"/>
        </w:rPr>
        <w:t xml:space="preserve"> – załącznik nr 10.19</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17CC7" w:rsidRPr="00243645">
        <w:rPr>
          <w:sz w:val="22"/>
          <w:szCs w:val="22"/>
        </w:rPr>
        <w:t>ykaz sprzętu elektronicznego 2017/2018 - załącznik nr 10.20</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20CB0" w:rsidRPr="00243645">
        <w:rPr>
          <w:sz w:val="22"/>
          <w:szCs w:val="22"/>
        </w:rPr>
        <w:t xml:space="preserve">ykaz sprzętu elektronicznego przenośnego 2017/2018 </w:t>
      </w:r>
      <w:proofErr w:type="spellStart"/>
      <w:r w:rsidR="00320CB0" w:rsidRPr="00243645">
        <w:rPr>
          <w:sz w:val="22"/>
          <w:szCs w:val="22"/>
        </w:rPr>
        <w:t>niskocenne</w:t>
      </w:r>
      <w:proofErr w:type="spellEnd"/>
      <w:r w:rsidR="00320CB0" w:rsidRPr="00243645">
        <w:rPr>
          <w:sz w:val="22"/>
          <w:szCs w:val="22"/>
        </w:rPr>
        <w:t xml:space="preserve"> - załącznik nr 10.21</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20CB0" w:rsidRPr="00243645">
        <w:rPr>
          <w:sz w:val="22"/>
          <w:szCs w:val="22"/>
        </w:rPr>
        <w:t>ykaz sprzętu elektronicznego 2018/2019 - załącznik nr 10.22</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20CB0" w:rsidRPr="00243645">
        <w:rPr>
          <w:sz w:val="22"/>
          <w:szCs w:val="22"/>
        </w:rPr>
        <w:t xml:space="preserve">ykaz sprzętu elektronicznego 2018/2019 </w:t>
      </w:r>
      <w:proofErr w:type="spellStart"/>
      <w:r w:rsidR="00320CB0" w:rsidRPr="00243645">
        <w:rPr>
          <w:sz w:val="22"/>
          <w:szCs w:val="22"/>
        </w:rPr>
        <w:t>niskocenne</w:t>
      </w:r>
      <w:proofErr w:type="spellEnd"/>
      <w:r w:rsidR="00320CB0" w:rsidRPr="00243645">
        <w:rPr>
          <w:sz w:val="22"/>
          <w:szCs w:val="22"/>
        </w:rPr>
        <w:t xml:space="preserve"> - załącznik nr 10.23</w:t>
      </w:r>
    </w:p>
    <w:p w:rsidR="00C834BD" w:rsidRPr="00243645" w:rsidRDefault="00C834BD" w:rsidP="00C834BD">
      <w:pPr>
        <w:numPr>
          <w:ilvl w:val="0"/>
          <w:numId w:val="1"/>
        </w:numPr>
        <w:tabs>
          <w:tab w:val="left" w:pos="3402"/>
        </w:tabs>
        <w:spacing w:line="300" w:lineRule="auto"/>
        <w:ind w:hanging="436"/>
        <w:jc w:val="both"/>
        <w:rPr>
          <w:sz w:val="22"/>
          <w:szCs w:val="22"/>
        </w:rPr>
      </w:pPr>
      <w:r w:rsidRPr="00243645">
        <w:rPr>
          <w:sz w:val="22"/>
          <w:szCs w:val="22"/>
        </w:rPr>
        <w:t>W</w:t>
      </w:r>
      <w:r w:rsidR="00320CB0" w:rsidRPr="00243645">
        <w:rPr>
          <w:sz w:val="22"/>
          <w:szCs w:val="22"/>
        </w:rPr>
        <w:t>ykaz sprzętu elektronicznego ST 2019/2020 - załącznik nr 10.24</w:t>
      </w:r>
    </w:p>
    <w:p w:rsidR="00C834BD" w:rsidRPr="00243645" w:rsidRDefault="00D27A9D" w:rsidP="00C834BD">
      <w:pPr>
        <w:numPr>
          <w:ilvl w:val="0"/>
          <w:numId w:val="1"/>
        </w:numPr>
        <w:tabs>
          <w:tab w:val="left" w:pos="3402"/>
        </w:tabs>
        <w:spacing w:line="300" w:lineRule="auto"/>
        <w:ind w:hanging="436"/>
        <w:jc w:val="both"/>
        <w:rPr>
          <w:sz w:val="22"/>
          <w:szCs w:val="22"/>
        </w:rPr>
      </w:pPr>
      <w:r w:rsidRPr="00243645">
        <w:rPr>
          <w:sz w:val="22"/>
          <w:szCs w:val="22"/>
        </w:rPr>
        <w:t>Opis budynków– załącznik nr 10</w:t>
      </w:r>
      <w:r w:rsidR="00320CB0" w:rsidRPr="00243645">
        <w:rPr>
          <w:sz w:val="22"/>
          <w:szCs w:val="22"/>
        </w:rPr>
        <w:t>.25</w:t>
      </w:r>
    </w:p>
    <w:p w:rsidR="00C834BD" w:rsidRPr="00243645" w:rsidRDefault="00320CB0" w:rsidP="00C834BD">
      <w:pPr>
        <w:numPr>
          <w:ilvl w:val="0"/>
          <w:numId w:val="1"/>
        </w:numPr>
        <w:tabs>
          <w:tab w:val="left" w:pos="3402"/>
        </w:tabs>
        <w:spacing w:line="300" w:lineRule="auto"/>
        <w:ind w:hanging="436"/>
        <w:jc w:val="both"/>
        <w:rPr>
          <w:sz w:val="22"/>
          <w:szCs w:val="22"/>
        </w:rPr>
      </w:pPr>
      <w:r w:rsidRPr="00243645">
        <w:rPr>
          <w:sz w:val="22"/>
          <w:szCs w:val="22"/>
        </w:rPr>
        <w:t>Zaświadczenie PZU do zadania nr 1 - załącznik nr 10.26</w:t>
      </w:r>
    </w:p>
    <w:p w:rsidR="00C834BD" w:rsidRPr="00243645" w:rsidRDefault="00320CB0" w:rsidP="00C834BD">
      <w:pPr>
        <w:numPr>
          <w:ilvl w:val="0"/>
          <w:numId w:val="1"/>
        </w:numPr>
        <w:tabs>
          <w:tab w:val="left" w:pos="3402"/>
        </w:tabs>
        <w:spacing w:line="300" w:lineRule="auto"/>
        <w:ind w:hanging="436"/>
        <w:jc w:val="both"/>
        <w:rPr>
          <w:sz w:val="22"/>
          <w:szCs w:val="22"/>
        </w:rPr>
      </w:pPr>
      <w:r w:rsidRPr="00243645">
        <w:rPr>
          <w:sz w:val="22"/>
          <w:szCs w:val="22"/>
        </w:rPr>
        <w:t>Zaświadczenie PZU detal do zadania nr 1 - załącznik nr 10.27</w:t>
      </w:r>
    </w:p>
    <w:p w:rsidR="00C834BD" w:rsidRPr="00243645" w:rsidRDefault="00320CB0" w:rsidP="00C834BD">
      <w:pPr>
        <w:numPr>
          <w:ilvl w:val="0"/>
          <w:numId w:val="1"/>
        </w:numPr>
        <w:tabs>
          <w:tab w:val="left" w:pos="3402"/>
        </w:tabs>
        <w:spacing w:line="300" w:lineRule="auto"/>
        <w:ind w:hanging="436"/>
        <w:jc w:val="both"/>
        <w:rPr>
          <w:sz w:val="22"/>
          <w:szCs w:val="22"/>
        </w:rPr>
      </w:pPr>
      <w:r w:rsidRPr="00243645">
        <w:rPr>
          <w:sz w:val="22"/>
          <w:szCs w:val="22"/>
        </w:rPr>
        <w:t>Zaświadczenie IR do zadania nr 1 - załącznik nr 10.28</w:t>
      </w:r>
    </w:p>
    <w:p w:rsidR="00C834BD" w:rsidRPr="00243645" w:rsidRDefault="00492B67" w:rsidP="00C834BD">
      <w:pPr>
        <w:numPr>
          <w:ilvl w:val="0"/>
          <w:numId w:val="1"/>
        </w:numPr>
        <w:tabs>
          <w:tab w:val="left" w:pos="3402"/>
        </w:tabs>
        <w:spacing w:line="300" w:lineRule="auto"/>
        <w:ind w:hanging="436"/>
        <w:jc w:val="both"/>
        <w:rPr>
          <w:sz w:val="22"/>
          <w:szCs w:val="22"/>
        </w:rPr>
      </w:pPr>
      <w:r w:rsidRPr="00243645">
        <w:rPr>
          <w:sz w:val="22"/>
          <w:szCs w:val="22"/>
        </w:rPr>
        <w:t>Wykaz pojazdów – Złącznik nr 11</w:t>
      </w:r>
    </w:p>
    <w:p w:rsidR="00C834BD" w:rsidRPr="004E07DB" w:rsidRDefault="00E80586" w:rsidP="00C834BD">
      <w:pPr>
        <w:numPr>
          <w:ilvl w:val="0"/>
          <w:numId w:val="1"/>
        </w:numPr>
        <w:tabs>
          <w:tab w:val="left" w:pos="3402"/>
        </w:tabs>
        <w:spacing w:line="300" w:lineRule="auto"/>
        <w:ind w:hanging="436"/>
        <w:jc w:val="both"/>
        <w:rPr>
          <w:sz w:val="22"/>
          <w:szCs w:val="22"/>
        </w:rPr>
      </w:pPr>
      <w:r w:rsidRPr="004E07DB">
        <w:rPr>
          <w:sz w:val="22"/>
          <w:szCs w:val="22"/>
        </w:rPr>
        <w:t>Wykaz szkodowości komunikacyjnej – załącznik nr 11a</w:t>
      </w:r>
    </w:p>
    <w:p w:rsidR="003671F3" w:rsidRPr="00926E12" w:rsidRDefault="003671F3" w:rsidP="00213604">
      <w:pPr>
        <w:tabs>
          <w:tab w:val="left" w:pos="3402"/>
        </w:tabs>
        <w:spacing w:line="300" w:lineRule="auto"/>
        <w:ind w:left="720"/>
        <w:jc w:val="right"/>
        <w:rPr>
          <w:b/>
          <w:i/>
          <w:sz w:val="20"/>
          <w:szCs w:val="20"/>
        </w:rPr>
      </w:pPr>
      <w:r w:rsidRPr="00926E12">
        <w:rPr>
          <w:b/>
          <w:i/>
          <w:color w:val="2F5496"/>
          <w:sz w:val="22"/>
          <w:szCs w:val="22"/>
        </w:rPr>
        <w:br w:type="column"/>
      </w:r>
      <w:bookmarkStart w:id="25" w:name="_GoBack"/>
      <w:bookmarkEnd w:id="25"/>
      <w:r w:rsidRPr="00926E12">
        <w:rPr>
          <w:b/>
          <w:i/>
          <w:sz w:val="20"/>
          <w:szCs w:val="20"/>
        </w:rPr>
        <w:lastRenderedPageBreak/>
        <w:t>Załącznik nr 1 do SIWZ</w:t>
      </w:r>
    </w:p>
    <w:p w:rsidR="003671F3" w:rsidRPr="00926E12" w:rsidRDefault="003671F3" w:rsidP="0022748B">
      <w:pPr>
        <w:spacing w:line="300" w:lineRule="auto"/>
        <w:jc w:val="both"/>
        <w:rPr>
          <w:sz w:val="22"/>
          <w:szCs w:val="22"/>
        </w:rPr>
      </w:pPr>
    </w:p>
    <w:p w:rsidR="00DA2BFA" w:rsidRPr="00926E12" w:rsidRDefault="00DA2BFA" w:rsidP="0022748B">
      <w:pPr>
        <w:spacing w:line="300" w:lineRule="auto"/>
        <w:jc w:val="both"/>
        <w:rPr>
          <w:sz w:val="22"/>
          <w:szCs w:val="22"/>
        </w:rPr>
      </w:pPr>
    </w:p>
    <w:p w:rsidR="00DA2BFA" w:rsidRPr="00926E12" w:rsidRDefault="00DA2BFA" w:rsidP="0022748B">
      <w:pPr>
        <w:spacing w:line="300" w:lineRule="auto"/>
        <w:jc w:val="both"/>
        <w:rPr>
          <w:sz w:val="22"/>
          <w:szCs w:val="22"/>
        </w:rPr>
      </w:pPr>
    </w:p>
    <w:p w:rsidR="003671F3" w:rsidRPr="00926E12" w:rsidRDefault="003671F3" w:rsidP="0022748B">
      <w:pPr>
        <w:spacing w:line="300" w:lineRule="auto"/>
        <w:jc w:val="center"/>
        <w:rPr>
          <w:b/>
          <w:sz w:val="22"/>
          <w:szCs w:val="22"/>
        </w:rPr>
      </w:pPr>
      <w:r w:rsidRPr="00926E12">
        <w:rPr>
          <w:b/>
          <w:sz w:val="22"/>
          <w:szCs w:val="22"/>
        </w:rPr>
        <w:t>F O R M U L A R Z     O F E R T Y</w:t>
      </w:r>
    </w:p>
    <w:p w:rsidR="003671F3" w:rsidRPr="00926E12" w:rsidRDefault="003671F3" w:rsidP="0022748B">
      <w:pPr>
        <w:tabs>
          <w:tab w:val="left" w:pos="4500"/>
        </w:tabs>
        <w:spacing w:line="300" w:lineRule="auto"/>
        <w:jc w:val="both"/>
        <w:rPr>
          <w:sz w:val="22"/>
          <w:szCs w:val="22"/>
        </w:rPr>
      </w:pPr>
    </w:p>
    <w:p w:rsidR="003671F3" w:rsidRPr="00926E12" w:rsidRDefault="003671F3" w:rsidP="0022748B">
      <w:pPr>
        <w:tabs>
          <w:tab w:val="left" w:pos="4500"/>
        </w:tabs>
        <w:spacing w:line="300" w:lineRule="auto"/>
        <w:jc w:val="both"/>
        <w:rPr>
          <w:sz w:val="22"/>
          <w:szCs w:val="22"/>
        </w:rPr>
      </w:pPr>
      <w:r w:rsidRPr="00926E12">
        <w:rPr>
          <w:sz w:val="22"/>
          <w:szCs w:val="22"/>
        </w:rPr>
        <w:tab/>
        <w:t>Zamawiający:</w:t>
      </w:r>
    </w:p>
    <w:p w:rsidR="003671F3" w:rsidRPr="00926E12" w:rsidRDefault="003671F3" w:rsidP="0022748B">
      <w:pPr>
        <w:tabs>
          <w:tab w:val="left" w:pos="4500"/>
        </w:tabs>
        <w:spacing w:line="300" w:lineRule="auto"/>
        <w:jc w:val="both"/>
        <w:rPr>
          <w:b/>
          <w:sz w:val="22"/>
          <w:szCs w:val="22"/>
        </w:rPr>
      </w:pPr>
      <w:r w:rsidRPr="00926E12">
        <w:rPr>
          <w:sz w:val="22"/>
          <w:szCs w:val="22"/>
        </w:rPr>
        <w:tab/>
      </w:r>
      <w:r w:rsidRPr="00926E12">
        <w:rPr>
          <w:b/>
          <w:sz w:val="22"/>
          <w:szCs w:val="22"/>
        </w:rPr>
        <w:t>Uniwersytet Technologiczno-Przyrodniczy</w:t>
      </w:r>
    </w:p>
    <w:p w:rsidR="003671F3" w:rsidRPr="00926E12" w:rsidRDefault="003671F3" w:rsidP="0022748B">
      <w:pPr>
        <w:tabs>
          <w:tab w:val="left" w:pos="4500"/>
        </w:tabs>
        <w:spacing w:line="300" w:lineRule="auto"/>
        <w:jc w:val="both"/>
        <w:rPr>
          <w:b/>
          <w:sz w:val="22"/>
          <w:szCs w:val="22"/>
        </w:rPr>
      </w:pPr>
      <w:r w:rsidRPr="00926E12">
        <w:rPr>
          <w:b/>
          <w:sz w:val="22"/>
          <w:szCs w:val="22"/>
        </w:rPr>
        <w:tab/>
        <w:t>im. Jana i Jędrzeja Śniadeckich</w:t>
      </w:r>
    </w:p>
    <w:p w:rsidR="003671F3" w:rsidRPr="00926E12" w:rsidRDefault="003671F3" w:rsidP="0022748B">
      <w:pPr>
        <w:tabs>
          <w:tab w:val="left" w:pos="4500"/>
        </w:tabs>
        <w:spacing w:line="300" w:lineRule="auto"/>
        <w:jc w:val="both"/>
        <w:rPr>
          <w:b/>
          <w:sz w:val="22"/>
          <w:szCs w:val="22"/>
        </w:rPr>
      </w:pPr>
      <w:r w:rsidRPr="00926E12">
        <w:rPr>
          <w:b/>
          <w:sz w:val="22"/>
          <w:szCs w:val="22"/>
        </w:rPr>
        <w:tab/>
      </w:r>
      <w:r w:rsidR="000F04AA" w:rsidRPr="00926E12">
        <w:rPr>
          <w:b/>
          <w:sz w:val="22"/>
          <w:szCs w:val="22"/>
        </w:rPr>
        <w:t>A</w:t>
      </w:r>
      <w:r w:rsidRPr="00926E12">
        <w:rPr>
          <w:b/>
          <w:sz w:val="22"/>
          <w:szCs w:val="22"/>
        </w:rPr>
        <w:t>l. prof. S. Kaliskiego 7</w:t>
      </w:r>
    </w:p>
    <w:p w:rsidR="003671F3" w:rsidRPr="00926E12" w:rsidRDefault="003671F3" w:rsidP="0022748B">
      <w:pPr>
        <w:tabs>
          <w:tab w:val="left" w:pos="4500"/>
        </w:tabs>
        <w:spacing w:line="300" w:lineRule="auto"/>
        <w:ind w:firstLine="4500"/>
        <w:jc w:val="both"/>
        <w:rPr>
          <w:b/>
          <w:sz w:val="22"/>
          <w:szCs w:val="22"/>
        </w:rPr>
      </w:pPr>
      <w:r w:rsidRPr="00926E12">
        <w:rPr>
          <w:b/>
          <w:sz w:val="22"/>
          <w:szCs w:val="22"/>
        </w:rPr>
        <w:t>85-</w:t>
      </w:r>
      <w:r w:rsidR="000A75F9" w:rsidRPr="00926E12">
        <w:rPr>
          <w:b/>
          <w:sz w:val="22"/>
          <w:szCs w:val="22"/>
        </w:rPr>
        <w:t>796</w:t>
      </w:r>
      <w:r w:rsidRPr="00926E12">
        <w:rPr>
          <w:b/>
          <w:sz w:val="22"/>
          <w:szCs w:val="22"/>
        </w:rPr>
        <w:t xml:space="preserve"> Bydgoszcz</w:t>
      </w:r>
    </w:p>
    <w:p w:rsidR="003671F3" w:rsidRPr="00926E12" w:rsidRDefault="003671F3" w:rsidP="0022748B">
      <w:pPr>
        <w:tabs>
          <w:tab w:val="left" w:pos="4500"/>
        </w:tabs>
        <w:spacing w:line="300" w:lineRule="auto"/>
        <w:ind w:firstLine="4500"/>
        <w:jc w:val="both"/>
        <w:rPr>
          <w:b/>
          <w:sz w:val="22"/>
          <w:szCs w:val="22"/>
        </w:rPr>
      </w:pPr>
    </w:p>
    <w:p w:rsidR="003101A0" w:rsidRPr="00926E12" w:rsidRDefault="003671F3" w:rsidP="0022748B">
      <w:pPr>
        <w:pStyle w:val="normaltableau"/>
        <w:spacing w:before="0" w:after="0" w:line="300" w:lineRule="auto"/>
        <w:rPr>
          <w:rFonts w:ascii="Times New Roman" w:hAnsi="Times New Roman"/>
          <w:lang w:val="pl-PL" w:eastAsia="en-US"/>
        </w:rPr>
      </w:pPr>
      <w:r w:rsidRPr="00926E12">
        <w:rPr>
          <w:rFonts w:ascii="Times New Roman" w:hAnsi="Times New Roman"/>
          <w:b/>
          <w:lang w:val="pl-PL" w:eastAsia="en-US"/>
        </w:rPr>
        <w:t>Nazwa Wykonawcy</w:t>
      </w:r>
      <w:r w:rsidRPr="00926E12">
        <w:rPr>
          <w:rFonts w:ascii="Times New Roman" w:hAnsi="Times New Roman"/>
          <w:lang w:val="pl-PL" w:eastAsia="en-US"/>
        </w:rPr>
        <w:t xml:space="preserve"> (lub Wykonawców wspólnie ubiegających się o udzielenie zamówienia):</w:t>
      </w:r>
      <w:r w:rsidR="00806FCC" w:rsidRPr="00926E12">
        <w:rPr>
          <w:rFonts w:ascii="Times New Roman" w:hAnsi="Times New Roman"/>
          <w:lang w:val="pl-PL" w:eastAsia="en-US"/>
        </w:rPr>
        <w:t xml:space="preserve"> </w:t>
      </w:r>
      <w:r w:rsidR="003101A0" w:rsidRPr="00926E12">
        <w:rPr>
          <w:rFonts w:ascii="Times New Roman" w:hAnsi="Times New Roman"/>
          <w:lang w:val="pl-PL" w:eastAsia="en-US"/>
        </w:rPr>
        <w:t>…</w:t>
      </w:r>
      <w:r w:rsidR="00806FCC" w:rsidRPr="00926E12">
        <w:rPr>
          <w:rFonts w:ascii="Times New Roman" w:hAnsi="Times New Roman"/>
          <w:lang w:val="pl-PL" w:eastAsia="en-US"/>
        </w:rPr>
        <w:t>..</w:t>
      </w:r>
      <w:r w:rsidR="003101A0" w:rsidRPr="00926E12">
        <w:rPr>
          <w:rFonts w:ascii="Times New Roman" w:hAnsi="Times New Roman"/>
          <w:lang w:val="pl-PL" w:eastAsia="en-US"/>
        </w:rPr>
        <w:t>…..………</w:t>
      </w:r>
    </w:p>
    <w:p w:rsidR="003671F3" w:rsidRPr="00926E12" w:rsidRDefault="003101A0" w:rsidP="0022748B">
      <w:pPr>
        <w:pStyle w:val="normaltableau"/>
        <w:spacing w:before="0" w:after="0" w:line="300" w:lineRule="auto"/>
        <w:rPr>
          <w:rFonts w:ascii="Times New Roman" w:hAnsi="Times New Roman"/>
          <w:lang w:val="pl-PL" w:eastAsia="en-US"/>
        </w:rPr>
      </w:pPr>
      <w:r w:rsidRPr="00926E12">
        <w:rPr>
          <w:rFonts w:ascii="Times New Roman" w:hAnsi="Times New Roman"/>
          <w:lang w:val="pl-PL" w:eastAsia="en-US"/>
        </w:rPr>
        <w:t>…………….………………</w:t>
      </w:r>
      <w:r w:rsidR="003671F3" w:rsidRPr="00926E12">
        <w:rPr>
          <w:rFonts w:ascii="Times New Roman" w:hAnsi="Times New Roman"/>
          <w:lang w:val="pl-PL" w:eastAsia="en-US"/>
        </w:rPr>
        <w:t>...................................................................................</w:t>
      </w:r>
      <w:r w:rsidR="00806FCC" w:rsidRPr="00926E12">
        <w:rPr>
          <w:rFonts w:ascii="Times New Roman" w:hAnsi="Times New Roman"/>
          <w:lang w:val="pl-PL" w:eastAsia="en-US"/>
        </w:rPr>
        <w:t>...</w:t>
      </w:r>
      <w:r w:rsidR="003671F3" w:rsidRPr="00926E12">
        <w:rPr>
          <w:rFonts w:ascii="Times New Roman" w:hAnsi="Times New Roman"/>
          <w:lang w:val="pl-PL" w:eastAsia="en-US"/>
        </w:rPr>
        <w:t>...............</w:t>
      </w:r>
      <w:r w:rsidR="00180532" w:rsidRPr="00926E12">
        <w:rPr>
          <w:rFonts w:ascii="Times New Roman" w:hAnsi="Times New Roman"/>
          <w:lang w:val="pl-PL" w:eastAsia="en-US"/>
        </w:rPr>
        <w:t>..................</w:t>
      </w:r>
      <w:r w:rsidR="003671F3" w:rsidRPr="00926E12">
        <w:rPr>
          <w:rFonts w:ascii="Times New Roman" w:hAnsi="Times New Roman"/>
          <w:lang w:val="pl-PL" w:eastAsia="en-US"/>
        </w:rPr>
        <w:t>....</w:t>
      </w:r>
      <w:r w:rsidRPr="00926E12">
        <w:rPr>
          <w:rFonts w:ascii="Times New Roman" w:hAnsi="Times New Roman"/>
          <w:lang w:val="pl-PL" w:eastAsia="en-US"/>
        </w:rPr>
        <w:t>......</w:t>
      </w:r>
      <w:r w:rsidR="003671F3" w:rsidRPr="00926E12">
        <w:rPr>
          <w:rFonts w:ascii="Times New Roman" w:hAnsi="Times New Roman"/>
          <w:lang w:val="pl-PL" w:eastAsia="en-US"/>
        </w:rPr>
        <w:t>...</w:t>
      </w:r>
    </w:p>
    <w:p w:rsidR="003671F3" w:rsidRPr="00926E12" w:rsidRDefault="003671F3" w:rsidP="0022748B">
      <w:pPr>
        <w:pStyle w:val="normaltableau"/>
        <w:spacing w:before="0" w:after="0" w:line="300" w:lineRule="auto"/>
        <w:rPr>
          <w:rFonts w:ascii="Times New Roman" w:hAnsi="Times New Roman"/>
          <w:lang w:val="pl-PL" w:eastAsia="en-US"/>
        </w:rPr>
      </w:pPr>
      <w:r w:rsidRPr="00926E12">
        <w:rPr>
          <w:rFonts w:ascii="Times New Roman" w:hAnsi="Times New Roman"/>
          <w:b/>
          <w:lang w:val="pl-PL" w:eastAsia="en-US"/>
        </w:rPr>
        <w:t>Adres</w:t>
      </w:r>
      <w:r w:rsidRPr="00926E12">
        <w:rPr>
          <w:rFonts w:ascii="Times New Roman" w:hAnsi="Times New Roman"/>
          <w:lang w:val="pl-PL" w:eastAsia="en-US"/>
        </w:rPr>
        <w:t xml:space="preserve"> </w:t>
      </w:r>
      <w:r w:rsidR="00180532" w:rsidRPr="00926E12">
        <w:rPr>
          <w:rFonts w:ascii="Times New Roman" w:hAnsi="Times New Roman"/>
          <w:lang w:val="pl-PL" w:eastAsia="en-US"/>
        </w:rPr>
        <w:t>…..................................................................................................................................................................</w:t>
      </w:r>
    </w:p>
    <w:p w:rsidR="00FC6D82" w:rsidRPr="00926E12" w:rsidRDefault="00DB5299" w:rsidP="0022748B">
      <w:pPr>
        <w:pStyle w:val="normaltableau"/>
        <w:spacing w:before="0" w:after="0" w:line="300" w:lineRule="auto"/>
        <w:rPr>
          <w:rFonts w:ascii="Times New Roman" w:hAnsi="Times New Roman"/>
          <w:b/>
          <w:lang w:val="pl-PL" w:eastAsia="en-US"/>
        </w:rPr>
      </w:pPr>
      <w:r w:rsidRPr="00926E12">
        <w:rPr>
          <w:rFonts w:ascii="Times New Roman" w:hAnsi="Times New Roman"/>
          <w:b/>
          <w:lang w:val="pl-PL" w:eastAsia="en-US"/>
        </w:rPr>
        <w:t xml:space="preserve">Nr </w:t>
      </w:r>
      <w:r w:rsidR="00451205" w:rsidRPr="00926E12">
        <w:rPr>
          <w:rFonts w:ascii="Times New Roman" w:hAnsi="Times New Roman"/>
          <w:b/>
          <w:lang w:val="pl-PL" w:eastAsia="en-US"/>
        </w:rPr>
        <w:t>KRS</w:t>
      </w:r>
      <w:r w:rsidRPr="00926E12">
        <w:rPr>
          <w:rFonts w:ascii="Times New Roman" w:hAnsi="Times New Roman"/>
          <w:b/>
          <w:lang w:val="pl-PL" w:eastAsia="en-US"/>
        </w:rPr>
        <w:t xml:space="preserve"> </w:t>
      </w:r>
      <w:r w:rsidR="00F62613" w:rsidRPr="00926E12">
        <w:rPr>
          <w:rFonts w:ascii="Times New Roman" w:hAnsi="Times New Roman"/>
          <w:bCs/>
          <w:lang w:val="pl-PL" w:eastAsia="en-US"/>
        </w:rPr>
        <w:t>(jeżeli dotyczy)</w:t>
      </w:r>
      <w:r w:rsidRPr="00926E12">
        <w:rPr>
          <w:rFonts w:ascii="Times New Roman" w:hAnsi="Times New Roman"/>
          <w:lang w:val="pl-PL" w:eastAsia="en-US"/>
        </w:rPr>
        <w:t>.......................................................................................................................</w:t>
      </w:r>
      <w:r w:rsidR="00806FCC" w:rsidRPr="00926E12">
        <w:rPr>
          <w:rFonts w:ascii="Times New Roman" w:hAnsi="Times New Roman"/>
          <w:lang w:val="pl-PL" w:eastAsia="en-US"/>
        </w:rPr>
        <w:t>..</w:t>
      </w:r>
      <w:r w:rsidRPr="00926E12">
        <w:rPr>
          <w:rFonts w:ascii="Times New Roman" w:hAnsi="Times New Roman"/>
          <w:lang w:val="pl-PL" w:eastAsia="en-US"/>
        </w:rPr>
        <w:t>................</w:t>
      </w:r>
    </w:p>
    <w:p w:rsidR="004A3DD5" w:rsidRPr="00926E12" w:rsidRDefault="00807226" w:rsidP="0022748B">
      <w:pPr>
        <w:pStyle w:val="normaltableau"/>
        <w:spacing w:before="0" w:after="0" w:line="300" w:lineRule="auto"/>
        <w:rPr>
          <w:rFonts w:ascii="Times New Roman" w:hAnsi="Times New Roman"/>
          <w:b/>
          <w:lang w:val="pl-PL" w:eastAsia="en-US"/>
        </w:rPr>
      </w:pPr>
      <w:r w:rsidRPr="00926E12">
        <w:rPr>
          <w:rFonts w:ascii="Times New Roman" w:hAnsi="Times New Roman"/>
          <w:b/>
          <w:lang w:val="pl-PL" w:eastAsia="en-US"/>
        </w:rPr>
        <w:t>NIP</w:t>
      </w:r>
      <w:r w:rsidR="004A3DD5" w:rsidRPr="00926E12">
        <w:rPr>
          <w:rFonts w:ascii="Times New Roman" w:hAnsi="Times New Roman"/>
          <w:b/>
          <w:lang w:val="pl-PL" w:eastAsia="en-US"/>
        </w:rPr>
        <w:t xml:space="preserve"> </w:t>
      </w:r>
      <w:r w:rsidR="004A3DD5" w:rsidRPr="00926E12">
        <w:rPr>
          <w:rFonts w:ascii="Times New Roman" w:hAnsi="Times New Roman"/>
          <w:lang w:val="pl-PL" w:eastAsia="en-US"/>
        </w:rPr>
        <w:t>….......................................................................</w:t>
      </w:r>
      <w:r w:rsidR="006A5662" w:rsidRPr="00926E12">
        <w:rPr>
          <w:rFonts w:ascii="Times New Roman" w:hAnsi="Times New Roman"/>
          <w:lang w:val="pl-PL" w:eastAsia="en-US"/>
        </w:rPr>
        <w:t>.............</w:t>
      </w:r>
      <w:r w:rsidR="004A3DD5" w:rsidRPr="00926E12">
        <w:rPr>
          <w:rFonts w:ascii="Times New Roman" w:hAnsi="Times New Roman"/>
          <w:lang w:val="pl-PL" w:eastAsia="en-US"/>
        </w:rPr>
        <w:t>........</w:t>
      </w:r>
      <w:r w:rsidR="00CD5250" w:rsidRPr="00926E12">
        <w:rPr>
          <w:rFonts w:ascii="Times New Roman" w:hAnsi="Times New Roman"/>
          <w:lang w:val="pl-PL" w:eastAsia="en-US"/>
        </w:rPr>
        <w:t>........................</w:t>
      </w:r>
      <w:r w:rsidR="004A3DD5" w:rsidRPr="00926E12">
        <w:rPr>
          <w:rFonts w:ascii="Times New Roman" w:hAnsi="Times New Roman"/>
          <w:lang w:val="pl-PL" w:eastAsia="en-US"/>
        </w:rPr>
        <w:t>.................................................</w:t>
      </w:r>
    </w:p>
    <w:p w:rsidR="00350BA3" w:rsidRPr="00926E12" w:rsidRDefault="00350BA3" w:rsidP="0022748B">
      <w:pPr>
        <w:pStyle w:val="normaltableau"/>
        <w:spacing w:before="0" w:after="0" w:line="300" w:lineRule="auto"/>
        <w:rPr>
          <w:rFonts w:ascii="Times New Roman" w:hAnsi="Times New Roman"/>
          <w:b/>
          <w:lang w:val="pl-PL" w:eastAsia="en-US"/>
        </w:rPr>
      </w:pPr>
      <w:r w:rsidRPr="00926E12">
        <w:rPr>
          <w:rFonts w:ascii="Times New Roman" w:hAnsi="Times New Roman"/>
          <w:b/>
          <w:lang w:val="pl-PL" w:eastAsia="en-US"/>
        </w:rPr>
        <w:t>Dokumenty rejestrowe mogą zostać bezpłatnie uzyskane z bazy danych państwa członkowskiego UE:</w:t>
      </w:r>
    </w:p>
    <w:p w:rsidR="00350BA3" w:rsidRPr="00926E12" w:rsidRDefault="00E56D59" w:rsidP="0022748B">
      <w:pPr>
        <w:pStyle w:val="normaltableau"/>
        <w:spacing w:before="0" w:after="0" w:line="300" w:lineRule="auto"/>
        <w:rPr>
          <w:rFonts w:ascii="Times New Roman" w:hAnsi="Times New Roman"/>
          <w:b/>
          <w:lang w:val="pl-PL" w:eastAsia="en-US"/>
        </w:rPr>
      </w:pPr>
      <w:sdt>
        <w:sdtPr>
          <w:rPr>
            <w:rFonts w:ascii="Times New Roman" w:hAnsi="Times New Roman"/>
          </w:rPr>
          <w:id w:val="1032230826"/>
        </w:sdtPr>
        <w:sdtEndPr/>
        <w:sdtContent>
          <w:r w:rsidR="00350BA3" w:rsidRPr="00926E12">
            <w:rPr>
              <w:rFonts w:ascii="Times New Roman" w:eastAsia="MS Gothic" w:hAnsi="MS Gothic"/>
              <w:lang w:val="pl-PL"/>
            </w:rPr>
            <w:t>☐</w:t>
          </w:r>
        </w:sdtContent>
      </w:sdt>
      <w:r w:rsidR="00350BA3" w:rsidRPr="00926E12">
        <w:rPr>
          <w:rFonts w:ascii="Times New Roman" w:hAnsi="Times New Roman"/>
          <w:bCs/>
          <w:lang w:val="pl-PL" w:eastAsia="en-US"/>
        </w:rPr>
        <w:t xml:space="preserve"> https://ekrs.ms.gov.pl/web/wyszukiwarka-krs/strona-glowna/</w:t>
      </w:r>
    </w:p>
    <w:p w:rsidR="00350BA3" w:rsidRPr="00926E12" w:rsidRDefault="00E56D59" w:rsidP="0022748B">
      <w:pPr>
        <w:pStyle w:val="normaltableau"/>
        <w:spacing w:before="0" w:after="0" w:line="300" w:lineRule="auto"/>
        <w:rPr>
          <w:rFonts w:ascii="Times New Roman" w:hAnsi="Times New Roman"/>
          <w:bCs/>
          <w:lang w:val="pl-PL" w:eastAsia="en-US"/>
        </w:rPr>
      </w:pPr>
      <w:sdt>
        <w:sdtPr>
          <w:rPr>
            <w:rFonts w:ascii="Times New Roman" w:hAnsi="Times New Roman"/>
          </w:rPr>
          <w:id w:val="-1617748932"/>
        </w:sdtPr>
        <w:sdtEndPr/>
        <w:sdtContent>
          <w:r w:rsidR="00350BA3" w:rsidRPr="00926E12">
            <w:rPr>
              <w:rFonts w:ascii="Times New Roman" w:eastAsia="MS Gothic" w:hAnsi="MS Gothic"/>
              <w:lang w:val="pl-PL"/>
            </w:rPr>
            <w:t>☐</w:t>
          </w:r>
        </w:sdtContent>
      </w:sdt>
      <w:r w:rsidR="00350BA3" w:rsidRPr="00926E12">
        <w:rPr>
          <w:rFonts w:ascii="Times New Roman" w:hAnsi="Times New Roman"/>
          <w:bCs/>
          <w:lang w:val="pl-PL" w:eastAsia="en-US"/>
        </w:rPr>
        <w:t xml:space="preserve"> https://prod.ceidg.gov.pl/CEIDG/CEIDG.Public.UI/Search.aspx</w:t>
      </w:r>
    </w:p>
    <w:p w:rsidR="00350BA3" w:rsidRPr="00926E12" w:rsidRDefault="00E56D59" w:rsidP="0022748B">
      <w:pPr>
        <w:pStyle w:val="normaltableau"/>
        <w:spacing w:before="0" w:after="0" w:line="300" w:lineRule="auto"/>
        <w:rPr>
          <w:rFonts w:ascii="Times New Roman" w:hAnsi="Times New Roman"/>
          <w:lang w:val="pl-PL" w:eastAsia="en-US"/>
        </w:rPr>
      </w:pPr>
      <w:sdt>
        <w:sdtPr>
          <w:rPr>
            <w:rFonts w:ascii="Times New Roman" w:hAnsi="Times New Roman"/>
          </w:rPr>
          <w:id w:val="-761295859"/>
        </w:sdtPr>
        <w:sdtEndPr/>
        <w:sdtContent>
          <w:r w:rsidR="00350BA3" w:rsidRPr="00926E12">
            <w:rPr>
              <w:rFonts w:ascii="Times New Roman" w:eastAsia="MS Gothic" w:hAnsi="MS Gothic"/>
              <w:lang w:val="pl-PL"/>
            </w:rPr>
            <w:t>☐</w:t>
          </w:r>
        </w:sdtContent>
      </w:sdt>
      <w:r w:rsidR="00882F19" w:rsidRPr="00926E12">
        <w:rPr>
          <w:rFonts w:ascii="Times New Roman" w:hAnsi="Times New Roman"/>
          <w:bCs/>
          <w:lang w:val="pl-PL" w:eastAsia="en-US"/>
        </w:rPr>
        <w:t xml:space="preserve"> inny (proszę wpisać)</w:t>
      </w:r>
      <w:r w:rsidR="00350BA3" w:rsidRPr="00926E12">
        <w:rPr>
          <w:rFonts w:ascii="Times New Roman" w:hAnsi="Times New Roman"/>
          <w:lang w:val="pl-PL" w:eastAsia="en-US"/>
        </w:rPr>
        <w:t>…......................................................................................................................................</w:t>
      </w:r>
    </w:p>
    <w:p w:rsidR="00350BA3" w:rsidRPr="00926E12" w:rsidRDefault="00E56D59" w:rsidP="0022748B">
      <w:pPr>
        <w:pStyle w:val="normaltableau"/>
        <w:spacing w:before="0" w:after="0" w:line="300" w:lineRule="auto"/>
        <w:rPr>
          <w:rFonts w:ascii="Times New Roman" w:hAnsi="Times New Roman"/>
          <w:b/>
          <w:lang w:val="pl-PL" w:eastAsia="en-US"/>
        </w:rPr>
      </w:pPr>
      <w:sdt>
        <w:sdtPr>
          <w:rPr>
            <w:rFonts w:ascii="Times New Roman" w:hAnsi="Times New Roman"/>
          </w:rPr>
          <w:id w:val="-514305388"/>
        </w:sdtPr>
        <w:sdtEndPr/>
        <w:sdtContent>
          <w:r w:rsidR="00350BA3" w:rsidRPr="00926E12">
            <w:rPr>
              <w:rFonts w:ascii="Times New Roman" w:eastAsia="MS Gothic" w:hAnsi="MS Gothic"/>
              <w:lang w:val="pl-PL"/>
            </w:rPr>
            <w:t>☐</w:t>
          </w:r>
        </w:sdtContent>
      </w:sdt>
      <w:r w:rsidR="00350BA3" w:rsidRPr="00926E12">
        <w:rPr>
          <w:rFonts w:ascii="Times New Roman" w:hAnsi="Times New Roman"/>
          <w:bCs/>
          <w:lang w:val="pl-PL" w:eastAsia="en-US"/>
        </w:rPr>
        <w:t xml:space="preserve"> nie dotyczy</w:t>
      </w:r>
    </w:p>
    <w:p w:rsidR="00A9212E" w:rsidRPr="00926E12" w:rsidRDefault="00F62613" w:rsidP="0022748B">
      <w:pPr>
        <w:pStyle w:val="normaltableau"/>
        <w:spacing w:before="0" w:after="0" w:line="300" w:lineRule="auto"/>
        <w:rPr>
          <w:rFonts w:ascii="Times New Roman" w:hAnsi="Times New Roman"/>
          <w:b/>
          <w:lang w:val="pl-PL" w:eastAsia="en-US"/>
        </w:rPr>
      </w:pPr>
      <w:r w:rsidRPr="00926E12">
        <w:rPr>
          <w:rFonts w:ascii="Times New Roman" w:hAnsi="Times New Roman"/>
          <w:b/>
          <w:lang w:val="pl-PL" w:eastAsia="en-US"/>
        </w:rPr>
        <w:t xml:space="preserve">Czy wykonawca jest </w:t>
      </w:r>
      <w:r w:rsidR="00A55569" w:rsidRPr="00926E12">
        <w:rPr>
          <w:rFonts w:ascii="Times New Roman" w:hAnsi="Times New Roman"/>
          <w:b/>
          <w:lang w:val="pl-PL" w:eastAsia="en-US"/>
        </w:rPr>
        <w:t xml:space="preserve">mikro, </w:t>
      </w:r>
      <w:r w:rsidRPr="00926E12">
        <w:rPr>
          <w:rFonts w:ascii="Times New Roman" w:hAnsi="Times New Roman"/>
          <w:b/>
          <w:lang w:val="pl-PL" w:eastAsia="en-US"/>
        </w:rPr>
        <w:t>małym lub średnim przedsiębiorstwem</w:t>
      </w:r>
      <w:r w:rsidRPr="00926E12">
        <w:rPr>
          <w:rStyle w:val="Odwoanieprzypisudolnego"/>
          <w:rFonts w:ascii="Times New Roman" w:hAnsi="Times New Roman"/>
          <w:b/>
          <w:lang w:val="pl-PL" w:eastAsia="en-US"/>
        </w:rPr>
        <w:footnoteReference w:id="1"/>
      </w:r>
      <w:r w:rsidRPr="00926E12">
        <w:rPr>
          <w:rFonts w:ascii="Times New Roman" w:hAnsi="Times New Roman"/>
          <w:b/>
          <w:lang w:val="pl-PL" w:eastAsia="en-US"/>
        </w:rPr>
        <w:t xml:space="preserve">: </w:t>
      </w:r>
      <w:sdt>
        <w:sdtPr>
          <w:rPr>
            <w:rFonts w:ascii="Times New Roman" w:hAnsi="Times New Roman"/>
          </w:rPr>
          <w:id w:val="-1234314647"/>
        </w:sdtPr>
        <w:sdtEndPr/>
        <w:sdtContent>
          <w:r w:rsidR="00350BA3" w:rsidRPr="00926E12">
            <w:rPr>
              <w:rFonts w:ascii="Times New Roman" w:eastAsia="MS Gothic" w:hAnsi="MS Gothic"/>
              <w:lang w:val="pl-PL"/>
            </w:rPr>
            <w:t>☐</w:t>
          </w:r>
        </w:sdtContent>
      </w:sdt>
      <w:r w:rsidR="00350BA3" w:rsidRPr="00926E12">
        <w:rPr>
          <w:rFonts w:ascii="Times New Roman" w:hAnsi="Times New Roman"/>
          <w:lang w:val="pl-PL" w:eastAsia="en-US"/>
        </w:rPr>
        <w:t xml:space="preserve"> </w:t>
      </w:r>
      <w:r w:rsidRPr="00926E12">
        <w:rPr>
          <w:rFonts w:ascii="Times New Roman" w:hAnsi="Times New Roman"/>
          <w:lang w:val="pl-PL" w:eastAsia="en-US"/>
        </w:rPr>
        <w:t>TAK</w:t>
      </w:r>
      <w:r w:rsidR="00350BA3" w:rsidRPr="00926E12">
        <w:rPr>
          <w:rFonts w:ascii="Times New Roman" w:hAnsi="Times New Roman"/>
          <w:lang w:val="pl-PL" w:eastAsia="en-US"/>
        </w:rPr>
        <w:t xml:space="preserve"> </w:t>
      </w:r>
      <w:sdt>
        <w:sdtPr>
          <w:rPr>
            <w:rFonts w:ascii="Times New Roman" w:hAnsi="Times New Roman"/>
          </w:rPr>
          <w:id w:val="2018496773"/>
        </w:sdtPr>
        <w:sdtEndPr/>
        <w:sdtContent>
          <w:r w:rsidR="00350BA3" w:rsidRPr="00926E12">
            <w:rPr>
              <w:rFonts w:ascii="Times New Roman" w:eastAsia="MS Gothic" w:hAnsi="MS Gothic"/>
              <w:lang w:val="pl-PL"/>
            </w:rPr>
            <w:t>☐</w:t>
          </w:r>
        </w:sdtContent>
      </w:sdt>
      <w:r w:rsidR="00350BA3" w:rsidRPr="00926E12">
        <w:rPr>
          <w:rFonts w:ascii="Times New Roman" w:hAnsi="Times New Roman"/>
          <w:lang w:val="pl-PL" w:eastAsia="en-US"/>
        </w:rPr>
        <w:t xml:space="preserve"> </w:t>
      </w:r>
      <w:r w:rsidRPr="00926E12">
        <w:rPr>
          <w:rFonts w:ascii="Times New Roman" w:hAnsi="Times New Roman"/>
          <w:lang w:val="pl-PL" w:eastAsia="en-US"/>
        </w:rPr>
        <w:t>NIE</w:t>
      </w:r>
      <w:r w:rsidRPr="00926E12" w:rsidDel="00F62613">
        <w:rPr>
          <w:rFonts w:ascii="Times New Roman" w:hAnsi="Times New Roman"/>
          <w:b/>
          <w:lang w:val="pl-PL" w:eastAsia="en-US"/>
        </w:rPr>
        <w:t xml:space="preserve"> </w:t>
      </w:r>
      <w:r w:rsidR="0080032B" w:rsidRPr="00926E12">
        <w:rPr>
          <w:rFonts w:ascii="Times New Roman" w:hAnsi="Times New Roman"/>
          <w:lang w:val="pl-PL" w:eastAsia="en-US"/>
        </w:rPr>
        <w:t>(zaznaczyć właściwe)</w:t>
      </w:r>
    </w:p>
    <w:p w:rsidR="00DE7E32" w:rsidRPr="00926E12" w:rsidRDefault="00DE7E32" w:rsidP="0022748B">
      <w:pPr>
        <w:pStyle w:val="normaltableau"/>
        <w:spacing w:before="0" w:after="0" w:line="300" w:lineRule="auto"/>
        <w:rPr>
          <w:rFonts w:ascii="Times New Roman" w:hAnsi="Times New Roman"/>
          <w:b/>
          <w:lang w:val="pl-PL" w:eastAsia="en-US"/>
        </w:rPr>
      </w:pPr>
      <w:r w:rsidRPr="00926E12">
        <w:rPr>
          <w:rFonts w:ascii="Times New Roman" w:hAnsi="Times New Roman"/>
          <w:b/>
          <w:lang w:val="pl-PL" w:eastAsia="en-US"/>
        </w:rPr>
        <w:t xml:space="preserve">Osoba do kontaktu </w:t>
      </w:r>
      <w:r w:rsidRPr="00926E12">
        <w:rPr>
          <w:rFonts w:ascii="Times New Roman" w:hAnsi="Times New Roman"/>
          <w:lang w:val="pl-PL" w:eastAsia="en-US"/>
        </w:rPr>
        <w:t>…...........................................................................................................................................</w:t>
      </w:r>
    </w:p>
    <w:p w:rsidR="003671F3" w:rsidRPr="00926E12" w:rsidRDefault="003671F3" w:rsidP="0022748B">
      <w:pPr>
        <w:pStyle w:val="normaltableau"/>
        <w:spacing w:before="0" w:after="0" w:line="300" w:lineRule="auto"/>
        <w:rPr>
          <w:rFonts w:ascii="Times New Roman" w:hAnsi="Times New Roman"/>
          <w:lang w:val="pl-PL" w:eastAsia="en-US"/>
        </w:rPr>
      </w:pPr>
      <w:r w:rsidRPr="00926E12">
        <w:rPr>
          <w:rFonts w:ascii="Times New Roman" w:hAnsi="Times New Roman"/>
          <w:b/>
          <w:lang w:val="pl-PL" w:eastAsia="en-US"/>
        </w:rPr>
        <w:t>Nr telefonu</w:t>
      </w:r>
      <w:r w:rsidRPr="00926E12">
        <w:rPr>
          <w:rFonts w:ascii="Times New Roman" w:hAnsi="Times New Roman"/>
          <w:lang w:val="pl-PL" w:eastAsia="en-US"/>
        </w:rPr>
        <w:t xml:space="preserve"> </w:t>
      </w:r>
      <w:r w:rsidR="00180532" w:rsidRPr="00926E12">
        <w:rPr>
          <w:rFonts w:ascii="Times New Roman" w:hAnsi="Times New Roman"/>
          <w:lang w:val="pl-PL" w:eastAsia="en-US"/>
        </w:rPr>
        <w:t>….................................................................................................................................</w:t>
      </w:r>
      <w:r w:rsidR="003101A0" w:rsidRPr="00926E12">
        <w:rPr>
          <w:rFonts w:ascii="Times New Roman" w:hAnsi="Times New Roman"/>
          <w:lang w:val="pl-PL" w:eastAsia="en-US"/>
        </w:rPr>
        <w:t>.</w:t>
      </w:r>
      <w:r w:rsidR="00180532" w:rsidRPr="00926E12">
        <w:rPr>
          <w:rFonts w:ascii="Times New Roman" w:hAnsi="Times New Roman"/>
          <w:lang w:val="pl-PL" w:eastAsia="en-US"/>
        </w:rPr>
        <w:t>......................</w:t>
      </w:r>
    </w:p>
    <w:p w:rsidR="003671F3" w:rsidRPr="00926E12" w:rsidRDefault="003671F3" w:rsidP="0022748B">
      <w:pPr>
        <w:pStyle w:val="normaltableau"/>
        <w:spacing w:before="0" w:after="0" w:line="300" w:lineRule="auto"/>
        <w:rPr>
          <w:rFonts w:ascii="Times New Roman" w:hAnsi="Times New Roman"/>
          <w:lang w:val="pl-PL" w:eastAsia="en-US"/>
        </w:rPr>
      </w:pPr>
      <w:r w:rsidRPr="00926E12">
        <w:rPr>
          <w:rFonts w:ascii="Times New Roman" w:hAnsi="Times New Roman"/>
          <w:b/>
          <w:lang w:val="pl-PL" w:eastAsia="en-US"/>
        </w:rPr>
        <w:t>Adres poczty elektronicznej</w:t>
      </w:r>
      <w:r w:rsidRPr="00926E12">
        <w:rPr>
          <w:rFonts w:ascii="Times New Roman" w:hAnsi="Times New Roman"/>
          <w:lang w:val="pl-PL" w:eastAsia="en-US"/>
        </w:rPr>
        <w:t xml:space="preserve"> </w:t>
      </w:r>
      <w:r w:rsidR="00180532" w:rsidRPr="00926E12">
        <w:rPr>
          <w:rFonts w:ascii="Times New Roman" w:hAnsi="Times New Roman"/>
          <w:lang w:val="pl-PL" w:eastAsia="en-US"/>
        </w:rPr>
        <w:t>…............................................................</w:t>
      </w:r>
      <w:r w:rsidR="003101A0" w:rsidRPr="00926E12">
        <w:rPr>
          <w:rFonts w:ascii="Times New Roman" w:hAnsi="Times New Roman"/>
          <w:lang w:val="pl-PL" w:eastAsia="en-US"/>
        </w:rPr>
        <w:t>...............</w:t>
      </w:r>
      <w:r w:rsidR="00180532" w:rsidRPr="00926E12">
        <w:rPr>
          <w:rFonts w:ascii="Times New Roman" w:hAnsi="Times New Roman"/>
          <w:lang w:val="pl-PL" w:eastAsia="en-US"/>
        </w:rPr>
        <w:t>.................................................</w:t>
      </w:r>
    </w:p>
    <w:p w:rsidR="003671F3" w:rsidRPr="00926E12" w:rsidRDefault="003671F3" w:rsidP="0022748B">
      <w:pPr>
        <w:pStyle w:val="normaltableau"/>
        <w:spacing w:before="0" w:after="0" w:line="300" w:lineRule="auto"/>
        <w:rPr>
          <w:rFonts w:ascii="Times New Roman" w:hAnsi="Times New Roman"/>
          <w:lang w:val="pl-PL" w:eastAsia="en-US"/>
        </w:rPr>
      </w:pPr>
      <w:r w:rsidRPr="00926E12">
        <w:rPr>
          <w:rFonts w:ascii="Times New Roman" w:hAnsi="Times New Roman"/>
          <w:lang w:val="pl-PL" w:eastAsia="en-US"/>
        </w:rPr>
        <w:t xml:space="preserve">Adres do korespondencji z Zamawiającym (jeżeli inny niż podany wyżej) </w:t>
      </w:r>
      <w:r w:rsidR="003101A0" w:rsidRPr="00926E12">
        <w:rPr>
          <w:rFonts w:ascii="Times New Roman" w:hAnsi="Times New Roman"/>
          <w:lang w:val="pl-PL" w:eastAsia="en-US"/>
        </w:rPr>
        <w:t>……...</w:t>
      </w:r>
      <w:r w:rsidR="00180532" w:rsidRPr="00926E12">
        <w:rPr>
          <w:rFonts w:ascii="Times New Roman" w:hAnsi="Times New Roman"/>
          <w:lang w:val="pl-PL" w:eastAsia="en-US"/>
        </w:rPr>
        <w:t>...............................................</w:t>
      </w:r>
    </w:p>
    <w:p w:rsidR="003101A0" w:rsidRPr="00926E12" w:rsidRDefault="00180532" w:rsidP="0022748B">
      <w:pPr>
        <w:pStyle w:val="normaltableau"/>
        <w:spacing w:before="0" w:after="0" w:line="300" w:lineRule="auto"/>
        <w:jc w:val="center"/>
        <w:rPr>
          <w:rFonts w:ascii="Times New Roman" w:hAnsi="Times New Roman"/>
          <w:i/>
          <w:lang w:val="pl-PL" w:eastAsia="en-US"/>
        </w:rPr>
      </w:pPr>
      <w:r w:rsidRPr="00926E12">
        <w:rPr>
          <w:rFonts w:ascii="Times New Roman" w:hAnsi="Times New Roman"/>
          <w:lang w:val="pl-PL" w:eastAsia="en-US"/>
        </w:rPr>
        <w:t>…................................................................................................................................................................</w:t>
      </w:r>
      <w:r w:rsidR="003101A0" w:rsidRPr="00926E12">
        <w:rPr>
          <w:rFonts w:ascii="Times New Roman" w:hAnsi="Times New Roman"/>
          <w:lang w:val="pl-PL" w:eastAsia="en-US"/>
        </w:rPr>
        <w:t>...</w:t>
      </w:r>
      <w:r w:rsidRPr="00926E12">
        <w:rPr>
          <w:rFonts w:ascii="Times New Roman" w:hAnsi="Times New Roman"/>
          <w:lang w:val="pl-PL" w:eastAsia="en-US"/>
        </w:rPr>
        <w:t>.........</w:t>
      </w:r>
      <w:r w:rsidR="003101A0" w:rsidRPr="00926E12">
        <w:rPr>
          <w:rFonts w:ascii="Times New Roman" w:hAnsi="Times New Roman"/>
          <w:lang w:val="pl-PL" w:eastAsia="en-US"/>
        </w:rPr>
        <w:t>.</w:t>
      </w:r>
    </w:p>
    <w:p w:rsidR="003671F3" w:rsidRPr="00926E12" w:rsidRDefault="003671F3" w:rsidP="0022748B">
      <w:pPr>
        <w:pStyle w:val="normaltableau"/>
        <w:spacing w:before="0" w:after="0" w:line="300" w:lineRule="auto"/>
        <w:jc w:val="center"/>
        <w:rPr>
          <w:rFonts w:ascii="Times New Roman" w:hAnsi="Times New Roman"/>
          <w:i/>
          <w:sz w:val="20"/>
          <w:szCs w:val="20"/>
          <w:lang w:val="pl-PL" w:eastAsia="en-US"/>
        </w:rPr>
      </w:pPr>
      <w:r w:rsidRPr="00926E12">
        <w:rPr>
          <w:rFonts w:ascii="Times New Roman" w:hAnsi="Times New Roman"/>
          <w:i/>
          <w:sz w:val="20"/>
          <w:szCs w:val="20"/>
          <w:lang w:val="pl-PL" w:eastAsia="en-US"/>
        </w:rPr>
        <w:t>(UWAGA-w przypadku oferty wspólnej należy podać dane dotyczące Pełnomocnika Wykonawcy)</w:t>
      </w:r>
    </w:p>
    <w:p w:rsidR="003671F3" w:rsidRPr="00926E12" w:rsidRDefault="003671F3" w:rsidP="0022748B">
      <w:pPr>
        <w:spacing w:line="300" w:lineRule="auto"/>
        <w:jc w:val="both"/>
        <w:rPr>
          <w:sz w:val="22"/>
          <w:szCs w:val="22"/>
        </w:rPr>
      </w:pPr>
    </w:p>
    <w:p w:rsidR="003671F3" w:rsidRPr="00926E12" w:rsidRDefault="003671F3" w:rsidP="0022748B">
      <w:pPr>
        <w:spacing w:line="300" w:lineRule="auto"/>
        <w:ind w:left="142" w:hanging="142"/>
        <w:jc w:val="center"/>
        <w:rPr>
          <w:sz w:val="22"/>
          <w:szCs w:val="22"/>
          <w:lang w:eastAsia="en-US"/>
        </w:rPr>
      </w:pPr>
      <w:r w:rsidRPr="00926E12">
        <w:rPr>
          <w:sz w:val="22"/>
          <w:szCs w:val="22"/>
          <w:lang w:eastAsia="en-US"/>
        </w:rPr>
        <w:t>W odpowiedzi na ogłoszenie o zamówieniu publicznym na:</w:t>
      </w:r>
    </w:p>
    <w:p w:rsidR="00DE7E32" w:rsidRPr="00926E12" w:rsidRDefault="00DE7E32" w:rsidP="0022748B">
      <w:pPr>
        <w:spacing w:line="300" w:lineRule="auto"/>
        <w:jc w:val="center"/>
        <w:rPr>
          <w:b/>
          <w:i/>
          <w:sz w:val="22"/>
          <w:szCs w:val="22"/>
        </w:rPr>
      </w:pPr>
      <w:r w:rsidRPr="00926E12">
        <w:rPr>
          <w:b/>
          <w:i/>
          <w:sz w:val="22"/>
          <w:szCs w:val="22"/>
        </w:rPr>
        <w:t>„</w:t>
      </w:r>
      <w:r w:rsidR="004A3703" w:rsidRPr="00926E12">
        <w:rPr>
          <w:b/>
          <w:i/>
          <w:sz w:val="22"/>
          <w:szCs w:val="22"/>
        </w:rPr>
        <w:t xml:space="preserve">Ubezpieczenie </w:t>
      </w:r>
      <w:r w:rsidR="00EA6355" w:rsidRPr="00926E12">
        <w:rPr>
          <w:b/>
          <w:i/>
          <w:sz w:val="22"/>
          <w:szCs w:val="22"/>
        </w:rPr>
        <w:t xml:space="preserve">majątkowe, odpowiedzialności cywilnej, komunikacyjne i następstw nieszczęśliwych wypadków dla Uniwersytetu Technologiczno-Przyrodniczego im. Jana i Jędrzeja Śniadeckich </w:t>
      </w:r>
      <w:r w:rsidR="003F00F4" w:rsidRPr="00926E12">
        <w:rPr>
          <w:b/>
          <w:i/>
          <w:sz w:val="22"/>
          <w:szCs w:val="22"/>
        </w:rPr>
        <w:br/>
      </w:r>
      <w:r w:rsidR="00EA6355" w:rsidRPr="00926E12">
        <w:rPr>
          <w:b/>
          <w:i/>
          <w:sz w:val="22"/>
          <w:szCs w:val="22"/>
        </w:rPr>
        <w:t>w Bydgoszczy</w:t>
      </w:r>
      <w:r w:rsidRPr="00926E12">
        <w:rPr>
          <w:b/>
          <w:i/>
          <w:sz w:val="22"/>
          <w:szCs w:val="22"/>
        </w:rPr>
        <w:t>”</w:t>
      </w:r>
    </w:p>
    <w:p w:rsidR="003671F3" w:rsidRPr="00926E12" w:rsidRDefault="003671F3" w:rsidP="0022748B">
      <w:pPr>
        <w:spacing w:line="300" w:lineRule="auto"/>
        <w:jc w:val="center"/>
        <w:rPr>
          <w:sz w:val="22"/>
          <w:szCs w:val="22"/>
        </w:rPr>
      </w:pPr>
      <w:r w:rsidRPr="00926E12">
        <w:rPr>
          <w:sz w:val="22"/>
          <w:szCs w:val="22"/>
        </w:rPr>
        <w:t>(AZZP.243.</w:t>
      </w:r>
      <w:r w:rsidR="00CE2AB5" w:rsidRPr="00926E12">
        <w:rPr>
          <w:sz w:val="22"/>
          <w:szCs w:val="22"/>
        </w:rPr>
        <w:t>0</w:t>
      </w:r>
      <w:r w:rsidR="004A3703" w:rsidRPr="00926E12">
        <w:rPr>
          <w:sz w:val="22"/>
          <w:szCs w:val="22"/>
        </w:rPr>
        <w:t>18</w:t>
      </w:r>
      <w:r w:rsidR="00DE7E32" w:rsidRPr="00926E12">
        <w:rPr>
          <w:sz w:val="22"/>
          <w:szCs w:val="22"/>
        </w:rPr>
        <w:t>.</w:t>
      </w:r>
      <w:r w:rsidRPr="00926E12">
        <w:rPr>
          <w:sz w:val="22"/>
          <w:szCs w:val="22"/>
        </w:rPr>
        <w:t>20</w:t>
      </w:r>
      <w:r w:rsidR="002B4965" w:rsidRPr="00926E12">
        <w:rPr>
          <w:sz w:val="22"/>
          <w:szCs w:val="22"/>
        </w:rPr>
        <w:t>20</w:t>
      </w:r>
      <w:r w:rsidRPr="00926E12">
        <w:rPr>
          <w:sz w:val="22"/>
          <w:szCs w:val="22"/>
        </w:rPr>
        <w:t>)</w:t>
      </w:r>
    </w:p>
    <w:p w:rsidR="0056369C" w:rsidRPr="00926E12" w:rsidRDefault="0056369C" w:rsidP="0022748B">
      <w:pPr>
        <w:spacing w:line="300" w:lineRule="auto"/>
        <w:jc w:val="both"/>
        <w:rPr>
          <w:sz w:val="22"/>
          <w:szCs w:val="22"/>
        </w:rPr>
      </w:pPr>
    </w:p>
    <w:p w:rsidR="0056369C" w:rsidRPr="00926E12" w:rsidRDefault="0056369C" w:rsidP="0022748B">
      <w:pPr>
        <w:spacing w:line="300" w:lineRule="auto"/>
        <w:ind w:left="142" w:hanging="142"/>
        <w:jc w:val="center"/>
        <w:rPr>
          <w:b/>
          <w:sz w:val="22"/>
          <w:szCs w:val="22"/>
          <w:lang w:eastAsia="en-US"/>
        </w:rPr>
      </w:pPr>
      <w:r w:rsidRPr="00926E12">
        <w:rPr>
          <w:b/>
          <w:sz w:val="22"/>
          <w:szCs w:val="22"/>
          <w:lang w:eastAsia="en-US"/>
        </w:rPr>
        <w:t>SKŁADAMY OFERTĘ</w:t>
      </w:r>
    </w:p>
    <w:p w:rsidR="0056369C" w:rsidRPr="00926E12" w:rsidRDefault="0056369C" w:rsidP="0022748B">
      <w:pPr>
        <w:pStyle w:val="normaltableau"/>
        <w:spacing w:before="0" w:after="0" w:line="300" w:lineRule="auto"/>
        <w:jc w:val="center"/>
        <w:rPr>
          <w:rFonts w:ascii="Times New Roman" w:hAnsi="Times New Roman"/>
          <w:lang w:val="pl-PL" w:eastAsia="en-US"/>
        </w:rPr>
      </w:pPr>
      <w:r w:rsidRPr="00926E12">
        <w:rPr>
          <w:rFonts w:ascii="Times New Roman" w:hAnsi="Times New Roman"/>
          <w:lang w:val="pl-PL" w:eastAsia="en-US"/>
        </w:rPr>
        <w:t>na wykonanie przedmiotu zamówienia w zakresie określonym w specyfikacji istotnych warunków zamówienia na następujących warunkach:</w:t>
      </w:r>
    </w:p>
    <w:p w:rsidR="00DD5137" w:rsidRPr="00926E12" w:rsidRDefault="00DD5137" w:rsidP="0022748B">
      <w:pPr>
        <w:spacing w:line="300" w:lineRule="auto"/>
        <w:jc w:val="both"/>
        <w:rPr>
          <w:sz w:val="22"/>
          <w:szCs w:val="22"/>
        </w:rPr>
      </w:pPr>
    </w:p>
    <w:p w:rsidR="00DA2BFA" w:rsidRPr="00926E12" w:rsidRDefault="00DA2BFA" w:rsidP="0022748B">
      <w:pPr>
        <w:spacing w:line="300" w:lineRule="auto"/>
        <w:jc w:val="both"/>
        <w:rPr>
          <w:sz w:val="22"/>
          <w:szCs w:val="22"/>
        </w:rPr>
      </w:pPr>
    </w:p>
    <w:p w:rsidR="00DE7E32" w:rsidRPr="00926E12" w:rsidRDefault="00DE7E32" w:rsidP="0022748B">
      <w:pPr>
        <w:pStyle w:val="Akapitzlist"/>
        <w:shd w:val="clear" w:color="auto" w:fill="BFBFBF" w:themeFill="background1" w:themeFillShade="BF"/>
        <w:spacing w:line="300" w:lineRule="auto"/>
        <w:ind w:left="0"/>
        <w:contextualSpacing w:val="0"/>
        <w:jc w:val="both"/>
        <w:rPr>
          <w:rFonts w:ascii="Times New Roman" w:eastAsia="Times New Roman" w:hAnsi="Times New Roman"/>
          <w:lang w:eastAsia="pl-PL"/>
        </w:rPr>
      </w:pPr>
      <w:bookmarkStart w:id="26" w:name="_Hlk36380499"/>
      <w:r w:rsidRPr="00926E12">
        <w:rPr>
          <w:rFonts w:ascii="Times New Roman" w:eastAsia="Times New Roman" w:hAnsi="Times New Roman"/>
          <w:b/>
          <w:u w:val="single"/>
          <w:lang w:eastAsia="pl-PL"/>
        </w:rPr>
        <w:lastRenderedPageBreak/>
        <w:t>Zadanie nr 1:</w:t>
      </w:r>
      <w:r w:rsidRPr="00926E12">
        <w:rPr>
          <w:rFonts w:ascii="Times New Roman" w:eastAsia="Times New Roman" w:hAnsi="Times New Roman"/>
          <w:b/>
          <w:lang w:eastAsia="pl-PL"/>
        </w:rPr>
        <w:t xml:space="preserve"> </w:t>
      </w:r>
      <w:r w:rsidR="00AF26EE" w:rsidRPr="00926E12">
        <w:rPr>
          <w:rFonts w:ascii="Times New Roman" w:hAnsi="Times New Roman"/>
          <w:b/>
        </w:rPr>
        <w:t>Ubezpieczenie mienia i odpowiedzialności cywilnej</w:t>
      </w:r>
    </w:p>
    <w:p w:rsidR="00AF26EE" w:rsidRPr="00926E12" w:rsidRDefault="00E6787C" w:rsidP="002309D6">
      <w:pPr>
        <w:numPr>
          <w:ilvl w:val="3"/>
          <w:numId w:val="42"/>
        </w:numPr>
        <w:autoSpaceDE w:val="0"/>
        <w:autoSpaceDN w:val="0"/>
        <w:adjustRightInd w:val="0"/>
        <w:spacing w:line="300" w:lineRule="auto"/>
        <w:ind w:left="426" w:hanging="426"/>
        <w:jc w:val="both"/>
        <w:rPr>
          <w:sz w:val="22"/>
          <w:szCs w:val="22"/>
        </w:rPr>
      </w:pPr>
      <w:bookmarkStart w:id="27" w:name="_Hlk36389427"/>
      <w:r w:rsidRPr="00926E12">
        <w:rPr>
          <w:sz w:val="22"/>
          <w:szCs w:val="22"/>
        </w:rPr>
        <w:t>Łączna składka za udzielaną przez Ubezpieczyciela ochronę ubezpi</w:t>
      </w:r>
      <w:r w:rsidR="007C50A3" w:rsidRPr="00926E12">
        <w:rPr>
          <w:sz w:val="22"/>
          <w:szCs w:val="22"/>
        </w:rPr>
        <w:t>eczeniową wynikającą z Umowy, w </w:t>
      </w:r>
      <w:r w:rsidRPr="00926E12">
        <w:rPr>
          <w:sz w:val="22"/>
          <w:szCs w:val="22"/>
        </w:rPr>
        <w:t>Okresie ubezpieczenia wynoszącym 24 miesiące, to jest w okresie od dnia 15 maja 2020 r. do dnia 14 maja 2022 r.</w:t>
      </w:r>
      <w:r w:rsidR="007C50A3" w:rsidRPr="00926E12">
        <w:rPr>
          <w:sz w:val="22"/>
          <w:szCs w:val="22"/>
        </w:rPr>
        <w:t>, wynosi ……………………………….. zł ……. g</w:t>
      </w:r>
      <w:r w:rsidRPr="00926E12">
        <w:rPr>
          <w:sz w:val="22"/>
          <w:szCs w:val="22"/>
        </w:rPr>
        <w:t>r (słownie: ……………………………………………….. złotych ……………………………… groszy)</w:t>
      </w:r>
      <w:r w:rsidR="004D4C64" w:rsidRPr="00926E12">
        <w:rPr>
          <w:sz w:val="22"/>
          <w:szCs w:val="22"/>
        </w:rPr>
        <w:t xml:space="preserve"> – stanowiąca sumę kwot podanych w pkt</w:t>
      </w:r>
      <w:r w:rsidR="005324B9" w:rsidRPr="00926E12">
        <w:rPr>
          <w:sz w:val="22"/>
          <w:szCs w:val="22"/>
        </w:rPr>
        <w:t>.</w:t>
      </w:r>
      <w:r w:rsidR="004D4C64" w:rsidRPr="00926E12">
        <w:rPr>
          <w:sz w:val="22"/>
          <w:szCs w:val="22"/>
        </w:rPr>
        <w:t xml:space="preserve"> 2, </w:t>
      </w:r>
      <w:r w:rsidR="005324B9" w:rsidRPr="00926E12">
        <w:rPr>
          <w:sz w:val="22"/>
          <w:szCs w:val="22"/>
        </w:rPr>
        <w:t>pkt. 5, pkt. 8 (poniżej)</w:t>
      </w:r>
      <w:r w:rsidRPr="00926E12">
        <w:rPr>
          <w:sz w:val="22"/>
          <w:szCs w:val="22"/>
        </w:rPr>
        <w:t>.</w:t>
      </w:r>
    </w:p>
    <w:p w:rsidR="004D4C64" w:rsidRPr="00926E12" w:rsidRDefault="00E6787C" w:rsidP="002309D6">
      <w:pPr>
        <w:numPr>
          <w:ilvl w:val="3"/>
          <w:numId w:val="42"/>
        </w:numPr>
        <w:autoSpaceDE w:val="0"/>
        <w:autoSpaceDN w:val="0"/>
        <w:adjustRightInd w:val="0"/>
        <w:spacing w:line="300" w:lineRule="auto"/>
        <w:ind w:left="426" w:hanging="426"/>
        <w:contextualSpacing/>
        <w:jc w:val="both"/>
        <w:rPr>
          <w:rFonts w:eastAsia="Calibri"/>
          <w:sz w:val="22"/>
          <w:szCs w:val="22"/>
          <w:lang w:eastAsia="en-US"/>
        </w:rPr>
      </w:pPr>
      <w:r w:rsidRPr="00926E12">
        <w:rPr>
          <w:rFonts w:eastAsia="Calibri"/>
          <w:sz w:val="22"/>
          <w:szCs w:val="22"/>
          <w:lang w:eastAsia="en-US"/>
        </w:rPr>
        <w:t xml:space="preserve">Składka ubezpieczeniowa za udzielaną ochronę ubezpieczeniową w ramach ubezpieczenia mienia od wszystkich ryzyk, w Okresie ubezpieczenia </w:t>
      </w:r>
      <w:r w:rsidR="00046195" w:rsidRPr="00926E12">
        <w:rPr>
          <w:rFonts w:eastAsia="Calibri"/>
          <w:sz w:val="22"/>
          <w:szCs w:val="22"/>
          <w:lang w:eastAsia="en-US"/>
        </w:rPr>
        <w:t xml:space="preserve">(24 miesiące) </w:t>
      </w:r>
      <w:r w:rsidRPr="00926E12">
        <w:rPr>
          <w:rFonts w:eastAsia="Calibri"/>
          <w:sz w:val="22"/>
          <w:szCs w:val="22"/>
          <w:lang w:eastAsia="en-US"/>
        </w:rPr>
        <w:t>wynosi ………………… zł ……… gr (słownie: ……………………. Złotych …………………………… groszy)</w:t>
      </w:r>
      <w:r w:rsidR="004D4C64" w:rsidRPr="00926E12">
        <w:rPr>
          <w:rFonts w:eastAsia="Calibri"/>
          <w:sz w:val="22"/>
          <w:szCs w:val="22"/>
          <w:lang w:eastAsia="en-US"/>
        </w:rPr>
        <w:t xml:space="preserve"> – </w:t>
      </w:r>
      <w:bookmarkStart w:id="28" w:name="_Hlk36502932"/>
      <w:r w:rsidR="005324B9" w:rsidRPr="00926E12">
        <w:rPr>
          <w:rFonts w:eastAsia="Calibri"/>
          <w:sz w:val="22"/>
          <w:szCs w:val="22"/>
          <w:lang w:eastAsia="en-US"/>
        </w:rPr>
        <w:t xml:space="preserve">i </w:t>
      </w:r>
      <w:r w:rsidR="004D4C64" w:rsidRPr="00926E12">
        <w:rPr>
          <w:rFonts w:eastAsia="Calibri"/>
          <w:sz w:val="22"/>
          <w:szCs w:val="22"/>
          <w:lang w:eastAsia="en-US"/>
        </w:rPr>
        <w:t>stanowi sumę kwot:</w:t>
      </w:r>
    </w:p>
    <w:p w:rsidR="005324B9" w:rsidRPr="00926E12" w:rsidRDefault="004D4C64" w:rsidP="002309D6">
      <w:pPr>
        <w:pStyle w:val="Akapitzlist"/>
        <w:numPr>
          <w:ilvl w:val="1"/>
          <w:numId w:val="64"/>
        </w:numPr>
        <w:autoSpaceDE w:val="0"/>
        <w:autoSpaceDN w:val="0"/>
        <w:adjustRightInd w:val="0"/>
        <w:spacing w:line="300" w:lineRule="auto"/>
        <w:ind w:firstLine="326"/>
        <w:jc w:val="both"/>
        <w:rPr>
          <w:rFonts w:ascii="Times New Roman" w:hAnsi="Times New Roman"/>
        </w:rPr>
      </w:pPr>
      <w:r w:rsidRPr="00926E12">
        <w:rPr>
          <w:rFonts w:ascii="Times New Roman" w:hAnsi="Times New Roman"/>
        </w:rPr>
        <w:t>składka ubezpieczeniowa</w:t>
      </w:r>
      <w:r w:rsidR="005324B9" w:rsidRPr="00926E12">
        <w:rPr>
          <w:rFonts w:ascii="Times New Roman" w:hAnsi="Times New Roman"/>
        </w:rPr>
        <w:t xml:space="preserve"> (cząstkowa składka) za I Okres rozliczeniowy (12 miesięcy)</w:t>
      </w:r>
      <w:r w:rsidR="00B10D60" w:rsidRPr="00926E12">
        <w:rPr>
          <w:rFonts w:ascii="Times New Roman" w:hAnsi="Times New Roman"/>
        </w:rPr>
        <w:t xml:space="preserve"> w </w:t>
      </w:r>
      <w:r w:rsidR="005324B9" w:rsidRPr="00926E12">
        <w:rPr>
          <w:rFonts w:ascii="Times New Roman" w:hAnsi="Times New Roman"/>
        </w:rPr>
        <w:t>wysokości  ………………… zł ……... gr (słownie: ……………………. złotych …………………………… groszy),</w:t>
      </w:r>
    </w:p>
    <w:p w:rsidR="005324B9" w:rsidRPr="00926E12" w:rsidRDefault="005324B9" w:rsidP="002309D6">
      <w:pPr>
        <w:pStyle w:val="Akapitzlist"/>
        <w:numPr>
          <w:ilvl w:val="1"/>
          <w:numId w:val="64"/>
        </w:numPr>
        <w:autoSpaceDE w:val="0"/>
        <w:autoSpaceDN w:val="0"/>
        <w:adjustRightInd w:val="0"/>
        <w:spacing w:line="300" w:lineRule="auto"/>
        <w:ind w:firstLine="326"/>
        <w:jc w:val="both"/>
        <w:rPr>
          <w:rFonts w:ascii="Times New Roman" w:hAnsi="Times New Roman"/>
        </w:rPr>
      </w:pPr>
      <w:r w:rsidRPr="00926E12">
        <w:rPr>
          <w:rFonts w:ascii="Times New Roman" w:hAnsi="Times New Roman"/>
        </w:rPr>
        <w:t xml:space="preserve">składka ubezpieczeniowa (cząstkowa składka) za II Okres rozliczeniowy (12 miesięcy) </w:t>
      </w:r>
      <w:r w:rsidR="007C50A3" w:rsidRPr="00926E12">
        <w:rPr>
          <w:rFonts w:ascii="Times New Roman" w:hAnsi="Times New Roman"/>
        </w:rPr>
        <w:t>w </w:t>
      </w:r>
      <w:r w:rsidRPr="00926E12">
        <w:rPr>
          <w:rFonts w:ascii="Times New Roman" w:hAnsi="Times New Roman"/>
        </w:rPr>
        <w:t xml:space="preserve">wysokości………………… zł ……... gr (słownie: ……………………. złotych …………………………… groszy). </w:t>
      </w:r>
    </w:p>
    <w:bookmarkEnd w:id="28"/>
    <w:p w:rsidR="00AF26EE" w:rsidRPr="00926E12" w:rsidRDefault="00AF26EE" w:rsidP="002309D6">
      <w:pPr>
        <w:numPr>
          <w:ilvl w:val="3"/>
          <w:numId w:val="42"/>
        </w:numPr>
        <w:autoSpaceDE w:val="0"/>
        <w:autoSpaceDN w:val="0"/>
        <w:adjustRightInd w:val="0"/>
        <w:spacing w:line="300" w:lineRule="auto"/>
        <w:ind w:left="426" w:hanging="426"/>
        <w:contextualSpacing/>
        <w:jc w:val="both"/>
        <w:rPr>
          <w:rFonts w:eastAsia="Calibri"/>
          <w:sz w:val="22"/>
          <w:szCs w:val="22"/>
          <w:lang w:eastAsia="en-US"/>
        </w:rPr>
      </w:pPr>
      <w:r w:rsidRPr="00926E12">
        <w:rPr>
          <w:rFonts w:eastAsia="Calibri"/>
          <w:sz w:val="22"/>
          <w:szCs w:val="22"/>
          <w:lang w:eastAsia="en-US"/>
        </w:rPr>
        <w:t xml:space="preserve">Stawki za każdy 12-miesięczny Okres rozliczeniowy dla ubezpieczenia mienia od wszystkich ryzyk, które będą miały zastosowanie do wszelkich </w:t>
      </w:r>
      <w:proofErr w:type="spellStart"/>
      <w:r w:rsidRPr="00926E12">
        <w:rPr>
          <w:rFonts w:eastAsia="Calibri"/>
          <w:sz w:val="22"/>
          <w:szCs w:val="22"/>
          <w:lang w:eastAsia="en-US"/>
        </w:rPr>
        <w:t>doubezpieczeń</w:t>
      </w:r>
      <w:proofErr w:type="spellEnd"/>
      <w:r w:rsidRPr="00926E12">
        <w:rPr>
          <w:rFonts w:eastAsia="Calibri"/>
          <w:sz w:val="22"/>
          <w:szCs w:val="22"/>
          <w:lang w:eastAsia="en-US"/>
        </w:rPr>
        <w:t xml:space="preserve">, podwyższania sumy ubezpieczenia, limitu lub </w:t>
      </w:r>
      <w:proofErr w:type="spellStart"/>
      <w:r w:rsidRPr="00926E12">
        <w:rPr>
          <w:rFonts w:eastAsia="Calibri"/>
          <w:sz w:val="22"/>
          <w:szCs w:val="22"/>
          <w:lang w:eastAsia="en-US"/>
        </w:rPr>
        <w:t>podlimitu</w:t>
      </w:r>
      <w:proofErr w:type="spellEnd"/>
      <w:r w:rsidRPr="00926E12">
        <w:rPr>
          <w:rFonts w:eastAsia="Calibri"/>
          <w:sz w:val="22"/>
          <w:szCs w:val="22"/>
          <w:lang w:eastAsia="en-US"/>
        </w:rPr>
        <w:t xml:space="preserve"> odpowiedzialności innych, niż wynikające z „Klauzuli automatycznego pokrycia – roczny okres pokrycia” określonej w Opisie Przedmiotu Zamówienia, zgodnie z „Klauzulą warunków i taryf” określonej </w:t>
      </w:r>
      <w:r w:rsidR="00B10D60" w:rsidRPr="00926E12">
        <w:rPr>
          <w:rFonts w:eastAsia="Calibri"/>
          <w:sz w:val="22"/>
          <w:szCs w:val="22"/>
          <w:lang w:eastAsia="en-US"/>
        </w:rPr>
        <w:t>w Opisie Przedmiotu Zamówienia,</w:t>
      </w:r>
      <w:r w:rsidRPr="00926E12">
        <w:rPr>
          <w:rFonts w:eastAsia="Calibri"/>
          <w:sz w:val="22"/>
          <w:szCs w:val="22"/>
          <w:lang w:eastAsia="en-US"/>
        </w:rPr>
        <w:t xml:space="preserve"> wynoszą:</w:t>
      </w:r>
    </w:p>
    <w:p w:rsidR="00AF26EE" w:rsidRPr="00926E12" w:rsidRDefault="00AF26EE" w:rsidP="002309D6">
      <w:pPr>
        <w:numPr>
          <w:ilvl w:val="1"/>
          <w:numId w:val="43"/>
        </w:numPr>
        <w:autoSpaceDE w:val="0"/>
        <w:autoSpaceDN w:val="0"/>
        <w:adjustRightInd w:val="0"/>
        <w:spacing w:line="300" w:lineRule="auto"/>
        <w:ind w:firstLine="0"/>
        <w:contextualSpacing/>
        <w:jc w:val="both"/>
        <w:rPr>
          <w:rFonts w:eastAsia="Calibri"/>
          <w:sz w:val="22"/>
          <w:szCs w:val="22"/>
          <w:lang w:eastAsia="en-US"/>
        </w:rPr>
      </w:pPr>
      <w:r w:rsidRPr="00926E12">
        <w:rPr>
          <w:rFonts w:eastAsia="Calibri"/>
          <w:sz w:val="22"/>
          <w:szCs w:val="22"/>
          <w:lang w:eastAsia="en-US"/>
        </w:rPr>
        <w:t xml:space="preserve">budynki: ………….. </w:t>
      </w:r>
    </w:p>
    <w:p w:rsidR="00A80650" w:rsidRPr="00926E12" w:rsidRDefault="00A80650" w:rsidP="002309D6">
      <w:pPr>
        <w:numPr>
          <w:ilvl w:val="1"/>
          <w:numId w:val="43"/>
        </w:numPr>
        <w:autoSpaceDE w:val="0"/>
        <w:autoSpaceDN w:val="0"/>
        <w:adjustRightInd w:val="0"/>
        <w:spacing w:line="300" w:lineRule="auto"/>
        <w:ind w:firstLine="0"/>
        <w:contextualSpacing/>
        <w:jc w:val="both"/>
        <w:rPr>
          <w:rFonts w:eastAsia="Calibri"/>
          <w:sz w:val="22"/>
          <w:szCs w:val="22"/>
          <w:lang w:eastAsia="en-US"/>
        </w:rPr>
      </w:pPr>
      <w:r w:rsidRPr="00926E12">
        <w:rPr>
          <w:rFonts w:eastAsia="Calibri"/>
          <w:sz w:val="22"/>
          <w:szCs w:val="22"/>
          <w:lang w:eastAsia="en-US"/>
        </w:rPr>
        <w:t xml:space="preserve">budynki RZD Minikowo (Wierzchucinek i </w:t>
      </w:r>
      <w:proofErr w:type="spellStart"/>
      <w:r w:rsidRPr="00926E12">
        <w:rPr>
          <w:rFonts w:eastAsia="Calibri"/>
          <w:sz w:val="22"/>
          <w:szCs w:val="22"/>
          <w:lang w:eastAsia="en-US"/>
        </w:rPr>
        <w:t>Mochełek</w:t>
      </w:r>
      <w:proofErr w:type="spellEnd"/>
      <w:r w:rsidRPr="00926E12">
        <w:rPr>
          <w:rFonts w:eastAsia="Calibri"/>
          <w:sz w:val="22"/>
          <w:szCs w:val="22"/>
          <w:lang w:eastAsia="en-US"/>
        </w:rPr>
        <w:t>) ………</w:t>
      </w:r>
    </w:p>
    <w:p w:rsidR="00AF26EE" w:rsidRPr="00926E12" w:rsidRDefault="00AF26EE" w:rsidP="002309D6">
      <w:pPr>
        <w:numPr>
          <w:ilvl w:val="1"/>
          <w:numId w:val="43"/>
        </w:numPr>
        <w:autoSpaceDE w:val="0"/>
        <w:autoSpaceDN w:val="0"/>
        <w:adjustRightInd w:val="0"/>
        <w:spacing w:line="300" w:lineRule="auto"/>
        <w:ind w:firstLine="0"/>
        <w:contextualSpacing/>
        <w:jc w:val="both"/>
        <w:rPr>
          <w:rFonts w:eastAsia="Calibri"/>
          <w:sz w:val="22"/>
          <w:szCs w:val="22"/>
          <w:lang w:eastAsia="en-US"/>
        </w:rPr>
      </w:pPr>
      <w:r w:rsidRPr="00926E12">
        <w:rPr>
          <w:rFonts w:eastAsia="Calibri"/>
          <w:sz w:val="22"/>
          <w:szCs w:val="22"/>
          <w:lang w:eastAsia="en-US"/>
        </w:rPr>
        <w:t xml:space="preserve">budowle: …………… </w:t>
      </w:r>
    </w:p>
    <w:p w:rsidR="00A80650" w:rsidRPr="00926E12" w:rsidRDefault="00A80650" w:rsidP="002309D6">
      <w:pPr>
        <w:numPr>
          <w:ilvl w:val="1"/>
          <w:numId w:val="43"/>
        </w:numPr>
        <w:autoSpaceDE w:val="0"/>
        <w:autoSpaceDN w:val="0"/>
        <w:adjustRightInd w:val="0"/>
        <w:spacing w:line="300" w:lineRule="auto"/>
        <w:ind w:firstLine="0"/>
        <w:contextualSpacing/>
        <w:jc w:val="both"/>
        <w:rPr>
          <w:rFonts w:eastAsia="Calibri"/>
          <w:sz w:val="22"/>
          <w:szCs w:val="22"/>
          <w:lang w:eastAsia="en-US"/>
        </w:rPr>
      </w:pPr>
      <w:r w:rsidRPr="00926E12">
        <w:rPr>
          <w:rFonts w:eastAsia="Calibri"/>
          <w:sz w:val="22"/>
          <w:szCs w:val="22"/>
          <w:lang w:eastAsia="en-US"/>
        </w:rPr>
        <w:t>budowle infrastruktura telekomunikacyjna: ……….</w:t>
      </w:r>
    </w:p>
    <w:p w:rsidR="00AF26EE" w:rsidRPr="00926E12" w:rsidRDefault="00AF26EE" w:rsidP="002309D6">
      <w:pPr>
        <w:numPr>
          <w:ilvl w:val="1"/>
          <w:numId w:val="43"/>
        </w:numPr>
        <w:autoSpaceDE w:val="0"/>
        <w:autoSpaceDN w:val="0"/>
        <w:adjustRightInd w:val="0"/>
        <w:spacing w:line="300" w:lineRule="auto"/>
        <w:ind w:firstLine="0"/>
        <w:contextualSpacing/>
        <w:jc w:val="both"/>
        <w:rPr>
          <w:rFonts w:eastAsia="Calibri"/>
          <w:sz w:val="22"/>
          <w:szCs w:val="22"/>
          <w:lang w:eastAsia="en-US"/>
        </w:rPr>
      </w:pPr>
      <w:r w:rsidRPr="00926E12">
        <w:rPr>
          <w:rFonts w:eastAsia="Calibri"/>
          <w:sz w:val="22"/>
          <w:szCs w:val="22"/>
          <w:lang w:eastAsia="en-US"/>
        </w:rPr>
        <w:t xml:space="preserve">środki trwałe (urządzenia i wyposażenie): ………. </w:t>
      </w:r>
    </w:p>
    <w:p w:rsidR="00AF26EE" w:rsidRPr="00926E12" w:rsidRDefault="00AF26EE" w:rsidP="002309D6">
      <w:pPr>
        <w:numPr>
          <w:ilvl w:val="1"/>
          <w:numId w:val="43"/>
        </w:numPr>
        <w:autoSpaceDE w:val="0"/>
        <w:autoSpaceDN w:val="0"/>
        <w:adjustRightInd w:val="0"/>
        <w:spacing w:line="300" w:lineRule="auto"/>
        <w:ind w:firstLine="0"/>
        <w:contextualSpacing/>
        <w:jc w:val="both"/>
        <w:rPr>
          <w:rFonts w:eastAsia="Calibri"/>
          <w:sz w:val="22"/>
          <w:szCs w:val="22"/>
          <w:lang w:eastAsia="en-US"/>
        </w:rPr>
      </w:pPr>
      <w:r w:rsidRPr="00926E12">
        <w:rPr>
          <w:rFonts w:eastAsia="Calibri"/>
          <w:sz w:val="22"/>
          <w:szCs w:val="22"/>
          <w:lang w:eastAsia="en-US"/>
        </w:rPr>
        <w:t xml:space="preserve">środki trwałe niskiej wartości: ……….. </w:t>
      </w:r>
    </w:p>
    <w:p w:rsidR="00AF26EE" w:rsidRPr="00926E12" w:rsidRDefault="00AF26EE" w:rsidP="002309D6">
      <w:pPr>
        <w:numPr>
          <w:ilvl w:val="1"/>
          <w:numId w:val="43"/>
        </w:numPr>
        <w:autoSpaceDE w:val="0"/>
        <w:autoSpaceDN w:val="0"/>
        <w:adjustRightInd w:val="0"/>
        <w:spacing w:line="300" w:lineRule="auto"/>
        <w:ind w:firstLine="0"/>
        <w:contextualSpacing/>
        <w:jc w:val="both"/>
        <w:rPr>
          <w:rFonts w:eastAsia="Calibri"/>
          <w:sz w:val="22"/>
          <w:szCs w:val="22"/>
          <w:lang w:eastAsia="en-US"/>
        </w:rPr>
      </w:pPr>
      <w:r w:rsidRPr="00926E12">
        <w:rPr>
          <w:rFonts w:eastAsia="Calibri"/>
          <w:sz w:val="22"/>
          <w:szCs w:val="22"/>
          <w:lang w:eastAsia="en-US"/>
        </w:rPr>
        <w:t xml:space="preserve">środki obrotowe: ………… </w:t>
      </w:r>
    </w:p>
    <w:p w:rsidR="00A80650" w:rsidRPr="00926E12" w:rsidRDefault="00A80650" w:rsidP="002309D6">
      <w:pPr>
        <w:numPr>
          <w:ilvl w:val="1"/>
          <w:numId w:val="43"/>
        </w:numPr>
        <w:autoSpaceDE w:val="0"/>
        <w:autoSpaceDN w:val="0"/>
        <w:adjustRightInd w:val="0"/>
        <w:spacing w:line="300" w:lineRule="auto"/>
        <w:ind w:firstLine="0"/>
        <w:contextualSpacing/>
        <w:jc w:val="both"/>
        <w:rPr>
          <w:rFonts w:eastAsia="Calibri"/>
          <w:sz w:val="22"/>
          <w:szCs w:val="22"/>
          <w:lang w:eastAsia="en-US"/>
        </w:rPr>
      </w:pPr>
      <w:r w:rsidRPr="00926E12">
        <w:rPr>
          <w:rFonts w:eastAsia="Calibri"/>
          <w:sz w:val="22"/>
          <w:szCs w:val="22"/>
          <w:lang w:eastAsia="en-US"/>
        </w:rPr>
        <w:t>mienie osób trzecich: ………</w:t>
      </w:r>
    </w:p>
    <w:p w:rsidR="00A80650" w:rsidRPr="00926E12" w:rsidRDefault="00A80650" w:rsidP="002309D6">
      <w:pPr>
        <w:numPr>
          <w:ilvl w:val="1"/>
          <w:numId w:val="43"/>
        </w:numPr>
        <w:autoSpaceDE w:val="0"/>
        <w:autoSpaceDN w:val="0"/>
        <w:adjustRightInd w:val="0"/>
        <w:spacing w:line="300" w:lineRule="auto"/>
        <w:ind w:firstLine="0"/>
        <w:contextualSpacing/>
        <w:jc w:val="both"/>
        <w:rPr>
          <w:rFonts w:eastAsia="Calibri"/>
          <w:sz w:val="22"/>
          <w:szCs w:val="22"/>
          <w:lang w:eastAsia="en-US"/>
        </w:rPr>
      </w:pPr>
      <w:r w:rsidRPr="00926E12">
        <w:rPr>
          <w:rFonts w:eastAsia="Calibri"/>
          <w:sz w:val="22"/>
          <w:szCs w:val="22"/>
          <w:lang w:eastAsia="en-US"/>
        </w:rPr>
        <w:t xml:space="preserve">wartości pieniężne: </w:t>
      </w:r>
      <w:r w:rsidR="00447947" w:rsidRPr="00926E12">
        <w:rPr>
          <w:rFonts w:eastAsia="Calibri"/>
          <w:sz w:val="22"/>
          <w:szCs w:val="22"/>
          <w:lang w:eastAsia="en-US"/>
        </w:rPr>
        <w:t>…………</w:t>
      </w:r>
    </w:p>
    <w:p w:rsidR="00A80650" w:rsidRPr="00926E12" w:rsidRDefault="00A80650" w:rsidP="002309D6">
      <w:pPr>
        <w:numPr>
          <w:ilvl w:val="1"/>
          <w:numId w:val="43"/>
        </w:numPr>
        <w:autoSpaceDE w:val="0"/>
        <w:autoSpaceDN w:val="0"/>
        <w:adjustRightInd w:val="0"/>
        <w:spacing w:line="300" w:lineRule="auto"/>
        <w:ind w:firstLine="0"/>
        <w:contextualSpacing/>
        <w:jc w:val="both"/>
        <w:rPr>
          <w:rFonts w:eastAsia="Calibri"/>
          <w:sz w:val="22"/>
          <w:szCs w:val="22"/>
          <w:lang w:eastAsia="en-US"/>
        </w:rPr>
      </w:pPr>
      <w:r w:rsidRPr="00926E12">
        <w:rPr>
          <w:rFonts w:eastAsia="Calibri"/>
          <w:sz w:val="22"/>
          <w:szCs w:val="22"/>
          <w:lang w:eastAsia="en-US"/>
        </w:rPr>
        <w:t>mienie pracownicze: ………..</w:t>
      </w:r>
    </w:p>
    <w:p w:rsidR="003C7083" w:rsidRPr="00926E12" w:rsidRDefault="003C7083" w:rsidP="002309D6">
      <w:pPr>
        <w:numPr>
          <w:ilvl w:val="3"/>
          <w:numId w:val="42"/>
        </w:numPr>
        <w:autoSpaceDE w:val="0"/>
        <w:autoSpaceDN w:val="0"/>
        <w:adjustRightInd w:val="0"/>
        <w:spacing w:line="300" w:lineRule="auto"/>
        <w:ind w:left="426" w:hanging="426"/>
        <w:contextualSpacing/>
        <w:jc w:val="both"/>
        <w:rPr>
          <w:sz w:val="22"/>
          <w:szCs w:val="22"/>
        </w:rPr>
      </w:pPr>
      <w:r w:rsidRPr="00926E12">
        <w:rPr>
          <w:sz w:val="22"/>
          <w:szCs w:val="22"/>
        </w:rPr>
        <w:t>Ogólne (Szczególne) Warunki Ubezpieczenia mające zastosowanie w ubezpieczeniu mienia od wszystkich</w:t>
      </w:r>
      <w:r w:rsidR="00E6787C" w:rsidRPr="00926E12">
        <w:rPr>
          <w:sz w:val="22"/>
          <w:szCs w:val="22"/>
        </w:rPr>
        <w:t xml:space="preserve"> ryzyk (należy podać rodzaj warunków ubezpieczenia i datę uchwalenia/wejścia w życie): </w:t>
      </w:r>
    </w:p>
    <w:p w:rsidR="003C7083" w:rsidRPr="00926E12" w:rsidRDefault="003C7083" w:rsidP="0022748B">
      <w:pPr>
        <w:pStyle w:val="Akapitzlist"/>
        <w:autoSpaceDE w:val="0"/>
        <w:autoSpaceDN w:val="0"/>
        <w:adjustRightInd w:val="0"/>
        <w:spacing w:line="300" w:lineRule="auto"/>
        <w:ind w:left="0"/>
        <w:jc w:val="both"/>
        <w:rPr>
          <w:rFonts w:ascii="Times New Roman" w:hAnsi="Times New Roman"/>
          <w:sz w:val="24"/>
          <w:szCs w:val="24"/>
        </w:rPr>
      </w:pPr>
      <w:r w:rsidRPr="00926E12">
        <w:rPr>
          <w:rFonts w:ascii="Times New Roman" w:hAnsi="Times New Roman"/>
          <w:sz w:val="24"/>
          <w:szCs w:val="24"/>
        </w:rPr>
        <w:t>………………………………………………………………………………………………………………………………………………………………………………………………………………………………………………………………………………………………………………………….……</w:t>
      </w:r>
    </w:p>
    <w:p w:rsidR="003C7083" w:rsidRPr="00926E12" w:rsidRDefault="003C7083" w:rsidP="0022748B">
      <w:pPr>
        <w:autoSpaceDE w:val="0"/>
        <w:autoSpaceDN w:val="0"/>
        <w:adjustRightInd w:val="0"/>
        <w:spacing w:line="300" w:lineRule="auto"/>
        <w:contextualSpacing/>
        <w:jc w:val="both"/>
        <w:rPr>
          <w:rFonts w:eastAsia="Calibri"/>
          <w:sz w:val="22"/>
          <w:szCs w:val="22"/>
          <w:lang w:eastAsia="en-US"/>
        </w:rPr>
      </w:pPr>
    </w:p>
    <w:p w:rsidR="005324B9" w:rsidRPr="00926E12" w:rsidRDefault="00E6787C" w:rsidP="002309D6">
      <w:pPr>
        <w:numPr>
          <w:ilvl w:val="3"/>
          <w:numId w:val="42"/>
        </w:numPr>
        <w:autoSpaceDE w:val="0"/>
        <w:autoSpaceDN w:val="0"/>
        <w:adjustRightInd w:val="0"/>
        <w:spacing w:line="300" w:lineRule="auto"/>
        <w:ind w:left="426" w:hanging="426"/>
        <w:contextualSpacing/>
        <w:jc w:val="both"/>
        <w:rPr>
          <w:rFonts w:eastAsia="Calibri"/>
          <w:sz w:val="22"/>
          <w:szCs w:val="22"/>
          <w:lang w:eastAsia="en-US"/>
        </w:rPr>
      </w:pPr>
      <w:r w:rsidRPr="00926E12">
        <w:rPr>
          <w:sz w:val="22"/>
          <w:szCs w:val="22"/>
        </w:rPr>
        <w:t>Składka</w:t>
      </w:r>
      <w:r w:rsidRPr="00926E12">
        <w:rPr>
          <w:rFonts w:eastAsia="Calibri"/>
          <w:sz w:val="22"/>
          <w:szCs w:val="22"/>
          <w:lang w:eastAsia="en-US"/>
        </w:rPr>
        <w:t xml:space="preserve"> ubezpieczeniowa za udzielaną ochronę ubezpieczeniową w ramach ubezpieczenia sprzętu elektronicznego od wszystkich ryzyk, w Okresie ubezpieczenia (24 </w:t>
      </w:r>
      <w:r w:rsidR="005324B9" w:rsidRPr="00926E12">
        <w:rPr>
          <w:rFonts w:eastAsia="Calibri"/>
          <w:sz w:val="22"/>
          <w:szCs w:val="22"/>
          <w:lang w:eastAsia="en-US"/>
        </w:rPr>
        <w:t>miesiące</w:t>
      </w:r>
      <w:r w:rsidRPr="00926E12">
        <w:rPr>
          <w:rFonts w:eastAsia="Calibri"/>
          <w:sz w:val="22"/>
          <w:szCs w:val="22"/>
          <w:lang w:eastAsia="en-US"/>
        </w:rPr>
        <w:t xml:space="preserve">) wynosi …..…………… zł ……. </w:t>
      </w:r>
      <w:r w:rsidR="003F00F4" w:rsidRPr="00926E12">
        <w:rPr>
          <w:rFonts w:eastAsia="Calibri"/>
          <w:sz w:val="22"/>
          <w:szCs w:val="22"/>
          <w:lang w:eastAsia="en-US"/>
        </w:rPr>
        <w:t>g</w:t>
      </w:r>
      <w:r w:rsidRPr="00926E12">
        <w:rPr>
          <w:rFonts w:eastAsia="Calibri"/>
          <w:sz w:val="22"/>
          <w:szCs w:val="22"/>
          <w:lang w:eastAsia="en-US"/>
        </w:rPr>
        <w:t xml:space="preserve">r (słownie: ………………………. </w:t>
      </w:r>
      <w:r w:rsidR="005324B9" w:rsidRPr="00926E12">
        <w:rPr>
          <w:rFonts w:eastAsia="Calibri"/>
          <w:sz w:val="22"/>
          <w:szCs w:val="22"/>
          <w:lang w:eastAsia="en-US"/>
        </w:rPr>
        <w:t>z</w:t>
      </w:r>
      <w:r w:rsidRPr="00926E12">
        <w:rPr>
          <w:rFonts w:eastAsia="Calibri"/>
          <w:sz w:val="22"/>
          <w:szCs w:val="22"/>
          <w:lang w:eastAsia="en-US"/>
        </w:rPr>
        <w:t>łotych …………………………… groszy)</w:t>
      </w:r>
      <w:r w:rsidR="005324B9" w:rsidRPr="00926E12">
        <w:rPr>
          <w:rFonts w:eastAsia="Calibri"/>
          <w:sz w:val="22"/>
          <w:szCs w:val="22"/>
          <w:lang w:eastAsia="en-US"/>
        </w:rPr>
        <w:t xml:space="preserve"> i stanowi sumę kwot:</w:t>
      </w:r>
    </w:p>
    <w:p w:rsidR="00B10D60" w:rsidRPr="00926E12" w:rsidRDefault="005324B9" w:rsidP="002309D6">
      <w:pPr>
        <w:pStyle w:val="Akapitzlist"/>
        <w:numPr>
          <w:ilvl w:val="1"/>
          <w:numId w:val="23"/>
        </w:numPr>
        <w:autoSpaceDE w:val="0"/>
        <w:autoSpaceDN w:val="0"/>
        <w:adjustRightInd w:val="0"/>
        <w:spacing w:line="300" w:lineRule="auto"/>
        <w:ind w:left="851"/>
        <w:jc w:val="both"/>
        <w:rPr>
          <w:rFonts w:ascii="Times New Roman" w:hAnsi="Times New Roman"/>
        </w:rPr>
      </w:pPr>
      <w:r w:rsidRPr="00926E12">
        <w:rPr>
          <w:rFonts w:ascii="Times New Roman" w:hAnsi="Times New Roman"/>
        </w:rPr>
        <w:t>składka ubezpieczeniowa (cząstkowa składka) za I Okres rozliczeniowy (12 miesięcy) w wysokości  ………………… zł ……... gr (słownie: ……………………. złotych …………………………… groszy),</w:t>
      </w:r>
    </w:p>
    <w:p w:rsidR="005324B9" w:rsidRPr="00926E12" w:rsidRDefault="005324B9" w:rsidP="002309D6">
      <w:pPr>
        <w:pStyle w:val="Akapitzlist"/>
        <w:numPr>
          <w:ilvl w:val="1"/>
          <w:numId w:val="23"/>
        </w:numPr>
        <w:autoSpaceDE w:val="0"/>
        <w:autoSpaceDN w:val="0"/>
        <w:adjustRightInd w:val="0"/>
        <w:spacing w:line="300" w:lineRule="auto"/>
        <w:ind w:left="851"/>
        <w:jc w:val="both"/>
        <w:rPr>
          <w:rFonts w:ascii="Times New Roman" w:hAnsi="Times New Roman"/>
        </w:rPr>
      </w:pPr>
      <w:r w:rsidRPr="00926E12">
        <w:rPr>
          <w:rFonts w:ascii="Times New Roman" w:hAnsi="Times New Roman"/>
        </w:rPr>
        <w:t xml:space="preserve">składka ubezpieczeniowa (cząstkowa składka) za II Okres rozliczeniowy (12 miesięcy) </w:t>
      </w:r>
      <w:r w:rsidR="007C50A3" w:rsidRPr="00926E12">
        <w:rPr>
          <w:rFonts w:ascii="Times New Roman" w:hAnsi="Times New Roman"/>
        </w:rPr>
        <w:t>w </w:t>
      </w:r>
      <w:r w:rsidRPr="00926E12">
        <w:rPr>
          <w:rFonts w:ascii="Times New Roman" w:hAnsi="Times New Roman"/>
        </w:rPr>
        <w:t xml:space="preserve">wysokości………………… zł ……... gr (słownie: ……………………. złotych …………………………… groszy). </w:t>
      </w:r>
    </w:p>
    <w:p w:rsidR="00AF26EE" w:rsidRPr="00405967" w:rsidRDefault="00E6787C" w:rsidP="002309D6">
      <w:pPr>
        <w:numPr>
          <w:ilvl w:val="3"/>
          <w:numId w:val="42"/>
        </w:numPr>
        <w:autoSpaceDE w:val="0"/>
        <w:autoSpaceDN w:val="0"/>
        <w:adjustRightInd w:val="0"/>
        <w:spacing w:line="300" w:lineRule="auto"/>
        <w:ind w:left="426" w:hanging="426"/>
        <w:contextualSpacing/>
        <w:jc w:val="both"/>
        <w:rPr>
          <w:rFonts w:eastAsia="Calibri"/>
          <w:sz w:val="22"/>
          <w:szCs w:val="22"/>
          <w:lang w:eastAsia="en-US"/>
        </w:rPr>
      </w:pPr>
      <w:r w:rsidRPr="00926E12">
        <w:rPr>
          <w:rFonts w:eastAsia="Calibri"/>
          <w:sz w:val="22"/>
          <w:szCs w:val="22"/>
          <w:lang w:eastAsia="en-US"/>
        </w:rPr>
        <w:lastRenderedPageBreak/>
        <w:t xml:space="preserve">Stawki za każdy 12 miesięczny Okres rozliczeniowy dla ubezpieczenia sprzętu elektronicznego od wszystkich ryzyk, które będą miały zastosowanie do wszelkich </w:t>
      </w:r>
      <w:proofErr w:type="spellStart"/>
      <w:r w:rsidRPr="00926E12">
        <w:rPr>
          <w:rFonts w:eastAsia="Calibri"/>
          <w:sz w:val="22"/>
          <w:szCs w:val="22"/>
          <w:lang w:eastAsia="en-US"/>
        </w:rPr>
        <w:t>doubezpieczeń</w:t>
      </w:r>
      <w:proofErr w:type="spellEnd"/>
      <w:r w:rsidRPr="00926E12">
        <w:rPr>
          <w:rFonts w:eastAsia="Calibri"/>
          <w:sz w:val="22"/>
          <w:szCs w:val="22"/>
          <w:lang w:eastAsia="en-US"/>
        </w:rPr>
        <w:t xml:space="preserve">, podwyższania sumy ubezpieczenia, limitu lub </w:t>
      </w:r>
      <w:proofErr w:type="spellStart"/>
      <w:r w:rsidRPr="00926E12">
        <w:rPr>
          <w:rFonts w:eastAsia="Calibri"/>
          <w:sz w:val="22"/>
          <w:szCs w:val="22"/>
          <w:lang w:eastAsia="en-US"/>
        </w:rPr>
        <w:t>podlimitu</w:t>
      </w:r>
      <w:proofErr w:type="spellEnd"/>
      <w:r w:rsidRPr="00926E12">
        <w:rPr>
          <w:rFonts w:eastAsia="Calibri"/>
          <w:sz w:val="22"/>
          <w:szCs w:val="22"/>
          <w:lang w:eastAsia="en-US"/>
        </w:rPr>
        <w:t xml:space="preserve"> odpowiedzialności innych zgodnie z „Klauzulą warunków i taryf” </w:t>
      </w:r>
      <w:r w:rsidRPr="00405967">
        <w:rPr>
          <w:rFonts w:eastAsia="Calibri"/>
          <w:sz w:val="22"/>
          <w:szCs w:val="22"/>
          <w:lang w:eastAsia="en-US"/>
        </w:rPr>
        <w:t>określonej w Opisie Przedmiotu Zamówienia, wynoszą:</w:t>
      </w:r>
    </w:p>
    <w:p w:rsidR="00AF26EE" w:rsidRPr="00405967" w:rsidRDefault="00E6787C" w:rsidP="002309D6">
      <w:pPr>
        <w:numPr>
          <w:ilvl w:val="1"/>
          <w:numId w:val="44"/>
        </w:numPr>
        <w:autoSpaceDE w:val="0"/>
        <w:autoSpaceDN w:val="0"/>
        <w:adjustRightInd w:val="0"/>
        <w:spacing w:line="300" w:lineRule="auto"/>
        <w:ind w:left="1418" w:hanging="709"/>
        <w:contextualSpacing/>
        <w:jc w:val="both"/>
        <w:rPr>
          <w:rFonts w:eastAsia="Calibri"/>
          <w:sz w:val="22"/>
          <w:szCs w:val="22"/>
          <w:lang w:eastAsia="en-US"/>
        </w:rPr>
      </w:pPr>
      <w:r w:rsidRPr="00405967">
        <w:rPr>
          <w:rFonts w:eastAsia="Calibri"/>
          <w:sz w:val="22"/>
          <w:szCs w:val="22"/>
          <w:lang w:eastAsia="en-US"/>
        </w:rPr>
        <w:t>sprzęt</w:t>
      </w:r>
      <w:r w:rsidR="003F3DCA" w:rsidRPr="00405967">
        <w:rPr>
          <w:rFonts w:eastAsia="Calibri"/>
          <w:sz w:val="22"/>
          <w:szCs w:val="22"/>
          <w:lang w:eastAsia="en-US"/>
        </w:rPr>
        <w:t xml:space="preserve"> elektroniczny stacjonarny: ……</w:t>
      </w:r>
    </w:p>
    <w:p w:rsidR="00AF26EE" w:rsidRPr="00405967" w:rsidRDefault="00E6787C" w:rsidP="002309D6">
      <w:pPr>
        <w:numPr>
          <w:ilvl w:val="1"/>
          <w:numId w:val="44"/>
        </w:numPr>
        <w:autoSpaceDE w:val="0"/>
        <w:autoSpaceDN w:val="0"/>
        <w:adjustRightInd w:val="0"/>
        <w:spacing w:line="300" w:lineRule="auto"/>
        <w:ind w:left="1418" w:hanging="709"/>
        <w:contextualSpacing/>
        <w:jc w:val="both"/>
        <w:rPr>
          <w:rFonts w:eastAsia="Calibri"/>
          <w:sz w:val="22"/>
          <w:szCs w:val="22"/>
          <w:lang w:eastAsia="en-US"/>
        </w:rPr>
      </w:pPr>
      <w:r w:rsidRPr="00405967">
        <w:rPr>
          <w:rFonts w:eastAsia="Calibri"/>
          <w:sz w:val="22"/>
          <w:szCs w:val="22"/>
          <w:lang w:eastAsia="en-US"/>
        </w:rPr>
        <w:t>sprzę</w:t>
      </w:r>
      <w:r w:rsidR="003F3DCA" w:rsidRPr="00405967">
        <w:rPr>
          <w:rFonts w:eastAsia="Calibri"/>
          <w:sz w:val="22"/>
          <w:szCs w:val="22"/>
          <w:lang w:eastAsia="en-US"/>
        </w:rPr>
        <w:t>t elektroniczny przenośny: …….</w:t>
      </w:r>
    </w:p>
    <w:p w:rsidR="003F3DCA" w:rsidRPr="00405967" w:rsidRDefault="00405967" w:rsidP="002309D6">
      <w:pPr>
        <w:numPr>
          <w:ilvl w:val="1"/>
          <w:numId w:val="44"/>
        </w:numPr>
        <w:autoSpaceDE w:val="0"/>
        <w:autoSpaceDN w:val="0"/>
        <w:adjustRightInd w:val="0"/>
        <w:spacing w:line="300" w:lineRule="auto"/>
        <w:ind w:left="1418" w:hanging="709"/>
        <w:contextualSpacing/>
        <w:jc w:val="both"/>
        <w:rPr>
          <w:rFonts w:eastAsia="Calibri"/>
          <w:sz w:val="22"/>
          <w:szCs w:val="22"/>
          <w:lang w:eastAsia="en-US"/>
        </w:rPr>
      </w:pPr>
      <w:r w:rsidRPr="00405967">
        <w:rPr>
          <w:rFonts w:eastAsia="Calibri"/>
          <w:sz w:val="22"/>
          <w:szCs w:val="22"/>
          <w:lang w:eastAsia="en-US"/>
        </w:rPr>
        <w:t>Koszty odtworzenia danych …………</w:t>
      </w:r>
    </w:p>
    <w:p w:rsidR="00405967" w:rsidRPr="00405967" w:rsidRDefault="00405967" w:rsidP="002309D6">
      <w:pPr>
        <w:numPr>
          <w:ilvl w:val="1"/>
          <w:numId w:val="44"/>
        </w:numPr>
        <w:autoSpaceDE w:val="0"/>
        <w:autoSpaceDN w:val="0"/>
        <w:adjustRightInd w:val="0"/>
        <w:spacing w:line="300" w:lineRule="auto"/>
        <w:ind w:left="1418" w:hanging="709"/>
        <w:contextualSpacing/>
        <w:jc w:val="both"/>
        <w:rPr>
          <w:rFonts w:eastAsia="Calibri"/>
          <w:sz w:val="22"/>
          <w:szCs w:val="22"/>
          <w:lang w:eastAsia="en-US"/>
        </w:rPr>
      </w:pPr>
      <w:r w:rsidRPr="00405967">
        <w:rPr>
          <w:rFonts w:eastAsia="Calibri"/>
          <w:sz w:val="22"/>
          <w:szCs w:val="22"/>
          <w:lang w:eastAsia="en-US"/>
        </w:rPr>
        <w:t>Zwiększone koszty działalności ……..</w:t>
      </w:r>
    </w:p>
    <w:p w:rsidR="003C7083" w:rsidRPr="00926E12" w:rsidRDefault="00E6787C" w:rsidP="002309D6">
      <w:pPr>
        <w:numPr>
          <w:ilvl w:val="3"/>
          <w:numId w:val="42"/>
        </w:numPr>
        <w:autoSpaceDE w:val="0"/>
        <w:autoSpaceDN w:val="0"/>
        <w:adjustRightInd w:val="0"/>
        <w:spacing w:line="300" w:lineRule="auto"/>
        <w:ind w:left="426" w:hanging="426"/>
        <w:contextualSpacing/>
        <w:jc w:val="both"/>
        <w:rPr>
          <w:sz w:val="22"/>
          <w:szCs w:val="22"/>
        </w:rPr>
      </w:pPr>
      <w:r w:rsidRPr="00926E12">
        <w:rPr>
          <w:sz w:val="22"/>
          <w:szCs w:val="22"/>
        </w:rPr>
        <w:t xml:space="preserve">Ogólne (Szczególne) Warunki Ubezpieczenia mające zastosowanie w ubezpieczeniu mienia od wszystkich ryzyk (należy podać rodzaj warunków ubezpieczenia i datę uchwalenia/wejścia w życie): </w:t>
      </w:r>
    </w:p>
    <w:p w:rsidR="003C7083" w:rsidRPr="00926E12" w:rsidRDefault="003C7083" w:rsidP="0022748B">
      <w:pPr>
        <w:autoSpaceDE w:val="0"/>
        <w:autoSpaceDN w:val="0"/>
        <w:adjustRightInd w:val="0"/>
        <w:spacing w:line="300" w:lineRule="auto"/>
        <w:ind w:left="426"/>
        <w:contextualSpacing/>
        <w:jc w:val="both"/>
        <w:rPr>
          <w:rFonts w:eastAsia="Calibri"/>
          <w:sz w:val="22"/>
          <w:szCs w:val="22"/>
          <w:lang w:eastAsia="en-US"/>
        </w:rPr>
      </w:pPr>
      <w:r w:rsidRPr="00926E12">
        <w:t>………………………………………………………………………………………………………………………………………………………………………………………………………………………………………………………………………………………………………………………….……</w:t>
      </w:r>
    </w:p>
    <w:p w:rsidR="005324B9" w:rsidRPr="00926E12" w:rsidRDefault="00E6787C" w:rsidP="002309D6">
      <w:pPr>
        <w:numPr>
          <w:ilvl w:val="3"/>
          <w:numId w:val="42"/>
        </w:numPr>
        <w:autoSpaceDE w:val="0"/>
        <w:autoSpaceDN w:val="0"/>
        <w:adjustRightInd w:val="0"/>
        <w:spacing w:line="300" w:lineRule="auto"/>
        <w:ind w:left="426" w:hanging="426"/>
        <w:contextualSpacing/>
        <w:jc w:val="both"/>
        <w:rPr>
          <w:rFonts w:eastAsia="Calibri"/>
          <w:sz w:val="22"/>
          <w:szCs w:val="22"/>
          <w:lang w:eastAsia="en-US"/>
        </w:rPr>
      </w:pPr>
      <w:r w:rsidRPr="00926E12">
        <w:rPr>
          <w:rFonts w:eastAsia="Calibri"/>
          <w:sz w:val="22"/>
          <w:szCs w:val="22"/>
          <w:lang w:eastAsia="en-US"/>
        </w:rPr>
        <w:t xml:space="preserve">Składka ubezpieczeniowa za udzielaną ochronę ubezpieczeniową w ramach ubezpieczenia odpowiedzialności cywilnej, w Okresie ubezpieczenia (24 </w:t>
      </w:r>
      <w:r w:rsidR="005324B9" w:rsidRPr="00926E12">
        <w:rPr>
          <w:rFonts w:eastAsia="Calibri"/>
          <w:sz w:val="22"/>
          <w:szCs w:val="22"/>
          <w:lang w:eastAsia="en-US"/>
        </w:rPr>
        <w:t>miesiące</w:t>
      </w:r>
      <w:r w:rsidR="00B10D60" w:rsidRPr="00926E12">
        <w:rPr>
          <w:rFonts w:eastAsia="Calibri"/>
          <w:sz w:val="22"/>
          <w:szCs w:val="22"/>
          <w:lang w:eastAsia="en-US"/>
        </w:rPr>
        <w:t>) wynosi …..………… zł ……. g</w:t>
      </w:r>
      <w:r w:rsidRPr="00926E12">
        <w:rPr>
          <w:rFonts w:eastAsia="Calibri"/>
          <w:sz w:val="22"/>
          <w:szCs w:val="22"/>
          <w:lang w:eastAsia="en-US"/>
        </w:rPr>
        <w:t>r (słow</w:t>
      </w:r>
      <w:r w:rsidR="007C50A3" w:rsidRPr="00926E12">
        <w:rPr>
          <w:rFonts w:eastAsia="Calibri"/>
          <w:sz w:val="22"/>
          <w:szCs w:val="22"/>
          <w:lang w:eastAsia="en-US"/>
        </w:rPr>
        <w:t>nie: ………………………………. z</w:t>
      </w:r>
      <w:r w:rsidRPr="00926E12">
        <w:rPr>
          <w:rFonts w:eastAsia="Calibri"/>
          <w:sz w:val="22"/>
          <w:szCs w:val="22"/>
          <w:lang w:eastAsia="en-US"/>
        </w:rPr>
        <w:t>łotych ………………………… groszy)</w:t>
      </w:r>
      <w:r w:rsidR="005324B9" w:rsidRPr="00926E12">
        <w:rPr>
          <w:rFonts w:eastAsia="Calibri"/>
          <w:sz w:val="22"/>
          <w:szCs w:val="22"/>
          <w:lang w:eastAsia="en-US"/>
        </w:rPr>
        <w:t xml:space="preserve"> i stanowi sumę kwot:</w:t>
      </w:r>
    </w:p>
    <w:p w:rsidR="00B10D60" w:rsidRPr="00926E12" w:rsidRDefault="005324B9" w:rsidP="002309D6">
      <w:pPr>
        <w:pStyle w:val="Akapitzlist"/>
        <w:numPr>
          <w:ilvl w:val="1"/>
          <w:numId w:val="31"/>
        </w:numPr>
        <w:autoSpaceDE w:val="0"/>
        <w:autoSpaceDN w:val="0"/>
        <w:adjustRightInd w:val="0"/>
        <w:spacing w:line="300" w:lineRule="auto"/>
        <w:ind w:left="851"/>
        <w:jc w:val="both"/>
        <w:rPr>
          <w:rFonts w:ascii="Times New Roman" w:hAnsi="Times New Roman"/>
          <w:vanish/>
        </w:rPr>
      </w:pPr>
      <w:r w:rsidRPr="00926E12">
        <w:rPr>
          <w:rFonts w:ascii="Times New Roman" w:hAnsi="Times New Roman"/>
        </w:rPr>
        <w:t>składka ubezpieczeniowa (cząstkowa składka) za I Okres rozliczeniowy (12 miesiące) w wysokości  ………………… zł ……... gr (słownie: ……………………. złotych …………………………… groszy),</w:t>
      </w:r>
    </w:p>
    <w:p w:rsidR="005324B9" w:rsidRPr="00926E12" w:rsidRDefault="005324B9" w:rsidP="002309D6">
      <w:pPr>
        <w:pStyle w:val="Akapitzlist"/>
        <w:numPr>
          <w:ilvl w:val="1"/>
          <w:numId w:val="31"/>
        </w:numPr>
        <w:autoSpaceDE w:val="0"/>
        <w:autoSpaceDN w:val="0"/>
        <w:adjustRightInd w:val="0"/>
        <w:spacing w:line="300" w:lineRule="auto"/>
        <w:ind w:left="851"/>
        <w:jc w:val="both"/>
        <w:rPr>
          <w:rFonts w:ascii="Times New Roman" w:hAnsi="Times New Roman"/>
          <w:vanish/>
        </w:rPr>
      </w:pPr>
      <w:r w:rsidRPr="00926E12">
        <w:rPr>
          <w:rFonts w:ascii="Times New Roman" w:hAnsi="Times New Roman"/>
        </w:rPr>
        <w:t>składka ubezpieczeniowa (cząstkowa składka) za II Okres rozliczeniowy (12 miesięcy)</w:t>
      </w:r>
      <w:r w:rsidR="00B10D60" w:rsidRPr="00926E12">
        <w:rPr>
          <w:rFonts w:ascii="Times New Roman" w:hAnsi="Times New Roman"/>
        </w:rPr>
        <w:t xml:space="preserve"> w </w:t>
      </w:r>
      <w:r w:rsidRPr="00926E12">
        <w:rPr>
          <w:rFonts w:ascii="Times New Roman" w:hAnsi="Times New Roman"/>
        </w:rPr>
        <w:t xml:space="preserve">wysokości………………… zł ……... gr (słownie: ……………………. złotych …………………………… groszy). </w:t>
      </w:r>
    </w:p>
    <w:p w:rsidR="003C7083" w:rsidRPr="00926E12" w:rsidRDefault="00E6787C" w:rsidP="002309D6">
      <w:pPr>
        <w:numPr>
          <w:ilvl w:val="3"/>
          <w:numId w:val="42"/>
        </w:numPr>
        <w:autoSpaceDE w:val="0"/>
        <w:autoSpaceDN w:val="0"/>
        <w:adjustRightInd w:val="0"/>
        <w:spacing w:line="300" w:lineRule="auto"/>
        <w:ind w:left="426" w:hanging="426"/>
        <w:contextualSpacing/>
        <w:jc w:val="both"/>
        <w:rPr>
          <w:sz w:val="22"/>
          <w:szCs w:val="22"/>
        </w:rPr>
      </w:pPr>
      <w:r w:rsidRPr="00926E12">
        <w:rPr>
          <w:sz w:val="22"/>
          <w:szCs w:val="22"/>
        </w:rPr>
        <w:t xml:space="preserve">Ogólne (Szczególne) Warunki Ubezpieczenia mające zastosowanie w ubezpieczeniu mienia od wszystkich ryzyk (należy podać rodzaj warunków ubezpieczenia i datę uchwalenia/wejścia w życie): </w:t>
      </w:r>
    </w:p>
    <w:p w:rsidR="00DA73FE" w:rsidRPr="00926E12" w:rsidRDefault="003C7083" w:rsidP="0022748B">
      <w:pPr>
        <w:autoSpaceDE w:val="0"/>
        <w:autoSpaceDN w:val="0"/>
        <w:adjustRightInd w:val="0"/>
        <w:spacing w:line="300" w:lineRule="auto"/>
        <w:ind w:left="426"/>
        <w:contextualSpacing/>
        <w:jc w:val="both"/>
        <w:rPr>
          <w:sz w:val="22"/>
          <w:szCs w:val="22"/>
          <w:lang w:eastAsia="en-US"/>
        </w:rPr>
      </w:pPr>
      <w:r w:rsidRPr="00926E12">
        <w:t>………………………………………………………………………………………………………………………………………………………………………………………………………………………………………………………………………………………………………………………….……</w:t>
      </w:r>
    </w:p>
    <w:p w:rsidR="00AF26EE" w:rsidRPr="00926E12" w:rsidRDefault="00AF26EE" w:rsidP="0022748B">
      <w:pPr>
        <w:spacing w:line="300" w:lineRule="auto"/>
        <w:jc w:val="both"/>
        <w:rPr>
          <w:sz w:val="22"/>
          <w:szCs w:val="22"/>
          <w:lang w:eastAsia="en-US"/>
        </w:rPr>
      </w:pPr>
      <w:r w:rsidRPr="00926E12">
        <w:rPr>
          <w:sz w:val="22"/>
          <w:szCs w:val="22"/>
          <w:lang w:eastAsia="en-US"/>
        </w:rPr>
        <w:t>Z wymienionych w SIWZ klauzul fakultatywnych rozszerzamy zakres ochrony o następujące klauzule fakultatywne:</w:t>
      </w:r>
    </w:p>
    <w:tbl>
      <w:tblPr>
        <w:tblStyle w:val="Tabela-Siatka"/>
        <w:tblW w:w="9752" w:type="dxa"/>
        <w:tblLook w:val="04A0" w:firstRow="1" w:lastRow="0" w:firstColumn="1" w:lastColumn="0" w:noHBand="0" w:noVBand="1"/>
      </w:tblPr>
      <w:tblGrid>
        <w:gridCol w:w="757"/>
        <w:gridCol w:w="7035"/>
        <w:gridCol w:w="992"/>
        <w:gridCol w:w="968"/>
      </w:tblGrid>
      <w:tr w:rsidR="006E3FC7" w:rsidRPr="00926E12" w:rsidTr="00082B53">
        <w:trPr>
          <w:trHeight w:val="517"/>
        </w:trPr>
        <w:tc>
          <w:tcPr>
            <w:tcW w:w="757" w:type="dxa"/>
            <w:shd w:val="clear" w:color="auto" w:fill="BFBFBF" w:themeFill="background1" w:themeFillShade="BF"/>
            <w:vAlign w:val="center"/>
          </w:tcPr>
          <w:p w:rsidR="00DA73FE" w:rsidRPr="00926E12" w:rsidRDefault="00DA73FE" w:rsidP="0022748B">
            <w:pPr>
              <w:spacing w:line="300" w:lineRule="auto"/>
              <w:jc w:val="both"/>
              <w:rPr>
                <w:sz w:val="22"/>
                <w:szCs w:val="22"/>
                <w:lang w:eastAsia="en-US"/>
              </w:rPr>
            </w:pPr>
            <w:r w:rsidRPr="00926E12">
              <w:rPr>
                <w:sz w:val="22"/>
                <w:szCs w:val="22"/>
                <w:lang w:eastAsia="en-US"/>
              </w:rPr>
              <w:t>Lp.</w:t>
            </w:r>
          </w:p>
        </w:tc>
        <w:tc>
          <w:tcPr>
            <w:tcW w:w="7035" w:type="dxa"/>
            <w:shd w:val="clear" w:color="auto" w:fill="BFBFBF" w:themeFill="background1" w:themeFillShade="BF"/>
            <w:vAlign w:val="center"/>
          </w:tcPr>
          <w:p w:rsidR="00DA73FE" w:rsidRPr="00926E12" w:rsidRDefault="00DA73FE" w:rsidP="0022748B">
            <w:pPr>
              <w:spacing w:line="300" w:lineRule="auto"/>
              <w:jc w:val="both"/>
              <w:rPr>
                <w:sz w:val="22"/>
                <w:szCs w:val="22"/>
                <w:lang w:eastAsia="en-US"/>
              </w:rPr>
            </w:pPr>
            <w:r w:rsidRPr="00926E12">
              <w:rPr>
                <w:sz w:val="22"/>
                <w:szCs w:val="22"/>
                <w:lang w:eastAsia="en-US"/>
              </w:rPr>
              <w:t>Klauzula Fakultatywna:</w:t>
            </w:r>
          </w:p>
        </w:tc>
        <w:tc>
          <w:tcPr>
            <w:tcW w:w="992" w:type="dxa"/>
            <w:shd w:val="clear" w:color="auto" w:fill="BFBFBF" w:themeFill="background1" w:themeFillShade="BF"/>
            <w:vAlign w:val="center"/>
          </w:tcPr>
          <w:p w:rsidR="00DA73FE" w:rsidRPr="00926E12" w:rsidRDefault="00DA73FE" w:rsidP="0022748B">
            <w:pPr>
              <w:spacing w:line="300" w:lineRule="auto"/>
              <w:jc w:val="both"/>
              <w:rPr>
                <w:sz w:val="22"/>
                <w:szCs w:val="22"/>
                <w:lang w:eastAsia="en-US"/>
              </w:rPr>
            </w:pPr>
            <w:r w:rsidRPr="00926E12">
              <w:rPr>
                <w:sz w:val="22"/>
                <w:szCs w:val="22"/>
                <w:lang w:eastAsia="en-US"/>
              </w:rPr>
              <w:t>TAK*</w:t>
            </w:r>
          </w:p>
        </w:tc>
        <w:tc>
          <w:tcPr>
            <w:tcW w:w="968" w:type="dxa"/>
            <w:shd w:val="clear" w:color="auto" w:fill="BFBFBF" w:themeFill="background1" w:themeFillShade="BF"/>
            <w:vAlign w:val="center"/>
          </w:tcPr>
          <w:p w:rsidR="00DA73FE" w:rsidRPr="00926E12" w:rsidRDefault="00DA73FE" w:rsidP="0022748B">
            <w:pPr>
              <w:spacing w:line="300" w:lineRule="auto"/>
              <w:jc w:val="both"/>
              <w:rPr>
                <w:sz w:val="22"/>
                <w:szCs w:val="22"/>
                <w:lang w:eastAsia="en-US"/>
              </w:rPr>
            </w:pPr>
            <w:r w:rsidRPr="00926E12">
              <w:rPr>
                <w:sz w:val="22"/>
                <w:szCs w:val="22"/>
                <w:lang w:eastAsia="en-US"/>
              </w:rPr>
              <w:t>NIE*</w:t>
            </w:r>
          </w:p>
        </w:tc>
      </w:tr>
      <w:tr w:rsidR="006E3FC7" w:rsidRPr="00926E12" w:rsidTr="006E3FC7">
        <w:trPr>
          <w:trHeight w:val="218"/>
        </w:trPr>
        <w:tc>
          <w:tcPr>
            <w:tcW w:w="757" w:type="dxa"/>
            <w:shd w:val="clear" w:color="auto" w:fill="BFBFBF" w:themeFill="background1" w:themeFillShade="BF"/>
            <w:vAlign w:val="center"/>
          </w:tcPr>
          <w:p w:rsidR="006E3FC7" w:rsidRPr="00926E12" w:rsidRDefault="006E3FC7" w:rsidP="0022748B">
            <w:pPr>
              <w:spacing w:line="300" w:lineRule="auto"/>
              <w:jc w:val="center"/>
              <w:rPr>
                <w:sz w:val="16"/>
                <w:szCs w:val="16"/>
                <w:lang w:eastAsia="en-US"/>
              </w:rPr>
            </w:pPr>
            <w:r w:rsidRPr="00926E12">
              <w:rPr>
                <w:sz w:val="16"/>
                <w:szCs w:val="16"/>
                <w:lang w:eastAsia="en-US"/>
              </w:rPr>
              <w:t>kol. 1</w:t>
            </w:r>
          </w:p>
        </w:tc>
        <w:tc>
          <w:tcPr>
            <w:tcW w:w="7035" w:type="dxa"/>
            <w:shd w:val="clear" w:color="auto" w:fill="BFBFBF" w:themeFill="background1" w:themeFillShade="BF"/>
            <w:vAlign w:val="center"/>
          </w:tcPr>
          <w:p w:rsidR="006E3FC7" w:rsidRPr="00926E12" w:rsidRDefault="006E3FC7" w:rsidP="0022748B">
            <w:pPr>
              <w:spacing w:line="300" w:lineRule="auto"/>
              <w:jc w:val="center"/>
              <w:rPr>
                <w:sz w:val="16"/>
                <w:szCs w:val="16"/>
                <w:lang w:eastAsia="en-US"/>
              </w:rPr>
            </w:pPr>
            <w:r w:rsidRPr="00926E12">
              <w:rPr>
                <w:sz w:val="16"/>
                <w:szCs w:val="16"/>
                <w:lang w:eastAsia="en-US"/>
              </w:rPr>
              <w:t>kol. 2</w:t>
            </w:r>
          </w:p>
        </w:tc>
        <w:tc>
          <w:tcPr>
            <w:tcW w:w="992" w:type="dxa"/>
            <w:shd w:val="clear" w:color="auto" w:fill="BFBFBF" w:themeFill="background1" w:themeFillShade="BF"/>
            <w:vAlign w:val="center"/>
          </w:tcPr>
          <w:p w:rsidR="006E3FC7" w:rsidRPr="00926E12" w:rsidRDefault="006E3FC7" w:rsidP="0022748B">
            <w:pPr>
              <w:spacing w:line="300" w:lineRule="auto"/>
              <w:jc w:val="center"/>
              <w:rPr>
                <w:sz w:val="16"/>
                <w:szCs w:val="16"/>
                <w:lang w:eastAsia="en-US"/>
              </w:rPr>
            </w:pPr>
            <w:r w:rsidRPr="00926E12">
              <w:rPr>
                <w:sz w:val="16"/>
                <w:szCs w:val="16"/>
                <w:lang w:eastAsia="en-US"/>
              </w:rPr>
              <w:t>kol. 3</w:t>
            </w:r>
          </w:p>
        </w:tc>
        <w:tc>
          <w:tcPr>
            <w:tcW w:w="968" w:type="dxa"/>
            <w:shd w:val="clear" w:color="auto" w:fill="BFBFBF" w:themeFill="background1" w:themeFillShade="BF"/>
            <w:vAlign w:val="center"/>
          </w:tcPr>
          <w:p w:rsidR="006E3FC7" w:rsidRPr="00926E12" w:rsidRDefault="006E3FC7" w:rsidP="0022748B">
            <w:pPr>
              <w:spacing w:line="300" w:lineRule="auto"/>
              <w:jc w:val="center"/>
              <w:rPr>
                <w:sz w:val="16"/>
                <w:szCs w:val="16"/>
                <w:lang w:eastAsia="en-US"/>
              </w:rPr>
            </w:pPr>
            <w:r w:rsidRPr="00926E12">
              <w:rPr>
                <w:sz w:val="16"/>
                <w:szCs w:val="16"/>
                <w:lang w:eastAsia="en-US"/>
              </w:rPr>
              <w:t>kol.4</w:t>
            </w:r>
          </w:p>
        </w:tc>
      </w:tr>
      <w:tr w:rsidR="006E3FC7" w:rsidRPr="00926E12" w:rsidTr="00082B53">
        <w:trPr>
          <w:trHeight w:val="578"/>
        </w:trPr>
        <w:tc>
          <w:tcPr>
            <w:tcW w:w="757" w:type="dxa"/>
            <w:vAlign w:val="center"/>
          </w:tcPr>
          <w:p w:rsidR="00A80650" w:rsidRPr="00926E12" w:rsidRDefault="00A80650" w:rsidP="0022748B">
            <w:pPr>
              <w:spacing w:line="300" w:lineRule="auto"/>
              <w:jc w:val="both"/>
              <w:rPr>
                <w:sz w:val="22"/>
                <w:szCs w:val="22"/>
                <w:lang w:eastAsia="en-US"/>
              </w:rPr>
            </w:pPr>
            <w:r w:rsidRPr="00926E12">
              <w:rPr>
                <w:sz w:val="22"/>
                <w:szCs w:val="22"/>
                <w:lang w:eastAsia="en-US"/>
              </w:rPr>
              <w:t>1</w:t>
            </w:r>
          </w:p>
        </w:tc>
        <w:tc>
          <w:tcPr>
            <w:tcW w:w="7035" w:type="dxa"/>
            <w:vAlign w:val="center"/>
          </w:tcPr>
          <w:p w:rsidR="00A80650" w:rsidRPr="00926E12" w:rsidRDefault="00A80650" w:rsidP="0022748B">
            <w:pPr>
              <w:spacing w:line="300" w:lineRule="auto"/>
              <w:jc w:val="both"/>
              <w:rPr>
                <w:sz w:val="22"/>
                <w:szCs w:val="22"/>
                <w:lang w:eastAsia="en-US"/>
              </w:rPr>
            </w:pPr>
            <w:r w:rsidRPr="00926E12">
              <w:rPr>
                <w:sz w:val="22"/>
                <w:szCs w:val="22"/>
              </w:rPr>
              <w:t>Klauzula osunięcia się ziemi spowodowanej działalnością człowieka</w:t>
            </w:r>
          </w:p>
        </w:tc>
        <w:tc>
          <w:tcPr>
            <w:tcW w:w="992" w:type="dxa"/>
            <w:vAlign w:val="center"/>
          </w:tcPr>
          <w:p w:rsidR="00A80650" w:rsidRPr="00926E12" w:rsidRDefault="00A80650" w:rsidP="0022748B">
            <w:pPr>
              <w:spacing w:line="300" w:lineRule="auto"/>
              <w:jc w:val="both"/>
              <w:rPr>
                <w:sz w:val="22"/>
                <w:szCs w:val="22"/>
                <w:lang w:eastAsia="en-US"/>
              </w:rPr>
            </w:pPr>
          </w:p>
        </w:tc>
        <w:tc>
          <w:tcPr>
            <w:tcW w:w="968" w:type="dxa"/>
            <w:vAlign w:val="center"/>
          </w:tcPr>
          <w:p w:rsidR="00A80650" w:rsidRPr="00926E12" w:rsidRDefault="00A80650" w:rsidP="0022748B">
            <w:pPr>
              <w:spacing w:line="300" w:lineRule="auto"/>
              <w:jc w:val="both"/>
              <w:rPr>
                <w:sz w:val="22"/>
                <w:szCs w:val="22"/>
                <w:lang w:eastAsia="en-US"/>
              </w:rPr>
            </w:pPr>
          </w:p>
        </w:tc>
      </w:tr>
      <w:tr w:rsidR="006E3FC7" w:rsidRPr="00926E12" w:rsidTr="0028334A">
        <w:trPr>
          <w:trHeight w:val="523"/>
        </w:trPr>
        <w:tc>
          <w:tcPr>
            <w:tcW w:w="757" w:type="dxa"/>
            <w:vAlign w:val="center"/>
          </w:tcPr>
          <w:p w:rsidR="00A80650" w:rsidRPr="00926E12" w:rsidRDefault="00A80650" w:rsidP="0022748B">
            <w:pPr>
              <w:spacing w:line="300" w:lineRule="auto"/>
              <w:jc w:val="both"/>
              <w:rPr>
                <w:sz w:val="22"/>
                <w:szCs w:val="22"/>
                <w:lang w:eastAsia="en-US"/>
              </w:rPr>
            </w:pPr>
            <w:r w:rsidRPr="00926E12">
              <w:rPr>
                <w:sz w:val="22"/>
                <w:szCs w:val="22"/>
                <w:lang w:eastAsia="en-US"/>
              </w:rPr>
              <w:t>2</w:t>
            </w:r>
          </w:p>
        </w:tc>
        <w:tc>
          <w:tcPr>
            <w:tcW w:w="7035" w:type="dxa"/>
            <w:vAlign w:val="center"/>
          </w:tcPr>
          <w:p w:rsidR="00A80650" w:rsidRPr="00926E12" w:rsidRDefault="00A80650" w:rsidP="0022748B">
            <w:pPr>
              <w:spacing w:line="300" w:lineRule="auto"/>
              <w:jc w:val="both"/>
              <w:rPr>
                <w:sz w:val="22"/>
                <w:szCs w:val="22"/>
                <w:lang w:eastAsia="en-US"/>
              </w:rPr>
            </w:pPr>
            <w:r w:rsidRPr="00926E12">
              <w:rPr>
                <w:sz w:val="22"/>
                <w:szCs w:val="22"/>
              </w:rPr>
              <w:t>Klauzula kradzieży zwykłej</w:t>
            </w:r>
          </w:p>
        </w:tc>
        <w:tc>
          <w:tcPr>
            <w:tcW w:w="992" w:type="dxa"/>
            <w:vAlign w:val="center"/>
          </w:tcPr>
          <w:p w:rsidR="00A80650" w:rsidRPr="00926E12" w:rsidRDefault="00A80650" w:rsidP="0022748B">
            <w:pPr>
              <w:spacing w:line="300" w:lineRule="auto"/>
              <w:jc w:val="both"/>
              <w:rPr>
                <w:sz w:val="22"/>
                <w:szCs w:val="22"/>
                <w:lang w:eastAsia="en-US"/>
              </w:rPr>
            </w:pPr>
          </w:p>
        </w:tc>
        <w:tc>
          <w:tcPr>
            <w:tcW w:w="968" w:type="dxa"/>
            <w:vAlign w:val="center"/>
          </w:tcPr>
          <w:p w:rsidR="00A80650" w:rsidRPr="00926E12" w:rsidRDefault="00A80650" w:rsidP="0022748B">
            <w:pPr>
              <w:spacing w:line="300" w:lineRule="auto"/>
              <w:jc w:val="both"/>
              <w:rPr>
                <w:sz w:val="22"/>
                <w:szCs w:val="22"/>
                <w:lang w:eastAsia="en-US"/>
              </w:rPr>
            </w:pPr>
          </w:p>
        </w:tc>
      </w:tr>
      <w:tr w:rsidR="006E3FC7" w:rsidRPr="00926E12" w:rsidTr="0028334A">
        <w:trPr>
          <w:trHeight w:val="545"/>
        </w:trPr>
        <w:tc>
          <w:tcPr>
            <w:tcW w:w="757" w:type="dxa"/>
            <w:vAlign w:val="center"/>
          </w:tcPr>
          <w:p w:rsidR="00A80650" w:rsidRPr="00926E12" w:rsidRDefault="00A80650" w:rsidP="0022748B">
            <w:pPr>
              <w:spacing w:line="300" w:lineRule="auto"/>
              <w:jc w:val="both"/>
              <w:rPr>
                <w:sz w:val="22"/>
                <w:szCs w:val="22"/>
                <w:lang w:eastAsia="en-US"/>
              </w:rPr>
            </w:pPr>
            <w:r w:rsidRPr="00926E12">
              <w:rPr>
                <w:sz w:val="22"/>
                <w:szCs w:val="22"/>
                <w:lang w:eastAsia="en-US"/>
              </w:rPr>
              <w:t>3</w:t>
            </w:r>
          </w:p>
        </w:tc>
        <w:tc>
          <w:tcPr>
            <w:tcW w:w="7035" w:type="dxa"/>
            <w:vAlign w:val="center"/>
          </w:tcPr>
          <w:p w:rsidR="00A80650" w:rsidRPr="00926E12" w:rsidRDefault="00A80650" w:rsidP="0022748B">
            <w:pPr>
              <w:spacing w:line="300" w:lineRule="auto"/>
              <w:jc w:val="both"/>
              <w:rPr>
                <w:sz w:val="22"/>
                <w:szCs w:val="22"/>
              </w:rPr>
            </w:pPr>
            <w:r w:rsidRPr="00926E12">
              <w:rPr>
                <w:sz w:val="22"/>
                <w:szCs w:val="22"/>
              </w:rPr>
              <w:t>Klauzula aktów terroryzmu</w:t>
            </w:r>
          </w:p>
        </w:tc>
        <w:tc>
          <w:tcPr>
            <w:tcW w:w="992" w:type="dxa"/>
            <w:vAlign w:val="center"/>
          </w:tcPr>
          <w:p w:rsidR="00A80650" w:rsidRPr="00926E12" w:rsidRDefault="00A80650" w:rsidP="0022748B">
            <w:pPr>
              <w:spacing w:line="300" w:lineRule="auto"/>
              <w:jc w:val="both"/>
              <w:rPr>
                <w:sz w:val="22"/>
                <w:szCs w:val="22"/>
                <w:lang w:eastAsia="en-US"/>
              </w:rPr>
            </w:pPr>
          </w:p>
        </w:tc>
        <w:tc>
          <w:tcPr>
            <w:tcW w:w="968" w:type="dxa"/>
            <w:vAlign w:val="center"/>
          </w:tcPr>
          <w:p w:rsidR="00A80650" w:rsidRPr="00926E12" w:rsidRDefault="00A80650" w:rsidP="0022748B">
            <w:pPr>
              <w:spacing w:line="300" w:lineRule="auto"/>
              <w:jc w:val="both"/>
              <w:rPr>
                <w:sz w:val="22"/>
                <w:szCs w:val="22"/>
                <w:lang w:eastAsia="en-US"/>
              </w:rPr>
            </w:pPr>
          </w:p>
        </w:tc>
      </w:tr>
      <w:tr w:rsidR="006E3FC7" w:rsidRPr="00926E12" w:rsidTr="0028334A">
        <w:trPr>
          <w:trHeight w:val="649"/>
        </w:trPr>
        <w:tc>
          <w:tcPr>
            <w:tcW w:w="757" w:type="dxa"/>
            <w:vAlign w:val="center"/>
          </w:tcPr>
          <w:p w:rsidR="00A80650" w:rsidRPr="00926E12" w:rsidRDefault="00A80650" w:rsidP="0022748B">
            <w:pPr>
              <w:spacing w:line="300" w:lineRule="auto"/>
              <w:jc w:val="both"/>
              <w:rPr>
                <w:sz w:val="22"/>
                <w:szCs w:val="22"/>
                <w:lang w:eastAsia="en-US"/>
              </w:rPr>
            </w:pPr>
            <w:r w:rsidRPr="00926E12">
              <w:rPr>
                <w:sz w:val="22"/>
                <w:szCs w:val="22"/>
                <w:lang w:eastAsia="en-US"/>
              </w:rPr>
              <w:t>4</w:t>
            </w:r>
          </w:p>
        </w:tc>
        <w:tc>
          <w:tcPr>
            <w:tcW w:w="7035" w:type="dxa"/>
            <w:vAlign w:val="center"/>
          </w:tcPr>
          <w:p w:rsidR="00A80650" w:rsidRPr="00926E12" w:rsidRDefault="00A80650" w:rsidP="0022748B">
            <w:pPr>
              <w:spacing w:line="300" w:lineRule="auto"/>
              <w:jc w:val="both"/>
              <w:rPr>
                <w:sz w:val="22"/>
                <w:szCs w:val="22"/>
              </w:rPr>
            </w:pPr>
            <w:r w:rsidRPr="00926E12">
              <w:rPr>
                <w:sz w:val="22"/>
                <w:szCs w:val="22"/>
              </w:rPr>
              <w:t xml:space="preserve">Klauzula aktów sabotażu, rozruchów, strajków, </w:t>
            </w:r>
            <w:proofErr w:type="spellStart"/>
            <w:r w:rsidRPr="00926E12">
              <w:rPr>
                <w:sz w:val="22"/>
                <w:szCs w:val="22"/>
              </w:rPr>
              <w:t>itp</w:t>
            </w:r>
            <w:proofErr w:type="spellEnd"/>
            <w:r w:rsidRPr="00926E12">
              <w:rPr>
                <w:sz w:val="22"/>
                <w:szCs w:val="22"/>
              </w:rPr>
              <w:t xml:space="preserve"> </w:t>
            </w:r>
          </w:p>
        </w:tc>
        <w:tc>
          <w:tcPr>
            <w:tcW w:w="992" w:type="dxa"/>
            <w:vAlign w:val="center"/>
          </w:tcPr>
          <w:p w:rsidR="00A80650" w:rsidRPr="00926E12" w:rsidRDefault="00A80650" w:rsidP="0022748B">
            <w:pPr>
              <w:spacing w:line="300" w:lineRule="auto"/>
              <w:jc w:val="both"/>
              <w:rPr>
                <w:sz w:val="22"/>
                <w:szCs w:val="22"/>
                <w:lang w:eastAsia="en-US"/>
              </w:rPr>
            </w:pPr>
          </w:p>
        </w:tc>
        <w:tc>
          <w:tcPr>
            <w:tcW w:w="968" w:type="dxa"/>
            <w:vAlign w:val="center"/>
          </w:tcPr>
          <w:p w:rsidR="00A80650" w:rsidRPr="00926E12" w:rsidRDefault="00A80650" w:rsidP="0022748B">
            <w:pPr>
              <w:spacing w:line="300" w:lineRule="auto"/>
              <w:jc w:val="both"/>
              <w:rPr>
                <w:sz w:val="22"/>
                <w:szCs w:val="22"/>
                <w:lang w:eastAsia="en-US"/>
              </w:rPr>
            </w:pPr>
          </w:p>
        </w:tc>
      </w:tr>
      <w:tr w:rsidR="006E3FC7" w:rsidRPr="00926E12" w:rsidTr="0028334A">
        <w:trPr>
          <w:trHeight w:val="557"/>
        </w:trPr>
        <w:tc>
          <w:tcPr>
            <w:tcW w:w="757" w:type="dxa"/>
            <w:vAlign w:val="center"/>
          </w:tcPr>
          <w:p w:rsidR="00A80650" w:rsidRPr="00926E12" w:rsidRDefault="00A80650" w:rsidP="0022748B">
            <w:pPr>
              <w:spacing w:line="300" w:lineRule="auto"/>
              <w:jc w:val="both"/>
              <w:rPr>
                <w:sz w:val="22"/>
                <w:szCs w:val="22"/>
                <w:lang w:eastAsia="en-US"/>
              </w:rPr>
            </w:pPr>
            <w:r w:rsidRPr="00926E12">
              <w:rPr>
                <w:sz w:val="22"/>
                <w:szCs w:val="22"/>
                <w:lang w:eastAsia="en-US"/>
              </w:rPr>
              <w:t>5</w:t>
            </w:r>
          </w:p>
        </w:tc>
        <w:tc>
          <w:tcPr>
            <w:tcW w:w="7035" w:type="dxa"/>
            <w:vAlign w:val="center"/>
          </w:tcPr>
          <w:p w:rsidR="00A80650" w:rsidRPr="00926E12" w:rsidRDefault="00A80650" w:rsidP="0022748B">
            <w:pPr>
              <w:spacing w:line="300" w:lineRule="auto"/>
              <w:jc w:val="both"/>
              <w:rPr>
                <w:sz w:val="22"/>
                <w:szCs w:val="22"/>
              </w:rPr>
            </w:pPr>
            <w:r w:rsidRPr="00926E12">
              <w:rPr>
                <w:sz w:val="22"/>
                <w:szCs w:val="22"/>
              </w:rPr>
              <w:t>Klauzula pokrycia kosztów procesu</w:t>
            </w:r>
          </w:p>
        </w:tc>
        <w:tc>
          <w:tcPr>
            <w:tcW w:w="992" w:type="dxa"/>
            <w:vAlign w:val="center"/>
          </w:tcPr>
          <w:p w:rsidR="00A80650" w:rsidRPr="00926E12" w:rsidRDefault="00A80650" w:rsidP="0022748B">
            <w:pPr>
              <w:spacing w:line="300" w:lineRule="auto"/>
              <w:jc w:val="both"/>
              <w:rPr>
                <w:sz w:val="22"/>
                <w:szCs w:val="22"/>
                <w:lang w:eastAsia="en-US"/>
              </w:rPr>
            </w:pPr>
          </w:p>
        </w:tc>
        <w:tc>
          <w:tcPr>
            <w:tcW w:w="968" w:type="dxa"/>
            <w:vAlign w:val="center"/>
          </w:tcPr>
          <w:p w:rsidR="00A80650" w:rsidRPr="00926E12" w:rsidRDefault="00A80650" w:rsidP="0022748B">
            <w:pPr>
              <w:spacing w:line="300" w:lineRule="auto"/>
              <w:jc w:val="both"/>
              <w:rPr>
                <w:sz w:val="22"/>
                <w:szCs w:val="22"/>
                <w:lang w:eastAsia="en-US"/>
              </w:rPr>
            </w:pPr>
          </w:p>
        </w:tc>
      </w:tr>
    </w:tbl>
    <w:p w:rsidR="00DA73FE" w:rsidRPr="00926E12" w:rsidRDefault="00DA73FE" w:rsidP="0022748B">
      <w:pPr>
        <w:spacing w:line="300" w:lineRule="auto"/>
        <w:jc w:val="both"/>
        <w:rPr>
          <w:i/>
          <w:sz w:val="12"/>
          <w:szCs w:val="12"/>
          <w:lang w:eastAsia="en-US"/>
        </w:rPr>
      </w:pPr>
    </w:p>
    <w:p w:rsidR="00DA73FE" w:rsidRPr="00926E12" w:rsidRDefault="00DA73FE" w:rsidP="0022748B">
      <w:pPr>
        <w:spacing w:line="300" w:lineRule="auto"/>
        <w:jc w:val="both"/>
        <w:rPr>
          <w:i/>
          <w:sz w:val="22"/>
          <w:szCs w:val="22"/>
          <w:lang w:eastAsia="en-US"/>
        </w:rPr>
      </w:pPr>
      <w:r w:rsidRPr="00926E12">
        <w:rPr>
          <w:i/>
          <w:sz w:val="22"/>
          <w:szCs w:val="22"/>
          <w:lang w:eastAsia="en-US"/>
        </w:rPr>
        <w:t>*</w:t>
      </w:r>
      <w:r w:rsidRPr="00926E12">
        <w:rPr>
          <w:i/>
        </w:rPr>
        <w:t xml:space="preserve"> </w:t>
      </w:r>
      <w:r w:rsidR="006E3FC7" w:rsidRPr="00926E12">
        <w:rPr>
          <w:i/>
        </w:rPr>
        <w:t xml:space="preserve">uzupełnić </w:t>
      </w:r>
      <w:r w:rsidRPr="00926E12">
        <w:rPr>
          <w:i/>
        </w:rPr>
        <w:t xml:space="preserve">właściwe </w:t>
      </w:r>
    </w:p>
    <w:p w:rsidR="00F0785A" w:rsidRPr="00926E12" w:rsidRDefault="003C7083" w:rsidP="0022748B">
      <w:pPr>
        <w:spacing w:line="300" w:lineRule="auto"/>
        <w:jc w:val="both"/>
        <w:rPr>
          <w:sz w:val="22"/>
          <w:szCs w:val="22"/>
          <w:lang w:eastAsia="en-US"/>
        </w:rPr>
      </w:pPr>
      <w:r w:rsidRPr="00926E12">
        <w:rPr>
          <w:sz w:val="22"/>
          <w:szCs w:val="22"/>
          <w:lang w:eastAsia="en-US"/>
        </w:rPr>
        <w:t xml:space="preserve">Zaakceptowanie poszczególnych klauzul fakultatywnych będzie stanowiło podstawę oceny ofert w kryterium Klauzule fakultatywne. W tabeli w kolumnie nr </w:t>
      </w:r>
      <w:r w:rsidR="006E3FC7" w:rsidRPr="00926E12">
        <w:rPr>
          <w:sz w:val="22"/>
          <w:szCs w:val="22"/>
          <w:lang w:eastAsia="en-US"/>
        </w:rPr>
        <w:t xml:space="preserve">3 lub </w:t>
      </w:r>
      <w:r w:rsidRPr="00926E12">
        <w:rPr>
          <w:sz w:val="22"/>
          <w:szCs w:val="22"/>
          <w:lang w:eastAsia="en-US"/>
        </w:rPr>
        <w:t xml:space="preserve">4 Wykonawca jest zobowiązany do wpisania przy </w:t>
      </w:r>
      <w:r w:rsidRPr="00926E12">
        <w:rPr>
          <w:sz w:val="22"/>
          <w:szCs w:val="22"/>
          <w:lang w:eastAsia="en-US"/>
        </w:rPr>
        <w:lastRenderedPageBreak/>
        <w:t xml:space="preserve">oferowanej i akceptowanej klauzuli dodatkowej słowa TAK lub słowa NIE w przypadku gdy nie akceptuje lub gdy nie oferuje danej dodatkowej fakultatywnej klauzuli. Wykonawca może zaznaczyć tylko TAK lub NIE w kolumnie </w:t>
      </w:r>
      <w:r w:rsidR="006E3FC7" w:rsidRPr="00926E12">
        <w:rPr>
          <w:sz w:val="22"/>
          <w:szCs w:val="22"/>
          <w:lang w:eastAsia="en-US"/>
        </w:rPr>
        <w:t xml:space="preserve">3 lub </w:t>
      </w:r>
      <w:r w:rsidRPr="00926E12">
        <w:rPr>
          <w:sz w:val="22"/>
          <w:szCs w:val="22"/>
          <w:lang w:eastAsia="en-US"/>
        </w:rPr>
        <w:t>4. Brak oświadczenia Wykonawcy tj. nie wpisanie przez Wykonawcę słowa TAK lub NIE zostanie uznane przez Zamawiającego za brak akceptacji danej k</w:t>
      </w:r>
      <w:r w:rsidR="00B10D60" w:rsidRPr="00926E12">
        <w:rPr>
          <w:sz w:val="22"/>
          <w:szCs w:val="22"/>
          <w:lang w:eastAsia="en-US"/>
        </w:rPr>
        <w:t>lauzuli fakultatywnej za NIE. W </w:t>
      </w:r>
      <w:r w:rsidRPr="00926E12">
        <w:rPr>
          <w:sz w:val="22"/>
          <w:szCs w:val="22"/>
          <w:lang w:eastAsia="en-US"/>
        </w:rPr>
        <w:t>przypadku zaznaczenia TAK i NIE w jednym miejscu dla danej klauzuli Zamawiający uzna, że Wykonawca akceptuje klauzulę fakultatywną i przyzna wskazaną w tabeli liczbę punktów.</w:t>
      </w:r>
    </w:p>
    <w:bookmarkEnd w:id="26"/>
    <w:bookmarkEnd w:id="27"/>
    <w:p w:rsidR="003C7083" w:rsidRPr="00926E12" w:rsidRDefault="003C7083" w:rsidP="0022748B">
      <w:pPr>
        <w:spacing w:line="300" w:lineRule="auto"/>
        <w:jc w:val="both"/>
        <w:rPr>
          <w:sz w:val="22"/>
          <w:szCs w:val="22"/>
        </w:rPr>
      </w:pPr>
    </w:p>
    <w:p w:rsidR="00AF26EE" w:rsidRPr="00926E12" w:rsidRDefault="00AF26EE" w:rsidP="0022748B">
      <w:pPr>
        <w:shd w:val="clear" w:color="auto" w:fill="BFBFBF" w:themeFill="background1" w:themeFillShade="BF"/>
        <w:spacing w:line="300" w:lineRule="auto"/>
        <w:jc w:val="both"/>
        <w:rPr>
          <w:b/>
          <w:sz w:val="22"/>
          <w:szCs w:val="22"/>
          <w:u w:val="single"/>
        </w:rPr>
      </w:pPr>
      <w:r w:rsidRPr="00926E12">
        <w:rPr>
          <w:b/>
          <w:sz w:val="22"/>
          <w:szCs w:val="22"/>
          <w:u w:val="single"/>
        </w:rPr>
        <w:t xml:space="preserve">Zadanie 2 </w:t>
      </w:r>
      <w:r w:rsidRPr="00926E12">
        <w:rPr>
          <w:b/>
          <w:sz w:val="22"/>
          <w:szCs w:val="22"/>
        </w:rPr>
        <w:t>Ubezpieczenie komunikacyjne</w:t>
      </w:r>
      <w:r w:rsidRPr="00926E12">
        <w:rPr>
          <w:b/>
          <w:sz w:val="22"/>
          <w:szCs w:val="22"/>
          <w:u w:val="single"/>
        </w:rPr>
        <w:t xml:space="preserve"> </w:t>
      </w:r>
    </w:p>
    <w:p w:rsidR="00AF26EE" w:rsidRPr="00926E12" w:rsidRDefault="00AF26EE" w:rsidP="0022748B">
      <w:pPr>
        <w:spacing w:line="300" w:lineRule="auto"/>
        <w:jc w:val="both"/>
        <w:rPr>
          <w:sz w:val="22"/>
          <w:szCs w:val="22"/>
        </w:rPr>
      </w:pPr>
      <w:r w:rsidRPr="00926E12">
        <w:rPr>
          <w:sz w:val="22"/>
          <w:szCs w:val="22"/>
        </w:rPr>
        <w:t>Łączna składka za udzielaną przez Ubezpieczyciela ochronę ubezpi</w:t>
      </w:r>
      <w:r w:rsidR="00B10D60" w:rsidRPr="00926E12">
        <w:rPr>
          <w:sz w:val="22"/>
          <w:szCs w:val="22"/>
        </w:rPr>
        <w:t>eczeniową wynikającą z Umowy, w </w:t>
      </w:r>
      <w:r w:rsidRPr="00926E12">
        <w:rPr>
          <w:sz w:val="22"/>
          <w:szCs w:val="22"/>
        </w:rPr>
        <w:t>Okresie Obowiązywania Umowy dla pojazdów mechanicznych Ubezpieczającego/Ubezpieczonego wys</w:t>
      </w:r>
      <w:r w:rsidR="005E14B3">
        <w:rPr>
          <w:sz w:val="22"/>
          <w:szCs w:val="22"/>
        </w:rPr>
        <w:t>zczególnionych w Załączniku nr 8</w:t>
      </w:r>
      <w:r w:rsidRPr="00926E12">
        <w:rPr>
          <w:sz w:val="22"/>
          <w:szCs w:val="22"/>
        </w:rPr>
        <w:t xml:space="preserve"> do SIWZ „Wykaz pojazdów”, wynosi ………………………… zł ……. gr (słownie: ………………………….. złotych ……………… groszy)</w:t>
      </w:r>
    </w:p>
    <w:p w:rsidR="003C7083" w:rsidRPr="00926E12" w:rsidRDefault="003C7083" w:rsidP="0022748B">
      <w:pPr>
        <w:pStyle w:val="Akapitzlist"/>
        <w:autoSpaceDE w:val="0"/>
        <w:autoSpaceDN w:val="0"/>
        <w:adjustRightInd w:val="0"/>
        <w:spacing w:line="300" w:lineRule="auto"/>
        <w:ind w:left="0"/>
        <w:jc w:val="both"/>
        <w:rPr>
          <w:rFonts w:ascii="Times New Roman" w:hAnsi="Times New Roman"/>
        </w:rPr>
      </w:pPr>
      <w:r w:rsidRPr="00926E12">
        <w:rPr>
          <w:rFonts w:ascii="Times New Roman" w:hAnsi="Times New Roman"/>
        </w:rPr>
        <w:t>Ogólne (Szczególne) Warunki Ubezpieczenia mające zastosowanie w ubezpieczeniu Auto-</w:t>
      </w:r>
      <w:proofErr w:type="spellStart"/>
      <w:r w:rsidRPr="00926E12">
        <w:rPr>
          <w:rFonts w:ascii="Times New Roman" w:hAnsi="Times New Roman"/>
        </w:rPr>
        <w:t>Caco</w:t>
      </w:r>
      <w:proofErr w:type="spellEnd"/>
      <w:r w:rsidRPr="00926E12">
        <w:rPr>
          <w:rFonts w:ascii="Times New Roman" w:hAnsi="Times New Roman"/>
        </w:rPr>
        <w:t xml:space="preserve"> (należy podać rodzaj warunków ubezpieczenia i datę uchwalenia/wejścia w życie): </w:t>
      </w:r>
    </w:p>
    <w:p w:rsidR="003C7083" w:rsidRPr="00926E12" w:rsidRDefault="003C7083" w:rsidP="0022748B">
      <w:pPr>
        <w:pStyle w:val="Akapitzlist"/>
        <w:autoSpaceDE w:val="0"/>
        <w:autoSpaceDN w:val="0"/>
        <w:adjustRightInd w:val="0"/>
        <w:spacing w:line="300" w:lineRule="auto"/>
        <w:ind w:left="0"/>
        <w:jc w:val="both"/>
        <w:rPr>
          <w:rFonts w:ascii="Times New Roman" w:hAnsi="Times New Roman"/>
        </w:rPr>
      </w:pPr>
      <w:r w:rsidRPr="00926E12">
        <w:rPr>
          <w:rFonts w:ascii="Times New Roman" w:hAnsi="Times New Roman"/>
        </w:rPr>
        <w:t>………………………………………………………………………………………………………………………………………………………………………………………………………………………………………………………………………………………………………………………….……</w:t>
      </w:r>
    </w:p>
    <w:p w:rsidR="003C7083" w:rsidRPr="00926E12" w:rsidRDefault="003C7083" w:rsidP="0022748B">
      <w:pPr>
        <w:pStyle w:val="Akapitzlist"/>
        <w:autoSpaceDE w:val="0"/>
        <w:autoSpaceDN w:val="0"/>
        <w:adjustRightInd w:val="0"/>
        <w:spacing w:line="300" w:lineRule="auto"/>
        <w:ind w:left="0"/>
        <w:jc w:val="both"/>
        <w:rPr>
          <w:rFonts w:ascii="Times New Roman" w:hAnsi="Times New Roman"/>
        </w:rPr>
      </w:pPr>
      <w:r w:rsidRPr="00926E12">
        <w:rPr>
          <w:rFonts w:ascii="Times New Roman" w:hAnsi="Times New Roman"/>
        </w:rPr>
        <w:t xml:space="preserve">Ogólne (Szczególne) Warunki Ubezpieczenia mające zastosowanie w ubezpieczeniu NNW (należy podać rodzaj warunków ubezpieczenia i datę uchwalenia/wejścia w życie): </w:t>
      </w:r>
    </w:p>
    <w:p w:rsidR="003C7083" w:rsidRPr="00926E12" w:rsidRDefault="003C7083" w:rsidP="0022748B">
      <w:pPr>
        <w:pStyle w:val="Akapitzlist"/>
        <w:autoSpaceDE w:val="0"/>
        <w:autoSpaceDN w:val="0"/>
        <w:adjustRightInd w:val="0"/>
        <w:spacing w:line="300" w:lineRule="auto"/>
        <w:ind w:left="0"/>
        <w:jc w:val="both"/>
        <w:rPr>
          <w:rFonts w:ascii="Times New Roman" w:hAnsi="Times New Roman"/>
        </w:rPr>
      </w:pPr>
      <w:r w:rsidRPr="00926E12">
        <w:rPr>
          <w:rFonts w:ascii="Times New Roman" w:hAnsi="Times New Roman"/>
        </w:rPr>
        <w:t>………………………………………………………………………………………………………………………………………………………………………………………………………………………………………………………………………………………………………………………….……</w:t>
      </w:r>
    </w:p>
    <w:p w:rsidR="003C7083" w:rsidRPr="00926E12" w:rsidRDefault="003C7083" w:rsidP="0022748B">
      <w:pPr>
        <w:pStyle w:val="Akapitzlist"/>
        <w:autoSpaceDE w:val="0"/>
        <w:autoSpaceDN w:val="0"/>
        <w:adjustRightInd w:val="0"/>
        <w:spacing w:line="300" w:lineRule="auto"/>
        <w:ind w:left="0"/>
        <w:jc w:val="both"/>
        <w:rPr>
          <w:rFonts w:ascii="Times New Roman" w:hAnsi="Times New Roman"/>
        </w:rPr>
      </w:pPr>
      <w:r w:rsidRPr="00926E12">
        <w:rPr>
          <w:rFonts w:ascii="Times New Roman" w:hAnsi="Times New Roman"/>
        </w:rPr>
        <w:t xml:space="preserve">Ogólne (Szczególne) Warunki Ubezpieczenia mające zastosowanie w ubezpieczeniu ASS (należy podać rodzaj warunków ubezpieczenia i datę uchwalenia/wejścia w życie): </w:t>
      </w:r>
    </w:p>
    <w:p w:rsidR="003C7083" w:rsidRPr="00926E12" w:rsidRDefault="003C7083" w:rsidP="0022748B">
      <w:pPr>
        <w:pStyle w:val="Akapitzlist"/>
        <w:autoSpaceDE w:val="0"/>
        <w:autoSpaceDN w:val="0"/>
        <w:adjustRightInd w:val="0"/>
        <w:spacing w:line="300" w:lineRule="auto"/>
        <w:ind w:left="0"/>
        <w:jc w:val="both"/>
        <w:rPr>
          <w:rFonts w:ascii="Times New Roman" w:hAnsi="Times New Roman"/>
        </w:rPr>
      </w:pPr>
      <w:r w:rsidRPr="00926E12">
        <w:rPr>
          <w:rFonts w:ascii="Times New Roman" w:hAnsi="Times New Roman"/>
        </w:rPr>
        <w:t>………………………………………………………………………………………………………………………………………………………………………………………………………………………………………………………………………………………………………………………….……</w:t>
      </w:r>
    </w:p>
    <w:p w:rsidR="003C7083" w:rsidRPr="00926E12" w:rsidRDefault="003C7083" w:rsidP="0022748B">
      <w:pPr>
        <w:pStyle w:val="Akapitzlist"/>
        <w:autoSpaceDE w:val="0"/>
        <w:autoSpaceDN w:val="0"/>
        <w:adjustRightInd w:val="0"/>
        <w:spacing w:line="300" w:lineRule="auto"/>
        <w:ind w:left="0"/>
        <w:jc w:val="both"/>
        <w:rPr>
          <w:rFonts w:ascii="Times New Roman" w:hAnsi="Times New Roman"/>
        </w:rPr>
      </w:pPr>
      <w:r w:rsidRPr="00926E12">
        <w:rPr>
          <w:rFonts w:ascii="Times New Roman" w:hAnsi="Times New Roman"/>
        </w:rPr>
        <w:t xml:space="preserve">Ogólne (Szczególne) Warunki Ubezpieczenia mające zastosowanie w ubezpieczeniu </w:t>
      </w:r>
      <w:proofErr w:type="spellStart"/>
      <w:r w:rsidRPr="00926E12">
        <w:rPr>
          <w:rFonts w:ascii="Times New Roman" w:hAnsi="Times New Roman"/>
        </w:rPr>
        <w:t>AutoSzyby</w:t>
      </w:r>
      <w:proofErr w:type="spellEnd"/>
      <w:r w:rsidRPr="00926E12">
        <w:rPr>
          <w:rFonts w:ascii="Times New Roman" w:hAnsi="Times New Roman"/>
        </w:rPr>
        <w:t xml:space="preserve"> (należy podać rodzaj warunków ubezpieczenia i datę uchwalenia/wejścia w życie): </w:t>
      </w:r>
    </w:p>
    <w:p w:rsidR="003C7083" w:rsidRPr="00926E12" w:rsidRDefault="003C7083" w:rsidP="0022748B">
      <w:pPr>
        <w:pStyle w:val="Akapitzlist"/>
        <w:autoSpaceDE w:val="0"/>
        <w:autoSpaceDN w:val="0"/>
        <w:adjustRightInd w:val="0"/>
        <w:spacing w:line="300" w:lineRule="auto"/>
        <w:ind w:left="0"/>
        <w:jc w:val="both"/>
        <w:rPr>
          <w:rFonts w:ascii="Times New Roman" w:hAnsi="Times New Roman"/>
          <w:sz w:val="24"/>
          <w:szCs w:val="24"/>
        </w:rPr>
      </w:pPr>
      <w:r w:rsidRPr="00926E12">
        <w:rPr>
          <w:rFonts w:ascii="Times New Roman" w:hAnsi="Times New Roman"/>
        </w:rPr>
        <w:t>……………………………………………………………………………………………………………………………………………………………………………………………………………………</w:t>
      </w:r>
      <w:r w:rsidRPr="00926E12">
        <w:rPr>
          <w:rFonts w:ascii="Times New Roman" w:hAnsi="Times New Roman"/>
          <w:sz w:val="24"/>
          <w:szCs w:val="24"/>
        </w:rPr>
        <w:t>…………………………………………………………………………………………………….……</w:t>
      </w:r>
    </w:p>
    <w:p w:rsidR="00AF26EE" w:rsidRPr="00926E12" w:rsidRDefault="00AF26EE" w:rsidP="0022748B">
      <w:pPr>
        <w:spacing w:line="300" w:lineRule="auto"/>
        <w:jc w:val="both"/>
        <w:rPr>
          <w:sz w:val="22"/>
          <w:szCs w:val="22"/>
          <w:lang w:eastAsia="en-US"/>
        </w:rPr>
      </w:pPr>
    </w:p>
    <w:p w:rsidR="00B662B7" w:rsidRPr="00926E12" w:rsidRDefault="00B662B7" w:rsidP="0022748B">
      <w:pPr>
        <w:autoSpaceDE w:val="0"/>
        <w:autoSpaceDN w:val="0"/>
        <w:adjustRightInd w:val="0"/>
        <w:spacing w:line="300" w:lineRule="auto"/>
        <w:contextualSpacing/>
        <w:jc w:val="both"/>
        <w:rPr>
          <w:rFonts w:eastAsia="Calibri"/>
          <w:sz w:val="22"/>
          <w:szCs w:val="22"/>
          <w:u w:val="single"/>
          <w:lang w:eastAsia="en-US"/>
        </w:rPr>
      </w:pPr>
      <w:r w:rsidRPr="00926E12">
        <w:rPr>
          <w:rFonts w:eastAsia="Calibri"/>
          <w:sz w:val="22"/>
          <w:szCs w:val="22"/>
          <w:u w:val="single"/>
          <w:lang w:eastAsia="en-US"/>
        </w:rPr>
        <w:t xml:space="preserve">Stawki i składki mające zastosowanie do obliczenia ceny oferty, a także do dokonywania późniejszych rozliczeń składek (w tym </w:t>
      </w:r>
      <w:proofErr w:type="spellStart"/>
      <w:r w:rsidRPr="00926E12">
        <w:rPr>
          <w:rFonts w:eastAsia="Calibri"/>
          <w:sz w:val="22"/>
          <w:szCs w:val="22"/>
          <w:u w:val="single"/>
          <w:lang w:eastAsia="en-US"/>
        </w:rPr>
        <w:t>doubezpieczeń</w:t>
      </w:r>
      <w:proofErr w:type="spellEnd"/>
      <w:r w:rsidRPr="00926E12">
        <w:rPr>
          <w:rFonts w:eastAsia="Calibri"/>
          <w:sz w:val="22"/>
          <w:szCs w:val="22"/>
          <w:u w:val="single"/>
          <w:lang w:eastAsia="en-US"/>
        </w:rPr>
        <w:t>):</w:t>
      </w:r>
    </w:p>
    <w:p w:rsidR="00AF26EE" w:rsidRPr="00926E12" w:rsidRDefault="00AF26EE" w:rsidP="0022748B">
      <w:pPr>
        <w:autoSpaceDE w:val="0"/>
        <w:autoSpaceDN w:val="0"/>
        <w:adjustRightInd w:val="0"/>
        <w:spacing w:line="300" w:lineRule="auto"/>
        <w:contextualSpacing/>
        <w:jc w:val="both"/>
        <w:rPr>
          <w:rFonts w:eastAsia="Calibri"/>
          <w:sz w:val="22"/>
          <w:szCs w:val="22"/>
          <w:u w:val="single"/>
          <w:lang w:eastAsia="en-US"/>
        </w:rPr>
      </w:pPr>
      <w:r w:rsidRPr="00926E12">
        <w:rPr>
          <w:rFonts w:eastAsia="Calibri"/>
          <w:sz w:val="22"/>
          <w:szCs w:val="22"/>
          <w:u w:val="single"/>
          <w:lang w:eastAsia="en-US"/>
        </w:rPr>
        <w:t>Składka ubezpieczeniowa za ubezpieczenie OC:</w:t>
      </w:r>
    </w:p>
    <w:p w:rsidR="00AF26EE" w:rsidRDefault="00AF26EE" w:rsidP="002309D6">
      <w:pPr>
        <w:numPr>
          <w:ilvl w:val="0"/>
          <w:numId w:val="45"/>
        </w:numPr>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pojazd osobowy: ……… zł………… gr (słownie: ………………… złotych ………………. groszy)</w:t>
      </w:r>
    </w:p>
    <w:p w:rsidR="006850B8" w:rsidRPr="006850B8" w:rsidRDefault="006850B8" w:rsidP="006850B8">
      <w:pPr>
        <w:pStyle w:val="Akapitzlist"/>
        <w:numPr>
          <w:ilvl w:val="0"/>
          <w:numId w:val="45"/>
        </w:numPr>
        <w:rPr>
          <w:rFonts w:ascii="Times New Roman" w:hAnsi="Times New Roman"/>
        </w:rPr>
      </w:pPr>
      <w:r w:rsidRPr="006850B8">
        <w:rPr>
          <w:rFonts w:ascii="Times New Roman" w:hAnsi="Times New Roman"/>
        </w:rPr>
        <w:t>pojazd ciężarowy: ……… zł………… gr (słownie: ………………… złotych ………………. groszy)</w:t>
      </w:r>
    </w:p>
    <w:p w:rsidR="00AF26EE" w:rsidRPr="00926E12" w:rsidRDefault="00AF26EE" w:rsidP="002309D6">
      <w:pPr>
        <w:numPr>
          <w:ilvl w:val="0"/>
          <w:numId w:val="45"/>
        </w:numPr>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pojazd specjalny: ……… zł ………… gr (słownie: …………….. złotych …………………</w:t>
      </w:r>
      <w:r w:rsidR="002C7658" w:rsidRPr="00926E12">
        <w:rPr>
          <w:rFonts w:eastAsia="Calibri"/>
          <w:sz w:val="22"/>
          <w:szCs w:val="22"/>
          <w:lang w:eastAsia="en-US"/>
        </w:rPr>
        <w:t>..</w:t>
      </w:r>
      <w:r w:rsidRPr="00926E12">
        <w:rPr>
          <w:rFonts w:eastAsia="Calibri"/>
          <w:sz w:val="22"/>
          <w:szCs w:val="22"/>
          <w:lang w:eastAsia="en-US"/>
        </w:rPr>
        <w:t xml:space="preserve"> groszy)</w:t>
      </w:r>
    </w:p>
    <w:p w:rsidR="00AF26EE" w:rsidRPr="00926E12" w:rsidRDefault="00AF26EE" w:rsidP="002309D6">
      <w:pPr>
        <w:numPr>
          <w:ilvl w:val="0"/>
          <w:numId w:val="45"/>
        </w:numPr>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motocykl: …………… zł………… gr (słownie: ………………… złotych ……………</w:t>
      </w:r>
      <w:r w:rsidR="002C7658" w:rsidRPr="00926E12">
        <w:rPr>
          <w:rFonts w:eastAsia="Calibri"/>
          <w:sz w:val="22"/>
          <w:szCs w:val="22"/>
          <w:lang w:eastAsia="en-US"/>
        </w:rPr>
        <w:t>..</w:t>
      </w:r>
      <w:r w:rsidRPr="00926E12">
        <w:rPr>
          <w:rFonts w:eastAsia="Calibri"/>
          <w:sz w:val="22"/>
          <w:szCs w:val="22"/>
          <w:lang w:eastAsia="en-US"/>
        </w:rPr>
        <w:t>…. groszy)</w:t>
      </w:r>
    </w:p>
    <w:p w:rsidR="00AF26EE" w:rsidRPr="00926E12" w:rsidRDefault="00AF26EE" w:rsidP="002309D6">
      <w:pPr>
        <w:numPr>
          <w:ilvl w:val="0"/>
          <w:numId w:val="45"/>
        </w:numPr>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przyczepa ………… zł …………  gr (sło</w:t>
      </w:r>
      <w:r w:rsidR="002C7658" w:rsidRPr="00926E12">
        <w:rPr>
          <w:rFonts w:eastAsia="Calibri"/>
          <w:sz w:val="22"/>
          <w:szCs w:val="22"/>
          <w:lang w:eastAsia="en-US"/>
        </w:rPr>
        <w:t>wnie: ……………………… złotych ………………</w:t>
      </w:r>
      <w:r w:rsidRPr="00926E12">
        <w:rPr>
          <w:rFonts w:eastAsia="Calibri"/>
          <w:sz w:val="22"/>
          <w:szCs w:val="22"/>
          <w:lang w:eastAsia="en-US"/>
        </w:rPr>
        <w:t>groszy)</w:t>
      </w:r>
    </w:p>
    <w:p w:rsidR="00AF26EE" w:rsidRPr="00926E12" w:rsidRDefault="00AF26EE" w:rsidP="002309D6">
      <w:pPr>
        <w:numPr>
          <w:ilvl w:val="0"/>
          <w:numId w:val="45"/>
        </w:numPr>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przyczepa specjalna: ………… zł …………… gr (słownie: …………złotych ………..…</w:t>
      </w:r>
      <w:r w:rsidR="002C7658" w:rsidRPr="00926E12">
        <w:rPr>
          <w:rFonts w:eastAsia="Calibri"/>
          <w:sz w:val="22"/>
          <w:szCs w:val="22"/>
          <w:lang w:eastAsia="en-US"/>
        </w:rPr>
        <w:t>….</w:t>
      </w:r>
      <w:r w:rsidRPr="00926E12">
        <w:rPr>
          <w:rFonts w:eastAsia="Calibri"/>
          <w:sz w:val="22"/>
          <w:szCs w:val="22"/>
          <w:lang w:eastAsia="en-US"/>
        </w:rPr>
        <w:t>. groszy)</w:t>
      </w:r>
    </w:p>
    <w:p w:rsidR="00AF26EE" w:rsidRPr="00926E12" w:rsidRDefault="00AF26EE" w:rsidP="002309D6">
      <w:pPr>
        <w:numPr>
          <w:ilvl w:val="0"/>
          <w:numId w:val="45"/>
        </w:numPr>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w:t>
      </w:r>
    </w:p>
    <w:p w:rsidR="00AF26EE" w:rsidRPr="00926E12" w:rsidRDefault="00AF26EE" w:rsidP="002309D6">
      <w:pPr>
        <w:numPr>
          <w:ilvl w:val="0"/>
          <w:numId w:val="45"/>
        </w:numPr>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w:t>
      </w:r>
    </w:p>
    <w:p w:rsidR="00AF26EE" w:rsidRPr="00926E12" w:rsidRDefault="00AF26EE" w:rsidP="0022748B">
      <w:pPr>
        <w:autoSpaceDE w:val="0"/>
        <w:autoSpaceDN w:val="0"/>
        <w:adjustRightInd w:val="0"/>
        <w:spacing w:line="300" w:lineRule="auto"/>
        <w:contextualSpacing/>
        <w:jc w:val="both"/>
        <w:rPr>
          <w:rFonts w:eastAsia="Calibri"/>
          <w:sz w:val="22"/>
          <w:szCs w:val="22"/>
          <w:u w:val="single"/>
          <w:lang w:eastAsia="en-US"/>
        </w:rPr>
      </w:pPr>
      <w:r w:rsidRPr="00926E12">
        <w:rPr>
          <w:rFonts w:eastAsia="Calibri"/>
          <w:sz w:val="22"/>
          <w:szCs w:val="22"/>
          <w:u w:val="single"/>
          <w:lang w:eastAsia="en-US"/>
        </w:rPr>
        <w:t>Stawka obowiązująca przy obliczeniu składki ubezpieczeniowej za ubezpieczenie AC:</w:t>
      </w:r>
    </w:p>
    <w:p w:rsidR="00AF26EE" w:rsidRPr="00926E12" w:rsidRDefault="00AF26EE" w:rsidP="002309D6">
      <w:pPr>
        <w:numPr>
          <w:ilvl w:val="0"/>
          <w:numId w:val="48"/>
        </w:numPr>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 xml:space="preserve">pojazd osobowy: ………………. % </w:t>
      </w:r>
    </w:p>
    <w:p w:rsidR="00AF26EE" w:rsidRDefault="00AF26EE" w:rsidP="002309D6">
      <w:pPr>
        <w:numPr>
          <w:ilvl w:val="0"/>
          <w:numId w:val="48"/>
        </w:numPr>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pojazd specjalny: ……………… %</w:t>
      </w:r>
    </w:p>
    <w:p w:rsidR="006850B8" w:rsidRPr="006850B8" w:rsidRDefault="006850B8" w:rsidP="006850B8">
      <w:pPr>
        <w:pStyle w:val="Akapitzlist"/>
        <w:numPr>
          <w:ilvl w:val="0"/>
          <w:numId w:val="48"/>
        </w:numPr>
        <w:rPr>
          <w:rFonts w:ascii="Times New Roman" w:hAnsi="Times New Roman"/>
        </w:rPr>
      </w:pPr>
      <w:r w:rsidRPr="006850B8">
        <w:rPr>
          <w:rFonts w:ascii="Times New Roman" w:hAnsi="Times New Roman"/>
        </w:rPr>
        <w:lastRenderedPageBreak/>
        <w:t xml:space="preserve">pojazd ciężarowy: ………………. % </w:t>
      </w:r>
    </w:p>
    <w:p w:rsidR="00AF26EE" w:rsidRPr="00926E12" w:rsidRDefault="00AF26EE" w:rsidP="002309D6">
      <w:pPr>
        <w:numPr>
          <w:ilvl w:val="0"/>
          <w:numId w:val="48"/>
        </w:numPr>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 xml:space="preserve">motocykl: …………………………% </w:t>
      </w:r>
    </w:p>
    <w:p w:rsidR="00AF26EE" w:rsidRPr="00926E12" w:rsidRDefault="00AF26EE" w:rsidP="002309D6">
      <w:pPr>
        <w:numPr>
          <w:ilvl w:val="0"/>
          <w:numId w:val="48"/>
        </w:numPr>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 xml:space="preserve">przyczepa: …………………………% </w:t>
      </w:r>
    </w:p>
    <w:p w:rsidR="00AF26EE" w:rsidRPr="00926E12" w:rsidRDefault="00AF26EE" w:rsidP="002309D6">
      <w:pPr>
        <w:numPr>
          <w:ilvl w:val="0"/>
          <w:numId w:val="48"/>
        </w:numPr>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przyczepa specjalna: …………… %</w:t>
      </w:r>
    </w:p>
    <w:p w:rsidR="00AF26EE" w:rsidRPr="00926E12" w:rsidRDefault="00AF26EE" w:rsidP="002309D6">
      <w:pPr>
        <w:numPr>
          <w:ilvl w:val="0"/>
          <w:numId w:val="48"/>
        </w:numPr>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w:t>
      </w:r>
    </w:p>
    <w:p w:rsidR="00AF26EE" w:rsidRPr="00926E12" w:rsidRDefault="00AF26EE" w:rsidP="002309D6">
      <w:pPr>
        <w:numPr>
          <w:ilvl w:val="0"/>
          <w:numId w:val="48"/>
        </w:numPr>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w:t>
      </w:r>
    </w:p>
    <w:p w:rsidR="00AF26EE" w:rsidRPr="00926E12" w:rsidRDefault="00AF26EE" w:rsidP="0022748B">
      <w:pPr>
        <w:autoSpaceDE w:val="0"/>
        <w:autoSpaceDN w:val="0"/>
        <w:adjustRightInd w:val="0"/>
        <w:spacing w:line="300" w:lineRule="auto"/>
        <w:contextualSpacing/>
        <w:jc w:val="both"/>
        <w:rPr>
          <w:rFonts w:eastAsia="Calibri"/>
          <w:sz w:val="22"/>
          <w:szCs w:val="22"/>
          <w:u w:val="single"/>
          <w:lang w:eastAsia="en-US"/>
        </w:rPr>
      </w:pPr>
      <w:r w:rsidRPr="00926E12">
        <w:rPr>
          <w:rFonts w:eastAsia="Calibri"/>
          <w:sz w:val="22"/>
          <w:szCs w:val="22"/>
          <w:u w:val="single"/>
          <w:lang w:eastAsia="en-US"/>
        </w:rPr>
        <w:t xml:space="preserve">Składka ubezpieczeniowa za ubezpieczenie NNW (na jeden pojazd/na jedno miejsce): </w:t>
      </w:r>
    </w:p>
    <w:p w:rsidR="00AF26EE" w:rsidRDefault="00AF26EE" w:rsidP="002309D6">
      <w:pPr>
        <w:numPr>
          <w:ilvl w:val="0"/>
          <w:numId w:val="46"/>
        </w:numPr>
        <w:tabs>
          <w:tab w:val="left" w:pos="142"/>
        </w:tabs>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pojazd osobowy: …………… zł………… gr (słownie: …………… złotych ………………. groszy)</w:t>
      </w:r>
    </w:p>
    <w:p w:rsidR="00CE346C" w:rsidRPr="00CE346C" w:rsidRDefault="00CE346C" w:rsidP="00CE346C">
      <w:pPr>
        <w:pStyle w:val="Akapitzlist"/>
        <w:numPr>
          <w:ilvl w:val="0"/>
          <w:numId w:val="46"/>
        </w:numPr>
        <w:rPr>
          <w:rFonts w:ascii="Times New Roman" w:hAnsi="Times New Roman"/>
        </w:rPr>
      </w:pPr>
      <w:r w:rsidRPr="00CE346C">
        <w:rPr>
          <w:rFonts w:ascii="Times New Roman" w:hAnsi="Times New Roman"/>
        </w:rPr>
        <w:t>pojazd ciężarowy: …………… zł………… gr (słownie: …………… złotych ………………. groszy)</w:t>
      </w:r>
    </w:p>
    <w:p w:rsidR="00AF26EE" w:rsidRPr="00926E12" w:rsidRDefault="00AF26EE" w:rsidP="002309D6">
      <w:pPr>
        <w:numPr>
          <w:ilvl w:val="0"/>
          <w:numId w:val="46"/>
        </w:numPr>
        <w:tabs>
          <w:tab w:val="left" w:pos="142"/>
        </w:tabs>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pojazd specjalny: ………… zł ………… gr (słownie: …………. złotych ………………</w:t>
      </w:r>
      <w:r w:rsidR="002C7658" w:rsidRPr="00926E12">
        <w:rPr>
          <w:rFonts w:eastAsia="Calibri"/>
          <w:sz w:val="22"/>
          <w:szCs w:val="22"/>
          <w:lang w:eastAsia="en-US"/>
        </w:rPr>
        <w:t>..</w:t>
      </w:r>
      <w:r w:rsidRPr="00926E12">
        <w:rPr>
          <w:rFonts w:eastAsia="Calibri"/>
          <w:sz w:val="22"/>
          <w:szCs w:val="22"/>
          <w:lang w:eastAsia="en-US"/>
        </w:rPr>
        <w:t>… groszy)</w:t>
      </w:r>
    </w:p>
    <w:p w:rsidR="00AF26EE" w:rsidRPr="00926E12" w:rsidRDefault="00AF26EE" w:rsidP="002309D6">
      <w:pPr>
        <w:numPr>
          <w:ilvl w:val="0"/>
          <w:numId w:val="46"/>
        </w:numPr>
        <w:tabs>
          <w:tab w:val="left" w:pos="142"/>
        </w:tabs>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motocykl: …………… zł………… gr (słownie: ………………… złotych …………</w:t>
      </w:r>
      <w:r w:rsidR="002C7658" w:rsidRPr="00926E12">
        <w:rPr>
          <w:rFonts w:eastAsia="Calibri"/>
          <w:sz w:val="22"/>
          <w:szCs w:val="22"/>
          <w:lang w:eastAsia="en-US"/>
        </w:rPr>
        <w:t>..</w:t>
      </w:r>
      <w:r w:rsidRPr="00926E12">
        <w:rPr>
          <w:rFonts w:eastAsia="Calibri"/>
          <w:sz w:val="22"/>
          <w:szCs w:val="22"/>
          <w:lang w:eastAsia="en-US"/>
        </w:rPr>
        <w:t>……. groszy)</w:t>
      </w:r>
    </w:p>
    <w:p w:rsidR="00AF26EE" w:rsidRPr="00926E12" w:rsidRDefault="00AF26EE" w:rsidP="002309D6">
      <w:pPr>
        <w:numPr>
          <w:ilvl w:val="0"/>
          <w:numId w:val="46"/>
        </w:numPr>
        <w:tabs>
          <w:tab w:val="left" w:pos="142"/>
        </w:tabs>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przyczepa …………………… zł …………  gr (słownie: ………………… złotych …………. groszy)</w:t>
      </w:r>
    </w:p>
    <w:p w:rsidR="00AF26EE" w:rsidRPr="00926E12" w:rsidRDefault="00AF26EE" w:rsidP="002309D6">
      <w:pPr>
        <w:numPr>
          <w:ilvl w:val="0"/>
          <w:numId w:val="46"/>
        </w:numPr>
        <w:tabs>
          <w:tab w:val="left" w:pos="142"/>
        </w:tabs>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przyczepa specjalna: ……………… zł …………… gr (słownie: ……… złotych ………</w:t>
      </w:r>
      <w:r w:rsidR="002C7658" w:rsidRPr="00926E12">
        <w:rPr>
          <w:rFonts w:eastAsia="Calibri"/>
          <w:sz w:val="22"/>
          <w:szCs w:val="22"/>
          <w:lang w:eastAsia="en-US"/>
        </w:rPr>
        <w:t>…</w:t>
      </w:r>
      <w:r w:rsidRPr="00926E12">
        <w:rPr>
          <w:rFonts w:eastAsia="Calibri"/>
          <w:sz w:val="22"/>
          <w:szCs w:val="22"/>
          <w:lang w:eastAsia="en-US"/>
        </w:rPr>
        <w:t>.. groszy)</w:t>
      </w:r>
    </w:p>
    <w:p w:rsidR="00AF26EE" w:rsidRPr="00926E12" w:rsidRDefault="00AF26EE" w:rsidP="002309D6">
      <w:pPr>
        <w:numPr>
          <w:ilvl w:val="0"/>
          <w:numId w:val="46"/>
        </w:numPr>
        <w:tabs>
          <w:tab w:val="left" w:pos="142"/>
        </w:tabs>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w:t>
      </w:r>
    </w:p>
    <w:p w:rsidR="00AF26EE" w:rsidRPr="00926E12" w:rsidRDefault="00AF26EE" w:rsidP="002309D6">
      <w:pPr>
        <w:numPr>
          <w:ilvl w:val="0"/>
          <w:numId w:val="46"/>
        </w:numPr>
        <w:tabs>
          <w:tab w:val="left" w:pos="142"/>
        </w:tabs>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w:t>
      </w:r>
    </w:p>
    <w:p w:rsidR="00AF26EE" w:rsidRPr="00926E12" w:rsidRDefault="00AF26EE" w:rsidP="0022748B">
      <w:pPr>
        <w:tabs>
          <w:tab w:val="left" w:pos="142"/>
        </w:tabs>
        <w:autoSpaceDE w:val="0"/>
        <w:autoSpaceDN w:val="0"/>
        <w:adjustRightInd w:val="0"/>
        <w:spacing w:line="300" w:lineRule="auto"/>
        <w:ind w:left="142"/>
        <w:contextualSpacing/>
        <w:jc w:val="both"/>
        <w:rPr>
          <w:rFonts w:eastAsia="Calibri"/>
          <w:sz w:val="22"/>
          <w:szCs w:val="22"/>
          <w:u w:val="single"/>
          <w:lang w:eastAsia="en-US"/>
        </w:rPr>
      </w:pPr>
      <w:r w:rsidRPr="00926E12">
        <w:rPr>
          <w:rFonts w:eastAsia="Calibri"/>
          <w:sz w:val="22"/>
          <w:szCs w:val="22"/>
          <w:u w:val="single"/>
          <w:lang w:eastAsia="en-US"/>
        </w:rPr>
        <w:t>Składka ubezpieczeniowa za ubezpieczenie ASS:</w:t>
      </w:r>
    </w:p>
    <w:p w:rsidR="00AF26EE" w:rsidRDefault="00AF26EE" w:rsidP="002309D6">
      <w:pPr>
        <w:numPr>
          <w:ilvl w:val="0"/>
          <w:numId w:val="47"/>
        </w:numPr>
        <w:tabs>
          <w:tab w:val="left" w:pos="142"/>
        </w:tabs>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pojazd osobowy: …………… zł………… gr (słownie: ………………… złotych …………. groszy)</w:t>
      </w:r>
    </w:p>
    <w:p w:rsidR="00CE346C" w:rsidRPr="00CE346C" w:rsidRDefault="00CE346C" w:rsidP="00CE346C">
      <w:pPr>
        <w:pStyle w:val="Akapitzlist"/>
        <w:numPr>
          <w:ilvl w:val="0"/>
          <w:numId w:val="47"/>
        </w:numPr>
        <w:rPr>
          <w:rFonts w:ascii="Times New Roman" w:hAnsi="Times New Roman"/>
        </w:rPr>
      </w:pPr>
      <w:r w:rsidRPr="00CE346C">
        <w:rPr>
          <w:rFonts w:ascii="Times New Roman" w:hAnsi="Times New Roman"/>
        </w:rPr>
        <w:t>pojazd ciężarowy: …………… zł………… gr (słownie: …………… złotych ………………. groszy)</w:t>
      </w:r>
    </w:p>
    <w:p w:rsidR="00AF26EE" w:rsidRPr="00926E12" w:rsidRDefault="00AF26EE" w:rsidP="002309D6">
      <w:pPr>
        <w:numPr>
          <w:ilvl w:val="0"/>
          <w:numId w:val="47"/>
        </w:numPr>
        <w:tabs>
          <w:tab w:val="left" w:pos="142"/>
        </w:tabs>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pojazd specjalny: ……………… zł ………… g</w:t>
      </w:r>
      <w:r w:rsidR="002C7658" w:rsidRPr="00926E12">
        <w:rPr>
          <w:rFonts w:eastAsia="Calibri"/>
          <w:sz w:val="22"/>
          <w:szCs w:val="22"/>
          <w:lang w:eastAsia="en-US"/>
        </w:rPr>
        <w:t>r (słownie: …………….. złotych ……….</w:t>
      </w:r>
      <w:r w:rsidRPr="00926E12">
        <w:rPr>
          <w:rFonts w:eastAsia="Calibri"/>
          <w:sz w:val="22"/>
          <w:szCs w:val="22"/>
          <w:lang w:eastAsia="en-US"/>
        </w:rPr>
        <w:t>… groszy)</w:t>
      </w:r>
    </w:p>
    <w:p w:rsidR="00AF26EE" w:rsidRPr="00926E12" w:rsidRDefault="00AF26EE" w:rsidP="002309D6">
      <w:pPr>
        <w:numPr>
          <w:ilvl w:val="0"/>
          <w:numId w:val="47"/>
        </w:numPr>
        <w:tabs>
          <w:tab w:val="left" w:pos="142"/>
        </w:tabs>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motocykl: …………… zł………… gr (słownie: ………………… złotych ………………</w:t>
      </w:r>
      <w:r w:rsidR="002C7658" w:rsidRPr="00926E12">
        <w:rPr>
          <w:rFonts w:eastAsia="Calibri"/>
          <w:sz w:val="22"/>
          <w:szCs w:val="22"/>
          <w:lang w:eastAsia="en-US"/>
        </w:rPr>
        <w:t>..</w:t>
      </w:r>
      <w:r w:rsidRPr="00926E12">
        <w:rPr>
          <w:rFonts w:eastAsia="Calibri"/>
          <w:sz w:val="22"/>
          <w:szCs w:val="22"/>
          <w:lang w:eastAsia="en-US"/>
        </w:rPr>
        <w:t>. groszy)</w:t>
      </w:r>
    </w:p>
    <w:p w:rsidR="00AF26EE" w:rsidRPr="00926E12" w:rsidRDefault="00AF26EE" w:rsidP="002309D6">
      <w:pPr>
        <w:numPr>
          <w:ilvl w:val="0"/>
          <w:numId w:val="47"/>
        </w:numPr>
        <w:tabs>
          <w:tab w:val="left" w:pos="142"/>
        </w:tabs>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przyczepa ………………… zł …………  gr (słownie: …………… złotych ………………. groszy)</w:t>
      </w:r>
    </w:p>
    <w:p w:rsidR="00AF26EE" w:rsidRPr="00926E12" w:rsidRDefault="00AF26EE" w:rsidP="002309D6">
      <w:pPr>
        <w:numPr>
          <w:ilvl w:val="0"/>
          <w:numId w:val="47"/>
        </w:numPr>
        <w:tabs>
          <w:tab w:val="left" w:pos="142"/>
        </w:tabs>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przyczepa specjalna: ……………… zł …………… gr (słownie: …………… złotych ……</w:t>
      </w:r>
      <w:r w:rsidR="002C7658" w:rsidRPr="00926E12">
        <w:rPr>
          <w:rFonts w:eastAsia="Calibri"/>
          <w:sz w:val="22"/>
          <w:szCs w:val="22"/>
          <w:lang w:eastAsia="en-US"/>
        </w:rPr>
        <w:t>.</w:t>
      </w:r>
      <w:r w:rsidRPr="00926E12">
        <w:rPr>
          <w:rFonts w:eastAsia="Calibri"/>
          <w:sz w:val="22"/>
          <w:szCs w:val="22"/>
          <w:lang w:eastAsia="en-US"/>
        </w:rPr>
        <w:t xml:space="preserve"> groszy)</w:t>
      </w:r>
    </w:p>
    <w:p w:rsidR="00AF26EE" w:rsidRPr="00926E12" w:rsidRDefault="00AF26EE" w:rsidP="002309D6">
      <w:pPr>
        <w:numPr>
          <w:ilvl w:val="0"/>
          <w:numId w:val="47"/>
        </w:numPr>
        <w:tabs>
          <w:tab w:val="left" w:pos="142"/>
        </w:tabs>
        <w:spacing w:line="300" w:lineRule="auto"/>
        <w:jc w:val="both"/>
        <w:rPr>
          <w:sz w:val="22"/>
          <w:szCs w:val="22"/>
          <w:lang w:eastAsia="en-US"/>
        </w:rPr>
      </w:pPr>
      <w:r w:rsidRPr="00926E12">
        <w:rPr>
          <w:sz w:val="22"/>
          <w:szCs w:val="22"/>
          <w:lang w:eastAsia="en-US"/>
        </w:rPr>
        <w:t>………………………………………..</w:t>
      </w:r>
    </w:p>
    <w:p w:rsidR="00AF26EE" w:rsidRPr="00926E12" w:rsidRDefault="00AF26EE" w:rsidP="002309D6">
      <w:pPr>
        <w:numPr>
          <w:ilvl w:val="0"/>
          <w:numId w:val="47"/>
        </w:numPr>
        <w:tabs>
          <w:tab w:val="left" w:pos="142"/>
        </w:tabs>
        <w:spacing w:line="300" w:lineRule="auto"/>
        <w:jc w:val="both"/>
        <w:rPr>
          <w:sz w:val="22"/>
          <w:szCs w:val="22"/>
          <w:lang w:eastAsia="en-US"/>
        </w:rPr>
      </w:pPr>
      <w:r w:rsidRPr="00926E12">
        <w:rPr>
          <w:sz w:val="22"/>
          <w:szCs w:val="22"/>
          <w:lang w:eastAsia="en-US"/>
        </w:rPr>
        <w:t>………………………………………….</w:t>
      </w:r>
    </w:p>
    <w:p w:rsidR="003C7083" w:rsidRPr="00926E12" w:rsidRDefault="003C7083" w:rsidP="0022748B">
      <w:pPr>
        <w:tabs>
          <w:tab w:val="left" w:pos="142"/>
        </w:tabs>
        <w:autoSpaceDE w:val="0"/>
        <w:autoSpaceDN w:val="0"/>
        <w:adjustRightInd w:val="0"/>
        <w:spacing w:line="300" w:lineRule="auto"/>
        <w:ind w:left="142"/>
        <w:contextualSpacing/>
        <w:jc w:val="both"/>
        <w:rPr>
          <w:rFonts w:eastAsia="Calibri"/>
          <w:sz w:val="22"/>
          <w:szCs w:val="22"/>
          <w:u w:val="single"/>
          <w:lang w:eastAsia="en-US"/>
        </w:rPr>
      </w:pPr>
      <w:r w:rsidRPr="00926E12">
        <w:rPr>
          <w:rFonts w:eastAsia="Calibri"/>
          <w:sz w:val="22"/>
          <w:szCs w:val="22"/>
          <w:u w:val="single"/>
          <w:lang w:eastAsia="en-US"/>
        </w:rPr>
        <w:t xml:space="preserve">Składka ubezpieczeniowa za ubezpieczenie </w:t>
      </w:r>
      <w:proofErr w:type="spellStart"/>
      <w:r w:rsidRPr="00926E12">
        <w:rPr>
          <w:rFonts w:eastAsia="Calibri"/>
          <w:sz w:val="22"/>
          <w:szCs w:val="22"/>
          <w:u w:val="single"/>
          <w:lang w:eastAsia="en-US"/>
        </w:rPr>
        <w:t>AutoSzyby</w:t>
      </w:r>
      <w:proofErr w:type="spellEnd"/>
      <w:r w:rsidRPr="00926E12">
        <w:rPr>
          <w:rFonts w:eastAsia="Calibri"/>
          <w:sz w:val="22"/>
          <w:szCs w:val="22"/>
          <w:u w:val="single"/>
          <w:lang w:eastAsia="en-US"/>
        </w:rPr>
        <w:t>:</w:t>
      </w:r>
    </w:p>
    <w:p w:rsidR="003C7083" w:rsidRDefault="003C7083" w:rsidP="002309D6">
      <w:pPr>
        <w:numPr>
          <w:ilvl w:val="0"/>
          <w:numId w:val="53"/>
        </w:numPr>
        <w:tabs>
          <w:tab w:val="left" w:pos="142"/>
        </w:tabs>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pojazd osobowy: …………… zł………… gr (słownie: ………………… złotych …………. groszy)</w:t>
      </w:r>
    </w:p>
    <w:p w:rsidR="00CE346C" w:rsidRPr="00CE346C" w:rsidRDefault="00CE346C" w:rsidP="00CE346C">
      <w:pPr>
        <w:pStyle w:val="Akapitzlist"/>
        <w:numPr>
          <w:ilvl w:val="0"/>
          <w:numId w:val="53"/>
        </w:numPr>
        <w:rPr>
          <w:rFonts w:ascii="Times New Roman" w:hAnsi="Times New Roman"/>
        </w:rPr>
      </w:pPr>
      <w:r w:rsidRPr="00CE346C">
        <w:rPr>
          <w:rFonts w:ascii="Times New Roman" w:hAnsi="Times New Roman"/>
        </w:rPr>
        <w:t>pojazd ciężarowy: …………… zł………… gr (słownie: …………… złotych ………………. groszy)</w:t>
      </w:r>
    </w:p>
    <w:p w:rsidR="003C7083" w:rsidRPr="00926E12" w:rsidRDefault="003C7083" w:rsidP="002309D6">
      <w:pPr>
        <w:numPr>
          <w:ilvl w:val="0"/>
          <w:numId w:val="53"/>
        </w:numPr>
        <w:tabs>
          <w:tab w:val="left" w:pos="142"/>
        </w:tabs>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pojazd specjalny: ……………… zł ………… g</w:t>
      </w:r>
      <w:r w:rsidR="002C7658" w:rsidRPr="00926E12">
        <w:rPr>
          <w:rFonts w:eastAsia="Calibri"/>
          <w:sz w:val="22"/>
          <w:szCs w:val="22"/>
          <w:lang w:eastAsia="en-US"/>
        </w:rPr>
        <w:t>r (słownie: …………….. złotych ……….</w:t>
      </w:r>
      <w:r w:rsidRPr="00926E12">
        <w:rPr>
          <w:rFonts w:eastAsia="Calibri"/>
          <w:sz w:val="22"/>
          <w:szCs w:val="22"/>
          <w:lang w:eastAsia="en-US"/>
        </w:rPr>
        <w:t>… groszy)</w:t>
      </w:r>
    </w:p>
    <w:p w:rsidR="003C7083" w:rsidRPr="00926E12" w:rsidRDefault="003C7083" w:rsidP="002309D6">
      <w:pPr>
        <w:numPr>
          <w:ilvl w:val="0"/>
          <w:numId w:val="53"/>
        </w:numPr>
        <w:tabs>
          <w:tab w:val="left" w:pos="142"/>
        </w:tabs>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motocykl: …………… zł………… gr (słownie: ………………… złotych ………………</w:t>
      </w:r>
      <w:r w:rsidR="002C7658" w:rsidRPr="00926E12">
        <w:rPr>
          <w:rFonts w:eastAsia="Calibri"/>
          <w:sz w:val="22"/>
          <w:szCs w:val="22"/>
          <w:lang w:eastAsia="en-US"/>
        </w:rPr>
        <w:t>..</w:t>
      </w:r>
      <w:r w:rsidRPr="00926E12">
        <w:rPr>
          <w:rFonts w:eastAsia="Calibri"/>
          <w:sz w:val="22"/>
          <w:szCs w:val="22"/>
          <w:lang w:eastAsia="en-US"/>
        </w:rPr>
        <w:t>. groszy)</w:t>
      </w:r>
    </w:p>
    <w:p w:rsidR="003C7083" w:rsidRPr="00926E12" w:rsidRDefault="003C7083" w:rsidP="002309D6">
      <w:pPr>
        <w:numPr>
          <w:ilvl w:val="0"/>
          <w:numId w:val="53"/>
        </w:numPr>
        <w:tabs>
          <w:tab w:val="left" w:pos="142"/>
        </w:tabs>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przyczepa ………………… zł …………  gr (słownie: …………… złotych ………………. groszy)</w:t>
      </w:r>
    </w:p>
    <w:p w:rsidR="003C7083" w:rsidRPr="00926E12" w:rsidRDefault="003C7083" w:rsidP="002309D6">
      <w:pPr>
        <w:numPr>
          <w:ilvl w:val="0"/>
          <w:numId w:val="53"/>
        </w:numPr>
        <w:tabs>
          <w:tab w:val="left" w:pos="142"/>
        </w:tabs>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przyczepa specjalna: ……………… zł …………… gr (słownie: …………… złotych …… groszy)</w:t>
      </w:r>
    </w:p>
    <w:p w:rsidR="003C7083" w:rsidRPr="00926E12" w:rsidRDefault="003C7083" w:rsidP="002309D6">
      <w:pPr>
        <w:numPr>
          <w:ilvl w:val="0"/>
          <w:numId w:val="53"/>
        </w:numPr>
        <w:tabs>
          <w:tab w:val="left" w:pos="142"/>
        </w:tabs>
        <w:spacing w:line="300" w:lineRule="auto"/>
        <w:jc w:val="both"/>
        <w:rPr>
          <w:sz w:val="22"/>
          <w:szCs w:val="22"/>
          <w:lang w:eastAsia="en-US"/>
        </w:rPr>
      </w:pPr>
      <w:r w:rsidRPr="00926E12">
        <w:rPr>
          <w:sz w:val="22"/>
          <w:szCs w:val="22"/>
          <w:lang w:eastAsia="en-US"/>
        </w:rPr>
        <w:t>………………………………………..</w:t>
      </w:r>
    </w:p>
    <w:p w:rsidR="003C7083" w:rsidRPr="00926E12" w:rsidRDefault="003C7083" w:rsidP="002309D6">
      <w:pPr>
        <w:numPr>
          <w:ilvl w:val="0"/>
          <w:numId w:val="53"/>
        </w:numPr>
        <w:tabs>
          <w:tab w:val="left" w:pos="142"/>
        </w:tabs>
        <w:spacing w:line="300" w:lineRule="auto"/>
        <w:jc w:val="both"/>
        <w:rPr>
          <w:sz w:val="22"/>
          <w:szCs w:val="22"/>
          <w:lang w:eastAsia="en-US"/>
        </w:rPr>
      </w:pPr>
      <w:r w:rsidRPr="00926E12">
        <w:rPr>
          <w:sz w:val="22"/>
          <w:szCs w:val="22"/>
          <w:lang w:eastAsia="en-US"/>
        </w:rPr>
        <w:t>………………………………………….</w:t>
      </w:r>
    </w:p>
    <w:p w:rsidR="00393A46" w:rsidRPr="00926E12" w:rsidRDefault="00393A46" w:rsidP="0022748B">
      <w:pPr>
        <w:tabs>
          <w:tab w:val="left" w:pos="142"/>
        </w:tabs>
        <w:spacing w:line="300" w:lineRule="auto"/>
        <w:jc w:val="both"/>
        <w:rPr>
          <w:sz w:val="22"/>
          <w:szCs w:val="22"/>
          <w:lang w:eastAsia="en-US"/>
        </w:rPr>
      </w:pPr>
    </w:p>
    <w:p w:rsidR="00393A46" w:rsidRPr="00926E12" w:rsidRDefault="00393A46" w:rsidP="0022748B">
      <w:pPr>
        <w:tabs>
          <w:tab w:val="left" w:pos="142"/>
        </w:tabs>
        <w:spacing w:line="300" w:lineRule="auto"/>
        <w:jc w:val="both"/>
        <w:rPr>
          <w:sz w:val="22"/>
          <w:szCs w:val="22"/>
          <w:lang w:eastAsia="en-US"/>
        </w:rPr>
      </w:pPr>
      <w:r w:rsidRPr="00926E12">
        <w:rPr>
          <w:sz w:val="22"/>
          <w:szCs w:val="22"/>
          <w:lang w:eastAsia="en-US"/>
        </w:rPr>
        <w:t>Z wymienionych w SIWZ klauzul fakultatywnych rozszerzamy zakres ochrony o następujące klauzule fakultatywne:</w:t>
      </w:r>
    </w:p>
    <w:tbl>
      <w:tblPr>
        <w:tblStyle w:val="Tabela-Siatka"/>
        <w:tblW w:w="9752" w:type="dxa"/>
        <w:tblLook w:val="04A0" w:firstRow="1" w:lastRow="0" w:firstColumn="1" w:lastColumn="0" w:noHBand="0" w:noVBand="1"/>
      </w:tblPr>
      <w:tblGrid>
        <w:gridCol w:w="757"/>
        <w:gridCol w:w="7035"/>
        <w:gridCol w:w="992"/>
        <w:gridCol w:w="968"/>
      </w:tblGrid>
      <w:tr w:rsidR="006E3FC7" w:rsidRPr="00926E12" w:rsidTr="00082B53">
        <w:trPr>
          <w:trHeight w:val="517"/>
        </w:trPr>
        <w:tc>
          <w:tcPr>
            <w:tcW w:w="757" w:type="dxa"/>
            <w:shd w:val="clear" w:color="auto" w:fill="BFBFBF" w:themeFill="background1" w:themeFillShade="BF"/>
            <w:vAlign w:val="center"/>
          </w:tcPr>
          <w:p w:rsidR="00393A46" w:rsidRPr="00926E12" w:rsidRDefault="00393A46" w:rsidP="0022748B">
            <w:pPr>
              <w:spacing w:line="300" w:lineRule="auto"/>
              <w:jc w:val="both"/>
              <w:rPr>
                <w:sz w:val="22"/>
                <w:szCs w:val="22"/>
                <w:lang w:eastAsia="en-US"/>
              </w:rPr>
            </w:pPr>
            <w:r w:rsidRPr="00926E12">
              <w:rPr>
                <w:sz w:val="22"/>
                <w:szCs w:val="22"/>
                <w:lang w:eastAsia="en-US"/>
              </w:rPr>
              <w:t>Lp.</w:t>
            </w:r>
          </w:p>
        </w:tc>
        <w:tc>
          <w:tcPr>
            <w:tcW w:w="7035" w:type="dxa"/>
            <w:shd w:val="clear" w:color="auto" w:fill="BFBFBF" w:themeFill="background1" w:themeFillShade="BF"/>
            <w:vAlign w:val="center"/>
          </w:tcPr>
          <w:p w:rsidR="00393A46" w:rsidRPr="00926E12" w:rsidRDefault="00393A46" w:rsidP="0022748B">
            <w:pPr>
              <w:spacing w:line="300" w:lineRule="auto"/>
              <w:jc w:val="both"/>
              <w:rPr>
                <w:sz w:val="22"/>
                <w:szCs w:val="22"/>
                <w:lang w:eastAsia="en-US"/>
              </w:rPr>
            </w:pPr>
            <w:r w:rsidRPr="00926E12">
              <w:rPr>
                <w:sz w:val="22"/>
                <w:szCs w:val="22"/>
                <w:lang w:eastAsia="en-US"/>
              </w:rPr>
              <w:t>Klauzula Fakultatywna:</w:t>
            </w:r>
          </w:p>
        </w:tc>
        <w:tc>
          <w:tcPr>
            <w:tcW w:w="992" w:type="dxa"/>
            <w:shd w:val="clear" w:color="auto" w:fill="BFBFBF" w:themeFill="background1" w:themeFillShade="BF"/>
            <w:vAlign w:val="center"/>
          </w:tcPr>
          <w:p w:rsidR="00393A46" w:rsidRPr="00926E12" w:rsidRDefault="00393A46" w:rsidP="0022748B">
            <w:pPr>
              <w:spacing w:line="300" w:lineRule="auto"/>
              <w:jc w:val="both"/>
              <w:rPr>
                <w:sz w:val="22"/>
                <w:szCs w:val="22"/>
                <w:lang w:eastAsia="en-US"/>
              </w:rPr>
            </w:pPr>
            <w:r w:rsidRPr="00926E12">
              <w:rPr>
                <w:sz w:val="22"/>
                <w:szCs w:val="22"/>
                <w:lang w:eastAsia="en-US"/>
              </w:rPr>
              <w:t>TAK*</w:t>
            </w:r>
          </w:p>
        </w:tc>
        <w:tc>
          <w:tcPr>
            <w:tcW w:w="968" w:type="dxa"/>
            <w:shd w:val="clear" w:color="auto" w:fill="BFBFBF" w:themeFill="background1" w:themeFillShade="BF"/>
            <w:vAlign w:val="center"/>
          </w:tcPr>
          <w:p w:rsidR="00393A46" w:rsidRPr="00926E12" w:rsidRDefault="00393A46" w:rsidP="0022748B">
            <w:pPr>
              <w:spacing w:line="300" w:lineRule="auto"/>
              <w:jc w:val="both"/>
              <w:rPr>
                <w:sz w:val="22"/>
                <w:szCs w:val="22"/>
                <w:lang w:eastAsia="en-US"/>
              </w:rPr>
            </w:pPr>
            <w:r w:rsidRPr="00926E12">
              <w:rPr>
                <w:sz w:val="22"/>
                <w:szCs w:val="22"/>
                <w:lang w:eastAsia="en-US"/>
              </w:rPr>
              <w:t>NIE*</w:t>
            </w:r>
          </w:p>
        </w:tc>
      </w:tr>
      <w:tr w:rsidR="006E3FC7" w:rsidRPr="00926E12" w:rsidTr="006E3FC7">
        <w:trPr>
          <w:trHeight w:val="248"/>
        </w:trPr>
        <w:tc>
          <w:tcPr>
            <w:tcW w:w="757" w:type="dxa"/>
            <w:shd w:val="clear" w:color="auto" w:fill="BFBFBF" w:themeFill="background1" w:themeFillShade="BF"/>
            <w:vAlign w:val="center"/>
          </w:tcPr>
          <w:p w:rsidR="006E3FC7" w:rsidRPr="00926E12" w:rsidRDefault="006E3FC7" w:rsidP="0022748B">
            <w:pPr>
              <w:spacing w:line="300" w:lineRule="auto"/>
              <w:jc w:val="center"/>
              <w:rPr>
                <w:sz w:val="22"/>
                <w:szCs w:val="22"/>
                <w:lang w:eastAsia="en-US"/>
              </w:rPr>
            </w:pPr>
            <w:r w:rsidRPr="00926E12">
              <w:rPr>
                <w:sz w:val="16"/>
                <w:szCs w:val="16"/>
                <w:lang w:eastAsia="en-US"/>
              </w:rPr>
              <w:t>kol. 1</w:t>
            </w:r>
          </w:p>
        </w:tc>
        <w:tc>
          <w:tcPr>
            <w:tcW w:w="7035" w:type="dxa"/>
            <w:shd w:val="clear" w:color="auto" w:fill="BFBFBF" w:themeFill="background1" w:themeFillShade="BF"/>
            <w:vAlign w:val="center"/>
          </w:tcPr>
          <w:p w:rsidR="006E3FC7" w:rsidRPr="00926E12" w:rsidRDefault="006E3FC7" w:rsidP="0022748B">
            <w:pPr>
              <w:spacing w:line="300" w:lineRule="auto"/>
              <w:jc w:val="center"/>
              <w:rPr>
                <w:sz w:val="22"/>
                <w:szCs w:val="22"/>
                <w:lang w:eastAsia="en-US"/>
              </w:rPr>
            </w:pPr>
            <w:r w:rsidRPr="00926E12">
              <w:rPr>
                <w:sz w:val="16"/>
                <w:szCs w:val="16"/>
                <w:lang w:eastAsia="en-US"/>
              </w:rPr>
              <w:t>kol. 2</w:t>
            </w:r>
          </w:p>
        </w:tc>
        <w:tc>
          <w:tcPr>
            <w:tcW w:w="992" w:type="dxa"/>
            <w:shd w:val="clear" w:color="auto" w:fill="BFBFBF" w:themeFill="background1" w:themeFillShade="BF"/>
            <w:vAlign w:val="center"/>
          </w:tcPr>
          <w:p w:rsidR="006E3FC7" w:rsidRPr="00926E12" w:rsidRDefault="006E3FC7" w:rsidP="0022748B">
            <w:pPr>
              <w:spacing w:line="300" w:lineRule="auto"/>
              <w:jc w:val="center"/>
              <w:rPr>
                <w:sz w:val="22"/>
                <w:szCs w:val="22"/>
                <w:lang w:eastAsia="en-US"/>
              </w:rPr>
            </w:pPr>
            <w:r w:rsidRPr="00926E12">
              <w:rPr>
                <w:sz w:val="16"/>
                <w:szCs w:val="16"/>
                <w:lang w:eastAsia="en-US"/>
              </w:rPr>
              <w:t>kol. 3</w:t>
            </w:r>
          </w:p>
        </w:tc>
        <w:tc>
          <w:tcPr>
            <w:tcW w:w="968" w:type="dxa"/>
            <w:shd w:val="clear" w:color="auto" w:fill="BFBFBF" w:themeFill="background1" w:themeFillShade="BF"/>
            <w:vAlign w:val="center"/>
          </w:tcPr>
          <w:p w:rsidR="006E3FC7" w:rsidRPr="00926E12" w:rsidRDefault="006E3FC7" w:rsidP="0022748B">
            <w:pPr>
              <w:spacing w:line="300" w:lineRule="auto"/>
              <w:jc w:val="center"/>
              <w:rPr>
                <w:sz w:val="22"/>
                <w:szCs w:val="22"/>
                <w:lang w:eastAsia="en-US"/>
              </w:rPr>
            </w:pPr>
            <w:r w:rsidRPr="00926E12">
              <w:rPr>
                <w:sz w:val="16"/>
                <w:szCs w:val="16"/>
                <w:lang w:eastAsia="en-US"/>
              </w:rPr>
              <w:t>kol.4</w:t>
            </w:r>
          </w:p>
        </w:tc>
      </w:tr>
      <w:tr w:rsidR="006E3FC7" w:rsidRPr="00926E12" w:rsidTr="00082B53">
        <w:trPr>
          <w:trHeight w:val="578"/>
        </w:trPr>
        <w:tc>
          <w:tcPr>
            <w:tcW w:w="757" w:type="dxa"/>
            <w:vAlign w:val="center"/>
          </w:tcPr>
          <w:p w:rsidR="006E3FC7" w:rsidRPr="00926E12" w:rsidRDefault="006E3FC7" w:rsidP="0022748B">
            <w:pPr>
              <w:spacing w:line="300" w:lineRule="auto"/>
              <w:jc w:val="both"/>
              <w:rPr>
                <w:sz w:val="22"/>
                <w:szCs w:val="22"/>
                <w:lang w:eastAsia="en-US"/>
              </w:rPr>
            </w:pPr>
            <w:r w:rsidRPr="00926E12">
              <w:rPr>
                <w:sz w:val="22"/>
                <w:szCs w:val="22"/>
                <w:lang w:eastAsia="en-US"/>
              </w:rPr>
              <w:t>1</w:t>
            </w:r>
          </w:p>
        </w:tc>
        <w:tc>
          <w:tcPr>
            <w:tcW w:w="7035" w:type="dxa"/>
            <w:vAlign w:val="center"/>
          </w:tcPr>
          <w:p w:rsidR="006E3FC7" w:rsidRPr="00926E12" w:rsidRDefault="006E3FC7" w:rsidP="0022748B">
            <w:pPr>
              <w:spacing w:line="300" w:lineRule="auto"/>
              <w:jc w:val="both"/>
              <w:rPr>
                <w:sz w:val="22"/>
                <w:szCs w:val="22"/>
                <w:lang w:eastAsia="en-US"/>
              </w:rPr>
            </w:pPr>
            <w:r w:rsidRPr="00926E12">
              <w:rPr>
                <w:sz w:val="22"/>
                <w:szCs w:val="22"/>
              </w:rPr>
              <w:t>Klauzula do ubezpieczenia Assistance</w:t>
            </w:r>
          </w:p>
        </w:tc>
        <w:tc>
          <w:tcPr>
            <w:tcW w:w="992" w:type="dxa"/>
            <w:vAlign w:val="center"/>
          </w:tcPr>
          <w:p w:rsidR="006E3FC7" w:rsidRPr="00926E12" w:rsidRDefault="006E3FC7" w:rsidP="0022748B">
            <w:pPr>
              <w:spacing w:line="300" w:lineRule="auto"/>
              <w:jc w:val="both"/>
              <w:rPr>
                <w:sz w:val="22"/>
                <w:szCs w:val="22"/>
                <w:lang w:eastAsia="en-US"/>
              </w:rPr>
            </w:pPr>
          </w:p>
        </w:tc>
        <w:tc>
          <w:tcPr>
            <w:tcW w:w="968" w:type="dxa"/>
            <w:vAlign w:val="center"/>
          </w:tcPr>
          <w:p w:rsidR="006E3FC7" w:rsidRPr="00926E12" w:rsidRDefault="006E3FC7" w:rsidP="0022748B">
            <w:pPr>
              <w:spacing w:line="300" w:lineRule="auto"/>
              <w:jc w:val="both"/>
              <w:rPr>
                <w:sz w:val="22"/>
                <w:szCs w:val="22"/>
                <w:lang w:eastAsia="en-US"/>
              </w:rPr>
            </w:pPr>
          </w:p>
        </w:tc>
      </w:tr>
      <w:tr w:rsidR="006E3FC7" w:rsidRPr="00926E12" w:rsidTr="00082B53">
        <w:trPr>
          <w:trHeight w:val="469"/>
        </w:trPr>
        <w:tc>
          <w:tcPr>
            <w:tcW w:w="757" w:type="dxa"/>
            <w:vAlign w:val="center"/>
          </w:tcPr>
          <w:p w:rsidR="006E3FC7" w:rsidRPr="00926E12" w:rsidRDefault="006E3FC7" w:rsidP="0022748B">
            <w:pPr>
              <w:spacing w:line="300" w:lineRule="auto"/>
              <w:jc w:val="both"/>
              <w:rPr>
                <w:sz w:val="22"/>
                <w:szCs w:val="22"/>
                <w:lang w:eastAsia="en-US"/>
              </w:rPr>
            </w:pPr>
            <w:r w:rsidRPr="00926E12">
              <w:rPr>
                <w:sz w:val="22"/>
                <w:szCs w:val="22"/>
                <w:lang w:eastAsia="en-US"/>
              </w:rPr>
              <w:t>2</w:t>
            </w:r>
          </w:p>
        </w:tc>
        <w:tc>
          <w:tcPr>
            <w:tcW w:w="7035" w:type="dxa"/>
            <w:vAlign w:val="center"/>
          </w:tcPr>
          <w:p w:rsidR="006E3FC7" w:rsidRPr="00926E12" w:rsidRDefault="006E3FC7" w:rsidP="0022748B">
            <w:pPr>
              <w:spacing w:line="300" w:lineRule="auto"/>
              <w:jc w:val="both"/>
              <w:rPr>
                <w:sz w:val="22"/>
                <w:szCs w:val="22"/>
                <w:lang w:eastAsia="en-US"/>
              </w:rPr>
            </w:pPr>
            <w:r w:rsidRPr="00926E12">
              <w:rPr>
                <w:sz w:val="22"/>
                <w:szCs w:val="22"/>
              </w:rPr>
              <w:t>Klauzula Reprezentantów</w:t>
            </w:r>
          </w:p>
        </w:tc>
        <w:tc>
          <w:tcPr>
            <w:tcW w:w="992" w:type="dxa"/>
            <w:vAlign w:val="center"/>
          </w:tcPr>
          <w:p w:rsidR="006E3FC7" w:rsidRPr="00926E12" w:rsidRDefault="006E3FC7" w:rsidP="0022748B">
            <w:pPr>
              <w:spacing w:line="300" w:lineRule="auto"/>
              <w:jc w:val="both"/>
              <w:rPr>
                <w:sz w:val="22"/>
                <w:szCs w:val="22"/>
                <w:lang w:eastAsia="en-US"/>
              </w:rPr>
            </w:pPr>
          </w:p>
        </w:tc>
        <w:tc>
          <w:tcPr>
            <w:tcW w:w="968" w:type="dxa"/>
            <w:vAlign w:val="center"/>
          </w:tcPr>
          <w:p w:rsidR="006E3FC7" w:rsidRPr="00926E12" w:rsidRDefault="006E3FC7" w:rsidP="0022748B">
            <w:pPr>
              <w:spacing w:line="300" w:lineRule="auto"/>
              <w:jc w:val="both"/>
              <w:rPr>
                <w:sz w:val="22"/>
                <w:szCs w:val="22"/>
                <w:lang w:eastAsia="en-US"/>
              </w:rPr>
            </w:pPr>
          </w:p>
        </w:tc>
      </w:tr>
      <w:tr w:rsidR="006E3FC7" w:rsidRPr="00926E12" w:rsidTr="00082B53">
        <w:trPr>
          <w:trHeight w:val="549"/>
        </w:trPr>
        <w:tc>
          <w:tcPr>
            <w:tcW w:w="757" w:type="dxa"/>
            <w:vAlign w:val="center"/>
          </w:tcPr>
          <w:p w:rsidR="006E3FC7" w:rsidRPr="00926E12" w:rsidRDefault="006E3FC7" w:rsidP="0022748B">
            <w:pPr>
              <w:spacing w:line="300" w:lineRule="auto"/>
              <w:jc w:val="both"/>
              <w:rPr>
                <w:sz w:val="22"/>
                <w:szCs w:val="22"/>
                <w:lang w:eastAsia="en-US"/>
              </w:rPr>
            </w:pPr>
            <w:r w:rsidRPr="00926E12">
              <w:rPr>
                <w:sz w:val="22"/>
                <w:szCs w:val="22"/>
                <w:lang w:eastAsia="en-US"/>
              </w:rPr>
              <w:t>3</w:t>
            </w:r>
          </w:p>
        </w:tc>
        <w:tc>
          <w:tcPr>
            <w:tcW w:w="7035" w:type="dxa"/>
            <w:vAlign w:val="center"/>
          </w:tcPr>
          <w:p w:rsidR="006E3FC7" w:rsidRPr="00926E12" w:rsidRDefault="006E3FC7" w:rsidP="0022748B">
            <w:pPr>
              <w:spacing w:line="300" w:lineRule="auto"/>
              <w:jc w:val="both"/>
              <w:rPr>
                <w:sz w:val="22"/>
                <w:szCs w:val="22"/>
              </w:rPr>
            </w:pPr>
            <w:r w:rsidRPr="00926E12">
              <w:rPr>
                <w:sz w:val="22"/>
                <w:szCs w:val="22"/>
              </w:rPr>
              <w:t>Klauzula Uproszczonej Likwidacji Szkód Komunikacyjnych</w:t>
            </w:r>
          </w:p>
        </w:tc>
        <w:tc>
          <w:tcPr>
            <w:tcW w:w="992" w:type="dxa"/>
            <w:vAlign w:val="center"/>
          </w:tcPr>
          <w:p w:rsidR="006E3FC7" w:rsidRPr="00926E12" w:rsidRDefault="006E3FC7" w:rsidP="0022748B">
            <w:pPr>
              <w:spacing w:line="300" w:lineRule="auto"/>
              <w:jc w:val="both"/>
              <w:rPr>
                <w:sz w:val="22"/>
                <w:szCs w:val="22"/>
                <w:lang w:eastAsia="en-US"/>
              </w:rPr>
            </w:pPr>
          </w:p>
        </w:tc>
        <w:tc>
          <w:tcPr>
            <w:tcW w:w="968" w:type="dxa"/>
            <w:vAlign w:val="center"/>
          </w:tcPr>
          <w:p w:rsidR="006E3FC7" w:rsidRPr="00926E12" w:rsidRDefault="006E3FC7" w:rsidP="0022748B">
            <w:pPr>
              <w:spacing w:line="300" w:lineRule="auto"/>
              <w:jc w:val="both"/>
              <w:rPr>
                <w:sz w:val="22"/>
                <w:szCs w:val="22"/>
                <w:lang w:eastAsia="en-US"/>
              </w:rPr>
            </w:pPr>
          </w:p>
        </w:tc>
      </w:tr>
      <w:tr w:rsidR="006E3FC7" w:rsidRPr="00926E12" w:rsidTr="00082B53">
        <w:trPr>
          <w:trHeight w:val="549"/>
        </w:trPr>
        <w:tc>
          <w:tcPr>
            <w:tcW w:w="757" w:type="dxa"/>
            <w:vAlign w:val="center"/>
          </w:tcPr>
          <w:p w:rsidR="006E3FC7" w:rsidRPr="00926E12" w:rsidRDefault="006E3FC7" w:rsidP="0022748B">
            <w:pPr>
              <w:spacing w:line="300" w:lineRule="auto"/>
              <w:jc w:val="both"/>
              <w:rPr>
                <w:sz w:val="22"/>
                <w:szCs w:val="22"/>
                <w:lang w:eastAsia="en-US"/>
              </w:rPr>
            </w:pPr>
            <w:r w:rsidRPr="00926E12">
              <w:rPr>
                <w:sz w:val="22"/>
                <w:szCs w:val="22"/>
                <w:lang w:eastAsia="en-US"/>
              </w:rPr>
              <w:lastRenderedPageBreak/>
              <w:t>4</w:t>
            </w:r>
          </w:p>
        </w:tc>
        <w:tc>
          <w:tcPr>
            <w:tcW w:w="7035" w:type="dxa"/>
            <w:vAlign w:val="center"/>
          </w:tcPr>
          <w:p w:rsidR="006E3FC7" w:rsidRPr="00926E12" w:rsidRDefault="006E3FC7" w:rsidP="0022748B">
            <w:pPr>
              <w:spacing w:line="300" w:lineRule="auto"/>
              <w:jc w:val="both"/>
              <w:rPr>
                <w:sz w:val="22"/>
                <w:szCs w:val="22"/>
              </w:rPr>
            </w:pPr>
            <w:r w:rsidRPr="00926E12">
              <w:rPr>
                <w:sz w:val="22"/>
                <w:szCs w:val="22"/>
              </w:rPr>
              <w:t>Klauzula związku przyczynowego pomiędzy szkodą, a działaniem pod wpływem alkoholu</w:t>
            </w:r>
          </w:p>
        </w:tc>
        <w:tc>
          <w:tcPr>
            <w:tcW w:w="992" w:type="dxa"/>
            <w:vAlign w:val="center"/>
          </w:tcPr>
          <w:p w:rsidR="006E3FC7" w:rsidRPr="00926E12" w:rsidRDefault="006E3FC7" w:rsidP="0022748B">
            <w:pPr>
              <w:spacing w:line="300" w:lineRule="auto"/>
              <w:jc w:val="both"/>
              <w:rPr>
                <w:sz w:val="22"/>
                <w:szCs w:val="22"/>
                <w:lang w:eastAsia="en-US"/>
              </w:rPr>
            </w:pPr>
          </w:p>
        </w:tc>
        <w:tc>
          <w:tcPr>
            <w:tcW w:w="968" w:type="dxa"/>
            <w:vAlign w:val="center"/>
          </w:tcPr>
          <w:p w:rsidR="006E3FC7" w:rsidRPr="00926E12" w:rsidRDefault="006E3FC7" w:rsidP="0022748B">
            <w:pPr>
              <w:spacing w:line="300" w:lineRule="auto"/>
              <w:jc w:val="both"/>
              <w:rPr>
                <w:sz w:val="22"/>
                <w:szCs w:val="22"/>
                <w:lang w:eastAsia="en-US"/>
              </w:rPr>
            </w:pPr>
          </w:p>
        </w:tc>
      </w:tr>
    </w:tbl>
    <w:p w:rsidR="00393A46" w:rsidRPr="00926E12" w:rsidRDefault="00393A46" w:rsidP="0022748B">
      <w:pPr>
        <w:spacing w:line="300" w:lineRule="auto"/>
        <w:jc w:val="both"/>
        <w:rPr>
          <w:i/>
          <w:sz w:val="12"/>
          <w:szCs w:val="12"/>
          <w:lang w:eastAsia="en-US"/>
        </w:rPr>
      </w:pPr>
    </w:p>
    <w:p w:rsidR="00AF26EE" w:rsidRPr="00926E12" w:rsidRDefault="00393A46" w:rsidP="0022748B">
      <w:pPr>
        <w:spacing w:line="300" w:lineRule="auto"/>
        <w:jc w:val="both"/>
        <w:rPr>
          <w:i/>
          <w:sz w:val="22"/>
          <w:szCs w:val="22"/>
          <w:lang w:eastAsia="en-US"/>
        </w:rPr>
      </w:pPr>
      <w:r w:rsidRPr="00926E12">
        <w:rPr>
          <w:i/>
          <w:sz w:val="22"/>
          <w:szCs w:val="22"/>
          <w:lang w:eastAsia="en-US"/>
        </w:rPr>
        <w:t>*</w:t>
      </w:r>
      <w:r w:rsidRPr="00926E12">
        <w:rPr>
          <w:i/>
        </w:rPr>
        <w:t xml:space="preserve"> </w:t>
      </w:r>
      <w:r w:rsidR="006E3FC7" w:rsidRPr="00926E12">
        <w:rPr>
          <w:i/>
        </w:rPr>
        <w:t xml:space="preserve">uzupełnić </w:t>
      </w:r>
      <w:r w:rsidRPr="00926E12">
        <w:rPr>
          <w:i/>
        </w:rPr>
        <w:t xml:space="preserve">właściwe </w:t>
      </w:r>
    </w:p>
    <w:p w:rsidR="00F95F15" w:rsidRPr="00926E12" w:rsidRDefault="00F95F15" w:rsidP="0022748B">
      <w:pPr>
        <w:pStyle w:val="normaltableau"/>
        <w:spacing w:before="0" w:after="0" w:line="300" w:lineRule="auto"/>
        <w:rPr>
          <w:rFonts w:ascii="Times New Roman" w:hAnsi="Times New Roman"/>
          <w:lang w:val="pl-PL" w:eastAsia="en-US"/>
        </w:rPr>
      </w:pPr>
      <w:r w:rsidRPr="00926E12">
        <w:rPr>
          <w:rFonts w:ascii="Times New Roman" w:hAnsi="Times New Roman"/>
          <w:lang w:val="pl-PL" w:eastAsia="en-US"/>
        </w:rPr>
        <w:t xml:space="preserve">Zaakceptowanie poszczególnych klauzul fakultatywnych będzie stanowiło podstawę oceny ofert w kryterium Klauzule fakultatywne. W tabeli w kolumnie nr </w:t>
      </w:r>
      <w:r w:rsidR="006E3FC7" w:rsidRPr="00926E12">
        <w:rPr>
          <w:rFonts w:ascii="Times New Roman" w:hAnsi="Times New Roman"/>
          <w:lang w:val="pl-PL" w:eastAsia="en-US"/>
        </w:rPr>
        <w:t xml:space="preserve">3 lub </w:t>
      </w:r>
      <w:r w:rsidRPr="00926E12">
        <w:rPr>
          <w:rFonts w:ascii="Times New Roman" w:hAnsi="Times New Roman"/>
          <w:lang w:val="pl-PL" w:eastAsia="en-US"/>
        </w:rPr>
        <w:t xml:space="preserve">4 Wykonawca jest zobowiązany do wpisania przy oferowanej i akceptowanej klauzuli dodatkowej słowa TAK lub słowa NIE w przypadku gdy nie akceptuje lub gdy nie oferuje danej dodatkowej fakultatywnej klauzuli. Wykonawca może zaznaczyć tylko TAK lub NIE w kolumnie </w:t>
      </w:r>
      <w:r w:rsidR="006E3FC7" w:rsidRPr="00926E12">
        <w:rPr>
          <w:rFonts w:ascii="Times New Roman" w:hAnsi="Times New Roman"/>
          <w:lang w:val="pl-PL" w:eastAsia="en-US"/>
        </w:rPr>
        <w:t>3 lub</w:t>
      </w:r>
      <w:r w:rsidR="007A7C7C" w:rsidRPr="00926E12">
        <w:rPr>
          <w:rFonts w:ascii="Times New Roman" w:hAnsi="Times New Roman"/>
          <w:lang w:val="pl-PL" w:eastAsia="en-US"/>
        </w:rPr>
        <w:t xml:space="preserve"> </w:t>
      </w:r>
      <w:r w:rsidRPr="00926E12">
        <w:rPr>
          <w:rFonts w:ascii="Times New Roman" w:hAnsi="Times New Roman"/>
          <w:lang w:val="pl-PL" w:eastAsia="en-US"/>
        </w:rPr>
        <w:t>4. Brak oświadczenia Wykonawcy tj. nie wpisanie przez Wykonawcę słowa TAK lub NIE zostanie uznane przez Zamawiającego za brak akceptacji danej klauzu</w:t>
      </w:r>
      <w:r w:rsidR="00B10D60" w:rsidRPr="00926E12">
        <w:rPr>
          <w:rFonts w:ascii="Times New Roman" w:hAnsi="Times New Roman"/>
          <w:lang w:val="pl-PL" w:eastAsia="en-US"/>
        </w:rPr>
        <w:t>li fakultatywnej za NIE. W </w:t>
      </w:r>
      <w:r w:rsidRPr="00926E12">
        <w:rPr>
          <w:rFonts w:ascii="Times New Roman" w:hAnsi="Times New Roman"/>
          <w:lang w:val="pl-PL" w:eastAsia="en-US"/>
        </w:rPr>
        <w:t>przypadku zaznaczenia TAK i NIE w jednym miejscu dla danej klauzuli Zamawiający uzna, że Wykonawca akceptuje klauzulę fakultatywną i przyzna wskazaną w tabeli liczbę punktów.</w:t>
      </w:r>
    </w:p>
    <w:p w:rsidR="0022748B" w:rsidRPr="00926E12" w:rsidRDefault="0022748B" w:rsidP="0022748B">
      <w:pPr>
        <w:pStyle w:val="normaltableau"/>
        <w:spacing w:before="0" w:after="0" w:line="300" w:lineRule="auto"/>
        <w:rPr>
          <w:rFonts w:ascii="Times New Roman" w:hAnsi="Times New Roman"/>
          <w:lang w:val="pl-PL" w:eastAsia="en-US"/>
        </w:rPr>
      </w:pPr>
    </w:p>
    <w:p w:rsidR="00DE7E32" w:rsidRPr="00926E12" w:rsidRDefault="00AF26EE" w:rsidP="0022748B">
      <w:pPr>
        <w:pStyle w:val="Akapitzlist"/>
        <w:shd w:val="clear" w:color="auto" w:fill="BFBFBF" w:themeFill="background1" w:themeFillShade="BF"/>
        <w:spacing w:line="300" w:lineRule="auto"/>
        <w:ind w:left="0"/>
        <w:contextualSpacing w:val="0"/>
        <w:jc w:val="both"/>
        <w:rPr>
          <w:rFonts w:ascii="Times New Roman" w:eastAsia="Times New Roman" w:hAnsi="Times New Roman"/>
          <w:lang w:eastAsia="pl-PL"/>
        </w:rPr>
      </w:pPr>
      <w:r w:rsidRPr="00926E12">
        <w:rPr>
          <w:rFonts w:ascii="Times New Roman" w:eastAsia="Times New Roman" w:hAnsi="Times New Roman"/>
          <w:b/>
          <w:u w:val="single"/>
          <w:lang w:eastAsia="pl-PL"/>
        </w:rPr>
        <w:t>Zadanie nr 3</w:t>
      </w:r>
      <w:r w:rsidR="00DE7E32" w:rsidRPr="00926E12">
        <w:rPr>
          <w:rFonts w:ascii="Times New Roman" w:eastAsia="Times New Roman" w:hAnsi="Times New Roman"/>
          <w:b/>
          <w:u w:val="single"/>
          <w:lang w:eastAsia="pl-PL"/>
        </w:rPr>
        <w:t>:</w:t>
      </w:r>
      <w:r w:rsidR="00DE7E32" w:rsidRPr="00926E12">
        <w:rPr>
          <w:rFonts w:ascii="Times New Roman" w:eastAsia="Times New Roman" w:hAnsi="Times New Roman"/>
          <w:b/>
          <w:lang w:eastAsia="pl-PL"/>
        </w:rPr>
        <w:t xml:space="preserve"> </w:t>
      </w:r>
      <w:r w:rsidR="00BE6E3F" w:rsidRPr="00926E12">
        <w:rPr>
          <w:rFonts w:ascii="Times New Roman" w:hAnsi="Times New Roman"/>
          <w:b/>
        </w:rPr>
        <w:t>Ubezpieczenie budowlano-montażowe</w:t>
      </w:r>
      <w:r w:rsidR="00BE6E3F" w:rsidRPr="00926E12">
        <w:rPr>
          <w:rFonts w:ascii="Times New Roman" w:hAnsi="Times New Roman"/>
        </w:rPr>
        <w:t xml:space="preserve"> </w:t>
      </w:r>
    </w:p>
    <w:p w:rsidR="003F00F4" w:rsidRPr="00926E12" w:rsidRDefault="008B4C94" w:rsidP="002309D6">
      <w:pPr>
        <w:pStyle w:val="Akapitzlist"/>
        <w:numPr>
          <w:ilvl w:val="0"/>
          <w:numId w:val="58"/>
        </w:numPr>
        <w:autoSpaceDE w:val="0"/>
        <w:autoSpaceDN w:val="0"/>
        <w:adjustRightInd w:val="0"/>
        <w:spacing w:line="300" w:lineRule="auto"/>
        <w:jc w:val="both"/>
        <w:rPr>
          <w:rFonts w:ascii="Times New Roman" w:hAnsi="Times New Roman"/>
        </w:rPr>
      </w:pPr>
      <w:r>
        <w:rPr>
          <w:rFonts w:ascii="Times New Roman" w:hAnsi="Times New Roman"/>
        </w:rPr>
        <w:t>Łączna s</w:t>
      </w:r>
      <w:r w:rsidR="00E6787C" w:rsidRPr="00926E12">
        <w:rPr>
          <w:rFonts w:ascii="Times New Roman" w:hAnsi="Times New Roman"/>
        </w:rPr>
        <w:t>kładka za udzielaną przez Ubezpieczyciela ochronę ubezpieczeniową wynikającą z Umowy, w Okresie ubezp</w:t>
      </w:r>
      <w:r w:rsidR="00CE346C">
        <w:rPr>
          <w:rFonts w:ascii="Times New Roman" w:hAnsi="Times New Roman"/>
        </w:rPr>
        <w:t>ieczenia wynoszącym 24 miesiące</w:t>
      </w:r>
      <w:r w:rsidR="00E6787C" w:rsidRPr="00926E12">
        <w:rPr>
          <w:rFonts w:ascii="Times New Roman" w:hAnsi="Times New Roman"/>
        </w:rPr>
        <w:t xml:space="preserve"> wynosi ……………………………….. zł ……. gr (słownie: ……………………………………………….. złotych ……………………………… groszy).</w:t>
      </w:r>
    </w:p>
    <w:p w:rsidR="00B662B7" w:rsidRPr="00926E12" w:rsidRDefault="00B662B7" w:rsidP="002309D6">
      <w:pPr>
        <w:pStyle w:val="Akapitzlist"/>
        <w:numPr>
          <w:ilvl w:val="0"/>
          <w:numId w:val="58"/>
        </w:numPr>
        <w:spacing w:line="300" w:lineRule="auto"/>
        <w:ind w:left="357" w:hanging="357"/>
        <w:rPr>
          <w:rFonts w:ascii="Times New Roman" w:hAnsi="Times New Roman"/>
        </w:rPr>
      </w:pPr>
      <w:r w:rsidRPr="00926E12">
        <w:rPr>
          <w:rFonts w:ascii="Times New Roman" w:hAnsi="Times New Roman"/>
        </w:rPr>
        <w:t xml:space="preserve">Stawka, która będzie miały  zastosowanie do podwyższania sumy ubezpieczenia,  limitu lub </w:t>
      </w:r>
      <w:proofErr w:type="spellStart"/>
      <w:r w:rsidRPr="00926E12">
        <w:rPr>
          <w:rFonts w:ascii="Times New Roman" w:hAnsi="Times New Roman"/>
        </w:rPr>
        <w:t>podlimitu</w:t>
      </w:r>
      <w:proofErr w:type="spellEnd"/>
      <w:r w:rsidRPr="00926E12">
        <w:rPr>
          <w:rFonts w:ascii="Times New Roman" w:hAnsi="Times New Roman"/>
        </w:rPr>
        <w:t xml:space="preserve"> odpowiedzialności a także zwiększenia wartości ubezpieczanego kontraktu lub zmniejszenia wartości ubezpieczanego kontraktu wynikających z „Klauzuli postanowień dotyczących wzrostu wartości kontraktu” określonej w Załączniku nr 1 do Umowy „Opis Przedmiotu Zamówienia”, wskazane w ofercie przez Ubezpieczyciela (w Formularzu Oferty), wynosi: ………………….. </w:t>
      </w:r>
    </w:p>
    <w:p w:rsidR="0015541D" w:rsidRPr="00926E12" w:rsidRDefault="00E6787C" w:rsidP="002309D6">
      <w:pPr>
        <w:pStyle w:val="Akapitzlist"/>
        <w:numPr>
          <w:ilvl w:val="0"/>
          <w:numId w:val="58"/>
        </w:numPr>
        <w:autoSpaceDE w:val="0"/>
        <w:autoSpaceDN w:val="0"/>
        <w:adjustRightInd w:val="0"/>
        <w:spacing w:line="300" w:lineRule="auto"/>
        <w:ind w:left="357" w:hanging="357"/>
        <w:jc w:val="both"/>
        <w:rPr>
          <w:rFonts w:ascii="Times New Roman" w:hAnsi="Times New Roman"/>
        </w:rPr>
      </w:pPr>
      <w:r w:rsidRPr="00926E12">
        <w:rPr>
          <w:rFonts w:ascii="Times New Roman" w:hAnsi="Times New Roman"/>
        </w:rPr>
        <w:t xml:space="preserve">Ogólne (Szczególne) Warunki Ubezpieczenia mające zastosowanie w ubezpieczeniu ryzyk budowlano-montażowych (należy podać rodzaj warunków ubezpieczenia i datę uchwalenia/wejścia w życie): </w:t>
      </w:r>
    </w:p>
    <w:p w:rsidR="003F00F4" w:rsidRPr="00926E12" w:rsidRDefault="003F00F4" w:rsidP="0022748B">
      <w:pPr>
        <w:autoSpaceDE w:val="0"/>
        <w:autoSpaceDN w:val="0"/>
        <w:adjustRightInd w:val="0"/>
        <w:spacing w:line="300" w:lineRule="auto"/>
        <w:contextualSpacing/>
        <w:jc w:val="both"/>
        <w:rPr>
          <w:rFonts w:eastAsia="Calibri"/>
          <w:lang w:eastAsia="en-US"/>
        </w:rPr>
      </w:pPr>
      <w:r w:rsidRPr="00926E12">
        <w:rPr>
          <w:rFonts w:eastAsia="Calibri"/>
          <w:lang w:eastAsia="en-US"/>
        </w:rPr>
        <w:t>………………………………………………………………………………………………………………………………………………………………………………………………………………………………………………………………………………………………………………………….……</w:t>
      </w:r>
    </w:p>
    <w:p w:rsidR="003F00F4" w:rsidRPr="00926E12" w:rsidRDefault="003F00F4" w:rsidP="0022748B">
      <w:pPr>
        <w:autoSpaceDE w:val="0"/>
        <w:autoSpaceDN w:val="0"/>
        <w:adjustRightInd w:val="0"/>
        <w:spacing w:line="300" w:lineRule="auto"/>
        <w:contextualSpacing/>
        <w:jc w:val="both"/>
        <w:rPr>
          <w:rFonts w:eastAsia="Calibri"/>
          <w:sz w:val="22"/>
          <w:szCs w:val="22"/>
          <w:lang w:eastAsia="en-US"/>
        </w:rPr>
      </w:pPr>
    </w:p>
    <w:p w:rsidR="003F00F4" w:rsidRPr="00926E12" w:rsidRDefault="003F00F4" w:rsidP="0022748B">
      <w:pPr>
        <w:autoSpaceDE w:val="0"/>
        <w:autoSpaceDN w:val="0"/>
        <w:adjustRightInd w:val="0"/>
        <w:spacing w:line="300" w:lineRule="auto"/>
        <w:ind w:left="426"/>
        <w:contextualSpacing/>
        <w:jc w:val="both"/>
        <w:rPr>
          <w:sz w:val="22"/>
          <w:szCs w:val="22"/>
          <w:lang w:eastAsia="en-US"/>
        </w:rPr>
      </w:pPr>
    </w:p>
    <w:p w:rsidR="003F00F4" w:rsidRPr="00926E12" w:rsidRDefault="003F00F4" w:rsidP="0022748B">
      <w:pPr>
        <w:spacing w:line="300" w:lineRule="auto"/>
        <w:jc w:val="both"/>
        <w:rPr>
          <w:sz w:val="22"/>
          <w:szCs w:val="22"/>
          <w:lang w:eastAsia="en-US"/>
        </w:rPr>
      </w:pPr>
      <w:r w:rsidRPr="00926E12">
        <w:rPr>
          <w:sz w:val="22"/>
          <w:szCs w:val="22"/>
          <w:lang w:eastAsia="en-US"/>
        </w:rPr>
        <w:t>Z wymienionych w SIWZ klauzul fakultatywnych rozszerzamy zakres ochrony o następujące klauzule fakultatywne:</w:t>
      </w:r>
    </w:p>
    <w:tbl>
      <w:tblPr>
        <w:tblStyle w:val="Tabela-Siatka1"/>
        <w:tblW w:w="9752" w:type="dxa"/>
        <w:tblLook w:val="04A0" w:firstRow="1" w:lastRow="0" w:firstColumn="1" w:lastColumn="0" w:noHBand="0" w:noVBand="1"/>
      </w:tblPr>
      <w:tblGrid>
        <w:gridCol w:w="757"/>
        <w:gridCol w:w="7035"/>
        <w:gridCol w:w="992"/>
        <w:gridCol w:w="968"/>
      </w:tblGrid>
      <w:tr w:rsidR="003F00F4" w:rsidRPr="00926E12" w:rsidTr="00B25C05">
        <w:trPr>
          <w:trHeight w:val="517"/>
        </w:trPr>
        <w:tc>
          <w:tcPr>
            <w:tcW w:w="757" w:type="dxa"/>
            <w:shd w:val="clear" w:color="auto" w:fill="BFBFBF" w:themeFill="background1" w:themeFillShade="BF"/>
            <w:vAlign w:val="center"/>
          </w:tcPr>
          <w:p w:rsidR="003F00F4" w:rsidRPr="00926E12" w:rsidRDefault="003F00F4" w:rsidP="0022748B">
            <w:pPr>
              <w:spacing w:line="300" w:lineRule="auto"/>
              <w:jc w:val="both"/>
              <w:rPr>
                <w:sz w:val="22"/>
                <w:szCs w:val="22"/>
                <w:lang w:eastAsia="en-US"/>
              </w:rPr>
            </w:pPr>
            <w:r w:rsidRPr="00926E12">
              <w:rPr>
                <w:sz w:val="22"/>
                <w:szCs w:val="22"/>
                <w:lang w:eastAsia="en-US"/>
              </w:rPr>
              <w:t>Lp.</w:t>
            </w:r>
          </w:p>
        </w:tc>
        <w:tc>
          <w:tcPr>
            <w:tcW w:w="7035" w:type="dxa"/>
            <w:shd w:val="clear" w:color="auto" w:fill="BFBFBF" w:themeFill="background1" w:themeFillShade="BF"/>
            <w:vAlign w:val="center"/>
          </w:tcPr>
          <w:p w:rsidR="003F00F4" w:rsidRPr="00926E12" w:rsidRDefault="003F00F4" w:rsidP="0022748B">
            <w:pPr>
              <w:spacing w:line="300" w:lineRule="auto"/>
              <w:jc w:val="both"/>
              <w:rPr>
                <w:sz w:val="22"/>
                <w:szCs w:val="22"/>
                <w:lang w:eastAsia="en-US"/>
              </w:rPr>
            </w:pPr>
            <w:r w:rsidRPr="00926E12">
              <w:rPr>
                <w:sz w:val="22"/>
                <w:szCs w:val="22"/>
                <w:lang w:eastAsia="en-US"/>
              </w:rPr>
              <w:t>Klauzula Fakultatywna:</w:t>
            </w:r>
          </w:p>
        </w:tc>
        <w:tc>
          <w:tcPr>
            <w:tcW w:w="992" w:type="dxa"/>
            <w:shd w:val="clear" w:color="auto" w:fill="BFBFBF" w:themeFill="background1" w:themeFillShade="BF"/>
            <w:vAlign w:val="center"/>
          </w:tcPr>
          <w:p w:rsidR="003F00F4" w:rsidRPr="00926E12" w:rsidRDefault="003F00F4" w:rsidP="0022748B">
            <w:pPr>
              <w:spacing w:line="300" w:lineRule="auto"/>
              <w:jc w:val="both"/>
              <w:rPr>
                <w:sz w:val="22"/>
                <w:szCs w:val="22"/>
                <w:lang w:eastAsia="en-US"/>
              </w:rPr>
            </w:pPr>
            <w:r w:rsidRPr="00926E12">
              <w:rPr>
                <w:sz w:val="22"/>
                <w:szCs w:val="22"/>
                <w:lang w:eastAsia="en-US"/>
              </w:rPr>
              <w:t>TAK*</w:t>
            </w:r>
          </w:p>
        </w:tc>
        <w:tc>
          <w:tcPr>
            <w:tcW w:w="968" w:type="dxa"/>
            <w:shd w:val="clear" w:color="auto" w:fill="BFBFBF" w:themeFill="background1" w:themeFillShade="BF"/>
            <w:vAlign w:val="center"/>
          </w:tcPr>
          <w:p w:rsidR="003F00F4" w:rsidRPr="00926E12" w:rsidRDefault="003F00F4" w:rsidP="0022748B">
            <w:pPr>
              <w:spacing w:line="300" w:lineRule="auto"/>
              <w:jc w:val="both"/>
              <w:rPr>
                <w:sz w:val="22"/>
                <w:szCs w:val="22"/>
                <w:lang w:eastAsia="en-US"/>
              </w:rPr>
            </w:pPr>
            <w:r w:rsidRPr="00926E12">
              <w:rPr>
                <w:sz w:val="22"/>
                <w:szCs w:val="22"/>
                <w:lang w:eastAsia="en-US"/>
              </w:rPr>
              <w:t>NIE*</w:t>
            </w:r>
          </w:p>
        </w:tc>
      </w:tr>
      <w:tr w:rsidR="003F00F4" w:rsidRPr="00926E12" w:rsidTr="00B25C05">
        <w:trPr>
          <w:trHeight w:val="218"/>
        </w:trPr>
        <w:tc>
          <w:tcPr>
            <w:tcW w:w="757" w:type="dxa"/>
            <w:shd w:val="clear" w:color="auto" w:fill="BFBFBF" w:themeFill="background1" w:themeFillShade="BF"/>
            <w:vAlign w:val="center"/>
          </w:tcPr>
          <w:p w:rsidR="003F00F4" w:rsidRPr="00926E12" w:rsidRDefault="003F00F4" w:rsidP="0022748B">
            <w:pPr>
              <w:spacing w:line="300" w:lineRule="auto"/>
              <w:jc w:val="center"/>
              <w:rPr>
                <w:sz w:val="16"/>
                <w:szCs w:val="16"/>
                <w:lang w:eastAsia="en-US"/>
              </w:rPr>
            </w:pPr>
            <w:r w:rsidRPr="00926E12">
              <w:rPr>
                <w:sz w:val="16"/>
                <w:szCs w:val="16"/>
                <w:lang w:eastAsia="en-US"/>
              </w:rPr>
              <w:t>kol. 1</w:t>
            </w:r>
          </w:p>
        </w:tc>
        <w:tc>
          <w:tcPr>
            <w:tcW w:w="7035" w:type="dxa"/>
            <w:shd w:val="clear" w:color="auto" w:fill="BFBFBF" w:themeFill="background1" w:themeFillShade="BF"/>
            <w:vAlign w:val="center"/>
          </w:tcPr>
          <w:p w:rsidR="003F00F4" w:rsidRPr="00926E12" w:rsidRDefault="003F00F4" w:rsidP="0022748B">
            <w:pPr>
              <w:spacing w:line="300" w:lineRule="auto"/>
              <w:jc w:val="center"/>
              <w:rPr>
                <w:sz w:val="16"/>
                <w:szCs w:val="16"/>
                <w:lang w:eastAsia="en-US"/>
              </w:rPr>
            </w:pPr>
            <w:r w:rsidRPr="00926E12">
              <w:rPr>
                <w:sz w:val="16"/>
                <w:szCs w:val="16"/>
                <w:lang w:eastAsia="en-US"/>
              </w:rPr>
              <w:t>kol. 2</w:t>
            </w:r>
          </w:p>
        </w:tc>
        <w:tc>
          <w:tcPr>
            <w:tcW w:w="992" w:type="dxa"/>
            <w:shd w:val="clear" w:color="auto" w:fill="BFBFBF" w:themeFill="background1" w:themeFillShade="BF"/>
            <w:vAlign w:val="center"/>
          </w:tcPr>
          <w:p w:rsidR="003F00F4" w:rsidRPr="00926E12" w:rsidRDefault="003F00F4" w:rsidP="0022748B">
            <w:pPr>
              <w:spacing w:line="300" w:lineRule="auto"/>
              <w:jc w:val="center"/>
              <w:rPr>
                <w:sz w:val="16"/>
                <w:szCs w:val="16"/>
                <w:lang w:eastAsia="en-US"/>
              </w:rPr>
            </w:pPr>
            <w:r w:rsidRPr="00926E12">
              <w:rPr>
                <w:sz w:val="16"/>
                <w:szCs w:val="16"/>
                <w:lang w:eastAsia="en-US"/>
              </w:rPr>
              <w:t>kol. 3</w:t>
            </w:r>
          </w:p>
        </w:tc>
        <w:tc>
          <w:tcPr>
            <w:tcW w:w="968" w:type="dxa"/>
            <w:shd w:val="clear" w:color="auto" w:fill="BFBFBF" w:themeFill="background1" w:themeFillShade="BF"/>
            <w:vAlign w:val="center"/>
          </w:tcPr>
          <w:p w:rsidR="003F00F4" w:rsidRPr="00926E12" w:rsidRDefault="003F00F4" w:rsidP="0022748B">
            <w:pPr>
              <w:spacing w:line="300" w:lineRule="auto"/>
              <w:jc w:val="center"/>
              <w:rPr>
                <w:sz w:val="16"/>
                <w:szCs w:val="16"/>
                <w:lang w:eastAsia="en-US"/>
              </w:rPr>
            </w:pPr>
            <w:r w:rsidRPr="00926E12">
              <w:rPr>
                <w:sz w:val="16"/>
                <w:szCs w:val="16"/>
                <w:lang w:eastAsia="en-US"/>
              </w:rPr>
              <w:t>kol.4</w:t>
            </w:r>
          </w:p>
        </w:tc>
      </w:tr>
      <w:tr w:rsidR="003F00F4" w:rsidRPr="00926E12" w:rsidTr="00B25C05">
        <w:trPr>
          <w:trHeight w:val="578"/>
        </w:trPr>
        <w:tc>
          <w:tcPr>
            <w:tcW w:w="757" w:type="dxa"/>
            <w:vAlign w:val="center"/>
          </w:tcPr>
          <w:p w:rsidR="003F00F4" w:rsidRPr="00926E12" w:rsidRDefault="003F00F4" w:rsidP="0022748B">
            <w:pPr>
              <w:spacing w:line="300" w:lineRule="auto"/>
              <w:jc w:val="both"/>
              <w:rPr>
                <w:sz w:val="22"/>
                <w:szCs w:val="22"/>
                <w:lang w:eastAsia="en-US"/>
              </w:rPr>
            </w:pPr>
            <w:r w:rsidRPr="00926E12">
              <w:rPr>
                <w:sz w:val="22"/>
                <w:szCs w:val="22"/>
                <w:lang w:eastAsia="en-US"/>
              </w:rPr>
              <w:t>1</w:t>
            </w:r>
          </w:p>
        </w:tc>
        <w:tc>
          <w:tcPr>
            <w:tcW w:w="7035" w:type="dxa"/>
            <w:vAlign w:val="center"/>
          </w:tcPr>
          <w:p w:rsidR="003F00F4" w:rsidRPr="00926E12" w:rsidRDefault="003F00F4" w:rsidP="0022748B">
            <w:pPr>
              <w:spacing w:line="300" w:lineRule="auto"/>
              <w:jc w:val="both"/>
              <w:rPr>
                <w:sz w:val="22"/>
                <w:szCs w:val="22"/>
                <w:lang w:eastAsia="en-US"/>
              </w:rPr>
            </w:pPr>
            <w:r w:rsidRPr="00926E12">
              <w:rPr>
                <w:sz w:val="22"/>
                <w:szCs w:val="22"/>
              </w:rPr>
              <w:t xml:space="preserve">Klauzula </w:t>
            </w:r>
            <w:r w:rsidR="00B3785A" w:rsidRPr="00926E12">
              <w:rPr>
                <w:sz w:val="22"/>
                <w:szCs w:val="22"/>
              </w:rPr>
              <w:t>szkód w częściach wadliwych</w:t>
            </w:r>
          </w:p>
        </w:tc>
        <w:tc>
          <w:tcPr>
            <w:tcW w:w="992" w:type="dxa"/>
            <w:vAlign w:val="center"/>
          </w:tcPr>
          <w:p w:rsidR="003F00F4" w:rsidRPr="00926E12" w:rsidRDefault="003F00F4" w:rsidP="0022748B">
            <w:pPr>
              <w:spacing w:line="300" w:lineRule="auto"/>
              <w:jc w:val="both"/>
              <w:rPr>
                <w:sz w:val="22"/>
                <w:szCs w:val="22"/>
                <w:lang w:eastAsia="en-US"/>
              </w:rPr>
            </w:pPr>
          </w:p>
        </w:tc>
        <w:tc>
          <w:tcPr>
            <w:tcW w:w="968" w:type="dxa"/>
            <w:vAlign w:val="center"/>
          </w:tcPr>
          <w:p w:rsidR="003F00F4" w:rsidRPr="00926E12" w:rsidRDefault="003F00F4" w:rsidP="0022748B">
            <w:pPr>
              <w:spacing w:line="300" w:lineRule="auto"/>
              <w:jc w:val="both"/>
              <w:rPr>
                <w:sz w:val="22"/>
                <w:szCs w:val="22"/>
                <w:lang w:eastAsia="en-US"/>
              </w:rPr>
            </w:pPr>
          </w:p>
        </w:tc>
      </w:tr>
      <w:tr w:rsidR="003F00F4" w:rsidRPr="00926E12" w:rsidTr="00401DC1">
        <w:trPr>
          <w:trHeight w:val="655"/>
        </w:trPr>
        <w:tc>
          <w:tcPr>
            <w:tcW w:w="757" w:type="dxa"/>
            <w:vAlign w:val="center"/>
          </w:tcPr>
          <w:p w:rsidR="003F00F4" w:rsidRPr="00926E12" w:rsidRDefault="003F00F4" w:rsidP="0022748B">
            <w:pPr>
              <w:spacing w:line="300" w:lineRule="auto"/>
              <w:jc w:val="both"/>
              <w:rPr>
                <w:sz w:val="22"/>
                <w:szCs w:val="22"/>
                <w:lang w:eastAsia="en-US"/>
              </w:rPr>
            </w:pPr>
            <w:r w:rsidRPr="00926E12">
              <w:rPr>
                <w:sz w:val="22"/>
                <w:szCs w:val="22"/>
                <w:lang w:eastAsia="en-US"/>
              </w:rPr>
              <w:t>2</w:t>
            </w:r>
          </w:p>
        </w:tc>
        <w:tc>
          <w:tcPr>
            <w:tcW w:w="7035" w:type="dxa"/>
            <w:vAlign w:val="center"/>
          </w:tcPr>
          <w:p w:rsidR="003F00F4" w:rsidRPr="00926E12" w:rsidRDefault="003F00F4" w:rsidP="0022748B">
            <w:pPr>
              <w:spacing w:line="300" w:lineRule="auto"/>
              <w:jc w:val="both"/>
              <w:rPr>
                <w:sz w:val="22"/>
                <w:szCs w:val="22"/>
                <w:lang w:eastAsia="en-US"/>
              </w:rPr>
            </w:pPr>
            <w:r w:rsidRPr="00926E12">
              <w:rPr>
                <w:sz w:val="22"/>
                <w:szCs w:val="22"/>
              </w:rPr>
              <w:t>Klauzula kradzieży zwykłej</w:t>
            </w:r>
          </w:p>
        </w:tc>
        <w:tc>
          <w:tcPr>
            <w:tcW w:w="992" w:type="dxa"/>
            <w:vAlign w:val="center"/>
          </w:tcPr>
          <w:p w:rsidR="003F00F4" w:rsidRPr="00926E12" w:rsidRDefault="003F00F4" w:rsidP="0022748B">
            <w:pPr>
              <w:spacing w:line="300" w:lineRule="auto"/>
              <w:jc w:val="both"/>
              <w:rPr>
                <w:sz w:val="22"/>
                <w:szCs w:val="22"/>
                <w:lang w:eastAsia="en-US"/>
              </w:rPr>
            </w:pPr>
          </w:p>
        </w:tc>
        <w:tc>
          <w:tcPr>
            <w:tcW w:w="968" w:type="dxa"/>
            <w:vAlign w:val="center"/>
          </w:tcPr>
          <w:p w:rsidR="003F00F4" w:rsidRPr="00926E12" w:rsidRDefault="003F00F4" w:rsidP="0022748B">
            <w:pPr>
              <w:spacing w:line="300" w:lineRule="auto"/>
              <w:jc w:val="both"/>
              <w:rPr>
                <w:sz w:val="22"/>
                <w:szCs w:val="22"/>
                <w:lang w:eastAsia="en-US"/>
              </w:rPr>
            </w:pPr>
          </w:p>
        </w:tc>
      </w:tr>
      <w:tr w:rsidR="003F00F4" w:rsidRPr="00926E12" w:rsidTr="00401DC1">
        <w:trPr>
          <w:trHeight w:val="551"/>
        </w:trPr>
        <w:tc>
          <w:tcPr>
            <w:tcW w:w="757" w:type="dxa"/>
            <w:vAlign w:val="center"/>
          </w:tcPr>
          <w:p w:rsidR="003F00F4" w:rsidRPr="00926E12" w:rsidRDefault="003F00F4" w:rsidP="0022748B">
            <w:pPr>
              <w:spacing w:line="300" w:lineRule="auto"/>
              <w:jc w:val="both"/>
              <w:rPr>
                <w:sz w:val="22"/>
                <w:szCs w:val="22"/>
                <w:lang w:eastAsia="en-US"/>
              </w:rPr>
            </w:pPr>
            <w:r w:rsidRPr="00926E12">
              <w:rPr>
                <w:sz w:val="22"/>
                <w:szCs w:val="22"/>
                <w:lang w:eastAsia="en-US"/>
              </w:rPr>
              <w:t>3</w:t>
            </w:r>
          </w:p>
        </w:tc>
        <w:tc>
          <w:tcPr>
            <w:tcW w:w="7035" w:type="dxa"/>
            <w:vAlign w:val="center"/>
          </w:tcPr>
          <w:p w:rsidR="003F00F4" w:rsidRPr="00926E12" w:rsidRDefault="003F00F4" w:rsidP="0022748B">
            <w:pPr>
              <w:spacing w:line="300" w:lineRule="auto"/>
              <w:jc w:val="both"/>
              <w:rPr>
                <w:sz w:val="22"/>
                <w:szCs w:val="22"/>
              </w:rPr>
            </w:pPr>
            <w:r w:rsidRPr="00926E12">
              <w:rPr>
                <w:sz w:val="22"/>
                <w:szCs w:val="22"/>
              </w:rPr>
              <w:t xml:space="preserve">Klauzula </w:t>
            </w:r>
            <w:r w:rsidR="00B3785A" w:rsidRPr="00926E12">
              <w:rPr>
                <w:sz w:val="22"/>
                <w:szCs w:val="22"/>
              </w:rPr>
              <w:t>drobnych szkód</w:t>
            </w:r>
          </w:p>
        </w:tc>
        <w:tc>
          <w:tcPr>
            <w:tcW w:w="992" w:type="dxa"/>
            <w:vAlign w:val="center"/>
          </w:tcPr>
          <w:p w:rsidR="003F00F4" w:rsidRPr="00926E12" w:rsidRDefault="003F00F4" w:rsidP="0022748B">
            <w:pPr>
              <w:spacing w:line="300" w:lineRule="auto"/>
              <w:jc w:val="both"/>
              <w:rPr>
                <w:sz w:val="22"/>
                <w:szCs w:val="22"/>
                <w:lang w:eastAsia="en-US"/>
              </w:rPr>
            </w:pPr>
          </w:p>
        </w:tc>
        <w:tc>
          <w:tcPr>
            <w:tcW w:w="968" w:type="dxa"/>
            <w:vAlign w:val="center"/>
          </w:tcPr>
          <w:p w:rsidR="003F00F4" w:rsidRPr="00926E12" w:rsidRDefault="003F00F4" w:rsidP="0022748B">
            <w:pPr>
              <w:spacing w:line="300" w:lineRule="auto"/>
              <w:jc w:val="both"/>
              <w:rPr>
                <w:sz w:val="22"/>
                <w:szCs w:val="22"/>
                <w:lang w:eastAsia="en-US"/>
              </w:rPr>
            </w:pPr>
          </w:p>
        </w:tc>
      </w:tr>
    </w:tbl>
    <w:p w:rsidR="003F00F4" w:rsidRPr="00926E12" w:rsidRDefault="003F00F4" w:rsidP="0022748B">
      <w:pPr>
        <w:spacing w:line="300" w:lineRule="auto"/>
        <w:jc w:val="both"/>
        <w:rPr>
          <w:i/>
          <w:sz w:val="12"/>
          <w:szCs w:val="12"/>
          <w:lang w:eastAsia="en-US"/>
        </w:rPr>
      </w:pPr>
    </w:p>
    <w:p w:rsidR="003F00F4" w:rsidRPr="00926E12" w:rsidRDefault="003F00F4" w:rsidP="0022748B">
      <w:pPr>
        <w:spacing w:line="300" w:lineRule="auto"/>
        <w:jc w:val="both"/>
        <w:rPr>
          <w:i/>
          <w:sz w:val="22"/>
          <w:szCs w:val="22"/>
          <w:lang w:eastAsia="en-US"/>
        </w:rPr>
      </w:pPr>
      <w:r w:rsidRPr="00926E12">
        <w:rPr>
          <w:i/>
          <w:sz w:val="22"/>
          <w:szCs w:val="22"/>
          <w:lang w:eastAsia="en-US"/>
        </w:rPr>
        <w:t>*</w:t>
      </w:r>
      <w:r w:rsidRPr="00926E12">
        <w:rPr>
          <w:i/>
        </w:rPr>
        <w:t xml:space="preserve"> uzupełnić właściwe </w:t>
      </w:r>
    </w:p>
    <w:p w:rsidR="00DE7E32" w:rsidRPr="00926E12" w:rsidRDefault="003F00F4" w:rsidP="0022748B">
      <w:pPr>
        <w:spacing w:line="300" w:lineRule="auto"/>
        <w:jc w:val="both"/>
        <w:rPr>
          <w:sz w:val="22"/>
          <w:szCs w:val="22"/>
          <w:lang w:eastAsia="en-US"/>
        </w:rPr>
      </w:pPr>
      <w:r w:rsidRPr="00926E12">
        <w:rPr>
          <w:sz w:val="22"/>
          <w:szCs w:val="22"/>
          <w:lang w:eastAsia="en-US"/>
        </w:rPr>
        <w:t xml:space="preserve">Zaakceptowanie poszczególnych klauzul fakultatywnych będzie stanowiło podstawę oceny ofert w kryterium Klauzule fakultatywne. W tabeli w kolumnie nr 3 lub 4 Wykonawca jest zobowiązany do wpisania przy oferowanej i akceptowanej klauzuli dodatkowej słowa TAK lub słowa NIE w </w:t>
      </w:r>
      <w:r w:rsidR="00825E4F" w:rsidRPr="00926E12">
        <w:rPr>
          <w:sz w:val="22"/>
          <w:szCs w:val="22"/>
          <w:lang w:eastAsia="en-US"/>
        </w:rPr>
        <w:t>przypadku,</w:t>
      </w:r>
      <w:r w:rsidRPr="00926E12">
        <w:rPr>
          <w:sz w:val="22"/>
          <w:szCs w:val="22"/>
          <w:lang w:eastAsia="en-US"/>
        </w:rPr>
        <w:t xml:space="preserve"> gdy nie akceptuje lub gdy nie oferuje danej dodatkowej fakultatywnej klauzuli. Wykonawca może zaznaczyć tylko TAK lub NIE w kolumnie 3 lub 4. Brak oświadczenia Wykonawcy tj. </w:t>
      </w:r>
      <w:r w:rsidR="00825E4F" w:rsidRPr="00926E12">
        <w:rPr>
          <w:sz w:val="22"/>
          <w:szCs w:val="22"/>
          <w:lang w:eastAsia="en-US"/>
        </w:rPr>
        <w:t>niewpisanie</w:t>
      </w:r>
      <w:r w:rsidRPr="00926E12">
        <w:rPr>
          <w:sz w:val="22"/>
          <w:szCs w:val="22"/>
          <w:lang w:eastAsia="en-US"/>
        </w:rPr>
        <w:t xml:space="preserve"> przez Wykonawcę słowa TAK lub NIE zostanie uznane przez Zamawiającego za brak akceptacji danej k</w:t>
      </w:r>
      <w:r w:rsidR="0022748B" w:rsidRPr="00926E12">
        <w:rPr>
          <w:sz w:val="22"/>
          <w:szCs w:val="22"/>
          <w:lang w:eastAsia="en-US"/>
        </w:rPr>
        <w:t xml:space="preserve">lauzuli fakultatywnej za NIE. </w:t>
      </w:r>
      <w:r w:rsidR="0022748B" w:rsidRPr="00926E12">
        <w:rPr>
          <w:sz w:val="22"/>
          <w:szCs w:val="22"/>
          <w:lang w:eastAsia="en-US"/>
        </w:rPr>
        <w:lastRenderedPageBreak/>
        <w:t>W </w:t>
      </w:r>
      <w:r w:rsidRPr="00926E12">
        <w:rPr>
          <w:sz w:val="22"/>
          <w:szCs w:val="22"/>
          <w:lang w:eastAsia="en-US"/>
        </w:rPr>
        <w:t>przypadku zaznaczenia TAK i NIE w jednym miejscu dla danej klauzuli Zamawiający uzna, że Wykonawca akceptuje klauzulę fakultatywną i przyzna wskazaną w tabeli liczbę punktów.</w:t>
      </w:r>
    </w:p>
    <w:p w:rsidR="00AF26EE" w:rsidRPr="00926E12" w:rsidRDefault="00AF26EE" w:rsidP="0022748B">
      <w:pPr>
        <w:spacing w:line="300" w:lineRule="auto"/>
        <w:jc w:val="both"/>
        <w:rPr>
          <w:sz w:val="22"/>
          <w:szCs w:val="22"/>
        </w:rPr>
      </w:pPr>
    </w:p>
    <w:p w:rsidR="00A27BC9" w:rsidRPr="00926E12" w:rsidRDefault="00BE6E3F" w:rsidP="0022748B">
      <w:pPr>
        <w:pStyle w:val="Akapitzlist"/>
        <w:shd w:val="clear" w:color="auto" w:fill="BFBFBF" w:themeFill="background1" w:themeFillShade="BF"/>
        <w:spacing w:line="300" w:lineRule="auto"/>
        <w:ind w:left="0"/>
        <w:contextualSpacing w:val="0"/>
        <w:jc w:val="both"/>
        <w:rPr>
          <w:rFonts w:ascii="Times New Roman" w:hAnsi="Times New Roman"/>
          <w:b/>
        </w:rPr>
      </w:pPr>
      <w:r w:rsidRPr="00926E12">
        <w:rPr>
          <w:rFonts w:ascii="Times New Roman" w:eastAsia="Times New Roman" w:hAnsi="Times New Roman"/>
          <w:b/>
          <w:u w:val="single"/>
          <w:lang w:eastAsia="pl-PL"/>
        </w:rPr>
        <w:t xml:space="preserve">Zadanie nr </w:t>
      </w:r>
      <w:r w:rsidR="008C1148">
        <w:rPr>
          <w:rFonts w:ascii="Times New Roman" w:eastAsia="Times New Roman" w:hAnsi="Times New Roman"/>
          <w:b/>
          <w:u w:val="single"/>
          <w:lang w:eastAsia="pl-PL"/>
        </w:rPr>
        <w:t>4</w:t>
      </w:r>
      <w:r w:rsidR="00AF26EE" w:rsidRPr="00926E12">
        <w:rPr>
          <w:rFonts w:ascii="Times New Roman" w:eastAsia="Times New Roman" w:hAnsi="Times New Roman"/>
          <w:b/>
          <w:u w:val="single"/>
          <w:lang w:eastAsia="pl-PL"/>
        </w:rPr>
        <w:t>:</w:t>
      </w:r>
      <w:r w:rsidR="00AF26EE" w:rsidRPr="00926E12">
        <w:rPr>
          <w:rFonts w:ascii="Times New Roman" w:eastAsia="Times New Roman" w:hAnsi="Times New Roman"/>
          <w:b/>
          <w:lang w:eastAsia="pl-PL"/>
        </w:rPr>
        <w:t xml:space="preserve"> </w:t>
      </w:r>
      <w:r w:rsidRPr="00926E12">
        <w:rPr>
          <w:rFonts w:ascii="Times New Roman" w:hAnsi="Times New Roman"/>
          <w:b/>
        </w:rPr>
        <w:t>Ubezpieczenie NNW</w:t>
      </w:r>
      <w:r w:rsidR="00825E4F" w:rsidRPr="00926E12">
        <w:rPr>
          <w:rFonts w:ascii="Times New Roman" w:hAnsi="Times New Roman"/>
          <w:b/>
        </w:rPr>
        <w:t xml:space="preserve"> i OC</w:t>
      </w:r>
      <w:r w:rsidRPr="00926E12">
        <w:rPr>
          <w:rFonts w:ascii="Times New Roman" w:hAnsi="Times New Roman"/>
          <w:b/>
        </w:rPr>
        <w:t xml:space="preserve"> studentów </w:t>
      </w:r>
    </w:p>
    <w:p w:rsidR="00A27BC9" w:rsidRPr="00926E12" w:rsidRDefault="00A27BC9" w:rsidP="002309D6">
      <w:pPr>
        <w:numPr>
          <w:ilvl w:val="0"/>
          <w:numId w:val="59"/>
        </w:numPr>
        <w:autoSpaceDE w:val="0"/>
        <w:autoSpaceDN w:val="0"/>
        <w:adjustRightInd w:val="0"/>
        <w:spacing w:line="300" w:lineRule="auto"/>
        <w:jc w:val="both"/>
        <w:rPr>
          <w:sz w:val="22"/>
          <w:szCs w:val="22"/>
        </w:rPr>
      </w:pPr>
      <w:r w:rsidRPr="00926E12">
        <w:rPr>
          <w:sz w:val="22"/>
          <w:szCs w:val="22"/>
        </w:rPr>
        <w:t>Łączna składka za udzielaną przez Ubezpieczyciela ochronę ubezpi</w:t>
      </w:r>
      <w:r w:rsidR="0022748B" w:rsidRPr="00926E12">
        <w:rPr>
          <w:sz w:val="22"/>
          <w:szCs w:val="22"/>
        </w:rPr>
        <w:t>eczeniową wynikającą z Umowy, w </w:t>
      </w:r>
      <w:r w:rsidRPr="00926E12">
        <w:rPr>
          <w:sz w:val="22"/>
          <w:szCs w:val="22"/>
        </w:rPr>
        <w:t xml:space="preserve">Okresie ubezpieczenia wynoszącym 24 miesiące, to jest w okresie od </w:t>
      </w:r>
      <w:r w:rsidRPr="00CE346C">
        <w:rPr>
          <w:sz w:val="22"/>
          <w:szCs w:val="22"/>
        </w:rPr>
        <w:t xml:space="preserve">dnia </w:t>
      </w:r>
      <w:r w:rsidR="00CE346C" w:rsidRPr="00CE346C">
        <w:rPr>
          <w:sz w:val="22"/>
          <w:szCs w:val="22"/>
        </w:rPr>
        <w:t>01 października</w:t>
      </w:r>
      <w:r w:rsidRPr="00CE346C">
        <w:rPr>
          <w:sz w:val="22"/>
          <w:szCs w:val="22"/>
        </w:rPr>
        <w:t xml:space="preserve"> 2020 r. do dnia </w:t>
      </w:r>
      <w:r w:rsidR="00CE346C" w:rsidRPr="00CE346C">
        <w:rPr>
          <w:sz w:val="22"/>
          <w:szCs w:val="22"/>
        </w:rPr>
        <w:t>30 września</w:t>
      </w:r>
      <w:r w:rsidRPr="00CE346C">
        <w:rPr>
          <w:sz w:val="22"/>
          <w:szCs w:val="22"/>
        </w:rPr>
        <w:t xml:space="preserve"> 2022 r., wynosi ……………………………….. zł ……. </w:t>
      </w:r>
      <w:r w:rsidR="008203D1" w:rsidRPr="00CE346C">
        <w:rPr>
          <w:sz w:val="22"/>
          <w:szCs w:val="22"/>
        </w:rPr>
        <w:t>g</w:t>
      </w:r>
      <w:r w:rsidRPr="00CE346C">
        <w:rPr>
          <w:sz w:val="22"/>
          <w:szCs w:val="22"/>
        </w:rPr>
        <w:t>r</w:t>
      </w:r>
      <w:r w:rsidRPr="00926E12">
        <w:rPr>
          <w:sz w:val="22"/>
          <w:szCs w:val="22"/>
        </w:rPr>
        <w:t xml:space="preserve"> (słownie: ……………………………………………….. złotych ……………………………… groszy).</w:t>
      </w:r>
    </w:p>
    <w:p w:rsidR="0015541D" w:rsidRPr="00926E12" w:rsidRDefault="00B662B7" w:rsidP="0022748B">
      <w:pPr>
        <w:autoSpaceDE w:val="0"/>
        <w:autoSpaceDN w:val="0"/>
        <w:adjustRightInd w:val="0"/>
        <w:spacing w:line="300" w:lineRule="auto"/>
        <w:ind w:left="360"/>
        <w:jc w:val="both"/>
        <w:rPr>
          <w:sz w:val="22"/>
          <w:szCs w:val="22"/>
        </w:rPr>
      </w:pPr>
      <w:r w:rsidRPr="00926E12">
        <w:rPr>
          <w:sz w:val="22"/>
          <w:szCs w:val="22"/>
        </w:rPr>
        <w:t xml:space="preserve">- niniejsza łączna składka stanowi iloczyn składki określonej w punkcie 2 i maksymalnej </w:t>
      </w:r>
      <w:r w:rsidR="007C3DCA" w:rsidRPr="00926E12">
        <w:rPr>
          <w:sz w:val="22"/>
          <w:szCs w:val="22"/>
        </w:rPr>
        <w:t>przewidywanej</w:t>
      </w:r>
      <w:r w:rsidRPr="00926E12">
        <w:rPr>
          <w:sz w:val="22"/>
          <w:szCs w:val="22"/>
        </w:rPr>
        <w:t xml:space="preserve"> </w:t>
      </w:r>
      <w:r w:rsidR="008A29F5" w:rsidRPr="00926E12">
        <w:rPr>
          <w:sz w:val="22"/>
          <w:szCs w:val="22"/>
        </w:rPr>
        <w:t>zgłoszonej do ubezpieczenia liczby</w:t>
      </w:r>
      <w:r w:rsidRPr="00926E12">
        <w:rPr>
          <w:sz w:val="22"/>
          <w:szCs w:val="22"/>
        </w:rPr>
        <w:t xml:space="preserve"> osobodni </w:t>
      </w:r>
      <w:r w:rsidR="007C3DCA" w:rsidRPr="00926E12">
        <w:rPr>
          <w:sz w:val="22"/>
          <w:szCs w:val="22"/>
        </w:rPr>
        <w:t xml:space="preserve">w kwocie </w:t>
      </w:r>
      <w:r w:rsidRPr="00926E12">
        <w:rPr>
          <w:sz w:val="22"/>
          <w:szCs w:val="22"/>
        </w:rPr>
        <w:t>42158</w:t>
      </w:r>
      <w:r w:rsidR="007C3DCA" w:rsidRPr="00926E12">
        <w:rPr>
          <w:sz w:val="22"/>
          <w:szCs w:val="22"/>
        </w:rPr>
        <w:t>.</w:t>
      </w:r>
    </w:p>
    <w:p w:rsidR="0015541D" w:rsidRPr="00926E12" w:rsidRDefault="008203D1" w:rsidP="002309D6">
      <w:pPr>
        <w:pStyle w:val="Akapitzlist"/>
        <w:numPr>
          <w:ilvl w:val="0"/>
          <w:numId w:val="59"/>
        </w:numPr>
        <w:spacing w:line="300" w:lineRule="auto"/>
        <w:jc w:val="both"/>
        <w:rPr>
          <w:rFonts w:ascii="Times New Roman" w:hAnsi="Times New Roman"/>
        </w:rPr>
      </w:pPr>
      <w:r w:rsidRPr="00926E12">
        <w:rPr>
          <w:rFonts w:ascii="Times New Roman" w:hAnsi="Times New Roman"/>
        </w:rPr>
        <w:t>Składka ubezpieczeniowa za jeden osobodzień wynosi: ………………………………………………. zł ………………. gr (słownie: ……………………………… złotych …………………………………………………………… groszy.</w:t>
      </w:r>
    </w:p>
    <w:p w:rsidR="0015541D" w:rsidRPr="00926E12" w:rsidRDefault="00A27BC9" w:rsidP="002309D6">
      <w:pPr>
        <w:numPr>
          <w:ilvl w:val="0"/>
          <w:numId w:val="59"/>
        </w:numPr>
        <w:autoSpaceDE w:val="0"/>
        <w:autoSpaceDN w:val="0"/>
        <w:adjustRightInd w:val="0"/>
        <w:spacing w:line="300" w:lineRule="auto"/>
        <w:contextualSpacing/>
        <w:jc w:val="both"/>
      </w:pPr>
      <w:r w:rsidRPr="00926E12">
        <w:rPr>
          <w:sz w:val="22"/>
          <w:szCs w:val="22"/>
        </w:rPr>
        <w:t xml:space="preserve">Ogólne (Szczególne) Warunki Ubezpieczenia mające zastosowanie w ubezpieczeniu </w:t>
      </w:r>
      <w:r w:rsidR="008203D1" w:rsidRPr="00926E12">
        <w:rPr>
          <w:sz w:val="22"/>
          <w:szCs w:val="22"/>
        </w:rPr>
        <w:t xml:space="preserve">NNW i OC studentów </w:t>
      </w:r>
      <w:r w:rsidRPr="00926E12">
        <w:t xml:space="preserve">(należy podać rodzaj warunków ubezpieczenia i datę uchwalenia/wejścia w życie): </w:t>
      </w:r>
    </w:p>
    <w:p w:rsidR="00A27BC9" w:rsidRPr="00926E12" w:rsidRDefault="00A27BC9" w:rsidP="0022748B">
      <w:pPr>
        <w:autoSpaceDE w:val="0"/>
        <w:autoSpaceDN w:val="0"/>
        <w:adjustRightInd w:val="0"/>
        <w:spacing w:line="300" w:lineRule="auto"/>
        <w:contextualSpacing/>
        <w:jc w:val="both"/>
        <w:rPr>
          <w:rFonts w:eastAsia="Calibri"/>
          <w:lang w:eastAsia="en-US"/>
        </w:rPr>
      </w:pPr>
      <w:r w:rsidRPr="00926E12">
        <w:rPr>
          <w:rFonts w:eastAsia="Calibri"/>
          <w:lang w:eastAsia="en-US"/>
        </w:rPr>
        <w:t>………………………………………………………………………………………………………………………………………………………………………………………………………………………………………………………………………………………………………………………….……</w:t>
      </w:r>
    </w:p>
    <w:p w:rsidR="0015541D" w:rsidRPr="00926E12" w:rsidRDefault="0015541D" w:rsidP="0022748B">
      <w:pPr>
        <w:autoSpaceDE w:val="0"/>
        <w:autoSpaceDN w:val="0"/>
        <w:adjustRightInd w:val="0"/>
        <w:spacing w:line="300" w:lineRule="auto"/>
        <w:contextualSpacing/>
        <w:jc w:val="both"/>
        <w:rPr>
          <w:sz w:val="22"/>
          <w:szCs w:val="22"/>
          <w:lang w:eastAsia="en-US"/>
        </w:rPr>
      </w:pPr>
    </w:p>
    <w:p w:rsidR="00A27BC9" w:rsidRPr="00926E12" w:rsidRDefault="00A27BC9" w:rsidP="0022748B">
      <w:pPr>
        <w:spacing w:line="300" w:lineRule="auto"/>
        <w:jc w:val="both"/>
        <w:rPr>
          <w:sz w:val="22"/>
          <w:szCs w:val="22"/>
          <w:lang w:eastAsia="en-US"/>
        </w:rPr>
      </w:pPr>
      <w:r w:rsidRPr="00926E12">
        <w:rPr>
          <w:sz w:val="22"/>
          <w:szCs w:val="22"/>
          <w:lang w:eastAsia="en-US"/>
        </w:rPr>
        <w:t>Z wymienionych w SIWZ klauzul fakultatywnych rozszerzamy zakres ochrony o następujące klauzule fakultatywne:</w:t>
      </w:r>
    </w:p>
    <w:tbl>
      <w:tblPr>
        <w:tblStyle w:val="Tabela-Siatka2"/>
        <w:tblW w:w="9752" w:type="dxa"/>
        <w:tblLook w:val="04A0" w:firstRow="1" w:lastRow="0" w:firstColumn="1" w:lastColumn="0" w:noHBand="0" w:noVBand="1"/>
      </w:tblPr>
      <w:tblGrid>
        <w:gridCol w:w="757"/>
        <w:gridCol w:w="7035"/>
        <w:gridCol w:w="992"/>
        <w:gridCol w:w="968"/>
      </w:tblGrid>
      <w:tr w:rsidR="00A27BC9" w:rsidRPr="00926E12" w:rsidTr="00FA5446">
        <w:trPr>
          <w:trHeight w:val="517"/>
        </w:trPr>
        <w:tc>
          <w:tcPr>
            <w:tcW w:w="757" w:type="dxa"/>
            <w:shd w:val="clear" w:color="auto" w:fill="BFBFBF" w:themeFill="background1" w:themeFillShade="BF"/>
            <w:vAlign w:val="center"/>
          </w:tcPr>
          <w:p w:rsidR="00A27BC9" w:rsidRPr="00926E12" w:rsidRDefault="00A27BC9" w:rsidP="0022748B">
            <w:pPr>
              <w:spacing w:line="300" w:lineRule="auto"/>
              <w:jc w:val="both"/>
              <w:rPr>
                <w:sz w:val="22"/>
                <w:szCs w:val="22"/>
                <w:lang w:eastAsia="en-US"/>
              </w:rPr>
            </w:pPr>
            <w:r w:rsidRPr="00926E12">
              <w:rPr>
                <w:sz w:val="22"/>
                <w:szCs w:val="22"/>
                <w:lang w:eastAsia="en-US"/>
              </w:rPr>
              <w:t>Lp.</w:t>
            </w:r>
          </w:p>
        </w:tc>
        <w:tc>
          <w:tcPr>
            <w:tcW w:w="7035" w:type="dxa"/>
            <w:shd w:val="clear" w:color="auto" w:fill="BFBFBF" w:themeFill="background1" w:themeFillShade="BF"/>
            <w:vAlign w:val="center"/>
          </w:tcPr>
          <w:p w:rsidR="00A27BC9" w:rsidRPr="00926E12" w:rsidRDefault="00A27BC9" w:rsidP="0022748B">
            <w:pPr>
              <w:spacing w:line="300" w:lineRule="auto"/>
              <w:jc w:val="both"/>
              <w:rPr>
                <w:sz w:val="22"/>
                <w:szCs w:val="22"/>
                <w:lang w:eastAsia="en-US"/>
              </w:rPr>
            </w:pPr>
            <w:r w:rsidRPr="00926E12">
              <w:rPr>
                <w:sz w:val="22"/>
                <w:szCs w:val="22"/>
                <w:lang w:eastAsia="en-US"/>
              </w:rPr>
              <w:t>Klauzula Fakultatywna:</w:t>
            </w:r>
          </w:p>
        </w:tc>
        <w:tc>
          <w:tcPr>
            <w:tcW w:w="992" w:type="dxa"/>
            <w:shd w:val="clear" w:color="auto" w:fill="BFBFBF" w:themeFill="background1" w:themeFillShade="BF"/>
            <w:vAlign w:val="center"/>
          </w:tcPr>
          <w:p w:rsidR="00A27BC9" w:rsidRPr="00926E12" w:rsidRDefault="00A27BC9" w:rsidP="0022748B">
            <w:pPr>
              <w:spacing w:line="300" w:lineRule="auto"/>
              <w:jc w:val="both"/>
              <w:rPr>
                <w:sz w:val="22"/>
                <w:szCs w:val="22"/>
                <w:lang w:eastAsia="en-US"/>
              </w:rPr>
            </w:pPr>
            <w:r w:rsidRPr="00926E12">
              <w:rPr>
                <w:sz w:val="22"/>
                <w:szCs w:val="22"/>
                <w:lang w:eastAsia="en-US"/>
              </w:rPr>
              <w:t>TAK*</w:t>
            </w:r>
          </w:p>
        </w:tc>
        <w:tc>
          <w:tcPr>
            <w:tcW w:w="968" w:type="dxa"/>
            <w:shd w:val="clear" w:color="auto" w:fill="BFBFBF" w:themeFill="background1" w:themeFillShade="BF"/>
            <w:vAlign w:val="center"/>
          </w:tcPr>
          <w:p w:rsidR="00A27BC9" w:rsidRPr="00926E12" w:rsidRDefault="00A27BC9" w:rsidP="0022748B">
            <w:pPr>
              <w:spacing w:line="300" w:lineRule="auto"/>
              <w:jc w:val="both"/>
              <w:rPr>
                <w:sz w:val="22"/>
                <w:szCs w:val="22"/>
                <w:lang w:eastAsia="en-US"/>
              </w:rPr>
            </w:pPr>
            <w:r w:rsidRPr="00926E12">
              <w:rPr>
                <w:sz w:val="22"/>
                <w:szCs w:val="22"/>
                <w:lang w:eastAsia="en-US"/>
              </w:rPr>
              <w:t>NIE*</w:t>
            </w:r>
          </w:p>
        </w:tc>
      </w:tr>
      <w:tr w:rsidR="00A27BC9" w:rsidRPr="00926E12" w:rsidTr="00FA5446">
        <w:trPr>
          <w:trHeight w:val="218"/>
        </w:trPr>
        <w:tc>
          <w:tcPr>
            <w:tcW w:w="757" w:type="dxa"/>
            <w:shd w:val="clear" w:color="auto" w:fill="BFBFBF" w:themeFill="background1" w:themeFillShade="BF"/>
            <w:vAlign w:val="center"/>
          </w:tcPr>
          <w:p w:rsidR="00A27BC9" w:rsidRPr="00926E12" w:rsidRDefault="00A27BC9" w:rsidP="0022748B">
            <w:pPr>
              <w:spacing w:line="300" w:lineRule="auto"/>
              <w:jc w:val="center"/>
              <w:rPr>
                <w:sz w:val="16"/>
                <w:szCs w:val="16"/>
                <w:lang w:eastAsia="en-US"/>
              </w:rPr>
            </w:pPr>
            <w:r w:rsidRPr="00926E12">
              <w:rPr>
                <w:sz w:val="16"/>
                <w:szCs w:val="16"/>
                <w:lang w:eastAsia="en-US"/>
              </w:rPr>
              <w:t>kol. 1</w:t>
            </w:r>
          </w:p>
        </w:tc>
        <w:tc>
          <w:tcPr>
            <w:tcW w:w="7035" w:type="dxa"/>
            <w:shd w:val="clear" w:color="auto" w:fill="BFBFBF" w:themeFill="background1" w:themeFillShade="BF"/>
            <w:vAlign w:val="center"/>
          </w:tcPr>
          <w:p w:rsidR="00A27BC9" w:rsidRPr="00926E12" w:rsidRDefault="00A27BC9" w:rsidP="0022748B">
            <w:pPr>
              <w:spacing w:line="300" w:lineRule="auto"/>
              <w:jc w:val="center"/>
              <w:rPr>
                <w:sz w:val="16"/>
                <w:szCs w:val="16"/>
                <w:lang w:eastAsia="en-US"/>
              </w:rPr>
            </w:pPr>
            <w:r w:rsidRPr="00926E12">
              <w:rPr>
                <w:sz w:val="16"/>
                <w:szCs w:val="16"/>
                <w:lang w:eastAsia="en-US"/>
              </w:rPr>
              <w:t>kol. 2</w:t>
            </w:r>
          </w:p>
        </w:tc>
        <w:tc>
          <w:tcPr>
            <w:tcW w:w="992" w:type="dxa"/>
            <w:shd w:val="clear" w:color="auto" w:fill="BFBFBF" w:themeFill="background1" w:themeFillShade="BF"/>
            <w:vAlign w:val="center"/>
          </w:tcPr>
          <w:p w:rsidR="00A27BC9" w:rsidRPr="00926E12" w:rsidRDefault="00A27BC9" w:rsidP="0022748B">
            <w:pPr>
              <w:spacing w:line="300" w:lineRule="auto"/>
              <w:jc w:val="center"/>
              <w:rPr>
                <w:sz w:val="16"/>
                <w:szCs w:val="16"/>
                <w:lang w:eastAsia="en-US"/>
              </w:rPr>
            </w:pPr>
            <w:r w:rsidRPr="00926E12">
              <w:rPr>
                <w:sz w:val="16"/>
                <w:szCs w:val="16"/>
                <w:lang w:eastAsia="en-US"/>
              </w:rPr>
              <w:t>kol. 3</w:t>
            </w:r>
          </w:p>
        </w:tc>
        <w:tc>
          <w:tcPr>
            <w:tcW w:w="968" w:type="dxa"/>
            <w:shd w:val="clear" w:color="auto" w:fill="BFBFBF" w:themeFill="background1" w:themeFillShade="BF"/>
            <w:vAlign w:val="center"/>
          </w:tcPr>
          <w:p w:rsidR="00A27BC9" w:rsidRPr="00926E12" w:rsidRDefault="00A27BC9" w:rsidP="0022748B">
            <w:pPr>
              <w:spacing w:line="300" w:lineRule="auto"/>
              <w:jc w:val="center"/>
              <w:rPr>
                <w:sz w:val="16"/>
                <w:szCs w:val="16"/>
                <w:lang w:eastAsia="en-US"/>
              </w:rPr>
            </w:pPr>
            <w:r w:rsidRPr="00926E12">
              <w:rPr>
                <w:sz w:val="16"/>
                <w:szCs w:val="16"/>
                <w:lang w:eastAsia="en-US"/>
              </w:rPr>
              <w:t>kol.4</w:t>
            </w:r>
          </w:p>
        </w:tc>
      </w:tr>
      <w:tr w:rsidR="00A27BC9" w:rsidRPr="00926E12" w:rsidTr="00FA5446">
        <w:trPr>
          <w:trHeight w:val="578"/>
        </w:trPr>
        <w:tc>
          <w:tcPr>
            <w:tcW w:w="757" w:type="dxa"/>
            <w:vAlign w:val="center"/>
          </w:tcPr>
          <w:p w:rsidR="00A27BC9" w:rsidRPr="00926E12" w:rsidRDefault="00A27BC9" w:rsidP="0022748B">
            <w:pPr>
              <w:spacing w:line="300" w:lineRule="auto"/>
              <w:jc w:val="both"/>
              <w:rPr>
                <w:sz w:val="22"/>
                <w:szCs w:val="22"/>
                <w:lang w:eastAsia="en-US"/>
              </w:rPr>
            </w:pPr>
            <w:r w:rsidRPr="00926E12">
              <w:rPr>
                <w:sz w:val="22"/>
                <w:szCs w:val="22"/>
                <w:lang w:eastAsia="en-US"/>
              </w:rPr>
              <w:t>1</w:t>
            </w:r>
          </w:p>
        </w:tc>
        <w:tc>
          <w:tcPr>
            <w:tcW w:w="7035" w:type="dxa"/>
            <w:vAlign w:val="center"/>
          </w:tcPr>
          <w:p w:rsidR="00A27BC9" w:rsidRPr="00926E12" w:rsidRDefault="00C21B43" w:rsidP="0022748B">
            <w:pPr>
              <w:spacing w:line="300" w:lineRule="auto"/>
              <w:jc w:val="both"/>
              <w:rPr>
                <w:sz w:val="22"/>
                <w:szCs w:val="22"/>
                <w:lang w:eastAsia="en-US"/>
              </w:rPr>
            </w:pPr>
            <w:r w:rsidRPr="00926E12">
              <w:rPr>
                <w:sz w:val="22"/>
                <w:szCs w:val="22"/>
                <w:lang w:eastAsia="en-US"/>
              </w:rPr>
              <w:t>Klauzula świadczenie z tytułu kosztów leczenia</w:t>
            </w:r>
          </w:p>
        </w:tc>
        <w:tc>
          <w:tcPr>
            <w:tcW w:w="992" w:type="dxa"/>
            <w:vAlign w:val="center"/>
          </w:tcPr>
          <w:p w:rsidR="00A27BC9" w:rsidRPr="00926E12" w:rsidRDefault="00A27BC9" w:rsidP="0022748B">
            <w:pPr>
              <w:spacing w:line="300" w:lineRule="auto"/>
              <w:jc w:val="both"/>
              <w:rPr>
                <w:sz w:val="22"/>
                <w:szCs w:val="22"/>
                <w:lang w:eastAsia="en-US"/>
              </w:rPr>
            </w:pPr>
          </w:p>
        </w:tc>
        <w:tc>
          <w:tcPr>
            <w:tcW w:w="968" w:type="dxa"/>
            <w:vAlign w:val="center"/>
          </w:tcPr>
          <w:p w:rsidR="00A27BC9" w:rsidRPr="00926E12" w:rsidRDefault="00A27BC9" w:rsidP="0022748B">
            <w:pPr>
              <w:spacing w:line="300" w:lineRule="auto"/>
              <w:jc w:val="both"/>
              <w:rPr>
                <w:sz w:val="22"/>
                <w:szCs w:val="22"/>
                <w:lang w:eastAsia="en-US"/>
              </w:rPr>
            </w:pPr>
          </w:p>
        </w:tc>
      </w:tr>
      <w:tr w:rsidR="00A27BC9" w:rsidRPr="00926E12" w:rsidTr="0022748B">
        <w:trPr>
          <w:trHeight w:val="617"/>
        </w:trPr>
        <w:tc>
          <w:tcPr>
            <w:tcW w:w="757" w:type="dxa"/>
            <w:vAlign w:val="center"/>
          </w:tcPr>
          <w:p w:rsidR="00A27BC9" w:rsidRPr="00926E12" w:rsidRDefault="00A27BC9" w:rsidP="0022748B">
            <w:pPr>
              <w:spacing w:line="300" w:lineRule="auto"/>
              <w:jc w:val="both"/>
              <w:rPr>
                <w:sz w:val="22"/>
                <w:szCs w:val="22"/>
                <w:lang w:eastAsia="en-US"/>
              </w:rPr>
            </w:pPr>
            <w:r w:rsidRPr="00926E12">
              <w:rPr>
                <w:sz w:val="22"/>
                <w:szCs w:val="22"/>
                <w:lang w:eastAsia="en-US"/>
              </w:rPr>
              <w:t>2</w:t>
            </w:r>
          </w:p>
        </w:tc>
        <w:tc>
          <w:tcPr>
            <w:tcW w:w="7035" w:type="dxa"/>
            <w:vAlign w:val="center"/>
          </w:tcPr>
          <w:p w:rsidR="00A27BC9" w:rsidRPr="00926E12" w:rsidRDefault="00C21B43" w:rsidP="0022748B">
            <w:pPr>
              <w:spacing w:line="300" w:lineRule="auto"/>
              <w:jc w:val="both"/>
              <w:rPr>
                <w:sz w:val="22"/>
                <w:szCs w:val="22"/>
                <w:lang w:eastAsia="en-US"/>
              </w:rPr>
            </w:pPr>
            <w:r w:rsidRPr="00926E12">
              <w:rPr>
                <w:sz w:val="22"/>
                <w:szCs w:val="22"/>
                <w:lang w:eastAsia="en-US"/>
              </w:rPr>
              <w:t>Klauzula świadczenia z tytułu pobytu w szpitalu</w:t>
            </w:r>
          </w:p>
        </w:tc>
        <w:tc>
          <w:tcPr>
            <w:tcW w:w="992" w:type="dxa"/>
            <w:vAlign w:val="center"/>
          </w:tcPr>
          <w:p w:rsidR="00A27BC9" w:rsidRPr="00926E12" w:rsidRDefault="00A27BC9" w:rsidP="0022748B">
            <w:pPr>
              <w:spacing w:line="300" w:lineRule="auto"/>
              <w:jc w:val="both"/>
              <w:rPr>
                <w:sz w:val="22"/>
                <w:szCs w:val="22"/>
                <w:lang w:eastAsia="en-US"/>
              </w:rPr>
            </w:pPr>
          </w:p>
        </w:tc>
        <w:tc>
          <w:tcPr>
            <w:tcW w:w="968" w:type="dxa"/>
            <w:vAlign w:val="center"/>
          </w:tcPr>
          <w:p w:rsidR="00A27BC9" w:rsidRPr="00926E12" w:rsidRDefault="00A27BC9" w:rsidP="0022748B">
            <w:pPr>
              <w:spacing w:line="300" w:lineRule="auto"/>
              <w:jc w:val="both"/>
              <w:rPr>
                <w:sz w:val="22"/>
                <w:szCs w:val="22"/>
                <w:lang w:eastAsia="en-US"/>
              </w:rPr>
            </w:pPr>
          </w:p>
        </w:tc>
      </w:tr>
    </w:tbl>
    <w:p w:rsidR="00A27BC9" w:rsidRPr="00926E12" w:rsidRDefault="00A27BC9" w:rsidP="0022748B">
      <w:pPr>
        <w:spacing w:line="300" w:lineRule="auto"/>
        <w:jc w:val="both"/>
        <w:rPr>
          <w:i/>
          <w:sz w:val="12"/>
          <w:szCs w:val="12"/>
          <w:lang w:eastAsia="en-US"/>
        </w:rPr>
      </w:pPr>
    </w:p>
    <w:p w:rsidR="00A27BC9" w:rsidRPr="00926E12" w:rsidRDefault="00A27BC9" w:rsidP="0022748B">
      <w:pPr>
        <w:spacing w:line="300" w:lineRule="auto"/>
        <w:jc w:val="both"/>
        <w:rPr>
          <w:i/>
          <w:sz w:val="22"/>
          <w:szCs w:val="22"/>
          <w:lang w:eastAsia="en-US"/>
        </w:rPr>
      </w:pPr>
      <w:r w:rsidRPr="00926E12">
        <w:rPr>
          <w:i/>
          <w:sz w:val="22"/>
          <w:szCs w:val="22"/>
          <w:lang w:eastAsia="en-US"/>
        </w:rPr>
        <w:t>*</w:t>
      </w:r>
      <w:r w:rsidRPr="00926E12">
        <w:rPr>
          <w:i/>
        </w:rPr>
        <w:t xml:space="preserve"> uzupełnić właściwe </w:t>
      </w:r>
    </w:p>
    <w:p w:rsidR="00A27BC9" w:rsidRPr="00926E12" w:rsidRDefault="00A27BC9" w:rsidP="0022748B">
      <w:pPr>
        <w:spacing w:line="300" w:lineRule="auto"/>
        <w:jc w:val="both"/>
        <w:rPr>
          <w:sz w:val="22"/>
          <w:szCs w:val="22"/>
          <w:lang w:eastAsia="en-US"/>
        </w:rPr>
      </w:pPr>
      <w:r w:rsidRPr="00926E12">
        <w:rPr>
          <w:sz w:val="22"/>
          <w:szCs w:val="22"/>
          <w:lang w:eastAsia="en-US"/>
        </w:rPr>
        <w:t xml:space="preserve">Zaakceptowanie poszczególnych klauzul fakultatywnych będzie stanowiło podstawę oceny ofert w kryterium Klauzule fakultatywne. W tabeli w kolumnie nr 3 lub 4 Wykonawca jest zobowiązany do wpisania przy oferowanej i akceptowanej klauzuli dodatkowej słowa TAK lub słowa NIE w </w:t>
      </w:r>
      <w:r w:rsidR="003F0260" w:rsidRPr="00926E12">
        <w:rPr>
          <w:sz w:val="22"/>
          <w:szCs w:val="22"/>
          <w:lang w:eastAsia="en-US"/>
        </w:rPr>
        <w:t>przypadku,</w:t>
      </w:r>
      <w:r w:rsidRPr="00926E12">
        <w:rPr>
          <w:sz w:val="22"/>
          <w:szCs w:val="22"/>
          <w:lang w:eastAsia="en-US"/>
        </w:rPr>
        <w:t xml:space="preserve"> gdy nie akceptuje lub gdy nie oferuje danej dodatkowej fakultatywnej klauzuli. Wykonawca może zaznaczyć tylko TAK lub NIE w kolumnie 3 lub 4. Brak oświadczenia Wykonawcy tj. </w:t>
      </w:r>
      <w:r w:rsidR="003F0260" w:rsidRPr="00926E12">
        <w:rPr>
          <w:sz w:val="22"/>
          <w:szCs w:val="22"/>
          <w:lang w:eastAsia="en-US"/>
        </w:rPr>
        <w:t>niewpisanie</w:t>
      </w:r>
      <w:r w:rsidRPr="00926E12">
        <w:rPr>
          <w:sz w:val="22"/>
          <w:szCs w:val="22"/>
          <w:lang w:eastAsia="en-US"/>
        </w:rPr>
        <w:t xml:space="preserve"> przez Wykonawcę słowa TAK lub NIE zostanie uznane przez Zamawiającego za brak akceptacji danej k</w:t>
      </w:r>
      <w:r w:rsidR="0022748B" w:rsidRPr="00926E12">
        <w:rPr>
          <w:sz w:val="22"/>
          <w:szCs w:val="22"/>
          <w:lang w:eastAsia="en-US"/>
        </w:rPr>
        <w:t>lauzuli fakultatywnej za NIE. W </w:t>
      </w:r>
      <w:r w:rsidRPr="00926E12">
        <w:rPr>
          <w:sz w:val="22"/>
          <w:szCs w:val="22"/>
          <w:lang w:eastAsia="en-US"/>
        </w:rPr>
        <w:t>przypadku zaznaczenia TAK i NIE w jednym miejscu dla danej klauzuli Zamawiający uzna, że Wykonawca akceptuje klauzulę fakultatywną i przyzna wskazaną w tabeli liczbę punktów.</w:t>
      </w:r>
    </w:p>
    <w:p w:rsidR="00AF26EE" w:rsidRPr="00926E12" w:rsidRDefault="00AF26EE" w:rsidP="0022748B">
      <w:pPr>
        <w:spacing w:line="300" w:lineRule="auto"/>
        <w:jc w:val="both"/>
        <w:rPr>
          <w:sz w:val="22"/>
          <w:szCs w:val="22"/>
        </w:rPr>
      </w:pPr>
    </w:p>
    <w:p w:rsidR="00BE6E3F" w:rsidRPr="00926E12" w:rsidRDefault="008C1148" w:rsidP="0022748B">
      <w:pPr>
        <w:pStyle w:val="Akapitzlist"/>
        <w:shd w:val="clear" w:color="auto" w:fill="BFBFBF" w:themeFill="background1" w:themeFillShade="BF"/>
        <w:spacing w:line="300" w:lineRule="auto"/>
        <w:ind w:left="0"/>
        <w:contextualSpacing w:val="0"/>
        <w:jc w:val="both"/>
        <w:rPr>
          <w:rFonts w:ascii="Times New Roman" w:eastAsia="Times New Roman" w:hAnsi="Times New Roman"/>
          <w:lang w:eastAsia="pl-PL"/>
        </w:rPr>
      </w:pPr>
      <w:r>
        <w:rPr>
          <w:rFonts w:ascii="Times New Roman" w:eastAsia="Times New Roman" w:hAnsi="Times New Roman"/>
          <w:b/>
          <w:u w:val="single"/>
          <w:lang w:eastAsia="pl-PL"/>
        </w:rPr>
        <w:t>Zadanie nr 5</w:t>
      </w:r>
      <w:r w:rsidR="00BE6E3F" w:rsidRPr="00926E12">
        <w:rPr>
          <w:rFonts w:ascii="Times New Roman" w:eastAsia="Times New Roman" w:hAnsi="Times New Roman"/>
          <w:b/>
          <w:u w:val="single"/>
          <w:lang w:eastAsia="pl-PL"/>
        </w:rPr>
        <w:t>:</w:t>
      </w:r>
      <w:r w:rsidR="00BE6E3F" w:rsidRPr="00926E12">
        <w:rPr>
          <w:rFonts w:ascii="Times New Roman" w:eastAsia="Times New Roman" w:hAnsi="Times New Roman"/>
          <w:b/>
          <w:lang w:eastAsia="pl-PL"/>
        </w:rPr>
        <w:t xml:space="preserve"> </w:t>
      </w:r>
      <w:r w:rsidR="00BE6E3F" w:rsidRPr="00926E12">
        <w:rPr>
          <w:rFonts w:ascii="Times New Roman" w:hAnsi="Times New Roman"/>
          <w:b/>
        </w:rPr>
        <w:t xml:space="preserve">Ubezpieczenie </w:t>
      </w:r>
      <w:r w:rsidR="00825E4F" w:rsidRPr="00926E12">
        <w:rPr>
          <w:rFonts w:ascii="Times New Roman" w:hAnsi="Times New Roman"/>
          <w:b/>
        </w:rPr>
        <w:t xml:space="preserve">OC </w:t>
      </w:r>
      <w:r w:rsidR="00BE6E3F" w:rsidRPr="00926E12">
        <w:rPr>
          <w:rFonts w:ascii="Times New Roman" w:hAnsi="Times New Roman"/>
          <w:b/>
        </w:rPr>
        <w:t>dronów</w:t>
      </w:r>
      <w:r w:rsidR="00825E4F" w:rsidRPr="00926E12">
        <w:rPr>
          <w:rFonts w:ascii="Times New Roman" w:hAnsi="Times New Roman"/>
          <w:b/>
        </w:rPr>
        <w:t xml:space="preserve"> – działalność szkoleniowa</w:t>
      </w:r>
    </w:p>
    <w:p w:rsidR="0015541D" w:rsidRPr="00926E12" w:rsidRDefault="00090662" w:rsidP="002309D6">
      <w:pPr>
        <w:numPr>
          <w:ilvl w:val="0"/>
          <w:numId w:val="60"/>
        </w:numPr>
        <w:autoSpaceDE w:val="0"/>
        <w:autoSpaceDN w:val="0"/>
        <w:adjustRightInd w:val="0"/>
        <w:spacing w:line="300" w:lineRule="auto"/>
        <w:jc w:val="both"/>
        <w:rPr>
          <w:sz w:val="22"/>
          <w:szCs w:val="22"/>
        </w:rPr>
      </w:pPr>
      <w:r w:rsidRPr="00926E12">
        <w:rPr>
          <w:sz w:val="22"/>
          <w:szCs w:val="22"/>
        </w:rPr>
        <w:t>Łączna składka za udzielaną przez Ubezpieczyciela ochronę ubezpieczeniową wynikającą z Umo</w:t>
      </w:r>
      <w:r w:rsidR="0022748B" w:rsidRPr="00926E12">
        <w:rPr>
          <w:sz w:val="22"/>
          <w:szCs w:val="22"/>
        </w:rPr>
        <w:t>wy, w </w:t>
      </w:r>
      <w:r w:rsidRPr="00926E12">
        <w:rPr>
          <w:sz w:val="22"/>
          <w:szCs w:val="22"/>
        </w:rPr>
        <w:t>Okresie ubezpieczenia wynoszącym 24 miesiące, to jest w okresie od dnia 15 maja 2020 r. do dnia 14 maja 2022 r., wynosi ……………………………….. zł ……. gr (słownie: ……………………………………………….. złotych ……………………………… groszy)</w:t>
      </w:r>
      <w:r w:rsidR="008A29F5" w:rsidRPr="00926E12">
        <w:rPr>
          <w:sz w:val="22"/>
          <w:szCs w:val="22"/>
        </w:rPr>
        <w:t xml:space="preserve"> i stanowi sumę kwot wskazanych w pkt. 2 i pkt. 3 (poniżej)</w:t>
      </w:r>
      <w:r w:rsidRPr="00926E12">
        <w:rPr>
          <w:sz w:val="22"/>
          <w:szCs w:val="22"/>
        </w:rPr>
        <w:t>.</w:t>
      </w:r>
    </w:p>
    <w:p w:rsidR="00090662" w:rsidRPr="00926E12" w:rsidRDefault="00090662" w:rsidP="002309D6">
      <w:pPr>
        <w:numPr>
          <w:ilvl w:val="0"/>
          <w:numId w:val="60"/>
        </w:numPr>
        <w:autoSpaceDE w:val="0"/>
        <w:autoSpaceDN w:val="0"/>
        <w:adjustRightInd w:val="0"/>
        <w:spacing w:line="300" w:lineRule="auto"/>
        <w:contextualSpacing/>
        <w:jc w:val="both"/>
        <w:rPr>
          <w:rFonts w:eastAsia="Calibri"/>
          <w:sz w:val="22"/>
          <w:szCs w:val="22"/>
          <w:lang w:eastAsia="en-US"/>
        </w:rPr>
      </w:pPr>
      <w:r w:rsidRPr="00926E12">
        <w:rPr>
          <w:rFonts w:eastAsia="Calibri"/>
          <w:sz w:val="22"/>
          <w:szCs w:val="22"/>
          <w:lang w:eastAsia="en-US"/>
        </w:rPr>
        <w:t xml:space="preserve">Składka ubezpieczeniowa za udzielaną ochronę ubezpieczeniową w ramach ubezpieczenia OC </w:t>
      </w:r>
      <w:r w:rsidR="00552149" w:rsidRPr="00926E12">
        <w:rPr>
          <w:rFonts w:eastAsia="Calibri"/>
          <w:sz w:val="22"/>
          <w:szCs w:val="22"/>
          <w:lang w:eastAsia="en-US"/>
        </w:rPr>
        <w:t>prowadzenia szkoleń z obsługi dronów</w:t>
      </w:r>
      <w:r w:rsidRPr="00926E12">
        <w:rPr>
          <w:rFonts w:eastAsia="Calibri"/>
          <w:sz w:val="22"/>
          <w:szCs w:val="22"/>
          <w:lang w:eastAsia="en-US"/>
        </w:rPr>
        <w:t>, w</w:t>
      </w:r>
      <w:r w:rsidR="007C3DCA" w:rsidRPr="00926E12">
        <w:rPr>
          <w:rFonts w:eastAsia="Calibri"/>
          <w:sz w:val="22"/>
          <w:szCs w:val="22"/>
          <w:lang w:eastAsia="en-US"/>
        </w:rPr>
        <w:t xml:space="preserve"> I </w:t>
      </w:r>
      <w:r w:rsidRPr="00926E12">
        <w:rPr>
          <w:rFonts w:eastAsia="Calibri"/>
          <w:sz w:val="22"/>
          <w:szCs w:val="22"/>
          <w:lang w:eastAsia="en-US"/>
        </w:rPr>
        <w:t xml:space="preserve">Okresie </w:t>
      </w:r>
      <w:r w:rsidR="007C3DCA" w:rsidRPr="00926E12">
        <w:rPr>
          <w:rFonts w:eastAsia="Calibri"/>
          <w:sz w:val="22"/>
          <w:szCs w:val="22"/>
          <w:lang w:eastAsia="en-US"/>
        </w:rPr>
        <w:t>rozliczeniowym</w:t>
      </w:r>
      <w:r w:rsidRPr="00926E12">
        <w:rPr>
          <w:rFonts w:eastAsia="Calibri"/>
          <w:sz w:val="22"/>
          <w:szCs w:val="22"/>
          <w:lang w:eastAsia="en-US"/>
        </w:rPr>
        <w:t xml:space="preserve"> wynosi ………………… zł ……… gr (słownie: ……………………. złotych …………………………… groszy).</w:t>
      </w:r>
    </w:p>
    <w:p w:rsidR="007C3DCA" w:rsidRPr="00926E12" w:rsidRDefault="007C3DCA" w:rsidP="002309D6">
      <w:pPr>
        <w:pStyle w:val="Akapitzlist"/>
        <w:numPr>
          <w:ilvl w:val="0"/>
          <w:numId w:val="60"/>
        </w:numPr>
        <w:spacing w:line="300" w:lineRule="auto"/>
        <w:rPr>
          <w:rFonts w:ascii="Times New Roman" w:hAnsi="Times New Roman"/>
        </w:rPr>
      </w:pPr>
      <w:r w:rsidRPr="00926E12">
        <w:rPr>
          <w:rFonts w:ascii="Times New Roman" w:hAnsi="Times New Roman"/>
        </w:rPr>
        <w:lastRenderedPageBreak/>
        <w:t>Składka ubezpieczeniowa za udzielaną ochronę ubezpieczeniową w ramach ubezpieczenia OC prowadzenia szkoleń z obsługi dronów, w II Okresie rozliczeniowym wynosi ………………… zł ……… gr (słownie: ……………………. złotych …………………………… groszy).</w:t>
      </w:r>
    </w:p>
    <w:p w:rsidR="0015541D" w:rsidRPr="00926E12" w:rsidRDefault="00090662" w:rsidP="002309D6">
      <w:pPr>
        <w:numPr>
          <w:ilvl w:val="0"/>
          <w:numId w:val="60"/>
        </w:numPr>
        <w:autoSpaceDE w:val="0"/>
        <w:autoSpaceDN w:val="0"/>
        <w:adjustRightInd w:val="0"/>
        <w:spacing w:line="300" w:lineRule="auto"/>
        <w:contextualSpacing/>
        <w:jc w:val="both"/>
      </w:pPr>
      <w:r w:rsidRPr="00926E12">
        <w:rPr>
          <w:sz w:val="22"/>
          <w:szCs w:val="22"/>
        </w:rPr>
        <w:t xml:space="preserve">Ogólne (Szczególne) Warunki Ubezpieczenia mające zastosowanie w ubezpieczeniu </w:t>
      </w:r>
      <w:r w:rsidR="00552149" w:rsidRPr="00926E12">
        <w:rPr>
          <w:sz w:val="22"/>
          <w:szCs w:val="22"/>
        </w:rPr>
        <w:t xml:space="preserve">OC prowadzenia szkoleń z obsługi </w:t>
      </w:r>
      <w:r w:rsidR="003F0260" w:rsidRPr="00926E12">
        <w:rPr>
          <w:sz w:val="22"/>
          <w:szCs w:val="22"/>
        </w:rPr>
        <w:t>dronów -</w:t>
      </w:r>
      <w:r w:rsidRPr="00926E12">
        <w:rPr>
          <w:sz w:val="22"/>
          <w:szCs w:val="22"/>
        </w:rPr>
        <w:t xml:space="preserve"> </w:t>
      </w:r>
      <w:r w:rsidRPr="00926E12">
        <w:t xml:space="preserve">(należy podać rodzaj warunków ubezpieczenia i datę uchwalenia/wejścia w życie): </w:t>
      </w:r>
    </w:p>
    <w:p w:rsidR="00090662" w:rsidRPr="00926E12" w:rsidRDefault="00090662" w:rsidP="0022748B">
      <w:pPr>
        <w:autoSpaceDE w:val="0"/>
        <w:autoSpaceDN w:val="0"/>
        <w:adjustRightInd w:val="0"/>
        <w:spacing w:line="300" w:lineRule="auto"/>
        <w:ind w:left="426"/>
        <w:contextualSpacing/>
        <w:jc w:val="both"/>
      </w:pPr>
      <w:r w:rsidRPr="00926E12">
        <w:t>………………………………………………………………………………………………………………………………………………………………………………………………………………………………………………………………………………………………………………</w:t>
      </w:r>
    </w:p>
    <w:p w:rsidR="00552149" w:rsidRPr="00926E12" w:rsidRDefault="00552149" w:rsidP="0022748B">
      <w:pPr>
        <w:autoSpaceDE w:val="0"/>
        <w:autoSpaceDN w:val="0"/>
        <w:adjustRightInd w:val="0"/>
        <w:spacing w:line="300" w:lineRule="auto"/>
        <w:ind w:left="426"/>
        <w:contextualSpacing/>
        <w:jc w:val="both"/>
        <w:rPr>
          <w:sz w:val="22"/>
          <w:szCs w:val="22"/>
          <w:lang w:eastAsia="en-US"/>
        </w:rPr>
      </w:pPr>
    </w:p>
    <w:p w:rsidR="00090662" w:rsidRPr="00926E12" w:rsidRDefault="00090662" w:rsidP="0022748B">
      <w:pPr>
        <w:spacing w:line="300" w:lineRule="auto"/>
        <w:jc w:val="both"/>
        <w:rPr>
          <w:sz w:val="22"/>
          <w:szCs w:val="22"/>
          <w:lang w:eastAsia="en-US"/>
        </w:rPr>
      </w:pPr>
      <w:r w:rsidRPr="00926E12">
        <w:rPr>
          <w:sz w:val="22"/>
          <w:szCs w:val="22"/>
          <w:lang w:eastAsia="en-US"/>
        </w:rPr>
        <w:t>Z wymienionych w SIWZ klauzul fakultatywnych rozszerzamy zakres ochrony o następujące klauzule fakultatywne:</w:t>
      </w:r>
    </w:p>
    <w:p w:rsidR="0022748B" w:rsidRPr="00926E12" w:rsidRDefault="0022748B" w:rsidP="0022748B">
      <w:pPr>
        <w:spacing w:line="300" w:lineRule="auto"/>
        <w:jc w:val="both"/>
        <w:rPr>
          <w:sz w:val="22"/>
          <w:szCs w:val="22"/>
          <w:lang w:eastAsia="en-US"/>
        </w:rPr>
      </w:pPr>
    </w:p>
    <w:p w:rsidR="0022748B" w:rsidRPr="00926E12" w:rsidRDefault="0022748B" w:rsidP="0022748B">
      <w:pPr>
        <w:spacing w:line="300" w:lineRule="auto"/>
        <w:jc w:val="both"/>
        <w:rPr>
          <w:sz w:val="22"/>
          <w:szCs w:val="22"/>
          <w:lang w:eastAsia="en-US"/>
        </w:rPr>
      </w:pPr>
    </w:p>
    <w:tbl>
      <w:tblPr>
        <w:tblStyle w:val="Tabela-Siatka3"/>
        <w:tblW w:w="9752" w:type="dxa"/>
        <w:tblLook w:val="04A0" w:firstRow="1" w:lastRow="0" w:firstColumn="1" w:lastColumn="0" w:noHBand="0" w:noVBand="1"/>
      </w:tblPr>
      <w:tblGrid>
        <w:gridCol w:w="757"/>
        <w:gridCol w:w="7035"/>
        <w:gridCol w:w="992"/>
        <w:gridCol w:w="968"/>
      </w:tblGrid>
      <w:tr w:rsidR="00090662" w:rsidRPr="00926E12" w:rsidTr="00FA5446">
        <w:trPr>
          <w:trHeight w:val="517"/>
        </w:trPr>
        <w:tc>
          <w:tcPr>
            <w:tcW w:w="757" w:type="dxa"/>
            <w:shd w:val="clear" w:color="auto" w:fill="BFBFBF" w:themeFill="background1" w:themeFillShade="BF"/>
            <w:vAlign w:val="center"/>
          </w:tcPr>
          <w:p w:rsidR="00090662" w:rsidRPr="00926E12" w:rsidRDefault="00090662" w:rsidP="0022748B">
            <w:pPr>
              <w:spacing w:line="300" w:lineRule="auto"/>
              <w:jc w:val="both"/>
              <w:rPr>
                <w:sz w:val="22"/>
                <w:szCs w:val="22"/>
                <w:lang w:eastAsia="en-US"/>
              </w:rPr>
            </w:pPr>
            <w:r w:rsidRPr="00926E12">
              <w:rPr>
                <w:sz w:val="22"/>
                <w:szCs w:val="22"/>
                <w:lang w:eastAsia="en-US"/>
              </w:rPr>
              <w:t>Lp.</w:t>
            </w:r>
          </w:p>
        </w:tc>
        <w:tc>
          <w:tcPr>
            <w:tcW w:w="7035" w:type="dxa"/>
            <w:shd w:val="clear" w:color="auto" w:fill="BFBFBF" w:themeFill="background1" w:themeFillShade="BF"/>
            <w:vAlign w:val="center"/>
          </w:tcPr>
          <w:p w:rsidR="00090662" w:rsidRPr="00926E12" w:rsidRDefault="00090662" w:rsidP="0022748B">
            <w:pPr>
              <w:spacing w:line="300" w:lineRule="auto"/>
              <w:jc w:val="both"/>
              <w:rPr>
                <w:sz w:val="22"/>
                <w:szCs w:val="22"/>
                <w:lang w:eastAsia="en-US"/>
              </w:rPr>
            </w:pPr>
            <w:r w:rsidRPr="00926E12">
              <w:rPr>
                <w:sz w:val="22"/>
                <w:szCs w:val="22"/>
                <w:lang w:eastAsia="en-US"/>
              </w:rPr>
              <w:t>Klauzula Fakultatywna:</w:t>
            </w:r>
          </w:p>
        </w:tc>
        <w:tc>
          <w:tcPr>
            <w:tcW w:w="992" w:type="dxa"/>
            <w:shd w:val="clear" w:color="auto" w:fill="BFBFBF" w:themeFill="background1" w:themeFillShade="BF"/>
            <w:vAlign w:val="center"/>
          </w:tcPr>
          <w:p w:rsidR="00090662" w:rsidRPr="00926E12" w:rsidRDefault="00090662" w:rsidP="0022748B">
            <w:pPr>
              <w:spacing w:line="300" w:lineRule="auto"/>
              <w:jc w:val="both"/>
              <w:rPr>
                <w:sz w:val="22"/>
                <w:szCs w:val="22"/>
                <w:lang w:eastAsia="en-US"/>
              </w:rPr>
            </w:pPr>
            <w:r w:rsidRPr="00926E12">
              <w:rPr>
                <w:sz w:val="22"/>
                <w:szCs w:val="22"/>
                <w:lang w:eastAsia="en-US"/>
              </w:rPr>
              <w:t>TAK*</w:t>
            </w:r>
          </w:p>
        </w:tc>
        <w:tc>
          <w:tcPr>
            <w:tcW w:w="968" w:type="dxa"/>
            <w:shd w:val="clear" w:color="auto" w:fill="BFBFBF" w:themeFill="background1" w:themeFillShade="BF"/>
            <w:vAlign w:val="center"/>
          </w:tcPr>
          <w:p w:rsidR="00090662" w:rsidRPr="00926E12" w:rsidRDefault="00090662" w:rsidP="0022748B">
            <w:pPr>
              <w:spacing w:line="300" w:lineRule="auto"/>
              <w:jc w:val="both"/>
              <w:rPr>
                <w:sz w:val="22"/>
                <w:szCs w:val="22"/>
                <w:lang w:eastAsia="en-US"/>
              </w:rPr>
            </w:pPr>
            <w:r w:rsidRPr="00926E12">
              <w:rPr>
                <w:sz w:val="22"/>
                <w:szCs w:val="22"/>
                <w:lang w:eastAsia="en-US"/>
              </w:rPr>
              <w:t>NIE*</w:t>
            </w:r>
          </w:p>
        </w:tc>
      </w:tr>
      <w:tr w:rsidR="00090662" w:rsidRPr="00926E12" w:rsidTr="00FA5446">
        <w:trPr>
          <w:trHeight w:val="218"/>
        </w:trPr>
        <w:tc>
          <w:tcPr>
            <w:tcW w:w="757" w:type="dxa"/>
            <w:shd w:val="clear" w:color="auto" w:fill="BFBFBF" w:themeFill="background1" w:themeFillShade="BF"/>
            <w:vAlign w:val="center"/>
          </w:tcPr>
          <w:p w:rsidR="00090662" w:rsidRPr="00926E12" w:rsidRDefault="00090662" w:rsidP="0022748B">
            <w:pPr>
              <w:spacing w:line="300" w:lineRule="auto"/>
              <w:jc w:val="center"/>
              <w:rPr>
                <w:sz w:val="16"/>
                <w:szCs w:val="16"/>
                <w:lang w:eastAsia="en-US"/>
              </w:rPr>
            </w:pPr>
            <w:r w:rsidRPr="00926E12">
              <w:rPr>
                <w:sz w:val="16"/>
                <w:szCs w:val="16"/>
                <w:lang w:eastAsia="en-US"/>
              </w:rPr>
              <w:t>kol. 1</w:t>
            </w:r>
          </w:p>
        </w:tc>
        <w:tc>
          <w:tcPr>
            <w:tcW w:w="7035" w:type="dxa"/>
            <w:shd w:val="clear" w:color="auto" w:fill="BFBFBF" w:themeFill="background1" w:themeFillShade="BF"/>
            <w:vAlign w:val="center"/>
          </w:tcPr>
          <w:p w:rsidR="00090662" w:rsidRPr="00926E12" w:rsidRDefault="00090662" w:rsidP="0022748B">
            <w:pPr>
              <w:spacing w:line="300" w:lineRule="auto"/>
              <w:jc w:val="center"/>
              <w:rPr>
                <w:sz w:val="16"/>
                <w:szCs w:val="16"/>
                <w:lang w:eastAsia="en-US"/>
              </w:rPr>
            </w:pPr>
            <w:r w:rsidRPr="00926E12">
              <w:rPr>
                <w:sz w:val="16"/>
                <w:szCs w:val="16"/>
                <w:lang w:eastAsia="en-US"/>
              </w:rPr>
              <w:t>kol. 2</w:t>
            </w:r>
          </w:p>
        </w:tc>
        <w:tc>
          <w:tcPr>
            <w:tcW w:w="992" w:type="dxa"/>
            <w:shd w:val="clear" w:color="auto" w:fill="BFBFBF" w:themeFill="background1" w:themeFillShade="BF"/>
            <w:vAlign w:val="center"/>
          </w:tcPr>
          <w:p w:rsidR="00090662" w:rsidRPr="00926E12" w:rsidRDefault="00090662" w:rsidP="0022748B">
            <w:pPr>
              <w:spacing w:line="300" w:lineRule="auto"/>
              <w:jc w:val="center"/>
              <w:rPr>
                <w:sz w:val="16"/>
                <w:szCs w:val="16"/>
                <w:lang w:eastAsia="en-US"/>
              </w:rPr>
            </w:pPr>
            <w:r w:rsidRPr="00926E12">
              <w:rPr>
                <w:sz w:val="16"/>
                <w:szCs w:val="16"/>
                <w:lang w:eastAsia="en-US"/>
              </w:rPr>
              <w:t>kol. 3</w:t>
            </w:r>
          </w:p>
        </w:tc>
        <w:tc>
          <w:tcPr>
            <w:tcW w:w="968" w:type="dxa"/>
            <w:shd w:val="clear" w:color="auto" w:fill="BFBFBF" w:themeFill="background1" w:themeFillShade="BF"/>
            <w:vAlign w:val="center"/>
          </w:tcPr>
          <w:p w:rsidR="00090662" w:rsidRPr="00926E12" w:rsidRDefault="00090662" w:rsidP="0022748B">
            <w:pPr>
              <w:spacing w:line="300" w:lineRule="auto"/>
              <w:jc w:val="center"/>
              <w:rPr>
                <w:sz w:val="16"/>
                <w:szCs w:val="16"/>
                <w:lang w:eastAsia="en-US"/>
              </w:rPr>
            </w:pPr>
            <w:r w:rsidRPr="00926E12">
              <w:rPr>
                <w:sz w:val="16"/>
                <w:szCs w:val="16"/>
                <w:lang w:eastAsia="en-US"/>
              </w:rPr>
              <w:t>kol.4</w:t>
            </w:r>
          </w:p>
        </w:tc>
      </w:tr>
      <w:tr w:rsidR="00090662" w:rsidRPr="00926E12" w:rsidTr="00C21B43">
        <w:trPr>
          <w:trHeight w:val="609"/>
        </w:trPr>
        <w:tc>
          <w:tcPr>
            <w:tcW w:w="757" w:type="dxa"/>
            <w:vAlign w:val="center"/>
          </w:tcPr>
          <w:p w:rsidR="00090662" w:rsidRPr="00926E12" w:rsidRDefault="00090662" w:rsidP="0022748B">
            <w:pPr>
              <w:spacing w:line="300" w:lineRule="auto"/>
              <w:jc w:val="both"/>
              <w:rPr>
                <w:sz w:val="22"/>
                <w:szCs w:val="22"/>
                <w:lang w:eastAsia="en-US"/>
              </w:rPr>
            </w:pPr>
            <w:r w:rsidRPr="00926E12">
              <w:rPr>
                <w:sz w:val="22"/>
                <w:szCs w:val="22"/>
                <w:lang w:eastAsia="en-US"/>
              </w:rPr>
              <w:t>1</w:t>
            </w:r>
          </w:p>
        </w:tc>
        <w:tc>
          <w:tcPr>
            <w:tcW w:w="7035" w:type="dxa"/>
            <w:vAlign w:val="center"/>
          </w:tcPr>
          <w:p w:rsidR="00090662" w:rsidRPr="00926E12" w:rsidRDefault="00C21B43" w:rsidP="0022748B">
            <w:pPr>
              <w:spacing w:line="300" w:lineRule="auto"/>
              <w:jc w:val="both"/>
              <w:rPr>
                <w:sz w:val="22"/>
                <w:szCs w:val="22"/>
                <w:lang w:eastAsia="en-US"/>
              </w:rPr>
            </w:pPr>
            <w:r w:rsidRPr="00926E12">
              <w:rPr>
                <w:sz w:val="22"/>
                <w:szCs w:val="22"/>
                <w:lang w:eastAsia="en-US"/>
              </w:rPr>
              <w:t>Klauzula kosztów procesu</w:t>
            </w:r>
          </w:p>
        </w:tc>
        <w:tc>
          <w:tcPr>
            <w:tcW w:w="992" w:type="dxa"/>
            <w:vAlign w:val="center"/>
          </w:tcPr>
          <w:p w:rsidR="00090662" w:rsidRPr="00926E12" w:rsidRDefault="00090662" w:rsidP="0022748B">
            <w:pPr>
              <w:spacing w:line="300" w:lineRule="auto"/>
              <w:jc w:val="both"/>
              <w:rPr>
                <w:sz w:val="22"/>
                <w:szCs w:val="22"/>
                <w:lang w:eastAsia="en-US"/>
              </w:rPr>
            </w:pPr>
          </w:p>
        </w:tc>
        <w:tc>
          <w:tcPr>
            <w:tcW w:w="968" w:type="dxa"/>
            <w:vAlign w:val="center"/>
          </w:tcPr>
          <w:p w:rsidR="00090662" w:rsidRPr="00926E12" w:rsidRDefault="00090662" w:rsidP="0022748B">
            <w:pPr>
              <w:spacing w:line="300" w:lineRule="auto"/>
              <w:jc w:val="both"/>
              <w:rPr>
                <w:sz w:val="22"/>
                <w:szCs w:val="22"/>
                <w:lang w:eastAsia="en-US"/>
              </w:rPr>
            </w:pPr>
          </w:p>
        </w:tc>
      </w:tr>
      <w:tr w:rsidR="00090662" w:rsidRPr="00926E12" w:rsidTr="00FA5446">
        <w:trPr>
          <w:trHeight w:val="765"/>
        </w:trPr>
        <w:tc>
          <w:tcPr>
            <w:tcW w:w="757" w:type="dxa"/>
            <w:vAlign w:val="center"/>
          </w:tcPr>
          <w:p w:rsidR="00090662" w:rsidRPr="00926E12" w:rsidRDefault="00090662" w:rsidP="0022748B">
            <w:pPr>
              <w:spacing w:line="300" w:lineRule="auto"/>
              <w:jc w:val="both"/>
              <w:rPr>
                <w:sz w:val="22"/>
                <w:szCs w:val="22"/>
                <w:lang w:eastAsia="en-US"/>
              </w:rPr>
            </w:pPr>
            <w:r w:rsidRPr="00926E12">
              <w:rPr>
                <w:sz w:val="22"/>
                <w:szCs w:val="22"/>
                <w:lang w:eastAsia="en-US"/>
              </w:rPr>
              <w:t>2</w:t>
            </w:r>
          </w:p>
        </w:tc>
        <w:tc>
          <w:tcPr>
            <w:tcW w:w="7035" w:type="dxa"/>
            <w:vAlign w:val="center"/>
          </w:tcPr>
          <w:p w:rsidR="00090662" w:rsidRPr="00926E12" w:rsidRDefault="00C21B43" w:rsidP="0022748B">
            <w:pPr>
              <w:spacing w:line="300" w:lineRule="auto"/>
              <w:jc w:val="both"/>
              <w:rPr>
                <w:sz w:val="22"/>
                <w:szCs w:val="22"/>
                <w:lang w:eastAsia="en-US"/>
              </w:rPr>
            </w:pPr>
            <w:r w:rsidRPr="00926E12">
              <w:rPr>
                <w:sz w:val="22"/>
                <w:szCs w:val="22"/>
                <w:lang w:eastAsia="en-US"/>
              </w:rPr>
              <w:t>Klauzula kosztów zabezpieczenia sądowego</w:t>
            </w:r>
          </w:p>
        </w:tc>
        <w:tc>
          <w:tcPr>
            <w:tcW w:w="992" w:type="dxa"/>
            <w:vAlign w:val="center"/>
          </w:tcPr>
          <w:p w:rsidR="00090662" w:rsidRPr="00926E12" w:rsidRDefault="00090662" w:rsidP="0022748B">
            <w:pPr>
              <w:spacing w:line="300" w:lineRule="auto"/>
              <w:jc w:val="both"/>
              <w:rPr>
                <w:sz w:val="22"/>
                <w:szCs w:val="22"/>
                <w:lang w:eastAsia="en-US"/>
              </w:rPr>
            </w:pPr>
          </w:p>
        </w:tc>
        <w:tc>
          <w:tcPr>
            <w:tcW w:w="968" w:type="dxa"/>
            <w:vAlign w:val="center"/>
          </w:tcPr>
          <w:p w:rsidR="00090662" w:rsidRPr="00926E12" w:rsidRDefault="00090662" w:rsidP="0022748B">
            <w:pPr>
              <w:spacing w:line="300" w:lineRule="auto"/>
              <w:jc w:val="both"/>
              <w:rPr>
                <w:sz w:val="22"/>
                <w:szCs w:val="22"/>
                <w:lang w:eastAsia="en-US"/>
              </w:rPr>
            </w:pPr>
          </w:p>
        </w:tc>
      </w:tr>
    </w:tbl>
    <w:p w:rsidR="00090662" w:rsidRPr="00926E12" w:rsidRDefault="00090662" w:rsidP="0022748B">
      <w:pPr>
        <w:spacing w:line="300" w:lineRule="auto"/>
        <w:jc w:val="both"/>
        <w:rPr>
          <w:i/>
          <w:sz w:val="12"/>
          <w:szCs w:val="12"/>
          <w:lang w:eastAsia="en-US"/>
        </w:rPr>
      </w:pPr>
    </w:p>
    <w:p w:rsidR="00090662" w:rsidRPr="00926E12" w:rsidRDefault="00090662" w:rsidP="0022748B">
      <w:pPr>
        <w:spacing w:line="300" w:lineRule="auto"/>
        <w:jc w:val="both"/>
        <w:rPr>
          <w:i/>
          <w:sz w:val="22"/>
          <w:szCs w:val="22"/>
          <w:lang w:eastAsia="en-US"/>
        </w:rPr>
      </w:pPr>
      <w:r w:rsidRPr="00926E12">
        <w:rPr>
          <w:i/>
          <w:sz w:val="22"/>
          <w:szCs w:val="22"/>
          <w:lang w:eastAsia="en-US"/>
        </w:rPr>
        <w:t>*</w:t>
      </w:r>
      <w:r w:rsidRPr="00926E12">
        <w:rPr>
          <w:i/>
        </w:rPr>
        <w:t xml:space="preserve"> uzupełnić właściwe </w:t>
      </w:r>
    </w:p>
    <w:p w:rsidR="00090662" w:rsidRPr="00926E12" w:rsidRDefault="00090662" w:rsidP="0022748B">
      <w:pPr>
        <w:spacing w:line="300" w:lineRule="auto"/>
        <w:jc w:val="both"/>
        <w:rPr>
          <w:sz w:val="22"/>
          <w:szCs w:val="22"/>
          <w:lang w:eastAsia="en-US"/>
        </w:rPr>
      </w:pPr>
      <w:r w:rsidRPr="00926E12">
        <w:rPr>
          <w:sz w:val="22"/>
          <w:szCs w:val="22"/>
          <w:lang w:eastAsia="en-US"/>
        </w:rPr>
        <w:t xml:space="preserve">Zaakceptowanie poszczególnych klauzul fakultatywnych będzie stanowiło podstawę oceny ofert w kryterium Klauzule fakultatywne. W tabeli w kolumnie nr 3 lub 4 Wykonawca jest zobowiązany do wpisania przy oferowanej i akceptowanej klauzuli dodatkowej słowa TAK lub słowa NIE w </w:t>
      </w:r>
      <w:r w:rsidR="00F5300E" w:rsidRPr="00926E12">
        <w:rPr>
          <w:sz w:val="22"/>
          <w:szCs w:val="22"/>
          <w:lang w:eastAsia="en-US"/>
        </w:rPr>
        <w:t>przypadku,</w:t>
      </w:r>
      <w:r w:rsidRPr="00926E12">
        <w:rPr>
          <w:sz w:val="22"/>
          <w:szCs w:val="22"/>
          <w:lang w:eastAsia="en-US"/>
        </w:rPr>
        <w:t xml:space="preserve"> gdy nie akceptuje lub gdy nie oferuje danej dodatkowej fakultatywnej klauzuli. Wykonawca może zaznaczyć tylko TAK lub NIE w kolumnie 3 lub 4. Brak oświadczenia Wykonawcy tj. </w:t>
      </w:r>
      <w:r w:rsidR="00F5300E" w:rsidRPr="00926E12">
        <w:rPr>
          <w:sz w:val="22"/>
          <w:szCs w:val="22"/>
          <w:lang w:eastAsia="en-US"/>
        </w:rPr>
        <w:t>niewpisanie</w:t>
      </w:r>
      <w:r w:rsidRPr="00926E12">
        <w:rPr>
          <w:sz w:val="22"/>
          <w:szCs w:val="22"/>
          <w:lang w:eastAsia="en-US"/>
        </w:rPr>
        <w:t xml:space="preserve"> przez Wykonawcę słowa TAK lub NIE zostanie uznane przez Zamawiającego za brak akceptacji danej klauzuli fakultatywnej za NIE. W przypadku zaznaczenia TAK i NIE w jednym miejscu dla danej klauzuli Zamawiający uzna, że Wykonawca akceptuje klauzulę fakultatywną i przyzna wskazaną w tabeli liczbę punktów.</w:t>
      </w:r>
    </w:p>
    <w:p w:rsidR="00BE6E3F" w:rsidRPr="00926E12" w:rsidRDefault="00BE6E3F" w:rsidP="0022748B">
      <w:pPr>
        <w:spacing w:line="300" w:lineRule="auto"/>
        <w:jc w:val="both"/>
        <w:rPr>
          <w:sz w:val="22"/>
          <w:szCs w:val="22"/>
        </w:rPr>
      </w:pPr>
    </w:p>
    <w:p w:rsidR="00BE6E3F" w:rsidRPr="00926E12" w:rsidRDefault="00BE6E3F" w:rsidP="0022748B">
      <w:pPr>
        <w:spacing w:line="300" w:lineRule="auto"/>
        <w:jc w:val="center"/>
        <w:rPr>
          <w:sz w:val="22"/>
          <w:szCs w:val="22"/>
          <w:lang w:eastAsia="en-US"/>
        </w:rPr>
      </w:pPr>
      <w:r w:rsidRPr="00926E12">
        <w:rPr>
          <w:i/>
          <w:sz w:val="22"/>
          <w:szCs w:val="22"/>
          <w:lang w:eastAsia="en-US"/>
        </w:rPr>
        <w:t>UWAGA - Wykonawca w podany wyżej sposób uzupełnia wszystkie dane dla zadań, które proponuje wykonać, formularz of</w:t>
      </w:r>
      <w:r w:rsidR="00A54102" w:rsidRPr="00926E12">
        <w:rPr>
          <w:i/>
          <w:sz w:val="22"/>
          <w:szCs w:val="22"/>
          <w:lang w:eastAsia="en-US"/>
        </w:rPr>
        <w:t>ertowy nie podlega uzupełnieniu</w:t>
      </w:r>
    </w:p>
    <w:p w:rsidR="00BE6E3F" w:rsidRPr="00926E12" w:rsidRDefault="00BE6E3F" w:rsidP="0022748B">
      <w:pPr>
        <w:spacing w:line="300" w:lineRule="auto"/>
        <w:jc w:val="both"/>
        <w:rPr>
          <w:sz w:val="22"/>
          <w:szCs w:val="22"/>
        </w:rPr>
      </w:pPr>
    </w:p>
    <w:p w:rsidR="003671F3" w:rsidRPr="00926E12" w:rsidRDefault="003671F3" w:rsidP="0022748B">
      <w:pPr>
        <w:pStyle w:val="normaltableau"/>
        <w:spacing w:before="0" w:after="0" w:line="300" w:lineRule="auto"/>
        <w:rPr>
          <w:rFonts w:ascii="Times New Roman" w:hAnsi="Times New Roman"/>
          <w:u w:val="single"/>
          <w:lang w:val="pl-PL" w:eastAsia="en-US"/>
        </w:rPr>
      </w:pPr>
      <w:r w:rsidRPr="00926E12">
        <w:rPr>
          <w:rFonts w:ascii="Times New Roman" w:hAnsi="Times New Roman"/>
          <w:u w:val="single"/>
          <w:lang w:val="pl-PL" w:eastAsia="en-US"/>
        </w:rPr>
        <w:t>Oświadczamy, że:</w:t>
      </w:r>
    </w:p>
    <w:p w:rsidR="00BE6E3F" w:rsidRPr="00926E12" w:rsidRDefault="00BE6E3F" w:rsidP="0022748B">
      <w:pPr>
        <w:pStyle w:val="normaltableau"/>
        <w:numPr>
          <w:ilvl w:val="0"/>
          <w:numId w:val="4"/>
        </w:numPr>
        <w:spacing w:before="0" w:after="0" w:line="300" w:lineRule="auto"/>
        <w:ind w:left="426" w:hanging="284"/>
        <w:rPr>
          <w:rFonts w:ascii="Times New Roman" w:hAnsi="Times New Roman"/>
          <w:lang w:val="pl-PL" w:eastAsia="en-US"/>
        </w:rPr>
      </w:pPr>
      <w:r w:rsidRPr="00926E12">
        <w:rPr>
          <w:rFonts w:ascii="Times New Roman" w:hAnsi="Times New Roman"/>
          <w:lang w:val="pl-PL" w:eastAsia="en-US"/>
        </w:rPr>
        <w:t>powyższa cena brutto zawiera wszystkie koszty, jakie poniesie Zamawiający w przypadku wyboru niniejszej oferty;</w:t>
      </w:r>
    </w:p>
    <w:p w:rsidR="003671F3" w:rsidRPr="00926E12" w:rsidRDefault="003671F3" w:rsidP="0022748B">
      <w:pPr>
        <w:pStyle w:val="normaltableau"/>
        <w:numPr>
          <w:ilvl w:val="0"/>
          <w:numId w:val="4"/>
        </w:numPr>
        <w:spacing w:before="0" w:after="0" w:line="300" w:lineRule="auto"/>
        <w:ind w:left="426" w:hanging="284"/>
        <w:rPr>
          <w:rFonts w:ascii="Times New Roman" w:hAnsi="Times New Roman"/>
          <w:lang w:val="pl-PL" w:eastAsia="en-US"/>
        </w:rPr>
      </w:pPr>
      <w:r w:rsidRPr="00926E12">
        <w:rPr>
          <w:rFonts w:ascii="Times New Roman" w:hAnsi="Times New Roman"/>
          <w:lang w:val="pl-PL"/>
        </w:rPr>
        <w:t>zapoznaliśmy się ze specyfikacją istotnych warunków zamówienia i nie wnosimy do niej żadnych zastrzeżeń</w:t>
      </w:r>
      <w:r w:rsidR="003101A0" w:rsidRPr="00926E12">
        <w:rPr>
          <w:rFonts w:ascii="Times New Roman" w:hAnsi="Times New Roman"/>
          <w:lang w:val="pl-PL"/>
        </w:rPr>
        <w:t>;</w:t>
      </w:r>
    </w:p>
    <w:p w:rsidR="003671F3" w:rsidRPr="00926E12" w:rsidRDefault="003671F3" w:rsidP="0022748B">
      <w:pPr>
        <w:pStyle w:val="normaltableau"/>
        <w:numPr>
          <w:ilvl w:val="0"/>
          <w:numId w:val="4"/>
        </w:numPr>
        <w:spacing w:before="0" w:after="0" w:line="300" w:lineRule="auto"/>
        <w:ind w:left="426" w:hanging="284"/>
        <w:rPr>
          <w:rFonts w:ascii="Times New Roman" w:hAnsi="Times New Roman"/>
          <w:lang w:val="pl-PL"/>
        </w:rPr>
      </w:pPr>
      <w:r w:rsidRPr="00926E12">
        <w:rPr>
          <w:rFonts w:ascii="Times New Roman" w:hAnsi="Times New Roman"/>
          <w:lang w:val="pl-PL"/>
        </w:rPr>
        <w:t>posiadamy wszystkie informacje niezbędne do prawidłowego przygotowania i złożenia niniejszej oferty</w:t>
      </w:r>
      <w:r w:rsidR="003101A0" w:rsidRPr="00926E12">
        <w:rPr>
          <w:rFonts w:ascii="Times New Roman" w:hAnsi="Times New Roman"/>
          <w:lang w:val="pl-PL"/>
        </w:rPr>
        <w:t>;</w:t>
      </w:r>
    </w:p>
    <w:p w:rsidR="003671F3" w:rsidRPr="00926E12" w:rsidRDefault="003671F3" w:rsidP="0022748B">
      <w:pPr>
        <w:pStyle w:val="normaltableau"/>
        <w:numPr>
          <w:ilvl w:val="0"/>
          <w:numId w:val="4"/>
        </w:numPr>
        <w:spacing w:before="0" w:after="0" w:line="300" w:lineRule="auto"/>
        <w:ind w:left="426" w:hanging="284"/>
        <w:rPr>
          <w:rFonts w:ascii="Times New Roman" w:hAnsi="Times New Roman"/>
          <w:lang w:val="pl-PL"/>
        </w:rPr>
      </w:pPr>
      <w:r w:rsidRPr="00926E12">
        <w:rPr>
          <w:rFonts w:ascii="Times New Roman" w:hAnsi="Times New Roman"/>
          <w:lang w:val="pl-PL"/>
        </w:rPr>
        <w:t>jesteśmy związani niniejszą ofertą przez okres 30 dni od dnia upływu terminu składania ofert</w:t>
      </w:r>
      <w:r w:rsidR="003101A0" w:rsidRPr="00926E12">
        <w:rPr>
          <w:rFonts w:ascii="Times New Roman" w:hAnsi="Times New Roman"/>
          <w:lang w:val="pl-PL"/>
        </w:rPr>
        <w:t>;</w:t>
      </w:r>
    </w:p>
    <w:p w:rsidR="00DE7E32" w:rsidRPr="00926E12" w:rsidRDefault="003671F3" w:rsidP="0022748B">
      <w:pPr>
        <w:pStyle w:val="normaltableau"/>
        <w:numPr>
          <w:ilvl w:val="0"/>
          <w:numId w:val="4"/>
        </w:numPr>
        <w:spacing w:before="0" w:after="0" w:line="300" w:lineRule="auto"/>
        <w:ind w:left="426" w:hanging="284"/>
        <w:rPr>
          <w:rFonts w:ascii="Times New Roman" w:hAnsi="Times New Roman"/>
          <w:lang w:val="pl-PL"/>
        </w:rPr>
      </w:pPr>
      <w:r w:rsidRPr="00926E12">
        <w:rPr>
          <w:rFonts w:ascii="Times New Roman" w:hAnsi="Times New Roman"/>
          <w:lang w:val="pl-PL"/>
        </w:rPr>
        <w:t xml:space="preserve">zapoznaliśmy się z postanowieniami </w:t>
      </w:r>
      <w:r w:rsidR="000B7C63" w:rsidRPr="00926E12">
        <w:rPr>
          <w:rFonts w:ascii="Times New Roman" w:hAnsi="Times New Roman"/>
          <w:lang w:val="pl-PL"/>
        </w:rPr>
        <w:t xml:space="preserve">wzoru </w:t>
      </w:r>
      <w:r w:rsidRPr="00926E12">
        <w:rPr>
          <w:rFonts w:ascii="Times New Roman" w:hAnsi="Times New Roman"/>
          <w:lang w:val="pl-PL"/>
        </w:rPr>
        <w:t>umowy, określonymi w specyfikacji istotnych warunków zamówienia i zobowiązujemy się, w przypadku wyboru naszej oferty, do zawarcia umowy zgodnej z</w:t>
      </w:r>
      <w:r w:rsidR="00B259A2" w:rsidRPr="00926E12">
        <w:rPr>
          <w:rFonts w:ascii="Times New Roman" w:hAnsi="Times New Roman"/>
          <w:lang w:val="pl-PL"/>
        </w:rPr>
        <w:t> </w:t>
      </w:r>
      <w:r w:rsidRPr="00926E12">
        <w:rPr>
          <w:rFonts w:ascii="Times New Roman" w:hAnsi="Times New Roman"/>
          <w:lang w:val="pl-PL"/>
        </w:rPr>
        <w:t>niniejszą ofertą, na warunkach określonych w specyfikacji istotnych warunków zamówienia, w miejscu i terminie wyznaczonym przez Zamawiającego</w:t>
      </w:r>
      <w:r w:rsidR="003101A0" w:rsidRPr="00926E12">
        <w:rPr>
          <w:rFonts w:ascii="Times New Roman" w:hAnsi="Times New Roman"/>
          <w:lang w:val="pl-PL"/>
        </w:rPr>
        <w:t>;</w:t>
      </w:r>
    </w:p>
    <w:p w:rsidR="0077104E" w:rsidRPr="00926E12" w:rsidRDefault="0077104E" w:rsidP="0022748B">
      <w:pPr>
        <w:pStyle w:val="normaltableau"/>
        <w:numPr>
          <w:ilvl w:val="0"/>
          <w:numId w:val="4"/>
        </w:numPr>
        <w:spacing w:before="0" w:after="0" w:line="300" w:lineRule="auto"/>
        <w:ind w:left="426" w:hanging="284"/>
        <w:rPr>
          <w:rFonts w:ascii="Times New Roman" w:hAnsi="Times New Roman"/>
          <w:lang w:val="pl-PL"/>
        </w:rPr>
      </w:pPr>
      <w:r w:rsidRPr="00926E12">
        <w:rPr>
          <w:rFonts w:ascii="Times New Roman" w:hAnsi="Times New Roman"/>
          <w:lang w:val="pl-PL"/>
        </w:rPr>
        <w:lastRenderedPageBreak/>
        <w:t>zapewniamy wystarczające gwarancje wdrożenia odpowiednich środków technicznych i</w:t>
      </w:r>
      <w:r w:rsidR="00FE50BB" w:rsidRPr="00926E12">
        <w:rPr>
          <w:rFonts w:ascii="Times New Roman" w:hAnsi="Times New Roman"/>
          <w:lang w:val="pl-PL"/>
        </w:rPr>
        <w:t> </w:t>
      </w:r>
      <w:r w:rsidRPr="00926E12">
        <w:rPr>
          <w:rFonts w:ascii="Times New Roman" w:hAnsi="Times New Roman"/>
          <w:lang w:val="pl-PL"/>
        </w:rPr>
        <w:t>organizacyjnych, aby przetwarzanie danych osobowych spełniało wymogi wynikające z</w:t>
      </w:r>
      <w:r w:rsidR="00FE50BB" w:rsidRPr="00926E12">
        <w:rPr>
          <w:rFonts w:ascii="Times New Roman" w:hAnsi="Times New Roman"/>
          <w:lang w:val="pl-PL"/>
        </w:rPr>
        <w:t> </w:t>
      </w:r>
      <w:r w:rsidRPr="00926E12">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sidRPr="00926E12">
        <w:rPr>
          <w:rFonts w:ascii="Times New Roman" w:hAnsi="Times New Roman"/>
          <w:lang w:val="pl-PL"/>
        </w:rPr>
        <w:t> </w:t>
      </w:r>
      <w:r w:rsidRPr="00926E12">
        <w:rPr>
          <w:rFonts w:ascii="Times New Roman" w:hAnsi="Times New Roman"/>
          <w:lang w:val="pl-PL"/>
        </w:rPr>
        <w:t xml:space="preserve">związku z przetwarzaniem danych osobowych i w sprawie swobodnego przepływu takich danych oraz uchylenia dyrektywy 95/46/WE </w:t>
      </w:r>
      <w:r w:rsidR="007F3574" w:rsidRPr="00926E12">
        <w:rPr>
          <w:rFonts w:ascii="Times New Roman" w:hAnsi="Times New Roman"/>
          <w:lang w:val="pl-PL"/>
        </w:rPr>
        <w:t>(</w:t>
      </w:r>
      <w:r w:rsidRPr="00926E12">
        <w:rPr>
          <w:rFonts w:ascii="Times New Roman" w:hAnsi="Times New Roman"/>
          <w:lang w:val="pl-PL"/>
        </w:rPr>
        <w:t>ogólne rozporządzenie o ochronie danych) – dalej „RODO”, mających zastosowanie i chroniło prawa osób, których dane dotyczą;</w:t>
      </w:r>
    </w:p>
    <w:p w:rsidR="0077104E" w:rsidRPr="00926E12" w:rsidRDefault="0077104E" w:rsidP="0022748B">
      <w:pPr>
        <w:pStyle w:val="normaltableau"/>
        <w:numPr>
          <w:ilvl w:val="0"/>
          <w:numId w:val="4"/>
        </w:numPr>
        <w:spacing w:before="0" w:after="0" w:line="300" w:lineRule="auto"/>
        <w:ind w:left="426" w:hanging="284"/>
        <w:rPr>
          <w:rFonts w:ascii="Times New Roman" w:hAnsi="Times New Roman"/>
          <w:lang w:val="pl-PL"/>
        </w:rPr>
      </w:pPr>
      <w:r w:rsidRPr="00926E12">
        <w:rPr>
          <w:rFonts w:ascii="Times New Roman" w:hAnsi="Times New Roman"/>
          <w:lang w:val="pl-PL"/>
        </w:rPr>
        <w:t>znane nam są obowiązki wynikające z obowiązujących przepisów o ochronie danych osobowych i</w:t>
      </w:r>
      <w:r w:rsidR="00FE50BB" w:rsidRPr="00926E12">
        <w:rPr>
          <w:rFonts w:ascii="Times New Roman" w:hAnsi="Times New Roman"/>
          <w:lang w:val="pl-PL"/>
        </w:rPr>
        <w:t> </w:t>
      </w:r>
      <w:r w:rsidRPr="00926E12">
        <w:rPr>
          <w:rFonts w:ascii="Times New Roman" w:hAnsi="Times New Roman"/>
          <w:lang w:val="pl-PL"/>
        </w:rPr>
        <w:t>przepisów RODO mających zastosowanie, które zobowiązany jest wykonywać podmiot przetwarzający dane osobowe na zlecenie administratora danych;</w:t>
      </w:r>
    </w:p>
    <w:p w:rsidR="0077104E" w:rsidRPr="00926E12" w:rsidRDefault="0077104E" w:rsidP="0022748B">
      <w:pPr>
        <w:pStyle w:val="normaltableau"/>
        <w:numPr>
          <w:ilvl w:val="0"/>
          <w:numId w:val="4"/>
        </w:numPr>
        <w:spacing w:before="0" w:after="0" w:line="300" w:lineRule="auto"/>
        <w:ind w:left="426" w:hanging="284"/>
        <w:rPr>
          <w:rFonts w:ascii="Times New Roman" w:hAnsi="Times New Roman"/>
          <w:lang w:val="pl-PL"/>
        </w:rPr>
      </w:pPr>
      <w:r w:rsidRPr="00926E12">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rsidR="0077104E" w:rsidRPr="00926E12" w:rsidRDefault="0077104E" w:rsidP="0022748B">
      <w:pPr>
        <w:pStyle w:val="normaltableau"/>
        <w:numPr>
          <w:ilvl w:val="0"/>
          <w:numId w:val="4"/>
        </w:numPr>
        <w:spacing w:before="0" w:after="0" w:line="300" w:lineRule="auto"/>
        <w:ind w:left="426" w:hanging="284"/>
        <w:rPr>
          <w:rFonts w:ascii="Times New Roman" w:hAnsi="Times New Roman"/>
          <w:lang w:val="pl-PL"/>
        </w:rPr>
      </w:pPr>
      <w:r w:rsidRPr="00926E12">
        <w:rPr>
          <w:rFonts w:ascii="Times New Roman" w:hAnsi="Times New Roman"/>
          <w:lang w:val="pl-PL"/>
        </w:rPr>
        <w:t>przekazywane przez nas dane osobowe mogą być wykorzystane wyłącznie w celach związanych z</w:t>
      </w:r>
      <w:r w:rsidR="00FE50BB" w:rsidRPr="00926E12">
        <w:rPr>
          <w:rFonts w:ascii="Times New Roman" w:hAnsi="Times New Roman"/>
          <w:lang w:val="pl-PL"/>
        </w:rPr>
        <w:t> </w:t>
      </w:r>
      <w:r w:rsidRPr="00926E12">
        <w:rPr>
          <w:rFonts w:ascii="Times New Roman" w:hAnsi="Times New Roman"/>
          <w:lang w:val="pl-PL"/>
        </w:rPr>
        <w:t>prowadzonym postępowaniem</w:t>
      </w:r>
      <w:r w:rsidR="00940187" w:rsidRPr="00926E12">
        <w:rPr>
          <w:rFonts w:ascii="Times New Roman" w:hAnsi="Times New Roman"/>
          <w:lang w:val="pl-PL"/>
        </w:rPr>
        <w:t xml:space="preserve"> nr AZZP.243.</w:t>
      </w:r>
      <w:r w:rsidR="00CE2AB5" w:rsidRPr="00926E12">
        <w:rPr>
          <w:rFonts w:ascii="Times New Roman" w:hAnsi="Times New Roman"/>
          <w:lang w:val="pl-PL"/>
        </w:rPr>
        <w:t>0</w:t>
      </w:r>
      <w:r w:rsidR="00940187" w:rsidRPr="00926E12">
        <w:rPr>
          <w:rFonts w:ascii="Times New Roman" w:hAnsi="Times New Roman"/>
          <w:lang w:val="pl-PL"/>
        </w:rPr>
        <w:t>18.</w:t>
      </w:r>
      <w:r w:rsidRPr="00926E12">
        <w:rPr>
          <w:rFonts w:ascii="Times New Roman" w:hAnsi="Times New Roman"/>
          <w:lang w:val="pl-PL"/>
        </w:rPr>
        <w:t>20</w:t>
      </w:r>
      <w:r w:rsidR="002B4965" w:rsidRPr="00926E12">
        <w:rPr>
          <w:rFonts w:ascii="Times New Roman" w:hAnsi="Times New Roman"/>
          <w:lang w:val="pl-PL"/>
        </w:rPr>
        <w:t>20</w:t>
      </w:r>
      <w:r w:rsidR="00CD5250" w:rsidRPr="00926E12">
        <w:rPr>
          <w:rFonts w:ascii="Times New Roman" w:hAnsi="Times New Roman"/>
          <w:lang w:val="pl-PL"/>
        </w:rPr>
        <w:t>;</w:t>
      </w:r>
    </w:p>
    <w:p w:rsidR="00CD5250" w:rsidRPr="00926E12" w:rsidRDefault="00CD5250" w:rsidP="0022748B">
      <w:pPr>
        <w:pStyle w:val="normaltableau"/>
        <w:numPr>
          <w:ilvl w:val="0"/>
          <w:numId w:val="4"/>
        </w:numPr>
        <w:spacing w:before="0" w:after="0" w:line="300" w:lineRule="auto"/>
        <w:ind w:left="426" w:hanging="284"/>
        <w:rPr>
          <w:rFonts w:ascii="Times New Roman" w:hAnsi="Times New Roman"/>
          <w:lang w:val="pl-PL"/>
        </w:rPr>
      </w:pPr>
      <w:r w:rsidRPr="00926E12">
        <w:rPr>
          <w:rFonts w:ascii="Times New Roman" w:hAnsi="Times New Roman"/>
          <w:lang w:val="pl-PL"/>
        </w:rPr>
        <w:t>wszystkie dokumenty i oświadczenia jakie przekazujemy wraz z ofertą lub uzupełnimy samodzielnie (bez wezwania) należy traktować jako aktualne i wskazane w rozumieniu §</w:t>
      </w:r>
      <w:r w:rsidR="003F0260" w:rsidRPr="00926E12">
        <w:rPr>
          <w:rFonts w:ascii="Times New Roman" w:hAnsi="Times New Roman"/>
          <w:lang w:val="pl-PL"/>
        </w:rPr>
        <w:t xml:space="preserve"> </w:t>
      </w:r>
      <w:r w:rsidRPr="00926E12">
        <w:rPr>
          <w:rFonts w:ascii="Times New Roman" w:hAnsi="Times New Roman"/>
          <w:lang w:val="pl-PL"/>
        </w:rPr>
        <w:t>10 ust. 2 Rozporządzenia Ministra Rozwoju z dnia 26.07.2016 r. w sprawie rodzajów dokumentów, jakich może żądać zamawiający od wykonawcy w postępowaniu o udzielenie zamówienia.</w:t>
      </w:r>
    </w:p>
    <w:p w:rsidR="0077104E" w:rsidRPr="00926E12" w:rsidRDefault="0077104E" w:rsidP="0022748B">
      <w:pPr>
        <w:pStyle w:val="normaltableau"/>
        <w:spacing w:before="0" w:after="0" w:line="300" w:lineRule="auto"/>
        <w:ind w:left="426"/>
        <w:rPr>
          <w:rFonts w:ascii="Times New Roman" w:hAnsi="Times New Roman"/>
          <w:lang w:val="pl-PL"/>
        </w:rPr>
      </w:pPr>
    </w:p>
    <w:p w:rsidR="003671F3" w:rsidRPr="00926E12" w:rsidRDefault="003671F3" w:rsidP="0022748B">
      <w:pPr>
        <w:tabs>
          <w:tab w:val="left" w:pos="3402"/>
        </w:tabs>
        <w:spacing w:line="300" w:lineRule="auto"/>
        <w:ind w:left="284" w:hanging="284"/>
        <w:jc w:val="both"/>
        <w:rPr>
          <w:sz w:val="22"/>
          <w:szCs w:val="22"/>
          <w:u w:val="single"/>
        </w:rPr>
      </w:pPr>
      <w:r w:rsidRPr="00926E12">
        <w:rPr>
          <w:sz w:val="22"/>
          <w:szCs w:val="22"/>
          <w:u w:val="single"/>
        </w:rPr>
        <w:t>Wraz z ofertą składamy:</w:t>
      </w:r>
    </w:p>
    <w:p w:rsidR="003101A0" w:rsidRPr="00926E12" w:rsidRDefault="004236B6" w:rsidP="0022748B">
      <w:pPr>
        <w:numPr>
          <w:ilvl w:val="0"/>
          <w:numId w:val="3"/>
        </w:numPr>
        <w:tabs>
          <w:tab w:val="clear" w:pos="720"/>
          <w:tab w:val="num" w:pos="567"/>
          <w:tab w:val="left" w:pos="3402"/>
        </w:tabs>
        <w:spacing w:line="300" w:lineRule="auto"/>
        <w:ind w:left="567"/>
        <w:jc w:val="both"/>
        <w:rPr>
          <w:sz w:val="22"/>
          <w:szCs w:val="22"/>
        </w:rPr>
      </w:pPr>
      <w:r w:rsidRPr="00926E12">
        <w:rPr>
          <w:sz w:val="22"/>
          <w:szCs w:val="22"/>
        </w:rPr>
        <w:t xml:space="preserve">oświadczenie </w:t>
      </w:r>
      <w:r w:rsidR="00A439DB" w:rsidRPr="00926E12">
        <w:rPr>
          <w:sz w:val="22"/>
          <w:szCs w:val="22"/>
        </w:rPr>
        <w:t xml:space="preserve">dotyczące przesłanek wykluczenia z postępowania </w:t>
      </w:r>
      <w:r w:rsidRPr="00926E12">
        <w:rPr>
          <w:sz w:val="22"/>
          <w:szCs w:val="22"/>
        </w:rPr>
        <w:t>– załącznik nr 2</w:t>
      </w:r>
      <w:r w:rsidR="003101A0" w:rsidRPr="00926E12">
        <w:rPr>
          <w:sz w:val="22"/>
          <w:szCs w:val="22"/>
        </w:rPr>
        <w:t>;</w:t>
      </w:r>
    </w:p>
    <w:p w:rsidR="003671F3" w:rsidRPr="00926E12" w:rsidRDefault="003671F3" w:rsidP="0022748B">
      <w:pPr>
        <w:numPr>
          <w:ilvl w:val="0"/>
          <w:numId w:val="3"/>
        </w:numPr>
        <w:tabs>
          <w:tab w:val="clear" w:pos="720"/>
          <w:tab w:val="num" w:pos="567"/>
          <w:tab w:val="left" w:pos="3402"/>
        </w:tabs>
        <w:spacing w:line="300" w:lineRule="auto"/>
        <w:ind w:left="567"/>
        <w:jc w:val="both"/>
        <w:rPr>
          <w:sz w:val="22"/>
          <w:szCs w:val="22"/>
        </w:rPr>
      </w:pPr>
      <w:r w:rsidRPr="00926E12">
        <w:rPr>
          <w:sz w:val="22"/>
          <w:szCs w:val="22"/>
        </w:rPr>
        <w:t>oświadczenie o spełnianiu warunków udziału w postępowaniu</w:t>
      </w:r>
      <w:r w:rsidR="004236B6" w:rsidRPr="00926E12">
        <w:rPr>
          <w:sz w:val="22"/>
          <w:szCs w:val="22"/>
        </w:rPr>
        <w:t xml:space="preserve"> – załącznik nr 3</w:t>
      </w:r>
      <w:r w:rsidRPr="00926E12">
        <w:rPr>
          <w:sz w:val="22"/>
          <w:szCs w:val="22"/>
        </w:rPr>
        <w:t>;</w:t>
      </w:r>
    </w:p>
    <w:p w:rsidR="004236B6" w:rsidRPr="00926E12" w:rsidRDefault="00577843" w:rsidP="0022748B">
      <w:pPr>
        <w:numPr>
          <w:ilvl w:val="0"/>
          <w:numId w:val="3"/>
        </w:numPr>
        <w:tabs>
          <w:tab w:val="clear" w:pos="720"/>
          <w:tab w:val="num" w:pos="567"/>
        </w:tabs>
        <w:spacing w:line="300" w:lineRule="auto"/>
        <w:ind w:left="567"/>
        <w:jc w:val="both"/>
        <w:rPr>
          <w:i/>
          <w:iCs/>
          <w:sz w:val="22"/>
          <w:szCs w:val="22"/>
        </w:rPr>
      </w:pPr>
      <w:r w:rsidRPr="00926E12">
        <w:rPr>
          <w:sz w:val="22"/>
          <w:szCs w:val="22"/>
        </w:rPr>
        <w:t>……………………………………………….</w:t>
      </w:r>
    </w:p>
    <w:p w:rsidR="003671F3" w:rsidRPr="00926E12" w:rsidRDefault="003671F3" w:rsidP="0022748B">
      <w:pPr>
        <w:spacing w:line="300" w:lineRule="auto"/>
        <w:jc w:val="both"/>
        <w:rPr>
          <w:sz w:val="22"/>
          <w:szCs w:val="22"/>
        </w:rPr>
      </w:pPr>
    </w:p>
    <w:p w:rsidR="00B53E96" w:rsidRPr="00926E12" w:rsidRDefault="00B53E96" w:rsidP="0022748B">
      <w:pPr>
        <w:spacing w:line="300" w:lineRule="auto"/>
        <w:jc w:val="both"/>
        <w:rPr>
          <w:sz w:val="22"/>
          <w:szCs w:val="22"/>
        </w:rPr>
      </w:pPr>
    </w:p>
    <w:p w:rsidR="003671F3" w:rsidRPr="00926E12" w:rsidRDefault="003671F3" w:rsidP="0022748B">
      <w:pPr>
        <w:pStyle w:val="Tytu"/>
        <w:spacing w:line="300" w:lineRule="auto"/>
        <w:jc w:val="both"/>
        <w:rPr>
          <w:rFonts w:ascii="Times New Roman" w:hAnsi="Times New Roman"/>
          <w:b w:val="0"/>
          <w:sz w:val="22"/>
          <w:szCs w:val="22"/>
        </w:rPr>
      </w:pPr>
      <w:r w:rsidRPr="00926E12">
        <w:rPr>
          <w:rFonts w:ascii="Times New Roman" w:hAnsi="Times New Roman"/>
          <w:b w:val="0"/>
          <w:sz w:val="22"/>
          <w:szCs w:val="22"/>
        </w:rPr>
        <w:t>………………….……….., dn. ………………….. r.</w:t>
      </w:r>
    </w:p>
    <w:p w:rsidR="003671F3" w:rsidRPr="00926E12" w:rsidRDefault="003671F3" w:rsidP="0022748B">
      <w:pPr>
        <w:spacing w:line="300" w:lineRule="auto"/>
        <w:jc w:val="both"/>
        <w:rPr>
          <w:sz w:val="22"/>
          <w:szCs w:val="22"/>
        </w:rPr>
      </w:pPr>
    </w:p>
    <w:p w:rsidR="003671F3" w:rsidRPr="00926E12" w:rsidRDefault="003671F3" w:rsidP="0022748B">
      <w:pPr>
        <w:spacing w:line="300" w:lineRule="auto"/>
        <w:jc w:val="both"/>
        <w:rPr>
          <w:sz w:val="22"/>
          <w:szCs w:val="22"/>
        </w:rPr>
      </w:pPr>
    </w:p>
    <w:p w:rsidR="003671F3" w:rsidRPr="00926E12" w:rsidRDefault="003671F3" w:rsidP="0022748B">
      <w:pPr>
        <w:pStyle w:val="Tekstpodstawowy"/>
        <w:spacing w:line="300" w:lineRule="auto"/>
        <w:ind w:left="4956"/>
        <w:jc w:val="both"/>
        <w:rPr>
          <w:sz w:val="22"/>
          <w:szCs w:val="22"/>
        </w:rPr>
      </w:pPr>
      <w:r w:rsidRPr="00926E12">
        <w:rPr>
          <w:sz w:val="22"/>
          <w:szCs w:val="22"/>
        </w:rPr>
        <w:t>………………………………………</w:t>
      </w:r>
    </w:p>
    <w:p w:rsidR="003671F3" w:rsidRPr="00926E12" w:rsidRDefault="003671F3" w:rsidP="0022748B">
      <w:pPr>
        <w:pStyle w:val="Tekstpodstawowy"/>
        <w:spacing w:line="300" w:lineRule="auto"/>
        <w:ind w:left="3686"/>
        <w:rPr>
          <w:sz w:val="18"/>
          <w:szCs w:val="18"/>
        </w:rPr>
      </w:pPr>
      <w:r w:rsidRPr="00926E12">
        <w:rPr>
          <w:sz w:val="18"/>
          <w:szCs w:val="18"/>
        </w:rPr>
        <w:t>podpis i pieczęć osoby uprawnionej</w:t>
      </w:r>
    </w:p>
    <w:p w:rsidR="003671F3" w:rsidRPr="00926E12" w:rsidRDefault="003671F3" w:rsidP="0022748B">
      <w:pPr>
        <w:pStyle w:val="Tekstpodstawowy"/>
        <w:spacing w:line="300" w:lineRule="auto"/>
        <w:ind w:left="3686"/>
        <w:rPr>
          <w:sz w:val="18"/>
          <w:szCs w:val="18"/>
        </w:rPr>
      </w:pPr>
      <w:r w:rsidRPr="00926E12">
        <w:rPr>
          <w:sz w:val="18"/>
          <w:szCs w:val="18"/>
        </w:rPr>
        <w:t>(lub osób uprawnionych)</w:t>
      </w:r>
    </w:p>
    <w:p w:rsidR="0056369C" w:rsidRPr="00926E12" w:rsidRDefault="003671F3" w:rsidP="0022748B">
      <w:pPr>
        <w:pStyle w:val="Tekstpodstawowy"/>
        <w:spacing w:line="300" w:lineRule="auto"/>
        <w:ind w:left="3686"/>
        <w:rPr>
          <w:sz w:val="18"/>
          <w:szCs w:val="18"/>
        </w:rPr>
      </w:pPr>
      <w:r w:rsidRPr="00926E12">
        <w:rPr>
          <w:sz w:val="18"/>
          <w:szCs w:val="18"/>
        </w:rPr>
        <w:t>do reprezentowania Wykonawcy)</w:t>
      </w:r>
    </w:p>
    <w:p w:rsidR="00CF7F59" w:rsidRPr="00926E12" w:rsidRDefault="00CF7F59" w:rsidP="0022748B">
      <w:pPr>
        <w:pStyle w:val="Tekstpodstawowy"/>
        <w:spacing w:line="300" w:lineRule="auto"/>
        <w:ind w:left="3686"/>
        <w:rPr>
          <w:sz w:val="18"/>
          <w:szCs w:val="18"/>
        </w:rPr>
      </w:pPr>
    </w:p>
    <w:p w:rsidR="001B1AD0" w:rsidRPr="00926E12" w:rsidRDefault="001B1AD0" w:rsidP="0022748B">
      <w:pPr>
        <w:pStyle w:val="Tekstpodstawowy"/>
        <w:spacing w:line="300" w:lineRule="auto"/>
        <w:ind w:left="142"/>
        <w:rPr>
          <w:i/>
          <w:sz w:val="22"/>
          <w:szCs w:val="22"/>
        </w:rPr>
      </w:pPr>
      <w:r w:rsidRPr="00926E12">
        <w:rPr>
          <w:i/>
          <w:sz w:val="22"/>
          <w:szCs w:val="22"/>
        </w:rPr>
        <w:t>lub w przypadku składania oferty w formie elektronicznej</w:t>
      </w:r>
    </w:p>
    <w:p w:rsidR="00CF7F59" w:rsidRPr="00926E12" w:rsidRDefault="00CF7F59" w:rsidP="0022748B">
      <w:pPr>
        <w:pStyle w:val="Tekstpodstawowy"/>
        <w:spacing w:line="300" w:lineRule="auto"/>
        <w:ind w:left="3686"/>
        <w:jc w:val="left"/>
        <w:rPr>
          <w:sz w:val="22"/>
          <w:szCs w:val="22"/>
        </w:rPr>
      </w:pPr>
    </w:p>
    <w:p w:rsidR="00225E7F" w:rsidRPr="00926E12" w:rsidRDefault="00225E7F" w:rsidP="0022748B">
      <w:pPr>
        <w:pStyle w:val="Tekstpodstawowy"/>
        <w:spacing w:line="300" w:lineRule="auto"/>
        <w:jc w:val="left"/>
        <w:rPr>
          <w:sz w:val="18"/>
          <w:szCs w:val="18"/>
        </w:rPr>
      </w:pPr>
    </w:p>
    <w:p w:rsidR="00B57D5C" w:rsidRPr="00926E12" w:rsidRDefault="00B57D5C" w:rsidP="0022748B">
      <w:pPr>
        <w:spacing w:line="300" w:lineRule="auto"/>
        <w:jc w:val="center"/>
        <w:rPr>
          <w:b/>
          <w:bCs/>
          <w:sz w:val="22"/>
          <w:szCs w:val="22"/>
          <w:u w:val="double"/>
        </w:rPr>
      </w:pPr>
      <w:r w:rsidRPr="00926E12">
        <w:rPr>
          <w:b/>
          <w:bCs/>
          <w:sz w:val="22"/>
          <w:szCs w:val="22"/>
          <w:u w:val="double"/>
        </w:rPr>
        <w:t>FORMULARZ OFERTY NALEŻY PODPISAĆ KWALIFIKOWANYM PODPISEM ELEKTRONICZNYM PRZEZ OSOBĘ/OSOBY UPOWAŻNIONE DO REPREZENTOWANIA.</w:t>
      </w:r>
    </w:p>
    <w:p w:rsidR="003671F3" w:rsidRPr="00926E12" w:rsidRDefault="003671F3" w:rsidP="0022748B">
      <w:pPr>
        <w:tabs>
          <w:tab w:val="left" w:pos="3402"/>
        </w:tabs>
        <w:spacing w:line="300" w:lineRule="auto"/>
        <w:jc w:val="right"/>
        <w:rPr>
          <w:b/>
          <w:i/>
          <w:sz w:val="20"/>
          <w:szCs w:val="20"/>
        </w:rPr>
      </w:pPr>
      <w:r w:rsidRPr="00926E12">
        <w:rPr>
          <w:b/>
          <w:i/>
          <w:color w:val="2F5496"/>
          <w:sz w:val="22"/>
          <w:szCs w:val="22"/>
        </w:rPr>
        <w:br w:type="column"/>
      </w:r>
      <w:r w:rsidRPr="00926E12">
        <w:rPr>
          <w:b/>
          <w:i/>
          <w:sz w:val="20"/>
          <w:szCs w:val="20"/>
        </w:rPr>
        <w:lastRenderedPageBreak/>
        <w:t>Załącznik nr 2 do SIWZ</w:t>
      </w:r>
    </w:p>
    <w:p w:rsidR="007D7005" w:rsidRPr="00926E12" w:rsidRDefault="007D7005" w:rsidP="0022748B">
      <w:pPr>
        <w:tabs>
          <w:tab w:val="left" w:pos="3402"/>
        </w:tabs>
        <w:spacing w:line="300" w:lineRule="auto"/>
        <w:jc w:val="right"/>
        <w:rPr>
          <w:b/>
          <w:i/>
          <w:sz w:val="20"/>
          <w:szCs w:val="20"/>
        </w:rPr>
      </w:pPr>
      <w:r w:rsidRPr="00926E12">
        <w:rPr>
          <w:b/>
          <w:i/>
          <w:sz w:val="20"/>
          <w:szCs w:val="20"/>
        </w:rPr>
        <w:t>Wzór</w:t>
      </w:r>
    </w:p>
    <w:p w:rsidR="00022FA9" w:rsidRPr="00926E12" w:rsidRDefault="00022FA9" w:rsidP="0022748B">
      <w:pPr>
        <w:spacing w:line="300" w:lineRule="auto"/>
        <w:jc w:val="both"/>
        <w:rPr>
          <w:b/>
          <w:sz w:val="22"/>
          <w:szCs w:val="22"/>
        </w:rPr>
      </w:pPr>
      <w:r w:rsidRPr="00926E12">
        <w:rPr>
          <w:b/>
          <w:sz w:val="22"/>
          <w:szCs w:val="22"/>
        </w:rPr>
        <w:t>Wykonawca:</w:t>
      </w:r>
    </w:p>
    <w:p w:rsidR="00022FA9" w:rsidRPr="00926E12" w:rsidRDefault="00022FA9" w:rsidP="0022748B">
      <w:pPr>
        <w:spacing w:line="300" w:lineRule="auto"/>
        <w:ind w:right="113"/>
        <w:jc w:val="both"/>
        <w:rPr>
          <w:sz w:val="22"/>
          <w:szCs w:val="22"/>
        </w:rPr>
      </w:pPr>
      <w:r w:rsidRPr="00926E12">
        <w:rPr>
          <w:sz w:val="22"/>
          <w:szCs w:val="22"/>
        </w:rPr>
        <w:t>…</w:t>
      </w:r>
      <w:r w:rsidR="003101A0" w:rsidRPr="00926E12">
        <w:rPr>
          <w:sz w:val="22"/>
          <w:szCs w:val="22"/>
        </w:rPr>
        <w:t>…</w:t>
      </w:r>
      <w:r w:rsidRPr="00926E12">
        <w:rPr>
          <w:sz w:val="22"/>
          <w:szCs w:val="22"/>
        </w:rPr>
        <w:t>………………</w:t>
      </w:r>
      <w:r w:rsidR="003101A0" w:rsidRPr="00926E12">
        <w:rPr>
          <w:sz w:val="22"/>
          <w:szCs w:val="22"/>
        </w:rPr>
        <w:t>…</w:t>
      </w:r>
      <w:r w:rsidR="00A56D91" w:rsidRPr="00926E12">
        <w:rPr>
          <w:sz w:val="22"/>
          <w:szCs w:val="22"/>
        </w:rPr>
        <w:t>………………………………</w:t>
      </w:r>
      <w:r w:rsidRPr="00926E12">
        <w:rPr>
          <w:sz w:val="22"/>
          <w:szCs w:val="22"/>
        </w:rPr>
        <w:t>…………………………………………………………</w:t>
      </w:r>
    </w:p>
    <w:p w:rsidR="003101A0" w:rsidRPr="00926E12" w:rsidRDefault="003101A0" w:rsidP="0022748B">
      <w:pPr>
        <w:spacing w:line="300" w:lineRule="auto"/>
        <w:ind w:right="113"/>
        <w:jc w:val="both"/>
        <w:rPr>
          <w:sz w:val="22"/>
          <w:szCs w:val="22"/>
        </w:rPr>
      </w:pPr>
      <w:r w:rsidRPr="00926E12">
        <w:rPr>
          <w:sz w:val="22"/>
          <w:szCs w:val="22"/>
        </w:rPr>
        <w:t>…………………………………………………………………………………………………………………</w:t>
      </w:r>
    </w:p>
    <w:p w:rsidR="00022FA9" w:rsidRPr="00926E12" w:rsidRDefault="00022FA9" w:rsidP="0022748B">
      <w:pPr>
        <w:spacing w:line="300" w:lineRule="auto"/>
        <w:ind w:right="1388"/>
        <w:jc w:val="both"/>
        <w:rPr>
          <w:i/>
          <w:sz w:val="18"/>
          <w:szCs w:val="18"/>
        </w:rPr>
      </w:pPr>
      <w:r w:rsidRPr="00926E12">
        <w:rPr>
          <w:i/>
          <w:sz w:val="18"/>
          <w:szCs w:val="18"/>
        </w:rPr>
        <w:t>(pełna nazwa/firma)</w:t>
      </w:r>
    </w:p>
    <w:p w:rsidR="00022FA9" w:rsidRPr="00926E12" w:rsidRDefault="00022FA9" w:rsidP="0022748B">
      <w:pPr>
        <w:spacing w:line="300" w:lineRule="auto"/>
        <w:jc w:val="both"/>
        <w:rPr>
          <w:sz w:val="22"/>
          <w:szCs w:val="22"/>
        </w:rPr>
      </w:pPr>
      <w:r w:rsidRPr="00926E12">
        <w:rPr>
          <w:sz w:val="22"/>
          <w:szCs w:val="22"/>
        </w:rPr>
        <w:t>reprezentowany przez:</w:t>
      </w:r>
    </w:p>
    <w:p w:rsidR="003101A0" w:rsidRPr="00926E12" w:rsidRDefault="003101A0" w:rsidP="0022748B">
      <w:pPr>
        <w:spacing w:line="300" w:lineRule="auto"/>
        <w:ind w:right="113"/>
        <w:jc w:val="both"/>
        <w:rPr>
          <w:sz w:val="22"/>
          <w:szCs w:val="22"/>
        </w:rPr>
      </w:pPr>
      <w:r w:rsidRPr="00926E12">
        <w:rPr>
          <w:sz w:val="22"/>
          <w:szCs w:val="22"/>
        </w:rPr>
        <w:t>…………………………………………………………………………………………………………………</w:t>
      </w:r>
    </w:p>
    <w:p w:rsidR="00022FA9" w:rsidRPr="00926E12" w:rsidRDefault="00022FA9" w:rsidP="0022748B">
      <w:pPr>
        <w:spacing w:line="300" w:lineRule="auto"/>
        <w:ind w:right="1388"/>
        <w:jc w:val="both"/>
        <w:rPr>
          <w:i/>
          <w:sz w:val="18"/>
          <w:szCs w:val="18"/>
        </w:rPr>
      </w:pPr>
      <w:r w:rsidRPr="00926E12">
        <w:rPr>
          <w:i/>
          <w:sz w:val="18"/>
          <w:szCs w:val="18"/>
        </w:rPr>
        <w:t>(imię, nazwisko, stanowisko/podstawa do reprezentacji)</w:t>
      </w:r>
    </w:p>
    <w:p w:rsidR="00022FA9" w:rsidRPr="00926E12" w:rsidRDefault="00022FA9" w:rsidP="0022748B">
      <w:pPr>
        <w:spacing w:line="300" w:lineRule="auto"/>
        <w:jc w:val="both"/>
        <w:rPr>
          <w:sz w:val="22"/>
          <w:szCs w:val="22"/>
        </w:rPr>
      </w:pPr>
    </w:p>
    <w:p w:rsidR="00022FA9" w:rsidRPr="00926E12" w:rsidRDefault="00022FA9" w:rsidP="0022748B">
      <w:pPr>
        <w:spacing w:line="300" w:lineRule="auto"/>
        <w:jc w:val="center"/>
        <w:rPr>
          <w:b/>
          <w:sz w:val="22"/>
          <w:szCs w:val="22"/>
          <w:u w:val="single"/>
        </w:rPr>
      </w:pPr>
      <w:r w:rsidRPr="00926E12">
        <w:rPr>
          <w:b/>
          <w:sz w:val="22"/>
          <w:szCs w:val="22"/>
          <w:u w:val="single"/>
        </w:rPr>
        <w:t>Oświadczenie wykonawcy</w:t>
      </w:r>
    </w:p>
    <w:p w:rsidR="00022FA9" w:rsidRPr="00926E12" w:rsidRDefault="00022FA9" w:rsidP="0022748B">
      <w:pPr>
        <w:spacing w:line="300" w:lineRule="auto"/>
        <w:jc w:val="center"/>
        <w:rPr>
          <w:b/>
          <w:sz w:val="22"/>
          <w:szCs w:val="22"/>
        </w:rPr>
      </w:pPr>
      <w:r w:rsidRPr="00926E12">
        <w:rPr>
          <w:b/>
          <w:sz w:val="22"/>
          <w:szCs w:val="22"/>
        </w:rPr>
        <w:t>składane na podstawie art. 25a ust. 1 ustawy z dnia 29 stycznia 2004 r.</w:t>
      </w:r>
    </w:p>
    <w:p w:rsidR="00022FA9" w:rsidRPr="00926E12" w:rsidRDefault="00022FA9" w:rsidP="0022748B">
      <w:pPr>
        <w:spacing w:line="300" w:lineRule="auto"/>
        <w:jc w:val="center"/>
        <w:rPr>
          <w:b/>
          <w:sz w:val="22"/>
          <w:szCs w:val="22"/>
        </w:rPr>
      </w:pPr>
      <w:r w:rsidRPr="00926E12">
        <w:rPr>
          <w:b/>
          <w:sz w:val="22"/>
          <w:szCs w:val="22"/>
        </w:rPr>
        <w:t xml:space="preserve">Prawo zamówień publicznych (dalej jako: ustawa </w:t>
      </w:r>
      <w:proofErr w:type="spellStart"/>
      <w:r w:rsidRPr="00926E12">
        <w:rPr>
          <w:b/>
          <w:sz w:val="22"/>
          <w:szCs w:val="22"/>
        </w:rPr>
        <w:t>Pzp</w:t>
      </w:r>
      <w:proofErr w:type="spellEnd"/>
      <w:r w:rsidRPr="00926E12">
        <w:rPr>
          <w:b/>
          <w:sz w:val="22"/>
          <w:szCs w:val="22"/>
        </w:rPr>
        <w:t>)</w:t>
      </w:r>
    </w:p>
    <w:p w:rsidR="00022FA9" w:rsidRPr="00926E12" w:rsidRDefault="00022FA9" w:rsidP="0022748B">
      <w:pPr>
        <w:spacing w:line="300" w:lineRule="auto"/>
        <w:jc w:val="center"/>
        <w:rPr>
          <w:b/>
          <w:sz w:val="22"/>
          <w:szCs w:val="22"/>
          <w:u w:val="single"/>
        </w:rPr>
      </w:pPr>
      <w:r w:rsidRPr="00926E12">
        <w:rPr>
          <w:b/>
          <w:sz w:val="22"/>
          <w:szCs w:val="22"/>
          <w:u w:val="single"/>
        </w:rPr>
        <w:t>DOTYCZĄCE PRZESŁANEK WYKLUCZENIA Z POSTĘPOWANIA</w:t>
      </w:r>
    </w:p>
    <w:p w:rsidR="00022FA9" w:rsidRPr="00926E12" w:rsidRDefault="00022FA9" w:rsidP="0022748B">
      <w:pPr>
        <w:spacing w:line="300" w:lineRule="auto"/>
        <w:jc w:val="both"/>
        <w:rPr>
          <w:sz w:val="22"/>
          <w:szCs w:val="22"/>
        </w:rPr>
      </w:pPr>
    </w:p>
    <w:p w:rsidR="00022FA9" w:rsidRPr="00926E12" w:rsidRDefault="00C91DA1" w:rsidP="0022748B">
      <w:pPr>
        <w:spacing w:line="300" w:lineRule="auto"/>
        <w:jc w:val="both"/>
        <w:rPr>
          <w:sz w:val="22"/>
          <w:szCs w:val="22"/>
        </w:rPr>
      </w:pPr>
      <w:r w:rsidRPr="00926E12">
        <w:rPr>
          <w:sz w:val="22"/>
          <w:szCs w:val="22"/>
        </w:rPr>
        <w:t>N</w:t>
      </w:r>
      <w:r w:rsidR="00022FA9" w:rsidRPr="00926E12">
        <w:rPr>
          <w:sz w:val="22"/>
          <w:szCs w:val="22"/>
        </w:rPr>
        <w:t xml:space="preserve">a potrzeby postępowania o udzielenie zamówienia publicznego pn. </w:t>
      </w:r>
      <w:r w:rsidR="00AF5050" w:rsidRPr="00926E12">
        <w:rPr>
          <w:b/>
          <w:sz w:val="22"/>
          <w:szCs w:val="22"/>
        </w:rPr>
        <w:t xml:space="preserve">Ubezpieczenie </w:t>
      </w:r>
      <w:r w:rsidR="00EA6355" w:rsidRPr="00926E12">
        <w:rPr>
          <w:b/>
          <w:sz w:val="22"/>
          <w:szCs w:val="22"/>
        </w:rPr>
        <w:t xml:space="preserve">majątkowe, odpowiedzialności cywilnej, komunikacyjne i następstw nieszczęśliwych wypadków dla Uniwersytetu Technologiczno-Przyrodniczego im. Jana i Jędrzeja Śniadeckich w Bydgoszczy </w:t>
      </w:r>
      <w:r w:rsidR="00B725FC" w:rsidRPr="00926E12">
        <w:rPr>
          <w:b/>
          <w:sz w:val="22"/>
          <w:szCs w:val="22"/>
        </w:rPr>
        <w:t>(AZZP.243.</w:t>
      </w:r>
      <w:r w:rsidR="00CE2AB5" w:rsidRPr="00926E12">
        <w:rPr>
          <w:b/>
          <w:sz w:val="22"/>
          <w:szCs w:val="22"/>
        </w:rPr>
        <w:t>0</w:t>
      </w:r>
      <w:r w:rsidR="00940187" w:rsidRPr="00926E12">
        <w:rPr>
          <w:b/>
          <w:sz w:val="22"/>
          <w:szCs w:val="22"/>
        </w:rPr>
        <w:t>18</w:t>
      </w:r>
      <w:r w:rsidR="00B725FC" w:rsidRPr="00926E12">
        <w:rPr>
          <w:b/>
          <w:sz w:val="22"/>
          <w:szCs w:val="22"/>
        </w:rPr>
        <w:t>.20</w:t>
      </w:r>
      <w:r w:rsidR="002B4965" w:rsidRPr="00926E12">
        <w:rPr>
          <w:b/>
          <w:sz w:val="22"/>
          <w:szCs w:val="22"/>
        </w:rPr>
        <w:t>20</w:t>
      </w:r>
      <w:r w:rsidR="00B725FC" w:rsidRPr="00926E12">
        <w:rPr>
          <w:b/>
          <w:sz w:val="22"/>
          <w:szCs w:val="22"/>
        </w:rPr>
        <w:t>)</w:t>
      </w:r>
      <w:r w:rsidR="00022FA9" w:rsidRPr="00926E12">
        <w:rPr>
          <w:b/>
          <w:sz w:val="22"/>
          <w:szCs w:val="22"/>
        </w:rPr>
        <w:t>,</w:t>
      </w:r>
      <w:r w:rsidR="00022FA9" w:rsidRPr="00926E12">
        <w:rPr>
          <w:i/>
          <w:sz w:val="22"/>
          <w:szCs w:val="22"/>
        </w:rPr>
        <w:t xml:space="preserve"> </w:t>
      </w:r>
      <w:r w:rsidR="00022FA9" w:rsidRPr="00926E12">
        <w:rPr>
          <w:sz w:val="22"/>
          <w:szCs w:val="22"/>
        </w:rPr>
        <w:t xml:space="preserve">prowadzonego przez </w:t>
      </w:r>
      <w:r w:rsidR="00A56D91" w:rsidRPr="00926E12">
        <w:rPr>
          <w:b/>
          <w:sz w:val="22"/>
          <w:szCs w:val="22"/>
        </w:rPr>
        <w:t>Uniwersytet Technologiczno-Przyrodniczy im</w:t>
      </w:r>
      <w:r w:rsidR="004E07DB">
        <w:rPr>
          <w:b/>
          <w:sz w:val="22"/>
          <w:szCs w:val="22"/>
        </w:rPr>
        <w:t>. Jana i Jędrzeja Śniadeckich w </w:t>
      </w:r>
      <w:r w:rsidR="00A56D91" w:rsidRPr="00926E12">
        <w:rPr>
          <w:b/>
          <w:sz w:val="22"/>
          <w:szCs w:val="22"/>
        </w:rPr>
        <w:t>Bydgoszczy</w:t>
      </w:r>
      <w:r w:rsidR="00022FA9" w:rsidRPr="00926E12">
        <w:rPr>
          <w:i/>
          <w:sz w:val="22"/>
          <w:szCs w:val="22"/>
        </w:rPr>
        <w:t xml:space="preserve">, </w:t>
      </w:r>
      <w:r w:rsidR="00022FA9" w:rsidRPr="00926E12">
        <w:rPr>
          <w:sz w:val="22"/>
          <w:szCs w:val="22"/>
        </w:rPr>
        <w:t>oświadczam, co następuje:</w:t>
      </w:r>
    </w:p>
    <w:p w:rsidR="00022FA9" w:rsidRPr="00926E12" w:rsidRDefault="00022FA9" w:rsidP="0022748B">
      <w:pPr>
        <w:spacing w:line="300" w:lineRule="auto"/>
        <w:jc w:val="both"/>
        <w:rPr>
          <w:sz w:val="22"/>
          <w:szCs w:val="22"/>
        </w:rPr>
      </w:pPr>
    </w:p>
    <w:p w:rsidR="00022FA9" w:rsidRPr="00926E12" w:rsidRDefault="00022FA9" w:rsidP="0022748B">
      <w:pPr>
        <w:shd w:val="clear" w:color="auto" w:fill="BFBFBF"/>
        <w:tabs>
          <w:tab w:val="left" w:pos="6840"/>
        </w:tabs>
        <w:spacing w:line="300" w:lineRule="auto"/>
        <w:jc w:val="both"/>
        <w:rPr>
          <w:b/>
          <w:sz w:val="22"/>
          <w:szCs w:val="22"/>
        </w:rPr>
      </w:pPr>
      <w:r w:rsidRPr="00926E12">
        <w:rPr>
          <w:b/>
          <w:sz w:val="22"/>
          <w:szCs w:val="22"/>
        </w:rPr>
        <w:t>OŚWIADCZENIA DOTYCZĄCE WYKONAWCY</w:t>
      </w:r>
      <w:r w:rsidR="00FA7D90" w:rsidRPr="00926E12">
        <w:rPr>
          <w:b/>
          <w:sz w:val="22"/>
          <w:szCs w:val="22"/>
        </w:rPr>
        <w:t xml:space="preserve"> </w:t>
      </w:r>
      <w:r w:rsidR="00FA7D90" w:rsidRPr="00926E12">
        <w:rPr>
          <w:bCs/>
          <w:sz w:val="18"/>
          <w:szCs w:val="18"/>
        </w:rPr>
        <w:t>(uwaga: jeżeli pkt 2 nie ma zastosowania należy go przekreślić)</w:t>
      </w:r>
    </w:p>
    <w:p w:rsidR="00022FA9" w:rsidRPr="00926E12" w:rsidRDefault="00022FA9" w:rsidP="0022748B">
      <w:pPr>
        <w:pStyle w:val="Akapitzlist"/>
        <w:numPr>
          <w:ilvl w:val="0"/>
          <w:numId w:val="8"/>
        </w:numPr>
        <w:spacing w:line="300" w:lineRule="auto"/>
        <w:ind w:left="426" w:hanging="426"/>
        <w:contextualSpacing w:val="0"/>
        <w:jc w:val="both"/>
        <w:rPr>
          <w:rFonts w:ascii="Times New Roman" w:hAnsi="Times New Roman"/>
        </w:rPr>
      </w:pPr>
      <w:r w:rsidRPr="00926E12">
        <w:rPr>
          <w:rFonts w:ascii="Times New Roman" w:hAnsi="Times New Roman"/>
        </w:rPr>
        <w:t>Oświadczam, że nie podlegam wykluczeniu z postępowania na podstawie art. 24 ust</w:t>
      </w:r>
      <w:r w:rsidR="00C91DA1" w:rsidRPr="00926E12">
        <w:rPr>
          <w:rFonts w:ascii="Times New Roman" w:hAnsi="Times New Roman"/>
        </w:rPr>
        <w:t>.</w:t>
      </w:r>
      <w:r w:rsidRPr="00926E12">
        <w:rPr>
          <w:rFonts w:ascii="Times New Roman" w:hAnsi="Times New Roman"/>
        </w:rPr>
        <w:t xml:space="preserve"> 1 pkt 12</w:t>
      </w:r>
      <w:r w:rsidR="00CD5250" w:rsidRPr="00926E12">
        <w:rPr>
          <w:rFonts w:ascii="Times New Roman" w:hAnsi="Times New Roman"/>
          <w:b/>
        </w:rPr>
        <w:t>–</w:t>
      </w:r>
      <w:r w:rsidRPr="00926E12">
        <w:rPr>
          <w:rFonts w:ascii="Times New Roman" w:hAnsi="Times New Roman"/>
        </w:rPr>
        <w:t xml:space="preserve">23 </w:t>
      </w:r>
      <w:r w:rsidR="00BC5A4B" w:rsidRPr="00926E12">
        <w:rPr>
          <w:rFonts w:ascii="Times New Roman" w:hAnsi="Times New Roman"/>
        </w:rPr>
        <w:t>oraz art. 24 ust</w:t>
      </w:r>
      <w:r w:rsidR="003F0260" w:rsidRPr="00926E12">
        <w:rPr>
          <w:rFonts w:ascii="Times New Roman" w:hAnsi="Times New Roman"/>
        </w:rPr>
        <w:t>.</w:t>
      </w:r>
      <w:r w:rsidR="00BC5A4B" w:rsidRPr="00926E12">
        <w:rPr>
          <w:rFonts w:ascii="Times New Roman" w:hAnsi="Times New Roman"/>
        </w:rPr>
        <w:t xml:space="preserve"> 5 pkt 1 </w:t>
      </w:r>
      <w:r w:rsidRPr="00926E12">
        <w:rPr>
          <w:rFonts w:ascii="Times New Roman" w:hAnsi="Times New Roman"/>
        </w:rPr>
        <w:t xml:space="preserve">ustawy </w:t>
      </w:r>
      <w:proofErr w:type="spellStart"/>
      <w:r w:rsidRPr="00926E12">
        <w:rPr>
          <w:rFonts w:ascii="Times New Roman" w:hAnsi="Times New Roman"/>
        </w:rPr>
        <w:t>Pzp</w:t>
      </w:r>
      <w:proofErr w:type="spellEnd"/>
      <w:r w:rsidRPr="00926E12">
        <w:rPr>
          <w:rFonts w:ascii="Times New Roman" w:hAnsi="Times New Roman"/>
        </w:rPr>
        <w:t>.</w:t>
      </w:r>
    </w:p>
    <w:p w:rsidR="00022FA9" w:rsidRPr="00926E12" w:rsidRDefault="00022FA9" w:rsidP="0022748B">
      <w:pPr>
        <w:spacing w:line="300" w:lineRule="auto"/>
        <w:jc w:val="both"/>
        <w:rPr>
          <w:i/>
          <w:sz w:val="22"/>
          <w:szCs w:val="22"/>
        </w:rPr>
      </w:pPr>
    </w:p>
    <w:p w:rsidR="00022FA9" w:rsidRPr="00926E12" w:rsidRDefault="00022FA9" w:rsidP="0022748B">
      <w:pPr>
        <w:spacing w:line="300" w:lineRule="auto"/>
        <w:ind w:firstLine="426"/>
        <w:jc w:val="both"/>
        <w:rPr>
          <w:sz w:val="22"/>
          <w:szCs w:val="22"/>
        </w:rPr>
      </w:pPr>
      <w:r w:rsidRPr="00926E12">
        <w:rPr>
          <w:sz w:val="22"/>
          <w:szCs w:val="22"/>
        </w:rPr>
        <w:t>…………….…….</w:t>
      </w:r>
      <w:r w:rsidRPr="00926E12">
        <w:rPr>
          <w:i/>
          <w:sz w:val="22"/>
          <w:szCs w:val="22"/>
        </w:rPr>
        <w:t xml:space="preserve">, </w:t>
      </w:r>
      <w:r w:rsidRPr="00926E12">
        <w:rPr>
          <w:sz w:val="22"/>
          <w:szCs w:val="22"/>
        </w:rPr>
        <w:t xml:space="preserve">dnia ………….……. r. </w:t>
      </w:r>
    </w:p>
    <w:p w:rsidR="00022FA9" w:rsidRPr="00926E12" w:rsidRDefault="00022FA9" w:rsidP="0022748B">
      <w:pPr>
        <w:spacing w:line="300" w:lineRule="auto"/>
        <w:jc w:val="both"/>
        <w:rPr>
          <w:sz w:val="22"/>
          <w:szCs w:val="22"/>
        </w:rPr>
      </w:pPr>
    </w:p>
    <w:p w:rsidR="00022FA9" w:rsidRPr="00926E12" w:rsidRDefault="00022FA9" w:rsidP="0022748B">
      <w:pPr>
        <w:spacing w:line="300" w:lineRule="auto"/>
        <w:ind w:left="4956" w:firstLine="708"/>
        <w:jc w:val="both"/>
        <w:rPr>
          <w:sz w:val="22"/>
          <w:szCs w:val="22"/>
        </w:rPr>
      </w:pPr>
      <w:r w:rsidRPr="00926E12">
        <w:rPr>
          <w:sz w:val="22"/>
          <w:szCs w:val="22"/>
        </w:rPr>
        <w:t>…………………………………………</w:t>
      </w:r>
    </w:p>
    <w:p w:rsidR="00022FA9" w:rsidRPr="00926E12" w:rsidRDefault="00022FA9" w:rsidP="0022748B">
      <w:pPr>
        <w:spacing w:line="300" w:lineRule="auto"/>
        <w:ind w:left="6372" w:firstLine="708"/>
        <w:jc w:val="both"/>
        <w:rPr>
          <w:i/>
          <w:sz w:val="18"/>
          <w:szCs w:val="18"/>
        </w:rPr>
      </w:pPr>
      <w:r w:rsidRPr="00926E12">
        <w:rPr>
          <w:i/>
          <w:sz w:val="18"/>
          <w:szCs w:val="18"/>
        </w:rPr>
        <w:t>(podpis)</w:t>
      </w:r>
    </w:p>
    <w:p w:rsidR="00FA7D90" w:rsidRPr="00926E12" w:rsidRDefault="00022FA9" w:rsidP="0022748B">
      <w:pPr>
        <w:pStyle w:val="Akapitzlist"/>
        <w:numPr>
          <w:ilvl w:val="0"/>
          <w:numId w:val="8"/>
        </w:numPr>
        <w:spacing w:line="300" w:lineRule="auto"/>
        <w:ind w:left="426" w:hanging="426"/>
        <w:contextualSpacing w:val="0"/>
        <w:jc w:val="both"/>
        <w:rPr>
          <w:rFonts w:ascii="Times New Roman" w:hAnsi="Times New Roman"/>
        </w:rPr>
      </w:pPr>
      <w:r w:rsidRPr="00926E12">
        <w:rPr>
          <w:rFonts w:ascii="Times New Roman" w:hAnsi="Times New Roman"/>
        </w:rPr>
        <w:t xml:space="preserve">Oświadczam, że zachodzą w stosunku do mnie podstawy wykluczenia z postępowania na podstawie art. …… ustawy </w:t>
      </w:r>
      <w:proofErr w:type="spellStart"/>
      <w:r w:rsidRPr="00926E12">
        <w:rPr>
          <w:rFonts w:ascii="Times New Roman" w:hAnsi="Times New Roman"/>
        </w:rPr>
        <w:t>Pzp</w:t>
      </w:r>
      <w:proofErr w:type="spellEnd"/>
      <w:r w:rsidRPr="00926E12">
        <w:rPr>
          <w:rFonts w:ascii="Times New Roman" w:hAnsi="Times New Roman"/>
        </w:rPr>
        <w:t xml:space="preserve"> </w:t>
      </w:r>
      <w:r w:rsidRPr="00926E12">
        <w:rPr>
          <w:rFonts w:ascii="Times New Roman" w:hAnsi="Times New Roman"/>
          <w:sz w:val="18"/>
          <w:szCs w:val="18"/>
        </w:rPr>
        <w:t xml:space="preserve">(podać mającą zastosowanie podstawę wykluczenia spośród wymienionych w art. 24 ust. 1 pkt 13-14, 16-20 lub art. 24 ust. 5 ustawy </w:t>
      </w:r>
      <w:proofErr w:type="spellStart"/>
      <w:r w:rsidRPr="00926E12">
        <w:rPr>
          <w:rFonts w:ascii="Times New Roman" w:hAnsi="Times New Roman"/>
          <w:sz w:val="18"/>
          <w:szCs w:val="18"/>
        </w:rPr>
        <w:t>Pzp</w:t>
      </w:r>
      <w:proofErr w:type="spellEnd"/>
      <w:r w:rsidRPr="00926E12">
        <w:rPr>
          <w:rFonts w:ascii="Times New Roman" w:hAnsi="Times New Roman"/>
          <w:sz w:val="18"/>
          <w:szCs w:val="18"/>
        </w:rPr>
        <w:t>)</w:t>
      </w:r>
      <w:r w:rsidRPr="00926E12">
        <w:rPr>
          <w:rFonts w:ascii="Times New Roman" w:hAnsi="Times New Roman"/>
        </w:rPr>
        <w:t xml:space="preserve">. Jednocześnie oświadczam, że w związku z ww. okolicznością, na podstawie art. 24 ust. 8 ustawy </w:t>
      </w:r>
      <w:proofErr w:type="spellStart"/>
      <w:r w:rsidRPr="00926E12">
        <w:rPr>
          <w:rFonts w:ascii="Times New Roman" w:hAnsi="Times New Roman"/>
        </w:rPr>
        <w:t>Pzp</w:t>
      </w:r>
      <w:proofErr w:type="spellEnd"/>
      <w:r w:rsidRPr="00926E12">
        <w:rPr>
          <w:rFonts w:ascii="Times New Roman" w:hAnsi="Times New Roman"/>
        </w:rPr>
        <w:t xml:space="preserve"> podjąłem następujące środki naprawcze: …………………………</w:t>
      </w:r>
      <w:r w:rsidR="00C91DA1" w:rsidRPr="00926E12">
        <w:rPr>
          <w:rFonts w:ascii="Times New Roman" w:hAnsi="Times New Roman"/>
        </w:rPr>
        <w:t>……………</w:t>
      </w:r>
    </w:p>
    <w:p w:rsidR="00C91DA1" w:rsidRPr="00926E12" w:rsidRDefault="00C91DA1" w:rsidP="0022748B">
      <w:pPr>
        <w:spacing w:line="300" w:lineRule="auto"/>
        <w:jc w:val="both"/>
        <w:rPr>
          <w:sz w:val="22"/>
          <w:szCs w:val="22"/>
        </w:rPr>
      </w:pPr>
    </w:p>
    <w:p w:rsidR="00C91DA1" w:rsidRPr="00926E12" w:rsidRDefault="00C91DA1" w:rsidP="0022748B">
      <w:pPr>
        <w:spacing w:line="300" w:lineRule="auto"/>
        <w:ind w:firstLine="426"/>
        <w:jc w:val="both"/>
        <w:rPr>
          <w:sz w:val="22"/>
          <w:szCs w:val="22"/>
        </w:rPr>
      </w:pPr>
      <w:r w:rsidRPr="00926E12">
        <w:rPr>
          <w:sz w:val="22"/>
          <w:szCs w:val="22"/>
        </w:rPr>
        <w:t>…………….…….</w:t>
      </w:r>
      <w:r w:rsidRPr="00926E12">
        <w:rPr>
          <w:i/>
          <w:sz w:val="22"/>
          <w:szCs w:val="22"/>
        </w:rPr>
        <w:t xml:space="preserve">, </w:t>
      </w:r>
      <w:r w:rsidRPr="00926E12">
        <w:rPr>
          <w:sz w:val="22"/>
          <w:szCs w:val="22"/>
        </w:rPr>
        <w:t xml:space="preserve">dnia ………….……. r. </w:t>
      </w:r>
    </w:p>
    <w:p w:rsidR="00022FA9" w:rsidRPr="00926E12" w:rsidRDefault="00022FA9" w:rsidP="0022748B">
      <w:pPr>
        <w:spacing w:line="300" w:lineRule="auto"/>
        <w:jc w:val="both"/>
        <w:rPr>
          <w:sz w:val="22"/>
          <w:szCs w:val="22"/>
        </w:rPr>
      </w:pPr>
    </w:p>
    <w:p w:rsidR="00C91DA1" w:rsidRPr="00926E12" w:rsidRDefault="00C91DA1" w:rsidP="0022748B">
      <w:pPr>
        <w:spacing w:line="300" w:lineRule="auto"/>
        <w:ind w:left="4956" w:firstLine="708"/>
        <w:jc w:val="both"/>
        <w:rPr>
          <w:sz w:val="22"/>
          <w:szCs w:val="22"/>
        </w:rPr>
      </w:pPr>
      <w:r w:rsidRPr="00926E12">
        <w:rPr>
          <w:sz w:val="22"/>
          <w:szCs w:val="22"/>
        </w:rPr>
        <w:t>…………………………………………</w:t>
      </w:r>
    </w:p>
    <w:p w:rsidR="00C91DA1" w:rsidRPr="00926E12" w:rsidRDefault="00C91DA1" w:rsidP="0022748B">
      <w:pPr>
        <w:spacing w:line="300" w:lineRule="auto"/>
        <w:ind w:left="6372" w:firstLine="708"/>
        <w:jc w:val="both"/>
        <w:rPr>
          <w:i/>
          <w:sz w:val="18"/>
          <w:szCs w:val="18"/>
        </w:rPr>
      </w:pPr>
      <w:r w:rsidRPr="00926E12">
        <w:rPr>
          <w:i/>
          <w:sz w:val="18"/>
          <w:szCs w:val="18"/>
        </w:rPr>
        <w:t>(podpis)</w:t>
      </w:r>
    </w:p>
    <w:p w:rsidR="00022FA9" w:rsidRPr="00926E12" w:rsidRDefault="00022FA9" w:rsidP="0022748B">
      <w:pPr>
        <w:spacing w:line="300" w:lineRule="auto"/>
        <w:jc w:val="both"/>
        <w:rPr>
          <w:i/>
          <w:sz w:val="22"/>
          <w:szCs w:val="22"/>
        </w:rPr>
      </w:pPr>
    </w:p>
    <w:p w:rsidR="00022FA9" w:rsidRPr="00926E12" w:rsidRDefault="00022FA9" w:rsidP="0022748B">
      <w:pPr>
        <w:shd w:val="clear" w:color="auto" w:fill="BFBFBF"/>
        <w:spacing w:line="300" w:lineRule="auto"/>
        <w:jc w:val="both"/>
        <w:rPr>
          <w:b/>
          <w:sz w:val="22"/>
          <w:szCs w:val="22"/>
        </w:rPr>
      </w:pPr>
      <w:r w:rsidRPr="00926E12">
        <w:rPr>
          <w:b/>
          <w:sz w:val="22"/>
          <w:szCs w:val="22"/>
        </w:rPr>
        <w:t>OŚWIADCZENIE DOTYCZĄCE PODMIOTU, NA KTÓREG</w:t>
      </w:r>
      <w:r w:rsidR="00FA7D90" w:rsidRPr="00926E12">
        <w:rPr>
          <w:b/>
          <w:sz w:val="22"/>
          <w:szCs w:val="22"/>
        </w:rPr>
        <w:t xml:space="preserve">O ZASOBY POWOŁUJE SIĘ WYKONAWCA </w:t>
      </w:r>
      <w:r w:rsidR="00FA7D90" w:rsidRPr="00926E12">
        <w:rPr>
          <w:bCs/>
          <w:sz w:val="18"/>
          <w:szCs w:val="18"/>
        </w:rPr>
        <w:t>(uwaga: jeżeli nie ma zastosowania należy przekreślić)</w:t>
      </w:r>
    </w:p>
    <w:p w:rsidR="00022FA9" w:rsidRPr="00926E12" w:rsidRDefault="00022FA9" w:rsidP="0022748B">
      <w:pPr>
        <w:spacing w:line="300" w:lineRule="auto"/>
        <w:jc w:val="both"/>
        <w:rPr>
          <w:i/>
          <w:sz w:val="22"/>
          <w:szCs w:val="22"/>
        </w:rPr>
      </w:pPr>
      <w:r w:rsidRPr="00926E12">
        <w:rPr>
          <w:sz w:val="22"/>
          <w:szCs w:val="22"/>
        </w:rPr>
        <w:t>Oświadczam, że następujący/e podmiot/y, na którego/</w:t>
      </w:r>
      <w:proofErr w:type="spellStart"/>
      <w:r w:rsidRPr="00926E12">
        <w:rPr>
          <w:sz w:val="22"/>
          <w:szCs w:val="22"/>
        </w:rPr>
        <w:t>ych</w:t>
      </w:r>
      <w:proofErr w:type="spellEnd"/>
      <w:r w:rsidRPr="00926E12">
        <w:rPr>
          <w:sz w:val="22"/>
          <w:szCs w:val="22"/>
        </w:rPr>
        <w:t xml:space="preserve"> zasoby powołuję się w niniejszym postępowaniu, tj.: …………………………………………………………………….……………………… </w:t>
      </w:r>
      <w:r w:rsidRPr="00926E12">
        <w:rPr>
          <w:i/>
          <w:sz w:val="22"/>
          <w:szCs w:val="22"/>
        </w:rPr>
        <w:t>(podać pełną nazwę/firmę, adres, a także w zależności od podmiotu: NIP/PESEL, KRS/</w:t>
      </w:r>
      <w:proofErr w:type="spellStart"/>
      <w:r w:rsidRPr="00926E12">
        <w:rPr>
          <w:i/>
          <w:sz w:val="22"/>
          <w:szCs w:val="22"/>
        </w:rPr>
        <w:t>CEiDG</w:t>
      </w:r>
      <w:proofErr w:type="spellEnd"/>
      <w:r w:rsidRPr="00926E12">
        <w:rPr>
          <w:i/>
          <w:sz w:val="22"/>
          <w:szCs w:val="22"/>
        </w:rPr>
        <w:t xml:space="preserve">) </w:t>
      </w:r>
      <w:r w:rsidRPr="00926E12">
        <w:rPr>
          <w:sz w:val="22"/>
          <w:szCs w:val="22"/>
        </w:rPr>
        <w:t>nie podlega/ją wykluczeniu z postępowania o udzielenie zamówienia.</w:t>
      </w:r>
    </w:p>
    <w:p w:rsidR="00022FA9" w:rsidRPr="00926E12" w:rsidRDefault="00022FA9" w:rsidP="0022748B">
      <w:pPr>
        <w:spacing w:line="300" w:lineRule="auto"/>
        <w:jc w:val="both"/>
        <w:rPr>
          <w:sz w:val="22"/>
          <w:szCs w:val="22"/>
        </w:rPr>
      </w:pPr>
    </w:p>
    <w:p w:rsidR="00C91DA1" w:rsidRPr="00926E12" w:rsidRDefault="00C91DA1" w:rsidP="0022748B">
      <w:pPr>
        <w:spacing w:line="300" w:lineRule="auto"/>
        <w:ind w:firstLine="426"/>
        <w:jc w:val="both"/>
        <w:rPr>
          <w:sz w:val="22"/>
          <w:szCs w:val="22"/>
        </w:rPr>
      </w:pPr>
      <w:r w:rsidRPr="00926E12">
        <w:rPr>
          <w:sz w:val="22"/>
          <w:szCs w:val="22"/>
        </w:rPr>
        <w:t>…………….…….</w:t>
      </w:r>
      <w:r w:rsidRPr="00926E12">
        <w:rPr>
          <w:i/>
          <w:sz w:val="22"/>
          <w:szCs w:val="22"/>
        </w:rPr>
        <w:t xml:space="preserve">, </w:t>
      </w:r>
      <w:r w:rsidRPr="00926E12">
        <w:rPr>
          <w:sz w:val="22"/>
          <w:szCs w:val="22"/>
        </w:rPr>
        <w:t xml:space="preserve">dnia ………….……. r. </w:t>
      </w:r>
    </w:p>
    <w:p w:rsidR="00022FA9" w:rsidRPr="00926E12" w:rsidRDefault="00022FA9" w:rsidP="0022748B">
      <w:pPr>
        <w:spacing w:line="300" w:lineRule="auto"/>
        <w:jc w:val="both"/>
        <w:rPr>
          <w:sz w:val="22"/>
          <w:szCs w:val="22"/>
        </w:rPr>
      </w:pPr>
    </w:p>
    <w:p w:rsidR="00C91DA1" w:rsidRPr="00926E12" w:rsidRDefault="00C91DA1" w:rsidP="0022748B">
      <w:pPr>
        <w:spacing w:line="300" w:lineRule="auto"/>
        <w:ind w:left="4956" w:firstLine="708"/>
        <w:jc w:val="both"/>
        <w:rPr>
          <w:sz w:val="22"/>
          <w:szCs w:val="22"/>
        </w:rPr>
      </w:pPr>
      <w:r w:rsidRPr="00926E12">
        <w:rPr>
          <w:sz w:val="22"/>
          <w:szCs w:val="22"/>
        </w:rPr>
        <w:lastRenderedPageBreak/>
        <w:t>…………………………………………</w:t>
      </w:r>
    </w:p>
    <w:p w:rsidR="00C91DA1" w:rsidRPr="00926E12" w:rsidRDefault="00C91DA1" w:rsidP="0022748B">
      <w:pPr>
        <w:spacing w:line="300" w:lineRule="auto"/>
        <w:ind w:left="6372" w:firstLine="708"/>
        <w:jc w:val="both"/>
        <w:rPr>
          <w:i/>
          <w:sz w:val="18"/>
          <w:szCs w:val="18"/>
        </w:rPr>
      </w:pPr>
      <w:r w:rsidRPr="00926E12">
        <w:rPr>
          <w:i/>
          <w:sz w:val="18"/>
          <w:szCs w:val="18"/>
        </w:rPr>
        <w:t>(podpis)</w:t>
      </w:r>
    </w:p>
    <w:p w:rsidR="0015541D" w:rsidRPr="00926E12" w:rsidRDefault="0015541D" w:rsidP="0022748B">
      <w:pPr>
        <w:spacing w:line="300" w:lineRule="auto"/>
        <w:jc w:val="both"/>
        <w:rPr>
          <w:iCs/>
          <w:sz w:val="22"/>
          <w:szCs w:val="22"/>
        </w:rPr>
      </w:pPr>
    </w:p>
    <w:p w:rsidR="00022FA9" w:rsidRPr="00926E12" w:rsidRDefault="00022FA9" w:rsidP="0022748B">
      <w:pPr>
        <w:shd w:val="clear" w:color="auto" w:fill="BFBFBF"/>
        <w:spacing w:line="300" w:lineRule="auto"/>
        <w:jc w:val="both"/>
        <w:rPr>
          <w:b/>
          <w:sz w:val="22"/>
          <w:szCs w:val="22"/>
        </w:rPr>
      </w:pPr>
      <w:r w:rsidRPr="00926E12">
        <w:rPr>
          <w:b/>
          <w:sz w:val="22"/>
          <w:szCs w:val="22"/>
        </w:rPr>
        <w:t>OŚWIADCZENIE DOTYCZĄCE PODWYKONAWCY NIEBĘDĄCEGO PODMIOTEM, NA KTÓREGO ZASOBY POWOŁUJE SIĘ WYKO</w:t>
      </w:r>
      <w:r w:rsidR="00FA7D90" w:rsidRPr="00926E12">
        <w:rPr>
          <w:b/>
          <w:sz w:val="22"/>
          <w:szCs w:val="22"/>
        </w:rPr>
        <w:t xml:space="preserve">NAWCA </w:t>
      </w:r>
      <w:r w:rsidR="00FA7D90" w:rsidRPr="00926E12">
        <w:rPr>
          <w:bCs/>
          <w:sz w:val="18"/>
          <w:szCs w:val="18"/>
        </w:rPr>
        <w:t>(uwaga: jeżeli nie ma zastosowania należy przekreślić)</w:t>
      </w:r>
    </w:p>
    <w:p w:rsidR="00022FA9" w:rsidRPr="00926E12" w:rsidRDefault="00022FA9" w:rsidP="0022748B">
      <w:pPr>
        <w:spacing w:line="300" w:lineRule="auto"/>
        <w:jc w:val="both"/>
        <w:rPr>
          <w:sz w:val="22"/>
          <w:szCs w:val="22"/>
        </w:rPr>
      </w:pPr>
      <w:r w:rsidRPr="00926E12">
        <w:rPr>
          <w:sz w:val="22"/>
          <w:szCs w:val="22"/>
        </w:rPr>
        <w:t>Oświadczam, że następujący/e podmiot/y, będący/e podwykonawcą/</w:t>
      </w:r>
      <w:proofErr w:type="spellStart"/>
      <w:r w:rsidRPr="00926E12">
        <w:rPr>
          <w:sz w:val="22"/>
          <w:szCs w:val="22"/>
        </w:rPr>
        <w:t>ami</w:t>
      </w:r>
      <w:proofErr w:type="spellEnd"/>
      <w:r w:rsidRPr="00926E12">
        <w:rPr>
          <w:sz w:val="22"/>
          <w:szCs w:val="22"/>
        </w:rPr>
        <w:t xml:space="preserve">: ………………………………… </w:t>
      </w:r>
      <w:r w:rsidR="00C91DA1" w:rsidRPr="00926E12">
        <w:rPr>
          <w:sz w:val="22"/>
          <w:szCs w:val="22"/>
        </w:rPr>
        <w:t>………………………………………………………………………</w:t>
      </w:r>
      <w:r w:rsidR="00FA7D90" w:rsidRPr="00926E12">
        <w:rPr>
          <w:sz w:val="22"/>
          <w:szCs w:val="22"/>
        </w:rPr>
        <w:t xml:space="preserve"> </w:t>
      </w:r>
      <w:r w:rsidRPr="00926E12">
        <w:rPr>
          <w:i/>
          <w:sz w:val="18"/>
          <w:szCs w:val="18"/>
        </w:rPr>
        <w:t>(podać pełną nazwę/firmę, adres, a także w</w:t>
      </w:r>
      <w:r w:rsidR="00FA7D90" w:rsidRPr="00926E12">
        <w:rPr>
          <w:i/>
          <w:sz w:val="18"/>
          <w:szCs w:val="18"/>
        </w:rPr>
        <w:t> </w:t>
      </w:r>
      <w:r w:rsidRPr="00926E12">
        <w:rPr>
          <w:i/>
          <w:sz w:val="18"/>
          <w:szCs w:val="18"/>
        </w:rPr>
        <w:t>zależności od podmiotu: NIP/PESEL, KRS/</w:t>
      </w:r>
      <w:proofErr w:type="spellStart"/>
      <w:r w:rsidRPr="00926E12">
        <w:rPr>
          <w:i/>
          <w:sz w:val="18"/>
          <w:szCs w:val="18"/>
        </w:rPr>
        <w:t>CEiDG</w:t>
      </w:r>
      <w:proofErr w:type="spellEnd"/>
      <w:r w:rsidRPr="00926E12">
        <w:rPr>
          <w:i/>
          <w:sz w:val="18"/>
          <w:szCs w:val="18"/>
        </w:rPr>
        <w:t>)</w:t>
      </w:r>
      <w:r w:rsidRPr="00926E12">
        <w:rPr>
          <w:sz w:val="22"/>
          <w:szCs w:val="22"/>
        </w:rPr>
        <w:t>, nie podlega/ą wykluczeniu z postępowania o udzielenie zamówienia.</w:t>
      </w:r>
    </w:p>
    <w:p w:rsidR="00022FA9" w:rsidRPr="00926E12" w:rsidRDefault="00022FA9" w:rsidP="0022748B">
      <w:pPr>
        <w:spacing w:line="300" w:lineRule="auto"/>
        <w:jc w:val="both"/>
        <w:rPr>
          <w:sz w:val="22"/>
          <w:szCs w:val="22"/>
        </w:rPr>
      </w:pPr>
    </w:p>
    <w:p w:rsidR="00C91DA1" w:rsidRPr="00926E12" w:rsidRDefault="00C91DA1" w:rsidP="0022748B">
      <w:pPr>
        <w:spacing w:line="300" w:lineRule="auto"/>
        <w:ind w:firstLine="426"/>
        <w:jc w:val="both"/>
        <w:rPr>
          <w:sz w:val="22"/>
          <w:szCs w:val="22"/>
        </w:rPr>
      </w:pPr>
      <w:r w:rsidRPr="00926E12">
        <w:rPr>
          <w:sz w:val="22"/>
          <w:szCs w:val="22"/>
        </w:rPr>
        <w:t>…………….…….</w:t>
      </w:r>
      <w:r w:rsidRPr="00926E12">
        <w:rPr>
          <w:i/>
          <w:sz w:val="22"/>
          <w:szCs w:val="22"/>
        </w:rPr>
        <w:t xml:space="preserve">, </w:t>
      </w:r>
      <w:r w:rsidRPr="00926E12">
        <w:rPr>
          <w:sz w:val="22"/>
          <w:szCs w:val="22"/>
        </w:rPr>
        <w:t xml:space="preserve">dnia ………….……. r. </w:t>
      </w:r>
    </w:p>
    <w:p w:rsidR="00022FA9" w:rsidRPr="00926E12" w:rsidRDefault="00022FA9" w:rsidP="0022748B">
      <w:pPr>
        <w:spacing w:line="300" w:lineRule="auto"/>
        <w:jc w:val="both"/>
        <w:rPr>
          <w:sz w:val="22"/>
          <w:szCs w:val="22"/>
        </w:rPr>
      </w:pPr>
    </w:p>
    <w:p w:rsidR="00C91DA1" w:rsidRPr="00926E12" w:rsidRDefault="00C91DA1" w:rsidP="0022748B">
      <w:pPr>
        <w:spacing w:line="300" w:lineRule="auto"/>
        <w:ind w:left="4956" w:firstLine="708"/>
        <w:jc w:val="both"/>
        <w:rPr>
          <w:sz w:val="22"/>
          <w:szCs w:val="22"/>
        </w:rPr>
      </w:pPr>
      <w:r w:rsidRPr="00926E12">
        <w:rPr>
          <w:sz w:val="22"/>
          <w:szCs w:val="22"/>
        </w:rPr>
        <w:t>…………………………………………</w:t>
      </w:r>
    </w:p>
    <w:p w:rsidR="00C91DA1" w:rsidRPr="00926E12" w:rsidRDefault="00C91DA1" w:rsidP="0022748B">
      <w:pPr>
        <w:spacing w:line="300" w:lineRule="auto"/>
        <w:ind w:left="6372" w:firstLine="708"/>
        <w:jc w:val="both"/>
        <w:rPr>
          <w:i/>
          <w:sz w:val="18"/>
          <w:szCs w:val="18"/>
        </w:rPr>
      </w:pPr>
      <w:r w:rsidRPr="00926E12">
        <w:rPr>
          <w:i/>
          <w:sz w:val="18"/>
          <w:szCs w:val="18"/>
        </w:rPr>
        <w:t>(podpis)</w:t>
      </w:r>
    </w:p>
    <w:p w:rsidR="00022FA9" w:rsidRPr="00926E12" w:rsidRDefault="00022FA9" w:rsidP="0022748B">
      <w:pPr>
        <w:spacing w:line="300" w:lineRule="auto"/>
        <w:jc w:val="both"/>
        <w:rPr>
          <w:i/>
          <w:sz w:val="22"/>
          <w:szCs w:val="22"/>
        </w:rPr>
      </w:pPr>
    </w:p>
    <w:p w:rsidR="00022FA9" w:rsidRPr="00926E12" w:rsidRDefault="00022FA9" w:rsidP="0022748B">
      <w:pPr>
        <w:shd w:val="clear" w:color="auto" w:fill="BFBFBF"/>
        <w:spacing w:line="300" w:lineRule="auto"/>
        <w:jc w:val="both"/>
        <w:rPr>
          <w:b/>
          <w:sz w:val="22"/>
          <w:szCs w:val="22"/>
        </w:rPr>
      </w:pPr>
      <w:r w:rsidRPr="00926E12">
        <w:rPr>
          <w:b/>
          <w:sz w:val="22"/>
          <w:szCs w:val="22"/>
        </w:rPr>
        <w:t>OŚWIADCZENIE DOTYCZĄCE PODANYCH INFORMACJI:</w:t>
      </w:r>
    </w:p>
    <w:p w:rsidR="00022FA9" w:rsidRPr="00926E12" w:rsidRDefault="00022FA9" w:rsidP="0022748B">
      <w:pPr>
        <w:spacing w:line="300" w:lineRule="auto"/>
        <w:jc w:val="both"/>
        <w:rPr>
          <w:sz w:val="22"/>
          <w:szCs w:val="22"/>
        </w:rPr>
      </w:pPr>
      <w:r w:rsidRPr="00926E12">
        <w:rPr>
          <w:sz w:val="22"/>
          <w:szCs w:val="22"/>
        </w:rPr>
        <w:t xml:space="preserve">Oświadczam, że wszystkie informacje podane w powyższych oświadczeniach są aktualne i zgodne z prawdą oraz zostały przedstawione z pełną świadomością konsekwencji wprowadzenia </w:t>
      </w:r>
      <w:r w:rsidR="00C91DA1" w:rsidRPr="00926E12">
        <w:rPr>
          <w:sz w:val="22"/>
          <w:szCs w:val="22"/>
        </w:rPr>
        <w:t>Z</w:t>
      </w:r>
      <w:r w:rsidRPr="00926E12">
        <w:rPr>
          <w:sz w:val="22"/>
          <w:szCs w:val="22"/>
        </w:rPr>
        <w:t>amawiającego w błąd przy przedstawianiu informacji.</w:t>
      </w:r>
    </w:p>
    <w:p w:rsidR="00022FA9" w:rsidRPr="00926E12" w:rsidRDefault="00022FA9" w:rsidP="0022748B">
      <w:pPr>
        <w:spacing w:line="300" w:lineRule="auto"/>
        <w:jc w:val="both"/>
        <w:rPr>
          <w:sz w:val="22"/>
          <w:szCs w:val="22"/>
        </w:rPr>
      </w:pPr>
    </w:p>
    <w:p w:rsidR="00022FA9" w:rsidRPr="00926E12" w:rsidRDefault="00022FA9" w:rsidP="0022748B">
      <w:pPr>
        <w:spacing w:line="300" w:lineRule="auto"/>
        <w:jc w:val="both"/>
        <w:rPr>
          <w:sz w:val="22"/>
          <w:szCs w:val="22"/>
        </w:rPr>
      </w:pPr>
    </w:p>
    <w:p w:rsidR="00C91DA1" w:rsidRPr="00926E12" w:rsidRDefault="00C91DA1" w:rsidP="0022748B">
      <w:pPr>
        <w:spacing w:line="300" w:lineRule="auto"/>
        <w:ind w:firstLine="426"/>
        <w:jc w:val="both"/>
        <w:rPr>
          <w:sz w:val="22"/>
          <w:szCs w:val="22"/>
        </w:rPr>
      </w:pPr>
      <w:r w:rsidRPr="00926E12">
        <w:rPr>
          <w:sz w:val="22"/>
          <w:szCs w:val="22"/>
        </w:rPr>
        <w:t>…………….…….</w:t>
      </w:r>
      <w:r w:rsidRPr="00926E12">
        <w:rPr>
          <w:i/>
          <w:sz w:val="22"/>
          <w:szCs w:val="22"/>
        </w:rPr>
        <w:t xml:space="preserve">, </w:t>
      </w:r>
      <w:r w:rsidRPr="00926E12">
        <w:rPr>
          <w:sz w:val="22"/>
          <w:szCs w:val="22"/>
        </w:rPr>
        <w:t xml:space="preserve">dnia ………….……. r. </w:t>
      </w:r>
    </w:p>
    <w:p w:rsidR="00022FA9" w:rsidRPr="00926E12" w:rsidRDefault="00022FA9" w:rsidP="0022748B">
      <w:pPr>
        <w:spacing w:line="300" w:lineRule="auto"/>
        <w:jc w:val="both"/>
        <w:rPr>
          <w:sz w:val="22"/>
          <w:szCs w:val="22"/>
        </w:rPr>
      </w:pPr>
    </w:p>
    <w:p w:rsidR="0015541D" w:rsidRPr="00926E12" w:rsidRDefault="00C91DA1" w:rsidP="0022748B">
      <w:pPr>
        <w:spacing w:line="300" w:lineRule="auto"/>
        <w:ind w:left="4956" w:firstLine="708"/>
        <w:jc w:val="both"/>
        <w:rPr>
          <w:sz w:val="22"/>
          <w:szCs w:val="22"/>
        </w:rPr>
      </w:pPr>
      <w:r w:rsidRPr="00926E12">
        <w:rPr>
          <w:sz w:val="22"/>
          <w:szCs w:val="22"/>
        </w:rPr>
        <w:t>…………………………………………</w:t>
      </w:r>
    </w:p>
    <w:p w:rsidR="00C91DA1" w:rsidRPr="00926E12" w:rsidRDefault="00C91DA1" w:rsidP="0022748B">
      <w:pPr>
        <w:spacing w:line="300" w:lineRule="auto"/>
        <w:ind w:left="6372" w:firstLine="708"/>
        <w:jc w:val="both"/>
        <w:rPr>
          <w:i/>
          <w:sz w:val="18"/>
          <w:szCs w:val="18"/>
        </w:rPr>
      </w:pPr>
      <w:r w:rsidRPr="00926E12">
        <w:rPr>
          <w:i/>
          <w:sz w:val="18"/>
          <w:szCs w:val="18"/>
        </w:rPr>
        <w:t>(podpis)</w:t>
      </w:r>
    </w:p>
    <w:p w:rsidR="00B57D5C" w:rsidRPr="00926E12" w:rsidRDefault="00B57D5C" w:rsidP="0022748B">
      <w:pPr>
        <w:spacing w:line="300" w:lineRule="auto"/>
        <w:ind w:left="6372" w:firstLine="708"/>
        <w:jc w:val="both"/>
        <w:rPr>
          <w:i/>
          <w:sz w:val="18"/>
          <w:szCs w:val="18"/>
        </w:rPr>
      </w:pPr>
    </w:p>
    <w:p w:rsidR="001B1AD0" w:rsidRPr="00926E12" w:rsidRDefault="001B1AD0" w:rsidP="0022748B">
      <w:pPr>
        <w:pStyle w:val="Tekstpodstawowy"/>
        <w:spacing w:line="300" w:lineRule="auto"/>
        <w:ind w:left="142"/>
        <w:rPr>
          <w:i/>
          <w:sz w:val="22"/>
          <w:szCs w:val="22"/>
        </w:rPr>
      </w:pPr>
      <w:r w:rsidRPr="00926E12">
        <w:rPr>
          <w:i/>
          <w:sz w:val="22"/>
          <w:szCs w:val="22"/>
        </w:rPr>
        <w:t>lub w przypadku składania oferty w formie elektronicznej</w:t>
      </w:r>
    </w:p>
    <w:p w:rsidR="00CF7F59" w:rsidRPr="00926E12" w:rsidRDefault="00CF7F59" w:rsidP="0022748B">
      <w:pPr>
        <w:spacing w:line="300" w:lineRule="auto"/>
        <w:jc w:val="center"/>
        <w:rPr>
          <w:i/>
          <w:sz w:val="22"/>
          <w:szCs w:val="22"/>
        </w:rPr>
      </w:pPr>
    </w:p>
    <w:p w:rsidR="00B57D5C" w:rsidRPr="00926E12" w:rsidRDefault="00B57D5C" w:rsidP="0022748B">
      <w:pPr>
        <w:spacing w:line="300" w:lineRule="auto"/>
        <w:jc w:val="center"/>
        <w:rPr>
          <w:sz w:val="22"/>
          <w:szCs w:val="22"/>
        </w:rPr>
      </w:pPr>
      <w:r w:rsidRPr="00926E12">
        <w:rPr>
          <w:b/>
          <w:bCs/>
          <w:sz w:val="22"/>
          <w:szCs w:val="22"/>
          <w:u w:val="double"/>
        </w:rPr>
        <w:t>OŚWIADCZENIE NALEŻY PODPISAĆ KWALIFIKOWANYM PODPISEM ELEKTRONICZNYM PRZEZ OSOBĘ/OSOBY UPOWAŻNIONE DO REPREZENTOWANIA.</w:t>
      </w:r>
    </w:p>
    <w:p w:rsidR="003671F3" w:rsidRPr="00926E12" w:rsidRDefault="003671F3" w:rsidP="0022748B">
      <w:pPr>
        <w:tabs>
          <w:tab w:val="left" w:pos="3402"/>
        </w:tabs>
        <w:spacing w:line="300" w:lineRule="auto"/>
        <w:jc w:val="right"/>
        <w:rPr>
          <w:b/>
          <w:i/>
          <w:sz w:val="20"/>
          <w:szCs w:val="20"/>
        </w:rPr>
      </w:pPr>
      <w:r w:rsidRPr="00926E12">
        <w:rPr>
          <w:sz w:val="22"/>
          <w:szCs w:val="22"/>
        </w:rPr>
        <w:br w:type="column"/>
      </w:r>
      <w:r w:rsidRPr="00926E12">
        <w:rPr>
          <w:b/>
          <w:i/>
          <w:sz w:val="20"/>
          <w:szCs w:val="20"/>
        </w:rPr>
        <w:lastRenderedPageBreak/>
        <w:t>Załącznik nr 3 do SIWZ</w:t>
      </w:r>
    </w:p>
    <w:p w:rsidR="007D7005" w:rsidRPr="00926E12" w:rsidRDefault="007D7005" w:rsidP="0022748B">
      <w:pPr>
        <w:tabs>
          <w:tab w:val="left" w:pos="3402"/>
        </w:tabs>
        <w:spacing w:line="300" w:lineRule="auto"/>
        <w:jc w:val="right"/>
        <w:rPr>
          <w:b/>
          <w:i/>
          <w:sz w:val="20"/>
          <w:szCs w:val="20"/>
        </w:rPr>
      </w:pPr>
      <w:r w:rsidRPr="00926E12">
        <w:rPr>
          <w:b/>
          <w:i/>
          <w:sz w:val="20"/>
          <w:szCs w:val="20"/>
        </w:rPr>
        <w:t>Wzór</w:t>
      </w:r>
    </w:p>
    <w:p w:rsidR="00C91DA1" w:rsidRPr="00926E12" w:rsidRDefault="00C91DA1" w:rsidP="0022748B">
      <w:pPr>
        <w:spacing w:line="300" w:lineRule="auto"/>
        <w:jc w:val="both"/>
        <w:rPr>
          <w:b/>
          <w:sz w:val="22"/>
          <w:szCs w:val="22"/>
        </w:rPr>
      </w:pPr>
      <w:r w:rsidRPr="00926E12">
        <w:rPr>
          <w:b/>
          <w:sz w:val="22"/>
          <w:szCs w:val="22"/>
        </w:rPr>
        <w:t>Wykonawca:</w:t>
      </w:r>
    </w:p>
    <w:p w:rsidR="00C91DA1" w:rsidRPr="00926E12" w:rsidRDefault="00C91DA1" w:rsidP="0022748B">
      <w:pPr>
        <w:spacing w:line="300" w:lineRule="auto"/>
        <w:ind w:right="113"/>
        <w:jc w:val="both"/>
        <w:rPr>
          <w:sz w:val="22"/>
          <w:szCs w:val="22"/>
        </w:rPr>
      </w:pPr>
      <w:r w:rsidRPr="00926E12">
        <w:rPr>
          <w:sz w:val="22"/>
          <w:szCs w:val="22"/>
        </w:rPr>
        <w:t>…………………………………………………………………………………………………………………</w:t>
      </w:r>
    </w:p>
    <w:p w:rsidR="00C91DA1" w:rsidRPr="00926E12" w:rsidRDefault="00C91DA1" w:rsidP="0022748B">
      <w:pPr>
        <w:spacing w:line="300" w:lineRule="auto"/>
        <w:ind w:right="113"/>
        <w:jc w:val="both"/>
        <w:rPr>
          <w:sz w:val="22"/>
          <w:szCs w:val="22"/>
        </w:rPr>
      </w:pPr>
      <w:r w:rsidRPr="00926E12">
        <w:rPr>
          <w:sz w:val="22"/>
          <w:szCs w:val="22"/>
        </w:rPr>
        <w:t>…………………………………………………………………………………………………………………</w:t>
      </w:r>
    </w:p>
    <w:p w:rsidR="00C91DA1" w:rsidRPr="00926E12" w:rsidRDefault="00C91DA1" w:rsidP="0022748B">
      <w:pPr>
        <w:spacing w:line="300" w:lineRule="auto"/>
        <w:ind w:right="1388"/>
        <w:jc w:val="both"/>
        <w:rPr>
          <w:i/>
          <w:sz w:val="18"/>
          <w:szCs w:val="18"/>
        </w:rPr>
      </w:pPr>
      <w:r w:rsidRPr="00926E12">
        <w:rPr>
          <w:i/>
          <w:sz w:val="18"/>
          <w:szCs w:val="18"/>
        </w:rPr>
        <w:t>(pełna nazwa/firma)</w:t>
      </w:r>
    </w:p>
    <w:p w:rsidR="00C91DA1" w:rsidRPr="00926E12" w:rsidRDefault="00C91DA1" w:rsidP="0022748B">
      <w:pPr>
        <w:spacing w:line="300" w:lineRule="auto"/>
        <w:jc w:val="both"/>
        <w:rPr>
          <w:sz w:val="22"/>
          <w:szCs w:val="22"/>
        </w:rPr>
      </w:pPr>
      <w:r w:rsidRPr="00926E12">
        <w:rPr>
          <w:sz w:val="22"/>
          <w:szCs w:val="22"/>
        </w:rPr>
        <w:t>reprezentowany przez:</w:t>
      </w:r>
    </w:p>
    <w:p w:rsidR="00C91DA1" w:rsidRPr="00926E12" w:rsidRDefault="00C91DA1" w:rsidP="0022748B">
      <w:pPr>
        <w:spacing w:line="300" w:lineRule="auto"/>
        <w:ind w:right="113"/>
        <w:jc w:val="both"/>
        <w:rPr>
          <w:sz w:val="22"/>
          <w:szCs w:val="22"/>
        </w:rPr>
      </w:pPr>
      <w:r w:rsidRPr="00926E12">
        <w:rPr>
          <w:sz w:val="22"/>
          <w:szCs w:val="22"/>
        </w:rPr>
        <w:t>…………………………………………………………………………………………………………………</w:t>
      </w:r>
    </w:p>
    <w:p w:rsidR="00C91DA1" w:rsidRPr="00926E12" w:rsidRDefault="00C91DA1" w:rsidP="0022748B">
      <w:pPr>
        <w:spacing w:line="300" w:lineRule="auto"/>
        <w:ind w:right="1388"/>
        <w:jc w:val="both"/>
        <w:rPr>
          <w:i/>
          <w:sz w:val="18"/>
          <w:szCs w:val="18"/>
        </w:rPr>
      </w:pPr>
      <w:r w:rsidRPr="00926E12">
        <w:rPr>
          <w:i/>
          <w:sz w:val="18"/>
          <w:szCs w:val="18"/>
        </w:rPr>
        <w:t>(imię, nazwisko, stanowisko/podstawa do reprezentacji)</w:t>
      </w:r>
    </w:p>
    <w:p w:rsidR="00011E01" w:rsidRPr="00926E12" w:rsidRDefault="00011E01" w:rsidP="0022748B">
      <w:pPr>
        <w:spacing w:line="300" w:lineRule="auto"/>
        <w:jc w:val="both"/>
        <w:rPr>
          <w:sz w:val="16"/>
          <w:szCs w:val="16"/>
        </w:rPr>
      </w:pPr>
    </w:p>
    <w:p w:rsidR="00011E01" w:rsidRPr="00926E12" w:rsidRDefault="00011E01" w:rsidP="0022748B">
      <w:pPr>
        <w:spacing w:line="300" w:lineRule="auto"/>
        <w:jc w:val="center"/>
        <w:rPr>
          <w:b/>
          <w:sz w:val="22"/>
          <w:szCs w:val="22"/>
          <w:u w:val="single"/>
        </w:rPr>
      </w:pPr>
      <w:r w:rsidRPr="00926E12">
        <w:rPr>
          <w:b/>
          <w:sz w:val="22"/>
          <w:szCs w:val="22"/>
          <w:u w:val="single"/>
        </w:rPr>
        <w:t xml:space="preserve">Oświadczenie wykonawcy </w:t>
      </w:r>
    </w:p>
    <w:p w:rsidR="00011E01" w:rsidRPr="00926E12" w:rsidRDefault="00011E01" w:rsidP="0022748B">
      <w:pPr>
        <w:spacing w:line="300" w:lineRule="auto"/>
        <w:jc w:val="center"/>
        <w:rPr>
          <w:b/>
          <w:sz w:val="22"/>
          <w:szCs w:val="22"/>
        </w:rPr>
      </w:pPr>
      <w:r w:rsidRPr="00926E12">
        <w:rPr>
          <w:b/>
          <w:sz w:val="22"/>
          <w:szCs w:val="22"/>
        </w:rPr>
        <w:t xml:space="preserve">składane na podstawie art. 25a ust. 1 ustawy z dnia 29 stycznia 2004 r. </w:t>
      </w:r>
    </w:p>
    <w:p w:rsidR="00011E01" w:rsidRPr="00926E12" w:rsidRDefault="00011E01" w:rsidP="0022748B">
      <w:pPr>
        <w:spacing w:line="300" w:lineRule="auto"/>
        <w:jc w:val="center"/>
        <w:rPr>
          <w:b/>
          <w:sz w:val="22"/>
          <w:szCs w:val="22"/>
        </w:rPr>
      </w:pPr>
      <w:r w:rsidRPr="00926E12">
        <w:rPr>
          <w:b/>
          <w:sz w:val="22"/>
          <w:szCs w:val="22"/>
        </w:rPr>
        <w:t xml:space="preserve">Prawo zamówień publicznych (dalej jako: ustawa </w:t>
      </w:r>
      <w:proofErr w:type="spellStart"/>
      <w:r w:rsidRPr="00926E12">
        <w:rPr>
          <w:b/>
          <w:sz w:val="22"/>
          <w:szCs w:val="22"/>
        </w:rPr>
        <w:t>Pzp</w:t>
      </w:r>
      <w:proofErr w:type="spellEnd"/>
      <w:r w:rsidRPr="00926E12">
        <w:rPr>
          <w:b/>
          <w:sz w:val="22"/>
          <w:szCs w:val="22"/>
        </w:rPr>
        <w:t>)</w:t>
      </w:r>
    </w:p>
    <w:p w:rsidR="00011E01" w:rsidRPr="00926E12" w:rsidRDefault="00011E01" w:rsidP="0022748B">
      <w:pPr>
        <w:spacing w:line="300" w:lineRule="auto"/>
        <w:jc w:val="center"/>
        <w:rPr>
          <w:b/>
          <w:sz w:val="22"/>
          <w:szCs w:val="22"/>
          <w:u w:val="single"/>
        </w:rPr>
      </w:pPr>
      <w:r w:rsidRPr="00926E12">
        <w:rPr>
          <w:b/>
          <w:sz w:val="22"/>
          <w:szCs w:val="22"/>
          <w:u w:val="single"/>
        </w:rPr>
        <w:t xml:space="preserve">DOTYCZĄCE SPEŁNIANIA WARUNKÓW UDZIAŁU W POSTĘPOWANIU </w:t>
      </w:r>
    </w:p>
    <w:p w:rsidR="00BD71D3" w:rsidRPr="00926E12" w:rsidRDefault="00BD71D3" w:rsidP="0022748B">
      <w:pPr>
        <w:spacing w:line="300" w:lineRule="auto"/>
        <w:jc w:val="both"/>
        <w:rPr>
          <w:sz w:val="16"/>
          <w:szCs w:val="16"/>
        </w:rPr>
      </w:pPr>
    </w:p>
    <w:p w:rsidR="006C5EC3" w:rsidRPr="00926E12" w:rsidRDefault="006C5EC3" w:rsidP="0022748B">
      <w:pPr>
        <w:spacing w:line="300" w:lineRule="auto"/>
        <w:jc w:val="both"/>
        <w:rPr>
          <w:sz w:val="22"/>
          <w:szCs w:val="22"/>
        </w:rPr>
      </w:pPr>
      <w:r w:rsidRPr="00926E12">
        <w:rPr>
          <w:sz w:val="22"/>
          <w:szCs w:val="22"/>
        </w:rPr>
        <w:t xml:space="preserve">Na potrzeby postępowania o udzielenie zamówienia publicznego pn. </w:t>
      </w:r>
      <w:r w:rsidR="00EA6355" w:rsidRPr="00926E12">
        <w:rPr>
          <w:b/>
          <w:sz w:val="22"/>
          <w:szCs w:val="22"/>
        </w:rPr>
        <w:t>Ubezpieczenie majątkowe, odpowiedzialności cywilnej, komunikacyjne i następstw nieszczęśliwych wypadków dla Uniwersytetu Technologiczno-Przyrodniczego im. Jana i Jędrzeja Śniadeckich w Bydgoszczy</w:t>
      </w:r>
      <w:r w:rsidR="00EA6355" w:rsidRPr="00926E12">
        <w:rPr>
          <w:i/>
          <w:sz w:val="22"/>
          <w:szCs w:val="22"/>
        </w:rPr>
        <w:t xml:space="preserve"> </w:t>
      </w:r>
      <w:r w:rsidR="00940187" w:rsidRPr="00926E12">
        <w:rPr>
          <w:b/>
          <w:sz w:val="22"/>
          <w:szCs w:val="22"/>
        </w:rPr>
        <w:t>(AZZP.243.</w:t>
      </w:r>
      <w:r w:rsidR="00CE2AB5" w:rsidRPr="00926E12">
        <w:rPr>
          <w:b/>
          <w:sz w:val="22"/>
          <w:szCs w:val="22"/>
        </w:rPr>
        <w:t>0</w:t>
      </w:r>
      <w:r w:rsidR="00940187" w:rsidRPr="00926E12">
        <w:rPr>
          <w:b/>
          <w:sz w:val="22"/>
          <w:szCs w:val="22"/>
        </w:rPr>
        <w:t>18</w:t>
      </w:r>
      <w:r w:rsidRPr="00926E12">
        <w:rPr>
          <w:b/>
          <w:sz w:val="22"/>
          <w:szCs w:val="22"/>
        </w:rPr>
        <w:t>.20</w:t>
      </w:r>
      <w:r w:rsidR="002B4965" w:rsidRPr="00926E12">
        <w:rPr>
          <w:b/>
          <w:sz w:val="22"/>
          <w:szCs w:val="22"/>
        </w:rPr>
        <w:t>20</w:t>
      </w:r>
      <w:r w:rsidRPr="00926E12">
        <w:rPr>
          <w:b/>
          <w:sz w:val="22"/>
          <w:szCs w:val="22"/>
        </w:rPr>
        <w:t>),</w:t>
      </w:r>
      <w:r w:rsidRPr="00926E12">
        <w:rPr>
          <w:i/>
          <w:sz w:val="22"/>
          <w:szCs w:val="22"/>
        </w:rPr>
        <w:t xml:space="preserve"> </w:t>
      </w:r>
      <w:r w:rsidRPr="00926E12">
        <w:rPr>
          <w:sz w:val="22"/>
          <w:szCs w:val="22"/>
        </w:rPr>
        <w:t xml:space="preserve">prowadzonego przez </w:t>
      </w:r>
      <w:r w:rsidRPr="00926E12">
        <w:rPr>
          <w:b/>
          <w:sz w:val="22"/>
          <w:szCs w:val="22"/>
        </w:rPr>
        <w:t>Uniwersytet Technologiczno-Przyrodniczy im. Jana i Jędrzeja Śniadeckich w Bydgoszczy</w:t>
      </w:r>
      <w:r w:rsidRPr="00926E12">
        <w:rPr>
          <w:i/>
          <w:sz w:val="22"/>
          <w:szCs w:val="22"/>
        </w:rPr>
        <w:t xml:space="preserve">, </w:t>
      </w:r>
      <w:r w:rsidRPr="00926E12">
        <w:rPr>
          <w:sz w:val="22"/>
          <w:szCs w:val="22"/>
        </w:rPr>
        <w:t>oświadczam, co następuje:</w:t>
      </w:r>
    </w:p>
    <w:p w:rsidR="00011E01" w:rsidRPr="00926E12" w:rsidRDefault="00011E01" w:rsidP="0022748B">
      <w:pPr>
        <w:spacing w:line="300" w:lineRule="auto"/>
        <w:ind w:firstLine="709"/>
        <w:jc w:val="both"/>
        <w:rPr>
          <w:sz w:val="16"/>
          <w:szCs w:val="16"/>
        </w:rPr>
      </w:pPr>
    </w:p>
    <w:p w:rsidR="00011E01" w:rsidRPr="00926E12" w:rsidRDefault="00011E01" w:rsidP="0022748B">
      <w:pPr>
        <w:shd w:val="clear" w:color="auto" w:fill="BFBFBF"/>
        <w:spacing w:line="300" w:lineRule="auto"/>
        <w:jc w:val="both"/>
        <w:rPr>
          <w:b/>
          <w:sz w:val="22"/>
          <w:szCs w:val="22"/>
        </w:rPr>
      </w:pPr>
      <w:r w:rsidRPr="00926E12">
        <w:rPr>
          <w:b/>
          <w:sz w:val="22"/>
          <w:szCs w:val="22"/>
        </w:rPr>
        <w:t>INFORMACJA DOTYCZĄCA WYKONAWCY</w:t>
      </w:r>
    </w:p>
    <w:p w:rsidR="00011E01" w:rsidRPr="00926E12" w:rsidRDefault="00011E01" w:rsidP="0022748B">
      <w:pPr>
        <w:spacing w:line="300" w:lineRule="auto"/>
        <w:jc w:val="both"/>
        <w:rPr>
          <w:sz w:val="22"/>
          <w:szCs w:val="22"/>
        </w:rPr>
      </w:pPr>
      <w:r w:rsidRPr="00926E12">
        <w:rPr>
          <w:sz w:val="22"/>
          <w:szCs w:val="22"/>
        </w:rPr>
        <w:t xml:space="preserve">Oświadczam, że spełniam warunki udziału w postępowaniu określone przez zamawiającego </w:t>
      </w:r>
      <w:r w:rsidRPr="00926E12">
        <w:rPr>
          <w:b/>
          <w:sz w:val="22"/>
          <w:szCs w:val="22"/>
        </w:rPr>
        <w:t>w</w:t>
      </w:r>
      <w:r w:rsidR="00C51FF2" w:rsidRPr="00926E12">
        <w:rPr>
          <w:b/>
          <w:sz w:val="22"/>
          <w:szCs w:val="22"/>
        </w:rPr>
        <w:t xml:space="preserve"> rozdziale VI </w:t>
      </w:r>
      <w:r w:rsidR="00A56D91" w:rsidRPr="00926E12">
        <w:rPr>
          <w:b/>
          <w:sz w:val="22"/>
          <w:szCs w:val="22"/>
        </w:rPr>
        <w:t>SIWZ</w:t>
      </w:r>
      <w:r w:rsidRPr="00926E12">
        <w:rPr>
          <w:sz w:val="22"/>
          <w:szCs w:val="22"/>
        </w:rPr>
        <w:t>.</w:t>
      </w:r>
    </w:p>
    <w:p w:rsidR="00011E01" w:rsidRPr="00926E12" w:rsidRDefault="00011E01" w:rsidP="0022748B">
      <w:pPr>
        <w:spacing w:line="300" w:lineRule="auto"/>
        <w:jc w:val="both"/>
        <w:rPr>
          <w:sz w:val="16"/>
          <w:szCs w:val="16"/>
        </w:rPr>
      </w:pPr>
    </w:p>
    <w:p w:rsidR="00C91DA1" w:rsidRPr="00926E12" w:rsidRDefault="00C91DA1" w:rsidP="0022748B">
      <w:pPr>
        <w:spacing w:line="300" w:lineRule="auto"/>
        <w:ind w:firstLine="426"/>
        <w:jc w:val="both"/>
        <w:rPr>
          <w:sz w:val="22"/>
          <w:szCs w:val="22"/>
        </w:rPr>
      </w:pPr>
      <w:r w:rsidRPr="00926E12">
        <w:rPr>
          <w:sz w:val="22"/>
          <w:szCs w:val="22"/>
        </w:rPr>
        <w:t>…………….…….</w:t>
      </w:r>
      <w:r w:rsidRPr="00926E12">
        <w:rPr>
          <w:i/>
          <w:sz w:val="22"/>
          <w:szCs w:val="22"/>
        </w:rPr>
        <w:t xml:space="preserve">, </w:t>
      </w:r>
      <w:r w:rsidRPr="00926E12">
        <w:rPr>
          <w:sz w:val="22"/>
          <w:szCs w:val="22"/>
        </w:rPr>
        <w:t xml:space="preserve">dnia ………….……. r. </w:t>
      </w:r>
    </w:p>
    <w:p w:rsidR="00C91DA1" w:rsidRDefault="00C91DA1" w:rsidP="0022748B">
      <w:pPr>
        <w:spacing w:line="300" w:lineRule="auto"/>
        <w:ind w:left="4956" w:firstLine="708"/>
        <w:jc w:val="both"/>
        <w:rPr>
          <w:sz w:val="22"/>
          <w:szCs w:val="22"/>
        </w:rPr>
      </w:pPr>
      <w:r w:rsidRPr="00926E12">
        <w:rPr>
          <w:sz w:val="22"/>
          <w:szCs w:val="22"/>
        </w:rPr>
        <w:t>…………………………………………</w:t>
      </w:r>
    </w:p>
    <w:p w:rsidR="008C1148" w:rsidRPr="00926E12" w:rsidRDefault="008C1148" w:rsidP="0022748B">
      <w:pPr>
        <w:spacing w:line="300" w:lineRule="auto"/>
        <w:ind w:left="4956" w:firstLine="708"/>
        <w:jc w:val="both"/>
        <w:rPr>
          <w:sz w:val="22"/>
          <w:szCs w:val="22"/>
        </w:rPr>
      </w:pPr>
    </w:p>
    <w:p w:rsidR="00C91DA1" w:rsidRPr="00926E12" w:rsidRDefault="00C91DA1" w:rsidP="0022748B">
      <w:pPr>
        <w:spacing w:line="300" w:lineRule="auto"/>
        <w:ind w:left="6372" w:firstLine="708"/>
        <w:jc w:val="both"/>
        <w:rPr>
          <w:i/>
          <w:sz w:val="18"/>
          <w:szCs w:val="18"/>
        </w:rPr>
      </w:pPr>
      <w:r w:rsidRPr="00926E12">
        <w:rPr>
          <w:i/>
          <w:sz w:val="18"/>
          <w:szCs w:val="18"/>
        </w:rPr>
        <w:t>(podpis)</w:t>
      </w:r>
    </w:p>
    <w:p w:rsidR="00011E01" w:rsidRPr="00926E12" w:rsidRDefault="00011E01" w:rsidP="0022748B">
      <w:pPr>
        <w:shd w:val="clear" w:color="auto" w:fill="BFBFBF"/>
        <w:spacing w:line="300" w:lineRule="auto"/>
        <w:jc w:val="both"/>
        <w:rPr>
          <w:b/>
          <w:sz w:val="22"/>
          <w:szCs w:val="22"/>
        </w:rPr>
      </w:pPr>
      <w:r w:rsidRPr="00926E12">
        <w:rPr>
          <w:b/>
          <w:sz w:val="22"/>
          <w:szCs w:val="22"/>
        </w:rPr>
        <w:t>OŚWIADCZENIE DOTYCZĄCE PODANYCH INFORMACJI</w:t>
      </w:r>
    </w:p>
    <w:p w:rsidR="00011E01" w:rsidRPr="00926E12" w:rsidRDefault="00011E01" w:rsidP="0022748B">
      <w:pPr>
        <w:spacing w:line="300" w:lineRule="auto"/>
        <w:jc w:val="both"/>
        <w:rPr>
          <w:sz w:val="22"/>
          <w:szCs w:val="22"/>
        </w:rPr>
      </w:pPr>
      <w:r w:rsidRPr="00926E12">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011E01" w:rsidRPr="00926E12" w:rsidRDefault="00011E01" w:rsidP="0022748B">
      <w:pPr>
        <w:spacing w:line="300" w:lineRule="auto"/>
        <w:jc w:val="both"/>
        <w:rPr>
          <w:sz w:val="22"/>
          <w:szCs w:val="22"/>
        </w:rPr>
      </w:pPr>
    </w:p>
    <w:p w:rsidR="00011E01" w:rsidRPr="00926E12" w:rsidRDefault="00C91DA1" w:rsidP="0022748B">
      <w:pPr>
        <w:spacing w:line="300" w:lineRule="auto"/>
        <w:ind w:firstLine="426"/>
        <w:jc w:val="both"/>
        <w:rPr>
          <w:sz w:val="22"/>
          <w:szCs w:val="22"/>
        </w:rPr>
      </w:pPr>
      <w:r w:rsidRPr="00926E12">
        <w:rPr>
          <w:sz w:val="22"/>
          <w:szCs w:val="22"/>
        </w:rPr>
        <w:t>…………….…….</w:t>
      </w:r>
      <w:r w:rsidRPr="00926E12">
        <w:rPr>
          <w:i/>
          <w:sz w:val="22"/>
          <w:szCs w:val="22"/>
        </w:rPr>
        <w:t xml:space="preserve">, </w:t>
      </w:r>
      <w:r w:rsidR="00401DC1" w:rsidRPr="00926E12">
        <w:rPr>
          <w:sz w:val="22"/>
          <w:szCs w:val="22"/>
        </w:rPr>
        <w:t xml:space="preserve">dnia ………….……. r. </w:t>
      </w:r>
    </w:p>
    <w:p w:rsidR="00C91DA1" w:rsidRPr="00926E12" w:rsidRDefault="00C91DA1" w:rsidP="0022748B">
      <w:pPr>
        <w:spacing w:line="300" w:lineRule="auto"/>
        <w:ind w:left="4956" w:firstLine="708"/>
        <w:jc w:val="both"/>
        <w:rPr>
          <w:sz w:val="22"/>
          <w:szCs w:val="22"/>
        </w:rPr>
      </w:pPr>
      <w:r w:rsidRPr="00926E12">
        <w:rPr>
          <w:sz w:val="22"/>
          <w:szCs w:val="22"/>
        </w:rPr>
        <w:t>…………………………………………</w:t>
      </w:r>
    </w:p>
    <w:p w:rsidR="00011E01" w:rsidRPr="00926E12" w:rsidRDefault="00C91DA1" w:rsidP="0022748B">
      <w:pPr>
        <w:spacing w:line="300" w:lineRule="auto"/>
        <w:ind w:left="6372" w:firstLine="708"/>
        <w:jc w:val="both"/>
        <w:rPr>
          <w:i/>
          <w:sz w:val="18"/>
          <w:szCs w:val="18"/>
        </w:rPr>
      </w:pPr>
      <w:r w:rsidRPr="00926E12">
        <w:rPr>
          <w:i/>
          <w:sz w:val="18"/>
          <w:szCs w:val="18"/>
        </w:rPr>
        <w:t>(podpis)</w:t>
      </w:r>
    </w:p>
    <w:p w:rsidR="00CF7F59" w:rsidRPr="00926E12" w:rsidRDefault="001B1AD0" w:rsidP="0022748B">
      <w:pPr>
        <w:pStyle w:val="Tekstpodstawowy"/>
        <w:spacing w:line="300" w:lineRule="auto"/>
        <w:ind w:left="142"/>
        <w:rPr>
          <w:i/>
          <w:sz w:val="22"/>
          <w:szCs w:val="22"/>
        </w:rPr>
      </w:pPr>
      <w:r w:rsidRPr="00926E12">
        <w:rPr>
          <w:i/>
          <w:sz w:val="22"/>
          <w:szCs w:val="22"/>
        </w:rPr>
        <w:t>lub w przypadku składania</w:t>
      </w:r>
      <w:r w:rsidR="00401DC1" w:rsidRPr="00926E12">
        <w:rPr>
          <w:i/>
          <w:sz w:val="22"/>
          <w:szCs w:val="22"/>
        </w:rPr>
        <w:t xml:space="preserve"> oferty w formie elektronicznej</w:t>
      </w:r>
    </w:p>
    <w:p w:rsidR="00B57D5C" w:rsidRPr="00926E12" w:rsidRDefault="00B57D5C" w:rsidP="0022748B">
      <w:pPr>
        <w:spacing w:line="300" w:lineRule="auto"/>
        <w:jc w:val="center"/>
        <w:rPr>
          <w:sz w:val="22"/>
          <w:szCs w:val="22"/>
        </w:rPr>
      </w:pPr>
      <w:r w:rsidRPr="00926E12">
        <w:rPr>
          <w:b/>
          <w:bCs/>
          <w:sz w:val="22"/>
          <w:szCs w:val="22"/>
          <w:u w:val="double"/>
        </w:rPr>
        <w:t>OŚWIADCZENIE NALEŻY PODPISAĆ KWALIFIKOWANYM PODPISEM ELEKTRONICZNYM PRZEZ OSOBĘ/OSOBY UPOWAŻNIONE DO REPREZENTOWANIA.</w:t>
      </w:r>
    </w:p>
    <w:p w:rsidR="00BF71D5" w:rsidRPr="00926E12" w:rsidRDefault="003671F3" w:rsidP="00BF71D5">
      <w:pPr>
        <w:tabs>
          <w:tab w:val="left" w:pos="3402"/>
        </w:tabs>
        <w:spacing w:line="300" w:lineRule="auto"/>
        <w:jc w:val="right"/>
        <w:rPr>
          <w:b/>
          <w:i/>
          <w:sz w:val="22"/>
          <w:szCs w:val="22"/>
        </w:rPr>
      </w:pPr>
      <w:r w:rsidRPr="00926E12">
        <w:rPr>
          <w:color w:val="2F5496"/>
          <w:sz w:val="22"/>
          <w:szCs w:val="22"/>
        </w:rPr>
        <w:br w:type="column"/>
      </w:r>
      <w:bookmarkStart w:id="29" w:name="_Hlk36263972"/>
      <w:r w:rsidR="00BF71D5" w:rsidRPr="00926E12">
        <w:rPr>
          <w:b/>
          <w:i/>
          <w:sz w:val="22"/>
          <w:szCs w:val="22"/>
        </w:rPr>
        <w:lastRenderedPageBreak/>
        <w:t>Załącznik nr 4a do SIWZ</w:t>
      </w:r>
    </w:p>
    <w:p w:rsidR="00BF71D5" w:rsidRPr="00926E12" w:rsidRDefault="00BF71D5" w:rsidP="00BF71D5">
      <w:pPr>
        <w:spacing w:line="300" w:lineRule="auto"/>
        <w:jc w:val="right"/>
        <w:rPr>
          <w:i/>
          <w:sz w:val="22"/>
          <w:szCs w:val="22"/>
        </w:rPr>
      </w:pPr>
      <w:r w:rsidRPr="00926E12">
        <w:rPr>
          <w:i/>
          <w:sz w:val="22"/>
          <w:szCs w:val="22"/>
        </w:rPr>
        <w:t>Wzór Zadanie 1</w:t>
      </w:r>
    </w:p>
    <w:p w:rsidR="00BF71D5" w:rsidRPr="00926E12" w:rsidRDefault="00BF71D5" w:rsidP="00BF71D5">
      <w:pPr>
        <w:keepNext/>
        <w:spacing w:line="300" w:lineRule="auto"/>
        <w:ind w:left="284" w:right="486"/>
        <w:contextualSpacing/>
        <w:jc w:val="center"/>
        <w:outlineLvl w:val="0"/>
        <w:rPr>
          <w:b/>
          <w:sz w:val="22"/>
          <w:szCs w:val="22"/>
        </w:rPr>
      </w:pPr>
      <w:r w:rsidRPr="00926E12">
        <w:rPr>
          <w:b/>
          <w:sz w:val="22"/>
          <w:szCs w:val="22"/>
        </w:rPr>
        <w:t>UMOWA nr AZZP.244.018.2020.Z1</w:t>
      </w:r>
    </w:p>
    <w:p w:rsidR="00BF71D5" w:rsidRPr="00926E12" w:rsidRDefault="00BF71D5" w:rsidP="00BF71D5">
      <w:pPr>
        <w:pStyle w:val="Data"/>
        <w:spacing w:after="0" w:line="300" w:lineRule="auto"/>
        <w:jc w:val="center"/>
        <w:rPr>
          <w:rFonts w:ascii="Times New Roman" w:hAnsi="Times New Roman"/>
          <w:b/>
          <w:color w:val="000000"/>
          <w:spacing w:val="0"/>
          <w:sz w:val="22"/>
          <w:szCs w:val="22"/>
        </w:rPr>
      </w:pPr>
    </w:p>
    <w:p w:rsidR="00BF71D5" w:rsidRPr="00926E12" w:rsidRDefault="00BF71D5" w:rsidP="00BF71D5">
      <w:pPr>
        <w:pStyle w:val="Data"/>
        <w:spacing w:after="0" w:line="300" w:lineRule="auto"/>
        <w:jc w:val="center"/>
        <w:rPr>
          <w:rFonts w:ascii="Times New Roman" w:hAnsi="Times New Roman"/>
          <w:b/>
          <w:color w:val="000000"/>
          <w:spacing w:val="0"/>
          <w:sz w:val="22"/>
          <w:szCs w:val="22"/>
        </w:rPr>
      </w:pPr>
      <w:r w:rsidRPr="00926E12">
        <w:rPr>
          <w:rFonts w:ascii="Times New Roman" w:hAnsi="Times New Roman"/>
          <w:b/>
          <w:color w:val="000000"/>
          <w:spacing w:val="0"/>
          <w:sz w:val="22"/>
          <w:szCs w:val="22"/>
        </w:rPr>
        <w:t>UMOWA UBEZPIECZENIA MIENIA I ODPOWIEDZIALNOŚCI CYWILNEJ</w:t>
      </w:r>
    </w:p>
    <w:p w:rsidR="00BF71D5" w:rsidRPr="00926E12" w:rsidRDefault="00BF71D5" w:rsidP="00BF71D5">
      <w:pPr>
        <w:spacing w:line="300" w:lineRule="auto"/>
        <w:jc w:val="center"/>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Zawarta w dniu ……………………………………. r. w Bydgoszczy pomiędzy:</w:t>
      </w:r>
    </w:p>
    <w:p w:rsidR="00BF71D5" w:rsidRPr="00926E12" w:rsidRDefault="00BF71D5" w:rsidP="00BF71D5">
      <w:pPr>
        <w:autoSpaceDE w:val="0"/>
        <w:autoSpaceDN w:val="0"/>
        <w:adjustRightInd w:val="0"/>
        <w:spacing w:line="300" w:lineRule="auto"/>
        <w:jc w:val="both"/>
        <w:rPr>
          <w:sz w:val="22"/>
          <w:szCs w:val="22"/>
        </w:rPr>
      </w:pPr>
      <w:r w:rsidRPr="00926E12">
        <w:rPr>
          <w:b/>
          <w:sz w:val="22"/>
          <w:szCs w:val="22"/>
        </w:rPr>
        <w:t xml:space="preserve">Uniwersytetem Technologiczno – Przyrodniczym im. Jana i Jędrzeja Śniadeckich w Bydgoszczy, Aleja prof. S. Kaliskiego 7, 85-796 Bydgoszcz, NIP 554-031-31-07, numer REGON 000001689, </w:t>
      </w:r>
      <w:r w:rsidRPr="00926E12">
        <w:rPr>
          <w:sz w:val="22"/>
          <w:szCs w:val="22"/>
        </w:rPr>
        <w:t>zwanego dalej również „</w:t>
      </w:r>
      <w:r w:rsidRPr="00926E12">
        <w:rPr>
          <w:b/>
          <w:sz w:val="22"/>
          <w:szCs w:val="22"/>
        </w:rPr>
        <w:t>Ubezpieczającym”,</w:t>
      </w:r>
      <w:r w:rsidRPr="00926E12">
        <w:rPr>
          <w:sz w:val="22"/>
          <w:szCs w:val="22"/>
        </w:rPr>
        <w:t xml:space="preserve"> w imieniu którego działa:</w:t>
      </w:r>
    </w:p>
    <w:p w:rsidR="00BF71D5" w:rsidRPr="00926E12" w:rsidRDefault="00BF71D5" w:rsidP="00BF71D5">
      <w:pPr>
        <w:spacing w:line="300" w:lineRule="auto"/>
        <w:jc w:val="both"/>
        <w:rPr>
          <w:sz w:val="22"/>
          <w:szCs w:val="22"/>
        </w:rPr>
      </w:pPr>
      <w:r w:rsidRPr="00926E12">
        <w:rPr>
          <w:sz w:val="22"/>
          <w:szCs w:val="22"/>
        </w:rPr>
        <w:t>…………………………………………., działającego/-</w:t>
      </w:r>
      <w:proofErr w:type="spellStart"/>
      <w:r w:rsidRPr="00926E12">
        <w:rPr>
          <w:sz w:val="22"/>
          <w:szCs w:val="22"/>
        </w:rPr>
        <w:t>cą</w:t>
      </w:r>
      <w:proofErr w:type="spellEnd"/>
      <w:r w:rsidRPr="00926E12">
        <w:rPr>
          <w:sz w:val="22"/>
          <w:szCs w:val="22"/>
        </w:rPr>
        <w:t xml:space="preserve"> na podstawie stosownego pełnomocnictwa,</w:t>
      </w:r>
    </w:p>
    <w:p w:rsidR="00BF71D5" w:rsidRPr="00926E12" w:rsidRDefault="00BF71D5" w:rsidP="00BF71D5">
      <w:pPr>
        <w:spacing w:line="300" w:lineRule="auto"/>
        <w:jc w:val="both"/>
        <w:rPr>
          <w:sz w:val="22"/>
          <w:szCs w:val="22"/>
        </w:rPr>
      </w:pPr>
      <w:r w:rsidRPr="00926E12">
        <w:rPr>
          <w:sz w:val="22"/>
          <w:szCs w:val="22"/>
        </w:rPr>
        <w:t xml:space="preserve">przy kontrasygnacie kwestor – mgr inż. Renaty Zalewskiej </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a</w:t>
      </w:r>
    </w:p>
    <w:p w:rsidR="00BF71D5" w:rsidRPr="00926E12" w:rsidRDefault="00BF71D5" w:rsidP="00BF71D5">
      <w:pPr>
        <w:pStyle w:val="Data"/>
        <w:spacing w:after="0" w:line="300" w:lineRule="auto"/>
        <w:jc w:val="center"/>
        <w:rPr>
          <w:rFonts w:ascii="Times New Roman" w:hAnsi="Times New Roman"/>
          <w:b/>
          <w:color w:val="000000"/>
          <w:spacing w:val="0"/>
          <w:sz w:val="22"/>
          <w:szCs w:val="22"/>
        </w:rPr>
      </w:pPr>
      <w:r w:rsidRPr="00926E12">
        <w:rPr>
          <w:rFonts w:ascii="Times New Roman" w:hAnsi="Times New Roman"/>
          <w:b/>
          <w:sz w:val="22"/>
          <w:szCs w:val="22"/>
        </w:rPr>
        <w:t xml:space="preserve">…………………………………………. </w:t>
      </w:r>
      <w:r w:rsidRPr="00926E12">
        <w:rPr>
          <w:rFonts w:ascii="Times New Roman" w:hAnsi="Times New Roman"/>
          <w:i/>
          <w:sz w:val="22"/>
          <w:szCs w:val="22"/>
        </w:rPr>
        <w:t>(pełna nazwa i forma prawna)</w:t>
      </w:r>
      <w:r w:rsidRPr="00926E12">
        <w:rPr>
          <w:rFonts w:ascii="Times New Roman" w:hAnsi="Times New Roman"/>
          <w:sz w:val="22"/>
          <w:szCs w:val="22"/>
        </w:rPr>
        <w:t xml:space="preserve"> z siedzibą w ……………………, </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ul. …………………………………… nr ……… lok. ………………, </w:t>
      </w:r>
      <w:r w:rsidRPr="00926E12">
        <w:rPr>
          <w:i/>
          <w:sz w:val="22"/>
          <w:szCs w:val="22"/>
        </w:rPr>
        <w:t>(kod pocztowy)</w:t>
      </w:r>
      <w:r w:rsidRPr="00926E12">
        <w:rPr>
          <w:sz w:val="22"/>
          <w:szCs w:val="22"/>
        </w:rPr>
        <w:t xml:space="preserve"> ……………………………… </w:t>
      </w:r>
      <w:r w:rsidRPr="00926E12">
        <w:rPr>
          <w:i/>
          <w:sz w:val="22"/>
          <w:szCs w:val="22"/>
        </w:rPr>
        <w:t>(miasto)</w:t>
      </w:r>
      <w:r w:rsidRPr="00926E12">
        <w:rPr>
          <w:sz w:val="22"/>
          <w:szCs w:val="22"/>
        </w:rPr>
        <w:t xml:space="preserve"> ……………………… wpisaną (- </w:t>
      </w:r>
      <w:proofErr w:type="spellStart"/>
      <w:r w:rsidRPr="00926E12">
        <w:rPr>
          <w:sz w:val="22"/>
          <w:szCs w:val="22"/>
        </w:rPr>
        <w:t>nym</w:t>
      </w:r>
      <w:proofErr w:type="spellEnd"/>
      <w:r w:rsidRPr="00926E12">
        <w:rPr>
          <w:sz w:val="22"/>
          <w:szCs w:val="22"/>
        </w:rPr>
        <w:t xml:space="preserve">) do rejestru przedsiębiorców prowadzonego przez Sąd ……………………………… Wydział ………………………… pod numerem ………………, NIP ………………….. numer REGON ………………., kapitał zakładowy w wysokości …………………….., opłacony w ……………., zwaną (- </w:t>
      </w:r>
      <w:proofErr w:type="spellStart"/>
      <w:r w:rsidRPr="00926E12">
        <w:rPr>
          <w:sz w:val="22"/>
          <w:szCs w:val="22"/>
        </w:rPr>
        <w:t>nym</w:t>
      </w:r>
      <w:proofErr w:type="spellEnd"/>
      <w:r w:rsidRPr="00926E12">
        <w:rPr>
          <w:sz w:val="22"/>
          <w:szCs w:val="22"/>
        </w:rPr>
        <w:t>) dalej również „</w:t>
      </w:r>
      <w:r w:rsidRPr="00926E12">
        <w:rPr>
          <w:b/>
          <w:bCs/>
          <w:sz w:val="22"/>
          <w:szCs w:val="22"/>
        </w:rPr>
        <w:t xml:space="preserve">Ubezpieczycielem”, </w:t>
      </w:r>
      <w:r w:rsidRPr="00926E12">
        <w:rPr>
          <w:sz w:val="22"/>
          <w:szCs w:val="22"/>
        </w:rPr>
        <w:t xml:space="preserve">reprezentowaną (- </w:t>
      </w:r>
      <w:proofErr w:type="spellStart"/>
      <w:r w:rsidRPr="00926E12">
        <w:rPr>
          <w:sz w:val="22"/>
          <w:szCs w:val="22"/>
        </w:rPr>
        <w:t>nym</w:t>
      </w:r>
      <w:proofErr w:type="spellEnd"/>
      <w:r w:rsidRPr="00926E12">
        <w:rPr>
          <w:sz w:val="22"/>
          <w:szCs w:val="22"/>
        </w:rPr>
        <w:t>) przez: ……………………………………………………………………….</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Ubezpieczający i Ubezpieczyciel zwani są również łącznie </w:t>
      </w:r>
      <w:r w:rsidRPr="00926E12">
        <w:rPr>
          <w:b/>
          <w:sz w:val="22"/>
          <w:szCs w:val="22"/>
        </w:rPr>
        <w:t>„Stronami”</w:t>
      </w:r>
      <w:r w:rsidRPr="00926E12">
        <w:rPr>
          <w:sz w:val="22"/>
          <w:szCs w:val="22"/>
        </w:rPr>
        <w:t xml:space="preserve">, a każdy z osobna </w:t>
      </w:r>
      <w:r w:rsidRPr="00926E12">
        <w:rPr>
          <w:b/>
          <w:sz w:val="22"/>
          <w:szCs w:val="22"/>
        </w:rPr>
        <w:t>„Stroną”</w:t>
      </w:r>
      <w:r w:rsidRPr="00926E12">
        <w:rPr>
          <w:sz w:val="22"/>
          <w:szCs w:val="22"/>
        </w:rPr>
        <w:t>.</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spacing w:line="300" w:lineRule="auto"/>
        <w:jc w:val="both"/>
        <w:rPr>
          <w:b/>
          <w:i/>
          <w:sz w:val="22"/>
          <w:szCs w:val="22"/>
        </w:rPr>
      </w:pPr>
      <w:r w:rsidRPr="00926E12">
        <w:rPr>
          <w:sz w:val="22"/>
          <w:szCs w:val="22"/>
        </w:rPr>
        <w:t>W wyniku przeprowadzonego postępowania o udzielenie zamówienia publicznego w trybie przetargu nieograniczonego zgodnie z przepisami ustawy z dnia 29 stycznia 2004 r. prawo zamówień publicznych (tekst jednolity Dz. U. z 2019 r., poz. 1843), pod nazwą „</w:t>
      </w:r>
      <w:r w:rsidRPr="00926E12">
        <w:rPr>
          <w:b/>
          <w:sz w:val="22"/>
          <w:szCs w:val="22"/>
        </w:rPr>
        <w:t>Ubezpieczenie majątkowe, odpowiedzialności cywilnej, komunikacyjne i następstw nieszczęśliwych wypadków dla Uniwersytetu Technologiczno-Przyrodniczego im. Jana i Jędrzeja Śniadeckich w Bydgoszczy</w:t>
      </w:r>
      <w:r w:rsidRPr="00926E12">
        <w:rPr>
          <w:sz w:val="22"/>
          <w:szCs w:val="22"/>
        </w:rPr>
        <w:t xml:space="preserve">” oznaczonego numerem </w:t>
      </w:r>
      <w:r w:rsidRPr="00926E12">
        <w:rPr>
          <w:b/>
          <w:sz w:val="22"/>
          <w:szCs w:val="22"/>
        </w:rPr>
        <w:t>AZZP.243.</w:t>
      </w:r>
      <w:r w:rsidR="00967A6C" w:rsidRPr="00926E12">
        <w:rPr>
          <w:b/>
          <w:sz w:val="22"/>
          <w:szCs w:val="22"/>
        </w:rPr>
        <w:t>0</w:t>
      </w:r>
      <w:r w:rsidRPr="00926E12">
        <w:rPr>
          <w:b/>
          <w:sz w:val="22"/>
          <w:szCs w:val="22"/>
        </w:rPr>
        <w:t xml:space="preserve">18.2020 (zadanie nr 1), </w:t>
      </w:r>
      <w:r w:rsidRPr="00926E12">
        <w:rPr>
          <w:sz w:val="22"/>
          <w:szCs w:val="22"/>
        </w:rPr>
        <w:t xml:space="preserve">Zamawiający wybrał ofertę Ubezpieczyciela jako ofertę najkorzystniejszą. </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Przy zawieraniu, zarządzaniu i wykonywaniu niniejszej Umowy będzie uczestniczyła, działająca w imieniu i na rzecz Ubezpieczającego/Ubezpieczonego, </w:t>
      </w:r>
      <w:r w:rsidRPr="00926E12">
        <w:rPr>
          <w:b/>
          <w:sz w:val="22"/>
          <w:szCs w:val="22"/>
        </w:rPr>
        <w:t>PWS Konstanta S.A. z siedzibą w Bielsku-Białej</w:t>
      </w:r>
      <w:r w:rsidRPr="00926E12">
        <w:rPr>
          <w:sz w:val="22"/>
          <w:szCs w:val="22"/>
        </w:rPr>
        <w:t xml:space="preserve">, ul. Warszawska 153, 43-300 Bielsko-Biała, wpisana do rejestru przedsiębiorców Krajowego Rejestru Sądowego przez Sąd Rejonowy w Bielsku-Białej VIII Wydział Gospodarczy Krajowego Rejestru Sądowego pod numerem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roku o numerze 516, Biuro Regionalne w Bydgoszczy, zwana dalej </w:t>
      </w:r>
      <w:r w:rsidRPr="00926E12">
        <w:rPr>
          <w:b/>
          <w:sz w:val="22"/>
          <w:szCs w:val="22"/>
        </w:rPr>
        <w:t>„Brokerem”</w:t>
      </w:r>
      <w:r w:rsidRPr="00926E12">
        <w:rPr>
          <w:sz w:val="22"/>
          <w:szCs w:val="22"/>
        </w:rPr>
        <w:t>.</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Przez użyte w Umowie terminy i wyrażenia (zarówno w liczbie pojedynczej, jak i mnogiej, a także pisane wielką lub małą literą), należy rozumieć:</w:t>
      </w:r>
    </w:p>
    <w:p w:rsidR="00BF71D5" w:rsidRPr="00926E12" w:rsidRDefault="00BF71D5" w:rsidP="00BF71D5">
      <w:pPr>
        <w:pStyle w:val="Akapitzlist"/>
        <w:numPr>
          <w:ilvl w:val="0"/>
          <w:numId w:val="83"/>
        </w:numPr>
        <w:tabs>
          <w:tab w:val="clear" w:pos="720"/>
          <w:tab w:val="num" w:pos="426"/>
        </w:tabs>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 xml:space="preserve">KC </w:t>
      </w:r>
      <w:r w:rsidRPr="00926E12">
        <w:rPr>
          <w:rFonts w:ascii="Times New Roman" w:hAnsi="Times New Roman"/>
        </w:rPr>
        <w:t>- ustawa z dnia 23 kwietnia 1964 r. Kodeks cywilny (tekst jednoli</w:t>
      </w:r>
      <w:r w:rsidR="004E07DB">
        <w:rPr>
          <w:rFonts w:ascii="Times New Roman" w:hAnsi="Times New Roman"/>
        </w:rPr>
        <w:t>ty Dz. U. z 2019 r. poz. 1145 z </w:t>
      </w:r>
      <w:proofErr w:type="spellStart"/>
      <w:r w:rsidRPr="00926E12">
        <w:rPr>
          <w:rFonts w:ascii="Times New Roman" w:hAnsi="Times New Roman"/>
        </w:rPr>
        <w:t>późn</w:t>
      </w:r>
      <w:proofErr w:type="spellEnd"/>
      <w:r w:rsidRPr="00926E12">
        <w:rPr>
          <w:rFonts w:ascii="Times New Roman" w:hAnsi="Times New Roman"/>
        </w:rPr>
        <w:t>. zm.)</w:t>
      </w:r>
      <w:r w:rsidRPr="00926E12">
        <w:rPr>
          <w:rFonts w:ascii="Times New Roman" w:hAnsi="Times New Roman"/>
          <w:bCs/>
        </w:rPr>
        <w:t>;</w:t>
      </w:r>
    </w:p>
    <w:p w:rsidR="00BF71D5" w:rsidRPr="00926E12" w:rsidRDefault="00BF71D5" w:rsidP="00BF71D5">
      <w:pPr>
        <w:pStyle w:val="Akapitzlist"/>
        <w:numPr>
          <w:ilvl w:val="0"/>
          <w:numId w:val="83"/>
        </w:numPr>
        <w:tabs>
          <w:tab w:val="clear" w:pos="720"/>
          <w:tab w:val="num" w:pos="426"/>
        </w:tabs>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lastRenderedPageBreak/>
        <w:t>Ogólne lub szczególne warunki ubezpieczenia</w:t>
      </w:r>
      <w:r w:rsidRPr="00926E12">
        <w:rPr>
          <w:rFonts w:ascii="Times New Roman" w:hAnsi="Times New Roman"/>
        </w:rPr>
        <w:t xml:space="preserve"> </w:t>
      </w:r>
      <w:r w:rsidRPr="00926E12">
        <w:rPr>
          <w:rFonts w:ascii="Times New Roman" w:hAnsi="Times New Roman"/>
          <w:b/>
        </w:rPr>
        <w:t>/OWU/SWU/</w:t>
      </w:r>
      <w:r w:rsidRPr="00926E12">
        <w:rPr>
          <w:rFonts w:ascii="Times New Roman" w:hAnsi="Times New Roman"/>
        </w:rPr>
        <w:t>– wzorce umowne stosowane przez Ubezpieczyciela, w tym klauzule dodatkowe do tych wzorców umownych bądź klauzule dodatkowe stosowane przez Ubezpieczyciela odrębnie w obrocie, wskazane w ofercie przez Ubezpieczyciela (w Formularzu Ofertowym);</w:t>
      </w:r>
    </w:p>
    <w:p w:rsidR="00BF71D5" w:rsidRPr="00926E12" w:rsidRDefault="00BF71D5" w:rsidP="00BF71D5">
      <w:pPr>
        <w:pStyle w:val="Akapitzlist"/>
        <w:numPr>
          <w:ilvl w:val="0"/>
          <w:numId w:val="83"/>
        </w:numPr>
        <w:tabs>
          <w:tab w:val="clear" w:pos="720"/>
          <w:tab w:val="num" w:pos="426"/>
        </w:tabs>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 xml:space="preserve">Postępowanie </w:t>
      </w:r>
      <w:r w:rsidRPr="00926E12">
        <w:rPr>
          <w:rFonts w:ascii="Times New Roman" w:hAnsi="Times New Roman"/>
        </w:rPr>
        <w:t xml:space="preserve">– </w:t>
      </w:r>
      <w:r w:rsidRPr="00926E12">
        <w:rPr>
          <w:rFonts w:ascii="Times New Roman" w:eastAsia="Times New Roman" w:hAnsi="Times New Roman"/>
          <w:lang w:eastAsia="zh-CN"/>
        </w:rPr>
        <w:t>postępowanie o udzielenie zamówienia publicznego wszczęte w drodze publicznego ogłoszenia o Zamówieniu w celu dokonania wyboru oferty Wykonawcy, z którym zostanie zawarta Umowa (umowa ubezpieczenia) prowadzone pod nazwą „</w:t>
      </w:r>
      <w:r w:rsidRPr="00926E12">
        <w:rPr>
          <w:rFonts w:ascii="Times New Roman" w:hAnsi="Times New Roman"/>
          <w:b/>
        </w:rPr>
        <w:t>Ubezpieczenie majątkowe, odpowiedzialności cywilnej, komunikacyjne i następstw nieszczęśliwych wypadków dla Uniwersytetu Technologiczno-Przyrodniczego im. Jana i Jędrzeja Śniadeckich w Bydgoszczy</w:t>
      </w:r>
      <w:r w:rsidRPr="00926E12">
        <w:rPr>
          <w:rFonts w:ascii="Times New Roman" w:hAnsi="Times New Roman"/>
        </w:rPr>
        <w:t>”</w:t>
      </w:r>
      <w:r w:rsidRPr="00926E12">
        <w:rPr>
          <w:rFonts w:ascii="Times New Roman" w:hAnsi="Times New Roman"/>
          <w:color w:val="000000"/>
        </w:rPr>
        <w:t xml:space="preserve"> oznaczone numerem sprawy: </w:t>
      </w:r>
      <w:r w:rsidRPr="00926E12">
        <w:rPr>
          <w:rFonts w:ascii="Times New Roman" w:hAnsi="Times New Roman"/>
          <w:b/>
        </w:rPr>
        <w:t>AZZP.243.</w:t>
      </w:r>
      <w:r w:rsidR="00967A6C" w:rsidRPr="00926E12">
        <w:rPr>
          <w:rFonts w:ascii="Times New Roman" w:hAnsi="Times New Roman"/>
          <w:b/>
        </w:rPr>
        <w:t>0</w:t>
      </w:r>
      <w:r w:rsidRPr="00926E12">
        <w:rPr>
          <w:rFonts w:ascii="Times New Roman" w:hAnsi="Times New Roman"/>
          <w:b/>
        </w:rPr>
        <w:t>18.2020</w:t>
      </w:r>
      <w:r w:rsidRPr="00926E12">
        <w:rPr>
          <w:rFonts w:ascii="Times New Roman" w:hAnsi="Times New Roman"/>
          <w:color w:val="000000"/>
        </w:rPr>
        <w:t>;</w:t>
      </w:r>
    </w:p>
    <w:p w:rsidR="00BF71D5" w:rsidRPr="00926E12" w:rsidRDefault="00BF71D5" w:rsidP="00BF71D5">
      <w:pPr>
        <w:pStyle w:val="Akapitzlist"/>
        <w:numPr>
          <w:ilvl w:val="0"/>
          <w:numId w:val="83"/>
        </w:numPr>
        <w:tabs>
          <w:tab w:val="clear" w:pos="720"/>
          <w:tab w:val="num" w:pos="426"/>
        </w:tabs>
        <w:autoSpaceDE w:val="0"/>
        <w:autoSpaceDN w:val="0"/>
        <w:adjustRightInd w:val="0"/>
        <w:spacing w:line="300" w:lineRule="auto"/>
        <w:ind w:left="426" w:hanging="426"/>
        <w:jc w:val="both"/>
        <w:rPr>
          <w:rFonts w:ascii="Times New Roman" w:hAnsi="Times New Roman"/>
          <w:color w:val="000000"/>
        </w:rPr>
      </w:pPr>
      <w:r w:rsidRPr="00926E12">
        <w:rPr>
          <w:rFonts w:ascii="Times New Roman" w:hAnsi="Times New Roman"/>
          <w:b/>
        </w:rPr>
        <w:t>SIWZ</w:t>
      </w:r>
      <w:r w:rsidRPr="00926E12">
        <w:rPr>
          <w:rFonts w:ascii="Times New Roman" w:hAnsi="Times New Roman"/>
        </w:rPr>
        <w:t xml:space="preserve"> – Specyfikacja Istotnych Warunków Zamówienia w postępowaniu </w:t>
      </w:r>
      <w:r w:rsidRPr="00926E12">
        <w:rPr>
          <w:rFonts w:ascii="Times New Roman" w:hAnsi="Times New Roman"/>
          <w:color w:val="000000"/>
        </w:rPr>
        <w:t xml:space="preserve">wraz z wszystkimi załącznikami do SIWZ, wyjaśnieniami, zmianami oraz modyfikacjami, zatwierdzona przez kierownika Zamawiającego; </w:t>
      </w:r>
    </w:p>
    <w:p w:rsidR="00BF71D5" w:rsidRPr="00926E12" w:rsidRDefault="00BF71D5" w:rsidP="00BF71D5">
      <w:pPr>
        <w:pStyle w:val="Akapitzlist"/>
        <w:numPr>
          <w:ilvl w:val="0"/>
          <w:numId w:val="83"/>
        </w:numPr>
        <w:tabs>
          <w:tab w:val="clear" w:pos="720"/>
          <w:tab w:val="num" w:pos="426"/>
        </w:tabs>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Ubezpieczający</w:t>
      </w:r>
      <w:r w:rsidRPr="00926E12">
        <w:rPr>
          <w:rFonts w:ascii="Times New Roman" w:hAnsi="Times New Roman"/>
        </w:rPr>
        <w:t xml:space="preserve"> - Uniwersytet Technologiczno – Przyrodniczy im. Jana i Jędrzeja Śniadeckich w Bydgoszczy, Aleja prof. S. Kaliskiego 7, 85-796 Bydgoszcz, NIP 554-031-31-07, numer REGON 000001689;</w:t>
      </w:r>
    </w:p>
    <w:p w:rsidR="00BF71D5" w:rsidRPr="00926E12" w:rsidRDefault="00BF71D5" w:rsidP="00BF71D5">
      <w:pPr>
        <w:pStyle w:val="Akapitzlist"/>
        <w:numPr>
          <w:ilvl w:val="0"/>
          <w:numId w:val="83"/>
        </w:numPr>
        <w:tabs>
          <w:tab w:val="clear" w:pos="720"/>
          <w:tab w:val="num" w:pos="426"/>
        </w:tabs>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Ubezpieczony</w:t>
      </w:r>
      <w:r w:rsidRPr="00926E12">
        <w:rPr>
          <w:rFonts w:ascii="Times New Roman" w:hAnsi="Times New Roman"/>
        </w:rPr>
        <w:t>: Uniwersytet Technologiczno – Przyrodniczy im. Jana i Jędrzeja Śniadeckich w Bydgoszczy, Aleja prof. S. Kaliskiego 7, 85-796 Bydgoszcz, NIP 554-031-31-07, numer REGON 000001689, a także wszelkie podmioty posiadające tytuł prawny do przedmiotu ubezpieczenia;</w:t>
      </w:r>
    </w:p>
    <w:p w:rsidR="00BF71D5" w:rsidRPr="00926E12" w:rsidRDefault="00BF71D5" w:rsidP="00BF71D5">
      <w:pPr>
        <w:pStyle w:val="Akapitzlist"/>
        <w:numPr>
          <w:ilvl w:val="0"/>
          <w:numId w:val="83"/>
        </w:numPr>
        <w:tabs>
          <w:tab w:val="clear" w:pos="720"/>
          <w:tab w:val="num" w:pos="426"/>
        </w:tabs>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Ubezpieczyciel</w:t>
      </w:r>
      <w:r w:rsidRPr="00926E12">
        <w:rPr>
          <w:rFonts w:ascii="Times New Roman" w:hAnsi="Times New Roman"/>
        </w:rPr>
        <w:t xml:space="preserve">/ </w:t>
      </w:r>
      <w:r w:rsidRPr="00926E12">
        <w:rPr>
          <w:rFonts w:ascii="Times New Roman" w:hAnsi="Times New Roman"/>
          <w:b/>
        </w:rPr>
        <w:t>zakład ubezpieczeń</w:t>
      </w:r>
      <w:r w:rsidRPr="00926E12">
        <w:rPr>
          <w:rFonts w:ascii="Times New Roman" w:hAnsi="Times New Roman"/>
        </w:rPr>
        <w:t xml:space="preserve">/ </w:t>
      </w:r>
      <w:r w:rsidRPr="00926E12">
        <w:rPr>
          <w:rFonts w:ascii="Times New Roman" w:hAnsi="Times New Roman"/>
          <w:b/>
        </w:rPr>
        <w:t>zakład ubezpieczeń i reasekuracji</w:t>
      </w:r>
      <w:r w:rsidRPr="00926E12">
        <w:rPr>
          <w:rFonts w:ascii="Times New Roman" w:hAnsi="Times New Roman"/>
        </w:rPr>
        <w:t xml:space="preserve">/ </w:t>
      </w:r>
      <w:r w:rsidRPr="00926E12">
        <w:rPr>
          <w:rFonts w:ascii="Times New Roman" w:hAnsi="Times New Roman"/>
          <w:b/>
        </w:rPr>
        <w:t>towarzystwo ubezpieczeń</w:t>
      </w:r>
      <w:r w:rsidRPr="00926E12">
        <w:rPr>
          <w:rFonts w:ascii="Times New Roman" w:hAnsi="Times New Roman"/>
        </w:rPr>
        <w:t xml:space="preserve">/ </w:t>
      </w:r>
      <w:r w:rsidRPr="00926E12">
        <w:rPr>
          <w:rFonts w:ascii="Times New Roman" w:hAnsi="Times New Roman"/>
          <w:b/>
        </w:rPr>
        <w:t>towarzystwo ubezpieczeń i reasekuracji</w:t>
      </w:r>
      <w:r w:rsidRPr="00926E12">
        <w:rPr>
          <w:rFonts w:ascii="Times New Roman" w:hAnsi="Times New Roman"/>
        </w:rPr>
        <w:t xml:space="preserve">/ </w:t>
      </w:r>
      <w:r w:rsidRPr="00926E12">
        <w:rPr>
          <w:rFonts w:ascii="Times New Roman" w:hAnsi="Times New Roman"/>
          <w:b/>
        </w:rPr>
        <w:t>towarzystwo ubezpieczeń wzajemnych</w:t>
      </w:r>
      <w:r w:rsidRPr="00926E12">
        <w:rPr>
          <w:rFonts w:ascii="Times New Roman" w:hAnsi="Times New Roman"/>
        </w:rPr>
        <w:t xml:space="preserve">: Wykonawca, posiadający uprawnienia na wykonywanie działalności ubezpieczeniowej zgodnie z przepisami ustawy z dnia 11 września 2015 r. o działalności ubezpieczeniowej i reasekuracyjnej (tekst jednolity Dz. U. z 2019 r. poz. 381 z </w:t>
      </w:r>
      <w:proofErr w:type="spellStart"/>
      <w:r w:rsidRPr="00926E12">
        <w:rPr>
          <w:rFonts w:ascii="Times New Roman" w:hAnsi="Times New Roman"/>
        </w:rPr>
        <w:t>późn</w:t>
      </w:r>
      <w:proofErr w:type="spellEnd"/>
      <w:r w:rsidRPr="00926E12">
        <w:rPr>
          <w:rFonts w:ascii="Times New Roman" w:hAnsi="Times New Roman"/>
        </w:rPr>
        <w:t xml:space="preserve">. zm.) obejmujące grupę ubezpieczeń, w skład której wchodzą ubezpieczenia, o których mowa w § 2 ust. 1 Umowy, z którym Ubezpieczający zawarł niniejszą Umowę w wyniku Postępowania przeprowadzonego pod nazwą </w:t>
      </w:r>
      <w:r w:rsidRPr="00926E12">
        <w:rPr>
          <w:rFonts w:ascii="Times New Roman" w:eastAsia="Times New Roman" w:hAnsi="Times New Roman"/>
          <w:lang w:eastAsia="zh-CN"/>
        </w:rPr>
        <w:t>„</w:t>
      </w:r>
      <w:r w:rsidRPr="00926E12">
        <w:rPr>
          <w:rFonts w:ascii="Times New Roman" w:hAnsi="Times New Roman"/>
          <w:b/>
        </w:rPr>
        <w:t>Ubezpieczenie majątkowe, odpowiedzialności cywilnej, komunikacyjne i następstw nieszczęśliwych wypadków dla Uniwersytetu Technologiczno-Przyrodniczego im. Jana i Jędrzeja Śniadeckich w Bydgoszczy</w:t>
      </w:r>
      <w:r w:rsidRPr="00926E12">
        <w:rPr>
          <w:rFonts w:ascii="Times New Roman" w:hAnsi="Times New Roman"/>
        </w:rPr>
        <w:t>”</w:t>
      </w:r>
      <w:r w:rsidRPr="00926E12">
        <w:rPr>
          <w:rFonts w:ascii="Times New Roman" w:hAnsi="Times New Roman"/>
          <w:color w:val="000000"/>
        </w:rPr>
        <w:t xml:space="preserve"> oznaczone numerem sprawy: </w:t>
      </w:r>
      <w:r w:rsidRPr="00926E12">
        <w:rPr>
          <w:rFonts w:ascii="Times New Roman" w:hAnsi="Times New Roman"/>
          <w:b/>
        </w:rPr>
        <w:t>AZZP.243.</w:t>
      </w:r>
      <w:r w:rsidR="00967A6C" w:rsidRPr="00926E12">
        <w:rPr>
          <w:rFonts w:ascii="Times New Roman" w:hAnsi="Times New Roman"/>
          <w:b/>
        </w:rPr>
        <w:t>0</w:t>
      </w:r>
      <w:r w:rsidRPr="00926E12">
        <w:rPr>
          <w:rFonts w:ascii="Times New Roman" w:hAnsi="Times New Roman"/>
          <w:b/>
        </w:rPr>
        <w:t>18.2020</w:t>
      </w:r>
      <w:r w:rsidRPr="00926E12">
        <w:rPr>
          <w:rFonts w:ascii="Times New Roman" w:hAnsi="Times New Roman"/>
          <w:color w:val="000000"/>
        </w:rPr>
        <w:t>;</w:t>
      </w:r>
    </w:p>
    <w:p w:rsidR="00BF71D5" w:rsidRPr="00926E12" w:rsidRDefault="00BF71D5" w:rsidP="00BF71D5">
      <w:pPr>
        <w:pStyle w:val="Akapitzlist"/>
        <w:numPr>
          <w:ilvl w:val="0"/>
          <w:numId w:val="83"/>
        </w:numPr>
        <w:tabs>
          <w:tab w:val="clear" w:pos="720"/>
          <w:tab w:val="num" w:pos="426"/>
        </w:tabs>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 xml:space="preserve">Umowa (umowa ubezpieczenia) lub Umowa – </w:t>
      </w:r>
      <w:r w:rsidRPr="00926E12">
        <w:rPr>
          <w:rFonts w:ascii="Times New Roman" w:hAnsi="Times New Roman"/>
        </w:rPr>
        <w:t>Umowa zawarta pomiędzy Zamawiającym (Ubezpieczającym), a Wykonawcą (Ubezpieczycielem) w wyniku Postępowania;</w:t>
      </w:r>
    </w:p>
    <w:p w:rsidR="00BF71D5" w:rsidRPr="00926E12" w:rsidRDefault="00BF71D5" w:rsidP="00BF71D5">
      <w:pPr>
        <w:pStyle w:val="Akapitzlist"/>
        <w:numPr>
          <w:ilvl w:val="0"/>
          <w:numId w:val="83"/>
        </w:numPr>
        <w:tabs>
          <w:tab w:val="clear" w:pos="720"/>
          <w:tab w:val="num" w:pos="426"/>
        </w:tabs>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 xml:space="preserve">Ustawa </w:t>
      </w:r>
      <w:proofErr w:type="spellStart"/>
      <w:r w:rsidRPr="00926E12">
        <w:rPr>
          <w:rFonts w:ascii="Times New Roman" w:hAnsi="Times New Roman"/>
          <w:b/>
        </w:rPr>
        <w:t>Pzp</w:t>
      </w:r>
      <w:proofErr w:type="spellEnd"/>
      <w:r w:rsidRPr="00926E12">
        <w:rPr>
          <w:rFonts w:ascii="Times New Roman" w:hAnsi="Times New Roman"/>
        </w:rPr>
        <w:t xml:space="preserve"> - ustawa z dnia 29 stycznia 2004 r. prawo zamówień publicznych (tekst jednolity Dz. U. z 2019 r. poz. 1843);</w:t>
      </w:r>
    </w:p>
    <w:p w:rsidR="00BF71D5" w:rsidRPr="00926E12" w:rsidRDefault="00BF71D5" w:rsidP="00BF71D5">
      <w:pPr>
        <w:pStyle w:val="Akapitzlist"/>
        <w:numPr>
          <w:ilvl w:val="0"/>
          <w:numId w:val="83"/>
        </w:numPr>
        <w:tabs>
          <w:tab w:val="clear" w:pos="720"/>
          <w:tab w:val="num" w:pos="426"/>
        </w:tabs>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Zamawiający</w:t>
      </w:r>
      <w:r w:rsidRPr="00926E12">
        <w:rPr>
          <w:rFonts w:ascii="Times New Roman" w:hAnsi="Times New Roman"/>
        </w:rPr>
        <w:t xml:space="preserve"> – Ubezpieczający.</w:t>
      </w:r>
    </w:p>
    <w:p w:rsidR="00BF71D5" w:rsidRPr="00926E12" w:rsidRDefault="00BF71D5" w:rsidP="00BF71D5">
      <w:pPr>
        <w:autoSpaceDE w:val="0"/>
        <w:autoSpaceDN w:val="0"/>
        <w:adjustRightInd w:val="0"/>
        <w:spacing w:line="300" w:lineRule="auto"/>
        <w:jc w:val="both"/>
        <w:rPr>
          <w:bCs/>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2</w:t>
      </w:r>
    </w:p>
    <w:p w:rsidR="00BF71D5" w:rsidRPr="00926E12" w:rsidRDefault="00BF71D5" w:rsidP="00BF71D5">
      <w:pPr>
        <w:numPr>
          <w:ilvl w:val="0"/>
          <w:numId w:val="80"/>
        </w:numPr>
        <w:autoSpaceDE w:val="0"/>
        <w:autoSpaceDN w:val="0"/>
        <w:adjustRightInd w:val="0"/>
        <w:spacing w:line="300" w:lineRule="auto"/>
        <w:ind w:left="426"/>
        <w:jc w:val="both"/>
        <w:rPr>
          <w:sz w:val="22"/>
          <w:szCs w:val="22"/>
        </w:rPr>
      </w:pPr>
      <w:r w:rsidRPr="00926E12">
        <w:rPr>
          <w:sz w:val="22"/>
          <w:szCs w:val="22"/>
        </w:rPr>
        <w:t>Przedmiotem niniejszej Umowy są ubezpieczenia:</w:t>
      </w:r>
    </w:p>
    <w:p w:rsidR="00BF71D5" w:rsidRPr="00926E12" w:rsidRDefault="00BF71D5" w:rsidP="00D634DD">
      <w:pPr>
        <w:pStyle w:val="Akapitzlist"/>
        <w:numPr>
          <w:ilvl w:val="1"/>
          <w:numId w:val="80"/>
        </w:numPr>
        <w:tabs>
          <w:tab w:val="left" w:pos="709"/>
        </w:tabs>
        <w:autoSpaceDE w:val="0"/>
        <w:autoSpaceDN w:val="0"/>
        <w:adjustRightInd w:val="0"/>
        <w:spacing w:line="300" w:lineRule="auto"/>
        <w:ind w:left="709" w:hanging="283"/>
        <w:jc w:val="both"/>
        <w:rPr>
          <w:rFonts w:ascii="Times New Roman" w:hAnsi="Times New Roman"/>
        </w:rPr>
      </w:pPr>
      <w:r w:rsidRPr="00926E12">
        <w:rPr>
          <w:rFonts w:ascii="Times New Roman" w:hAnsi="Times New Roman"/>
        </w:rPr>
        <w:t>mienia od wszystkich ryzyk,</w:t>
      </w:r>
    </w:p>
    <w:p w:rsidR="00BF71D5" w:rsidRPr="00926E12" w:rsidRDefault="00BF71D5" w:rsidP="00D634DD">
      <w:pPr>
        <w:pStyle w:val="Akapitzlist"/>
        <w:numPr>
          <w:ilvl w:val="1"/>
          <w:numId w:val="80"/>
        </w:numPr>
        <w:tabs>
          <w:tab w:val="left" w:pos="709"/>
        </w:tabs>
        <w:autoSpaceDE w:val="0"/>
        <w:autoSpaceDN w:val="0"/>
        <w:adjustRightInd w:val="0"/>
        <w:spacing w:line="300" w:lineRule="auto"/>
        <w:ind w:left="709" w:hanging="283"/>
        <w:jc w:val="both"/>
        <w:rPr>
          <w:rFonts w:ascii="Times New Roman" w:hAnsi="Times New Roman"/>
        </w:rPr>
      </w:pPr>
      <w:r w:rsidRPr="00926E12">
        <w:rPr>
          <w:rFonts w:ascii="Times New Roman" w:hAnsi="Times New Roman"/>
        </w:rPr>
        <w:t>sprzętu elektronicznego od wszystkich ryzyk,</w:t>
      </w:r>
    </w:p>
    <w:p w:rsidR="00BF71D5" w:rsidRPr="00926E12" w:rsidRDefault="00BF71D5" w:rsidP="00D634DD">
      <w:pPr>
        <w:pStyle w:val="Akapitzlist"/>
        <w:numPr>
          <w:ilvl w:val="1"/>
          <w:numId w:val="80"/>
        </w:numPr>
        <w:tabs>
          <w:tab w:val="left" w:pos="709"/>
        </w:tabs>
        <w:autoSpaceDE w:val="0"/>
        <w:autoSpaceDN w:val="0"/>
        <w:adjustRightInd w:val="0"/>
        <w:spacing w:line="300" w:lineRule="auto"/>
        <w:ind w:left="709" w:hanging="283"/>
        <w:jc w:val="both"/>
        <w:rPr>
          <w:rFonts w:ascii="Times New Roman" w:hAnsi="Times New Roman"/>
        </w:rPr>
      </w:pPr>
      <w:r w:rsidRPr="00926E12">
        <w:rPr>
          <w:rFonts w:ascii="Times New Roman" w:hAnsi="Times New Roman"/>
        </w:rPr>
        <w:t xml:space="preserve">odpowiedzialności cywilnej. </w:t>
      </w:r>
    </w:p>
    <w:p w:rsidR="00BF71D5" w:rsidRPr="00926E12" w:rsidRDefault="00BF71D5" w:rsidP="00BF71D5">
      <w:pPr>
        <w:numPr>
          <w:ilvl w:val="0"/>
          <w:numId w:val="80"/>
        </w:numPr>
        <w:autoSpaceDE w:val="0"/>
        <w:autoSpaceDN w:val="0"/>
        <w:adjustRightInd w:val="0"/>
        <w:spacing w:line="300" w:lineRule="auto"/>
        <w:ind w:left="426"/>
        <w:jc w:val="both"/>
        <w:rPr>
          <w:b/>
          <w:sz w:val="22"/>
          <w:szCs w:val="22"/>
        </w:rPr>
      </w:pPr>
      <w:r w:rsidRPr="00926E12">
        <w:rPr>
          <w:sz w:val="22"/>
          <w:szCs w:val="22"/>
        </w:rPr>
        <w:t xml:space="preserve">Szczegółowe postanowienia Umowy dotyczące przedmiotu, warunków, zakresu ochrony ubezpieczeniowej, sumy ubezpieczenia (sumy gwarancyjnej) i limitów lub </w:t>
      </w:r>
      <w:proofErr w:type="spellStart"/>
      <w:r w:rsidRPr="00926E12">
        <w:rPr>
          <w:sz w:val="22"/>
          <w:szCs w:val="22"/>
        </w:rPr>
        <w:t>podlimitów</w:t>
      </w:r>
      <w:proofErr w:type="spellEnd"/>
      <w:r w:rsidRPr="00926E12">
        <w:rPr>
          <w:sz w:val="22"/>
          <w:szCs w:val="22"/>
        </w:rPr>
        <w:t xml:space="preserve"> odpowiedzialności, a także klauzule dodatkowe (klauzule brokerskie) określa Załącznik nr 1 do Umowy AZZP.244.</w:t>
      </w:r>
      <w:r w:rsidR="00967A6C" w:rsidRPr="00926E12">
        <w:rPr>
          <w:sz w:val="22"/>
          <w:szCs w:val="22"/>
        </w:rPr>
        <w:t>0</w:t>
      </w:r>
      <w:r w:rsidRPr="00926E12">
        <w:rPr>
          <w:sz w:val="22"/>
          <w:szCs w:val="22"/>
        </w:rPr>
        <w:t>18.2020.Z1 „Opis Przedmiotu Zamówienia”, Załącznik nr 2 do Umowy AZZP.244.</w:t>
      </w:r>
      <w:r w:rsidR="00967A6C" w:rsidRPr="00926E12">
        <w:rPr>
          <w:sz w:val="22"/>
          <w:szCs w:val="22"/>
        </w:rPr>
        <w:t>0</w:t>
      </w:r>
      <w:r w:rsidRPr="00926E12">
        <w:rPr>
          <w:sz w:val="22"/>
          <w:szCs w:val="22"/>
        </w:rPr>
        <w:t>18.2020.Z1 (ogólne lub szczególne warunki ubezpieczenia mienia od wszystkich ryzyk), Załącznik nr 3 do Umowy AZZP.244.</w:t>
      </w:r>
      <w:r w:rsidR="00967A6C" w:rsidRPr="00926E12">
        <w:rPr>
          <w:sz w:val="22"/>
          <w:szCs w:val="22"/>
        </w:rPr>
        <w:t>0</w:t>
      </w:r>
      <w:r w:rsidRPr="00926E12">
        <w:rPr>
          <w:sz w:val="22"/>
          <w:szCs w:val="22"/>
        </w:rPr>
        <w:t xml:space="preserve">18.2020.Z1 (ogólne lub szczególne warunki ubezpieczenia </w:t>
      </w:r>
      <w:r w:rsidRPr="00926E12">
        <w:rPr>
          <w:sz w:val="22"/>
          <w:szCs w:val="22"/>
        </w:rPr>
        <w:lastRenderedPageBreak/>
        <w:t>sprzętu elektronicznego od wszystkich ryzyk) oraz Załącznik nr 4 do Umowy AZZP.244.</w:t>
      </w:r>
      <w:r w:rsidR="00967A6C" w:rsidRPr="00926E12">
        <w:rPr>
          <w:sz w:val="22"/>
          <w:szCs w:val="22"/>
        </w:rPr>
        <w:t>0</w:t>
      </w:r>
      <w:r w:rsidRPr="00926E12">
        <w:rPr>
          <w:sz w:val="22"/>
          <w:szCs w:val="22"/>
        </w:rPr>
        <w:t>18.2020.Z1 (ogólne lub szczególne warunki ubezpieczenia odpowiedzialności cywilnej).</w:t>
      </w:r>
    </w:p>
    <w:p w:rsidR="00BF71D5" w:rsidRPr="00926E12" w:rsidRDefault="00BF71D5" w:rsidP="00BF71D5">
      <w:pPr>
        <w:keepNext/>
        <w:autoSpaceDE w:val="0"/>
        <w:autoSpaceDN w:val="0"/>
        <w:adjustRightInd w:val="0"/>
        <w:spacing w:line="300" w:lineRule="auto"/>
        <w:jc w:val="center"/>
        <w:rPr>
          <w:b/>
          <w:sz w:val="22"/>
          <w:szCs w:val="22"/>
        </w:rPr>
      </w:pPr>
      <w:r w:rsidRPr="00926E12">
        <w:rPr>
          <w:b/>
          <w:sz w:val="22"/>
          <w:szCs w:val="22"/>
        </w:rPr>
        <w:t>§ 3</w:t>
      </w:r>
    </w:p>
    <w:p w:rsidR="00BF71D5" w:rsidRPr="00926E12" w:rsidRDefault="00BF71D5" w:rsidP="00BF71D5">
      <w:pPr>
        <w:keepNext/>
        <w:numPr>
          <w:ilvl w:val="0"/>
          <w:numId w:val="81"/>
        </w:numPr>
        <w:autoSpaceDE w:val="0"/>
        <w:autoSpaceDN w:val="0"/>
        <w:adjustRightInd w:val="0"/>
        <w:spacing w:line="300" w:lineRule="auto"/>
        <w:ind w:left="426" w:hanging="426"/>
        <w:jc w:val="both"/>
        <w:rPr>
          <w:sz w:val="22"/>
          <w:szCs w:val="22"/>
        </w:rPr>
      </w:pPr>
      <w:r w:rsidRPr="00926E12">
        <w:rPr>
          <w:sz w:val="22"/>
          <w:szCs w:val="22"/>
        </w:rPr>
        <w:t>Umowa dotycząca ubezpieczeń, o których mowa w § 2 ust. 1 Umowy, zawarta zostaje na okres ubezpieczenia wynoszący 24 miesiące, to jest od dnia 15 maja 2020 r. do dnia 14 maja 2022 r. (</w:t>
      </w:r>
      <w:r w:rsidRPr="00926E12">
        <w:rPr>
          <w:b/>
          <w:sz w:val="22"/>
          <w:szCs w:val="22"/>
        </w:rPr>
        <w:t>Okres ubezpieczenia</w:t>
      </w:r>
      <w:r w:rsidRPr="00926E12">
        <w:rPr>
          <w:sz w:val="22"/>
          <w:szCs w:val="22"/>
        </w:rPr>
        <w:t>).</w:t>
      </w:r>
    </w:p>
    <w:p w:rsidR="00BF71D5" w:rsidRPr="00926E12" w:rsidRDefault="00BF71D5" w:rsidP="00BF71D5">
      <w:pPr>
        <w:numPr>
          <w:ilvl w:val="0"/>
          <w:numId w:val="81"/>
        </w:numPr>
        <w:autoSpaceDE w:val="0"/>
        <w:autoSpaceDN w:val="0"/>
        <w:adjustRightInd w:val="0"/>
        <w:spacing w:line="300" w:lineRule="auto"/>
        <w:ind w:left="426" w:hanging="426"/>
        <w:jc w:val="both"/>
        <w:rPr>
          <w:sz w:val="22"/>
          <w:szCs w:val="22"/>
        </w:rPr>
      </w:pPr>
      <w:r w:rsidRPr="00926E12">
        <w:rPr>
          <w:sz w:val="22"/>
          <w:szCs w:val="22"/>
        </w:rPr>
        <w:t xml:space="preserve">Okres ubezpieczenia, o którym mowa w § 3 ust. 1 Umowy, dzieli się na następujące po sobie dwa dwunastomiesięczne okresy rozliczeniowe </w:t>
      </w:r>
      <w:r w:rsidRPr="00926E12">
        <w:rPr>
          <w:b/>
          <w:sz w:val="22"/>
          <w:szCs w:val="22"/>
        </w:rPr>
        <w:t>(Okresy rozliczeniowe)</w:t>
      </w:r>
      <w:r w:rsidRPr="00926E12">
        <w:rPr>
          <w:sz w:val="22"/>
          <w:szCs w:val="22"/>
        </w:rPr>
        <w:t xml:space="preserve">, w których Ubezpieczyciel udziela Ubezpieczonemu ochrony ubezpieczeniowej zgodnie z postanowieniami Umowy, to jest na: </w:t>
      </w:r>
    </w:p>
    <w:p w:rsidR="00BF71D5" w:rsidRPr="00926E12" w:rsidRDefault="00BF71D5" w:rsidP="000D04C7">
      <w:pPr>
        <w:pStyle w:val="Akapitzlist"/>
        <w:numPr>
          <w:ilvl w:val="1"/>
          <w:numId w:val="81"/>
        </w:numPr>
        <w:autoSpaceDE w:val="0"/>
        <w:autoSpaceDN w:val="0"/>
        <w:adjustRightInd w:val="0"/>
        <w:spacing w:line="300" w:lineRule="auto"/>
        <w:ind w:left="709" w:hanging="283"/>
        <w:jc w:val="both"/>
        <w:rPr>
          <w:rFonts w:ascii="Times New Roman" w:hAnsi="Times New Roman"/>
          <w:b/>
        </w:rPr>
      </w:pPr>
      <w:r w:rsidRPr="00926E12">
        <w:rPr>
          <w:rFonts w:ascii="Times New Roman" w:hAnsi="Times New Roman"/>
          <w:b/>
        </w:rPr>
        <w:t xml:space="preserve">I Okres rozliczeniowy: od dnia 15 maja 2020 r. do dnia 14 maja 2021 r. </w:t>
      </w:r>
    </w:p>
    <w:p w:rsidR="00BF71D5" w:rsidRPr="00926E12" w:rsidRDefault="00BF71D5" w:rsidP="000D04C7">
      <w:pPr>
        <w:pStyle w:val="Akapitzlist"/>
        <w:numPr>
          <w:ilvl w:val="1"/>
          <w:numId w:val="81"/>
        </w:numPr>
        <w:autoSpaceDE w:val="0"/>
        <w:autoSpaceDN w:val="0"/>
        <w:adjustRightInd w:val="0"/>
        <w:spacing w:line="300" w:lineRule="auto"/>
        <w:ind w:left="709" w:hanging="283"/>
        <w:jc w:val="both"/>
        <w:rPr>
          <w:rFonts w:ascii="Times New Roman" w:hAnsi="Times New Roman"/>
          <w:b/>
        </w:rPr>
      </w:pPr>
      <w:r w:rsidRPr="00926E12">
        <w:rPr>
          <w:rFonts w:ascii="Times New Roman" w:hAnsi="Times New Roman"/>
          <w:b/>
        </w:rPr>
        <w:t>II Okres rozliczeniowy: od dnia 15 maja 2021 r. do dnia 14 maja 2022 r.</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4</w:t>
      </w:r>
    </w:p>
    <w:p w:rsidR="00BF71D5" w:rsidRPr="00926E12" w:rsidRDefault="00BF71D5" w:rsidP="00BF71D5">
      <w:pPr>
        <w:numPr>
          <w:ilvl w:val="0"/>
          <w:numId w:val="82"/>
        </w:numPr>
        <w:autoSpaceDE w:val="0"/>
        <w:autoSpaceDN w:val="0"/>
        <w:adjustRightInd w:val="0"/>
        <w:spacing w:line="300" w:lineRule="auto"/>
        <w:ind w:left="426" w:hanging="426"/>
        <w:jc w:val="both"/>
        <w:rPr>
          <w:sz w:val="22"/>
          <w:szCs w:val="22"/>
        </w:rPr>
      </w:pPr>
      <w:r w:rsidRPr="00926E12">
        <w:rPr>
          <w:sz w:val="22"/>
          <w:szCs w:val="22"/>
        </w:rPr>
        <w:t>Do Umowy będą miały zastosowanie ogólne lub szczególne warunki ubezpieczenia wskazane w ofercie Ubezpieczyciela, to jest:</w:t>
      </w:r>
    </w:p>
    <w:p w:rsidR="00BF71D5" w:rsidRPr="00926E12" w:rsidRDefault="00BF71D5" w:rsidP="00BF71D5">
      <w:pPr>
        <w:pStyle w:val="Akapitzlist"/>
        <w:numPr>
          <w:ilvl w:val="1"/>
          <w:numId w:val="82"/>
        </w:numPr>
        <w:autoSpaceDE w:val="0"/>
        <w:autoSpaceDN w:val="0"/>
        <w:adjustRightInd w:val="0"/>
        <w:spacing w:line="300" w:lineRule="auto"/>
        <w:ind w:left="709" w:hanging="567"/>
        <w:jc w:val="both"/>
        <w:rPr>
          <w:rFonts w:ascii="Times New Roman" w:hAnsi="Times New Roman"/>
        </w:rPr>
      </w:pPr>
      <w:r w:rsidRPr="00926E12">
        <w:rPr>
          <w:rFonts w:ascii="Times New Roman" w:hAnsi="Times New Roman"/>
        </w:rPr>
        <w:t xml:space="preserve">dla ubezpieczenia mienia od wszystkich ryzyk – </w:t>
      </w:r>
    </w:p>
    <w:p w:rsidR="00BF71D5" w:rsidRPr="00926E12" w:rsidRDefault="00BF71D5" w:rsidP="00BF71D5">
      <w:pPr>
        <w:pStyle w:val="Akapitzlist"/>
        <w:autoSpaceDE w:val="0"/>
        <w:autoSpaceDN w:val="0"/>
        <w:adjustRightInd w:val="0"/>
        <w:spacing w:line="300" w:lineRule="auto"/>
        <w:ind w:left="709"/>
        <w:jc w:val="both"/>
        <w:rPr>
          <w:rFonts w:ascii="Times New Roman" w:hAnsi="Times New Roman"/>
        </w:rPr>
      </w:pPr>
      <w:r w:rsidRPr="00926E12">
        <w:rPr>
          <w:rFonts w:ascii="Times New Roman" w:hAnsi="Times New Roman"/>
        </w:rPr>
        <w:t>………………………………………………………………… stanowiące Załącznik nr 2 do Umowy AZZP.244.</w:t>
      </w:r>
      <w:r w:rsidR="00967A6C" w:rsidRPr="00926E12">
        <w:rPr>
          <w:rFonts w:ascii="Times New Roman" w:hAnsi="Times New Roman"/>
        </w:rPr>
        <w:t>0</w:t>
      </w:r>
      <w:r w:rsidRPr="00926E12">
        <w:rPr>
          <w:rFonts w:ascii="Times New Roman" w:hAnsi="Times New Roman"/>
        </w:rPr>
        <w:t>18.20</w:t>
      </w:r>
      <w:r w:rsidRPr="00926E12">
        <w:rPr>
          <w:rFonts w:ascii="Times New Roman" w:hAnsi="Times New Roman"/>
          <w:bCs/>
        </w:rPr>
        <w:t>20.Z1</w:t>
      </w:r>
      <w:r w:rsidRPr="00926E12">
        <w:rPr>
          <w:rFonts w:ascii="Times New Roman" w:hAnsi="Times New Roman"/>
        </w:rPr>
        <w:t xml:space="preserve"> (ogólne lub szczególne warunki ubezpieczenia mienia od wszystkich ryzyk), </w:t>
      </w:r>
    </w:p>
    <w:p w:rsidR="00BF71D5" w:rsidRPr="00926E12" w:rsidRDefault="00BF71D5" w:rsidP="00BF71D5">
      <w:pPr>
        <w:pStyle w:val="Akapitzlist"/>
        <w:numPr>
          <w:ilvl w:val="1"/>
          <w:numId w:val="82"/>
        </w:numPr>
        <w:autoSpaceDE w:val="0"/>
        <w:autoSpaceDN w:val="0"/>
        <w:adjustRightInd w:val="0"/>
        <w:spacing w:line="300" w:lineRule="auto"/>
        <w:ind w:left="709" w:hanging="567"/>
        <w:jc w:val="both"/>
        <w:rPr>
          <w:rFonts w:ascii="Times New Roman" w:hAnsi="Times New Roman"/>
        </w:rPr>
      </w:pPr>
      <w:r w:rsidRPr="00926E12">
        <w:rPr>
          <w:rFonts w:ascii="Times New Roman" w:hAnsi="Times New Roman"/>
        </w:rPr>
        <w:t>dla ubezpieczenia sprzętu elektronicznego od wszystkich ryzyk  -</w:t>
      </w:r>
    </w:p>
    <w:p w:rsidR="00BF71D5" w:rsidRPr="00926E12" w:rsidRDefault="00BF71D5" w:rsidP="00BF71D5">
      <w:pPr>
        <w:pStyle w:val="Akapitzlist"/>
        <w:autoSpaceDE w:val="0"/>
        <w:autoSpaceDN w:val="0"/>
        <w:adjustRightInd w:val="0"/>
        <w:spacing w:line="300" w:lineRule="auto"/>
        <w:ind w:left="709"/>
        <w:jc w:val="both"/>
        <w:rPr>
          <w:rFonts w:ascii="Times New Roman" w:hAnsi="Times New Roman"/>
        </w:rPr>
      </w:pPr>
      <w:r w:rsidRPr="00926E12">
        <w:rPr>
          <w:rFonts w:ascii="Times New Roman" w:hAnsi="Times New Roman"/>
        </w:rPr>
        <w:t>…………………….…………………………………………………………… stanowiące Załącznik nr 3 do Umowy AZZP.244.</w:t>
      </w:r>
      <w:r w:rsidR="00967A6C" w:rsidRPr="00926E12">
        <w:rPr>
          <w:rFonts w:ascii="Times New Roman" w:hAnsi="Times New Roman"/>
        </w:rPr>
        <w:t>0</w:t>
      </w:r>
      <w:r w:rsidRPr="00926E12">
        <w:rPr>
          <w:rFonts w:ascii="Times New Roman" w:hAnsi="Times New Roman"/>
        </w:rPr>
        <w:t>18.2020.Z1 (ogólne lub szczególne warunki ubezpieczenia sprzętu elektronicznego od wszystkich ryzyk),</w:t>
      </w:r>
    </w:p>
    <w:p w:rsidR="00BF71D5" w:rsidRPr="00926E12" w:rsidRDefault="00BF71D5" w:rsidP="00BF71D5">
      <w:pPr>
        <w:pStyle w:val="Akapitzlist"/>
        <w:numPr>
          <w:ilvl w:val="1"/>
          <w:numId w:val="82"/>
        </w:numPr>
        <w:autoSpaceDE w:val="0"/>
        <w:autoSpaceDN w:val="0"/>
        <w:adjustRightInd w:val="0"/>
        <w:spacing w:line="300" w:lineRule="auto"/>
        <w:jc w:val="both"/>
        <w:rPr>
          <w:rFonts w:ascii="Times New Roman" w:hAnsi="Times New Roman"/>
        </w:rPr>
      </w:pPr>
      <w:r w:rsidRPr="00926E12">
        <w:rPr>
          <w:rFonts w:ascii="Times New Roman" w:hAnsi="Times New Roman"/>
        </w:rPr>
        <w:t xml:space="preserve">dla ubezpieczenia odpowiedzialności cywilnej – </w:t>
      </w:r>
    </w:p>
    <w:p w:rsidR="00BF71D5" w:rsidRPr="00926E12" w:rsidRDefault="00BF71D5" w:rsidP="00BF71D5">
      <w:pPr>
        <w:pStyle w:val="Akapitzlist"/>
        <w:autoSpaceDE w:val="0"/>
        <w:autoSpaceDN w:val="0"/>
        <w:adjustRightInd w:val="0"/>
        <w:spacing w:line="300" w:lineRule="auto"/>
        <w:ind w:left="861"/>
        <w:jc w:val="both"/>
        <w:rPr>
          <w:rFonts w:ascii="Times New Roman" w:hAnsi="Times New Roman"/>
        </w:rPr>
      </w:pPr>
      <w:r w:rsidRPr="00926E12">
        <w:rPr>
          <w:rFonts w:ascii="Times New Roman" w:hAnsi="Times New Roman"/>
        </w:rPr>
        <w:t>……………………………………………… stanowiące Załącznik nr 4 do Umowy AZZP.244.</w:t>
      </w:r>
      <w:r w:rsidR="00967A6C" w:rsidRPr="00926E12">
        <w:rPr>
          <w:rFonts w:ascii="Times New Roman" w:hAnsi="Times New Roman"/>
        </w:rPr>
        <w:t>0</w:t>
      </w:r>
      <w:r w:rsidRPr="00926E12">
        <w:rPr>
          <w:rFonts w:ascii="Times New Roman" w:hAnsi="Times New Roman"/>
        </w:rPr>
        <w:t>18.2020.Z1 (ogólne lub szczególne warunki ubezpieczenia odpowiedzialności cywilnej),</w:t>
      </w:r>
    </w:p>
    <w:p w:rsidR="00BF71D5" w:rsidRPr="00926E12" w:rsidRDefault="00BF71D5" w:rsidP="00BF71D5">
      <w:pPr>
        <w:autoSpaceDE w:val="0"/>
        <w:autoSpaceDN w:val="0"/>
        <w:adjustRightInd w:val="0"/>
        <w:spacing w:line="300" w:lineRule="auto"/>
        <w:ind w:left="360"/>
        <w:jc w:val="both"/>
        <w:rPr>
          <w:sz w:val="22"/>
          <w:szCs w:val="22"/>
        </w:rPr>
      </w:pPr>
      <w:r w:rsidRPr="00926E12">
        <w:rPr>
          <w:sz w:val="22"/>
          <w:szCs w:val="22"/>
        </w:rPr>
        <w:t>zwane dalej osobno lub łącznie „ogólnymi lub szczególnymi warunkami ubezpieczenia”.</w:t>
      </w:r>
    </w:p>
    <w:p w:rsidR="00BF71D5" w:rsidRPr="00926E12" w:rsidRDefault="00BF71D5" w:rsidP="00BF71D5">
      <w:pPr>
        <w:numPr>
          <w:ilvl w:val="0"/>
          <w:numId w:val="82"/>
        </w:numPr>
        <w:autoSpaceDE w:val="0"/>
        <w:autoSpaceDN w:val="0"/>
        <w:adjustRightInd w:val="0"/>
        <w:spacing w:line="300" w:lineRule="auto"/>
        <w:ind w:left="426" w:hanging="426"/>
        <w:jc w:val="both"/>
        <w:rPr>
          <w:i/>
          <w:sz w:val="22"/>
          <w:szCs w:val="22"/>
        </w:rPr>
      </w:pPr>
      <w:r w:rsidRPr="00926E12">
        <w:rPr>
          <w:i/>
          <w:sz w:val="22"/>
          <w:szCs w:val="22"/>
        </w:rPr>
        <w:t>Do Umowy będą miały zastosowanie Klauzule Fakultatywne wskazane w ofercie Ubezpieczyciela, to jest:</w:t>
      </w:r>
    </w:p>
    <w:p w:rsidR="00BF71D5" w:rsidRPr="00926E12" w:rsidRDefault="00BF71D5" w:rsidP="00BF71D5">
      <w:pPr>
        <w:pStyle w:val="Akapitzlist"/>
        <w:numPr>
          <w:ilvl w:val="0"/>
          <w:numId w:val="84"/>
        </w:numPr>
        <w:autoSpaceDE w:val="0"/>
        <w:autoSpaceDN w:val="0"/>
        <w:adjustRightInd w:val="0"/>
        <w:spacing w:line="300" w:lineRule="auto"/>
        <w:ind w:left="709" w:hanging="709"/>
        <w:jc w:val="both"/>
        <w:rPr>
          <w:rFonts w:ascii="Times New Roman" w:hAnsi="Times New Roman"/>
          <w:i/>
        </w:rPr>
      </w:pPr>
      <w:r w:rsidRPr="00926E12">
        <w:rPr>
          <w:rFonts w:ascii="Times New Roman" w:hAnsi="Times New Roman"/>
          <w:i/>
        </w:rPr>
        <w:t>Klauzula……………………………………………….</w:t>
      </w:r>
    </w:p>
    <w:p w:rsidR="00BF71D5" w:rsidRPr="00926E12" w:rsidRDefault="00BF71D5" w:rsidP="00BF71D5">
      <w:pPr>
        <w:pStyle w:val="Akapitzlist"/>
        <w:numPr>
          <w:ilvl w:val="0"/>
          <w:numId w:val="84"/>
        </w:numPr>
        <w:autoSpaceDE w:val="0"/>
        <w:autoSpaceDN w:val="0"/>
        <w:adjustRightInd w:val="0"/>
        <w:spacing w:line="300" w:lineRule="auto"/>
        <w:ind w:left="709" w:hanging="709"/>
        <w:jc w:val="both"/>
        <w:rPr>
          <w:rFonts w:ascii="Times New Roman" w:hAnsi="Times New Roman"/>
          <w:i/>
        </w:rPr>
      </w:pPr>
      <w:r w:rsidRPr="00926E12">
        <w:rPr>
          <w:rFonts w:ascii="Times New Roman" w:hAnsi="Times New Roman"/>
          <w:i/>
        </w:rPr>
        <w:t>Klauzula……………………………………………….</w:t>
      </w:r>
    </w:p>
    <w:p w:rsidR="00BF71D5" w:rsidRPr="00926E12" w:rsidRDefault="00BF71D5" w:rsidP="00BF71D5">
      <w:pPr>
        <w:pStyle w:val="Akapitzlist"/>
        <w:autoSpaceDE w:val="0"/>
        <w:autoSpaceDN w:val="0"/>
        <w:adjustRightInd w:val="0"/>
        <w:spacing w:line="300" w:lineRule="auto"/>
        <w:ind w:left="709"/>
        <w:jc w:val="both"/>
        <w:rPr>
          <w:rFonts w:ascii="Times New Roman" w:hAnsi="Times New Roman"/>
          <w:i/>
        </w:rPr>
      </w:pPr>
      <w:r w:rsidRPr="00926E12">
        <w:rPr>
          <w:rStyle w:val="Odwoanieprzypisudolnego"/>
          <w:rFonts w:ascii="Times New Roman" w:hAnsi="Times New Roman"/>
          <w:i/>
        </w:rPr>
        <w:footnoteReference w:id="2"/>
      </w:r>
    </w:p>
    <w:p w:rsidR="00BF71D5" w:rsidRPr="00926E12" w:rsidRDefault="00BF71D5" w:rsidP="00BF71D5">
      <w:pPr>
        <w:numPr>
          <w:ilvl w:val="0"/>
          <w:numId w:val="82"/>
        </w:numPr>
        <w:autoSpaceDE w:val="0"/>
        <w:autoSpaceDN w:val="0"/>
        <w:adjustRightInd w:val="0"/>
        <w:spacing w:line="300" w:lineRule="auto"/>
        <w:ind w:left="426" w:hanging="426"/>
        <w:jc w:val="both"/>
        <w:rPr>
          <w:sz w:val="22"/>
          <w:szCs w:val="22"/>
        </w:rPr>
      </w:pPr>
      <w:r w:rsidRPr="00926E12">
        <w:rPr>
          <w:sz w:val="22"/>
          <w:szCs w:val="22"/>
        </w:rPr>
        <w:t xml:space="preserve">Postanowienia Umowy (w tym postanowienia Klauzul Obligatoryjnych i Fakultatywnych) i SIWZ mają pierwszeństwo przed postanowieniami zawartymi w ogólnych lub szczególnych warunkach ubezpieczenia. </w:t>
      </w:r>
    </w:p>
    <w:p w:rsidR="00BF71D5" w:rsidRPr="00926E12" w:rsidRDefault="00BF71D5" w:rsidP="00BF71D5">
      <w:pPr>
        <w:numPr>
          <w:ilvl w:val="0"/>
          <w:numId w:val="82"/>
        </w:numPr>
        <w:autoSpaceDE w:val="0"/>
        <w:autoSpaceDN w:val="0"/>
        <w:adjustRightInd w:val="0"/>
        <w:spacing w:line="300" w:lineRule="auto"/>
        <w:ind w:left="426" w:hanging="426"/>
        <w:jc w:val="both"/>
        <w:rPr>
          <w:sz w:val="22"/>
          <w:szCs w:val="22"/>
        </w:rPr>
      </w:pPr>
      <w:r w:rsidRPr="00926E12">
        <w:rPr>
          <w:sz w:val="22"/>
          <w:szCs w:val="22"/>
        </w:rPr>
        <w:t>Ustala się, że w razie rozbieżności pomiędzy postanowieniami Umowy (w tym postanowieniami Klauzul Obligatoryjnych i Fakultatywnych), SIWZ, ogólnymi lub szczególnymi warunkami ubezpieczenia, zastosowanie znajdą te postanowienia, które są korzystniejsze dla Ubezpieczającego lub Ubezpieczonego.</w:t>
      </w:r>
    </w:p>
    <w:p w:rsidR="00BF71D5" w:rsidRPr="00926E12" w:rsidRDefault="00BF71D5" w:rsidP="00BF71D5">
      <w:pPr>
        <w:numPr>
          <w:ilvl w:val="0"/>
          <w:numId w:val="82"/>
        </w:numPr>
        <w:autoSpaceDE w:val="0"/>
        <w:autoSpaceDN w:val="0"/>
        <w:adjustRightInd w:val="0"/>
        <w:spacing w:line="300" w:lineRule="auto"/>
        <w:ind w:left="426" w:hanging="426"/>
        <w:jc w:val="both"/>
        <w:rPr>
          <w:sz w:val="22"/>
          <w:szCs w:val="22"/>
        </w:rPr>
      </w:pPr>
      <w:r w:rsidRPr="00926E12">
        <w:rPr>
          <w:sz w:val="22"/>
          <w:szCs w:val="22"/>
        </w:rPr>
        <w:t xml:space="preserve">W przypadku, w którym niemożliwa lub utrudniona jest ocena, które postanowienia są korzystniejsze dla Ubezpieczającego lub Ubezpieczonego, Ubezpieczający jest uprawniony do dokonania wyboru pomiędzy treścią ogólnych lub szczególnych warunków ubezpieczenia mających zastosowanie do Umowy (ubezpieczenia), postanowieniami Umowy (ubezpieczenia) w pozostałej części (w tym postanowieniami Klauzul Obligatoryjnych i Fakultatywnych) i treścią SIWZ. </w:t>
      </w:r>
    </w:p>
    <w:p w:rsidR="00BF71D5" w:rsidRPr="00926E12" w:rsidRDefault="00BF71D5" w:rsidP="00BF71D5">
      <w:pPr>
        <w:numPr>
          <w:ilvl w:val="0"/>
          <w:numId w:val="82"/>
        </w:numPr>
        <w:autoSpaceDE w:val="0"/>
        <w:autoSpaceDN w:val="0"/>
        <w:adjustRightInd w:val="0"/>
        <w:spacing w:line="300" w:lineRule="auto"/>
        <w:ind w:left="426" w:hanging="426"/>
        <w:jc w:val="both"/>
        <w:rPr>
          <w:sz w:val="22"/>
          <w:szCs w:val="22"/>
        </w:rPr>
      </w:pPr>
      <w:r w:rsidRPr="00926E12">
        <w:rPr>
          <w:sz w:val="22"/>
          <w:szCs w:val="22"/>
        </w:rPr>
        <w:t xml:space="preserve">W przypadku, gdy jedynie część treści danego postanowienia jest korzystniejsza dla Ubezpieczającego lub Ubezpieczonego, część ta stanowi treść umowy ubezpieczenia, a w pozostałym zakresie obowiązują </w:t>
      </w:r>
      <w:r w:rsidRPr="00926E12">
        <w:rPr>
          <w:sz w:val="22"/>
          <w:szCs w:val="22"/>
        </w:rPr>
        <w:lastRenderedPageBreak/>
        <w:t>zapisy ogólnych lub szczególnych warunków ubezpieczenia mających zastosowanie do Umowy (ubezpieczenia), postanowienia Umowy (w tym Klauzul Obligatoryjnych i Fakultatywnych) i SIWZ w pozostałej części, które nie są z tymi postanowieniami sprzeczne.</w:t>
      </w:r>
    </w:p>
    <w:p w:rsidR="00BF71D5" w:rsidRPr="00926E12" w:rsidRDefault="00BF71D5" w:rsidP="00BF71D5">
      <w:pPr>
        <w:numPr>
          <w:ilvl w:val="0"/>
          <w:numId w:val="82"/>
        </w:numPr>
        <w:autoSpaceDE w:val="0"/>
        <w:autoSpaceDN w:val="0"/>
        <w:adjustRightInd w:val="0"/>
        <w:spacing w:line="300" w:lineRule="auto"/>
        <w:ind w:left="426" w:hanging="426"/>
        <w:jc w:val="both"/>
        <w:rPr>
          <w:sz w:val="22"/>
          <w:szCs w:val="22"/>
        </w:rPr>
      </w:pPr>
      <w:r w:rsidRPr="00926E12">
        <w:rPr>
          <w:sz w:val="22"/>
          <w:szCs w:val="22"/>
        </w:rPr>
        <w:t>Osobą wyznaczoną ze strony Ubezpieczyciela jako odpowiedzialną za obsługę Umowy ubezpieczenia jest Pan/ Pani: ………………………….……………………… (imię i nazwisko), tel. ……………………………., e-mail ………………………….., a pod jej nieobecność (w zastępstwie) – Pani/ Pani:  …………………….…………………………….. (imię i nazwisko), tel. …………………………………………….., e-mail ………………………………… Ubezpieczycielowi przysługuje możliwość zmiany osób, o których mowa w zdaniu poprzednim. Zmiany osób dokonuje się poprzez powiadomienie Ubezpieczającego lub Brokera w formie pisemnej lub elektronicznej na adres e-mail ………………….., wraz z podaniem imienia i nazwiska, służbowego numeru telefonu oraz służbowego adresu poczty elektronicznej osoby zmieniającej jedną z osób, o której mowa w zdaniu pierwszym niniejszego ustępu. Zmiana osób, o których mowa w niniejszym ustępie, nie wymaga zgody Stron, ani zawarcia pisemnego aneksu do Umowy.</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5</w:t>
      </w:r>
    </w:p>
    <w:p w:rsidR="00BF71D5" w:rsidRPr="00926E12" w:rsidRDefault="00BF71D5" w:rsidP="00BF71D5">
      <w:pPr>
        <w:numPr>
          <w:ilvl w:val="0"/>
          <w:numId w:val="102"/>
        </w:numPr>
        <w:autoSpaceDE w:val="0"/>
        <w:autoSpaceDN w:val="0"/>
        <w:adjustRightInd w:val="0"/>
        <w:spacing w:line="300" w:lineRule="auto"/>
        <w:ind w:left="360" w:hanging="426"/>
        <w:jc w:val="both"/>
        <w:rPr>
          <w:sz w:val="22"/>
          <w:szCs w:val="22"/>
        </w:rPr>
      </w:pPr>
      <w:r w:rsidRPr="00926E12">
        <w:rPr>
          <w:sz w:val="22"/>
          <w:szCs w:val="22"/>
        </w:rPr>
        <w:t xml:space="preserve">Łączna składka za udzielaną przez Ubezpieczyciela ochronę ubezpieczeniową wynikającą z Umowy, w Okresie ubezpieczenia wynoszącym 24 miesiące, to jest w okresie </w:t>
      </w:r>
      <w:r w:rsidRPr="00926E12">
        <w:rPr>
          <w:b/>
          <w:sz w:val="22"/>
          <w:szCs w:val="22"/>
        </w:rPr>
        <w:t>od dnia 15 maja 2020 r. do dnia 14 maja 2022 r</w:t>
      </w:r>
      <w:r w:rsidRPr="00926E12">
        <w:rPr>
          <w:sz w:val="22"/>
          <w:szCs w:val="22"/>
        </w:rPr>
        <w:t>., wynosi ……………………………….. zł ……. gr (słownie: ……………………………………………….. złotych ……………………………… groszy).</w:t>
      </w:r>
    </w:p>
    <w:p w:rsidR="00BF71D5" w:rsidRPr="00926E12" w:rsidRDefault="00BF71D5" w:rsidP="00BF71D5">
      <w:pPr>
        <w:numPr>
          <w:ilvl w:val="0"/>
          <w:numId w:val="102"/>
        </w:numPr>
        <w:autoSpaceDE w:val="0"/>
        <w:autoSpaceDN w:val="0"/>
        <w:adjustRightInd w:val="0"/>
        <w:spacing w:line="300" w:lineRule="auto"/>
        <w:ind w:left="360" w:hanging="426"/>
        <w:jc w:val="both"/>
        <w:rPr>
          <w:sz w:val="22"/>
          <w:szCs w:val="22"/>
        </w:rPr>
      </w:pPr>
      <w:r w:rsidRPr="00926E12">
        <w:rPr>
          <w:sz w:val="22"/>
          <w:szCs w:val="22"/>
        </w:rPr>
        <w:t>Łączna składka, o której mowa w § 5 ust. 1 Umowy, będzie opłacona w równych ratach w wysokości wskazanej w dokumencie ubezpieczenia, o którym mowa w § 7 Umowy, w następujących terminach: w terminie 14 dni od rozpoczęcia danego Okresu rozliczeniowego, druga, po sześciu miesiącach danego Okresu rozliczeniowego.</w:t>
      </w:r>
    </w:p>
    <w:p w:rsidR="00BF71D5" w:rsidRPr="00926E12" w:rsidRDefault="00BF71D5" w:rsidP="00BF71D5">
      <w:pPr>
        <w:pStyle w:val="Akapitzlist"/>
        <w:numPr>
          <w:ilvl w:val="0"/>
          <w:numId w:val="80"/>
        </w:numPr>
        <w:autoSpaceDE w:val="0"/>
        <w:autoSpaceDN w:val="0"/>
        <w:adjustRightInd w:val="0"/>
        <w:spacing w:line="300" w:lineRule="auto"/>
        <w:jc w:val="both"/>
        <w:rPr>
          <w:rFonts w:ascii="Times New Roman" w:hAnsi="Times New Roman"/>
        </w:rPr>
      </w:pPr>
      <w:r w:rsidRPr="00926E12">
        <w:rPr>
          <w:rFonts w:ascii="Times New Roman" w:hAnsi="Times New Roman"/>
        </w:rPr>
        <w:t>Składka ubezpieczeniowa za udzielaną ochronę ubezpieczeniową w ramach ubezpieczenia, o którym mowa w § 2 ust. 1 pkt. 1.1. Umowy, w Okresie ubezpieczenia wynosi ………………… zł ……... gr (słownie: ……………………. złotych …………………………… groszy) i składa się na nią składka (cząstkowa składka) za:</w:t>
      </w:r>
    </w:p>
    <w:p w:rsidR="00BF71D5" w:rsidRPr="00926E12" w:rsidRDefault="00BF71D5" w:rsidP="00BF71D5">
      <w:pPr>
        <w:pStyle w:val="Akapitzlist"/>
        <w:autoSpaceDE w:val="0"/>
        <w:autoSpaceDN w:val="0"/>
        <w:adjustRightInd w:val="0"/>
        <w:spacing w:line="300" w:lineRule="auto"/>
        <w:ind w:left="420"/>
        <w:jc w:val="both"/>
        <w:rPr>
          <w:rFonts w:ascii="Times New Roman" w:hAnsi="Times New Roman"/>
        </w:rPr>
      </w:pPr>
      <w:r w:rsidRPr="00926E12">
        <w:rPr>
          <w:rFonts w:ascii="Times New Roman" w:hAnsi="Times New Roman"/>
        </w:rPr>
        <w:t>3.1. I Okres rozliczeniowy w wysokości  ………………… zł ……... gr (słownie: ……………………. złotych …………………………… groszy),</w:t>
      </w:r>
    </w:p>
    <w:p w:rsidR="00BF71D5" w:rsidRPr="00926E12" w:rsidRDefault="00BF71D5" w:rsidP="00BF71D5">
      <w:pPr>
        <w:pStyle w:val="Akapitzlist"/>
        <w:autoSpaceDE w:val="0"/>
        <w:autoSpaceDN w:val="0"/>
        <w:adjustRightInd w:val="0"/>
        <w:spacing w:line="300" w:lineRule="auto"/>
        <w:ind w:left="420"/>
        <w:jc w:val="both"/>
        <w:rPr>
          <w:rFonts w:ascii="Times New Roman" w:hAnsi="Times New Roman"/>
        </w:rPr>
      </w:pPr>
      <w:r w:rsidRPr="00926E12">
        <w:rPr>
          <w:rFonts w:ascii="Times New Roman" w:hAnsi="Times New Roman"/>
        </w:rPr>
        <w:t xml:space="preserve">3.2. II Okres rozliczeniowy w wysokości………………… zł ……... gr (słownie: ……………………. złotych …………………………… groszy). </w:t>
      </w:r>
    </w:p>
    <w:p w:rsidR="00BF71D5" w:rsidRPr="00926E12" w:rsidRDefault="00BF71D5" w:rsidP="00BF71D5">
      <w:pPr>
        <w:pStyle w:val="Akapitzlist"/>
        <w:numPr>
          <w:ilvl w:val="0"/>
          <w:numId w:val="80"/>
        </w:numPr>
        <w:autoSpaceDE w:val="0"/>
        <w:autoSpaceDN w:val="0"/>
        <w:adjustRightInd w:val="0"/>
        <w:spacing w:line="300" w:lineRule="auto"/>
        <w:jc w:val="both"/>
        <w:rPr>
          <w:rFonts w:ascii="Times New Roman" w:hAnsi="Times New Roman"/>
        </w:rPr>
      </w:pPr>
      <w:r w:rsidRPr="00926E12">
        <w:rPr>
          <w:rFonts w:ascii="Times New Roman" w:hAnsi="Times New Roman"/>
        </w:rPr>
        <w:t>Składka ubezpieczeniowa za każdy okres ochrony może ulec zmianie, w przypadku zmiany wartości mienia objętego ochroną ubezpieczeniową. Przed rozpoczęciem kolejnego okresu ochrony (Okresu rozliczeniowego) Ubezpieczający zobowiązany jest podać aktualną wartość mienia do ubezpieczenia.</w:t>
      </w:r>
    </w:p>
    <w:p w:rsidR="00BF71D5" w:rsidRPr="00926E12" w:rsidRDefault="00BF71D5" w:rsidP="00BF71D5">
      <w:pPr>
        <w:pStyle w:val="Akapitzlist"/>
        <w:numPr>
          <w:ilvl w:val="0"/>
          <w:numId w:val="80"/>
        </w:numPr>
        <w:autoSpaceDE w:val="0"/>
        <w:autoSpaceDN w:val="0"/>
        <w:adjustRightInd w:val="0"/>
        <w:spacing w:line="300" w:lineRule="auto"/>
        <w:jc w:val="both"/>
        <w:rPr>
          <w:rFonts w:ascii="Times New Roman" w:hAnsi="Times New Roman"/>
        </w:rPr>
      </w:pPr>
      <w:r w:rsidRPr="00926E12">
        <w:rPr>
          <w:rFonts w:ascii="Times New Roman" w:hAnsi="Times New Roman"/>
        </w:rPr>
        <w:t xml:space="preserve">Stawki za każdy 12-miesięczny Okres rozliczeniowy dla ubezpieczenia, o którym mowa w § 2 ust. 1 pkt. 1.1. Umowy, które będą miały zastosowanie do wszelkich </w:t>
      </w:r>
      <w:proofErr w:type="spellStart"/>
      <w:r w:rsidRPr="00926E12">
        <w:rPr>
          <w:rFonts w:ascii="Times New Roman" w:hAnsi="Times New Roman"/>
        </w:rPr>
        <w:t>doubezpieczeń</w:t>
      </w:r>
      <w:proofErr w:type="spellEnd"/>
      <w:r w:rsidRPr="00926E12">
        <w:rPr>
          <w:rFonts w:ascii="Times New Roman" w:hAnsi="Times New Roman"/>
        </w:rPr>
        <w:t xml:space="preserve">, podwyższania sumy ubezpieczenia, limitu lub </w:t>
      </w:r>
      <w:proofErr w:type="spellStart"/>
      <w:r w:rsidRPr="00926E12">
        <w:rPr>
          <w:rFonts w:ascii="Times New Roman" w:hAnsi="Times New Roman"/>
        </w:rPr>
        <w:t>podlimitu</w:t>
      </w:r>
      <w:proofErr w:type="spellEnd"/>
      <w:r w:rsidRPr="00926E12">
        <w:rPr>
          <w:rFonts w:ascii="Times New Roman" w:hAnsi="Times New Roman"/>
        </w:rPr>
        <w:t xml:space="preserve"> odpowiedzialności innych, niż wynikające z „Klauzuli automatycznego pokrycia – roczny okres pokrycia” określonej w Załączniku nr 1 do Umowy AZZP.244.</w:t>
      </w:r>
      <w:r w:rsidR="00967A6C" w:rsidRPr="00926E12">
        <w:rPr>
          <w:rFonts w:ascii="Times New Roman" w:hAnsi="Times New Roman"/>
        </w:rPr>
        <w:t>0</w:t>
      </w:r>
      <w:r w:rsidRPr="00926E12">
        <w:rPr>
          <w:rFonts w:ascii="Times New Roman" w:hAnsi="Times New Roman"/>
        </w:rPr>
        <w:t>18.2020.Z1 „Opis Przedmiotu Zamówienia”, zgodnie z „Klauzulą warunków i taryf” określonej w Załączniku nr 1 do Umowy AZZP.244.</w:t>
      </w:r>
      <w:r w:rsidR="00967A6C" w:rsidRPr="00926E12">
        <w:rPr>
          <w:rFonts w:ascii="Times New Roman" w:hAnsi="Times New Roman"/>
        </w:rPr>
        <w:t>0</w:t>
      </w:r>
      <w:r w:rsidRPr="00926E12">
        <w:rPr>
          <w:rFonts w:ascii="Times New Roman" w:hAnsi="Times New Roman"/>
        </w:rPr>
        <w:t>18.2020.Z1 „Opis Przedmiotu Zamówienia”, wskazane w ofercie przez Ubezpieczyciela (w Formularzu Oferty), wynoszą:</w:t>
      </w:r>
    </w:p>
    <w:p w:rsidR="00BF71D5" w:rsidRPr="00926E12" w:rsidRDefault="00BF71D5" w:rsidP="00BF71D5">
      <w:pPr>
        <w:pStyle w:val="Akapitzlist"/>
        <w:numPr>
          <w:ilvl w:val="1"/>
          <w:numId w:val="80"/>
        </w:numPr>
        <w:autoSpaceDE w:val="0"/>
        <w:autoSpaceDN w:val="0"/>
        <w:adjustRightInd w:val="0"/>
        <w:spacing w:line="300" w:lineRule="auto"/>
        <w:jc w:val="both"/>
        <w:rPr>
          <w:rFonts w:ascii="Times New Roman" w:hAnsi="Times New Roman"/>
        </w:rPr>
      </w:pPr>
      <w:r w:rsidRPr="00926E12">
        <w:rPr>
          <w:rFonts w:ascii="Times New Roman" w:hAnsi="Times New Roman"/>
        </w:rPr>
        <w:t>budynki: ………….. %</w:t>
      </w:r>
    </w:p>
    <w:p w:rsidR="00BF71D5" w:rsidRPr="00926E12" w:rsidRDefault="00BF71D5" w:rsidP="00BF71D5">
      <w:pPr>
        <w:pStyle w:val="Akapitzlist"/>
        <w:numPr>
          <w:ilvl w:val="1"/>
          <w:numId w:val="80"/>
        </w:numPr>
        <w:autoSpaceDE w:val="0"/>
        <w:autoSpaceDN w:val="0"/>
        <w:adjustRightInd w:val="0"/>
        <w:spacing w:line="300" w:lineRule="auto"/>
        <w:jc w:val="both"/>
        <w:rPr>
          <w:rFonts w:ascii="Times New Roman" w:hAnsi="Times New Roman"/>
        </w:rPr>
      </w:pPr>
      <w:r w:rsidRPr="00926E12">
        <w:rPr>
          <w:rFonts w:ascii="Times New Roman" w:hAnsi="Times New Roman"/>
        </w:rPr>
        <w:t xml:space="preserve">budynki RZD Minikowo (Wierzchucinek i </w:t>
      </w:r>
      <w:proofErr w:type="spellStart"/>
      <w:r w:rsidRPr="00926E12">
        <w:rPr>
          <w:rFonts w:ascii="Times New Roman" w:hAnsi="Times New Roman"/>
        </w:rPr>
        <w:t>Mochełek</w:t>
      </w:r>
      <w:proofErr w:type="spellEnd"/>
      <w:r w:rsidRPr="00926E12">
        <w:rPr>
          <w:rFonts w:ascii="Times New Roman" w:hAnsi="Times New Roman"/>
        </w:rPr>
        <w:t>): ……………%</w:t>
      </w:r>
    </w:p>
    <w:p w:rsidR="00BF71D5" w:rsidRPr="00926E12" w:rsidRDefault="00BF71D5" w:rsidP="00BF71D5">
      <w:pPr>
        <w:pStyle w:val="Akapitzlist"/>
        <w:numPr>
          <w:ilvl w:val="1"/>
          <w:numId w:val="80"/>
        </w:numPr>
        <w:autoSpaceDE w:val="0"/>
        <w:autoSpaceDN w:val="0"/>
        <w:adjustRightInd w:val="0"/>
        <w:spacing w:line="300" w:lineRule="auto"/>
        <w:jc w:val="both"/>
        <w:rPr>
          <w:rFonts w:ascii="Times New Roman" w:hAnsi="Times New Roman"/>
        </w:rPr>
      </w:pPr>
      <w:r w:rsidRPr="00926E12">
        <w:rPr>
          <w:rFonts w:ascii="Times New Roman" w:hAnsi="Times New Roman"/>
        </w:rPr>
        <w:t>budowle: …………… %</w:t>
      </w:r>
    </w:p>
    <w:p w:rsidR="00BF71D5" w:rsidRPr="00926E12" w:rsidRDefault="00BF71D5" w:rsidP="00BF71D5">
      <w:pPr>
        <w:pStyle w:val="Akapitzlist"/>
        <w:numPr>
          <w:ilvl w:val="1"/>
          <w:numId w:val="80"/>
        </w:numPr>
        <w:autoSpaceDE w:val="0"/>
        <w:autoSpaceDN w:val="0"/>
        <w:adjustRightInd w:val="0"/>
        <w:spacing w:line="300" w:lineRule="auto"/>
        <w:jc w:val="both"/>
        <w:rPr>
          <w:rFonts w:ascii="Times New Roman" w:hAnsi="Times New Roman"/>
        </w:rPr>
      </w:pPr>
      <w:r w:rsidRPr="00926E12">
        <w:rPr>
          <w:rFonts w:ascii="Times New Roman" w:hAnsi="Times New Roman"/>
        </w:rPr>
        <w:t>Budowle-infrastruktura telekomunikacyjna: ……………%</w:t>
      </w:r>
    </w:p>
    <w:p w:rsidR="00BF71D5" w:rsidRPr="00926E12" w:rsidRDefault="00BF71D5" w:rsidP="00BF71D5">
      <w:pPr>
        <w:pStyle w:val="Akapitzlist"/>
        <w:numPr>
          <w:ilvl w:val="1"/>
          <w:numId w:val="80"/>
        </w:numPr>
        <w:autoSpaceDE w:val="0"/>
        <w:autoSpaceDN w:val="0"/>
        <w:adjustRightInd w:val="0"/>
        <w:spacing w:line="300" w:lineRule="auto"/>
        <w:jc w:val="both"/>
        <w:rPr>
          <w:rFonts w:ascii="Times New Roman" w:hAnsi="Times New Roman"/>
        </w:rPr>
      </w:pPr>
      <w:r w:rsidRPr="00926E12">
        <w:rPr>
          <w:rFonts w:ascii="Times New Roman" w:hAnsi="Times New Roman"/>
        </w:rPr>
        <w:t>środki trwałe (urządzenia i wyposażenie): ………. %</w:t>
      </w:r>
    </w:p>
    <w:p w:rsidR="00BF71D5" w:rsidRPr="00926E12" w:rsidRDefault="00BF71D5" w:rsidP="00BF71D5">
      <w:pPr>
        <w:pStyle w:val="Akapitzlist"/>
        <w:numPr>
          <w:ilvl w:val="1"/>
          <w:numId w:val="80"/>
        </w:numPr>
        <w:autoSpaceDE w:val="0"/>
        <w:autoSpaceDN w:val="0"/>
        <w:adjustRightInd w:val="0"/>
        <w:spacing w:line="300" w:lineRule="auto"/>
        <w:jc w:val="both"/>
        <w:rPr>
          <w:rFonts w:ascii="Times New Roman" w:hAnsi="Times New Roman"/>
        </w:rPr>
      </w:pPr>
      <w:r w:rsidRPr="00926E12">
        <w:rPr>
          <w:rFonts w:ascii="Times New Roman" w:hAnsi="Times New Roman"/>
        </w:rPr>
        <w:lastRenderedPageBreak/>
        <w:t>środki trwałe niskiej wartości: ……….. %</w:t>
      </w:r>
    </w:p>
    <w:p w:rsidR="00BF71D5" w:rsidRPr="00926E12" w:rsidRDefault="00BF71D5" w:rsidP="00BF71D5">
      <w:pPr>
        <w:pStyle w:val="Akapitzlist"/>
        <w:numPr>
          <w:ilvl w:val="1"/>
          <w:numId w:val="80"/>
        </w:numPr>
        <w:autoSpaceDE w:val="0"/>
        <w:autoSpaceDN w:val="0"/>
        <w:adjustRightInd w:val="0"/>
        <w:spacing w:line="300" w:lineRule="auto"/>
        <w:jc w:val="both"/>
        <w:rPr>
          <w:rFonts w:ascii="Times New Roman" w:hAnsi="Times New Roman"/>
        </w:rPr>
      </w:pPr>
      <w:r w:rsidRPr="00926E12">
        <w:rPr>
          <w:rFonts w:ascii="Times New Roman" w:hAnsi="Times New Roman"/>
        </w:rPr>
        <w:t>środki obrotowe: ………… %</w:t>
      </w:r>
    </w:p>
    <w:p w:rsidR="00BF71D5" w:rsidRPr="00926E12" w:rsidRDefault="00BF71D5" w:rsidP="00BF71D5">
      <w:pPr>
        <w:pStyle w:val="Akapitzlist"/>
        <w:numPr>
          <w:ilvl w:val="1"/>
          <w:numId w:val="80"/>
        </w:numPr>
        <w:autoSpaceDE w:val="0"/>
        <w:autoSpaceDN w:val="0"/>
        <w:adjustRightInd w:val="0"/>
        <w:spacing w:line="300" w:lineRule="auto"/>
        <w:jc w:val="both"/>
        <w:rPr>
          <w:rFonts w:ascii="Times New Roman" w:hAnsi="Times New Roman"/>
        </w:rPr>
      </w:pPr>
      <w:r w:rsidRPr="00926E12">
        <w:rPr>
          <w:rFonts w:ascii="Times New Roman" w:hAnsi="Times New Roman"/>
        </w:rPr>
        <w:t>mienie osób trzecich: ………..%</w:t>
      </w:r>
    </w:p>
    <w:p w:rsidR="00BF71D5" w:rsidRPr="00926E12" w:rsidRDefault="00BF71D5" w:rsidP="00BF71D5">
      <w:pPr>
        <w:pStyle w:val="Akapitzlist"/>
        <w:numPr>
          <w:ilvl w:val="1"/>
          <w:numId w:val="80"/>
        </w:numPr>
        <w:autoSpaceDE w:val="0"/>
        <w:autoSpaceDN w:val="0"/>
        <w:adjustRightInd w:val="0"/>
        <w:spacing w:line="300" w:lineRule="auto"/>
        <w:jc w:val="both"/>
        <w:rPr>
          <w:rFonts w:ascii="Times New Roman" w:hAnsi="Times New Roman"/>
        </w:rPr>
      </w:pPr>
      <w:r w:rsidRPr="00926E12">
        <w:rPr>
          <w:rFonts w:ascii="Times New Roman" w:hAnsi="Times New Roman"/>
        </w:rPr>
        <w:t>wartości pieniężne: …………. %</w:t>
      </w:r>
    </w:p>
    <w:p w:rsidR="00BF71D5" w:rsidRPr="00926E12" w:rsidRDefault="00BF71D5" w:rsidP="00BF71D5">
      <w:pPr>
        <w:pStyle w:val="Akapitzlist"/>
        <w:numPr>
          <w:ilvl w:val="1"/>
          <w:numId w:val="80"/>
        </w:numPr>
        <w:autoSpaceDE w:val="0"/>
        <w:autoSpaceDN w:val="0"/>
        <w:adjustRightInd w:val="0"/>
        <w:spacing w:line="300" w:lineRule="auto"/>
        <w:jc w:val="both"/>
        <w:rPr>
          <w:rFonts w:ascii="Times New Roman" w:hAnsi="Times New Roman"/>
        </w:rPr>
      </w:pPr>
      <w:r w:rsidRPr="00926E12">
        <w:rPr>
          <w:rFonts w:ascii="Times New Roman" w:hAnsi="Times New Roman"/>
        </w:rPr>
        <w:t>mienie pracownicze: ………….%</w:t>
      </w:r>
    </w:p>
    <w:p w:rsidR="00BF71D5" w:rsidRPr="00926E12" w:rsidRDefault="00BF71D5" w:rsidP="00BF71D5">
      <w:pPr>
        <w:pStyle w:val="Akapitzlist"/>
        <w:numPr>
          <w:ilvl w:val="0"/>
          <w:numId w:val="80"/>
        </w:numPr>
        <w:autoSpaceDE w:val="0"/>
        <w:autoSpaceDN w:val="0"/>
        <w:adjustRightInd w:val="0"/>
        <w:spacing w:line="300" w:lineRule="auto"/>
        <w:jc w:val="both"/>
        <w:rPr>
          <w:rFonts w:ascii="Times New Roman" w:hAnsi="Times New Roman"/>
        </w:rPr>
      </w:pPr>
      <w:r w:rsidRPr="00926E12">
        <w:rPr>
          <w:rFonts w:ascii="Times New Roman" w:hAnsi="Times New Roman"/>
        </w:rPr>
        <w:t>Składka ubezpieczeniowa za udzielaną ochronę ubezpieczeniową w ramach ubezpieczenia, o którym mowa w § 2 ust. 1 pkt. 1.2. Umowy, w Okresie ubezpieczenia wynosi …..…………… zł ……. gr (słownie: ………………………. złotych …………………………… groszy) i składa się na nią składka (cząstkowa składka) za:</w:t>
      </w:r>
    </w:p>
    <w:p w:rsidR="00BF71D5" w:rsidRPr="00926E12" w:rsidRDefault="00BF71D5" w:rsidP="00BF71D5">
      <w:pPr>
        <w:pStyle w:val="Akapitzlist"/>
        <w:autoSpaceDE w:val="0"/>
        <w:autoSpaceDN w:val="0"/>
        <w:adjustRightInd w:val="0"/>
        <w:spacing w:line="300" w:lineRule="auto"/>
        <w:ind w:left="420"/>
        <w:jc w:val="both"/>
        <w:rPr>
          <w:rFonts w:ascii="Times New Roman" w:hAnsi="Times New Roman"/>
        </w:rPr>
      </w:pPr>
      <w:r w:rsidRPr="00926E12">
        <w:rPr>
          <w:rFonts w:ascii="Times New Roman" w:hAnsi="Times New Roman"/>
        </w:rPr>
        <w:t>6.1. I Okres rozliczeniowy w wysokości  ………………… zł ……... gr (słownie: ……………………. złotych …………………………… groszy),</w:t>
      </w:r>
    </w:p>
    <w:p w:rsidR="00BF71D5" w:rsidRPr="00926E12" w:rsidRDefault="00BF71D5" w:rsidP="00BF71D5">
      <w:pPr>
        <w:pStyle w:val="Akapitzlist"/>
        <w:autoSpaceDE w:val="0"/>
        <w:autoSpaceDN w:val="0"/>
        <w:adjustRightInd w:val="0"/>
        <w:spacing w:line="300" w:lineRule="auto"/>
        <w:ind w:left="420"/>
        <w:jc w:val="both"/>
        <w:rPr>
          <w:rFonts w:ascii="Times New Roman" w:hAnsi="Times New Roman"/>
        </w:rPr>
      </w:pPr>
      <w:r w:rsidRPr="00926E12">
        <w:rPr>
          <w:rFonts w:ascii="Times New Roman" w:hAnsi="Times New Roman"/>
        </w:rPr>
        <w:t>6.2. II Okres rozliczeniowy w wysokości………………… zł ……... gr (słownie: ……………………. złotych …………………………… groszy)..</w:t>
      </w:r>
    </w:p>
    <w:p w:rsidR="00BF71D5" w:rsidRPr="00926E12" w:rsidRDefault="00BF71D5" w:rsidP="00BF71D5">
      <w:pPr>
        <w:pStyle w:val="Akapitzlist"/>
        <w:numPr>
          <w:ilvl w:val="0"/>
          <w:numId w:val="80"/>
        </w:numPr>
        <w:autoSpaceDE w:val="0"/>
        <w:autoSpaceDN w:val="0"/>
        <w:adjustRightInd w:val="0"/>
        <w:spacing w:line="300" w:lineRule="auto"/>
        <w:jc w:val="both"/>
        <w:rPr>
          <w:rFonts w:ascii="Times New Roman" w:hAnsi="Times New Roman"/>
        </w:rPr>
      </w:pPr>
      <w:r w:rsidRPr="00926E12">
        <w:rPr>
          <w:rFonts w:ascii="Times New Roman" w:hAnsi="Times New Roman"/>
        </w:rPr>
        <w:t>Składka ubezpieczeniowa za każdy okres ochrony może ulec zmianie, w przypadku zmiany wartości sprzętu elektronicznego objętego ochroną ubezpieczeniową. Przed rozpoczęciem kolejnego okresu ochrony (Okresu rozliczeniowego) Ubezpieczający zobowiązany jest podać aktualną wartość sprzętu elektronicznego do ubezpieczenia.</w:t>
      </w:r>
    </w:p>
    <w:p w:rsidR="00BF71D5" w:rsidRPr="00926E12" w:rsidRDefault="00BF71D5" w:rsidP="00BF71D5">
      <w:pPr>
        <w:pStyle w:val="Akapitzlist"/>
        <w:numPr>
          <w:ilvl w:val="0"/>
          <w:numId w:val="80"/>
        </w:numPr>
        <w:autoSpaceDE w:val="0"/>
        <w:autoSpaceDN w:val="0"/>
        <w:adjustRightInd w:val="0"/>
        <w:spacing w:line="300" w:lineRule="auto"/>
        <w:jc w:val="both"/>
        <w:rPr>
          <w:rFonts w:ascii="Times New Roman" w:hAnsi="Times New Roman"/>
        </w:rPr>
      </w:pPr>
      <w:r w:rsidRPr="00926E12">
        <w:rPr>
          <w:rFonts w:ascii="Times New Roman" w:hAnsi="Times New Roman"/>
        </w:rPr>
        <w:t xml:space="preserve">Stawki za każdy 12 miesięczny Okres rozliczeniowy dla ubezpieczenia, o którym mowa w § 2 ust. 1 pkt. 1.2. Umowy, które będą miały zastosowanie do wszelkich </w:t>
      </w:r>
      <w:proofErr w:type="spellStart"/>
      <w:r w:rsidRPr="00926E12">
        <w:rPr>
          <w:rFonts w:ascii="Times New Roman" w:hAnsi="Times New Roman"/>
        </w:rPr>
        <w:t>doubezpieczeń</w:t>
      </w:r>
      <w:proofErr w:type="spellEnd"/>
      <w:r w:rsidRPr="00926E12">
        <w:rPr>
          <w:rFonts w:ascii="Times New Roman" w:hAnsi="Times New Roman"/>
        </w:rPr>
        <w:t xml:space="preserve">, podwyższania sumy ubezpieczenia, limitu lub </w:t>
      </w:r>
      <w:proofErr w:type="spellStart"/>
      <w:r w:rsidRPr="00926E12">
        <w:rPr>
          <w:rFonts w:ascii="Times New Roman" w:hAnsi="Times New Roman"/>
        </w:rPr>
        <w:t>podlimitu</w:t>
      </w:r>
      <w:proofErr w:type="spellEnd"/>
      <w:r w:rsidRPr="00926E12">
        <w:rPr>
          <w:rFonts w:ascii="Times New Roman" w:hAnsi="Times New Roman"/>
        </w:rPr>
        <w:t xml:space="preserve"> odpowiedzialności innych, niż wynikające z „Klauzuli automatycznego pokrycia – roczny okres pokrycia” określonej w Załączniku nr 1 do Umowy „Opis Przedmiotu Zamówienia”, zgodnie z „Klauzulą warunków i taryf” określonej w Załączniku nr 1 do Umowy AZZP.244.</w:t>
      </w:r>
      <w:r w:rsidR="00967A6C" w:rsidRPr="00926E12">
        <w:rPr>
          <w:rFonts w:ascii="Times New Roman" w:hAnsi="Times New Roman"/>
        </w:rPr>
        <w:t>0</w:t>
      </w:r>
      <w:r w:rsidRPr="00926E12">
        <w:rPr>
          <w:rFonts w:ascii="Times New Roman" w:hAnsi="Times New Roman"/>
        </w:rPr>
        <w:t>18.2020.Z1 „Opis Przedmiotu Zamówienia”, wskazane w ofercie przez Ubezpieczyciela (w Formularzu Oferty), wynoszą:</w:t>
      </w:r>
    </w:p>
    <w:p w:rsidR="00BF71D5" w:rsidRPr="00926E12" w:rsidRDefault="00BF71D5" w:rsidP="00BF71D5">
      <w:pPr>
        <w:pStyle w:val="Akapitzlist"/>
        <w:autoSpaceDE w:val="0"/>
        <w:autoSpaceDN w:val="0"/>
        <w:adjustRightInd w:val="0"/>
        <w:spacing w:line="300" w:lineRule="auto"/>
        <w:ind w:left="420"/>
        <w:jc w:val="both"/>
        <w:rPr>
          <w:rFonts w:ascii="Times New Roman" w:hAnsi="Times New Roman"/>
        </w:rPr>
      </w:pPr>
      <w:r w:rsidRPr="00926E12">
        <w:rPr>
          <w:rFonts w:ascii="Times New Roman" w:hAnsi="Times New Roman"/>
        </w:rPr>
        <w:t>6.1. sprzęt elektroniczny stacjonarny: …… %</w:t>
      </w:r>
    </w:p>
    <w:p w:rsidR="00BF71D5" w:rsidRPr="00926E12" w:rsidRDefault="00BF71D5" w:rsidP="00BF71D5">
      <w:pPr>
        <w:pStyle w:val="Akapitzlist"/>
        <w:autoSpaceDE w:val="0"/>
        <w:autoSpaceDN w:val="0"/>
        <w:adjustRightInd w:val="0"/>
        <w:spacing w:line="300" w:lineRule="auto"/>
        <w:ind w:left="420"/>
        <w:jc w:val="both"/>
        <w:rPr>
          <w:rFonts w:ascii="Times New Roman" w:hAnsi="Times New Roman"/>
        </w:rPr>
      </w:pPr>
      <w:r w:rsidRPr="00926E12">
        <w:rPr>
          <w:rFonts w:ascii="Times New Roman" w:hAnsi="Times New Roman"/>
        </w:rPr>
        <w:t>6.2. sprzęt elektroniczny przenośny: ……. %</w:t>
      </w:r>
    </w:p>
    <w:p w:rsidR="00BF71D5" w:rsidRPr="00926E12" w:rsidRDefault="00BF71D5" w:rsidP="00BF71D5">
      <w:pPr>
        <w:pStyle w:val="Akapitzlist"/>
        <w:autoSpaceDE w:val="0"/>
        <w:autoSpaceDN w:val="0"/>
        <w:adjustRightInd w:val="0"/>
        <w:spacing w:line="300" w:lineRule="auto"/>
        <w:ind w:left="420"/>
        <w:jc w:val="both"/>
        <w:rPr>
          <w:rFonts w:ascii="Times New Roman" w:hAnsi="Times New Roman"/>
        </w:rPr>
      </w:pPr>
      <w:r w:rsidRPr="00926E12">
        <w:rPr>
          <w:rFonts w:ascii="Times New Roman" w:hAnsi="Times New Roman"/>
        </w:rPr>
        <w:t>6.3. koszty odtworzenia danych: ………%</w:t>
      </w:r>
    </w:p>
    <w:p w:rsidR="00BF71D5" w:rsidRPr="00926E12" w:rsidRDefault="00BF71D5" w:rsidP="00BF71D5">
      <w:pPr>
        <w:pStyle w:val="Akapitzlist"/>
        <w:autoSpaceDE w:val="0"/>
        <w:autoSpaceDN w:val="0"/>
        <w:adjustRightInd w:val="0"/>
        <w:spacing w:line="300" w:lineRule="auto"/>
        <w:ind w:left="420"/>
        <w:jc w:val="both"/>
        <w:rPr>
          <w:rFonts w:ascii="Times New Roman" w:hAnsi="Times New Roman"/>
        </w:rPr>
      </w:pPr>
      <w:r w:rsidRPr="00926E12">
        <w:rPr>
          <w:rFonts w:ascii="Times New Roman" w:hAnsi="Times New Roman"/>
        </w:rPr>
        <w:t>6.4. zwiększone koszty działalność: ……..%</w:t>
      </w:r>
    </w:p>
    <w:p w:rsidR="00BF71D5" w:rsidRPr="00926E12" w:rsidRDefault="00BF71D5" w:rsidP="00BF71D5">
      <w:pPr>
        <w:pStyle w:val="Akapitzlist"/>
        <w:numPr>
          <w:ilvl w:val="0"/>
          <w:numId w:val="80"/>
        </w:numPr>
        <w:autoSpaceDE w:val="0"/>
        <w:autoSpaceDN w:val="0"/>
        <w:adjustRightInd w:val="0"/>
        <w:spacing w:line="300" w:lineRule="auto"/>
        <w:jc w:val="both"/>
        <w:rPr>
          <w:rFonts w:ascii="Times New Roman" w:hAnsi="Times New Roman"/>
        </w:rPr>
      </w:pPr>
      <w:r w:rsidRPr="00926E12">
        <w:rPr>
          <w:rFonts w:ascii="Times New Roman" w:hAnsi="Times New Roman"/>
        </w:rPr>
        <w:t>Składka ubezpieczeniowa za udzielaną ochronę ubezpieczeniową w ramach ubezpieczenia, o którym mowa w § 2 ust. 1 pkt. 1.3. Umowy, w Okresie ubezpieczenia wynosi …..………… zł ……. gr (słownie: ………………………………. złotych ………………………… groszy) i składa się na nią składka (cząstkowa składka) za:</w:t>
      </w:r>
    </w:p>
    <w:p w:rsidR="00BF71D5" w:rsidRPr="00926E12" w:rsidRDefault="00BF71D5" w:rsidP="00BF71D5">
      <w:pPr>
        <w:pStyle w:val="Akapitzlist"/>
        <w:autoSpaceDE w:val="0"/>
        <w:autoSpaceDN w:val="0"/>
        <w:adjustRightInd w:val="0"/>
        <w:spacing w:line="300" w:lineRule="auto"/>
        <w:ind w:left="420"/>
        <w:jc w:val="both"/>
        <w:rPr>
          <w:rFonts w:ascii="Times New Roman" w:hAnsi="Times New Roman"/>
        </w:rPr>
      </w:pPr>
      <w:r w:rsidRPr="00926E12">
        <w:rPr>
          <w:rFonts w:ascii="Times New Roman" w:hAnsi="Times New Roman"/>
        </w:rPr>
        <w:t>9.1. I Okres rozliczeniowy w wysokości  ………………… zł ……... gr (słownie: ……………………. złotych …………………………… groszy),</w:t>
      </w:r>
    </w:p>
    <w:p w:rsidR="00BF71D5" w:rsidRPr="00926E12" w:rsidRDefault="00BF71D5" w:rsidP="00BF71D5">
      <w:pPr>
        <w:pStyle w:val="Akapitzlist"/>
        <w:autoSpaceDE w:val="0"/>
        <w:autoSpaceDN w:val="0"/>
        <w:adjustRightInd w:val="0"/>
        <w:spacing w:line="300" w:lineRule="auto"/>
        <w:ind w:left="420"/>
        <w:jc w:val="both"/>
        <w:rPr>
          <w:rFonts w:ascii="Times New Roman" w:hAnsi="Times New Roman"/>
        </w:rPr>
      </w:pPr>
      <w:r w:rsidRPr="00926E12">
        <w:rPr>
          <w:rFonts w:ascii="Times New Roman" w:hAnsi="Times New Roman"/>
        </w:rPr>
        <w:t>9.2. II Okres rozliczeniowy w wysokości………………… zł ……... gr (słownie: ……………………. złotych …………………………… groszy)..</w:t>
      </w:r>
    </w:p>
    <w:p w:rsidR="00BF71D5" w:rsidRPr="00926E12" w:rsidRDefault="00BF71D5" w:rsidP="00BF71D5">
      <w:pPr>
        <w:pStyle w:val="Akapitzlist"/>
        <w:numPr>
          <w:ilvl w:val="0"/>
          <w:numId w:val="80"/>
        </w:numPr>
        <w:autoSpaceDE w:val="0"/>
        <w:autoSpaceDN w:val="0"/>
        <w:adjustRightInd w:val="0"/>
        <w:spacing w:line="300" w:lineRule="auto"/>
        <w:jc w:val="both"/>
        <w:rPr>
          <w:rFonts w:ascii="Times New Roman" w:hAnsi="Times New Roman"/>
        </w:rPr>
      </w:pPr>
      <w:r w:rsidRPr="00926E12">
        <w:rPr>
          <w:rFonts w:ascii="Times New Roman" w:hAnsi="Times New Roman"/>
        </w:rPr>
        <w:t>Składka ubezpieczeniowa za poszczególne ubezpieczenia, o których mowa w § 2 ust. 1 Umowy, należna jest za czas trwania odpowiedzialności Ubezpieczyciela zgodnie z postanowieniami „Klauzuli pro rata temporis” określonej w Załączniku nr 1 do Umowy AZZP.244.</w:t>
      </w:r>
      <w:r w:rsidR="00967A6C" w:rsidRPr="00926E12">
        <w:rPr>
          <w:rFonts w:ascii="Times New Roman" w:hAnsi="Times New Roman"/>
        </w:rPr>
        <w:t>0</w:t>
      </w:r>
      <w:r w:rsidRPr="00926E12">
        <w:rPr>
          <w:rFonts w:ascii="Times New Roman" w:hAnsi="Times New Roman"/>
        </w:rPr>
        <w:t>18.2020.Z1 „Opis Przedmiotu Zamówienia”.</w:t>
      </w:r>
    </w:p>
    <w:p w:rsidR="00BF71D5" w:rsidRPr="00926E12" w:rsidRDefault="00BF71D5" w:rsidP="00BF71D5">
      <w:pPr>
        <w:pStyle w:val="Akapitzlist"/>
        <w:numPr>
          <w:ilvl w:val="0"/>
          <w:numId w:val="80"/>
        </w:numPr>
        <w:autoSpaceDE w:val="0"/>
        <w:autoSpaceDN w:val="0"/>
        <w:adjustRightInd w:val="0"/>
        <w:spacing w:line="300" w:lineRule="auto"/>
        <w:jc w:val="both"/>
        <w:rPr>
          <w:rFonts w:ascii="Times New Roman" w:hAnsi="Times New Roman"/>
        </w:rPr>
      </w:pPr>
      <w:r w:rsidRPr="00926E12">
        <w:rPr>
          <w:rFonts w:ascii="Times New Roman" w:hAnsi="Times New Roman"/>
        </w:rPr>
        <w:t>W przypadku wygaśnięcia stosunku ubezpieczenia przed upływem okresu, na jaki została zawarta Umowa, Ubezpieczonemu/Ubezpieczającemu przysługuje zwrot składki za okres niewykorzystanej ochrony ubezpieczeniowej bez ponoszenia opłat manipulacyjnych lub innych kosztów, zgodnie z postanowieniami „Klauzuli pro rata temporis” określonej w Załączniku nr 1 do Umowy AZZP.244.</w:t>
      </w:r>
      <w:r w:rsidR="00967A6C" w:rsidRPr="00926E12">
        <w:rPr>
          <w:rFonts w:ascii="Times New Roman" w:hAnsi="Times New Roman"/>
        </w:rPr>
        <w:t>0</w:t>
      </w:r>
      <w:r w:rsidRPr="00926E12">
        <w:rPr>
          <w:rFonts w:ascii="Times New Roman" w:hAnsi="Times New Roman"/>
        </w:rPr>
        <w:t>18.2020.Z1 „Opis Przedmiotu Zamówienia”.</w:t>
      </w:r>
    </w:p>
    <w:p w:rsidR="00BF71D5" w:rsidRPr="00926E12" w:rsidRDefault="00BF71D5" w:rsidP="00BF71D5">
      <w:pPr>
        <w:autoSpaceDE w:val="0"/>
        <w:autoSpaceDN w:val="0"/>
        <w:adjustRightInd w:val="0"/>
        <w:spacing w:line="300" w:lineRule="auto"/>
        <w:jc w:val="both"/>
        <w:rPr>
          <w:sz w:val="22"/>
          <w:szCs w:val="22"/>
        </w:rPr>
      </w:pPr>
    </w:p>
    <w:p w:rsidR="000D04C7" w:rsidRPr="00926E12" w:rsidRDefault="000D04C7" w:rsidP="00BF71D5">
      <w:pPr>
        <w:autoSpaceDE w:val="0"/>
        <w:autoSpaceDN w:val="0"/>
        <w:adjustRightInd w:val="0"/>
        <w:spacing w:line="300" w:lineRule="auto"/>
        <w:jc w:val="both"/>
        <w:rPr>
          <w:sz w:val="22"/>
          <w:szCs w:val="22"/>
        </w:rPr>
      </w:pPr>
    </w:p>
    <w:p w:rsidR="000D04C7" w:rsidRPr="00926E12" w:rsidRDefault="000D04C7" w:rsidP="00BF71D5">
      <w:pPr>
        <w:autoSpaceDE w:val="0"/>
        <w:autoSpaceDN w:val="0"/>
        <w:adjustRightInd w:val="0"/>
        <w:spacing w:line="300" w:lineRule="auto"/>
        <w:jc w:val="both"/>
        <w:rPr>
          <w:sz w:val="22"/>
          <w:szCs w:val="22"/>
        </w:rPr>
      </w:pPr>
    </w:p>
    <w:p w:rsidR="00BF71D5" w:rsidRPr="00926E12" w:rsidRDefault="00BF71D5" w:rsidP="00BF71D5">
      <w:pPr>
        <w:spacing w:line="300" w:lineRule="auto"/>
        <w:ind w:left="426" w:hanging="426"/>
        <w:jc w:val="center"/>
        <w:rPr>
          <w:b/>
          <w:sz w:val="22"/>
          <w:szCs w:val="22"/>
        </w:rPr>
      </w:pPr>
      <w:r w:rsidRPr="00926E12">
        <w:rPr>
          <w:b/>
          <w:sz w:val="22"/>
          <w:szCs w:val="22"/>
        </w:rPr>
        <w:t xml:space="preserve">§ 6 </w:t>
      </w:r>
    </w:p>
    <w:p w:rsidR="00BF71D5" w:rsidRPr="00926E12" w:rsidRDefault="00BF71D5" w:rsidP="00BF71D5">
      <w:pPr>
        <w:numPr>
          <w:ilvl w:val="0"/>
          <w:numId w:val="86"/>
        </w:numPr>
        <w:spacing w:line="300" w:lineRule="auto"/>
        <w:ind w:left="426" w:hanging="426"/>
        <w:contextualSpacing/>
        <w:jc w:val="both"/>
        <w:rPr>
          <w:sz w:val="22"/>
          <w:szCs w:val="22"/>
        </w:rPr>
      </w:pPr>
      <w:r w:rsidRPr="00926E12">
        <w:rPr>
          <w:sz w:val="22"/>
          <w:szCs w:val="22"/>
        </w:rPr>
        <w:t xml:space="preserve">Strony, na podstawie art. 144 ust. 1 pkt 1 Ustawy </w:t>
      </w:r>
      <w:proofErr w:type="spellStart"/>
      <w:r w:rsidRPr="00926E12">
        <w:rPr>
          <w:sz w:val="22"/>
          <w:szCs w:val="22"/>
        </w:rPr>
        <w:t>Pzp</w:t>
      </w:r>
      <w:proofErr w:type="spellEnd"/>
      <w:r w:rsidRPr="00926E12">
        <w:rPr>
          <w:sz w:val="22"/>
          <w:szCs w:val="22"/>
        </w:rPr>
        <w:t>, przewidują możliwość wprowadzenia zmian Umowy w stosunku do treści oferty złożonej w Postępowaniu, na podstawie której dokonano wyboru Wykonawcy:</w:t>
      </w:r>
    </w:p>
    <w:p w:rsidR="00BF71D5" w:rsidRPr="00926E12" w:rsidRDefault="00BF71D5" w:rsidP="00BF71D5">
      <w:pPr>
        <w:pStyle w:val="Akapitzlist"/>
        <w:numPr>
          <w:ilvl w:val="1"/>
          <w:numId w:val="86"/>
        </w:numPr>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w zakresie zmiany (podwyższenia, uzupełnienia, obniżenia) limitów lub </w:t>
      </w:r>
      <w:proofErr w:type="spellStart"/>
      <w:r w:rsidRPr="00926E12">
        <w:rPr>
          <w:rFonts w:ascii="Times New Roman" w:eastAsia="Times New Roman" w:hAnsi="Times New Roman"/>
          <w:lang w:eastAsia="pl-PL"/>
        </w:rPr>
        <w:t>podlimitów</w:t>
      </w:r>
      <w:proofErr w:type="spellEnd"/>
      <w:r w:rsidRPr="00926E12">
        <w:rPr>
          <w:rFonts w:ascii="Times New Roman" w:eastAsia="Times New Roman" w:hAnsi="Times New Roman"/>
          <w:lang w:eastAsia="pl-PL"/>
        </w:rPr>
        <w:t xml:space="preserve"> odpowiedzialności Ubezpieczyciela mających zastosowanie w ubezpieczeniu, o którym mowa w § 2 ust. 1 pkt 1.1. lub pkt. 1.2. Umowy oraz jeżeli zmiana ta ma wpływ na zmianę wysokości łącznej składki ubezpieczeniowej, o której mowa w § 5 ust. 1 Umowy bądź na zmianę wysokości odpowiedniej składki ubezpieczeniowej / cząstkowej składki, o której mowa w § 5 ust. 3 Umowy lub odpowiedniej składki ubezpieczeniowej / cząstkowej składki, o której mowa w § 5 ust. 6 Umowy - również zmianę w zakresie wysokości takiej składki, jeżeli po stronie Ubezpieczającego/Ubezpieczonego zachodzą uzasadnione potrzeby oraz nastąpi przynajmniej jedna z następujących okoliczności:</w:t>
      </w:r>
    </w:p>
    <w:p w:rsidR="00BF71D5" w:rsidRPr="00926E12" w:rsidRDefault="00BF71D5" w:rsidP="00BF71D5">
      <w:pPr>
        <w:numPr>
          <w:ilvl w:val="2"/>
          <w:numId w:val="86"/>
        </w:numPr>
        <w:tabs>
          <w:tab w:val="left" w:pos="567"/>
          <w:tab w:val="left" w:pos="851"/>
        </w:tabs>
        <w:spacing w:line="300" w:lineRule="auto"/>
        <w:ind w:left="851" w:hanging="567"/>
        <w:contextualSpacing/>
        <w:jc w:val="both"/>
        <w:rPr>
          <w:sz w:val="22"/>
          <w:szCs w:val="22"/>
        </w:rPr>
      </w:pPr>
      <w:r w:rsidRPr="00926E12">
        <w:rPr>
          <w:sz w:val="22"/>
          <w:szCs w:val="22"/>
        </w:rPr>
        <w:t xml:space="preserve">nastąpi obniżenie lub wyczerpanie limitów lub </w:t>
      </w:r>
      <w:proofErr w:type="spellStart"/>
      <w:r w:rsidRPr="00926E12">
        <w:rPr>
          <w:sz w:val="22"/>
          <w:szCs w:val="22"/>
        </w:rPr>
        <w:t>podlimitów</w:t>
      </w:r>
      <w:proofErr w:type="spellEnd"/>
      <w:r w:rsidRPr="00926E12">
        <w:rPr>
          <w:sz w:val="22"/>
          <w:szCs w:val="22"/>
        </w:rPr>
        <w:t xml:space="preserve"> odpowiedzialności Ubezpieczyciela w wyniku wypłaty świadczenia z umowy ubezpieczenia, o którym mowa w § 2 ust. 1 pkt. 1.1. lub pkt. 1.2. Umowy; </w:t>
      </w:r>
    </w:p>
    <w:p w:rsidR="00BF71D5" w:rsidRPr="00926E12" w:rsidRDefault="00BF71D5" w:rsidP="00BF71D5">
      <w:pPr>
        <w:numPr>
          <w:ilvl w:val="2"/>
          <w:numId w:val="86"/>
        </w:numPr>
        <w:tabs>
          <w:tab w:val="left" w:pos="567"/>
          <w:tab w:val="left" w:pos="851"/>
        </w:tabs>
        <w:spacing w:line="300" w:lineRule="auto"/>
        <w:ind w:left="851" w:hanging="567"/>
        <w:contextualSpacing/>
        <w:jc w:val="both"/>
        <w:rPr>
          <w:sz w:val="22"/>
          <w:szCs w:val="22"/>
        </w:rPr>
      </w:pPr>
      <w:r w:rsidRPr="00926E12">
        <w:rPr>
          <w:sz w:val="22"/>
          <w:szCs w:val="22"/>
        </w:rPr>
        <w:t xml:space="preserve">Ubezpieczający/Ubezpieczony zmieni zakres lub rozmiar prowadzonej działalności, albo nastąpi zmiana rodzaju lub wartości posiadanego przez Ubezpieczonego majątku; </w:t>
      </w:r>
    </w:p>
    <w:p w:rsidR="00BF71D5" w:rsidRPr="00926E12" w:rsidRDefault="00BF71D5" w:rsidP="00BF71D5">
      <w:pPr>
        <w:numPr>
          <w:ilvl w:val="2"/>
          <w:numId w:val="86"/>
        </w:numPr>
        <w:tabs>
          <w:tab w:val="left" w:pos="567"/>
          <w:tab w:val="left" w:pos="851"/>
        </w:tabs>
        <w:spacing w:line="300" w:lineRule="auto"/>
        <w:ind w:left="851" w:hanging="567"/>
        <w:contextualSpacing/>
        <w:jc w:val="both"/>
        <w:rPr>
          <w:sz w:val="22"/>
          <w:szCs w:val="22"/>
        </w:rPr>
      </w:pPr>
      <w:r w:rsidRPr="00926E12">
        <w:rPr>
          <w:sz w:val="22"/>
          <w:szCs w:val="22"/>
        </w:rPr>
        <w:t xml:space="preserve">nastąpi zmiana w obowiązujących przepisach prawa lub zmiana istotnych z uwagi na charakter działalności Ubezpieczającego lub Ubezpieczonego stosunków umownych, która wpłynie na ubezpieczenia zawarte w ramach Umowy, w szczególności poprzez powstanie obowiązku lub potrzeby zmiany limitu lub </w:t>
      </w:r>
      <w:proofErr w:type="spellStart"/>
      <w:r w:rsidRPr="00926E12">
        <w:rPr>
          <w:sz w:val="22"/>
          <w:szCs w:val="22"/>
        </w:rPr>
        <w:t>podlimitu</w:t>
      </w:r>
      <w:proofErr w:type="spellEnd"/>
      <w:r w:rsidRPr="00926E12">
        <w:rPr>
          <w:sz w:val="22"/>
          <w:szCs w:val="22"/>
        </w:rPr>
        <w:t xml:space="preserve"> odpowiedzialności Ubezpieczyciela w umowie ubezpieczenia, o którym mowa w § 2 ust. 1 pkt. 1.1. lub pkt. 1.2. Umowy,</w:t>
      </w:r>
    </w:p>
    <w:p w:rsidR="00BF71D5" w:rsidRPr="00926E12" w:rsidRDefault="00BF71D5" w:rsidP="00BF71D5">
      <w:pPr>
        <w:numPr>
          <w:ilvl w:val="2"/>
          <w:numId w:val="86"/>
        </w:numPr>
        <w:tabs>
          <w:tab w:val="left" w:pos="567"/>
          <w:tab w:val="left" w:pos="851"/>
        </w:tabs>
        <w:spacing w:line="300" w:lineRule="auto"/>
        <w:ind w:left="851" w:hanging="567"/>
        <w:contextualSpacing/>
        <w:jc w:val="both"/>
        <w:rPr>
          <w:sz w:val="22"/>
          <w:szCs w:val="22"/>
        </w:rPr>
      </w:pPr>
      <w:r w:rsidRPr="00926E12">
        <w:rPr>
          <w:sz w:val="22"/>
          <w:szCs w:val="22"/>
        </w:rPr>
        <w:t>nastąpi zmiana w strukturze organizacyjnej Ubezpieczającego/Ubezpieczonego, przekształcenie, połączenie, podział, zniesienie, likwidacja Ubezpieczonego lub im podobne;</w:t>
      </w:r>
    </w:p>
    <w:p w:rsidR="00BF71D5" w:rsidRPr="00926E12" w:rsidRDefault="00BF71D5" w:rsidP="00BF71D5">
      <w:pPr>
        <w:tabs>
          <w:tab w:val="left" w:pos="0"/>
        </w:tabs>
        <w:spacing w:line="300" w:lineRule="auto"/>
        <w:ind w:left="426" w:hanging="426"/>
        <w:contextualSpacing/>
        <w:jc w:val="both"/>
        <w:rPr>
          <w:sz w:val="22"/>
          <w:szCs w:val="22"/>
        </w:rPr>
      </w:pPr>
      <w:r w:rsidRPr="00926E12">
        <w:rPr>
          <w:sz w:val="22"/>
          <w:szCs w:val="22"/>
        </w:rPr>
        <w:tab/>
        <w:t>Zmiany, o których mowa w niniejszym § 6 ust. 1 pkt. 1.1. Umowy, powodujące zmianę wysokości łącznej składki ubezpieczeniowej, o której mowa w § 5 ust. 1 Umowy bądź odpowiedniej składki ubezpieczeniowej / cząstkowej składki, o której mowa w § 5 ust. 3 Umowy lub odpowiedniej składki ubezpieczeniowej / cząstkowej składki, o której mowa w § 5 ust. 6 Umowy, łącznie nie mogą przekroczyć 50% odpowiedniej łącznej składki ubezpieczeniowej / składki ubezpieczeniowej / cząstkowej składki określonej pierwotnie w § 5 ust. 1 Umowy, w § 5 ust. 3 Umowy oraz w § 5 ust. 6 Umowy, zarówno w przypadku obniżenia, jak i podwyższenia takich składek; Dodatkowa składka lub jej zwrot z tytułu wprowadzenia zmiany Umowy, o której mowa w niniejszym § 6 ust. 1 pkt. 1.1. Umowy, zostanie obliczona za czas trwania odpowiedzialności Ubezpieczyciela zgodnie z postanowieniami „Klauzuli pro rata temporis” oraz „Klauzuli warunków i taryf”, określonych w Załączniku nr 1 do Umowy AZZP.244.</w:t>
      </w:r>
      <w:r w:rsidR="00967A6C" w:rsidRPr="00926E12">
        <w:rPr>
          <w:sz w:val="22"/>
          <w:szCs w:val="22"/>
        </w:rPr>
        <w:t>0</w:t>
      </w:r>
      <w:r w:rsidRPr="00926E12">
        <w:rPr>
          <w:sz w:val="22"/>
          <w:szCs w:val="22"/>
        </w:rPr>
        <w:t>18.2020.Z1 „Opis Przedmiotu Zamówienia” na zmienionych w tym zakresie warunkach Umowy; Ubezpieczyciel określając dodatkową składkę lub jej zwrot obowiązany jest określić jej wysokość na takim poziomie, na jakim przy uwzględnieniu wszelkich okoliczności składka byłaby najprawdopodobniej pobrana lub zwrócona; Zmiana, o której mowa, może nastąpić na pisemny wniosek Ubezpieczającego, za zgodą obu Stron wyrażoną na piśmie pod rygorem nieważności w formie aneksu do Umowy;</w:t>
      </w:r>
    </w:p>
    <w:p w:rsidR="00BF71D5" w:rsidRPr="00926E12" w:rsidRDefault="00BF71D5" w:rsidP="00BF71D5">
      <w:pPr>
        <w:pStyle w:val="Akapitzlist"/>
        <w:numPr>
          <w:ilvl w:val="1"/>
          <w:numId w:val="86"/>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w zakresie zmiany (podwyższenia, uzupełnienia, obniżenia) sumy gwarancyjnej, limitów lub </w:t>
      </w:r>
      <w:proofErr w:type="spellStart"/>
      <w:r w:rsidRPr="00926E12">
        <w:rPr>
          <w:rFonts w:ascii="Times New Roman" w:eastAsia="Times New Roman" w:hAnsi="Times New Roman"/>
          <w:lang w:eastAsia="pl-PL"/>
        </w:rPr>
        <w:t>podlimitów</w:t>
      </w:r>
      <w:proofErr w:type="spellEnd"/>
      <w:r w:rsidRPr="00926E12">
        <w:rPr>
          <w:rFonts w:ascii="Times New Roman" w:eastAsia="Times New Roman" w:hAnsi="Times New Roman"/>
          <w:lang w:eastAsia="pl-PL"/>
        </w:rPr>
        <w:t xml:space="preserve"> odpowiedzialności Ubezpieczyciela mających zastosowanie w ubezpieczeniu, o którym mowa w § 2 ust. 1 pkt 1.3. Umowy oraz jeżeli zmiana ta ma wpływ na zmianę wysokości łącznej składki ubezpieczeniowej, o której mowa w § 5 ust. 1 Umowy bądź na zmianę wysokości odpowiedniej składki ubezpieczeniowej / cząstkowej składki, o której mowa w § 5 ust. 9 Umowy - również zmianę w zakresie </w:t>
      </w:r>
      <w:r w:rsidRPr="00926E12">
        <w:rPr>
          <w:rFonts w:ascii="Times New Roman" w:eastAsia="Times New Roman" w:hAnsi="Times New Roman"/>
          <w:lang w:eastAsia="pl-PL"/>
        </w:rPr>
        <w:lastRenderedPageBreak/>
        <w:t>wysokości takiej składki, jeżeli po stronie Ubezpieczającego/Ubezpieczonego zachodzą uzasadnione potrzeby oraz nastąpi przynajmniej jedna z następujących okoliczności:</w:t>
      </w:r>
    </w:p>
    <w:p w:rsidR="00BF71D5" w:rsidRPr="00926E12" w:rsidRDefault="00BF71D5" w:rsidP="00BF71D5">
      <w:pPr>
        <w:pStyle w:val="Akapitzlist"/>
        <w:numPr>
          <w:ilvl w:val="2"/>
          <w:numId w:val="86"/>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nastąpi obniżenie lub wyczerpanie sumy gwarancyjnej, limitów lub </w:t>
      </w:r>
      <w:proofErr w:type="spellStart"/>
      <w:r w:rsidRPr="00926E12">
        <w:rPr>
          <w:rFonts w:ascii="Times New Roman" w:eastAsia="Times New Roman" w:hAnsi="Times New Roman"/>
          <w:lang w:eastAsia="pl-PL"/>
        </w:rPr>
        <w:t>podlimitów</w:t>
      </w:r>
      <w:proofErr w:type="spellEnd"/>
      <w:r w:rsidRPr="00926E12">
        <w:rPr>
          <w:rFonts w:ascii="Times New Roman" w:eastAsia="Times New Roman" w:hAnsi="Times New Roman"/>
          <w:lang w:eastAsia="pl-PL"/>
        </w:rPr>
        <w:t xml:space="preserve"> odpowiedzialności w wyniku wypłaty świadczenia z umowy ubezpieczenia, o którym mowa w § 2 ust. 1 pkt 1.3. Umowy; </w:t>
      </w:r>
    </w:p>
    <w:p w:rsidR="00BF71D5" w:rsidRPr="00926E12" w:rsidRDefault="00BF71D5" w:rsidP="00BF71D5">
      <w:pPr>
        <w:pStyle w:val="Akapitzlist"/>
        <w:numPr>
          <w:ilvl w:val="2"/>
          <w:numId w:val="86"/>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Ubezpieczający/Ubezpieczony zmieni zakres lub rozmiar prowadzonej działalności, albo nastąpi zmiana rodzaju lub wartości posiadanego przez Ubezpieczonego majątku; </w:t>
      </w:r>
    </w:p>
    <w:p w:rsidR="00BF71D5" w:rsidRPr="00926E12" w:rsidRDefault="00BF71D5" w:rsidP="00BF71D5">
      <w:pPr>
        <w:pStyle w:val="Akapitzlist"/>
        <w:numPr>
          <w:ilvl w:val="2"/>
          <w:numId w:val="86"/>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nastąpi zmiana w obowiązujących przepisach prawa lub zmiana istotnych z uwagi na charakter działalności Ubezpieczającego lub Ubezpieczonego stosunków umownych, która wpłynie na ubezpieczenie zawarte w ramach Umowy, w szczególności poprzez powstanie obowiązku lub potrzeby zmiany sumy gwarancyjnej, limitu lub </w:t>
      </w:r>
      <w:proofErr w:type="spellStart"/>
      <w:r w:rsidRPr="00926E12">
        <w:rPr>
          <w:rFonts w:ascii="Times New Roman" w:eastAsia="Times New Roman" w:hAnsi="Times New Roman"/>
          <w:lang w:eastAsia="pl-PL"/>
        </w:rPr>
        <w:t>podlimitu</w:t>
      </w:r>
      <w:proofErr w:type="spellEnd"/>
      <w:r w:rsidRPr="00926E12">
        <w:rPr>
          <w:rFonts w:ascii="Times New Roman" w:eastAsia="Times New Roman" w:hAnsi="Times New Roman"/>
          <w:lang w:eastAsia="pl-PL"/>
        </w:rPr>
        <w:t xml:space="preserve"> odpowiedzialności Ubezpieczyciela w ubezpieczeniu, o którym mowa w § 2 ust. 1 pkt 1.3. Umowy,</w:t>
      </w:r>
    </w:p>
    <w:p w:rsidR="00BF71D5" w:rsidRPr="00926E12" w:rsidRDefault="00BF71D5" w:rsidP="00BF71D5">
      <w:pPr>
        <w:pStyle w:val="Akapitzlist"/>
        <w:numPr>
          <w:ilvl w:val="2"/>
          <w:numId w:val="86"/>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nastąpi zmiana w strukturze organizacyjnej Ubezpieczającego/Ubezpieczonego, przekształcenie, połączenie, podział, zniesienie, likwidacja Ubezpieczonego lub im podobne;</w:t>
      </w:r>
    </w:p>
    <w:p w:rsidR="00BF71D5" w:rsidRPr="00926E12" w:rsidRDefault="00BF71D5" w:rsidP="00BF71D5">
      <w:pPr>
        <w:pStyle w:val="Akapitzlist"/>
        <w:tabs>
          <w:tab w:val="left" w:pos="0"/>
        </w:tabs>
        <w:spacing w:line="300" w:lineRule="auto"/>
        <w:ind w:left="432"/>
        <w:jc w:val="both"/>
        <w:rPr>
          <w:rFonts w:ascii="Times New Roman" w:eastAsia="Times New Roman" w:hAnsi="Times New Roman"/>
          <w:lang w:eastAsia="pl-PL"/>
        </w:rPr>
      </w:pPr>
      <w:r w:rsidRPr="00926E12">
        <w:rPr>
          <w:rFonts w:ascii="Times New Roman" w:eastAsia="Times New Roman" w:hAnsi="Times New Roman"/>
          <w:lang w:eastAsia="pl-PL"/>
        </w:rPr>
        <w:t>Zmiany, o których mowa w niniejszym § 6 ust. 1 pkt. 1.2. Umowy, powodujące zmianę wysokości łącznej składki ubezpieczeniowej, o której mowa w § 5 ust. 1 Umowy bądź odpowiedniej składki ubezpieczeniowej / cząstkowej składki, o której mowa w § 5 ust. 9 Umowy, łącznie nie mogą przekroczyć 50% odpowiedniej łącznej składki ubezpieczeniowej / składki ubezpieczeniowej / cząstkowej składki określonej pierwotnie w § 5 ust. 1 Umowy lub w § 5 ust. 9 Umowy, zarówno w przypadku obniżenia, jak i podwyższenia tej składki; Dodatkowa składka lub jej zwrot z tytułu wprowadzenia zmiany Umowy, o której mowa w niniejszym § 6 ust. 1 pkt. 1.2. Umowy, zostanie obliczona za czas trwania odpowiedzialności Ubezpieczyciela na zmienionych w tym zakresie warunkach Umowy; Ubezpieczyciel określając dodatkową składkę lub jej zwrot obowiązany jest określić jej wysokość na takim poziomie, na jakim przy uwzględnieniu wszelkich okoliczności składka byłaby najprawdopodobniej pobrana lub zwrócona; Zmiana, o której mowa, może nastąpić na pisemny wniosek Ubezpieczającego, za zgodą obu Stron wyrażoną na piśmie pod rygorem nieważności w formie aneksu do Umowy;</w:t>
      </w:r>
    </w:p>
    <w:p w:rsidR="00BF71D5" w:rsidRPr="00926E12" w:rsidRDefault="00BF71D5" w:rsidP="00BF71D5">
      <w:pPr>
        <w:pStyle w:val="Akapitzlist"/>
        <w:numPr>
          <w:ilvl w:val="1"/>
          <w:numId w:val="86"/>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w zakresie zmiany zakresu ubezpieczenia określonego w § 2 ust. 1 pkt. 1.1. lub pkt. 1.2. lub pkt 1.3. Umowy określonego w Załączniku nr 1 do Umowy AZZP.244.</w:t>
      </w:r>
      <w:r w:rsidR="00967A6C" w:rsidRPr="00926E12">
        <w:rPr>
          <w:rFonts w:ascii="Times New Roman" w:eastAsia="Times New Roman" w:hAnsi="Times New Roman"/>
          <w:lang w:eastAsia="pl-PL"/>
        </w:rPr>
        <w:t>0</w:t>
      </w:r>
      <w:r w:rsidRPr="00926E12">
        <w:rPr>
          <w:rFonts w:ascii="Times New Roman" w:eastAsia="Times New Roman" w:hAnsi="Times New Roman"/>
          <w:lang w:eastAsia="pl-PL"/>
        </w:rPr>
        <w:t>18.2020.Z1 „Opis Przedmiotu Zamówienia” (w tym w Klauzulach Fakultatywnych), bądź w ogólnych lub szczególnych warunkach ubezpieczenia, w tym również w zakresie rozszerzenia zakresu ubezpieczenia o dodatkowe ryzyka, jeżeli po stronie Ubezpieczającego/ Ubezpieczonego zachodzą uzasadnione potrzeby oraz nastąpi przynajmniej jedna z następujących okoliczności:</w:t>
      </w:r>
    </w:p>
    <w:p w:rsidR="00BF71D5" w:rsidRPr="00926E12" w:rsidRDefault="00BF71D5" w:rsidP="00BF71D5">
      <w:pPr>
        <w:pStyle w:val="Akapitzlist"/>
        <w:numPr>
          <w:ilvl w:val="2"/>
          <w:numId w:val="86"/>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nastąpi zmiana rodzaju lub zakresu działalności wykonywanej przez Ubezpieczającego/Ubezpieczonego, albo nastąpi zmiana rodzaju lub wartości posiadanego przez Ubezpieczonego majątku mająca wpływ na powstanie obowiązku lub potrzeby zmiany zakresu ubezpieczenia, o którym mowa w § 2 ust. 1 pkt. 1.1. lub pkt. 1.2. lub pkt 1.3. Umowy,</w:t>
      </w:r>
    </w:p>
    <w:p w:rsidR="00BF71D5" w:rsidRPr="00926E12" w:rsidRDefault="00BF71D5" w:rsidP="00BF71D5">
      <w:pPr>
        <w:pStyle w:val="Akapitzlist"/>
        <w:numPr>
          <w:ilvl w:val="2"/>
          <w:numId w:val="86"/>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nastąpi zmiana w obowiązujących przepisach prawa lub zmiana istotnych z uwagi na charakter działalności Ubezpieczającego lub Ubezpieczonego stosunków umownych, która wpłynie na ubezpieczenia zawarte w ramach Umowy, w szczególności poprzez powstanie obowiązku lub potrzeby zmiany zakresu ubezpieczenia, o którym mowa w § 2 ust. 1 pkt. 1.1. lub pkt. 1.2. lub pkt 1.3. Umowy,</w:t>
      </w:r>
    </w:p>
    <w:p w:rsidR="00BF71D5" w:rsidRPr="00926E12" w:rsidRDefault="00BF71D5" w:rsidP="00BF71D5">
      <w:pPr>
        <w:pStyle w:val="Akapitzlist"/>
        <w:numPr>
          <w:ilvl w:val="2"/>
          <w:numId w:val="86"/>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nastąpi zmiana w strukturze organizacyjnej Ubezpieczającego/Ubezpieczonego, </w:t>
      </w:r>
      <w:r w:rsidRPr="00926E12">
        <w:rPr>
          <w:rFonts w:ascii="Times New Roman" w:hAnsi="Times New Roman"/>
        </w:rPr>
        <w:t xml:space="preserve">przekształcenie, połączenie, podział, zniesienie, likwidacja Ubezpieczonego lub im podobne, </w:t>
      </w:r>
      <w:r w:rsidRPr="00926E12">
        <w:rPr>
          <w:rFonts w:ascii="Times New Roman" w:eastAsia="Times New Roman" w:hAnsi="Times New Roman"/>
          <w:lang w:eastAsia="pl-PL"/>
        </w:rPr>
        <w:t>która wpłynie na ubezpieczenia zawarte w ramach Umowy, w szczególności poprzez powstanie obowiązku lub potrzeby zmiany zakresu ubezpieczenia, o którym mowa w § 2 ust. 1 pkt. 1.1. lub pkt. 1.2. lub pkt 1.3. Umowy</w:t>
      </w:r>
      <w:r w:rsidRPr="00926E12">
        <w:rPr>
          <w:rFonts w:ascii="Times New Roman" w:hAnsi="Times New Roman"/>
        </w:rPr>
        <w:t>;</w:t>
      </w:r>
      <w:r w:rsidRPr="00926E12">
        <w:rPr>
          <w:rFonts w:ascii="Times New Roman" w:eastAsia="Times New Roman" w:hAnsi="Times New Roman"/>
          <w:lang w:eastAsia="pl-PL"/>
        </w:rPr>
        <w:t xml:space="preserve"> </w:t>
      </w:r>
    </w:p>
    <w:p w:rsidR="00BF71D5" w:rsidRPr="00926E12" w:rsidRDefault="00BF71D5" w:rsidP="00BF71D5">
      <w:pPr>
        <w:pStyle w:val="Akapitzlist"/>
        <w:tabs>
          <w:tab w:val="left" w:pos="0"/>
        </w:tabs>
        <w:spacing w:line="300" w:lineRule="auto"/>
        <w:ind w:left="432"/>
        <w:jc w:val="both"/>
        <w:rPr>
          <w:rFonts w:ascii="Times New Roman" w:eastAsia="Times New Roman" w:hAnsi="Times New Roman"/>
          <w:lang w:eastAsia="pl-PL"/>
        </w:rPr>
      </w:pPr>
      <w:r w:rsidRPr="00926E12">
        <w:rPr>
          <w:rFonts w:ascii="Times New Roman" w:eastAsia="Times New Roman" w:hAnsi="Times New Roman"/>
          <w:lang w:eastAsia="pl-PL"/>
        </w:rPr>
        <w:t xml:space="preserve">z zastrzeżeniem, że przedmiotowa zmiana nie będzie skutkowała podwyższeniem wysokości łącznej składki ubezpieczeniowej, o której mowa w § 5 ust. 1 Umowy, ani też wysokości odpowiedniej składki ubezpieczeniowej / cząstkowej składki, o której mowa w § 5 ust. 3 Umowy lub w § 5 ust. 6 Umowy lub § </w:t>
      </w:r>
      <w:r w:rsidRPr="00926E12">
        <w:rPr>
          <w:rFonts w:ascii="Times New Roman" w:eastAsia="Times New Roman" w:hAnsi="Times New Roman"/>
          <w:lang w:eastAsia="pl-PL"/>
        </w:rPr>
        <w:lastRenderedPageBreak/>
        <w:t>5 ust. 9 Umowy; Zmiana, o której mowa powyżej, może nastąpić na pisemny wniosek Ubezpieczającego, za zgodą obu Stron wyrażoną na piśmie pod rygorem nieważności w formie pisemnego aneksu do Umowy;</w:t>
      </w:r>
    </w:p>
    <w:p w:rsidR="00BF71D5" w:rsidRPr="00926E12" w:rsidRDefault="00BF71D5" w:rsidP="00BF71D5">
      <w:pPr>
        <w:pStyle w:val="Akapitzlist"/>
        <w:numPr>
          <w:ilvl w:val="1"/>
          <w:numId w:val="90"/>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w zakresie zmiany przedmiotu ubezpieczenia lub sumy ubezpieczenia (podwyższenia, uzupełnienia, obniżenia) w ubezpieczeniu, o którym mowa w § 2 ust. 1 pkt 1.1. lub pkt 1.2. Umowy oraz jeżeli zmiana ta ma wpływ na zmianę wysokości łącznej składki ubezpieczeniowej, o której mowa w § 5 ust. 1 Umowy, bądź na zmianę wysokości odpowiedniej składki ubezpieczeniowej / cząstkowej składki, o której mowa w § 5 ust. 3 Umowy lub odpowiedniej składki ubezpieczeniowej / cząstkowej składki, o której mowa w § 5 ust. 6 Umowy – również zmianę w zakresie wysokości takiej składki, jeżeli wystąpią okoliczności określone w „Klauzuli automatycznego pokrycia – roczny okres pokrycia”, o której mowa w Załączniku nr 1 do Umowy</w:t>
      </w:r>
      <w:r w:rsidRPr="00926E12">
        <w:rPr>
          <w:rFonts w:ascii="Times New Roman" w:hAnsi="Times New Roman"/>
        </w:rPr>
        <w:t xml:space="preserve"> </w:t>
      </w:r>
      <w:r w:rsidRPr="00926E12">
        <w:rPr>
          <w:rFonts w:ascii="Times New Roman" w:eastAsia="Times New Roman" w:hAnsi="Times New Roman"/>
          <w:lang w:eastAsia="pl-PL"/>
        </w:rPr>
        <w:t>AZZP.244.</w:t>
      </w:r>
      <w:r w:rsidR="00967A6C" w:rsidRPr="00926E12">
        <w:rPr>
          <w:rFonts w:ascii="Times New Roman" w:eastAsia="Times New Roman" w:hAnsi="Times New Roman"/>
          <w:lang w:eastAsia="pl-PL"/>
        </w:rPr>
        <w:t>0</w:t>
      </w:r>
      <w:r w:rsidRPr="00926E12">
        <w:rPr>
          <w:rFonts w:ascii="Times New Roman" w:eastAsia="Times New Roman" w:hAnsi="Times New Roman"/>
          <w:lang w:eastAsia="pl-PL"/>
        </w:rPr>
        <w:t>18.2020.Z1 „Opis Przedmiotu Zamówienia”; Warunki wprowadzenia zmian, o których mowa w zdaniu poprzednim, a także ich zakres, charakter i zasady wprowadzania określono w „Klauzuli automatycznego pokrycia – roczny okres pokrycia”, o której mowa w Załączniku nr 1 do Umowy AZZP.244.</w:t>
      </w:r>
      <w:r w:rsidR="00967A6C" w:rsidRPr="00926E12">
        <w:rPr>
          <w:rFonts w:ascii="Times New Roman" w:eastAsia="Times New Roman" w:hAnsi="Times New Roman"/>
          <w:lang w:eastAsia="pl-PL"/>
        </w:rPr>
        <w:t>0</w:t>
      </w:r>
      <w:r w:rsidRPr="00926E12">
        <w:rPr>
          <w:rFonts w:ascii="Times New Roman" w:eastAsia="Times New Roman" w:hAnsi="Times New Roman"/>
          <w:lang w:eastAsia="pl-PL"/>
        </w:rPr>
        <w:t>18.2020.Z1 „Opis Przedmiotu Zamówienia”;</w:t>
      </w:r>
    </w:p>
    <w:p w:rsidR="00BF71D5" w:rsidRPr="00926E12" w:rsidRDefault="00BF71D5" w:rsidP="00BF71D5">
      <w:pPr>
        <w:pStyle w:val="Akapitzlist"/>
        <w:numPr>
          <w:ilvl w:val="1"/>
          <w:numId w:val="90"/>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w zakresie zmiany składników mienia objętego ochroną ubezpieczeniową spowodowana zrealizowaniem inwestycji budowy obiektu pod nazwą „Budowa budynku dydaktycznego dla potrzeb Uniwersytetu Technologiczno-Przyrodniczego im. Jana i Jędrzeja Śniadeckich w Bydgoszczy przy Al. prof. Sylwestra Kaliskiego 7.” z zastrzeżeniem, że wskutek przedmiotowej zmiany łączna składka ubezpieczeniowa, o której mowa w § 5 ust. 1 Umowy, nie przekroczy 150% wartości łącznej składki ubezpieczeniowej, o której mowa w § 5 ust. 1 określonej pierwotnie w Umowie;</w:t>
      </w:r>
    </w:p>
    <w:p w:rsidR="00BF71D5" w:rsidRPr="00926E12" w:rsidRDefault="00BF71D5" w:rsidP="00BF71D5">
      <w:pPr>
        <w:pStyle w:val="Akapitzlist"/>
        <w:numPr>
          <w:ilvl w:val="1"/>
          <w:numId w:val="90"/>
        </w:numPr>
        <w:tabs>
          <w:tab w:val="left" w:pos="0"/>
        </w:tabs>
        <w:spacing w:line="300" w:lineRule="auto"/>
        <w:jc w:val="both"/>
        <w:rPr>
          <w:rFonts w:ascii="Times New Roman" w:eastAsia="Times New Roman" w:hAnsi="Times New Roman"/>
          <w:lang w:eastAsia="pl-PL"/>
        </w:rPr>
      </w:pPr>
      <w:r w:rsidRPr="00926E12">
        <w:rPr>
          <w:rFonts w:ascii="Times New Roman" w:hAnsi="Times New Roman"/>
        </w:rPr>
        <w:t>w zakresie zmiany ogólnych lub szczególnych warunków ubezpieczenia, o których mowa w § 4 ust. 1 pkt 1.1. lub pkt 1.2. lub pkt 1.3. Umowy, w przypadku gdy Ubezpieczyciel wprowadzi do obrotu w czasie trwania Umowy zmiany do stosowanych przez niego ogólnych lub szczególnych warunków ubezpieczenia, z zastrzeżeniem, że w odniesieniu do Umowy możliwe jest wprowadzenie jedynie zmian na korzyść U</w:t>
      </w:r>
      <w:r w:rsidRPr="00926E12">
        <w:rPr>
          <w:rFonts w:ascii="Times New Roman" w:eastAsia="Times New Roman" w:hAnsi="Times New Roman"/>
          <w:lang w:eastAsia="pl-PL"/>
        </w:rPr>
        <w:t>bezpieczającego lub Ubezpieczonego, a taka zmiana nie będzie skutkować zwiększeniem łącznej składki ubezpieczeniowej, o której mowa w § 5 ust. 1 Umowy lub odpowiedniej składki ubezpieczeniowej / cząstkowej składki, o której mowa w § 5 ust. 3 Umowy lub w § 5 ust. 6 Umowy lub § 5 ust. 9 Umowy; Zmiana, o której mowa w niniejszym § 6 ust. 1 pkt. 1.6. Umowy, może nastąpić na wniosek Ubezpieczającego lub Ubezpieczyciela, za zgodą obu Stron wyrażoną na piśmie pod rygorem nieważności w formie pisemnego aneksu do Umowy;</w:t>
      </w:r>
    </w:p>
    <w:p w:rsidR="00BF71D5" w:rsidRPr="00926E12" w:rsidRDefault="00BF71D5" w:rsidP="00BF71D5">
      <w:pPr>
        <w:pStyle w:val="Akapitzlist"/>
        <w:numPr>
          <w:ilvl w:val="1"/>
          <w:numId w:val="90"/>
        </w:numPr>
        <w:tabs>
          <w:tab w:val="left" w:pos="0"/>
        </w:tabs>
        <w:spacing w:line="300" w:lineRule="auto"/>
        <w:jc w:val="both"/>
        <w:rPr>
          <w:rFonts w:ascii="Times New Roman" w:eastAsia="Times New Roman" w:hAnsi="Times New Roman"/>
          <w:lang w:eastAsia="pl-PL"/>
        </w:rPr>
      </w:pPr>
      <w:bookmarkStart w:id="30" w:name="_Hlk36387504"/>
      <w:r w:rsidRPr="00926E12">
        <w:rPr>
          <w:rFonts w:ascii="Times New Roman" w:eastAsia="Times New Roman" w:hAnsi="Times New Roman"/>
          <w:lang w:eastAsia="pl-PL"/>
        </w:rPr>
        <w:t xml:space="preserve">w zakresie określonym w art. 816 KC, to jest w zakresie zmiany wysokości łącznej składki ubezpieczeniowej, o której mowa w § 5 ust. 1 Umowy, bądź odpowiedniej składki ubezpieczeniowej / cząstkowej składki, o której mowa w § 5 ust. 3 Umowy lub w § 5 ust. 6 Umowy lub w § 5 ust. 9 Umowy, w razie ujawnienia okoliczności, która pociąga za sobą istotną zmianę prawdopodobieństwa wypadku ubezpieczeniowego, poczynając od chwili, w której zaszła ta okoliczność, nie wcześniej jednak, niż od początku bieżącego okresu ubezpieczenia (to jest bieżącego Okresu rozliczeniowego, o którym mowa w § 3 ust. 2 Umowy) – na uzasadniony wniosek Ubezpieczającego lub Ubezpieczyciela; Ciężar wykazania wpływu danej okoliczności na prawdopodobieństwo zajścia wypadku ubezpieczeniowego spoczywa na wnioskodawcy, który domaga się odpowiedniej zmiany wysokości składki; Żądanie zmiany wysokości składki powinno być w szczególności sprecyzowane i uzasadnione co do wysokości; Odpowiednia zmiana składek, o których mowa w niniejszym § 6 ust. 1 pkt. 1.7. Umowy, oznacza jej zwiększenie lub zmniejszenie do takiej wysokości, w jakiej składka byłaby pobrana w razie uwzględnienia okoliczności zmieniającej prawdopodobieństwo nastąpienia wypadku ubezpieczeniowego; Określenie wysokości składki ubezpieczeniowej w ubezpieczeniu, o którym mowa w § 2 ust. 1 pkt 1.1. lub pkt 1.2. Umowy, nastąpi z uwzględnieniem stawki ubezpieczeniowej określonej odpowiednio w § 5 ust. 5 Umowy lub w § 5 ust. 8 Umowy; </w:t>
      </w:r>
      <w:r w:rsidRPr="00926E12">
        <w:rPr>
          <w:rFonts w:ascii="Times New Roman" w:hAnsi="Times New Roman"/>
        </w:rPr>
        <w:t xml:space="preserve">Brak wypowiedzenia Umowy w odpowiedzi na zgłoszone żądanie zmiany wysokości składek, o których mowa w niniejszym § 6 ust. 1 pkt. 1.7. Umowy, nie jest uznawane za akceptację </w:t>
      </w:r>
      <w:r w:rsidRPr="00926E12">
        <w:rPr>
          <w:rFonts w:ascii="Times New Roman" w:hAnsi="Times New Roman"/>
        </w:rPr>
        <w:lastRenderedPageBreak/>
        <w:t xml:space="preserve">żądania; </w:t>
      </w:r>
      <w:r w:rsidRPr="00926E12">
        <w:rPr>
          <w:rFonts w:ascii="Times New Roman" w:eastAsia="Times New Roman" w:hAnsi="Times New Roman"/>
          <w:lang w:eastAsia="pl-PL"/>
        </w:rPr>
        <w:t xml:space="preserve">Zmiana, o której mowa, może nastąpić za zgodą obu Stron wyrażoną na piśmie pod rygorem nieważności w formie pisemnego aneksu do Umowy; </w:t>
      </w:r>
    </w:p>
    <w:bookmarkEnd w:id="30"/>
    <w:p w:rsidR="00BF71D5" w:rsidRPr="00926E12" w:rsidRDefault="00BF71D5" w:rsidP="00BF71D5">
      <w:pPr>
        <w:pStyle w:val="Akapitzlist"/>
        <w:numPr>
          <w:ilvl w:val="1"/>
          <w:numId w:val="90"/>
        </w:numPr>
        <w:tabs>
          <w:tab w:val="left" w:pos="0"/>
        </w:tabs>
        <w:spacing w:line="300" w:lineRule="auto"/>
        <w:jc w:val="both"/>
        <w:rPr>
          <w:rFonts w:ascii="Times New Roman" w:eastAsia="Times New Roman" w:hAnsi="Times New Roman"/>
          <w:lang w:eastAsia="pl-PL"/>
        </w:rPr>
      </w:pPr>
      <w:r w:rsidRPr="00926E12">
        <w:rPr>
          <w:rFonts w:ascii="Times New Roman" w:eastAsia="Lucida Sans Unicode" w:hAnsi="Times New Roman"/>
          <w:lang w:eastAsia="ar-SA"/>
        </w:rPr>
        <w:t>w zakresie zmiany w strukturze organizacyjnej Ubezpieczającego/Ubezpieczonego, jego przekształcenia, połączenia, podziału lub im podobnych oraz jeżeli zmiana ta ma wpływ na zmianę wysokości łącznej składki ubezpieczeniowej, o której mowa w § 5 ust. 1 Umowy bądź na zmianę wysokości odpowiedniej składki ubezpieczeniowej / cząstkowej składki, o której mowa w § 5 ust. 3 Umowy  lub w § 5 ust. 6 Umowy lub w § 5 ust. 9 Umowy – również w zakresie zmiany wysokości takiej składki; Ubezpieczyciel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zgodnie z postanowieniami „Klauzuli pro rata temporis” oraz „Klauzuli warunków i taryf”, określonych w Załączniku nr 1 do Umowy</w:t>
      </w:r>
      <w:r w:rsidRPr="00926E12">
        <w:rPr>
          <w:rFonts w:ascii="Times New Roman" w:hAnsi="Times New Roman"/>
        </w:rPr>
        <w:t xml:space="preserve"> </w:t>
      </w:r>
      <w:r w:rsidRPr="00926E12">
        <w:rPr>
          <w:rFonts w:ascii="Times New Roman" w:eastAsia="Lucida Sans Unicode" w:hAnsi="Times New Roman"/>
          <w:lang w:eastAsia="ar-SA"/>
        </w:rPr>
        <w:t>AZZP.244.</w:t>
      </w:r>
      <w:r w:rsidR="00967A6C" w:rsidRPr="00926E12">
        <w:rPr>
          <w:rFonts w:ascii="Times New Roman" w:eastAsia="Lucida Sans Unicode" w:hAnsi="Times New Roman"/>
          <w:lang w:eastAsia="ar-SA"/>
        </w:rPr>
        <w:t>0</w:t>
      </w:r>
      <w:r w:rsidRPr="00926E12">
        <w:rPr>
          <w:rFonts w:ascii="Times New Roman" w:eastAsia="Lucida Sans Unicode" w:hAnsi="Times New Roman"/>
          <w:lang w:eastAsia="ar-SA"/>
        </w:rPr>
        <w:t>18.2020.Z1 „Opis Przedmiotu Zamówienia” na zmienionych w tym zakresie warunkach Umowy; Zmiana, o której mowa, może nastąpić na wniosek Ubezpieczającego, za zgodą obu Stron wyrażoną na piśmie pod rygorem nieważności w formie pisemnego aneksu do Umowy; W przypadku braku zgody Stron na zmiany, o których mowa, Ubezpieczającemu przysługuje zwrot składki za niewykorzystany okres ochrony ubezpieczeniowej zgodnie z postanowieniami „Klauzuli pro rata temporis” określonej w Załączniku nr 1 do Umowy AZZP.244.</w:t>
      </w:r>
      <w:r w:rsidR="00967A6C" w:rsidRPr="00926E12">
        <w:rPr>
          <w:rFonts w:ascii="Times New Roman" w:eastAsia="Lucida Sans Unicode" w:hAnsi="Times New Roman"/>
          <w:lang w:eastAsia="ar-SA"/>
        </w:rPr>
        <w:t>0</w:t>
      </w:r>
      <w:r w:rsidRPr="00926E12">
        <w:rPr>
          <w:rFonts w:ascii="Times New Roman" w:eastAsia="Lucida Sans Unicode" w:hAnsi="Times New Roman"/>
          <w:lang w:eastAsia="ar-SA"/>
        </w:rPr>
        <w:t>18.2020.Z1 „Opis Przedmiotu Zamówienia” za dzień ochrony, bez potrącania kosztów manipulacyjnych</w:t>
      </w:r>
    </w:p>
    <w:p w:rsidR="00BF71D5" w:rsidRPr="00926E12" w:rsidRDefault="00BF71D5" w:rsidP="00BF71D5">
      <w:pPr>
        <w:pStyle w:val="Akapitzlist"/>
        <w:numPr>
          <w:ilvl w:val="1"/>
          <w:numId w:val="90"/>
        </w:numPr>
        <w:tabs>
          <w:tab w:val="left" w:pos="0"/>
        </w:tabs>
        <w:spacing w:line="300" w:lineRule="auto"/>
        <w:jc w:val="both"/>
        <w:rPr>
          <w:rFonts w:ascii="Times New Roman" w:eastAsia="Times New Roman" w:hAnsi="Times New Roman"/>
          <w:lang w:eastAsia="pl-PL"/>
        </w:rPr>
      </w:pPr>
      <w:r w:rsidRPr="00926E12">
        <w:rPr>
          <w:rFonts w:ascii="Times New Roman" w:eastAsia="Lucida Sans Unicode" w:hAnsi="Times New Roman"/>
          <w:lang w:eastAsia="ar-SA"/>
        </w:rPr>
        <w:t>w zakresie objęcia ochroną dodatkowego ryzyka ubezpieczeniowego, jeżeli konieczność objęcia tego ryzyka ochroną ubezpieczeniową ujawniła się po terminie składania ofert w Postępowaniu – z zastrzeżeniem, że</w:t>
      </w:r>
      <w:r w:rsidRPr="00926E12">
        <w:rPr>
          <w:rFonts w:ascii="Times New Roman" w:hAnsi="Times New Roman"/>
        </w:rPr>
        <w:t xml:space="preserve"> </w:t>
      </w:r>
      <w:r w:rsidRPr="00926E12">
        <w:rPr>
          <w:rFonts w:ascii="Times New Roman" w:eastAsia="Times New Roman" w:hAnsi="Times New Roman"/>
          <w:lang w:eastAsia="pl-PL"/>
        </w:rPr>
        <w:t>wskutek przedmiotowej zmiany łączna składka ubezpieczeniowa, o której mowa w § 5 ust. 1 Umowy, nie przekroczy 20% wartości łącznej składki ubezpieczeniowej, o której mowa w § 5 ust. 1 określonej pierwotnie w Umowie.</w:t>
      </w:r>
    </w:p>
    <w:p w:rsidR="00BF71D5" w:rsidRPr="00926E12" w:rsidRDefault="00BF71D5" w:rsidP="00BF71D5">
      <w:pPr>
        <w:pStyle w:val="Akapitzlist"/>
        <w:numPr>
          <w:ilvl w:val="0"/>
          <w:numId w:val="89"/>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Strony dopuszczają możliwość zmiany po stronie Ubezpieczyciela w zakresie podmiotów występujących po stronie Ubezpieczyciela, w przypadku spełnienia łącznie następujących warunków: </w:t>
      </w:r>
    </w:p>
    <w:p w:rsidR="00BF71D5" w:rsidRPr="00926E12" w:rsidRDefault="00BF71D5" w:rsidP="00BF71D5">
      <w:pPr>
        <w:pStyle w:val="Akapitzlist"/>
        <w:numPr>
          <w:ilvl w:val="1"/>
          <w:numId w:val="89"/>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po stronie Ubezpieczyciela występuje dwa lub kilka podmiotów, którzy jako Wykonawcy występowali wspólnie w Postępowaniu prowadzonym w celu zawarcia niniejszej Umowy (np. w ramach konsorcjum, </w:t>
      </w:r>
      <w:proofErr w:type="spellStart"/>
      <w:r w:rsidRPr="00926E12">
        <w:rPr>
          <w:rFonts w:ascii="Times New Roman" w:eastAsia="Times New Roman" w:hAnsi="Times New Roman"/>
          <w:lang w:eastAsia="pl-PL"/>
        </w:rPr>
        <w:t>poolu</w:t>
      </w:r>
      <w:proofErr w:type="spellEnd"/>
      <w:r w:rsidRPr="00926E12">
        <w:rPr>
          <w:rFonts w:ascii="Times New Roman" w:eastAsia="Times New Roman" w:hAnsi="Times New Roman"/>
          <w:lang w:eastAsia="pl-PL"/>
        </w:rPr>
        <w:t xml:space="preserve"> </w:t>
      </w:r>
      <w:proofErr w:type="spellStart"/>
      <w:r w:rsidRPr="00926E12">
        <w:rPr>
          <w:rFonts w:ascii="Times New Roman" w:eastAsia="Times New Roman" w:hAnsi="Times New Roman"/>
          <w:lang w:eastAsia="pl-PL"/>
        </w:rPr>
        <w:t>koasekuracyjnego</w:t>
      </w:r>
      <w:proofErr w:type="spellEnd"/>
      <w:r w:rsidRPr="00926E12">
        <w:rPr>
          <w:rFonts w:ascii="Times New Roman" w:eastAsia="Times New Roman" w:hAnsi="Times New Roman"/>
          <w:lang w:eastAsia="pl-PL"/>
        </w:rPr>
        <w:t>),</w:t>
      </w:r>
    </w:p>
    <w:p w:rsidR="00BF71D5" w:rsidRPr="00926E12" w:rsidRDefault="00BF71D5" w:rsidP="00BF71D5">
      <w:pPr>
        <w:pStyle w:val="Akapitzlist"/>
        <w:numPr>
          <w:ilvl w:val="1"/>
          <w:numId w:val="89"/>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zmiana polega na zaprzestaniu realizacji Umowy przez jednego lub kilku z Wykonawców, o których mowa w § 6 ust. 2 pkt 2.1. Umowy, </w:t>
      </w:r>
    </w:p>
    <w:p w:rsidR="00BF71D5" w:rsidRPr="00926E12" w:rsidRDefault="00BF71D5" w:rsidP="00BF71D5">
      <w:pPr>
        <w:pStyle w:val="Akapitzlist"/>
        <w:numPr>
          <w:ilvl w:val="1"/>
          <w:numId w:val="89"/>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Wykonawca lub Wykonawcy, którzy realizować będą Umowę po wprowadzeniu zmiany Umowy, o której mowa w niniejszym § 6 ust. 2 Umowy, zobowiązany jest lub zobowiązani są wspólnie wykazać spełniania warunków udziału w Postępowaniu w zakresie określonym w SIWZ, </w:t>
      </w:r>
    </w:p>
    <w:p w:rsidR="00BF71D5" w:rsidRPr="00926E12" w:rsidRDefault="00BF71D5" w:rsidP="00BF71D5">
      <w:pPr>
        <w:pStyle w:val="Akapitzlist"/>
        <w:numPr>
          <w:ilvl w:val="1"/>
          <w:numId w:val="89"/>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w celu wykazania spełniania warunków udziału, o których mowa w § 6 ust. 2 pkt 2.3. Umowy, Wykonawca lub Wykonawcy, którzy realizować będą Umowę po wprowadzeniu zmiany Umowy, o której mowa w niniejszym § 6 ust. 2 Umowy, przedstawi lub przedstawią Ubezpieczającemu odpowiednie dokumenty, o których mowa w SIWZ aktualne na dzień wprowadzenia zmiany Umowy.</w:t>
      </w:r>
    </w:p>
    <w:p w:rsidR="00BF71D5" w:rsidRPr="00926E12" w:rsidRDefault="00BF71D5" w:rsidP="00BF71D5">
      <w:pPr>
        <w:pStyle w:val="Akapitzlist"/>
        <w:numPr>
          <w:ilvl w:val="0"/>
          <w:numId w:val="89"/>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Zmiana w zakresie danych dotyczących Stron lub Ubezpieczonych, a w szczególności ich adresów lub nazw, imion i nazwisk osób uprawnionych do reprezentowania, nie stanowią istotnej zmiany postanowień Umowy i nie wymagają zgody Stron. Zmiana, o której mowa w zdaniu poprzednim, jest dokonywana jednostronnym oświadczeniem złożonym Stronie.</w:t>
      </w:r>
    </w:p>
    <w:p w:rsidR="00BF71D5" w:rsidRPr="00926E12" w:rsidRDefault="00BF71D5" w:rsidP="00BF71D5">
      <w:pPr>
        <w:spacing w:line="300" w:lineRule="auto"/>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7</w:t>
      </w:r>
    </w:p>
    <w:p w:rsidR="00BF71D5" w:rsidRPr="00926E12" w:rsidRDefault="00BF71D5" w:rsidP="00BF71D5">
      <w:pPr>
        <w:pStyle w:val="Tekstpodstawowy"/>
        <w:spacing w:line="300" w:lineRule="auto"/>
        <w:jc w:val="both"/>
        <w:rPr>
          <w:sz w:val="22"/>
          <w:szCs w:val="22"/>
        </w:rPr>
      </w:pPr>
      <w:r w:rsidRPr="00926E12">
        <w:rPr>
          <w:sz w:val="22"/>
          <w:szCs w:val="22"/>
        </w:rPr>
        <w:t xml:space="preserve">Ubezpieczyciel wystawi, na każdy Okres rozliczeniowy, o którym mowa w § 3 ust. 2 Umowy, polisy ubezpieczeniowe potwierdzające w szczególności zawarcie Umowy (ubezpieczenia) oraz łączną składkę ubezpieczeniową należną za udzielaną ochronę ubezpieczeniową w danym Okresie rozliczeniowym. </w:t>
      </w:r>
      <w:r w:rsidRPr="00926E12">
        <w:rPr>
          <w:sz w:val="22"/>
          <w:szCs w:val="22"/>
        </w:rPr>
        <w:lastRenderedPageBreak/>
        <w:t xml:space="preserve">Ubezpieczyciel zobowiązany jest doręczyć Ubezpieczającemu polisy ubezpieczeniowe, o których mowa w zdaniu poprzednim nie później, niż na jeden dzień przed rozpoczęciem danego Okresu rozliczeniowego. Jeżeli w danym Okresie rozliczeniowym nastąpią zmiany danych zawartych w polisie ubezpieczeniowej, np. w wartościach sum ubezpieczenia (sum gwarancyjnych), limitów lub </w:t>
      </w:r>
      <w:proofErr w:type="spellStart"/>
      <w:r w:rsidRPr="00926E12">
        <w:rPr>
          <w:sz w:val="22"/>
          <w:szCs w:val="22"/>
        </w:rPr>
        <w:t>podlimitów</w:t>
      </w:r>
      <w:proofErr w:type="spellEnd"/>
      <w:r w:rsidRPr="00926E12">
        <w:rPr>
          <w:sz w:val="22"/>
          <w:szCs w:val="22"/>
        </w:rPr>
        <w:t xml:space="preserve"> odpowiedzialności, wysokości należnej Ubezpieczycielowi składki ubezpieczeniowej, Ubezpieczyciel zobowiązany jest, na wniosek Ubezpieczającego wystawić aneks do danej polisy ubezpieczenia oraz doręczyć go niezwłocznie Ubezpieczającemu, zgodnie z postanowieniami Umowy.</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8</w:t>
      </w:r>
    </w:p>
    <w:p w:rsidR="00BF71D5" w:rsidRPr="00926E12" w:rsidRDefault="00BF71D5" w:rsidP="00BF71D5">
      <w:pPr>
        <w:widowControl w:val="0"/>
        <w:numPr>
          <w:ilvl w:val="0"/>
          <w:numId w:val="85"/>
        </w:numPr>
        <w:suppressAutoHyphens/>
        <w:spacing w:line="300" w:lineRule="auto"/>
        <w:ind w:left="426" w:hanging="426"/>
        <w:jc w:val="both"/>
        <w:rPr>
          <w:sz w:val="22"/>
          <w:szCs w:val="22"/>
        </w:rPr>
      </w:pPr>
      <w:r w:rsidRPr="00926E12">
        <w:rPr>
          <w:sz w:val="22"/>
          <w:szCs w:val="22"/>
        </w:rPr>
        <w:t>Ubezpieczyciel zobowiązuje się, na pisemny wniosek Ubezpieczającego, w terminie 7 dni licząc od dnia otrzymania wniosku, przygotować i doręczyć Ubezpieczającemu drogą elektroniczną na adres: …………………………………. lub pisemnie raport szkodowy. Raport szkodowy, o którym mowa w zdaniu poprzednim, powinien zawierać co najmniej informację na temat postępowania likwidacyjnego obejmujące: datę zdarzenia, datę zgłoszenia szkody (zawiadomienia o wypadku), przedmiot roszczenia/szkody, wysokość roszczenia/szkody, stan sprawy na dzień sporządzenia raportu szkodowego: wypłata/odmowa/w trakcie, wysokości założonych rezerw, wysokość kosztów likwidacji szkody, dane polisy i certyfikatu, z których dana szkoda jest likwidowana.</w:t>
      </w:r>
    </w:p>
    <w:p w:rsidR="00BF71D5" w:rsidRPr="00926E12" w:rsidRDefault="00BF71D5" w:rsidP="00BF71D5">
      <w:pPr>
        <w:widowControl w:val="0"/>
        <w:numPr>
          <w:ilvl w:val="0"/>
          <w:numId w:val="85"/>
        </w:numPr>
        <w:tabs>
          <w:tab w:val="clear" w:pos="720"/>
        </w:tabs>
        <w:suppressAutoHyphens/>
        <w:spacing w:line="300" w:lineRule="auto"/>
        <w:ind w:left="426" w:hanging="426"/>
        <w:jc w:val="both"/>
        <w:rPr>
          <w:sz w:val="22"/>
          <w:szCs w:val="22"/>
        </w:rPr>
      </w:pPr>
      <w:r w:rsidRPr="00926E12">
        <w:rPr>
          <w:sz w:val="22"/>
          <w:szCs w:val="22"/>
        </w:rPr>
        <w:t>Ubezpieczyciel zobowiązuje się, na pisemny wniosek Ubezpieczającego, w terminie do 7 dni, licząc od dnia wygaśnięcia lub rozwiązania niniejszej Umowy przygotować i doręczyć Ubezpieczającemu drogą elektroniczną na adres e-mail: …………………………. lub pisemnie raport płatności za składki ubezpieczeniowe należne Ubezpieczycielowi w wykonaniu niniejszej Umowy. Raport płatności, o którym mowa w zdaniu poprzednim, powinien zawierać co najmniej informację na temat wysokości niedopłaty lub nadpłaty składki ubezpieczeniowej w ujęciu łącznym oraz jednostkowym, a także dane polisy ubezpieczeniowej, o której mowa w § 7 Umowy.</w:t>
      </w:r>
    </w:p>
    <w:p w:rsidR="00BF71D5" w:rsidRPr="00926E12" w:rsidRDefault="00BF71D5" w:rsidP="00BF71D5">
      <w:pPr>
        <w:widowControl w:val="0"/>
        <w:numPr>
          <w:ilvl w:val="0"/>
          <w:numId w:val="85"/>
        </w:numPr>
        <w:suppressAutoHyphens/>
        <w:spacing w:line="300" w:lineRule="auto"/>
        <w:ind w:left="426" w:hanging="426"/>
        <w:jc w:val="both"/>
        <w:rPr>
          <w:sz w:val="22"/>
          <w:szCs w:val="22"/>
        </w:rPr>
      </w:pPr>
      <w:r w:rsidRPr="00926E12">
        <w:rPr>
          <w:sz w:val="22"/>
          <w:szCs w:val="22"/>
        </w:rPr>
        <w:t xml:space="preserve">Strony zgodnie ustalają, że w przypadku zgłoszenia przez osobę niebędącą Ubezpieczającym lub Ubezpieczonym, bezpośrednio do Ubezpieczyciela, zawiadomienia o wystąpieniu zdarzenia losowego objętego ochroną ubezpieczeniową, Ubezpieczyciel w terminie 7 dni od dnia otrzymania tego zawiadomienia, poinformuje o tym Ubezpieczającego/Ubezpieczonego. </w:t>
      </w:r>
    </w:p>
    <w:p w:rsidR="00BF71D5" w:rsidRPr="00926E12" w:rsidRDefault="00BF71D5" w:rsidP="000D04C7">
      <w:pPr>
        <w:widowControl w:val="0"/>
        <w:numPr>
          <w:ilvl w:val="0"/>
          <w:numId w:val="85"/>
        </w:numPr>
        <w:suppressAutoHyphens/>
        <w:spacing w:line="300" w:lineRule="auto"/>
        <w:ind w:left="426" w:hanging="426"/>
        <w:jc w:val="both"/>
        <w:rPr>
          <w:sz w:val="22"/>
          <w:szCs w:val="22"/>
        </w:rPr>
      </w:pPr>
      <w:r w:rsidRPr="00926E12">
        <w:rPr>
          <w:sz w:val="22"/>
          <w:szCs w:val="22"/>
        </w:rPr>
        <w:t>Strony zgodnie ustalają, że w przypadku zaspokojenia przez Ubezpieczyciela roszczeń zgłoszonych w związku ze zdarzeniem objętym Umową, w szczególności zaspokojenia roszczenia na podstawie prawomocnego orzeczenia sądu, ugody lub na podstawie decyzji Ubezpieczyciela, Ubezpieczyciel w terminie 30 dni od wypłaty świadczenia osobie zgłaszającej roszczenie nie będącej Ubezpieczającym, zawiadomi o tym fakcie Ubezpieczającego/Ubezpieczonego, przekazując jednocześnie kopię orzeczenia, ugody, decyzji lub innego dokumentu będącego podstawą wypłaty świadczenia.</w:t>
      </w:r>
    </w:p>
    <w:p w:rsidR="00BF71D5" w:rsidRPr="00926E12" w:rsidRDefault="00BF71D5" w:rsidP="00BF71D5">
      <w:pPr>
        <w:spacing w:line="300" w:lineRule="auto"/>
        <w:rPr>
          <w:sz w:val="22"/>
          <w:szCs w:val="22"/>
        </w:rPr>
      </w:pPr>
    </w:p>
    <w:p w:rsidR="00BF71D5" w:rsidRPr="00926E12" w:rsidRDefault="00BF71D5" w:rsidP="00BF71D5">
      <w:pPr>
        <w:suppressAutoHyphens/>
        <w:spacing w:line="300" w:lineRule="auto"/>
        <w:jc w:val="center"/>
        <w:rPr>
          <w:rFonts w:eastAsia="Lucida Sans Unicode"/>
          <w:b/>
          <w:sz w:val="22"/>
          <w:szCs w:val="22"/>
          <w:lang w:eastAsia="ar-SA"/>
        </w:rPr>
      </w:pPr>
      <w:r w:rsidRPr="00926E12">
        <w:rPr>
          <w:rFonts w:eastAsia="Lucida Sans Unicode"/>
          <w:b/>
          <w:sz w:val="22"/>
          <w:szCs w:val="22"/>
          <w:lang w:eastAsia="ar-SA"/>
        </w:rPr>
        <w:t>§ 9</w:t>
      </w:r>
    </w:p>
    <w:p w:rsidR="00BF71D5" w:rsidRPr="00926E12" w:rsidRDefault="00BF71D5" w:rsidP="00BF71D5">
      <w:pPr>
        <w:numPr>
          <w:ilvl w:val="0"/>
          <w:numId w:val="70"/>
        </w:numPr>
        <w:suppressAutoHyphens/>
        <w:spacing w:line="300" w:lineRule="auto"/>
        <w:jc w:val="both"/>
        <w:rPr>
          <w:rFonts w:eastAsia="Lucida Sans Unicode"/>
          <w:b/>
          <w:sz w:val="22"/>
          <w:szCs w:val="22"/>
          <w:lang w:eastAsia="ar-SA"/>
        </w:rPr>
      </w:pPr>
      <w:r w:rsidRPr="00926E12">
        <w:rPr>
          <w:bCs/>
          <w:sz w:val="22"/>
          <w:szCs w:val="22"/>
        </w:rPr>
        <w:t>Ubezpieczający wymaga zatrudnienia na podstawie umowy o pracę przez Ubezpieczyciela lub podwykonawcę osoby, o której mowa w § 4 ust. 7 Umowy, wykonującej wskazane poniżej czynności w trakcie realizacji Umowy:</w:t>
      </w:r>
    </w:p>
    <w:p w:rsidR="00BF71D5" w:rsidRPr="00926E12" w:rsidRDefault="00BF71D5" w:rsidP="00BF71D5">
      <w:pPr>
        <w:numPr>
          <w:ilvl w:val="1"/>
          <w:numId w:val="70"/>
        </w:numPr>
        <w:suppressAutoHyphens/>
        <w:autoSpaceDE w:val="0"/>
        <w:autoSpaceDN w:val="0"/>
        <w:adjustRightInd w:val="0"/>
        <w:spacing w:line="300" w:lineRule="auto"/>
        <w:contextualSpacing/>
        <w:jc w:val="both"/>
        <w:rPr>
          <w:bCs/>
          <w:sz w:val="22"/>
          <w:szCs w:val="22"/>
        </w:rPr>
      </w:pPr>
      <w:r w:rsidRPr="00926E12">
        <w:rPr>
          <w:bCs/>
          <w:sz w:val="22"/>
          <w:szCs w:val="22"/>
        </w:rPr>
        <w:t>czynności administracyjne związane z obsługą Umowy,</w:t>
      </w:r>
    </w:p>
    <w:p w:rsidR="00BF71D5" w:rsidRPr="00926E12" w:rsidRDefault="00BF71D5" w:rsidP="00BF71D5">
      <w:pPr>
        <w:numPr>
          <w:ilvl w:val="1"/>
          <w:numId w:val="70"/>
        </w:numPr>
        <w:suppressAutoHyphens/>
        <w:autoSpaceDE w:val="0"/>
        <w:autoSpaceDN w:val="0"/>
        <w:adjustRightInd w:val="0"/>
        <w:spacing w:line="300" w:lineRule="auto"/>
        <w:contextualSpacing/>
        <w:jc w:val="both"/>
        <w:rPr>
          <w:bCs/>
          <w:sz w:val="22"/>
          <w:szCs w:val="22"/>
        </w:rPr>
      </w:pPr>
      <w:r w:rsidRPr="00926E12">
        <w:rPr>
          <w:bCs/>
          <w:sz w:val="22"/>
          <w:szCs w:val="22"/>
        </w:rPr>
        <w:t>prowadzenie bieżącej korespondencji oraz kontakt telefoniczny i elektroniczny z Ubezpieczającym / Ubezpieczonym w sprawie Umowy a także likwidowanej szkody,</w:t>
      </w:r>
    </w:p>
    <w:p w:rsidR="00BF71D5" w:rsidRPr="00926E12" w:rsidRDefault="00BF71D5" w:rsidP="00BF71D5">
      <w:pPr>
        <w:numPr>
          <w:ilvl w:val="1"/>
          <w:numId w:val="70"/>
        </w:numPr>
        <w:suppressAutoHyphens/>
        <w:autoSpaceDE w:val="0"/>
        <w:autoSpaceDN w:val="0"/>
        <w:adjustRightInd w:val="0"/>
        <w:spacing w:line="300" w:lineRule="auto"/>
        <w:contextualSpacing/>
        <w:jc w:val="both"/>
        <w:rPr>
          <w:bCs/>
          <w:sz w:val="22"/>
          <w:szCs w:val="22"/>
        </w:rPr>
      </w:pPr>
      <w:r w:rsidRPr="00926E12">
        <w:rPr>
          <w:bCs/>
          <w:sz w:val="22"/>
          <w:szCs w:val="22"/>
        </w:rPr>
        <w:t>gromadzenie i analiza informacji o szkodzie,</w:t>
      </w:r>
    </w:p>
    <w:p w:rsidR="00BF71D5" w:rsidRPr="00926E12" w:rsidRDefault="00BF71D5" w:rsidP="00BF71D5">
      <w:pPr>
        <w:numPr>
          <w:ilvl w:val="1"/>
          <w:numId w:val="70"/>
        </w:numPr>
        <w:suppressAutoHyphens/>
        <w:autoSpaceDE w:val="0"/>
        <w:autoSpaceDN w:val="0"/>
        <w:adjustRightInd w:val="0"/>
        <w:spacing w:line="300" w:lineRule="auto"/>
        <w:contextualSpacing/>
        <w:jc w:val="both"/>
        <w:rPr>
          <w:bCs/>
          <w:sz w:val="22"/>
          <w:szCs w:val="22"/>
        </w:rPr>
      </w:pPr>
      <w:r w:rsidRPr="00926E12">
        <w:rPr>
          <w:bCs/>
          <w:sz w:val="22"/>
          <w:szCs w:val="22"/>
        </w:rPr>
        <w:t>przygotowywanie dokumentów ubezpieczeniowych, a także aneksów do tych dokumentów,</w:t>
      </w:r>
    </w:p>
    <w:p w:rsidR="00BF71D5" w:rsidRPr="00926E12" w:rsidRDefault="00BF71D5" w:rsidP="00BF71D5">
      <w:pPr>
        <w:numPr>
          <w:ilvl w:val="1"/>
          <w:numId w:val="70"/>
        </w:numPr>
        <w:suppressAutoHyphens/>
        <w:autoSpaceDE w:val="0"/>
        <w:autoSpaceDN w:val="0"/>
        <w:adjustRightInd w:val="0"/>
        <w:spacing w:line="300" w:lineRule="auto"/>
        <w:contextualSpacing/>
        <w:jc w:val="both"/>
        <w:rPr>
          <w:bCs/>
          <w:sz w:val="22"/>
          <w:szCs w:val="22"/>
        </w:rPr>
      </w:pPr>
      <w:r w:rsidRPr="00926E12">
        <w:rPr>
          <w:bCs/>
          <w:sz w:val="22"/>
          <w:szCs w:val="22"/>
        </w:rPr>
        <w:t>przygotowywanie raportów o szkodowości lub raportów o płatności składki na wniosek Ubezpieczającego lub brokera ubezpieczeniowego.</w:t>
      </w:r>
    </w:p>
    <w:p w:rsidR="00BF71D5" w:rsidRPr="00926E12" w:rsidRDefault="00BF71D5" w:rsidP="00BF71D5">
      <w:pPr>
        <w:numPr>
          <w:ilvl w:val="0"/>
          <w:numId w:val="70"/>
        </w:numPr>
        <w:suppressAutoHyphens/>
        <w:autoSpaceDE w:val="0"/>
        <w:autoSpaceDN w:val="0"/>
        <w:adjustRightInd w:val="0"/>
        <w:spacing w:line="300" w:lineRule="auto"/>
        <w:contextualSpacing/>
        <w:jc w:val="both"/>
        <w:rPr>
          <w:bCs/>
          <w:sz w:val="22"/>
          <w:szCs w:val="22"/>
        </w:rPr>
      </w:pPr>
      <w:r w:rsidRPr="00926E12">
        <w:rPr>
          <w:bCs/>
          <w:sz w:val="22"/>
          <w:szCs w:val="22"/>
        </w:rPr>
        <w:lastRenderedPageBreak/>
        <w:t xml:space="preserve">W trakcie realizacji Umowy, Ubezpieczający uprawniony jest do wykonywania czynności kontrolnych wobec Ubezpieczyciela odnośnie spełniania przez Ubezpieczyciela lub podwykonawcę wymogu zatrudnienia na podstawie umowy o pracę osoby wykonujących wskazane w § 4 ust. 7 Umowy, czynności. Ubezpieczający uprawniony jest w szczególności do: </w:t>
      </w:r>
    </w:p>
    <w:p w:rsidR="00BF71D5" w:rsidRPr="00926E12" w:rsidRDefault="00BF71D5" w:rsidP="00BF71D5">
      <w:pPr>
        <w:numPr>
          <w:ilvl w:val="1"/>
          <w:numId w:val="70"/>
        </w:numPr>
        <w:suppressAutoHyphens/>
        <w:autoSpaceDE w:val="0"/>
        <w:autoSpaceDN w:val="0"/>
        <w:adjustRightInd w:val="0"/>
        <w:spacing w:line="300" w:lineRule="auto"/>
        <w:contextualSpacing/>
        <w:jc w:val="both"/>
        <w:rPr>
          <w:bCs/>
          <w:sz w:val="22"/>
          <w:szCs w:val="22"/>
        </w:rPr>
      </w:pPr>
      <w:r w:rsidRPr="00926E12">
        <w:rPr>
          <w:bCs/>
          <w:sz w:val="22"/>
          <w:szCs w:val="22"/>
        </w:rPr>
        <w:t>żądania oświadczeń i dokumentów w zakresie potwierdzenia spełniania ww. wymogów i dokonywania ich oceny,</w:t>
      </w:r>
    </w:p>
    <w:p w:rsidR="00BF71D5" w:rsidRPr="00926E12" w:rsidRDefault="00BF71D5" w:rsidP="00BF71D5">
      <w:pPr>
        <w:numPr>
          <w:ilvl w:val="1"/>
          <w:numId w:val="70"/>
        </w:numPr>
        <w:suppressAutoHyphens/>
        <w:autoSpaceDE w:val="0"/>
        <w:autoSpaceDN w:val="0"/>
        <w:adjustRightInd w:val="0"/>
        <w:spacing w:line="300" w:lineRule="auto"/>
        <w:contextualSpacing/>
        <w:jc w:val="both"/>
        <w:rPr>
          <w:bCs/>
          <w:sz w:val="22"/>
          <w:szCs w:val="22"/>
        </w:rPr>
      </w:pPr>
      <w:r w:rsidRPr="00926E12">
        <w:rPr>
          <w:bCs/>
          <w:sz w:val="22"/>
          <w:szCs w:val="22"/>
        </w:rPr>
        <w:t>żądania wyjaśnień w przypadku wątpliwości w zakresie potwierdzenia spełniania ww. wymogów,</w:t>
      </w:r>
    </w:p>
    <w:p w:rsidR="00BF71D5" w:rsidRPr="00926E12" w:rsidRDefault="00BF71D5" w:rsidP="00BF71D5">
      <w:pPr>
        <w:numPr>
          <w:ilvl w:val="1"/>
          <w:numId w:val="70"/>
        </w:numPr>
        <w:suppressAutoHyphens/>
        <w:autoSpaceDE w:val="0"/>
        <w:autoSpaceDN w:val="0"/>
        <w:adjustRightInd w:val="0"/>
        <w:spacing w:line="300" w:lineRule="auto"/>
        <w:contextualSpacing/>
        <w:jc w:val="both"/>
        <w:rPr>
          <w:bCs/>
          <w:sz w:val="22"/>
          <w:szCs w:val="22"/>
        </w:rPr>
      </w:pPr>
      <w:r w:rsidRPr="00926E12">
        <w:rPr>
          <w:bCs/>
          <w:sz w:val="22"/>
          <w:szCs w:val="22"/>
        </w:rPr>
        <w:t>przeprowadzania kontroli na miejscu wykonywania świadczenia.</w:t>
      </w:r>
    </w:p>
    <w:p w:rsidR="00BF71D5" w:rsidRPr="00926E12" w:rsidRDefault="00BF71D5" w:rsidP="00BF71D5">
      <w:pPr>
        <w:numPr>
          <w:ilvl w:val="0"/>
          <w:numId w:val="70"/>
        </w:numPr>
        <w:suppressAutoHyphens/>
        <w:autoSpaceDE w:val="0"/>
        <w:autoSpaceDN w:val="0"/>
        <w:adjustRightInd w:val="0"/>
        <w:spacing w:line="300" w:lineRule="auto"/>
        <w:contextualSpacing/>
        <w:jc w:val="both"/>
        <w:rPr>
          <w:bCs/>
          <w:sz w:val="22"/>
          <w:szCs w:val="22"/>
        </w:rPr>
      </w:pPr>
      <w:r w:rsidRPr="00926E12">
        <w:rPr>
          <w:bCs/>
          <w:sz w:val="22"/>
          <w:szCs w:val="22"/>
        </w:rPr>
        <w:t>W trakcie realizacji Umowy na każde wezwanie Ubezpieczającego w wyznaczonym w tym wezwaniu terminie Ubezpieczyciel przedłoży Ubezpieczającemu wskazane poniżej dowody w celu potwierdzenia spełnienia wymogu zatrudnienia na podstawie umowy o pracę przez Ubezpieczyciela lub podwykonawcę osoby wykonującej wskazane w § 4 ust. 7 Umowy, czynności w trakcie realizacji Umowy:</w:t>
      </w:r>
    </w:p>
    <w:p w:rsidR="00BF71D5" w:rsidRPr="00926E12" w:rsidRDefault="00BF71D5" w:rsidP="00BF71D5">
      <w:pPr>
        <w:numPr>
          <w:ilvl w:val="1"/>
          <w:numId w:val="70"/>
        </w:numPr>
        <w:suppressAutoHyphens/>
        <w:autoSpaceDE w:val="0"/>
        <w:autoSpaceDN w:val="0"/>
        <w:adjustRightInd w:val="0"/>
        <w:spacing w:line="300" w:lineRule="auto"/>
        <w:contextualSpacing/>
        <w:jc w:val="both"/>
        <w:rPr>
          <w:bCs/>
          <w:sz w:val="22"/>
          <w:szCs w:val="22"/>
        </w:rPr>
      </w:pPr>
      <w:r w:rsidRPr="00926E12">
        <w:rPr>
          <w:bCs/>
          <w:sz w:val="22"/>
          <w:szCs w:val="22"/>
        </w:rPr>
        <w:t>oświadczenie Ubezpieczyciela lub podwykonawcy o zatrudnieniu na podstawie umowy o pracę osób wykonujących czynności, których dotyczy wezwanie Ubezpieczającego.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Ubezpieczyciela lub podwykonawcy;</w:t>
      </w:r>
    </w:p>
    <w:p w:rsidR="00BF71D5" w:rsidRPr="00926E12" w:rsidRDefault="00BF71D5" w:rsidP="00BF71D5">
      <w:pPr>
        <w:numPr>
          <w:ilvl w:val="1"/>
          <w:numId w:val="70"/>
        </w:numPr>
        <w:suppressAutoHyphens/>
        <w:autoSpaceDE w:val="0"/>
        <w:autoSpaceDN w:val="0"/>
        <w:adjustRightInd w:val="0"/>
        <w:spacing w:line="300" w:lineRule="auto"/>
        <w:contextualSpacing/>
        <w:jc w:val="both"/>
        <w:rPr>
          <w:bCs/>
          <w:sz w:val="22"/>
          <w:szCs w:val="22"/>
        </w:rPr>
      </w:pPr>
      <w:r w:rsidRPr="00926E12">
        <w:rPr>
          <w:bCs/>
          <w:sz w:val="22"/>
          <w:szCs w:val="22"/>
        </w:rPr>
        <w:t xml:space="preserve">poświadczoną za zgodność z oryginałem odpowiednio przez Ubezpieczyciela lub podwykonawcę kopię umowy/umów o pracę osób wykonujących w trakcie realizacji Umowy czynności, których dotyczy ww. oświadczenie Ubezpieczyciela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926E12">
        <w:rPr>
          <w:bCs/>
          <w:sz w:val="22"/>
          <w:szCs w:val="22"/>
        </w:rPr>
        <w:t>anonimizacji</w:t>
      </w:r>
      <w:proofErr w:type="spellEnd"/>
      <w:r w:rsidRPr="00926E12">
        <w:rPr>
          <w:bCs/>
          <w:sz w:val="22"/>
          <w:szCs w:val="22"/>
        </w:rPr>
        <w:t>. Informacje takie jak: data zawarcia umowy, rodzaj umowy o pracę i wymiar etatu powinny być możliwe do zidentyfikowania;</w:t>
      </w:r>
    </w:p>
    <w:p w:rsidR="00BF71D5" w:rsidRPr="00926E12" w:rsidRDefault="00BF71D5" w:rsidP="00BF71D5">
      <w:pPr>
        <w:numPr>
          <w:ilvl w:val="1"/>
          <w:numId w:val="70"/>
        </w:numPr>
        <w:suppressAutoHyphens/>
        <w:autoSpaceDE w:val="0"/>
        <w:autoSpaceDN w:val="0"/>
        <w:adjustRightInd w:val="0"/>
        <w:spacing w:line="300" w:lineRule="auto"/>
        <w:contextualSpacing/>
        <w:jc w:val="both"/>
        <w:rPr>
          <w:bCs/>
          <w:sz w:val="22"/>
          <w:szCs w:val="22"/>
        </w:rPr>
      </w:pPr>
      <w:r w:rsidRPr="00926E12">
        <w:rPr>
          <w:bCs/>
          <w:sz w:val="22"/>
          <w:szCs w:val="22"/>
        </w:rPr>
        <w:t>zaświadczenie właściwego oddziału ZUS, potwierdzające opłacanie przez Ubezpieczyciela lub podwykonawcę składek na ubezpieczenia społeczne i zdrowotne z tytułu zatrudnienia na podstawie umów o pracę za ostatni okres rozliczeniowy;</w:t>
      </w:r>
    </w:p>
    <w:p w:rsidR="00BF71D5" w:rsidRPr="00926E12" w:rsidRDefault="00BF71D5" w:rsidP="00BF71D5">
      <w:pPr>
        <w:numPr>
          <w:ilvl w:val="1"/>
          <w:numId w:val="70"/>
        </w:numPr>
        <w:suppressAutoHyphens/>
        <w:autoSpaceDE w:val="0"/>
        <w:autoSpaceDN w:val="0"/>
        <w:adjustRightInd w:val="0"/>
        <w:spacing w:line="300" w:lineRule="auto"/>
        <w:contextualSpacing/>
        <w:jc w:val="both"/>
        <w:rPr>
          <w:bCs/>
          <w:sz w:val="22"/>
          <w:szCs w:val="22"/>
        </w:rPr>
      </w:pPr>
      <w:r w:rsidRPr="00926E12">
        <w:rPr>
          <w:bCs/>
          <w:sz w:val="22"/>
          <w:szCs w:val="22"/>
        </w:rPr>
        <w:t xml:space="preserve">poświadczoną za zgodność z oryginałem odpowiednio przez Ubezpieczyciela lub podwykonawcę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926E12">
        <w:rPr>
          <w:bCs/>
          <w:sz w:val="22"/>
          <w:szCs w:val="22"/>
        </w:rPr>
        <w:t>anonimizacji</w:t>
      </w:r>
      <w:proofErr w:type="spellEnd"/>
      <w:r w:rsidRPr="00926E12">
        <w:rPr>
          <w:bCs/>
          <w:sz w:val="22"/>
          <w:szCs w:val="22"/>
        </w:rPr>
        <w:t>.</w:t>
      </w:r>
    </w:p>
    <w:p w:rsidR="00BF71D5" w:rsidRPr="00926E12" w:rsidRDefault="00BF71D5" w:rsidP="00BF71D5">
      <w:pPr>
        <w:numPr>
          <w:ilvl w:val="0"/>
          <w:numId w:val="70"/>
        </w:numPr>
        <w:suppressAutoHyphens/>
        <w:autoSpaceDE w:val="0"/>
        <w:autoSpaceDN w:val="0"/>
        <w:adjustRightInd w:val="0"/>
        <w:spacing w:line="300" w:lineRule="auto"/>
        <w:contextualSpacing/>
        <w:jc w:val="both"/>
        <w:rPr>
          <w:bCs/>
          <w:sz w:val="22"/>
          <w:szCs w:val="22"/>
        </w:rPr>
      </w:pPr>
      <w:r w:rsidRPr="00926E12">
        <w:rPr>
          <w:bCs/>
          <w:sz w:val="22"/>
          <w:szCs w:val="22"/>
        </w:rPr>
        <w:t xml:space="preserve">Z tytułu niespełnienia przez Ubezpieczyciela lub podwykonawcę wymogu zatrudnienia na podstawie umowy o pracę osób wykonujących wskazane w § 4 ust. 7 Umowy, czynności Ubezpieczający przewiduje sankcję w postaci obowiązku zapłaty przez Ubezpieczyciela kary umownej w wysokości 1000,00 zł za każde naruszenie. Niezłożenie przez Ubezpieczyciela w wyznaczonym przez Ubezpieczającego terminie żądanych przez niego dowodów w celu potwierdzenia spełnienia przez Ubezpieczyciela lub podwykonawcę wymogu zatrudnienia na podstawie umowy o pracę traktowane będzie jako niespełnienie przez Ubezpieczyciela lub podwykonawcę wymogu zatrudnienia na podstawie umowy o pracę osób wykonujących wskazane w § 4 ust. 7 Umowy, czynności. </w:t>
      </w:r>
    </w:p>
    <w:p w:rsidR="00BF71D5" w:rsidRPr="00926E12" w:rsidRDefault="00BF71D5" w:rsidP="00BF71D5">
      <w:pPr>
        <w:numPr>
          <w:ilvl w:val="0"/>
          <w:numId w:val="70"/>
        </w:numPr>
        <w:suppressAutoHyphens/>
        <w:autoSpaceDE w:val="0"/>
        <w:autoSpaceDN w:val="0"/>
        <w:adjustRightInd w:val="0"/>
        <w:spacing w:line="300" w:lineRule="auto"/>
        <w:contextualSpacing/>
        <w:jc w:val="both"/>
        <w:rPr>
          <w:bCs/>
          <w:sz w:val="22"/>
          <w:szCs w:val="22"/>
        </w:rPr>
      </w:pPr>
      <w:r w:rsidRPr="00926E12">
        <w:rPr>
          <w:bCs/>
          <w:sz w:val="22"/>
          <w:szCs w:val="22"/>
        </w:rPr>
        <w:t>W przypadku uzasadnionych wątpliwości co do przestrzegania prawa pracy przez Ubezpieczyciela lub podwykonawcę, Ubezpieczający może zwrócić się o przeprowadzenie kontroli przez Państwową Inspekcję Pracy.</w:t>
      </w:r>
    </w:p>
    <w:p w:rsidR="00BF71D5" w:rsidRPr="00926E12" w:rsidRDefault="00BF71D5" w:rsidP="00BF71D5">
      <w:pPr>
        <w:autoSpaceDE w:val="0"/>
        <w:autoSpaceDN w:val="0"/>
        <w:adjustRightInd w:val="0"/>
        <w:spacing w:line="300" w:lineRule="auto"/>
        <w:jc w:val="center"/>
        <w:rPr>
          <w:b/>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10</w:t>
      </w:r>
    </w:p>
    <w:p w:rsidR="00BF71D5" w:rsidRPr="00926E12" w:rsidRDefault="00BF71D5" w:rsidP="00BF71D5">
      <w:pPr>
        <w:numPr>
          <w:ilvl w:val="3"/>
          <w:numId w:val="85"/>
        </w:numPr>
        <w:autoSpaceDE w:val="0"/>
        <w:autoSpaceDN w:val="0"/>
        <w:adjustRightInd w:val="0"/>
        <w:spacing w:line="300" w:lineRule="auto"/>
        <w:jc w:val="both"/>
        <w:rPr>
          <w:bCs/>
          <w:sz w:val="22"/>
          <w:szCs w:val="22"/>
        </w:rPr>
      </w:pPr>
      <w:r w:rsidRPr="00926E12">
        <w:rPr>
          <w:bCs/>
          <w:sz w:val="22"/>
          <w:szCs w:val="22"/>
        </w:rPr>
        <w:lastRenderedPageBreak/>
        <w:t>Ubezpieczający przewiduje odpowiednią zmianę wysokości wynagrodzenia należnego Ubezpieczycielowi w przypadku wystąpienia co najmniej jednej z następujących okoliczności:</w:t>
      </w:r>
    </w:p>
    <w:p w:rsidR="00BF71D5" w:rsidRPr="00926E12" w:rsidRDefault="00BF71D5" w:rsidP="00BF71D5">
      <w:pPr>
        <w:numPr>
          <w:ilvl w:val="1"/>
          <w:numId w:val="103"/>
        </w:numPr>
        <w:autoSpaceDE w:val="0"/>
        <w:autoSpaceDN w:val="0"/>
        <w:adjustRightInd w:val="0"/>
        <w:spacing w:line="300" w:lineRule="auto"/>
        <w:jc w:val="both"/>
        <w:rPr>
          <w:bCs/>
          <w:sz w:val="22"/>
          <w:szCs w:val="22"/>
        </w:rPr>
      </w:pPr>
      <w:r w:rsidRPr="00926E12">
        <w:rPr>
          <w:bCs/>
          <w:sz w:val="22"/>
          <w:szCs w:val="22"/>
        </w:rPr>
        <w:t>zmiana stawki podatku od towarów i usług,</w:t>
      </w:r>
    </w:p>
    <w:p w:rsidR="00BF71D5" w:rsidRPr="00926E12" w:rsidRDefault="00BF71D5" w:rsidP="00BF71D5">
      <w:pPr>
        <w:numPr>
          <w:ilvl w:val="1"/>
          <w:numId w:val="103"/>
        </w:numPr>
        <w:autoSpaceDE w:val="0"/>
        <w:autoSpaceDN w:val="0"/>
        <w:adjustRightInd w:val="0"/>
        <w:spacing w:line="300" w:lineRule="auto"/>
        <w:jc w:val="both"/>
        <w:rPr>
          <w:bCs/>
          <w:sz w:val="22"/>
          <w:szCs w:val="22"/>
        </w:rPr>
      </w:pPr>
      <w:r w:rsidRPr="00926E12">
        <w:rPr>
          <w:bCs/>
          <w:sz w:val="22"/>
          <w:szCs w:val="22"/>
        </w:rPr>
        <w:t>zmiana wysokości minimalnego wynagrodzenia za pracę albo wysokości minimalnej stawki godzinowej, ustalonych na podstawie przepisów ustawy z dnia 10 października 2002 r. o minimalnym wynagrodzeniu za pracę,</w:t>
      </w:r>
    </w:p>
    <w:p w:rsidR="00BF71D5" w:rsidRPr="00926E12" w:rsidRDefault="00BF71D5" w:rsidP="00BF71D5">
      <w:pPr>
        <w:numPr>
          <w:ilvl w:val="1"/>
          <w:numId w:val="103"/>
        </w:numPr>
        <w:autoSpaceDE w:val="0"/>
        <w:autoSpaceDN w:val="0"/>
        <w:adjustRightInd w:val="0"/>
        <w:spacing w:line="300" w:lineRule="auto"/>
        <w:jc w:val="both"/>
        <w:rPr>
          <w:bCs/>
          <w:sz w:val="22"/>
          <w:szCs w:val="22"/>
        </w:rPr>
      </w:pPr>
      <w:r w:rsidRPr="00926E12">
        <w:rPr>
          <w:bCs/>
          <w:sz w:val="22"/>
          <w:szCs w:val="22"/>
        </w:rPr>
        <w:t>zmiana zasad podlegania ubezpieczeniom społecznym lub ubezpieczeniu zdrowotnemu lub wysokości stawki składki na ubezpieczenia społeczne lub zdrowotne,</w:t>
      </w:r>
    </w:p>
    <w:p w:rsidR="00BF71D5" w:rsidRPr="00926E12" w:rsidRDefault="00BF71D5" w:rsidP="00BF71D5">
      <w:pPr>
        <w:numPr>
          <w:ilvl w:val="1"/>
          <w:numId w:val="103"/>
        </w:numPr>
        <w:autoSpaceDE w:val="0"/>
        <w:autoSpaceDN w:val="0"/>
        <w:adjustRightInd w:val="0"/>
        <w:spacing w:line="300" w:lineRule="auto"/>
        <w:jc w:val="both"/>
        <w:rPr>
          <w:bCs/>
          <w:sz w:val="22"/>
          <w:szCs w:val="22"/>
        </w:rPr>
      </w:pPr>
      <w:r w:rsidRPr="00926E12">
        <w:rPr>
          <w:bCs/>
          <w:sz w:val="22"/>
          <w:szCs w:val="22"/>
        </w:rPr>
        <w:t>zmian zasad gromadzenia i wysokości wpłat do pracowniczych planów kapitałowych, o których mowa w ustawie z dnia 4 października 2018 r. o pracowniczych planach kapitałowych,</w:t>
      </w:r>
    </w:p>
    <w:p w:rsidR="00BF71D5" w:rsidRPr="00926E12" w:rsidRDefault="00BF71D5" w:rsidP="00BF71D5">
      <w:pPr>
        <w:autoSpaceDE w:val="0"/>
        <w:autoSpaceDN w:val="0"/>
        <w:adjustRightInd w:val="0"/>
        <w:spacing w:line="300" w:lineRule="auto"/>
        <w:ind w:left="360"/>
        <w:jc w:val="both"/>
        <w:rPr>
          <w:bCs/>
          <w:sz w:val="22"/>
          <w:szCs w:val="22"/>
        </w:rPr>
      </w:pPr>
      <w:r w:rsidRPr="00926E12">
        <w:rPr>
          <w:bCs/>
          <w:sz w:val="22"/>
          <w:szCs w:val="22"/>
        </w:rPr>
        <w:t>- na zasadach i w sposób określony w niniejszym paragrafie, jeżeli zmiany te będą miały wpływ na koszty wykonania Umowy przez Ubezpieczyciela.</w:t>
      </w:r>
    </w:p>
    <w:p w:rsidR="00BF71D5" w:rsidRPr="00926E12" w:rsidRDefault="00BF71D5" w:rsidP="00BF71D5">
      <w:pPr>
        <w:numPr>
          <w:ilvl w:val="3"/>
          <w:numId w:val="85"/>
        </w:numPr>
        <w:autoSpaceDE w:val="0"/>
        <w:autoSpaceDN w:val="0"/>
        <w:adjustRightInd w:val="0"/>
        <w:spacing w:line="300" w:lineRule="auto"/>
        <w:jc w:val="both"/>
        <w:rPr>
          <w:bCs/>
          <w:sz w:val="22"/>
          <w:szCs w:val="22"/>
        </w:rPr>
      </w:pPr>
      <w:r w:rsidRPr="00926E12">
        <w:rPr>
          <w:bCs/>
          <w:sz w:val="22"/>
          <w:szCs w:val="22"/>
        </w:rPr>
        <w:t xml:space="preserve">W przypadku zmian określonych w § 10 ust. 1 Umowy, Ubezpieczyciel może wystąpić do Ubezpieczającego z wnioskiem o zmianę wynagrodzenia, przedkładając odpowiednie uzasadnienie i dokumenty potwierdzające zasadność złożenia takiego wniosku. Ubezpieczyciel zobowiązany jest wykazać, że zaistniała zmiana, o której mowa w § 10 ust. 1 Umowy, ma bezpośredni wpływ na koszty wykonania Umowy oraz określić stopień, w jakim wpłynie ona na wysokość wynagrodzenia. Uzasadnienie, o którym mowa w zdaniu poprzednim, powinno zawierać w szczególności szczegółowe wyliczenia całkowitej kwoty, o jaką wynagrodzenie Ubezpieczyciela powinno ulec zmianie, oraz wskazywać datę, od której nastąpiła bądź nastąpi zmiana wysokości kosztów wykonania Umowy uzasadniająca zmianę wysokości wynagrodzenia należnego Ubezpieczycielowi. </w:t>
      </w:r>
    </w:p>
    <w:p w:rsidR="00BF71D5" w:rsidRPr="00926E12" w:rsidRDefault="00BF71D5" w:rsidP="00BF71D5">
      <w:pPr>
        <w:numPr>
          <w:ilvl w:val="3"/>
          <w:numId w:val="85"/>
        </w:numPr>
        <w:autoSpaceDE w:val="0"/>
        <w:autoSpaceDN w:val="0"/>
        <w:adjustRightInd w:val="0"/>
        <w:spacing w:line="300" w:lineRule="auto"/>
        <w:jc w:val="both"/>
        <w:rPr>
          <w:bCs/>
          <w:sz w:val="22"/>
          <w:szCs w:val="22"/>
        </w:rPr>
      </w:pPr>
      <w:r w:rsidRPr="00926E12">
        <w:rPr>
          <w:bCs/>
          <w:sz w:val="22"/>
          <w:szCs w:val="22"/>
        </w:rPr>
        <w:t>W terminie 10 dni roboczych od dnia przekazania wniosku, o którym mowa w § 10 ust. 2 Umowy, Ubezpieczający, przekaże Ubezpieczycielowi informacje o zakresie, w jakim zatwierdza wniosek oraz wskaże kwotę, o którą wynagrodzenie należne Ubezpieczycielowi powinno ulec zmianie, albo informacje o niezatwierdzeniu wniosku, wraz z uzasadnieniem.</w:t>
      </w:r>
    </w:p>
    <w:p w:rsidR="00BF71D5" w:rsidRPr="00926E12" w:rsidRDefault="00BF71D5" w:rsidP="00BF71D5">
      <w:pPr>
        <w:numPr>
          <w:ilvl w:val="3"/>
          <w:numId w:val="85"/>
        </w:numPr>
        <w:autoSpaceDE w:val="0"/>
        <w:autoSpaceDN w:val="0"/>
        <w:adjustRightInd w:val="0"/>
        <w:spacing w:line="300" w:lineRule="auto"/>
        <w:jc w:val="both"/>
        <w:rPr>
          <w:bCs/>
          <w:sz w:val="22"/>
          <w:szCs w:val="22"/>
        </w:rPr>
      </w:pPr>
      <w:r w:rsidRPr="00926E12">
        <w:rPr>
          <w:bCs/>
          <w:sz w:val="22"/>
          <w:szCs w:val="22"/>
        </w:rPr>
        <w:t>Zmiana wysokości wynagrodzenia należnego Ubezpieczycielowi w przypadku zaistnienia przesłanki, o której mowa w § 10 ust. 1 Umowy, będzie obejmować wyłącznie część wynagrodzenia Ubezpieczyciela, w odniesieniu do której nastąpiła zmiana wysokości kosztów wykonania Umowy przez Ubezpieczyciela w związku z wejściem w życie przepisów wprowadzających te zmiany. Zmiana, o której mowa w zdaniu poprzednim, obowiązywać będzie od dnia wejścia w życie zmian, o których mowa w § 10 ust. 1 Umowy.</w:t>
      </w:r>
    </w:p>
    <w:p w:rsidR="00BF71D5" w:rsidRPr="00926E12" w:rsidRDefault="00BF71D5" w:rsidP="00BF71D5">
      <w:pPr>
        <w:numPr>
          <w:ilvl w:val="3"/>
          <w:numId w:val="85"/>
        </w:numPr>
        <w:autoSpaceDE w:val="0"/>
        <w:autoSpaceDN w:val="0"/>
        <w:adjustRightInd w:val="0"/>
        <w:spacing w:line="300" w:lineRule="auto"/>
        <w:jc w:val="both"/>
        <w:rPr>
          <w:bCs/>
          <w:sz w:val="22"/>
          <w:szCs w:val="22"/>
        </w:rPr>
      </w:pPr>
      <w:r w:rsidRPr="00926E12">
        <w:rPr>
          <w:bCs/>
          <w:sz w:val="22"/>
          <w:szCs w:val="22"/>
        </w:rPr>
        <w:t xml:space="preserve">Zmiana wynagrodzenia nastąpi w formie pisemnego aneksu do umowy. Aneks zostanie zawarty nie później niż w terminie 7 dni roboczych od dnia zatwierdzenia wniosku o dokonanie zmiany wysokości wynagrodzenia należnego Ubezpieczycielowi.  </w:t>
      </w:r>
    </w:p>
    <w:p w:rsidR="00BF71D5" w:rsidRPr="00926E12" w:rsidRDefault="00BF71D5" w:rsidP="00BF71D5">
      <w:pPr>
        <w:autoSpaceDE w:val="0"/>
        <w:autoSpaceDN w:val="0"/>
        <w:adjustRightInd w:val="0"/>
        <w:spacing w:line="300" w:lineRule="auto"/>
        <w:jc w:val="center"/>
        <w:rPr>
          <w:bCs/>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11</w:t>
      </w:r>
    </w:p>
    <w:p w:rsidR="00BF71D5" w:rsidRPr="00926E12" w:rsidRDefault="00BF71D5" w:rsidP="00BF71D5">
      <w:pPr>
        <w:pStyle w:val="Akapitzlist"/>
        <w:numPr>
          <w:ilvl w:val="3"/>
          <w:numId w:val="85"/>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rPr>
        <w:t xml:space="preserve">W sprawach nie uregulowanych niniejszą Umową, mają zastosowanie odpowiednie przepisy KC, Ustawy </w:t>
      </w:r>
      <w:proofErr w:type="spellStart"/>
      <w:r w:rsidRPr="00926E12">
        <w:rPr>
          <w:rFonts w:ascii="Times New Roman" w:hAnsi="Times New Roman"/>
        </w:rPr>
        <w:t>Pzp</w:t>
      </w:r>
      <w:proofErr w:type="spellEnd"/>
      <w:r w:rsidRPr="00926E12">
        <w:rPr>
          <w:rFonts w:ascii="Times New Roman" w:hAnsi="Times New Roman"/>
        </w:rPr>
        <w:t xml:space="preserve"> oraz ustaw szczególnych, a także dokumentacja postępowania o udzielenie zamówienia publicznego – numer sprawy </w:t>
      </w:r>
      <w:r w:rsidRPr="00926E12">
        <w:rPr>
          <w:rFonts w:ascii="Times New Roman" w:hAnsi="Times New Roman"/>
          <w:color w:val="000000"/>
        </w:rPr>
        <w:t>AZZP.243.</w:t>
      </w:r>
      <w:r w:rsidR="00967A6C" w:rsidRPr="00926E12">
        <w:rPr>
          <w:rFonts w:ascii="Times New Roman" w:hAnsi="Times New Roman"/>
          <w:color w:val="000000"/>
        </w:rPr>
        <w:t>0</w:t>
      </w:r>
      <w:r w:rsidRPr="00926E12">
        <w:rPr>
          <w:rFonts w:ascii="Times New Roman" w:hAnsi="Times New Roman"/>
          <w:color w:val="000000"/>
        </w:rPr>
        <w:t>18.2020.</w:t>
      </w:r>
    </w:p>
    <w:p w:rsidR="00BF71D5" w:rsidRPr="00926E12" w:rsidRDefault="00BF71D5" w:rsidP="00BF71D5">
      <w:pPr>
        <w:pStyle w:val="Akapitzlist"/>
        <w:numPr>
          <w:ilvl w:val="3"/>
          <w:numId w:val="85"/>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rPr>
        <w:t>Wszelkie zmiany i uzupełnienia warunków niniejszej Umowy wymagają formy pisemnej pod rygorem nieważności.</w:t>
      </w:r>
    </w:p>
    <w:p w:rsidR="00BF71D5" w:rsidRPr="00926E12" w:rsidRDefault="00BF71D5" w:rsidP="00BF71D5">
      <w:pPr>
        <w:spacing w:line="300" w:lineRule="auto"/>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12</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Spory wynikające z niniejszej Umowy będą rozstrzygane przez sąd powszechny właściwy zgodnie z postanowieniami art. 10 ustawy z dnia 11 września 2015 r. o działalności ubezpieczeniowej i reasekuracyjnej (tekst jednolity Dz. U. z 2019 r. poz. 381 z </w:t>
      </w:r>
      <w:proofErr w:type="spellStart"/>
      <w:r w:rsidRPr="00926E12">
        <w:rPr>
          <w:sz w:val="22"/>
          <w:szCs w:val="22"/>
        </w:rPr>
        <w:t>późn</w:t>
      </w:r>
      <w:proofErr w:type="spellEnd"/>
      <w:r w:rsidRPr="00926E12">
        <w:rPr>
          <w:sz w:val="22"/>
          <w:szCs w:val="22"/>
        </w:rPr>
        <w:t>. zm.).</w:t>
      </w:r>
    </w:p>
    <w:p w:rsidR="00BF71D5" w:rsidRPr="00926E12" w:rsidRDefault="00BF71D5" w:rsidP="00BF71D5">
      <w:pPr>
        <w:autoSpaceDE w:val="0"/>
        <w:autoSpaceDN w:val="0"/>
        <w:adjustRightInd w:val="0"/>
        <w:spacing w:line="300" w:lineRule="auto"/>
        <w:rPr>
          <w:b/>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13</w:t>
      </w:r>
    </w:p>
    <w:p w:rsidR="00BF71D5" w:rsidRPr="00926E12" w:rsidRDefault="00BF71D5" w:rsidP="000D04C7">
      <w:pPr>
        <w:autoSpaceDE w:val="0"/>
        <w:autoSpaceDN w:val="0"/>
        <w:adjustRightInd w:val="0"/>
        <w:spacing w:line="300" w:lineRule="auto"/>
        <w:jc w:val="both"/>
        <w:rPr>
          <w:sz w:val="22"/>
          <w:szCs w:val="22"/>
        </w:rPr>
      </w:pPr>
      <w:r w:rsidRPr="00926E12">
        <w:rPr>
          <w:sz w:val="22"/>
          <w:szCs w:val="22"/>
        </w:rPr>
        <w:lastRenderedPageBreak/>
        <w:t>Przeniesienie na osobę trzecią wierzytelności wynikających z niniejszej Umowy wymaga zgody Ubezpieczającego, wyrażonej na piśmie pod rygorem nieważności.</w:t>
      </w: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14</w:t>
      </w:r>
    </w:p>
    <w:p w:rsidR="00BF71D5" w:rsidRPr="00926E12" w:rsidRDefault="00BF71D5" w:rsidP="00BF71D5">
      <w:pPr>
        <w:pStyle w:val="Akapitzlist"/>
        <w:numPr>
          <w:ilvl w:val="0"/>
          <w:numId w:val="87"/>
        </w:numPr>
        <w:tabs>
          <w:tab w:val="clear" w:pos="720"/>
          <w:tab w:val="num" w:pos="426"/>
        </w:tabs>
        <w:autoSpaceDE w:val="0"/>
        <w:autoSpaceDN w:val="0"/>
        <w:adjustRightInd w:val="0"/>
        <w:spacing w:line="300" w:lineRule="auto"/>
        <w:ind w:left="426" w:hanging="426"/>
        <w:jc w:val="both"/>
        <w:rPr>
          <w:rFonts w:ascii="Times New Roman" w:hAnsi="Times New Roman"/>
        </w:rPr>
      </w:pPr>
      <w:r w:rsidRPr="00926E12">
        <w:rPr>
          <w:rFonts w:ascii="Times New Roman" w:hAnsi="Times New Roman"/>
        </w:rPr>
        <w:t>Umowę sporządzono w trzech jednobrzmiących egzemplarzach, dwa egzemplarze dla Ubezpieczającego, jeden dla Ubezpieczyciela.</w:t>
      </w:r>
    </w:p>
    <w:p w:rsidR="00BF71D5" w:rsidRPr="00926E12" w:rsidRDefault="00BF71D5" w:rsidP="00BF71D5">
      <w:pPr>
        <w:pStyle w:val="Akapitzlist"/>
        <w:numPr>
          <w:ilvl w:val="0"/>
          <w:numId w:val="87"/>
        </w:numPr>
        <w:tabs>
          <w:tab w:val="clear" w:pos="720"/>
          <w:tab w:val="num" w:pos="426"/>
        </w:tabs>
        <w:autoSpaceDE w:val="0"/>
        <w:autoSpaceDN w:val="0"/>
        <w:adjustRightInd w:val="0"/>
        <w:spacing w:line="300" w:lineRule="auto"/>
        <w:ind w:left="426" w:hanging="426"/>
        <w:jc w:val="both"/>
        <w:rPr>
          <w:rFonts w:ascii="Times New Roman" w:hAnsi="Times New Roman"/>
        </w:rPr>
      </w:pPr>
      <w:r w:rsidRPr="00926E12">
        <w:rPr>
          <w:rFonts w:ascii="Times New Roman" w:hAnsi="Times New Roman"/>
        </w:rPr>
        <w:t>Integralną część Umowy stanowią następujące Załączniki do Umowy:</w:t>
      </w:r>
    </w:p>
    <w:p w:rsidR="00BF71D5" w:rsidRPr="00926E12" w:rsidRDefault="00BF71D5" w:rsidP="00BF71D5">
      <w:pPr>
        <w:pStyle w:val="Akapitzlist"/>
        <w:numPr>
          <w:ilvl w:val="0"/>
          <w:numId w:val="88"/>
        </w:numPr>
        <w:autoSpaceDE w:val="0"/>
        <w:autoSpaceDN w:val="0"/>
        <w:adjustRightInd w:val="0"/>
        <w:spacing w:line="300" w:lineRule="auto"/>
        <w:ind w:left="709" w:hanging="567"/>
        <w:jc w:val="both"/>
        <w:rPr>
          <w:rFonts w:ascii="Times New Roman" w:hAnsi="Times New Roman"/>
        </w:rPr>
      </w:pPr>
      <w:r w:rsidRPr="00926E12">
        <w:rPr>
          <w:rFonts w:ascii="Times New Roman" w:hAnsi="Times New Roman"/>
        </w:rPr>
        <w:t>Załącznik nr 1 AZZP.244.</w:t>
      </w:r>
      <w:r w:rsidR="00967A6C" w:rsidRPr="00926E12">
        <w:rPr>
          <w:rFonts w:ascii="Times New Roman" w:hAnsi="Times New Roman"/>
        </w:rPr>
        <w:t>0</w:t>
      </w:r>
      <w:r w:rsidRPr="00926E12">
        <w:rPr>
          <w:rFonts w:ascii="Times New Roman" w:hAnsi="Times New Roman"/>
        </w:rPr>
        <w:t>18.2020.Z1- Opis Przedmiotu Zamówienia,</w:t>
      </w:r>
    </w:p>
    <w:p w:rsidR="00BF71D5" w:rsidRPr="00926E12" w:rsidRDefault="00BF71D5" w:rsidP="00BF71D5">
      <w:pPr>
        <w:pStyle w:val="Akapitzlist"/>
        <w:numPr>
          <w:ilvl w:val="0"/>
          <w:numId w:val="88"/>
        </w:numPr>
        <w:autoSpaceDE w:val="0"/>
        <w:autoSpaceDN w:val="0"/>
        <w:adjustRightInd w:val="0"/>
        <w:spacing w:line="300" w:lineRule="auto"/>
        <w:ind w:left="709" w:hanging="567"/>
        <w:jc w:val="both"/>
        <w:rPr>
          <w:rFonts w:ascii="Times New Roman" w:hAnsi="Times New Roman"/>
        </w:rPr>
      </w:pPr>
      <w:r w:rsidRPr="00926E12">
        <w:rPr>
          <w:rFonts w:ascii="Times New Roman" w:hAnsi="Times New Roman"/>
        </w:rPr>
        <w:t>Załącznik nr 2 AZZP.244.</w:t>
      </w:r>
      <w:r w:rsidR="00967A6C" w:rsidRPr="00926E12">
        <w:rPr>
          <w:rFonts w:ascii="Times New Roman" w:hAnsi="Times New Roman"/>
        </w:rPr>
        <w:t>0</w:t>
      </w:r>
      <w:r w:rsidRPr="00926E12">
        <w:rPr>
          <w:rFonts w:ascii="Times New Roman" w:hAnsi="Times New Roman"/>
        </w:rPr>
        <w:t>18.2020.Z1-  (ogólne lub szczególne warunki ubezpieczenia mienia od wszystkich ryzyk),</w:t>
      </w:r>
    </w:p>
    <w:p w:rsidR="00BF71D5" w:rsidRPr="00926E12" w:rsidRDefault="00BF71D5" w:rsidP="00BF71D5">
      <w:pPr>
        <w:pStyle w:val="Akapitzlist"/>
        <w:numPr>
          <w:ilvl w:val="0"/>
          <w:numId w:val="88"/>
        </w:numPr>
        <w:autoSpaceDE w:val="0"/>
        <w:autoSpaceDN w:val="0"/>
        <w:adjustRightInd w:val="0"/>
        <w:spacing w:line="300" w:lineRule="auto"/>
        <w:ind w:left="709" w:hanging="567"/>
        <w:jc w:val="both"/>
        <w:rPr>
          <w:rFonts w:ascii="Times New Roman" w:hAnsi="Times New Roman"/>
        </w:rPr>
      </w:pPr>
      <w:r w:rsidRPr="00926E12">
        <w:rPr>
          <w:rFonts w:ascii="Times New Roman" w:hAnsi="Times New Roman"/>
        </w:rPr>
        <w:t>Załącznik nr 3 AZZP.244.</w:t>
      </w:r>
      <w:r w:rsidR="00967A6C" w:rsidRPr="00926E12">
        <w:rPr>
          <w:rFonts w:ascii="Times New Roman" w:hAnsi="Times New Roman"/>
        </w:rPr>
        <w:t>0</w:t>
      </w:r>
      <w:r w:rsidRPr="00926E12">
        <w:rPr>
          <w:rFonts w:ascii="Times New Roman" w:hAnsi="Times New Roman"/>
        </w:rPr>
        <w:t>18.2020.Z1- (ogólne lub szczególne warunki ubezpieczenia) sprzętu elektronicznego od wszystkich ryzyk,</w:t>
      </w:r>
    </w:p>
    <w:p w:rsidR="00BF71D5" w:rsidRPr="00926E12" w:rsidRDefault="00BF71D5" w:rsidP="00BF71D5">
      <w:pPr>
        <w:pStyle w:val="Akapitzlist"/>
        <w:numPr>
          <w:ilvl w:val="0"/>
          <w:numId w:val="88"/>
        </w:numPr>
        <w:autoSpaceDE w:val="0"/>
        <w:autoSpaceDN w:val="0"/>
        <w:adjustRightInd w:val="0"/>
        <w:spacing w:line="300" w:lineRule="auto"/>
        <w:ind w:left="709" w:hanging="567"/>
        <w:jc w:val="both"/>
        <w:rPr>
          <w:rFonts w:ascii="Times New Roman" w:hAnsi="Times New Roman"/>
        </w:rPr>
      </w:pPr>
      <w:r w:rsidRPr="00926E12">
        <w:rPr>
          <w:rFonts w:ascii="Times New Roman" w:hAnsi="Times New Roman"/>
        </w:rPr>
        <w:t>Załącznik nr 4 AZZP.244.</w:t>
      </w:r>
      <w:r w:rsidR="00967A6C" w:rsidRPr="00926E12">
        <w:rPr>
          <w:rFonts w:ascii="Times New Roman" w:hAnsi="Times New Roman"/>
        </w:rPr>
        <w:t>0</w:t>
      </w:r>
      <w:r w:rsidRPr="00926E12">
        <w:rPr>
          <w:rFonts w:ascii="Times New Roman" w:hAnsi="Times New Roman"/>
        </w:rPr>
        <w:t>18.2020.Z1 - (ogólne lub szczególne warunki ubezpieczenia odpowiedzialności cywilnej).</w:t>
      </w:r>
    </w:p>
    <w:p w:rsidR="00BF71D5" w:rsidRPr="00926E12" w:rsidRDefault="00BF71D5" w:rsidP="00BF71D5">
      <w:pPr>
        <w:autoSpaceDE w:val="0"/>
        <w:autoSpaceDN w:val="0"/>
        <w:adjustRightInd w:val="0"/>
        <w:spacing w:line="300" w:lineRule="auto"/>
        <w:jc w:val="right"/>
        <w:rPr>
          <w:sz w:val="22"/>
          <w:szCs w:val="22"/>
        </w:rPr>
      </w:pP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 </w:t>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t xml:space="preserve">                       ……………………….</w:t>
      </w:r>
    </w:p>
    <w:p w:rsidR="00BF71D5" w:rsidRPr="00926E12" w:rsidRDefault="000D04C7" w:rsidP="00BF71D5">
      <w:pPr>
        <w:spacing w:line="300" w:lineRule="auto"/>
        <w:jc w:val="both"/>
        <w:rPr>
          <w:sz w:val="22"/>
          <w:szCs w:val="22"/>
        </w:rPr>
      </w:pPr>
      <w:r w:rsidRPr="00926E12">
        <w:rPr>
          <w:sz w:val="22"/>
          <w:szCs w:val="22"/>
        </w:rPr>
        <w:t xml:space="preserve"> Ubezpieczyciel </w:t>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t xml:space="preserve">  </w:t>
      </w:r>
      <w:r w:rsidR="00BF71D5" w:rsidRPr="00926E12">
        <w:rPr>
          <w:sz w:val="22"/>
          <w:szCs w:val="22"/>
        </w:rPr>
        <w:t>Ubezpieczający</w:t>
      </w:r>
    </w:p>
    <w:bookmarkEnd w:id="29"/>
    <w:p w:rsidR="00BF71D5" w:rsidRPr="00926E12" w:rsidRDefault="00BF71D5" w:rsidP="00BF71D5">
      <w:pPr>
        <w:spacing w:line="300" w:lineRule="auto"/>
        <w:rPr>
          <w:sz w:val="22"/>
          <w:szCs w:val="22"/>
        </w:rPr>
      </w:pPr>
    </w:p>
    <w:p w:rsidR="00BF71D5" w:rsidRPr="00926E12" w:rsidRDefault="00BF71D5" w:rsidP="00BF71D5">
      <w:pPr>
        <w:spacing w:line="300" w:lineRule="auto"/>
        <w:ind w:left="284" w:right="-29"/>
        <w:rPr>
          <w:sz w:val="22"/>
          <w:szCs w:val="22"/>
        </w:rPr>
      </w:pPr>
    </w:p>
    <w:p w:rsidR="00BF71D5" w:rsidRPr="00926E12" w:rsidRDefault="00BF71D5" w:rsidP="00BF71D5">
      <w:pPr>
        <w:spacing w:line="300" w:lineRule="auto"/>
        <w:ind w:left="284" w:right="-29"/>
        <w:rPr>
          <w:sz w:val="22"/>
          <w:szCs w:val="22"/>
        </w:rPr>
      </w:pPr>
    </w:p>
    <w:p w:rsidR="00BF71D5" w:rsidRPr="00926E12" w:rsidRDefault="00BF71D5" w:rsidP="00BF71D5">
      <w:pPr>
        <w:tabs>
          <w:tab w:val="left" w:pos="3402"/>
        </w:tabs>
        <w:spacing w:line="300" w:lineRule="auto"/>
        <w:jc w:val="right"/>
        <w:rPr>
          <w:b/>
          <w:i/>
          <w:sz w:val="22"/>
          <w:szCs w:val="22"/>
        </w:rPr>
      </w:pPr>
    </w:p>
    <w:p w:rsidR="00BF71D5" w:rsidRPr="00926E12" w:rsidRDefault="00BF71D5" w:rsidP="00BF71D5">
      <w:pPr>
        <w:tabs>
          <w:tab w:val="left" w:pos="3402"/>
        </w:tabs>
        <w:spacing w:line="300" w:lineRule="auto"/>
        <w:jc w:val="right"/>
        <w:rPr>
          <w:b/>
          <w:i/>
          <w:sz w:val="22"/>
          <w:szCs w:val="22"/>
        </w:rPr>
      </w:pPr>
    </w:p>
    <w:p w:rsidR="00BF71D5" w:rsidRPr="00926E12" w:rsidRDefault="00BF71D5" w:rsidP="00BF71D5">
      <w:pPr>
        <w:tabs>
          <w:tab w:val="left" w:pos="3402"/>
        </w:tabs>
        <w:spacing w:line="300" w:lineRule="auto"/>
        <w:jc w:val="right"/>
        <w:rPr>
          <w:b/>
          <w:i/>
          <w:sz w:val="22"/>
          <w:szCs w:val="22"/>
        </w:rPr>
      </w:pPr>
    </w:p>
    <w:p w:rsidR="00BF71D5" w:rsidRPr="00926E12" w:rsidRDefault="00BF71D5" w:rsidP="00BF71D5">
      <w:pPr>
        <w:tabs>
          <w:tab w:val="left" w:pos="3402"/>
        </w:tabs>
        <w:spacing w:line="300" w:lineRule="auto"/>
        <w:jc w:val="right"/>
        <w:rPr>
          <w:b/>
          <w:i/>
          <w:sz w:val="22"/>
          <w:szCs w:val="22"/>
        </w:rPr>
      </w:pPr>
    </w:p>
    <w:p w:rsidR="00BF71D5" w:rsidRPr="00926E12" w:rsidRDefault="00BF71D5" w:rsidP="00BF71D5">
      <w:pPr>
        <w:tabs>
          <w:tab w:val="left" w:pos="3402"/>
        </w:tabs>
        <w:spacing w:line="300" w:lineRule="auto"/>
        <w:jc w:val="right"/>
        <w:rPr>
          <w:b/>
          <w:i/>
          <w:sz w:val="22"/>
          <w:szCs w:val="22"/>
        </w:rPr>
      </w:pPr>
    </w:p>
    <w:p w:rsidR="00BF71D5" w:rsidRPr="00926E12" w:rsidRDefault="00BF71D5" w:rsidP="00BF71D5">
      <w:pPr>
        <w:tabs>
          <w:tab w:val="left" w:pos="3402"/>
        </w:tabs>
        <w:spacing w:line="300" w:lineRule="auto"/>
        <w:jc w:val="right"/>
        <w:rPr>
          <w:b/>
          <w:i/>
          <w:sz w:val="22"/>
          <w:szCs w:val="22"/>
        </w:rPr>
      </w:pPr>
    </w:p>
    <w:p w:rsidR="00BF71D5" w:rsidRPr="00926E12" w:rsidRDefault="00BF71D5" w:rsidP="00BF71D5">
      <w:pPr>
        <w:tabs>
          <w:tab w:val="left" w:pos="3402"/>
        </w:tabs>
        <w:spacing w:line="300" w:lineRule="auto"/>
        <w:jc w:val="right"/>
        <w:rPr>
          <w:b/>
          <w:i/>
          <w:sz w:val="22"/>
          <w:szCs w:val="22"/>
        </w:rPr>
      </w:pPr>
    </w:p>
    <w:p w:rsidR="00BF71D5" w:rsidRPr="00926E12" w:rsidRDefault="00BF71D5" w:rsidP="00BF71D5">
      <w:pPr>
        <w:tabs>
          <w:tab w:val="left" w:pos="3402"/>
        </w:tabs>
        <w:spacing w:line="300" w:lineRule="auto"/>
        <w:jc w:val="right"/>
        <w:rPr>
          <w:b/>
          <w:i/>
          <w:sz w:val="22"/>
          <w:szCs w:val="22"/>
        </w:rPr>
      </w:pPr>
    </w:p>
    <w:p w:rsidR="00BF71D5" w:rsidRPr="00926E12" w:rsidRDefault="00BF71D5" w:rsidP="00BF71D5">
      <w:pPr>
        <w:tabs>
          <w:tab w:val="left" w:pos="3402"/>
        </w:tabs>
        <w:spacing w:line="300" w:lineRule="auto"/>
        <w:jc w:val="right"/>
        <w:rPr>
          <w:b/>
          <w:i/>
          <w:sz w:val="22"/>
          <w:szCs w:val="22"/>
        </w:rPr>
      </w:pPr>
    </w:p>
    <w:p w:rsidR="00D634DD" w:rsidRPr="00926E12" w:rsidRDefault="00D634DD">
      <w:pPr>
        <w:rPr>
          <w:b/>
          <w:i/>
          <w:sz w:val="22"/>
          <w:szCs w:val="22"/>
        </w:rPr>
      </w:pPr>
      <w:r w:rsidRPr="00926E12">
        <w:rPr>
          <w:b/>
          <w:i/>
          <w:sz w:val="22"/>
          <w:szCs w:val="22"/>
        </w:rPr>
        <w:br w:type="page"/>
      </w:r>
    </w:p>
    <w:p w:rsidR="00BF71D5" w:rsidRPr="00926E12" w:rsidRDefault="00BF71D5" w:rsidP="00BF71D5">
      <w:pPr>
        <w:tabs>
          <w:tab w:val="left" w:pos="3402"/>
        </w:tabs>
        <w:spacing w:line="300" w:lineRule="auto"/>
        <w:jc w:val="right"/>
        <w:rPr>
          <w:b/>
          <w:i/>
          <w:sz w:val="22"/>
          <w:szCs w:val="22"/>
        </w:rPr>
      </w:pPr>
      <w:r w:rsidRPr="00926E12">
        <w:rPr>
          <w:b/>
          <w:i/>
          <w:sz w:val="22"/>
          <w:szCs w:val="22"/>
        </w:rPr>
        <w:lastRenderedPageBreak/>
        <w:t>Załącznik nr 4b do SIWZ</w:t>
      </w:r>
    </w:p>
    <w:p w:rsidR="00BF71D5" w:rsidRPr="00926E12" w:rsidRDefault="00BF71D5" w:rsidP="00BF71D5">
      <w:pPr>
        <w:spacing w:line="300" w:lineRule="auto"/>
        <w:jc w:val="right"/>
        <w:rPr>
          <w:i/>
          <w:sz w:val="22"/>
          <w:szCs w:val="22"/>
        </w:rPr>
      </w:pPr>
      <w:r w:rsidRPr="00926E12">
        <w:rPr>
          <w:i/>
          <w:sz w:val="22"/>
          <w:szCs w:val="22"/>
        </w:rPr>
        <w:t>Wzór Zadanie 2</w:t>
      </w:r>
    </w:p>
    <w:p w:rsidR="00BF71D5" w:rsidRPr="00926E12" w:rsidRDefault="00BF71D5" w:rsidP="00BF71D5">
      <w:pPr>
        <w:keepNext/>
        <w:spacing w:line="300" w:lineRule="auto"/>
        <w:ind w:left="284" w:right="486"/>
        <w:contextualSpacing/>
        <w:jc w:val="center"/>
        <w:outlineLvl w:val="0"/>
        <w:rPr>
          <w:b/>
          <w:sz w:val="22"/>
          <w:szCs w:val="22"/>
        </w:rPr>
      </w:pPr>
      <w:r w:rsidRPr="00926E12">
        <w:rPr>
          <w:b/>
          <w:sz w:val="22"/>
          <w:szCs w:val="22"/>
        </w:rPr>
        <w:t>UMOWA nr AZZP.244.</w:t>
      </w:r>
      <w:r w:rsidR="00967A6C" w:rsidRPr="00926E12">
        <w:rPr>
          <w:b/>
          <w:sz w:val="22"/>
          <w:szCs w:val="22"/>
        </w:rPr>
        <w:t>0</w:t>
      </w:r>
      <w:r w:rsidRPr="00926E12">
        <w:rPr>
          <w:b/>
          <w:sz w:val="22"/>
          <w:szCs w:val="22"/>
        </w:rPr>
        <w:t>18.2020.Z2</w:t>
      </w:r>
    </w:p>
    <w:p w:rsidR="00BF71D5" w:rsidRPr="00926E12" w:rsidRDefault="00BF71D5" w:rsidP="00BF71D5">
      <w:pPr>
        <w:spacing w:line="300" w:lineRule="auto"/>
        <w:ind w:left="284" w:right="-29"/>
        <w:rPr>
          <w:sz w:val="22"/>
          <w:szCs w:val="22"/>
        </w:rPr>
      </w:pPr>
    </w:p>
    <w:p w:rsidR="00BF71D5" w:rsidRPr="00926E12" w:rsidRDefault="00BF71D5" w:rsidP="00BF71D5">
      <w:pPr>
        <w:spacing w:line="300" w:lineRule="auto"/>
        <w:ind w:left="284" w:right="-29"/>
        <w:rPr>
          <w:sz w:val="22"/>
          <w:szCs w:val="22"/>
        </w:rPr>
      </w:pPr>
    </w:p>
    <w:p w:rsidR="00BF71D5" w:rsidRPr="00926E12" w:rsidRDefault="00BF71D5" w:rsidP="00BF71D5">
      <w:pPr>
        <w:pStyle w:val="Data"/>
        <w:spacing w:after="0" w:line="300" w:lineRule="auto"/>
        <w:jc w:val="center"/>
        <w:rPr>
          <w:rFonts w:ascii="Times New Roman" w:hAnsi="Times New Roman"/>
          <w:b/>
          <w:color w:val="000000"/>
          <w:spacing w:val="0"/>
          <w:sz w:val="22"/>
          <w:szCs w:val="22"/>
        </w:rPr>
      </w:pPr>
      <w:r w:rsidRPr="00926E12">
        <w:rPr>
          <w:rFonts w:ascii="Times New Roman" w:hAnsi="Times New Roman"/>
          <w:b/>
          <w:color w:val="000000"/>
          <w:spacing w:val="0"/>
          <w:sz w:val="22"/>
          <w:szCs w:val="22"/>
        </w:rPr>
        <w:t>UMOWA GENERALNA UBEZPIECZENIA KOMUNIKACYJNEGO</w:t>
      </w:r>
    </w:p>
    <w:p w:rsidR="00BF71D5" w:rsidRPr="00926E12" w:rsidRDefault="00BF71D5" w:rsidP="00BF71D5">
      <w:pPr>
        <w:spacing w:line="300" w:lineRule="auto"/>
        <w:jc w:val="center"/>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Zawarta w dniu ……………………………………. r. w Bydgoszczy pomiędzy:</w:t>
      </w:r>
    </w:p>
    <w:p w:rsidR="00BF71D5" w:rsidRPr="00926E12" w:rsidRDefault="00BF71D5" w:rsidP="00BF71D5">
      <w:pPr>
        <w:autoSpaceDE w:val="0"/>
        <w:autoSpaceDN w:val="0"/>
        <w:adjustRightInd w:val="0"/>
        <w:spacing w:line="300" w:lineRule="auto"/>
        <w:jc w:val="both"/>
        <w:rPr>
          <w:sz w:val="22"/>
          <w:szCs w:val="22"/>
        </w:rPr>
      </w:pPr>
      <w:r w:rsidRPr="00926E12">
        <w:rPr>
          <w:b/>
          <w:sz w:val="22"/>
          <w:szCs w:val="22"/>
        </w:rPr>
        <w:t xml:space="preserve">Uniwersytetem Technologiczno – Przyrodniczym im. Jana i Jędrzeja Śniadeckich w Bydgoszczy, Aleja prof. S. Kaliskiego 7, 85-796 Bydgoszcz, NIP 554-031-31-07, numer REGON 000001689, </w:t>
      </w:r>
      <w:r w:rsidRPr="00926E12">
        <w:rPr>
          <w:sz w:val="22"/>
          <w:szCs w:val="22"/>
        </w:rPr>
        <w:t>zwanego dalej również „</w:t>
      </w:r>
      <w:r w:rsidRPr="00926E12">
        <w:rPr>
          <w:b/>
          <w:sz w:val="22"/>
          <w:szCs w:val="22"/>
        </w:rPr>
        <w:t>Ubezpieczającym”,</w:t>
      </w:r>
      <w:r w:rsidRPr="00926E12">
        <w:rPr>
          <w:sz w:val="22"/>
          <w:szCs w:val="22"/>
        </w:rPr>
        <w:t xml:space="preserve"> reprezentowanym przez: ……………………… - ……….. działającego (-</w:t>
      </w:r>
      <w:proofErr w:type="spellStart"/>
      <w:r w:rsidRPr="00926E12">
        <w:rPr>
          <w:sz w:val="22"/>
          <w:szCs w:val="22"/>
        </w:rPr>
        <w:t>cą</w:t>
      </w:r>
      <w:proofErr w:type="spellEnd"/>
      <w:r w:rsidRPr="00926E12">
        <w:rPr>
          <w:sz w:val="22"/>
          <w:szCs w:val="22"/>
        </w:rPr>
        <w:t xml:space="preserve">) na podstawie stosownego pełnomocnictwa, przy kontrasygnacie kwestor Renaty Zalewskiej </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a</w:t>
      </w:r>
    </w:p>
    <w:p w:rsidR="00BF71D5" w:rsidRPr="00926E12" w:rsidRDefault="00BF71D5" w:rsidP="00BF71D5">
      <w:pPr>
        <w:autoSpaceDE w:val="0"/>
        <w:autoSpaceDN w:val="0"/>
        <w:adjustRightInd w:val="0"/>
        <w:spacing w:line="300" w:lineRule="auto"/>
        <w:jc w:val="both"/>
        <w:rPr>
          <w:sz w:val="22"/>
          <w:szCs w:val="22"/>
        </w:rPr>
      </w:pPr>
      <w:r w:rsidRPr="00926E12">
        <w:rPr>
          <w:b/>
          <w:sz w:val="22"/>
          <w:szCs w:val="22"/>
        </w:rPr>
        <w:t xml:space="preserve">…………………………………………. </w:t>
      </w:r>
      <w:r w:rsidRPr="00926E12">
        <w:rPr>
          <w:i/>
          <w:sz w:val="22"/>
          <w:szCs w:val="22"/>
        </w:rPr>
        <w:t>(pełna nazwa i forma prawna)</w:t>
      </w:r>
      <w:r w:rsidRPr="00926E12">
        <w:rPr>
          <w:sz w:val="22"/>
          <w:szCs w:val="22"/>
        </w:rPr>
        <w:t xml:space="preserve"> z siedzibą w ……………………………………, ul. …………………………………… nr ……… lok. ………………, </w:t>
      </w:r>
      <w:r w:rsidRPr="00926E12">
        <w:rPr>
          <w:i/>
          <w:sz w:val="22"/>
          <w:szCs w:val="22"/>
        </w:rPr>
        <w:t>(kod pocztowy)</w:t>
      </w:r>
      <w:r w:rsidRPr="00926E12">
        <w:rPr>
          <w:sz w:val="22"/>
          <w:szCs w:val="22"/>
        </w:rPr>
        <w:t xml:space="preserve"> ……………………………… </w:t>
      </w:r>
      <w:r w:rsidRPr="00926E12">
        <w:rPr>
          <w:i/>
          <w:sz w:val="22"/>
          <w:szCs w:val="22"/>
        </w:rPr>
        <w:t>(miasto)</w:t>
      </w:r>
      <w:r w:rsidRPr="00926E12">
        <w:rPr>
          <w:sz w:val="22"/>
          <w:szCs w:val="22"/>
        </w:rPr>
        <w:t xml:space="preserve"> ……………………………………… wpisaną (- </w:t>
      </w:r>
      <w:proofErr w:type="spellStart"/>
      <w:r w:rsidRPr="00926E12">
        <w:rPr>
          <w:sz w:val="22"/>
          <w:szCs w:val="22"/>
        </w:rPr>
        <w:t>nym</w:t>
      </w:r>
      <w:proofErr w:type="spellEnd"/>
      <w:r w:rsidRPr="00926E12">
        <w:rPr>
          <w:sz w:val="22"/>
          <w:szCs w:val="22"/>
        </w:rPr>
        <w:t xml:space="preserve">) do rejestru przedsiębiorców prowadzonego przez Sąd …………………………………………………….. Wydział ………………………………… pod numerem ………………………, NIP ………………….. numer REGON ……………………., kapitał zakładowy w wysokości ……….……………………………….., opłacony w …………………………….., zwaną (- </w:t>
      </w:r>
      <w:proofErr w:type="spellStart"/>
      <w:r w:rsidRPr="00926E12">
        <w:rPr>
          <w:sz w:val="22"/>
          <w:szCs w:val="22"/>
        </w:rPr>
        <w:t>nym</w:t>
      </w:r>
      <w:proofErr w:type="spellEnd"/>
      <w:r w:rsidRPr="00926E12">
        <w:rPr>
          <w:sz w:val="22"/>
          <w:szCs w:val="22"/>
        </w:rPr>
        <w:t>) dalej również „</w:t>
      </w:r>
      <w:r w:rsidRPr="00926E12">
        <w:rPr>
          <w:b/>
          <w:bCs/>
          <w:sz w:val="22"/>
          <w:szCs w:val="22"/>
        </w:rPr>
        <w:t xml:space="preserve">Ubezpieczycielem”, </w:t>
      </w:r>
      <w:r w:rsidRPr="00926E12">
        <w:rPr>
          <w:sz w:val="22"/>
          <w:szCs w:val="22"/>
        </w:rPr>
        <w:t xml:space="preserve">reprezentowaną (- </w:t>
      </w:r>
      <w:proofErr w:type="spellStart"/>
      <w:r w:rsidRPr="00926E12">
        <w:rPr>
          <w:sz w:val="22"/>
          <w:szCs w:val="22"/>
        </w:rPr>
        <w:t>nym</w:t>
      </w:r>
      <w:proofErr w:type="spellEnd"/>
      <w:r w:rsidRPr="00926E12">
        <w:rPr>
          <w:sz w:val="22"/>
          <w:szCs w:val="22"/>
        </w:rPr>
        <w:t>) przez: ……………………………………………………………………….</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Ubezpieczający i Ubezpieczyciel zwani są również łącznie </w:t>
      </w:r>
      <w:r w:rsidRPr="00926E12">
        <w:rPr>
          <w:b/>
          <w:sz w:val="22"/>
          <w:szCs w:val="22"/>
        </w:rPr>
        <w:t>„Stronami”</w:t>
      </w:r>
      <w:r w:rsidRPr="00926E12">
        <w:rPr>
          <w:sz w:val="22"/>
          <w:szCs w:val="22"/>
        </w:rPr>
        <w:t xml:space="preserve">, a każdy z osobna </w:t>
      </w:r>
      <w:r w:rsidRPr="00926E12">
        <w:rPr>
          <w:b/>
          <w:sz w:val="22"/>
          <w:szCs w:val="22"/>
        </w:rPr>
        <w:t>„Stroną”</w:t>
      </w:r>
      <w:r w:rsidRPr="00926E12">
        <w:rPr>
          <w:sz w:val="22"/>
          <w:szCs w:val="22"/>
        </w:rPr>
        <w:t xml:space="preserve">. </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spacing w:line="300" w:lineRule="auto"/>
        <w:jc w:val="both"/>
        <w:rPr>
          <w:b/>
          <w:i/>
          <w:sz w:val="22"/>
          <w:szCs w:val="22"/>
        </w:rPr>
      </w:pPr>
      <w:r w:rsidRPr="00926E12">
        <w:rPr>
          <w:sz w:val="22"/>
          <w:szCs w:val="22"/>
        </w:rPr>
        <w:t>W wyniku przeprowadzonego postępowania o udzielenie zamówienia publicznego w trybie przetargu nieograniczonego zgodnie z przepisami ustawy z dnia 29 stycznia 2004 r. prawo zamówień publicznych (tekst jednolity Dz. U. z 2019 r., poz. 1843), pod nazwą „</w:t>
      </w:r>
      <w:r w:rsidRPr="00926E12">
        <w:rPr>
          <w:b/>
          <w:sz w:val="22"/>
          <w:szCs w:val="22"/>
        </w:rPr>
        <w:t>Ubezpieczenie majątkowe, odpowiedzialności cywilnej, komunikacyjne i następstw nieszczęśliwych wypadków dla Uniwersytetu Technologiczno-Przyrodniczego im. Jana i Jędrzeja Śniadeckich w Bydgoszczy</w:t>
      </w:r>
      <w:r w:rsidRPr="00926E12">
        <w:rPr>
          <w:sz w:val="22"/>
          <w:szCs w:val="22"/>
        </w:rPr>
        <w:t xml:space="preserve">” oznaczonego numerem </w:t>
      </w:r>
      <w:r w:rsidRPr="00926E12">
        <w:rPr>
          <w:b/>
          <w:sz w:val="22"/>
          <w:szCs w:val="22"/>
        </w:rPr>
        <w:t>AZZP.243.</w:t>
      </w:r>
      <w:r w:rsidR="00967A6C" w:rsidRPr="00926E12">
        <w:rPr>
          <w:b/>
          <w:sz w:val="22"/>
          <w:szCs w:val="22"/>
        </w:rPr>
        <w:t>0</w:t>
      </w:r>
      <w:r w:rsidRPr="00926E12">
        <w:rPr>
          <w:b/>
          <w:sz w:val="22"/>
          <w:szCs w:val="22"/>
        </w:rPr>
        <w:t xml:space="preserve">18.2020 (zadanie nr 2), </w:t>
      </w:r>
      <w:r w:rsidRPr="00926E12">
        <w:rPr>
          <w:sz w:val="22"/>
          <w:szCs w:val="22"/>
        </w:rPr>
        <w:t xml:space="preserve">Zamawiający wybrał ofertę Ubezpieczyciela jako ofertę najkorzystniejszą. </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Przy zawieraniu, zarządzaniu i wykonywaniu niniejszej Umowy będzie uczestniczyła, działająca w imieniu i na rzecz Ubezpieczającego/Ubezpieczonego, PWS Konstanta S. A. z siedzibą w Bielsku-Białej, ul. Warszawska 153, 43-300 Bielsko-Biała, wpisana do rejestru przedsiębiorców Krajowego Rejestru Sądowego przez Sąd Rejonowy w Bielsku-Białej VIII Wydział Gospodarczy Krajowego Rejestru Sądowego pod numerem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 numerze 516, Biuro Regionalne w Bydgoszczy zwana dalej </w:t>
      </w:r>
      <w:r w:rsidRPr="00926E12">
        <w:rPr>
          <w:b/>
          <w:sz w:val="22"/>
          <w:szCs w:val="22"/>
        </w:rPr>
        <w:t>„Brokerem”</w:t>
      </w:r>
      <w:r w:rsidRPr="00926E12">
        <w:rPr>
          <w:sz w:val="22"/>
          <w:szCs w:val="22"/>
        </w:rPr>
        <w:t>.</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Przez użyte w Umowie terminy i wyrażenia (zarówno w liczbie pojedynczej, jak i mnogiej, a także pisane wielką lub małą literą), należy rozumieć:</w:t>
      </w:r>
    </w:p>
    <w:p w:rsidR="00BF71D5" w:rsidRPr="00926E12" w:rsidRDefault="00BF71D5" w:rsidP="00BF71D5">
      <w:pPr>
        <w:pStyle w:val="Akapitzlist"/>
        <w:numPr>
          <w:ilvl w:val="0"/>
          <w:numId w:val="92"/>
        </w:numPr>
        <w:autoSpaceDE w:val="0"/>
        <w:autoSpaceDN w:val="0"/>
        <w:adjustRightInd w:val="0"/>
        <w:spacing w:line="300" w:lineRule="auto"/>
        <w:jc w:val="both"/>
        <w:rPr>
          <w:rFonts w:ascii="Times New Roman" w:hAnsi="Times New Roman"/>
        </w:rPr>
      </w:pPr>
      <w:r w:rsidRPr="00926E12">
        <w:rPr>
          <w:rFonts w:ascii="Times New Roman" w:hAnsi="Times New Roman"/>
          <w:b/>
        </w:rPr>
        <w:t xml:space="preserve">KC </w:t>
      </w:r>
      <w:r w:rsidRPr="00926E12">
        <w:rPr>
          <w:rFonts w:ascii="Times New Roman" w:hAnsi="Times New Roman"/>
        </w:rPr>
        <w:t xml:space="preserve">- ustawa z dnia 23 kwietnia 1964 r. Kodeks cywilny (tekst jednolity Dz. U. z 2019 r. poz. 1145 z </w:t>
      </w:r>
      <w:proofErr w:type="spellStart"/>
      <w:r w:rsidRPr="00926E12">
        <w:rPr>
          <w:rFonts w:ascii="Times New Roman" w:hAnsi="Times New Roman"/>
        </w:rPr>
        <w:t>późn</w:t>
      </w:r>
      <w:proofErr w:type="spellEnd"/>
      <w:r w:rsidRPr="00926E12">
        <w:rPr>
          <w:rFonts w:ascii="Times New Roman" w:hAnsi="Times New Roman"/>
        </w:rPr>
        <w:t>. zm.)</w:t>
      </w:r>
      <w:r w:rsidRPr="00926E12">
        <w:rPr>
          <w:rFonts w:ascii="Times New Roman" w:hAnsi="Times New Roman"/>
          <w:bCs/>
        </w:rPr>
        <w:t>;</w:t>
      </w:r>
    </w:p>
    <w:p w:rsidR="00BF71D5" w:rsidRPr="00926E12" w:rsidRDefault="00BF71D5" w:rsidP="00BF71D5">
      <w:pPr>
        <w:pStyle w:val="Akapitzlist"/>
        <w:numPr>
          <w:ilvl w:val="0"/>
          <w:numId w:val="92"/>
        </w:numPr>
        <w:autoSpaceDE w:val="0"/>
        <w:autoSpaceDN w:val="0"/>
        <w:adjustRightInd w:val="0"/>
        <w:spacing w:line="300" w:lineRule="auto"/>
        <w:jc w:val="both"/>
        <w:rPr>
          <w:rFonts w:ascii="Times New Roman" w:hAnsi="Times New Roman"/>
        </w:rPr>
      </w:pPr>
      <w:r w:rsidRPr="00926E12">
        <w:rPr>
          <w:rFonts w:ascii="Times New Roman" w:hAnsi="Times New Roman"/>
          <w:b/>
        </w:rPr>
        <w:lastRenderedPageBreak/>
        <w:t>Ogólne lub szczególne warunki ubezpieczenia</w:t>
      </w:r>
      <w:r w:rsidRPr="00926E12">
        <w:rPr>
          <w:rFonts w:ascii="Times New Roman" w:hAnsi="Times New Roman"/>
        </w:rPr>
        <w:t xml:space="preserve"> </w:t>
      </w:r>
      <w:r w:rsidRPr="00926E12">
        <w:rPr>
          <w:rFonts w:ascii="Times New Roman" w:hAnsi="Times New Roman"/>
          <w:b/>
        </w:rPr>
        <w:t>/OWU/SWU/</w:t>
      </w:r>
      <w:r w:rsidRPr="00926E12">
        <w:rPr>
          <w:rFonts w:ascii="Times New Roman" w:hAnsi="Times New Roman"/>
        </w:rPr>
        <w:t>– wzorce umowne stosowane przez Ubezpieczyciela, w tym klauzule dodatkowe do tych wzorców umownych bądź klauzule dodatkowe stosowane przez Ubezpieczyciela odrębnie w obrocie, wskazane przez Ubezpieczyciela w Formularzu Ofertowym;</w:t>
      </w:r>
    </w:p>
    <w:p w:rsidR="00BF71D5" w:rsidRPr="00926E12" w:rsidRDefault="00BF71D5" w:rsidP="00BF71D5">
      <w:pPr>
        <w:pStyle w:val="Akapitzlist"/>
        <w:numPr>
          <w:ilvl w:val="0"/>
          <w:numId w:val="92"/>
        </w:numPr>
        <w:autoSpaceDE w:val="0"/>
        <w:autoSpaceDN w:val="0"/>
        <w:adjustRightInd w:val="0"/>
        <w:spacing w:line="300" w:lineRule="auto"/>
        <w:jc w:val="both"/>
        <w:rPr>
          <w:rFonts w:ascii="Times New Roman" w:hAnsi="Times New Roman"/>
        </w:rPr>
      </w:pPr>
      <w:r w:rsidRPr="00926E12">
        <w:rPr>
          <w:rFonts w:ascii="Times New Roman" w:hAnsi="Times New Roman"/>
          <w:b/>
        </w:rPr>
        <w:t xml:space="preserve">Postępowanie </w:t>
      </w:r>
      <w:r w:rsidRPr="00926E12">
        <w:rPr>
          <w:rFonts w:ascii="Times New Roman" w:hAnsi="Times New Roman"/>
        </w:rPr>
        <w:t xml:space="preserve">– </w:t>
      </w:r>
      <w:r w:rsidRPr="00926E12">
        <w:rPr>
          <w:rFonts w:ascii="Times New Roman" w:eastAsia="Times New Roman" w:hAnsi="Times New Roman"/>
          <w:lang w:eastAsia="zh-CN"/>
        </w:rPr>
        <w:t>postępowanie o udzielenie zamówienia publicznego wszczęte w drodze publicznego ogłoszenia o Zamówieniu w celu dokonania wyboru oferty Wykonawcy, z którym zostanie zawarta Umowa (umowa ubezpieczenia) prowadzone pod nazwą „</w:t>
      </w:r>
      <w:r w:rsidRPr="00926E12">
        <w:rPr>
          <w:rFonts w:ascii="Times New Roman" w:hAnsi="Times New Roman"/>
          <w:b/>
        </w:rPr>
        <w:t>Ubezpieczenie majątkowe, odpowiedzialności cywilnej, komunikacyjne i następstw nieszczęśliwych wypadków dla Uniwersytetu Technologiczno-Przyrodniczego im. Jana i Jędrzeja Śniadeckich w Bydgoszczy”</w:t>
      </w:r>
      <w:r w:rsidRPr="00926E12">
        <w:rPr>
          <w:rFonts w:ascii="Times New Roman" w:hAnsi="Times New Roman"/>
          <w:color w:val="000000"/>
        </w:rPr>
        <w:t xml:space="preserve"> oznaczone numerem sprawy: </w:t>
      </w:r>
      <w:r w:rsidRPr="00926E12">
        <w:rPr>
          <w:rFonts w:ascii="Times New Roman" w:hAnsi="Times New Roman"/>
          <w:b/>
        </w:rPr>
        <w:t>AZZP.243.</w:t>
      </w:r>
      <w:r w:rsidR="00967A6C" w:rsidRPr="00926E12">
        <w:rPr>
          <w:rFonts w:ascii="Times New Roman" w:hAnsi="Times New Roman"/>
          <w:b/>
        </w:rPr>
        <w:t>0</w:t>
      </w:r>
      <w:r w:rsidRPr="00926E12">
        <w:rPr>
          <w:rFonts w:ascii="Times New Roman" w:hAnsi="Times New Roman"/>
          <w:b/>
          <w:bCs/>
          <w:color w:val="000000"/>
        </w:rPr>
        <w:t>18.2020.</w:t>
      </w:r>
    </w:p>
    <w:p w:rsidR="00BF71D5" w:rsidRPr="00926E12" w:rsidRDefault="00BF71D5" w:rsidP="00BF71D5">
      <w:pPr>
        <w:pStyle w:val="Akapitzlist"/>
        <w:numPr>
          <w:ilvl w:val="0"/>
          <w:numId w:val="92"/>
        </w:numPr>
        <w:autoSpaceDE w:val="0"/>
        <w:autoSpaceDN w:val="0"/>
        <w:adjustRightInd w:val="0"/>
        <w:spacing w:line="300" w:lineRule="auto"/>
        <w:jc w:val="both"/>
        <w:rPr>
          <w:rFonts w:ascii="Times New Roman" w:hAnsi="Times New Roman"/>
          <w:color w:val="000000"/>
        </w:rPr>
      </w:pPr>
      <w:r w:rsidRPr="00926E12">
        <w:rPr>
          <w:rFonts w:ascii="Times New Roman" w:hAnsi="Times New Roman"/>
          <w:b/>
        </w:rPr>
        <w:t>SIWZ</w:t>
      </w:r>
      <w:r w:rsidRPr="00926E12">
        <w:rPr>
          <w:rFonts w:ascii="Times New Roman" w:hAnsi="Times New Roman"/>
        </w:rPr>
        <w:t xml:space="preserve"> – Specyfikacja Istotnych Warunków Zamówienia w Postępowaniu </w:t>
      </w:r>
      <w:r w:rsidRPr="00926E12">
        <w:rPr>
          <w:rFonts w:ascii="Times New Roman" w:hAnsi="Times New Roman"/>
          <w:color w:val="000000"/>
        </w:rPr>
        <w:t xml:space="preserve">wraz z wszystkimi załącznikami do SIWZ, wyjaśnieniami, zmianami oraz modyfikacjami, zatwierdzona przez kierownika Zamawiającego; </w:t>
      </w:r>
    </w:p>
    <w:p w:rsidR="00BF71D5" w:rsidRPr="00926E12" w:rsidRDefault="00BF71D5" w:rsidP="00BF71D5">
      <w:pPr>
        <w:pStyle w:val="Akapitzlist"/>
        <w:numPr>
          <w:ilvl w:val="0"/>
          <w:numId w:val="92"/>
        </w:numPr>
        <w:autoSpaceDE w:val="0"/>
        <w:autoSpaceDN w:val="0"/>
        <w:adjustRightInd w:val="0"/>
        <w:spacing w:line="300" w:lineRule="auto"/>
        <w:jc w:val="both"/>
        <w:rPr>
          <w:rFonts w:ascii="Times New Roman" w:hAnsi="Times New Roman"/>
        </w:rPr>
      </w:pPr>
      <w:r w:rsidRPr="00926E12">
        <w:rPr>
          <w:rFonts w:ascii="Times New Roman" w:hAnsi="Times New Roman"/>
          <w:b/>
        </w:rPr>
        <w:t>Ubezpieczający</w:t>
      </w:r>
      <w:r w:rsidRPr="00926E12">
        <w:rPr>
          <w:rFonts w:ascii="Times New Roman" w:hAnsi="Times New Roman"/>
        </w:rPr>
        <w:t xml:space="preserve"> - Uniwersytet Technologiczno – Przyrodniczy im. Jana i Jędrzeja Śniadeckich w Bydgoszczy, Aleja prof. S. Kaliskiego 7, 85-796 Bydgoszcz, NIP 554-031-31-07, numer REGON 000001689;</w:t>
      </w:r>
    </w:p>
    <w:p w:rsidR="00BF71D5" w:rsidRPr="00926E12" w:rsidRDefault="00BF71D5" w:rsidP="00BF71D5">
      <w:pPr>
        <w:pStyle w:val="Akapitzlist"/>
        <w:numPr>
          <w:ilvl w:val="0"/>
          <w:numId w:val="92"/>
        </w:numPr>
        <w:autoSpaceDE w:val="0"/>
        <w:autoSpaceDN w:val="0"/>
        <w:adjustRightInd w:val="0"/>
        <w:spacing w:line="300" w:lineRule="auto"/>
        <w:jc w:val="both"/>
        <w:rPr>
          <w:rFonts w:ascii="Times New Roman" w:hAnsi="Times New Roman"/>
        </w:rPr>
      </w:pPr>
      <w:r w:rsidRPr="00926E12">
        <w:rPr>
          <w:rFonts w:ascii="Times New Roman" w:hAnsi="Times New Roman"/>
          <w:b/>
        </w:rPr>
        <w:t>Ubezpieczony</w:t>
      </w:r>
      <w:r w:rsidRPr="00926E12">
        <w:rPr>
          <w:rFonts w:ascii="Times New Roman" w:hAnsi="Times New Roman"/>
        </w:rPr>
        <w:t>: Uniwersytet Technologiczno – Przyrodniczy im. Jana i Jędrzeja Śniadeckich w Bydgoszczy, Aleja prof. S. Kaliskiego 7, 85-796 Bydgoszcz, NIP 554-031-31-07, numer REGON 000001689, z zastrzeżeniem, że:</w:t>
      </w:r>
    </w:p>
    <w:p w:rsidR="00BF71D5" w:rsidRPr="00926E12" w:rsidRDefault="00BF71D5" w:rsidP="00BF71D5">
      <w:pPr>
        <w:pStyle w:val="Akapitzlist"/>
        <w:numPr>
          <w:ilvl w:val="1"/>
          <w:numId w:val="91"/>
        </w:numPr>
        <w:autoSpaceDE w:val="0"/>
        <w:autoSpaceDN w:val="0"/>
        <w:adjustRightInd w:val="0"/>
        <w:spacing w:line="300" w:lineRule="auto"/>
        <w:jc w:val="both"/>
        <w:rPr>
          <w:rFonts w:ascii="Times New Roman" w:hAnsi="Times New Roman"/>
        </w:rPr>
      </w:pPr>
      <w:r w:rsidRPr="00926E12">
        <w:rPr>
          <w:rFonts w:ascii="Times New Roman" w:hAnsi="Times New Roman"/>
        </w:rPr>
        <w:t>w ubezpieczeniu, o którym mowa w § 2 ust. 1 pkt. 1.1. Umowy, Ubezpieczonym jest posiadacz i/lub kierujący pojazdem mechanicznym,</w:t>
      </w:r>
    </w:p>
    <w:p w:rsidR="00BF71D5" w:rsidRPr="00926E12" w:rsidRDefault="00BF71D5" w:rsidP="00BF71D5">
      <w:pPr>
        <w:pStyle w:val="Akapitzlist"/>
        <w:numPr>
          <w:ilvl w:val="1"/>
          <w:numId w:val="91"/>
        </w:numPr>
        <w:autoSpaceDE w:val="0"/>
        <w:autoSpaceDN w:val="0"/>
        <w:adjustRightInd w:val="0"/>
        <w:spacing w:line="300" w:lineRule="auto"/>
        <w:jc w:val="both"/>
        <w:rPr>
          <w:rFonts w:ascii="Times New Roman" w:hAnsi="Times New Roman"/>
        </w:rPr>
      </w:pPr>
      <w:r w:rsidRPr="00926E12">
        <w:rPr>
          <w:rFonts w:ascii="Times New Roman" w:hAnsi="Times New Roman"/>
        </w:rPr>
        <w:t>w ubezpieczeniu, o którym mowa § 2 ust. 1 pkt. 1.2. Umowy, Ubezpieczonym jest również właściciel pojazdu mechanicznego,</w:t>
      </w:r>
    </w:p>
    <w:p w:rsidR="00BF71D5" w:rsidRPr="00926E12" w:rsidRDefault="00BF71D5" w:rsidP="00BF71D5">
      <w:pPr>
        <w:pStyle w:val="Akapitzlist"/>
        <w:numPr>
          <w:ilvl w:val="1"/>
          <w:numId w:val="91"/>
        </w:numPr>
        <w:autoSpaceDE w:val="0"/>
        <w:autoSpaceDN w:val="0"/>
        <w:adjustRightInd w:val="0"/>
        <w:spacing w:line="300" w:lineRule="auto"/>
        <w:jc w:val="both"/>
        <w:rPr>
          <w:rFonts w:ascii="Times New Roman" w:hAnsi="Times New Roman"/>
        </w:rPr>
      </w:pPr>
      <w:r w:rsidRPr="00926E12">
        <w:rPr>
          <w:rFonts w:ascii="Times New Roman" w:hAnsi="Times New Roman"/>
        </w:rPr>
        <w:t>w ubezpieczeniu, o którym mowa w § 2 ust. 1 pkt. 1.3. Umowy, Ubezpieczonym jest kierujący pojazdem mechanicznym oraz pasażerowie;</w:t>
      </w:r>
    </w:p>
    <w:p w:rsidR="00BF71D5" w:rsidRPr="00926E12" w:rsidRDefault="00BF71D5" w:rsidP="00BF71D5">
      <w:pPr>
        <w:pStyle w:val="Akapitzlist"/>
        <w:numPr>
          <w:ilvl w:val="0"/>
          <w:numId w:val="93"/>
        </w:numPr>
        <w:tabs>
          <w:tab w:val="clear" w:pos="720"/>
          <w:tab w:val="num" w:pos="426"/>
        </w:tabs>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Ubezpieczyciel</w:t>
      </w:r>
      <w:r w:rsidRPr="00926E12">
        <w:rPr>
          <w:rFonts w:ascii="Times New Roman" w:hAnsi="Times New Roman"/>
        </w:rPr>
        <w:t xml:space="preserve">/ </w:t>
      </w:r>
      <w:r w:rsidRPr="00926E12">
        <w:rPr>
          <w:rFonts w:ascii="Times New Roman" w:hAnsi="Times New Roman"/>
          <w:b/>
        </w:rPr>
        <w:t>zakład ubezpieczeń</w:t>
      </w:r>
      <w:r w:rsidRPr="00926E12">
        <w:rPr>
          <w:rFonts w:ascii="Times New Roman" w:hAnsi="Times New Roman"/>
        </w:rPr>
        <w:t xml:space="preserve">/ </w:t>
      </w:r>
      <w:r w:rsidRPr="00926E12">
        <w:rPr>
          <w:rFonts w:ascii="Times New Roman" w:hAnsi="Times New Roman"/>
          <w:b/>
        </w:rPr>
        <w:t>zakład ubezpieczeń i reasekuracji</w:t>
      </w:r>
      <w:r w:rsidRPr="00926E12">
        <w:rPr>
          <w:rFonts w:ascii="Times New Roman" w:hAnsi="Times New Roman"/>
        </w:rPr>
        <w:t xml:space="preserve">/ </w:t>
      </w:r>
      <w:r w:rsidRPr="00926E12">
        <w:rPr>
          <w:rFonts w:ascii="Times New Roman" w:hAnsi="Times New Roman"/>
          <w:b/>
        </w:rPr>
        <w:t>towarzystwo ubezpieczeń</w:t>
      </w:r>
      <w:r w:rsidRPr="00926E12">
        <w:rPr>
          <w:rFonts w:ascii="Times New Roman" w:hAnsi="Times New Roman"/>
        </w:rPr>
        <w:t xml:space="preserve">/ </w:t>
      </w:r>
      <w:r w:rsidRPr="00926E12">
        <w:rPr>
          <w:rFonts w:ascii="Times New Roman" w:hAnsi="Times New Roman"/>
          <w:b/>
        </w:rPr>
        <w:t>towarzystwo ubezpieczeń i reasekuracji</w:t>
      </w:r>
      <w:r w:rsidRPr="00926E12">
        <w:rPr>
          <w:rFonts w:ascii="Times New Roman" w:hAnsi="Times New Roman"/>
        </w:rPr>
        <w:t xml:space="preserve">/ </w:t>
      </w:r>
      <w:r w:rsidRPr="00926E12">
        <w:rPr>
          <w:rFonts w:ascii="Times New Roman" w:hAnsi="Times New Roman"/>
          <w:b/>
        </w:rPr>
        <w:t>towarzystwo ubezpieczeń wzajemnych</w:t>
      </w:r>
      <w:r w:rsidRPr="00926E12">
        <w:rPr>
          <w:rFonts w:ascii="Times New Roman" w:hAnsi="Times New Roman"/>
        </w:rPr>
        <w:t xml:space="preserve">: Wykonawca, posiadający uprawnienia na wykonywanie działalności ubezpieczeniowej zgodnie z przepisami ustawy z dnia 11 września 2015 r. o działalności ubezpieczeniowej i reasekuracyjnej (tekst jednolity Dz. U. z 2019 r. poz. 381 z </w:t>
      </w:r>
      <w:proofErr w:type="spellStart"/>
      <w:r w:rsidRPr="00926E12">
        <w:rPr>
          <w:rFonts w:ascii="Times New Roman" w:hAnsi="Times New Roman"/>
        </w:rPr>
        <w:t>późn</w:t>
      </w:r>
      <w:proofErr w:type="spellEnd"/>
      <w:r w:rsidRPr="00926E12">
        <w:rPr>
          <w:rFonts w:ascii="Times New Roman" w:hAnsi="Times New Roman"/>
        </w:rPr>
        <w:t>. zm.) obejmujące grupę ubezpieczeń, w skład której wchodzą ubezpieczenia, o których mowa w § 2 ust. 1 Umowy, z którym Ubezpieczający zawarł niniejszą Umowę w wyniku Postępowania przeprowadzonego pod nazwą „</w:t>
      </w:r>
      <w:r w:rsidRPr="00926E12">
        <w:rPr>
          <w:rFonts w:ascii="Times New Roman" w:hAnsi="Times New Roman"/>
          <w:b/>
        </w:rPr>
        <w:t xml:space="preserve">Ubezpieczenie majątkowe, odpowiedzialności cywilnej, komunikacyjne i następstw nieszczęśliwych wypadków dla Uniwersytetu Technologiczno-Przyrodniczego im. Jana i Jędrzeja Śniadeckich w Bydgoszczy” </w:t>
      </w:r>
      <w:r w:rsidRPr="00926E12">
        <w:rPr>
          <w:rFonts w:ascii="Times New Roman" w:hAnsi="Times New Roman"/>
        </w:rPr>
        <w:t xml:space="preserve">” oznaczonego numerem sprawy </w:t>
      </w:r>
      <w:r w:rsidRPr="00926E12">
        <w:rPr>
          <w:rFonts w:ascii="Times New Roman" w:hAnsi="Times New Roman"/>
          <w:b/>
        </w:rPr>
        <w:t>AZZP.243.</w:t>
      </w:r>
      <w:r w:rsidR="00967A6C" w:rsidRPr="00926E12">
        <w:rPr>
          <w:rFonts w:ascii="Times New Roman" w:hAnsi="Times New Roman"/>
          <w:b/>
        </w:rPr>
        <w:t>0</w:t>
      </w:r>
      <w:r w:rsidRPr="00926E12">
        <w:rPr>
          <w:rFonts w:ascii="Times New Roman" w:hAnsi="Times New Roman"/>
          <w:b/>
        </w:rPr>
        <w:t>18.2020</w:t>
      </w:r>
      <w:r w:rsidRPr="00926E12">
        <w:rPr>
          <w:rFonts w:ascii="Times New Roman" w:hAnsi="Times New Roman"/>
        </w:rPr>
        <w:t>;</w:t>
      </w:r>
    </w:p>
    <w:p w:rsidR="00BF71D5" w:rsidRPr="00926E12" w:rsidRDefault="00BF71D5" w:rsidP="00BF71D5">
      <w:pPr>
        <w:pStyle w:val="Akapitzlist"/>
        <w:numPr>
          <w:ilvl w:val="0"/>
          <w:numId w:val="93"/>
        </w:numPr>
        <w:tabs>
          <w:tab w:val="num" w:pos="426"/>
        </w:tabs>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 xml:space="preserve">Umowa (umowa ubezpieczenia) lub Umowa – </w:t>
      </w:r>
      <w:r w:rsidRPr="00926E12">
        <w:rPr>
          <w:rFonts w:ascii="Times New Roman" w:hAnsi="Times New Roman"/>
        </w:rPr>
        <w:t>Umowa zawarta pomiędzy Zamawiającym (Ubezpieczającym), a Wykonawcą (Ubezpieczycielem) w wyniku Postępowania;</w:t>
      </w:r>
    </w:p>
    <w:p w:rsidR="00BF71D5" w:rsidRPr="00926E12" w:rsidRDefault="00BF71D5" w:rsidP="00BF71D5">
      <w:pPr>
        <w:pStyle w:val="Akapitzlist"/>
        <w:numPr>
          <w:ilvl w:val="0"/>
          <w:numId w:val="93"/>
        </w:numPr>
        <w:tabs>
          <w:tab w:val="num" w:pos="426"/>
        </w:tabs>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 xml:space="preserve">Ustawa </w:t>
      </w:r>
      <w:proofErr w:type="spellStart"/>
      <w:r w:rsidRPr="00926E12">
        <w:rPr>
          <w:rFonts w:ascii="Times New Roman" w:hAnsi="Times New Roman"/>
          <w:b/>
        </w:rPr>
        <w:t>Pzp</w:t>
      </w:r>
      <w:proofErr w:type="spellEnd"/>
      <w:r w:rsidRPr="00926E12">
        <w:rPr>
          <w:rFonts w:ascii="Times New Roman" w:hAnsi="Times New Roman"/>
        </w:rPr>
        <w:t xml:space="preserve"> - ustawa z dnia 29 stycznia 2004 r. prawo zamówień publicznych (tekst jednolity Dz. U. z 2019 r. poz. 1843);</w:t>
      </w:r>
    </w:p>
    <w:p w:rsidR="00BF71D5" w:rsidRPr="00926E12" w:rsidRDefault="00BF71D5" w:rsidP="00BF71D5">
      <w:pPr>
        <w:pStyle w:val="Akapitzlist"/>
        <w:numPr>
          <w:ilvl w:val="0"/>
          <w:numId w:val="93"/>
        </w:numPr>
        <w:tabs>
          <w:tab w:val="num" w:pos="426"/>
        </w:tabs>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Zamawiający</w:t>
      </w:r>
      <w:r w:rsidRPr="00926E12">
        <w:rPr>
          <w:rFonts w:ascii="Times New Roman" w:hAnsi="Times New Roman"/>
        </w:rPr>
        <w:t xml:space="preserve"> – Ubezpieczający;</w:t>
      </w:r>
    </w:p>
    <w:p w:rsidR="00BF71D5" w:rsidRPr="00926E12" w:rsidRDefault="00BF71D5" w:rsidP="00BF71D5">
      <w:pPr>
        <w:autoSpaceDE w:val="0"/>
        <w:autoSpaceDN w:val="0"/>
        <w:adjustRightInd w:val="0"/>
        <w:spacing w:line="300" w:lineRule="auto"/>
        <w:jc w:val="both"/>
        <w:rPr>
          <w:b/>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2</w:t>
      </w:r>
    </w:p>
    <w:p w:rsidR="00BF71D5" w:rsidRPr="00926E12" w:rsidRDefault="00BF71D5" w:rsidP="00BF71D5">
      <w:pPr>
        <w:numPr>
          <w:ilvl w:val="0"/>
          <w:numId w:val="94"/>
        </w:numPr>
        <w:autoSpaceDE w:val="0"/>
        <w:autoSpaceDN w:val="0"/>
        <w:adjustRightInd w:val="0"/>
        <w:spacing w:line="300" w:lineRule="auto"/>
        <w:jc w:val="both"/>
        <w:rPr>
          <w:sz w:val="22"/>
          <w:szCs w:val="22"/>
        </w:rPr>
      </w:pPr>
      <w:r w:rsidRPr="00926E12">
        <w:rPr>
          <w:sz w:val="22"/>
          <w:szCs w:val="22"/>
        </w:rPr>
        <w:t>Przedmiotem niniejszej Umowy są ubezpieczenia:</w:t>
      </w:r>
    </w:p>
    <w:p w:rsidR="00BF71D5" w:rsidRPr="00926E12" w:rsidRDefault="00BF71D5" w:rsidP="00BF71D5">
      <w:pPr>
        <w:pStyle w:val="Akapitzlist"/>
        <w:numPr>
          <w:ilvl w:val="1"/>
          <w:numId w:val="94"/>
        </w:numPr>
        <w:autoSpaceDE w:val="0"/>
        <w:autoSpaceDN w:val="0"/>
        <w:adjustRightInd w:val="0"/>
        <w:spacing w:line="300" w:lineRule="auto"/>
        <w:jc w:val="both"/>
        <w:rPr>
          <w:rFonts w:ascii="Times New Roman" w:hAnsi="Times New Roman"/>
        </w:rPr>
      </w:pPr>
      <w:r w:rsidRPr="00926E12">
        <w:rPr>
          <w:rFonts w:ascii="Times New Roman" w:hAnsi="Times New Roman"/>
        </w:rPr>
        <w:t xml:space="preserve">obowiązkowe ubezpieczenie odpowiedzialności cywilnej posiadaczy pojazdów mechanicznych, o którym mowa w ustawie z dnia 22 maja 2003 r. o ubezpieczeniach obowiązkowych, Ubezpieczeniowym Funduszu Gwarancyjnym i Polskim Biurze Ubezpieczycieli Komunikacyjnych (tekst jednolity Dz. U. z 2019 r., poz. 2214 z </w:t>
      </w:r>
      <w:proofErr w:type="spellStart"/>
      <w:r w:rsidRPr="00926E12">
        <w:rPr>
          <w:rFonts w:ascii="Times New Roman" w:hAnsi="Times New Roman"/>
        </w:rPr>
        <w:t>późn</w:t>
      </w:r>
      <w:proofErr w:type="spellEnd"/>
      <w:r w:rsidRPr="00926E12">
        <w:rPr>
          <w:rFonts w:ascii="Times New Roman" w:hAnsi="Times New Roman"/>
        </w:rPr>
        <w:t xml:space="preserve">. zm.) (dalej jako „ubezpieczenie OC”), </w:t>
      </w:r>
    </w:p>
    <w:p w:rsidR="00BF71D5" w:rsidRPr="00926E12" w:rsidRDefault="00BF71D5" w:rsidP="00BF71D5">
      <w:pPr>
        <w:pStyle w:val="Akapitzlist"/>
        <w:numPr>
          <w:ilvl w:val="1"/>
          <w:numId w:val="94"/>
        </w:numPr>
        <w:autoSpaceDE w:val="0"/>
        <w:autoSpaceDN w:val="0"/>
        <w:adjustRightInd w:val="0"/>
        <w:spacing w:line="300" w:lineRule="auto"/>
        <w:jc w:val="both"/>
        <w:rPr>
          <w:rFonts w:ascii="Times New Roman" w:hAnsi="Times New Roman"/>
        </w:rPr>
      </w:pPr>
      <w:r w:rsidRPr="00926E12">
        <w:rPr>
          <w:rFonts w:ascii="Times New Roman" w:hAnsi="Times New Roman"/>
        </w:rPr>
        <w:lastRenderedPageBreak/>
        <w:t xml:space="preserve">ubezpieczenie Auto Casco (dalej jako „ubezpieczenie AC”), </w:t>
      </w:r>
    </w:p>
    <w:p w:rsidR="00BF71D5" w:rsidRPr="00926E12" w:rsidRDefault="00BF71D5" w:rsidP="00BF71D5">
      <w:pPr>
        <w:pStyle w:val="Akapitzlist"/>
        <w:numPr>
          <w:ilvl w:val="1"/>
          <w:numId w:val="94"/>
        </w:numPr>
        <w:autoSpaceDE w:val="0"/>
        <w:autoSpaceDN w:val="0"/>
        <w:adjustRightInd w:val="0"/>
        <w:spacing w:line="300" w:lineRule="auto"/>
        <w:jc w:val="both"/>
        <w:rPr>
          <w:rFonts w:ascii="Times New Roman" w:hAnsi="Times New Roman"/>
        </w:rPr>
      </w:pPr>
      <w:r w:rsidRPr="00926E12">
        <w:rPr>
          <w:rFonts w:ascii="Times New Roman" w:hAnsi="Times New Roman"/>
        </w:rPr>
        <w:t>ubezpieczenie Następstw Nieszczęśliwych Wypadków Kierowców i Pasażerów (dalej jako „ubezpieczenie NNW”).</w:t>
      </w:r>
    </w:p>
    <w:p w:rsidR="00BF71D5" w:rsidRPr="00926E12" w:rsidRDefault="00BF71D5" w:rsidP="00BF71D5">
      <w:pPr>
        <w:pStyle w:val="Akapitzlist"/>
        <w:numPr>
          <w:ilvl w:val="1"/>
          <w:numId w:val="94"/>
        </w:numPr>
        <w:autoSpaceDE w:val="0"/>
        <w:autoSpaceDN w:val="0"/>
        <w:adjustRightInd w:val="0"/>
        <w:spacing w:line="300" w:lineRule="auto"/>
        <w:jc w:val="both"/>
        <w:rPr>
          <w:rFonts w:ascii="Times New Roman" w:hAnsi="Times New Roman"/>
        </w:rPr>
      </w:pPr>
      <w:r w:rsidRPr="00926E12">
        <w:rPr>
          <w:rFonts w:ascii="Times New Roman" w:hAnsi="Times New Roman"/>
        </w:rPr>
        <w:t xml:space="preserve">ubezpieczenie Assistance (dalej jako „ubezpieczenie ASS”). </w:t>
      </w:r>
    </w:p>
    <w:p w:rsidR="00BF71D5" w:rsidRPr="00926E12" w:rsidRDefault="00BF71D5" w:rsidP="00BF71D5">
      <w:pPr>
        <w:pStyle w:val="Akapitzlist"/>
        <w:numPr>
          <w:ilvl w:val="1"/>
          <w:numId w:val="94"/>
        </w:numPr>
        <w:autoSpaceDE w:val="0"/>
        <w:autoSpaceDN w:val="0"/>
        <w:adjustRightInd w:val="0"/>
        <w:spacing w:line="300" w:lineRule="auto"/>
        <w:jc w:val="both"/>
        <w:rPr>
          <w:rFonts w:ascii="Times New Roman" w:hAnsi="Times New Roman"/>
        </w:rPr>
      </w:pPr>
      <w:r w:rsidRPr="00926E12">
        <w:rPr>
          <w:rFonts w:ascii="Times New Roman" w:hAnsi="Times New Roman"/>
        </w:rPr>
        <w:t xml:space="preserve">Ubezpieczenie </w:t>
      </w:r>
      <w:proofErr w:type="spellStart"/>
      <w:r w:rsidRPr="00926E12">
        <w:rPr>
          <w:rFonts w:ascii="Times New Roman" w:hAnsi="Times New Roman"/>
        </w:rPr>
        <w:t>AutoSzyby</w:t>
      </w:r>
      <w:proofErr w:type="spellEnd"/>
      <w:r w:rsidRPr="00926E12">
        <w:rPr>
          <w:rFonts w:ascii="Times New Roman" w:hAnsi="Times New Roman"/>
        </w:rPr>
        <w:t xml:space="preserve"> (dalej jako „ubezpieczenie </w:t>
      </w:r>
      <w:proofErr w:type="spellStart"/>
      <w:r w:rsidRPr="00926E12">
        <w:rPr>
          <w:rFonts w:ascii="Times New Roman" w:hAnsi="Times New Roman"/>
        </w:rPr>
        <w:t>AutoSzyby</w:t>
      </w:r>
      <w:proofErr w:type="spellEnd"/>
      <w:r w:rsidRPr="00926E12">
        <w:rPr>
          <w:rFonts w:ascii="Times New Roman" w:hAnsi="Times New Roman"/>
        </w:rPr>
        <w:t>”)</w:t>
      </w:r>
    </w:p>
    <w:p w:rsidR="00BF71D5" w:rsidRPr="00926E12" w:rsidRDefault="00BF71D5" w:rsidP="00BF71D5">
      <w:pPr>
        <w:pStyle w:val="Akapitzlist"/>
        <w:numPr>
          <w:ilvl w:val="0"/>
          <w:numId w:val="94"/>
        </w:numPr>
        <w:autoSpaceDE w:val="0"/>
        <w:autoSpaceDN w:val="0"/>
        <w:adjustRightInd w:val="0"/>
        <w:spacing w:line="300" w:lineRule="auto"/>
        <w:jc w:val="both"/>
        <w:rPr>
          <w:rFonts w:ascii="Times New Roman" w:hAnsi="Times New Roman"/>
        </w:rPr>
      </w:pPr>
      <w:r w:rsidRPr="00926E12">
        <w:rPr>
          <w:rFonts w:ascii="Times New Roman" w:hAnsi="Times New Roman"/>
        </w:rPr>
        <w:t xml:space="preserve">Szczegółowe postanowienia Umowy dotyczące przedmiotu, warunków, zakresu ochrony ubezpieczeniowej, sumy ubezpieczenia (sumy gwarancyjnej) i limitów lub </w:t>
      </w:r>
      <w:proofErr w:type="spellStart"/>
      <w:r w:rsidRPr="00926E12">
        <w:rPr>
          <w:rFonts w:ascii="Times New Roman" w:hAnsi="Times New Roman"/>
        </w:rPr>
        <w:t>podlimitów</w:t>
      </w:r>
      <w:proofErr w:type="spellEnd"/>
      <w:r w:rsidRPr="00926E12">
        <w:rPr>
          <w:rFonts w:ascii="Times New Roman" w:hAnsi="Times New Roman"/>
        </w:rPr>
        <w:t xml:space="preserve"> odpowiedzialności, a także klauzule brokerskie określa Załącznik nr 1 do Umowy „Opis Przedmiotu Zamówienia”, Załącznik nr 2 do Umowy AZZP.244.</w:t>
      </w:r>
      <w:r w:rsidR="00967A6C" w:rsidRPr="00926E12">
        <w:rPr>
          <w:rFonts w:ascii="Times New Roman" w:hAnsi="Times New Roman"/>
        </w:rPr>
        <w:t>0</w:t>
      </w:r>
      <w:r w:rsidRPr="00926E12">
        <w:rPr>
          <w:rFonts w:ascii="Times New Roman" w:hAnsi="Times New Roman"/>
        </w:rPr>
        <w:t>18.2020.Z2 (ogólne lub szczególne warunki ubezpieczenia AC, Załącznik nr 3 do Umowy AZZP.244.</w:t>
      </w:r>
      <w:r w:rsidR="00967A6C" w:rsidRPr="00926E12">
        <w:rPr>
          <w:rFonts w:ascii="Times New Roman" w:hAnsi="Times New Roman"/>
        </w:rPr>
        <w:t>0</w:t>
      </w:r>
      <w:r w:rsidRPr="00926E12">
        <w:rPr>
          <w:rFonts w:ascii="Times New Roman" w:hAnsi="Times New Roman"/>
        </w:rPr>
        <w:t>18.2020.Z2 (ogólne lub szczególne warunki ubezpieczenia NNW); Załącznik nr 4 do Umowy AZZP.244.</w:t>
      </w:r>
      <w:r w:rsidR="00967A6C" w:rsidRPr="00926E12">
        <w:rPr>
          <w:rFonts w:ascii="Times New Roman" w:hAnsi="Times New Roman"/>
        </w:rPr>
        <w:t>0</w:t>
      </w:r>
      <w:r w:rsidRPr="00926E12">
        <w:rPr>
          <w:rFonts w:ascii="Times New Roman" w:hAnsi="Times New Roman"/>
        </w:rPr>
        <w:t>18.2020.Z2 (ogólne lub szczególne warunki ubezpieczenia ASS) oraz Załącznik nr 5 do Umowy AZZP.244.</w:t>
      </w:r>
      <w:r w:rsidR="00967A6C" w:rsidRPr="00926E12">
        <w:rPr>
          <w:rFonts w:ascii="Times New Roman" w:hAnsi="Times New Roman"/>
        </w:rPr>
        <w:t>0</w:t>
      </w:r>
      <w:r w:rsidRPr="00926E12">
        <w:rPr>
          <w:rFonts w:ascii="Times New Roman" w:hAnsi="Times New Roman"/>
        </w:rPr>
        <w:t xml:space="preserve">18.2020.Z2 (ogólne warunki ubezpieczenia </w:t>
      </w:r>
      <w:proofErr w:type="spellStart"/>
      <w:r w:rsidRPr="00926E12">
        <w:rPr>
          <w:rFonts w:ascii="Times New Roman" w:hAnsi="Times New Roman"/>
        </w:rPr>
        <w:t>AutoSzyby</w:t>
      </w:r>
      <w:proofErr w:type="spellEnd"/>
      <w:r w:rsidRPr="00926E12">
        <w:rPr>
          <w:rFonts w:ascii="Times New Roman" w:hAnsi="Times New Roman"/>
        </w:rPr>
        <w:t>.</w:t>
      </w:r>
    </w:p>
    <w:p w:rsidR="00BF71D5" w:rsidRPr="00926E12" w:rsidRDefault="00BF71D5" w:rsidP="00BF71D5">
      <w:pPr>
        <w:autoSpaceDE w:val="0"/>
        <w:autoSpaceDN w:val="0"/>
        <w:adjustRightInd w:val="0"/>
        <w:spacing w:line="300" w:lineRule="auto"/>
        <w:jc w:val="both"/>
        <w:rPr>
          <w:b/>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3</w:t>
      </w:r>
    </w:p>
    <w:p w:rsidR="00BF71D5" w:rsidRPr="00926E12" w:rsidRDefault="00BF71D5" w:rsidP="00BF71D5">
      <w:pPr>
        <w:pStyle w:val="Akapitzlist1"/>
        <w:numPr>
          <w:ilvl w:val="0"/>
          <w:numId w:val="95"/>
        </w:numPr>
        <w:spacing w:line="300" w:lineRule="auto"/>
        <w:ind w:left="426" w:hanging="426"/>
        <w:jc w:val="both"/>
        <w:rPr>
          <w:rFonts w:ascii="Times New Roman" w:hAnsi="Times New Roman" w:cs="Times New Roman"/>
        </w:rPr>
      </w:pPr>
      <w:r w:rsidRPr="00926E12">
        <w:rPr>
          <w:rFonts w:ascii="Times New Roman" w:hAnsi="Times New Roman" w:cs="Times New Roman"/>
        </w:rPr>
        <w:t xml:space="preserve">Z zastrzeżeniem § 3 ust. 2 i ust. 3 Umowy, niniejsza Umowa obowiązuje w okresie 24 miesięcy, </w:t>
      </w:r>
      <w:r w:rsidRPr="00926E12">
        <w:rPr>
          <w:rFonts w:ascii="Times New Roman" w:hAnsi="Times New Roman" w:cs="Times New Roman"/>
          <w:b/>
        </w:rPr>
        <w:t xml:space="preserve">od dnia 22 listopada 2020 r. do dnia 21 listopada 2022 </w:t>
      </w:r>
      <w:r w:rsidRPr="00926E12">
        <w:rPr>
          <w:rFonts w:ascii="Times New Roman" w:hAnsi="Times New Roman" w:cs="Times New Roman"/>
        </w:rPr>
        <w:t>r.,</w:t>
      </w:r>
      <w:r w:rsidRPr="00926E12">
        <w:rPr>
          <w:rFonts w:ascii="Times New Roman" w:hAnsi="Times New Roman" w:cs="Times New Roman"/>
          <w:b/>
        </w:rPr>
        <w:t xml:space="preserve"> </w:t>
      </w:r>
      <w:r w:rsidRPr="00926E12">
        <w:rPr>
          <w:rFonts w:ascii="Times New Roman" w:hAnsi="Times New Roman" w:cs="Times New Roman"/>
        </w:rPr>
        <w:t>zwanego dalej jako Okres Obowiązywania Umowy.</w:t>
      </w:r>
    </w:p>
    <w:p w:rsidR="00BF71D5" w:rsidRPr="00926E12" w:rsidRDefault="00BF71D5" w:rsidP="00BF71D5">
      <w:pPr>
        <w:pStyle w:val="Akapitzlist1"/>
        <w:numPr>
          <w:ilvl w:val="0"/>
          <w:numId w:val="95"/>
        </w:numPr>
        <w:spacing w:line="300" w:lineRule="auto"/>
        <w:ind w:left="360"/>
        <w:jc w:val="both"/>
        <w:rPr>
          <w:rFonts w:ascii="Times New Roman" w:hAnsi="Times New Roman" w:cs="Times New Roman"/>
        </w:rPr>
      </w:pPr>
      <w:r w:rsidRPr="00926E12">
        <w:rPr>
          <w:rFonts w:ascii="Times New Roman" w:hAnsi="Times New Roman" w:cs="Times New Roman"/>
        </w:rPr>
        <w:t>Okres Obowiązywania Umowy dzieli się na następujące po sobie dwa dwunastomiesięczne okresy rozliczeniowe (Okresy rozliczeniowe) w których Ubezpieczyciel udziela Ubezpieczonemu ochrony ubezpieczeniowej zgodnie z postanowieniami Umowy, to jest na:</w:t>
      </w:r>
    </w:p>
    <w:p w:rsidR="00BF71D5" w:rsidRPr="00926E12" w:rsidRDefault="00BF71D5" w:rsidP="00BF71D5">
      <w:pPr>
        <w:pStyle w:val="Akapitzlist1"/>
        <w:numPr>
          <w:ilvl w:val="1"/>
          <w:numId w:val="95"/>
        </w:numPr>
        <w:spacing w:line="300" w:lineRule="auto"/>
        <w:ind w:left="786"/>
        <w:jc w:val="both"/>
        <w:rPr>
          <w:rFonts w:ascii="Times New Roman" w:hAnsi="Times New Roman" w:cs="Times New Roman"/>
          <w:b/>
        </w:rPr>
      </w:pPr>
      <w:r w:rsidRPr="00926E12">
        <w:rPr>
          <w:rFonts w:ascii="Times New Roman" w:hAnsi="Times New Roman" w:cs="Times New Roman"/>
          <w:b/>
        </w:rPr>
        <w:t>I Okres rozliczeniowy: od dnia 22 listopada 2020 r. do dnia 21 listopada 2021 r.</w:t>
      </w:r>
    </w:p>
    <w:p w:rsidR="00BF71D5" w:rsidRPr="00926E12" w:rsidRDefault="00BF71D5" w:rsidP="00BF71D5">
      <w:pPr>
        <w:pStyle w:val="Akapitzlist1"/>
        <w:numPr>
          <w:ilvl w:val="1"/>
          <w:numId w:val="95"/>
        </w:numPr>
        <w:spacing w:line="300" w:lineRule="auto"/>
        <w:ind w:left="786"/>
        <w:jc w:val="both"/>
        <w:rPr>
          <w:rFonts w:ascii="Times New Roman" w:hAnsi="Times New Roman" w:cs="Times New Roman"/>
          <w:b/>
        </w:rPr>
      </w:pPr>
      <w:r w:rsidRPr="00926E12">
        <w:rPr>
          <w:rFonts w:ascii="Times New Roman" w:hAnsi="Times New Roman" w:cs="Times New Roman"/>
          <w:b/>
        </w:rPr>
        <w:t>II Okres rozliczeniowy: od dnia 22 listopada 2021 r. do dnia 21 listopada 2022 r.</w:t>
      </w:r>
    </w:p>
    <w:p w:rsidR="00BF71D5" w:rsidRPr="00926E12" w:rsidRDefault="00BF71D5" w:rsidP="00BF71D5">
      <w:pPr>
        <w:pStyle w:val="Akapitzlist1"/>
        <w:numPr>
          <w:ilvl w:val="0"/>
          <w:numId w:val="95"/>
        </w:numPr>
        <w:spacing w:line="300" w:lineRule="auto"/>
        <w:ind w:left="360"/>
        <w:jc w:val="both"/>
        <w:rPr>
          <w:rFonts w:ascii="Times New Roman" w:hAnsi="Times New Roman" w:cs="Times New Roman"/>
        </w:rPr>
      </w:pPr>
      <w:r w:rsidRPr="00926E12">
        <w:rPr>
          <w:rFonts w:ascii="Times New Roman" w:hAnsi="Times New Roman" w:cs="Times New Roman"/>
        </w:rPr>
        <w:t>Ochrona ubezpieczeniowa dla pojazdów mechanicznych zgłaszanych w Okresie Obowiązywania Umowy do ubezpieczenia w ramach Umowy będzie, z zastrzeżeniem przepisów powszechnie obowiązującego prawa, udzielana w okresie 24 miesięcy, liczonym odrębnie dla każdego pojazdu mechanicznego i będzie dzieliła się na dwa następujące po sobie dwunastomiesięczne okresy ubezpieczenia (Okresy ubezpieczenia) tożsame z dwunastomiesięcznym okresem rozliczeniowym (Okres rozliczeniowy) odrębnie dla każdego pojazdu mechanicznego. Niezależnie od postanowień zdania poprzedniego, z zastrzeżeniem przepisów powszechnie obowiązującego prawa, Ubezpieczający będzie miał prawo wyrównywania Okresów ubezpieczenia do daty zakończenia Okresu Obowiązywania Umowy zgodnie ze składanymi wnioskami ubezpieczeniowymi.</w:t>
      </w:r>
    </w:p>
    <w:p w:rsidR="00BF71D5" w:rsidRPr="00926E12" w:rsidRDefault="00BF71D5" w:rsidP="00BF71D5">
      <w:pPr>
        <w:pStyle w:val="Akapitzlist1"/>
        <w:numPr>
          <w:ilvl w:val="0"/>
          <w:numId w:val="95"/>
        </w:numPr>
        <w:spacing w:line="300" w:lineRule="auto"/>
        <w:ind w:left="360"/>
        <w:jc w:val="both"/>
        <w:rPr>
          <w:rFonts w:ascii="Times New Roman" w:hAnsi="Times New Roman" w:cs="Times New Roman"/>
        </w:rPr>
      </w:pPr>
      <w:r w:rsidRPr="00926E12">
        <w:rPr>
          <w:rFonts w:ascii="Times New Roman" w:hAnsi="Times New Roman" w:cs="Times New Roman"/>
        </w:rPr>
        <w:t>Okresy ubezpieczenia pojazdów mechanicznych Ubezpieczającego/Ubezpieczonego objętych ochroną ubezpieczeniową w ramach niniejszej Umowy zostały wskazane w Załączniku nr 6 do Umowy AZZP.244.18.2020.Z2 „Wykaz pojazdów”. Każdy pojazd mechaniczny wskazany w Załączniku nr 6 do Umowy AZZP.244.18.2020.Z2 „Wykaz pojazdów” będzie obejmowany ochroną ubezpieczeniową w momencie dla siebie właściwym za stawki lub składki wskazane w § 5 ust. 3 Umowy.</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4</w:t>
      </w:r>
    </w:p>
    <w:p w:rsidR="00BF71D5" w:rsidRPr="00926E12" w:rsidRDefault="00BF71D5" w:rsidP="00BF71D5">
      <w:pPr>
        <w:numPr>
          <w:ilvl w:val="0"/>
          <w:numId w:val="96"/>
        </w:numPr>
        <w:autoSpaceDE w:val="0"/>
        <w:autoSpaceDN w:val="0"/>
        <w:adjustRightInd w:val="0"/>
        <w:spacing w:line="300" w:lineRule="auto"/>
        <w:jc w:val="both"/>
        <w:rPr>
          <w:sz w:val="22"/>
          <w:szCs w:val="22"/>
        </w:rPr>
      </w:pPr>
      <w:r w:rsidRPr="00926E12">
        <w:rPr>
          <w:sz w:val="22"/>
          <w:szCs w:val="22"/>
        </w:rPr>
        <w:t xml:space="preserve">Do Umowy będą miały zastosowanie ogólne lub szczególne warunki ubezpieczenia wskazane w ofercie Ubezpieczyciela, to jest: </w:t>
      </w:r>
    </w:p>
    <w:p w:rsidR="00BF71D5" w:rsidRPr="00926E12" w:rsidRDefault="00BF71D5" w:rsidP="00BF71D5">
      <w:pPr>
        <w:pStyle w:val="Akapitzlist"/>
        <w:numPr>
          <w:ilvl w:val="1"/>
          <w:numId w:val="96"/>
        </w:numPr>
        <w:autoSpaceDE w:val="0"/>
        <w:autoSpaceDN w:val="0"/>
        <w:adjustRightInd w:val="0"/>
        <w:spacing w:line="300" w:lineRule="auto"/>
        <w:ind w:left="709" w:hanging="567"/>
        <w:jc w:val="both"/>
        <w:rPr>
          <w:rFonts w:ascii="Times New Roman" w:hAnsi="Times New Roman"/>
        </w:rPr>
      </w:pPr>
      <w:r w:rsidRPr="00926E12">
        <w:rPr>
          <w:rFonts w:ascii="Times New Roman" w:hAnsi="Times New Roman"/>
        </w:rPr>
        <w:t xml:space="preserve">dla ubezpieczenia AC – ………………………………………………………………… stanowiące Załącznik nr 2 do Umowy </w:t>
      </w:r>
      <w:r w:rsidRPr="00926E12">
        <w:rPr>
          <w:rFonts w:ascii="Times New Roman" w:hAnsi="Times New Roman"/>
          <w:b/>
        </w:rPr>
        <w:t>AZZP.244.</w:t>
      </w:r>
      <w:r w:rsidR="00967A6C" w:rsidRPr="00926E12">
        <w:rPr>
          <w:rFonts w:ascii="Times New Roman" w:hAnsi="Times New Roman"/>
          <w:b/>
        </w:rPr>
        <w:t>0</w:t>
      </w:r>
      <w:r w:rsidRPr="00926E12">
        <w:rPr>
          <w:rFonts w:ascii="Times New Roman" w:hAnsi="Times New Roman"/>
          <w:b/>
        </w:rPr>
        <w:t>18.2020.Z2</w:t>
      </w:r>
      <w:r w:rsidRPr="00926E12">
        <w:rPr>
          <w:rFonts w:ascii="Times New Roman" w:hAnsi="Times New Roman"/>
        </w:rPr>
        <w:t xml:space="preserve"> (ogólne lub szczególne warunki ubezpieczenia AC), </w:t>
      </w:r>
    </w:p>
    <w:p w:rsidR="00BF71D5" w:rsidRPr="00926E12" w:rsidRDefault="00BF71D5" w:rsidP="00BF71D5">
      <w:pPr>
        <w:pStyle w:val="Akapitzlist"/>
        <w:numPr>
          <w:ilvl w:val="1"/>
          <w:numId w:val="96"/>
        </w:numPr>
        <w:autoSpaceDE w:val="0"/>
        <w:autoSpaceDN w:val="0"/>
        <w:adjustRightInd w:val="0"/>
        <w:spacing w:line="300" w:lineRule="auto"/>
        <w:ind w:left="709" w:hanging="567"/>
        <w:jc w:val="both"/>
        <w:rPr>
          <w:rFonts w:ascii="Times New Roman" w:hAnsi="Times New Roman"/>
        </w:rPr>
      </w:pPr>
      <w:r w:rsidRPr="00926E12">
        <w:rPr>
          <w:rFonts w:ascii="Times New Roman" w:hAnsi="Times New Roman"/>
        </w:rPr>
        <w:t xml:space="preserve">dla ubezpieczenia NNW  - …………………….…………………………………… ……………………… stanowiące Załącznik nr 3 do Umowy </w:t>
      </w:r>
      <w:r w:rsidRPr="00926E12">
        <w:rPr>
          <w:rFonts w:ascii="Times New Roman" w:hAnsi="Times New Roman"/>
          <w:b/>
        </w:rPr>
        <w:t>AZZP.244.</w:t>
      </w:r>
      <w:r w:rsidR="00967A6C" w:rsidRPr="00926E12">
        <w:rPr>
          <w:rFonts w:ascii="Times New Roman" w:hAnsi="Times New Roman"/>
          <w:b/>
        </w:rPr>
        <w:t>0</w:t>
      </w:r>
      <w:r w:rsidRPr="00926E12">
        <w:rPr>
          <w:rFonts w:ascii="Times New Roman" w:hAnsi="Times New Roman"/>
          <w:b/>
        </w:rPr>
        <w:t>18.2020.Z2</w:t>
      </w:r>
      <w:r w:rsidRPr="00926E12">
        <w:rPr>
          <w:rFonts w:ascii="Times New Roman" w:hAnsi="Times New Roman"/>
        </w:rPr>
        <w:t xml:space="preserve"> (ogólne lub szczególne warunki ubezpieczenia NNW  ),</w:t>
      </w:r>
    </w:p>
    <w:p w:rsidR="00BF71D5" w:rsidRPr="00926E12" w:rsidRDefault="00BF71D5" w:rsidP="00BF71D5">
      <w:pPr>
        <w:pStyle w:val="Akapitzlist"/>
        <w:numPr>
          <w:ilvl w:val="1"/>
          <w:numId w:val="96"/>
        </w:numPr>
        <w:autoSpaceDE w:val="0"/>
        <w:autoSpaceDN w:val="0"/>
        <w:adjustRightInd w:val="0"/>
        <w:spacing w:line="300" w:lineRule="auto"/>
        <w:ind w:left="709" w:hanging="567"/>
        <w:jc w:val="both"/>
        <w:rPr>
          <w:rFonts w:ascii="Times New Roman" w:hAnsi="Times New Roman"/>
        </w:rPr>
      </w:pPr>
      <w:r w:rsidRPr="00926E12">
        <w:rPr>
          <w:rFonts w:ascii="Times New Roman" w:hAnsi="Times New Roman"/>
        </w:rPr>
        <w:lastRenderedPageBreak/>
        <w:t xml:space="preserve">dla ubezpieczenia ASS - ………………………………………………………… ………………. Stanowiące Załącznik nr 4 do Umowy </w:t>
      </w:r>
      <w:r w:rsidRPr="00926E12">
        <w:rPr>
          <w:rFonts w:ascii="Times New Roman" w:hAnsi="Times New Roman"/>
          <w:b/>
        </w:rPr>
        <w:t>AZZP.244.</w:t>
      </w:r>
      <w:r w:rsidR="00967A6C" w:rsidRPr="00926E12">
        <w:rPr>
          <w:rFonts w:ascii="Times New Roman" w:hAnsi="Times New Roman"/>
          <w:b/>
        </w:rPr>
        <w:t>0</w:t>
      </w:r>
      <w:r w:rsidRPr="00926E12">
        <w:rPr>
          <w:rFonts w:ascii="Times New Roman" w:hAnsi="Times New Roman"/>
          <w:b/>
        </w:rPr>
        <w:t>18.2020.Z2</w:t>
      </w:r>
      <w:r w:rsidRPr="00926E12">
        <w:rPr>
          <w:rFonts w:ascii="Times New Roman" w:hAnsi="Times New Roman"/>
        </w:rPr>
        <w:t xml:space="preserve"> (ogólne lub szczególne warunki ubezpieczenia ASS),</w:t>
      </w:r>
    </w:p>
    <w:p w:rsidR="00BF71D5" w:rsidRPr="00926E12" w:rsidRDefault="00BF71D5" w:rsidP="00BF71D5">
      <w:pPr>
        <w:pStyle w:val="Akapitzlist"/>
        <w:numPr>
          <w:ilvl w:val="1"/>
          <w:numId w:val="96"/>
        </w:numPr>
        <w:autoSpaceDE w:val="0"/>
        <w:autoSpaceDN w:val="0"/>
        <w:adjustRightInd w:val="0"/>
        <w:spacing w:line="300" w:lineRule="auto"/>
        <w:ind w:left="709" w:hanging="567"/>
        <w:jc w:val="both"/>
        <w:rPr>
          <w:rFonts w:ascii="Times New Roman" w:hAnsi="Times New Roman"/>
        </w:rPr>
      </w:pPr>
      <w:r w:rsidRPr="00926E12">
        <w:rPr>
          <w:rFonts w:ascii="Times New Roman" w:hAnsi="Times New Roman"/>
        </w:rPr>
        <w:t xml:space="preserve">dla ubezpieczenia </w:t>
      </w:r>
      <w:proofErr w:type="spellStart"/>
      <w:r w:rsidRPr="00926E12">
        <w:rPr>
          <w:rFonts w:ascii="Times New Roman" w:hAnsi="Times New Roman"/>
        </w:rPr>
        <w:t>AutoSzyby</w:t>
      </w:r>
      <w:proofErr w:type="spellEnd"/>
      <w:r w:rsidRPr="00926E12">
        <w:rPr>
          <w:rFonts w:ascii="Times New Roman" w:hAnsi="Times New Roman"/>
        </w:rPr>
        <w:t xml:space="preserve"> - ………………………………………………………… ………………. Stanowiące Załącznik nr 5 do Umowy </w:t>
      </w:r>
      <w:r w:rsidRPr="00926E12">
        <w:rPr>
          <w:rFonts w:ascii="Times New Roman" w:hAnsi="Times New Roman"/>
          <w:b/>
        </w:rPr>
        <w:t>AZZP.244.</w:t>
      </w:r>
      <w:r w:rsidR="00967A6C" w:rsidRPr="00926E12">
        <w:rPr>
          <w:rFonts w:ascii="Times New Roman" w:hAnsi="Times New Roman"/>
          <w:b/>
        </w:rPr>
        <w:t>0</w:t>
      </w:r>
      <w:r w:rsidRPr="00926E12">
        <w:rPr>
          <w:rFonts w:ascii="Times New Roman" w:hAnsi="Times New Roman"/>
          <w:b/>
        </w:rPr>
        <w:t>18.2020.Z2</w:t>
      </w:r>
      <w:r w:rsidRPr="00926E12">
        <w:rPr>
          <w:rFonts w:ascii="Times New Roman" w:hAnsi="Times New Roman"/>
        </w:rPr>
        <w:t xml:space="preserve"> (ogólne lub szczególne warunki ubezpieczenia </w:t>
      </w:r>
      <w:proofErr w:type="spellStart"/>
      <w:r w:rsidRPr="00926E12">
        <w:rPr>
          <w:rFonts w:ascii="Times New Roman" w:hAnsi="Times New Roman"/>
        </w:rPr>
        <w:t>AutoSzyby</w:t>
      </w:r>
      <w:proofErr w:type="spellEnd"/>
      <w:r w:rsidRPr="00926E12">
        <w:rPr>
          <w:rFonts w:ascii="Times New Roman" w:hAnsi="Times New Roman"/>
        </w:rPr>
        <w:t>),</w:t>
      </w:r>
    </w:p>
    <w:p w:rsidR="00BF71D5" w:rsidRPr="00926E12" w:rsidRDefault="00BF71D5" w:rsidP="00BF71D5">
      <w:pPr>
        <w:autoSpaceDE w:val="0"/>
        <w:autoSpaceDN w:val="0"/>
        <w:adjustRightInd w:val="0"/>
        <w:spacing w:line="300" w:lineRule="auto"/>
        <w:ind w:left="360"/>
        <w:jc w:val="both"/>
        <w:rPr>
          <w:sz w:val="22"/>
          <w:szCs w:val="22"/>
        </w:rPr>
      </w:pPr>
      <w:r w:rsidRPr="00926E12">
        <w:rPr>
          <w:sz w:val="22"/>
          <w:szCs w:val="22"/>
        </w:rPr>
        <w:t>zwane dalej osobno lub łącznie „ogólnymi lub szczególnymi warunkami ubezpieczenia”.</w:t>
      </w:r>
    </w:p>
    <w:p w:rsidR="00BF71D5" w:rsidRPr="00926E12" w:rsidRDefault="00BF71D5" w:rsidP="00BF71D5">
      <w:pPr>
        <w:numPr>
          <w:ilvl w:val="0"/>
          <w:numId w:val="96"/>
        </w:numPr>
        <w:autoSpaceDE w:val="0"/>
        <w:autoSpaceDN w:val="0"/>
        <w:adjustRightInd w:val="0"/>
        <w:spacing w:line="300" w:lineRule="auto"/>
        <w:ind w:left="426" w:hanging="426"/>
        <w:jc w:val="both"/>
        <w:rPr>
          <w:i/>
          <w:sz w:val="22"/>
          <w:szCs w:val="22"/>
        </w:rPr>
      </w:pPr>
      <w:r w:rsidRPr="00926E12">
        <w:rPr>
          <w:i/>
          <w:sz w:val="22"/>
          <w:szCs w:val="22"/>
        </w:rPr>
        <w:t>Do Umowy będą miały zastosowanie Klauzule Fakultatywne wskazane w ofercie Ubezpieczyciela, to jest:</w:t>
      </w:r>
    </w:p>
    <w:p w:rsidR="00BF71D5" w:rsidRPr="00926E12" w:rsidRDefault="00BF71D5" w:rsidP="00BF71D5">
      <w:pPr>
        <w:pStyle w:val="Akapitzlist"/>
        <w:numPr>
          <w:ilvl w:val="0"/>
          <w:numId w:val="84"/>
        </w:numPr>
        <w:autoSpaceDE w:val="0"/>
        <w:autoSpaceDN w:val="0"/>
        <w:adjustRightInd w:val="0"/>
        <w:spacing w:line="300" w:lineRule="auto"/>
        <w:ind w:left="709" w:hanging="709"/>
        <w:jc w:val="both"/>
        <w:rPr>
          <w:rFonts w:ascii="Times New Roman" w:hAnsi="Times New Roman"/>
          <w:i/>
        </w:rPr>
      </w:pPr>
      <w:r w:rsidRPr="00926E12">
        <w:rPr>
          <w:rFonts w:ascii="Times New Roman" w:hAnsi="Times New Roman"/>
          <w:i/>
        </w:rPr>
        <w:t>Klauzula……………………………………………….</w:t>
      </w:r>
    </w:p>
    <w:p w:rsidR="00BF71D5" w:rsidRPr="00926E12" w:rsidRDefault="00BF71D5" w:rsidP="00BF71D5">
      <w:pPr>
        <w:pStyle w:val="Akapitzlist"/>
        <w:numPr>
          <w:ilvl w:val="0"/>
          <w:numId w:val="84"/>
        </w:numPr>
        <w:autoSpaceDE w:val="0"/>
        <w:autoSpaceDN w:val="0"/>
        <w:adjustRightInd w:val="0"/>
        <w:spacing w:line="300" w:lineRule="auto"/>
        <w:ind w:left="709" w:hanging="709"/>
        <w:jc w:val="both"/>
        <w:rPr>
          <w:rFonts w:ascii="Times New Roman" w:hAnsi="Times New Roman"/>
          <w:i/>
        </w:rPr>
      </w:pPr>
      <w:r w:rsidRPr="00926E12">
        <w:rPr>
          <w:rFonts w:ascii="Times New Roman" w:hAnsi="Times New Roman"/>
          <w:i/>
        </w:rPr>
        <w:t>Klauzula……………………………………………….</w:t>
      </w:r>
    </w:p>
    <w:p w:rsidR="00BF71D5" w:rsidRPr="00926E12" w:rsidRDefault="00BF71D5" w:rsidP="00BF71D5">
      <w:pPr>
        <w:pStyle w:val="Akapitzlist"/>
        <w:numPr>
          <w:ilvl w:val="0"/>
          <w:numId w:val="84"/>
        </w:numPr>
        <w:autoSpaceDE w:val="0"/>
        <w:autoSpaceDN w:val="0"/>
        <w:adjustRightInd w:val="0"/>
        <w:spacing w:line="300" w:lineRule="auto"/>
        <w:ind w:left="709" w:hanging="709"/>
        <w:jc w:val="both"/>
        <w:rPr>
          <w:rFonts w:ascii="Times New Roman" w:hAnsi="Times New Roman"/>
          <w:i/>
        </w:rPr>
      </w:pPr>
      <w:r w:rsidRPr="00926E12">
        <w:rPr>
          <w:rFonts w:ascii="Times New Roman" w:hAnsi="Times New Roman"/>
          <w:i/>
        </w:rPr>
        <w:t>Klauzula………………………………………………</w:t>
      </w:r>
    </w:p>
    <w:p w:rsidR="00BF71D5" w:rsidRPr="00926E12" w:rsidRDefault="00BF71D5" w:rsidP="00BF71D5">
      <w:pPr>
        <w:pStyle w:val="Akapitzlist"/>
        <w:autoSpaceDE w:val="0"/>
        <w:autoSpaceDN w:val="0"/>
        <w:adjustRightInd w:val="0"/>
        <w:spacing w:line="300" w:lineRule="auto"/>
        <w:ind w:left="0"/>
        <w:jc w:val="both"/>
        <w:rPr>
          <w:rFonts w:ascii="Times New Roman" w:hAnsi="Times New Roman"/>
          <w:i/>
        </w:rPr>
      </w:pPr>
    </w:p>
    <w:p w:rsidR="00BF71D5" w:rsidRPr="00926E12" w:rsidRDefault="00BF71D5" w:rsidP="00BF71D5">
      <w:pPr>
        <w:numPr>
          <w:ilvl w:val="0"/>
          <w:numId w:val="96"/>
        </w:numPr>
        <w:autoSpaceDE w:val="0"/>
        <w:autoSpaceDN w:val="0"/>
        <w:adjustRightInd w:val="0"/>
        <w:spacing w:line="300" w:lineRule="auto"/>
        <w:ind w:left="426" w:hanging="426"/>
        <w:jc w:val="both"/>
        <w:rPr>
          <w:sz w:val="22"/>
          <w:szCs w:val="22"/>
        </w:rPr>
      </w:pPr>
      <w:r w:rsidRPr="00926E12">
        <w:rPr>
          <w:sz w:val="22"/>
          <w:szCs w:val="22"/>
        </w:rPr>
        <w:t xml:space="preserve">Postanowienia Umowy (w tym postanowienia Klauzul Obligatoryjnych i Fakultatywnych) i SIWZ mają pierwszeństwo przed postanowieniami zawartymi w ogólnych lub szczególnych warunkach ubezpieczenia. </w:t>
      </w:r>
    </w:p>
    <w:p w:rsidR="00BF71D5" w:rsidRPr="00926E12" w:rsidRDefault="00BF71D5" w:rsidP="00BF71D5">
      <w:pPr>
        <w:numPr>
          <w:ilvl w:val="0"/>
          <w:numId w:val="96"/>
        </w:numPr>
        <w:autoSpaceDE w:val="0"/>
        <w:autoSpaceDN w:val="0"/>
        <w:adjustRightInd w:val="0"/>
        <w:spacing w:line="300" w:lineRule="auto"/>
        <w:ind w:left="426" w:hanging="426"/>
        <w:jc w:val="both"/>
        <w:rPr>
          <w:sz w:val="22"/>
          <w:szCs w:val="22"/>
        </w:rPr>
      </w:pPr>
      <w:r w:rsidRPr="00926E12">
        <w:rPr>
          <w:sz w:val="22"/>
          <w:szCs w:val="22"/>
        </w:rPr>
        <w:t>Ustala się, że w razie rozbieżności pomiędzy postanowieniami Umowy (w tym postanowieniami Klauzul Obligatoryjnych i Fakultatywnych), SIWZ, ogólnymi lub szczególnymi warunkami ubezpieczenia, zastosowanie znajdą te postanowienia, które są korzystniejsze dla Ubezpieczającego lub Ubezpieczonego.</w:t>
      </w:r>
    </w:p>
    <w:p w:rsidR="00BF71D5" w:rsidRPr="00926E12" w:rsidRDefault="00BF71D5" w:rsidP="00BF71D5">
      <w:pPr>
        <w:numPr>
          <w:ilvl w:val="0"/>
          <w:numId w:val="96"/>
        </w:numPr>
        <w:autoSpaceDE w:val="0"/>
        <w:autoSpaceDN w:val="0"/>
        <w:adjustRightInd w:val="0"/>
        <w:spacing w:line="300" w:lineRule="auto"/>
        <w:ind w:left="426" w:hanging="426"/>
        <w:jc w:val="both"/>
        <w:rPr>
          <w:sz w:val="22"/>
          <w:szCs w:val="22"/>
        </w:rPr>
      </w:pPr>
      <w:r w:rsidRPr="00926E12">
        <w:rPr>
          <w:sz w:val="22"/>
          <w:szCs w:val="22"/>
        </w:rPr>
        <w:t xml:space="preserve">W przypadku, w którym niemożliwa lub utrudniona jest ocena, które postanowienia są korzystniejsze dla Ubezpieczającego lub Ubezpieczonego, Ubezpieczający jest uprawniony do dokonania wyboru pomiędzy treścią ogólnych lub szczególnych warunków ubezpieczenia mających zastosowanie do Umowy (ubezpieczenia), postanowieniami Umowy (ubezpieczenia) w pozostałej części (w tym postanowieniami Klauzul Obligatoryjnych i Fakultatywnych) i treścią SIWZ. </w:t>
      </w:r>
    </w:p>
    <w:p w:rsidR="00BF71D5" w:rsidRPr="00926E12" w:rsidRDefault="00BF71D5" w:rsidP="00BF71D5">
      <w:pPr>
        <w:numPr>
          <w:ilvl w:val="0"/>
          <w:numId w:val="96"/>
        </w:numPr>
        <w:autoSpaceDE w:val="0"/>
        <w:autoSpaceDN w:val="0"/>
        <w:adjustRightInd w:val="0"/>
        <w:spacing w:line="300" w:lineRule="auto"/>
        <w:ind w:left="426" w:hanging="426"/>
        <w:jc w:val="both"/>
        <w:rPr>
          <w:sz w:val="22"/>
          <w:szCs w:val="22"/>
        </w:rPr>
      </w:pPr>
      <w:r w:rsidRPr="00926E12">
        <w:rPr>
          <w:sz w:val="22"/>
          <w:szCs w:val="22"/>
        </w:rPr>
        <w:t>W przypadku, gdy jedynie część treści danego postanowienia jest korzystniejsza dla Ubezpieczającego lub Ubezpieczonego, część ta stanowi treść umowy ubezpieczenia, a w pozostałym zakresie obowiązują zapisy ogólnych lub szczególnych warunków ubezpieczenia mających zastosowanie do Umowy (ubezpieczenia), postanowienia Umowy (w tym Klauzul Obligatoryjnych i Fakultatywnych) i SIWZ w pozostałej części, które nie są z tymi postanowieniami sprzeczne.</w:t>
      </w:r>
    </w:p>
    <w:p w:rsidR="00BF71D5" w:rsidRPr="00926E12" w:rsidRDefault="00BF71D5" w:rsidP="00BF71D5">
      <w:pPr>
        <w:numPr>
          <w:ilvl w:val="0"/>
          <w:numId w:val="96"/>
        </w:numPr>
        <w:autoSpaceDE w:val="0"/>
        <w:autoSpaceDN w:val="0"/>
        <w:adjustRightInd w:val="0"/>
        <w:spacing w:line="300" w:lineRule="auto"/>
        <w:ind w:left="426" w:hanging="426"/>
        <w:jc w:val="both"/>
        <w:rPr>
          <w:sz w:val="22"/>
          <w:szCs w:val="22"/>
        </w:rPr>
      </w:pPr>
      <w:r w:rsidRPr="00926E12">
        <w:rPr>
          <w:sz w:val="22"/>
          <w:szCs w:val="22"/>
        </w:rPr>
        <w:t>Osobą wyznaczoną ze strony Ubezpieczyciela jako odpowiedzialną za obsługę Umowy ubezpieczenia jest Pan/ Pani: ………………………….……………………… (imię i nazwisko), tel. ……………………………., e-mail ………………………….., a pod jej nieobecność (w zastępstwie) – Pani/ Pani:  …………………….…………………………….. (imię i nazwisko), tel. …………………………………………….., e-mail ………………………………… Ubezpieczycielowi przysługuje możliwość zmiany osób, o których mowa w zdaniu poprzednim. Zmiany osób dokonuje się poprzez powiadomienie Ubezpieczającego lub Brokera w formie pisemnej lub elektronicznej na adres e-mail ………………….., wraz z podaniem imienia i nazwiska, służbowego numeru telefonu oraz służbowego adresu poczty elektronicznej osoby zmieniającej jedną z osób, o której mowa w zdaniu pierwszym niniejszego ustępu. Zmiana osób, o których mowa w niniejszym ustępie, nie wymaga zgody Stron, ani zawarcia pisemnego aneksu do Umowy.</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5</w:t>
      </w:r>
    </w:p>
    <w:p w:rsidR="00BF71D5" w:rsidRPr="00926E12" w:rsidRDefault="00BF71D5" w:rsidP="00BF71D5">
      <w:pPr>
        <w:numPr>
          <w:ilvl w:val="0"/>
          <w:numId w:val="97"/>
        </w:numPr>
        <w:autoSpaceDE w:val="0"/>
        <w:autoSpaceDN w:val="0"/>
        <w:adjustRightInd w:val="0"/>
        <w:spacing w:line="300" w:lineRule="auto"/>
        <w:ind w:left="426" w:hanging="426"/>
        <w:jc w:val="both"/>
        <w:rPr>
          <w:sz w:val="22"/>
          <w:szCs w:val="22"/>
        </w:rPr>
      </w:pPr>
      <w:r w:rsidRPr="00926E12">
        <w:rPr>
          <w:sz w:val="22"/>
          <w:szCs w:val="22"/>
        </w:rPr>
        <w:t>Łączna składka za udzielaną przez Ubezpieczyciela ochronę ubezpieczeniową wynikającą z Umowy, w Okresie Obowiązywania Umowy dla pojazdów mechanicznych Ubezpieczającego/Ubezpieczonego wyszczególnionych w Załączniku nr 6 do Umowy AZZP.244.</w:t>
      </w:r>
      <w:r w:rsidR="00967A6C" w:rsidRPr="00926E12">
        <w:rPr>
          <w:sz w:val="22"/>
          <w:szCs w:val="22"/>
        </w:rPr>
        <w:t>0</w:t>
      </w:r>
      <w:r w:rsidRPr="00926E12">
        <w:rPr>
          <w:sz w:val="22"/>
          <w:szCs w:val="22"/>
        </w:rPr>
        <w:t xml:space="preserve">18.2020.Z2 „Wykaz pojazdów”, wynosi </w:t>
      </w:r>
      <w:r w:rsidRPr="00926E12">
        <w:rPr>
          <w:sz w:val="22"/>
          <w:szCs w:val="22"/>
        </w:rPr>
        <w:lastRenderedPageBreak/>
        <w:t>………………………… zł ……. gr (słownie: ………………………….. złotych ……………… groszy)</w:t>
      </w:r>
      <w:r w:rsidRPr="00926E12">
        <w:rPr>
          <w:rStyle w:val="Odwoanieprzypisudolnego"/>
          <w:sz w:val="22"/>
          <w:szCs w:val="22"/>
        </w:rPr>
        <w:footnoteReference w:id="3"/>
      </w:r>
      <w:r w:rsidRPr="00926E12">
        <w:rPr>
          <w:sz w:val="22"/>
          <w:szCs w:val="22"/>
        </w:rPr>
        <w:t>.</w:t>
      </w:r>
    </w:p>
    <w:p w:rsidR="00BF71D5" w:rsidRPr="00926E12" w:rsidRDefault="00BF71D5" w:rsidP="00BF71D5">
      <w:pPr>
        <w:numPr>
          <w:ilvl w:val="0"/>
          <w:numId w:val="97"/>
        </w:numPr>
        <w:autoSpaceDE w:val="0"/>
        <w:autoSpaceDN w:val="0"/>
        <w:adjustRightInd w:val="0"/>
        <w:spacing w:line="300" w:lineRule="auto"/>
        <w:ind w:left="426" w:hanging="426"/>
        <w:jc w:val="both"/>
        <w:rPr>
          <w:sz w:val="22"/>
          <w:szCs w:val="22"/>
        </w:rPr>
      </w:pPr>
      <w:r w:rsidRPr="00926E12">
        <w:rPr>
          <w:sz w:val="22"/>
          <w:szCs w:val="22"/>
        </w:rPr>
        <w:t>Składka ubezpieczeniowa w każdym Okresie rozliczeniowym danego pojazdu mechanicznego zgłoszonego do ubezpieczenia w ramach niniejszej Umowy, będzie opłacona w dwóch równych ratach w wysokości wskazanej w dokumencie ubezpieczenia, o którym mowa w § 7 Umowy.</w:t>
      </w:r>
    </w:p>
    <w:p w:rsidR="00BF71D5" w:rsidRPr="00926E12" w:rsidRDefault="00BF71D5" w:rsidP="00BF71D5">
      <w:pPr>
        <w:pStyle w:val="Akapitzlist"/>
        <w:numPr>
          <w:ilvl w:val="0"/>
          <w:numId w:val="94"/>
        </w:numPr>
        <w:autoSpaceDE w:val="0"/>
        <w:autoSpaceDN w:val="0"/>
        <w:adjustRightInd w:val="0"/>
        <w:spacing w:line="300" w:lineRule="auto"/>
        <w:jc w:val="both"/>
        <w:rPr>
          <w:rFonts w:ascii="Times New Roman" w:hAnsi="Times New Roman"/>
        </w:rPr>
      </w:pPr>
      <w:r w:rsidRPr="00926E12">
        <w:rPr>
          <w:rFonts w:ascii="Times New Roman" w:hAnsi="Times New Roman"/>
        </w:rPr>
        <w:t>Składki ubezpieczeniowe i stawki za poszczególne rodzaje ubezpieczeń, o których mowa w § 2 ust. 1 Umowy, obowiązujące dla jednego pojazdu mechanicznego danego rodzaju w każdym dwunastomiesięcznym Okresie ubezpieczenia, które będą miały zastosowanie przy rozliczeniach dokonywanych w Umowie, w tym również w przypadku zgłaszania w Okresie Obowiązywania Umowy nowych pojazdów do ubezpieczenia, wynoszą odpowiednio:</w:t>
      </w:r>
    </w:p>
    <w:p w:rsidR="00BF71D5" w:rsidRPr="00926E12" w:rsidRDefault="00BF71D5" w:rsidP="00BF71D5">
      <w:pPr>
        <w:pStyle w:val="Akapitzlist"/>
        <w:numPr>
          <w:ilvl w:val="1"/>
          <w:numId w:val="94"/>
        </w:numPr>
        <w:autoSpaceDE w:val="0"/>
        <w:autoSpaceDN w:val="0"/>
        <w:adjustRightInd w:val="0"/>
        <w:spacing w:line="300" w:lineRule="auto"/>
        <w:jc w:val="both"/>
        <w:rPr>
          <w:rFonts w:ascii="Times New Roman" w:hAnsi="Times New Roman"/>
        </w:rPr>
      </w:pPr>
      <w:r w:rsidRPr="00926E12">
        <w:rPr>
          <w:rFonts w:ascii="Times New Roman" w:hAnsi="Times New Roman"/>
        </w:rPr>
        <w:t>składka ubezpieczeniowa za ubezpieczenie OC, o którym mowa w § 2 ust. 1 pkt 1.1. Umowy:</w:t>
      </w:r>
    </w:p>
    <w:p w:rsidR="00C55BEA" w:rsidRDefault="00BF71D5" w:rsidP="00C55BEA">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pojazd osobowy: …………… zł………… gr (słownie: ………………… złotych ………………. groszy)</w:t>
      </w:r>
    </w:p>
    <w:p w:rsidR="00C55BEA" w:rsidRPr="00C55BEA" w:rsidRDefault="00C55BEA" w:rsidP="00C55BEA">
      <w:pPr>
        <w:pStyle w:val="Akapitzlist"/>
        <w:numPr>
          <w:ilvl w:val="2"/>
          <w:numId w:val="94"/>
        </w:numPr>
        <w:autoSpaceDE w:val="0"/>
        <w:autoSpaceDN w:val="0"/>
        <w:adjustRightInd w:val="0"/>
        <w:spacing w:line="300" w:lineRule="auto"/>
        <w:ind w:left="720"/>
        <w:jc w:val="both"/>
        <w:rPr>
          <w:rFonts w:ascii="Times New Roman" w:hAnsi="Times New Roman"/>
        </w:rPr>
      </w:pPr>
      <w:r w:rsidRPr="00C55BEA">
        <w:rPr>
          <w:rFonts w:ascii="Times New Roman" w:hAnsi="Times New Roman"/>
        </w:rPr>
        <w:t>pojazd ciężarowy: …………… zł………… gr (słownie: ………………… złotych ………………. groszy)</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pojazd specjalny: ……………… zł ………… gr (słownie: …………….. złotych ………………… groszy)</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motocykl: …………… zł………… gr (słownie: ………………… złotych ………………. groszy)</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przyczepa ………………………… zł …………  gr (słownie: ……………………… złotych ………………. groszy)</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przyczepa specjalna: ……………… zł …………… gr (słownie: ………………… złotych ………..…. groszy)</w:t>
      </w:r>
    </w:p>
    <w:p w:rsidR="00BF71D5" w:rsidRPr="00926E12" w:rsidRDefault="00BF71D5" w:rsidP="00BF71D5">
      <w:pPr>
        <w:pStyle w:val="Akapitzlist"/>
        <w:numPr>
          <w:ilvl w:val="1"/>
          <w:numId w:val="94"/>
        </w:numPr>
        <w:autoSpaceDE w:val="0"/>
        <w:autoSpaceDN w:val="0"/>
        <w:adjustRightInd w:val="0"/>
        <w:spacing w:line="300" w:lineRule="auto"/>
        <w:jc w:val="both"/>
        <w:rPr>
          <w:rFonts w:ascii="Times New Roman" w:hAnsi="Times New Roman"/>
        </w:rPr>
      </w:pPr>
      <w:r w:rsidRPr="00926E12">
        <w:rPr>
          <w:rFonts w:ascii="Times New Roman" w:hAnsi="Times New Roman"/>
        </w:rPr>
        <w:t>stawka obowiązująca przy obliczeniu składki ubezpieczeniowej za ubezpieczenie AC, o którym mowa w § 2 ust. 1 pkt 1.2. Umowy:</w:t>
      </w:r>
    </w:p>
    <w:p w:rsidR="00BF71D5"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 xml:space="preserve">pojazd osobowy: ………………. % </w:t>
      </w:r>
    </w:p>
    <w:p w:rsidR="00C55BEA" w:rsidRPr="00926E12" w:rsidRDefault="00C55BEA" w:rsidP="00BF71D5">
      <w:pPr>
        <w:pStyle w:val="Akapitzlist"/>
        <w:numPr>
          <w:ilvl w:val="2"/>
          <w:numId w:val="94"/>
        </w:numPr>
        <w:autoSpaceDE w:val="0"/>
        <w:autoSpaceDN w:val="0"/>
        <w:adjustRightInd w:val="0"/>
        <w:spacing w:line="300" w:lineRule="auto"/>
        <w:ind w:left="720"/>
        <w:jc w:val="both"/>
        <w:rPr>
          <w:rFonts w:ascii="Times New Roman" w:hAnsi="Times New Roman"/>
        </w:rPr>
      </w:pPr>
      <w:r>
        <w:rPr>
          <w:rFonts w:ascii="Times New Roman" w:hAnsi="Times New Roman"/>
        </w:rPr>
        <w:t>pojazd ciężarowy ………………..%</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pojazd specjalny: ……………… %</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 xml:space="preserve">motocykl: …………………………% </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 xml:space="preserve">przyczepa: …………………………% </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przyczepa specjalna: …………… %</w:t>
      </w:r>
    </w:p>
    <w:p w:rsidR="00BF71D5" w:rsidRPr="00926E12" w:rsidRDefault="00BF71D5" w:rsidP="00BF71D5">
      <w:pPr>
        <w:pStyle w:val="Akapitzlist"/>
        <w:numPr>
          <w:ilvl w:val="1"/>
          <w:numId w:val="94"/>
        </w:numPr>
        <w:autoSpaceDE w:val="0"/>
        <w:autoSpaceDN w:val="0"/>
        <w:adjustRightInd w:val="0"/>
        <w:spacing w:line="300" w:lineRule="auto"/>
        <w:jc w:val="both"/>
        <w:rPr>
          <w:rFonts w:ascii="Times New Roman" w:hAnsi="Times New Roman"/>
        </w:rPr>
      </w:pPr>
      <w:r w:rsidRPr="00926E12">
        <w:rPr>
          <w:rFonts w:ascii="Times New Roman" w:hAnsi="Times New Roman"/>
        </w:rPr>
        <w:t xml:space="preserve">składka ubezpieczeniowa za ubezpieczenie NNW, o którym mowa w § 2 ust. 1 pkt 1.3. Umowy (na jeden pojazd/na jedno miejsce): </w:t>
      </w:r>
    </w:p>
    <w:p w:rsidR="00C55BEA" w:rsidRDefault="00BF71D5" w:rsidP="00C55BEA">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pojazd osobowy: …………… zł………… gr (słownie: ………………… złotych ………………. groszy)</w:t>
      </w:r>
    </w:p>
    <w:p w:rsidR="00C55BEA" w:rsidRPr="00C55BEA" w:rsidRDefault="00C55BEA" w:rsidP="00C55BEA">
      <w:pPr>
        <w:pStyle w:val="Akapitzlist"/>
        <w:numPr>
          <w:ilvl w:val="2"/>
          <w:numId w:val="94"/>
        </w:numPr>
        <w:autoSpaceDE w:val="0"/>
        <w:autoSpaceDN w:val="0"/>
        <w:adjustRightInd w:val="0"/>
        <w:spacing w:line="300" w:lineRule="auto"/>
        <w:ind w:left="720"/>
        <w:jc w:val="both"/>
        <w:rPr>
          <w:rFonts w:ascii="Times New Roman" w:hAnsi="Times New Roman"/>
        </w:rPr>
      </w:pPr>
      <w:r w:rsidRPr="00C55BEA">
        <w:rPr>
          <w:rFonts w:ascii="Times New Roman" w:hAnsi="Times New Roman"/>
        </w:rPr>
        <w:t>pojazd ciężarowy: …………… zł………… gr (słownie: ………………… złotych ………………. groszy)</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pojazd specjalny: ……………… zł ………… gr (słownie: …………….. złotych ………………… groszy)</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motocykl: …………… zł………… gr (słownie: ………………… złotych ………………. groszy)</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przyczepa ………………………… zł …………  gr (słownie: ……………………… złotych ………………. groszy)</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przyczepa specjalna: ……………… zł …………… gr (słownie: ………………… złotych ………..…. groszy)</w:t>
      </w:r>
    </w:p>
    <w:p w:rsidR="00BF71D5" w:rsidRPr="00926E12" w:rsidRDefault="00BF71D5" w:rsidP="00BF71D5">
      <w:pPr>
        <w:pStyle w:val="Akapitzlist"/>
        <w:numPr>
          <w:ilvl w:val="1"/>
          <w:numId w:val="94"/>
        </w:numPr>
        <w:autoSpaceDE w:val="0"/>
        <w:autoSpaceDN w:val="0"/>
        <w:adjustRightInd w:val="0"/>
        <w:spacing w:line="300" w:lineRule="auto"/>
        <w:jc w:val="both"/>
        <w:rPr>
          <w:rFonts w:ascii="Times New Roman" w:hAnsi="Times New Roman"/>
        </w:rPr>
      </w:pPr>
      <w:r w:rsidRPr="00926E12">
        <w:rPr>
          <w:rFonts w:ascii="Times New Roman" w:hAnsi="Times New Roman"/>
        </w:rPr>
        <w:t>składka ubezpieczeniowa za ubezpieczenie ASS, o którym mowa w § 2 ust. 1 pkt 1.4. Umowy:</w:t>
      </w:r>
    </w:p>
    <w:p w:rsidR="00C55BEA" w:rsidRDefault="00BF71D5" w:rsidP="00C55BEA">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lastRenderedPageBreak/>
        <w:t>pojazd osobowy: …………… zł………… gr (słownie: ………………… złotych ………………. groszy)</w:t>
      </w:r>
    </w:p>
    <w:p w:rsidR="00C55BEA" w:rsidRPr="00C55BEA" w:rsidRDefault="00C55BEA" w:rsidP="00C55BEA">
      <w:pPr>
        <w:pStyle w:val="Akapitzlist"/>
        <w:numPr>
          <w:ilvl w:val="2"/>
          <w:numId w:val="94"/>
        </w:numPr>
        <w:autoSpaceDE w:val="0"/>
        <w:autoSpaceDN w:val="0"/>
        <w:adjustRightInd w:val="0"/>
        <w:spacing w:line="300" w:lineRule="auto"/>
        <w:ind w:left="720"/>
        <w:jc w:val="both"/>
        <w:rPr>
          <w:rFonts w:ascii="Times New Roman" w:hAnsi="Times New Roman"/>
        </w:rPr>
      </w:pPr>
      <w:r w:rsidRPr="00C55BEA">
        <w:rPr>
          <w:rFonts w:ascii="Times New Roman" w:hAnsi="Times New Roman"/>
        </w:rPr>
        <w:t>pojazd ciężarowy: …………… zł………… gr (słownie: ………………… złotych ………………. groszy)</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pojazd specjalny: ……………… zł ………… gr (słownie: …………….. złotych ………………… groszy)</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motocykl: …………… zł………… gr (słownie: ………………… złotych ………………. groszy)</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przyczepa ………………………… zł …………  gr (słownie: ……………………… złotych ………………. groszy)</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przyczepa specjalna: ……………… zł …………… gr (słownie: ………………… złotych ………..…. groszy)</w:t>
      </w:r>
    </w:p>
    <w:p w:rsidR="00BF71D5" w:rsidRPr="00926E12" w:rsidRDefault="00BF71D5" w:rsidP="00BF71D5">
      <w:pPr>
        <w:pStyle w:val="Akapitzlist"/>
        <w:numPr>
          <w:ilvl w:val="1"/>
          <w:numId w:val="94"/>
        </w:numPr>
        <w:autoSpaceDE w:val="0"/>
        <w:autoSpaceDN w:val="0"/>
        <w:adjustRightInd w:val="0"/>
        <w:spacing w:line="300" w:lineRule="auto"/>
        <w:jc w:val="both"/>
        <w:rPr>
          <w:rFonts w:ascii="Times New Roman" w:hAnsi="Times New Roman"/>
        </w:rPr>
      </w:pPr>
      <w:r w:rsidRPr="00926E12">
        <w:rPr>
          <w:rFonts w:ascii="Times New Roman" w:hAnsi="Times New Roman"/>
        </w:rPr>
        <w:t xml:space="preserve">składka ubezpieczeniowa za ubezpieczenie </w:t>
      </w:r>
      <w:proofErr w:type="spellStart"/>
      <w:r w:rsidRPr="00926E12">
        <w:rPr>
          <w:rFonts w:ascii="Times New Roman" w:hAnsi="Times New Roman"/>
        </w:rPr>
        <w:t>AutoSzyby</w:t>
      </w:r>
      <w:proofErr w:type="spellEnd"/>
      <w:r w:rsidRPr="00926E12">
        <w:rPr>
          <w:rFonts w:ascii="Times New Roman" w:hAnsi="Times New Roman"/>
        </w:rPr>
        <w:t>, o którym mowa w § 2 ust. 1 pkt 1.5. Umowy:</w:t>
      </w:r>
    </w:p>
    <w:p w:rsidR="00C55BEA" w:rsidRDefault="00BF71D5" w:rsidP="00C55BEA">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pojazd osobowy: …………… zł………… gr (słownie: ………………… złotych ………………. groszy)</w:t>
      </w:r>
    </w:p>
    <w:p w:rsidR="00C55BEA" w:rsidRPr="00C55BEA" w:rsidRDefault="00C55BEA" w:rsidP="00C55BEA">
      <w:pPr>
        <w:pStyle w:val="Akapitzlist"/>
        <w:numPr>
          <w:ilvl w:val="2"/>
          <w:numId w:val="94"/>
        </w:numPr>
        <w:autoSpaceDE w:val="0"/>
        <w:autoSpaceDN w:val="0"/>
        <w:adjustRightInd w:val="0"/>
        <w:spacing w:line="300" w:lineRule="auto"/>
        <w:ind w:left="720"/>
        <w:jc w:val="both"/>
        <w:rPr>
          <w:rFonts w:ascii="Times New Roman" w:hAnsi="Times New Roman"/>
        </w:rPr>
      </w:pPr>
      <w:r w:rsidRPr="00C55BEA">
        <w:rPr>
          <w:rFonts w:ascii="Times New Roman" w:hAnsi="Times New Roman"/>
        </w:rPr>
        <w:t>pojazd ciężarowy: …………… zł………… gr (słownie: ………………… złotych ………………. groszy)</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pojazd specjalny: ……………… zł ………… gr (słownie: …………….. złotych ………………… groszy)</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motocykl: …………… zł………… gr (słownie: ………………… złotych ………………. groszy)</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przyczepa ………………………… zł …………  gr (słownie: ……………………… złotych ………………. groszy)</w:t>
      </w:r>
    </w:p>
    <w:p w:rsidR="00BF71D5" w:rsidRPr="00926E12" w:rsidRDefault="00BF71D5" w:rsidP="00BF71D5">
      <w:pPr>
        <w:pStyle w:val="Akapitzlist"/>
        <w:numPr>
          <w:ilvl w:val="2"/>
          <w:numId w:val="94"/>
        </w:numPr>
        <w:autoSpaceDE w:val="0"/>
        <w:autoSpaceDN w:val="0"/>
        <w:adjustRightInd w:val="0"/>
        <w:spacing w:line="300" w:lineRule="auto"/>
        <w:ind w:left="720"/>
        <w:jc w:val="both"/>
        <w:rPr>
          <w:rFonts w:ascii="Times New Roman" w:hAnsi="Times New Roman"/>
        </w:rPr>
      </w:pPr>
      <w:r w:rsidRPr="00926E12">
        <w:rPr>
          <w:rFonts w:ascii="Times New Roman" w:hAnsi="Times New Roman"/>
        </w:rPr>
        <w:t>przyczepa specjalna: ……………… zł …………… gr (słownie: ………………… złotych ………..…. groszy)</w:t>
      </w:r>
    </w:p>
    <w:p w:rsidR="00BF71D5" w:rsidRPr="00926E12" w:rsidRDefault="00BF71D5" w:rsidP="00BF71D5">
      <w:pPr>
        <w:pStyle w:val="Akapitzlist"/>
        <w:numPr>
          <w:ilvl w:val="0"/>
          <w:numId w:val="94"/>
        </w:numPr>
        <w:autoSpaceDE w:val="0"/>
        <w:autoSpaceDN w:val="0"/>
        <w:adjustRightInd w:val="0"/>
        <w:spacing w:line="300" w:lineRule="auto"/>
        <w:jc w:val="both"/>
        <w:rPr>
          <w:rFonts w:ascii="Times New Roman" w:hAnsi="Times New Roman"/>
        </w:rPr>
      </w:pPr>
      <w:r w:rsidRPr="00926E12">
        <w:rPr>
          <w:rFonts w:ascii="Times New Roman" w:hAnsi="Times New Roman"/>
        </w:rPr>
        <w:t xml:space="preserve">Składka ubezpieczeniowa za ubezpieczenia, o których mowa w § 2 ust. 1 Umowy za każdy pojazd mechaniczny objęty ochroną ubezpieczeniową w ramach niniejszej Umowy, należna jest za czas trwania odpowiedzialności Ubezpieczyciela. </w:t>
      </w:r>
    </w:p>
    <w:p w:rsidR="00BF71D5" w:rsidRPr="00926E12" w:rsidRDefault="00BF71D5" w:rsidP="00BF71D5">
      <w:pPr>
        <w:pStyle w:val="Akapitzlist"/>
        <w:numPr>
          <w:ilvl w:val="0"/>
          <w:numId w:val="94"/>
        </w:numPr>
        <w:autoSpaceDE w:val="0"/>
        <w:autoSpaceDN w:val="0"/>
        <w:adjustRightInd w:val="0"/>
        <w:spacing w:line="300" w:lineRule="auto"/>
        <w:jc w:val="both"/>
        <w:rPr>
          <w:rFonts w:ascii="Times New Roman" w:hAnsi="Times New Roman"/>
        </w:rPr>
      </w:pPr>
      <w:r w:rsidRPr="00926E12">
        <w:rPr>
          <w:rFonts w:ascii="Times New Roman" w:hAnsi="Times New Roman"/>
        </w:rPr>
        <w:t>W przypadku wygaśnięcia stosunku ubezpieczenia przed upływem okresu, na jaki została zawarta Umowa, Ubezpieczonemu/Ubezpieczającemu przysługuje zwrot składki ubezpieczeniowej za okres niewykorzystanej ochrony ubezpieczeniowej bez ponoszenia opłat manipulacyjnych lub innych kosztów.</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spacing w:line="300" w:lineRule="auto"/>
        <w:ind w:left="426" w:hanging="426"/>
        <w:jc w:val="center"/>
        <w:rPr>
          <w:b/>
          <w:sz w:val="22"/>
          <w:szCs w:val="22"/>
        </w:rPr>
      </w:pPr>
      <w:r w:rsidRPr="00926E12">
        <w:rPr>
          <w:b/>
          <w:sz w:val="22"/>
          <w:szCs w:val="22"/>
        </w:rPr>
        <w:t xml:space="preserve">§ 6 </w:t>
      </w:r>
    </w:p>
    <w:p w:rsidR="00BF71D5" w:rsidRPr="00926E12" w:rsidRDefault="00BF71D5" w:rsidP="00BF71D5">
      <w:pPr>
        <w:numPr>
          <w:ilvl w:val="0"/>
          <w:numId w:val="98"/>
        </w:numPr>
        <w:spacing w:line="300" w:lineRule="auto"/>
        <w:contextualSpacing/>
        <w:jc w:val="both"/>
        <w:rPr>
          <w:sz w:val="22"/>
          <w:szCs w:val="22"/>
        </w:rPr>
      </w:pPr>
      <w:r w:rsidRPr="00926E12">
        <w:rPr>
          <w:sz w:val="22"/>
          <w:szCs w:val="22"/>
        </w:rPr>
        <w:t xml:space="preserve">Strony, na podstawie art. 144 ust. 1 pkt 1 Ustawy </w:t>
      </w:r>
      <w:proofErr w:type="spellStart"/>
      <w:r w:rsidRPr="00926E12">
        <w:rPr>
          <w:sz w:val="22"/>
          <w:szCs w:val="22"/>
        </w:rPr>
        <w:t>Pzp</w:t>
      </w:r>
      <w:proofErr w:type="spellEnd"/>
      <w:r w:rsidRPr="00926E12">
        <w:rPr>
          <w:sz w:val="22"/>
          <w:szCs w:val="22"/>
        </w:rPr>
        <w:t>, przewidują możliwość wprowadzenia zmian Umowy w stosunku do treści oferty złożonej w Postępowaniu, na podstawie której dokonano wyboru Wykonawcy:</w:t>
      </w:r>
    </w:p>
    <w:p w:rsidR="00BF71D5" w:rsidRPr="00926E12" w:rsidRDefault="00BF71D5" w:rsidP="00BF71D5">
      <w:pPr>
        <w:numPr>
          <w:ilvl w:val="1"/>
          <w:numId w:val="98"/>
        </w:numPr>
        <w:spacing w:line="300" w:lineRule="auto"/>
        <w:ind w:left="709" w:hanging="567"/>
        <w:contextualSpacing/>
        <w:jc w:val="both"/>
        <w:rPr>
          <w:sz w:val="22"/>
          <w:szCs w:val="22"/>
        </w:rPr>
      </w:pPr>
      <w:r w:rsidRPr="00926E12">
        <w:rPr>
          <w:sz w:val="22"/>
          <w:szCs w:val="22"/>
        </w:rPr>
        <w:t xml:space="preserve">w zakresie zmiany (podwyższenia, obniżenia) sumy gwarancyjnej w ubezpieczeniu, o którym mowa w § 2 ust. 1 pkt 1.1. Umowy oraz jeżeli zmiana ta ma wpływ na zmianę wysokości łącznej składki, o której mowa w § 5 ust. 1 Umowy lub odpowiedniej składki ubezpieczeniowej obowiązującej dla jednego pojazdu mechanicznego, o której mowa w § 5 ust. 3 pkt 3.1. Umowy za ubezpieczenie OC, o którym w § 2 ust. 1 pkt 1.1. Umowy - również zmianę w zakresie wysokości takiej składki, jeżeli po stronie Ubezpieczającego/Ubezpieczonego zachodzą uzasadnione potrzeby oraz nastąpi zmiana w obowiązujących przepisach prawa, która wpłynie na ubezpieczenie OC, o którym mowa w § 2 ust. 1 pkt 1.1. Umowy zawarte w ramach Umowy; Zmiany, o których mowa w niniejszym § 6 ust. 1 pkt. 1.1. Umowy, powodujące zmianę wysokości łącznej składki, o której mowa w § 5 ust. 1 Umowy lub odpowiedniej składki ubezpieczeniowej obowiązującej dla jednego pojazdu mechanicznego, o której mowa w § 5 ust. 3 pkt 3.1. Umowy, łącznie nie mogą przekroczyć odpowiednio 50% łącznej składki określonej pierwotnie w § 5 ust. 1 Umowy lub odpowiedniej pierwotnej składki ubezpieczeniowej obowiązującej dla jednego pojazdu mechanicznego, o której mowa w § 5 ust. 3 pkt 3.1. Umowy, </w:t>
      </w:r>
      <w:r w:rsidRPr="00926E12">
        <w:rPr>
          <w:sz w:val="22"/>
          <w:szCs w:val="22"/>
        </w:rPr>
        <w:lastRenderedPageBreak/>
        <w:t>zarówno w przypadku obniżenia, jak i podwyższenia tej składki; Dodatkowa składka lub jej zwrot z tytułu wprowadzenia zmiany Umowy, o której mowa w niniejszym § 6 ust. 1 pkt. 1.1. Umowy, zostanie obliczona za czas trwania odpowiedzialności Ubezpieczyciela na zmienionych w tym zakresie warunkach Umowy; Ubezpieczyciel określając dodatkową składkę lub jej zwrot obowiązany jest określić jej wysokość na takim poziomie, na jakim przy uwzględnieniu wszelkich okoliczności składka byłaby najprawdopodobniej pobrana lub zwrócona; Zmiana, o której mowa, może nastąpić na pisemny wniosek Ubezpieczającego, za zgodą obu Stron wyrażoną na piśmie pod rygorem nieważności w formie aneksu do Umowy;</w:t>
      </w:r>
    </w:p>
    <w:p w:rsidR="00BF71D5" w:rsidRPr="00926E12" w:rsidRDefault="00BF71D5" w:rsidP="00BF71D5">
      <w:pPr>
        <w:numPr>
          <w:ilvl w:val="1"/>
          <w:numId w:val="98"/>
        </w:numPr>
        <w:spacing w:line="300" w:lineRule="auto"/>
        <w:ind w:left="709" w:hanging="567"/>
        <w:contextualSpacing/>
        <w:jc w:val="both"/>
        <w:rPr>
          <w:sz w:val="22"/>
          <w:szCs w:val="22"/>
        </w:rPr>
      </w:pPr>
      <w:r w:rsidRPr="00926E12">
        <w:rPr>
          <w:sz w:val="22"/>
          <w:szCs w:val="22"/>
        </w:rPr>
        <w:t xml:space="preserve">w zakresie zmiany (podwyższenia, uzupełnienia, obniżenia) sumy ubezpieczenia, limitów lub </w:t>
      </w:r>
      <w:proofErr w:type="spellStart"/>
      <w:r w:rsidRPr="00926E12">
        <w:rPr>
          <w:sz w:val="22"/>
          <w:szCs w:val="22"/>
        </w:rPr>
        <w:t>podlimitów</w:t>
      </w:r>
      <w:proofErr w:type="spellEnd"/>
      <w:r w:rsidRPr="00926E12">
        <w:rPr>
          <w:sz w:val="22"/>
          <w:szCs w:val="22"/>
        </w:rPr>
        <w:t xml:space="preserve"> odpowiedzialności Ubezpieczyciela mających zastosowanie w ubezpieczeniu AC lub NNW lub ASS lub </w:t>
      </w:r>
      <w:proofErr w:type="spellStart"/>
      <w:r w:rsidRPr="00926E12">
        <w:rPr>
          <w:sz w:val="22"/>
          <w:szCs w:val="22"/>
        </w:rPr>
        <w:t>AutoSzyby</w:t>
      </w:r>
      <w:proofErr w:type="spellEnd"/>
      <w:r w:rsidRPr="00926E12">
        <w:rPr>
          <w:sz w:val="22"/>
          <w:szCs w:val="22"/>
        </w:rPr>
        <w:t>, o którym mowa w § 2 ust. 1 pkt 1.2. – pkt 1.5. Umowy oraz jeżeli zmiana ta ma wpływ na zmianę wysokości łącznej składki, o której mowa w § 5 ust. 1 Umowy lub odpowiedniej składki ubezpieczeniowej, o której mowa w § 5 ust. 3 pkt 3.2. – pkt 3.5. Umowy lub odpowiedniej składki ubezpieczeniowej obowiązującej dla danego pojazdu mechanicznego zgłoszonego do ubezpieczenia w ramach Umowy - również zmianę w zakresie wysokości takiej składki, jeżeli po stronie Ubezpieczającego/ Ubezpieczonego zachodzą uzasadnione potrzeby oraz nastąpi przynajmniej jedna z następujących okoliczności:</w:t>
      </w:r>
    </w:p>
    <w:p w:rsidR="00BF71D5" w:rsidRPr="00926E12" w:rsidRDefault="00BF71D5" w:rsidP="00BF71D5">
      <w:pPr>
        <w:pStyle w:val="Akapitzlist"/>
        <w:numPr>
          <w:ilvl w:val="2"/>
          <w:numId w:val="98"/>
        </w:numPr>
        <w:spacing w:line="300" w:lineRule="auto"/>
        <w:ind w:left="720" w:hanging="720"/>
        <w:jc w:val="both"/>
        <w:rPr>
          <w:rFonts w:ascii="Times New Roman" w:eastAsia="Times New Roman" w:hAnsi="Times New Roman"/>
          <w:lang w:eastAsia="pl-PL"/>
        </w:rPr>
      </w:pPr>
      <w:r w:rsidRPr="00926E12">
        <w:rPr>
          <w:rFonts w:ascii="Times New Roman" w:eastAsia="Times New Roman" w:hAnsi="Times New Roman"/>
          <w:lang w:eastAsia="pl-PL"/>
        </w:rPr>
        <w:t xml:space="preserve">nastąpi obniżenie lub wyczerpanie sumy ubezpieczenia, limitów lub </w:t>
      </w:r>
      <w:proofErr w:type="spellStart"/>
      <w:r w:rsidRPr="00926E12">
        <w:rPr>
          <w:rFonts w:ascii="Times New Roman" w:eastAsia="Times New Roman" w:hAnsi="Times New Roman"/>
          <w:lang w:eastAsia="pl-PL"/>
        </w:rPr>
        <w:t>podlimitów</w:t>
      </w:r>
      <w:proofErr w:type="spellEnd"/>
      <w:r w:rsidRPr="00926E12">
        <w:rPr>
          <w:rFonts w:ascii="Times New Roman" w:eastAsia="Times New Roman" w:hAnsi="Times New Roman"/>
          <w:lang w:eastAsia="pl-PL"/>
        </w:rPr>
        <w:t xml:space="preserve"> odpowiedzialności w wyniku wypłaty świadczenia z umowy ubezpieczenia </w:t>
      </w:r>
      <w:r w:rsidRPr="00926E12">
        <w:rPr>
          <w:rFonts w:ascii="Times New Roman" w:hAnsi="Times New Roman"/>
        </w:rPr>
        <w:t xml:space="preserve">AC lub NNW lub ASS lub </w:t>
      </w:r>
      <w:proofErr w:type="spellStart"/>
      <w:r w:rsidRPr="00926E12">
        <w:rPr>
          <w:rFonts w:ascii="Times New Roman" w:hAnsi="Times New Roman"/>
        </w:rPr>
        <w:t>AutoSzyby</w:t>
      </w:r>
      <w:proofErr w:type="spellEnd"/>
      <w:r w:rsidRPr="00926E12">
        <w:rPr>
          <w:rFonts w:ascii="Times New Roman" w:eastAsia="Times New Roman" w:hAnsi="Times New Roman"/>
          <w:lang w:eastAsia="pl-PL"/>
        </w:rPr>
        <w:t xml:space="preserve">; </w:t>
      </w:r>
    </w:p>
    <w:p w:rsidR="00BF71D5" w:rsidRPr="00926E12" w:rsidRDefault="00BF71D5" w:rsidP="00BF71D5">
      <w:pPr>
        <w:pStyle w:val="Akapitzlist"/>
        <w:numPr>
          <w:ilvl w:val="2"/>
          <w:numId w:val="98"/>
        </w:numPr>
        <w:spacing w:line="300" w:lineRule="auto"/>
        <w:ind w:left="720" w:hanging="720"/>
        <w:jc w:val="both"/>
        <w:rPr>
          <w:rFonts w:ascii="Times New Roman" w:eastAsia="Times New Roman" w:hAnsi="Times New Roman"/>
          <w:lang w:eastAsia="pl-PL"/>
        </w:rPr>
      </w:pPr>
      <w:r w:rsidRPr="00926E12">
        <w:rPr>
          <w:rFonts w:ascii="Times New Roman" w:eastAsia="Times New Roman" w:hAnsi="Times New Roman"/>
          <w:lang w:eastAsia="pl-PL"/>
        </w:rPr>
        <w:t xml:space="preserve">nastąpi zmiana rodzaju lub wartości posiadanych przez Ubezpieczającego/ Ubezpieczonego pojazdów; </w:t>
      </w:r>
    </w:p>
    <w:p w:rsidR="00BF71D5" w:rsidRPr="00926E12" w:rsidRDefault="00BF71D5" w:rsidP="00BF71D5">
      <w:pPr>
        <w:pStyle w:val="Akapitzlist"/>
        <w:numPr>
          <w:ilvl w:val="2"/>
          <w:numId w:val="98"/>
        </w:numPr>
        <w:spacing w:line="300" w:lineRule="auto"/>
        <w:ind w:left="720" w:hanging="720"/>
        <w:jc w:val="both"/>
        <w:rPr>
          <w:rFonts w:ascii="Times New Roman" w:eastAsia="Times New Roman" w:hAnsi="Times New Roman"/>
          <w:lang w:eastAsia="pl-PL"/>
        </w:rPr>
      </w:pPr>
      <w:r w:rsidRPr="00926E12">
        <w:rPr>
          <w:rFonts w:ascii="Times New Roman" w:eastAsia="Times New Roman" w:hAnsi="Times New Roman"/>
          <w:lang w:eastAsia="pl-PL"/>
        </w:rPr>
        <w:t xml:space="preserve">nastąpi zmiana w obowiązujących przepisach prawa lub zmiana istotnych z uwagi na charakter działalności Ubezpieczającego/Ubezpieczonego stosunków umownych, która wpłynie na ubezpieczenia zawarte w ramach Umowy, w szczególności poprzez powstanie obowiązku lub potrzeby zmiany sumy ubezpieczenia, limitu lub </w:t>
      </w:r>
      <w:proofErr w:type="spellStart"/>
      <w:r w:rsidRPr="00926E12">
        <w:rPr>
          <w:rFonts w:ascii="Times New Roman" w:eastAsia="Times New Roman" w:hAnsi="Times New Roman"/>
          <w:lang w:eastAsia="pl-PL"/>
        </w:rPr>
        <w:t>podlimitu</w:t>
      </w:r>
      <w:proofErr w:type="spellEnd"/>
      <w:r w:rsidRPr="00926E12">
        <w:rPr>
          <w:rFonts w:ascii="Times New Roman" w:eastAsia="Times New Roman" w:hAnsi="Times New Roman"/>
          <w:lang w:eastAsia="pl-PL"/>
        </w:rPr>
        <w:t xml:space="preserve"> odpowiedzialności Ubezpieczyciela w umowie ubezpieczenia </w:t>
      </w:r>
      <w:r w:rsidRPr="00926E12">
        <w:rPr>
          <w:rFonts w:ascii="Times New Roman" w:hAnsi="Times New Roman"/>
        </w:rPr>
        <w:t xml:space="preserve">AC lub NNW lub ASS lub </w:t>
      </w:r>
      <w:proofErr w:type="spellStart"/>
      <w:r w:rsidRPr="00926E12">
        <w:rPr>
          <w:rFonts w:ascii="Times New Roman" w:hAnsi="Times New Roman"/>
        </w:rPr>
        <w:t>AutoSzyby</w:t>
      </w:r>
      <w:proofErr w:type="spellEnd"/>
      <w:r w:rsidRPr="00926E12">
        <w:rPr>
          <w:rFonts w:ascii="Times New Roman" w:eastAsia="Times New Roman" w:hAnsi="Times New Roman"/>
          <w:lang w:eastAsia="pl-PL"/>
        </w:rPr>
        <w:t>,</w:t>
      </w:r>
    </w:p>
    <w:p w:rsidR="00BF71D5" w:rsidRPr="00926E12" w:rsidRDefault="00BF71D5" w:rsidP="00BF71D5">
      <w:pPr>
        <w:pStyle w:val="Akapitzlist"/>
        <w:numPr>
          <w:ilvl w:val="2"/>
          <w:numId w:val="98"/>
        </w:numPr>
        <w:spacing w:line="300" w:lineRule="auto"/>
        <w:ind w:left="720" w:hanging="720"/>
        <w:jc w:val="both"/>
        <w:rPr>
          <w:rFonts w:ascii="Times New Roman" w:eastAsia="Times New Roman" w:hAnsi="Times New Roman"/>
          <w:lang w:eastAsia="pl-PL"/>
        </w:rPr>
      </w:pPr>
      <w:r w:rsidRPr="00926E12">
        <w:rPr>
          <w:rFonts w:ascii="Times New Roman" w:eastAsia="Times New Roman" w:hAnsi="Times New Roman"/>
          <w:lang w:eastAsia="pl-PL"/>
        </w:rPr>
        <w:t>nastąpi zmiana w strukturze organizacyjnej Ubezpieczającego/Ubezpieczonego, przekształcenie, połączenie, podział, zniesienie, likwidacja Ubezpieczonego lub im podobne;</w:t>
      </w:r>
    </w:p>
    <w:p w:rsidR="00BF71D5" w:rsidRPr="00926E12" w:rsidRDefault="00BF71D5" w:rsidP="00BF71D5">
      <w:pPr>
        <w:spacing w:line="300" w:lineRule="auto"/>
        <w:ind w:left="709"/>
        <w:contextualSpacing/>
        <w:jc w:val="both"/>
        <w:rPr>
          <w:sz w:val="22"/>
          <w:szCs w:val="22"/>
        </w:rPr>
      </w:pPr>
      <w:r w:rsidRPr="00926E12">
        <w:rPr>
          <w:sz w:val="22"/>
          <w:szCs w:val="22"/>
        </w:rPr>
        <w:t>Zmiany, o których mowa w niniejszym § 6 ust. 1 pkt. 1.2. Umowy, powodujące zmianę wysokości łącznej składki, o której mowa w § 5 ust. 1 Umowy lub odpowiedniej składki ubezpieczeniowej, o której mowa w § 5 ust. 3 pkt 3.2. – pkt 3.5. Umowy lub odpowiedniej składki ubezpieczeniowej obowiązującej dla danego pojazdu mechanicznego zgłoszonego do ubezpieczenia w ramach Umowy, łącznie nie mogą przekroczyć odpowiednio 50% łącznej składki określonej pierwotnie w § 5 ust. 1 Umowy lub odpowiedniej składki ubezpieczeniowej, o której mowa w § 5 ust. 3 pkt 3.2. – pkt 3.5. Umowy lub odpowiedniej pierwotnej składki ubezpieczeniowej obowiązującej dla danego pojazdu mechanicznego zgłoszonego do ubezpieczenia w ramach Umowy, zarówno w przypadku obniżenia, jak i podwyższenia takich składek; Dodatkowa składka lub jej zwrot z tytułu wprowadzenia zmiany Umowy, o której mowa w niniejszym § 6 ust. 1 pkt. 1.2. Umowy, zostanie obliczona za czas trwania odpowiedzialności Ubezpieczyciela i dokonywane będą proporcjonalnie tj. za każdy dzień ochrony ubezpieczeniowej na zmienionych w tym zakresie warunkach Umowy; Ubezpieczyciel określając dodatkową składkę lub jej zwrot obowiązany jest określić jej wysokość na takim poziomie, na jakim przy uwzględnieniu wszelkich okoliczności składka byłaby najprawdopodobniej pobrana lub zwrócona; Zmiana, o której mowa, może nastąpić na pisemny wniosek Ubezpieczającego, za zgodą obu Stron wyrażoną na piśmie pod rygorem nieważności w formie aneksu do Umowy;</w:t>
      </w:r>
    </w:p>
    <w:p w:rsidR="00BF71D5" w:rsidRPr="00926E12" w:rsidRDefault="00BF71D5" w:rsidP="00BF71D5">
      <w:pPr>
        <w:numPr>
          <w:ilvl w:val="1"/>
          <w:numId w:val="98"/>
        </w:numPr>
        <w:spacing w:line="300" w:lineRule="auto"/>
        <w:ind w:left="709" w:hanging="567"/>
        <w:contextualSpacing/>
        <w:jc w:val="both"/>
        <w:rPr>
          <w:sz w:val="22"/>
          <w:szCs w:val="22"/>
        </w:rPr>
      </w:pPr>
      <w:r w:rsidRPr="00926E12">
        <w:rPr>
          <w:sz w:val="22"/>
          <w:szCs w:val="22"/>
        </w:rPr>
        <w:t xml:space="preserve">w zakresie zmiany zakresu ubezpieczenia AC lub NNW lub ASS lub </w:t>
      </w:r>
      <w:proofErr w:type="spellStart"/>
      <w:r w:rsidRPr="00926E12">
        <w:rPr>
          <w:sz w:val="22"/>
          <w:szCs w:val="22"/>
        </w:rPr>
        <w:t>AutoSzyby</w:t>
      </w:r>
      <w:proofErr w:type="spellEnd"/>
      <w:r w:rsidRPr="00926E12">
        <w:rPr>
          <w:sz w:val="22"/>
          <w:szCs w:val="22"/>
        </w:rPr>
        <w:t>, o którym mowa w § 2 ust. 1 pkt 1.2. – pkt 1.5. Umowy określonego w Załączniku nr 1 do Umowy AZZP.244.</w:t>
      </w:r>
      <w:r w:rsidR="00967A6C" w:rsidRPr="00926E12">
        <w:rPr>
          <w:sz w:val="22"/>
          <w:szCs w:val="22"/>
        </w:rPr>
        <w:t>0</w:t>
      </w:r>
      <w:r w:rsidRPr="00926E12">
        <w:rPr>
          <w:sz w:val="22"/>
          <w:szCs w:val="22"/>
        </w:rPr>
        <w:t xml:space="preserve">18.2020.Z2 „Opis Przedmiotu Zamówienia” (w tym w Klauzulach Fakultatywnych), bądź ogólnych lub </w:t>
      </w:r>
      <w:r w:rsidRPr="00926E12">
        <w:rPr>
          <w:sz w:val="22"/>
          <w:szCs w:val="22"/>
        </w:rPr>
        <w:lastRenderedPageBreak/>
        <w:t>szczególnych warunkach ubezpieczenia, w tym również rozszerzenie o dodatkowe ryzyka, jeżeli po stronie Ubezpieczającego/Ubezpieczonego zachodzą uzasadnione potrzeby oraz nastąpi przynajmniej jedna z następujących okoliczności:</w:t>
      </w:r>
    </w:p>
    <w:p w:rsidR="00BF71D5" w:rsidRPr="00926E12" w:rsidRDefault="00BF71D5" w:rsidP="00BF71D5">
      <w:pPr>
        <w:pStyle w:val="Akapitzlist"/>
        <w:numPr>
          <w:ilvl w:val="2"/>
          <w:numId w:val="98"/>
        </w:numPr>
        <w:spacing w:line="300" w:lineRule="auto"/>
        <w:ind w:left="720" w:hanging="720"/>
        <w:jc w:val="both"/>
        <w:rPr>
          <w:rFonts w:ascii="Times New Roman" w:eastAsia="Times New Roman" w:hAnsi="Times New Roman"/>
          <w:lang w:eastAsia="pl-PL"/>
        </w:rPr>
      </w:pPr>
      <w:r w:rsidRPr="00926E12">
        <w:rPr>
          <w:rFonts w:ascii="Times New Roman" w:eastAsia="Times New Roman" w:hAnsi="Times New Roman"/>
          <w:lang w:eastAsia="pl-PL"/>
        </w:rPr>
        <w:t xml:space="preserve">nastąpi zmiana rodzaju lub wartości posiadanych przez Ubezpieczającego/ Ubezpieczonego pojazdów mechanicznych mająca wpływ na powstanie obowiązku lub potrzeby zmiany zakresu ubezpieczenia </w:t>
      </w:r>
      <w:r w:rsidRPr="00926E12">
        <w:rPr>
          <w:rFonts w:ascii="Times New Roman" w:hAnsi="Times New Roman"/>
        </w:rPr>
        <w:t xml:space="preserve">AC lub NNW lub ASS lub </w:t>
      </w:r>
      <w:proofErr w:type="spellStart"/>
      <w:r w:rsidRPr="00926E12">
        <w:rPr>
          <w:rFonts w:ascii="Times New Roman" w:hAnsi="Times New Roman"/>
        </w:rPr>
        <w:t>AutoSzyby</w:t>
      </w:r>
      <w:proofErr w:type="spellEnd"/>
      <w:r w:rsidRPr="00926E12">
        <w:rPr>
          <w:rFonts w:ascii="Times New Roman" w:eastAsia="Times New Roman" w:hAnsi="Times New Roman"/>
          <w:lang w:eastAsia="pl-PL"/>
        </w:rPr>
        <w:t xml:space="preserve">, </w:t>
      </w:r>
    </w:p>
    <w:p w:rsidR="00BF71D5" w:rsidRPr="00926E12" w:rsidRDefault="00BF71D5" w:rsidP="00BF71D5">
      <w:pPr>
        <w:pStyle w:val="Akapitzlist"/>
        <w:numPr>
          <w:ilvl w:val="2"/>
          <w:numId w:val="98"/>
        </w:numPr>
        <w:spacing w:line="300" w:lineRule="auto"/>
        <w:ind w:left="720" w:hanging="720"/>
        <w:jc w:val="both"/>
        <w:rPr>
          <w:rFonts w:ascii="Times New Roman" w:eastAsia="Times New Roman" w:hAnsi="Times New Roman"/>
          <w:lang w:eastAsia="pl-PL"/>
        </w:rPr>
      </w:pPr>
      <w:r w:rsidRPr="00926E12">
        <w:rPr>
          <w:rFonts w:ascii="Times New Roman" w:eastAsia="Times New Roman" w:hAnsi="Times New Roman"/>
          <w:lang w:eastAsia="pl-PL"/>
        </w:rPr>
        <w:t xml:space="preserve">nastąpi zmiana w obowiązujących przepisach prawa lub zmiana istotnych z uwagi na charakter działalności Ubezpieczającego/Ubezpieczonego stosunków umownych, która wpłynie na ubezpieczenia zawarte w ramach Umowy, w szczególności poprzez powstanie obowiązku lub potrzeby zmiany zakresu ubezpieczenia </w:t>
      </w:r>
      <w:r w:rsidRPr="00926E12">
        <w:rPr>
          <w:rFonts w:ascii="Times New Roman" w:hAnsi="Times New Roman"/>
        </w:rPr>
        <w:t xml:space="preserve">AC lub NNW lub ASS lub </w:t>
      </w:r>
      <w:proofErr w:type="spellStart"/>
      <w:r w:rsidRPr="00926E12">
        <w:rPr>
          <w:rFonts w:ascii="Times New Roman" w:hAnsi="Times New Roman"/>
        </w:rPr>
        <w:t>AutoSzyby</w:t>
      </w:r>
      <w:proofErr w:type="spellEnd"/>
      <w:r w:rsidRPr="00926E12">
        <w:rPr>
          <w:rFonts w:ascii="Times New Roman" w:eastAsia="Times New Roman" w:hAnsi="Times New Roman"/>
          <w:lang w:eastAsia="pl-PL"/>
        </w:rPr>
        <w:t>,</w:t>
      </w:r>
    </w:p>
    <w:p w:rsidR="00BF71D5" w:rsidRPr="00926E12" w:rsidRDefault="00BF71D5" w:rsidP="00BF71D5">
      <w:pPr>
        <w:pStyle w:val="Akapitzlist"/>
        <w:numPr>
          <w:ilvl w:val="2"/>
          <w:numId w:val="98"/>
        </w:numPr>
        <w:spacing w:line="300" w:lineRule="auto"/>
        <w:ind w:left="720" w:hanging="720"/>
        <w:jc w:val="both"/>
        <w:rPr>
          <w:rFonts w:ascii="Times New Roman" w:eastAsia="Times New Roman" w:hAnsi="Times New Roman"/>
          <w:lang w:eastAsia="pl-PL"/>
        </w:rPr>
      </w:pPr>
      <w:r w:rsidRPr="00926E12">
        <w:rPr>
          <w:rFonts w:ascii="Times New Roman" w:eastAsia="Times New Roman" w:hAnsi="Times New Roman"/>
          <w:lang w:eastAsia="pl-PL"/>
        </w:rPr>
        <w:t xml:space="preserve">nastąpi zmiana w strukturze organizacyjnej Ubezpieczającego/Ubezpieczonego, przekształcenie, połączenie, podział, zniesienie, likwidacja Ubezpieczonego lub im podobne, która wpłynie na ubezpieczenia, w szczególności poprzez powstanie obowiązku lub potrzeby zmiany zakresu ubezpieczenia </w:t>
      </w:r>
      <w:r w:rsidRPr="00926E12">
        <w:rPr>
          <w:rFonts w:ascii="Times New Roman" w:hAnsi="Times New Roman"/>
        </w:rPr>
        <w:t xml:space="preserve">AC lub NNW lub ASS lub </w:t>
      </w:r>
      <w:proofErr w:type="spellStart"/>
      <w:r w:rsidRPr="00926E12">
        <w:rPr>
          <w:rFonts w:ascii="Times New Roman" w:hAnsi="Times New Roman"/>
        </w:rPr>
        <w:t>AutoSzyby</w:t>
      </w:r>
      <w:proofErr w:type="spellEnd"/>
      <w:r w:rsidRPr="00926E12">
        <w:rPr>
          <w:rFonts w:ascii="Times New Roman" w:eastAsia="Times New Roman" w:hAnsi="Times New Roman"/>
          <w:lang w:eastAsia="pl-PL"/>
        </w:rPr>
        <w:t xml:space="preserve">; </w:t>
      </w:r>
    </w:p>
    <w:p w:rsidR="00BF71D5" w:rsidRPr="00926E12" w:rsidRDefault="00BF71D5" w:rsidP="00BF71D5">
      <w:pPr>
        <w:spacing w:line="300" w:lineRule="auto"/>
        <w:ind w:left="360"/>
        <w:contextualSpacing/>
        <w:jc w:val="both"/>
        <w:rPr>
          <w:sz w:val="22"/>
          <w:szCs w:val="22"/>
        </w:rPr>
      </w:pPr>
      <w:r w:rsidRPr="00926E12">
        <w:rPr>
          <w:sz w:val="22"/>
          <w:szCs w:val="22"/>
        </w:rPr>
        <w:t xml:space="preserve">z zastrzeżeniem, że przedmiotowa zmiana nie będzie skutkowała podwyższeniem wysokości łącznej składki, o której mowa w § 5 ust. 1 Umowy lub odpowiedniej składki ubezpieczeniowej za ubezpieczenie AC lub NNW lub ASS lub </w:t>
      </w:r>
      <w:proofErr w:type="spellStart"/>
      <w:r w:rsidRPr="00926E12">
        <w:rPr>
          <w:sz w:val="22"/>
          <w:szCs w:val="22"/>
        </w:rPr>
        <w:t>AutoSzyby</w:t>
      </w:r>
      <w:proofErr w:type="spellEnd"/>
      <w:r w:rsidRPr="00926E12">
        <w:rPr>
          <w:sz w:val="22"/>
          <w:szCs w:val="22"/>
        </w:rPr>
        <w:t xml:space="preserve"> obowiązującej dla danego pojazdu mechanicznego, zgłoszonego do ubezpieczenia w ramach Umowy; Zmiana, o której mowa powyżej, może nastąpić na pisemny wniosek Ubezpieczającego, za zgodą obu Stron wyrażoną na piśmie pod rygorem nieważności w formie pisemnego aneksu do Umowy;</w:t>
      </w:r>
    </w:p>
    <w:p w:rsidR="00BF71D5" w:rsidRPr="00926E12" w:rsidRDefault="00BF71D5" w:rsidP="00BF71D5">
      <w:pPr>
        <w:numPr>
          <w:ilvl w:val="1"/>
          <w:numId w:val="98"/>
        </w:numPr>
        <w:spacing w:line="300" w:lineRule="auto"/>
        <w:ind w:left="426" w:hanging="426"/>
        <w:contextualSpacing/>
        <w:jc w:val="both"/>
        <w:rPr>
          <w:sz w:val="22"/>
          <w:szCs w:val="22"/>
        </w:rPr>
      </w:pPr>
      <w:r w:rsidRPr="00926E12">
        <w:rPr>
          <w:sz w:val="22"/>
          <w:szCs w:val="22"/>
        </w:rPr>
        <w:t>w zakresie zmiany w wykazie ubezpieczonych pojazdów mechanicznych określonych w Załączniku nr 6 do Umowy AZZP.244.</w:t>
      </w:r>
      <w:r w:rsidR="00967A6C" w:rsidRPr="00926E12">
        <w:rPr>
          <w:sz w:val="22"/>
          <w:szCs w:val="22"/>
        </w:rPr>
        <w:t>0</w:t>
      </w:r>
      <w:r w:rsidRPr="00926E12">
        <w:rPr>
          <w:sz w:val="22"/>
          <w:szCs w:val="22"/>
        </w:rPr>
        <w:t>18.2020.Z2 „Wykaz pojazdów” oraz jeżeli zmiana ta ma wpływ na zmianę wysokości łącznej składki, o której mowa w § 5 ust. 1 Umowy lub odpowiedniej składki ubezpieczeniowej obowiązującej dla danego pojazdu mechanicznego zgłoszonego do ubezpieczenia w ramach Umowy – również zmianę w zakresie wysokości takiej składki, jeżeli po stronie Ubezpieczającego/ Ubezpieczonego zachodzą uzasadnione potrzeby oraz nastąpi przynajmniej jedna z następujących okoliczności:</w:t>
      </w:r>
    </w:p>
    <w:p w:rsidR="00BF71D5" w:rsidRPr="00926E12" w:rsidRDefault="00BF71D5" w:rsidP="00BF71D5">
      <w:pPr>
        <w:pStyle w:val="Akapitzlist"/>
        <w:numPr>
          <w:ilvl w:val="2"/>
          <w:numId w:val="98"/>
        </w:numPr>
        <w:spacing w:line="300" w:lineRule="auto"/>
        <w:ind w:left="720" w:hanging="720"/>
        <w:jc w:val="both"/>
        <w:rPr>
          <w:rFonts w:ascii="Times New Roman" w:eastAsia="Times New Roman" w:hAnsi="Times New Roman"/>
          <w:lang w:eastAsia="pl-PL"/>
        </w:rPr>
      </w:pPr>
      <w:r w:rsidRPr="00926E12">
        <w:rPr>
          <w:rFonts w:ascii="Times New Roman" w:eastAsia="Times New Roman" w:hAnsi="Times New Roman"/>
          <w:lang w:eastAsia="pl-PL"/>
        </w:rPr>
        <w:t>wystąpią okoliczności określone w „Klauzuli automatycznego pokrycia”, o której mowa w Załączniku nr 1 do Umowy AZZP.244.</w:t>
      </w:r>
      <w:r w:rsidR="00967A6C" w:rsidRPr="00926E12">
        <w:rPr>
          <w:rFonts w:ascii="Times New Roman" w:eastAsia="Times New Roman" w:hAnsi="Times New Roman"/>
          <w:lang w:eastAsia="pl-PL"/>
        </w:rPr>
        <w:t>0</w:t>
      </w:r>
      <w:r w:rsidRPr="00926E12">
        <w:rPr>
          <w:rFonts w:ascii="Times New Roman" w:eastAsia="Times New Roman" w:hAnsi="Times New Roman"/>
          <w:lang w:eastAsia="pl-PL"/>
        </w:rPr>
        <w:t>18.2020.Z2 „Opis Przedmiotu Zamówienia”;</w:t>
      </w:r>
    </w:p>
    <w:p w:rsidR="00BF71D5" w:rsidRPr="00926E12" w:rsidRDefault="00BF71D5" w:rsidP="00BF71D5">
      <w:pPr>
        <w:pStyle w:val="Akapitzlist"/>
        <w:numPr>
          <w:ilvl w:val="2"/>
          <w:numId w:val="98"/>
        </w:numPr>
        <w:spacing w:line="300" w:lineRule="auto"/>
        <w:ind w:left="720" w:hanging="720"/>
        <w:jc w:val="both"/>
        <w:rPr>
          <w:rFonts w:ascii="Times New Roman" w:eastAsia="Times New Roman" w:hAnsi="Times New Roman"/>
          <w:lang w:eastAsia="pl-PL"/>
        </w:rPr>
      </w:pPr>
      <w:r w:rsidRPr="00926E12">
        <w:rPr>
          <w:rFonts w:ascii="Times New Roman" w:eastAsia="Times New Roman" w:hAnsi="Times New Roman"/>
          <w:lang w:eastAsia="pl-PL"/>
        </w:rPr>
        <w:t>Ubezpieczający nabędzie pojazd mechaniczny niewskazany w Załączniku nr 6 do Umowy „Wykaz pojazdów”,</w:t>
      </w:r>
    </w:p>
    <w:p w:rsidR="00BF71D5" w:rsidRPr="00926E12" w:rsidRDefault="00BF71D5" w:rsidP="00BF71D5">
      <w:pPr>
        <w:pStyle w:val="Akapitzlist"/>
        <w:numPr>
          <w:ilvl w:val="2"/>
          <w:numId w:val="98"/>
        </w:numPr>
        <w:spacing w:line="300" w:lineRule="auto"/>
        <w:ind w:left="720" w:hanging="720"/>
        <w:jc w:val="both"/>
        <w:rPr>
          <w:rFonts w:ascii="Times New Roman" w:eastAsia="Times New Roman" w:hAnsi="Times New Roman"/>
          <w:lang w:eastAsia="pl-PL"/>
        </w:rPr>
      </w:pPr>
      <w:r w:rsidRPr="00926E12">
        <w:rPr>
          <w:rFonts w:ascii="Times New Roman" w:eastAsia="Times New Roman" w:hAnsi="Times New Roman"/>
          <w:lang w:eastAsia="pl-PL"/>
        </w:rPr>
        <w:t xml:space="preserve">Ubezpieczający/Ubezpieczony zgłosi do danego ubezpieczenia, o którym mowa w § 2 ust. 1 Umowy pojazd mechaniczny ubezpieczony w ramach Umowy, który wcześniej nie był zgłoszony do danego ubezpieczenia </w:t>
      </w:r>
      <w:r w:rsidRPr="00926E12">
        <w:rPr>
          <w:rFonts w:ascii="Times New Roman" w:hAnsi="Times New Roman"/>
        </w:rPr>
        <w:t xml:space="preserve">AC lub NNW lub ASS lub </w:t>
      </w:r>
      <w:proofErr w:type="spellStart"/>
      <w:r w:rsidRPr="00926E12">
        <w:rPr>
          <w:rFonts w:ascii="Times New Roman" w:hAnsi="Times New Roman"/>
        </w:rPr>
        <w:t>AutoSzyby</w:t>
      </w:r>
      <w:proofErr w:type="spellEnd"/>
      <w:r w:rsidRPr="00926E12">
        <w:rPr>
          <w:rFonts w:ascii="Times New Roman" w:eastAsia="Times New Roman" w:hAnsi="Times New Roman"/>
          <w:lang w:eastAsia="pl-PL"/>
        </w:rPr>
        <w:t xml:space="preserve">, o którym mowa w § 2 ust. 1 (dodatkowy rodzaj ubezpieczenia) lub zrezygnuje z danego ubezpieczenia; </w:t>
      </w:r>
    </w:p>
    <w:p w:rsidR="00BF71D5" w:rsidRPr="00926E12" w:rsidRDefault="00BF71D5" w:rsidP="00BF71D5">
      <w:pPr>
        <w:pStyle w:val="Akapitzlist"/>
        <w:numPr>
          <w:ilvl w:val="2"/>
          <w:numId w:val="98"/>
        </w:numPr>
        <w:spacing w:line="300" w:lineRule="auto"/>
        <w:ind w:left="720" w:hanging="720"/>
        <w:jc w:val="both"/>
        <w:rPr>
          <w:rFonts w:ascii="Times New Roman" w:eastAsia="Times New Roman" w:hAnsi="Times New Roman"/>
          <w:lang w:eastAsia="pl-PL"/>
        </w:rPr>
      </w:pPr>
      <w:r w:rsidRPr="00926E12">
        <w:rPr>
          <w:rFonts w:ascii="Times New Roman" w:eastAsia="Times New Roman" w:hAnsi="Times New Roman"/>
          <w:lang w:eastAsia="pl-PL"/>
        </w:rPr>
        <w:t>nastąpi zbycie pojazdu mechanicznego Ubezpieczającego/Ubezpieczonego, w tym również złomowanie, wyrejestrowanie, utrata bądź uszkodzenie pojazdu;</w:t>
      </w:r>
    </w:p>
    <w:p w:rsidR="00BF71D5" w:rsidRPr="00926E12" w:rsidRDefault="00BF71D5" w:rsidP="00BF71D5">
      <w:pPr>
        <w:pStyle w:val="Akapitzlist"/>
        <w:numPr>
          <w:ilvl w:val="2"/>
          <w:numId w:val="98"/>
        </w:numPr>
        <w:spacing w:line="300" w:lineRule="auto"/>
        <w:ind w:left="720" w:hanging="720"/>
        <w:jc w:val="both"/>
        <w:rPr>
          <w:rFonts w:ascii="Times New Roman" w:eastAsia="Times New Roman" w:hAnsi="Times New Roman"/>
          <w:lang w:eastAsia="pl-PL"/>
        </w:rPr>
      </w:pPr>
      <w:r w:rsidRPr="00926E12">
        <w:rPr>
          <w:rFonts w:ascii="Times New Roman" w:eastAsia="Times New Roman" w:hAnsi="Times New Roman"/>
          <w:lang w:eastAsia="pl-PL"/>
        </w:rPr>
        <w:t>nastąpi zmiana rodzaju lub wartości posiadanych przez Ubezpieczającego/ Ubezpieczonego pojazdów mechanicznych.</w:t>
      </w:r>
    </w:p>
    <w:p w:rsidR="00BF71D5" w:rsidRPr="00926E12" w:rsidRDefault="00BF71D5" w:rsidP="00BF71D5">
      <w:pPr>
        <w:pStyle w:val="Akapitzlist"/>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Zmiany, o których mowa w § 6 ust. 1 pkt 1.4. Umowy, powodujące zmianę wysokości łącznej składki, o której mowa w § 5 ust. 1 Umowy, łącznie nie mogą przekroczyć 50% łącznej składki określonej pierwotnie w § 5 ust. 1 Umowy, zarówno w przypadku obniżenia, jak i podwyższenia; Dodatkowa składka lub jej zwrot z tytułu wprowadzenia zmiany Umowy, o której mowa w niniejszym § 6 ust. 1 pkt. 1.4. Umowy, zostanie obliczona za czas trwania odpowiedzialności Ubezpieczyciela na zasadzie pro–rata temporis na zmienionych w tym zakresie warunkach Umowy z uwzględnieniem stawek lub składek ubezpieczeniowych dla jednego pojazdu mechanicznego, o których mowa w § 5 ust. 3 Umowy; Zmiany, o których mowa w § 6 ust. 1 pkt 1.4. Umowy zostaną </w:t>
      </w:r>
      <w:r w:rsidRPr="00926E12">
        <w:rPr>
          <w:rFonts w:ascii="Times New Roman" w:eastAsia="Times New Roman" w:hAnsi="Times New Roman"/>
          <w:lang w:eastAsia="pl-PL"/>
        </w:rPr>
        <w:lastRenderedPageBreak/>
        <w:t>wprowadzone, a Ubezpieczyciel obejmie taki pojazd ochroną ubezpieczeniową lub wyrejestruje go z ubezpieczenia, pod warunkiem zgłoszenia do Ubezpieczyciela w ciągu trzech dni od daty przejścia ryzyka na Ubezpieczającego; Zmiana, o której mowa, może nastąpić na pisemny wniosek Ubezpieczającego, za zgodą obu Stron wyrażoną na piśmie pod rygorem nieważności w formie aneksu do Umowy.</w:t>
      </w:r>
    </w:p>
    <w:p w:rsidR="00BF71D5" w:rsidRPr="00926E12" w:rsidRDefault="00BF71D5" w:rsidP="00BF71D5">
      <w:pPr>
        <w:numPr>
          <w:ilvl w:val="1"/>
          <w:numId w:val="98"/>
        </w:numPr>
        <w:spacing w:line="300" w:lineRule="auto"/>
        <w:ind w:left="426" w:hanging="426"/>
        <w:contextualSpacing/>
        <w:jc w:val="both"/>
        <w:rPr>
          <w:sz w:val="22"/>
          <w:szCs w:val="22"/>
        </w:rPr>
      </w:pPr>
      <w:r w:rsidRPr="00926E12">
        <w:rPr>
          <w:sz w:val="22"/>
          <w:szCs w:val="22"/>
        </w:rPr>
        <w:t>w zakresie określonym w art. 816 KC, to jest w zakresie zmiany wysokości łącznej składki, o której mowa w § 5 ust. 1 Umowy, bądź składki ubezpieczeniowej, o której mowa w § 5 ust. 3 Umowy lub odpowiedniej składki ubezpieczeniowej obowiązującej dla danego pojazdu mechanicznego zgłoszonego do ubezpieczenia w ramach Umowy, w razie ujawnienia okoliczności, która pociąga za sobą istotną zmianę prawdopodobieństwa wypadku ubezpieczeniowego, poczynając od chwili, w której zaszła ta okoliczność, nie wcześniej jednak, niż od początku bieżącego okresu ubezpieczenia (to jest bieżącego Okresu rozliczeniowego) – na uzasadniony wniosek Ubezpieczającego lub Ubezpieczyciela; Ciężar wykazania wpływu danej okoliczności na prawdopodobieństwo zajścia wypadku ubezpieczeniowego spoczywa na wnioskodawcy, który domaga się odpowiedniej zmiany wysokości składki; Żądanie zmiany wysokości składki powinno być w szczególności sprecyzowane i uzasadnione co do wysokości; Odpowiednia zmiana składek, o których mowa w niniejszym § 6 ust. 1 pkt. 1.5. Umowy,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składek, o których mowa w niniejszym § 6 ust. 1 pkt. 1.5. Umowy, nie jest uznawane za akceptację żądania; Zmiana, o której mowa, może nastąpić za zgodą obu Stron wyrażoną na piśmie pod rygorem nieważności w formie pisemnego aneksu do Umowy;</w:t>
      </w:r>
    </w:p>
    <w:p w:rsidR="00BF71D5" w:rsidRPr="00926E12" w:rsidRDefault="00BF71D5" w:rsidP="00BF71D5">
      <w:pPr>
        <w:numPr>
          <w:ilvl w:val="1"/>
          <w:numId w:val="98"/>
        </w:numPr>
        <w:spacing w:line="300" w:lineRule="auto"/>
        <w:ind w:left="426" w:hanging="426"/>
        <w:contextualSpacing/>
        <w:jc w:val="both"/>
        <w:rPr>
          <w:sz w:val="22"/>
          <w:szCs w:val="22"/>
        </w:rPr>
      </w:pPr>
      <w:r w:rsidRPr="00926E12">
        <w:rPr>
          <w:rFonts w:eastAsia="Lucida Sans Unicode"/>
          <w:sz w:val="22"/>
          <w:szCs w:val="22"/>
          <w:lang w:eastAsia="ar-SA"/>
        </w:rPr>
        <w:t>w zakresie zmiany w strukturze organizacyjnej Ubezpieczającego/Ubezpieczonego, jego przekształcenia, połączenia, podziału lub im podobnych oraz jeżeli zmiana ta ma wpływ na zmianę wysokości łącznej składki, o której mowa w § 5 ust. 1 Umowy lub składki ubezpieczeniowej obowiązującej dla danego pojazdu mechanicznego zgłoszonego do danego ubezpieczenia, o którym mowa w § 2 ust. 1 Umowy – również w zakresie zmiany wysokości takiej składki; Ubezpieczyciel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o której mowa w § 6 ust. 1 pkt 1.6. Umowy, może nastąpić na wniosek Ubezpieczającego, za zgodą obu Stron wyrażoną na piśmie pod rygorem nieważności w formie pisemnego aneksu do Umowy; W przypadku braku zgody Stron na zmiany, o których mowa, Ubezpieczającemu przysługuje zwrot składki za niewykorzystany okres ochrony ubezpieczeniowej w systemie pro rata za dzień ochrony, bez potrącania kosztów manipulacyjnych..</w:t>
      </w:r>
    </w:p>
    <w:p w:rsidR="00BF71D5" w:rsidRPr="00926E12" w:rsidRDefault="00BF71D5" w:rsidP="00BF71D5">
      <w:pPr>
        <w:numPr>
          <w:ilvl w:val="0"/>
          <w:numId w:val="98"/>
        </w:numPr>
        <w:spacing w:line="300" w:lineRule="auto"/>
        <w:contextualSpacing/>
        <w:jc w:val="both"/>
        <w:rPr>
          <w:sz w:val="22"/>
          <w:szCs w:val="22"/>
        </w:rPr>
      </w:pPr>
      <w:r w:rsidRPr="00926E12">
        <w:rPr>
          <w:sz w:val="22"/>
          <w:szCs w:val="22"/>
        </w:rPr>
        <w:t xml:space="preserve">Strony dopuszczają możliwość zmiany po stronie Ubezpieczyciela w zakresie podmiotów występujących po stronie Ubezpieczyciela, w przypadku spełnienia łącznie następujących warunków: </w:t>
      </w:r>
    </w:p>
    <w:p w:rsidR="00BF71D5" w:rsidRPr="00926E12" w:rsidRDefault="00BF71D5" w:rsidP="00BF71D5">
      <w:pPr>
        <w:numPr>
          <w:ilvl w:val="1"/>
          <w:numId w:val="98"/>
        </w:numPr>
        <w:spacing w:line="300" w:lineRule="auto"/>
        <w:contextualSpacing/>
        <w:jc w:val="both"/>
        <w:rPr>
          <w:sz w:val="22"/>
          <w:szCs w:val="22"/>
        </w:rPr>
      </w:pPr>
      <w:r w:rsidRPr="00926E12">
        <w:rPr>
          <w:sz w:val="22"/>
          <w:szCs w:val="22"/>
        </w:rPr>
        <w:t xml:space="preserve">po stronie Ubezpieczyciela występuje dwa lub kilka podmiotów, którzy jako Wykonawcy występowali wspólnie w Postępowaniu prowadzonym w celu zawarcia niniejszej Umowy (np. w ramach konsorcjum, </w:t>
      </w:r>
      <w:proofErr w:type="spellStart"/>
      <w:r w:rsidRPr="00926E12">
        <w:rPr>
          <w:sz w:val="22"/>
          <w:szCs w:val="22"/>
        </w:rPr>
        <w:t>poolu</w:t>
      </w:r>
      <w:proofErr w:type="spellEnd"/>
      <w:r w:rsidRPr="00926E12">
        <w:rPr>
          <w:sz w:val="22"/>
          <w:szCs w:val="22"/>
        </w:rPr>
        <w:t xml:space="preserve"> </w:t>
      </w:r>
      <w:proofErr w:type="spellStart"/>
      <w:r w:rsidRPr="00926E12">
        <w:rPr>
          <w:sz w:val="22"/>
          <w:szCs w:val="22"/>
        </w:rPr>
        <w:t>koasekuracyjnego</w:t>
      </w:r>
      <w:proofErr w:type="spellEnd"/>
      <w:r w:rsidRPr="00926E12">
        <w:rPr>
          <w:sz w:val="22"/>
          <w:szCs w:val="22"/>
        </w:rPr>
        <w:t>),</w:t>
      </w:r>
    </w:p>
    <w:p w:rsidR="00BF71D5" w:rsidRPr="00926E12" w:rsidRDefault="00BF71D5" w:rsidP="00BF71D5">
      <w:pPr>
        <w:numPr>
          <w:ilvl w:val="1"/>
          <w:numId w:val="98"/>
        </w:numPr>
        <w:spacing w:line="300" w:lineRule="auto"/>
        <w:contextualSpacing/>
        <w:jc w:val="both"/>
        <w:rPr>
          <w:sz w:val="22"/>
          <w:szCs w:val="22"/>
        </w:rPr>
      </w:pPr>
      <w:r w:rsidRPr="00926E12">
        <w:rPr>
          <w:sz w:val="22"/>
          <w:szCs w:val="22"/>
        </w:rPr>
        <w:t xml:space="preserve">zmiana polega na zaprzestaniu realizacji Umowy przez jednego lub kilku z Wykonawców, o których mowa w § 6 ust. 2 pkt 2.1. Umowy, </w:t>
      </w:r>
    </w:p>
    <w:p w:rsidR="00BF71D5" w:rsidRPr="00926E12" w:rsidRDefault="00BF71D5" w:rsidP="00BF71D5">
      <w:pPr>
        <w:numPr>
          <w:ilvl w:val="1"/>
          <w:numId w:val="98"/>
        </w:numPr>
        <w:spacing w:line="300" w:lineRule="auto"/>
        <w:contextualSpacing/>
        <w:jc w:val="both"/>
        <w:rPr>
          <w:sz w:val="22"/>
          <w:szCs w:val="22"/>
        </w:rPr>
      </w:pPr>
      <w:r w:rsidRPr="00926E12">
        <w:rPr>
          <w:sz w:val="22"/>
          <w:szCs w:val="22"/>
        </w:rPr>
        <w:t xml:space="preserve">Wykonawca lub Wykonawcy, którzy realizować będą Umowę po wprowadzeniu zmiany Umowy, o której mowa w niniejszym § 6 ust. 2 Umowy, zobowiązany jest lub zobowiązani są wspólnie wykazać spełniania warunków udziału w Postępowaniu w zakresie określonym w SIWZ, </w:t>
      </w:r>
    </w:p>
    <w:p w:rsidR="00BF71D5" w:rsidRPr="00926E12" w:rsidRDefault="00BF71D5" w:rsidP="00BF71D5">
      <w:pPr>
        <w:numPr>
          <w:ilvl w:val="1"/>
          <w:numId w:val="98"/>
        </w:numPr>
        <w:spacing w:line="300" w:lineRule="auto"/>
        <w:contextualSpacing/>
        <w:jc w:val="both"/>
        <w:rPr>
          <w:sz w:val="22"/>
          <w:szCs w:val="22"/>
        </w:rPr>
      </w:pPr>
      <w:r w:rsidRPr="00926E12">
        <w:rPr>
          <w:sz w:val="22"/>
          <w:szCs w:val="22"/>
        </w:rPr>
        <w:t xml:space="preserve">w celu wykazania spełniania warunków udziału, o których mowa w § 6 ust. 2 pkt 2.3. Umowy, Wykonawca lub Wykonawcy, którzy realizować będą Umowę po wprowadzeniu zmiany Umowy, o </w:t>
      </w:r>
      <w:r w:rsidRPr="00926E12">
        <w:rPr>
          <w:sz w:val="22"/>
          <w:szCs w:val="22"/>
        </w:rPr>
        <w:lastRenderedPageBreak/>
        <w:t>której mowa w niniejszym § 6 ust. 2 Umowy, przedstawi lub przedstawią Ubezpieczającemu odpowiednie dokumenty, o których mowa w SIWZ aktualne na dzień wprowadzenia zmiany Umowy.</w:t>
      </w:r>
    </w:p>
    <w:p w:rsidR="00BF71D5" w:rsidRPr="00926E12" w:rsidRDefault="00BF71D5" w:rsidP="00BF71D5">
      <w:pPr>
        <w:numPr>
          <w:ilvl w:val="0"/>
          <w:numId w:val="98"/>
        </w:numPr>
        <w:spacing w:line="300" w:lineRule="auto"/>
        <w:ind w:left="426" w:hanging="426"/>
        <w:contextualSpacing/>
        <w:jc w:val="both"/>
        <w:rPr>
          <w:sz w:val="22"/>
          <w:szCs w:val="22"/>
        </w:rPr>
      </w:pPr>
      <w:r w:rsidRPr="00926E12">
        <w:rPr>
          <w:sz w:val="22"/>
          <w:szCs w:val="22"/>
        </w:rPr>
        <w:t>Zmiana w zakresie danych dotyczących Stron lub Ubezpieczonych, a w szczególności ich adresów lub nazw, imion i nazwisk osób uprawnionych do reprezentowania, nie stanowią istotnej zmiany postanowień Umowy i nie wymagają zgody Stron. Zmiana, o której mowa w zdaniu poprzednim, jest dokonywana jednostronnym oświadczeniem złożonym Stronie.</w:t>
      </w:r>
    </w:p>
    <w:p w:rsidR="00BF71D5" w:rsidRPr="00926E12" w:rsidRDefault="00BF71D5" w:rsidP="00BF71D5">
      <w:pPr>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7</w:t>
      </w:r>
    </w:p>
    <w:p w:rsidR="00BF71D5" w:rsidRPr="00926E12" w:rsidRDefault="00BF71D5" w:rsidP="00BF71D5">
      <w:pPr>
        <w:pStyle w:val="Tekstpodstawowy"/>
        <w:spacing w:line="300" w:lineRule="auto"/>
        <w:jc w:val="both"/>
        <w:rPr>
          <w:sz w:val="22"/>
          <w:szCs w:val="22"/>
        </w:rPr>
      </w:pPr>
      <w:r w:rsidRPr="00926E12">
        <w:rPr>
          <w:sz w:val="22"/>
          <w:szCs w:val="22"/>
        </w:rPr>
        <w:t xml:space="preserve">Ubezpieczyciel dla każdego pojazdu mechanicznego Ubezpieczającego/Ubezpieczonego zgłoszonego w Okresie Obowiązywania Umowy do ubezpieczeń wskazanych w § 2 ust. 1 Umowy, wystawi w każdym Okresie ubezpieczenia dokument ubezpieczenia (na przykład polisę ubezpieczeniową, certyfikat lub inny dokument potwierdzający fakt zawarcia umowy ubezpieczeń w zakresie danego ubezpieczenia, o którym w § 2 ust. 1 Umowy). Dokument ubezpieczenia, o którym mowa w zdaniu poprzednim, zostanie doręczony Ubezpieczającemu/Ubezpieczonemu nie później, niż na jeden dzień przed rozpoczęciem Okresu rozliczeniowego danego pojazdu mechanicznego. Jeżeli w danym Okresie rozliczeniowym nastąpią zmiany danych zawartych w polisie ubezpieczeniowej danego pojazdu mechanicznego, na przykład w wartościach sum gwarancyjnych (sum ubezpieczeniowych), limitów lub </w:t>
      </w:r>
      <w:proofErr w:type="spellStart"/>
      <w:r w:rsidRPr="00926E12">
        <w:rPr>
          <w:sz w:val="22"/>
          <w:szCs w:val="22"/>
        </w:rPr>
        <w:t>podlimitów</w:t>
      </w:r>
      <w:proofErr w:type="spellEnd"/>
      <w:r w:rsidRPr="00926E12">
        <w:rPr>
          <w:sz w:val="22"/>
          <w:szCs w:val="22"/>
        </w:rPr>
        <w:t xml:space="preserve"> odpowiedzialności, wysokości należnej Ubezpieczycielowi składki ubezpieczeniowej, Ubezpieczyciel zobowiązany jest, na wniosek Ubezpieczającego, wystawić aneks do danej polisy ubezpieczenia oraz doręczyć go niezwłocznie Ubezpieczającemu, zgodnie z postanowieniami Umowy.</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8</w:t>
      </w:r>
    </w:p>
    <w:p w:rsidR="00BF71D5" w:rsidRPr="00926E12" w:rsidRDefault="00BF71D5" w:rsidP="00BF71D5">
      <w:pPr>
        <w:widowControl w:val="0"/>
        <w:numPr>
          <w:ilvl w:val="0"/>
          <w:numId w:val="99"/>
        </w:numPr>
        <w:tabs>
          <w:tab w:val="clear" w:pos="720"/>
          <w:tab w:val="num" w:pos="426"/>
        </w:tabs>
        <w:suppressAutoHyphens/>
        <w:spacing w:line="300" w:lineRule="auto"/>
        <w:ind w:left="426" w:hanging="426"/>
        <w:jc w:val="both"/>
        <w:rPr>
          <w:sz w:val="22"/>
          <w:szCs w:val="22"/>
        </w:rPr>
      </w:pPr>
      <w:r w:rsidRPr="00926E12">
        <w:rPr>
          <w:sz w:val="22"/>
          <w:szCs w:val="22"/>
        </w:rPr>
        <w:t>Ubezpieczyciel zobowiązuje się, na pisemny wniosek Ubezpieczającego, w terminie 7 dni licząc od dnia otrzymania wniosku, przygotować i doręczyć Ubezpieczającemu drogą elektroniczną na adres: …………………………………………. lub pisemnie raport szkodowy. Raport szkodowy, o którym mowa w zdaniu poprzednim, powinien zawierać co najmniej informację na temat postępowania likwidacyjnego obejmujące: datę zdarzenia, datę zgłoszenia szkody (zawiadomienia o wypadku), przedmiot roszczenia/szkody, wysokość roszczenia/szkody, stan sprawy na dzień sporządzenia raportu szkodowego: wypłata/odmowa/w trakcie, wysokości założonych rezerw, wysokość kosztów likwidacji szkody, dane polisy i certyfikatu, z których dana szkoda jest likwidowana.</w:t>
      </w:r>
    </w:p>
    <w:p w:rsidR="00BF71D5" w:rsidRPr="00926E12" w:rsidRDefault="00BF71D5" w:rsidP="00BF71D5">
      <w:pPr>
        <w:widowControl w:val="0"/>
        <w:numPr>
          <w:ilvl w:val="0"/>
          <w:numId w:val="99"/>
        </w:numPr>
        <w:suppressAutoHyphens/>
        <w:spacing w:line="300" w:lineRule="auto"/>
        <w:ind w:left="426" w:hanging="426"/>
        <w:jc w:val="both"/>
        <w:rPr>
          <w:sz w:val="22"/>
          <w:szCs w:val="22"/>
        </w:rPr>
      </w:pPr>
      <w:r w:rsidRPr="00926E12">
        <w:rPr>
          <w:sz w:val="22"/>
          <w:szCs w:val="22"/>
        </w:rPr>
        <w:t>Ubezpieczyciel zobowiązuje się, na pisemny wniosek Ubezpieczającego, w terminie do 7 dni, licząc od dnia wygaśnięcia lub rozwiązania niniejszej Umowy przygotować i doręczyć Ubezpieczającemu drogą elektroniczną na adres e-mail: …………………………………. lub pisemnie raport płatności za składki ubezpieczeniowe należne Ubezpieczycielowi w wykonaniu niniejszej Umowy. Raport płatności, o którym mowa w zdaniu poprzednim, powinien zawierać co najmniej informację na temat wysokości niedopłaty lub nadpłaty składki ubezpieczeniowej w ujęciu łącznym oraz jednostkowym, a także dane polisy ubezpieczeniowej, o której mowa w § 7 Umowy.</w:t>
      </w:r>
    </w:p>
    <w:p w:rsidR="00BF71D5" w:rsidRPr="00926E12" w:rsidRDefault="00BF71D5" w:rsidP="00BF71D5">
      <w:pPr>
        <w:widowControl w:val="0"/>
        <w:numPr>
          <w:ilvl w:val="0"/>
          <w:numId w:val="99"/>
        </w:numPr>
        <w:suppressAutoHyphens/>
        <w:spacing w:line="300" w:lineRule="auto"/>
        <w:ind w:left="426" w:hanging="426"/>
        <w:jc w:val="both"/>
        <w:rPr>
          <w:sz w:val="22"/>
          <w:szCs w:val="22"/>
        </w:rPr>
      </w:pPr>
      <w:r w:rsidRPr="00926E12">
        <w:rPr>
          <w:sz w:val="22"/>
          <w:szCs w:val="22"/>
        </w:rPr>
        <w:t xml:space="preserve">Strony zgodnie ustalają, że w przypadku zgłoszenia przez osobę niebędącą Ubezpieczającym lub Ubezpieczonym, bezpośrednio do Ubezpieczyciela, zawiadomienia o wystąpieniu zdarzenia losowego objętego ochroną ubezpieczeniową, Ubezpieczyciel w terminie 7 dni od dnia otrzymania tego zawiadomienia, poinformuje o tym Ubezpieczającego/Ubezpieczonego. </w:t>
      </w:r>
    </w:p>
    <w:p w:rsidR="00BF71D5" w:rsidRPr="00926E12" w:rsidRDefault="00BF71D5" w:rsidP="00D634DD">
      <w:pPr>
        <w:widowControl w:val="0"/>
        <w:numPr>
          <w:ilvl w:val="0"/>
          <w:numId w:val="99"/>
        </w:numPr>
        <w:suppressAutoHyphens/>
        <w:spacing w:line="300" w:lineRule="auto"/>
        <w:ind w:left="426" w:hanging="426"/>
        <w:jc w:val="both"/>
        <w:rPr>
          <w:sz w:val="22"/>
          <w:szCs w:val="22"/>
        </w:rPr>
      </w:pPr>
      <w:r w:rsidRPr="00926E12">
        <w:rPr>
          <w:sz w:val="22"/>
          <w:szCs w:val="22"/>
        </w:rPr>
        <w:t>Strony zgodnie ustalają, że w przypadku zaspokojenia przez Ubezpieczyciela roszczeń zgłoszonych w związku ze zdarzeniem objętym Umową, w szczególności zaspokojenia roszczenia na podstawie prawomocnego orzeczenia sądu, ugody lub na podstawie decyzji Ubezpieczyciela, Ubezpieczyciel w terminie 30 dni od wypłaty świadczenia osobie zgłaszającej roszczenie nie będącej Ubezpieczającym, zawiadomi o tym fakcie Ubezpieczającego/Ubezpieczonego, przekazując jednocześnie kopię orzeczenia, ugody, decyzji lub innego dokumentu będącego podstawą wypłaty świadczenia.</w:t>
      </w:r>
    </w:p>
    <w:p w:rsidR="00BF71D5" w:rsidRPr="00926E12" w:rsidRDefault="00BF71D5" w:rsidP="00BF71D5">
      <w:pPr>
        <w:suppressAutoHyphens/>
        <w:spacing w:line="300" w:lineRule="auto"/>
        <w:jc w:val="center"/>
        <w:rPr>
          <w:rFonts w:eastAsia="Lucida Sans Unicode"/>
          <w:b/>
          <w:sz w:val="22"/>
          <w:szCs w:val="22"/>
          <w:lang w:eastAsia="ar-SA"/>
        </w:rPr>
      </w:pPr>
    </w:p>
    <w:p w:rsidR="00BF71D5" w:rsidRPr="00926E12" w:rsidRDefault="00BF71D5" w:rsidP="00BF71D5">
      <w:pPr>
        <w:suppressAutoHyphens/>
        <w:spacing w:line="300" w:lineRule="auto"/>
        <w:jc w:val="center"/>
        <w:rPr>
          <w:rFonts w:eastAsia="Lucida Sans Unicode"/>
          <w:b/>
          <w:sz w:val="22"/>
          <w:szCs w:val="22"/>
          <w:lang w:eastAsia="ar-SA"/>
        </w:rPr>
      </w:pPr>
      <w:r w:rsidRPr="00926E12">
        <w:rPr>
          <w:rFonts w:eastAsia="Lucida Sans Unicode"/>
          <w:b/>
          <w:sz w:val="22"/>
          <w:szCs w:val="22"/>
          <w:lang w:eastAsia="ar-SA"/>
        </w:rPr>
        <w:t>§ 9</w:t>
      </w:r>
    </w:p>
    <w:p w:rsidR="00BF71D5" w:rsidRPr="00926E12" w:rsidRDefault="00BF71D5" w:rsidP="00BF71D5">
      <w:pPr>
        <w:numPr>
          <w:ilvl w:val="0"/>
          <w:numId w:val="156"/>
        </w:numPr>
        <w:suppressAutoHyphens/>
        <w:spacing w:line="300" w:lineRule="auto"/>
        <w:jc w:val="both"/>
        <w:rPr>
          <w:rFonts w:eastAsia="Lucida Sans Unicode"/>
          <w:b/>
          <w:sz w:val="22"/>
          <w:szCs w:val="22"/>
          <w:lang w:eastAsia="ar-SA"/>
        </w:rPr>
      </w:pPr>
      <w:r w:rsidRPr="00926E12">
        <w:rPr>
          <w:bCs/>
          <w:sz w:val="22"/>
          <w:szCs w:val="22"/>
        </w:rPr>
        <w:t>Ubezpieczający wymaga zatrudnienia na podstawie umowy o pracę przez Ubezpieczyciela lub podwykonawcę osoby, o której mowa w § 4 ust. 7 Umowy, wykonującej wskazane poniżej czynności w trakcie realizacji Umowy:</w:t>
      </w:r>
    </w:p>
    <w:p w:rsidR="00BF71D5" w:rsidRPr="00926E12" w:rsidRDefault="00BF71D5" w:rsidP="00BF71D5">
      <w:pPr>
        <w:numPr>
          <w:ilvl w:val="1"/>
          <w:numId w:val="156"/>
        </w:numPr>
        <w:suppressAutoHyphens/>
        <w:autoSpaceDE w:val="0"/>
        <w:autoSpaceDN w:val="0"/>
        <w:adjustRightInd w:val="0"/>
        <w:spacing w:line="300" w:lineRule="auto"/>
        <w:contextualSpacing/>
        <w:jc w:val="both"/>
        <w:rPr>
          <w:bCs/>
          <w:sz w:val="22"/>
          <w:szCs w:val="22"/>
        </w:rPr>
      </w:pPr>
      <w:r w:rsidRPr="00926E12">
        <w:rPr>
          <w:bCs/>
          <w:sz w:val="22"/>
          <w:szCs w:val="22"/>
        </w:rPr>
        <w:t>czynności administracyjne związane z obsługą Umowy,</w:t>
      </w:r>
    </w:p>
    <w:p w:rsidR="00BF71D5" w:rsidRPr="00926E12" w:rsidRDefault="00BF71D5" w:rsidP="00BF71D5">
      <w:pPr>
        <w:numPr>
          <w:ilvl w:val="1"/>
          <w:numId w:val="156"/>
        </w:numPr>
        <w:suppressAutoHyphens/>
        <w:autoSpaceDE w:val="0"/>
        <w:autoSpaceDN w:val="0"/>
        <w:adjustRightInd w:val="0"/>
        <w:spacing w:line="300" w:lineRule="auto"/>
        <w:contextualSpacing/>
        <w:jc w:val="both"/>
        <w:rPr>
          <w:bCs/>
          <w:sz w:val="22"/>
          <w:szCs w:val="22"/>
        </w:rPr>
      </w:pPr>
      <w:r w:rsidRPr="00926E12">
        <w:rPr>
          <w:bCs/>
          <w:sz w:val="22"/>
          <w:szCs w:val="22"/>
        </w:rPr>
        <w:t>prowadzenie bieżącej korespondencji oraz kontakt telefoniczny i elektroniczny z Ubezpieczającym / Ubezpieczonym w sprawie Umowy a także likwidowanej szkody,</w:t>
      </w:r>
    </w:p>
    <w:p w:rsidR="00BF71D5" w:rsidRPr="00926E12" w:rsidRDefault="00BF71D5" w:rsidP="00BF71D5">
      <w:pPr>
        <w:numPr>
          <w:ilvl w:val="1"/>
          <w:numId w:val="156"/>
        </w:numPr>
        <w:suppressAutoHyphens/>
        <w:autoSpaceDE w:val="0"/>
        <w:autoSpaceDN w:val="0"/>
        <w:adjustRightInd w:val="0"/>
        <w:spacing w:line="300" w:lineRule="auto"/>
        <w:contextualSpacing/>
        <w:jc w:val="both"/>
        <w:rPr>
          <w:bCs/>
          <w:sz w:val="22"/>
          <w:szCs w:val="22"/>
        </w:rPr>
      </w:pPr>
      <w:r w:rsidRPr="00926E12">
        <w:rPr>
          <w:bCs/>
          <w:sz w:val="22"/>
          <w:szCs w:val="22"/>
        </w:rPr>
        <w:t>gromadzenie i analiza informacji o szkodzie,</w:t>
      </w:r>
    </w:p>
    <w:p w:rsidR="00BF71D5" w:rsidRPr="00926E12" w:rsidRDefault="00BF71D5" w:rsidP="00BF71D5">
      <w:pPr>
        <w:numPr>
          <w:ilvl w:val="1"/>
          <w:numId w:val="156"/>
        </w:numPr>
        <w:suppressAutoHyphens/>
        <w:autoSpaceDE w:val="0"/>
        <w:autoSpaceDN w:val="0"/>
        <w:adjustRightInd w:val="0"/>
        <w:spacing w:line="300" w:lineRule="auto"/>
        <w:contextualSpacing/>
        <w:jc w:val="both"/>
        <w:rPr>
          <w:bCs/>
          <w:sz w:val="22"/>
          <w:szCs w:val="22"/>
        </w:rPr>
      </w:pPr>
      <w:r w:rsidRPr="00926E12">
        <w:rPr>
          <w:bCs/>
          <w:sz w:val="22"/>
          <w:szCs w:val="22"/>
        </w:rPr>
        <w:t>przygotowywanie dokumentów ubezpieczeniowych, a także aneksów do tych dokumentów,</w:t>
      </w:r>
    </w:p>
    <w:p w:rsidR="00BF71D5" w:rsidRPr="00926E12" w:rsidRDefault="00BF71D5" w:rsidP="00BF71D5">
      <w:pPr>
        <w:numPr>
          <w:ilvl w:val="1"/>
          <w:numId w:val="156"/>
        </w:numPr>
        <w:suppressAutoHyphens/>
        <w:autoSpaceDE w:val="0"/>
        <w:autoSpaceDN w:val="0"/>
        <w:adjustRightInd w:val="0"/>
        <w:spacing w:line="300" w:lineRule="auto"/>
        <w:contextualSpacing/>
        <w:jc w:val="both"/>
        <w:rPr>
          <w:bCs/>
          <w:sz w:val="22"/>
          <w:szCs w:val="22"/>
        </w:rPr>
      </w:pPr>
      <w:r w:rsidRPr="00926E12">
        <w:rPr>
          <w:bCs/>
          <w:sz w:val="22"/>
          <w:szCs w:val="22"/>
        </w:rPr>
        <w:t>przygotowywanie raportów o szkodowości lub raportów o płatności składki na wniosek Ubezpieczającego lub brokera ubezpieczeniowego.</w:t>
      </w:r>
    </w:p>
    <w:p w:rsidR="00BF71D5" w:rsidRPr="00926E12" w:rsidRDefault="00BF71D5" w:rsidP="00BF71D5">
      <w:pPr>
        <w:numPr>
          <w:ilvl w:val="0"/>
          <w:numId w:val="156"/>
        </w:numPr>
        <w:suppressAutoHyphens/>
        <w:autoSpaceDE w:val="0"/>
        <w:autoSpaceDN w:val="0"/>
        <w:adjustRightInd w:val="0"/>
        <w:spacing w:line="300" w:lineRule="auto"/>
        <w:contextualSpacing/>
        <w:jc w:val="both"/>
        <w:rPr>
          <w:bCs/>
          <w:sz w:val="22"/>
          <w:szCs w:val="22"/>
        </w:rPr>
      </w:pPr>
      <w:r w:rsidRPr="00926E12">
        <w:rPr>
          <w:bCs/>
          <w:sz w:val="22"/>
          <w:szCs w:val="22"/>
        </w:rPr>
        <w:t xml:space="preserve">W trakcie realizacji Umowy, Ubezpieczający uprawniony jest do wykonywania czynności kontrolnych wobec Ubezpieczyciela odnośnie spełniania przez Ubezpieczyciela lub podwykonawcę wymogu zatrudnienia na podstawie umowy o pracę osoby wykonujących wskazane w § 4 ust. 7 Umowy, czynności. Ubezpieczający uprawniony jest w szczególności do: </w:t>
      </w:r>
    </w:p>
    <w:p w:rsidR="00BF71D5" w:rsidRPr="00926E12" w:rsidRDefault="00BF71D5" w:rsidP="00BF71D5">
      <w:pPr>
        <w:numPr>
          <w:ilvl w:val="1"/>
          <w:numId w:val="156"/>
        </w:numPr>
        <w:suppressAutoHyphens/>
        <w:autoSpaceDE w:val="0"/>
        <w:autoSpaceDN w:val="0"/>
        <w:adjustRightInd w:val="0"/>
        <w:spacing w:line="300" w:lineRule="auto"/>
        <w:contextualSpacing/>
        <w:jc w:val="both"/>
        <w:rPr>
          <w:bCs/>
          <w:sz w:val="22"/>
          <w:szCs w:val="22"/>
        </w:rPr>
      </w:pPr>
      <w:r w:rsidRPr="00926E12">
        <w:rPr>
          <w:bCs/>
          <w:sz w:val="22"/>
          <w:szCs w:val="22"/>
        </w:rPr>
        <w:t>żądania oświadczeń i dokumentów w zakresie potwierdzenia spełniania ww. wymogów i dokonywania ich oceny,</w:t>
      </w:r>
    </w:p>
    <w:p w:rsidR="00BF71D5" w:rsidRPr="00926E12" w:rsidRDefault="00BF71D5" w:rsidP="00BF71D5">
      <w:pPr>
        <w:numPr>
          <w:ilvl w:val="1"/>
          <w:numId w:val="156"/>
        </w:numPr>
        <w:suppressAutoHyphens/>
        <w:autoSpaceDE w:val="0"/>
        <w:autoSpaceDN w:val="0"/>
        <w:adjustRightInd w:val="0"/>
        <w:spacing w:line="300" w:lineRule="auto"/>
        <w:contextualSpacing/>
        <w:jc w:val="both"/>
        <w:rPr>
          <w:bCs/>
          <w:sz w:val="22"/>
          <w:szCs w:val="22"/>
        </w:rPr>
      </w:pPr>
      <w:r w:rsidRPr="00926E12">
        <w:rPr>
          <w:bCs/>
          <w:sz w:val="22"/>
          <w:szCs w:val="22"/>
        </w:rPr>
        <w:t>żądania wyjaśnień w przypadku wątpliwości w zakresie potwierdzenia spełniania ww. wymogów,</w:t>
      </w:r>
    </w:p>
    <w:p w:rsidR="00BF71D5" w:rsidRPr="00926E12" w:rsidRDefault="00BF71D5" w:rsidP="00BF71D5">
      <w:pPr>
        <w:numPr>
          <w:ilvl w:val="1"/>
          <w:numId w:val="156"/>
        </w:numPr>
        <w:suppressAutoHyphens/>
        <w:autoSpaceDE w:val="0"/>
        <w:autoSpaceDN w:val="0"/>
        <w:adjustRightInd w:val="0"/>
        <w:spacing w:line="300" w:lineRule="auto"/>
        <w:contextualSpacing/>
        <w:jc w:val="both"/>
        <w:rPr>
          <w:bCs/>
          <w:sz w:val="22"/>
          <w:szCs w:val="22"/>
        </w:rPr>
      </w:pPr>
      <w:r w:rsidRPr="00926E12">
        <w:rPr>
          <w:bCs/>
          <w:sz w:val="22"/>
          <w:szCs w:val="22"/>
        </w:rPr>
        <w:t>przeprowadzania kontroli na miejscu wykonywania świadczenia.</w:t>
      </w:r>
    </w:p>
    <w:p w:rsidR="00BF71D5" w:rsidRPr="00926E12" w:rsidRDefault="00BF71D5" w:rsidP="00BF71D5">
      <w:pPr>
        <w:numPr>
          <w:ilvl w:val="0"/>
          <w:numId w:val="156"/>
        </w:numPr>
        <w:suppressAutoHyphens/>
        <w:autoSpaceDE w:val="0"/>
        <w:autoSpaceDN w:val="0"/>
        <w:adjustRightInd w:val="0"/>
        <w:spacing w:line="300" w:lineRule="auto"/>
        <w:contextualSpacing/>
        <w:jc w:val="both"/>
        <w:rPr>
          <w:bCs/>
          <w:sz w:val="22"/>
          <w:szCs w:val="22"/>
        </w:rPr>
      </w:pPr>
      <w:r w:rsidRPr="00926E12">
        <w:rPr>
          <w:bCs/>
          <w:sz w:val="22"/>
          <w:szCs w:val="22"/>
        </w:rPr>
        <w:t>W trakcie realizacji Umowy na każde wezwanie Ubezpieczającego w wyznaczonym w tym wezwaniu terminie Ubezpieczyciel przedłoży Ubezpieczającemu wskazane poniżej dowody w celu potwierdzenia spełnienia wymogu zatrudnienia na podstawie umowy o pracę przez Ubezpieczyciela lub podwykonawcę osoby wykonującej wskazane w § 4 ust. 7 Umowy, czynności w trakcie realizacji Umowy:</w:t>
      </w:r>
    </w:p>
    <w:p w:rsidR="00BF71D5" w:rsidRPr="00926E12" w:rsidRDefault="00BF71D5" w:rsidP="00BF71D5">
      <w:pPr>
        <w:numPr>
          <w:ilvl w:val="1"/>
          <w:numId w:val="156"/>
        </w:numPr>
        <w:suppressAutoHyphens/>
        <w:autoSpaceDE w:val="0"/>
        <w:autoSpaceDN w:val="0"/>
        <w:adjustRightInd w:val="0"/>
        <w:spacing w:line="300" w:lineRule="auto"/>
        <w:contextualSpacing/>
        <w:jc w:val="both"/>
        <w:rPr>
          <w:bCs/>
          <w:sz w:val="22"/>
          <w:szCs w:val="22"/>
        </w:rPr>
      </w:pPr>
      <w:r w:rsidRPr="00926E12">
        <w:rPr>
          <w:bCs/>
          <w:sz w:val="22"/>
          <w:szCs w:val="22"/>
        </w:rPr>
        <w:t>oświadczenie Ubezpieczyciela lub podwykonawcy o zatrudnieniu na podstawie umowy o pracę osób wykonujących czynności, których dotyczy wezwanie Ubezpieczającego.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Ubezpieczyciela lub podwykonawcy;</w:t>
      </w:r>
    </w:p>
    <w:p w:rsidR="00BF71D5" w:rsidRPr="00926E12" w:rsidRDefault="00BF71D5" w:rsidP="00BF71D5">
      <w:pPr>
        <w:numPr>
          <w:ilvl w:val="1"/>
          <w:numId w:val="156"/>
        </w:numPr>
        <w:suppressAutoHyphens/>
        <w:autoSpaceDE w:val="0"/>
        <w:autoSpaceDN w:val="0"/>
        <w:adjustRightInd w:val="0"/>
        <w:spacing w:line="300" w:lineRule="auto"/>
        <w:contextualSpacing/>
        <w:jc w:val="both"/>
        <w:rPr>
          <w:bCs/>
          <w:sz w:val="22"/>
          <w:szCs w:val="22"/>
        </w:rPr>
      </w:pPr>
      <w:r w:rsidRPr="00926E12">
        <w:rPr>
          <w:bCs/>
          <w:sz w:val="22"/>
          <w:szCs w:val="22"/>
        </w:rPr>
        <w:t xml:space="preserve">poświadczoną za zgodność z oryginałem odpowiednio przez Ubezpieczyciela lub podwykonawcę kopię umowy/umów o pracę osób wykonujących w trakcie realizacji Umowy czynności, których dotyczy ww. oświadczenie Ubezpieczyciela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926E12">
        <w:rPr>
          <w:bCs/>
          <w:sz w:val="22"/>
          <w:szCs w:val="22"/>
        </w:rPr>
        <w:t>anonimizacji</w:t>
      </w:r>
      <w:proofErr w:type="spellEnd"/>
      <w:r w:rsidRPr="00926E12">
        <w:rPr>
          <w:bCs/>
          <w:sz w:val="22"/>
          <w:szCs w:val="22"/>
        </w:rPr>
        <w:t>. Informacje takie jak: data zawarcia umowy, rodzaj umowy o pracę i wymiar etatu powinny być możliwe do zidentyfikowania;</w:t>
      </w:r>
    </w:p>
    <w:p w:rsidR="00BF71D5" w:rsidRPr="00926E12" w:rsidRDefault="00BF71D5" w:rsidP="00BF71D5">
      <w:pPr>
        <w:numPr>
          <w:ilvl w:val="1"/>
          <w:numId w:val="156"/>
        </w:numPr>
        <w:suppressAutoHyphens/>
        <w:autoSpaceDE w:val="0"/>
        <w:autoSpaceDN w:val="0"/>
        <w:adjustRightInd w:val="0"/>
        <w:spacing w:line="300" w:lineRule="auto"/>
        <w:contextualSpacing/>
        <w:jc w:val="both"/>
        <w:rPr>
          <w:bCs/>
          <w:sz w:val="22"/>
          <w:szCs w:val="22"/>
        </w:rPr>
      </w:pPr>
      <w:r w:rsidRPr="00926E12">
        <w:rPr>
          <w:bCs/>
          <w:sz w:val="22"/>
          <w:szCs w:val="22"/>
        </w:rPr>
        <w:t>zaświadczenie właściwego oddziału ZUS, potwierdzające opłacanie przez Ubezpieczyciela lub podwykonawcę składek na ubezpieczenia społeczne i zdrowotne z tytułu zatrudnienia na podstawie umów o pracę za ostatni okres rozliczeniowy;</w:t>
      </w:r>
    </w:p>
    <w:p w:rsidR="00BF71D5" w:rsidRPr="00926E12" w:rsidRDefault="00BF71D5" w:rsidP="00BF71D5">
      <w:pPr>
        <w:numPr>
          <w:ilvl w:val="1"/>
          <w:numId w:val="156"/>
        </w:numPr>
        <w:suppressAutoHyphens/>
        <w:autoSpaceDE w:val="0"/>
        <w:autoSpaceDN w:val="0"/>
        <w:adjustRightInd w:val="0"/>
        <w:spacing w:line="300" w:lineRule="auto"/>
        <w:contextualSpacing/>
        <w:jc w:val="both"/>
        <w:rPr>
          <w:bCs/>
          <w:sz w:val="22"/>
          <w:szCs w:val="22"/>
        </w:rPr>
      </w:pPr>
      <w:r w:rsidRPr="00926E12">
        <w:rPr>
          <w:bCs/>
          <w:sz w:val="22"/>
          <w:szCs w:val="22"/>
        </w:rPr>
        <w:t xml:space="preserve">poświadczoną za zgodność z oryginałem odpowiednio przez Ubezpieczyciela lub podwykonawcę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926E12">
        <w:rPr>
          <w:bCs/>
          <w:sz w:val="22"/>
          <w:szCs w:val="22"/>
        </w:rPr>
        <w:t>anonimizacji</w:t>
      </w:r>
      <w:proofErr w:type="spellEnd"/>
      <w:r w:rsidRPr="00926E12">
        <w:rPr>
          <w:bCs/>
          <w:sz w:val="22"/>
          <w:szCs w:val="22"/>
        </w:rPr>
        <w:t>.</w:t>
      </w:r>
    </w:p>
    <w:p w:rsidR="00BF71D5" w:rsidRPr="00926E12" w:rsidRDefault="00BF71D5" w:rsidP="00BF71D5">
      <w:pPr>
        <w:numPr>
          <w:ilvl w:val="0"/>
          <w:numId w:val="156"/>
        </w:numPr>
        <w:suppressAutoHyphens/>
        <w:autoSpaceDE w:val="0"/>
        <w:autoSpaceDN w:val="0"/>
        <w:adjustRightInd w:val="0"/>
        <w:spacing w:line="300" w:lineRule="auto"/>
        <w:contextualSpacing/>
        <w:jc w:val="both"/>
        <w:rPr>
          <w:bCs/>
          <w:sz w:val="22"/>
          <w:szCs w:val="22"/>
        </w:rPr>
      </w:pPr>
      <w:r w:rsidRPr="00926E12">
        <w:rPr>
          <w:bCs/>
          <w:sz w:val="22"/>
          <w:szCs w:val="22"/>
        </w:rPr>
        <w:lastRenderedPageBreak/>
        <w:t>Z tytułu niespełnienia przez Ubezpieczyciela lub podwykonawcę wymogu zatrudnienia na podstawie umowy o pracę osób wykonujących wskazane w § 4 ust. 7 Umowy, czynności Ubezpieczający przewiduje sankcję w postaci obowiązku zapłaty przez Ubezpieczyciela kary umownej w wysokości 1000,00 zł za</w:t>
      </w:r>
      <w:r w:rsidRPr="00926E12">
        <w:rPr>
          <w:bCs/>
          <w:color w:val="FF0000"/>
          <w:sz w:val="22"/>
          <w:szCs w:val="22"/>
        </w:rPr>
        <w:t xml:space="preserve"> </w:t>
      </w:r>
      <w:r w:rsidRPr="00926E12">
        <w:rPr>
          <w:bCs/>
          <w:sz w:val="22"/>
          <w:szCs w:val="22"/>
        </w:rPr>
        <w:t xml:space="preserve">każde naruszenie. Niezłożenie przez Ubezpieczyciela w wyznaczonym przez Ubezpieczającego terminie żądanych przez niego dowodów w celu potwierdzenia spełnienia przez Ubezpieczyciela lub podwykonawcę wymogu zatrudnienia na podstawie umowy o pracę traktowane będzie jako niespełnienie przez Ubezpieczyciela lub podwykonawcę wymogu zatrudnienia na podstawie umowy o pracę osób wykonujących wskazane w § 4 ust. 7 Umowy, czynności. </w:t>
      </w:r>
    </w:p>
    <w:p w:rsidR="00BF71D5" w:rsidRPr="00926E12" w:rsidRDefault="00BF71D5" w:rsidP="00BF71D5">
      <w:pPr>
        <w:numPr>
          <w:ilvl w:val="0"/>
          <w:numId w:val="156"/>
        </w:numPr>
        <w:suppressAutoHyphens/>
        <w:autoSpaceDE w:val="0"/>
        <w:autoSpaceDN w:val="0"/>
        <w:adjustRightInd w:val="0"/>
        <w:spacing w:line="300" w:lineRule="auto"/>
        <w:contextualSpacing/>
        <w:jc w:val="both"/>
        <w:rPr>
          <w:bCs/>
          <w:sz w:val="22"/>
          <w:szCs w:val="22"/>
        </w:rPr>
      </w:pPr>
      <w:r w:rsidRPr="00926E12">
        <w:rPr>
          <w:bCs/>
          <w:sz w:val="22"/>
          <w:szCs w:val="22"/>
        </w:rPr>
        <w:t>W przypadku uzasadnionych wątpliwości co do przestrzegania prawa pracy przez Ubezpieczyciela lub podwykonawcę, Ubezpieczający może zwrócić się o przeprowadzenie kontroli przez Państwową Inspekcję Pracy.</w:t>
      </w:r>
    </w:p>
    <w:p w:rsidR="00BF71D5" w:rsidRPr="00926E12" w:rsidRDefault="00BF71D5" w:rsidP="00BF71D5">
      <w:pPr>
        <w:autoSpaceDE w:val="0"/>
        <w:autoSpaceDN w:val="0"/>
        <w:adjustRightInd w:val="0"/>
        <w:spacing w:line="300" w:lineRule="auto"/>
        <w:jc w:val="center"/>
        <w:rPr>
          <w:b/>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10</w:t>
      </w:r>
    </w:p>
    <w:p w:rsidR="00BF71D5" w:rsidRPr="00926E12" w:rsidRDefault="00BF71D5" w:rsidP="00BF71D5">
      <w:pPr>
        <w:numPr>
          <w:ilvl w:val="0"/>
          <w:numId w:val="154"/>
        </w:numPr>
        <w:autoSpaceDE w:val="0"/>
        <w:autoSpaceDN w:val="0"/>
        <w:adjustRightInd w:val="0"/>
        <w:spacing w:line="300" w:lineRule="auto"/>
        <w:ind w:left="426" w:hanging="426"/>
        <w:jc w:val="both"/>
        <w:rPr>
          <w:bCs/>
          <w:sz w:val="22"/>
          <w:szCs w:val="22"/>
        </w:rPr>
      </w:pPr>
      <w:r w:rsidRPr="00926E12">
        <w:rPr>
          <w:bCs/>
          <w:sz w:val="22"/>
          <w:szCs w:val="22"/>
        </w:rPr>
        <w:t>Ubezpieczający przewiduje odpowiednią zmianę wysokości wynagrodzenia należnego Ubezpieczycielowi w przypadku wystąpienia co najmniej jednej z następujących okoliczności:</w:t>
      </w:r>
    </w:p>
    <w:p w:rsidR="00BF71D5" w:rsidRPr="00926E12" w:rsidRDefault="00BF71D5" w:rsidP="00BF71D5">
      <w:pPr>
        <w:numPr>
          <w:ilvl w:val="1"/>
          <w:numId w:val="103"/>
        </w:numPr>
        <w:autoSpaceDE w:val="0"/>
        <w:autoSpaceDN w:val="0"/>
        <w:adjustRightInd w:val="0"/>
        <w:spacing w:line="300" w:lineRule="auto"/>
        <w:jc w:val="both"/>
        <w:rPr>
          <w:bCs/>
          <w:sz w:val="22"/>
          <w:szCs w:val="22"/>
        </w:rPr>
      </w:pPr>
      <w:r w:rsidRPr="00926E12">
        <w:rPr>
          <w:bCs/>
          <w:sz w:val="22"/>
          <w:szCs w:val="22"/>
        </w:rPr>
        <w:t>zmiana stawki podatku od towarów i usług,</w:t>
      </w:r>
    </w:p>
    <w:p w:rsidR="00BF71D5" w:rsidRPr="00926E12" w:rsidRDefault="00BF71D5" w:rsidP="00BF71D5">
      <w:pPr>
        <w:numPr>
          <w:ilvl w:val="1"/>
          <w:numId w:val="103"/>
        </w:numPr>
        <w:autoSpaceDE w:val="0"/>
        <w:autoSpaceDN w:val="0"/>
        <w:adjustRightInd w:val="0"/>
        <w:spacing w:line="300" w:lineRule="auto"/>
        <w:jc w:val="both"/>
        <w:rPr>
          <w:bCs/>
          <w:sz w:val="22"/>
          <w:szCs w:val="22"/>
        </w:rPr>
      </w:pPr>
      <w:r w:rsidRPr="00926E12">
        <w:rPr>
          <w:bCs/>
          <w:sz w:val="22"/>
          <w:szCs w:val="22"/>
        </w:rPr>
        <w:t>zmiana wysokości minimalnego wynagrodzenia za pracę albo wysokości minimalnej stawki godzinowej, ustalonych na podstawie przepisów ustawy z dnia 10 października 2002 r. o minimalnym wynagrodzeniu za pracę,</w:t>
      </w:r>
    </w:p>
    <w:p w:rsidR="00BF71D5" w:rsidRPr="00926E12" w:rsidRDefault="00BF71D5" w:rsidP="00BF71D5">
      <w:pPr>
        <w:numPr>
          <w:ilvl w:val="1"/>
          <w:numId w:val="103"/>
        </w:numPr>
        <w:autoSpaceDE w:val="0"/>
        <w:autoSpaceDN w:val="0"/>
        <w:adjustRightInd w:val="0"/>
        <w:spacing w:line="300" w:lineRule="auto"/>
        <w:jc w:val="both"/>
        <w:rPr>
          <w:bCs/>
          <w:sz w:val="22"/>
          <w:szCs w:val="22"/>
        </w:rPr>
      </w:pPr>
      <w:r w:rsidRPr="00926E12">
        <w:rPr>
          <w:bCs/>
          <w:sz w:val="22"/>
          <w:szCs w:val="22"/>
        </w:rPr>
        <w:t>zmiana zasad podlegania ubezpieczeniom społecznym lub ubezpieczeniu zdrowotnemu lub wysokości stawki składki na ubezpieczenia społeczne lub zdrowotne,</w:t>
      </w:r>
    </w:p>
    <w:p w:rsidR="00BF71D5" w:rsidRPr="00926E12" w:rsidRDefault="00BF71D5" w:rsidP="00BF71D5">
      <w:pPr>
        <w:numPr>
          <w:ilvl w:val="1"/>
          <w:numId w:val="103"/>
        </w:numPr>
        <w:autoSpaceDE w:val="0"/>
        <w:autoSpaceDN w:val="0"/>
        <w:adjustRightInd w:val="0"/>
        <w:spacing w:line="300" w:lineRule="auto"/>
        <w:jc w:val="both"/>
        <w:rPr>
          <w:bCs/>
          <w:sz w:val="22"/>
          <w:szCs w:val="22"/>
        </w:rPr>
      </w:pPr>
      <w:r w:rsidRPr="00926E12">
        <w:rPr>
          <w:bCs/>
          <w:sz w:val="22"/>
          <w:szCs w:val="22"/>
        </w:rPr>
        <w:t>zmian zasad gromadzenia i wysokości wpłat do pracowniczych planów kapitałowych, o których mowa w ustawie z dnia 4 października 2018 r. o pracowniczych planach kapitałowych,</w:t>
      </w:r>
    </w:p>
    <w:p w:rsidR="00BF71D5" w:rsidRPr="00926E12" w:rsidRDefault="00BF71D5" w:rsidP="00BF71D5">
      <w:pPr>
        <w:autoSpaceDE w:val="0"/>
        <w:autoSpaceDN w:val="0"/>
        <w:adjustRightInd w:val="0"/>
        <w:spacing w:line="300" w:lineRule="auto"/>
        <w:ind w:left="360"/>
        <w:jc w:val="both"/>
        <w:rPr>
          <w:bCs/>
          <w:sz w:val="22"/>
          <w:szCs w:val="22"/>
        </w:rPr>
      </w:pPr>
      <w:r w:rsidRPr="00926E12">
        <w:rPr>
          <w:bCs/>
          <w:sz w:val="22"/>
          <w:szCs w:val="22"/>
        </w:rPr>
        <w:t>- na zasadach i w sposób określony w niniejszym paragrafie, jeżeli zmiany te będą miały wpływ na koszty wykonania Umowy przez Ubezpieczyciela.</w:t>
      </w:r>
    </w:p>
    <w:p w:rsidR="00BF71D5" w:rsidRPr="00926E12" w:rsidRDefault="00BF71D5" w:rsidP="006F41A4">
      <w:pPr>
        <w:numPr>
          <w:ilvl w:val="0"/>
          <w:numId w:val="154"/>
        </w:numPr>
        <w:autoSpaceDE w:val="0"/>
        <w:autoSpaceDN w:val="0"/>
        <w:adjustRightInd w:val="0"/>
        <w:spacing w:line="300" w:lineRule="auto"/>
        <w:ind w:left="284"/>
        <w:jc w:val="both"/>
        <w:rPr>
          <w:bCs/>
          <w:sz w:val="22"/>
          <w:szCs w:val="22"/>
        </w:rPr>
      </w:pPr>
      <w:r w:rsidRPr="00926E12">
        <w:rPr>
          <w:bCs/>
          <w:sz w:val="22"/>
          <w:szCs w:val="22"/>
        </w:rPr>
        <w:t xml:space="preserve">W przypadku zmian określonych w § 10 ust. 1 Umowy, Ubezpieczyciel może wystąpić do Ubezpieczającego z wnioskiem o zmianę wynagrodzenia, przedkładając odpowiednie uzasadnienie i dokumenty potwierdzające zasadność złożenia takiego wniosku. Ubezpieczyciel zobowiązany jest wykazać, że zaistniała zmiana, o której mowa w § 10 ust. 1 Umowy, ma bezpośredni wpływ na koszty wykonania Umowy oraz określić stopień, w jakim wpłynie ona na wysokość wynagrodzenia. Uzasadnienie, o którym mowa w zdaniu poprzednim, powinno zawierać w szczególności szczegółowe wyliczenia całkowitej kwoty, o jaką wynagrodzenie Ubezpieczyciela powinno ulec zmianie, oraz wskazywać datę, od której nastąpiła bądź nastąpi zmiana wysokości kosztów wykonania Umowy uzasadniająca zmianę wysokości wynagrodzenia należnego Ubezpieczycielowi. </w:t>
      </w:r>
    </w:p>
    <w:p w:rsidR="00BF71D5" w:rsidRPr="00926E12" w:rsidRDefault="00BF71D5" w:rsidP="006F41A4">
      <w:pPr>
        <w:numPr>
          <w:ilvl w:val="0"/>
          <w:numId w:val="154"/>
        </w:numPr>
        <w:autoSpaceDE w:val="0"/>
        <w:autoSpaceDN w:val="0"/>
        <w:adjustRightInd w:val="0"/>
        <w:spacing w:line="300" w:lineRule="auto"/>
        <w:ind w:left="284"/>
        <w:jc w:val="both"/>
        <w:rPr>
          <w:bCs/>
          <w:sz w:val="22"/>
          <w:szCs w:val="22"/>
        </w:rPr>
      </w:pPr>
      <w:r w:rsidRPr="00926E12">
        <w:rPr>
          <w:bCs/>
          <w:sz w:val="22"/>
          <w:szCs w:val="22"/>
        </w:rPr>
        <w:t>W terminie 10 dni roboczych od dnia przekazania wniosku, o którym mowa w § 10 ust. 2 Umowy, Ubezpieczający, przekaże Ubezpieczycielowi informacje o zakresie, w jakim zatwierdza wniosek oraz wskaże kwotę, o którą wynagrodzenie należne Ubezpieczycielowi powinno ulec zmianie, albo informacje o niezatwierdzeniu wniosku, wraz z uzasadnieniem.</w:t>
      </w:r>
    </w:p>
    <w:p w:rsidR="00BF71D5" w:rsidRPr="00926E12" w:rsidRDefault="00BF71D5" w:rsidP="006F41A4">
      <w:pPr>
        <w:numPr>
          <w:ilvl w:val="0"/>
          <w:numId w:val="154"/>
        </w:numPr>
        <w:autoSpaceDE w:val="0"/>
        <w:autoSpaceDN w:val="0"/>
        <w:adjustRightInd w:val="0"/>
        <w:spacing w:line="300" w:lineRule="auto"/>
        <w:ind w:left="284"/>
        <w:jc w:val="both"/>
        <w:rPr>
          <w:bCs/>
          <w:sz w:val="22"/>
          <w:szCs w:val="22"/>
        </w:rPr>
      </w:pPr>
      <w:r w:rsidRPr="00926E12">
        <w:rPr>
          <w:bCs/>
          <w:sz w:val="22"/>
          <w:szCs w:val="22"/>
        </w:rPr>
        <w:t>Zmiana wysokości wynagrodzenia należnego Ubezpieczycielowi w przypadku zaistnienia przesłanki, o której mowa w § 10 ust. 1 Umowy, będzie obejmować wyłącznie część wynagrodzenia Ubezpieczyciela, w odniesieniu do której nastąpiła zmiana wysokości kosztów wykonania Umowy przez Ubezpieczyciela w związku z wejściem w życie przepisów wprowadzających te zmiany. Zmiana, o której mowa w zdaniu poprzednim, obowiązywać będzie od dnia wejścia w życie zmian, o których mowa w § 10 ust. 1 Umowy.</w:t>
      </w:r>
    </w:p>
    <w:p w:rsidR="00BF71D5" w:rsidRPr="00926E12" w:rsidRDefault="00BF71D5" w:rsidP="006F41A4">
      <w:pPr>
        <w:numPr>
          <w:ilvl w:val="0"/>
          <w:numId w:val="154"/>
        </w:numPr>
        <w:autoSpaceDE w:val="0"/>
        <w:autoSpaceDN w:val="0"/>
        <w:adjustRightInd w:val="0"/>
        <w:spacing w:line="300" w:lineRule="auto"/>
        <w:ind w:left="284"/>
        <w:jc w:val="both"/>
        <w:rPr>
          <w:bCs/>
          <w:sz w:val="22"/>
          <w:szCs w:val="22"/>
        </w:rPr>
      </w:pPr>
      <w:r w:rsidRPr="00926E12">
        <w:rPr>
          <w:bCs/>
          <w:sz w:val="22"/>
          <w:szCs w:val="22"/>
        </w:rPr>
        <w:t xml:space="preserve">Zmiana wynagrodzenia nastąpi w formie pisemnego aneksu do umowy. Aneks zostanie zawarty nie później niż w terminie 7 dni roboczych od dnia zatwierdzenia wniosku o dokonanie zmiany wysokości wynagrodzenia należnego Ubezpieczycielowi.  </w:t>
      </w:r>
    </w:p>
    <w:p w:rsidR="00BF71D5" w:rsidRPr="00926E12" w:rsidRDefault="00BF71D5" w:rsidP="00BF71D5">
      <w:pPr>
        <w:autoSpaceDE w:val="0"/>
        <w:autoSpaceDN w:val="0"/>
        <w:adjustRightInd w:val="0"/>
        <w:spacing w:line="300" w:lineRule="auto"/>
        <w:rPr>
          <w:b/>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lastRenderedPageBreak/>
        <w:t>§ 11</w:t>
      </w:r>
    </w:p>
    <w:p w:rsidR="00BF71D5" w:rsidRPr="00926E12" w:rsidRDefault="00BF71D5" w:rsidP="00BF71D5">
      <w:pPr>
        <w:pStyle w:val="Akapitzlist"/>
        <w:numPr>
          <w:ilvl w:val="3"/>
          <w:numId w:val="99"/>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rPr>
        <w:t xml:space="preserve">W sprawach nie uregulowanych niniejszą Umową, mają zastosowanie odpowiednie przepisy KC, Ustawy </w:t>
      </w:r>
      <w:proofErr w:type="spellStart"/>
      <w:r w:rsidRPr="00926E12">
        <w:rPr>
          <w:rFonts w:ascii="Times New Roman" w:hAnsi="Times New Roman"/>
        </w:rPr>
        <w:t>Pzp</w:t>
      </w:r>
      <w:proofErr w:type="spellEnd"/>
      <w:r w:rsidRPr="00926E12">
        <w:rPr>
          <w:rFonts w:ascii="Times New Roman" w:hAnsi="Times New Roman"/>
        </w:rPr>
        <w:t xml:space="preserve"> oraz ustaw szczególnych, a także dokumentacja postępowania o udzielenie zamówienia publicznego – numer sprawy </w:t>
      </w:r>
      <w:r w:rsidRPr="00926E12">
        <w:rPr>
          <w:rFonts w:ascii="Times New Roman" w:hAnsi="Times New Roman"/>
          <w:b/>
        </w:rPr>
        <w:t>AZZP.243.</w:t>
      </w:r>
      <w:r w:rsidR="00967A6C" w:rsidRPr="00926E12">
        <w:rPr>
          <w:rFonts w:ascii="Times New Roman" w:hAnsi="Times New Roman"/>
          <w:b/>
        </w:rPr>
        <w:t>0</w:t>
      </w:r>
      <w:r w:rsidRPr="00926E12">
        <w:rPr>
          <w:rFonts w:ascii="Times New Roman" w:hAnsi="Times New Roman"/>
          <w:b/>
        </w:rPr>
        <w:t>18.2020</w:t>
      </w:r>
    </w:p>
    <w:p w:rsidR="00BF71D5" w:rsidRPr="00926E12" w:rsidRDefault="00BF71D5" w:rsidP="00D634DD">
      <w:pPr>
        <w:pStyle w:val="Akapitzlist"/>
        <w:numPr>
          <w:ilvl w:val="3"/>
          <w:numId w:val="99"/>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rPr>
        <w:t>Wszelkie zmiany i uzupełnienia warunków niniejszej Umowy wymagają formy pisemnej pod rygorem nieważności.</w:t>
      </w: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12</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Spory wynikające z niniejszej Umowy będą rozstrzygane przez sąd powszechny właściwy zgodnie z postanowieniami art. 10 ustawy z dnia 11 września 2015 r. o działalności ubezpieczeniowej i reasekuracyjnej (tekst jednolity Dz. U. z 2019 r. poz. 381 z </w:t>
      </w:r>
      <w:proofErr w:type="spellStart"/>
      <w:r w:rsidRPr="00926E12">
        <w:rPr>
          <w:sz w:val="22"/>
          <w:szCs w:val="22"/>
        </w:rPr>
        <w:t>późn</w:t>
      </w:r>
      <w:proofErr w:type="spellEnd"/>
      <w:r w:rsidRPr="00926E12">
        <w:rPr>
          <w:sz w:val="22"/>
          <w:szCs w:val="22"/>
        </w:rPr>
        <w:t>. zm.).</w:t>
      </w:r>
    </w:p>
    <w:p w:rsidR="00BF71D5" w:rsidRPr="00926E12" w:rsidRDefault="00BF71D5" w:rsidP="00BF71D5">
      <w:pPr>
        <w:autoSpaceDE w:val="0"/>
        <w:autoSpaceDN w:val="0"/>
        <w:adjustRightInd w:val="0"/>
        <w:spacing w:line="300" w:lineRule="auto"/>
        <w:jc w:val="both"/>
        <w:rPr>
          <w:bCs/>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13</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Przeniesienie na osobę trzecią wierzytelności wynikających z niniejszej Umowy wymaga zgody Ubezpieczającego, wyrażonej na piśmie pod rygorem nieważności.</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14</w:t>
      </w:r>
    </w:p>
    <w:p w:rsidR="00BF71D5" w:rsidRPr="00926E12" w:rsidRDefault="00BF71D5" w:rsidP="00BF71D5">
      <w:pPr>
        <w:pStyle w:val="Akapitzlist"/>
        <w:numPr>
          <w:ilvl w:val="0"/>
          <w:numId w:val="100"/>
        </w:numPr>
        <w:tabs>
          <w:tab w:val="clear" w:pos="720"/>
        </w:tabs>
        <w:autoSpaceDE w:val="0"/>
        <w:autoSpaceDN w:val="0"/>
        <w:adjustRightInd w:val="0"/>
        <w:spacing w:line="300" w:lineRule="auto"/>
        <w:ind w:left="142" w:firstLine="0"/>
        <w:jc w:val="both"/>
        <w:rPr>
          <w:rFonts w:ascii="Times New Roman" w:hAnsi="Times New Roman"/>
        </w:rPr>
      </w:pPr>
      <w:r w:rsidRPr="00926E12">
        <w:rPr>
          <w:rFonts w:ascii="Times New Roman" w:hAnsi="Times New Roman"/>
        </w:rPr>
        <w:t>Umowę sporządzono w trzech jednobrzmiących egzemplarzach, dwa egzemplarze dla Ubezpieczającego, jeden dla Ubezpieczyciela.</w:t>
      </w:r>
    </w:p>
    <w:p w:rsidR="00BF71D5" w:rsidRPr="00926E12" w:rsidRDefault="00BF71D5" w:rsidP="00BF71D5">
      <w:pPr>
        <w:pStyle w:val="Akapitzlist"/>
        <w:numPr>
          <w:ilvl w:val="0"/>
          <w:numId w:val="100"/>
        </w:numPr>
        <w:tabs>
          <w:tab w:val="clear" w:pos="720"/>
        </w:tabs>
        <w:autoSpaceDE w:val="0"/>
        <w:autoSpaceDN w:val="0"/>
        <w:adjustRightInd w:val="0"/>
        <w:spacing w:line="300" w:lineRule="auto"/>
        <w:ind w:left="142" w:firstLine="0"/>
        <w:jc w:val="both"/>
        <w:rPr>
          <w:rFonts w:ascii="Times New Roman" w:hAnsi="Times New Roman"/>
        </w:rPr>
      </w:pPr>
      <w:r w:rsidRPr="00926E12">
        <w:rPr>
          <w:rFonts w:ascii="Times New Roman" w:hAnsi="Times New Roman"/>
        </w:rPr>
        <w:t>Integralną część Umowy stanowią następujące Załączniki do Umowy:</w:t>
      </w:r>
    </w:p>
    <w:p w:rsidR="00BF71D5" w:rsidRPr="00926E12" w:rsidRDefault="00BF71D5" w:rsidP="00BF71D5">
      <w:pPr>
        <w:pStyle w:val="Akapitzlist"/>
        <w:numPr>
          <w:ilvl w:val="0"/>
          <w:numId w:val="101"/>
        </w:numPr>
        <w:autoSpaceDE w:val="0"/>
        <w:autoSpaceDN w:val="0"/>
        <w:adjustRightInd w:val="0"/>
        <w:spacing w:line="300" w:lineRule="auto"/>
        <w:ind w:left="142" w:firstLine="0"/>
        <w:jc w:val="both"/>
        <w:rPr>
          <w:rFonts w:ascii="Times New Roman" w:hAnsi="Times New Roman"/>
        </w:rPr>
      </w:pPr>
      <w:r w:rsidRPr="00926E12">
        <w:rPr>
          <w:rFonts w:ascii="Times New Roman" w:hAnsi="Times New Roman"/>
        </w:rPr>
        <w:t>Załącznik nr 1 AZZP.244.</w:t>
      </w:r>
      <w:r w:rsidR="00967A6C" w:rsidRPr="00926E12">
        <w:rPr>
          <w:rFonts w:ascii="Times New Roman" w:hAnsi="Times New Roman"/>
        </w:rPr>
        <w:t>0</w:t>
      </w:r>
      <w:r w:rsidRPr="00926E12">
        <w:rPr>
          <w:rFonts w:ascii="Times New Roman" w:hAnsi="Times New Roman"/>
        </w:rPr>
        <w:t>18.2020.Z2 Opis Przedmiotu  Zamówienia,</w:t>
      </w:r>
    </w:p>
    <w:p w:rsidR="00BF71D5" w:rsidRPr="00926E12" w:rsidRDefault="00BF71D5" w:rsidP="00BF71D5">
      <w:pPr>
        <w:pStyle w:val="Akapitzlist"/>
        <w:numPr>
          <w:ilvl w:val="0"/>
          <w:numId w:val="101"/>
        </w:numPr>
        <w:autoSpaceDE w:val="0"/>
        <w:autoSpaceDN w:val="0"/>
        <w:adjustRightInd w:val="0"/>
        <w:spacing w:line="300" w:lineRule="auto"/>
        <w:ind w:left="709" w:hanging="567"/>
        <w:jc w:val="both"/>
        <w:rPr>
          <w:rFonts w:ascii="Times New Roman" w:hAnsi="Times New Roman"/>
        </w:rPr>
      </w:pPr>
      <w:r w:rsidRPr="00926E12">
        <w:rPr>
          <w:rFonts w:ascii="Times New Roman" w:hAnsi="Times New Roman"/>
        </w:rPr>
        <w:t>Załącznik nr 2 AZZP.244.</w:t>
      </w:r>
      <w:r w:rsidR="00967A6C" w:rsidRPr="00926E12">
        <w:rPr>
          <w:rFonts w:ascii="Times New Roman" w:hAnsi="Times New Roman"/>
        </w:rPr>
        <w:t>0</w:t>
      </w:r>
      <w:r w:rsidRPr="00926E12">
        <w:rPr>
          <w:rFonts w:ascii="Times New Roman" w:hAnsi="Times New Roman"/>
        </w:rPr>
        <w:t>18.2020.Z2 (ogólne lub szczególne warunki ubezpieczenia AC),</w:t>
      </w:r>
    </w:p>
    <w:p w:rsidR="00BF71D5" w:rsidRPr="00926E12" w:rsidRDefault="00BF71D5" w:rsidP="00BF71D5">
      <w:pPr>
        <w:pStyle w:val="Akapitzlist"/>
        <w:numPr>
          <w:ilvl w:val="0"/>
          <w:numId w:val="101"/>
        </w:numPr>
        <w:autoSpaceDE w:val="0"/>
        <w:autoSpaceDN w:val="0"/>
        <w:adjustRightInd w:val="0"/>
        <w:spacing w:line="300" w:lineRule="auto"/>
        <w:ind w:left="709" w:hanging="567"/>
        <w:jc w:val="both"/>
        <w:rPr>
          <w:rFonts w:ascii="Times New Roman" w:hAnsi="Times New Roman"/>
        </w:rPr>
      </w:pPr>
      <w:r w:rsidRPr="00926E12">
        <w:rPr>
          <w:rFonts w:ascii="Times New Roman" w:hAnsi="Times New Roman"/>
        </w:rPr>
        <w:t>Załącznik nr 3 AZZP.244.</w:t>
      </w:r>
      <w:r w:rsidR="00967A6C" w:rsidRPr="00926E12">
        <w:rPr>
          <w:rFonts w:ascii="Times New Roman" w:hAnsi="Times New Roman"/>
        </w:rPr>
        <w:t>0</w:t>
      </w:r>
      <w:r w:rsidRPr="00926E12">
        <w:rPr>
          <w:rFonts w:ascii="Times New Roman" w:hAnsi="Times New Roman"/>
        </w:rPr>
        <w:t>18.2020.Z2 (ogólne lub szczególne warunki ubezpieczenia NNW),</w:t>
      </w:r>
    </w:p>
    <w:p w:rsidR="00BF71D5" w:rsidRPr="00926E12" w:rsidRDefault="00BF71D5" w:rsidP="00BF71D5">
      <w:pPr>
        <w:pStyle w:val="Akapitzlist"/>
        <w:numPr>
          <w:ilvl w:val="0"/>
          <w:numId w:val="101"/>
        </w:numPr>
        <w:autoSpaceDE w:val="0"/>
        <w:autoSpaceDN w:val="0"/>
        <w:adjustRightInd w:val="0"/>
        <w:spacing w:line="300" w:lineRule="auto"/>
        <w:ind w:left="709" w:hanging="567"/>
        <w:jc w:val="both"/>
        <w:rPr>
          <w:rFonts w:ascii="Times New Roman" w:hAnsi="Times New Roman"/>
        </w:rPr>
      </w:pPr>
      <w:r w:rsidRPr="00926E12">
        <w:rPr>
          <w:rFonts w:ascii="Times New Roman" w:hAnsi="Times New Roman"/>
        </w:rPr>
        <w:t>Załącznik nr 4 AZZP.244.</w:t>
      </w:r>
      <w:r w:rsidR="00967A6C" w:rsidRPr="00926E12">
        <w:rPr>
          <w:rFonts w:ascii="Times New Roman" w:hAnsi="Times New Roman"/>
        </w:rPr>
        <w:t>0</w:t>
      </w:r>
      <w:r w:rsidRPr="00926E12">
        <w:rPr>
          <w:rFonts w:ascii="Times New Roman" w:hAnsi="Times New Roman"/>
        </w:rPr>
        <w:t>18.2020.Z2 (ogólne lub szczególne warunki ubezpieczenia ASS),</w:t>
      </w:r>
    </w:p>
    <w:p w:rsidR="00BF71D5" w:rsidRPr="00926E12" w:rsidRDefault="00BF71D5" w:rsidP="00BF71D5">
      <w:pPr>
        <w:pStyle w:val="Akapitzlist"/>
        <w:numPr>
          <w:ilvl w:val="0"/>
          <w:numId w:val="101"/>
        </w:numPr>
        <w:autoSpaceDE w:val="0"/>
        <w:autoSpaceDN w:val="0"/>
        <w:adjustRightInd w:val="0"/>
        <w:spacing w:line="300" w:lineRule="auto"/>
        <w:ind w:left="709" w:hanging="567"/>
        <w:jc w:val="both"/>
        <w:rPr>
          <w:rFonts w:ascii="Times New Roman" w:hAnsi="Times New Roman"/>
        </w:rPr>
      </w:pPr>
      <w:r w:rsidRPr="00926E12">
        <w:rPr>
          <w:rFonts w:ascii="Times New Roman" w:hAnsi="Times New Roman"/>
        </w:rPr>
        <w:t>Załącznik nr 5 AZZP.244.</w:t>
      </w:r>
      <w:r w:rsidR="00967A6C" w:rsidRPr="00926E12">
        <w:rPr>
          <w:rFonts w:ascii="Times New Roman" w:hAnsi="Times New Roman"/>
        </w:rPr>
        <w:t>0</w:t>
      </w:r>
      <w:r w:rsidRPr="00926E12">
        <w:rPr>
          <w:rFonts w:ascii="Times New Roman" w:hAnsi="Times New Roman"/>
        </w:rPr>
        <w:t xml:space="preserve">18.2020.Z2 (ogólne lub szczególne warunki ubezpieczenia </w:t>
      </w:r>
      <w:proofErr w:type="spellStart"/>
      <w:r w:rsidRPr="00926E12">
        <w:rPr>
          <w:rFonts w:ascii="Times New Roman" w:hAnsi="Times New Roman"/>
        </w:rPr>
        <w:t>AutoSzyby</w:t>
      </w:r>
      <w:proofErr w:type="spellEnd"/>
      <w:r w:rsidRPr="00926E12">
        <w:rPr>
          <w:rFonts w:ascii="Times New Roman" w:hAnsi="Times New Roman"/>
        </w:rPr>
        <w:t>),</w:t>
      </w:r>
    </w:p>
    <w:p w:rsidR="00BF71D5" w:rsidRPr="00926E12" w:rsidRDefault="00BF71D5" w:rsidP="00BF71D5">
      <w:pPr>
        <w:pStyle w:val="Akapitzlist"/>
        <w:numPr>
          <w:ilvl w:val="0"/>
          <w:numId w:val="101"/>
        </w:numPr>
        <w:autoSpaceDE w:val="0"/>
        <w:autoSpaceDN w:val="0"/>
        <w:adjustRightInd w:val="0"/>
        <w:spacing w:line="300" w:lineRule="auto"/>
        <w:ind w:left="709" w:hanging="567"/>
        <w:jc w:val="both"/>
        <w:rPr>
          <w:rFonts w:ascii="Times New Roman" w:hAnsi="Times New Roman"/>
        </w:rPr>
      </w:pPr>
      <w:r w:rsidRPr="00926E12">
        <w:rPr>
          <w:rFonts w:ascii="Times New Roman" w:hAnsi="Times New Roman"/>
        </w:rPr>
        <w:t>Załącznik nr 6 do Umowy AZZP.244.</w:t>
      </w:r>
      <w:r w:rsidR="00967A6C" w:rsidRPr="00926E12">
        <w:rPr>
          <w:rFonts w:ascii="Times New Roman" w:hAnsi="Times New Roman"/>
        </w:rPr>
        <w:t>0</w:t>
      </w:r>
      <w:r w:rsidRPr="00926E12">
        <w:rPr>
          <w:rFonts w:ascii="Times New Roman" w:hAnsi="Times New Roman"/>
        </w:rPr>
        <w:t>18.2020.Z2 „Wykaz pojazdów”.</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sz w:val="22"/>
          <w:szCs w:val="22"/>
        </w:rPr>
      </w:pPr>
      <w:r w:rsidRPr="00926E12">
        <w:rPr>
          <w:sz w:val="22"/>
          <w:szCs w:val="22"/>
        </w:rPr>
        <w:t xml:space="preserve">………………………. </w:t>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t xml:space="preserve">                       ……………………….</w:t>
      </w:r>
    </w:p>
    <w:p w:rsidR="00BF71D5" w:rsidRPr="00926E12" w:rsidRDefault="00BF71D5" w:rsidP="00BF71D5">
      <w:pPr>
        <w:spacing w:line="300" w:lineRule="auto"/>
        <w:jc w:val="center"/>
        <w:rPr>
          <w:sz w:val="22"/>
          <w:szCs w:val="22"/>
        </w:rPr>
      </w:pPr>
      <w:r w:rsidRPr="00926E12">
        <w:rPr>
          <w:sz w:val="22"/>
          <w:szCs w:val="22"/>
        </w:rPr>
        <w:t xml:space="preserve">Ubezpieczyciel </w:t>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t>Ubezpieczający</w:t>
      </w:r>
    </w:p>
    <w:p w:rsidR="00BF71D5" w:rsidRPr="00926E12" w:rsidRDefault="00BF71D5" w:rsidP="00BF71D5">
      <w:pPr>
        <w:tabs>
          <w:tab w:val="left" w:pos="3402"/>
        </w:tabs>
        <w:spacing w:line="300" w:lineRule="auto"/>
        <w:jc w:val="right"/>
        <w:rPr>
          <w:b/>
          <w:i/>
          <w:sz w:val="22"/>
          <w:szCs w:val="22"/>
        </w:rPr>
      </w:pPr>
      <w:r w:rsidRPr="00926E12">
        <w:rPr>
          <w:sz w:val="22"/>
          <w:szCs w:val="22"/>
        </w:rPr>
        <w:br w:type="page"/>
      </w:r>
      <w:bookmarkStart w:id="31" w:name="_Hlk36271411"/>
      <w:bookmarkStart w:id="32" w:name="_Hlk36279791"/>
      <w:r w:rsidRPr="00926E12">
        <w:rPr>
          <w:b/>
          <w:i/>
          <w:sz w:val="22"/>
          <w:szCs w:val="22"/>
        </w:rPr>
        <w:lastRenderedPageBreak/>
        <w:t>Załącznik nr 4c do SIWZ</w:t>
      </w:r>
    </w:p>
    <w:p w:rsidR="00BF71D5" w:rsidRPr="00926E12" w:rsidRDefault="00BF71D5" w:rsidP="00BF71D5">
      <w:pPr>
        <w:spacing w:line="300" w:lineRule="auto"/>
        <w:jc w:val="right"/>
        <w:rPr>
          <w:i/>
          <w:sz w:val="22"/>
          <w:szCs w:val="22"/>
        </w:rPr>
      </w:pPr>
      <w:r w:rsidRPr="00926E12">
        <w:rPr>
          <w:i/>
          <w:sz w:val="22"/>
          <w:szCs w:val="22"/>
        </w:rPr>
        <w:t>Wzór Zadanie 3</w:t>
      </w:r>
    </w:p>
    <w:p w:rsidR="00BF71D5" w:rsidRPr="00926E12" w:rsidRDefault="00BF71D5" w:rsidP="00BF71D5">
      <w:pPr>
        <w:keepNext/>
        <w:spacing w:line="300" w:lineRule="auto"/>
        <w:ind w:left="284" w:right="486"/>
        <w:contextualSpacing/>
        <w:jc w:val="center"/>
        <w:outlineLvl w:val="0"/>
        <w:rPr>
          <w:b/>
          <w:sz w:val="22"/>
          <w:szCs w:val="22"/>
        </w:rPr>
      </w:pPr>
      <w:r w:rsidRPr="00926E12">
        <w:rPr>
          <w:b/>
          <w:sz w:val="22"/>
          <w:szCs w:val="22"/>
        </w:rPr>
        <w:t>UMOWA nr AZZP.244.</w:t>
      </w:r>
      <w:r w:rsidR="00967A6C" w:rsidRPr="00926E12">
        <w:rPr>
          <w:b/>
          <w:sz w:val="22"/>
          <w:szCs w:val="22"/>
        </w:rPr>
        <w:t>0</w:t>
      </w:r>
      <w:r w:rsidRPr="00926E12">
        <w:rPr>
          <w:b/>
          <w:sz w:val="22"/>
          <w:szCs w:val="22"/>
        </w:rPr>
        <w:t>18.2020.Z3</w:t>
      </w:r>
    </w:p>
    <w:p w:rsidR="00BF71D5" w:rsidRPr="00926E12" w:rsidRDefault="00BF71D5" w:rsidP="00BF71D5">
      <w:pPr>
        <w:pStyle w:val="Data"/>
        <w:spacing w:after="0" w:line="300" w:lineRule="auto"/>
        <w:jc w:val="center"/>
        <w:rPr>
          <w:rFonts w:ascii="Times New Roman" w:hAnsi="Times New Roman"/>
          <w:b/>
          <w:color w:val="000000"/>
          <w:spacing w:val="0"/>
          <w:sz w:val="22"/>
          <w:szCs w:val="22"/>
        </w:rPr>
      </w:pPr>
    </w:p>
    <w:p w:rsidR="00BF71D5" w:rsidRPr="00926E12" w:rsidRDefault="00BF71D5" w:rsidP="00BF71D5">
      <w:pPr>
        <w:pStyle w:val="Data"/>
        <w:spacing w:after="0" w:line="300" w:lineRule="auto"/>
        <w:jc w:val="center"/>
        <w:rPr>
          <w:rFonts w:ascii="Times New Roman" w:hAnsi="Times New Roman"/>
          <w:b/>
          <w:color w:val="000000"/>
          <w:spacing w:val="0"/>
          <w:sz w:val="22"/>
          <w:szCs w:val="22"/>
        </w:rPr>
      </w:pPr>
      <w:r w:rsidRPr="00926E12">
        <w:rPr>
          <w:rFonts w:ascii="Times New Roman" w:hAnsi="Times New Roman"/>
          <w:b/>
          <w:color w:val="000000"/>
          <w:spacing w:val="0"/>
          <w:sz w:val="22"/>
          <w:szCs w:val="22"/>
        </w:rPr>
        <w:t>UMOWA UBEZPIECZENIA RYZYK BUDOWLANO-MONTAŻOWYCH</w:t>
      </w:r>
    </w:p>
    <w:p w:rsidR="00BF71D5" w:rsidRPr="00926E12" w:rsidRDefault="00BF71D5" w:rsidP="00BF71D5">
      <w:pPr>
        <w:spacing w:line="300" w:lineRule="auto"/>
        <w:jc w:val="center"/>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Zawarta w dniu ……………………………………. r. w Bydgoszczy pomiędzy:</w:t>
      </w:r>
    </w:p>
    <w:p w:rsidR="00BF71D5" w:rsidRPr="00926E12" w:rsidRDefault="00BF71D5" w:rsidP="00BF71D5">
      <w:pPr>
        <w:autoSpaceDE w:val="0"/>
        <w:autoSpaceDN w:val="0"/>
        <w:adjustRightInd w:val="0"/>
        <w:spacing w:line="300" w:lineRule="auto"/>
        <w:jc w:val="both"/>
        <w:rPr>
          <w:sz w:val="22"/>
          <w:szCs w:val="22"/>
        </w:rPr>
      </w:pPr>
      <w:r w:rsidRPr="00926E12">
        <w:rPr>
          <w:b/>
          <w:sz w:val="22"/>
          <w:szCs w:val="22"/>
        </w:rPr>
        <w:t xml:space="preserve">Uniwersytetem Technologiczno – Przyrodniczym im. Jana i Jędrzeja Śniadeckich w Bydgoszczy, Aleja prof. S. Kaliskiego 7, 85-796 Bydgoszcz, NIP 554-031-31-07, numer REGON 000001689, </w:t>
      </w:r>
      <w:r w:rsidRPr="00926E12">
        <w:rPr>
          <w:sz w:val="22"/>
          <w:szCs w:val="22"/>
        </w:rPr>
        <w:t>zwanego dalej również „</w:t>
      </w:r>
      <w:r w:rsidRPr="00926E12">
        <w:rPr>
          <w:b/>
          <w:sz w:val="22"/>
          <w:szCs w:val="22"/>
        </w:rPr>
        <w:t>Ubezpieczającym”,</w:t>
      </w:r>
      <w:r w:rsidRPr="00926E12">
        <w:rPr>
          <w:sz w:val="22"/>
          <w:szCs w:val="22"/>
        </w:rPr>
        <w:t xml:space="preserve"> w imieniu, którego działa:</w:t>
      </w:r>
    </w:p>
    <w:p w:rsidR="00BF71D5" w:rsidRPr="00926E12" w:rsidRDefault="00BF71D5" w:rsidP="00BF71D5">
      <w:pPr>
        <w:spacing w:line="300" w:lineRule="auto"/>
        <w:jc w:val="both"/>
        <w:rPr>
          <w:sz w:val="22"/>
          <w:szCs w:val="22"/>
        </w:rPr>
      </w:pPr>
      <w:r w:rsidRPr="00926E12">
        <w:rPr>
          <w:sz w:val="22"/>
          <w:szCs w:val="22"/>
        </w:rPr>
        <w:t>…………………………………………, działającego/-</w:t>
      </w:r>
      <w:proofErr w:type="spellStart"/>
      <w:r w:rsidRPr="00926E12">
        <w:rPr>
          <w:sz w:val="22"/>
          <w:szCs w:val="22"/>
        </w:rPr>
        <w:t>cą</w:t>
      </w:r>
      <w:proofErr w:type="spellEnd"/>
      <w:r w:rsidRPr="00926E12">
        <w:rPr>
          <w:sz w:val="22"/>
          <w:szCs w:val="22"/>
        </w:rPr>
        <w:t xml:space="preserve"> na podstawie stosownego pełnomocnictwa,</w:t>
      </w:r>
    </w:p>
    <w:p w:rsidR="00BF71D5" w:rsidRPr="00926E12" w:rsidRDefault="00BF71D5" w:rsidP="00BF71D5">
      <w:pPr>
        <w:spacing w:line="300" w:lineRule="auto"/>
        <w:jc w:val="both"/>
        <w:rPr>
          <w:sz w:val="22"/>
          <w:szCs w:val="22"/>
        </w:rPr>
      </w:pPr>
      <w:r w:rsidRPr="00926E12">
        <w:rPr>
          <w:sz w:val="22"/>
          <w:szCs w:val="22"/>
        </w:rPr>
        <w:t xml:space="preserve">przy kontrasygnacie kwestor – mgr inż. Renaty Zalewskiej </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a</w:t>
      </w:r>
    </w:p>
    <w:p w:rsidR="00BF71D5" w:rsidRPr="00926E12" w:rsidRDefault="00BF71D5" w:rsidP="00BF71D5">
      <w:pPr>
        <w:pStyle w:val="Data"/>
        <w:spacing w:after="0" w:line="300" w:lineRule="auto"/>
        <w:rPr>
          <w:rFonts w:ascii="Times New Roman" w:hAnsi="Times New Roman"/>
          <w:b/>
          <w:color w:val="000000"/>
          <w:spacing w:val="0"/>
          <w:sz w:val="22"/>
          <w:szCs w:val="22"/>
        </w:rPr>
      </w:pPr>
      <w:r w:rsidRPr="00926E12">
        <w:rPr>
          <w:rFonts w:ascii="Times New Roman" w:hAnsi="Times New Roman"/>
          <w:bCs/>
          <w:sz w:val="22"/>
          <w:szCs w:val="22"/>
        </w:rPr>
        <w:t xml:space="preserve">…………………………………………. </w:t>
      </w:r>
      <w:r w:rsidRPr="00926E12">
        <w:rPr>
          <w:rFonts w:ascii="Times New Roman" w:hAnsi="Times New Roman"/>
          <w:bCs/>
          <w:i/>
          <w:sz w:val="22"/>
          <w:szCs w:val="22"/>
        </w:rPr>
        <w:t>(pełna nazwa i forma prawna)</w:t>
      </w:r>
      <w:r w:rsidRPr="00926E12">
        <w:rPr>
          <w:rFonts w:ascii="Times New Roman" w:hAnsi="Times New Roman"/>
          <w:bCs/>
          <w:sz w:val="22"/>
          <w:szCs w:val="22"/>
        </w:rPr>
        <w:t xml:space="preserve"> z siedzibą w</w:t>
      </w:r>
      <w:r w:rsidRPr="00926E12">
        <w:rPr>
          <w:rFonts w:ascii="Times New Roman" w:hAnsi="Times New Roman"/>
          <w:sz w:val="22"/>
          <w:szCs w:val="22"/>
        </w:rPr>
        <w:t xml:space="preserve"> …………………..…………, </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ul. …………………………………… nr ……… lok. ………………, </w:t>
      </w:r>
      <w:r w:rsidRPr="00926E12">
        <w:rPr>
          <w:i/>
          <w:sz w:val="22"/>
          <w:szCs w:val="22"/>
        </w:rPr>
        <w:t>(kod pocztowy)</w:t>
      </w:r>
      <w:r w:rsidRPr="00926E12">
        <w:rPr>
          <w:sz w:val="22"/>
          <w:szCs w:val="22"/>
        </w:rPr>
        <w:t xml:space="preserve"> ……………………………… </w:t>
      </w:r>
      <w:r w:rsidRPr="00926E12">
        <w:rPr>
          <w:i/>
          <w:sz w:val="22"/>
          <w:szCs w:val="22"/>
        </w:rPr>
        <w:t>(miasto)</w:t>
      </w:r>
      <w:r w:rsidRPr="00926E12">
        <w:rPr>
          <w:sz w:val="22"/>
          <w:szCs w:val="22"/>
        </w:rPr>
        <w:t xml:space="preserve"> ……………………… wpisaną (- </w:t>
      </w:r>
      <w:proofErr w:type="spellStart"/>
      <w:r w:rsidRPr="00926E12">
        <w:rPr>
          <w:sz w:val="22"/>
          <w:szCs w:val="22"/>
        </w:rPr>
        <w:t>nym</w:t>
      </w:r>
      <w:proofErr w:type="spellEnd"/>
      <w:r w:rsidRPr="00926E12">
        <w:rPr>
          <w:sz w:val="22"/>
          <w:szCs w:val="22"/>
        </w:rPr>
        <w:t xml:space="preserve">) do rejestru przedsiębiorców prowadzonego przez Sąd ……………………………… Wydział ………………………… pod numerem ………………, NIP …………………. numer REGON ………………, kapitał zakładowy w wysokości …………………….., opłacony w ……………., zwaną (- </w:t>
      </w:r>
      <w:proofErr w:type="spellStart"/>
      <w:r w:rsidRPr="00926E12">
        <w:rPr>
          <w:sz w:val="22"/>
          <w:szCs w:val="22"/>
        </w:rPr>
        <w:t>nym</w:t>
      </w:r>
      <w:proofErr w:type="spellEnd"/>
      <w:r w:rsidRPr="00926E12">
        <w:rPr>
          <w:sz w:val="22"/>
          <w:szCs w:val="22"/>
        </w:rPr>
        <w:t>) dalej również „</w:t>
      </w:r>
      <w:r w:rsidRPr="00926E12">
        <w:rPr>
          <w:b/>
          <w:bCs/>
          <w:sz w:val="22"/>
          <w:szCs w:val="22"/>
        </w:rPr>
        <w:t xml:space="preserve">Ubezpieczycielem”, </w:t>
      </w:r>
      <w:r w:rsidRPr="00926E12">
        <w:rPr>
          <w:sz w:val="22"/>
          <w:szCs w:val="22"/>
        </w:rPr>
        <w:t xml:space="preserve">reprezentowaną (- </w:t>
      </w:r>
      <w:proofErr w:type="spellStart"/>
      <w:r w:rsidRPr="00926E12">
        <w:rPr>
          <w:sz w:val="22"/>
          <w:szCs w:val="22"/>
        </w:rPr>
        <w:t>nym</w:t>
      </w:r>
      <w:proofErr w:type="spellEnd"/>
      <w:r w:rsidRPr="00926E12">
        <w:rPr>
          <w:sz w:val="22"/>
          <w:szCs w:val="22"/>
        </w:rPr>
        <w:t>) przez: ……………………………………………………………………….</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Ubezpieczający i Ubezpieczyciel zwani są również łącznie </w:t>
      </w:r>
      <w:r w:rsidRPr="00926E12">
        <w:rPr>
          <w:b/>
          <w:sz w:val="22"/>
          <w:szCs w:val="22"/>
        </w:rPr>
        <w:t>„Stronami”</w:t>
      </w:r>
      <w:r w:rsidRPr="00926E12">
        <w:rPr>
          <w:sz w:val="22"/>
          <w:szCs w:val="22"/>
        </w:rPr>
        <w:t xml:space="preserve">, a każdy z osobna </w:t>
      </w:r>
      <w:r w:rsidRPr="00926E12">
        <w:rPr>
          <w:b/>
          <w:sz w:val="22"/>
          <w:szCs w:val="22"/>
        </w:rPr>
        <w:t>„Stroną”</w:t>
      </w:r>
      <w:r w:rsidRPr="00926E12">
        <w:rPr>
          <w:sz w:val="22"/>
          <w:szCs w:val="22"/>
        </w:rPr>
        <w:t>.</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spacing w:line="300" w:lineRule="auto"/>
        <w:jc w:val="both"/>
        <w:rPr>
          <w:b/>
          <w:i/>
          <w:sz w:val="22"/>
          <w:szCs w:val="22"/>
        </w:rPr>
      </w:pPr>
      <w:r w:rsidRPr="00926E12">
        <w:rPr>
          <w:sz w:val="22"/>
          <w:szCs w:val="22"/>
        </w:rPr>
        <w:t>W wyniku przeprowadzonego postępowania o udzielenie zamówienia publicznego w trybie przetargu nieograniczonego zgodnie z przepisami ustawy z dnia 29 stycznia 2004 r. prawo zamówień publicznych(tekst jednolity Dz. U. z 2019 r., poz. 1843), pod nazwą „</w:t>
      </w:r>
      <w:r w:rsidRPr="00926E12">
        <w:rPr>
          <w:b/>
          <w:sz w:val="22"/>
          <w:szCs w:val="22"/>
        </w:rPr>
        <w:t>Ubezpieczenie majątkowe, odpowiedzialności cywilnej, komunikacyjne i następstw nieszczęśliwych wypadków dla Uniwersytetu Technologiczno-Przyrodniczego im. Jana i Jędrzeja Śniadeckich w Bydgoszczy</w:t>
      </w:r>
      <w:r w:rsidRPr="00926E12">
        <w:rPr>
          <w:sz w:val="22"/>
          <w:szCs w:val="22"/>
        </w:rPr>
        <w:t xml:space="preserve">” oznaczonego numerem </w:t>
      </w:r>
      <w:r w:rsidRPr="00926E12">
        <w:rPr>
          <w:b/>
          <w:sz w:val="22"/>
          <w:szCs w:val="22"/>
        </w:rPr>
        <w:t>AZZP.243.</w:t>
      </w:r>
      <w:r w:rsidR="00967A6C" w:rsidRPr="00926E12">
        <w:rPr>
          <w:b/>
          <w:sz w:val="22"/>
          <w:szCs w:val="22"/>
        </w:rPr>
        <w:t>0</w:t>
      </w:r>
      <w:r w:rsidRPr="00926E12">
        <w:rPr>
          <w:b/>
          <w:sz w:val="22"/>
          <w:szCs w:val="22"/>
        </w:rPr>
        <w:t xml:space="preserve">18.2020 (zadanie nr 3), </w:t>
      </w:r>
      <w:r w:rsidRPr="00926E12">
        <w:rPr>
          <w:sz w:val="22"/>
          <w:szCs w:val="22"/>
        </w:rPr>
        <w:t xml:space="preserve">Zamawiający wybrał ofertę Ubezpieczyciela jako ofertę najkorzystniejszą. </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Przy zawieraniu, zarządzaniu i wykonywaniu niniejszej Umowy będzie uczestniczyła, działająca w imieniu i na rzecz Ubezpieczającego/Ubezpieczonego, </w:t>
      </w:r>
      <w:r w:rsidRPr="00926E12">
        <w:rPr>
          <w:b/>
          <w:sz w:val="22"/>
          <w:szCs w:val="22"/>
        </w:rPr>
        <w:t>PWS Konstanta S.A. z siedzibą w Bielsku-Białej</w:t>
      </w:r>
      <w:r w:rsidRPr="00926E12">
        <w:rPr>
          <w:sz w:val="22"/>
          <w:szCs w:val="22"/>
        </w:rPr>
        <w:t xml:space="preserve">, ul. Warszawska 153, 43-300 Bielsko-Biała, wpisana do rejestru przedsiębiorców Krajowego Rejestru Sądowego przez Sąd Rejonowy w Bielsku-Białej VIII Wydział Gospodarczy Krajowego Rejestru Sądowego pod numerem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roku o numerze 516, - Biuro Regionalne w Bydgoszczy, zwana dalej </w:t>
      </w:r>
      <w:r w:rsidRPr="00926E12">
        <w:rPr>
          <w:b/>
          <w:sz w:val="22"/>
          <w:szCs w:val="22"/>
        </w:rPr>
        <w:t>„Brokerem”</w:t>
      </w:r>
      <w:r w:rsidRPr="00926E12">
        <w:rPr>
          <w:sz w:val="22"/>
          <w:szCs w:val="22"/>
        </w:rPr>
        <w:t>.</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Przez użyte w Umowie terminy i wyrażenia (zarówno w liczbie pojedynczej, jak i mnogiej, a także pisane wielką lub małą literą), należy rozumieć:</w:t>
      </w:r>
    </w:p>
    <w:p w:rsidR="00BF71D5" w:rsidRPr="00926E12" w:rsidRDefault="00BF71D5" w:rsidP="00BF71D5">
      <w:pPr>
        <w:pStyle w:val="Akapitzlist"/>
        <w:numPr>
          <w:ilvl w:val="0"/>
          <w:numId w:val="134"/>
        </w:numPr>
        <w:autoSpaceDE w:val="0"/>
        <w:autoSpaceDN w:val="0"/>
        <w:adjustRightInd w:val="0"/>
        <w:spacing w:line="300" w:lineRule="auto"/>
        <w:jc w:val="both"/>
        <w:rPr>
          <w:rFonts w:ascii="Times New Roman" w:hAnsi="Times New Roman"/>
        </w:rPr>
      </w:pPr>
      <w:r w:rsidRPr="00926E12">
        <w:rPr>
          <w:rFonts w:ascii="Times New Roman" w:hAnsi="Times New Roman"/>
          <w:b/>
        </w:rPr>
        <w:t xml:space="preserve">KC </w:t>
      </w:r>
      <w:r w:rsidRPr="00926E12">
        <w:rPr>
          <w:rFonts w:ascii="Times New Roman" w:hAnsi="Times New Roman"/>
        </w:rPr>
        <w:t xml:space="preserve">- ustawa z dnia 23 kwietnia 1964 r. Kodeks cywilny (tekst jednolity Dz. U. z 2019 r. poz. 1145 z </w:t>
      </w:r>
      <w:proofErr w:type="spellStart"/>
      <w:r w:rsidRPr="00926E12">
        <w:rPr>
          <w:rFonts w:ascii="Times New Roman" w:hAnsi="Times New Roman"/>
        </w:rPr>
        <w:t>późn</w:t>
      </w:r>
      <w:proofErr w:type="spellEnd"/>
      <w:r w:rsidRPr="00926E12">
        <w:rPr>
          <w:rFonts w:ascii="Times New Roman" w:hAnsi="Times New Roman"/>
        </w:rPr>
        <w:t>. zm.)</w:t>
      </w:r>
      <w:r w:rsidRPr="00926E12">
        <w:rPr>
          <w:rFonts w:ascii="Times New Roman" w:hAnsi="Times New Roman"/>
          <w:bCs/>
        </w:rPr>
        <w:t>;</w:t>
      </w:r>
    </w:p>
    <w:p w:rsidR="00BF71D5" w:rsidRPr="00926E12" w:rsidRDefault="00BF71D5" w:rsidP="00BF71D5">
      <w:pPr>
        <w:pStyle w:val="Akapitzlist"/>
        <w:numPr>
          <w:ilvl w:val="0"/>
          <w:numId w:val="134"/>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lastRenderedPageBreak/>
        <w:t>Ogólne lub szczególne warunki ubezpieczenia/OWU/SWU/</w:t>
      </w:r>
      <w:r w:rsidRPr="00926E12">
        <w:rPr>
          <w:rFonts w:ascii="Times New Roman" w:hAnsi="Times New Roman"/>
        </w:rPr>
        <w:t>– wzorce umowne stosowane przez Ubezpieczyciela, w tym klauzule dodatkowe do tych wzorców umownych bądź klauzule dodatkowe stosowane przez Ubezpieczyciela odrębnie w obrocie, wskazane w ofercie przez Ubezpieczyciela (w Formularzu Ofertowym);</w:t>
      </w:r>
    </w:p>
    <w:p w:rsidR="00BF71D5" w:rsidRPr="00926E12" w:rsidRDefault="00BF71D5" w:rsidP="00BF71D5">
      <w:pPr>
        <w:pStyle w:val="Akapitzlist"/>
        <w:numPr>
          <w:ilvl w:val="0"/>
          <w:numId w:val="134"/>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 xml:space="preserve">Postępowanie </w:t>
      </w:r>
      <w:r w:rsidRPr="00926E12">
        <w:rPr>
          <w:rFonts w:ascii="Times New Roman" w:hAnsi="Times New Roman"/>
        </w:rPr>
        <w:t xml:space="preserve">– </w:t>
      </w:r>
      <w:r w:rsidRPr="00926E12">
        <w:rPr>
          <w:rFonts w:ascii="Times New Roman" w:eastAsia="Times New Roman" w:hAnsi="Times New Roman"/>
          <w:lang w:eastAsia="zh-CN"/>
        </w:rPr>
        <w:t>postępowanie o udzielenie zamówienia publicznego wszczęte w drodze publicznego ogłoszenia o Zamówieniu w celu dokonania wyboru oferty Wykonawcy, z którym zostanie zawarta Umowa (umowa ubezpieczenia) prowadzone pod nazwą „</w:t>
      </w:r>
      <w:r w:rsidRPr="00926E12">
        <w:rPr>
          <w:rFonts w:ascii="Times New Roman" w:hAnsi="Times New Roman"/>
          <w:b/>
        </w:rPr>
        <w:t>Ubezpieczenie majątkowe, odpowiedzialności cywilnej, komunikacyjne i następstw nieszczęśliwych wypadków dla Uniwersytetu Technologiczno-Przyrodniczego im. Jana i Jędrzeja Śniadeckich w Bydgoszczy</w:t>
      </w:r>
      <w:r w:rsidRPr="00926E12">
        <w:rPr>
          <w:rFonts w:ascii="Times New Roman" w:hAnsi="Times New Roman"/>
        </w:rPr>
        <w:t>”</w:t>
      </w:r>
      <w:r w:rsidRPr="00926E12">
        <w:rPr>
          <w:rFonts w:ascii="Times New Roman" w:hAnsi="Times New Roman"/>
          <w:color w:val="000000"/>
        </w:rPr>
        <w:t xml:space="preserve"> oznaczone numerem sprawy: </w:t>
      </w:r>
      <w:r w:rsidRPr="00926E12">
        <w:rPr>
          <w:rFonts w:ascii="Times New Roman" w:hAnsi="Times New Roman"/>
          <w:b/>
        </w:rPr>
        <w:t>AZZP.243.</w:t>
      </w:r>
      <w:r w:rsidR="00967A6C" w:rsidRPr="00926E12">
        <w:rPr>
          <w:rFonts w:ascii="Times New Roman" w:hAnsi="Times New Roman"/>
          <w:b/>
        </w:rPr>
        <w:t>0</w:t>
      </w:r>
      <w:r w:rsidRPr="00926E12">
        <w:rPr>
          <w:rFonts w:ascii="Times New Roman" w:hAnsi="Times New Roman"/>
          <w:b/>
        </w:rPr>
        <w:t>18.2020</w:t>
      </w:r>
      <w:r w:rsidRPr="00926E12">
        <w:rPr>
          <w:rFonts w:ascii="Times New Roman" w:hAnsi="Times New Roman"/>
          <w:color w:val="000000"/>
        </w:rPr>
        <w:t>;</w:t>
      </w:r>
    </w:p>
    <w:p w:rsidR="00BF71D5" w:rsidRPr="00926E12" w:rsidRDefault="00BF71D5" w:rsidP="00BF71D5">
      <w:pPr>
        <w:pStyle w:val="Akapitzlist"/>
        <w:numPr>
          <w:ilvl w:val="0"/>
          <w:numId w:val="134"/>
        </w:numPr>
        <w:autoSpaceDE w:val="0"/>
        <w:autoSpaceDN w:val="0"/>
        <w:adjustRightInd w:val="0"/>
        <w:spacing w:line="300" w:lineRule="auto"/>
        <w:ind w:left="426" w:hanging="426"/>
        <w:jc w:val="both"/>
        <w:rPr>
          <w:rFonts w:ascii="Times New Roman" w:hAnsi="Times New Roman"/>
          <w:color w:val="000000"/>
        </w:rPr>
      </w:pPr>
      <w:r w:rsidRPr="00926E12">
        <w:rPr>
          <w:rFonts w:ascii="Times New Roman" w:hAnsi="Times New Roman"/>
          <w:b/>
        </w:rPr>
        <w:t>SIWZ</w:t>
      </w:r>
      <w:r w:rsidRPr="00926E12">
        <w:rPr>
          <w:rFonts w:ascii="Times New Roman" w:hAnsi="Times New Roman"/>
        </w:rPr>
        <w:t xml:space="preserve"> – Specyfikacja Istotnych Warunków Zamówienia w postępowaniu </w:t>
      </w:r>
      <w:r w:rsidRPr="00926E12">
        <w:rPr>
          <w:rFonts w:ascii="Times New Roman" w:hAnsi="Times New Roman"/>
          <w:color w:val="000000"/>
        </w:rPr>
        <w:t xml:space="preserve">wraz z wszystkimi załącznikami do SIWZ, wyjaśnieniami, zmianami oraz modyfikacjami, zatwierdzona przez kierownika Zamawiającego; </w:t>
      </w:r>
    </w:p>
    <w:p w:rsidR="00BF71D5" w:rsidRPr="00926E12" w:rsidRDefault="00BF71D5" w:rsidP="00BF71D5">
      <w:pPr>
        <w:pStyle w:val="Akapitzlist"/>
        <w:numPr>
          <w:ilvl w:val="0"/>
          <w:numId w:val="134"/>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Ubezpieczający</w:t>
      </w:r>
      <w:r w:rsidRPr="00926E12">
        <w:rPr>
          <w:rFonts w:ascii="Times New Roman" w:hAnsi="Times New Roman"/>
        </w:rPr>
        <w:t xml:space="preserve"> - Uniwersytet </w:t>
      </w:r>
      <w:proofErr w:type="spellStart"/>
      <w:r w:rsidRPr="00926E12">
        <w:rPr>
          <w:rFonts w:ascii="Times New Roman" w:hAnsi="Times New Roman"/>
        </w:rPr>
        <w:t>Technologiczno</w:t>
      </w:r>
      <w:proofErr w:type="spellEnd"/>
      <w:r w:rsidRPr="00926E12">
        <w:rPr>
          <w:rFonts w:ascii="Times New Roman" w:hAnsi="Times New Roman"/>
        </w:rPr>
        <w:t xml:space="preserve">–Przyrodniczy im. Jana i Jędrzeja Śniadeckich </w:t>
      </w:r>
      <w:r w:rsidRPr="00926E12">
        <w:rPr>
          <w:rFonts w:ascii="Times New Roman" w:hAnsi="Times New Roman"/>
        </w:rPr>
        <w:br/>
        <w:t>w Bydgoszczy, Aleja prof. S. Kaliskiego 7, 85-796 Bydgoszcz, NIP 554-031-31-07, numer REGON 000001689;</w:t>
      </w:r>
    </w:p>
    <w:p w:rsidR="00BF71D5" w:rsidRPr="00926E12" w:rsidRDefault="00BF71D5" w:rsidP="00BF71D5">
      <w:pPr>
        <w:pStyle w:val="Akapitzlist"/>
        <w:numPr>
          <w:ilvl w:val="0"/>
          <w:numId w:val="134"/>
        </w:numPr>
        <w:autoSpaceDE w:val="0"/>
        <w:autoSpaceDN w:val="0"/>
        <w:adjustRightInd w:val="0"/>
        <w:spacing w:line="300" w:lineRule="auto"/>
        <w:jc w:val="both"/>
        <w:rPr>
          <w:rFonts w:ascii="Times New Roman" w:hAnsi="Times New Roman"/>
        </w:rPr>
      </w:pPr>
      <w:r w:rsidRPr="00926E12">
        <w:rPr>
          <w:rFonts w:ascii="Times New Roman" w:hAnsi="Times New Roman"/>
          <w:b/>
        </w:rPr>
        <w:t>Ubezpieczony</w:t>
      </w:r>
      <w:r w:rsidRPr="00926E12">
        <w:rPr>
          <w:rFonts w:ascii="Times New Roman" w:hAnsi="Times New Roman"/>
        </w:rPr>
        <w:t xml:space="preserve">: Uniwersytet </w:t>
      </w:r>
      <w:proofErr w:type="spellStart"/>
      <w:r w:rsidRPr="00926E12">
        <w:rPr>
          <w:rFonts w:ascii="Times New Roman" w:hAnsi="Times New Roman"/>
        </w:rPr>
        <w:t>Technologiczno</w:t>
      </w:r>
      <w:proofErr w:type="spellEnd"/>
      <w:r w:rsidRPr="00926E12">
        <w:rPr>
          <w:rFonts w:ascii="Times New Roman" w:hAnsi="Times New Roman"/>
        </w:rPr>
        <w:t xml:space="preserve">–Przyrodniczy im. Jana i Jędrzeja Śniadeckich </w:t>
      </w:r>
      <w:r w:rsidRPr="00926E12">
        <w:rPr>
          <w:rFonts w:ascii="Times New Roman" w:hAnsi="Times New Roman"/>
        </w:rPr>
        <w:br/>
        <w:t>w Bydgoszczy, Aleja prof. S. Kaliskiego 7, 85-796 Bydgoszcz, NIP 554-031-31-07, numer REGON 000001689, jako Inwestor, a także Generalny Wykonawca oraz pozostali wykonawcy, podwykonawcy i pozostałe podmioty zaangażowane w realizację ubezpieczonego kontraktu pod warunkiem, że wartość wykonywanych przez nie prac została ujęta w wartości ubezpieczonego kontraktu</w:t>
      </w:r>
    </w:p>
    <w:p w:rsidR="00BF71D5" w:rsidRPr="00926E12" w:rsidRDefault="00BF71D5" w:rsidP="00BF71D5">
      <w:pPr>
        <w:pStyle w:val="Akapitzlist"/>
        <w:autoSpaceDE w:val="0"/>
        <w:autoSpaceDN w:val="0"/>
        <w:adjustRightInd w:val="0"/>
        <w:spacing w:line="300" w:lineRule="auto"/>
        <w:ind w:left="426"/>
        <w:jc w:val="both"/>
        <w:rPr>
          <w:rFonts w:ascii="Times New Roman" w:hAnsi="Times New Roman"/>
        </w:rPr>
      </w:pPr>
    </w:p>
    <w:p w:rsidR="00BF71D5" w:rsidRPr="00926E12" w:rsidRDefault="00BF71D5" w:rsidP="00BF71D5">
      <w:pPr>
        <w:pStyle w:val="Akapitzlist"/>
        <w:numPr>
          <w:ilvl w:val="0"/>
          <w:numId w:val="134"/>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Ubezpieczyciel</w:t>
      </w:r>
      <w:r w:rsidRPr="00926E12">
        <w:rPr>
          <w:rFonts w:ascii="Times New Roman" w:hAnsi="Times New Roman"/>
        </w:rPr>
        <w:t xml:space="preserve">/ </w:t>
      </w:r>
      <w:r w:rsidRPr="00926E12">
        <w:rPr>
          <w:rFonts w:ascii="Times New Roman" w:hAnsi="Times New Roman"/>
          <w:b/>
        </w:rPr>
        <w:t>zakład ubezpieczeń</w:t>
      </w:r>
      <w:r w:rsidRPr="00926E12">
        <w:rPr>
          <w:rFonts w:ascii="Times New Roman" w:hAnsi="Times New Roman"/>
        </w:rPr>
        <w:t xml:space="preserve">/ </w:t>
      </w:r>
      <w:r w:rsidRPr="00926E12">
        <w:rPr>
          <w:rFonts w:ascii="Times New Roman" w:hAnsi="Times New Roman"/>
          <w:b/>
        </w:rPr>
        <w:t>zakład ubezpieczeń i reasekuracji</w:t>
      </w:r>
      <w:r w:rsidRPr="00926E12">
        <w:rPr>
          <w:rFonts w:ascii="Times New Roman" w:hAnsi="Times New Roman"/>
        </w:rPr>
        <w:t xml:space="preserve">/ </w:t>
      </w:r>
      <w:r w:rsidRPr="00926E12">
        <w:rPr>
          <w:rFonts w:ascii="Times New Roman" w:hAnsi="Times New Roman"/>
          <w:b/>
        </w:rPr>
        <w:t>towarzystwo ubezpieczeń</w:t>
      </w:r>
      <w:r w:rsidRPr="00926E12">
        <w:rPr>
          <w:rFonts w:ascii="Times New Roman" w:hAnsi="Times New Roman"/>
        </w:rPr>
        <w:t xml:space="preserve">/ </w:t>
      </w:r>
      <w:r w:rsidRPr="00926E12">
        <w:rPr>
          <w:rFonts w:ascii="Times New Roman" w:hAnsi="Times New Roman"/>
          <w:b/>
        </w:rPr>
        <w:t>towarzystwo ubezpieczeń i reasekuracji</w:t>
      </w:r>
      <w:r w:rsidRPr="00926E12">
        <w:rPr>
          <w:rFonts w:ascii="Times New Roman" w:hAnsi="Times New Roman"/>
        </w:rPr>
        <w:t xml:space="preserve">/ </w:t>
      </w:r>
      <w:r w:rsidRPr="00926E12">
        <w:rPr>
          <w:rFonts w:ascii="Times New Roman" w:hAnsi="Times New Roman"/>
          <w:b/>
        </w:rPr>
        <w:t>towarzystwo ubezpieczeń wzajemnych</w:t>
      </w:r>
      <w:r w:rsidRPr="00926E12">
        <w:rPr>
          <w:rFonts w:ascii="Times New Roman" w:hAnsi="Times New Roman"/>
        </w:rPr>
        <w:t xml:space="preserve">: Wykonawca, posiadający uprawnienia na wykonywanie działalności ubezpieczeniowej zgodnie z przepisami ustawy </w:t>
      </w:r>
      <w:r w:rsidRPr="00926E12">
        <w:rPr>
          <w:rFonts w:ascii="Times New Roman" w:hAnsi="Times New Roman"/>
        </w:rPr>
        <w:br/>
        <w:t xml:space="preserve">z dnia 11 września 2015 r. o działalności ubezpieczeniowej i reasekuracyjnej (tekst jednolity: Dz. U. z 2019 r. poz. 381 </w:t>
      </w:r>
      <w:r w:rsidRPr="00926E12">
        <w:rPr>
          <w:rFonts w:ascii="Times New Roman" w:hAnsi="Times New Roman"/>
        </w:rPr>
        <w:br/>
        <w:t xml:space="preserve">z </w:t>
      </w:r>
      <w:proofErr w:type="spellStart"/>
      <w:r w:rsidRPr="00926E12">
        <w:rPr>
          <w:rFonts w:ascii="Times New Roman" w:hAnsi="Times New Roman"/>
        </w:rPr>
        <w:t>późn</w:t>
      </w:r>
      <w:proofErr w:type="spellEnd"/>
      <w:r w:rsidRPr="00926E12">
        <w:rPr>
          <w:rFonts w:ascii="Times New Roman" w:hAnsi="Times New Roman"/>
        </w:rPr>
        <w:t xml:space="preserve">. zm.) obejmujące grupę ubezpieczeń, w skład której wchodzą ubezpieczenia, o których mowa w § 2 ust. 1 Umowy, z którym Ubezpieczający zawarł niniejszą Umowę w wyniku Postępowania przeprowadzonego pod nazwą </w:t>
      </w:r>
      <w:r w:rsidRPr="00926E12">
        <w:rPr>
          <w:rFonts w:ascii="Times New Roman" w:eastAsia="Times New Roman" w:hAnsi="Times New Roman"/>
          <w:lang w:eastAsia="zh-CN"/>
        </w:rPr>
        <w:t>„</w:t>
      </w:r>
      <w:r w:rsidRPr="00926E12">
        <w:rPr>
          <w:rFonts w:ascii="Times New Roman" w:hAnsi="Times New Roman"/>
          <w:b/>
        </w:rPr>
        <w:t>Ubezpieczenie majątkowe, odpowiedzialności cywilnej, komunikacyjne i następstw nieszczęśliwych wypadków dla Uniwersytetu Technologiczno-Przyrodniczego im. Jana i Jędrzeja Śniadeckich w Bydgoszczy</w:t>
      </w:r>
      <w:r w:rsidRPr="00926E12">
        <w:rPr>
          <w:rFonts w:ascii="Times New Roman" w:hAnsi="Times New Roman"/>
        </w:rPr>
        <w:t>”</w:t>
      </w:r>
      <w:r w:rsidRPr="00926E12">
        <w:rPr>
          <w:rFonts w:ascii="Times New Roman" w:hAnsi="Times New Roman"/>
          <w:color w:val="000000"/>
        </w:rPr>
        <w:t xml:space="preserve"> oznaczone numerem sprawy: </w:t>
      </w:r>
      <w:r w:rsidRPr="00926E12">
        <w:rPr>
          <w:rFonts w:ascii="Times New Roman" w:hAnsi="Times New Roman"/>
          <w:b/>
        </w:rPr>
        <w:t>AZZP.243.</w:t>
      </w:r>
      <w:r w:rsidR="00967A6C" w:rsidRPr="00926E12">
        <w:rPr>
          <w:rFonts w:ascii="Times New Roman" w:hAnsi="Times New Roman"/>
          <w:b/>
        </w:rPr>
        <w:t>0</w:t>
      </w:r>
      <w:r w:rsidRPr="00926E12">
        <w:rPr>
          <w:rFonts w:ascii="Times New Roman" w:hAnsi="Times New Roman"/>
          <w:b/>
        </w:rPr>
        <w:t>18.2020</w:t>
      </w:r>
      <w:r w:rsidRPr="00926E12">
        <w:rPr>
          <w:rFonts w:ascii="Times New Roman" w:hAnsi="Times New Roman"/>
          <w:color w:val="000000"/>
        </w:rPr>
        <w:t>;</w:t>
      </w:r>
    </w:p>
    <w:p w:rsidR="00BF71D5" w:rsidRPr="00926E12" w:rsidRDefault="00BF71D5" w:rsidP="00BF71D5">
      <w:pPr>
        <w:pStyle w:val="Akapitzlist"/>
        <w:numPr>
          <w:ilvl w:val="0"/>
          <w:numId w:val="134"/>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 xml:space="preserve">Umowa (umowa ubezpieczenia) lub Umowa – </w:t>
      </w:r>
      <w:r w:rsidRPr="00926E12">
        <w:rPr>
          <w:rFonts w:ascii="Times New Roman" w:hAnsi="Times New Roman"/>
        </w:rPr>
        <w:t>Umowa zawarta pomiędzy Zamawiającym (Ubezpieczającym), a Wykonawcą (Ubezpieczycielem) w wyniku Postępowania;</w:t>
      </w:r>
    </w:p>
    <w:p w:rsidR="00BF71D5" w:rsidRPr="00926E12" w:rsidRDefault="00BF71D5" w:rsidP="00BF71D5">
      <w:pPr>
        <w:pStyle w:val="Akapitzlist"/>
        <w:numPr>
          <w:ilvl w:val="0"/>
          <w:numId w:val="134"/>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 xml:space="preserve">Ustawa </w:t>
      </w:r>
      <w:proofErr w:type="spellStart"/>
      <w:r w:rsidRPr="00926E12">
        <w:rPr>
          <w:rFonts w:ascii="Times New Roman" w:hAnsi="Times New Roman"/>
          <w:b/>
        </w:rPr>
        <w:t>Pzp</w:t>
      </w:r>
      <w:proofErr w:type="spellEnd"/>
      <w:r w:rsidRPr="00926E12">
        <w:rPr>
          <w:rFonts w:ascii="Times New Roman" w:hAnsi="Times New Roman"/>
        </w:rPr>
        <w:t xml:space="preserve"> - ustawa z dnia 29 stycznia 2004 r. prawo zamówień publicznych (tekst jednolity Dz. U. z 2019 r. poz. 1843);</w:t>
      </w:r>
    </w:p>
    <w:p w:rsidR="00BF71D5" w:rsidRPr="00926E12" w:rsidRDefault="00BF71D5" w:rsidP="00BF71D5">
      <w:pPr>
        <w:pStyle w:val="Akapitzlist"/>
        <w:numPr>
          <w:ilvl w:val="0"/>
          <w:numId w:val="134"/>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Zamawiający</w:t>
      </w:r>
      <w:r w:rsidRPr="00926E12">
        <w:rPr>
          <w:rFonts w:ascii="Times New Roman" w:hAnsi="Times New Roman"/>
        </w:rPr>
        <w:t xml:space="preserve"> – Ubezpieczający.</w:t>
      </w:r>
    </w:p>
    <w:p w:rsidR="00BF71D5" w:rsidRPr="00926E12" w:rsidRDefault="00BF71D5" w:rsidP="00BF71D5">
      <w:pPr>
        <w:autoSpaceDE w:val="0"/>
        <w:autoSpaceDN w:val="0"/>
        <w:adjustRightInd w:val="0"/>
        <w:spacing w:line="300" w:lineRule="auto"/>
        <w:jc w:val="both"/>
        <w:rPr>
          <w:bCs/>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2</w:t>
      </w:r>
    </w:p>
    <w:p w:rsidR="00BF71D5" w:rsidRPr="00926E12" w:rsidRDefault="00BF71D5" w:rsidP="00BF71D5">
      <w:pPr>
        <w:numPr>
          <w:ilvl w:val="0"/>
          <w:numId w:val="104"/>
        </w:numPr>
        <w:autoSpaceDE w:val="0"/>
        <w:autoSpaceDN w:val="0"/>
        <w:adjustRightInd w:val="0"/>
        <w:spacing w:line="300" w:lineRule="auto"/>
        <w:jc w:val="both"/>
        <w:rPr>
          <w:sz w:val="22"/>
          <w:szCs w:val="22"/>
        </w:rPr>
      </w:pPr>
      <w:r w:rsidRPr="00926E12">
        <w:rPr>
          <w:sz w:val="22"/>
          <w:szCs w:val="22"/>
        </w:rPr>
        <w:t>Przedmiotem niniejszej Umowy jest ubezpieczenie ryzyk budowlano – montażowych.</w:t>
      </w:r>
    </w:p>
    <w:p w:rsidR="00BF71D5" w:rsidRPr="00926E12" w:rsidRDefault="00BF71D5" w:rsidP="00BF71D5">
      <w:pPr>
        <w:numPr>
          <w:ilvl w:val="0"/>
          <w:numId w:val="104"/>
        </w:numPr>
        <w:autoSpaceDE w:val="0"/>
        <w:autoSpaceDN w:val="0"/>
        <w:adjustRightInd w:val="0"/>
        <w:spacing w:line="300" w:lineRule="auto"/>
        <w:ind w:left="426"/>
        <w:jc w:val="both"/>
        <w:rPr>
          <w:b/>
          <w:sz w:val="22"/>
          <w:szCs w:val="22"/>
        </w:rPr>
      </w:pPr>
      <w:r w:rsidRPr="00926E12">
        <w:rPr>
          <w:sz w:val="22"/>
          <w:szCs w:val="22"/>
        </w:rPr>
        <w:t xml:space="preserve">Szczegółowe postanowienia Umowy dotyczące przedmiotu, warunków, zakresu ochrony ubezpieczeniowej, sumy ubezpieczenia (sumy gwarancyjnej) i limitów lub </w:t>
      </w:r>
      <w:proofErr w:type="spellStart"/>
      <w:r w:rsidRPr="00926E12">
        <w:rPr>
          <w:sz w:val="22"/>
          <w:szCs w:val="22"/>
        </w:rPr>
        <w:t>podlimitów</w:t>
      </w:r>
      <w:proofErr w:type="spellEnd"/>
      <w:r w:rsidRPr="00926E12">
        <w:rPr>
          <w:sz w:val="22"/>
          <w:szCs w:val="22"/>
        </w:rPr>
        <w:t xml:space="preserve"> odpowiedzialności, a także klauzule dodatkowe (klauzule brokerskie) określa Załącznik nr 1 do Umowy AZZP.244.18.2020.Z3 „Opis Przedmiotu Zamówienia”, Załącznik nr 2 do Umowy AZZP.244.18.2020.Z3 (ogólne lub szczególne warunki ubezpieczenia ryzyk budowlano-montażowych).</w:t>
      </w:r>
    </w:p>
    <w:p w:rsidR="00BF71D5" w:rsidRPr="00926E12" w:rsidRDefault="00BF71D5" w:rsidP="00BF71D5">
      <w:pPr>
        <w:keepNext/>
        <w:autoSpaceDE w:val="0"/>
        <w:autoSpaceDN w:val="0"/>
        <w:adjustRightInd w:val="0"/>
        <w:spacing w:line="300" w:lineRule="auto"/>
        <w:jc w:val="center"/>
        <w:rPr>
          <w:b/>
          <w:sz w:val="22"/>
          <w:szCs w:val="22"/>
        </w:rPr>
      </w:pPr>
      <w:r w:rsidRPr="00926E12">
        <w:rPr>
          <w:b/>
          <w:sz w:val="22"/>
          <w:szCs w:val="22"/>
        </w:rPr>
        <w:lastRenderedPageBreak/>
        <w:t>§ 3</w:t>
      </w:r>
    </w:p>
    <w:p w:rsidR="00BF71D5" w:rsidRPr="00926E12" w:rsidRDefault="00BF71D5" w:rsidP="00BF71D5">
      <w:pPr>
        <w:keepNext/>
        <w:numPr>
          <w:ilvl w:val="0"/>
          <w:numId w:val="105"/>
        </w:numPr>
        <w:autoSpaceDE w:val="0"/>
        <w:autoSpaceDN w:val="0"/>
        <w:adjustRightInd w:val="0"/>
        <w:spacing w:line="300" w:lineRule="auto"/>
        <w:jc w:val="both"/>
        <w:rPr>
          <w:sz w:val="22"/>
          <w:szCs w:val="22"/>
        </w:rPr>
      </w:pPr>
      <w:r w:rsidRPr="00926E12">
        <w:rPr>
          <w:sz w:val="22"/>
          <w:szCs w:val="22"/>
        </w:rPr>
        <w:t>Umowa dotycząca ubezpieczeń, o których mowa w § 2 ust. 1 Umowy, zawarta zostaje na okres ubezpieczenia wynoszący 24 miesiące, to jest od dnia …………. r. do dnia ………. r. (</w:t>
      </w:r>
      <w:r w:rsidRPr="00926E12">
        <w:rPr>
          <w:b/>
          <w:sz w:val="22"/>
          <w:szCs w:val="22"/>
        </w:rPr>
        <w:t>Okres ubezpieczenia</w:t>
      </w:r>
      <w:r w:rsidRPr="00926E12">
        <w:rPr>
          <w:sz w:val="22"/>
          <w:szCs w:val="22"/>
        </w:rPr>
        <w:t>).</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4</w:t>
      </w:r>
    </w:p>
    <w:p w:rsidR="00BF71D5" w:rsidRPr="00926E12" w:rsidRDefault="00BF71D5" w:rsidP="00BF71D5">
      <w:pPr>
        <w:numPr>
          <w:ilvl w:val="0"/>
          <w:numId w:val="106"/>
        </w:numPr>
        <w:autoSpaceDE w:val="0"/>
        <w:autoSpaceDN w:val="0"/>
        <w:adjustRightInd w:val="0"/>
        <w:spacing w:line="300" w:lineRule="auto"/>
        <w:jc w:val="both"/>
        <w:rPr>
          <w:sz w:val="22"/>
          <w:szCs w:val="22"/>
        </w:rPr>
      </w:pPr>
      <w:r w:rsidRPr="00926E12">
        <w:rPr>
          <w:sz w:val="22"/>
          <w:szCs w:val="22"/>
        </w:rPr>
        <w:t>Do Umowy będą miały zastosowanie ogólne lub szczególne warunki ubezpieczenia wskazane w ofercie Ubezpieczyciela, to jest:</w:t>
      </w:r>
    </w:p>
    <w:p w:rsidR="00BF71D5" w:rsidRPr="00926E12" w:rsidRDefault="00BF71D5" w:rsidP="00BF71D5">
      <w:pPr>
        <w:pStyle w:val="Akapitzlist"/>
        <w:autoSpaceDE w:val="0"/>
        <w:autoSpaceDN w:val="0"/>
        <w:adjustRightInd w:val="0"/>
        <w:spacing w:line="300" w:lineRule="auto"/>
        <w:ind w:left="709"/>
        <w:jc w:val="both"/>
        <w:rPr>
          <w:rFonts w:ascii="Times New Roman" w:hAnsi="Times New Roman"/>
        </w:rPr>
      </w:pPr>
      <w:r w:rsidRPr="00926E12">
        <w:rPr>
          <w:rFonts w:ascii="Times New Roman" w:hAnsi="Times New Roman"/>
        </w:rPr>
        <w:t>………………………………………………………………… stanowiące Załącznik nr 2 do Umowy AZZP.244.</w:t>
      </w:r>
      <w:r w:rsidR="00967A6C" w:rsidRPr="00926E12">
        <w:rPr>
          <w:rFonts w:ascii="Times New Roman" w:hAnsi="Times New Roman"/>
        </w:rPr>
        <w:t>0</w:t>
      </w:r>
      <w:r w:rsidRPr="00926E12">
        <w:rPr>
          <w:rFonts w:ascii="Times New Roman" w:hAnsi="Times New Roman"/>
        </w:rPr>
        <w:t>18.20</w:t>
      </w:r>
      <w:r w:rsidRPr="00926E12">
        <w:rPr>
          <w:rFonts w:ascii="Times New Roman" w:hAnsi="Times New Roman"/>
          <w:bCs/>
        </w:rPr>
        <w:t>20.Z3</w:t>
      </w:r>
      <w:r w:rsidRPr="00926E12">
        <w:rPr>
          <w:rFonts w:ascii="Times New Roman" w:hAnsi="Times New Roman"/>
        </w:rPr>
        <w:t xml:space="preserve"> (ogólne lub szczególne warunki ubezpieczenia ryzyk budowlano-montażowych), </w:t>
      </w:r>
    </w:p>
    <w:p w:rsidR="00BF71D5" w:rsidRPr="00926E12" w:rsidRDefault="00BF71D5" w:rsidP="00BF71D5">
      <w:pPr>
        <w:autoSpaceDE w:val="0"/>
        <w:autoSpaceDN w:val="0"/>
        <w:adjustRightInd w:val="0"/>
        <w:spacing w:line="300" w:lineRule="auto"/>
        <w:ind w:left="360"/>
        <w:jc w:val="both"/>
        <w:rPr>
          <w:sz w:val="22"/>
          <w:szCs w:val="22"/>
        </w:rPr>
      </w:pPr>
      <w:r w:rsidRPr="00926E12">
        <w:rPr>
          <w:sz w:val="22"/>
          <w:szCs w:val="22"/>
        </w:rPr>
        <w:t>zwane dalej „ogólnymi lub szczególnymi warunkami ubezpieczenia”.</w:t>
      </w:r>
    </w:p>
    <w:p w:rsidR="00BF71D5" w:rsidRPr="00926E12" w:rsidRDefault="00BF71D5" w:rsidP="00BF71D5">
      <w:pPr>
        <w:numPr>
          <w:ilvl w:val="0"/>
          <w:numId w:val="106"/>
        </w:numPr>
        <w:autoSpaceDE w:val="0"/>
        <w:autoSpaceDN w:val="0"/>
        <w:adjustRightInd w:val="0"/>
        <w:spacing w:line="300" w:lineRule="auto"/>
        <w:ind w:left="426" w:hanging="426"/>
        <w:jc w:val="both"/>
        <w:rPr>
          <w:i/>
          <w:sz w:val="22"/>
          <w:szCs w:val="22"/>
        </w:rPr>
      </w:pPr>
      <w:r w:rsidRPr="00926E12">
        <w:rPr>
          <w:i/>
          <w:sz w:val="22"/>
          <w:szCs w:val="22"/>
        </w:rPr>
        <w:t>Do Umowy będą miały zastosowanie Klauzule Fakultatywne wskazane w ofercie Ubezpieczyciela, to jest:</w:t>
      </w:r>
    </w:p>
    <w:p w:rsidR="00BF71D5" w:rsidRPr="00926E12" w:rsidRDefault="00BF71D5" w:rsidP="00BF71D5">
      <w:pPr>
        <w:pStyle w:val="Akapitzlist"/>
        <w:numPr>
          <w:ilvl w:val="0"/>
          <w:numId w:val="107"/>
        </w:numPr>
        <w:autoSpaceDE w:val="0"/>
        <w:autoSpaceDN w:val="0"/>
        <w:adjustRightInd w:val="0"/>
        <w:spacing w:line="300" w:lineRule="auto"/>
        <w:jc w:val="both"/>
        <w:rPr>
          <w:rFonts w:ascii="Times New Roman" w:hAnsi="Times New Roman"/>
          <w:i/>
        </w:rPr>
      </w:pPr>
      <w:r w:rsidRPr="00926E12">
        <w:rPr>
          <w:rFonts w:ascii="Times New Roman" w:hAnsi="Times New Roman"/>
          <w:i/>
        </w:rPr>
        <w:t>Klauzula……………………………………………….</w:t>
      </w:r>
    </w:p>
    <w:p w:rsidR="00BF71D5" w:rsidRPr="00926E12" w:rsidRDefault="00BF71D5" w:rsidP="00BF71D5">
      <w:pPr>
        <w:pStyle w:val="Akapitzlist"/>
        <w:numPr>
          <w:ilvl w:val="0"/>
          <w:numId w:val="107"/>
        </w:numPr>
        <w:autoSpaceDE w:val="0"/>
        <w:autoSpaceDN w:val="0"/>
        <w:adjustRightInd w:val="0"/>
        <w:spacing w:line="300" w:lineRule="auto"/>
        <w:jc w:val="both"/>
        <w:rPr>
          <w:rFonts w:ascii="Times New Roman" w:hAnsi="Times New Roman"/>
          <w:i/>
        </w:rPr>
      </w:pPr>
      <w:r w:rsidRPr="00926E12">
        <w:rPr>
          <w:rFonts w:ascii="Times New Roman" w:hAnsi="Times New Roman"/>
          <w:i/>
        </w:rPr>
        <w:t>Klauzula……………………………………………….</w:t>
      </w:r>
    </w:p>
    <w:p w:rsidR="00BF71D5" w:rsidRPr="00926E12" w:rsidRDefault="00BF71D5" w:rsidP="00BF71D5">
      <w:pPr>
        <w:pStyle w:val="Akapitzlist"/>
        <w:autoSpaceDE w:val="0"/>
        <w:autoSpaceDN w:val="0"/>
        <w:adjustRightInd w:val="0"/>
        <w:spacing w:line="300" w:lineRule="auto"/>
        <w:ind w:left="709"/>
        <w:jc w:val="both"/>
        <w:rPr>
          <w:rFonts w:ascii="Times New Roman" w:hAnsi="Times New Roman"/>
          <w:i/>
        </w:rPr>
      </w:pPr>
      <w:r w:rsidRPr="00926E12">
        <w:rPr>
          <w:rStyle w:val="Odwoanieprzypisudolnego"/>
          <w:rFonts w:ascii="Times New Roman" w:hAnsi="Times New Roman"/>
          <w:i/>
        </w:rPr>
        <w:footnoteReference w:id="4"/>
      </w:r>
    </w:p>
    <w:p w:rsidR="00BF71D5" w:rsidRPr="00926E12" w:rsidRDefault="00BF71D5" w:rsidP="00BF71D5">
      <w:pPr>
        <w:numPr>
          <w:ilvl w:val="0"/>
          <w:numId w:val="106"/>
        </w:numPr>
        <w:autoSpaceDE w:val="0"/>
        <w:autoSpaceDN w:val="0"/>
        <w:adjustRightInd w:val="0"/>
        <w:spacing w:line="300" w:lineRule="auto"/>
        <w:ind w:left="426" w:hanging="426"/>
        <w:jc w:val="both"/>
        <w:rPr>
          <w:sz w:val="22"/>
          <w:szCs w:val="22"/>
        </w:rPr>
      </w:pPr>
      <w:r w:rsidRPr="00926E12">
        <w:rPr>
          <w:sz w:val="22"/>
          <w:szCs w:val="22"/>
        </w:rPr>
        <w:t>Postanowienia Umowy (w tym postanowienia Klauzul Obligatoryjnych i Fakultatywnych) i SIWZ mają pierwszeństwo przed postanowieniami zawartymi w ogólnych lub szczególnych warunkach ubezpieczenia.</w:t>
      </w:r>
    </w:p>
    <w:p w:rsidR="00BF71D5" w:rsidRPr="00926E12" w:rsidRDefault="00BF71D5" w:rsidP="00BF71D5">
      <w:pPr>
        <w:numPr>
          <w:ilvl w:val="0"/>
          <w:numId w:val="106"/>
        </w:numPr>
        <w:autoSpaceDE w:val="0"/>
        <w:autoSpaceDN w:val="0"/>
        <w:adjustRightInd w:val="0"/>
        <w:spacing w:line="300" w:lineRule="auto"/>
        <w:ind w:left="426" w:hanging="426"/>
        <w:jc w:val="both"/>
        <w:rPr>
          <w:sz w:val="22"/>
          <w:szCs w:val="22"/>
        </w:rPr>
      </w:pPr>
      <w:r w:rsidRPr="00926E12">
        <w:rPr>
          <w:sz w:val="22"/>
          <w:szCs w:val="22"/>
        </w:rPr>
        <w:t>Ustala się, że w razie rozbieżności pomiędzy postanowieniami Umowy (w tym postanowieniami Klauzul Obligatoryjnych i Fakultatywnych), SIWZ, ogólnymi lub szczególnymi warunkami ubezpieczenia, zastosowanie znajdą te postanowienia, które są korzystniejsze dla Ubezpieczającego lub Ubezpieczonego.</w:t>
      </w:r>
    </w:p>
    <w:p w:rsidR="00BF71D5" w:rsidRPr="00926E12" w:rsidRDefault="00BF71D5" w:rsidP="00BF71D5">
      <w:pPr>
        <w:numPr>
          <w:ilvl w:val="0"/>
          <w:numId w:val="106"/>
        </w:numPr>
        <w:autoSpaceDE w:val="0"/>
        <w:autoSpaceDN w:val="0"/>
        <w:adjustRightInd w:val="0"/>
        <w:spacing w:line="300" w:lineRule="auto"/>
        <w:ind w:left="426" w:hanging="426"/>
        <w:jc w:val="both"/>
        <w:rPr>
          <w:sz w:val="22"/>
          <w:szCs w:val="22"/>
        </w:rPr>
      </w:pPr>
      <w:r w:rsidRPr="00926E12">
        <w:rPr>
          <w:sz w:val="22"/>
          <w:szCs w:val="22"/>
        </w:rPr>
        <w:t xml:space="preserve">W przypadku, w którym niemożliwa lub utrudniona jest ocena, które postanowienia są korzystniejsze dla Ubezpieczającego lub Ubezpieczonego, Ubezpieczający jest uprawniony do dokonania wyboru pomiędzy treścią ogólnych lub szczególnych warunków ubezpieczenia mających zastosowanie do Umowy (ubezpieczenia), postanowieniami Umowy (ubezpieczenia) w pozostałej części (w tym postanowieniami Klauzul Obligatoryjnych i Fakultatywnych) i treścią SIWZ. </w:t>
      </w:r>
    </w:p>
    <w:p w:rsidR="00BF71D5" w:rsidRPr="00926E12" w:rsidRDefault="00BF71D5" w:rsidP="00BF71D5">
      <w:pPr>
        <w:numPr>
          <w:ilvl w:val="0"/>
          <w:numId w:val="106"/>
        </w:numPr>
        <w:autoSpaceDE w:val="0"/>
        <w:autoSpaceDN w:val="0"/>
        <w:adjustRightInd w:val="0"/>
        <w:spacing w:line="300" w:lineRule="auto"/>
        <w:ind w:left="426" w:hanging="426"/>
        <w:jc w:val="both"/>
        <w:rPr>
          <w:sz w:val="22"/>
          <w:szCs w:val="22"/>
        </w:rPr>
      </w:pPr>
      <w:r w:rsidRPr="00926E12">
        <w:rPr>
          <w:sz w:val="22"/>
          <w:szCs w:val="22"/>
        </w:rPr>
        <w:t>W przypadku, gdy jedynie część treści danego postanowienia jest korzystniejsza dla Ubezpieczającego lub Ubezpieczonego, część ta stanowi treść umowy ubezpieczenia, a w pozostałym zakresie obowiązują zapisy ogólnych lub szczególnych warunków ubezpieczenia mających zastosowanie do Umowy (ubezpieczenia), postanowienia Umowy (w tym Klauzul Obligatoryjnych i Fakultatywnych) i SIWZ w pozostałej części, które nie są z tymi postanowieniami sprzeczne.</w:t>
      </w:r>
    </w:p>
    <w:p w:rsidR="00BF71D5" w:rsidRPr="00926E12" w:rsidRDefault="00BF71D5" w:rsidP="00BF71D5">
      <w:pPr>
        <w:numPr>
          <w:ilvl w:val="0"/>
          <w:numId w:val="106"/>
        </w:numPr>
        <w:autoSpaceDE w:val="0"/>
        <w:autoSpaceDN w:val="0"/>
        <w:adjustRightInd w:val="0"/>
        <w:spacing w:line="300" w:lineRule="auto"/>
        <w:ind w:left="426" w:hanging="426"/>
        <w:jc w:val="both"/>
        <w:rPr>
          <w:sz w:val="22"/>
          <w:szCs w:val="22"/>
        </w:rPr>
      </w:pPr>
      <w:r w:rsidRPr="00926E12">
        <w:rPr>
          <w:sz w:val="22"/>
          <w:szCs w:val="22"/>
        </w:rPr>
        <w:t>Osobą wyznaczoną ze strony Ubezpieczyciela jako odpowiedzialną za obsługę Umowy ubezpieczenia jest Pan/ Pani: ………………………………………………… (imię i nazwisko), tel. ……………………………, e-mail …………………………, a pod jej nieobecność (w zastępstwie) – Pani/ Pani: ……………………………………………….. (imię i nazwisko), tel. ……………………………………………, e-mail ………………………………… Ubezpieczycielowi przysługuje możliwość zmiany osób, o których mowa w zdaniu poprzednim. Zmiany osób dokonuje się poprzez powiadomienie Ubezpieczającego lub Brokera w formie pisemnej lub elektronicznej na adres e-mail …………………, wraz z podaniem imienia i nazwiska, służbowego numeru telefonu oraz służbowego adresu poczty elektronicznej osoby zmieniającej jedną z osób, o której mowa w zdaniu pierwszym niniejszego ustępu. Zmiana osób, o których mowa w niniejszym ustępie, nie wymaga zgody Stron, ani zawarcia pisemnego aneksu do Umowy.</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lastRenderedPageBreak/>
        <w:t>§ 5</w:t>
      </w:r>
    </w:p>
    <w:p w:rsidR="00BF71D5" w:rsidRPr="00926E12" w:rsidRDefault="00BF71D5" w:rsidP="00BF71D5">
      <w:pPr>
        <w:numPr>
          <w:ilvl w:val="0"/>
          <w:numId w:val="108"/>
        </w:numPr>
        <w:autoSpaceDE w:val="0"/>
        <w:autoSpaceDN w:val="0"/>
        <w:adjustRightInd w:val="0"/>
        <w:spacing w:line="300" w:lineRule="auto"/>
        <w:jc w:val="both"/>
        <w:rPr>
          <w:sz w:val="22"/>
          <w:szCs w:val="22"/>
        </w:rPr>
      </w:pPr>
      <w:r w:rsidRPr="00926E12">
        <w:rPr>
          <w:sz w:val="22"/>
          <w:szCs w:val="22"/>
        </w:rPr>
        <w:t xml:space="preserve">Składka za udzielaną przez Ubezpieczyciela ochronę ubezpieczeniową wynikającą z Umowy, w Okresie ubezpieczenia wynoszącym 24 miesiące, to jest w okresie </w:t>
      </w:r>
      <w:r w:rsidRPr="00926E12">
        <w:rPr>
          <w:b/>
          <w:sz w:val="22"/>
          <w:szCs w:val="22"/>
        </w:rPr>
        <w:t>od dnia ……… r. do dnia ………….. r</w:t>
      </w:r>
      <w:r w:rsidRPr="00926E12">
        <w:rPr>
          <w:sz w:val="22"/>
          <w:szCs w:val="22"/>
        </w:rPr>
        <w:t>., wynosi ………………………………. zł ……. gr (słownie: ………………………………………………. złotych ……………………………… groszy) z zastrzeżeniem „Klauzuli postanowień dotyczących wzrostu wartości kontraktu”, określonej w Załączniku nr 1 do Umowy „Opis Przedmiotu Zamówienia”.</w:t>
      </w:r>
    </w:p>
    <w:p w:rsidR="00BF71D5" w:rsidRPr="00926E12" w:rsidRDefault="00BF71D5" w:rsidP="00BF71D5">
      <w:pPr>
        <w:numPr>
          <w:ilvl w:val="0"/>
          <w:numId w:val="108"/>
        </w:numPr>
        <w:autoSpaceDE w:val="0"/>
        <w:autoSpaceDN w:val="0"/>
        <w:adjustRightInd w:val="0"/>
        <w:spacing w:line="300" w:lineRule="auto"/>
        <w:ind w:hanging="426"/>
        <w:jc w:val="both"/>
        <w:rPr>
          <w:sz w:val="22"/>
          <w:szCs w:val="22"/>
        </w:rPr>
      </w:pPr>
      <w:r w:rsidRPr="00926E12">
        <w:rPr>
          <w:sz w:val="22"/>
          <w:szCs w:val="22"/>
        </w:rPr>
        <w:t xml:space="preserve">Składka, o której mowa w § 5 ust. 1 Umowy, będzie opłacona w równych ratach w wysokości wskazanej w dokumencie ubezpieczenia,  </w:t>
      </w:r>
      <w:r w:rsidRPr="00926E12">
        <w:rPr>
          <w:sz w:val="22"/>
          <w:szCs w:val="22"/>
        </w:rPr>
        <w:br/>
        <w:t>w terminie 14 dni od rozpoczęcia Okresu ubezpieczenia, druga - po sześciu miesiącach od rozpoczęcia Okresu ubezpieczenia.</w:t>
      </w:r>
    </w:p>
    <w:p w:rsidR="00BF71D5" w:rsidRPr="00926E12" w:rsidRDefault="00BF71D5" w:rsidP="00BF71D5">
      <w:pPr>
        <w:pStyle w:val="Akapitzlist"/>
        <w:numPr>
          <w:ilvl w:val="0"/>
          <w:numId w:val="104"/>
        </w:numPr>
        <w:autoSpaceDE w:val="0"/>
        <w:autoSpaceDN w:val="0"/>
        <w:adjustRightInd w:val="0"/>
        <w:spacing w:line="300" w:lineRule="auto"/>
        <w:jc w:val="both"/>
        <w:rPr>
          <w:rFonts w:ascii="Times New Roman" w:hAnsi="Times New Roman"/>
        </w:rPr>
      </w:pPr>
      <w:r w:rsidRPr="00926E12">
        <w:rPr>
          <w:rFonts w:ascii="Times New Roman" w:hAnsi="Times New Roman"/>
        </w:rPr>
        <w:t xml:space="preserve">Stawka, która będzie miały  zastosowanie do podwyższania sumy ubezpieczenia, limitu lub </w:t>
      </w:r>
      <w:proofErr w:type="spellStart"/>
      <w:r w:rsidRPr="00926E12">
        <w:rPr>
          <w:rFonts w:ascii="Times New Roman" w:hAnsi="Times New Roman"/>
        </w:rPr>
        <w:t>podlimitu</w:t>
      </w:r>
      <w:proofErr w:type="spellEnd"/>
      <w:r w:rsidRPr="00926E12">
        <w:rPr>
          <w:rFonts w:ascii="Times New Roman" w:hAnsi="Times New Roman"/>
        </w:rPr>
        <w:t xml:space="preserve"> odpowiedzialności a także zwiększenia wartości ubezpieczanego kontraktu lub zmniejszenia wartości ubezpieczanego kontraktu wynikających z „Klauzuli postanowień dotyczących wzrostu wartości kontraktu” określonej w Załączniku nr 1 do Umowy „Opis Przedmiotu Zamówienia”, wskazane w ofercie przez Ubezpieczyciela (w Formularzu Oferty), wynosi: …………………..</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spacing w:line="300" w:lineRule="auto"/>
        <w:ind w:left="426" w:hanging="426"/>
        <w:jc w:val="center"/>
        <w:rPr>
          <w:b/>
          <w:sz w:val="22"/>
          <w:szCs w:val="22"/>
        </w:rPr>
      </w:pPr>
      <w:r w:rsidRPr="00926E12">
        <w:rPr>
          <w:b/>
          <w:sz w:val="22"/>
          <w:szCs w:val="22"/>
        </w:rPr>
        <w:t xml:space="preserve">§ 6 </w:t>
      </w:r>
    </w:p>
    <w:p w:rsidR="00BF71D5" w:rsidRPr="00926E12" w:rsidRDefault="00BF71D5" w:rsidP="00BF71D5">
      <w:pPr>
        <w:numPr>
          <w:ilvl w:val="0"/>
          <w:numId w:val="109"/>
        </w:numPr>
        <w:spacing w:line="300" w:lineRule="auto"/>
        <w:contextualSpacing/>
        <w:jc w:val="both"/>
        <w:rPr>
          <w:sz w:val="22"/>
          <w:szCs w:val="22"/>
        </w:rPr>
      </w:pPr>
      <w:r w:rsidRPr="00926E12">
        <w:rPr>
          <w:sz w:val="22"/>
          <w:szCs w:val="22"/>
        </w:rPr>
        <w:t xml:space="preserve">Strony, na podstawie art. 144 ust. 1 pkt 1 Ustawy </w:t>
      </w:r>
      <w:proofErr w:type="spellStart"/>
      <w:r w:rsidRPr="00926E12">
        <w:rPr>
          <w:sz w:val="22"/>
          <w:szCs w:val="22"/>
        </w:rPr>
        <w:t>Pzp</w:t>
      </w:r>
      <w:proofErr w:type="spellEnd"/>
      <w:r w:rsidRPr="00926E12">
        <w:rPr>
          <w:sz w:val="22"/>
          <w:szCs w:val="22"/>
        </w:rPr>
        <w:t>, przewidują możliwość wprowadzenia zmian Umowy w stosunku do treści oferty złożonej w Postępowaniu, na podstawie której dokonano wyboru Wykonawcy:</w:t>
      </w:r>
    </w:p>
    <w:p w:rsidR="00BF71D5" w:rsidRPr="00926E12" w:rsidRDefault="00BF71D5" w:rsidP="00BF71D5">
      <w:pPr>
        <w:pStyle w:val="Akapitzlist"/>
        <w:numPr>
          <w:ilvl w:val="1"/>
          <w:numId w:val="109"/>
        </w:numPr>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w zakresie zmiany (podwyższenia, uzupełnienia, obniżenia) sumy ubezpieczenia (sumy gwarancyjnej), limitów lub </w:t>
      </w:r>
      <w:proofErr w:type="spellStart"/>
      <w:r w:rsidRPr="00926E12">
        <w:rPr>
          <w:rFonts w:ascii="Times New Roman" w:eastAsia="Times New Roman" w:hAnsi="Times New Roman"/>
          <w:lang w:eastAsia="pl-PL"/>
        </w:rPr>
        <w:t>podlimitów</w:t>
      </w:r>
      <w:proofErr w:type="spellEnd"/>
      <w:r w:rsidRPr="00926E12">
        <w:rPr>
          <w:rFonts w:ascii="Times New Roman" w:eastAsia="Times New Roman" w:hAnsi="Times New Roman"/>
          <w:lang w:eastAsia="pl-PL"/>
        </w:rPr>
        <w:t xml:space="preserve"> odpowiedzialności Ubezpieczyciela mających zastosowanie w ubezpieczeniu, o którym mowa w § 2 ust. 1 Umowy oraz jeżeli zmiana ta ma wpływ na zmianę wysokości składki ubezpieczeniowej, o której mowa w § 5 ust. 1 Umowy - również zmianę w zakresie wysokości takiej składki, jeżeli po stronie Ubezpieczającego/Ubezpieczonego zachodzą uzasadnione potrzeby oraz nastąpi przynajmniej jedna </w:t>
      </w:r>
      <w:r w:rsidRPr="00926E12">
        <w:rPr>
          <w:rFonts w:ascii="Times New Roman" w:eastAsia="Times New Roman" w:hAnsi="Times New Roman"/>
          <w:lang w:eastAsia="pl-PL"/>
        </w:rPr>
        <w:br/>
        <w:t>z następujących okoliczności:</w:t>
      </w:r>
    </w:p>
    <w:p w:rsidR="00BF71D5" w:rsidRPr="00926E12" w:rsidRDefault="00BF71D5" w:rsidP="00BF71D5">
      <w:pPr>
        <w:numPr>
          <w:ilvl w:val="2"/>
          <w:numId w:val="109"/>
        </w:numPr>
        <w:tabs>
          <w:tab w:val="left" w:pos="567"/>
          <w:tab w:val="left" w:pos="851"/>
        </w:tabs>
        <w:spacing w:line="300" w:lineRule="auto"/>
        <w:ind w:left="851" w:hanging="567"/>
        <w:contextualSpacing/>
        <w:jc w:val="both"/>
        <w:rPr>
          <w:sz w:val="22"/>
          <w:szCs w:val="22"/>
        </w:rPr>
      </w:pPr>
      <w:r w:rsidRPr="00926E12">
        <w:rPr>
          <w:sz w:val="22"/>
          <w:szCs w:val="22"/>
        </w:rPr>
        <w:t xml:space="preserve">nastąpi obniżenie lub wyczerpanie sumy ubezpieczenia (sumy gwarancyjnej), limitów lub </w:t>
      </w:r>
      <w:proofErr w:type="spellStart"/>
      <w:r w:rsidRPr="00926E12">
        <w:rPr>
          <w:sz w:val="22"/>
          <w:szCs w:val="22"/>
        </w:rPr>
        <w:t>podlimitów</w:t>
      </w:r>
      <w:proofErr w:type="spellEnd"/>
      <w:r w:rsidRPr="00926E12">
        <w:rPr>
          <w:sz w:val="22"/>
          <w:szCs w:val="22"/>
        </w:rPr>
        <w:t xml:space="preserve"> odpowiedzialności Ubezpieczyciela </w:t>
      </w:r>
      <w:r w:rsidRPr="00926E12">
        <w:rPr>
          <w:sz w:val="22"/>
          <w:szCs w:val="22"/>
        </w:rPr>
        <w:br/>
        <w:t xml:space="preserve">w wyniku wypłaty świadczenia z umowy ubezpieczenia, o którym mowa w § 2 ust. 1 Umowy; </w:t>
      </w:r>
    </w:p>
    <w:p w:rsidR="00BF71D5" w:rsidRPr="00926E12" w:rsidRDefault="00BF71D5" w:rsidP="00BF71D5">
      <w:pPr>
        <w:numPr>
          <w:ilvl w:val="2"/>
          <w:numId w:val="109"/>
        </w:numPr>
        <w:tabs>
          <w:tab w:val="left" w:pos="567"/>
          <w:tab w:val="left" w:pos="851"/>
        </w:tabs>
        <w:spacing w:line="300" w:lineRule="auto"/>
        <w:ind w:left="851" w:hanging="567"/>
        <w:contextualSpacing/>
        <w:jc w:val="both"/>
        <w:rPr>
          <w:sz w:val="22"/>
          <w:szCs w:val="22"/>
        </w:rPr>
      </w:pPr>
      <w:r w:rsidRPr="00926E12">
        <w:rPr>
          <w:sz w:val="22"/>
          <w:szCs w:val="22"/>
        </w:rPr>
        <w:t xml:space="preserve">nastąpi zmiana w obowiązujących przepisach prawa lub zmiana istotnych z uwagi na charakter działalności Ubezpieczającego lub Ubezpieczonego stosunków umownych, która wpłynie na ubezpieczenia zawarte w ramach Umowy, w szczególności poprzez powstanie obowiązku lub potrzeby zmiany sumy ubezpieczenia (sumy gwarancyjnej), limitu lub </w:t>
      </w:r>
      <w:proofErr w:type="spellStart"/>
      <w:r w:rsidRPr="00926E12">
        <w:rPr>
          <w:sz w:val="22"/>
          <w:szCs w:val="22"/>
        </w:rPr>
        <w:t>podlimitu</w:t>
      </w:r>
      <w:proofErr w:type="spellEnd"/>
      <w:r w:rsidRPr="00926E12">
        <w:rPr>
          <w:sz w:val="22"/>
          <w:szCs w:val="22"/>
        </w:rPr>
        <w:t xml:space="preserve"> odpowiedzialności Ubezpieczyciela w umowie ubezpieczenia, o którym mowa w § 2 ust. 1 Umowy.</w:t>
      </w:r>
    </w:p>
    <w:p w:rsidR="00BF71D5" w:rsidRPr="00926E12" w:rsidRDefault="00BF71D5" w:rsidP="00BF71D5">
      <w:pPr>
        <w:tabs>
          <w:tab w:val="left" w:pos="0"/>
        </w:tabs>
        <w:spacing w:line="300" w:lineRule="auto"/>
        <w:ind w:left="426" w:hanging="426"/>
        <w:contextualSpacing/>
        <w:jc w:val="both"/>
        <w:rPr>
          <w:sz w:val="22"/>
          <w:szCs w:val="22"/>
        </w:rPr>
      </w:pPr>
      <w:r w:rsidRPr="00926E12">
        <w:rPr>
          <w:sz w:val="22"/>
          <w:szCs w:val="22"/>
        </w:rPr>
        <w:tab/>
        <w:t xml:space="preserve">Zmiany, o których mowa w niniejszym § 6 ust. 1 pkt. 1.1. Umowy, powodujące zmianę wysokości składki ubezpieczeniowej, o której mowa w § 5 ust. 1 Umowy, łącznie nie mogą przekroczyć 30%  składki ubezpieczeniowej określonej pierwotnie w § 5 ust. 1 Umowy, zarówno </w:t>
      </w:r>
      <w:r w:rsidRPr="00926E12">
        <w:rPr>
          <w:sz w:val="22"/>
          <w:szCs w:val="22"/>
        </w:rPr>
        <w:br/>
        <w:t>w przypadku obniżenia, jak i podwyższenia tej składki; Dodatkowa składka lub jej zwrot z tytułu wprowadzenia zmiany Umowy, o której mowa w niniejszym § 6 ust. 1 pkt. 1.1. Umowy, zostanie obliczona za czas trwania odpowiedzialności Ubezpieczyciela zgodnie z postanowieniami „Klauzuli pro rata temporis” oraz „Klauzuli warunków i taryf”, określonych w Załączniku nr 1 do Umowy AZZP.244.</w:t>
      </w:r>
      <w:r w:rsidR="00967A6C" w:rsidRPr="00926E12">
        <w:rPr>
          <w:sz w:val="22"/>
          <w:szCs w:val="22"/>
        </w:rPr>
        <w:t>0</w:t>
      </w:r>
      <w:r w:rsidRPr="00926E12">
        <w:rPr>
          <w:sz w:val="22"/>
          <w:szCs w:val="22"/>
        </w:rPr>
        <w:t xml:space="preserve">18.2020.Z3 „Opis Przedmiotu Zamówienia” na zmienionych w tym zakresie warunkach Umowy; Ubezpieczyciel określając dodatkową składkę lub jej zwrot obowiązany jest określić jej wysokość na takim poziomie, na jakim przy uwzględnieniu wszelkich okoliczności składka byłaby najprawdopodobniej pobrana lub zwrócona; Zmiana, o której mowa, może nastąpić na pisemny wniosek </w:t>
      </w:r>
      <w:r w:rsidRPr="00926E12">
        <w:rPr>
          <w:sz w:val="22"/>
          <w:szCs w:val="22"/>
        </w:rPr>
        <w:lastRenderedPageBreak/>
        <w:t>Ubezpieczającego, za zgodą obu Stron wyrażoną na piśmie pod rygorem nieważności w formie aneksu do Umowy;</w:t>
      </w:r>
    </w:p>
    <w:p w:rsidR="00BF71D5" w:rsidRPr="00926E12" w:rsidRDefault="00BF71D5" w:rsidP="00BF71D5">
      <w:pPr>
        <w:pStyle w:val="Akapitzlist"/>
        <w:numPr>
          <w:ilvl w:val="1"/>
          <w:numId w:val="109"/>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w zakresie zmiany zakresu ubezpieczenia określonego w § 2 ust. 1 Umowy określonego w Załączniku nr 1 do Umowy „Opis Przedmiotu Zamówienia” (w tym w Klauzulach Fakultatywnych), bądź w ogólnych lub szczególnych warunkach ubezpieczenia, jeżeli po stronie Ubezpieczającego/ Ubezpieczonego zachodzą uzasadnione potrzeby oraz nastąpi przynajmniej jedna z następujących okoliczności:</w:t>
      </w:r>
    </w:p>
    <w:p w:rsidR="00BF71D5" w:rsidRPr="00926E12" w:rsidRDefault="00BF71D5" w:rsidP="00BF71D5">
      <w:pPr>
        <w:pStyle w:val="Akapitzlist"/>
        <w:numPr>
          <w:ilvl w:val="2"/>
          <w:numId w:val="109"/>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nastąpi zmiana rodzaju lub zakresu działalności wykonywanej przez Ubezpieczającego/Ubezpieczonego, albo nastąpi zmiana rodzaju lub wartości ubezpieczanego kontraktu mająca wpływ na powstanie obowiązku lub potrzeby zmiany zakresu ubezpieczenia, o którym mowa w § 2 ust. 1 Umowy,</w:t>
      </w:r>
    </w:p>
    <w:p w:rsidR="00BF71D5" w:rsidRPr="00926E12" w:rsidRDefault="00BF71D5" w:rsidP="00BF71D5">
      <w:pPr>
        <w:pStyle w:val="Akapitzlist"/>
        <w:numPr>
          <w:ilvl w:val="2"/>
          <w:numId w:val="109"/>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nastąpi zmiana w obowiązujących przepisach prawa lub zmiana istotnych z uwagi na charakter działalności Ubezpieczającego lub Ubezpieczonego stosunków umownych, która wpłynie na ubezpieczenie zawarte w ramach Umowy, w szczególności poprzez powstanie obowiązku lub potrzeby zmiany zakresu ubezpieczenia, o którym mowa w § 2 ust. 1 Umowy,</w:t>
      </w:r>
    </w:p>
    <w:p w:rsidR="00BF71D5" w:rsidRPr="00926E12" w:rsidRDefault="00BF71D5" w:rsidP="00BF71D5">
      <w:pPr>
        <w:pStyle w:val="Akapitzlist"/>
        <w:tabs>
          <w:tab w:val="left" w:pos="0"/>
        </w:tabs>
        <w:spacing w:line="300" w:lineRule="auto"/>
        <w:ind w:left="567"/>
        <w:jc w:val="both"/>
        <w:rPr>
          <w:rFonts w:ascii="Times New Roman" w:eastAsia="Times New Roman" w:hAnsi="Times New Roman"/>
          <w:lang w:eastAsia="pl-PL"/>
        </w:rPr>
      </w:pPr>
      <w:r w:rsidRPr="00926E12">
        <w:rPr>
          <w:rFonts w:ascii="Times New Roman" w:eastAsia="Times New Roman" w:hAnsi="Times New Roman"/>
          <w:lang w:eastAsia="pl-PL"/>
        </w:rPr>
        <w:t>z zastrzeżeniem, że przedmiotowa zmiana nie będzie skutkowała podwyższeniem wysokości składki ubezpieczeniowej, o której mowa w § 5 ust. 1 Umowy; Zmiana, o której mowa powyżej, może nastąpić na pisemny wniosek Ubezpieczającego, za zgodą obu Stron wyrażoną na piśmie pod rygorem nieważności w formie pisemnego aneksu do Umowy;</w:t>
      </w:r>
    </w:p>
    <w:p w:rsidR="00BF71D5" w:rsidRPr="00926E12" w:rsidRDefault="00BF71D5" w:rsidP="00BF71D5">
      <w:pPr>
        <w:pStyle w:val="Akapitzlist"/>
        <w:numPr>
          <w:ilvl w:val="1"/>
          <w:numId w:val="110"/>
        </w:numPr>
        <w:tabs>
          <w:tab w:val="left" w:pos="0"/>
        </w:tabs>
        <w:spacing w:line="300" w:lineRule="auto"/>
        <w:jc w:val="both"/>
        <w:rPr>
          <w:rFonts w:ascii="Times New Roman" w:eastAsia="Times New Roman" w:hAnsi="Times New Roman"/>
          <w:lang w:eastAsia="pl-PL"/>
        </w:rPr>
      </w:pPr>
      <w:r w:rsidRPr="00926E12">
        <w:rPr>
          <w:rFonts w:ascii="Times New Roman" w:hAnsi="Times New Roman"/>
        </w:rPr>
        <w:t xml:space="preserve">w zakresie zmiany ogólnych lub szczególnych warunków ubezpieczenia, o których mowa w § 4 ust. 1 Umowy, w przypadku gdy Ubezpieczyciel wprowadzi do obrotu w czasie trwania Umowy zmiany do stosowanych przez niego ogólnych lub szczególnych warunków ubezpieczenia, </w:t>
      </w:r>
      <w:r w:rsidRPr="00926E12">
        <w:rPr>
          <w:rFonts w:ascii="Times New Roman" w:hAnsi="Times New Roman"/>
        </w:rPr>
        <w:br/>
        <w:t>z zastrzeżeniem, że w odniesieniu do Umowy możliwe jest wprowadzenie jedynie zmian na korzyść U</w:t>
      </w:r>
      <w:r w:rsidRPr="00926E12">
        <w:rPr>
          <w:rFonts w:ascii="Times New Roman" w:eastAsia="Times New Roman" w:hAnsi="Times New Roman"/>
          <w:lang w:eastAsia="pl-PL"/>
        </w:rPr>
        <w:t>bezpieczającego lub Ubezpieczonego, a taka zmiana nie będzie skutkować zwiększeniem składki ubezpieczeniowej, o której mowa w § 5 ust. 1 Umowy; Zmiana, o której mowa w niniejszym § 6 ust. 1 pkt. 1.4. Umowy, może nastąpić na wniosek Ubezpieczającego lub Ubezpieczyciela, za zgodą obu Stron wyrażoną na piśmie pod rygorem nieważności w formie pisemnego aneksu do Umowy;</w:t>
      </w:r>
    </w:p>
    <w:p w:rsidR="00BF71D5" w:rsidRPr="00926E12" w:rsidRDefault="00BF71D5" w:rsidP="00BF71D5">
      <w:pPr>
        <w:pStyle w:val="Akapitzlist"/>
        <w:numPr>
          <w:ilvl w:val="1"/>
          <w:numId w:val="110"/>
        </w:numPr>
        <w:tabs>
          <w:tab w:val="left" w:pos="0"/>
        </w:tabs>
        <w:spacing w:line="300" w:lineRule="auto"/>
        <w:jc w:val="both"/>
        <w:rPr>
          <w:rFonts w:ascii="Times New Roman" w:eastAsia="Times New Roman" w:hAnsi="Times New Roman"/>
          <w:lang w:eastAsia="pl-PL"/>
        </w:rPr>
      </w:pPr>
      <w:r w:rsidRPr="00926E12">
        <w:rPr>
          <w:rFonts w:ascii="Times New Roman" w:eastAsia="Lucida Sans Unicode" w:hAnsi="Times New Roman"/>
          <w:lang w:eastAsia="ar-SA"/>
        </w:rPr>
        <w:t xml:space="preserve">w zakresie objęcia ochroną dodatkowego ryzyka ubezpieczeniowego, jeżeli konieczność objęcia tego ryzyka ochroną ubezpieczeniową ujawniła się po terminie składania ofert w Postępowaniu – </w:t>
      </w:r>
      <w:r w:rsidRPr="00926E12">
        <w:rPr>
          <w:rFonts w:ascii="Times New Roman" w:eastAsia="Lucida Sans Unicode" w:hAnsi="Times New Roman"/>
          <w:lang w:eastAsia="ar-SA"/>
        </w:rPr>
        <w:br/>
        <w:t>z zastrzeżeniem, że</w:t>
      </w:r>
      <w:r w:rsidRPr="00926E12">
        <w:rPr>
          <w:rFonts w:ascii="Times New Roman" w:hAnsi="Times New Roman"/>
        </w:rPr>
        <w:t xml:space="preserve"> </w:t>
      </w:r>
      <w:r w:rsidRPr="00926E12">
        <w:rPr>
          <w:rFonts w:ascii="Times New Roman" w:eastAsia="Times New Roman" w:hAnsi="Times New Roman"/>
          <w:lang w:eastAsia="pl-PL"/>
        </w:rPr>
        <w:t>wskutek przedmiotowej zmiany składka ubezpieczeniowa, o której mowa w § 5 ust. 1 Umowy, nie przekroczy 20% wartości składki ubezpieczeniowej, o której mowa w § 5 ust. 1 określonej pierwotnie w Umowie, Zmiana, o której mowa w niniejszym § 6 ust. 1 pkt 1.5. Umowy, może nastąpić na wniosek Ubezpieczającego, za zgodą obu Stron wyrażoną na piśmie pod rygorem nieważności w formie pisemnego aneksu do Umowy,</w:t>
      </w:r>
    </w:p>
    <w:p w:rsidR="00BF71D5" w:rsidRPr="00926E12" w:rsidRDefault="00BF71D5" w:rsidP="00BF71D5">
      <w:pPr>
        <w:pStyle w:val="Akapitzlist"/>
        <w:numPr>
          <w:ilvl w:val="1"/>
          <w:numId w:val="110"/>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w zakresie zwiększenia wartości kontraktu „Budowa budynku dydaktycznego dla potrzeb Uniwersytetu Technologiczno-Przyrodniczego im. Jana i Jędrzeja Śniadeckich w Bydgoszczy przy Al. prof. Sylwestra Kaliskiego 7.” w Okresie ubezpieczenia, jeżeli konieczność objęcia tego zwiększenia ujawniła się po terminie składania ofert w Postępowaniu lub faktyczna wartość kontraktu przekroczyła wartości, o których mowa w „Klauzuli postanowień dotyczących wzrostu wartości kontraktu”, opisanej w Załączniku nr 1 do Umowy „Opis przedmiotu Zamówienia” – z zastrzeżeniem, że wskutek przedmiotowej zmiany składka ubezpieczeniowa, o której mowa w § 5 ust. 1 Umowy, nie przekroczy 70% wartości składki ubezpieczeniowej, o której mowa w § 5 ust. 1 określonej pierwotnie w Umowie; Zmiana, o której mowa w niniejszym § 6 ust. 1 pkt 1.6. Umowy, może nastąpić na wniosek Ubezpieczającego, za zgodą obu Stron wyrażoną na piśmie pod rygorem nieważności w formie pisemnego aneksu do Umowy.</w:t>
      </w:r>
    </w:p>
    <w:p w:rsidR="00BF71D5" w:rsidRPr="00926E12" w:rsidRDefault="00BF71D5" w:rsidP="00BF71D5">
      <w:pPr>
        <w:pStyle w:val="Akapitzlist"/>
        <w:numPr>
          <w:ilvl w:val="0"/>
          <w:numId w:val="111"/>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Strony dopuszczają możliwość zmiany po stronie Ubezpieczyciela w zakresie podmiotów występujących po stronie Ubezpieczyciela, w przypadku spełnienia łącznie następujących warunków: </w:t>
      </w:r>
    </w:p>
    <w:p w:rsidR="00BF71D5" w:rsidRPr="00926E12" w:rsidRDefault="00BF71D5" w:rsidP="00BF71D5">
      <w:pPr>
        <w:pStyle w:val="Akapitzlist"/>
        <w:numPr>
          <w:ilvl w:val="1"/>
          <w:numId w:val="111"/>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lastRenderedPageBreak/>
        <w:t xml:space="preserve">po stronie Ubezpieczyciela występuje dwa lub kilka podmiotów, którzy jako Wykonawcy występowali wspólnie w Postępowaniu prowadzonym w celu zawarcia niniejszej Umowy (np. </w:t>
      </w:r>
      <w:r w:rsidRPr="00926E12">
        <w:rPr>
          <w:rFonts w:ascii="Times New Roman" w:eastAsia="Times New Roman" w:hAnsi="Times New Roman"/>
          <w:lang w:eastAsia="pl-PL"/>
        </w:rPr>
        <w:br/>
        <w:t xml:space="preserve">w ramach konsorcjum, </w:t>
      </w:r>
      <w:proofErr w:type="spellStart"/>
      <w:r w:rsidRPr="00926E12">
        <w:rPr>
          <w:rFonts w:ascii="Times New Roman" w:eastAsia="Times New Roman" w:hAnsi="Times New Roman"/>
          <w:lang w:eastAsia="pl-PL"/>
        </w:rPr>
        <w:t>poolu</w:t>
      </w:r>
      <w:proofErr w:type="spellEnd"/>
      <w:r w:rsidRPr="00926E12">
        <w:rPr>
          <w:rFonts w:ascii="Times New Roman" w:eastAsia="Times New Roman" w:hAnsi="Times New Roman"/>
          <w:lang w:eastAsia="pl-PL"/>
        </w:rPr>
        <w:t xml:space="preserve"> </w:t>
      </w:r>
      <w:proofErr w:type="spellStart"/>
      <w:r w:rsidRPr="00926E12">
        <w:rPr>
          <w:rFonts w:ascii="Times New Roman" w:eastAsia="Times New Roman" w:hAnsi="Times New Roman"/>
          <w:lang w:eastAsia="pl-PL"/>
        </w:rPr>
        <w:t>koasekuracyjnego</w:t>
      </w:r>
      <w:proofErr w:type="spellEnd"/>
      <w:r w:rsidRPr="00926E12">
        <w:rPr>
          <w:rFonts w:ascii="Times New Roman" w:eastAsia="Times New Roman" w:hAnsi="Times New Roman"/>
          <w:lang w:eastAsia="pl-PL"/>
        </w:rPr>
        <w:t>),</w:t>
      </w:r>
    </w:p>
    <w:p w:rsidR="00BF71D5" w:rsidRPr="00926E12" w:rsidRDefault="00BF71D5" w:rsidP="00BF71D5">
      <w:pPr>
        <w:pStyle w:val="Akapitzlist"/>
        <w:numPr>
          <w:ilvl w:val="1"/>
          <w:numId w:val="111"/>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zmiana polega na zaprzestaniu realizacji Umowy przez jednego lub kilku z Wykonawców, o których mowa w § 6 ust. 2 pkt 2.1. Umowy, </w:t>
      </w:r>
    </w:p>
    <w:p w:rsidR="00BF71D5" w:rsidRPr="00926E12" w:rsidRDefault="00BF71D5" w:rsidP="00BF71D5">
      <w:pPr>
        <w:pStyle w:val="Akapitzlist"/>
        <w:numPr>
          <w:ilvl w:val="1"/>
          <w:numId w:val="111"/>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Wykonawca lub Wykonawcy, którzy realizować będą Umowę po wprowadzeniu zmiany Umowy, </w:t>
      </w:r>
      <w:r w:rsidRPr="00926E12">
        <w:rPr>
          <w:rFonts w:ascii="Times New Roman" w:eastAsia="Times New Roman" w:hAnsi="Times New Roman"/>
          <w:lang w:eastAsia="pl-PL"/>
        </w:rPr>
        <w:br/>
        <w:t xml:space="preserve">o której mowa w niniejszym § 6 ust. 2 Umowy, zobowiązany jest lub zobowiązani są wspólnie wykazać spełnianie warunków udziału w Postępowaniu w zakresie określonym w SIWZ, </w:t>
      </w:r>
    </w:p>
    <w:p w:rsidR="00BF71D5" w:rsidRPr="00926E12" w:rsidRDefault="00BF71D5" w:rsidP="00BF71D5">
      <w:pPr>
        <w:pStyle w:val="Akapitzlist"/>
        <w:numPr>
          <w:ilvl w:val="1"/>
          <w:numId w:val="111"/>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w celu wykazania spełniania warunków udziału, o których mowa w § 6 ust. 2 pkt 2.3. Umowy, Wykonawca lub Wykonawcy, którzy realizować będą Umowę po wprowadzeniu zmiany Umowy, </w:t>
      </w:r>
      <w:r w:rsidRPr="00926E12">
        <w:rPr>
          <w:rFonts w:ascii="Times New Roman" w:eastAsia="Times New Roman" w:hAnsi="Times New Roman"/>
          <w:lang w:eastAsia="pl-PL"/>
        </w:rPr>
        <w:br/>
        <w:t>o której mowa w niniejszym § 6 ust. 2 Umowy, przedstawi lub przedstawią Ubezpieczającemu odpowiednie dokumenty, o których mowa w SIWZ aktualne na dzień wprowadzenia zmiany Umowy.</w:t>
      </w:r>
    </w:p>
    <w:p w:rsidR="00BF71D5" w:rsidRPr="00926E12" w:rsidRDefault="00BF71D5" w:rsidP="00BF71D5">
      <w:pPr>
        <w:pStyle w:val="Akapitzlist"/>
        <w:numPr>
          <w:ilvl w:val="0"/>
          <w:numId w:val="111"/>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Zmiana w zakresie danych dotyczących Stron lub Ubezpieczonych, a w szczególności ich adresów lub nazw, imion i nazwisk osób uprawnionych do reprezentowania, nie stanowią istotnej zmiany postanowień Umowy i nie wymagają zgody Stron. Zmiana, o której mowa w zdaniu poprzednim, jest dokonywana jednostronnym oświadczeniem złożonym Stronie.</w:t>
      </w:r>
    </w:p>
    <w:p w:rsidR="00BF71D5" w:rsidRPr="00926E12" w:rsidRDefault="00BF71D5" w:rsidP="00BF71D5">
      <w:pPr>
        <w:spacing w:line="300" w:lineRule="auto"/>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7</w:t>
      </w:r>
    </w:p>
    <w:p w:rsidR="00BF71D5" w:rsidRPr="00926E12" w:rsidRDefault="00BF71D5" w:rsidP="00BF71D5">
      <w:pPr>
        <w:widowControl w:val="0"/>
        <w:numPr>
          <w:ilvl w:val="0"/>
          <w:numId w:val="112"/>
        </w:numPr>
        <w:suppressAutoHyphens/>
        <w:spacing w:line="300" w:lineRule="auto"/>
        <w:jc w:val="both"/>
        <w:rPr>
          <w:sz w:val="22"/>
          <w:szCs w:val="22"/>
        </w:rPr>
      </w:pPr>
      <w:r w:rsidRPr="00926E12">
        <w:rPr>
          <w:sz w:val="22"/>
          <w:szCs w:val="22"/>
        </w:rPr>
        <w:t xml:space="preserve">Ubezpieczyciel zobowiązuje się, na pisemny wniosek Ubezpieczającego, w terminie 7 dni licząc od dnia otrzymania wniosku, przygotować i doręczyć Ubezpieczającemu drogą elektroniczną na adres: …………………………………. lub pisemnie raport szkodowy. Raport szkodowy, o którym mowa </w:t>
      </w:r>
      <w:r w:rsidRPr="00926E12">
        <w:rPr>
          <w:sz w:val="22"/>
          <w:szCs w:val="22"/>
        </w:rPr>
        <w:br/>
        <w:t>w zdaniu poprzednim, powinien zawierać co najmniej informację na temat postępowania likwidacyjnego obejmujące: datę zdarzenia, datę zgłoszenia szkody (zawiadomienia o wypadku), przedmiot roszczenia/szkody, wysokość roszczenia/szkody, stan sprawy na dzień sporządzenia raportu szkodowego: wypłata/odmowa/w trakcie, wysokości założonych rezerw, wysokość kosztów likwidacji szkody, dane polisy, z których dana szkoda jest likwidowana.</w:t>
      </w:r>
    </w:p>
    <w:p w:rsidR="00BF71D5" w:rsidRPr="00926E12" w:rsidRDefault="00BF71D5" w:rsidP="00BF71D5">
      <w:pPr>
        <w:widowControl w:val="0"/>
        <w:numPr>
          <w:ilvl w:val="0"/>
          <w:numId w:val="112"/>
        </w:numPr>
        <w:suppressAutoHyphens/>
        <w:spacing w:line="300" w:lineRule="auto"/>
        <w:ind w:left="426" w:hanging="426"/>
        <w:jc w:val="both"/>
        <w:rPr>
          <w:sz w:val="22"/>
          <w:szCs w:val="22"/>
        </w:rPr>
      </w:pPr>
      <w:r w:rsidRPr="00926E12">
        <w:rPr>
          <w:sz w:val="22"/>
          <w:szCs w:val="22"/>
        </w:rPr>
        <w:t xml:space="preserve">Ubezpieczyciel zobowiązuje się, na pisemny wniosek Ubezpieczającego, w terminie do 7 dni, licząc od dnia wygaśnięcia lub rozwiązania niniejszej Umowy przygotować i doręczyć Ubezpieczającemu drogą elektroniczną na adres e-mail: …………………………. lub pisemnie raport płatności za składki ubezpieczeniowe należne Ubezpieczycielowi w wykonaniu niniejszej Umowy. Raport płatności, </w:t>
      </w:r>
      <w:r w:rsidRPr="00926E12">
        <w:rPr>
          <w:sz w:val="22"/>
          <w:szCs w:val="22"/>
        </w:rPr>
        <w:br/>
        <w:t>o którym mowa w zdaniu poprzednim, powinien zawierać co najmniej informację na temat wysokości niedopłaty lub nadpłaty składki ubezpieczeniowej, a także dane dokumentu ubezpieczenia.</w:t>
      </w:r>
    </w:p>
    <w:p w:rsidR="00BF71D5" w:rsidRPr="00926E12" w:rsidRDefault="00BF71D5" w:rsidP="00BF71D5">
      <w:pPr>
        <w:widowControl w:val="0"/>
        <w:numPr>
          <w:ilvl w:val="0"/>
          <w:numId w:val="112"/>
        </w:numPr>
        <w:suppressAutoHyphens/>
        <w:spacing w:line="300" w:lineRule="auto"/>
        <w:ind w:left="426" w:hanging="426"/>
        <w:jc w:val="both"/>
        <w:rPr>
          <w:sz w:val="22"/>
          <w:szCs w:val="22"/>
        </w:rPr>
      </w:pPr>
      <w:r w:rsidRPr="00926E12">
        <w:rPr>
          <w:sz w:val="22"/>
          <w:szCs w:val="22"/>
        </w:rPr>
        <w:t xml:space="preserve">Strony zgodnie ustalają, że w przypadku zgłoszenia przez osobę niebędącą Ubezpieczającym, bezpośrednio do Ubezpieczyciela, zawiadomienia o wystąpieniu zdarzenia losowego objętego ochroną ubezpieczeniową, Ubezpieczyciel w terminie 7 dni od dnia otrzymania tego zawiadomienia, poinformuje o tym Ubezpieczającego. </w:t>
      </w:r>
    </w:p>
    <w:p w:rsidR="00BF71D5" w:rsidRPr="00926E12" w:rsidRDefault="00BF71D5" w:rsidP="00BF71D5">
      <w:pPr>
        <w:widowControl w:val="0"/>
        <w:numPr>
          <w:ilvl w:val="0"/>
          <w:numId w:val="112"/>
        </w:numPr>
        <w:suppressAutoHyphens/>
        <w:spacing w:line="300" w:lineRule="auto"/>
        <w:ind w:left="426" w:hanging="426"/>
        <w:jc w:val="both"/>
        <w:rPr>
          <w:sz w:val="22"/>
          <w:szCs w:val="22"/>
        </w:rPr>
      </w:pPr>
      <w:r w:rsidRPr="00926E12">
        <w:rPr>
          <w:sz w:val="22"/>
          <w:szCs w:val="22"/>
        </w:rPr>
        <w:t xml:space="preserve">Strony zgodnie ustalają, że w przypadku zaspokojenia przez Ubezpieczyciela roszczeń zgłoszonych </w:t>
      </w:r>
      <w:r w:rsidRPr="00926E12">
        <w:rPr>
          <w:sz w:val="22"/>
          <w:szCs w:val="22"/>
        </w:rPr>
        <w:br/>
        <w:t xml:space="preserve">w związku ze zdarzeniem objętym Umową, w szczególności zaspokojenia roszczenia na podstawie prawomocnego orzeczenia sądu, ugody lub na podstawie decyzji Ubezpieczyciela, Ubezpieczyciel </w:t>
      </w:r>
      <w:r w:rsidRPr="00926E12">
        <w:rPr>
          <w:sz w:val="22"/>
          <w:szCs w:val="22"/>
        </w:rPr>
        <w:br/>
        <w:t>w terminie 30 dni od wypłaty świadczenia osobie zgłaszającej roszczenie nie będącej Ubezpieczającym, zawiadomi o tym fakcie Ubezpieczającego, przekazując jednocześnie kopię orzeczenia, ugody, decyzji lub innego dokumentu będącego podstawą wypłaty świadczenia.</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spacing w:line="300" w:lineRule="auto"/>
        <w:rPr>
          <w:sz w:val="22"/>
          <w:szCs w:val="22"/>
        </w:rPr>
      </w:pPr>
    </w:p>
    <w:p w:rsidR="00BF71D5" w:rsidRPr="00926E12" w:rsidRDefault="00BF71D5" w:rsidP="00BF71D5">
      <w:pPr>
        <w:suppressAutoHyphens/>
        <w:spacing w:line="300" w:lineRule="auto"/>
        <w:jc w:val="center"/>
        <w:rPr>
          <w:rFonts w:eastAsia="Lucida Sans Unicode"/>
          <w:b/>
          <w:sz w:val="22"/>
          <w:szCs w:val="22"/>
          <w:lang w:eastAsia="ar-SA"/>
        </w:rPr>
      </w:pPr>
      <w:r w:rsidRPr="00926E12">
        <w:rPr>
          <w:rFonts w:eastAsia="Lucida Sans Unicode"/>
          <w:b/>
          <w:sz w:val="22"/>
          <w:szCs w:val="22"/>
          <w:lang w:eastAsia="ar-SA"/>
        </w:rPr>
        <w:t>§ 8</w:t>
      </w:r>
    </w:p>
    <w:p w:rsidR="00BF71D5" w:rsidRPr="00926E12" w:rsidRDefault="00BF71D5" w:rsidP="00BF71D5">
      <w:pPr>
        <w:numPr>
          <w:ilvl w:val="0"/>
          <w:numId w:val="113"/>
        </w:numPr>
        <w:suppressAutoHyphens/>
        <w:spacing w:line="300" w:lineRule="auto"/>
        <w:jc w:val="both"/>
        <w:rPr>
          <w:rFonts w:eastAsia="Lucida Sans Unicode"/>
          <w:b/>
          <w:sz w:val="22"/>
          <w:szCs w:val="22"/>
          <w:lang w:eastAsia="ar-SA"/>
        </w:rPr>
      </w:pPr>
      <w:r w:rsidRPr="00926E12">
        <w:rPr>
          <w:bCs/>
          <w:sz w:val="22"/>
          <w:szCs w:val="22"/>
        </w:rPr>
        <w:lastRenderedPageBreak/>
        <w:t xml:space="preserve">Ubezpieczający wymaga zatrudnienia na podstawie umowy o pracę przez Ubezpieczyciela lub podwykonawcę osoby, o której mowa w § 4 ust. 7 Umowy, wykonującej wskazane poniżej czynności </w:t>
      </w:r>
      <w:r w:rsidRPr="00926E12">
        <w:rPr>
          <w:bCs/>
          <w:sz w:val="22"/>
          <w:szCs w:val="22"/>
        </w:rPr>
        <w:br/>
        <w:t>w trakcie realizacji Umowy:</w:t>
      </w:r>
    </w:p>
    <w:p w:rsidR="00BF71D5" w:rsidRPr="00926E12" w:rsidRDefault="00BF71D5" w:rsidP="00BF71D5">
      <w:pPr>
        <w:numPr>
          <w:ilvl w:val="1"/>
          <w:numId w:val="113"/>
        </w:numPr>
        <w:suppressAutoHyphens/>
        <w:autoSpaceDE w:val="0"/>
        <w:autoSpaceDN w:val="0"/>
        <w:adjustRightInd w:val="0"/>
        <w:spacing w:line="300" w:lineRule="auto"/>
        <w:contextualSpacing/>
        <w:jc w:val="both"/>
        <w:rPr>
          <w:bCs/>
          <w:sz w:val="22"/>
          <w:szCs w:val="22"/>
        </w:rPr>
      </w:pPr>
      <w:r w:rsidRPr="00926E12">
        <w:rPr>
          <w:bCs/>
          <w:sz w:val="22"/>
          <w:szCs w:val="22"/>
        </w:rPr>
        <w:t>czynności administracyjne związane z obsługą Umowy,</w:t>
      </w:r>
    </w:p>
    <w:p w:rsidR="00BF71D5" w:rsidRPr="00926E12" w:rsidRDefault="00BF71D5" w:rsidP="00BF71D5">
      <w:pPr>
        <w:numPr>
          <w:ilvl w:val="1"/>
          <w:numId w:val="113"/>
        </w:numPr>
        <w:suppressAutoHyphens/>
        <w:autoSpaceDE w:val="0"/>
        <w:autoSpaceDN w:val="0"/>
        <w:adjustRightInd w:val="0"/>
        <w:spacing w:line="300" w:lineRule="auto"/>
        <w:contextualSpacing/>
        <w:jc w:val="both"/>
        <w:rPr>
          <w:bCs/>
          <w:sz w:val="22"/>
          <w:szCs w:val="22"/>
        </w:rPr>
      </w:pPr>
      <w:r w:rsidRPr="00926E12">
        <w:rPr>
          <w:bCs/>
          <w:sz w:val="22"/>
          <w:szCs w:val="22"/>
        </w:rPr>
        <w:t>prowadzenie bieżącej korespondencji oraz kontakt telefoniczny i elektroniczny z Ubezpieczającym / Ubezpieczonym w sprawie Umowy a także likwidowanej szkody,</w:t>
      </w:r>
    </w:p>
    <w:p w:rsidR="00BF71D5" w:rsidRPr="00926E12" w:rsidRDefault="00BF71D5" w:rsidP="00BF71D5">
      <w:pPr>
        <w:numPr>
          <w:ilvl w:val="1"/>
          <w:numId w:val="113"/>
        </w:numPr>
        <w:suppressAutoHyphens/>
        <w:autoSpaceDE w:val="0"/>
        <w:autoSpaceDN w:val="0"/>
        <w:adjustRightInd w:val="0"/>
        <w:spacing w:line="300" w:lineRule="auto"/>
        <w:contextualSpacing/>
        <w:jc w:val="both"/>
        <w:rPr>
          <w:bCs/>
          <w:sz w:val="22"/>
          <w:szCs w:val="22"/>
        </w:rPr>
      </w:pPr>
      <w:r w:rsidRPr="00926E12">
        <w:rPr>
          <w:bCs/>
          <w:sz w:val="22"/>
          <w:szCs w:val="22"/>
        </w:rPr>
        <w:t>gromadzenie i analiza informacji o szkodzie,</w:t>
      </w:r>
    </w:p>
    <w:p w:rsidR="00BF71D5" w:rsidRPr="00926E12" w:rsidRDefault="00BF71D5" w:rsidP="00BF71D5">
      <w:pPr>
        <w:numPr>
          <w:ilvl w:val="1"/>
          <w:numId w:val="113"/>
        </w:numPr>
        <w:suppressAutoHyphens/>
        <w:autoSpaceDE w:val="0"/>
        <w:autoSpaceDN w:val="0"/>
        <w:adjustRightInd w:val="0"/>
        <w:spacing w:line="300" w:lineRule="auto"/>
        <w:contextualSpacing/>
        <w:jc w:val="both"/>
        <w:rPr>
          <w:bCs/>
          <w:sz w:val="22"/>
          <w:szCs w:val="22"/>
        </w:rPr>
      </w:pPr>
      <w:r w:rsidRPr="00926E12">
        <w:rPr>
          <w:bCs/>
          <w:sz w:val="22"/>
          <w:szCs w:val="22"/>
        </w:rPr>
        <w:t>przygotowywanie dokumentów ubezpieczeniowych, a także aneksów do tych dokumentów,</w:t>
      </w:r>
    </w:p>
    <w:p w:rsidR="00BF71D5" w:rsidRPr="00926E12" w:rsidRDefault="00BF71D5" w:rsidP="00BF71D5">
      <w:pPr>
        <w:numPr>
          <w:ilvl w:val="1"/>
          <w:numId w:val="113"/>
        </w:numPr>
        <w:suppressAutoHyphens/>
        <w:autoSpaceDE w:val="0"/>
        <w:autoSpaceDN w:val="0"/>
        <w:adjustRightInd w:val="0"/>
        <w:spacing w:line="300" w:lineRule="auto"/>
        <w:contextualSpacing/>
        <w:jc w:val="both"/>
        <w:rPr>
          <w:bCs/>
          <w:sz w:val="22"/>
          <w:szCs w:val="22"/>
        </w:rPr>
      </w:pPr>
      <w:r w:rsidRPr="00926E12">
        <w:rPr>
          <w:bCs/>
          <w:sz w:val="22"/>
          <w:szCs w:val="22"/>
        </w:rPr>
        <w:t>przygotowywanie raportów o szkodowości lub raportów o płatności składki na wniosek Ubezpieczającego lub brokera ubezpieczeniowego.</w:t>
      </w:r>
    </w:p>
    <w:p w:rsidR="00BF71D5" w:rsidRPr="00926E12" w:rsidRDefault="00BF71D5" w:rsidP="00BF71D5">
      <w:pPr>
        <w:numPr>
          <w:ilvl w:val="0"/>
          <w:numId w:val="113"/>
        </w:numPr>
        <w:suppressAutoHyphens/>
        <w:autoSpaceDE w:val="0"/>
        <w:autoSpaceDN w:val="0"/>
        <w:adjustRightInd w:val="0"/>
        <w:spacing w:line="300" w:lineRule="auto"/>
        <w:contextualSpacing/>
        <w:jc w:val="both"/>
        <w:rPr>
          <w:bCs/>
          <w:sz w:val="22"/>
          <w:szCs w:val="22"/>
        </w:rPr>
      </w:pPr>
      <w:r w:rsidRPr="00926E12">
        <w:rPr>
          <w:bCs/>
          <w:sz w:val="22"/>
          <w:szCs w:val="22"/>
        </w:rPr>
        <w:t xml:space="preserve">W trakcie realizacji Umowy, Ubezpieczający uprawniony jest do wykonywania czynności kontrolnych wobec Ubezpieczyciela odnośnie spełniania przez Ubezpieczyciela lub podwykonawcę wymogu zatrudnienia na podstawie umowy o pracę osoby wykonujących wskazane w § 8 ust. 1 Umowy, czynności. Ubezpieczający uprawniony jest w szczególności do: </w:t>
      </w:r>
    </w:p>
    <w:p w:rsidR="00BF71D5" w:rsidRPr="00926E12" w:rsidRDefault="00BF71D5" w:rsidP="00BF71D5">
      <w:pPr>
        <w:numPr>
          <w:ilvl w:val="1"/>
          <w:numId w:val="113"/>
        </w:numPr>
        <w:suppressAutoHyphens/>
        <w:autoSpaceDE w:val="0"/>
        <w:autoSpaceDN w:val="0"/>
        <w:adjustRightInd w:val="0"/>
        <w:spacing w:line="300" w:lineRule="auto"/>
        <w:contextualSpacing/>
        <w:jc w:val="both"/>
        <w:rPr>
          <w:bCs/>
          <w:sz w:val="22"/>
          <w:szCs w:val="22"/>
        </w:rPr>
      </w:pPr>
      <w:r w:rsidRPr="00926E12">
        <w:rPr>
          <w:bCs/>
          <w:sz w:val="22"/>
          <w:szCs w:val="22"/>
        </w:rPr>
        <w:t>żądania oświadczeń i dokumentów w zakresie potwierdzenia spełniania ww. wymogów i dokonywania ich oceny,</w:t>
      </w:r>
    </w:p>
    <w:p w:rsidR="00BF71D5" w:rsidRPr="00926E12" w:rsidRDefault="00BF71D5" w:rsidP="00BF71D5">
      <w:pPr>
        <w:numPr>
          <w:ilvl w:val="1"/>
          <w:numId w:val="113"/>
        </w:numPr>
        <w:suppressAutoHyphens/>
        <w:autoSpaceDE w:val="0"/>
        <w:autoSpaceDN w:val="0"/>
        <w:adjustRightInd w:val="0"/>
        <w:spacing w:line="300" w:lineRule="auto"/>
        <w:contextualSpacing/>
        <w:jc w:val="both"/>
        <w:rPr>
          <w:bCs/>
          <w:sz w:val="22"/>
          <w:szCs w:val="22"/>
        </w:rPr>
      </w:pPr>
      <w:r w:rsidRPr="00926E12">
        <w:rPr>
          <w:bCs/>
          <w:sz w:val="22"/>
          <w:szCs w:val="22"/>
        </w:rPr>
        <w:t>żądania wyjaśnień w przypadku wątpliwości w zakresie potwierdzenia spełniania ww. wymogów,</w:t>
      </w:r>
    </w:p>
    <w:p w:rsidR="00BF71D5" w:rsidRPr="00926E12" w:rsidRDefault="00BF71D5" w:rsidP="00BF71D5">
      <w:pPr>
        <w:numPr>
          <w:ilvl w:val="1"/>
          <w:numId w:val="113"/>
        </w:numPr>
        <w:suppressAutoHyphens/>
        <w:autoSpaceDE w:val="0"/>
        <w:autoSpaceDN w:val="0"/>
        <w:adjustRightInd w:val="0"/>
        <w:spacing w:line="300" w:lineRule="auto"/>
        <w:contextualSpacing/>
        <w:jc w:val="both"/>
        <w:rPr>
          <w:bCs/>
          <w:sz w:val="22"/>
          <w:szCs w:val="22"/>
        </w:rPr>
      </w:pPr>
      <w:r w:rsidRPr="00926E12">
        <w:rPr>
          <w:bCs/>
          <w:sz w:val="22"/>
          <w:szCs w:val="22"/>
        </w:rPr>
        <w:t>przeprowadzania kontroli na miejscu wykonywania świadczenia.</w:t>
      </w:r>
    </w:p>
    <w:p w:rsidR="00BF71D5" w:rsidRPr="00926E12" w:rsidRDefault="00BF71D5" w:rsidP="00BF71D5">
      <w:pPr>
        <w:numPr>
          <w:ilvl w:val="0"/>
          <w:numId w:val="113"/>
        </w:numPr>
        <w:suppressAutoHyphens/>
        <w:autoSpaceDE w:val="0"/>
        <w:autoSpaceDN w:val="0"/>
        <w:adjustRightInd w:val="0"/>
        <w:spacing w:line="300" w:lineRule="auto"/>
        <w:contextualSpacing/>
        <w:jc w:val="both"/>
        <w:rPr>
          <w:bCs/>
          <w:sz w:val="22"/>
          <w:szCs w:val="22"/>
        </w:rPr>
      </w:pPr>
      <w:r w:rsidRPr="00926E12">
        <w:rPr>
          <w:bCs/>
          <w:sz w:val="22"/>
          <w:szCs w:val="22"/>
        </w:rPr>
        <w:t>W trakcie realizacji Umowy na każde wezwanie Ubezpieczającego w wyznaczonym w tym wezwaniu terminie Ubezpieczyciel przedłoży Ubezpieczającemu wskazane poniżej dowody w celu potwierdzenia spełnienia wymogu zatrudnienia na podstawie umowy o pracę przez Ubezpieczyciela lub podwykonawcę osoby wykonującej wskazane w § 8 ust. 1 Umowy, czynności w trakcie realizacji Umowy:</w:t>
      </w:r>
    </w:p>
    <w:p w:rsidR="00BF71D5" w:rsidRPr="00926E12" w:rsidRDefault="00BF71D5" w:rsidP="00BF71D5">
      <w:pPr>
        <w:numPr>
          <w:ilvl w:val="1"/>
          <w:numId w:val="113"/>
        </w:numPr>
        <w:suppressAutoHyphens/>
        <w:autoSpaceDE w:val="0"/>
        <w:autoSpaceDN w:val="0"/>
        <w:adjustRightInd w:val="0"/>
        <w:spacing w:line="300" w:lineRule="auto"/>
        <w:contextualSpacing/>
        <w:jc w:val="both"/>
        <w:rPr>
          <w:bCs/>
          <w:sz w:val="22"/>
          <w:szCs w:val="22"/>
        </w:rPr>
      </w:pPr>
      <w:r w:rsidRPr="00926E12">
        <w:rPr>
          <w:bCs/>
          <w:sz w:val="22"/>
          <w:szCs w:val="22"/>
        </w:rPr>
        <w:t>oświadczenie Ubezpieczyciela lub podwykonawcy o zatrudnieniu na podstawie umowy o pracę osób wykonujących czynności, których dotyczy wezwanie Ubezpieczającego.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zakres obowiązków pracownika oraz podpis osoby uprawnionej do złożenia oświadczenia w imieniu Ubezpieczyciela lub podwykonawcy;</w:t>
      </w:r>
    </w:p>
    <w:p w:rsidR="00BF71D5" w:rsidRPr="00926E12" w:rsidRDefault="00BF71D5" w:rsidP="00BF71D5">
      <w:pPr>
        <w:numPr>
          <w:ilvl w:val="1"/>
          <w:numId w:val="113"/>
        </w:numPr>
        <w:suppressAutoHyphens/>
        <w:autoSpaceDE w:val="0"/>
        <w:autoSpaceDN w:val="0"/>
        <w:adjustRightInd w:val="0"/>
        <w:spacing w:line="300" w:lineRule="auto"/>
        <w:contextualSpacing/>
        <w:jc w:val="both"/>
        <w:rPr>
          <w:bCs/>
          <w:sz w:val="22"/>
          <w:szCs w:val="22"/>
        </w:rPr>
      </w:pPr>
      <w:r w:rsidRPr="00926E12">
        <w:rPr>
          <w:bCs/>
          <w:sz w:val="22"/>
          <w:szCs w:val="22"/>
        </w:rPr>
        <w:t xml:space="preserve">poświadczoną za zgodność z oryginałem odpowiednio przez Ubezpieczyciela lub podwykonawcę kopię umowy/umów o pracę osób wykonujących w trakcie realizacji Umowy czynności, których dotyczy ww. oświadczenie Ubezpieczyciela lub podwykonawcy (wraz z dokumentem regulującym zakres obowiązków, jeżeli został sporządzony). Kopia umowy/umów powinna zostać zanonimizowana w sposób zapewniający ochronę danych osobowych pracowników, zgodnie </w:t>
      </w:r>
      <w:r w:rsidRPr="00926E12">
        <w:rPr>
          <w:bCs/>
          <w:sz w:val="22"/>
          <w:szCs w:val="22"/>
        </w:rPr>
        <w:br/>
        <w:t xml:space="preserve">z przepisami o ochronie danych osobowych (tj. w szczególności bez adresów, nr PESEL pracowników). Imię i nazwisko pracownika nie podlega </w:t>
      </w:r>
      <w:proofErr w:type="spellStart"/>
      <w:r w:rsidRPr="00926E12">
        <w:rPr>
          <w:bCs/>
          <w:sz w:val="22"/>
          <w:szCs w:val="22"/>
        </w:rPr>
        <w:t>anonimizacji</w:t>
      </w:r>
      <w:proofErr w:type="spellEnd"/>
      <w:r w:rsidRPr="00926E12">
        <w:rPr>
          <w:bCs/>
          <w:sz w:val="22"/>
          <w:szCs w:val="22"/>
        </w:rPr>
        <w:t>. Informacje takie jak: data zawarcia umowy, rodzaj umowy o pracę oraz zakres obowiązków pracownika powinny być możliwe do zidentyfikowania;</w:t>
      </w:r>
    </w:p>
    <w:p w:rsidR="00BF71D5" w:rsidRPr="00926E12" w:rsidRDefault="00BF71D5" w:rsidP="00BF71D5">
      <w:pPr>
        <w:numPr>
          <w:ilvl w:val="1"/>
          <w:numId w:val="113"/>
        </w:numPr>
        <w:suppressAutoHyphens/>
        <w:autoSpaceDE w:val="0"/>
        <w:autoSpaceDN w:val="0"/>
        <w:adjustRightInd w:val="0"/>
        <w:spacing w:line="300" w:lineRule="auto"/>
        <w:contextualSpacing/>
        <w:jc w:val="both"/>
        <w:rPr>
          <w:bCs/>
          <w:sz w:val="22"/>
          <w:szCs w:val="22"/>
        </w:rPr>
      </w:pPr>
      <w:r w:rsidRPr="00926E12">
        <w:rPr>
          <w:bCs/>
          <w:sz w:val="22"/>
          <w:szCs w:val="22"/>
        </w:rPr>
        <w:t>zaświadczenie właściwego oddziału ZUS, potwierdzające opłacanie przez Ubezpieczyciela lub podwykonawcę składek na ubezpieczenia społeczne i zdrowotne z tytułu zatrudnienia na podstawie umów o pracę za ostatni okres rozliczeniowy;</w:t>
      </w:r>
    </w:p>
    <w:p w:rsidR="00BF71D5" w:rsidRPr="00926E12" w:rsidRDefault="00BF71D5" w:rsidP="00BF71D5">
      <w:pPr>
        <w:numPr>
          <w:ilvl w:val="1"/>
          <w:numId w:val="113"/>
        </w:numPr>
        <w:suppressAutoHyphens/>
        <w:autoSpaceDE w:val="0"/>
        <w:autoSpaceDN w:val="0"/>
        <w:adjustRightInd w:val="0"/>
        <w:spacing w:line="300" w:lineRule="auto"/>
        <w:contextualSpacing/>
        <w:jc w:val="both"/>
        <w:rPr>
          <w:bCs/>
          <w:sz w:val="22"/>
          <w:szCs w:val="22"/>
        </w:rPr>
      </w:pPr>
      <w:r w:rsidRPr="00926E12">
        <w:rPr>
          <w:bCs/>
          <w:sz w:val="22"/>
          <w:szCs w:val="22"/>
        </w:rPr>
        <w:t xml:space="preserve">poświadczoną za zgodność z oryginałem odpowiednio przez Ubezpieczyciela lub podwykonawcę kopię dowodu potwierdzającego zgłoszenie pracownika przez pracodawcę do ubezpieczeń, zanonimizowaną w sposób zapewniający ochronę danych osobowych pracowników, zgodnie </w:t>
      </w:r>
      <w:r w:rsidRPr="00926E12">
        <w:rPr>
          <w:bCs/>
          <w:sz w:val="22"/>
          <w:szCs w:val="22"/>
        </w:rPr>
        <w:br/>
        <w:t xml:space="preserve">z przepisami o ochronie danych osobowych. Imię i nazwisko pracownika nie podlega </w:t>
      </w:r>
      <w:proofErr w:type="spellStart"/>
      <w:r w:rsidRPr="00926E12">
        <w:rPr>
          <w:bCs/>
          <w:sz w:val="22"/>
          <w:szCs w:val="22"/>
        </w:rPr>
        <w:t>anonimizacji</w:t>
      </w:r>
      <w:proofErr w:type="spellEnd"/>
      <w:r w:rsidRPr="00926E12">
        <w:rPr>
          <w:bCs/>
          <w:sz w:val="22"/>
          <w:szCs w:val="22"/>
        </w:rPr>
        <w:t>.</w:t>
      </w:r>
    </w:p>
    <w:p w:rsidR="00BF71D5" w:rsidRPr="00926E12" w:rsidRDefault="00BF71D5" w:rsidP="00BF71D5">
      <w:pPr>
        <w:numPr>
          <w:ilvl w:val="0"/>
          <w:numId w:val="113"/>
        </w:numPr>
        <w:suppressAutoHyphens/>
        <w:autoSpaceDE w:val="0"/>
        <w:autoSpaceDN w:val="0"/>
        <w:adjustRightInd w:val="0"/>
        <w:spacing w:line="300" w:lineRule="auto"/>
        <w:contextualSpacing/>
        <w:jc w:val="both"/>
        <w:rPr>
          <w:bCs/>
          <w:sz w:val="22"/>
          <w:szCs w:val="22"/>
        </w:rPr>
      </w:pPr>
      <w:r w:rsidRPr="00926E12">
        <w:rPr>
          <w:bCs/>
          <w:sz w:val="22"/>
          <w:szCs w:val="22"/>
        </w:rPr>
        <w:t xml:space="preserve">Z tytułu niespełnienia przez Ubezpieczyciela lub podwykonawcę wymogu zatrudnienia na podstawie umowy o pracę osób wykonujących wskazane w § 8 ust. 1 Umowy, czynności Ubezpieczający przewiduje </w:t>
      </w:r>
      <w:r w:rsidRPr="00926E12">
        <w:rPr>
          <w:bCs/>
          <w:sz w:val="22"/>
          <w:szCs w:val="22"/>
        </w:rPr>
        <w:lastRenderedPageBreak/>
        <w:t xml:space="preserve">sankcję w postaci obowiązku zapłaty przez Ubezpieczyciela kary umownej w wysokości </w:t>
      </w:r>
      <w:r w:rsidRPr="00926E12">
        <w:rPr>
          <w:bCs/>
          <w:color w:val="FF0000"/>
          <w:sz w:val="22"/>
          <w:szCs w:val="22"/>
        </w:rPr>
        <w:t xml:space="preserve">1.000 zł za </w:t>
      </w:r>
      <w:r w:rsidRPr="00926E12">
        <w:rPr>
          <w:bCs/>
          <w:sz w:val="22"/>
          <w:szCs w:val="22"/>
        </w:rPr>
        <w:t xml:space="preserve">każde naruszenie. Niezłożenie przez Ubezpieczyciela w wyznaczonym przez Ubezpieczającego terminie żądanych przez niego dowodów w celu potwierdzenia spełnienia przez Ubezpieczyciela lub podwykonawcę wymogu zatrudnienia na podstawie umowy o pracę traktowane będzie jako niespełnienie przez Ubezpieczyciela lub podwykonawcę wymogu zatrudnienia na podstawie umowy o pracę osób wykonujących wskazane w § 8 ust. 1 Umowy, czynności. </w:t>
      </w:r>
    </w:p>
    <w:p w:rsidR="00BF71D5" w:rsidRPr="00926E12" w:rsidRDefault="00BF71D5" w:rsidP="00BF71D5">
      <w:pPr>
        <w:numPr>
          <w:ilvl w:val="0"/>
          <w:numId w:val="113"/>
        </w:numPr>
        <w:suppressAutoHyphens/>
        <w:autoSpaceDE w:val="0"/>
        <w:autoSpaceDN w:val="0"/>
        <w:adjustRightInd w:val="0"/>
        <w:spacing w:line="300" w:lineRule="auto"/>
        <w:contextualSpacing/>
        <w:jc w:val="both"/>
        <w:rPr>
          <w:bCs/>
          <w:sz w:val="22"/>
          <w:szCs w:val="22"/>
        </w:rPr>
      </w:pPr>
      <w:r w:rsidRPr="00926E12">
        <w:rPr>
          <w:bCs/>
          <w:sz w:val="22"/>
          <w:szCs w:val="22"/>
        </w:rPr>
        <w:t>W przypadku uzasadnionych wątpliwości co do przestrzegania prawa pracy przez Ubezpieczyciela lub podwykonawcę, Ubezpieczający może zwrócić się o przeprowadzenie kontroli przez Państwową Inspekcję Pracy.</w:t>
      </w:r>
    </w:p>
    <w:p w:rsidR="00BF71D5" w:rsidRPr="00926E12" w:rsidRDefault="00BF71D5" w:rsidP="00BF71D5">
      <w:pPr>
        <w:autoSpaceDE w:val="0"/>
        <w:autoSpaceDN w:val="0"/>
        <w:adjustRightInd w:val="0"/>
        <w:spacing w:line="300" w:lineRule="auto"/>
        <w:jc w:val="center"/>
        <w:rPr>
          <w:b/>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9</w:t>
      </w:r>
    </w:p>
    <w:p w:rsidR="00BF71D5" w:rsidRPr="00926E12" w:rsidRDefault="00BF71D5" w:rsidP="00BF71D5">
      <w:pPr>
        <w:numPr>
          <w:ilvl w:val="3"/>
          <w:numId w:val="112"/>
        </w:numPr>
        <w:autoSpaceDE w:val="0"/>
        <w:autoSpaceDN w:val="0"/>
        <w:adjustRightInd w:val="0"/>
        <w:spacing w:line="300" w:lineRule="auto"/>
        <w:jc w:val="both"/>
        <w:rPr>
          <w:bCs/>
          <w:sz w:val="22"/>
          <w:szCs w:val="22"/>
        </w:rPr>
      </w:pPr>
      <w:r w:rsidRPr="00926E12">
        <w:rPr>
          <w:bCs/>
          <w:sz w:val="22"/>
          <w:szCs w:val="22"/>
        </w:rPr>
        <w:t xml:space="preserve">Ubezpieczający przewiduje odpowiednią zmianę wysokości wynagrodzenia należnego Ubezpieczycielowi </w:t>
      </w:r>
      <w:r w:rsidRPr="00926E12">
        <w:rPr>
          <w:bCs/>
          <w:sz w:val="22"/>
          <w:szCs w:val="22"/>
        </w:rPr>
        <w:br/>
        <w:t>w przypadku wystąpienia co najmniej jednej z następujących okoliczności:</w:t>
      </w:r>
    </w:p>
    <w:p w:rsidR="00BF71D5" w:rsidRPr="00926E12" w:rsidRDefault="00BF71D5" w:rsidP="00BF71D5">
      <w:pPr>
        <w:numPr>
          <w:ilvl w:val="1"/>
          <w:numId w:val="114"/>
        </w:numPr>
        <w:autoSpaceDE w:val="0"/>
        <w:autoSpaceDN w:val="0"/>
        <w:adjustRightInd w:val="0"/>
        <w:spacing w:line="300" w:lineRule="auto"/>
        <w:jc w:val="both"/>
        <w:rPr>
          <w:bCs/>
          <w:sz w:val="22"/>
          <w:szCs w:val="22"/>
        </w:rPr>
      </w:pPr>
      <w:r w:rsidRPr="00926E12">
        <w:rPr>
          <w:bCs/>
          <w:sz w:val="22"/>
          <w:szCs w:val="22"/>
        </w:rPr>
        <w:t>zmiana stawki podatku od towarów i usług,</w:t>
      </w:r>
    </w:p>
    <w:p w:rsidR="00BF71D5" w:rsidRPr="00926E12" w:rsidRDefault="00BF71D5" w:rsidP="00BF71D5">
      <w:pPr>
        <w:numPr>
          <w:ilvl w:val="1"/>
          <w:numId w:val="114"/>
        </w:numPr>
        <w:autoSpaceDE w:val="0"/>
        <w:autoSpaceDN w:val="0"/>
        <w:adjustRightInd w:val="0"/>
        <w:spacing w:line="300" w:lineRule="auto"/>
        <w:jc w:val="both"/>
        <w:rPr>
          <w:bCs/>
          <w:sz w:val="22"/>
          <w:szCs w:val="22"/>
        </w:rPr>
      </w:pPr>
      <w:r w:rsidRPr="00926E12">
        <w:rPr>
          <w:bCs/>
          <w:sz w:val="22"/>
          <w:szCs w:val="22"/>
        </w:rPr>
        <w:t>zmiana wysokości minimalnego wynagrodzenia za pracę albo wysokości minimalnej stawki godzinowej, ustalonych na podstawie przepisów ustawy z dnia 10 października 2002 r. o minimalnym wynagrodzeniu za pracę,</w:t>
      </w:r>
    </w:p>
    <w:p w:rsidR="00BF71D5" w:rsidRPr="00926E12" w:rsidRDefault="00BF71D5" w:rsidP="00BF71D5">
      <w:pPr>
        <w:numPr>
          <w:ilvl w:val="1"/>
          <w:numId w:val="114"/>
        </w:numPr>
        <w:autoSpaceDE w:val="0"/>
        <w:autoSpaceDN w:val="0"/>
        <w:adjustRightInd w:val="0"/>
        <w:spacing w:line="300" w:lineRule="auto"/>
        <w:jc w:val="both"/>
        <w:rPr>
          <w:bCs/>
          <w:sz w:val="22"/>
          <w:szCs w:val="22"/>
        </w:rPr>
      </w:pPr>
      <w:r w:rsidRPr="00926E12">
        <w:rPr>
          <w:bCs/>
          <w:sz w:val="22"/>
          <w:szCs w:val="22"/>
        </w:rPr>
        <w:t>zmiana zasad podlegania ubezpieczeniom społecznym lub ubezpieczeniu zdrowotnemu lub wysokości stawki składki na ubezpieczenia społeczne lub zdrowotne,</w:t>
      </w:r>
    </w:p>
    <w:p w:rsidR="00BF71D5" w:rsidRPr="00926E12" w:rsidRDefault="00BF71D5" w:rsidP="00BF71D5">
      <w:pPr>
        <w:numPr>
          <w:ilvl w:val="1"/>
          <w:numId w:val="114"/>
        </w:numPr>
        <w:autoSpaceDE w:val="0"/>
        <w:autoSpaceDN w:val="0"/>
        <w:adjustRightInd w:val="0"/>
        <w:spacing w:line="300" w:lineRule="auto"/>
        <w:jc w:val="both"/>
        <w:rPr>
          <w:bCs/>
          <w:sz w:val="22"/>
          <w:szCs w:val="22"/>
        </w:rPr>
      </w:pPr>
      <w:r w:rsidRPr="00926E12">
        <w:rPr>
          <w:bCs/>
          <w:sz w:val="22"/>
          <w:szCs w:val="22"/>
        </w:rPr>
        <w:t xml:space="preserve">zmian zasad gromadzenia i wysokości wpłat do pracowniczych planów kapitałowych, o których mowa </w:t>
      </w:r>
      <w:r w:rsidRPr="00926E12">
        <w:rPr>
          <w:bCs/>
          <w:sz w:val="22"/>
          <w:szCs w:val="22"/>
        </w:rPr>
        <w:br/>
        <w:t>w ustawie z dnia 4 października 2018 r. o pracowniczych planach kapitałowych,</w:t>
      </w:r>
    </w:p>
    <w:p w:rsidR="00BF71D5" w:rsidRPr="00926E12" w:rsidRDefault="00BF71D5" w:rsidP="00BF71D5">
      <w:pPr>
        <w:autoSpaceDE w:val="0"/>
        <w:autoSpaceDN w:val="0"/>
        <w:adjustRightInd w:val="0"/>
        <w:spacing w:line="300" w:lineRule="auto"/>
        <w:ind w:left="360"/>
        <w:jc w:val="both"/>
        <w:rPr>
          <w:bCs/>
          <w:sz w:val="22"/>
          <w:szCs w:val="22"/>
        </w:rPr>
      </w:pPr>
      <w:r w:rsidRPr="00926E12">
        <w:rPr>
          <w:bCs/>
          <w:sz w:val="22"/>
          <w:szCs w:val="22"/>
        </w:rPr>
        <w:t>- na zasadach i w sposób określony w niniejszym paragrafie, jeżeli zmiany te będą miały wpływ na koszty wykonania Umowy przez Ubezpieczyciela.</w:t>
      </w:r>
    </w:p>
    <w:p w:rsidR="00BF71D5" w:rsidRPr="00926E12" w:rsidRDefault="00BF71D5" w:rsidP="00BF71D5">
      <w:pPr>
        <w:numPr>
          <w:ilvl w:val="3"/>
          <w:numId w:val="112"/>
        </w:numPr>
        <w:autoSpaceDE w:val="0"/>
        <w:autoSpaceDN w:val="0"/>
        <w:adjustRightInd w:val="0"/>
        <w:spacing w:line="300" w:lineRule="auto"/>
        <w:jc w:val="both"/>
        <w:rPr>
          <w:bCs/>
          <w:sz w:val="22"/>
          <w:szCs w:val="22"/>
        </w:rPr>
      </w:pPr>
      <w:r w:rsidRPr="00926E12">
        <w:rPr>
          <w:bCs/>
          <w:sz w:val="22"/>
          <w:szCs w:val="22"/>
        </w:rPr>
        <w:t xml:space="preserve">W przypadku zmian określonych w § 9 ust. 1 Umowy, Ubezpieczyciel może wystąpić do Ubezpieczającego z wnioskiem o zmianę wynagrodzenia, przedkładając odpowiednie uzasadnienie i dokumenty potwierdzające zasadność złożenia takiego wniosku. Ubezpieczyciel zobowiązany jest wykazać, że zaistniała zmiana, o której mowa w § 9 ust. 1 Umowy, ma bezpośredni wpływ na koszty wykonania Umowy oraz określić stopień, </w:t>
      </w:r>
      <w:r w:rsidRPr="00926E12">
        <w:rPr>
          <w:bCs/>
          <w:sz w:val="22"/>
          <w:szCs w:val="22"/>
        </w:rPr>
        <w:br/>
        <w:t xml:space="preserve">w jakim wpłynie ona na wysokość wynagrodzenia. Uzasadnienie, o którym mowa w zdaniu poprzednim, powinno zawierać w szczególności szczegółowe wyliczenia całkowitej kwoty, o jaką wynagrodzenie Ubezpieczyciela powinno ulec zmianie, oraz wskazywać datę, od której nastąpiła bądź nastąpi zmiana wysokości kosztów wykonania Umowy uzasadniająca zmianę wysokości wynagrodzenia należnego Ubezpieczycielowi. </w:t>
      </w:r>
    </w:p>
    <w:p w:rsidR="00BF71D5" w:rsidRPr="00926E12" w:rsidRDefault="00BF71D5" w:rsidP="00BF71D5">
      <w:pPr>
        <w:numPr>
          <w:ilvl w:val="3"/>
          <w:numId w:val="112"/>
        </w:numPr>
        <w:autoSpaceDE w:val="0"/>
        <w:autoSpaceDN w:val="0"/>
        <w:adjustRightInd w:val="0"/>
        <w:spacing w:line="300" w:lineRule="auto"/>
        <w:jc w:val="both"/>
        <w:rPr>
          <w:bCs/>
          <w:sz w:val="22"/>
          <w:szCs w:val="22"/>
        </w:rPr>
      </w:pPr>
      <w:r w:rsidRPr="00926E12">
        <w:rPr>
          <w:bCs/>
          <w:sz w:val="22"/>
          <w:szCs w:val="22"/>
        </w:rPr>
        <w:t xml:space="preserve">W terminie 10 dni roboczych od dnia przekazania wniosku, o którym mowa w § 9 ust. 2 Umowy, Ubezpieczający, przekaże Ubezpieczycielowi informacje o zakresie, w jakim zatwierdza wniosek oraz wskaże kwotę, o którą wynagrodzenie należne Ubezpieczycielowi powinno ulec zmianie, albo informacje </w:t>
      </w:r>
      <w:r w:rsidRPr="00926E12">
        <w:rPr>
          <w:bCs/>
          <w:sz w:val="22"/>
          <w:szCs w:val="22"/>
        </w:rPr>
        <w:br/>
        <w:t>o niezatwierdzeniu wniosku, wraz z uzasadnieniem.</w:t>
      </w:r>
    </w:p>
    <w:p w:rsidR="00BF71D5" w:rsidRPr="00926E12" w:rsidRDefault="00BF71D5" w:rsidP="00BF71D5">
      <w:pPr>
        <w:numPr>
          <w:ilvl w:val="3"/>
          <w:numId w:val="112"/>
        </w:numPr>
        <w:autoSpaceDE w:val="0"/>
        <w:autoSpaceDN w:val="0"/>
        <w:adjustRightInd w:val="0"/>
        <w:spacing w:line="300" w:lineRule="auto"/>
        <w:jc w:val="both"/>
        <w:rPr>
          <w:bCs/>
          <w:sz w:val="22"/>
          <w:szCs w:val="22"/>
        </w:rPr>
      </w:pPr>
      <w:r w:rsidRPr="00926E12">
        <w:rPr>
          <w:bCs/>
          <w:sz w:val="22"/>
          <w:szCs w:val="22"/>
        </w:rPr>
        <w:t xml:space="preserve">Zmiana wysokości wynagrodzenia należnego Ubezpieczycielowi w przypadku zaistnienia przesłanki, o której mowa w § 9 ust. 1 Umowy, będzie obejmować wyłącznie część wynagrodzenia Ubezpieczyciela, </w:t>
      </w:r>
      <w:r w:rsidRPr="00926E12">
        <w:rPr>
          <w:bCs/>
          <w:sz w:val="22"/>
          <w:szCs w:val="22"/>
        </w:rPr>
        <w:br/>
        <w:t xml:space="preserve">w odniesieniu do której nastąpiła zmiana wysokości kosztów wykonania Umowy przez Ubezpieczyciela </w:t>
      </w:r>
      <w:r w:rsidRPr="00926E12">
        <w:rPr>
          <w:bCs/>
          <w:sz w:val="22"/>
          <w:szCs w:val="22"/>
        </w:rPr>
        <w:br/>
        <w:t>w związku z wejściem w życie przepisów wprowadzających te zmiany. Zmiana, o której mowa w zdaniu poprzednim, obowiązywać będzie od dnia wejścia w życie zmian, o których mowa w § 9 ust. 1 Umowy.</w:t>
      </w:r>
    </w:p>
    <w:p w:rsidR="00BF71D5" w:rsidRPr="00926E12" w:rsidRDefault="00BF71D5" w:rsidP="00BF71D5">
      <w:pPr>
        <w:numPr>
          <w:ilvl w:val="3"/>
          <w:numId w:val="112"/>
        </w:numPr>
        <w:autoSpaceDE w:val="0"/>
        <w:autoSpaceDN w:val="0"/>
        <w:adjustRightInd w:val="0"/>
        <w:spacing w:line="300" w:lineRule="auto"/>
        <w:jc w:val="both"/>
        <w:rPr>
          <w:bCs/>
          <w:sz w:val="22"/>
          <w:szCs w:val="22"/>
        </w:rPr>
      </w:pPr>
      <w:r w:rsidRPr="00926E12">
        <w:rPr>
          <w:bCs/>
          <w:sz w:val="22"/>
          <w:szCs w:val="22"/>
        </w:rPr>
        <w:t xml:space="preserve">Zmiana wynagrodzenia nastąpi w formie pisemnego aneksu do umowy. Aneks zostanie zawarty nie później niż w terminie 7 dni roboczych od dnia zatwierdzenia wniosku o dokonanie zmiany wysokości wynagrodzenia należnego Ubezpieczycielowi.  </w:t>
      </w:r>
    </w:p>
    <w:p w:rsidR="00BF71D5" w:rsidRPr="00926E12" w:rsidRDefault="00BF71D5" w:rsidP="00BF71D5">
      <w:pPr>
        <w:autoSpaceDE w:val="0"/>
        <w:autoSpaceDN w:val="0"/>
        <w:adjustRightInd w:val="0"/>
        <w:spacing w:line="300" w:lineRule="auto"/>
        <w:jc w:val="center"/>
        <w:rPr>
          <w:bCs/>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10</w:t>
      </w:r>
    </w:p>
    <w:p w:rsidR="00BF71D5" w:rsidRPr="00926E12" w:rsidRDefault="00BF71D5" w:rsidP="00BF71D5">
      <w:pPr>
        <w:pStyle w:val="Akapitzlist"/>
        <w:numPr>
          <w:ilvl w:val="0"/>
          <w:numId w:val="115"/>
        </w:numPr>
        <w:autoSpaceDE w:val="0"/>
        <w:autoSpaceDN w:val="0"/>
        <w:adjustRightInd w:val="0"/>
        <w:spacing w:line="300" w:lineRule="auto"/>
        <w:jc w:val="both"/>
        <w:rPr>
          <w:rFonts w:ascii="Times New Roman" w:hAnsi="Times New Roman"/>
        </w:rPr>
      </w:pPr>
      <w:r w:rsidRPr="00926E12">
        <w:rPr>
          <w:rFonts w:ascii="Times New Roman" w:hAnsi="Times New Roman"/>
        </w:rPr>
        <w:lastRenderedPageBreak/>
        <w:t xml:space="preserve">W sprawach nie uregulowanych niniejszą Umową, mają zastosowanie odpowiednie przepisy KC, Ustawy </w:t>
      </w:r>
      <w:proofErr w:type="spellStart"/>
      <w:r w:rsidRPr="00926E12">
        <w:rPr>
          <w:rFonts w:ascii="Times New Roman" w:hAnsi="Times New Roman"/>
        </w:rPr>
        <w:t>Pzp</w:t>
      </w:r>
      <w:proofErr w:type="spellEnd"/>
      <w:r w:rsidRPr="00926E12">
        <w:rPr>
          <w:rFonts w:ascii="Times New Roman" w:hAnsi="Times New Roman"/>
        </w:rPr>
        <w:t xml:space="preserve"> oraz ustaw szczególnych, a także dokumentacja postępowania o udzielenie zamówienia publicznego – numer sprawy </w:t>
      </w:r>
      <w:r w:rsidRPr="00926E12">
        <w:rPr>
          <w:rFonts w:ascii="Times New Roman" w:hAnsi="Times New Roman"/>
          <w:color w:val="000000"/>
        </w:rPr>
        <w:t>AZZP.243.</w:t>
      </w:r>
      <w:r w:rsidR="00967A6C" w:rsidRPr="00926E12">
        <w:rPr>
          <w:rFonts w:ascii="Times New Roman" w:hAnsi="Times New Roman"/>
          <w:color w:val="000000"/>
        </w:rPr>
        <w:t>0</w:t>
      </w:r>
      <w:r w:rsidRPr="00926E12">
        <w:rPr>
          <w:rFonts w:ascii="Times New Roman" w:hAnsi="Times New Roman"/>
          <w:color w:val="000000"/>
        </w:rPr>
        <w:t>18.2020.</w:t>
      </w:r>
    </w:p>
    <w:p w:rsidR="00BF71D5" w:rsidRPr="00926E12" w:rsidRDefault="00BF71D5" w:rsidP="00BF71D5">
      <w:pPr>
        <w:pStyle w:val="Akapitzlist"/>
        <w:numPr>
          <w:ilvl w:val="0"/>
          <w:numId w:val="115"/>
        </w:numPr>
        <w:autoSpaceDE w:val="0"/>
        <w:autoSpaceDN w:val="0"/>
        <w:adjustRightInd w:val="0"/>
        <w:spacing w:line="300" w:lineRule="auto"/>
        <w:jc w:val="both"/>
        <w:rPr>
          <w:rFonts w:ascii="Times New Roman" w:hAnsi="Times New Roman"/>
        </w:rPr>
      </w:pPr>
      <w:r w:rsidRPr="00926E12">
        <w:rPr>
          <w:rFonts w:ascii="Times New Roman" w:hAnsi="Times New Roman"/>
        </w:rPr>
        <w:t>Wszelkie zmiany i uzupełnienia warunków niniejszej Umowy wymagają formy pisemnej pod rygorem nieważności.</w:t>
      </w:r>
    </w:p>
    <w:p w:rsidR="00BF71D5" w:rsidRPr="00926E12" w:rsidRDefault="00BF71D5" w:rsidP="00BF71D5">
      <w:pPr>
        <w:spacing w:line="300" w:lineRule="auto"/>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11</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Spory wynikające z niniejszej Umowy będą rozstrzygane przez sąd powszechny właściwy zgodnie </w:t>
      </w:r>
      <w:r w:rsidRPr="00926E12">
        <w:rPr>
          <w:sz w:val="22"/>
          <w:szCs w:val="22"/>
        </w:rPr>
        <w:br/>
        <w:t xml:space="preserve">z postanowieniami art. 10 ustawy z dnia 11 września 2015 r. o działalności ubezpieczeniowej </w:t>
      </w:r>
      <w:r w:rsidRPr="00926E12">
        <w:rPr>
          <w:sz w:val="22"/>
          <w:szCs w:val="22"/>
        </w:rPr>
        <w:br/>
        <w:t xml:space="preserve">i reasekuracyjnej (tekst jednolity Dz. U. z 2019 r. poz. 381 z </w:t>
      </w:r>
      <w:proofErr w:type="spellStart"/>
      <w:r w:rsidRPr="00926E12">
        <w:rPr>
          <w:sz w:val="22"/>
          <w:szCs w:val="22"/>
        </w:rPr>
        <w:t>późn</w:t>
      </w:r>
      <w:proofErr w:type="spellEnd"/>
      <w:r w:rsidRPr="00926E12">
        <w:rPr>
          <w:sz w:val="22"/>
          <w:szCs w:val="22"/>
        </w:rPr>
        <w:t>. zm.).</w:t>
      </w:r>
    </w:p>
    <w:p w:rsidR="00BF71D5" w:rsidRPr="00926E12" w:rsidRDefault="00BF71D5" w:rsidP="00BF71D5">
      <w:pPr>
        <w:autoSpaceDE w:val="0"/>
        <w:autoSpaceDN w:val="0"/>
        <w:adjustRightInd w:val="0"/>
        <w:spacing w:line="300" w:lineRule="auto"/>
        <w:rPr>
          <w:b/>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12</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Przeniesienie na osobę trzecią wierzytelności wynikających z niniejszej Umowy wymaga zgody Ubezpieczającego, wyrażonej na piśmie pod rygorem nieważności.</w:t>
      </w:r>
    </w:p>
    <w:p w:rsidR="00BF71D5" w:rsidRPr="00926E12" w:rsidRDefault="00BF71D5" w:rsidP="00BF71D5">
      <w:pPr>
        <w:autoSpaceDE w:val="0"/>
        <w:autoSpaceDN w:val="0"/>
        <w:adjustRightInd w:val="0"/>
        <w:spacing w:line="300" w:lineRule="auto"/>
        <w:rPr>
          <w:sz w:val="22"/>
          <w:szCs w:val="22"/>
        </w:rPr>
      </w:pPr>
    </w:p>
    <w:p w:rsidR="00BF71D5" w:rsidRPr="00926E12" w:rsidRDefault="00BF71D5" w:rsidP="00BF71D5">
      <w:pPr>
        <w:autoSpaceDE w:val="0"/>
        <w:autoSpaceDN w:val="0"/>
        <w:adjustRightInd w:val="0"/>
        <w:spacing w:line="300" w:lineRule="auto"/>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13</w:t>
      </w:r>
    </w:p>
    <w:p w:rsidR="00BF71D5" w:rsidRPr="00926E12" w:rsidRDefault="00BF71D5" w:rsidP="00BF71D5">
      <w:pPr>
        <w:pStyle w:val="Akapitzlist"/>
        <w:numPr>
          <w:ilvl w:val="0"/>
          <w:numId w:val="116"/>
        </w:numPr>
        <w:autoSpaceDE w:val="0"/>
        <w:autoSpaceDN w:val="0"/>
        <w:adjustRightInd w:val="0"/>
        <w:spacing w:line="300" w:lineRule="auto"/>
        <w:jc w:val="both"/>
        <w:rPr>
          <w:rFonts w:ascii="Times New Roman" w:hAnsi="Times New Roman"/>
        </w:rPr>
      </w:pPr>
      <w:r w:rsidRPr="00926E12">
        <w:rPr>
          <w:rFonts w:ascii="Times New Roman" w:hAnsi="Times New Roman"/>
        </w:rPr>
        <w:t>Umowę sporządzono w trzech jednobrzmiących egzemplarzach, dwa egzemplarze dla Ubezpieczającego, jeden dla Ubezpieczyciela.</w:t>
      </w:r>
    </w:p>
    <w:p w:rsidR="00BF71D5" w:rsidRPr="00926E12" w:rsidRDefault="00BF71D5" w:rsidP="00BF71D5">
      <w:pPr>
        <w:pStyle w:val="Akapitzlist"/>
        <w:numPr>
          <w:ilvl w:val="0"/>
          <w:numId w:val="116"/>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rPr>
        <w:t>Integralną część Umowy stanowią następujące Załączniki do Umowy:</w:t>
      </w:r>
    </w:p>
    <w:p w:rsidR="00BF71D5" w:rsidRPr="00926E12" w:rsidRDefault="00BF71D5" w:rsidP="00BF71D5">
      <w:pPr>
        <w:pStyle w:val="Akapitzlist"/>
        <w:numPr>
          <w:ilvl w:val="0"/>
          <w:numId w:val="117"/>
        </w:numPr>
        <w:autoSpaceDE w:val="0"/>
        <w:autoSpaceDN w:val="0"/>
        <w:adjustRightInd w:val="0"/>
        <w:spacing w:line="300" w:lineRule="auto"/>
        <w:jc w:val="both"/>
        <w:rPr>
          <w:rFonts w:ascii="Times New Roman" w:hAnsi="Times New Roman"/>
        </w:rPr>
      </w:pPr>
      <w:r w:rsidRPr="00926E12">
        <w:rPr>
          <w:rFonts w:ascii="Times New Roman" w:hAnsi="Times New Roman"/>
        </w:rPr>
        <w:t>Załącznik nr 1 AZZP.244.</w:t>
      </w:r>
      <w:r w:rsidR="00967A6C" w:rsidRPr="00926E12">
        <w:rPr>
          <w:rFonts w:ascii="Times New Roman" w:hAnsi="Times New Roman"/>
        </w:rPr>
        <w:t>0</w:t>
      </w:r>
      <w:r w:rsidRPr="00926E12">
        <w:rPr>
          <w:rFonts w:ascii="Times New Roman" w:hAnsi="Times New Roman"/>
        </w:rPr>
        <w:t>18.2020.Z3 - Opis Przedmiotu Zamówienia,</w:t>
      </w:r>
    </w:p>
    <w:p w:rsidR="00BF71D5" w:rsidRPr="00926E12" w:rsidRDefault="00BF71D5" w:rsidP="00BF71D5">
      <w:pPr>
        <w:pStyle w:val="Akapitzlist"/>
        <w:numPr>
          <w:ilvl w:val="0"/>
          <w:numId w:val="117"/>
        </w:numPr>
        <w:autoSpaceDE w:val="0"/>
        <w:autoSpaceDN w:val="0"/>
        <w:adjustRightInd w:val="0"/>
        <w:spacing w:line="300" w:lineRule="auto"/>
        <w:jc w:val="both"/>
        <w:rPr>
          <w:rFonts w:ascii="Times New Roman" w:hAnsi="Times New Roman"/>
        </w:rPr>
      </w:pPr>
      <w:r w:rsidRPr="00926E12">
        <w:rPr>
          <w:rFonts w:ascii="Times New Roman" w:hAnsi="Times New Roman"/>
        </w:rPr>
        <w:t>Załącznik nr 2 AZZP.244.</w:t>
      </w:r>
      <w:r w:rsidR="00967A6C" w:rsidRPr="00926E12">
        <w:rPr>
          <w:rFonts w:ascii="Times New Roman" w:hAnsi="Times New Roman"/>
        </w:rPr>
        <w:t>0</w:t>
      </w:r>
      <w:r w:rsidRPr="00926E12">
        <w:rPr>
          <w:rFonts w:ascii="Times New Roman" w:hAnsi="Times New Roman"/>
        </w:rPr>
        <w:t>18.2020.Z3 - (ogólne lub szczególne warunki ubezpieczenia ryzyk budowlano-montażowych),</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 </w:t>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t xml:space="preserve">                       ……………………….</w:t>
      </w:r>
    </w:p>
    <w:p w:rsidR="00BF71D5" w:rsidRPr="00926E12" w:rsidRDefault="00BF71D5" w:rsidP="00BF71D5">
      <w:pPr>
        <w:spacing w:line="300" w:lineRule="auto"/>
        <w:jc w:val="both"/>
        <w:rPr>
          <w:sz w:val="22"/>
          <w:szCs w:val="22"/>
        </w:rPr>
      </w:pPr>
      <w:r w:rsidRPr="00926E12">
        <w:rPr>
          <w:sz w:val="22"/>
          <w:szCs w:val="22"/>
        </w:rPr>
        <w:t xml:space="preserve">Ubezpieczyciel </w:t>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t>Ubezpieczający</w:t>
      </w:r>
    </w:p>
    <w:bookmarkEnd w:id="31"/>
    <w:p w:rsidR="00F56A56" w:rsidRPr="00926E12" w:rsidRDefault="00BF71D5" w:rsidP="00F56A56">
      <w:pPr>
        <w:tabs>
          <w:tab w:val="left" w:pos="3402"/>
        </w:tabs>
        <w:spacing w:line="300" w:lineRule="auto"/>
        <w:jc w:val="right"/>
        <w:rPr>
          <w:b/>
          <w:i/>
          <w:sz w:val="22"/>
          <w:szCs w:val="22"/>
        </w:rPr>
      </w:pPr>
      <w:r w:rsidRPr="00926E12">
        <w:rPr>
          <w:sz w:val="22"/>
          <w:szCs w:val="22"/>
        </w:rPr>
        <w:br w:type="page"/>
      </w:r>
      <w:bookmarkEnd w:id="32"/>
      <w:r w:rsidR="00F56A56" w:rsidRPr="00926E12">
        <w:rPr>
          <w:b/>
          <w:i/>
          <w:sz w:val="22"/>
          <w:szCs w:val="22"/>
        </w:rPr>
        <w:lastRenderedPageBreak/>
        <w:t xml:space="preserve"> </w:t>
      </w:r>
    </w:p>
    <w:p w:rsidR="00BF71D5" w:rsidRPr="00926E12" w:rsidRDefault="00BF71D5" w:rsidP="00BF71D5">
      <w:pPr>
        <w:tabs>
          <w:tab w:val="left" w:pos="3402"/>
        </w:tabs>
        <w:spacing w:line="300" w:lineRule="auto"/>
        <w:jc w:val="right"/>
        <w:rPr>
          <w:b/>
          <w:i/>
          <w:sz w:val="22"/>
          <w:szCs w:val="22"/>
        </w:rPr>
      </w:pPr>
      <w:r w:rsidRPr="00926E12">
        <w:rPr>
          <w:b/>
          <w:i/>
          <w:sz w:val="22"/>
          <w:szCs w:val="22"/>
        </w:rPr>
        <w:t>Z</w:t>
      </w:r>
      <w:r w:rsidR="00F56A56">
        <w:rPr>
          <w:b/>
          <w:i/>
          <w:sz w:val="22"/>
          <w:szCs w:val="22"/>
        </w:rPr>
        <w:t>ałącznik nr 4d</w:t>
      </w:r>
      <w:r w:rsidRPr="00926E12">
        <w:rPr>
          <w:b/>
          <w:i/>
          <w:sz w:val="22"/>
          <w:szCs w:val="22"/>
        </w:rPr>
        <w:t xml:space="preserve"> do SIWZ</w:t>
      </w:r>
    </w:p>
    <w:p w:rsidR="00BF71D5" w:rsidRPr="00926E12" w:rsidRDefault="00F56A56" w:rsidP="00BF71D5">
      <w:pPr>
        <w:spacing w:line="300" w:lineRule="auto"/>
        <w:jc w:val="right"/>
        <w:rPr>
          <w:i/>
          <w:sz w:val="22"/>
          <w:szCs w:val="22"/>
        </w:rPr>
      </w:pPr>
      <w:r>
        <w:rPr>
          <w:i/>
          <w:sz w:val="22"/>
          <w:szCs w:val="22"/>
        </w:rPr>
        <w:t>Wzór Zadanie 4</w:t>
      </w:r>
    </w:p>
    <w:p w:rsidR="00BF71D5" w:rsidRPr="00926E12" w:rsidRDefault="00BF71D5" w:rsidP="00BF71D5">
      <w:pPr>
        <w:keepNext/>
        <w:spacing w:line="300" w:lineRule="auto"/>
        <w:ind w:left="284" w:right="486"/>
        <w:contextualSpacing/>
        <w:jc w:val="center"/>
        <w:outlineLvl w:val="0"/>
        <w:rPr>
          <w:b/>
          <w:sz w:val="22"/>
          <w:szCs w:val="22"/>
        </w:rPr>
      </w:pPr>
      <w:r w:rsidRPr="00926E12">
        <w:rPr>
          <w:b/>
          <w:sz w:val="22"/>
          <w:szCs w:val="22"/>
        </w:rPr>
        <w:t>UMOWA nr AZZP.244.</w:t>
      </w:r>
      <w:r w:rsidR="00967A6C" w:rsidRPr="00926E12">
        <w:rPr>
          <w:b/>
          <w:sz w:val="22"/>
          <w:szCs w:val="22"/>
        </w:rPr>
        <w:t>0</w:t>
      </w:r>
      <w:r w:rsidR="00F56A56">
        <w:rPr>
          <w:b/>
          <w:sz w:val="22"/>
          <w:szCs w:val="22"/>
        </w:rPr>
        <w:t>18.2020.Z4</w:t>
      </w:r>
    </w:p>
    <w:p w:rsidR="00BF71D5" w:rsidRPr="00926E12" w:rsidRDefault="00BF71D5" w:rsidP="00BF71D5">
      <w:pPr>
        <w:pStyle w:val="Data"/>
        <w:spacing w:after="0" w:line="300" w:lineRule="auto"/>
        <w:jc w:val="center"/>
        <w:rPr>
          <w:rFonts w:ascii="Times New Roman" w:hAnsi="Times New Roman"/>
          <w:b/>
          <w:color w:val="000000"/>
          <w:spacing w:val="0"/>
          <w:sz w:val="22"/>
          <w:szCs w:val="22"/>
        </w:rPr>
      </w:pPr>
    </w:p>
    <w:p w:rsidR="00BF71D5" w:rsidRPr="00926E12" w:rsidRDefault="00BF71D5" w:rsidP="00BF71D5">
      <w:pPr>
        <w:pStyle w:val="Data"/>
        <w:spacing w:after="0" w:line="300" w:lineRule="auto"/>
        <w:jc w:val="center"/>
        <w:rPr>
          <w:rFonts w:ascii="Times New Roman" w:hAnsi="Times New Roman"/>
          <w:b/>
          <w:color w:val="000000"/>
          <w:spacing w:val="0"/>
          <w:sz w:val="22"/>
          <w:szCs w:val="22"/>
        </w:rPr>
      </w:pPr>
      <w:r w:rsidRPr="00926E12">
        <w:rPr>
          <w:rFonts w:ascii="Times New Roman" w:hAnsi="Times New Roman"/>
          <w:b/>
          <w:color w:val="000000"/>
          <w:spacing w:val="0"/>
          <w:sz w:val="22"/>
          <w:szCs w:val="22"/>
        </w:rPr>
        <w:t xml:space="preserve">UMOWA UBEZPIECZENIA NNW i OC STUDENTÓW </w:t>
      </w:r>
    </w:p>
    <w:p w:rsidR="00BF71D5" w:rsidRPr="00926E12" w:rsidRDefault="00BF71D5" w:rsidP="00BF71D5">
      <w:pPr>
        <w:spacing w:line="300" w:lineRule="auto"/>
        <w:jc w:val="center"/>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Zawarta w dniu ……………………………………. r. w Bydgoszczy pomiędzy:</w:t>
      </w:r>
    </w:p>
    <w:p w:rsidR="00BF71D5" w:rsidRPr="00926E12" w:rsidRDefault="00BF71D5" w:rsidP="00BF71D5">
      <w:pPr>
        <w:autoSpaceDE w:val="0"/>
        <w:autoSpaceDN w:val="0"/>
        <w:adjustRightInd w:val="0"/>
        <w:spacing w:line="300" w:lineRule="auto"/>
        <w:jc w:val="both"/>
        <w:rPr>
          <w:sz w:val="22"/>
          <w:szCs w:val="22"/>
        </w:rPr>
      </w:pPr>
      <w:r w:rsidRPr="00926E12">
        <w:rPr>
          <w:b/>
          <w:sz w:val="22"/>
          <w:szCs w:val="22"/>
        </w:rPr>
        <w:t xml:space="preserve">Uniwersytetem Technologiczno – Przyrodniczym im. Jana i Jędrzeja Śniadeckich w Bydgoszczy, Aleja prof. S. Kaliskiego 7, 85-796 Bydgoszcz, NIP 554-031-31-07, numer REGON 000001689, </w:t>
      </w:r>
      <w:r w:rsidRPr="00926E12">
        <w:rPr>
          <w:sz w:val="22"/>
          <w:szCs w:val="22"/>
        </w:rPr>
        <w:t>zwanego dalej również „</w:t>
      </w:r>
      <w:r w:rsidRPr="00926E12">
        <w:rPr>
          <w:b/>
          <w:sz w:val="22"/>
          <w:szCs w:val="22"/>
        </w:rPr>
        <w:t>Ubezpieczającym”,</w:t>
      </w:r>
      <w:r w:rsidRPr="00926E12">
        <w:rPr>
          <w:sz w:val="22"/>
          <w:szCs w:val="22"/>
        </w:rPr>
        <w:t xml:space="preserve"> w imieniu, którego działa:</w:t>
      </w:r>
    </w:p>
    <w:p w:rsidR="00BF71D5" w:rsidRPr="00926E12" w:rsidRDefault="00BF71D5" w:rsidP="00BF71D5">
      <w:pPr>
        <w:spacing w:line="300" w:lineRule="auto"/>
        <w:jc w:val="both"/>
        <w:rPr>
          <w:sz w:val="22"/>
          <w:szCs w:val="22"/>
        </w:rPr>
      </w:pPr>
      <w:r w:rsidRPr="00926E12">
        <w:rPr>
          <w:sz w:val="22"/>
          <w:szCs w:val="22"/>
        </w:rPr>
        <w:t>…………………………………………, działającego/-</w:t>
      </w:r>
      <w:proofErr w:type="spellStart"/>
      <w:r w:rsidRPr="00926E12">
        <w:rPr>
          <w:sz w:val="22"/>
          <w:szCs w:val="22"/>
        </w:rPr>
        <w:t>cą</w:t>
      </w:r>
      <w:proofErr w:type="spellEnd"/>
      <w:r w:rsidRPr="00926E12">
        <w:rPr>
          <w:sz w:val="22"/>
          <w:szCs w:val="22"/>
        </w:rPr>
        <w:t xml:space="preserve"> na podstawie stosownego pełnomocnictwa,</w:t>
      </w:r>
    </w:p>
    <w:p w:rsidR="00BF71D5" w:rsidRPr="00926E12" w:rsidRDefault="00BF71D5" w:rsidP="00BF71D5">
      <w:pPr>
        <w:spacing w:line="300" w:lineRule="auto"/>
        <w:jc w:val="both"/>
        <w:rPr>
          <w:sz w:val="22"/>
          <w:szCs w:val="22"/>
        </w:rPr>
      </w:pPr>
      <w:r w:rsidRPr="00926E12">
        <w:rPr>
          <w:sz w:val="22"/>
          <w:szCs w:val="22"/>
        </w:rPr>
        <w:t xml:space="preserve">przy kontrasygnacie kwestor – mgr inż. Renaty Zalewskiej </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a</w:t>
      </w:r>
    </w:p>
    <w:p w:rsidR="00BF71D5" w:rsidRPr="00926E12" w:rsidRDefault="00BF71D5" w:rsidP="00BF71D5">
      <w:pPr>
        <w:pStyle w:val="Data"/>
        <w:spacing w:after="0" w:line="300" w:lineRule="auto"/>
        <w:rPr>
          <w:rFonts w:ascii="Times New Roman" w:hAnsi="Times New Roman"/>
          <w:b/>
          <w:color w:val="000000"/>
          <w:spacing w:val="0"/>
          <w:sz w:val="22"/>
          <w:szCs w:val="22"/>
        </w:rPr>
      </w:pPr>
      <w:r w:rsidRPr="00926E12">
        <w:rPr>
          <w:rFonts w:ascii="Times New Roman" w:hAnsi="Times New Roman"/>
          <w:bCs/>
          <w:sz w:val="22"/>
          <w:szCs w:val="22"/>
        </w:rPr>
        <w:t xml:space="preserve">…………………………………………. </w:t>
      </w:r>
      <w:r w:rsidRPr="00926E12">
        <w:rPr>
          <w:rFonts w:ascii="Times New Roman" w:hAnsi="Times New Roman"/>
          <w:bCs/>
          <w:i/>
          <w:sz w:val="22"/>
          <w:szCs w:val="22"/>
        </w:rPr>
        <w:t>(pełna nazwa i forma prawna)</w:t>
      </w:r>
      <w:r w:rsidRPr="00926E12">
        <w:rPr>
          <w:rFonts w:ascii="Times New Roman" w:hAnsi="Times New Roman"/>
          <w:bCs/>
          <w:sz w:val="22"/>
          <w:szCs w:val="22"/>
        </w:rPr>
        <w:t xml:space="preserve"> z siedzibą w</w:t>
      </w:r>
      <w:r w:rsidRPr="00926E12">
        <w:rPr>
          <w:rFonts w:ascii="Times New Roman" w:hAnsi="Times New Roman"/>
          <w:sz w:val="22"/>
          <w:szCs w:val="22"/>
        </w:rPr>
        <w:t xml:space="preserve"> …………………..…………, </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ul. …………………………………… nr ……… lok. ……………… </w:t>
      </w:r>
      <w:r w:rsidRPr="00926E12">
        <w:rPr>
          <w:i/>
          <w:sz w:val="22"/>
          <w:szCs w:val="22"/>
        </w:rPr>
        <w:t>(kod pocztowy)</w:t>
      </w:r>
      <w:r w:rsidRPr="00926E12">
        <w:rPr>
          <w:sz w:val="22"/>
          <w:szCs w:val="22"/>
        </w:rPr>
        <w:t xml:space="preserve"> ……………………………… </w:t>
      </w:r>
      <w:r w:rsidRPr="00926E12">
        <w:rPr>
          <w:i/>
          <w:sz w:val="22"/>
          <w:szCs w:val="22"/>
        </w:rPr>
        <w:t>(miasto)</w:t>
      </w:r>
      <w:r w:rsidRPr="00926E12">
        <w:rPr>
          <w:sz w:val="22"/>
          <w:szCs w:val="22"/>
        </w:rPr>
        <w:t xml:space="preserve"> ……………………… wpisaną (- </w:t>
      </w:r>
      <w:proofErr w:type="spellStart"/>
      <w:r w:rsidRPr="00926E12">
        <w:rPr>
          <w:sz w:val="22"/>
          <w:szCs w:val="22"/>
        </w:rPr>
        <w:t>nym</w:t>
      </w:r>
      <w:proofErr w:type="spellEnd"/>
      <w:r w:rsidRPr="00926E12">
        <w:rPr>
          <w:sz w:val="22"/>
          <w:szCs w:val="22"/>
        </w:rPr>
        <w:t xml:space="preserve">) do rejestru przedsiębiorców prowadzonego przez Sąd ……………………………… Wydział ………………………… pod numerem ………………, NIP …………………. numer REGON ………………, kapitał zakładowy w wysokości ……………………., opłacony w ……………., zwaną (- </w:t>
      </w:r>
      <w:proofErr w:type="spellStart"/>
      <w:r w:rsidRPr="00926E12">
        <w:rPr>
          <w:sz w:val="22"/>
          <w:szCs w:val="22"/>
        </w:rPr>
        <w:t>nym</w:t>
      </w:r>
      <w:proofErr w:type="spellEnd"/>
      <w:r w:rsidRPr="00926E12">
        <w:rPr>
          <w:sz w:val="22"/>
          <w:szCs w:val="22"/>
        </w:rPr>
        <w:t>) dalej również „</w:t>
      </w:r>
      <w:r w:rsidRPr="00926E12">
        <w:rPr>
          <w:b/>
          <w:bCs/>
          <w:sz w:val="22"/>
          <w:szCs w:val="22"/>
        </w:rPr>
        <w:t xml:space="preserve">Ubezpieczycielem”, </w:t>
      </w:r>
      <w:r w:rsidRPr="00926E12">
        <w:rPr>
          <w:sz w:val="22"/>
          <w:szCs w:val="22"/>
        </w:rPr>
        <w:t xml:space="preserve">reprezentowaną (- </w:t>
      </w:r>
      <w:proofErr w:type="spellStart"/>
      <w:r w:rsidRPr="00926E12">
        <w:rPr>
          <w:sz w:val="22"/>
          <w:szCs w:val="22"/>
        </w:rPr>
        <w:t>nym</w:t>
      </w:r>
      <w:proofErr w:type="spellEnd"/>
      <w:r w:rsidRPr="00926E12">
        <w:rPr>
          <w:sz w:val="22"/>
          <w:szCs w:val="22"/>
        </w:rPr>
        <w:t>) przez: ……………………………………………………………………….</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Ubezpieczający i Ubezpieczyciel zwani są również łącznie </w:t>
      </w:r>
      <w:r w:rsidRPr="00926E12">
        <w:rPr>
          <w:b/>
          <w:sz w:val="22"/>
          <w:szCs w:val="22"/>
        </w:rPr>
        <w:t>„Stronami”</w:t>
      </w:r>
      <w:r w:rsidRPr="00926E12">
        <w:rPr>
          <w:sz w:val="22"/>
          <w:szCs w:val="22"/>
        </w:rPr>
        <w:t xml:space="preserve">, a każdy z osobna </w:t>
      </w:r>
      <w:r w:rsidRPr="00926E12">
        <w:rPr>
          <w:b/>
          <w:sz w:val="22"/>
          <w:szCs w:val="22"/>
        </w:rPr>
        <w:t>„Stroną”</w:t>
      </w:r>
      <w:r w:rsidRPr="00926E12">
        <w:rPr>
          <w:sz w:val="22"/>
          <w:szCs w:val="22"/>
        </w:rPr>
        <w:t>.</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spacing w:line="300" w:lineRule="auto"/>
        <w:jc w:val="both"/>
        <w:rPr>
          <w:b/>
          <w:i/>
          <w:sz w:val="22"/>
          <w:szCs w:val="22"/>
        </w:rPr>
      </w:pPr>
      <w:r w:rsidRPr="00926E12">
        <w:rPr>
          <w:sz w:val="22"/>
          <w:szCs w:val="22"/>
        </w:rPr>
        <w:t>W wyniku przeprowadzonego postępowania o udzielenie zamówienia publicznego w trybie przetargu nieograniczonego zgodnie z przepisami ustawy z dnia 29 stycznia 2004 r. prawo zamówień publicznych (tekst jednolity Dz. U. z 2019 r., poz. 1843), pod nazwą „</w:t>
      </w:r>
      <w:r w:rsidRPr="00926E12">
        <w:rPr>
          <w:b/>
          <w:sz w:val="22"/>
          <w:szCs w:val="22"/>
        </w:rPr>
        <w:t>Ubezpieczenie majątkowe, odpowiedzialności cywilnej, komunikacyjne i następstw nieszczęśliwych wypadków dla Uniwersytetu Technologiczno-Przyrodniczego im. Jana i Jędrzeja Śniadeckich w Bydgoszczy</w:t>
      </w:r>
      <w:r w:rsidRPr="00926E12">
        <w:rPr>
          <w:sz w:val="22"/>
          <w:szCs w:val="22"/>
        </w:rPr>
        <w:t xml:space="preserve">” oznaczonego numerem </w:t>
      </w:r>
      <w:r w:rsidRPr="00926E12">
        <w:rPr>
          <w:b/>
          <w:sz w:val="22"/>
          <w:szCs w:val="22"/>
        </w:rPr>
        <w:t>AZZP.243.</w:t>
      </w:r>
      <w:r w:rsidR="00967A6C" w:rsidRPr="00926E12">
        <w:rPr>
          <w:b/>
          <w:sz w:val="22"/>
          <w:szCs w:val="22"/>
        </w:rPr>
        <w:t>0</w:t>
      </w:r>
      <w:r w:rsidR="00F56A56">
        <w:rPr>
          <w:b/>
          <w:sz w:val="22"/>
          <w:szCs w:val="22"/>
        </w:rPr>
        <w:t>18.2020 (zadanie nr 4</w:t>
      </w:r>
      <w:r w:rsidRPr="00926E12">
        <w:rPr>
          <w:b/>
          <w:sz w:val="22"/>
          <w:szCs w:val="22"/>
        </w:rPr>
        <w:t xml:space="preserve">), </w:t>
      </w:r>
      <w:r w:rsidRPr="00926E12">
        <w:rPr>
          <w:sz w:val="22"/>
          <w:szCs w:val="22"/>
        </w:rPr>
        <w:t xml:space="preserve">Zamawiający wybrał ofertę Ubezpieczyciela jako ofertę najkorzystniejszą. </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Przy zawieraniu, zarządzaniu i wykonywaniu niniejszej Umowy będzie uczestniczyła, działająca w imieniu i na rzecz Ubezpieczającego/Ubezpieczonego, </w:t>
      </w:r>
      <w:r w:rsidRPr="00926E12">
        <w:rPr>
          <w:b/>
          <w:sz w:val="22"/>
          <w:szCs w:val="22"/>
        </w:rPr>
        <w:t>PWS Konstanta S.A. z siedzibą w Bielsku-Białej</w:t>
      </w:r>
      <w:r w:rsidRPr="00926E12">
        <w:rPr>
          <w:sz w:val="22"/>
          <w:szCs w:val="22"/>
        </w:rPr>
        <w:t xml:space="preserve">, ul. Warszawska 153, 43-300 Bielsko-Biała, wpisana do rejestru przedsiębiorców Krajowego Rejestru Sądowego przez Sąd Rejonowy w Bielsku-Białej VIII Wydział Gospodarczy Krajowego Rejestru Sądowego pod numerem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roku o numerze 516, Biuro Regionalne w Bydgoszczy zwana dalej </w:t>
      </w:r>
      <w:r w:rsidRPr="00926E12">
        <w:rPr>
          <w:b/>
          <w:sz w:val="22"/>
          <w:szCs w:val="22"/>
        </w:rPr>
        <w:t>„Brokerem”</w:t>
      </w:r>
      <w:r w:rsidRPr="00926E12">
        <w:rPr>
          <w:sz w:val="22"/>
          <w:szCs w:val="22"/>
        </w:rPr>
        <w:t>.</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Przez użyte w Umowie terminy i wyrażenia (zarówno w liczbie pojedynczej, jak i mnogiej, a także pisane wielką lub małą literą), należy rozumieć:</w:t>
      </w:r>
    </w:p>
    <w:p w:rsidR="00BF71D5" w:rsidRPr="00926E12" w:rsidRDefault="00BF71D5" w:rsidP="00BF71D5">
      <w:pPr>
        <w:pStyle w:val="Akapitzlist"/>
        <w:numPr>
          <w:ilvl w:val="0"/>
          <w:numId w:val="118"/>
        </w:numPr>
        <w:autoSpaceDE w:val="0"/>
        <w:autoSpaceDN w:val="0"/>
        <w:adjustRightInd w:val="0"/>
        <w:spacing w:line="300" w:lineRule="auto"/>
        <w:jc w:val="both"/>
        <w:rPr>
          <w:rFonts w:ascii="Times New Roman" w:hAnsi="Times New Roman"/>
        </w:rPr>
      </w:pPr>
      <w:r w:rsidRPr="00926E12">
        <w:rPr>
          <w:rFonts w:ascii="Times New Roman" w:hAnsi="Times New Roman"/>
          <w:b/>
        </w:rPr>
        <w:lastRenderedPageBreak/>
        <w:t xml:space="preserve">KC </w:t>
      </w:r>
      <w:r w:rsidRPr="00926E12">
        <w:rPr>
          <w:rFonts w:ascii="Times New Roman" w:hAnsi="Times New Roman"/>
        </w:rPr>
        <w:t xml:space="preserve">- ustawa z dnia 23 kwietnia 1964 r. Kodeks cywilny (tekst jednolity Dz. U. z 2019 r. poz. 1145 z </w:t>
      </w:r>
      <w:proofErr w:type="spellStart"/>
      <w:r w:rsidRPr="00926E12">
        <w:rPr>
          <w:rFonts w:ascii="Times New Roman" w:hAnsi="Times New Roman"/>
        </w:rPr>
        <w:t>późn</w:t>
      </w:r>
      <w:proofErr w:type="spellEnd"/>
      <w:r w:rsidRPr="00926E12">
        <w:rPr>
          <w:rFonts w:ascii="Times New Roman" w:hAnsi="Times New Roman"/>
        </w:rPr>
        <w:t>. zm.)</w:t>
      </w:r>
      <w:r w:rsidRPr="00926E12">
        <w:rPr>
          <w:rFonts w:ascii="Times New Roman" w:hAnsi="Times New Roman"/>
          <w:bCs/>
        </w:rPr>
        <w:t>;</w:t>
      </w:r>
    </w:p>
    <w:p w:rsidR="00BF71D5" w:rsidRPr="00926E12" w:rsidRDefault="00BF71D5" w:rsidP="00BF71D5">
      <w:pPr>
        <w:pStyle w:val="Akapitzlist"/>
        <w:numPr>
          <w:ilvl w:val="0"/>
          <w:numId w:val="118"/>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Ogólne lub szczególne warunki ubezpieczenia/OWU/SWU/</w:t>
      </w:r>
      <w:r w:rsidRPr="00926E12">
        <w:rPr>
          <w:rFonts w:ascii="Times New Roman" w:hAnsi="Times New Roman"/>
        </w:rPr>
        <w:t>– wzorce umowne stosowane przez Ubezpieczyciela, w tym klauzule dodatkowe do tych wzorców umownych bądź klauzule dodatkowe stosowane przez Ubezpieczyciela odrębnie w obrocie, wskazane w ofercie przez Ubezpieczyciela (w Formularzu Ofertowym);</w:t>
      </w:r>
    </w:p>
    <w:p w:rsidR="00BF71D5" w:rsidRPr="00926E12" w:rsidRDefault="00BF71D5" w:rsidP="00BF71D5">
      <w:pPr>
        <w:pStyle w:val="Akapitzlist"/>
        <w:numPr>
          <w:ilvl w:val="0"/>
          <w:numId w:val="118"/>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 xml:space="preserve">Postępowanie </w:t>
      </w:r>
      <w:r w:rsidRPr="00926E12">
        <w:rPr>
          <w:rFonts w:ascii="Times New Roman" w:hAnsi="Times New Roman"/>
        </w:rPr>
        <w:t xml:space="preserve">– </w:t>
      </w:r>
      <w:r w:rsidRPr="00926E12">
        <w:rPr>
          <w:rFonts w:ascii="Times New Roman" w:eastAsia="Times New Roman" w:hAnsi="Times New Roman"/>
          <w:lang w:eastAsia="zh-CN"/>
        </w:rPr>
        <w:t>postępowanie o udzielenie zamówienia publicznego wszczęte w drodze publicznego ogłoszenia o Zamówieniu w celu dokonania wyboru oferty Wykonawcy, z którym zostanie zawarta Umowa (umowa ubezpieczenia) prowadzone pod nazwą „</w:t>
      </w:r>
      <w:r w:rsidRPr="00926E12">
        <w:rPr>
          <w:rFonts w:ascii="Times New Roman" w:hAnsi="Times New Roman"/>
          <w:b/>
        </w:rPr>
        <w:t>Ubezpieczenie majątkowe, odpowiedzialności cywilnej, komunikacyjne i następstw nieszczęśliwych wypadków dla Uniwersytetu Technologiczno-Przyrodniczego im. Jana i Jędrzeja Śniadeckich w Bydgoszczy</w:t>
      </w:r>
      <w:r w:rsidRPr="00926E12">
        <w:rPr>
          <w:rFonts w:ascii="Times New Roman" w:hAnsi="Times New Roman"/>
        </w:rPr>
        <w:t>”</w:t>
      </w:r>
      <w:r w:rsidRPr="00926E12">
        <w:rPr>
          <w:rFonts w:ascii="Times New Roman" w:hAnsi="Times New Roman"/>
          <w:color w:val="000000"/>
        </w:rPr>
        <w:t xml:space="preserve"> oznaczone numerem sprawy: </w:t>
      </w:r>
      <w:r w:rsidRPr="00926E12">
        <w:rPr>
          <w:rFonts w:ascii="Times New Roman" w:hAnsi="Times New Roman"/>
          <w:b/>
        </w:rPr>
        <w:t>AZZP.243.</w:t>
      </w:r>
      <w:r w:rsidR="00967A6C" w:rsidRPr="00926E12">
        <w:rPr>
          <w:rFonts w:ascii="Times New Roman" w:hAnsi="Times New Roman"/>
          <w:b/>
        </w:rPr>
        <w:t>0</w:t>
      </w:r>
      <w:r w:rsidRPr="00926E12">
        <w:rPr>
          <w:rFonts w:ascii="Times New Roman" w:hAnsi="Times New Roman"/>
          <w:b/>
        </w:rPr>
        <w:t>18.2020</w:t>
      </w:r>
      <w:r w:rsidRPr="00926E12">
        <w:rPr>
          <w:rFonts w:ascii="Times New Roman" w:hAnsi="Times New Roman"/>
          <w:color w:val="000000"/>
        </w:rPr>
        <w:t>;</w:t>
      </w:r>
    </w:p>
    <w:p w:rsidR="00BF71D5" w:rsidRPr="00926E12" w:rsidRDefault="00BF71D5" w:rsidP="00BF71D5">
      <w:pPr>
        <w:pStyle w:val="Akapitzlist"/>
        <w:numPr>
          <w:ilvl w:val="0"/>
          <w:numId w:val="118"/>
        </w:numPr>
        <w:autoSpaceDE w:val="0"/>
        <w:autoSpaceDN w:val="0"/>
        <w:adjustRightInd w:val="0"/>
        <w:spacing w:line="300" w:lineRule="auto"/>
        <w:ind w:left="426" w:hanging="426"/>
        <w:jc w:val="both"/>
        <w:rPr>
          <w:rFonts w:ascii="Times New Roman" w:hAnsi="Times New Roman"/>
          <w:color w:val="000000"/>
        </w:rPr>
      </w:pPr>
      <w:r w:rsidRPr="00926E12">
        <w:rPr>
          <w:rFonts w:ascii="Times New Roman" w:hAnsi="Times New Roman"/>
          <w:b/>
        </w:rPr>
        <w:t>SIWZ</w:t>
      </w:r>
      <w:r w:rsidRPr="00926E12">
        <w:rPr>
          <w:rFonts w:ascii="Times New Roman" w:hAnsi="Times New Roman"/>
        </w:rPr>
        <w:t xml:space="preserve"> – Specyfikacja Istotnych Warunków Zamówienia w postępowaniu </w:t>
      </w:r>
      <w:r w:rsidRPr="00926E12">
        <w:rPr>
          <w:rFonts w:ascii="Times New Roman" w:hAnsi="Times New Roman"/>
          <w:color w:val="000000"/>
        </w:rPr>
        <w:t xml:space="preserve">wraz z wszystkimi załącznikami do SIWZ, wyjaśnieniami, zmianami oraz modyfikacjami, zatwierdzona przez kierownika Zamawiającego; </w:t>
      </w:r>
    </w:p>
    <w:p w:rsidR="00BF71D5" w:rsidRPr="00926E12" w:rsidRDefault="00BF71D5" w:rsidP="00BF71D5">
      <w:pPr>
        <w:pStyle w:val="Akapitzlist"/>
        <w:numPr>
          <w:ilvl w:val="0"/>
          <w:numId w:val="118"/>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Ubezpieczający</w:t>
      </w:r>
      <w:r w:rsidRPr="00926E12">
        <w:rPr>
          <w:rFonts w:ascii="Times New Roman" w:hAnsi="Times New Roman"/>
        </w:rPr>
        <w:t xml:space="preserve"> - Uniwersytet </w:t>
      </w:r>
      <w:proofErr w:type="spellStart"/>
      <w:r w:rsidRPr="00926E12">
        <w:rPr>
          <w:rFonts w:ascii="Times New Roman" w:hAnsi="Times New Roman"/>
        </w:rPr>
        <w:t>Technologiczno</w:t>
      </w:r>
      <w:proofErr w:type="spellEnd"/>
      <w:r w:rsidRPr="00926E12">
        <w:rPr>
          <w:rFonts w:ascii="Times New Roman" w:hAnsi="Times New Roman"/>
        </w:rPr>
        <w:t xml:space="preserve">–Przyrodniczy im. Jana i Jędrzeja Śniadeckich </w:t>
      </w:r>
      <w:r w:rsidRPr="00926E12">
        <w:rPr>
          <w:rFonts w:ascii="Times New Roman" w:hAnsi="Times New Roman"/>
        </w:rPr>
        <w:br/>
        <w:t>w Bydgoszczy, Aleja prof. S. Kaliskiego 7, 85-796 Bydgoszcz, NIP 554-031-31-07, numer REGON 000001689;</w:t>
      </w:r>
    </w:p>
    <w:p w:rsidR="00BF71D5" w:rsidRPr="00926E12" w:rsidRDefault="00BF71D5" w:rsidP="00BF71D5">
      <w:pPr>
        <w:pStyle w:val="Akapitzlist"/>
        <w:numPr>
          <w:ilvl w:val="0"/>
          <w:numId w:val="118"/>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Ubezpieczony</w:t>
      </w:r>
      <w:r w:rsidRPr="00926E12">
        <w:rPr>
          <w:rFonts w:ascii="Times New Roman" w:hAnsi="Times New Roman"/>
        </w:rPr>
        <w:t xml:space="preserve">: studenci zgłoszeni do ubezpieczenia przez Uniwersytet </w:t>
      </w:r>
      <w:proofErr w:type="spellStart"/>
      <w:r w:rsidRPr="00926E12">
        <w:rPr>
          <w:rFonts w:ascii="Times New Roman" w:hAnsi="Times New Roman"/>
        </w:rPr>
        <w:t>Technologiczno</w:t>
      </w:r>
      <w:proofErr w:type="spellEnd"/>
      <w:r w:rsidRPr="00926E12">
        <w:rPr>
          <w:rFonts w:ascii="Times New Roman" w:hAnsi="Times New Roman"/>
        </w:rPr>
        <w:t xml:space="preserve">–Przyrodniczy im. Jana i Jędrzeja Śniadeckich </w:t>
      </w:r>
      <w:r w:rsidRPr="00926E12">
        <w:rPr>
          <w:rFonts w:ascii="Times New Roman" w:hAnsi="Times New Roman"/>
        </w:rPr>
        <w:br/>
        <w:t>w Bydgoszczy, Aleja prof. S. Kaliskiego 7, 85-796 Bydgoszcz, NIP 554-031-31-07, numer REGON 000001689;</w:t>
      </w:r>
    </w:p>
    <w:p w:rsidR="00BF71D5" w:rsidRPr="00926E12" w:rsidRDefault="00BF71D5" w:rsidP="00BF71D5">
      <w:pPr>
        <w:pStyle w:val="Akapitzlist"/>
        <w:numPr>
          <w:ilvl w:val="0"/>
          <w:numId w:val="118"/>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Ubezpieczyciel</w:t>
      </w:r>
      <w:r w:rsidRPr="00926E12">
        <w:rPr>
          <w:rFonts w:ascii="Times New Roman" w:hAnsi="Times New Roman"/>
        </w:rPr>
        <w:t xml:space="preserve">/ </w:t>
      </w:r>
      <w:r w:rsidRPr="00926E12">
        <w:rPr>
          <w:rFonts w:ascii="Times New Roman" w:hAnsi="Times New Roman"/>
          <w:b/>
        </w:rPr>
        <w:t>zakład ubezpieczeń</w:t>
      </w:r>
      <w:r w:rsidRPr="00926E12">
        <w:rPr>
          <w:rFonts w:ascii="Times New Roman" w:hAnsi="Times New Roman"/>
        </w:rPr>
        <w:t xml:space="preserve">/ </w:t>
      </w:r>
      <w:r w:rsidRPr="00926E12">
        <w:rPr>
          <w:rFonts w:ascii="Times New Roman" w:hAnsi="Times New Roman"/>
          <w:b/>
        </w:rPr>
        <w:t>zakład ubezpieczeń i reasekuracji</w:t>
      </w:r>
      <w:r w:rsidRPr="00926E12">
        <w:rPr>
          <w:rFonts w:ascii="Times New Roman" w:hAnsi="Times New Roman"/>
        </w:rPr>
        <w:t xml:space="preserve">/ </w:t>
      </w:r>
      <w:r w:rsidRPr="00926E12">
        <w:rPr>
          <w:rFonts w:ascii="Times New Roman" w:hAnsi="Times New Roman"/>
          <w:b/>
        </w:rPr>
        <w:t>towarzystwo ubezpieczeń</w:t>
      </w:r>
      <w:r w:rsidRPr="00926E12">
        <w:rPr>
          <w:rFonts w:ascii="Times New Roman" w:hAnsi="Times New Roman"/>
        </w:rPr>
        <w:t xml:space="preserve">/ </w:t>
      </w:r>
      <w:r w:rsidRPr="00926E12">
        <w:rPr>
          <w:rFonts w:ascii="Times New Roman" w:hAnsi="Times New Roman"/>
          <w:b/>
        </w:rPr>
        <w:t>towarzystwo ubezpieczeń i reasekuracji</w:t>
      </w:r>
      <w:r w:rsidRPr="00926E12">
        <w:rPr>
          <w:rFonts w:ascii="Times New Roman" w:hAnsi="Times New Roman"/>
        </w:rPr>
        <w:t xml:space="preserve">/ </w:t>
      </w:r>
      <w:r w:rsidRPr="00926E12">
        <w:rPr>
          <w:rFonts w:ascii="Times New Roman" w:hAnsi="Times New Roman"/>
          <w:b/>
        </w:rPr>
        <w:t>towarzystwo ubezpieczeń wzajemnych</w:t>
      </w:r>
      <w:r w:rsidRPr="00926E12">
        <w:rPr>
          <w:rFonts w:ascii="Times New Roman" w:hAnsi="Times New Roman"/>
        </w:rPr>
        <w:t xml:space="preserve">: Wykonawca, posiadający uprawnienia na wykonywanie działalności ubezpieczeniowej zgodnie z przepisami ustawy </w:t>
      </w:r>
      <w:r w:rsidRPr="00926E12">
        <w:rPr>
          <w:rFonts w:ascii="Times New Roman" w:hAnsi="Times New Roman"/>
        </w:rPr>
        <w:br/>
        <w:t xml:space="preserve">z dnia 11 września 2015 r. o działalności ubezpieczeniowej i reasekuracyjnej (tekst jednolity Dz. U. z 2019 r. poz. 381 </w:t>
      </w:r>
      <w:r w:rsidRPr="00926E12">
        <w:rPr>
          <w:rFonts w:ascii="Times New Roman" w:hAnsi="Times New Roman"/>
        </w:rPr>
        <w:br/>
        <w:t xml:space="preserve">z </w:t>
      </w:r>
      <w:proofErr w:type="spellStart"/>
      <w:r w:rsidRPr="00926E12">
        <w:rPr>
          <w:rFonts w:ascii="Times New Roman" w:hAnsi="Times New Roman"/>
        </w:rPr>
        <w:t>późn</w:t>
      </w:r>
      <w:proofErr w:type="spellEnd"/>
      <w:r w:rsidRPr="00926E12">
        <w:rPr>
          <w:rFonts w:ascii="Times New Roman" w:hAnsi="Times New Roman"/>
        </w:rPr>
        <w:t xml:space="preserve">. zm.) obejmujące grupę ubezpieczeń, w skład której wchodzą ubezpieczenia, o których mowa w § 2 ust. 1 Umowy, z którym Ubezpieczający zawarł niniejszą Umowę w wyniku Postępowania przeprowadzonego pod nazwą </w:t>
      </w:r>
      <w:r w:rsidRPr="00926E12">
        <w:rPr>
          <w:rFonts w:ascii="Times New Roman" w:eastAsia="Times New Roman" w:hAnsi="Times New Roman"/>
          <w:lang w:eastAsia="zh-CN"/>
        </w:rPr>
        <w:t>„</w:t>
      </w:r>
      <w:r w:rsidRPr="00926E12">
        <w:rPr>
          <w:rFonts w:ascii="Times New Roman" w:hAnsi="Times New Roman"/>
          <w:b/>
        </w:rPr>
        <w:t>Ubezpieczenie majątkowe, odpowiedzialności cywilnej, komunikacyjne i następstw nieszczęśliwych wypadków dla Uniwersytetu Technologiczno-Przyrodniczego im. Jana i Jędrzeja Śniadeckich w Bydgoszczy</w:t>
      </w:r>
      <w:r w:rsidRPr="00926E12">
        <w:rPr>
          <w:rFonts w:ascii="Times New Roman" w:hAnsi="Times New Roman"/>
        </w:rPr>
        <w:t>”</w:t>
      </w:r>
      <w:r w:rsidRPr="00926E12">
        <w:rPr>
          <w:rFonts w:ascii="Times New Roman" w:hAnsi="Times New Roman"/>
          <w:color w:val="000000"/>
        </w:rPr>
        <w:t xml:space="preserve"> oznaczone numerem sprawy: </w:t>
      </w:r>
      <w:r w:rsidRPr="00926E12">
        <w:rPr>
          <w:rFonts w:ascii="Times New Roman" w:hAnsi="Times New Roman"/>
          <w:b/>
        </w:rPr>
        <w:t>AZZP.243.</w:t>
      </w:r>
      <w:r w:rsidR="00967A6C" w:rsidRPr="00926E12">
        <w:rPr>
          <w:rFonts w:ascii="Times New Roman" w:hAnsi="Times New Roman"/>
          <w:b/>
        </w:rPr>
        <w:t>0</w:t>
      </w:r>
      <w:r w:rsidRPr="00926E12">
        <w:rPr>
          <w:rFonts w:ascii="Times New Roman" w:hAnsi="Times New Roman"/>
          <w:b/>
        </w:rPr>
        <w:t>18.2020</w:t>
      </w:r>
      <w:r w:rsidRPr="00926E12">
        <w:rPr>
          <w:rFonts w:ascii="Times New Roman" w:hAnsi="Times New Roman"/>
          <w:color w:val="000000"/>
        </w:rPr>
        <w:t>;</w:t>
      </w:r>
    </w:p>
    <w:p w:rsidR="00BF71D5" w:rsidRPr="00926E12" w:rsidRDefault="00BF71D5" w:rsidP="00BF71D5">
      <w:pPr>
        <w:pStyle w:val="Akapitzlist"/>
        <w:numPr>
          <w:ilvl w:val="0"/>
          <w:numId w:val="118"/>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 xml:space="preserve">Umowa (umowa ubezpieczenia) lub Umowa – </w:t>
      </w:r>
      <w:r w:rsidRPr="00926E12">
        <w:rPr>
          <w:rFonts w:ascii="Times New Roman" w:hAnsi="Times New Roman"/>
        </w:rPr>
        <w:t>Umowa zawarta pomiędzy Zamawiającym (Ubezpieczającym), a Wykonawcą (Ubezpieczycielem) w wyniku Postępowania;</w:t>
      </w:r>
    </w:p>
    <w:p w:rsidR="00BF71D5" w:rsidRPr="00926E12" w:rsidRDefault="00BF71D5" w:rsidP="00BF71D5">
      <w:pPr>
        <w:pStyle w:val="Akapitzlist"/>
        <w:numPr>
          <w:ilvl w:val="0"/>
          <w:numId w:val="118"/>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 xml:space="preserve">Ustawa </w:t>
      </w:r>
      <w:proofErr w:type="spellStart"/>
      <w:r w:rsidRPr="00926E12">
        <w:rPr>
          <w:rFonts w:ascii="Times New Roman" w:hAnsi="Times New Roman"/>
          <w:b/>
        </w:rPr>
        <w:t>Pzp</w:t>
      </w:r>
      <w:proofErr w:type="spellEnd"/>
      <w:r w:rsidRPr="00926E12">
        <w:rPr>
          <w:rFonts w:ascii="Times New Roman" w:hAnsi="Times New Roman"/>
        </w:rPr>
        <w:t xml:space="preserve"> - ustawa z dnia 29 stycznia 2004 r. prawo zamówień publicznych (tekst jednolity Dz. U. z 2019 r. poz. 1843);</w:t>
      </w:r>
    </w:p>
    <w:p w:rsidR="00BF71D5" w:rsidRPr="00926E12" w:rsidRDefault="00BF71D5" w:rsidP="00BF71D5">
      <w:pPr>
        <w:pStyle w:val="Akapitzlist"/>
        <w:numPr>
          <w:ilvl w:val="0"/>
          <w:numId w:val="118"/>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Zamawiający</w:t>
      </w:r>
      <w:r w:rsidRPr="00926E12">
        <w:rPr>
          <w:rFonts w:ascii="Times New Roman" w:hAnsi="Times New Roman"/>
        </w:rPr>
        <w:t xml:space="preserve"> – Ubezpieczający.</w:t>
      </w:r>
    </w:p>
    <w:p w:rsidR="00BF71D5" w:rsidRPr="00926E12" w:rsidRDefault="00BF71D5" w:rsidP="00BF71D5">
      <w:pPr>
        <w:autoSpaceDE w:val="0"/>
        <w:autoSpaceDN w:val="0"/>
        <w:adjustRightInd w:val="0"/>
        <w:spacing w:line="300" w:lineRule="auto"/>
        <w:jc w:val="both"/>
        <w:rPr>
          <w:bCs/>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2</w:t>
      </w:r>
    </w:p>
    <w:p w:rsidR="00BF71D5" w:rsidRPr="00926E12" w:rsidRDefault="00BF71D5" w:rsidP="00BF71D5">
      <w:pPr>
        <w:numPr>
          <w:ilvl w:val="0"/>
          <w:numId w:val="119"/>
        </w:numPr>
        <w:autoSpaceDE w:val="0"/>
        <w:autoSpaceDN w:val="0"/>
        <w:adjustRightInd w:val="0"/>
        <w:spacing w:line="300" w:lineRule="auto"/>
        <w:jc w:val="both"/>
        <w:rPr>
          <w:sz w:val="22"/>
          <w:szCs w:val="22"/>
        </w:rPr>
      </w:pPr>
      <w:r w:rsidRPr="00926E12">
        <w:rPr>
          <w:sz w:val="22"/>
          <w:szCs w:val="22"/>
        </w:rPr>
        <w:t xml:space="preserve">Przedmiotem niniejszej Umowy są usługi ubezpieczenia w zakresie grupowego ubezpieczenia następstw nieszczęśliwych wypadków studentów (NNW) </w:t>
      </w:r>
      <w:r w:rsidRPr="00926E12">
        <w:rPr>
          <w:sz w:val="22"/>
          <w:szCs w:val="22"/>
        </w:rPr>
        <w:br/>
        <w:t>z rozszerzeniem odpowiedzialności cywilnej studentów.</w:t>
      </w:r>
    </w:p>
    <w:p w:rsidR="00BF71D5" w:rsidRPr="00926E12" w:rsidRDefault="00BF71D5" w:rsidP="00BF71D5">
      <w:pPr>
        <w:numPr>
          <w:ilvl w:val="0"/>
          <w:numId w:val="119"/>
        </w:numPr>
        <w:autoSpaceDE w:val="0"/>
        <w:autoSpaceDN w:val="0"/>
        <w:adjustRightInd w:val="0"/>
        <w:spacing w:line="300" w:lineRule="auto"/>
        <w:ind w:left="426"/>
        <w:jc w:val="both"/>
        <w:rPr>
          <w:b/>
          <w:sz w:val="22"/>
          <w:szCs w:val="22"/>
        </w:rPr>
      </w:pPr>
      <w:r w:rsidRPr="00926E12">
        <w:rPr>
          <w:sz w:val="22"/>
          <w:szCs w:val="22"/>
        </w:rPr>
        <w:t>Szczegółowe postanowienia Umowy dotyczące przedmiotu, warunków, zakresu ochrony ubezpieczeniowej, sumy ubezpieczenia, a także pozostałe postanowienia umowne (w tym Klauzule Obligatoryjne i Klauzule Fakultatywne) określa Załącznik nr 1 do Umowy AZZP.244.</w:t>
      </w:r>
      <w:r w:rsidR="00967A6C" w:rsidRPr="00926E12">
        <w:rPr>
          <w:sz w:val="22"/>
          <w:szCs w:val="22"/>
        </w:rPr>
        <w:t>0</w:t>
      </w:r>
      <w:r w:rsidR="00F56A56">
        <w:rPr>
          <w:sz w:val="22"/>
          <w:szCs w:val="22"/>
        </w:rPr>
        <w:t>18.2020.Z4</w:t>
      </w:r>
      <w:r w:rsidRPr="00926E12">
        <w:rPr>
          <w:sz w:val="22"/>
          <w:szCs w:val="22"/>
        </w:rPr>
        <w:t xml:space="preserve"> „Opis </w:t>
      </w:r>
      <w:r w:rsidRPr="00926E12">
        <w:rPr>
          <w:sz w:val="22"/>
          <w:szCs w:val="22"/>
        </w:rPr>
        <w:lastRenderedPageBreak/>
        <w:t>Przedmiotu Zamówienia”, Załącznik nr 2 do Umowy AZZP.244.</w:t>
      </w:r>
      <w:r w:rsidR="00967A6C" w:rsidRPr="00926E12">
        <w:rPr>
          <w:sz w:val="22"/>
          <w:szCs w:val="22"/>
        </w:rPr>
        <w:t>0</w:t>
      </w:r>
      <w:r w:rsidR="00F56A56">
        <w:rPr>
          <w:sz w:val="22"/>
          <w:szCs w:val="22"/>
        </w:rPr>
        <w:t>18.2020.Z4</w:t>
      </w:r>
      <w:r w:rsidRPr="00926E12">
        <w:rPr>
          <w:sz w:val="22"/>
          <w:szCs w:val="22"/>
        </w:rPr>
        <w:t xml:space="preserve"> (ogólne lub szczególne warunki ubezpieczenia NNW).</w:t>
      </w:r>
    </w:p>
    <w:p w:rsidR="00BF71D5" w:rsidRPr="00926E12" w:rsidRDefault="00BF71D5" w:rsidP="00BF71D5">
      <w:pPr>
        <w:numPr>
          <w:ilvl w:val="0"/>
          <w:numId w:val="119"/>
        </w:numPr>
        <w:spacing w:line="300" w:lineRule="auto"/>
        <w:jc w:val="both"/>
        <w:rPr>
          <w:bCs/>
          <w:sz w:val="22"/>
          <w:szCs w:val="22"/>
        </w:rPr>
      </w:pPr>
      <w:r w:rsidRPr="00926E12">
        <w:rPr>
          <w:bCs/>
          <w:sz w:val="22"/>
          <w:szCs w:val="22"/>
        </w:rPr>
        <w:t>Zgodnie z art. 808 § 4 KC, Ubezpieczyciel, na żądanie Ubezpieczonego, jest zobowiązany potwierdzić, stosownym dokumentem (np. certyfikatem), fakt objęcia Ubezpieczonego ochroną ubezpieczeniową w ramach Umowy oraz udzielić mu informacji o postanowieniach Umowy oraz ogólnych warunków ubezpieczenia w zakresie, w jakim dotyczą praw i obowiązków Ubezpieczonego.</w:t>
      </w:r>
    </w:p>
    <w:p w:rsidR="00BF71D5" w:rsidRPr="00926E12" w:rsidRDefault="00BF71D5" w:rsidP="00BF71D5">
      <w:pPr>
        <w:autoSpaceDE w:val="0"/>
        <w:autoSpaceDN w:val="0"/>
        <w:adjustRightInd w:val="0"/>
        <w:spacing w:line="300" w:lineRule="auto"/>
        <w:ind w:left="426"/>
        <w:jc w:val="both"/>
        <w:rPr>
          <w:b/>
          <w:sz w:val="22"/>
          <w:szCs w:val="22"/>
        </w:rPr>
      </w:pPr>
    </w:p>
    <w:p w:rsidR="00BF71D5" w:rsidRPr="00926E12" w:rsidRDefault="00BF71D5" w:rsidP="00BF71D5">
      <w:pPr>
        <w:keepNext/>
        <w:autoSpaceDE w:val="0"/>
        <w:autoSpaceDN w:val="0"/>
        <w:adjustRightInd w:val="0"/>
        <w:spacing w:line="300" w:lineRule="auto"/>
        <w:jc w:val="center"/>
        <w:rPr>
          <w:b/>
          <w:sz w:val="22"/>
          <w:szCs w:val="22"/>
        </w:rPr>
      </w:pPr>
      <w:r w:rsidRPr="00926E12">
        <w:rPr>
          <w:b/>
          <w:sz w:val="22"/>
          <w:szCs w:val="22"/>
        </w:rPr>
        <w:t>§ 3</w:t>
      </w:r>
    </w:p>
    <w:p w:rsidR="00BF71D5" w:rsidRPr="00926E12" w:rsidRDefault="00BF71D5" w:rsidP="00BF71D5">
      <w:pPr>
        <w:keepNext/>
        <w:numPr>
          <w:ilvl w:val="0"/>
          <w:numId w:val="120"/>
        </w:numPr>
        <w:autoSpaceDE w:val="0"/>
        <w:autoSpaceDN w:val="0"/>
        <w:adjustRightInd w:val="0"/>
        <w:spacing w:line="300" w:lineRule="auto"/>
        <w:jc w:val="both"/>
        <w:rPr>
          <w:sz w:val="22"/>
          <w:szCs w:val="22"/>
        </w:rPr>
      </w:pPr>
      <w:r w:rsidRPr="00926E12">
        <w:rPr>
          <w:sz w:val="22"/>
          <w:szCs w:val="22"/>
        </w:rPr>
        <w:t>Umowa dotycząca ubezpieczeń, o których mowa w § 2 ust. 1 Umowy, zawarta zostaje na okres ubezpieczenia wynoszący 24 miesiące, to jest od dnia …… 2020 r. do dnia ……. 2022 r. (</w:t>
      </w:r>
      <w:r w:rsidRPr="00926E12">
        <w:rPr>
          <w:b/>
          <w:sz w:val="22"/>
          <w:szCs w:val="22"/>
        </w:rPr>
        <w:t>Okres ubezpieczenia</w:t>
      </w:r>
      <w:r w:rsidRPr="00926E12">
        <w:rPr>
          <w:sz w:val="22"/>
          <w:szCs w:val="22"/>
        </w:rPr>
        <w:t>).</w:t>
      </w:r>
    </w:p>
    <w:p w:rsidR="00BF71D5" w:rsidRPr="00926E12" w:rsidRDefault="00BF71D5" w:rsidP="00BF71D5">
      <w:pPr>
        <w:numPr>
          <w:ilvl w:val="0"/>
          <w:numId w:val="120"/>
        </w:numPr>
        <w:autoSpaceDE w:val="0"/>
        <w:autoSpaceDN w:val="0"/>
        <w:adjustRightInd w:val="0"/>
        <w:spacing w:line="300" w:lineRule="auto"/>
        <w:ind w:left="426" w:hanging="426"/>
        <w:jc w:val="both"/>
        <w:rPr>
          <w:sz w:val="22"/>
          <w:szCs w:val="22"/>
        </w:rPr>
      </w:pPr>
      <w:r w:rsidRPr="00926E12">
        <w:rPr>
          <w:sz w:val="22"/>
          <w:szCs w:val="22"/>
        </w:rPr>
        <w:t xml:space="preserve">Okres ubezpieczenia, o którym mowa w § 3 ust. 1 Umowy, dzieli się na następujące po sobie dwa dwunastomiesięczne okresy rozliczeniowe </w:t>
      </w:r>
      <w:r w:rsidRPr="00926E12">
        <w:rPr>
          <w:b/>
          <w:sz w:val="22"/>
          <w:szCs w:val="22"/>
        </w:rPr>
        <w:t>(Okresy rozliczeniowe)</w:t>
      </w:r>
      <w:r w:rsidRPr="00926E12">
        <w:rPr>
          <w:sz w:val="22"/>
          <w:szCs w:val="22"/>
        </w:rPr>
        <w:t xml:space="preserve">, w których Ubezpieczyciel udziela Ubezpieczonemu ochrony ubezpieczeniowej zgodnie z postanowieniami Umowy, to jest na: </w:t>
      </w:r>
    </w:p>
    <w:p w:rsidR="00BF71D5" w:rsidRPr="00926E12" w:rsidRDefault="00BF71D5" w:rsidP="00BF71D5">
      <w:pPr>
        <w:pStyle w:val="Akapitzlist"/>
        <w:numPr>
          <w:ilvl w:val="1"/>
          <w:numId w:val="120"/>
        </w:numPr>
        <w:autoSpaceDE w:val="0"/>
        <w:autoSpaceDN w:val="0"/>
        <w:adjustRightInd w:val="0"/>
        <w:spacing w:line="300" w:lineRule="auto"/>
        <w:ind w:left="709" w:hanging="567"/>
        <w:jc w:val="both"/>
        <w:rPr>
          <w:rFonts w:ascii="Times New Roman" w:hAnsi="Times New Roman"/>
          <w:bCs/>
        </w:rPr>
      </w:pPr>
      <w:r w:rsidRPr="00926E12">
        <w:rPr>
          <w:rFonts w:ascii="Times New Roman" w:hAnsi="Times New Roman"/>
          <w:bCs/>
        </w:rPr>
        <w:t xml:space="preserve">I Okres rozliczeniowy: od dnia ……….. 2020 r. do dnia ……… 2021 r. </w:t>
      </w:r>
    </w:p>
    <w:p w:rsidR="00BF71D5" w:rsidRPr="00926E12" w:rsidRDefault="00BF71D5" w:rsidP="00BF71D5">
      <w:pPr>
        <w:pStyle w:val="Akapitzlist"/>
        <w:numPr>
          <w:ilvl w:val="1"/>
          <w:numId w:val="120"/>
        </w:numPr>
        <w:autoSpaceDE w:val="0"/>
        <w:autoSpaceDN w:val="0"/>
        <w:adjustRightInd w:val="0"/>
        <w:spacing w:line="300" w:lineRule="auto"/>
        <w:ind w:left="709" w:hanging="567"/>
        <w:jc w:val="both"/>
        <w:rPr>
          <w:rFonts w:ascii="Times New Roman" w:hAnsi="Times New Roman"/>
          <w:bCs/>
        </w:rPr>
      </w:pPr>
      <w:r w:rsidRPr="00926E12">
        <w:rPr>
          <w:rFonts w:ascii="Times New Roman" w:hAnsi="Times New Roman"/>
          <w:bCs/>
        </w:rPr>
        <w:t>II Okres rozliczeniowy: od dnia ……….. 2021 r. do dnia …….. 2022 r.</w:t>
      </w:r>
    </w:p>
    <w:p w:rsidR="00BF71D5" w:rsidRPr="00926E12" w:rsidRDefault="00BF71D5" w:rsidP="00BF71D5">
      <w:pPr>
        <w:autoSpaceDE w:val="0"/>
        <w:autoSpaceDN w:val="0"/>
        <w:adjustRightInd w:val="0"/>
        <w:spacing w:line="300" w:lineRule="auto"/>
        <w:ind w:left="360"/>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4</w:t>
      </w:r>
    </w:p>
    <w:p w:rsidR="00BF71D5" w:rsidRPr="00926E12" w:rsidRDefault="00BF71D5" w:rsidP="00BF71D5">
      <w:pPr>
        <w:numPr>
          <w:ilvl w:val="0"/>
          <w:numId w:val="121"/>
        </w:numPr>
        <w:autoSpaceDE w:val="0"/>
        <w:autoSpaceDN w:val="0"/>
        <w:adjustRightInd w:val="0"/>
        <w:spacing w:line="300" w:lineRule="auto"/>
        <w:jc w:val="both"/>
        <w:rPr>
          <w:sz w:val="22"/>
          <w:szCs w:val="22"/>
        </w:rPr>
      </w:pPr>
      <w:r w:rsidRPr="00926E12">
        <w:rPr>
          <w:sz w:val="22"/>
          <w:szCs w:val="22"/>
        </w:rPr>
        <w:t>Do Umowy będą miały zastosowanie ogólne lub szczególne warunki ubezpieczenia wskazane w ofercie Ubezpieczyciela, to jest:</w:t>
      </w:r>
    </w:p>
    <w:p w:rsidR="00BF71D5" w:rsidRPr="00926E12" w:rsidRDefault="00BF71D5" w:rsidP="00BF71D5">
      <w:pPr>
        <w:pStyle w:val="Akapitzlist"/>
        <w:autoSpaceDE w:val="0"/>
        <w:autoSpaceDN w:val="0"/>
        <w:adjustRightInd w:val="0"/>
        <w:spacing w:line="300" w:lineRule="auto"/>
        <w:ind w:left="709"/>
        <w:jc w:val="both"/>
        <w:rPr>
          <w:rFonts w:ascii="Times New Roman" w:hAnsi="Times New Roman"/>
        </w:rPr>
      </w:pPr>
      <w:r w:rsidRPr="00926E12">
        <w:rPr>
          <w:rFonts w:ascii="Times New Roman" w:hAnsi="Times New Roman"/>
        </w:rPr>
        <w:t>………………………………………………………………… stanowiące Załącznik nr 2 do Umowy AZZP.244.</w:t>
      </w:r>
      <w:r w:rsidR="00967A6C" w:rsidRPr="00926E12">
        <w:rPr>
          <w:rFonts w:ascii="Times New Roman" w:hAnsi="Times New Roman"/>
        </w:rPr>
        <w:t>0</w:t>
      </w:r>
      <w:r w:rsidRPr="00926E12">
        <w:rPr>
          <w:rFonts w:ascii="Times New Roman" w:hAnsi="Times New Roman"/>
        </w:rPr>
        <w:t>18.20</w:t>
      </w:r>
      <w:r w:rsidR="00F56A56">
        <w:rPr>
          <w:rFonts w:ascii="Times New Roman" w:hAnsi="Times New Roman"/>
          <w:bCs/>
        </w:rPr>
        <w:t>20.Z4</w:t>
      </w:r>
      <w:r w:rsidRPr="00926E12">
        <w:rPr>
          <w:rFonts w:ascii="Times New Roman" w:hAnsi="Times New Roman"/>
        </w:rPr>
        <w:t xml:space="preserve"> (ogólne lub szczególne warunki ubezpieczenia NNW), </w:t>
      </w:r>
    </w:p>
    <w:p w:rsidR="00BF71D5" w:rsidRPr="00926E12" w:rsidRDefault="00BF71D5" w:rsidP="00BF71D5">
      <w:pPr>
        <w:autoSpaceDE w:val="0"/>
        <w:autoSpaceDN w:val="0"/>
        <w:adjustRightInd w:val="0"/>
        <w:spacing w:line="300" w:lineRule="auto"/>
        <w:ind w:left="426"/>
        <w:jc w:val="both"/>
        <w:rPr>
          <w:i/>
          <w:sz w:val="22"/>
          <w:szCs w:val="22"/>
        </w:rPr>
      </w:pPr>
      <w:r w:rsidRPr="00926E12">
        <w:rPr>
          <w:sz w:val="22"/>
          <w:szCs w:val="22"/>
        </w:rPr>
        <w:t>zwane dalej „ogólnymi lub szczególnymi warunkami ubezpieczenia”.</w:t>
      </w:r>
    </w:p>
    <w:p w:rsidR="00BF71D5" w:rsidRPr="00926E12" w:rsidRDefault="00BF71D5" w:rsidP="00BF71D5">
      <w:pPr>
        <w:numPr>
          <w:ilvl w:val="0"/>
          <w:numId w:val="121"/>
        </w:numPr>
        <w:autoSpaceDE w:val="0"/>
        <w:autoSpaceDN w:val="0"/>
        <w:adjustRightInd w:val="0"/>
        <w:spacing w:line="300" w:lineRule="auto"/>
        <w:ind w:left="426" w:hanging="426"/>
        <w:jc w:val="both"/>
        <w:rPr>
          <w:i/>
          <w:sz w:val="22"/>
          <w:szCs w:val="22"/>
        </w:rPr>
      </w:pPr>
      <w:r w:rsidRPr="00926E12">
        <w:rPr>
          <w:i/>
          <w:sz w:val="22"/>
          <w:szCs w:val="22"/>
        </w:rPr>
        <w:t>Do Umowy będą miały zastosowanie Klauzule Fakultatywne wskazane w ofercie Ubezpieczyciela, to jest:</w:t>
      </w:r>
    </w:p>
    <w:p w:rsidR="00BF71D5" w:rsidRPr="00926E12" w:rsidRDefault="00BF71D5" w:rsidP="00BF71D5">
      <w:pPr>
        <w:pStyle w:val="Akapitzlist"/>
        <w:numPr>
          <w:ilvl w:val="0"/>
          <w:numId w:val="122"/>
        </w:numPr>
        <w:autoSpaceDE w:val="0"/>
        <w:autoSpaceDN w:val="0"/>
        <w:adjustRightInd w:val="0"/>
        <w:spacing w:line="300" w:lineRule="auto"/>
        <w:jc w:val="both"/>
        <w:rPr>
          <w:rFonts w:ascii="Times New Roman" w:hAnsi="Times New Roman"/>
          <w:i/>
        </w:rPr>
      </w:pPr>
      <w:r w:rsidRPr="00926E12">
        <w:rPr>
          <w:rFonts w:ascii="Times New Roman" w:hAnsi="Times New Roman"/>
          <w:i/>
        </w:rPr>
        <w:t>Klauzula……………………………………………….</w:t>
      </w:r>
    </w:p>
    <w:p w:rsidR="00BF71D5" w:rsidRPr="00926E12" w:rsidRDefault="00BF71D5" w:rsidP="00BF71D5">
      <w:pPr>
        <w:pStyle w:val="Akapitzlist"/>
        <w:numPr>
          <w:ilvl w:val="0"/>
          <w:numId w:val="122"/>
        </w:numPr>
        <w:autoSpaceDE w:val="0"/>
        <w:autoSpaceDN w:val="0"/>
        <w:adjustRightInd w:val="0"/>
        <w:spacing w:line="300" w:lineRule="auto"/>
        <w:jc w:val="both"/>
        <w:rPr>
          <w:rFonts w:ascii="Times New Roman" w:hAnsi="Times New Roman"/>
          <w:i/>
        </w:rPr>
      </w:pPr>
      <w:r w:rsidRPr="00926E12">
        <w:rPr>
          <w:rFonts w:ascii="Times New Roman" w:hAnsi="Times New Roman"/>
          <w:i/>
        </w:rPr>
        <w:t>Klauzula……………………………………………….</w:t>
      </w:r>
    </w:p>
    <w:p w:rsidR="00BF71D5" w:rsidRPr="00926E12" w:rsidRDefault="00BF71D5" w:rsidP="00BF71D5">
      <w:pPr>
        <w:pStyle w:val="Akapitzlist"/>
        <w:autoSpaceDE w:val="0"/>
        <w:autoSpaceDN w:val="0"/>
        <w:adjustRightInd w:val="0"/>
        <w:spacing w:line="300" w:lineRule="auto"/>
        <w:ind w:left="709"/>
        <w:jc w:val="both"/>
        <w:rPr>
          <w:rFonts w:ascii="Times New Roman" w:hAnsi="Times New Roman"/>
          <w:i/>
        </w:rPr>
      </w:pPr>
      <w:r w:rsidRPr="00926E12">
        <w:rPr>
          <w:rStyle w:val="Odwoanieprzypisudolnego"/>
          <w:rFonts w:ascii="Times New Roman" w:hAnsi="Times New Roman"/>
          <w:i/>
        </w:rPr>
        <w:footnoteReference w:id="5"/>
      </w:r>
    </w:p>
    <w:p w:rsidR="00BF71D5" w:rsidRPr="00926E12" w:rsidRDefault="00BF71D5" w:rsidP="00BF71D5">
      <w:pPr>
        <w:numPr>
          <w:ilvl w:val="0"/>
          <w:numId w:val="121"/>
        </w:numPr>
        <w:autoSpaceDE w:val="0"/>
        <w:autoSpaceDN w:val="0"/>
        <w:adjustRightInd w:val="0"/>
        <w:spacing w:line="300" w:lineRule="auto"/>
        <w:ind w:left="426" w:hanging="426"/>
        <w:jc w:val="both"/>
        <w:rPr>
          <w:sz w:val="22"/>
          <w:szCs w:val="22"/>
        </w:rPr>
      </w:pPr>
      <w:r w:rsidRPr="00926E12">
        <w:rPr>
          <w:sz w:val="22"/>
          <w:szCs w:val="22"/>
        </w:rPr>
        <w:t>Postanowienia Umowy (w tym postanowienia Klauzul Obligatoryjnych i Fakultatywnych) i SIWZ mają pierwszeństwo przed postanowieniami zawartymi w ogólnych lub szczególnych warunkach ubezpieczenia.</w:t>
      </w:r>
    </w:p>
    <w:p w:rsidR="00BF71D5" w:rsidRPr="00926E12" w:rsidRDefault="00BF71D5" w:rsidP="00BF71D5">
      <w:pPr>
        <w:numPr>
          <w:ilvl w:val="0"/>
          <w:numId w:val="121"/>
        </w:numPr>
        <w:autoSpaceDE w:val="0"/>
        <w:autoSpaceDN w:val="0"/>
        <w:adjustRightInd w:val="0"/>
        <w:spacing w:line="300" w:lineRule="auto"/>
        <w:ind w:left="426" w:hanging="426"/>
        <w:jc w:val="both"/>
        <w:rPr>
          <w:sz w:val="22"/>
          <w:szCs w:val="22"/>
        </w:rPr>
      </w:pPr>
      <w:r w:rsidRPr="00926E12">
        <w:rPr>
          <w:sz w:val="22"/>
          <w:szCs w:val="22"/>
        </w:rPr>
        <w:t>Ustala się, że w razie rozbieżności pomiędzy postanowieniami Umowy (w tym postanowieniami Klauzul Obligatoryjnych i Fakultatywnych), SIWZ, ogólnymi lub szczególnymi warunkami ubezpieczenia, zastosowanie znajdą te postanowienia, które są korzystniejsze dla Ubezpieczającego lub Ubezpieczonego.</w:t>
      </w:r>
    </w:p>
    <w:p w:rsidR="00BF71D5" w:rsidRPr="00926E12" w:rsidRDefault="00BF71D5" w:rsidP="00BF71D5">
      <w:pPr>
        <w:numPr>
          <w:ilvl w:val="0"/>
          <w:numId w:val="121"/>
        </w:numPr>
        <w:autoSpaceDE w:val="0"/>
        <w:autoSpaceDN w:val="0"/>
        <w:adjustRightInd w:val="0"/>
        <w:spacing w:line="300" w:lineRule="auto"/>
        <w:ind w:left="426" w:hanging="426"/>
        <w:jc w:val="both"/>
        <w:rPr>
          <w:sz w:val="22"/>
          <w:szCs w:val="22"/>
        </w:rPr>
      </w:pPr>
      <w:r w:rsidRPr="00926E12">
        <w:rPr>
          <w:sz w:val="22"/>
          <w:szCs w:val="22"/>
        </w:rPr>
        <w:t xml:space="preserve">W przypadku, w którym niemożliwa lub utrudniona jest ocena, które postanowienia są korzystniejsze dla Ubezpieczającego lub Ubezpieczonego, Ubezpieczający jest uprawniony do dokonania wyboru pomiędzy treścią ogólnych lub szczególnych warunków ubezpieczenia mających zastosowanie do Umowy (ubezpieczenia), postanowieniami Umowy (ubezpieczenia) w pozostałej części (w tym postanowieniami Klauzul Obligatoryjnych i Fakultatywnych) i treścią SIWZ. </w:t>
      </w:r>
    </w:p>
    <w:p w:rsidR="00BF71D5" w:rsidRPr="00926E12" w:rsidRDefault="00BF71D5" w:rsidP="00BF71D5">
      <w:pPr>
        <w:numPr>
          <w:ilvl w:val="0"/>
          <w:numId w:val="121"/>
        </w:numPr>
        <w:autoSpaceDE w:val="0"/>
        <w:autoSpaceDN w:val="0"/>
        <w:adjustRightInd w:val="0"/>
        <w:spacing w:line="300" w:lineRule="auto"/>
        <w:ind w:left="426" w:hanging="426"/>
        <w:jc w:val="both"/>
        <w:rPr>
          <w:sz w:val="22"/>
          <w:szCs w:val="22"/>
        </w:rPr>
      </w:pPr>
      <w:r w:rsidRPr="00926E12">
        <w:rPr>
          <w:sz w:val="22"/>
          <w:szCs w:val="22"/>
        </w:rPr>
        <w:t>W przypadku, gdy jedynie część treści danego postanowienia jest korzystniejsza dla Ubezpieczającego lub Ubezpieczonego, część ta stanowi treść umowy ubezpieczenia, a w pozostałym zakresie obowiązują zapisy ogólnych lub szczególnych warunków ubezpieczenia mających zastosowanie do Umowy (ubezpieczenia), postanowienia Umowy (w tym Klauzul Obligatoryjnych i Fakultatywnych) i SIWZ w pozostałej części, które nie są z tymi postanowieniami sprzeczne.</w:t>
      </w:r>
    </w:p>
    <w:p w:rsidR="00BF71D5" w:rsidRPr="00926E12" w:rsidRDefault="00BF71D5" w:rsidP="00BF71D5">
      <w:pPr>
        <w:numPr>
          <w:ilvl w:val="0"/>
          <w:numId w:val="121"/>
        </w:numPr>
        <w:autoSpaceDE w:val="0"/>
        <w:autoSpaceDN w:val="0"/>
        <w:adjustRightInd w:val="0"/>
        <w:spacing w:line="300" w:lineRule="auto"/>
        <w:ind w:left="426" w:hanging="426"/>
        <w:jc w:val="both"/>
        <w:rPr>
          <w:sz w:val="22"/>
          <w:szCs w:val="22"/>
        </w:rPr>
      </w:pPr>
      <w:r w:rsidRPr="00926E12">
        <w:rPr>
          <w:sz w:val="22"/>
          <w:szCs w:val="22"/>
        </w:rPr>
        <w:lastRenderedPageBreak/>
        <w:t>Osobą wyznaczoną ze strony Ubezpieczyciela jako odpowiedzialną za obsługę Umowy ubezpieczenia jest Pan/ Pani: ………………………………………………… (imię i nazwisko), tel. ……………………………, e-mail …………………………, a pod jej nieobecność (w zastępstwie) – Pani/ Pani: ………………………………………………. (imię i nazwisko), tel. ……………………………………………, e-mail ………………………………… Ubezpieczycielowi przysługuje możliwość zmiany osób, o których mowa w zdaniu poprzednim. Zmiany osób dokonuje się poprzez powiadomienie Ubezpieczającego lub Brokera w formie pisemnej lub elektronicznej na adres e-mail …………………, wraz z podaniem imienia i nazwiska, służbowego numeru telefonu oraz służbowego adresu poczty elektronicznej osoby zmieniającej jedną z osób, o której mowa w zdaniu pierwszym niniejszego ustępu. Zmiana osób, o których mowa w niniejszym ustępie, nie wymaga zgody Stron, ani zawarcia pisemnego aneksu do Umowy.</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5</w:t>
      </w:r>
    </w:p>
    <w:p w:rsidR="00BF71D5" w:rsidRPr="00926E12" w:rsidRDefault="00BF71D5" w:rsidP="00BF71D5">
      <w:pPr>
        <w:numPr>
          <w:ilvl w:val="0"/>
          <w:numId w:val="123"/>
        </w:numPr>
        <w:autoSpaceDE w:val="0"/>
        <w:autoSpaceDN w:val="0"/>
        <w:adjustRightInd w:val="0"/>
        <w:spacing w:line="300" w:lineRule="auto"/>
        <w:jc w:val="both"/>
        <w:rPr>
          <w:sz w:val="22"/>
          <w:szCs w:val="22"/>
        </w:rPr>
      </w:pPr>
      <w:r w:rsidRPr="00926E12">
        <w:rPr>
          <w:sz w:val="22"/>
          <w:szCs w:val="22"/>
        </w:rPr>
        <w:t xml:space="preserve">Z zastrzeżeniem § 5 ust. 2 i ust. 3 Umowy, maksymalna łączna składka stanowiąca wynagrodzenie Ubezpieczyciela za udzielaną ochronę ubezpieczeniową należne z tytułu Umowy, w Okresie ubezpieczenia wynoszącym 24 miesiące, </w:t>
      </w:r>
      <w:r w:rsidRPr="00926E12">
        <w:rPr>
          <w:b/>
          <w:sz w:val="22"/>
          <w:szCs w:val="22"/>
        </w:rPr>
        <w:t>od dnia …………. 2020 r. do dnia ……….. 2022 r</w:t>
      </w:r>
      <w:r w:rsidRPr="00926E12">
        <w:rPr>
          <w:sz w:val="22"/>
          <w:szCs w:val="22"/>
        </w:rPr>
        <w:t>., wynosi kwotę ………………………………. zł ……. gr (słownie: ………………………………………………. złotych ……………………………… groszy).</w:t>
      </w:r>
    </w:p>
    <w:p w:rsidR="00BF71D5" w:rsidRPr="00926E12" w:rsidRDefault="00BF71D5" w:rsidP="00BF71D5">
      <w:pPr>
        <w:numPr>
          <w:ilvl w:val="0"/>
          <w:numId w:val="123"/>
        </w:numPr>
        <w:autoSpaceDE w:val="0"/>
        <w:autoSpaceDN w:val="0"/>
        <w:adjustRightInd w:val="0"/>
        <w:spacing w:line="300" w:lineRule="auto"/>
        <w:ind w:hanging="426"/>
        <w:jc w:val="both"/>
        <w:rPr>
          <w:sz w:val="22"/>
          <w:szCs w:val="22"/>
        </w:rPr>
      </w:pPr>
      <w:r w:rsidRPr="00926E12">
        <w:rPr>
          <w:sz w:val="22"/>
          <w:szCs w:val="22"/>
        </w:rPr>
        <w:t xml:space="preserve">Łączna składka, o której mowa w § 5 ust. 1, zostanie zapłacona w ratach w następujący sposób: 70% łącznej składki ubezpieczeniowej stanowiąca minimalną łączną składkę w Okresie ubezpieczenia, zostanie zapłacone w terminie 30 dni od dnia rozpoczęcia I Okresu rozliczeniowego. Minimalna łączna składka, o której mowa w zdaniu poprzednim, jest stała w całym Okresie ubezpieczenia i nie jest rozliczana w zależności od ilości osobodni. Rozliczenie (wyliczenie) składki ubezpieczeniowej należnej za każdy Okres rozliczeniowy, nastąpi w terminie 30 dni po zakończeniu danego Okresu rozliczeniowego na podstawie informacji przekazanych Ubezpieczycielowi przez Ubezpieczającego o faktycznie wykorzystanej liczbie osobodni, przy zastosowaniu składki, o której mowa w § 5 ust. 3 Umowy. </w:t>
      </w:r>
    </w:p>
    <w:p w:rsidR="00BF71D5" w:rsidRPr="00926E12" w:rsidRDefault="00BF71D5" w:rsidP="00BF71D5">
      <w:pPr>
        <w:pStyle w:val="Akapitzlist"/>
        <w:numPr>
          <w:ilvl w:val="0"/>
          <w:numId w:val="149"/>
        </w:numPr>
        <w:autoSpaceDE w:val="0"/>
        <w:autoSpaceDN w:val="0"/>
        <w:adjustRightInd w:val="0"/>
        <w:spacing w:line="300" w:lineRule="auto"/>
        <w:jc w:val="both"/>
        <w:rPr>
          <w:rFonts w:ascii="Times New Roman" w:hAnsi="Times New Roman"/>
        </w:rPr>
      </w:pPr>
      <w:r w:rsidRPr="00926E12">
        <w:rPr>
          <w:rFonts w:ascii="Times New Roman" w:hAnsi="Times New Roman"/>
        </w:rPr>
        <w:t>Składka ubezpieczeniowa za jeden osobodzień wynosi: ………………………………………………. zł ………………. gr (słownie: ……………………………… złotych …………………………………………………………… groszy.</w:t>
      </w:r>
    </w:p>
    <w:p w:rsidR="00BF71D5" w:rsidRPr="00926E12" w:rsidRDefault="00BF71D5" w:rsidP="00BF71D5">
      <w:pPr>
        <w:pStyle w:val="Akapitzlist"/>
        <w:numPr>
          <w:ilvl w:val="0"/>
          <w:numId w:val="149"/>
        </w:numPr>
        <w:autoSpaceDE w:val="0"/>
        <w:autoSpaceDN w:val="0"/>
        <w:adjustRightInd w:val="0"/>
        <w:spacing w:line="300" w:lineRule="auto"/>
        <w:jc w:val="both"/>
        <w:rPr>
          <w:rFonts w:ascii="Times New Roman" w:hAnsi="Times New Roman"/>
        </w:rPr>
      </w:pPr>
      <w:r w:rsidRPr="00926E12">
        <w:rPr>
          <w:rFonts w:ascii="Times New Roman" w:hAnsi="Times New Roman"/>
        </w:rPr>
        <w:t>Ubezpieczyciel, w okresie obowiązywania Umowy, gwarantuje niezmienność składki za jeden osobodzień.</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spacing w:line="300" w:lineRule="auto"/>
        <w:ind w:left="426" w:hanging="426"/>
        <w:jc w:val="center"/>
        <w:rPr>
          <w:b/>
          <w:sz w:val="22"/>
          <w:szCs w:val="22"/>
        </w:rPr>
      </w:pPr>
      <w:r w:rsidRPr="00926E12">
        <w:rPr>
          <w:b/>
          <w:sz w:val="22"/>
          <w:szCs w:val="22"/>
        </w:rPr>
        <w:t xml:space="preserve">§ 6 </w:t>
      </w:r>
    </w:p>
    <w:p w:rsidR="00BF71D5" w:rsidRPr="00926E12" w:rsidRDefault="00BF71D5" w:rsidP="00BF71D5">
      <w:pPr>
        <w:numPr>
          <w:ilvl w:val="0"/>
          <w:numId w:val="124"/>
        </w:numPr>
        <w:spacing w:line="300" w:lineRule="auto"/>
        <w:contextualSpacing/>
        <w:jc w:val="both"/>
        <w:rPr>
          <w:sz w:val="22"/>
          <w:szCs w:val="22"/>
        </w:rPr>
      </w:pPr>
      <w:r w:rsidRPr="00926E12">
        <w:rPr>
          <w:sz w:val="22"/>
          <w:szCs w:val="22"/>
        </w:rPr>
        <w:t xml:space="preserve">Strony, na podstawie art. 144 ust. 1 pkt 1 Ustawy </w:t>
      </w:r>
      <w:proofErr w:type="spellStart"/>
      <w:r w:rsidRPr="00926E12">
        <w:rPr>
          <w:sz w:val="22"/>
          <w:szCs w:val="22"/>
        </w:rPr>
        <w:t>Pzp</w:t>
      </w:r>
      <w:proofErr w:type="spellEnd"/>
      <w:r w:rsidRPr="00926E12">
        <w:rPr>
          <w:sz w:val="22"/>
          <w:szCs w:val="22"/>
        </w:rPr>
        <w:t>, przewidują możliwość wprowadzenia zmian Umowy w stosunku do treści oferty złożonej w Postępowaniu, na podstawie której dokonano wyboru Wykonawcy:</w:t>
      </w:r>
    </w:p>
    <w:p w:rsidR="00BF71D5" w:rsidRPr="00926E12" w:rsidRDefault="00BF71D5" w:rsidP="00BF71D5">
      <w:pPr>
        <w:pStyle w:val="Akapitzlist"/>
        <w:numPr>
          <w:ilvl w:val="1"/>
          <w:numId w:val="124"/>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w zakresie zmiany (podwyższenia, uzupełnienia, obniżenia) sumy ubezpieczenia, limitów lub </w:t>
      </w:r>
      <w:proofErr w:type="spellStart"/>
      <w:r w:rsidRPr="00926E12">
        <w:rPr>
          <w:rFonts w:ascii="Times New Roman" w:eastAsia="Times New Roman" w:hAnsi="Times New Roman"/>
          <w:lang w:eastAsia="pl-PL"/>
        </w:rPr>
        <w:t>podlimitów</w:t>
      </w:r>
      <w:proofErr w:type="spellEnd"/>
      <w:r w:rsidRPr="00926E12">
        <w:rPr>
          <w:rFonts w:ascii="Times New Roman" w:eastAsia="Times New Roman" w:hAnsi="Times New Roman"/>
          <w:lang w:eastAsia="pl-PL"/>
        </w:rPr>
        <w:t xml:space="preserve"> odpowiedzialności Ubezpieczyciela mających zastosowanie w ubezpieczeniu, o którym mowa w § 2 ust. 1 Umowy oraz jeżeli zmiana ta ma wpływ na zmianę wysokości łącznej składki ubezpieczeniowej, o której mowa w § 5 ust. 1 Umowy, bądź na zmianę wysokości składki ubezpieczeniowej, o której mowa w § 5 ust. 3 Umowy - również zmianę w zakresie wysokości takiej składki, jeżeli po stronie Ubezpieczającego/Ubezpieczonego zachodzą uzasadnione potrzeby oraz nastąpi przynajmniej jedna z następujących okoliczności:</w:t>
      </w:r>
    </w:p>
    <w:p w:rsidR="00BF71D5" w:rsidRPr="00926E12" w:rsidRDefault="00BF71D5" w:rsidP="00BF71D5">
      <w:pPr>
        <w:pStyle w:val="Akapitzlist"/>
        <w:numPr>
          <w:ilvl w:val="2"/>
          <w:numId w:val="124"/>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nastąpi obniżenie lub wyczerpanie sumy ubezpieczenia, limitów lub </w:t>
      </w:r>
      <w:proofErr w:type="spellStart"/>
      <w:r w:rsidRPr="00926E12">
        <w:rPr>
          <w:rFonts w:ascii="Times New Roman" w:eastAsia="Times New Roman" w:hAnsi="Times New Roman"/>
          <w:lang w:eastAsia="pl-PL"/>
        </w:rPr>
        <w:t>podlimitów</w:t>
      </w:r>
      <w:proofErr w:type="spellEnd"/>
      <w:r w:rsidRPr="00926E12">
        <w:rPr>
          <w:rFonts w:ascii="Times New Roman" w:eastAsia="Times New Roman" w:hAnsi="Times New Roman"/>
          <w:lang w:eastAsia="pl-PL"/>
        </w:rPr>
        <w:t xml:space="preserve"> odpowiedzialności w wyniku wypłaty świadczenia z umowy ubezpieczenia, o którym mowa </w:t>
      </w:r>
      <w:r w:rsidRPr="00926E12">
        <w:rPr>
          <w:rFonts w:ascii="Times New Roman" w:eastAsia="Times New Roman" w:hAnsi="Times New Roman"/>
          <w:lang w:eastAsia="pl-PL"/>
        </w:rPr>
        <w:br/>
        <w:t xml:space="preserve">w § 2 ust. 1 Umowy; </w:t>
      </w:r>
    </w:p>
    <w:p w:rsidR="00BF71D5" w:rsidRPr="00926E12" w:rsidRDefault="00BF71D5" w:rsidP="00BF71D5">
      <w:pPr>
        <w:pStyle w:val="Akapitzlist"/>
        <w:tabs>
          <w:tab w:val="left" w:pos="0"/>
        </w:tabs>
        <w:spacing w:line="300" w:lineRule="auto"/>
        <w:ind w:left="1224"/>
        <w:jc w:val="both"/>
        <w:rPr>
          <w:rFonts w:ascii="Times New Roman" w:eastAsia="Times New Roman" w:hAnsi="Times New Roman"/>
          <w:lang w:eastAsia="pl-PL"/>
        </w:rPr>
      </w:pPr>
    </w:p>
    <w:p w:rsidR="00BF71D5" w:rsidRPr="00926E12" w:rsidRDefault="00BF71D5" w:rsidP="00BF71D5">
      <w:pPr>
        <w:pStyle w:val="Akapitzlist"/>
        <w:numPr>
          <w:ilvl w:val="2"/>
          <w:numId w:val="124"/>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lastRenderedPageBreak/>
        <w:t>nastąpi zmiana w obowiązujących przepisach prawa która wpłynie na ubezpieczenie zawarte w ramach Umowy,</w:t>
      </w:r>
    </w:p>
    <w:p w:rsidR="00BF71D5" w:rsidRPr="00926E12" w:rsidRDefault="00BF71D5" w:rsidP="00BF71D5">
      <w:pPr>
        <w:pStyle w:val="Akapitzlist"/>
        <w:tabs>
          <w:tab w:val="left" w:pos="0"/>
        </w:tabs>
        <w:spacing w:line="300" w:lineRule="auto"/>
        <w:ind w:left="432"/>
        <w:jc w:val="both"/>
        <w:rPr>
          <w:rFonts w:ascii="Times New Roman" w:eastAsia="Times New Roman" w:hAnsi="Times New Roman"/>
          <w:lang w:eastAsia="pl-PL"/>
        </w:rPr>
      </w:pPr>
      <w:r w:rsidRPr="00926E12">
        <w:rPr>
          <w:rFonts w:ascii="Times New Roman" w:eastAsia="Times New Roman" w:hAnsi="Times New Roman"/>
          <w:lang w:eastAsia="pl-PL"/>
        </w:rPr>
        <w:t xml:space="preserve">Zmiany, o których mowa w niniejszym § 6 ust. 1 pkt. 1.1. Umowy, powodujące zmianę wysokości łącznej składki ubezpieczeniowej, o której mowa w § 5 ust. 1 Umowy bądź składki ubezpieczeniowej, </w:t>
      </w:r>
      <w:r w:rsidRPr="00926E12">
        <w:rPr>
          <w:rFonts w:ascii="Times New Roman" w:eastAsia="Times New Roman" w:hAnsi="Times New Roman"/>
          <w:lang w:eastAsia="pl-PL"/>
        </w:rPr>
        <w:br/>
        <w:t xml:space="preserve">o której mowa w § 5 ust. 3 Umowy, łącznie nie mogą przekroczyć 50% odpowiedniej składki ubezpieczeniowej określonej pierwotnie w § 5 ust. 1 Umowy lub w § 5 ust. 3 Umowy, zarówno </w:t>
      </w:r>
      <w:r w:rsidRPr="00926E12">
        <w:rPr>
          <w:rFonts w:ascii="Times New Roman" w:eastAsia="Times New Roman" w:hAnsi="Times New Roman"/>
          <w:lang w:eastAsia="pl-PL"/>
        </w:rPr>
        <w:br/>
        <w:t>w przypadku obniżenia, jak i podwyższenia tej składki; Dodatkowa składka lub jej zwrot z tytułu wprowadzenia zmiany Umowy, o której mowa w niniejszym § 6 ust. 1 pkt. 1.1. Umowy, zostanie obliczona za czas trwania odpowiedzialności Ubezpieczyciela na zmienionych w tym zakresie warunkach Umowy; Ubezpieczyciel określając dodatkową składkę lub jej zwrot obowiązany jest określić jej wysokość na takim poziomie, na jakim przy uwzględnieniu wszelkich okoliczności składka byłaby najprawdopodobniej pobrana lub zwrócona; Zmiana, o której mowa, może nastąpić na pisemny wniosek Ubezpieczającego, za zgodą obu Stron wyrażoną na piśmie pod rygorem nieważności w formie aneksu do Umowy;</w:t>
      </w:r>
    </w:p>
    <w:p w:rsidR="00BF71D5" w:rsidRPr="00926E12" w:rsidRDefault="00BF71D5" w:rsidP="00BF71D5">
      <w:pPr>
        <w:pStyle w:val="Akapitzlist"/>
        <w:numPr>
          <w:ilvl w:val="1"/>
          <w:numId w:val="124"/>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w zakresie zmiany zakresu ubezpieczenia określonego w § 2 ust. 1 Umowy określonego w Załączniku nr 1 do Umowy AZZP.244.</w:t>
      </w:r>
      <w:r w:rsidR="00967A6C" w:rsidRPr="00926E12">
        <w:rPr>
          <w:rFonts w:ascii="Times New Roman" w:eastAsia="Times New Roman" w:hAnsi="Times New Roman"/>
          <w:lang w:eastAsia="pl-PL"/>
        </w:rPr>
        <w:t>0</w:t>
      </w:r>
      <w:r w:rsidR="00F56A56">
        <w:rPr>
          <w:rFonts w:ascii="Times New Roman" w:eastAsia="Times New Roman" w:hAnsi="Times New Roman"/>
          <w:lang w:eastAsia="pl-PL"/>
        </w:rPr>
        <w:t>18.2020.Z4</w:t>
      </w:r>
      <w:r w:rsidRPr="00926E12">
        <w:rPr>
          <w:rFonts w:ascii="Times New Roman" w:eastAsia="Times New Roman" w:hAnsi="Times New Roman"/>
          <w:lang w:eastAsia="pl-PL"/>
        </w:rPr>
        <w:t xml:space="preserve"> „Opis Przedmiotu Zamówienia” (w tym w Klauzulach Fakultatywnych), bądź </w:t>
      </w:r>
      <w:r w:rsidRPr="00926E12">
        <w:rPr>
          <w:rFonts w:ascii="Times New Roman" w:eastAsia="Times New Roman" w:hAnsi="Times New Roman"/>
          <w:lang w:eastAsia="pl-PL"/>
        </w:rPr>
        <w:br/>
        <w:t>w ogólnych lub szczególnych warunkach ubezpieczenia, jeżeli po stronie Ubezpieczającego/ Ubezpieczonego zachodzą uzasadnione potrzeby oraz nastąpi przynajmniej jedna z następujących okoliczności:</w:t>
      </w:r>
    </w:p>
    <w:p w:rsidR="00BF71D5" w:rsidRPr="00926E12" w:rsidRDefault="00BF71D5" w:rsidP="00BF71D5">
      <w:pPr>
        <w:pStyle w:val="Akapitzlist"/>
        <w:numPr>
          <w:ilvl w:val="2"/>
          <w:numId w:val="124"/>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nastąpi zmiana rodzaju lub zakresu działalności wykonywanej przez Ubezpieczającego/Ubezpieczonego, mająca wpływ na powstanie obowiązku lub potrzeby zmiany zakresu ubezpieczenia, o którym mowa w § 2 ust. 1 Umowy,</w:t>
      </w:r>
    </w:p>
    <w:p w:rsidR="00BF71D5" w:rsidRPr="00926E12" w:rsidRDefault="00BF71D5" w:rsidP="00BF71D5">
      <w:pPr>
        <w:pStyle w:val="Akapitzlist"/>
        <w:numPr>
          <w:ilvl w:val="2"/>
          <w:numId w:val="124"/>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nastąpi zmiana w obowiązujących przepisach prawa, która wpłynie na ubezpieczenia zawarte w ramach Umowy, w szczególności poprzez powstanie obowiązku lub potrzeby zmiany zakresu ubezpieczenia, o którym mowa w § 2 ust. 1 Umowy,</w:t>
      </w:r>
    </w:p>
    <w:p w:rsidR="00BF71D5" w:rsidRPr="00926E12" w:rsidRDefault="00BF71D5" w:rsidP="00BF71D5">
      <w:pPr>
        <w:pStyle w:val="Akapitzlist"/>
        <w:numPr>
          <w:ilvl w:val="2"/>
          <w:numId w:val="124"/>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nastąpi zmiana w strukturze organizacyjnej Ubezpieczającego/Ubezpieczonego, </w:t>
      </w:r>
      <w:r w:rsidRPr="00926E12">
        <w:rPr>
          <w:rFonts w:ascii="Times New Roman" w:hAnsi="Times New Roman"/>
        </w:rPr>
        <w:t xml:space="preserve">przekształcenie, połączenie, podział, zniesienie, likwidacja Ubezpieczonego lub im podobne, </w:t>
      </w:r>
      <w:r w:rsidRPr="00926E12">
        <w:rPr>
          <w:rFonts w:ascii="Times New Roman" w:eastAsia="Times New Roman" w:hAnsi="Times New Roman"/>
          <w:lang w:eastAsia="pl-PL"/>
        </w:rPr>
        <w:t>która wpłynie na ubezpieczenia zawarte w ramach Umowy, w szczególności poprzez powstanie obowiązku lub potrzeby zmiany zakresu ubezpieczenia, o którym mowa w § 2 ust. 1 Umowy</w:t>
      </w:r>
      <w:r w:rsidRPr="00926E12">
        <w:rPr>
          <w:rFonts w:ascii="Times New Roman" w:hAnsi="Times New Roman"/>
        </w:rPr>
        <w:t>;</w:t>
      </w:r>
      <w:r w:rsidRPr="00926E12">
        <w:rPr>
          <w:rFonts w:ascii="Times New Roman" w:eastAsia="Times New Roman" w:hAnsi="Times New Roman"/>
          <w:lang w:eastAsia="pl-PL"/>
        </w:rPr>
        <w:t xml:space="preserve"> </w:t>
      </w:r>
      <w:r w:rsidRPr="00926E12">
        <w:rPr>
          <w:rFonts w:ascii="Times New Roman" w:eastAsia="Times New Roman" w:hAnsi="Times New Roman"/>
          <w:lang w:eastAsia="pl-PL"/>
        </w:rPr>
        <w:br/>
        <w:t>z zastrzeżeniem, że przedmiotowa zmiana nie będzie skutkowała podwyższeniem wysokości łącznej składki ubezpieczeniowej, o której mowa w § 5 ust. 1 Umowy, ani też wysokości składki ubezpieczeniowej, o której mowa w § 5 ust. 3 Umowy; Zmiana, o której mowa powyżej, może nastąpić na pisemny wniosek Ubezpieczającego, za zgodą obu Stron wyrażoną na piśmie pod rygorem nieważności w formie pisemnego aneksu do Umowy;</w:t>
      </w:r>
    </w:p>
    <w:p w:rsidR="00BF71D5" w:rsidRPr="00926E12" w:rsidRDefault="00BF71D5" w:rsidP="00BF71D5">
      <w:pPr>
        <w:pStyle w:val="Akapitzlist"/>
        <w:numPr>
          <w:ilvl w:val="1"/>
          <w:numId w:val="125"/>
        </w:numPr>
        <w:tabs>
          <w:tab w:val="left" w:pos="0"/>
        </w:tabs>
        <w:spacing w:line="300" w:lineRule="auto"/>
        <w:jc w:val="both"/>
        <w:rPr>
          <w:rFonts w:ascii="Times New Roman" w:eastAsia="Times New Roman" w:hAnsi="Times New Roman"/>
          <w:lang w:eastAsia="pl-PL"/>
        </w:rPr>
      </w:pPr>
      <w:r w:rsidRPr="00926E12">
        <w:rPr>
          <w:rFonts w:ascii="Times New Roman" w:hAnsi="Times New Roman"/>
        </w:rPr>
        <w:t xml:space="preserve">w zakresie zmiany ogólnych lub szczególnych warunków ubezpieczenia, o których mowa w § 4 ust. 1 Umowy, w przypadku gdy Ubezpieczyciel wprowadzi do obrotu w czasie trwania Umowy zmiany do stosowanych przez niego ogólnych lub szczególnych warunków ubezpieczenia, </w:t>
      </w:r>
      <w:r w:rsidRPr="00926E12">
        <w:rPr>
          <w:rFonts w:ascii="Times New Roman" w:hAnsi="Times New Roman"/>
        </w:rPr>
        <w:br/>
        <w:t>z zastrzeżeniem, że w odniesieniu do Umowy możliwe jest wprowadzenie jedynie zmian na korzyść U</w:t>
      </w:r>
      <w:r w:rsidRPr="00926E12">
        <w:rPr>
          <w:rFonts w:ascii="Times New Roman" w:eastAsia="Times New Roman" w:hAnsi="Times New Roman"/>
          <w:lang w:eastAsia="pl-PL"/>
        </w:rPr>
        <w:t>bezpieczającego lub Ubezpieczonego, a taka zmiana nie będzie skutkować zwiększeniem łącznej składki ubezpieczeniowej, o której mowa w § 5 ust. 1 Umowy lub składki ubezpieczeniowej, o której mowa w § 5 ust. 3 Umowy; Zmiana, o której mowa w niniejszym § 6 ust. 1 pkt. 1.3. Umowy, może nastąpić na wniosek Ubezpieczającego lub Ubezpieczyciela, za zgodą obu Stron wyrażoną na piśmie pod rygorem nieważności w formie pisemnego aneksu do Umowy;</w:t>
      </w:r>
    </w:p>
    <w:p w:rsidR="00BF71D5" w:rsidRPr="00926E12" w:rsidRDefault="00BF71D5" w:rsidP="00BF71D5">
      <w:pPr>
        <w:pStyle w:val="Akapitzlist"/>
        <w:numPr>
          <w:ilvl w:val="1"/>
          <w:numId w:val="125"/>
        </w:numPr>
        <w:tabs>
          <w:tab w:val="left" w:pos="0"/>
        </w:tabs>
        <w:spacing w:line="300" w:lineRule="auto"/>
        <w:jc w:val="both"/>
        <w:rPr>
          <w:rFonts w:ascii="Times New Roman" w:eastAsia="Times New Roman" w:hAnsi="Times New Roman"/>
          <w:lang w:eastAsia="pl-PL"/>
        </w:rPr>
      </w:pPr>
      <w:r w:rsidRPr="00926E12">
        <w:rPr>
          <w:rFonts w:ascii="Times New Roman" w:eastAsia="Lucida Sans Unicode" w:hAnsi="Times New Roman"/>
          <w:lang w:eastAsia="ar-SA"/>
        </w:rPr>
        <w:t xml:space="preserve">w zakresie objęcia ochroną dodatkowego ryzyka ubezpieczeniowego, jeżeli konieczność objęcia tego ryzyka ochroną ubezpieczeniową ujawniła się po terminie składania ofert w Postępowaniu – </w:t>
      </w:r>
      <w:r w:rsidRPr="00926E12">
        <w:rPr>
          <w:rFonts w:ascii="Times New Roman" w:eastAsia="Lucida Sans Unicode" w:hAnsi="Times New Roman"/>
          <w:lang w:eastAsia="ar-SA"/>
        </w:rPr>
        <w:br/>
        <w:t>z zastrzeżeniem, że</w:t>
      </w:r>
      <w:r w:rsidRPr="00926E12">
        <w:rPr>
          <w:rFonts w:ascii="Times New Roman" w:hAnsi="Times New Roman"/>
        </w:rPr>
        <w:t xml:space="preserve"> </w:t>
      </w:r>
      <w:r w:rsidRPr="00926E12">
        <w:rPr>
          <w:rFonts w:ascii="Times New Roman" w:eastAsia="Times New Roman" w:hAnsi="Times New Roman"/>
          <w:lang w:eastAsia="pl-PL"/>
        </w:rPr>
        <w:t xml:space="preserve">wskutek przedmiotowej zmiany składka ubezpieczeniowa, o której mowa w § 5 ust. </w:t>
      </w:r>
      <w:r w:rsidRPr="00926E12">
        <w:rPr>
          <w:rFonts w:ascii="Times New Roman" w:eastAsia="Times New Roman" w:hAnsi="Times New Roman"/>
          <w:lang w:eastAsia="pl-PL"/>
        </w:rPr>
        <w:lastRenderedPageBreak/>
        <w:t>3 Umowy, nie przekroczy 20% wartości składki ubezpieczeniowej, o której mowa w § 5 ust. 3 określonej pierwotnie w Umowie;</w:t>
      </w:r>
    </w:p>
    <w:p w:rsidR="00BF71D5" w:rsidRPr="00926E12" w:rsidRDefault="00BF71D5" w:rsidP="00BF71D5">
      <w:pPr>
        <w:pStyle w:val="Akapitzlist"/>
        <w:numPr>
          <w:ilvl w:val="1"/>
          <w:numId w:val="125"/>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zmianie liczbie osobodni określonej w Postępowaniu, stanowiącej podstawę do ustalenia maksymalnej łącznej składki ubezpieczeniowej, o której mowa w § 5 ust. 1, to jest 42148 – z zastrzeżeniem, że wskutek zmiany liczba osobodni zostanie zwiększona maksymalnie do 30 % przewidywanej liczby osobodni.</w:t>
      </w:r>
    </w:p>
    <w:p w:rsidR="00BF71D5" w:rsidRPr="00926E12" w:rsidRDefault="00BF71D5" w:rsidP="00BF71D5">
      <w:pPr>
        <w:pStyle w:val="Akapitzlist"/>
        <w:numPr>
          <w:ilvl w:val="0"/>
          <w:numId w:val="126"/>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Strony dopuszczają możliwość zmiany po stronie Ubezpieczyciela w zakresie podmiotów występujących po stronie Ubezpieczyciela, w przypadku spełnienia łącznie następujących warunków: </w:t>
      </w:r>
    </w:p>
    <w:p w:rsidR="00BF71D5" w:rsidRPr="00926E12" w:rsidRDefault="00BF71D5" w:rsidP="00BF71D5">
      <w:pPr>
        <w:pStyle w:val="Akapitzlist"/>
        <w:numPr>
          <w:ilvl w:val="1"/>
          <w:numId w:val="126"/>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po stronie Ubezpieczyciela występuje dwa lub kilka podmiotów, którzy jako Wykonawcy występowali wspólnie w Postępowaniu prowadzonym w celu zawarcia niniejszej Umowy (np. </w:t>
      </w:r>
      <w:r w:rsidRPr="00926E12">
        <w:rPr>
          <w:rFonts w:ascii="Times New Roman" w:eastAsia="Times New Roman" w:hAnsi="Times New Roman"/>
          <w:lang w:eastAsia="pl-PL"/>
        </w:rPr>
        <w:br/>
        <w:t xml:space="preserve">w ramach konsorcjum, </w:t>
      </w:r>
      <w:proofErr w:type="spellStart"/>
      <w:r w:rsidRPr="00926E12">
        <w:rPr>
          <w:rFonts w:ascii="Times New Roman" w:eastAsia="Times New Roman" w:hAnsi="Times New Roman"/>
          <w:lang w:eastAsia="pl-PL"/>
        </w:rPr>
        <w:t>poolu</w:t>
      </w:r>
      <w:proofErr w:type="spellEnd"/>
      <w:r w:rsidRPr="00926E12">
        <w:rPr>
          <w:rFonts w:ascii="Times New Roman" w:eastAsia="Times New Roman" w:hAnsi="Times New Roman"/>
          <w:lang w:eastAsia="pl-PL"/>
        </w:rPr>
        <w:t xml:space="preserve"> </w:t>
      </w:r>
      <w:proofErr w:type="spellStart"/>
      <w:r w:rsidRPr="00926E12">
        <w:rPr>
          <w:rFonts w:ascii="Times New Roman" w:eastAsia="Times New Roman" w:hAnsi="Times New Roman"/>
          <w:lang w:eastAsia="pl-PL"/>
        </w:rPr>
        <w:t>koasekuracyjnego</w:t>
      </w:r>
      <w:proofErr w:type="spellEnd"/>
      <w:r w:rsidRPr="00926E12">
        <w:rPr>
          <w:rFonts w:ascii="Times New Roman" w:eastAsia="Times New Roman" w:hAnsi="Times New Roman"/>
          <w:lang w:eastAsia="pl-PL"/>
        </w:rPr>
        <w:t>),</w:t>
      </w:r>
    </w:p>
    <w:p w:rsidR="00BF71D5" w:rsidRPr="00926E12" w:rsidRDefault="00BF71D5" w:rsidP="00BF71D5">
      <w:pPr>
        <w:pStyle w:val="Akapitzlist"/>
        <w:numPr>
          <w:ilvl w:val="1"/>
          <w:numId w:val="126"/>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zmiana polega na zaprzestaniu realizacji Umowy przez jednego lub kilku z Wykonawców, o których mowa w § 6 ust. 2 pkt 2.1. Umowy, </w:t>
      </w:r>
    </w:p>
    <w:p w:rsidR="00BF71D5" w:rsidRPr="00926E12" w:rsidRDefault="00BF71D5" w:rsidP="00BF71D5">
      <w:pPr>
        <w:pStyle w:val="Akapitzlist"/>
        <w:numPr>
          <w:ilvl w:val="1"/>
          <w:numId w:val="126"/>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Wykonawca lub Wykonawcy, którzy realizować będą Umowę po wprowadzeniu zmiany Umowy, </w:t>
      </w:r>
      <w:r w:rsidRPr="00926E12">
        <w:rPr>
          <w:rFonts w:ascii="Times New Roman" w:eastAsia="Times New Roman" w:hAnsi="Times New Roman"/>
          <w:lang w:eastAsia="pl-PL"/>
        </w:rPr>
        <w:br/>
        <w:t xml:space="preserve">o której mowa w niniejszym § 6 ust. 2 Umowy, zobowiązany jest lub zobowiązani są wspólnie wykazać spełnianie warunków udziału w Postępowaniu w zakresie określonym w SIWZ, </w:t>
      </w:r>
    </w:p>
    <w:p w:rsidR="00BF71D5" w:rsidRPr="00926E12" w:rsidRDefault="00BF71D5" w:rsidP="00BF71D5">
      <w:pPr>
        <w:pStyle w:val="Akapitzlist"/>
        <w:numPr>
          <w:ilvl w:val="1"/>
          <w:numId w:val="126"/>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w celu wykazania spełniania warunków udziału, o których mowa w § 6 ust. 2 pkt 2.3. Umowy, Wykonawca lub Wykonawcy, którzy realizować będą Umowę po wprowadzeniu zmiany Umowy, </w:t>
      </w:r>
      <w:r w:rsidRPr="00926E12">
        <w:rPr>
          <w:rFonts w:ascii="Times New Roman" w:eastAsia="Times New Roman" w:hAnsi="Times New Roman"/>
          <w:lang w:eastAsia="pl-PL"/>
        </w:rPr>
        <w:br/>
        <w:t>o której mowa w niniejszym § 6 ust. 2 Umowy, przedstawi lub przedstawią Ubezpieczającemu odpowiednie dokumenty, o których mowa w SIWZ aktualne na dzień wprowadzenia zmiany Umowy.</w:t>
      </w:r>
    </w:p>
    <w:p w:rsidR="00BF71D5" w:rsidRPr="00926E12" w:rsidRDefault="00BF71D5" w:rsidP="00BF71D5">
      <w:pPr>
        <w:pStyle w:val="Akapitzlist"/>
        <w:numPr>
          <w:ilvl w:val="0"/>
          <w:numId w:val="126"/>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Zmiana w zakresie danych dotyczących Stron lub Ubezpieczonych, a w szczególności ich adresów lub nazw, imion i nazwisk osób uprawnionych do reprezentowania, nie stanowią istotnej zmiany postanowień Umowy i nie wymagają zgody Stron. Zmiana, o której mowa w zdaniu poprzednim, jest dokonywana jednostronnym oświadczeniem złożonym Stronie.</w:t>
      </w:r>
    </w:p>
    <w:p w:rsidR="00BF71D5" w:rsidRPr="00926E12" w:rsidRDefault="00BF71D5" w:rsidP="00BF71D5">
      <w:pPr>
        <w:spacing w:line="300" w:lineRule="auto"/>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7</w:t>
      </w:r>
    </w:p>
    <w:p w:rsidR="00BF71D5" w:rsidRPr="00926E12" w:rsidRDefault="00BF71D5" w:rsidP="00BF71D5">
      <w:pPr>
        <w:pStyle w:val="Tekstpodstawowy"/>
        <w:spacing w:line="300" w:lineRule="auto"/>
        <w:jc w:val="both"/>
        <w:rPr>
          <w:sz w:val="22"/>
          <w:szCs w:val="22"/>
        </w:rPr>
      </w:pPr>
      <w:r w:rsidRPr="00926E12">
        <w:rPr>
          <w:sz w:val="22"/>
          <w:szCs w:val="22"/>
        </w:rPr>
        <w:t xml:space="preserve">Ubezpieczyciel wystawi, na każdy Okres rozliczeniowy, o którym mowa w § 3 ust. 2 Umowy, polisy ubezpieczeniowe potwierdzające w szczególności zawarcie Umowy (ubezpieczenia) oraz łączną składkę ubezpieczeniową należną za udzielaną ochronę ubezpieczeniową w danym Okresie rozliczeniowym. Ubezpieczyciel zobowiązany jest doręczyć Ubezpieczającemu polisy ubezpieczeniowe, o których mowa </w:t>
      </w:r>
      <w:r w:rsidRPr="00926E12">
        <w:rPr>
          <w:sz w:val="22"/>
          <w:szCs w:val="22"/>
        </w:rPr>
        <w:br/>
        <w:t>w zdaniu poprzednim nie później, niż na jeden dzień przed rozpoczęciem danego Okresu rozliczeniowego. Jeżeli w danym Okresie rozliczeniowym nastąpią zmiany danych zawartych w polisie ubezpieczeniowej, Ubezpieczyciel zobowiązany jest, na wniosek Ubezpieczającego wystawić aneks do danej polisy ubezpieczenia oraz doręczyć go niezwłocznie Ubezpieczającemu, zgodnie z postanowieniami Umowy.</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8</w:t>
      </w:r>
    </w:p>
    <w:p w:rsidR="00BF71D5" w:rsidRPr="00926E12" w:rsidRDefault="00BF71D5" w:rsidP="00BF71D5">
      <w:pPr>
        <w:widowControl w:val="0"/>
        <w:numPr>
          <w:ilvl w:val="0"/>
          <w:numId w:val="127"/>
        </w:numPr>
        <w:suppressAutoHyphens/>
        <w:spacing w:line="300" w:lineRule="auto"/>
        <w:jc w:val="both"/>
        <w:rPr>
          <w:sz w:val="22"/>
          <w:szCs w:val="22"/>
        </w:rPr>
      </w:pPr>
      <w:r w:rsidRPr="00926E12">
        <w:rPr>
          <w:sz w:val="22"/>
          <w:szCs w:val="22"/>
        </w:rPr>
        <w:t xml:space="preserve">Ubezpieczyciel zobowiązuje się, na pisemny wniosek Ubezpieczającego, w terminie 7 dni licząc od dnia otrzymania wniosku, przygotować i doręczyć Ubezpieczającemu drogą elektroniczną na adres: …………………………………. lub pisemnie raport szkodowy. Raport szkodowy, o którym mowa </w:t>
      </w:r>
      <w:r w:rsidRPr="00926E12">
        <w:rPr>
          <w:sz w:val="22"/>
          <w:szCs w:val="22"/>
        </w:rPr>
        <w:br/>
        <w:t>w zdaniu poprzednim, powinien zawierać co najmniej informację na temat postępowania likwidacyjnego obejmujące: datę zdarzenia, datę zgłoszenia szkody (zawiadomienia o wypadku), przedmiot roszczenia/szkody, wysokość roszczenia/szkody, stan sprawy na dzień sporządzenia raportu szkodowego: wypłata/odmowa/w trakcie, wysokości założonych rezerw, wysokość kosztów likwidacji szkody, dane polisy i certyfikatu, z których dana szkoda jest likwidowana.</w:t>
      </w:r>
    </w:p>
    <w:p w:rsidR="00BF71D5" w:rsidRPr="00926E12" w:rsidRDefault="00BF71D5" w:rsidP="00BF71D5">
      <w:pPr>
        <w:widowControl w:val="0"/>
        <w:numPr>
          <w:ilvl w:val="0"/>
          <w:numId w:val="127"/>
        </w:numPr>
        <w:suppressAutoHyphens/>
        <w:spacing w:line="300" w:lineRule="auto"/>
        <w:ind w:left="426" w:hanging="426"/>
        <w:jc w:val="both"/>
        <w:rPr>
          <w:sz w:val="22"/>
          <w:szCs w:val="22"/>
        </w:rPr>
      </w:pPr>
      <w:r w:rsidRPr="00926E12">
        <w:rPr>
          <w:sz w:val="22"/>
          <w:szCs w:val="22"/>
        </w:rPr>
        <w:t xml:space="preserve">Ubezpieczyciel zobowiązuje się, na pisemny wniosek Ubezpieczającego, w terminie do 7 dni, licząc od dnia wygaśnięcia lub rozwiązania niniejszej Umowy przygotować i doręczyć Ubezpieczającemu drogą </w:t>
      </w:r>
      <w:r w:rsidRPr="00926E12">
        <w:rPr>
          <w:sz w:val="22"/>
          <w:szCs w:val="22"/>
        </w:rPr>
        <w:lastRenderedPageBreak/>
        <w:t xml:space="preserve">elektroniczną na adres e-mail: …………………………. lub pisemnie raport płatności za składki ubezpieczeniowe należne Ubezpieczycielowi w wykonaniu niniejszej Umowy. Raport płatności, </w:t>
      </w:r>
      <w:r w:rsidRPr="00926E12">
        <w:rPr>
          <w:sz w:val="22"/>
          <w:szCs w:val="22"/>
        </w:rPr>
        <w:br/>
        <w:t>o którym mowa w zdaniu poprzednim, powinien zawierać co najmniej informację na temat wysokości niedopłaty lub nadpłaty składki ubezpieczeniowej w ujęciu łącznym oraz jednostkowym, a także dane polisy ubezpieczeniowej, o której mowa w § 7 Umowy.</w:t>
      </w:r>
    </w:p>
    <w:p w:rsidR="00BF71D5" w:rsidRPr="00926E12" w:rsidRDefault="00BF71D5" w:rsidP="00BF71D5">
      <w:pPr>
        <w:widowControl w:val="0"/>
        <w:numPr>
          <w:ilvl w:val="0"/>
          <w:numId w:val="127"/>
        </w:numPr>
        <w:suppressAutoHyphens/>
        <w:spacing w:line="300" w:lineRule="auto"/>
        <w:ind w:left="426" w:hanging="426"/>
        <w:jc w:val="both"/>
        <w:rPr>
          <w:sz w:val="22"/>
          <w:szCs w:val="22"/>
        </w:rPr>
      </w:pPr>
      <w:r w:rsidRPr="00926E12">
        <w:rPr>
          <w:sz w:val="22"/>
          <w:szCs w:val="22"/>
        </w:rPr>
        <w:t xml:space="preserve">Strony zgodnie ustalają, że w przypadku zgłoszenia przez osobę niebędącą Ubezpieczającym lub Ubezpieczonym, bezpośrednio do Ubezpieczyciela, zawiadomienia o wystąpieniu zdarzenia losowego objętego ochroną ubezpieczeniową, Ubezpieczyciel w terminie 7 dni od dnia otrzymania tego zawiadomienia, poinformuje o tym Ubezpieczającego/Ubezpieczonego. </w:t>
      </w:r>
    </w:p>
    <w:p w:rsidR="00BF71D5" w:rsidRPr="00926E12" w:rsidRDefault="00BF71D5" w:rsidP="00BF71D5">
      <w:pPr>
        <w:widowControl w:val="0"/>
        <w:numPr>
          <w:ilvl w:val="0"/>
          <w:numId w:val="127"/>
        </w:numPr>
        <w:suppressAutoHyphens/>
        <w:spacing w:line="300" w:lineRule="auto"/>
        <w:ind w:left="426" w:hanging="426"/>
        <w:jc w:val="both"/>
        <w:rPr>
          <w:sz w:val="22"/>
          <w:szCs w:val="22"/>
        </w:rPr>
      </w:pPr>
      <w:r w:rsidRPr="00926E12">
        <w:rPr>
          <w:sz w:val="22"/>
          <w:szCs w:val="22"/>
        </w:rPr>
        <w:t xml:space="preserve">Strony zgodnie ustalają, że w przypadku zaspokojenia przez Ubezpieczyciela roszczeń zgłoszonych </w:t>
      </w:r>
      <w:r w:rsidRPr="00926E12">
        <w:rPr>
          <w:sz w:val="22"/>
          <w:szCs w:val="22"/>
        </w:rPr>
        <w:br/>
        <w:t xml:space="preserve">w związku ze zdarzeniem objętym Umową, w szczególności zaspokojenia roszczenia na podstawie prawomocnego orzeczenia sądu, ugody lub na podstawie decyzji Ubezpieczyciela, Ubezpieczyciel </w:t>
      </w:r>
      <w:r w:rsidRPr="00926E12">
        <w:rPr>
          <w:sz w:val="22"/>
          <w:szCs w:val="22"/>
        </w:rPr>
        <w:br/>
        <w:t>w terminie 30 dni od wypłaty świadczenia osobie zgłaszającej roszczenie nie będącej Ubezpieczającym, zawiadomi o tym fakcie Ubezpieczającego/Ubezpieczonego, przekazując jednocześnie kopię orzeczenia, ugody, decyzji lub innego dokumentu będącego podstawą wypłaty świadczenia.</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spacing w:line="300" w:lineRule="auto"/>
        <w:rPr>
          <w:sz w:val="22"/>
          <w:szCs w:val="22"/>
        </w:rPr>
      </w:pPr>
    </w:p>
    <w:p w:rsidR="00BF71D5" w:rsidRPr="00926E12" w:rsidRDefault="00BF71D5" w:rsidP="00BF71D5">
      <w:pPr>
        <w:suppressAutoHyphens/>
        <w:spacing w:line="300" w:lineRule="auto"/>
        <w:jc w:val="center"/>
        <w:rPr>
          <w:rFonts w:eastAsia="Lucida Sans Unicode"/>
          <w:b/>
          <w:sz w:val="22"/>
          <w:szCs w:val="22"/>
          <w:lang w:eastAsia="ar-SA"/>
        </w:rPr>
      </w:pPr>
      <w:r w:rsidRPr="00926E12">
        <w:rPr>
          <w:rFonts w:eastAsia="Lucida Sans Unicode"/>
          <w:b/>
          <w:sz w:val="22"/>
          <w:szCs w:val="22"/>
          <w:lang w:eastAsia="ar-SA"/>
        </w:rPr>
        <w:t>§ 9</w:t>
      </w:r>
    </w:p>
    <w:p w:rsidR="00BF71D5" w:rsidRPr="00926E12" w:rsidRDefault="00BF71D5" w:rsidP="00BF71D5">
      <w:pPr>
        <w:numPr>
          <w:ilvl w:val="0"/>
          <w:numId w:val="128"/>
        </w:numPr>
        <w:suppressAutoHyphens/>
        <w:spacing w:line="300" w:lineRule="auto"/>
        <w:jc w:val="both"/>
        <w:rPr>
          <w:rFonts w:eastAsia="Lucida Sans Unicode"/>
          <w:b/>
          <w:sz w:val="22"/>
          <w:szCs w:val="22"/>
          <w:lang w:eastAsia="ar-SA"/>
        </w:rPr>
      </w:pPr>
      <w:r w:rsidRPr="00926E12">
        <w:rPr>
          <w:bCs/>
          <w:sz w:val="22"/>
          <w:szCs w:val="22"/>
        </w:rPr>
        <w:t xml:space="preserve">Ubezpieczający wymaga zatrudnienia na podstawie umowy o pracę przez Ubezpieczyciela lub podwykonawcę osoby, o której mowa w § 4 ust. 7 Umowy, wykonującej wskazane poniżej czynności </w:t>
      </w:r>
      <w:r w:rsidRPr="00926E12">
        <w:rPr>
          <w:bCs/>
          <w:sz w:val="22"/>
          <w:szCs w:val="22"/>
        </w:rPr>
        <w:br/>
        <w:t>w trakcie realizacji Umowy:</w:t>
      </w:r>
    </w:p>
    <w:p w:rsidR="00BF71D5" w:rsidRPr="00926E12" w:rsidRDefault="00BF71D5" w:rsidP="00BF71D5">
      <w:pPr>
        <w:numPr>
          <w:ilvl w:val="1"/>
          <w:numId w:val="128"/>
        </w:numPr>
        <w:suppressAutoHyphens/>
        <w:autoSpaceDE w:val="0"/>
        <w:autoSpaceDN w:val="0"/>
        <w:adjustRightInd w:val="0"/>
        <w:spacing w:line="300" w:lineRule="auto"/>
        <w:contextualSpacing/>
        <w:jc w:val="both"/>
        <w:rPr>
          <w:bCs/>
          <w:sz w:val="22"/>
          <w:szCs w:val="22"/>
        </w:rPr>
      </w:pPr>
      <w:r w:rsidRPr="00926E12">
        <w:rPr>
          <w:bCs/>
          <w:sz w:val="22"/>
          <w:szCs w:val="22"/>
        </w:rPr>
        <w:t>czynności administracyjne związane z obsługą Umowy,</w:t>
      </w:r>
    </w:p>
    <w:p w:rsidR="00BF71D5" w:rsidRPr="00926E12" w:rsidRDefault="00BF71D5" w:rsidP="00BF71D5">
      <w:pPr>
        <w:numPr>
          <w:ilvl w:val="1"/>
          <w:numId w:val="128"/>
        </w:numPr>
        <w:suppressAutoHyphens/>
        <w:autoSpaceDE w:val="0"/>
        <w:autoSpaceDN w:val="0"/>
        <w:adjustRightInd w:val="0"/>
        <w:spacing w:line="300" w:lineRule="auto"/>
        <w:contextualSpacing/>
        <w:jc w:val="both"/>
        <w:rPr>
          <w:bCs/>
          <w:sz w:val="22"/>
          <w:szCs w:val="22"/>
        </w:rPr>
      </w:pPr>
      <w:r w:rsidRPr="00926E12">
        <w:rPr>
          <w:bCs/>
          <w:sz w:val="22"/>
          <w:szCs w:val="22"/>
        </w:rPr>
        <w:t>prowadzenie bieżącej korespondencji oraz kontakt telefoniczny i elektroniczny z Ubezpieczającym / Ubezpieczonym w sprawie Umowy a także likwidowanej szkody,</w:t>
      </w:r>
    </w:p>
    <w:p w:rsidR="00BF71D5" w:rsidRPr="00926E12" w:rsidRDefault="00BF71D5" w:rsidP="00BF71D5">
      <w:pPr>
        <w:numPr>
          <w:ilvl w:val="1"/>
          <w:numId w:val="128"/>
        </w:numPr>
        <w:suppressAutoHyphens/>
        <w:autoSpaceDE w:val="0"/>
        <w:autoSpaceDN w:val="0"/>
        <w:adjustRightInd w:val="0"/>
        <w:spacing w:line="300" w:lineRule="auto"/>
        <w:contextualSpacing/>
        <w:jc w:val="both"/>
        <w:rPr>
          <w:bCs/>
          <w:sz w:val="22"/>
          <w:szCs w:val="22"/>
        </w:rPr>
      </w:pPr>
      <w:r w:rsidRPr="00926E12">
        <w:rPr>
          <w:bCs/>
          <w:sz w:val="22"/>
          <w:szCs w:val="22"/>
        </w:rPr>
        <w:t>gromadzenie i analiza informacji o szkodzie,</w:t>
      </w:r>
    </w:p>
    <w:p w:rsidR="00BF71D5" w:rsidRPr="00926E12" w:rsidRDefault="00BF71D5" w:rsidP="00BF71D5">
      <w:pPr>
        <w:numPr>
          <w:ilvl w:val="1"/>
          <w:numId w:val="128"/>
        </w:numPr>
        <w:suppressAutoHyphens/>
        <w:autoSpaceDE w:val="0"/>
        <w:autoSpaceDN w:val="0"/>
        <w:adjustRightInd w:val="0"/>
        <w:spacing w:line="300" w:lineRule="auto"/>
        <w:contextualSpacing/>
        <w:jc w:val="both"/>
        <w:rPr>
          <w:bCs/>
          <w:sz w:val="22"/>
          <w:szCs w:val="22"/>
        </w:rPr>
      </w:pPr>
      <w:r w:rsidRPr="00926E12">
        <w:rPr>
          <w:bCs/>
          <w:sz w:val="22"/>
          <w:szCs w:val="22"/>
        </w:rPr>
        <w:t>przygotowywanie dokumentów ubezpieczeniowych, a także aneksów do tych dokumentów,</w:t>
      </w:r>
    </w:p>
    <w:p w:rsidR="00BF71D5" w:rsidRPr="00926E12" w:rsidRDefault="00BF71D5" w:rsidP="00BF71D5">
      <w:pPr>
        <w:numPr>
          <w:ilvl w:val="1"/>
          <w:numId w:val="128"/>
        </w:numPr>
        <w:suppressAutoHyphens/>
        <w:autoSpaceDE w:val="0"/>
        <w:autoSpaceDN w:val="0"/>
        <w:adjustRightInd w:val="0"/>
        <w:spacing w:line="300" w:lineRule="auto"/>
        <w:contextualSpacing/>
        <w:jc w:val="both"/>
        <w:rPr>
          <w:bCs/>
          <w:sz w:val="22"/>
          <w:szCs w:val="22"/>
        </w:rPr>
      </w:pPr>
      <w:r w:rsidRPr="00926E12">
        <w:rPr>
          <w:bCs/>
          <w:sz w:val="22"/>
          <w:szCs w:val="22"/>
        </w:rPr>
        <w:t>przygotowywanie raportów o szkodowości lub raportów o płatności składki na wniosek Ubezpieczającego lub brokera ubezpieczeniowego.</w:t>
      </w:r>
    </w:p>
    <w:p w:rsidR="00BF71D5" w:rsidRPr="00926E12" w:rsidRDefault="00BF71D5" w:rsidP="00BF71D5">
      <w:pPr>
        <w:numPr>
          <w:ilvl w:val="0"/>
          <w:numId w:val="128"/>
        </w:numPr>
        <w:suppressAutoHyphens/>
        <w:autoSpaceDE w:val="0"/>
        <w:autoSpaceDN w:val="0"/>
        <w:adjustRightInd w:val="0"/>
        <w:spacing w:line="300" w:lineRule="auto"/>
        <w:contextualSpacing/>
        <w:jc w:val="both"/>
        <w:rPr>
          <w:bCs/>
          <w:sz w:val="22"/>
          <w:szCs w:val="22"/>
        </w:rPr>
      </w:pPr>
      <w:r w:rsidRPr="00926E12">
        <w:rPr>
          <w:bCs/>
          <w:sz w:val="22"/>
          <w:szCs w:val="22"/>
        </w:rPr>
        <w:t xml:space="preserve">W trakcie realizacji Umowy, Ubezpieczający uprawniony jest do wykonywania czynności kontrolnych wobec Ubezpieczyciela odnośnie spełniania przez Ubezpieczyciela lub podwykonawcę wymogu zatrudnienia na podstawie umowy o pracę osoby wykonujących wskazane w § 9 ust. 1 Umowy, czynności. Ubezpieczający uprawniony jest w szczególności do: </w:t>
      </w:r>
    </w:p>
    <w:p w:rsidR="00BF71D5" w:rsidRPr="00926E12" w:rsidRDefault="00BF71D5" w:rsidP="00BF71D5">
      <w:pPr>
        <w:numPr>
          <w:ilvl w:val="1"/>
          <w:numId w:val="128"/>
        </w:numPr>
        <w:suppressAutoHyphens/>
        <w:autoSpaceDE w:val="0"/>
        <w:autoSpaceDN w:val="0"/>
        <w:adjustRightInd w:val="0"/>
        <w:spacing w:line="300" w:lineRule="auto"/>
        <w:contextualSpacing/>
        <w:jc w:val="both"/>
        <w:rPr>
          <w:bCs/>
          <w:sz w:val="22"/>
          <w:szCs w:val="22"/>
        </w:rPr>
      </w:pPr>
      <w:r w:rsidRPr="00926E12">
        <w:rPr>
          <w:bCs/>
          <w:sz w:val="22"/>
          <w:szCs w:val="22"/>
        </w:rPr>
        <w:t>żądania oświadczeń i dokumentów w zakresie potwierdzenia spełniania ww. wymogów i dokonywania ich oceny,</w:t>
      </w:r>
    </w:p>
    <w:p w:rsidR="00BF71D5" w:rsidRPr="00926E12" w:rsidRDefault="00BF71D5" w:rsidP="00BF71D5">
      <w:pPr>
        <w:numPr>
          <w:ilvl w:val="1"/>
          <w:numId w:val="128"/>
        </w:numPr>
        <w:suppressAutoHyphens/>
        <w:autoSpaceDE w:val="0"/>
        <w:autoSpaceDN w:val="0"/>
        <w:adjustRightInd w:val="0"/>
        <w:spacing w:line="300" w:lineRule="auto"/>
        <w:contextualSpacing/>
        <w:jc w:val="both"/>
        <w:rPr>
          <w:bCs/>
          <w:sz w:val="22"/>
          <w:szCs w:val="22"/>
        </w:rPr>
      </w:pPr>
      <w:r w:rsidRPr="00926E12">
        <w:rPr>
          <w:bCs/>
          <w:sz w:val="22"/>
          <w:szCs w:val="22"/>
        </w:rPr>
        <w:t>żądania wyjaśnień w przypadku wątpliwości w zakresie potwierdzenia spełniania ww. wymogów,</w:t>
      </w:r>
    </w:p>
    <w:p w:rsidR="00BF71D5" w:rsidRPr="00926E12" w:rsidRDefault="00BF71D5" w:rsidP="00BF71D5">
      <w:pPr>
        <w:numPr>
          <w:ilvl w:val="1"/>
          <w:numId w:val="128"/>
        </w:numPr>
        <w:suppressAutoHyphens/>
        <w:autoSpaceDE w:val="0"/>
        <w:autoSpaceDN w:val="0"/>
        <w:adjustRightInd w:val="0"/>
        <w:spacing w:line="300" w:lineRule="auto"/>
        <w:contextualSpacing/>
        <w:jc w:val="both"/>
        <w:rPr>
          <w:bCs/>
          <w:sz w:val="22"/>
          <w:szCs w:val="22"/>
        </w:rPr>
      </w:pPr>
      <w:r w:rsidRPr="00926E12">
        <w:rPr>
          <w:bCs/>
          <w:sz w:val="22"/>
          <w:szCs w:val="22"/>
        </w:rPr>
        <w:t>przeprowadzania kontroli na miejscu wykonywania świadczenia.</w:t>
      </w:r>
    </w:p>
    <w:p w:rsidR="00BF71D5" w:rsidRPr="00926E12" w:rsidRDefault="00BF71D5" w:rsidP="00BF71D5">
      <w:pPr>
        <w:numPr>
          <w:ilvl w:val="0"/>
          <w:numId w:val="128"/>
        </w:numPr>
        <w:suppressAutoHyphens/>
        <w:autoSpaceDE w:val="0"/>
        <w:autoSpaceDN w:val="0"/>
        <w:adjustRightInd w:val="0"/>
        <w:spacing w:line="300" w:lineRule="auto"/>
        <w:contextualSpacing/>
        <w:jc w:val="both"/>
        <w:rPr>
          <w:bCs/>
          <w:sz w:val="22"/>
          <w:szCs w:val="22"/>
        </w:rPr>
      </w:pPr>
      <w:r w:rsidRPr="00926E12">
        <w:rPr>
          <w:bCs/>
          <w:sz w:val="22"/>
          <w:szCs w:val="22"/>
        </w:rPr>
        <w:t>W trakcie realizacji Umowy na każde wezwanie Ubezpieczającego w wyznaczonym w tym wezwaniu terminie Ubezpieczyciel przedłoży Ubezpieczającemu wskazane poniżej dowody w celu potwierdzenia spełnienia wymogu zatrudnienia na podstawie umowy o pracę przez Ubezpieczyciela lub podwykonawcę osoby wykonującej wskazane w § 9 ust. 1 Umowy, czynności w trakcie realizacji Umowy:</w:t>
      </w:r>
    </w:p>
    <w:p w:rsidR="00BF71D5" w:rsidRPr="00926E12" w:rsidRDefault="00BF71D5" w:rsidP="00BF71D5">
      <w:pPr>
        <w:numPr>
          <w:ilvl w:val="1"/>
          <w:numId w:val="128"/>
        </w:numPr>
        <w:suppressAutoHyphens/>
        <w:autoSpaceDE w:val="0"/>
        <w:autoSpaceDN w:val="0"/>
        <w:adjustRightInd w:val="0"/>
        <w:spacing w:line="300" w:lineRule="auto"/>
        <w:contextualSpacing/>
        <w:jc w:val="both"/>
        <w:rPr>
          <w:bCs/>
          <w:sz w:val="22"/>
          <w:szCs w:val="22"/>
        </w:rPr>
      </w:pPr>
      <w:r w:rsidRPr="00926E12">
        <w:rPr>
          <w:bCs/>
          <w:sz w:val="22"/>
          <w:szCs w:val="22"/>
        </w:rPr>
        <w:t>oświadczenie Ubezpieczyciela lub podwykonawcy o zatrudnieniu na podstawie umowy o pracę osób wykonujących czynności, których dotyczy wezwanie Ubezpieczającego.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zakres obowiązków pracownika oraz podpis osoby uprawnionej do złożenia oświadczenia w imieniu Ubezpieczyciela lub podwykonawcy;</w:t>
      </w:r>
    </w:p>
    <w:p w:rsidR="00BF71D5" w:rsidRPr="00926E12" w:rsidRDefault="00BF71D5" w:rsidP="00BF71D5">
      <w:pPr>
        <w:numPr>
          <w:ilvl w:val="1"/>
          <w:numId w:val="128"/>
        </w:numPr>
        <w:suppressAutoHyphens/>
        <w:autoSpaceDE w:val="0"/>
        <w:autoSpaceDN w:val="0"/>
        <w:adjustRightInd w:val="0"/>
        <w:spacing w:line="300" w:lineRule="auto"/>
        <w:contextualSpacing/>
        <w:jc w:val="both"/>
        <w:rPr>
          <w:bCs/>
          <w:sz w:val="22"/>
          <w:szCs w:val="22"/>
        </w:rPr>
      </w:pPr>
      <w:r w:rsidRPr="00926E12">
        <w:rPr>
          <w:bCs/>
          <w:sz w:val="22"/>
          <w:szCs w:val="22"/>
        </w:rPr>
        <w:lastRenderedPageBreak/>
        <w:t xml:space="preserve">poświadczoną za zgodność z oryginałem odpowiednio przez Ubezpieczyciela lub podwykonawcę kopię umowy/umów o pracę osób wykonujących w trakcie realizacji Umowy czynności, których dotyczy ww. oświadczenie Ubezpieczyciela lub podwykonawcy (wraz z dokumentem regulującym zakres obowiązków, jeżeli został sporządzony). Kopia umowy/umów powinna zostać zanonimizowana w sposób zapewniający ochronę danych osobowych pracowników, zgodnie </w:t>
      </w:r>
      <w:r w:rsidRPr="00926E12">
        <w:rPr>
          <w:bCs/>
          <w:sz w:val="22"/>
          <w:szCs w:val="22"/>
        </w:rPr>
        <w:br/>
        <w:t xml:space="preserve">z przepisami o ochronie danych osobowych (tj. w szczególności bez adresów, nr PESEL pracowników). Imię i nazwisko pracownika nie podlega </w:t>
      </w:r>
      <w:proofErr w:type="spellStart"/>
      <w:r w:rsidRPr="00926E12">
        <w:rPr>
          <w:bCs/>
          <w:sz w:val="22"/>
          <w:szCs w:val="22"/>
        </w:rPr>
        <w:t>anonimizacji</w:t>
      </w:r>
      <w:proofErr w:type="spellEnd"/>
      <w:r w:rsidRPr="00926E12">
        <w:rPr>
          <w:bCs/>
          <w:sz w:val="22"/>
          <w:szCs w:val="22"/>
        </w:rPr>
        <w:t>. Informacje takie jak: data zawarcia umowy, rodzaj umowy o pracę oraz zakres obowiązków pracownika powinny być możliwe do zidentyfikowania;</w:t>
      </w:r>
    </w:p>
    <w:p w:rsidR="00BF71D5" w:rsidRPr="00926E12" w:rsidRDefault="00BF71D5" w:rsidP="00BF71D5">
      <w:pPr>
        <w:numPr>
          <w:ilvl w:val="1"/>
          <w:numId w:val="128"/>
        </w:numPr>
        <w:suppressAutoHyphens/>
        <w:autoSpaceDE w:val="0"/>
        <w:autoSpaceDN w:val="0"/>
        <w:adjustRightInd w:val="0"/>
        <w:spacing w:line="300" w:lineRule="auto"/>
        <w:contextualSpacing/>
        <w:jc w:val="both"/>
        <w:rPr>
          <w:bCs/>
          <w:sz w:val="22"/>
          <w:szCs w:val="22"/>
        </w:rPr>
      </w:pPr>
      <w:r w:rsidRPr="00926E12">
        <w:rPr>
          <w:bCs/>
          <w:sz w:val="22"/>
          <w:szCs w:val="22"/>
        </w:rPr>
        <w:t>zaświadczenie właściwego oddziału ZUS, potwierdzające opłacanie przez Ubezpieczyciela lub podwykonawcę składek na ubezpieczenia społeczne i zdrowotne z tytułu zatrudnienia na podstawie umów o pracę za ostatni okres rozliczeniowy;</w:t>
      </w:r>
    </w:p>
    <w:p w:rsidR="00BF71D5" w:rsidRPr="00926E12" w:rsidRDefault="00BF71D5" w:rsidP="00BF71D5">
      <w:pPr>
        <w:numPr>
          <w:ilvl w:val="1"/>
          <w:numId w:val="128"/>
        </w:numPr>
        <w:suppressAutoHyphens/>
        <w:autoSpaceDE w:val="0"/>
        <w:autoSpaceDN w:val="0"/>
        <w:adjustRightInd w:val="0"/>
        <w:spacing w:line="300" w:lineRule="auto"/>
        <w:contextualSpacing/>
        <w:jc w:val="both"/>
        <w:rPr>
          <w:bCs/>
          <w:sz w:val="22"/>
          <w:szCs w:val="22"/>
        </w:rPr>
      </w:pPr>
      <w:r w:rsidRPr="00926E12">
        <w:rPr>
          <w:bCs/>
          <w:sz w:val="22"/>
          <w:szCs w:val="22"/>
        </w:rPr>
        <w:t xml:space="preserve">poświadczoną za zgodność z oryginałem odpowiednio przez Ubezpieczyciela lub podwykonawcę kopię dowodu potwierdzającego zgłoszenie pracownika przez pracodawcę do ubezpieczeń, zanonimizowaną w sposób zapewniający ochronę danych osobowych pracowników, zgodnie </w:t>
      </w:r>
      <w:r w:rsidRPr="00926E12">
        <w:rPr>
          <w:bCs/>
          <w:sz w:val="22"/>
          <w:szCs w:val="22"/>
        </w:rPr>
        <w:br/>
        <w:t xml:space="preserve">z przepisami o ochronie danych osobowych. Imię i nazwisko pracownika nie podlega </w:t>
      </w:r>
      <w:proofErr w:type="spellStart"/>
      <w:r w:rsidRPr="00926E12">
        <w:rPr>
          <w:bCs/>
          <w:sz w:val="22"/>
          <w:szCs w:val="22"/>
        </w:rPr>
        <w:t>anonimizacji</w:t>
      </w:r>
      <w:proofErr w:type="spellEnd"/>
      <w:r w:rsidRPr="00926E12">
        <w:rPr>
          <w:bCs/>
          <w:sz w:val="22"/>
          <w:szCs w:val="22"/>
        </w:rPr>
        <w:t>.</w:t>
      </w:r>
    </w:p>
    <w:p w:rsidR="00BF71D5" w:rsidRPr="00926E12" w:rsidRDefault="00BF71D5" w:rsidP="00BF71D5">
      <w:pPr>
        <w:numPr>
          <w:ilvl w:val="0"/>
          <w:numId w:val="128"/>
        </w:numPr>
        <w:suppressAutoHyphens/>
        <w:autoSpaceDE w:val="0"/>
        <w:autoSpaceDN w:val="0"/>
        <w:adjustRightInd w:val="0"/>
        <w:spacing w:line="300" w:lineRule="auto"/>
        <w:contextualSpacing/>
        <w:jc w:val="both"/>
        <w:rPr>
          <w:bCs/>
          <w:sz w:val="22"/>
          <w:szCs w:val="22"/>
        </w:rPr>
      </w:pPr>
      <w:r w:rsidRPr="00926E12">
        <w:rPr>
          <w:bCs/>
          <w:sz w:val="22"/>
          <w:szCs w:val="22"/>
        </w:rPr>
        <w:t xml:space="preserve">Z tytułu niespełnienia przez Ubezpieczyciela lub podwykonawcę wymogu zatrudnienia na podstawie umowy o pracę osób wykonujących wskazane w § 9 ust. 1 Umowy, czynności Ubezpieczający przewiduje sankcję w postaci obowiązku zapłaty przez Ubezpieczyciela kary umownej w wysokości 1000,00 zł za każde naruszenie. Niezłożenie przez Ubezpieczyciela w wyznaczonym przez Ubezpieczającego terminie żądanych przez niego dowodów w celu potwierdzenia spełnienia przez Ubezpieczyciela lub podwykonawcę wymogu zatrudnienia na podstawie umowy o pracę traktowane będzie jako niespełnienie przez Ubezpieczyciela lub podwykonawcę wymogu zatrudnienia na podstawie umowy o pracę osób wykonujących wskazane w § 9 ust. 1 Umowy, czynności. </w:t>
      </w:r>
    </w:p>
    <w:p w:rsidR="00BF71D5" w:rsidRPr="00926E12" w:rsidRDefault="00BF71D5" w:rsidP="00BF71D5">
      <w:pPr>
        <w:numPr>
          <w:ilvl w:val="0"/>
          <w:numId w:val="128"/>
        </w:numPr>
        <w:suppressAutoHyphens/>
        <w:autoSpaceDE w:val="0"/>
        <w:autoSpaceDN w:val="0"/>
        <w:adjustRightInd w:val="0"/>
        <w:spacing w:line="300" w:lineRule="auto"/>
        <w:contextualSpacing/>
        <w:jc w:val="both"/>
        <w:rPr>
          <w:bCs/>
          <w:sz w:val="22"/>
          <w:szCs w:val="22"/>
        </w:rPr>
      </w:pPr>
      <w:r w:rsidRPr="00926E12">
        <w:rPr>
          <w:bCs/>
          <w:sz w:val="22"/>
          <w:szCs w:val="22"/>
        </w:rPr>
        <w:t>W przypadku uzasadnionych wątpliwości co do przestrzegania prawa pracy przez Ubezpieczyciela lub podwykonawcę, Ubezpieczający może zwrócić się o przeprowadzenie kontroli przez Państwową Inspekcję Pracy.</w:t>
      </w:r>
    </w:p>
    <w:p w:rsidR="00BF71D5" w:rsidRPr="00926E12" w:rsidRDefault="00BF71D5" w:rsidP="00BF71D5">
      <w:pPr>
        <w:autoSpaceDE w:val="0"/>
        <w:autoSpaceDN w:val="0"/>
        <w:adjustRightInd w:val="0"/>
        <w:spacing w:line="300" w:lineRule="auto"/>
        <w:jc w:val="center"/>
        <w:rPr>
          <w:b/>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10</w:t>
      </w:r>
    </w:p>
    <w:p w:rsidR="00BF71D5" w:rsidRPr="00926E12" w:rsidRDefault="00BF71D5" w:rsidP="00BF71D5">
      <w:pPr>
        <w:numPr>
          <w:ilvl w:val="3"/>
          <w:numId w:val="127"/>
        </w:numPr>
        <w:autoSpaceDE w:val="0"/>
        <w:autoSpaceDN w:val="0"/>
        <w:adjustRightInd w:val="0"/>
        <w:spacing w:line="300" w:lineRule="auto"/>
        <w:jc w:val="both"/>
        <w:rPr>
          <w:bCs/>
          <w:sz w:val="22"/>
          <w:szCs w:val="22"/>
        </w:rPr>
      </w:pPr>
      <w:r w:rsidRPr="00926E12">
        <w:rPr>
          <w:bCs/>
          <w:sz w:val="22"/>
          <w:szCs w:val="22"/>
        </w:rPr>
        <w:t xml:space="preserve">Ubezpieczający przewiduje odpowiednią zmianę wysokości wynagrodzenia należnego Ubezpieczycielowi </w:t>
      </w:r>
      <w:r w:rsidRPr="00926E12">
        <w:rPr>
          <w:bCs/>
          <w:sz w:val="22"/>
          <w:szCs w:val="22"/>
        </w:rPr>
        <w:br/>
        <w:t>w przypadku wystąpienia co najmniej jednej z następujących okoliczności:</w:t>
      </w:r>
    </w:p>
    <w:p w:rsidR="00BF71D5" w:rsidRPr="00926E12" w:rsidRDefault="00BF71D5" w:rsidP="00BF71D5">
      <w:pPr>
        <w:numPr>
          <w:ilvl w:val="1"/>
          <w:numId w:val="129"/>
        </w:numPr>
        <w:autoSpaceDE w:val="0"/>
        <w:autoSpaceDN w:val="0"/>
        <w:adjustRightInd w:val="0"/>
        <w:spacing w:line="300" w:lineRule="auto"/>
        <w:jc w:val="both"/>
        <w:rPr>
          <w:bCs/>
          <w:sz w:val="22"/>
          <w:szCs w:val="22"/>
        </w:rPr>
      </w:pPr>
      <w:r w:rsidRPr="00926E12">
        <w:rPr>
          <w:bCs/>
          <w:sz w:val="22"/>
          <w:szCs w:val="22"/>
        </w:rPr>
        <w:t>zmiana stawki podatku od towarów i usług,</w:t>
      </w:r>
    </w:p>
    <w:p w:rsidR="00BF71D5" w:rsidRPr="00926E12" w:rsidRDefault="00BF71D5" w:rsidP="00BF71D5">
      <w:pPr>
        <w:numPr>
          <w:ilvl w:val="1"/>
          <w:numId w:val="129"/>
        </w:numPr>
        <w:autoSpaceDE w:val="0"/>
        <w:autoSpaceDN w:val="0"/>
        <w:adjustRightInd w:val="0"/>
        <w:spacing w:line="300" w:lineRule="auto"/>
        <w:jc w:val="both"/>
        <w:rPr>
          <w:bCs/>
          <w:sz w:val="22"/>
          <w:szCs w:val="22"/>
        </w:rPr>
      </w:pPr>
      <w:r w:rsidRPr="00926E12">
        <w:rPr>
          <w:bCs/>
          <w:sz w:val="22"/>
          <w:szCs w:val="22"/>
        </w:rPr>
        <w:t>zmiana wysokości minimalnego wynagrodzenia za pracę albo wysokości minimalnej stawki godzinowej, ustalonych na podstawie przepisów ustawy z dnia 10 października 2002 r. o minimalnym wynagrodzeniu za pracę,</w:t>
      </w:r>
    </w:p>
    <w:p w:rsidR="00BF71D5" w:rsidRPr="00926E12" w:rsidRDefault="00BF71D5" w:rsidP="00BF71D5">
      <w:pPr>
        <w:numPr>
          <w:ilvl w:val="1"/>
          <w:numId w:val="129"/>
        </w:numPr>
        <w:autoSpaceDE w:val="0"/>
        <w:autoSpaceDN w:val="0"/>
        <w:adjustRightInd w:val="0"/>
        <w:spacing w:line="300" w:lineRule="auto"/>
        <w:jc w:val="both"/>
        <w:rPr>
          <w:bCs/>
          <w:sz w:val="22"/>
          <w:szCs w:val="22"/>
        </w:rPr>
      </w:pPr>
      <w:r w:rsidRPr="00926E12">
        <w:rPr>
          <w:bCs/>
          <w:sz w:val="22"/>
          <w:szCs w:val="22"/>
        </w:rPr>
        <w:t>zmiana zasad podlegania ubezpieczeniom społecznym lub ubezpieczeniu zdrowotnemu lub wysokości stawki składki na ubezpieczenia społeczne lub zdrowotne,</w:t>
      </w:r>
    </w:p>
    <w:p w:rsidR="00BF71D5" w:rsidRPr="00926E12" w:rsidRDefault="00BF71D5" w:rsidP="00BF71D5">
      <w:pPr>
        <w:numPr>
          <w:ilvl w:val="1"/>
          <w:numId w:val="129"/>
        </w:numPr>
        <w:autoSpaceDE w:val="0"/>
        <w:autoSpaceDN w:val="0"/>
        <w:adjustRightInd w:val="0"/>
        <w:spacing w:line="300" w:lineRule="auto"/>
        <w:jc w:val="both"/>
        <w:rPr>
          <w:bCs/>
          <w:sz w:val="22"/>
          <w:szCs w:val="22"/>
        </w:rPr>
      </w:pPr>
      <w:r w:rsidRPr="00926E12">
        <w:rPr>
          <w:bCs/>
          <w:sz w:val="22"/>
          <w:szCs w:val="22"/>
        </w:rPr>
        <w:t xml:space="preserve">zmian zasad gromadzenia i wysokości wpłat do pracowniczych planów kapitałowych, o których mowa </w:t>
      </w:r>
      <w:r w:rsidRPr="00926E12">
        <w:rPr>
          <w:bCs/>
          <w:sz w:val="22"/>
          <w:szCs w:val="22"/>
        </w:rPr>
        <w:br/>
        <w:t>w ustawie z dnia 4 października 2018 r. o pracowniczych planach kapitałowych,</w:t>
      </w:r>
    </w:p>
    <w:p w:rsidR="00BF71D5" w:rsidRPr="00926E12" w:rsidRDefault="00BF71D5" w:rsidP="00BF71D5">
      <w:pPr>
        <w:autoSpaceDE w:val="0"/>
        <w:autoSpaceDN w:val="0"/>
        <w:adjustRightInd w:val="0"/>
        <w:spacing w:line="300" w:lineRule="auto"/>
        <w:ind w:left="360"/>
        <w:jc w:val="both"/>
        <w:rPr>
          <w:bCs/>
          <w:sz w:val="22"/>
          <w:szCs w:val="22"/>
        </w:rPr>
      </w:pPr>
      <w:r w:rsidRPr="00926E12">
        <w:rPr>
          <w:bCs/>
          <w:sz w:val="22"/>
          <w:szCs w:val="22"/>
        </w:rPr>
        <w:t>- na zasadach i w sposób określony w niniejszym paragrafie, jeżeli zmiany te będą miały wpływ na koszty wykonania Umowy przez Ubezpieczyciela.</w:t>
      </w:r>
    </w:p>
    <w:p w:rsidR="00BF71D5" w:rsidRPr="00926E12" w:rsidRDefault="00BF71D5" w:rsidP="00BF71D5">
      <w:pPr>
        <w:numPr>
          <w:ilvl w:val="3"/>
          <w:numId w:val="127"/>
        </w:numPr>
        <w:autoSpaceDE w:val="0"/>
        <w:autoSpaceDN w:val="0"/>
        <w:adjustRightInd w:val="0"/>
        <w:spacing w:line="300" w:lineRule="auto"/>
        <w:jc w:val="both"/>
        <w:rPr>
          <w:bCs/>
          <w:sz w:val="22"/>
          <w:szCs w:val="22"/>
        </w:rPr>
      </w:pPr>
      <w:r w:rsidRPr="00926E12">
        <w:rPr>
          <w:bCs/>
          <w:sz w:val="22"/>
          <w:szCs w:val="22"/>
        </w:rPr>
        <w:t xml:space="preserve">W przypadku zmian określonych w § 10 ust. 1 Umowy, Ubezpieczyciel może wystąpić do Ubezpieczającego z wnioskiem o zmianę wynagrodzenia, przedkładając odpowiednie uzasadnienie i dokumenty potwierdzające zasadność złożenia takiego wniosku. Ubezpieczyciel zobowiązany jest wykazać, że zaistniała zmiana, o której mowa w § 10 ust. 1 Umowy, ma bezpośredni wpływ na koszty wykonania Umowy oraz określić stopień, </w:t>
      </w:r>
      <w:r w:rsidRPr="00926E12">
        <w:rPr>
          <w:bCs/>
          <w:sz w:val="22"/>
          <w:szCs w:val="22"/>
        </w:rPr>
        <w:br/>
        <w:t xml:space="preserve">w jakim wpłynie ona na wysokość wynagrodzenia. Uzasadnienie, o którym mowa w zdaniu poprzednim, powinno zawierać w szczególności szczegółowe wyliczenia całkowitej kwoty, o jaką wynagrodzenie </w:t>
      </w:r>
      <w:r w:rsidRPr="00926E12">
        <w:rPr>
          <w:bCs/>
          <w:sz w:val="22"/>
          <w:szCs w:val="22"/>
        </w:rPr>
        <w:lastRenderedPageBreak/>
        <w:t xml:space="preserve">Ubezpieczyciela powinno ulec zmianie, oraz wskazywać datę, od której nastąpiła bądź nastąpi zmiana wysokości kosztów wykonania Umowy uzasadniająca zmianę wysokości wynagrodzenia należnego Ubezpieczycielowi. </w:t>
      </w:r>
    </w:p>
    <w:p w:rsidR="00BF71D5" w:rsidRPr="00926E12" w:rsidRDefault="00BF71D5" w:rsidP="00BF71D5">
      <w:pPr>
        <w:numPr>
          <w:ilvl w:val="3"/>
          <w:numId w:val="127"/>
        </w:numPr>
        <w:autoSpaceDE w:val="0"/>
        <w:autoSpaceDN w:val="0"/>
        <w:adjustRightInd w:val="0"/>
        <w:spacing w:line="300" w:lineRule="auto"/>
        <w:jc w:val="both"/>
        <w:rPr>
          <w:bCs/>
          <w:sz w:val="22"/>
          <w:szCs w:val="22"/>
        </w:rPr>
      </w:pPr>
      <w:r w:rsidRPr="00926E12">
        <w:rPr>
          <w:bCs/>
          <w:sz w:val="22"/>
          <w:szCs w:val="22"/>
        </w:rPr>
        <w:t xml:space="preserve">W terminie 10 dni roboczych od dnia przekazania wniosku, o którym mowa w § 10 ust. 2 Umowy, Ubezpieczający, przekaże Ubezpieczycielowi informacje o zakresie, w jakim zatwierdza wniosek oraz wskaże kwotę, o którą wynagrodzenie należne Ubezpieczycielowi powinno ulec zmianie, albo informacje </w:t>
      </w:r>
      <w:r w:rsidRPr="00926E12">
        <w:rPr>
          <w:bCs/>
          <w:sz w:val="22"/>
          <w:szCs w:val="22"/>
        </w:rPr>
        <w:br/>
        <w:t>o niezatwierdzeniu wniosku, wraz z uzasadnieniem.</w:t>
      </w:r>
    </w:p>
    <w:p w:rsidR="00BF71D5" w:rsidRPr="00926E12" w:rsidRDefault="00BF71D5" w:rsidP="00BF71D5">
      <w:pPr>
        <w:numPr>
          <w:ilvl w:val="3"/>
          <w:numId w:val="127"/>
        </w:numPr>
        <w:autoSpaceDE w:val="0"/>
        <w:autoSpaceDN w:val="0"/>
        <w:adjustRightInd w:val="0"/>
        <w:spacing w:line="300" w:lineRule="auto"/>
        <w:jc w:val="both"/>
        <w:rPr>
          <w:bCs/>
          <w:sz w:val="22"/>
          <w:szCs w:val="22"/>
        </w:rPr>
      </w:pPr>
      <w:r w:rsidRPr="00926E12">
        <w:rPr>
          <w:bCs/>
          <w:sz w:val="22"/>
          <w:szCs w:val="22"/>
        </w:rPr>
        <w:t xml:space="preserve">Zmiana wysokości wynagrodzenia należnego Ubezpieczycielowi w przypadku zaistnienia przesłanki, o której mowa w § 10 ust. 1 Umowy, będzie obejmować wyłącznie część wynagrodzenia Ubezpieczyciela, </w:t>
      </w:r>
      <w:r w:rsidRPr="00926E12">
        <w:rPr>
          <w:bCs/>
          <w:sz w:val="22"/>
          <w:szCs w:val="22"/>
        </w:rPr>
        <w:br/>
        <w:t xml:space="preserve">w odniesieniu do której nastąpiła zmiana wysokości kosztów wykonania Umowy przez Ubezpieczyciela </w:t>
      </w:r>
      <w:r w:rsidRPr="00926E12">
        <w:rPr>
          <w:bCs/>
          <w:sz w:val="22"/>
          <w:szCs w:val="22"/>
        </w:rPr>
        <w:br/>
        <w:t>w związku z wejściem w życie przepisów wprowadzających te zmiany. Zmiana, o której mowa w zdaniu poprzednim, obowiązywać będzie od dnia wejścia w życie zmian, o których mowa w § 10 ust. 1 Umowy.</w:t>
      </w:r>
    </w:p>
    <w:p w:rsidR="00BF71D5" w:rsidRPr="00926E12" w:rsidRDefault="00BF71D5" w:rsidP="00BF71D5">
      <w:pPr>
        <w:numPr>
          <w:ilvl w:val="3"/>
          <w:numId w:val="127"/>
        </w:numPr>
        <w:autoSpaceDE w:val="0"/>
        <w:autoSpaceDN w:val="0"/>
        <w:adjustRightInd w:val="0"/>
        <w:spacing w:line="300" w:lineRule="auto"/>
        <w:jc w:val="both"/>
        <w:rPr>
          <w:bCs/>
          <w:sz w:val="22"/>
          <w:szCs w:val="22"/>
        </w:rPr>
      </w:pPr>
      <w:r w:rsidRPr="00926E12">
        <w:rPr>
          <w:bCs/>
          <w:sz w:val="22"/>
          <w:szCs w:val="22"/>
        </w:rPr>
        <w:t xml:space="preserve">Zmiana wynagrodzenia nastąpi w formie pisemnego aneksu do umowy. Aneks zostanie zawarty nie później niż w terminie 7 dni roboczych od dnia zatwierdzenia wniosku o dokonanie zmiany wysokości wynagrodzenia należnego Ubezpieczycielowi.  </w:t>
      </w:r>
    </w:p>
    <w:p w:rsidR="00BF71D5" w:rsidRPr="00926E12" w:rsidRDefault="00BF71D5" w:rsidP="00BF71D5">
      <w:pPr>
        <w:autoSpaceDE w:val="0"/>
        <w:autoSpaceDN w:val="0"/>
        <w:adjustRightInd w:val="0"/>
        <w:spacing w:line="300" w:lineRule="auto"/>
        <w:jc w:val="center"/>
        <w:rPr>
          <w:bCs/>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11</w:t>
      </w:r>
    </w:p>
    <w:p w:rsidR="00BF71D5" w:rsidRPr="00926E12" w:rsidRDefault="00BF71D5" w:rsidP="00BF71D5">
      <w:pPr>
        <w:pStyle w:val="Akapitzlist"/>
        <w:numPr>
          <w:ilvl w:val="0"/>
          <w:numId w:val="130"/>
        </w:numPr>
        <w:autoSpaceDE w:val="0"/>
        <w:autoSpaceDN w:val="0"/>
        <w:adjustRightInd w:val="0"/>
        <w:spacing w:line="300" w:lineRule="auto"/>
        <w:jc w:val="both"/>
        <w:rPr>
          <w:rFonts w:ascii="Times New Roman" w:hAnsi="Times New Roman"/>
        </w:rPr>
      </w:pPr>
      <w:r w:rsidRPr="00926E12">
        <w:rPr>
          <w:rFonts w:ascii="Times New Roman" w:hAnsi="Times New Roman"/>
        </w:rPr>
        <w:t xml:space="preserve">W sprawach nie uregulowanych niniejszą Umową, mają zastosowanie odpowiednie przepisy KC, Ustawy </w:t>
      </w:r>
      <w:proofErr w:type="spellStart"/>
      <w:r w:rsidRPr="00926E12">
        <w:rPr>
          <w:rFonts w:ascii="Times New Roman" w:hAnsi="Times New Roman"/>
        </w:rPr>
        <w:t>Pzp</w:t>
      </w:r>
      <w:proofErr w:type="spellEnd"/>
      <w:r w:rsidRPr="00926E12">
        <w:rPr>
          <w:rFonts w:ascii="Times New Roman" w:hAnsi="Times New Roman"/>
        </w:rPr>
        <w:t xml:space="preserve"> oraz ustaw szczególnych, a także dokumentacja postępowania o udzielenie zamówienia publicznego – numer sprawy </w:t>
      </w:r>
      <w:r w:rsidRPr="00926E12">
        <w:rPr>
          <w:rFonts w:ascii="Times New Roman" w:hAnsi="Times New Roman"/>
          <w:color w:val="000000"/>
        </w:rPr>
        <w:t>AZZP.243.</w:t>
      </w:r>
      <w:r w:rsidR="00967A6C" w:rsidRPr="00926E12">
        <w:rPr>
          <w:rFonts w:ascii="Times New Roman" w:hAnsi="Times New Roman"/>
          <w:color w:val="000000"/>
        </w:rPr>
        <w:t>0</w:t>
      </w:r>
      <w:r w:rsidRPr="00926E12">
        <w:rPr>
          <w:rFonts w:ascii="Times New Roman" w:hAnsi="Times New Roman"/>
          <w:color w:val="000000"/>
        </w:rPr>
        <w:t>18.2020.</w:t>
      </w:r>
    </w:p>
    <w:p w:rsidR="00BF71D5" w:rsidRPr="00926E12" w:rsidRDefault="00BF71D5" w:rsidP="00BF71D5">
      <w:pPr>
        <w:pStyle w:val="Akapitzlist"/>
        <w:numPr>
          <w:ilvl w:val="0"/>
          <w:numId w:val="130"/>
        </w:numPr>
        <w:autoSpaceDE w:val="0"/>
        <w:autoSpaceDN w:val="0"/>
        <w:adjustRightInd w:val="0"/>
        <w:spacing w:line="300" w:lineRule="auto"/>
        <w:jc w:val="both"/>
        <w:rPr>
          <w:rFonts w:ascii="Times New Roman" w:hAnsi="Times New Roman"/>
        </w:rPr>
      </w:pPr>
      <w:r w:rsidRPr="00926E12">
        <w:rPr>
          <w:rFonts w:ascii="Times New Roman" w:hAnsi="Times New Roman"/>
        </w:rPr>
        <w:t>Wszelkie zmiany i uzupełnienia warunków niniejszej Umowy wymagają formy pisemnej pod rygorem nieważności.</w:t>
      </w:r>
    </w:p>
    <w:p w:rsidR="00BF71D5" w:rsidRPr="00926E12" w:rsidRDefault="00BF71D5" w:rsidP="00BF71D5">
      <w:pPr>
        <w:spacing w:line="300" w:lineRule="auto"/>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12</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Spory wynikające z niniejszej Umowy będą rozstrzygane przez sąd powszechny właściwy zgodnie </w:t>
      </w:r>
      <w:r w:rsidRPr="00926E12">
        <w:rPr>
          <w:sz w:val="22"/>
          <w:szCs w:val="22"/>
        </w:rPr>
        <w:br/>
        <w:t xml:space="preserve">z postanowieniami art. 10 ustawy z dnia 11 września 2015 r. o działalności ubezpieczeniowej </w:t>
      </w:r>
      <w:r w:rsidRPr="00926E12">
        <w:rPr>
          <w:sz w:val="22"/>
          <w:szCs w:val="22"/>
        </w:rPr>
        <w:br/>
        <w:t xml:space="preserve">i reasekuracyjnej (tekst jednolity Dz. U. z 2019 r. poz. 381 z </w:t>
      </w:r>
      <w:proofErr w:type="spellStart"/>
      <w:r w:rsidRPr="00926E12">
        <w:rPr>
          <w:sz w:val="22"/>
          <w:szCs w:val="22"/>
        </w:rPr>
        <w:t>późn</w:t>
      </w:r>
      <w:proofErr w:type="spellEnd"/>
      <w:r w:rsidRPr="00926E12">
        <w:rPr>
          <w:sz w:val="22"/>
          <w:szCs w:val="22"/>
        </w:rPr>
        <w:t>. zm.).</w:t>
      </w:r>
    </w:p>
    <w:p w:rsidR="00BF71D5" w:rsidRPr="00926E12" w:rsidRDefault="00BF71D5" w:rsidP="00BF71D5">
      <w:pPr>
        <w:autoSpaceDE w:val="0"/>
        <w:autoSpaceDN w:val="0"/>
        <w:adjustRightInd w:val="0"/>
        <w:spacing w:line="300" w:lineRule="auto"/>
        <w:rPr>
          <w:b/>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13</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Przeniesienie na osobę trzecią wierzytelności wynikających z niniejszej Umowy wymaga zgody Ubezpieczającego, wyrażonej na piśmie pod rygorem nieważności.</w:t>
      </w:r>
    </w:p>
    <w:p w:rsidR="00BF71D5" w:rsidRPr="00926E12" w:rsidRDefault="00BF71D5" w:rsidP="00BF71D5">
      <w:pPr>
        <w:autoSpaceDE w:val="0"/>
        <w:autoSpaceDN w:val="0"/>
        <w:adjustRightInd w:val="0"/>
        <w:spacing w:line="300" w:lineRule="auto"/>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14</w:t>
      </w:r>
    </w:p>
    <w:p w:rsidR="00BF71D5" w:rsidRPr="00926E12" w:rsidRDefault="00BF71D5" w:rsidP="00BF71D5">
      <w:pPr>
        <w:pStyle w:val="Akapitzlist"/>
        <w:numPr>
          <w:ilvl w:val="0"/>
          <w:numId w:val="131"/>
        </w:numPr>
        <w:autoSpaceDE w:val="0"/>
        <w:autoSpaceDN w:val="0"/>
        <w:adjustRightInd w:val="0"/>
        <w:spacing w:line="300" w:lineRule="auto"/>
        <w:jc w:val="both"/>
        <w:rPr>
          <w:rFonts w:ascii="Times New Roman" w:hAnsi="Times New Roman"/>
        </w:rPr>
      </w:pPr>
      <w:r w:rsidRPr="00926E12">
        <w:rPr>
          <w:rFonts w:ascii="Times New Roman" w:hAnsi="Times New Roman"/>
        </w:rPr>
        <w:t>Umowę sporządzono w trzech jednobrzmiących egzemplarzach, dwa egzemplarze dla Ubezpieczającego, jeden dla Ubezpieczyciela.</w:t>
      </w:r>
    </w:p>
    <w:p w:rsidR="00BF71D5" w:rsidRPr="00926E12" w:rsidRDefault="00BF71D5" w:rsidP="00BF71D5">
      <w:pPr>
        <w:pStyle w:val="Akapitzlist"/>
        <w:numPr>
          <w:ilvl w:val="0"/>
          <w:numId w:val="131"/>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rPr>
        <w:t>Integralną część Umowy stanowią następujące Załączniki do Umowy:</w:t>
      </w:r>
    </w:p>
    <w:p w:rsidR="00BF71D5" w:rsidRPr="00926E12" w:rsidRDefault="00BF71D5" w:rsidP="00BF71D5">
      <w:pPr>
        <w:pStyle w:val="Akapitzlist"/>
        <w:numPr>
          <w:ilvl w:val="0"/>
          <w:numId w:val="132"/>
        </w:numPr>
        <w:autoSpaceDE w:val="0"/>
        <w:autoSpaceDN w:val="0"/>
        <w:adjustRightInd w:val="0"/>
        <w:spacing w:line="300" w:lineRule="auto"/>
        <w:jc w:val="both"/>
        <w:rPr>
          <w:rFonts w:ascii="Times New Roman" w:hAnsi="Times New Roman"/>
        </w:rPr>
      </w:pPr>
      <w:r w:rsidRPr="00926E12">
        <w:rPr>
          <w:rFonts w:ascii="Times New Roman" w:hAnsi="Times New Roman"/>
        </w:rPr>
        <w:t>Załącznik nr 1 AZZP.244.</w:t>
      </w:r>
      <w:r w:rsidR="00967A6C" w:rsidRPr="00926E12">
        <w:rPr>
          <w:rFonts w:ascii="Times New Roman" w:hAnsi="Times New Roman"/>
        </w:rPr>
        <w:t>0</w:t>
      </w:r>
      <w:r w:rsidR="00F56A56">
        <w:rPr>
          <w:rFonts w:ascii="Times New Roman" w:hAnsi="Times New Roman"/>
        </w:rPr>
        <w:t>18.2020.Z4</w:t>
      </w:r>
      <w:r w:rsidRPr="00926E12">
        <w:rPr>
          <w:rFonts w:ascii="Times New Roman" w:hAnsi="Times New Roman"/>
        </w:rPr>
        <w:t xml:space="preserve"> - Opis Przedmiotu Zamówienia,</w:t>
      </w:r>
    </w:p>
    <w:p w:rsidR="00BF71D5" w:rsidRPr="00926E12" w:rsidRDefault="00BF71D5" w:rsidP="00BF71D5">
      <w:pPr>
        <w:pStyle w:val="Akapitzlist"/>
        <w:numPr>
          <w:ilvl w:val="0"/>
          <w:numId w:val="132"/>
        </w:numPr>
        <w:autoSpaceDE w:val="0"/>
        <w:autoSpaceDN w:val="0"/>
        <w:adjustRightInd w:val="0"/>
        <w:spacing w:line="300" w:lineRule="auto"/>
        <w:jc w:val="both"/>
        <w:rPr>
          <w:rFonts w:ascii="Times New Roman" w:hAnsi="Times New Roman"/>
        </w:rPr>
      </w:pPr>
      <w:r w:rsidRPr="00926E12">
        <w:rPr>
          <w:rFonts w:ascii="Times New Roman" w:hAnsi="Times New Roman"/>
        </w:rPr>
        <w:t>Załącznik nr 2 AZZP.244.</w:t>
      </w:r>
      <w:r w:rsidR="00967A6C" w:rsidRPr="00926E12">
        <w:rPr>
          <w:rFonts w:ascii="Times New Roman" w:hAnsi="Times New Roman"/>
        </w:rPr>
        <w:t>0</w:t>
      </w:r>
      <w:r w:rsidR="00F56A56">
        <w:rPr>
          <w:rFonts w:ascii="Times New Roman" w:hAnsi="Times New Roman"/>
        </w:rPr>
        <w:t>18.2020.Z4</w:t>
      </w:r>
      <w:r w:rsidRPr="00926E12">
        <w:rPr>
          <w:rFonts w:ascii="Times New Roman" w:hAnsi="Times New Roman"/>
        </w:rPr>
        <w:t xml:space="preserve"> - (ogólne lub szczególne warunki ubezpieczenia NNW),</w:t>
      </w:r>
    </w:p>
    <w:p w:rsidR="00BF71D5" w:rsidRPr="00926E12" w:rsidRDefault="00BF71D5" w:rsidP="00BF71D5">
      <w:pPr>
        <w:autoSpaceDE w:val="0"/>
        <w:autoSpaceDN w:val="0"/>
        <w:adjustRightInd w:val="0"/>
        <w:spacing w:line="300" w:lineRule="auto"/>
        <w:jc w:val="right"/>
        <w:rPr>
          <w:sz w:val="22"/>
          <w:szCs w:val="22"/>
        </w:rPr>
      </w:pP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 </w:t>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t xml:space="preserve">                       ……………………….</w:t>
      </w:r>
    </w:p>
    <w:p w:rsidR="00BF71D5" w:rsidRPr="00926E12" w:rsidRDefault="00BF71D5" w:rsidP="00BF71D5">
      <w:pPr>
        <w:spacing w:line="300" w:lineRule="auto"/>
        <w:jc w:val="both"/>
        <w:rPr>
          <w:sz w:val="22"/>
          <w:szCs w:val="22"/>
        </w:rPr>
      </w:pPr>
      <w:r w:rsidRPr="00926E12">
        <w:rPr>
          <w:sz w:val="22"/>
          <w:szCs w:val="22"/>
        </w:rPr>
        <w:t xml:space="preserve">Ubezpieczyciel </w:t>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t>Ubezpieczający</w:t>
      </w:r>
    </w:p>
    <w:p w:rsidR="00BF71D5" w:rsidRPr="00926E12" w:rsidRDefault="00BF71D5" w:rsidP="00BF71D5">
      <w:pPr>
        <w:tabs>
          <w:tab w:val="left" w:pos="3402"/>
        </w:tabs>
        <w:spacing w:line="300" w:lineRule="auto"/>
        <w:jc w:val="right"/>
        <w:rPr>
          <w:b/>
          <w:i/>
          <w:sz w:val="22"/>
          <w:szCs w:val="22"/>
        </w:rPr>
      </w:pPr>
      <w:r w:rsidRPr="00926E12">
        <w:rPr>
          <w:sz w:val="22"/>
          <w:szCs w:val="22"/>
        </w:rPr>
        <w:br w:type="page"/>
      </w:r>
      <w:bookmarkStart w:id="33" w:name="_Hlk36378111"/>
      <w:r w:rsidR="00F56A56">
        <w:rPr>
          <w:b/>
          <w:i/>
          <w:sz w:val="22"/>
          <w:szCs w:val="22"/>
        </w:rPr>
        <w:lastRenderedPageBreak/>
        <w:t>Załącznik nr 4e</w:t>
      </w:r>
      <w:r w:rsidRPr="00926E12">
        <w:rPr>
          <w:b/>
          <w:i/>
          <w:sz w:val="22"/>
          <w:szCs w:val="22"/>
        </w:rPr>
        <w:t xml:space="preserve"> do SIWZ</w:t>
      </w:r>
    </w:p>
    <w:p w:rsidR="00BF71D5" w:rsidRPr="00926E12" w:rsidRDefault="00F56A56" w:rsidP="00BF71D5">
      <w:pPr>
        <w:spacing w:line="300" w:lineRule="auto"/>
        <w:jc w:val="right"/>
        <w:rPr>
          <w:i/>
          <w:sz w:val="22"/>
          <w:szCs w:val="22"/>
        </w:rPr>
      </w:pPr>
      <w:r>
        <w:rPr>
          <w:i/>
          <w:sz w:val="22"/>
          <w:szCs w:val="22"/>
        </w:rPr>
        <w:t>Wzór Zadanie 5</w:t>
      </w:r>
    </w:p>
    <w:p w:rsidR="00BF71D5" w:rsidRPr="00926E12" w:rsidRDefault="00BF71D5" w:rsidP="00BF71D5">
      <w:pPr>
        <w:keepNext/>
        <w:spacing w:line="300" w:lineRule="auto"/>
        <w:ind w:left="284" w:right="486"/>
        <w:contextualSpacing/>
        <w:jc w:val="center"/>
        <w:outlineLvl w:val="0"/>
        <w:rPr>
          <w:b/>
          <w:sz w:val="22"/>
          <w:szCs w:val="22"/>
        </w:rPr>
      </w:pPr>
      <w:r w:rsidRPr="00926E12">
        <w:rPr>
          <w:b/>
          <w:sz w:val="22"/>
          <w:szCs w:val="22"/>
        </w:rPr>
        <w:t>UMOWA nr AZZP.244.</w:t>
      </w:r>
      <w:r w:rsidR="00967A6C" w:rsidRPr="00926E12">
        <w:rPr>
          <w:b/>
          <w:sz w:val="22"/>
          <w:szCs w:val="22"/>
        </w:rPr>
        <w:t>0</w:t>
      </w:r>
      <w:r w:rsidR="00F56A56">
        <w:rPr>
          <w:b/>
          <w:sz w:val="22"/>
          <w:szCs w:val="22"/>
        </w:rPr>
        <w:t>18.2020.Z5</w:t>
      </w:r>
    </w:p>
    <w:p w:rsidR="00BF71D5" w:rsidRPr="00926E12" w:rsidRDefault="00BF71D5" w:rsidP="00BF71D5">
      <w:pPr>
        <w:pStyle w:val="Data"/>
        <w:spacing w:after="0" w:line="300" w:lineRule="auto"/>
        <w:jc w:val="center"/>
        <w:rPr>
          <w:rFonts w:ascii="Times New Roman" w:hAnsi="Times New Roman"/>
          <w:b/>
          <w:color w:val="000000"/>
          <w:spacing w:val="0"/>
          <w:sz w:val="22"/>
          <w:szCs w:val="22"/>
        </w:rPr>
      </w:pPr>
    </w:p>
    <w:p w:rsidR="00BF71D5" w:rsidRPr="00926E12" w:rsidRDefault="00BF71D5" w:rsidP="00BF71D5">
      <w:pPr>
        <w:pStyle w:val="Data"/>
        <w:spacing w:after="0" w:line="300" w:lineRule="auto"/>
        <w:jc w:val="center"/>
        <w:rPr>
          <w:rFonts w:ascii="Times New Roman" w:hAnsi="Times New Roman"/>
          <w:b/>
          <w:color w:val="000000"/>
          <w:spacing w:val="0"/>
          <w:sz w:val="22"/>
          <w:szCs w:val="22"/>
        </w:rPr>
      </w:pPr>
      <w:r w:rsidRPr="00926E12">
        <w:rPr>
          <w:rFonts w:ascii="Times New Roman" w:hAnsi="Times New Roman"/>
          <w:b/>
          <w:color w:val="000000"/>
          <w:spacing w:val="0"/>
          <w:sz w:val="22"/>
          <w:szCs w:val="22"/>
        </w:rPr>
        <w:t>UMOWA UBEZPIECZENIA OC DRONÓW – DZIAŁALNOŚĆ SZKOLENIOWA</w:t>
      </w:r>
    </w:p>
    <w:p w:rsidR="00BF71D5" w:rsidRPr="00926E12" w:rsidRDefault="00BF71D5" w:rsidP="00BF71D5">
      <w:pPr>
        <w:spacing w:line="300" w:lineRule="auto"/>
        <w:jc w:val="center"/>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Zawarta w dniu ……………………………………. r. w Bydgoszczy pomiędzy:</w:t>
      </w:r>
    </w:p>
    <w:p w:rsidR="00BF71D5" w:rsidRPr="00926E12" w:rsidRDefault="00BF71D5" w:rsidP="00BF71D5">
      <w:pPr>
        <w:autoSpaceDE w:val="0"/>
        <w:autoSpaceDN w:val="0"/>
        <w:adjustRightInd w:val="0"/>
        <w:spacing w:line="300" w:lineRule="auto"/>
        <w:jc w:val="both"/>
        <w:rPr>
          <w:sz w:val="22"/>
          <w:szCs w:val="22"/>
        </w:rPr>
      </w:pPr>
      <w:r w:rsidRPr="00926E12">
        <w:rPr>
          <w:b/>
          <w:sz w:val="22"/>
          <w:szCs w:val="22"/>
        </w:rPr>
        <w:t xml:space="preserve">Uniwersytetem Technologiczno – Przyrodniczym im. Jana i Jędrzeja Śniadeckich w Bydgoszczy, Aleja prof. S. Kaliskiego 7, 85-796 Bydgoszcz, NIP 554-031-31-07, numer REGON 000001689, </w:t>
      </w:r>
      <w:r w:rsidRPr="00926E12">
        <w:rPr>
          <w:sz w:val="22"/>
          <w:szCs w:val="22"/>
        </w:rPr>
        <w:t>zwanego dalej również „</w:t>
      </w:r>
      <w:r w:rsidRPr="00926E12">
        <w:rPr>
          <w:b/>
          <w:sz w:val="22"/>
          <w:szCs w:val="22"/>
        </w:rPr>
        <w:t>Ubezpieczającym”,</w:t>
      </w:r>
      <w:r w:rsidRPr="00926E12">
        <w:rPr>
          <w:sz w:val="22"/>
          <w:szCs w:val="22"/>
        </w:rPr>
        <w:t xml:space="preserve"> w imieniu, którego działa:</w:t>
      </w:r>
    </w:p>
    <w:p w:rsidR="00BF71D5" w:rsidRPr="00926E12" w:rsidRDefault="00BF71D5" w:rsidP="00BF71D5">
      <w:pPr>
        <w:spacing w:line="300" w:lineRule="auto"/>
        <w:jc w:val="both"/>
        <w:rPr>
          <w:sz w:val="22"/>
          <w:szCs w:val="22"/>
        </w:rPr>
      </w:pPr>
      <w:r w:rsidRPr="00926E12">
        <w:rPr>
          <w:sz w:val="22"/>
          <w:szCs w:val="22"/>
        </w:rPr>
        <w:t>…………………………………………, działającego/-</w:t>
      </w:r>
      <w:proofErr w:type="spellStart"/>
      <w:r w:rsidRPr="00926E12">
        <w:rPr>
          <w:sz w:val="22"/>
          <w:szCs w:val="22"/>
        </w:rPr>
        <w:t>cą</w:t>
      </w:r>
      <w:proofErr w:type="spellEnd"/>
      <w:r w:rsidRPr="00926E12">
        <w:rPr>
          <w:sz w:val="22"/>
          <w:szCs w:val="22"/>
        </w:rPr>
        <w:t xml:space="preserve"> na podstawie stosownego pełnomocnictwa,</w:t>
      </w:r>
    </w:p>
    <w:p w:rsidR="00BF71D5" w:rsidRPr="00926E12" w:rsidRDefault="00BF71D5" w:rsidP="00BF71D5">
      <w:pPr>
        <w:spacing w:line="300" w:lineRule="auto"/>
        <w:jc w:val="both"/>
        <w:rPr>
          <w:sz w:val="22"/>
          <w:szCs w:val="22"/>
        </w:rPr>
      </w:pPr>
      <w:r w:rsidRPr="00926E12">
        <w:rPr>
          <w:sz w:val="22"/>
          <w:szCs w:val="22"/>
        </w:rPr>
        <w:t xml:space="preserve">przy kontrasygnacie kwestor – mgr inż. Renaty Zalewskiej </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a</w:t>
      </w:r>
    </w:p>
    <w:p w:rsidR="00BF71D5" w:rsidRPr="00926E12" w:rsidRDefault="00BF71D5" w:rsidP="00BF71D5">
      <w:pPr>
        <w:pStyle w:val="Data"/>
        <w:spacing w:after="0" w:line="300" w:lineRule="auto"/>
        <w:rPr>
          <w:rFonts w:ascii="Times New Roman" w:hAnsi="Times New Roman"/>
          <w:b/>
          <w:color w:val="000000"/>
          <w:spacing w:val="0"/>
          <w:sz w:val="22"/>
          <w:szCs w:val="22"/>
        </w:rPr>
      </w:pPr>
      <w:r w:rsidRPr="00926E12">
        <w:rPr>
          <w:rFonts w:ascii="Times New Roman" w:hAnsi="Times New Roman"/>
          <w:bCs/>
          <w:sz w:val="22"/>
          <w:szCs w:val="22"/>
        </w:rPr>
        <w:t xml:space="preserve">…………………………………………. </w:t>
      </w:r>
      <w:r w:rsidRPr="00926E12">
        <w:rPr>
          <w:rFonts w:ascii="Times New Roman" w:hAnsi="Times New Roman"/>
          <w:bCs/>
          <w:i/>
          <w:sz w:val="22"/>
          <w:szCs w:val="22"/>
        </w:rPr>
        <w:t>(pełna nazwa i forma prawna)</w:t>
      </w:r>
      <w:r w:rsidRPr="00926E12">
        <w:rPr>
          <w:rFonts w:ascii="Times New Roman" w:hAnsi="Times New Roman"/>
          <w:bCs/>
          <w:sz w:val="22"/>
          <w:szCs w:val="22"/>
        </w:rPr>
        <w:t xml:space="preserve"> z siedzibą w</w:t>
      </w:r>
      <w:r w:rsidRPr="00926E12">
        <w:rPr>
          <w:rFonts w:ascii="Times New Roman" w:hAnsi="Times New Roman"/>
          <w:sz w:val="22"/>
          <w:szCs w:val="22"/>
        </w:rPr>
        <w:t xml:space="preserve"> …………………..…………, </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ul. …………………………………… nr ……… lok. ……………… </w:t>
      </w:r>
      <w:r w:rsidRPr="00926E12">
        <w:rPr>
          <w:i/>
          <w:sz w:val="22"/>
          <w:szCs w:val="22"/>
        </w:rPr>
        <w:t>(kod pocztowy)</w:t>
      </w:r>
      <w:r w:rsidRPr="00926E12">
        <w:rPr>
          <w:sz w:val="22"/>
          <w:szCs w:val="22"/>
        </w:rPr>
        <w:t xml:space="preserve"> ……………………………… </w:t>
      </w:r>
      <w:r w:rsidRPr="00926E12">
        <w:rPr>
          <w:i/>
          <w:sz w:val="22"/>
          <w:szCs w:val="22"/>
        </w:rPr>
        <w:t>(miasto)</w:t>
      </w:r>
      <w:r w:rsidRPr="00926E12">
        <w:rPr>
          <w:sz w:val="22"/>
          <w:szCs w:val="22"/>
        </w:rPr>
        <w:t xml:space="preserve"> ……………………… wpisaną (- </w:t>
      </w:r>
      <w:proofErr w:type="spellStart"/>
      <w:r w:rsidRPr="00926E12">
        <w:rPr>
          <w:sz w:val="22"/>
          <w:szCs w:val="22"/>
        </w:rPr>
        <w:t>nym</w:t>
      </w:r>
      <w:proofErr w:type="spellEnd"/>
      <w:r w:rsidRPr="00926E12">
        <w:rPr>
          <w:sz w:val="22"/>
          <w:szCs w:val="22"/>
        </w:rPr>
        <w:t xml:space="preserve">) do rejestru przedsiębiorców prowadzonego przez Sąd ……………………………… Wydział ………………………… pod numerem ………………, NIP …………………. numer REGON ………………, kapitał zakładowy w wysokości …………………, opłacony w ……………., zwaną (- </w:t>
      </w:r>
      <w:proofErr w:type="spellStart"/>
      <w:r w:rsidRPr="00926E12">
        <w:rPr>
          <w:sz w:val="22"/>
          <w:szCs w:val="22"/>
        </w:rPr>
        <w:t>nym</w:t>
      </w:r>
      <w:proofErr w:type="spellEnd"/>
      <w:r w:rsidRPr="00926E12">
        <w:rPr>
          <w:sz w:val="22"/>
          <w:szCs w:val="22"/>
        </w:rPr>
        <w:t>) dalej również „</w:t>
      </w:r>
      <w:r w:rsidRPr="00926E12">
        <w:rPr>
          <w:b/>
          <w:bCs/>
          <w:sz w:val="22"/>
          <w:szCs w:val="22"/>
        </w:rPr>
        <w:t xml:space="preserve">Ubezpieczycielem”, </w:t>
      </w:r>
      <w:r w:rsidRPr="00926E12">
        <w:rPr>
          <w:sz w:val="22"/>
          <w:szCs w:val="22"/>
        </w:rPr>
        <w:t xml:space="preserve">reprezentowaną (- </w:t>
      </w:r>
      <w:proofErr w:type="spellStart"/>
      <w:r w:rsidRPr="00926E12">
        <w:rPr>
          <w:sz w:val="22"/>
          <w:szCs w:val="22"/>
        </w:rPr>
        <w:t>nym</w:t>
      </w:r>
      <w:proofErr w:type="spellEnd"/>
      <w:r w:rsidRPr="00926E12">
        <w:rPr>
          <w:sz w:val="22"/>
          <w:szCs w:val="22"/>
        </w:rPr>
        <w:t>) przez: ……………………………………………………………………….</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Ubezpieczający i Ubezpieczyciel zwani są również łącznie </w:t>
      </w:r>
      <w:r w:rsidRPr="00926E12">
        <w:rPr>
          <w:b/>
          <w:sz w:val="22"/>
          <w:szCs w:val="22"/>
        </w:rPr>
        <w:t>„Stronami”</w:t>
      </w:r>
      <w:r w:rsidRPr="00926E12">
        <w:rPr>
          <w:sz w:val="22"/>
          <w:szCs w:val="22"/>
        </w:rPr>
        <w:t xml:space="preserve">, a każdy z osobna </w:t>
      </w:r>
      <w:r w:rsidRPr="00926E12">
        <w:rPr>
          <w:b/>
          <w:sz w:val="22"/>
          <w:szCs w:val="22"/>
        </w:rPr>
        <w:t>„Stroną”</w:t>
      </w:r>
      <w:r w:rsidRPr="00926E12">
        <w:rPr>
          <w:sz w:val="22"/>
          <w:szCs w:val="22"/>
        </w:rPr>
        <w:t>.</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spacing w:line="300" w:lineRule="auto"/>
        <w:jc w:val="both"/>
        <w:rPr>
          <w:b/>
          <w:i/>
          <w:sz w:val="22"/>
          <w:szCs w:val="22"/>
        </w:rPr>
      </w:pPr>
      <w:r w:rsidRPr="00926E12">
        <w:rPr>
          <w:sz w:val="22"/>
          <w:szCs w:val="22"/>
        </w:rPr>
        <w:t>W wyniku przeprowadzonego postępowania o udzielenie zamówienia publicznego w trybie przetargu nieograniczonego zgodnie z przepisami ustawy z dnia 29 stycznia 2004 r. prawo zamówień publicznych (tekst jednolity Dz. U. z 2019 r., poz. 1843), pod nazwą „</w:t>
      </w:r>
      <w:r w:rsidRPr="00926E12">
        <w:rPr>
          <w:b/>
          <w:sz w:val="22"/>
          <w:szCs w:val="22"/>
        </w:rPr>
        <w:t>Ubezpieczenie majątkowe, odpowiedzialności cywilnej, komunikacyjne i następstw nieszczęśliwych wypadków dla Uniwersytetu Technologiczno-Przyrodniczego im. Jana i Jędrzeja Śniadeckich w Bydgoszczy</w:t>
      </w:r>
      <w:r w:rsidRPr="00926E12">
        <w:rPr>
          <w:sz w:val="22"/>
          <w:szCs w:val="22"/>
        </w:rPr>
        <w:t xml:space="preserve">” oznaczonego numerem </w:t>
      </w:r>
      <w:r w:rsidRPr="00926E12">
        <w:rPr>
          <w:b/>
          <w:sz w:val="22"/>
          <w:szCs w:val="22"/>
        </w:rPr>
        <w:t>AZZP.243.</w:t>
      </w:r>
      <w:r w:rsidR="00967A6C" w:rsidRPr="00926E12">
        <w:rPr>
          <w:b/>
          <w:sz w:val="22"/>
          <w:szCs w:val="22"/>
        </w:rPr>
        <w:t>0</w:t>
      </w:r>
      <w:r w:rsidR="00F56A56">
        <w:rPr>
          <w:b/>
          <w:sz w:val="22"/>
          <w:szCs w:val="22"/>
        </w:rPr>
        <w:t>18.2020 (zadanie nr 5</w:t>
      </w:r>
      <w:r w:rsidRPr="00926E12">
        <w:rPr>
          <w:b/>
          <w:sz w:val="22"/>
          <w:szCs w:val="22"/>
        </w:rPr>
        <w:t xml:space="preserve">), </w:t>
      </w:r>
      <w:r w:rsidRPr="00926E12">
        <w:rPr>
          <w:sz w:val="22"/>
          <w:szCs w:val="22"/>
        </w:rPr>
        <w:t xml:space="preserve">Zamawiający wybrał ofertę Ubezpieczyciela jako ofertę najkorzystniejszą. </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Przy zawieraniu, zarządzaniu i wykonywaniu niniejszej Umowy będzie uczestniczyła, działająca w imieniu i na rzecz Ubezpieczającego/Ubezpieczonego, </w:t>
      </w:r>
      <w:r w:rsidRPr="00926E12">
        <w:rPr>
          <w:b/>
          <w:sz w:val="22"/>
          <w:szCs w:val="22"/>
        </w:rPr>
        <w:t>PWS Konstanta S.A. z siedzibą w Bielsku-Białej</w:t>
      </w:r>
      <w:r w:rsidRPr="00926E12">
        <w:rPr>
          <w:sz w:val="22"/>
          <w:szCs w:val="22"/>
        </w:rPr>
        <w:t xml:space="preserve">, ul. Warszawska 153, 43-300 Bielsko-Biała, wpisana do rejestru przedsiębiorców Krajowego Rejestru Sądowego przez Sąd Rejonowy w Bielsku-Białej VIII Wydział Gospodarczy Krajowego Rejestru Sądowego pod numerem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roku o numerze 516, Biuro Regionalne w Bydgoszczy zwana dalej </w:t>
      </w:r>
      <w:r w:rsidRPr="00926E12">
        <w:rPr>
          <w:b/>
          <w:sz w:val="22"/>
          <w:szCs w:val="22"/>
        </w:rPr>
        <w:t>„Brokerem”</w:t>
      </w:r>
      <w:r w:rsidRPr="00926E12">
        <w:rPr>
          <w:sz w:val="22"/>
          <w:szCs w:val="22"/>
        </w:rPr>
        <w:t>.</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Przez użyte w Umowie terminy i wyrażenia (zarówno w liczbie pojedynczej, jak i mnogiej, a także pisane wielką lub małą literą), należy rozumieć:</w:t>
      </w:r>
    </w:p>
    <w:p w:rsidR="00BF71D5" w:rsidRPr="00926E12" w:rsidRDefault="00BF71D5" w:rsidP="00BF71D5">
      <w:pPr>
        <w:pStyle w:val="Akapitzlist"/>
        <w:numPr>
          <w:ilvl w:val="0"/>
          <w:numId w:val="157"/>
        </w:numPr>
        <w:autoSpaceDE w:val="0"/>
        <w:autoSpaceDN w:val="0"/>
        <w:adjustRightInd w:val="0"/>
        <w:spacing w:line="300" w:lineRule="auto"/>
        <w:jc w:val="both"/>
        <w:rPr>
          <w:rFonts w:ascii="Times New Roman" w:hAnsi="Times New Roman"/>
        </w:rPr>
      </w:pPr>
      <w:r w:rsidRPr="00926E12">
        <w:rPr>
          <w:rFonts w:ascii="Times New Roman" w:hAnsi="Times New Roman"/>
          <w:b/>
        </w:rPr>
        <w:t xml:space="preserve">KC </w:t>
      </w:r>
      <w:r w:rsidRPr="00926E12">
        <w:rPr>
          <w:rFonts w:ascii="Times New Roman" w:hAnsi="Times New Roman"/>
        </w:rPr>
        <w:t xml:space="preserve">- ustawa z dnia 23 kwietnia 1964 r. Kodeks cywilny (tekst jednolity Dz. U. z 2019 r. poz. 1145 z </w:t>
      </w:r>
      <w:proofErr w:type="spellStart"/>
      <w:r w:rsidRPr="00926E12">
        <w:rPr>
          <w:rFonts w:ascii="Times New Roman" w:hAnsi="Times New Roman"/>
        </w:rPr>
        <w:t>późn</w:t>
      </w:r>
      <w:proofErr w:type="spellEnd"/>
      <w:r w:rsidRPr="00926E12">
        <w:rPr>
          <w:rFonts w:ascii="Times New Roman" w:hAnsi="Times New Roman"/>
        </w:rPr>
        <w:t>. zm.)</w:t>
      </w:r>
      <w:r w:rsidRPr="00926E12">
        <w:rPr>
          <w:rFonts w:ascii="Times New Roman" w:hAnsi="Times New Roman"/>
          <w:bCs/>
        </w:rPr>
        <w:t>;</w:t>
      </w:r>
    </w:p>
    <w:p w:rsidR="00BF71D5" w:rsidRPr="00926E12" w:rsidRDefault="00BF71D5" w:rsidP="00BF71D5">
      <w:pPr>
        <w:pStyle w:val="Akapitzlist"/>
        <w:numPr>
          <w:ilvl w:val="0"/>
          <w:numId w:val="157"/>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lastRenderedPageBreak/>
        <w:t>Ogólne lub szczególne warunki ubezpieczenia/OWU/SWU/</w:t>
      </w:r>
      <w:r w:rsidRPr="00926E12">
        <w:rPr>
          <w:rFonts w:ascii="Times New Roman" w:hAnsi="Times New Roman"/>
        </w:rPr>
        <w:t>– wzorce umowne stosowane przez Ubezpieczyciela, w tym klauzule dodatkowe do tych wzorców umownych bądź klauzule dodatkowe stosowane przez Ubezpieczyciela odrębnie w obrocie, wskazane w ofercie przez Ubezpieczyciela (w Formularzu Ofertowym);</w:t>
      </w:r>
    </w:p>
    <w:p w:rsidR="00BF71D5" w:rsidRPr="00926E12" w:rsidRDefault="00BF71D5" w:rsidP="00BF71D5">
      <w:pPr>
        <w:pStyle w:val="Akapitzlist"/>
        <w:numPr>
          <w:ilvl w:val="0"/>
          <w:numId w:val="157"/>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 xml:space="preserve">Postępowanie </w:t>
      </w:r>
      <w:r w:rsidRPr="00926E12">
        <w:rPr>
          <w:rFonts w:ascii="Times New Roman" w:hAnsi="Times New Roman"/>
        </w:rPr>
        <w:t xml:space="preserve">– </w:t>
      </w:r>
      <w:r w:rsidRPr="00926E12">
        <w:rPr>
          <w:rFonts w:ascii="Times New Roman" w:eastAsia="Times New Roman" w:hAnsi="Times New Roman"/>
          <w:lang w:eastAsia="zh-CN"/>
        </w:rPr>
        <w:t>postępowanie o udzielenie zamówienia publicznego wszczęte w drodze publicznego ogłoszenia o Zamówieniu w celu dokonania wyboru oferty Wykonawcy, z którym zostanie zawarta Umowa (umowa ubezpieczenia) prowadzone pod nazwą „</w:t>
      </w:r>
      <w:r w:rsidRPr="00926E12">
        <w:rPr>
          <w:rFonts w:ascii="Times New Roman" w:hAnsi="Times New Roman"/>
          <w:b/>
        </w:rPr>
        <w:t>Ubezpieczenie majątkowe, odpowiedzialności cywilnej, komunikacyjne i następstw nieszczęśliwych wypadków dla Uniwersytetu Technologiczno-Przyrodniczego im. Jana i Jędrzeja Śniadeckich w Bydgoszczy</w:t>
      </w:r>
      <w:r w:rsidRPr="00926E12">
        <w:rPr>
          <w:rFonts w:ascii="Times New Roman" w:hAnsi="Times New Roman"/>
        </w:rPr>
        <w:t>”</w:t>
      </w:r>
      <w:r w:rsidRPr="00926E12">
        <w:rPr>
          <w:rFonts w:ascii="Times New Roman" w:hAnsi="Times New Roman"/>
          <w:color w:val="000000"/>
        </w:rPr>
        <w:t xml:space="preserve"> oznaczone numerem sprawy: </w:t>
      </w:r>
      <w:r w:rsidRPr="00926E12">
        <w:rPr>
          <w:rFonts w:ascii="Times New Roman" w:hAnsi="Times New Roman"/>
          <w:b/>
        </w:rPr>
        <w:t>AZZP.243.</w:t>
      </w:r>
      <w:r w:rsidR="00967A6C" w:rsidRPr="00926E12">
        <w:rPr>
          <w:rFonts w:ascii="Times New Roman" w:hAnsi="Times New Roman"/>
          <w:b/>
        </w:rPr>
        <w:t>0</w:t>
      </w:r>
      <w:r w:rsidRPr="00926E12">
        <w:rPr>
          <w:rFonts w:ascii="Times New Roman" w:hAnsi="Times New Roman"/>
          <w:b/>
        </w:rPr>
        <w:t>18.2020</w:t>
      </w:r>
      <w:r w:rsidRPr="00926E12">
        <w:rPr>
          <w:rFonts w:ascii="Times New Roman" w:hAnsi="Times New Roman"/>
          <w:color w:val="000000"/>
        </w:rPr>
        <w:t>;</w:t>
      </w:r>
    </w:p>
    <w:p w:rsidR="00BF71D5" w:rsidRPr="00926E12" w:rsidRDefault="00BF71D5" w:rsidP="00BF71D5">
      <w:pPr>
        <w:pStyle w:val="Akapitzlist"/>
        <w:numPr>
          <w:ilvl w:val="0"/>
          <w:numId w:val="157"/>
        </w:numPr>
        <w:autoSpaceDE w:val="0"/>
        <w:autoSpaceDN w:val="0"/>
        <w:adjustRightInd w:val="0"/>
        <w:spacing w:line="300" w:lineRule="auto"/>
        <w:ind w:left="426" w:hanging="426"/>
        <w:jc w:val="both"/>
        <w:rPr>
          <w:rFonts w:ascii="Times New Roman" w:hAnsi="Times New Roman"/>
          <w:color w:val="000000"/>
        </w:rPr>
      </w:pPr>
      <w:r w:rsidRPr="00926E12">
        <w:rPr>
          <w:rFonts w:ascii="Times New Roman" w:hAnsi="Times New Roman"/>
          <w:b/>
        </w:rPr>
        <w:t>SIWZ</w:t>
      </w:r>
      <w:r w:rsidRPr="00926E12">
        <w:rPr>
          <w:rFonts w:ascii="Times New Roman" w:hAnsi="Times New Roman"/>
        </w:rPr>
        <w:t xml:space="preserve"> – Specyfikacja Istotnych Warunków Zamówienia w postępowaniu </w:t>
      </w:r>
      <w:r w:rsidRPr="00926E12">
        <w:rPr>
          <w:rFonts w:ascii="Times New Roman" w:hAnsi="Times New Roman"/>
          <w:color w:val="000000"/>
        </w:rPr>
        <w:t xml:space="preserve">wraz z wszystkimi załącznikami do SIWZ, wyjaśnieniami, zmianami oraz modyfikacjami, zatwierdzona przez kierownika Zamawiającego; </w:t>
      </w:r>
    </w:p>
    <w:p w:rsidR="00BF71D5" w:rsidRPr="00926E12" w:rsidRDefault="00BF71D5" w:rsidP="00BF71D5">
      <w:pPr>
        <w:pStyle w:val="Akapitzlist"/>
        <w:numPr>
          <w:ilvl w:val="0"/>
          <w:numId w:val="157"/>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Ubezpieczający</w:t>
      </w:r>
      <w:r w:rsidRPr="00926E12">
        <w:rPr>
          <w:rFonts w:ascii="Times New Roman" w:hAnsi="Times New Roman"/>
        </w:rPr>
        <w:t xml:space="preserve"> - Uniwersytet </w:t>
      </w:r>
      <w:proofErr w:type="spellStart"/>
      <w:r w:rsidRPr="00926E12">
        <w:rPr>
          <w:rFonts w:ascii="Times New Roman" w:hAnsi="Times New Roman"/>
        </w:rPr>
        <w:t>Technologiczno</w:t>
      </w:r>
      <w:proofErr w:type="spellEnd"/>
      <w:r w:rsidRPr="00926E12">
        <w:rPr>
          <w:rFonts w:ascii="Times New Roman" w:hAnsi="Times New Roman"/>
        </w:rPr>
        <w:t xml:space="preserve">–Przyrodniczy im. Jana i Jędrzeja Śniadeckich </w:t>
      </w:r>
      <w:r w:rsidRPr="00926E12">
        <w:rPr>
          <w:rFonts w:ascii="Times New Roman" w:hAnsi="Times New Roman"/>
        </w:rPr>
        <w:br/>
        <w:t>w Bydgoszczy, Aleja prof. S. Kaliskiego 7, 85-796 Bydgoszcz, NIP 554-031-31-07, numer REGON 000001689;</w:t>
      </w:r>
    </w:p>
    <w:p w:rsidR="00BF71D5" w:rsidRPr="00926E12" w:rsidRDefault="00BF71D5" w:rsidP="00BF71D5">
      <w:pPr>
        <w:pStyle w:val="Akapitzlist"/>
        <w:numPr>
          <w:ilvl w:val="0"/>
          <w:numId w:val="157"/>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Ubezpieczony</w:t>
      </w:r>
      <w:r w:rsidRPr="00926E12">
        <w:rPr>
          <w:rFonts w:ascii="Times New Roman" w:hAnsi="Times New Roman"/>
        </w:rPr>
        <w:t xml:space="preserve">: Uniwersytet </w:t>
      </w:r>
      <w:proofErr w:type="spellStart"/>
      <w:r w:rsidRPr="00926E12">
        <w:rPr>
          <w:rFonts w:ascii="Times New Roman" w:hAnsi="Times New Roman"/>
        </w:rPr>
        <w:t>Technologiczno</w:t>
      </w:r>
      <w:proofErr w:type="spellEnd"/>
      <w:r w:rsidRPr="00926E12">
        <w:rPr>
          <w:rFonts w:ascii="Times New Roman" w:hAnsi="Times New Roman"/>
        </w:rPr>
        <w:t xml:space="preserve">–Przyrodniczy im. Jana i Jędrzeja Śniadeckich </w:t>
      </w:r>
      <w:r w:rsidRPr="00926E12">
        <w:rPr>
          <w:rFonts w:ascii="Times New Roman" w:hAnsi="Times New Roman"/>
        </w:rPr>
        <w:br/>
        <w:t>w Bydgoszczy, Aleja prof. S. Kaliskiego 7, 85-796 Bydgoszcz, NIP 554-031-31-07, numer REGON 000001689, a także studenci oraz nauczyciele akademiccy ze świadectwami kwalifikacji UAVO;</w:t>
      </w:r>
    </w:p>
    <w:p w:rsidR="00BF71D5" w:rsidRPr="00926E12" w:rsidRDefault="00BF71D5" w:rsidP="00BF71D5">
      <w:pPr>
        <w:pStyle w:val="Akapitzlist"/>
        <w:numPr>
          <w:ilvl w:val="0"/>
          <w:numId w:val="157"/>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Ubezpieczyciel</w:t>
      </w:r>
      <w:r w:rsidRPr="00926E12">
        <w:rPr>
          <w:rFonts w:ascii="Times New Roman" w:hAnsi="Times New Roman"/>
        </w:rPr>
        <w:t xml:space="preserve">/ </w:t>
      </w:r>
      <w:r w:rsidRPr="00926E12">
        <w:rPr>
          <w:rFonts w:ascii="Times New Roman" w:hAnsi="Times New Roman"/>
          <w:b/>
        </w:rPr>
        <w:t>zakład ubezpieczeń</w:t>
      </w:r>
      <w:r w:rsidRPr="00926E12">
        <w:rPr>
          <w:rFonts w:ascii="Times New Roman" w:hAnsi="Times New Roman"/>
        </w:rPr>
        <w:t xml:space="preserve">/ </w:t>
      </w:r>
      <w:r w:rsidRPr="00926E12">
        <w:rPr>
          <w:rFonts w:ascii="Times New Roman" w:hAnsi="Times New Roman"/>
          <w:b/>
        </w:rPr>
        <w:t>zakład ubezpieczeń i reasekuracji</w:t>
      </w:r>
      <w:r w:rsidRPr="00926E12">
        <w:rPr>
          <w:rFonts w:ascii="Times New Roman" w:hAnsi="Times New Roman"/>
        </w:rPr>
        <w:t xml:space="preserve">/ </w:t>
      </w:r>
      <w:r w:rsidRPr="00926E12">
        <w:rPr>
          <w:rFonts w:ascii="Times New Roman" w:hAnsi="Times New Roman"/>
          <w:b/>
        </w:rPr>
        <w:t>towarzystwo ubezpieczeń</w:t>
      </w:r>
      <w:r w:rsidRPr="00926E12">
        <w:rPr>
          <w:rFonts w:ascii="Times New Roman" w:hAnsi="Times New Roman"/>
        </w:rPr>
        <w:t xml:space="preserve">/ </w:t>
      </w:r>
      <w:r w:rsidRPr="00926E12">
        <w:rPr>
          <w:rFonts w:ascii="Times New Roman" w:hAnsi="Times New Roman"/>
          <w:b/>
        </w:rPr>
        <w:t>towarzystwo ubezpieczeń i reasekuracji</w:t>
      </w:r>
      <w:r w:rsidRPr="00926E12">
        <w:rPr>
          <w:rFonts w:ascii="Times New Roman" w:hAnsi="Times New Roman"/>
        </w:rPr>
        <w:t xml:space="preserve">/ </w:t>
      </w:r>
      <w:r w:rsidRPr="00926E12">
        <w:rPr>
          <w:rFonts w:ascii="Times New Roman" w:hAnsi="Times New Roman"/>
          <w:b/>
        </w:rPr>
        <w:t>towarzystwo ubezpieczeń wzajemnych</w:t>
      </w:r>
      <w:r w:rsidRPr="00926E12">
        <w:rPr>
          <w:rFonts w:ascii="Times New Roman" w:hAnsi="Times New Roman"/>
        </w:rPr>
        <w:t xml:space="preserve">: Wykonawca, posiadający uprawnienia na wykonywanie działalności ubezpieczeniowej zgodnie z przepisami ustawy </w:t>
      </w:r>
      <w:r w:rsidRPr="00926E12">
        <w:rPr>
          <w:rFonts w:ascii="Times New Roman" w:hAnsi="Times New Roman"/>
        </w:rPr>
        <w:br/>
        <w:t xml:space="preserve">z dnia 11 września 2015 r. o działalności ubezpieczeniowej i reasekuracyjnej (tekst jednolity Dz. U. z 2019 r. poz. 381 </w:t>
      </w:r>
      <w:r w:rsidRPr="00926E12">
        <w:rPr>
          <w:rFonts w:ascii="Times New Roman" w:hAnsi="Times New Roman"/>
        </w:rPr>
        <w:br/>
        <w:t xml:space="preserve">z </w:t>
      </w:r>
      <w:proofErr w:type="spellStart"/>
      <w:r w:rsidRPr="00926E12">
        <w:rPr>
          <w:rFonts w:ascii="Times New Roman" w:hAnsi="Times New Roman"/>
        </w:rPr>
        <w:t>późn</w:t>
      </w:r>
      <w:proofErr w:type="spellEnd"/>
      <w:r w:rsidRPr="00926E12">
        <w:rPr>
          <w:rFonts w:ascii="Times New Roman" w:hAnsi="Times New Roman"/>
        </w:rPr>
        <w:t xml:space="preserve">. zm.) obejmujące grupę ubezpieczeń, w skład której wchodzą ubezpieczenia, o których mowa w § 2 ust. 1 Umowy, z którym Ubezpieczający zawarł niniejszą Umowę w wyniku Postępowania przeprowadzonego pod nazwą </w:t>
      </w:r>
      <w:r w:rsidRPr="00926E12">
        <w:rPr>
          <w:rFonts w:ascii="Times New Roman" w:eastAsia="Times New Roman" w:hAnsi="Times New Roman"/>
          <w:lang w:eastAsia="zh-CN"/>
        </w:rPr>
        <w:t>„</w:t>
      </w:r>
      <w:r w:rsidRPr="00926E12">
        <w:rPr>
          <w:rFonts w:ascii="Times New Roman" w:hAnsi="Times New Roman"/>
          <w:b/>
        </w:rPr>
        <w:t>Ubezpieczenie majątkowe, odpowiedzialności cywilnej, komunikacyjne i następstw nieszczęśliwych wypadków dla Uniwersytetu Technologiczno-Przyrodniczego im. Jana i Jędrzeja Śniadeckich w Bydgoszczy</w:t>
      </w:r>
      <w:r w:rsidRPr="00926E12">
        <w:rPr>
          <w:rFonts w:ascii="Times New Roman" w:hAnsi="Times New Roman"/>
        </w:rPr>
        <w:t>”</w:t>
      </w:r>
      <w:r w:rsidRPr="00926E12">
        <w:rPr>
          <w:rFonts w:ascii="Times New Roman" w:hAnsi="Times New Roman"/>
          <w:color w:val="000000"/>
        </w:rPr>
        <w:t xml:space="preserve"> oznaczone numerem sprawy: </w:t>
      </w:r>
      <w:r w:rsidRPr="00926E12">
        <w:rPr>
          <w:rFonts w:ascii="Times New Roman" w:hAnsi="Times New Roman"/>
          <w:b/>
        </w:rPr>
        <w:t>AZZP.243.</w:t>
      </w:r>
      <w:r w:rsidR="00967A6C" w:rsidRPr="00926E12">
        <w:rPr>
          <w:rFonts w:ascii="Times New Roman" w:hAnsi="Times New Roman"/>
          <w:b/>
        </w:rPr>
        <w:t>0</w:t>
      </w:r>
      <w:r w:rsidRPr="00926E12">
        <w:rPr>
          <w:rFonts w:ascii="Times New Roman" w:hAnsi="Times New Roman"/>
          <w:b/>
        </w:rPr>
        <w:t>18.2020</w:t>
      </w:r>
      <w:r w:rsidRPr="00926E12">
        <w:rPr>
          <w:rFonts w:ascii="Times New Roman" w:hAnsi="Times New Roman"/>
          <w:color w:val="000000"/>
        </w:rPr>
        <w:t>;</w:t>
      </w:r>
    </w:p>
    <w:p w:rsidR="00BF71D5" w:rsidRPr="00926E12" w:rsidRDefault="00BF71D5" w:rsidP="00BF71D5">
      <w:pPr>
        <w:pStyle w:val="Akapitzlist"/>
        <w:numPr>
          <w:ilvl w:val="0"/>
          <w:numId w:val="157"/>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 xml:space="preserve">Umowa (umowa ubezpieczenia) lub Umowa – </w:t>
      </w:r>
      <w:r w:rsidRPr="00926E12">
        <w:rPr>
          <w:rFonts w:ascii="Times New Roman" w:hAnsi="Times New Roman"/>
        </w:rPr>
        <w:t>Umowa zawarta pomiędzy Zamawiającym (Ubezpieczającym), a Wykonawcą (Ubezpieczycielem) w wyniku Postępowania;</w:t>
      </w:r>
    </w:p>
    <w:p w:rsidR="00BF71D5" w:rsidRPr="00926E12" w:rsidRDefault="00BF71D5" w:rsidP="00BF71D5">
      <w:pPr>
        <w:pStyle w:val="Akapitzlist"/>
        <w:numPr>
          <w:ilvl w:val="0"/>
          <w:numId w:val="157"/>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 xml:space="preserve">Ustawa </w:t>
      </w:r>
      <w:proofErr w:type="spellStart"/>
      <w:r w:rsidRPr="00926E12">
        <w:rPr>
          <w:rFonts w:ascii="Times New Roman" w:hAnsi="Times New Roman"/>
          <w:b/>
        </w:rPr>
        <w:t>Pzp</w:t>
      </w:r>
      <w:proofErr w:type="spellEnd"/>
      <w:r w:rsidRPr="00926E12">
        <w:rPr>
          <w:rFonts w:ascii="Times New Roman" w:hAnsi="Times New Roman"/>
        </w:rPr>
        <w:t xml:space="preserve"> - ustawa z dnia 29 stycznia 2004 r. prawo zamówień publicznych (tekst jednolity Dz. U. z 2019 r. poz. 1843);</w:t>
      </w:r>
    </w:p>
    <w:p w:rsidR="00BF71D5" w:rsidRPr="00926E12" w:rsidRDefault="00BF71D5" w:rsidP="00BF71D5">
      <w:pPr>
        <w:pStyle w:val="Akapitzlist"/>
        <w:numPr>
          <w:ilvl w:val="0"/>
          <w:numId w:val="157"/>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b/>
        </w:rPr>
        <w:t>Zamawiający</w:t>
      </w:r>
      <w:r w:rsidRPr="00926E12">
        <w:rPr>
          <w:rFonts w:ascii="Times New Roman" w:hAnsi="Times New Roman"/>
        </w:rPr>
        <w:t xml:space="preserve"> – Ubezpieczający.</w:t>
      </w:r>
    </w:p>
    <w:p w:rsidR="00BF71D5" w:rsidRPr="00926E12" w:rsidRDefault="00BF71D5" w:rsidP="00BF71D5">
      <w:pPr>
        <w:autoSpaceDE w:val="0"/>
        <w:autoSpaceDN w:val="0"/>
        <w:adjustRightInd w:val="0"/>
        <w:spacing w:line="300" w:lineRule="auto"/>
        <w:jc w:val="both"/>
        <w:rPr>
          <w:bCs/>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2</w:t>
      </w:r>
    </w:p>
    <w:p w:rsidR="00BF71D5" w:rsidRPr="00926E12" w:rsidRDefault="00BF71D5" w:rsidP="00BF71D5">
      <w:pPr>
        <w:numPr>
          <w:ilvl w:val="0"/>
          <w:numId w:val="158"/>
        </w:numPr>
        <w:autoSpaceDE w:val="0"/>
        <w:autoSpaceDN w:val="0"/>
        <w:adjustRightInd w:val="0"/>
        <w:spacing w:line="300" w:lineRule="auto"/>
        <w:jc w:val="both"/>
        <w:rPr>
          <w:sz w:val="22"/>
          <w:szCs w:val="22"/>
        </w:rPr>
      </w:pPr>
      <w:r w:rsidRPr="00926E12">
        <w:rPr>
          <w:sz w:val="22"/>
          <w:szCs w:val="22"/>
        </w:rPr>
        <w:t xml:space="preserve">Przedmiotem niniejszej Umowy jest świadczenie usługi ubezpieczeniowej w zakresie ubezpieczenia odpowiedzialności cywilnej za szkody wyrządzone </w:t>
      </w:r>
      <w:r w:rsidRPr="00926E12">
        <w:rPr>
          <w:sz w:val="22"/>
          <w:szCs w:val="22"/>
        </w:rPr>
        <w:br/>
        <w:t>w związku z działalnością dotyczącą prowadzenia szkoleń z obsługi dronów.</w:t>
      </w:r>
    </w:p>
    <w:p w:rsidR="00BF71D5" w:rsidRPr="00926E12" w:rsidRDefault="00BF71D5" w:rsidP="00BF71D5">
      <w:pPr>
        <w:numPr>
          <w:ilvl w:val="0"/>
          <w:numId w:val="158"/>
        </w:numPr>
        <w:autoSpaceDE w:val="0"/>
        <w:autoSpaceDN w:val="0"/>
        <w:adjustRightInd w:val="0"/>
        <w:spacing w:line="300" w:lineRule="auto"/>
        <w:ind w:left="426"/>
        <w:jc w:val="both"/>
        <w:rPr>
          <w:b/>
          <w:sz w:val="22"/>
          <w:szCs w:val="22"/>
        </w:rPr>
      </w:pPr>
      <w:r w:rsidRPr="00926E12">
        <w:rPr>
          <w:sz w:val="22"/>
          <w:szCs w:val="22"/>
        </w:rPr>
        <w:t xml:space="preserve">Szczegółowe postanowienia Umowy dotyczące przedmiotu, warunków, zakresu ochrony ubezpieczeniowej, sumy gwarancyjnej , i limitów lub </w:t>
      </w:r>
      <w:proofErr w:type="spellStart"/>
      <w:r w:rsidRPr="00926E12">
        <w:rPr>
          <w:sz w:val="22"/>
          <w:szCs w:val="22"/>
        </w:rPr>
        <w:t>podlimitów</w:t>
      </w:r>
      <w:proofErr w:type="spellEnd"/>
      <w:r w:rsidRPr="00926E12">
        <w:rPr>
          <w:sz w:val="22"/>
          <w:szCs w:val="22"/>
        </w:rPr>
        <w:t xml:space="preserve"> odpowiedzialności, a także klauzule dodatkowe (klauzule brokerskie) określa Załącznik nr 1 do Umowy AZZP.244.</w:t>
      </w:r>
      <w:r w:rsidR="00967A6C" w:rsidRPr="00926E12">
        <w:rPr>
          <w:sz w:val="22"/>
          <w:szCs w:val="22"/>
        </w:rPr>
        <w:t>0</w:t>
      </w:r>
      <w:r w:rsidR="00F56A56">
        <w:rPr>
          <w:sz w:val="22"/>
          <w:szCs w:val="22"/>
        </w:rPr>
        <w:t>18.2020.Z5</w:t>
      </w:r>
      <w:r w:rsidRPr="00926E12">
        <w:rPr>
          <w:sz w:val="22"/>
          <w:szCs w:val="22"/>
        </w:rPr>
        <w:t xml:space="preserve"> „Opis Przedmiotu Zamówienia”, Załącznik nr 2 do Umowy AZZP.244.</w:t>
      </w:r>
      <w:r w:rsidR="00967A6C" w:rsidRPr="00926E12">
        <w:rPr>
          <w:sz w:val="22"/>
          <w:szCs w:val="22"/>
        </w:rPr>
        <w:t>0</w:t>
      </w:r>
      <w:r w:rsidR="00F56A56">
        <w:rPr>
          <w:sz w:val="22"/>
          <w:szCs w:val="22"/>
        </w:rPr>
        <w:t>18.2020.Z5</w:t>
      </w:r>
      <w:r w:rsidRPr="00926E12">
        <w:rPr>
          <w:sz w:val="22"/>
          <w:szCs w:val="22"/>
        </w:rPr>
        <w:t xml:space="preserve"> (ogólne lub szczególne warunki ubezpieczenia odpowiedzialności cywilnej).</w:t>
      </w:r>
    </w:p>
    <w:p w:rsidR="00BF71D5" w:rsidRPr="00926E12" w:rsidRDefault="00BF71D5" w:rsidP="00BF71D5">
      <w:pPr>
        <w:autoSpaceDE w:val="0"/>
        <w:autoSpaceDN w:val="0"/>
        <w:adjustRightInd w:val="0"/>
        <w:spacing w:line="300" w:lineRule="auto"/>
        <w:ind w:left="6"/>
        <w:jc w:val="both"/>
        <w:rPr>
          <w:b/>
          <w:sz w:val="22"/>
          <w:szCs w:val="22"/>
        </w:rPr>
      </w:pPr>
    </w:p>
    <w:p w:rsidR="00BF71D5" w:rsidRPr="00926E12" w:rsidRDefault="00BF71D5" w:rsidP="00BF71D5">
      <w:pPr>
        <w:keepNext/>
        <w:autoSpaceDE w:val="0"/>
        <w:autoSpaceDN w:val="0"/>
        <w:adjustRightInd w:val="0"/>
        <w:spacing w:line="300" w:lineRule="auto"/>
        <w:jc w:val="center"/>
        <w:rPr>
          <w:b/>
          <w:sz w:val="22"/>
          <w:szCs w:val="22"/>
        </w:rPr>
      </w:pPr>
      <w:r w:rsidRPr="00926E12">
        <w:rPr>
          <w:b/>
          <w:sz w:val="22"/>
          <w:szCs w:val="22"/>
        </w:rPr>
        <w:lastRenderedPageBreak/>
        <w:t>§ 3</w:t>
      </w:r>
    </w:p>
    <w:p w:rsidR="00BF71D5" w:rsidRPr="00926E12" w:rsidRDefault="00BF71D5" w:rsidP="00BF71D5">
      <w:pPr>
        <w:keepNext/>
        <w:numPr>
          <w:ilvl w:val="0"/>
          <w:numId w:val="159"/>
        </w:numPr>
        <w:autoSpaceDE w:val="0"/>
        <w:autoSpaceDN w:val="0"/>
        <w:adjustRightInd w:val="0"/>
        <w:spacing w:line="300" w:lineRule="auto"/>
        <w:jc w:val="both"/>
        <w:rPr>
          <w:sz w:val="22"/>
          <w:szCs w:val="22"/>
        </w:rPr>
      </w:pPr>
      <w:r w:rsidRPr="00926E12">
        <w:rPr>
          <w:sz w:val="22"/>
          <w:szCs w:val="22"/>
        </w:rPr>
        <w:t>Umowa dotycząca ubezpieczenia, o którym mowa w § 2 ust. 1 Umowy, zawarta zostaje na okres ubezpieczenia wynoszący 24 miesiące, to jest od dnia 15 maja 2020 r. do dnia 14 maja 2022 r. (</w:t>
      </w:r>
      <w:r w:rsidRPr="00926E12">
        <w:rPr>
          <w:b/>
          <w:sz w:val="22"/>
          <w:szCs w:val="22"/>
        </w:rPr>
        <w:t>Okres ubezpieczenia</w:t>
      </w:r>
      <w:r w:rsidRPr="00926E12">
        <w:rPr>
          <w:sz w:val="22"/>
          <w:szCs w:val="22"/>
        </w:rPr>
        <w:t>).</w:t>
      </w:r>
    </w:p>
    <w:p w:rsidR="00BF71D5" w:rsidRPr="00926E12" w:rsidRDefault="00BF71D5" w:rsidP="00BF71D5">
      <w:pPr>
        <w:numPr>
          <w:ilvl w:val="0"/>
          <w:numId w:val="159"/>
        </w:numPr>
        <w:autoSpaceDE w:val="0"/>
        <w:autoSpaceDN w:val="0"/>
        <w:adjustRightInd w:val="0"/>
        <w:spacing w:line="300" w:lineRule="auto"/>
        <w:ind w:left="426" w:hanging="426"/>
        <w:jc w:val="both"/>
        <w:rPr>
          <w:sz w:val="22"/>
          <w:szCs w:val="22"/>
        </w:rPr>
      </w:pPr>
      <w:r w:rsidRPr="00926E12">
        <w:rPr>
          <w:sz w:val="22"/>
          <w:szCs w:val="22"/>
        </w:rPr>
        <w:t xml:space="preserve">Okres ubezpieczenia, o którym mowa w § 3 ust. 1 Umowy, dzieli się na następujące po sobie dwa dwunastomiesięczne okresy rozliczeniowe </w:t>
      </w:r>
      <w:r w:rsidRPr="00926E12">
        <w:rPr>
          <w:b/>
          <w:sz w:val="22"/>
          <w:szCs w:val="22"/>
        </w:rPr>
        <w:t>(Okresy rozliczeniowe)</w:t>
      </w:r>
      <w:r w:rsidRPr="00926E12">
        <w:rPr>
          <w:sz w:val="22"/>
          <w:szCs w:val="22"/>
        </w:rPr>
        <w:t xml:space="preserve">, w których Ubezpieczyciel udziela Ubezpieczonemu ochrony ubezpieczeniowej zgodnie z postanowieniami Umowy, to jest na: </w:t>
      </w:r>
    </w:p>
    <w:p w:rsidR="00BF71D5" w:rsidRPr="00926E12" w:rsidRDefault="00BF71D5" w:rsidP="00BF71D5">
      <w:pPr>
        <w:pStyle w:val="Akapitzlist"/>
        <w:numPr>
          <w:ilvl w:val="1"/>
          <w:numId w:val="159"/>
        </w:numPr>
        <w:autoSpaceDE w:val="0"/>
        <w:autoSpaceDN w:val="0"/>
        <w:adjustRightInd w:val="0"/>
        <w:spacing w:line="300" w:lineRule="auto"/>
        <w:ind w:left="709" w:hanging="567"/>
        <w:jc w:val="both"/>
        <w:rPr>
          <w:rFonts w:ascii="Times New Roman" w:hAnsi="Times New Roman"/>
          <w:bCs/>
        </w:rPr>
      </w:pPr>
      <w:r w:rsidRPr="00926E12">
        <w:rPr>
          <w:rFonts w:ascii="Times New Roman" w:hAnsi="Times New Roman"/>
          <w:bCs/>
        </w:rPr>
        <w:t xml:space="preserve">I Okres rozliczeniowy: od dnia 15 maja 2020 r. do dnia 14 maja 2021 r. </w:t>
      </w:r>
    </w:p>
    <w:p w:rsidR="00BF71D5" w:rsidRPr="00926E12" w:rsidRDefault="00BF71D5" w:rsidP="00BF71D5">
      <w:pPr>
        <w:pStyle w:val="Akapitzlist"/>
        <w:numPr>
          <w:ilvl w:val="1"/>
          <w:numId w:val="159"/>
        </w:numPr>
        <w:autoSpaceDE w:val="0"/>
        <w:autoSpaceDN w:val="0"/>
        <w:adjustRightInd w:val="0"/>
        <w:spacing w:line="300" w:lineRule="auto"/>
        <w:ind w:left="709" w:hanging="567"/>
        <w:jc w:val="both"/>
        <w:rPr>
          <w:rFonts w:ascii="Times New Roman" w:hAnsi="Times New Roman"/>
          <w:bCs/>
        </w:rPr>
      </w:pPr>
      <w:r w:rsidRPr="00926E12">
        <w:rPr>
          <w:rFonts w:ascii="Times New Roman" w:hAnsi="Times New Roman"/>
          <w:bCs/>
        </w:rPr>
        <w:t>II Okres rozliczeniowy: od dnia 15 maja 2021 r. do dnia 14 maja 2022 r.</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4</w:t>
      </w:r>
    </w:p>
    <w:p w:rsidR="00BF71D5" w:rsidRPr="00926E12" w:rsidRDefault="00BF71D5" w:rsidP="00BF71D5">
      <w:pPr>
        <w:numPr>
          <w:ilvl w:val="0"/>
          <w:numId w:val="155"/>
        </w:numPr>
        <w:autoSpaceDE w:val="0"/>
        <w:autoSpaceDN w:val="0"/>
        <w:adjustRightInd w:val="0"/>
        <w:spacing w:line="300" w:lineRule="auto"/>
        <w:jc w:val="both"/>
        <w:rPr>
          <w:sz w:val="22"/>
          <w:szCs w:val="22"/>
        </w:rPr>
      </w:pPr>
      <w:r w:rsidRPr="00926E12">
        <w:rPr>
          <w:sz w:val="22"/>
          <w:szCs w:val="22"/>
        </w:rPr>
        <w:t xml:space="preserve">Do Umowy będą miały zastosowanie ogólne lub szczególne warunki ubezpieczenia wskazane w ofercie Ubezpieczyciela, to jest  – </w:t>
      </w:r>
    </w:p>
    <w:p w:rsidR="00BF71D5" w:rsidRPr="00926E12" w:rsidRDefault="00BF71D5" w:rsidP="00BF71D5">
      <w:pPr>
        <w:pStyle w:val="Akapitzlist"/>
        <w:autoSpaceDE w:val="0"/>
        <w:autoSpaceDN w:val="0"/>
        <w:adjustRightInd w:val="0"/>
        <w:spacing w:line="300" w:lineRule="auto"/>
        <w:ind w:left="360"/>
        <w:jc w:val="both"/>
        <w:rPr>
          <w:rFonts w:ascii="Times New Roman" w:hAnsi="Times New Roman"/>
        </w:rPr>
      </w:pPr>
      <w:r w:rsidRPr="00926E12">
        <w:rPr>
          <w:rFonts w:ascii="Times New Roman" w:hAnsi="Times New Roman"/>
        </w:rPr>
        <w:t>……………………………………………… stanowiące Załącznik nr 2 do Umowy AZZP.244.</w:t>
      </w:r>
      <w:r w:rsidR="00967A6C" w:rsidRPr="00926E12">
        <w:rPr>
          <w:rFonts w:ascii="Times New Roman" w:hAnsi="Times New Roman"/>
        </w:rPr>
        <w:t>0</w:t>
      </w:r>
      <w:r w:rsidR="00F56A56">
        <w:rPr>
          <w:rFonts w:ascii="Times New Roman" w:hAnsi="Times New Roman"/>
        </w:rPr>
        <w:t>18.2020.Z5</w:t>
      </w:r>
      <w:r w:rsidRPr="00926E12">
        <w:rPr>
          <w:rFonts w:ascii="Times New Roman" w:hAnsi="Times New Roman"/>
        </w:rPr>
        <w:t xml:space="preserve"> (ogólne lub szczególne warunki ubezpieczenia odpowiedzialności cywilnej),</w:t>
      </w:r>
    </w:p>
    <w:p w:rsidR="00BF71D5" w:rsidRPr="00926E12" w:rsidRDefault="00BF71D5" w:rsidP="00BF71D5">
      <w:pPr>
        <w:autoSpaceDE w:val="0"/>
        <w:autoSpaceDN w:val="0"/>
        <w:adjustRightInd w:val="0"/>
        <w:spacing w:line="300" w:lineRule="auto"/>
        <w:ind w:left="360"/>
        <w:jc w:val="both"/>
        <w:rPr>
          <w:sz w:val="22"/>
          <w:szCs w:val="22"/>
        </w:rPr>
      </w:pPr>
      <w:r w:rsidRPr="00926E12">
        <w:rPr>
          <w:sz w:val="22"/>
          <w:szCs w:val="22"/>
        </w:rPr>
        <w:t>zwane dalej „ogólnymi lub szczególnymi warunkami ubezpieczenia”.</w:t>
      </w:r>
    </w:p>
    <w:p w:rsidR="00BF71D5" w:rsidRPr="00926E12" w:rsidRDefault="00BF71D5" w:rsidP="00BF71D5">
      <w:pPr>
        <w:numPr>
          <w:ilvl w:val="0"/>
          <w:numId w:val="155"/>
        </w:numPr>
        <w:autoSpaceDE w:val="0"/>
        <w:autoSpaceDN w:val="0"/>
        <w:adjustRightInd w:val="0"/>
        <w:spacing w:line="300" w:lineRule="auto"/>
        <w:ind w:left="426" w:hanging="426"/>
        <w:jc w:val="both"/>
        <w:rPr>
          <w:i/>
          <w:sz w:val="22"/>
          <w:szCs w:val="22"/>
        </w:rPr>
      </w:pPr>
      <w:r w:rsidRPr="00926E12">
        <w:rPr>
          <w:i/>
          <w:sz w:val="22"/>
          <w:szCs w:val="22"/>
        </w:rPr>
        <w:t>Do Umowy będą miały zastosowanie Klauzule Fakultatywne wskazane w ofercie Ubezpieczyciela, to jest:</w:t>
      </w:r>
    </w:p>
    <w:p w:rsidR="00BF71D5" w:rsidRPr="00926E12" w:rsidRDefault="00BF71D5" w:rsidP="00BF71D5">
      <w:pPr>
        <w:pStyle w:val="Akapitzlist"/>
        <w:numPr>
          <w:ilvl w:val="0"/>
          <w:numId w:val="138"/>
        </w:numPr>
        <w:autoSpaceDE w:val="0"/>
        <w:autoSpaceDN w:val="0"/>
        <w:adjustRightInd w:val="0"/>
        <w:spacing w:line="300" w:lineRule="auto"/>
        <w:jc w:val="both"/>
        <w:rPr>
          <w:rFonts w:ascii="Times New Roman" w:hAnsi="Times New Roman"/>
          <w:i/>
        </w:rPr>
      </w:pPr>
      <w:r w:rsidRPr="00926E12">
        <w:rPr>
          <w:rFonts w:ascii="Times New Roman" w:hAnsi="Times New Roman"/>
          <w:i/>
        </w:rPr>
        <w:t>Klauzula……………………………………………….</w:t>
      </w:r>
    </w:p>
    <w:p w:rsidR="00BF71D5" w:rsidRPr="00926E12" w:rsidRDefault="00BF71D5" w:rsidP="00BF71D5">
      <w:pPr>
        <w:pStyle w:val="Akapitzlist"/>
        <w:numPr>
          <w:ilvl w:val="0"/>
          <w:numId w:val="138"/>
        </w:numPr>
        <w:autoSpaceDE w:val="0"/>
        <w:autoSpaceDN w:val="0"/>
        <w:adjustRightInd w:val="0"/>
        <w:spacing w:line="300" w:lineRule="auto"/>
        <w:jc w:val="both"/>
        <w:rPr>
          <w:rFonts w:ascii="Times New Roman" w:hAnsi="Times New Roman"/>
          <w:i/>
        </w:rPr>
      </w:pPr>
      <w:r w:rsidRPr="00926E12">
        <w:rPr>
          <w:rFonts w:ascii="Times New Roman" w:hAnsi="Times New Roman"/>
          <w:i/>
        </w:rPr>
        <w:t>Klauzula……………………………………………….</w:t>
      </w:r>
    </w:p>
    <w:p w:rsidR="00BF71D5" w:rsidRPr="00926E12" w:rsidRDefault="00BF71D5" w:rsidP="00BF71D5">
      <w:pPr>
        <w:pStyle w:val="Akapitzlist"/>
        <w:autoSpaceDE w:val="0"/>
        <w:autoSpaceDN w:val="0"/>
        <w:adjustRightInd w:val="0"/>
        <w:spacing w:line="300" w:lineRule="auto"/>
        <w:ind w:left="709"/>
        <w:jc w:val="both"/>
        <w:rPr>
          <w:rFonts w:ascii="Times New Roman" w:hAnsi="Times New Roman"/>
          <w:i/>
        </w:rPr>
      </w:pPr>
      <w:r w:rsidRPr="00926E12">
        <w:rPr>
          <w:rStyle w:val="Odwoanieprzypisudolnego"/>
          <w:rFonts w:ascii="Times New Roman" w:hAnsi="Times New Roman"/>
          <w:i/>
        </w:rPr>
        <w:footnoteReference w:id="6"/>
      </w:r>
    </w:p>
    <w:p w:rsidR="00BF71D5" w:rsidRPr="00926E12" w:rsidRDefault="00BF71D5" w:rsidP="00BF71D5">
      <w:pPr>
        <w:numPr>
          <w:ilvl w:val="0"/>
          <w:numId w:val="155"/>
        </w:numPr>
        <w:autoSpaceDE w:val="0"/>
        <w:autoSpaceDN w:val="0"/>
        <w:adjustRightInd w:val="0"/>
        <w:spacing w:line="300" w:lineRule="auto"/>
        <w:ind w:left="426" w:hanging="426"/>
        <w:jc w:val="both"/>
        <w:rPr>
          <w:sz w:val="22"/>
          <w:szCs w:val="22"/>
        </w:rPr>
      </w:pPr>
      <w:r w:rsidRPr="00926E12">
        <w:rPr>
          <w:sz w:val="22"/>
          <w:szCs w:val="22"/>
        </w:rPr>
        <w:t>Postanowienia Umowy (w tym postanowienia Klauzul Obligatoryjnych i Fakultatywnych) i SIWZ mają pierwszeństwo przed postanowieniami zawartymi w ogólnych lub szczególnych warunkach ubezpieczenia.</w:t>
      </w:r>
    </w:p>
    <w:p w:rsidR="00BF71D5" w:rsidRPr="00926E12" w:rsidRDefault="00BF71D5" w:rsidP="00BF71D5">
      <w:pPr>
        <w:numPr>
          <w:ilvl w:val="0"/>
          <w:numId w:val="155"/>
        </w:numPr>
        <w:autoSpaceDE w:val="0"/>
        <w:autoSpaceDN w:val="0"/>
        <w:adjustRightInd w:val="0"/>
        <w:spacing w:line="300" w:lineRule="auto"/>
        <w:ind w:left="426" w:hanging="426"/>
        <w:jc w:val="both"/>
        <w:rPr>
          <w:sz w:val="22"/>
          <w:szCs w:val="22"/>
        </w:rPr>
      </w:pPr>
      <w:r w:rsidRPr="00926E12">
        <w:rPr>
          <w:sz w:val="22"/>
          <w:szCs w:val="22"/>
        </w:rPr>
        <w:t>Ustala się, że w razie rozbieżności pomiędzy postanowieniami Umowy (w tym postanowieniami Klauzul Obligatoryjnych i Fakultatywnych), SIWZ, ogólnymi lub szczególnymi warunkami ubezpieczenia, zastosowanie znajdą te postanowienia, które są korzystniejsze dla Ubezpieczającego lub Ubezpieczonego.</w:t>
      </w:r>
    </w:p>
    <w:p w:rsidR="00BF71D5" w:rsidRPr="00926E12" w:rsidRDefault="00BF71D5" w:rsidP="00BF71D5">
      <w:pPr>
        <w:numPr>
          <w:ilvl w:val="0"/>
          <w:numId w:val="155"/>
        </w:numPr>
        <w:autoSpaceDE w:val="0"/>
        <w:autoSpaceDN w:val="0"/>
        <w:adjustRightInd w:val="0"/>
        <w:spacing w:line="300" w:lineRule="auto"/>
        <w:ind w:left="426" w:hanging="426"/>
        <w:jc w:val="both"/>
        <w:rPr>
          <w:sz w:val="22"/>
          <w:szCs w:val="22"/>
        </w:rPr>
      </w:pPr>
      <w:r w:rsidRPr="00926E12">
        <w:rPr>
          <w:sz w:val="22"/>
          <w:szCs w:val="22"/>
        </w:rPr>
        <w:t xml:space="preserve">W przypadku, w którym niemożliwa lub utrudniona jest ocena, które postanowienia są korzystniejsze dla Ubezpieczającego lub Ubezpieczonego, Ubezpieczający jest uprawniony do dokonania wyboru pomiędzy treścią ogólnych lub szczególnych warunków ubezpieczenia mających zastosowanie do Umowy (ubezpieczenia), postanowieniami Umowy (ubezpieczenia) w pozostałej części (w tym postanowieniami Klauzul Obligatoryjnych i Fakultatywnych) i treścią SIWZ. </w:t>
      </w:r>
    </w:p>
    <w:p w:rsidR="00BF71D5" w:rsidRPr="00926E12" w:rsidRDefault="00BF71D5" w:rsidP="00BF71D5">
      <w:pPr>
        <w:numPr>
          <w:ilvl w:val="0"/>
          <w:numId w:val="155"/>
        </w:numPr>
        <w:autoSpaceDE w:val="0"/>
        <w:autoSpaceDN w:val="0"/>
        <w:adjustRightInd w:val="0"/>
        <w:spacing w:line="300" w:lineRule="auto"/>
        <w:ind w:left="426" w:hanging="426"/>
        <w:jc w:val="both"/>
        <w:rPr>
          <w:sz w:val="22"/>
          <w:szCs w:val="22"/>
        </w:rPr>
      </w:pPr>
      <w:r w:rsidRPr="00926E12">
        <w:rPr>
          <w:sz w:val="22"/>
          <w:szCs w:val="22"/>
        </w:rPr>
        <w:t>W przypadku, gdy jedynie część treści danego postanowienia jest korzystniejsza dla Ubezpieczającego lub Ubezpieczonego, część ta stanowi treść umowy ubezpieczenia, a w pozostałym zakresie obowiązują zapisy ogólnych lub szczególnych warunków ubezpieczenia mających zastosowanie do Umowy (ubezpieczenia), postanowienia Umowy (w tym Klauzul Obligatoryjnych i Fakultatywnych) i SIWZ w pozostałej części, które nie są z tymi postanowieniami sprzeczne.</w:t>
      </w:r>
    </w:p>
    <w:p w:rsidR="00BF71D5" w:rsidRPr="00926E12" w:rsidRDefault="00BF71D5" w:rsidP="00BF71D5">
      <w:pPr>
        <w:numPr>
          <w:ilvl w:val="0"/>
          <w:numId w:val="155"/>
        </w:numPr>
        <w:autoSpaceDE w:val="0"/>
        <w:autoSpaceDN w:val="0"/>
        <w:adjustRightInd w:val="0"/>
        <w:spacing w:line="300" w:lineRule="auto"/>
        <w:ind w:left="426" w:hanging="426"/>
        <w:jc w:val="both"/>
        <w:rPr>
          <w:sz w:val="22"/>
          <w:szCs w:val="22"/>
        </w:rPr>
      </w:pPr>
      <w:r w:rsidRPr="00926E12">
        <w:rPr>
          <w:sz w:val="22"/>
          <w:szCs w:val="22"/>
        </w:rPr>
        <w:t xml:space="preserve">Osobą wyznaczoną ze strony Ubezpieczyciela jako odpowiedzialną za obsługę Umowy ubezpieczenia jest Pan/ Pani: ………………………………………………… (imię i nazwisko), tel. ……………………………, e-mail …………………………, a pod jej nieobecność (w zastępstwie) – Pani/ Pani: ……………………………………………. (imię i nazwisko), tel. ……………………………………………, e-mail ………………………………… Ubezpieczycielowi przysługuje możliwość zmiany osób, o których mowa w zdaniu poprzednim. Zmiany osób dokonuje się poprzez powiadomienie Ubezpieczającego lub Brokera w formie pisemnej lub elektronicznej na adres e-mail …………………, wraz z podaniem imienia i nazwiska, służbowego numeru telefonu oraz </w:t>
      </w:r>
      <w:r w:rsidRPr="00926E12">
        <w:rPr>
          <w:sz w:val="22"/>
          <w:szCs w:val="22"/>
        </w:rPr>
        <w:lastRenderedPageBreak/>
        <w:t>służbowego adresu poczty elektronicznej osoby zmieniającej jedną z osób, o której mowa w zdaniu pierwszym niniejszego ustępu. Zmiana osób, o których mowa w niniejszym ustępie, nie wymaga zgody Stron, ani zawarcia pisemnego aneksu do Umowy.</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5</w:t>
      </w:r>
    </w:p>
    <w:p w:rsidR="00BF71D5" w:rsidRPr="00926E12" w:rsidRDefault="00BF71D5" w:rsidP="00BF71D5">
      <w:pPr>
        <w:numPr>
          <w:ilvl w:val="0"/>
          <w:numId w:val="152"/>
        </w:numPr>
        <w:autoSpaceDE w:val="0"/>
        <w:autoSpaceDN w:val="0"/>
        <w:adjustRightInd w:val="0"/>
        <w:spacing w:line="300" w:lineRule="auto"/>
        <w:jc w:val="both"/>
        <w:rPr>
          <w:sz w:val="22"/>
          <w:szCs w:val="22"/>
        </w:rPr>
      </w:pPr>
      <w:r w:rsidRPr="00926E12">
        <w:rPr>
          <w:sz w:val="22"/>
          <w:szCs w:val="22"/>
        </w:rPr>
        <w:t xml:space="preserve">Łączna składka za udzielaną przez Ubezpieczyciela ochronę ubezpieczeniową wynikającą z Umowy, w Okresie ubezpieczenia wynoszącym 24 miesiące, to jest w okresie </w:t>
      </w:r>
      <w:r w:rsidRPr="00926E12">
        <w:rPr>
          <w:b/>
          <w:sz w:val="22"/>
          <w:szCs w:val="22"/>
        </w:rPr>
        <w:t>od dnia 15 maja 2020 r. do dnia 14 maja 2022 r</w:t>
      </w:r>
      <w:r w:rsidRPr="00926E12">
        <w:rPr>
          <w:sz w:val="22"/>
          <w:szCs w:val="22"/>
        </w:rPr>
        <w:t>., wynosi ………………………………. zł ……. gr (słownie: ………………………………………………. złotych ……………………………… groszy).</w:t>
      </w:r>
    </w:p>
    <w:p w:rsidR="00BF71D5" w:rsidRPr="00926E12" w:rsidRDefault="00BF71D5" w:rsidP="00BF71D5">
      <w:pPr>
        <w:pStyle w:val="Akapitzlist"/>
        <w:numPr>
          <w:ilvl w:val="0"/>
          <w:numId w:val="153"/>
        </w:numPr>
        <w:autoSpaceDE w:val="0"/>
        <w:autoSpaceDN w:val="0"/>
        <w:adjustRightInd w:val="0"/>
        <w:spacing w:line="300" w:lineRule="auto"/>
        <w:jc w:val="both"/>
        <w:rPr>
          <w:rFonts w:ascii="Times New Roman" w:hAnsi="Times New Roman"/>
        </w:rPr>
      </w:pPr>
      <w:r w:rsidRPr="00926E12">
        <w:rPr>
          <w:rFonts w:ascii="Times New Roman" w:hAnsi="Times New Roman"/>
        </w:rPr>
        <w:t>Składka ubezpieczeniowa za udzielaną ochronę ubezpieczeniową w ramach ubezpieczenia, o którym mowa w § 2 ust. 1 Umowy, w I Okresie rozliczeniowym wynosi ………………… zł ……... gr (słownie: ……………………. złotych …………………………… groszy).</w:t>
      </w:r>
    </w:p>
    <w:p w:rsidR="00BF71D5" w:rsidRPr="00926E12" w:rsidRDefault="00BF71D5" w:rsidP="00BF71D5">
      <w:pPr>
        <w:pStyle w:val="Akapitzlist"/>
        <w:numPr>
          <w:ilvl w:val="0"/>
          <w:numId w:val="153"/>
        </w:numPr>
        <w:autoSpaceDE w:val="0"/>
        <w:autoSpaceDN w:val="0"/>
        <w:adjustRightInd w:val="0"/>
        <w:spacing w:line="300" w:lineRule="auto"/>
        <w:jc w:val="both"/>
        <w:rPr>
          <w:rFonts w:ascii="Times New Roman" w:hAnsi="Times New Roman"/>
        </w:rPr>
      </w:pPr>
      <w:r w:rsidRPr="00926E12">
        <w:rPr>
          <w:rFonts w:ascii="Times New Roman" w:hAnsi="Times New Roman"/>
        </w:rPr>
        <w:t>Składka ubezpieczeniowa za udzielaną ochronę ubezpieczeniową w ramach ubezpieczenia, o którym mowa w § 2 ust. 1 Umowy, w II Okresie rozliczeniowym wynosi ………………… zł ……... gr (słownie: ……………………. złotych …………………………… groszy).</w:t>
      </w:r>
    </w:p>
    <w:p w:rsidR="00BF71D5" w:rsidRPr="00926E12" w:rsidRDefault="00BF71D5" w:rsidP="00BF71D5">
      <w:pPr>
        <w:pStyle w:val="Akapitzlist"/>
        <w:numPr>
          <w:ilvl w:val="0"/>
          <w:numId w:val="153"/>
        </w:numPr>
        <w:autoSpaceDE w:val="0"/>
        <w:autoSpaceDN w:val="0"/>
        <w:adjustRightInd w:val="0"/>
        <w:spacing w:line="300" w:lineRule="auto"/>
        <w:jc w:val="both"/>
        <w:rPr>
          <w:rFonts w:ascii="Times New Roman" w:hAnsi="Times New Roman"/>
        </w:rPr>
      </w:pPr>
      <w:r w:rsidRPr="00926E12">
        <w:rPr>
          <w:rFonts w:ascii="Times New Roman" w:hAnsi="Times New Roman"/>
        </w:rPr>
        <w:t>Składki, o których mowa w § 5 ust. 2 i ust. 3 Umowy, będą opłacone w równych ratach w każdym Okresie rozliczeniowym w wysokości wskazanej w dokumencie ubezpieczenia, o którym mowa w § 7 Umowy, w terminie – pierwsza rata płatna w 14 dni od rozpoczęcia każdego z Okresu rozliczeniowego, druga rata - po sześciu miesiącach od rozpoczęcia Okresu rozliczeniowego.</w:t>
      </w:r>
    </w:p>
    <w:p w:rsidR="00BF71D5" w:rsidRPr="00926E12" w:rsidRDefault="00BF71D5" w:rsidP="00BF71D5">
      <w:pPr>
        <w:pStyle w:val="Akapitzlist"/>
        <w:numPr>
          <w:ilvl w:val="0"/>
          <w:numId w:val="153"/>
        </w:numPr>
        <w:autoSpaceDE w:val="0"/>
        <w:autoSpaceDN w:val="0"/>
        <w:adjustRightInd w:val="0"/>
        <w:spacing w:line="300" w:lineRule="auto"/>
        <w:jc w:val="both"/>
        <w:rPr>
          <w:rFonts w:ascii="Times New Roman" w:hAnsi="Times New Roman"/>
        </w:rPr>
      </w:pPr>
      <w:r w:rsidRPr="00926E12">
        <w:rPr>
          <w:rFonts w:ascii="Times New Roman" w:hAnsi="Times New Roman"/>
        </w:rPr>
        <w:t>Ubezpieczyciel, w okresie obowiązywania Umowy, gwarantuje niezmienność składki w każdym dwunastomiesięcznym Okresie rozliczeniowym.</w:t>
      </w:r>
    </w:p>
    <w:p w:rsidR="00BF71D5" w:rsidRPr="00926E12" w:rsidRDefault="00BF71D5" w:rsidP="00BF71D5">
      <w:pPr>
        <w:pStyle w:val="Akapitzlist"/>
        <w:numPr>
          <w:ilvl w:val="0"/>
          <w:numId w:val="153"/>
        </w:numPr>
        <w:autoSpaceDE w:val="0"/>
        <w:autoSpaceDN w:val="0"/>
        <w:adjustRightInd w:val="0"/>
        <w:spacing w:line="300" w:lineRule="auto"/>
        <w:jc w:val="both"/>
        <w:rPr>
          <w:rFonts w:ascii="Times New Roman" w:hAnsi="Times New Roman"/>
        </w:rPr>
      </w:pPr>
      <w:r w:rsidRPr="00926E12">
        <w:rPr>
          <w:rFonts w:ascii="Times New Roman" w:hAnsi="Times New Roman"/>
        </w:rPr>
        <w:t>Składka ubezpieczeniowa za ubezpieczenie, o którym mowa w § 2 ust. 1 Umowy, należna jest za czas trwania odpowiedzialności Ubezpieczyciela zgodnie z postanowieniami „Klauzuli pro rata temporis” określonej w Załączniku nr 1 do Umowy „Opis Przedmiotu Zamówienia”.</w:t>
      </w:r>
    </w:p>
    <w:p w:rsidR="00BF71D5" w:rsidRPr="00926E12" w:rsidRDefault="00BF71D5" w:rsidP="00BF71D5">
      <w:pPr>
        <w:pStyle w:val="Akapitzlist"/>
        <w:numPr>
          <w:ilvl w:val="0"/>
          <w:numId w:val="153"/>
        </w:numPr>
        <w:autoSpaceDE w:val="0"/>
        <w:autoSpaceDN w:val="0"/>
        <w:adjustRightInd w:val="0"/>
        <w:spacing w:line="300" w:lineRule="auto"/>
        <w:jc w:val="both"/>
        <w:rPr>
          <w:rFonts w:ascii="Times New Roman" w:hAnsi="Times New Roman"/>
        </w:rPr>
      </w:pPr>
      <w:r w:rsidRPr="00926E12">
        <w:rPr>
          <w:rFonts w:ascii="Times New Roman" w:hAnsi="Times New Roman"/>
        </w:rPr>
        <w:t xml:space="preserve">W przypadku wygaśnięcia stosunku ubezpieczenia przed upływem okresu, na jaki została zawarta Umowa, Ubezpieczającemu przysługuje zwrot składki za okres niewykorzystanej ochrony ubezpieczeniowej bez ponoszenia opłat manipulacyjnych lub innych kosztów, zgodnie </w:t>
      </w:r>
      <w:r w:rsidRPr="00926E12">
        <w:rPr>
          <w:rFonts w:ascii="Times New Roman" w:hAnsi="Times New Roman"/>
        </w:rPr>
        <w:br/>
        <w:t>z postanowieniami „Klauzuli pro rata temporis” określonej w Załączniku nr 1 do Umowy AZZP.244.</w:t>
      </w:r>
      <w:r w:rsidR="00967A6C" w:rsidRPr="00926E12">
        <w:rPr>
          <w:rFonts w:ascii="Times New Roman" w:hAnsi="Times New Roman"/>
        </w:rPr>
        <w:t>0</w:t>
      </w:r>
      <w:r w:rsidR="00F56A56">
        <w:rPr>
          <w:rFonts w:ascii="Times New Roman" w:hAnsi="Times New Roman"/>
        </w:rPr>
        <w:t>18.2020.Z5</w:t>
      </w:r>
      <w:r w:rsidRPr="00926E12">
        <w:rPr>
          <w:rFonts w:ascii="Times New Roman" w:hAnsi="Times New Roman"/>
        </w:rPr>
        <w:t xml:space="preserve"> „Opis Przedmiotu Zamówienia.</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spacing w:line="300" w:lineRule="auto"/>
        <w:ind w:left="426" w:hanging="426"/>
        <w:jc w:val="center"/>
        <w:rPr>
          <w:b/>
          <w:sz w:val="22"/>
          <w:szCs w:val="22"/>
        </w:rPr>
      </w:pPr>
      <w:r w:rsidRPr="00926E12">
        <w:rPr>
          <w:b/>
          <w:sz w:val="22"/>
          <w:szCs w:val="22"/>
        </w:rPr>
        <w:t xml:space="preserve">§ 6 </w:t>
      </w:r>
    </w:p>
    <w:p w:rsidR="00BF71D5" w:rsidRPr="00926E12" w:rsidRDefault="00BF71D5" w:rsidP="00BF71D5">
      <w:pPr>
        <w:numPr>
          <w:ilvl w:val="0"/>
          <w:numId w:val="160"/>
        </w:numPr>
        <w:spacing w:line="300" w:lineRule="auto"/>
        <w:contextualSpacing/>
        <w:jc w:val="both"/>
        <w:rPr>
          <w:sz w:val="22"/>
          <w:szCs w:val="22"/>
        </w:rPr>
      </w:pPr>
      <w:r w:rsidRPr="00926E12">
        <w:rPr>
          <w:sz w:val="22"/>
          <w:szCs w:val="22"/>
        </w:rPr>
        <w:t xml:space="preserve">Strony, na podstawie art. 144 ust. 1 pkt 1 Ustawy </w:t>
      </w:r>
      <w:proofErr w:type="spellStart"/>
      <w:r w:rsidRPr="00926E12">
        <w:rPr>
          <w:sz w:val="22"/>
          <w:szCs w:val="22"/>
        </w:rPr>
        <w:t>Pzp</w:t>
      </w:r>
      <w:proofErr w:type="spellEnd"/>
      <w:r w:rsidRPr="00926E12">
        <w:rPr>
          <w:sz w:val="22"/>
          <w:szCs w:val="22"/>
        </w:rPr>
        <w:t>, przewidują możliwość wprowadzenia zmian Umowy w stosunku do treści oferty złożonej w Postępowaniu, na podstawie której dokonano wyboru Wykonawcy:</w:t>
      </w:r>
    </w:p>
    <w:p w:rsidR="00BF71D5" w:rsidRPr="00926E12" w:rsidRDefault="00BF71D5" w:rsidP="00BF71D5">
      <w:pPr>
        <w:pStyle w:val="Akapitzlist"/>
        <w:numPr>
          <w:ilvl w:val="1"/>
          <w:numId w:val="160"/>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w zakresie zmiany (podwyższenia, uzupełnienia, obniżenia) sumy gwarancyjnej, limitów lub </w:t>
      </w:r>
      <w:proofErr w:type="spellStart"/>
      <w:r w:rsidRPr="00926E12">
        <w:rPr>
          <w:rFonts w:ascii="Times New Roman" w:eastAsia="Times New Roman" w:hAnsi="Times New Roman"/>
          <w:lang w:eastAsia="pl-PL"/>
        </w:rPr>
        <w:t>podlimitów</w:t>
      </w:r>
      <w:proofErr w:type="spellEnd"/>
      <w:r w:rsidRPr="00926E12">
        <w:rPr>
          <w:rFonts w:ascii="Times New Roman" w:eastAsia="Times New Roman" w:hAnsi="Times New Roman"/>
          <w:lang w:eastAsia="pl-PL"/>
        </w:rPr>
        <w:t xml:space="preserve"> odpowiedzialności Ubezpieczyciela mających zastosowanie w ubezpieczeniu, o którym mowa w § 2 ust. 1 Umowy oraz jeżeli zmiana ta ma wpływ na zmianę wysokości łącznej składki ubezpieczeniowej, </w:t>
      </w:r>
      <w:r w:rsidRPr="00926E12">
        <w:rPr>
          <w:rFonts w:ascii="Times New Roman" w:eastAsia="Times New Roman" w:hAnsi="Times New Roman"/>
          <w:lang w:eastAsia="pl-PL"/>
        </w:rPr>
        <w:br/>
        <w:t>o której mowa w § 5 ust. 1 Umowy lub odpowiedniej składki ubezpieczeniowej, o której mowa w § 5 ust. 2 lub ust. 3 Umowy - również zmianę w zakresie wysokości takiej składki, jeżeli po stronie Ubezpieczającego/Ubezpieczonego zachodzą uzasadnione potrzeby oraz nastąpi przynajmniej jedna z następujących okoliczności:</w:t>
      </w:r>
    </w:p>
    <w:p w:rsidR="00BF71D5" w:rsidRPr="00926E12" w:rsidRDefault="00BF71D5" w:rsidP="00BF71D5">
      <w:pPr>
        <w:pStyle w:val="Akapitzlist"/>
        <w:numPr>
          <w:ilvl w:val="2"/>
          <w:numId w:val="160"/>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nastąpi obniżenie lub wyczerpanie sumy gwarancyjnej, limitów lub </w:t>
      </w:r>
      <w:proofErr w:type="spellStart"/>
      <w:r w:rsidRPr="00926E12">
        <w:rPr>
          <w:rFonts w:ascii="Times New Roman" w:eastAsia="Times New Roman" w:hAnsi="Times New Roman"/>
          <w:lang w:eastAsia="pl-PL"/>
        </w:rPr>
        <w:t>podlimitów</w:t>
      </w:r>
      <w:proofErr w:type="spellEnd"/>
      <w:r w:rsidRPr="00926E12">
        <w:rPr>
          <w:rFonts w:ascii="Times New Roman" w:eastAsia="Times New Roman" w:hAnsi="Times New Roman"/>
          <w:lang w:eastAsia="pl-PL"/>
        </w:rPr>
        <w:t xml:space="preserve"> odpowiedzialności w wyniku wypłaty świadczenia z umowy ubezpieczenia, o którym mowa w § 2 ust. 1 Umowy; </w:t>
      </w:r>
    </w:p>
    <w:p w:rsidR="00BF71D5" w:rsidRPr="00926E12" w:rsidRDefault="00BF71D5" w:rsidP="00BF71D5">
      <w:pPr>
        <w:pStyle w:val="Akapitzlist"/>
        <w:numPr>
          <w:ilvl w:val="2"/>
          <w:numId w:val="160"/>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Ubezpieczający/Ubezpieczony zmieni zakres lub rozmiar prowadzonej działalności; </w:t>
      </w:r>
    </w:p>
    <w:p w:rsidR="00BF71D5" w:rsidRPr="00926E12" w:rsidRDefault="00BF71D5" w:rsidP="00BF71D5">
      <w:pPr>
        <w:pStyle w:val="Akapitzlist"/>
        <w:numPr>
          <w:ilvl w:val="2"/>
          <w:numId w:val="160"/>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nastąpi zmiana w obowiązujących przepisach prawa lub zmiana istotnych z uwagi na charakter działalności Ubezpieczającego lub Ubezpieczonego stosunków umownych, która wpłynie na </w:t>
      </w:r>
      <w:r w:rsidRPr="00926E12">
        <w:rPr>
          <w:rFonts w:ascii="Times New Roman" w:eastAsia="Times New Roman" w:hAnsi="Times New Roman"/>
          <w:lang w:eastAsia="pl-PL"/>
        </w:rPr>
        <w:lastRenderedPageBreak/>
        <w:t xml:space="preserve">ubezpieczenie zawarte w ramach Umowy, w szczególności poprzez powstanie obowiązku lub potrzeby zmiany sumy gwarancyjnej, limitu lub </w:t>
      </w:r>
      <w:proofErr w:type="spellStart"/>
      <w:r w:rsidRPr="00926E12">
        <w:rPr>
          <w:rFonts w:ascii="Times New Roman" w:eastAsia="Times New Roman" w:hAnsi="Times New Roman"/>
          <w:lang w:eastAsia="pl-PL"/>
        </w:rPr>
        <w:t>podlimitu</w:t>
      </w:r>
      <w:proofErr w:type="spellEnd"/>
      <w:r w:rsidRPr="00926E12">
        <w:rPr>
          <w:rFonts w:ascii="Times New Roman" w:eastAsia="Times New Roman" w:hAnsi="Times New Roman"/>
          <w:lang w:eastAsia="pl-PL"/>
        </w:rPr>
        <w:t xml:space="preserve"> odpowiedzialności Ubezpieczyciela </w:t>
      </w:r>
      <w:r w:rsidRPr="00926E12">
        <w:rPr>
          <w:rFonts w:ascii="Times New Roman" w:eastAsia="Times New Roman" w:hAnsi="Times New Roman"/>
          <w:lang w:eastAsia="pl-PL"/>
        </w:rPr>
        <w:br/>
        <w:t>w ubezpieczeniu, o którym mowa w § 2 ust. 1 Umowy,</w:t>
      </w:r>
    </w:p>
    <w:p w:rsidR="00BF71D5" w:rsidRPr="00926E12" w:rsidRDefault="00BF71D5" w:rsidP="00BF71D5">
      <w:pPr>
        <w:pStyle w:val="Akapitzlist"/>
        <w:numPr>
          <w:ilvl w:val="2"/>
          <w:numId w:val="160"/>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nastąpi zmiana w strukturze organizacyjnej Ubezpieczającego/Ubezpieczonego, przekształcenie, połączenie, podział, zniesienie, likwidacja Ubezpieczonego lub im podobne;</w:t>
      </w:r>
    </w:p>
    <w:p w:rsidR="00BF71D5" w:rsidRPr="00926E12" w:rsidRDefault="00BF71D5" w:rsidP="00BF71D5">
      <w:pPr>
        <w:pStyle w:val="Akapitzlist"/>
        <w:tabs>
          <w:tab w:val="left" w:pos="0"/>
        </w:tabs>
        <w:spacing w:line="300" w:lineRule="auto"/>
        <w:ind w:left="432"/>
        <w:jc w:val="both"/>
        <w:rPr>
          <w:rFonts w:ascii="Times New Roman" w:eastAsia="Times New Roman" w:hAnsi="Times New Roman"/>
          <w:lang w:eastAsia="pl-PL"/>
        </w:rPr>
      </w:pPr>
      <w:r w:rsidRPr="00926E12">
        <w:rPr>
          <w:rFonts w:ascii="Times New Roman" w:eastAsia="Times New Roman" w:hAnsi="Times New Roman"/>
          <w:lang w:eastAsia="pl-PL"/>
        </w:rPr>
        <w:t xml:space="preserve">Zmiany, o których mowa w niniejszym § 6 ust. 1 pkt. 1.1. Umowy, powodujące zmianę wysokości łącznej składki ubezpieczeniowej, o której mowa w § 5 ust. 1 Umowy lub odpowiedniej składki ubezpieczeniowej, o której mowa w § 5 ust. 2 lub ust. 3 Umowy, łącznie nie mogą przekroczyć 50% odpowiedniej łącznej składki ubezpieczeniowej / składki ubezpieczeniowej określonej pierwotnie w § 5 ust. 1, ust. 2 i ust. 3 Umowy, zarówno </w:t>
      </w:r>
      <w:r w:rsidRPr="00926E12">
        <w:rPr>
          <w:rFonts w:ascii="Times New Roman" w:eastAsia="Times New Roman" w:hAnsi="Times New Roman"/>
          <w:lang w:eastAsia="pl-PL"/>
        </w:rPr>
        <w:br/>
        <w:t>w przypadku obniżenia, jak i podwyższenia tej składki; Dodatkowa składka lub jej zwrot z tytułu wprowadzenia zmiany Umowy, o której mowa w niniejszym § 6 ust. 1 pkt. 1.1. Umowy, zostanie obliczona za czas trwania odpowiedzialności Ubezpieczyciela na zmienionych w tym zakresie warunkach Umowy; Ubezpieczyciel określając dodatkową składkę lub jej zwrot obowiązany jest określić jej wysokość na takim poziomie, na jakim przy uwzględnieniu wszelkich okoliczności składka byłaby najprawdopodobniej pobrana lub zwrócona; Zmiana, o której mowa, może nastąpić na pisemny wniosek Ubezpieczającego, za zgodą obu Stron wyrażoną na piśmie pod rygorem nieważności w formie aneksu do Umowy;</w:t>
      </w:r>
    </w:p>
    <w:p w:rsidR="00BF71D5" w:rsidRPr="00926E12" w:rsidRDefault="00BF71D5" w:rsidP="00BF71D5">
      <w:pPr>
        <w:pStyle w:val="Akapitzlist"/>
        <w:numPr>
          <w:ilvl w:val="1"/>
          <w:numId w:val="160"/>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w zakresie zmiany zakresu ubezpieczenia określonego w § 2 ust. 1 Umowy określonego w Załączniku nr 1 do Umowy „Opis Przedmiotu Zamówienia” (w tym w Klauzulach Fakultatywnych), bądź w ogólnych lub szczególnych warunkach ubezpieczenia, jeżeli po stronie Ubezpieczającego/ Ubezpieczonego zachodzą uzasadnione potrzeby oraz nastąpi przynajmniej jedna z następujących okoliczności:</w:t>
      </w:r>
    </w:p>
    <w:p w:rsidR="00BF71D5" w:rsidRPr="00926E12" w:rsidRDefault="00BF71D5" w:rsidP="00BF71D5">
      <w:pPr>
        <w:pStyle w:val="Akapitzlist"/>
        <w:numPr>
          <w:ilvl w:val="2"/>
          <w:numId w:val="160"/>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nastąpi zmiana rodzaju lub zakresu działalności wykonywanej przez Ubezpieczającego/Ubezpieczonego, albo nastąpi zmiana rodzaju lub wartości posiadanego przez Ubezpieczonego majątku mająca wpływ na powstanie obowiązku lub potrzeby zmiany zakresu ubezpieczenia, o którym mowa w § 2 ust. 1 Umowy,</w:t>
      </w:r>
    </w:p>
    <w:p w:rsidR="00BF71D5" w:rsidRPr="00926E12" w:rsidRDefault="00BF71D5" w:rsidP="00BF71D5">
      <w:pPr>
        <w:pStyle w:val="Akapitzlist"/>
        <w:numPr>
          <w:ilvl w:val="2"/>
          <w:numId w:val="160"/>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nastąpi zmiana w obowiązujących przepisach prawa lub zmiana istotnych z uwagi na charakter działalności Ubezpieczającego lub Ubezpieczonego stosunków umownych, która wpłynie na ubezpieczenia zawarte w ramach Umowy, w szczególności poprzez powstanie obowiązku lub potrzeby zmiany zakresu ubezpieczenia, o którym mowa w § 2 ust. 1 Umowy,</w:t>
      </w:r>
    </w:p>
    <w:p w:rsidR="00BF71D5" w:rsidRPr="00926E12" w:rsidRDefault="00BF71D5" w:rsidP="00BF71D5">
      <w:pPr>
        <w:pStyle w:val="Akapitzlist"/>
        <w:numPr>
          <w:ilvl w:val="2"/>
          <w:numId w:val="160"/>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nastąpi zmiana w strukturze organizacyjnej Ubezpieczającego/Ubezpieczonego, </w:t>
      </w:r>
      <w:r w:rsidRPr="00926E12">
        <w:rPr>
          <w:rFonts w:ascii="Times New Roman" w:hAnsi="Times New Roman"/>
        </w:rPr>
        <w:t xml:space="preserve">przekształcenie, połączenie, podział, zniesienie, likwidacja Ubezpieczonego lub im podobne, </w:t>
      </w:r>
      <w:r w:rsidRPr="00926E12">
        <w:rPr>
          <w:rFonts w:ascii="Times New Roman" w:eastAsia="Times New Roman" w:hAnsi="Times New Roman"/>
          <w:lang w:eastAsia="pl-PL"/>
        </w:rPr>
        <w:t>która wpłynie na ubezpieczenia zawarte w ramach Umowy, w szczególności poprzez powstanie obowiązku lub potrzeby zmiany zakresu ubezpieczenia, o którym mowa w § 2 ust. 1 Umowy</w:t>
      </w:r>
      <w:r w:rsidRPr="00926E12">
        <w:rPr>
          <w:rFonts w:ascii="Times New Roman" w:hAnsi="Times New Roman"/>
        </w:rPr>
        <w:t>;</w:t>
      </w:r>
      <w:r w:rsidRPr="00926E12">
        <w:rPr>
          <w:rFonts w:ascii="Times New Roman" w:eastAsia="Times New Roman" w:hAnsi="Times New Roman"/>
          <w:lang w:eastAsia="pl-PL"/>
        </w:rPr>
        <w:t xml:space="preserve"> </w:t>
      </w:r>
      <w:r w:rsidRPr="00926E12">
        <w:rPr>
          <w:rFonts w:ascii="Times New Roman" w:eastAsia="Times New Roman" w:hAnsi="Times New Roman"/>
          <w:lang w:eastAsia="pl-PL"/>
        </w:rPr>
        <w:br/>
        <w:t>z zastrzeżeniem, że przedmiotowa zmiana nie będzie skutkowała podwyższeniem wysokości łącznej składki ubezpieczeniowej, o której mowa w § 5 ust. 1 Umowy, ani też wysokości odpowiedniej składki ubezpieczeniowej, o której mowa w § 5 ust. 2 lub ust. 3 Umowy; Zmiana, o której mowa powyżej, może nastąpić na pisemny wniosek Ubezpieczającego, za zgodą obu Stron wyrażoną na piśmie pod rygorem nieważności w formie pisemnego aneksu do Umowy;</w:t>
      </w:r>
    </w:p>
    <w:p w:rsidR="00BF71D5" w:rsidRPr="00926E12" w:rsidRDefault="00BF71D5" w:rsidP="00BF71D5">
      <w:pPr>
        <w:pStyle w:val="Akapitzlist"/>
        <w:numPr>
          <w:ilvl w:val="1"/>
          <w:numId w:val="161"/>
        </w:numPr>
        <w:tabs>
          <w:tab w:val="left" w:pos="0"/>
        </w:tabs>
        <w:spacing w:line="300" w:lineRule="auto"/>
        <w:jc w:val="both"/>
        <w:rPr>
          <w:rFonts w:ascii="Times New Roman" w:eastAsia="Times New Roman" w:hAnsi="Times New Roman"/>
          <w:lang w:eastAsia="pl-PL"/>
        </w:rPr>
      </w:pPr>
      <w:r w:rsidRPr="00926E12">
        <w:rPr>
          <w:rFonts w:ascii="Times New Roman" w:hAnsi="Times New Roman"/>
        </w:rPr>
        <w:t xml:space="preserve">w zakresie zmiany ogólnych lub szczególnych warunków ubezpieczenia, o których mowa w § 4 ust. 1 Umowy, w przypadku gdy Ubezpieczyciel wprowadzi do obrotu w czasie trwania Umowy zmiany do stosowanych przez niego ogólnych lub szczególnych warunków ubezpieczenia, z zastrzeżeniem, że </w:t>
      </w:r>
      <w:r w:rsidRPr="00926E12">
        <w:rPr>
          <w:rFonts w:ascii="Times New Roman" w:hAnsi="Times New Roman"/>
        </w:rPr>
        <w:br/>
        <w:t>w odniesieniu do Umowy możliwe jest wprowadzenie jedynie zmian na korzyść U</w:t>
      </w:r>
      <w:r w:rsidRPr="00926E12">
        <w:rPr>
          <w:rFonts w:ascii="Times New Roman" w:eastAsia="Times New Roman" w:hAnsi="Times New Roman"/>
          <w:lang w:eastAsia="pl-PL"/>
        </w:rPr>
        <w:t xml:space="preserve">bezpieczającego lub Ubezpieczonego, a taka zmiana nie będzie skutkować zwiększeniem łącznej składki ubezpieczeniowej, </w:t>
      </w:r>
      <w:r w:rsidRPr="00926E12">
        <w:rPr>
          <w:rFonts w:ascii="Times New Roman" w:eastAsia="Times New Roman" w:hAnsi="Times New Roman"/>
          <w:lang w:eastAsia="pl-PL"/>
        </w:rPr>
        <w:br/>
        <w:t xml:space="preserve">o której mowa w § 5 ust. 1 Umowy lub odpowiedniej składki ubezpieczeniowej, o której mowa w § 5 ust. 2 lub ust. 3 Umowy; Zmiana, o której mowa w niniejszym § 6 ust. 1 pkt. 1.3. Umowy, może nastąpić na </w:t>
      </w:r>
      <w:r w:rsidRPr="00926E12">
        <w:rPr>
          <w:rFonts w:ascii="Times New Roman" w:eastAsia="Times New Roman" w:hAnsi="Times New Roman"/>
          <w:lang w:eastAsia="pl-PL"/>
        </w:rPr>
        <w:lastRenderedPageBreak/>
        <w:t>wniosek Ubezpieczającego lub Ubezpieczyciela, za zgodą obu Stron wyrażoną na piśmie pod rygorem nieważności w formie pisemnego aneksu do Umowy;</w:t>
      </w:r>
    </w:p>
    <w:p w:rsidR="00BF71D5" w:rsidRPr="00926E12" w:rsidRDefault="00BF71D5" w:rsidP="00BF71D5">
      <w:pPr>
        <w:pStyle w:val="Akapitzlist"/>
        <w:numPr>
          <w:ilvl w:val="1"/>
          <w:numId w:val="161"/>
        </w:numPr>
        <w:tabs>
          <w:tab w:val="left" w:pos="0"/>
        </w:tabs>
        <w:spacing w:line="300" w:lineRule="auto"/>
        <w:jc w:val="both"/>
        <w:rPr>
          <w:rFonts w:ascii="Times New Roman" w:eastAsia="Times New Roman" w:hAnsi="Times New Roman"/>
          <w:lang w:eastAsia="pl-PL"/>
        </w:rPr>
      </w:pPr>
      <w:r w:rsidRPr="00926E12">
        <w:rPr>
          <w:rFonts w:ascii="Times New Roman" w:eastAsia="Lucida Sans Unicode" w:hAnsi="Times New Roman"/>
          <w:lang w:eastAsia="ar-SA"/>
        </w:rPr>
        <w:t xml:space="preserve">w zakresie zmiany w strukturze organizacyjnej Ubezpieczającego/Ubezpieczonego, jego przekształcenia, połączenia, podziału lub im podobnych oraz jeżeli zmiana ta ma wpływ na zmianę wysokości łącznej składki ubezpieczeniowej, o której mowa w § 5 ust. 1 Umowy bądź na zmianę wysokości odpowiedniej składki ubezpieczeniowej, o której mowa w § 5 ust. 2 lub ust. 3 Umowy – również w zakresie zmiany wysokości takiej składki; Ubezpieczyciel zobowiązany będzie do udzielania ochrony ubezpieczeniowej również wobec podmiotów przejmujących, nowo zawiązanych, przekształconych lub wydzielonych na warunkach </w:t>
      </w:r>
      <w:r w:rsidRPr="00926E12">
        <w:rPr>
          <w:rFonts w:ascii="Times New Roman" w:eastAsia="Lucida Sans Unicode" w:hAnsi="Times New Roman"/>
          <w:lang w:eastAsia="ar-SA"/>
        </w:rPr>
        <w:br/>
        <w:t>i w zakresie wynikającym z Umowy; Wszelkie rozliczenia płatności składki z tytułu zmiany, o której mowa, dokonywane będą zgodnie z postanowieniami „Klauzuli pro rata temporis” oraz „Klauzuli warunków i taryf”, określonych w Załączniku nr 1 do Umowy „Opis Przedmiotu Zamówienia” na zmienionych w tym zakresie warunkach Umowy; Zmiana, o której mowa, może nastąpić na wniosek Ubezpieczającego, za zgodą obu Stron wyrażoną na piśmie pod rygorem nieważności w formie pisemnego aneksu do Umowy; W przypadku braku zgody Stron na zmiany, o których mowa, Ubezpieczającemu przysługuje zwrot składki za niewykorzystany okres ochrony ubezpieczeniowej zgodnie z postanowieniami „Klauzuli pro rata temporis” określonej w Załączniku nr 1 do Umowy „Opis Przedmiotu Zamówienia” za dzień ochrony, bez potrącania kosztów manipulacyjnych;</w:t>
      </w:r>
    </w:p>
    <w:p w:rsidR="00BF71D5" w:rsidRPr="00926E12" w:rsidRDefault="00BF71D5" w:rsidP="00BF71D5">
      <w:pPr>
        <w:pStyle w:val="Akapitzlist"/>
        <w:numPr>
          <w:ilvl w:val="1"/>
          <w:numId w:val="161"/>
        </w:numPr>
        <w:tabs>
          <w:tab w:val="left" w:pos="0"/>
        </w:tabs>
        <w:spacing w:line="300" w:lineRule="auto"/>
        <w:jc w:val="both"/>
        <w:rPr>
          <w:rFonts w:ascii="Times New Roman" w:eastAsia="Times New Roman" w:hAnsi="Times New Roman"/>
          <w:lang w:eastAsia="pl-PL"/>
        </w:rPr>
      </w:pPr>
      <w:r w:rsidRPr="00926E12">
        <w:rPr>
          <w:rFonts w:ascii="Times New Roman" w:eastAsia="Lucida Sans Unicode" w:hAnsi="Times New Roman"/>
          <w:lang w:eastAsia="ar-SA"/>
        </w:rPr>
        <w:t xml:space="preserve">w zakresie objęcia ochroną dodatkowego ryzyka ubezpieczeniowego, jeżeli konieczność objęcia tego ryzyka ochroną ubezpieczeniową ujawniła się po terminie składania ofert w Postępowaniu – </w:t>
      </w:r>
      <w:r w:rsidRPr="00926E12">
        <w:rPr>
          <w:rFonts w:ascii="Times New Roman" w:eastAsia="Lucida Sans Unicode" w:hAnsi="Times New Roman"/>
          <w:lang w:eastAsia="ar-SA"/>
        </w:rPr>
        <w:br/>
        <w:t>z zastrzeżeniem, że</w:t>
      </w:r>
      <w:r w:rsidRPr="00926E12">
        <w:rPr>
          <w:rFonts w:ascii="Times New Roman" w:hAnsi="Times New Roman"/>
        </w:rPr>
        <w:t xml:space="preserve"> </w:t>
      </w:r>
      <w:r w:rsidRPr="00926E12">
        <w:rPr>
          <w:rFonts w:ascii="Times New Roman" w:eastAsia="Times New Roman" w:hAnsi="Times New Roman"/>
          <w:lang w:eastAsia="pl-PL"/>
        </w:rPr>
        <w:t>wskutek przedmiotowej zmiany łączna składka ubezpieczeniowa, o której mowa w § 5 ust. 1 Umowy, bądź odpowiedniej składki ubezpieczeniowej, o której mowa w § 5 ust. 2 lub ust. 3 Umowy, nie przekroczy 20% wartości łącznej składki ubezpieczeniowej/składki ubezpieczeniowej, o których mowa w § 5 ust. 1, ust. 2 lub ust. 3 Umowy określonych pierwotnie w Umowie;</w:t>
      </w:r>
    </w:p>
    <w:p w:rsidR="00BF71D5" w:rsidRPr="00926E12" w:rsidRDefault="00BF71D5" w:rsidP="00BF71D5">
      <w:pPr>
        <w:pStyle w:val="Akapitzlist"/>
        <w:numPr>
          <w:ilvl w:val="1"/>
          <w:numId w:val="161"/>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w zakresie określonym w art. 816 KC, to jest w zakresie zmiany wysokości łącznej składki ubezpieczeniowej, o której mowa w § 5 ust. 1 Umowy, bądź składki ubezpieczeniowej, o której mowa w § 5 ust. 2 lub § 5 ust. 3 Umowy, w razie ujawnienia okoliczności, która pociąga za sobą istotną zmianę prawdopodobieństwa wypadku ubezpieczeniowego, poczynając od chwili, w której zaszła ta okoliczność, nie wcześniej jednak, niż od początku bieżącego okresu ubezpieczenia (to jest bieżącego Okresu rozliczeniowego, o którym mowa w § 3 ust. 2 Umowy) – na uzasadniony wniosek Ubezpieczającego lub Ubezpieczyciela; Ciężar wykazania wpływu danej okoliczności na prawdopodobieństwo zajścia wypadku ubezpieczeniowego spoczywa na wnioskodawcy, który domaga się odpowiedniej zmiany wysokości składki; Żądanie zmiany wysokości składki powinno być w szczególności sprecyzowane i uzasadnione co do wysokości; Odpowiednia zmiana składek, o których mowa w niniejszym § 6 ust. 1 pkt. 1.6. Umowy, oznacza jej zwiększenie lub zmniejszenie do takiej wysokości, w jakiej składka byłaby pobrana w razie uwzględnienia okoliczności zmieniającej prawdopodobieństwo nastąpienia wypadku ubezpieczeniowego; </w:t>
      </w:r>
      <w:r w:rsidRPr="00926E12">
        <w:rPr>
          <w:rFonts w:ascii="Times New Roman" w:hAnsi="Times New Roman"/>
        </w:rPr>
        <w:t xml:space="preserve">Brak wypowiedzenia Umowy w odpowiedzi na zgłoszone żądanie zmiany wysokości składek, o których mowa w niniejszym § 6 ust. 1 pkt. 1.6. Umowy, nie jest uznawane za akceptację żądania; </w:t>
      </w:r>
      <w:r w:rsidRPr="00926E12">
        <w:rPr>
          <w:rFonts w:ascii="Times New Roman" w:eastAsia="Times New Roman" w:hAnsi="Times New Roman"/>
          <w:lang w:eastAsia="pl-PL"/>
        </w:rPr>
        <w:t xml:space="preserve">Zmiana, o której mowa, może nastąpić za zgodą obu Stron wyrażoną na piśmie pod rygorem nieważności w formie pisemnego aneksu do Umowy; </w:t>
      </w:r>
    </w:p>
    <w:p w:rsidR="00BF71D5" w:rsidRPr="00926E12" w:rsidRDefault="00BF71D5" w:rsidP="00BF71D5">
      <w:pPr>
        <w:pStyle w:val="Akapitzlist"/>
        <w:numPr>
          <w:ilvl w:val="0"/>
          <w:numId w:val="162"/>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Strony dopuszczają możliwość zmiany po stronie Ubezpieczyciela w zakresie podmiotów występujących po stronie Ubezpieczyciela, w przypadku spełnienia łącznie następujących warunków: </w:t>
      </w:r>
    </w:p>
    <w:p w:rsidR="00BF71D5" w:rsidRPr="00926E12" w:rsidRDefault="00BF71D5" w:rsidP="00BF71D5">
      <w:pPr>
        <w:pStyle w:val="Akapitzlist"/>
        <w:numPr>
          <w:ilvl w:val="1"/>
          <w:numId w:val="162"/>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po stronie Ubezpieczyciela występuje dwa lub kilka podmiotów, którzy jako Wykonawcy występowali wspólnie w Postępowaniu prowadzonym w celu zawarcia niniejszej Umowy (np. </w:t>
      </w:r>
      <w:r w:rsidRPr="00926E12">
        <w:rPr>
          <w:rFonts w:ascii="Times New Roman" w:eastAsia="Times New Roman" w:hAnsi="Times New Roman"/>
          <w:lang w:eastAsia="pl-PL"/>
        </w:rPr>
        <w:br/>
        <w:t xml:space="preserve">w ramach konsorcjum, </w:t>
      </w:r>
      <w:proofErr w:type="spellStart"/>
      <w:r w:rsidRPr="00926E12">
        <w:rPr>
          <w:rFonts w:ascii="Times New Roman" w:eastAsia="Times New Roman" w:hAnsi="Times New Roman"/>
          <w:lang w:eastAsia="pl-PL"/>
        </w:rPr>
        <w:t>poolu</w:t>
      </w:r>
      <w:proofErr w:type="spellEnd"/>
      <w:r w:rsidRPr="00926E12">
        <w:rPr>
          <w:rFonts w:ascii="Times New Roman" w:eastAsia="Times New Roman" w:hAnsi="Times New Roman"/>
          <w:lang w:eastAsia="pl-PL"/>
        </w:rPr>
        <w:t xml:space="preserve"> </w:t>
      </w:r>
      <w:proofErr w:type="spellStart"/>
      <w:r w:rsidRPr="00926E12">
        <w:rPr>
          <w:rFonts w:ascii="Times New Roman" w:eastAsia="Times New Roman" w:hAnsi="Times New Roman"/>
          <w:lang w:eastAsia="pl-PL"/>
        </w:rPr>
        <w:t>koasekuracyjnego</w:t>
      </w:r>
      <w:proofErr w:type="spellEnd"/>
      <w:r w:rsidRPr="00926E12">
        <w:rPr>
          <w:rFonts w:ascii="Times New Roman" w:eastAsia="Times New Roman" w:hAnsi="Times New Roman"/>
          <w:lang w:eastAsia="pl-PL"/>
        </w:rPr>
        <w:t>),</w:t>
      </w:r>
    </w:p>
    <w:p w:rsidR="00BF71D5" w:rsidRPr="00926E12" w:rsidRDefault="00BF71D5" w:rsidP="00BF71D5">
      <w:pPr>
        <w:pStyle w:val="Akapitzlist"/>
        <w:numPr>
          <w:ilvl w:val="1"/>
          <w:numId w:val="162"/>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zmiana polega na zaprzestaniu realizacji Umowy przez jednego lub kilku z Wykonawców, o których mowa w § 6 ust. 2 pkt 2.1. Umowy, </w:t>
      </w:r>
    </w:p>
    <w:p w:rsidR="00BF71D5" w:rsidRPr="00926E12" w:rsidRDefault="00BF71D5" w:rsidP="00BF71D5">
      <w:pPr>
        <w:pStyle w:val="Akapitzlist"/>
        <w:numPr>
          <w:ilvl w:val="1"/>
          <w:numId w:val="162"/>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lastRenderedPageBreak/>
        <w:t xml:space="preserve">Wykonawca lub Wykonawcy, którzy realizować będą Umowę po wprowadzeniu zmiany Umowy, </w:t>
      </w:r>
      <w:r w:rsidRPr="00926E12">
        <w:rPr>
          <w:rFonts w:ascii="Times New Roman" w:eastAsia="Times New Roman" w:hAnsi="Times New Roman"/>
          <w:lang w:eastAsia="pl-PL"/>
        </w:rPr>
        <w:br/>
        <w:t xml:space="preserve">o której mowa w niniejszym § 6 ust. 2 Umowy, zobowiązany jest lub zobowiązani są wspólnie wykazać spełnianie warunków udziału w Postępowaniu w zakresie określonym w SIWZ, </w:t>
      </w:r>
    </w:p>
    <w:p w:rsidR="00BF71D5" w:rsidRPr="00926E12" w:rsidRDefault="00BF71D5" w:rsidP="00BF71D5">
      <w:pPr>
        <w:pStyle w:val="Akapitzlist"/>
        <w:numPr>
          <w:ilvl w:val="1"/>
          <w:numId w:val="162"/>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 xml:space="preserve">w celu wykazania spełniania warunków udziału, o których mowa w § 6 ust. 2 pkt 2.3. Umowy, Wykonawca lub Wykonawcy, którzy realizować będą Umowę po wprowadzeniu zmiany Umowy, </w:t>
      </w:r>
      <w:r w:rsidRPr="00926E12">
        <w:rPr>
          <w:rFonts w:ascii="Times New Roman" w:eastAsia="Times New Roman" w:hAnsi="Times New Roman"/>
          <w:lang w:eastAsia="pl-PL"/>
        </w:rPr>
        <w:br/>
        <w:t>o której mowa w niniejszym § 6 ust. 2 Umowy, przedstawi lub przedstawią Ubezpieczającemu odpowiednie dokumenty, o których mowa w SIWZ aktualne na dzień wprowadzenia zmiany Umowy.</w:t>
      </w:r>
    </w:p>
    <w:p w:rsidR="00BF71D5" w:rsidRPr="00926E12" w:rsidRDefault="00BF71D5" w:rsidP="00BF71D5">
      <w:pPr>
        <w:pStyle w:val="Akapitzlist"/>
        <w:numPr>
          <w:ilvl w:val="0"/>
          <w:numId w:val="142"/>
        </w:numPr>
        <w:tabs>
          <w:tab w:val="left" w:pos="0"/>
        </w:tabs>
        <w:spacing w:line="300" w:lineRule="auto"/>
        <w:jc w:val="both"/>
        <w:rPr>
          <w:rFonts w:ascii="Times New Roman" w:eastAsia="Times New Roman" w:hAnsi="Times New Roman"/>
          <w:lang w:eastAsia="pl-PL"/>
        </w:rPr>
      </w:pPr>
      <w:r w:rsidRPr="00926E12">
        <w:rPr>
          <w:rFonts w:ascii="Times New Roman" w:eastAsia="Times New Roman" w:hAnsi="Times New Roman"/>
          <w:lang w:eastAsia="pl-PL"/>
        </w:rPr>
        <w:t>Zmiana w zakresie danych dotyczących Stron lub Ubezpieczonych, a w szczególności ich adresów lub nazw, imion i nazwisk osób uprawnionych do reprezentowania, nie stanowią istotnej zmiany postanowień Umowy i nie wymagają zgody Stron. Zmiana, o której mowa w zdaniu poprzednim, jest dokonywana jednostronnym oświadczeniem złożonym Stronie.</w:t>
      </w:r>
    </w:p>
    <w:p w:rsidR="00BF71D5" w:rsidRPr="00926E12" w:rsidRDefault="00BF71D5" w:rsidP="00BF71D5">
      <w:pPr>
        <w:spacing w:line="300" w:lineRule="auto"/>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7</w:t>
      </w:r>
    </w:p>
    <w:p w:rsidR="00BF71D5" w:rsidRPr="00926E12" w:rsidRDefault="00BF71D5" w:rsidP="00BF71D5">
      <w:pPr>
        <w:pStyle w:val="Tekstpodstawowy"/>
        <w:spacing w:line="300" w:lineRule="auto"/>
        <w:jc w:val="both"/>
        <w:rPr>
          <w:sz w:val="22"/>
          <w:szCs w:val="22"/>
        </w:rPr>
      </w:pPr>
      <w:r w:rsidRPr="00926E12">
        <w:rPr>
          <w:sz w:val="22"/>
          <w:szCs w:val="22"/>
        </w:rPr>
        <w:t xml:space="preserve">Ubezpieczyciel wystawi, na każdy Okres rozliczeniowy, o którym mowa w § 3 ust. 2 Umowy, polisy ubezpieczeniowe potwierdzające w szczególności zawarcie Umowy (ubezpieczenia) oraz składkę ubezpieczeniową należną za udzielaną ochronę ubezpieczeniową w danym Okresie rozliczeniowym. Ubezpieczyciel zobowiązany jest doręczyć Ubezpieczającemu polisy ubezpieczeniowe, o których mowa </w:t>
      </w:r>
      <w:r w:rsidRPr="00926E12">
        <w:rPr>
          <w:sz w:val="22"/>
          <w:szCs w:val="22"/>
        </w:rPr>
        <w:br/>
        <w:t xml:space="preserve">w zdaniu poprzednim nie później, niż na jeden dzień przed rozpoczęciem danego Okresu rozliczeniowego. Jeżeli w danym Okresie rozliczeniowym nastąpią zmiany danych zawartych w polisie ubezpieczeniowej, np. w wartościach sum gwarancyjnych, limitów lub </w:t>
      </w:r>
      <w:proofErr w:type="spellStart"/>
      <w:r w:rsidRPr="00926E12">
        <w:rPr>
          <w:sz w:val="22"/>
          <w:szCs w:val="22"/>
        </w:rPr>
        <w:t>podlimitów</w:t>
      </w:r>
      <w:proofErr w:type="spellEnd"/>
      <w:r w:rsidRPr="00926E12">
        <w:rPr>
          <w:sz w:val="22"/>
          <w:szCs w:val="22"/>
        </w:rPr>
        <w:t xml:space="preserve"> odpowiedzialności, wysokości należnej Ubezpieczycielowi składki ubezpieczeniowej, Ubezpieczyciel zobowiązany jest, na wniosek Ubezpieczającego wystawić aneks do danej polisy ubezpieczenia oraz doręczyć go niezwłocznie Ubezpieczającemu, zgodnie z postanowieniami Umowy.</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8</w:t>
      </w:r>
    </w:p>
    <w:p w:rsidR="00BF71D5" w:rsidRPr="00926E12" w:rsidRDefault="00BF71D5" w:rsidP="00BF71D5">
      <w:pPr>
        <w:widowControl w:val="0"/>
        <w:numPr>
          <w:ilvl w:val="0"/>
          <w:numId w:val="163"/>
        </w:numPr>
        <w:suppressAutoHyphens/>
        <w:spacing w:line="300" w:lineRule="auto"/>
        <w:jc w:val="both"/>
        <w:rPr>
          <w:sz w:val="22"/>
          <w:szCs w:val="22"/>
        </w:rPr>
      </w:pPr>
      <w:r w:rsidRPr="00926E12">
        <w:rPr>
          <w:sz w:val="22"/>
          <w:szCs w:val="22"/>
        </w:rPr>
        <w:t xml:space="preserve">Ubezpieczyciel zobowiązuje się, na pisemny wniosek Ubezpieczającego, w terminie 7 dni licząc od dnia otrzymania wniosku, przygotować i doręczyć Ubezpieczającemu drogą elektroniczną na adres: …………………………………. lub pisemnie raport szkodowy. Raport szkodowy, o którym mowa </w:t>
      </w:r>
      <w:r w:rsidRPr="00926E12">
        <w:rPr>
          <w:sz w:val="22"/>
          <w:szCs w:val="22"/>
        </w:rPr>
        <w:br/>
        <w:t>w zdaniu poprzednim, powinien zawierać co najmniej informację na temat postępowania likwidacyjnego obejmujące: datę zdarzenia, datę zgłoszenia szkody (zawiadomienia o wypadku), przedmiot roszczenia/szkody, wysokość roszczenia/szkody, stan sprawy na dzień sporządzenia raportu szkodowego: wypłata/odmowa/w trakcie, wysokości założonych rezerw, wysokość kosztów likwidacji szkody, dane polisy i certyfikatu, z których dana szkoda jest likwidowana.</w:t>
      </w:r>
    </w:p>
    <w:p w:rsidR="00BF71D5" w:rsidRPr="00926E12" w:rsidRDefault="00BF71D5" w:rsidP="00BF71D5">
      <w:pPr>
        <w:widowControl w:val="0"/>
        <w:numPr>
          <w:ilvl w:val="0"/>
          <w:numId w:val="163"/>
        </w:numPr>
        <w:suppressAutoHyphens/>
        <w:spacing w:line="300" w:lineRule="auto"/>
        <w:ind w:left="426" w:hanging="426"/>
        <w:jc w:val="both"/>
        <w:rPr>
          <w:sz w:val="22"/>
          <w:szCs w:val="22"/>
        </w:rPr>
      </w:pPr>
      <w:r w:rsidRPr="00926E12">
        <w:rPr>
          <w:sz w:val="22"/>
          <w:szCs w:val="22"/>
        </w:rPr>
        <w:t xml:space="preserve">Ubezpieczyciel zobowiązuje się, na pisemny wniosek Ubezpieczającego, w terminie do 7 dni, licząc od dnia wygaśnięcia lub rozwiązania niniejszej Umowy przygotować i doręczyć Ubezpieczającemu drogą elektroniczną na adres e-mail: …………………………. lub pisemnie raport płatności za składki ubezpieczeniowe należne Ubezpieczycielowi w wykonaniu niniejszej Umowy. Raport płatności, </w:t>
      </w:r>
      <w:r w:rsidRPr="00926E12">
        <w:rPr>
          <w:sz w:val="22"/>
          <w:szCs w:val="22"/>
        </w:rPr>
        <w:br/>
        <w:t>o którym mowa w zdaniu poprzednim, powinien zawierać co najmniej informację na temat wysokości niedopłaty lub nadpłaty składki ubezpieczeniowej w ujęciu łącznym oraz jednostkowym, a także dane polisy ubezpieczeniowej, o której mowa w § 7 Umowy.</w:t>
      </w:r>
    </w:p>
    <w:p w:rsidR="00BF71D5" w:rsidRPr="00926E12" w:rsidRDefault="00BF71D5" w:rsidP="00BF71D5">
      <w:pPr>
        <w:widowControl w:val="0"/>
        <w:numPr>
          <w:ilvl w:val="0"/>
          <w:numId w:val="163"/>
        </w:numPr>
        <w:suppressAutoHyphens/>
        <w:spacing w:line="300" w:lineRule="auto"/>
        <w:ind w:left="426" w:hanging="426"/>
        <w:jc w:val="both"/>
        <w:rPr>
          <w:sz w:val="22"/>
          <w:szCs w:val="22"/>
        </w:rPr>
      </w:pPr>
      <w:r w:rsidRPr="00926E12">
        <w:rPr>
          <w:sz w:val="22"/>
          <w:szCs w:val="22"/>
        </w:rPr>
        <w:t xml:space="preserve">Strony zgodnie ustalają, że w przypadku zgłoszenia przez osobę niebędącą Ubezpieczającym, bezpośrednio do Ubezpieczyciela, zawiadomienia o wystąpieniu zdarzenia losowego objętego ochroną ubezpieczeniową, Ubezpieczyciel w terminie 7 dni od dnia otrzymania tego zawiadomienia, poinformuje o tym Ubezpieczającego. </w:t>
      </w:r>
    </w:p>
    <w:p w:rsidR="00BF71D5" w:rsidRPr="00926E12" w:rsidRDefault="00BF71D5" w:rsidP="00BF71D5">
      <w:pPr>
        <w:widowControl w:val="0"/>
        <w:numPr>
          <w:ilvl w:val="0"/>
          <w:numId w:val="163"/>
        </w:numPr>
        <w:suppressAutoHyphens/>
        <w:spacing w:line="300" w:lineRule="auto"/>
        <w:ind w:left="426" w:hanging="426"/>
        <w:jc w:val="both"/>
        <w:rPr>
          <w:sz w:val="22"/>
          <w:szCs w:val="22"/>
        </w:rPr>
      </w:pPr>
      <w:r w:rsidRPr="00926E12">
        <w:rPr>
          <w:sz w:val="22"/>
          <w:szCs w:val="22"/>
        </w:rPr>
        <w:t xml:space="preserve">Strony zgodnie ustalają, że w przypadku zaspokojenia przez Ubezpieczyciela roszczeń zgłoszonych </w:t>
      </w:r>
      <w:r w:rsidRPr="00926E12">
        <w:rPr>
          <w:sz w:val="22"/>
          <w:szCs w:val="22"/>
        </w:rPr>
        <w:br/>
        <w:t xml:space="preserve">w związku ze zdarzeniem objętym Umową, w szczególności zaspokojenia roszczenia na podstawie </w:t>
      </w:r>
      <w:r w:rsidRPr="00926E12">
        <w:rPr>
          <w:sz w:val="22"/>
          <w:szCs w:val="22"/>
        </w:rPr>
        <w:lastRenderedPageBreak/>
        <w:t xml:space="preserve">prawomocnego orzeczenia sądu, ugody lub na podstawie decyzji Ubezpieczyciela, Ubezpieczyciel </w:t>
      </w:r>
      <w:r w:rsidRPr="00926E12">
        <w:rPr>
          <w:sz w:val="22"/>
          <w:szCs w:val="22"/>
        </w:rPr>
        <w:br/>
        <w:t>w terminie 30 dni od wypłaty świadczenia osobie zgłaszającej roszczenie nie będącej Ubezpieczającym, zawiadomi o tym fakcie Ubezpieczającego, przekazując jednocześnie kopię orzeczenia, ugody, decyzji lub innego dokumentu będącego podstawą wypłaty świadczenia.</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spacing w:line="300" w:lineRule="auto"/>
        <w:rPr>
          <w:sz w:val="22"/>
          <w:szCs w:val="22"/>
        </w:rPr>
      </w:pPr>
    </w:p>
    <w:p w:rsidR="00BF71D5" w:rsidRPr="00926E12" w:rsidRDefault="00BF71D5" w:rsidP="00BF71D5">
      <w:pPr>
        <w:suppressAutoHyphens/>
        <w:spacing w:line="300" w:lineRule="auto"/>
        <w:jc w:val="center"/>
        <w:rPr>
          <w:rFonts w:eastAsia="Lucida Sans Unicode"/>
          <w:b/>
          <w:sz w:val="22"/>
          <w:szCs w:val="22"/>
          <w:lang w:eastAsia="ar-SA"/>
        </w:rPr>
      </w:pPr>
      <w:r w:rsidRPr="00926E12">
        <w:rPr>
          <w:rFonts w:eastAsia="Lucida Sans Unicode"/>
          <w:b/>
          <w:sz w:val="22"/>
          <w:szCs w:val="22"/>
          <w:lang w:eastAsia="ar-SA"/>
        </w:rPr>
        <w:t>§ 9</w:t>
      </w:r>
    </w:p>
    <w:p w:rsidR="00BF71D5" w:rsidRPr="00926E12" w:rsidRDefault="00BF71D5" w:rsidP="00BF71D5">
      <w:pPr>
        <w:numPr>
          <w:ilvl w:val="0"/>
          <w:numId w:val="164"/>
        </w:numPr>
        <w:suppressAutoHyphens/>
        <w:spacing w:line="300" w:lineRule="auto"/>
        <w:jc w:val="both"/>
        <w:rPr>
          <w:rFonts w:eastAsia="Lucida Sans Unicode"/>
          <w:b/>
          <w:sz w:val="22"/>
          <w:szCs w:val="22"/>
          <w:lang w:eastAsia="ar-SA"/>
        </w:rPr>
      </w:pPr>
      <w:r w:rsidRPr="00926E12">
        <w:rPr>
          <w:bCs/>
          <w:sz w:val="22"/>
          <w:szCs w:val="22"/>
        </w:rPr>
        <w:t xml:space="preserve">Ubezpieczający wymaga zatrudnienia na podstawie umowy o pracę przez Ubezpieczyciela lub podwykonawcę osoby, o której mowa w § 4 ust. 7 Umowy, wykonującej wskazane poniżej czynności </w:t>
      </w:r>
      <w:r w:rsidRPr="00926E12">
        <w:rPr>
          <w:bCs/>
          <w:sz w:val="22"/>
          <w:szCs w:val="22"/>
        </w:rPr>
        <w:br/>
        <w:t>w trakcie realizacji Umowy:</w:t>
      </w:r>
    </w:p>
    <w:p w:rsidR="00BF71D5" w:rsidRPr="00926E12" w:rsidRDefault="00BF71D5" w:rsidP="00BF71D5">
      <w:pPr>
        <w:numPr>
          <w:ilvl w:val="1"/>
          <w:numId w:val="164"/>
        </w:numPr>
        <w:suppressAutoHyphens/>
        <w:autoSpaceDE w:val="0"/>
        <w:autoSpaceDN w:val="0"/>
        <w:adjustRightInd w:val="0"/>
        <w:spacing w:line="300" w:lineRule="auto"/>
        <w:contextualSpacing/>
        <w:jc w:val="both"/>
        <w:rPr>
          <w:bCs/>
          <w:sz w:val="22"/>
          <w:szCs w:val="22"/>
        </w:rPr>
      </w:pPr>
      <w:r w:rsidRPr="00926E12">
        <w:rPr>
          <w:bCs/>
          <w:sz w:val="22"/>
          <w:szCs w:val="22"/>
        </w:rPr>
        <w:t>czynności administracyjne związane z obsługą Umowy,</w:t>
      </w:r>
    </w:p>
    <w:p w:rsidR="00BF71D5" w:rsidRPr="00926E12" w:rsidRDefault="00BF71D5" w:rsidP="00BF71D5">
      <w:pPr>
        <w:numPr>
          <w:ilvl w:val="1"/>
          <w:numId w:val="164"/>
        </w:numPr>
        <w:suppressAutoHyphens/>
        <w:autoSpaceDE w:val="0"/>
        <w:autoSpaceDN w:val="0"/>
        <w:adjustRightInd w:val="0"/>
        <w:spacing w:line="300" w:lineRule="auto"/>
        <w:contextualSpacing/>
        <w:jc w:val="both"/>
        <w:rPr>
          <w:bCs/>
          <w:sz w:val="22"/>
          <w:szCs w:val="22"/>
        </w:rPr>
      </w:pPr>
      <w:r w:rsidRPr="00926E12">
        <w:rPr>
          <w:bCs/>
          <w:sz w:val="22"/>
          <w:szCs w:val="22"/>
        </w:rPr>
        <w:t>prowadzenie bieżącej korespondencji oraz kontakt telefoniczny i elektroniczny z Ubezpieczającym / Ubezpieczonym w sprawie Umowy a także likwidowanej szkody,</w:t>
      </w:r>
    </w:p>
    <w:p w:rsidR="00BF71D5" w:rsidRPr="00926E12" w:rsidRDefault="00BF71D5" w:rsidP="00BF71D5">
      <w:pPr>
        <w:numPr>
          <w:ilvl w:val="1"/>
          <w:numId w:val="164"/>
        </w:numPr>
        <w:suppressAutoHyphens/>
        <w:autoSpaceDE w:val="0"/>
        <w:autoSpaceDN w:val="0"/>
        <w:adjustRightInd w:val="0"/>
        <w:spacing w:line="300" w:lineRule="auto"/>
        <w:contextualSpacing/>
        <w:jc w:val="both"/>
        <w:rPr>
          <w:bCs/>
          <w:sz w:val="22"/>
          <w:szCs w:val="22"/>
        </w:rPr>
      </w:pPr>
      <w:r w:rsidRPr="00926E12">
        <w:rPr>
          <w:bCs/>
          <w:sz w:val="22"/>
          <w:szCs w:val="22"/>
        </w:rPr>
        <w:t>gromadzenie i analiza informacji o szkodzie,</w:t>
      </w:r>
    </w:p>
    <w:p w:rsidR="00BF71D5" w:rsidRPr="00926E12" w:rsidRDefault="00BF71D5" w:rsidP="00BF71D5">
      <w:pPr>
        <w:numPr>
          <w:ilvl w:val="1"/>
          <w:numId w:val="164"/>
        </w:numPr>
        <w:suppressAutoHyphens/>
        <w:autoSpaceDE w:val="0"/>
        <w:autoSpaceDN w:val="0"/>
        <w:adjustRightInd w:val="0"/>
        <w:spacing w:line="300" w:lineRule="auto"/>
        <w:contextualSpacing/>
        <w:jc w:val="both"/>
        <w:rPr>
          <w:bCs/>
          <w:sz w:val="22"/>
          <w:szCs w:val="22"/>
        </w:rPr>
      </w:pPr>
      <w:r w:rsidRPr="00926E12">
        <w:rPr>
          <w:bCs/>
          <w:sz w:val="22"/>
          <w:szCs w:val="22"/>
        </w:rPr>
        <w:t>przygotowywanie dokumentów ubezpieczeniowych, a także aneksów do tych dokumentów,</w:t>
      </w:r>
    </w:p>
    <w:p w:rsidR="00BF71D5" w:rsidRPr="00926E12" w:rsidRDefault="00BF71D5" w:rsidP="00BF71D5">
      <w:pPr>
        <w:numPr>
          <w:ilvl w:val="1"/>
          <w:numId w:val="164"/>
        </w:numPr>
        <w:suppressAutoHyphens/>
        <w:autoSpaceDE w:val="0"/>
        <w:autoSpaceDN w:val="0"/>
        <w:adjustRightInd w:val="0"/>
        <w:spacing w:line="300" w:lineRule="auto"/>
        <w:contextualSpacing/>
        <w:jc w:val="both"/>
        <w:rPr>
          <w:bCs/>
          <w:sz w:val="22"/>
          <w:szCs w:val="22"/>
        </w:rPr>
      </w:pPr>
      <w:r w:rsidRPr="00926E12">
        <w:rPr>
          <w:bCs/>
          <w:sz w:val="22"/>
          <w:szCs w:val="22"/>
        </w:rPr>
        <w:t>przygotowywanie raportów o szkodowości lub raportów o płatności składki na wniosek Ubezpieczającego lub brokera ubezpieczeniowego.</w:t>
      </w:r>
    </w:p>
    <w:p w:rsidR="00BF71D5" w:rsidRPr="00926E12" w:rsidRDefault="00BF71D5" w:rsidP="00BF71D5">
      <w:pPr>
        <w:numPr>
          <w:ilvl w:val="0"/>
          <w:numId w:val="164"/>
        </w:numPr>
        <w:suppressAutoHyphens/>
        <w:autoSpaceDE w:val="0"/>
        <w:autoSpaceDN w:val="0"/>
        <w:adjustRightInd w:val="0"/>
        <w:spacing w:line="300" w:lineRule="auto"/>
        <w:contextualSpacing/>
        <w:jc w:val="both"/>
        <w:rPr>
          <w:bCs/>
          <w:sz w:val="22"/>
          <w:szCs w:val="22"/>
        </w:rPr>
      </w:pPr>
      <w:r w:rsidRPr="00926E12">
        <w:rPr>
          <w:bCs/>
          <w:sz w:val="22"/>
          <w:szCs w:val="22"/>
        </w:rPr>
        <w:t xml:space="preserve">W trakcie realizacji Umowy, Ubezpieczający uprawniony jest do wykonywania czynności kontrolnych wobec Ubezpieczyciela odnośnie spełniania przez Ubezpieczyciela lub podwykonawcę wymogu zatrudnienia na podstawie umowy o pracę osoby wykonujących wskazane w § 9 ust. 1 Umowy, czynności. Ubezpieczający uprawniony jest w szczególności do: </w:t>
      </w:r>
    </w:p>
    <w:p w:rsidR="00BF71D5" w:rsidRPr="00926E12" w:rsidRDefault="00BF71D5" w:rsidP="00BF71D5">
      <w:pPr>
        <w:numPr>
          <w:ilvl w:val="1"/>
          <w:numId w:val="164"/>
        </w:numPr>
        <w:suppressAutoHyphens/>
        <w:autoSpaceDE w:val="0"/>
        <w:autoSpaceDN w:val="0"/>
        <w:adjustRightInd w:val="0"/>
        <w:spacing w:line="300" w:lineRule="auto"/>
        <w:contextualSpacing/>
        <w:jc w:val="both"/>
        <w:rPr>
          <w:bCs/>
          <w:sz w:val="22"/>
          <w:szCs w:val="22"/>
        </w:rPr>
      </w:pPr>
      <w:r w:rsidRPr="00926E12">
        <w:rPr>
          <w:bCs/>
          <w:sz w:val="22"/>
          <w:szCs w:val="22"/>
        </w:rPr>
        <w:t>żądania oświadczeń i dokumentów w zakresie potwierdzenia spełniania ww. wymogów i dokonywania ich oceny,</w:t>
      </w:r>
    </w:p>
    <w:p w:rsidR="00BF71D5" w:rsidRPr="00926E12" w:rsidRDefault="00BF71D5" w:rsidP="00BF71D5">
      <w:pPr>
        <w:numPr>
          <w:ilvl w:val="1"/>
          <w:numId w:val="164"/>
        </w:numPr>
        <w:suppressAutoHyphens/>
        <w:autoSpaceDE w:val="0"/>
        <w:autoSpaceDN w:val="0"/>
        <w:adjustRightInd w:val="0"/>
        <w:spacing w:line="300" w:lineRule="auto"/>
        <w:contextualSpacing/>
        <w:jc w:val="both"/>
        <w:rPr>
          <w:bCs/>
          <w:sz w:val="22"/>
          <w:szCs w:val="22"/>
        </w:rPr>
      </w:pPr>
      <w:r w:rsidRPr="00926E12">
        <w:rPr>
          <w:bCs/>
          <w:sz w:val="22"/>
          <w:szCs w:val="22"/>
        </w:rPr>
        <w:t>żądania wyjaśnień w przypadku wątpliwości w zakresie potwierdzenia spełniania ww. wymogów,</w:t>
      </w:r>
    </w:p>
    <w:p w:rsidR="00BF71D5" w:rsidRPr="00926E12" w:rsidRDefault="00BF71D5" w:rsidP="00BF71D5">
      <w:pPr>
        <w:numPr>
          <w:ilvl w:val="1"/>
          <w:numId w:val="164"/>
        </w:numPr>
        <w:suppressAutoHyphens/>
        <w:autoSpaceDE w:val="0"/>
        <w:autoSpaceDN w:val="0"/>
        <w:adjustRightInd w:val="0"/>
        <w:spacing w:line="300" w:lineRule="auto"/>
        <w:contextualSpacing/>
        <w:jc w:val="both"/>
        <w:rPr>
          <w:bCs/>
          <w:sz w:val="22"/>
          <w:szCs w:val="22"/>
        </w:rPr>
      </w:pPr>
      <w:r w:rsidRPr="00926E12">
        <w:rPr>
          <w:bCs/>
          <w:sz w:val="22"/>
          <w:szCs w:val="22"/>
        </w:rPr>
        <w:t>przeprowadzania kontroli na miejscu wykonywania świadczenia.</w:t>
      </w:r>
    </w:p>
    <w:p w:rsidR="00BF71D5" w:rsidRPr="00926E12" w:rsidRDefault="00BF71D5" w:rsidP="00BF71D5">
      <w:pPr>
        <w:numPr>
          <w:ilvl w:val="0"/>
          <w:numId w:val="164"/>
        </w:numPr>
        <w:suppressAutoHyphens/>
        <w:autoSpaceDE w:val="0"/>
        <w:autoSpaceDN w:val="0"/>
        <w:adjustRightInd w:val="0"/>
        <w:spacing w:line="300" w:lineRule="auto"/>
        <w:contextualSpacing/>
        <w:jc w:val="both"/>
        <w:rPr>
          <w:bCs/>
          <w:sz w:val="22"/>
          <w:szCs w:val="22"/>
        </w:rPr>
      </w:pPr>
      <w:r w:rsidRPr="00926E12">
        <w:rPr>
          <w:bCs/>
          <w:sz w:val="22"/>
          <w:szCs w:val="22"/>
        </w:rPr>
        <w:t>W trakcie realizacji Umowy na każde wezwanie Ubezpieczającego w wyznaczonym w tym wezwaniu terminie Ubezpieczyciel przedłoży Ubezpieczającemu wskazane poniżej dowody w celu potwierdzenia spełnienia wymogu zatrudnienia na podstawie umowy o pracę przez Ubezpieczyciela lub podwykonawcę osoby wykonującej wskazane w § 9 ust. 1 Umowy, czynności w trakcie realizacji Umowy:</w:t>
      </w:r>
    </w:p>
    <w:p w:rsidR="00BF71D5" w:rsidRPr="00926E12" w:rsidRDefault="00BF71D5" w:rsidP="00BF71D5">
      <w:pPr>
        <w:numPr>
          <w:ilvl w:val="1"/>
          <w:numId w:val="164"/>
        </w:numPr>
        <w:suppressAutoHyphens/>
        <w:autoSpaceDE w:val="0"/>
        <w:autoSpaceDN w:val="0"/>
        <w:adjustRightInd w:val="0"/>
        <w:spacing w:line="300" w:lineRule="auto"/>
        <w:contextualSpacing/>
        <w:jc w:val="both"/>
        <w:rPr>
          <w:bCs/>
          <w:sz w:val="22"/>
          <w:szCs w:val="22"/>
        </w:rPr>
      </w:pPr>
      <w:r w:rsidRPr="00926E12">
        <w:rPr>
          <w:bCs/>
          <w:sz w:val="22"/>
          <w:szCs w:val="22"/>
        </w:rPr>
        <w:t>oświadczenie Ubezpieczyciela lub podwykonawcy o zatrudnieniu na podstawie umowy o pracę osób wykonujących czynności, których dotyczy wezwanie Ubezpieczającego.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zakres obowiązków pracownika oraz podpis osoby uprawnionej do złożenia oświadczenia w imieniu Ubezpieczyciela lub podwykonawcy;</w:t>
      </w:r>
    </w:p>
    <w:p w:rsidR="00BF71D5" w:rsidRPr="00926E12" w:rsidRDefault="00BF71D5" w:rsidP="00BF71D5">
      <w:pPr>
        <w:numPr>
          <w:ilvl w:val="1"/>
          <w:numId w:val="164"/>
        </w:numPr>
        <w:suppressAutoHyphens/>
        <w:autoSpaceDE w:val="0"/>
        <w:autoSpaceDN w:val="0"/>
        <w:adjustRightInd w:val="0"/>
        <w:spacing w:line="300" w:lineRule="auto"/>
        <w:contextualSpacing/>
        <w:jc w:val="both"/>
        <w:rPr>
          <w:bCs/>
          <w:sz w:val="22"/>
          <w:szCs w:val="22"/>
        </w:rPr>
      </w:pPr>
      <w:r w:rsidRPr="00926E12">
        <w:rPr>
          <w:bCs/>
          <w:sz w:val="22"/>
          <w:szCs w:val="22"/>
        </w:rPr>
        <w:t xml:space="preserve">poświadczoną za zgodność z oryginałem odpowiednio przez Ubezpieczyciela lub podwykonawcę kopię umowy/umów o pracę osób wykonujących w trakcie realizacji Umowy czynności, których dotyczy ww. oświadczenie Ubezpieczyciela lub podwykonawcy (wraz z dokumentem regulującym zakres obowiązków, jeżeli został sporządzony). Kopia umowy/umów powinna zostać zanonimizowana w sposób zapewniający ochronę danych osobowych pracowników, zgodnie </w:t>
      </w:r>
      <w:r w:rsidRPr="00926E12">
        <w:rPr>
          <w:bCs/>
          <w:sz w:val="22"/>
          <w:szCs w:val="22"/>
        </w:rPr>
        <w:br/>
        <w:t xml:space="preserve">z przepisami o ochronie danych osobowych (tj. w szczególności bez adresów, nr PESEL pracowników). Imię i nazwisko pracownika nie podlega </w:t>
      </w:r>
      <w:proofErr w:type="spellStart"/>
      <w:r w:rsidRPr="00926E12">
        <w:rPr>
          <w:bCs/>
          <w:sz w:val="22"/>
          <w:szCs w:val="22"/>
        </w:rPr>
        <w:t>anonimizacji</w:t>
      </w:r>
      <w:proofErr w:type="spellEnd"/>
      <w:r w:rsidRPr="00926E12">
        <w:rPr>
          <w:bCs/>
          <w:sz w:val="22"/>
          <w:szCs w:val="22"/>
        </w:rPr>
        <w:t>. Informacje takie jak: data zawarcia umowy, rodzaj umowy o pracę oraz zakres obowiązków pracownika powinny być możliwe do zidentyfikowania;</w:t>
      </w:r>
    </w:p>
    <w:p w:rsidR="00BF71D5" w:rsidRPr="00926E12" w:rsidRDefault="00BF71D5" w:rsidP="00BF71D5">
      <w:pPr>
        <w:numPr>
          <w:ilvl w:val="1"/>
          <w:numId w:val="164"/>
        </w:numPr>
        <w:suppressAutoHyphens/>
        <w:autoSpaceDE w:val="0"/>
        <w:autoSpaceDN w:val="0"/>
        <w:adjustRightInd w:val="0"/>
        <w:spacing w:line="300" w:lineRule="auto"/>
        <w:contextualSpacing/>
        <w:jc w:val="both"/>
        <w:rPr>
          <w:bCs/>
          <w:sz w:val="22"/>
          <w:szCs w:val="22"/>
        </w:rPr>
      </w:pPr>
      <w:r w:rsidRPr="00926E12">
        <w:rPr>
          <w:bCs/>
          <w:sz w:val="22"/>
          <w:szCs w:val="22"/>
        </w:rPr>
        <w:lastRenderedPageBreak/>
        <w:t>zaświadczenie właściwego oddziału ZUS, potwierdzające opłacanie przez Ubezpieczyciela lub podwykonawcę składek na ubezpieczenia społeczne i zdrowotne z tytułu zatrudnienia na podstawie umów o pracę za ostatni okres rozliczeniowy;</w:t>
      </w:r>
    </w:p>
    <w:p w:rsidR="00BF71D5" w:rsidRPr="00926E12" w:rsidRDefault="00BF71D5" w:rsidP="00BF71D5">
      <w:pPr>
        <w:numPr>
          <w:ilvl w:val="1"/>
          <w:numId w:val="164"/>
        </w:numPr>
        <w:suppressAutoHyphens/>
        <w:autoSpaceDE w:val="0"/>
        <w:autoSpaceDN w:val="0"/>
        <w:adjustRightInd w:val="0"/>
        <w:spacing w:line="300" w:lineRule="auto"/>
        <w:contextualSpacing/>
        <w:jc w:val="both"/>
        <w:rPr>
          <w:bCs/>
          <w:sz w:val="22"/>
          <w:szCs w:val="22"/>
        </w:rPr>
      </w:pPr>
      <w:r w:rsidRPr="00926E12">
        <w:rPr>
          <w:bCs/>
          <w:sz w:val="22"/>
          <w:szCs w:val="22"/>
        </w:rPr>
        <w:t xml:space="preserve">poświadczoną za zgodność z oryginałem odpowiednio przez Ubezpieczyciela lub podwykonawcę kopię dowodu potwierdzającego zgłoszenie pracownika przez pracodawcę do ubezpieczeń, zanonimizowaną w sposób zapewniający ochronę danych osobowych pracowników, zgodnie </w:t>
      </w:r>
      <w:r w:rsidRPr="00926E12">
        <w:rPr>
          <w:bCs/>
          <w:sz w:val="22"/>
          <w:szCs w:val="22"/>
        </w:rPr>
        <w:br/>
        <w:t xml:space="preserve">z przepisami o ochronie danych osobowych. Imię i nazwisko pracownika nie podlega </w:t>
      </w:r>
      <w:proofErr w:type="spellStart"/>
      <w:r w:rsidRPr="00926E12">
        <w:rPr>
          <w:bCs/>
          <w:sz w:val="22"/>
          <w:szCs w:val="22"/>
        </w:rPr>
        <w:t>anonimizacji</w:t>
      </w:r>
      <w:proofErr w:type="spellEnd"/>
      <w:r w:rsidRPr="00926E12">
        <w:rPr>
          <w:bCs/>
          <w:sz w:val="22"/>
          <w:szCs w:val="22"/>
        </w:rPr>
        <w:t>.</w:t>
      </w:r>
    </w:p>
    <w:p w:rsidR="00BF71D5" w:rsidRPr="00926E12" w:rsidRDefault="00BF71D5" w:rsidP="00BF71D5">
      <w:pPr>
        <w:numPr>
          <w:ilvl w:val="0"/>
          <w:numId w:val="164"/>
        </w:numPr>
        <w:suppressAutoHyphens/>
        <w:autoSpaceDE w:val="0"/>
        <w:autoSpaceDN w:val="0"/>
        <w:adjustRightInd w:val="0"/>
        <w:spacing w:line="300" w:lineRule="auto"/>
        <w:contextualSpacing/>
        <w:jc w:val="both"/>
        <w:rPr>
          <w:bCs/>
          <w:sz w:val="22"/>
          <w:szCs w:val="22"/>
        </w:rPr>
      </w:pPr>
      <w:r w:rsidRPr="00926E12">
        <w:rPr>
          <w:bCs/>
          <w:sz w:val="22"/>
          <w:szCs w:val="22"/>
        </w:rPr>
        <w:t xml:space="preserve">Z tytułu niespełnienia przez Ubezpieczyciela lub podwykonawcę wymogu zatrudnienia na podstawie umowy o pracę osób wykonujących wskazane w § 9 ust. 1 Umowy, czynności Ubezpieczający przewiduje sankcję w postaci obowiązku zapłaty przez Ubezpieczyciela kary umownej w wysokości </w:t>
      </w:r>
      <w:r w:rsidRPr="00926E12">
        <w:rPr>
          <w:b/>
          <w:bCs/>
          <w:sz w:val="22"/>
          <w:szCs w:val="22"/>
        </w:rPr>
        <w:t>1000,00 zł</w:t>
      </w:r>
      <w:r w:rsidRPr="00926E12">
        <w:rPr>
          <w:bCs/>
          <w:sz w:val="22"/>
          <w:szCs w:val="22"/>
        </w:rPr>
        <w:t xml:space="preserve"> za</w:t>
      </w:r>
      <w:r w:rsidRPr="00926E12">
        <w:rPr>
          <w:bCs/>
          <w:color w:val="FF0000"/>
          <w:sz w:val="22"/>
          <w:szCs w:val="22"/>
        </w:rPr>
        <w:t xml:space="preserve"> </w:t>
      </w:r>
      <w:r w:rsidRPr="00926E12">
        <w:rPr>
          <w:bCs/>
          <w:sz w:val="22"/>
          <w:szCs w:val="22"/>
        </w:rPr>
        <w:t xml:space="preserve">każde naruszenie. Niezłożenie przez Ubezpieczyciela w wyznaczonym przez Ubezpieczającego terminie żądanych przez niego dowodów w celu potwierdzenia spełnienia przez Ubezpieczyciela lub podwykonawcę wymogu zatrudnienia na podstawie umowy o pracę traktowane będzie jako niespełnienie przez Ubezpieczyciela lub podwykonawcę wymogu zatrudnienia na podstawie umowy o pracę osób wykonujących wskazane w § 9 ust. 1 Umowy, czynności. </w:t>
      </w:r>
    </w:p>
    <w:p w:rsidR="00BF71D5" w:rsidRPr="00926E12" w:rsidRDefault="00BF71D5" w:rsidP="00BF71D5">
      <w:pPr>
        <w:numPr>
          <w:ilvl w:val="0"/>
          <w:numId w:val="164"/>
        </w:numPr>
        <w:suppressAutoHyphens/>
        <w:autoSpaceDE w:val="0"/>
        <w:autoSpaceDN w:val="0"/>
        <w:adjustRightInd w:val="0"/>
        <w:spacing w:line="300" w:lineRule="auto"/>
        <w:contextualSpacing/>
        <w:jc w:val="both"/>
        <w:rPr>
          <w:bCs/>
          <w:sz w:val="22"/>
          <w:szCs w:val="22"/>
        </w:rPr>
      </w:pPr>
      <w:r w:rsidRPr="00926E12">
        <w:rPr>
          <w:bCs/>
          <w:sz w:val="22"/>
          <w:szCs w:val="22"/>
        </w:rPr>
        <w:t>W przypadku uzasadnionych wątpliwości co do przestrzegania prawa pracy przez Ubezpieczyciela lub podwykonawcę, Ubezpieczający może zwrócić się o przeprowadzenie kontroli przez Państwową Inspekcję Pracy.</w:t>
      </w:r>
    </w:p>
    <w:p w:rsidR="00BF71D5" w:rsidRPr="00926E12" w:rsidRDefault="00BF71D5" w:rsidP="00BF71D5">
      <w:pPr>
        <w:autoSpaceDE w:val="0"/>
        <w:autoSpaceDN w:val="0"/>
        <w:adjustRightInd w:val="0"/>
        <w:spacing w:line="300" w:lineRule="auto"/>
        <w:jc w:val="center"/>
        <w:rPr>
          <w:b/>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10</w:t>
      </w:r>
    </w:p>
    <w:p w:rsidR="00BF71D5" w:rsidRPr="00926E12" w:rsidRDefault="00BF71D5" w:rsidP="00BF71D5">
      <w:pPr>
        <w:numPr>
          <w:ilvl w:val="3"/>
          <w:numId w:val="163"/>
        </w:numPr>
        <w:autoSpaceDE w:val="0"/>
        <w:autoSpaceDN w:val="0"/>
        <w:adjustRightInd w:val="0"/>
        <w:spacing w:line="300" w:lineRule="auto"/>
        <w:jc w:val="both"/>
        <w:rPr>
          <w:bCs/>
          <w:sz w:val="22"/>
          <w:szCs w:val="22"/>
        </w:rPr>
      </w:pPr>
      <w:r w:rsidRPr="00926E12">
        <w:rPr>
          <w:bCs/>
          <w:sz w:val="22"/>
          <w:szCs w:val="22"/>
        </w:rPr>
        <w:t xml:space="preserve">Ubezpieczający przewiduje odpowiednią zmianę wysokości wynagrodzenia należnego Ubezpieczycielowi </w:t>
      </w:r>
      <w:r w:rsidRPr="00926E12">
        <w:rPr>
          <w:bCs/>
          <w:sz w:val="22"/>
          <w:szCs w:val="22"/>
        </w:rPr>
        <w:br/>
        <w:t>w przypadku wystąpienia co najmniej jednej z następujących okoliczności:</w:t>
      </w:r>
    </w:p>
    <w:p w:rsidR="00BF71D5" w:rsidRPr="00926E12" w:rsidRDefault="00BF71D5" w:rsidP="00BF71D5">
      <w:pPr>
        <w:numPr>
          <w:ilvl w:val="1"/>
          <w:numId w:val="165"/>
        </w:numPr>
        <w:autoSpaceDE w:val="0"/>
        <w:autoSpaceDN w:val="0"/>
        <w:adjustRightInd w:val="0"/>
        <w:spacing w:line="300" w:lineRule="auto"/>
        <w:jc w:val="both"/>
        <w:rPr>
          <w:bCs/>
          <w:sz w:val="22"/>
          <w:szCs w:val="22"/>
        </w:rPr>
      </w:pPr>
      <w:r w:rsidRPr="00926E12">
        <w:rPr>
          <w:bCs/>
          <w:sz w:val="22"/>
          <w:szCs w:val="22"/>
        </w:rPr>
        <w:t>zmiana stawki podatku od towarów i usług,</w:t>
      </w:r>
    </w:p>
    <w:p w:rsidR="00BF71D5" w:rsidRPr="00926E12" w:rsidRDefault="00BF71D5" w:rsidP="00BF71D5">
      <w:pPr>
        <w:numPr>
          <w:ilvl w:val="1"/>
          <w:numId w:val="165"/>
        </w:numPr>
        <w:autoSpaceDE w:val="0"/>
        <w:autoSpaceDN w:val="0"/>
        <w:adjustRightInd w:val="0"/>
        <w:spacing w:line="300" w:lineRule="auto"/>
        <w:jc w:val="both"/>
        <w:rPr>
          <w:bCs/>
          <w:sz w:val="22"/>
          <w:szCs w:val="22"/>
        </w:rPr>
      </w:pPr>
      <w:r w:rsidRPr="00926E12">
        <w:rPr>
          <w:bCs/>
          <w:sz w:val="22"/>
          <w:szCs w:val="22"/>
        </w:rPr>
        <w:t>zmiana wysokości minimalnego wynagrodzenia za pracę albo wysokości minimalnej stawki godzinowej, ustalonych na podstawie przepisów ustawy z dnia 10 października 2002 r. o minimalnym wynagrodzeniu za pracę,</w:t>
      </w:r>
    </w:p>
    <w:p w:rsidR="00BF71D5" w:rsidRPr="00926E12" w:rsidRDefault="00BF71D5" w:rsidP="00BF71D5">
      <w:pPr>
        <w:numPr>
          <w:ilvl w:val="1"/>
          <w:numId w:val="165"/>
        </w:numPr>
        <w:autoSpaceDE w:val="0"/>
        <w:autoSpaceDN w:val="0"/>
        <w:adjustRightInd w:val="0"/>
        <w:spacing w:line="300" w:lineRule="auto"/>
        <w:jc w:val="both"/>
        <w:rPr>
          <w:bCs/>
          <w:sz w:val="22"/>
          <w:szCs w:val="22"/>
        </w:rPr>
      </w:pPr>
      <w:r w:rsidRPr="00926E12">
        <w:rPr>
          <w:bCs/>
          <w:sz w:val="22"/>
          <w:szCs w:val="22"/>
        </w:rPr>
        <w:t>zmiana zasad podlegania ubezpieczeniom społecznym lub ubezpieczeniu zdrowotnemu lub wysokości stawki składki na ubezpieczenia społeczne lub zdrowotne,</w:t>
      </w:r>
    </w:p>
    <w:p w:rsidR="00BF71D5" w:rsidRPr="00926E12" w:rsidRDefault="00BF71D5" w:rsidP="00BF71D5">
      <w:pPr>
        <w:numPr>
          <w:ilvl w:val="1"/>
          <w:numId w:val="165"/>
        </w:numPr>
        <w:autoSpaceDE w:val="0"/>
        <w:autoSpaceDN w:val="0"/>
        <w:adjustRightInd w:val="0"/>
        <w:spacing w:line="300" w:lineRule="auto"/>
        <w:jc w:val="both"/>
        <w:rPr>
          <w:bCs/>
          <w:sz w:val="22"/>
          <w:szCs w:val="22"/>
        </w:rPr>
      </w:pPr>
      <w:r w:rsidRPr="00926E12">
        <w:rPr>
          <w:bCs/>
          <w:sz w:val="22"/>
          <w:szCs w:val="22"/>
        </w:rPr>
        <w:t xml:space="preserve">zmian zasad gromadzenia i wysokości wpłat do pracowniczych planów kapitałowych, o których mowa </w:t>
      </w:r>
      <w:r w:rsidRPr="00926E12">
        <w:rPr>
          <w:bCs/>
          <w:sz w:val="22"/>
          <w:szCs w:val="22"/>
        </w:rPr>
        <w:br/>
        <w:t>w ustawie z dnia 4 października 2018 r. o pracowniczych planach kapitałowych,</w:t>
      </w:r>
    </w:p>
    <w:p w:rsidR="00BF71D5" w:rsidRPr="00926E12" w:rsidRDefault="00BF71D5" w:rsidP="00BF71D5">
      <w:pPr>
        <w:autoSpaceDE w:val="0"/>
        <w:autoSpaceDN w:val="0"/>
        <w:adjustRightInd w:val="0"/>
        <w:spacing w:line="300" w:lineRule="auto"/>
        <w:ind w:left="360"/>
        <w:jc w:val="both"/>
        <w:rPr>
          <w:bCs/>
          <w:sz w:val="22"/>
          <w:szCs w:val="22"/>
        </w:rPr>
      </w:pPr>
      <w:r w:rsidRPr="00926E12">
        <w:rPr>
          <w:bCs/>
          <w:sz w:val="22"/>
          <w:szCs w:val="22"/>
        </w:rPr>
        <w:t>- na zasadach i w sposób określony w niniejszym paragrafie, jeżeli zmiany te będą miały wpływ na koszty wykonania Umowy przez Ubezpieczyciela.</w:t>
      </w:r>
    </w:p>
    <w:p w:rsidR="00BF71D5" w:rsidRPr="00926E12" w:rsidRDefault="00BF71D5" w:rsidP="00BF71D5">
      <w:pPr>
        <w:numPr>
          <w:ilvl w:val="3"/>
          <w:numId w:val="163"/>
        </w:numPr>
        <w:autoSpaceDE w:val="0"/>
        <w:autoSpaceDN w:val="0"/>
        <w:adjustRightInd w:val="0"/>
        <w:spacing w:line="300" w:lineRule="auto"/>
        <w:jc w:val="both"/>
        <w:rPr>
          <w:bCs/>
          <w:sz w:val="22"/>
          <w:szCs w:val="22"/>
        </w:rPr>
      </w:pPr>
      <w:r w:rsidRPr="00926E12">
        <w:rPr>
          <w:bCs/>
          <w:sz w:val="22"/>
          <w:szCs w:val="22"/>
        </w:rPr>
        <w:t xml:space="preserve">W przypadku zmian określonych w § 10 ust. 1 Umowy, Ubezpieczyciel może wystąpić do Ubezpieczającego z wnioskiem o zmianę wynagrodzenia, przedkładając odpowiednie uzasadnienie i dokumenty potwierdzające zasadność złożenia takiego wniosku. Ubezpieczyciel zobowiązany jest wykazać, że zaistniała zmiana, o której mowa w § 10 ust. 1 Umowy, ma bezpośredni wpływ na koszty wykonania Umowy oraz określić stopień, </w:t>
      </w:r>
      <w:r w:rsidRPr="00926E12">
        <w:rPr>
          <w:bCs/>
          <w:sz w:val="22"/>
          <w:szCs w:val="22"/>
        </w:rPr>
        <w:br/>
        <w:t xml:space="preserve">w jakim wpłynie ona na wysokość wynagrodzenia. Uzasadnienie, o którym mowa w zdaniu poprzednim, powinno zawierać w szczególności szczegółowe wyliczenia całkowitej kwoty, o jaką wynagrodzenie Ubezpieczyciela powinno ulec zmianie, oraz wskazywać datę, od której nastąpiła bądź nastąpi zmiana wysokości kosztów wykonania Umowy uzasadniająca zmianę wysokości wynagrodzenia należnego Ubezpieczycielowi. </w:t>
      </w:r>
    </w:p>
    <w:p w:rsidR="00BF71D5" w:rsidRPr="00926E12" w:rsidRDefault="00BF71D5" w:rsidP="00BF71D5">
      <w:pPr>
        <w:numPr>
          <w:ilvl w:val="3"/>
          <w:numId w:val="163"/>
        </w:numPr>
        <w:autoSpaceDE w:val="0"/>
        <w:autoSpaceDN w:val="0"/>
        <w:adjustRightInd w:val="0"/>
        <w:spacing w:line="300" w:lineRule="auto"/>
        <w:jc w:val="both"/>
        <w:rPr>
          <w:bCs/>
          <w:sz w:val="22"/>
          <w:szCs w:val="22"/>
        </w:rPr>
      </w:pPr>
      <w:r w:rsidRPr="00926E12">
        <w:rPr>
          <w:bCs/>
          <w:sz w:val="22"/>
          <w:szCs w:val="22"/>
        </w:rPr>
        <w:t xml:space="preserve">W terminie 10 dni roboczych od dnia przekazania wniosku, o którym mowa w § 10 ust. 2 Umowy, Ubezpieczający, przekaże Ubezpieczycielowi informacje o zakresie, w jakim zatwierdza wniosek oraz wskaże kwotę, o którą wynagrodzenie należne Ubezpieczycielowi powinno ulec zmianie, albo informacje </w:t>
      </w:r>
      <w:r w:rsidRPr="00926E12">
        <w:rPr>
          <w:bCs/>
          <w:sz w:val="22"/>
          <w:szCs w:val="22"/>
        </w:rPr>
        <w:br/>
        <w:t>o niezatwierdzeniu wniosku, wraz z uzasadnieniem.</w:t>
      </w:r>
    </w:p>
    <w:p w:rsidR="00BF71D5" w:rsidRPr="00926E12" w:rsidRDefault="00BF71D5" w:rsidP="00BF71D5">
      <w:pPr>
        <w:numPr>
          <w:ilvl w:val="3"/>
          <w:numId w:val="163"/>
        </w:numPr>
        <w:autoSpaceDE w:val="0"/>
        <w:autoSpaceDN w:val="0"/>
        <w:adjustRightInd w:val="0"/>
        <w:spacing w:line="300" w:lineRule="auto"/>
        <w:jc w:val="both"/>
        <w:rPr>
          <w:bCs/>
          <w:sz w:val="22"/>
          <w:szCs w:val="22"/>
        </w:rPr>
      </w:pPr>
      <w:r w:rsidRPr="00926E12">
        <w:rPr>
          <w:bCs/>
          <w:sz w:val="22"/>
          <w:szCs w:val="22"/>
        </w:rPr>
        <w:t xml:space="preserve">Zmiana wysokości wynagrodzenia należnego Ubezpieczycielowi w przypadku zaistnienia przesłanki, o której mowa w § 10 ust. 1 Umowy, będzie obejmować wyłącznie część wynagrodzenia Ubezpieczyciela, </w:t>
      </w:r>
      <w:r w:rsidRPr="00926E12">
        <w:rPr>
          <w:bCs/>
          <w:sz w:val="22"/>
          <w:szCs w:val="22"/>
        </w:rPr>
        <w:br/>
      </w:r>
      <w:r w:rsidRPr="00926E12">
        <w:rPr>
          <w:bCs/>
          <w:sz w:val="22"/>
          <w:szCs w:val="22"/>
        </w:rPr>
        <w:lastRenderedPageBreak/>
        <w:t xml:space="preserve">w odniesieniu do której nastąpiła zmiana wysokości kosztów wykonania Umowy przez Ubezpieczyciela </w:t>
      </w:r>
      <w:r w:rsidRPr="00926E12">
        <w:rPr>
          <w:bCs/>
          <w:sz w:val="22"/>
          <w:szCs w:val="22"/>
        </w:rPr>
        <w:br/>
        <w:t>w związku z wejściem w życie przepisów wprowadzających te zmiany. Zmiana, o której mowa w zdaniu poprzednim, obowiązywać będzie od dnia wejścia w życie zmian, o których mowa w § 10 ust. 1 Umowy.</w:t>
      </w:r>
    </w:p>
    <w:p w:rsidR="00BF71D5" w:rsidRPr="00926E12" w:rsidRDefault="00BF71D5" w:rsidP="00BF71D5">
      <w:pPr>
        <w:numPr>
          <w:ilvl w:val="3"/>
          <w:numId w:val="163"/>
        </w:numPr>
        <w:autoSpaceDE w:val="0"/>
        <w:autoSpaceDN w:val="0"/>
        <w:adjustRightInd w:val="0"/>
        <w:spacing w:line="300" w:lineRule="auto"/>
        <w:jc w:val="both"/>
        <w:rPr>
          <w:bCs/>
          <w:sz w:val="22"/>
          <w:szCs w:val="22"/>
        </w:rPr>
      </w:pPr>
      <w:r w:rsidRPr="00926E12">
        <w:rPr>
          <w:bCs/>
          <w:sz w:val="22"/>
          <w:szCs w:val="22"/>
        </w:rPr>
        <w:t xml:space="preserve">Zmiana wynagrodzenia nastąpi w formie pisemnego aneksu do umowy. Aneks zostanie zawarty nie później niż w terminie 7 dni roboczych od dnia zatwierdzenia wniosku o dokonanie zmiany wysokości wynagrodzenia należnego Ubezpieczycielowi.  </w:t>
      </w:r>
    </w:p>
    <w:p w:rsidR="00BF71D5" w:rsidRPr="00926E12" w:rsidRDefault="00BF71D5" w:rsidP="00BF71D5">
      <w:pPr>
        <w:autoSpaceDE w:val="0"/>
        <w:autoSpaceDN w:val="0"/>
        <w:adjustRightInd w:val="0"/>
        <w:spacing w:line="300" w:lineRule="auto"/>
        <w:jc w:val="center"/>
        <w:rPr>
          <w:bCs/>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11</w:t>
      </w:r>
    </w:p>
    <w:p w:rsidR="00BF71D5" w:rsidRPr="00926E12" w:rsidRDefault="00BF71D5" w:rsidP="00BF71D5">
      <w:pPr>
        <w:pStyle w:val="Akapitzlist"/>
        <w:numPr>
          <w:ilvl w:val="0"/>
          <w:numId w:val="166"/>
        </w:numPr>
        <w:autoSpaceDE w:val="0"/>
        <w:autoSpaceDN w:val="0"/>
        <w:adjustRightInd w:val="0"/>
        <w:spacing w:line="300" w:lineRule="auto"/>
        <w:jc w:val="both"/>
        <w:rPr>
          <w:rFonts w:ascii="Times New Roman" w:hAnsi="Times New Roman"/>
        </w:rPr>
      </w:pPr>
      <w:r w:rsidRPr="00926E12">
        <w:rPr>
          <w:rFonts w:ascii="Times New Roman" w:hAnsi="Times New Roman"/>
        </w:rPr>
        <w:t xml:space="preserve">W sprawach nie uregulowanych niniejszą Umową, mają zastosowanie odpowiednie przepisy KC, Ustawy </w:t>
      </w:r>
      <w:proofErr w:type="spellStart"/>
      <w:r w:rsidRPr="00926E12">
        <w:rPr>
          <w:rFonts w:ascii="Times New Roman" w:hAnsi="Times New Roman"/>
        </w:rPr>
        <w:t>Pzp</w:t>
      </w:r>
      <w:proofErr w:type="spellEnd"/>
      <w:r w:rsidRPr="00926E12">
        <w:rPr>
          <w:rFonts w:ascii="Times New Roman" w:hAnsi="Times New Roman"/>
        </w:rPr>
        <w:t xml:space="preserve"> oraz ustaw szczególnych, a także dokumentacja postępowania o udzielenie zamówienia publicznego – numer sprawy </w:t>
      </w:r>
      <w:r w:rsidRPr="00926E12">
        <w:rPr>
          <w:rFonts w:ascii="Times New Roman" w:hAnsi="Times New Roman"/>
          <w:color w:val="000000"/>
        </w:rPr>
        <w:t>AZZP.243.</w:t>
      </w:r>
      <w:r w:rsidR="00967A6C" w:rsidRPr="00926E12">
        <w:rPr>
          <w:rFonts w:ascii="Times New Roman" w:hAnsi="Times New Roman"/>
          <w:color w:val="000000"/>
        </w:rPr>
        <w:t>0</w:t>
      </w:r>
      <w:r w:rsidRPr="00926E12">
        <w:rPr>
          <w:rFonts w:ascii="Times New Roman" w:hAnsi="Times New Roman"/>
          <w:color w:val="000000"/>
        </w:rPr>
        <w:t>18.2020.</w:t>
      </w:r>
    </w:p>
    <w:p w:rsidR="00BF71D5" w:rsidRPr="00926E12" w:rsidRDefault="00BF71D5" w:rsidP="00BF71D5">
      <w:pPr>
        <w:pStyle w:val="Akapitzlist"/>
        <w:numPr>
          <w:ilvl w:val="0"/>
          <w:numId w:val="166"/>
        </w:numPr>
        <w:autoSpaceDE w:val="0"/>
        <w:autoSpaceDN w:val="0"/>
        <w:adjustRightInd w:val="0"/>
        <w:spacing w:line="300" w:lineRule="auto"/>
        <w:jc w:val="both"/>
        <w:rPr>
          <w:rFonts w:ascii="Times New Roman" w:hAnsi="Times New Roman"/>
        </w:rPr>
      </w:pPr>
      <w:r w:rsidRPr="00926E12">
        <w:rPr>
          <w:rFonts w:ascii="Times New Roman" w:hAnsi="Times New Roman"/>
        </w:rPr>
        <w:t>Wszelkie zmiany i uzupełnienia warunków niniejszej Umowy wymagają formy pisemnej pod rygorem nieważności.</w:t>
      </w:r>
    </w:p>
    <w:p w:rsidR="00BF71D5" w:rsidRPr="00926E12" w:rsidRDefault="00BF71D5" w:rsidP="00BF71D5">
      <w:pPr>
        <w:spacing w:line="300" w:lineRule="auto"/>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12</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Spory wynikające z niniejszej Umowy będą rozstrzygane przez sąd powszechny właściwy zgodnie </w:t>
      </w:r>
      <w:r w:rsidRPr="00926E12">
        <w:rPr>
          <w:sz w:val="22"/>
          <w:szCs w:val="22"/>
        </w:rPr>
        <w:br/>
        <w:t xml:space="preserve">z postanowieniami art. 10 ustawy z dnia 11 września 2015 r. o działalności ubezpieczeniowej </w:t>
      </w:r>
      <w:r w:rsidRPr="00926E12">
        <w:rPr>
          <w:sz w:val="22"/>
          <w:szCs w:val="22"/>
        </w:rPr>
        <w:br/>
        <w:t xml:space="preserve">i reasekuracyjnej (tekst jednolity Dz. U. z 2019 r. poz. 381 z </w:t>
      </w:r>
      <w:proofErr w:type="spellStart"/>
      <w:r w:rsidRPr="00926E12">
        <w:rPr>
          <w:sz w:val="22"/>
          <w:szCs w:val="22"/>
        </w:rPr>
        <w:t>późn</w:t>
      </w:r>
      <w:proofErr w:type="spellEnd"/>
      <w:r w:rsidRPr="00926E12">
        <w:rPr>
          <w:sz w:val="22"/>
          <w:szCs w:val="22"/>
        </w:rPr>
        <w:t>. zm.).</w:t>
      </w:r>
    </w:p>
    <w:p w:rsidR="00BF71D5" w:rsidRPr="00926E12" w:rsidRDefault="00BF71D5" w:rsidP="00BF71D5">
      <w:pPr>
        <w:autoSpaceDE w:val="0"/>
        <w:autoSpaceDN w:val="0"/>
        <w:adjustRightInd w:val="0"/>
        <w:spacing w:line="300" w:lineRule="auto"/>
        <w:rPr>
          <w:b/>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13</w:t>
      </w: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Przeniesienie na osobę trzecią wierzytelności wynikających z niniejszej Umowy wymaga zgody Ubezpieczającego, wyrażonej na piśmie pod rygorem nieważności.</w:t>
      </w:r>
    </w:p>
    <w:p w:rsidR="00BF71D5" w:rsidRPr="00926E12" w:rsidRDefault="00BF71D5" w:rsidP="00BF71D5">
      <w:pPr>
        <w:autoSpaceDE w:val="0"/>
        <w:autoSpaceDN w:val="0"/>
        <w:adjustRightInd w:val="0"/>
        <w:spacing w:line="300" w:lineRule="auto"/>
        <w:rPr>
          <w:sz w:val="22"/>
          <w:szCs w:val="22"/>
        </w:rPr>
      </w:pPr>
    </w:p>
    <w:p w:rsidR="00BF71D5" w:rsidRPr="00926E12" w:rsidRDefault="00BF71D5" w:rsidP="00BF71D5">
      <w:pPr>
        <w:autoSpaceDE w:val="0"/>
        <w:autoSpaceDN w:val="0"/>
        <w:adjustRightInd w:val="0"/>
        <w:spacing w:line="300" w:lineRule="auto"/>
        <w:jc w:val="center"/>
        <w:rPr>
          <w:b/>
          <w:sz w:val="22"/>
          <w:szCs w:val="22"/>
        </w:rPr>
      </w:pPr>
      <w:r w:rsidRPr="00926E12">
        <w:rPr>
          <w:b/>
          <w:sz w:val="22"/>
          <w:szCs w:val="22"/>
        </w:rPr>
        <w:t>§ 14</w:t>
      </w:r>
    </w:p>
    <w:p w:rsidR="00BF71D5" w:rsidRPr="00926E12" w:rsidRDefault="00BF71D5" w:rsidP="00BF71D5">
      <w:pPr>
        <w:pStyle w:val="Akapitzlist"/>
        <w:numPr>
          <w:ilvl w:val="0"/>
          <w:numId w:val="167"/>
        </w:numPr>
        <w:autoSpaceDE w:val="0"/>
        <w:autoSpaceDN w:val="0"/>
        <w:adjustRightInd w:val="0"/>
        <w:spacing w:line="300" w:lineRule="auto"/>
        <w:jc w:val="both"/>
        <w:rPr>
          <w:rFonts w:ascii="Times New Roman" w:hAnsi="Times New Roman"/>
        </w:rPr>
      </w:pPr>
      <w:r w:rsidRPr="00926E12">
        <w:rPr>
          <w:rFonts w:ascii="Times New Roman" w:hAnsi="Times New Roman"/>
        </w:rPr>
        <w:t>Umowę sporządzono w trzech jednobrzmiących egzemplarzach, dwa egzemplarze dla Ubezpieczającego, jeden dla Ubezpieczyciela.</w:t>
      </w:r>
    </w:p>
    <w:p w:rsidR="00BF71D5" w:rsidRPr="00926E12" w:rsidRDefault="00BF71D5" w:rsidP="00BF71D5">
      <w:pPr>
        <w:pStyle w:val="Akapitzlist"/>
        <w:numPr>
          <w:ilvl w:val="0"/>
          <w:numId w:val="167"/>
        </w:numPr>
        <w:autoSpaceDE w:val="0"/>
        <w:autoSpaceDN w:val="0"/>
        <w:adjustRightInd w:val="0"/>
        <w:spacing w:line="300" w:lineRule="auto"/>
        <w:ind w:left="426" w:hanging="426"/>
        <w:jc w:val="both"/>
        <w:rPr>
          <w:rFonts w:ascii="Times New Roman" w:hAnsi="Times New Roman"/>
        </w:rPr>
      </w:pPr>
      <w:r w:rsidRPr="00926E12">
        <w:rPr>
          <w:rFonts w:ascii="Times New Roman" w:hAnsi="Times New Roman"/>
        </w:rPr>
        <w:t>Integralną część Umowy stanowią następujące Załączniki do Umowy:</w:t>
      </w:r>
    </w:p>
    <w:p w:rsidR="00BF71D5" w:rsidRPr="00926E12" w:rsidRDefault="00BF71D5" w:rsidP="00BF71D5">
      <w:pPr>
        <w:pStyle w:val="Akapitzlist"/>
        <w:numPr>
          <w:ilvl w:val="0"/>
          <w:numId w:val="148"/>
        </w:numPr>
        <w:autoSpaceDE w:val="0"/>
        <w:autoSpaceDN w:val="0"/>
        <w:adjustRightInd w:val="0"/>
        <w:spacing w:line="300" w:lineRule="auto"/>
        <w:jc w:val="both"/>
        <w:rPr>
          <w:rFonts w:ascii="Times New Roman" w:hAnsi="Times New Roman"/>
        </w:rPr>
      </w:pPr>
      <w:r w:rsidRPr="00926E12">
        <w:rPr>
          <w:rFonts w:ascii="Times New Roman" w:hAnsi="Times New Roman"/>
        </w:rPr>
        <w:t>Załącznik nr 1 AZZP.244.</w:t>
      </w:r>
      <w:r w:rsidR="00967A6C" w:rsidRPr="00926E12">
        <w:rPr>
          <w:rFonts w:ascii="Times New Roman" w:hAnsi="Times New Roman"/>
        </w:rPr>
        <w:t>0</w:t>
      </w:r>
      <w:r w:rsidR="00F56A56">
        <w:rPr>
          <w:rFonts w:ascii="Times New Roman" w:hAnsi="Times New Roman"/>
        </w:rPr>
        <w:t>18.2020.Z5</w:t>
      </w:r>
      <w:r w:rsidRPr="00926E12">
        <w:rPr>
          <w:rFonts w:ascii="Times New Roman" w:hAnsi="Times New Roman"/>
        </w:rPr>
        <w:t xml:space="preserve"> - Opis Przedmiotu Zamówienia,</w:t>
      </w:r>
    </w:p>
    <w:p w:rsidR="00BF71D5" w:rsidRPr="00926E12" w:rsidRDefault="00BF71D5" w:rsidP="00BF71D5">
      <w:pPr>
        <w:pStyle w:val="Akapitzlist"/>
        <w:numPr>
          <w:ilvl w:val="0"/>
          <w:numId w:val="148"/>
        </w:numPr>
        <w:autoSpaceDE w:val="0"/>
        <w:autoSpaceDN w:val="0"/>
        <w:adjustRightInd w:val="0"/>
        <w:spacing w:line="300" w:lineRule="auto"/>
        <w:jc w:val="both"/>
        <w:rPr>
          <w:rFonts w:ascii="Times New Roman" w:hAnsi="Times New Roman"/>
        </w:rPr>
      </w:pPr>
      <w:r w:rsidRPr="00926E12">
        <w:rPr>
          <w:rFonts w:ascii="Times New Roman" w:hAnsi="Times New Roman"/>
        </w:rPr>
        <w:t>Załącznik nr 2 AZZP.244.</w:t>
      </w:r>
      <w:r w:rsidR="00967A6C" w:rsidRPr="00926E12">
        <w:rPr>
          <w:rFonts w:ascii="Times New Roman" w:hAnsi="Times New Roman"/>
        </w:rPr>
        <w:t>0</w:t>
      </w:r>
      <w:r w:rsidR="00F56A56">
        <w:rPr>
          <w:rFonts w:ascii="Times New Roman" w:hAnsi="Times New Roman"/>
        </w:rPr>
        <w:t>18.2020.Z5</w:t>
      </w:r>
      <w:r w:rsidRPr="00926E12">
        <w:rPr>
          <w:rFonts w:ascii="Times New Roman" w:hAnsi="Times New Roman"/>
        </w:rPr>
        <w:t xml:space="preserve"> - (ogólne lub szczególne warunki ubezpieczenia odpowiedzialności cywilnej).</w:t>
      </w: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p>
    <w:p w:rsidR="00BF71D5" w:rsidRPr="00926E12" w:rsidRDefault="00BF71D5" w:rsidP="00BF71D5">
      <w:pPr>
        <w:autoSpaceDE w:val="0"/>
        <w:autoSpaceDN w:val="0"/>
        <w:adjustRightInd w:val="0"/>
        <w:spacing w:line="300" w:lineRule="auto"/>
        <w:jc w:val="both"/>
        <w:rPr>
          <w:sz w:val="22"/>
          <w:szCs w:val="22"/>
        </w:rPr>
      </w:pPr>
      <w:r w:rsidRPr="00926E12">
        <w:rPr>
          <w:sz w:val="22"/>
          <w:szCs w:val="22"/>
        </w:rPr>
        <w:t xml:space="preserve">………………………. </w:t>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t xml:space="preserve">                       ……………………….</w:t>
      </w:r>
    </w:p>
    <w:p w:rsidR="00BF71D5" w:rsidRPr="00926E12" w:rsidRDefault="00BF71D5" w:rsidP="00BF71D5">
      <w:pPr>
        <w:spacing w:line="300" w:lineRule="auto"/>
        <w:jc w:val="both"/>
        <w:rPr>
          <w:sz w:val="22"/>
          <w:szCs w:val="22"/>
        </w:rPr>
      </w:pPr>
      <w:r w:rsidRPr="00926E12">
        <w:rPr>
          <w:sz w:val="22"/>
          <w:szCs w:val="22"/>
        </w:rPr>
        <w:t xml:space="preserve">Ubezpieczyciel </w:t>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t>Ubezpieczający</w:t>
      </w:r>
    </w:p>
    <w:bookmarkEnd w:id="33"/>
    <w:p w:rsidR="00BF71D5" w:rsidRPr="00926E12" w:rsidRDefault="00BF71D5" w:rsidP="00BF71D5">
      <w:pPr>
        <w:spacing w:line="300" w:lineRule="auto"/>
        <w:rPr>
          <w:sz w:val="22"/>
          <w:szCs w:val="22"/>
        </w:rPr>
      </w:pPr>
    </w:p>
    <w:p w:rsidR="003671F3" w:rsidRPr="00926E12" w:rsidRDefault="00880B9C" w:rsidP="00BF71D5">
      <w:pPr>
        <w:tabs>
          <w:tab w:val="left" w:pos="3402"/>
        </w:tabs>
        <w:spacing w:line="300" w:lineRule="auto"/>
        <w:jc w:val="right"/>
        <w:rPr>
          <w:b/>
          <w:i/>
          <w:sz w:val="20"/>
          <w:szCs w:val="20"/>
        </w:rPr>
      </w:pPr>
      <w:r w:rsidRPr="00926E12">
        <w:rPr>
          <w:b/>
          <w:i/>
          <w:color w:val="FF0000"/>
          <w:sz w:val="22"/>
          <w:szCs w:val="22"/>
        </w:rPr>
        <w:br w:type="page"/>
      </w:r>
      <w:r w:rsidR="003671F3" w:rsidRPr="00926E12">
        <w:rPr>
          <w:b/>
          <w:i/>
          <w:sz w:val="20"/>
          <w:szCs w:val="20"/>
        </w:rPr>
        <w:lastRenderedPageBreak/>
        <w:t>Załącznik nr 5 do SIWZ</w:t>
      </w:r>
    </w:p>
    <w:p w:rsidR="007D7005" w:rsidRPr="00926E12" w:rsidRDefault="007D7005" w:rsidP="0022748B">
      <w:pPr>
        <w:tabs>
          <w:tab w:val="left" w:pos="3402"/>
        </w:tabs>
        <w:spacing w:line="300" w:lineRule="auto"/>
        <w:jc w:val="right"/>
        <w:rPr>
          <w:b/>
          <w:i/>
          <w:sz w:val="20"/>
          <w:szCs w:val="20"/>
        </w:rPr>
      </w:pPr>
      <w:r w:rsidRPr="00926E12">
        <w:rPr>
          <w:b/>
          <w:i/>
          <w:sz w:val="20"/>
          <w:szCs w:val="20"/>
        </w:rPr>
        <w:t>Wzór</w:t>
      </w:r>
    </w:p>
    <w:p w:rsidR="003671F3" w:rsidRPr="00926E12" w:rsidRDefault="003671F3" w:rsidP="0022748B">
      <w:pPr>
        <w:spacing w:line="300" w:lineRule="auto"/>
        <w:jc w:val="both"/>
        <w:rPr>
          <w:sz w:val="22"/>
          <w:szCs w:val="22"/>
        </w:rPr>
      </w:pPr>
    </w:p>
    <w:p w:rsidR="003671F3" w:rsidRPr="00926E12" w:rsidRDefault="003671F3" w:rsidP="0022748B">
      <w:pPr>
        <w:spacing w:line="300" w:lineRule="auto"/>
        <w:jc w:val="both"/>
        <w:rPr>
          <w:sz w:val="22"/>
          <w:szCs w:val="22"/>
        </w:rPr>
      </w:pPr>
    </w:p>
    <w:p w:rsidR="00CD5250" w:rsidRPr="00926E12" w:rsidRDefault="00CD5250" w:rsidP="0022748B">
      <w:pPr>
        <w:spacing w:line="300" w:lineRule="auto"/>
        <w:jc w:val="center"/>
        <w:rPr>
          <w:b/>
          <w:sz w:val="22"/>
          <w:szCs w:val="22"/>
        </w:rPr>
      </w:pPr>
      <w:r w:rsidRPr="00926E12">
        <w:rPr>
          <w:b/>
          <w:sz w:val="22"/>
          <w:szCs w:val="22"/>
        </w:rPr>
        <w:t>OŚWIADCZENIE O PRZYNALEŻNOŚCI DO GRUPY KAPITAŁOWEJ</w:t>
      </w:r>
    </w:p>
    <w:p w:rsidR="00CD5250" w:rsidRPr="00926E12" w:rsidRDefault="00940187" w:rsidP="0022748B">
      <w:pPr>
        <w:spacing w:line="300" w:lineRule="auto"/>
        <w:jc w:val="center"/>
        <w:rPr>
          <w:sz w:val="22"/>
          <w:szCs w:val="22"/>
        </w:rPr>
      </w:pPr>
      <w:r w:rsidRPr="00926E12">
        <w:rPr>
          <w:sz w:val="22"/>
          <w:szCs w:val="22"/>
        </w:rPr>
        <w:t>(AZZP.243.</w:t>
      </w:r>
      <w:r w:rsidR="00CE2AB5" w:rsidRPr="00926E12">
        <w:rPr>
          <w:sz w:val="22"/>
          <w:szCs w:val="22"/>
        </w:rPr>
        <w:t>0</w:t>
      </w:r>
      <w:r w:rsidRPr="00926E12">
        <w:rPr>
          <w:sz w:val="22"/>
          <w:szCs w:val="22"/>
        </w:rPr>
        <w:t>18</w:t>
      </w:r>
      <w:r w:rsidR="00CD5250" w:rsidRPr="00926E12">
        <w:rPr>
          <w:sz w:val="22"/>
          <w:szCs w:val="22"/>
        </w:rPr>
        <w:t>.20</w:t>
      </w:r>
      <w:r w:rsidR="002B4965" w:rsidRPr="00926E12">
        <w:rPr>
          <w:sz w:val="22"/>
          <w:szCs w:val="22"/>
        </w:rPr>
        <w:t>20</w:t>
      </w:r>
      <w:r w:rsidR="00CD5250" w:rsidRPr="00926E12">
        <w:rPr>
          <w:sz w:val="22"/>
          <w:szCs w:val="22"/>
        </w:rPr>
        <w:t>)</w:t>
      </w:r>
    </w:p>
    <w:p w:rsidR="00CD5250" w:rsidRPr="00926E12" w:rsidRDefault="00CD5250" w:rsidP="0022748B">
      <w:pPr>
        <w:spacing w:line="300" w:lineRule="auto"/>
        <w:jc w:val="center"/>
        <w:rPr>
          <w:sz w:val="18"/>
          <w:szCs w:val="18"/>
        </w:rPr>
      </w:pPr>
    </w:p>
    <w:p w:rsidR="00CD5250" w:rsidRPr="00926E12" w:rsidRDefault="00CD5250" w:rsidP="0022748B">
      <w:pPr>
        <w:spacing w:line="300" w:lineRule="auto"/>
        <w:jc w:val="both"/>
        <w:rPr>
          <w:b/>
          <w:sz w:val="22"/>
          <w:szCs w:val="22"/>
        </w:rPr>
      </w:pPr>
    </w:p>
    <w:p w:rsidR="00CD5250" w:rsidRPr="00926E12" w:rsidRDefault="00CD5250" w:rsidP="0022748B">
      <w:pPr>
        <w:spacing w:line="300" w:lineRule="auto"/>
        <w:jc w:val="both"/>
        <w:rPr>
          <w:b/>
          <w:sz w:val="22"/>
          <w:szCs w:val="22"/>
        </w:rPr>
      </w:pPr>
      <w:r w:rsidRPr="00926E12">
        <w:rPr>
          <w:b/>
          <w:sz w:val="22"/>
          <w:szCs w:val="22"/>
        </w:rPr>
        <w:t>Wykonawca:</w:t>
      </w:r>
    </w:p>
    <w:p w:rsidR="00CD5250" w:rsidRPr="00926E12" w:rsidRDefault="00CD5250" w:rsidP="0022748B">
      <w:pPr>
        <w:spacing w:line="300" w:lineRule="auto"/>
        <w:ind w:right="113"/>
        <w:jc w:val="both"/>
        <w:rPr>
          <w:sz w:val="22"/>
          <w:szCs w:val="22"/>
        </w:rPr>
      </w:pPr>
      <w:r w:rsidRPr="00926E12">
        <w:rPr>
          <w:sz w:val="22"/>
          <w:szCs w:val="22"/>
        </w:rPr>
        <w:t>…………………………………………………………………………………………………………………</w:t>
      </w:r>
    </w:p>
    <w:p w:rsidR="00CD5250" w:rsidRPr="00926E12" w:rsidRDefault="00CD5250" w:rsidP="0022748B">
      <w:pPr>
        <w:spacing w:line="300" w:lineRule="auto"/>
        <w:ind w:right="113"/>
        <w:jc w:val="both"/>
        <w:rPr>
          <w:sz w:val="22"/>
          <w:szCs w:val="22"/>
        </w:rPr>
      </w:pPr>
      <w:r w:rsidRPr="00926E12">
        <w:rPr>
          <w:sz w:val="22"/>
          <w:szCs w:val="22"/>
        </w:rPr>
        <w:t>…………………………………………………………………………………………………………………</w:t>
      </w:r>
    </w:p>
    <w:p w:rsidR="00CD5250" w:rsidRPr="00926E12" w:rsidRDefault="00CD5250" w:rsidP="0022748B">
      <w:pPr>
        <w:spacing w:line="300" w:lineRule="auto"/>
        <w:ind w:right="1388"/>
        <w:jc w:val="both"/>
        <w:rPr>
          <w:i/>
          <w:sz w:val="18"/>
          <w:szCs w:val="18"/>
        </w:rPr>
      </w:pPr>
      <w:r w:rsidRPr="00926E12">
        <w:rPr>
          <w:i/>
          <w:sz w:val="18"/>
          <w:szCs w:val="18"/>
        </w:rPr>
        <w:t>(pełna nazwa/firma)</w:t>
      </w:r>
    </w:p>
    <w:p w:rsidR="00CD5250" w:rsidRPr="00926E12" w:rsidRDefault="00CD5250" w:rsidP="0022748B">
      <w:pPr>
        <w:spacing w:line="300" w:lineRule="auto"/>
        <w:jc w:val="both"/>
        <w:rPr>
          <w:sz w:val="22"/>
          <w:szCs w:val="22"/>
        </w:rPr>
      </w:pPr>
      <w:r w:rsidRPr="00926E12">
        <w:rPr>
          <w:sz w:val="22"/>
          <w:szCs w:val="22"/>
        </w:rPr>
        <w:t>reprezentowany przez:</w:t>
      </w:r>
    </w:p>
    <w:p w:rsidR="00CD5250" w:rsidRPr="00926E12" w:rsidRDefault="00CD5250" w:rsidP="0022748B">
      <w:pPr>
        <w:spacing w:line="300" w:lineRule="auto"/>
        <w:ind w:right="113"/>
        <w:jc w:val="both"/>
        <w:rPr>
          <w:sz w:val="22"/>
          <w:szCs w:val="22"/>
        </w:rPr>
      </w:pPr>
      <w:r w:rsidRPr="00926E12">
        <w:rPr>
          <w:sz w:val="22"/>
          <w:szCs w:val="22"/>
        </w:rPr>
        <w:t>…………………………………………………………………………………………………………………</w:t>
      </w:r>
    </w:p>
    <w:p w:rsidR="00CD5250" w:rsidRPr="00926E12" w:rsidRDefault="00CD5250" w:rsidP="0022748B">
      <w:pPr>
        <w:spacing w:line="300" w:lineRule="auto"/>
        <w:ind w:right="1388"/>
        <w:jc w:val="both"/>
        <w:rPr>
          <w:i/>
          <w:sz w:val="18"/>
          <w:szCs w:val="18"/>
        </w:rPr>
      </w:pPr>
      <w:r w:rsidRPr="00926E12">
        <w:rPr>
          <w:i/>
          <w:sz w:val="18"/>
          <w:szCs w:val="18"/>
        </w:rPr>
        <w:t>(imię, nazwisko, stanowisko/podstawa do reprezentacji)</w:t>
      </w:r>
    </w:p>
    <w:p w:rsidR="00CD5250" w:rsidRPr="00926E12" w:rsidRDefault="00CD5250" w:rsidP="0022748B">
      <w:pPr>
        <w:spacing w:line="300" w:lineRule="auto"/>
        <w:jc w:val="both"/>
        <w:rPr>
          <w:sz w:val="22"/>
          <w:szCs w:val="22"/>
        </w:rPr>
      </w:pPr>
    </w:p>
    <w:p w:rsidR="00CD5250" w:rsidRPr="00926E12" w:rsidRDefault="00CD5250" w:rsidP="0022748B">
      <w:pPr>
        <w:spacing w:line="300" w:lineRule="auto"/>
        <w:jc w:val="both"/>
        <w:rPr>
          <w:sz w:val="22"/>
        </w:rPr>
      </w:pPr>
    </w:p>
    <w:p w:rsidR="00CD5250" w:rsidRPr="00926E12" w:rsidRDefault="00CD5250" w:rsidP="0022748B">
      <w:pPr>
        <w:spacing w:line="300" w:lineRule="auto"/>
        <w:jc w:val="both"/>
        <w:rPr>
          <w:sz w:val="22"/>
        </w:rPr>
      </w:pPr>
      <w:r w:rsidRPr="00926E12">
        <w:rPr>
          <w:sz w:val="22"/>
        </w:rPr>
        <w:t>Oświadczam, że</w:t>
      </w:r>
      <w:r w:rsidRPr="00926E12">
        <w:rPr>
          <w:rStyle w:val="Odwoanieprzypisudolnego"/>
          <w:sz w:val="22"/>
        </w:rPr>
        <w:footnoteReference w:id="7"/>
      </w:r>
    </w:p>
    <w:p w:rsidR="00B42C31" w:rsidRPr="00926E12" w:rsidRDefault="00E56D59" w:rsidP="0022748B">
      <w:pPr>
        <w:tabs>
          <w:tab w:val="left" w:pos="426"/>
        </w:tabs>
        <w:spacing w:line="300" w:lineRule="auto"/>
        <w:ind w:left="425" w:hanging="425"/>
        <w:jc w:val="both"/>
        <w:rPr>
          <w:sz w:val="22"/>
        </w:rPr>
      </w:pPr>
      <w:sdt>
        <w:sdtPr>
          <w:rPr>
            <w:sz w:val="22"/>
            <w:vertAlign w:val="superscript"/>
          </w:rPr>
          <w:id w:val="324874103"/>
        </w:sdtPr>
        <w:sdtEndPr/>
        <w:sdtContent>
          <w:r w:rsidR="00350BA3" w:rsidRPr="00926E12">
            <w:rPr>
              <w:rFonts w:eastAsia="MS Gothic" w:hAnsi="MS Gothic"/>
              <w:sz w:val="22"/>
            </w:rPr>
            <w:t>☐</w:t>
          </w:r>
        </w:sdtContent>
      </w:sdt>
      <w:r w:rsidR="00B42C31" w:rsidRPr="00926E12">
        <w:rPr>
          <w:sz w:val="22"/>
          <w:szCs w:val="22"/>
        </w:rPr>
        <w:tab/>
      </w:r>
      <w:r w:rsidR="00D91D71" w:rsidRPr="00926E12">
        <w:rPr>
          <w:b/>
          <w:sz w:val="22"/>
          <w:szCs w:val="22"/>
        </w:rPr>
        <w:t>nie należę/nie należymy</w:t>
      </w:r>
      <w:r w:rsidR="00D91D71" w:rsidRPr="00926E12">
        <w:rPr>
          <w:sz w:val="22"/>
          <w:szCs w:val="22"/>
        </w:rPr>
        <w:t xml:space="preserve"> do grupy kapitałowej, o której mowa w art. 24 ust. 1 pkt 23 ustawy </w:t>
      </w:r>
      <w:proofErr w:type="spellStart"/>
      <w:r w:rsidR="00D91D71" w:rsidRPr="00926E12">
        <w:rPr>
          <w:sz w:val="22"/>
          <w:szCs w:val="22"/>
        </w:rPr>
        <w:t>Pzp</w:t>
      </w:r>
      <w:proofErr w:type="spellEnd"/>
      <w:r w:rsidR="00D91D71" w:rsidRPr="00926E12">
        <w:rPr>
          <w:sz w:val="22"/>
          <w:szCs w:val="22"/>
        </w:rPr>
        <w:t xml:space="preserve">, tj. w rozumieniu ustawy z dnia 16 lutego 2007 r. o ochronie konkurencji i konsumentów, </w:t>
      </w:r>
      <w:r w:rsidR="00D91D71" w:rsidRPr="00926E12">
        <w:rPr>
          <w:b/>
          <w:sz w:val="22"/>
          <w:szCs w:val="22"/>
        </w:rPr>
        <w:t>z żadnym z Wykonawców, który złożyli ofertę w</w:t>
      </w:r>
      <w:r w:rsidR="00AB60EB" w:rsidRPr="00926E12">
        <w:rPr>
          <w:b/>
          <w:sz w:val="22"/>
          <w:szCs w:val="22"/>
        </w:rPr>
        <w:t xml:space="preserve"> tym samym zadaniu w</w:t>
      </w:r>
      <w:r w:rsidR="00D91D71" w:rsidRPr="00926E12">
        <w:rPr>
          <w:b/>
          <w:sz w:val="22"/>
          <w:szCs w:val="22"/>
        </w:rPr>
        <w:t xml:space="preserve"> przedmiotowym postępowaniu</w:t>
      </w:r>
      <w:r w:rsidR="00D91D71" w:rsidRPr="00926E12">
        <w:rPr>
          <w:sz w:val="22"/>
          <w:szCs w:val="22"/>
        </w:rPr>
        <w:t xml:space="preserve"> o udzielenie zamówienia publicznego</w:t>
      </w:r>
      <w:r w:rsidR="00B42C31" w:rsidRPr="00926E12">
        <w:rPr>
          <w:sz w:val="22"/>
          <w:szCs w:val="22"/>
        </w:rPr>
        <w:t>.</w:t>
      </w:r>
    </w:p>
    <w:p w:rsidR="00B42C31" w:rsidRPr="00926E12" w:rsidRDefault="00B42C31" w:rsidP="0022748B">
      <w:pPr>
        <w:spacing w:line="300" w:lineRule="auto"/>
        <w:jc w:val="both"/>
        <w:rPr>
          <w:sz w:val="22"/>
        </w:rPr>
      </w:pPr>
    </w:p>
    <w:p w:rsidR="00B42C31" w:rsidRPr="00926E12" w:rsidRDefault="00E56D59" w:rsidP="0022748B">
      <w:pPr>
        <w:tabs>
          <w:tab w:val="left" w:pos="426"/>
        </w:tabs>
        <w:spacing w:line="300" w:lineRule="auto"/>
        <w:ind w:left="425" w:hanging="425"/>
        <w:jc w:val="both"/>
        <w:rPr>
          <w:sz w:val="22"/>
        </w:rPr>
      </w:pPr>
      <w:sdt>
        <w:sdtPr>
          <w:rPr>
            <w:sz w:val="22"/>
          </w:rPr>
          <w:id w:val="-657449975"/>
        </w:sdtPr>
        <w:sdtEndPr/>
        <w:sdtContent>
          <w:r w:rsidR="000B1ED0" w:rsidRPr="00926E12">
            <w:rPr>
              <w:rFonts w:eastAsia="MS Gothic" w:hAnsi="MS Gothic"/>
              <w:sz w:val="22"/>
            </w:rPr>
            <w:t>☐</w:t>
          </w:r>
        </w:sdtContent>
      </w:sdt>
      <w:r w:rsidR="00B42C31" w:rsidRPr="00926E12">
        <w:rPr>
          <w:sz w:val="22"/>
        </w:rPr>
        <w:tab/>
      </w:r>
      <w:r w:rsidR="00D91D71" w:rsidRPr="00926E12">
        <w:rPr>
          <w:b/>
          <w:sz w:val="22"/>
        </w:rPr>
        <w:t>należę/należymy</w:t>
      </w:r>
      <w:r w:rsidR="00D91D71" w:rsidRPr="00926E12">
        <w:rPr>
          <w:sz w:val="22"/>
        </w:rPr>
        <w:t xml:space="preserve"> do grupy kapitałowej, o której mowa w art. 24 ust. 1 pkt 23 ustawy </w:t>
      </w:r>
      <w:proofErr w:type="spellStart"/>
      <w:r w:rsidR="00D91D71" w:rsidRPr="00926E12">
        <w:rPr>
          <w:sz w:val="22"/>
        </w:rPr>
        <w:t>Pzp</w:t>
      </w:r>
      <w:proofErr w:type="spellEnd"/>
      <w:r w:rsidR="00D91D71" w:rsidRPr="00926E12">
        <w:rPr>
          <w:sz w:val="22"/>
        </w:rPr>
        <w:t xml:space="preserve">, tj. w rozumieniu ustawy z dnia 16 lutego 2007 r. o ochronie konkurencji i konsumentów, </w:t>
      </w:r>
      <w:r w:rsidR="00D91D71" w:rsidRPr="00926E12">
        <w:rPr>
          <w:b/>
          <w:sz w:val="22"/>
        </w:rPr>
        <w:t xml:space="preserve">z następującymi Wykonawcami, którzy złożyli ofertę w </w:t>
      </w:r>
      <w:r w:rsidR="00AB60EB" w:rsidRPr="00926E12">
        <w:rPr>
          <w:b/>
          <w:sz w:val="22"/>
        </w:rPr>
        <w:t xml:space="preserve">zadaniu …………… </w:t>
      </w:r>
      <w:r w:rsidR="00E6787C" w:rsidRPr="00926E12">
        <w:rPr>
          <w:bCs/>
          <w:sz w:val="22"/>
        </w:rPr>
        <w:t xml:space="preserve">(należy podać zadanie w którym zostały złożone oferty wykonawców należących do tej samej grupy kapitałowej) </w:t>
      </w:r>
      <w:r w:rsidR="00AB60EB" w:rsidRPr="00926E12">
        <w:rPr>
          <w:b/>
          <w:sz w:val="22"/>
        </w:rPr>
        <w:t xml:space="preserve">w </w:t>
      </w:r>
      <w:r w:rsidR="00D91D71" w:rsidRPr="00926E12">
        <w:rPr>
          <w:b/>
          <w:sz w:val="22"/>
        </w:rPr>
        <w:t xml:space="preserve">przedmiotowym postępowaniu </w:t>
      </w:r>
      <w:r w:rsidR="00D91D71" w:rsidRPr="00926E12">
        <w:rPr>
          <w:sz w:val="22"/>
        </w:rPr>
        <w:t>o udzielenie zamówienia publicznego (należy podać nazwy i adres siedzib):</w:t>
      </w:r>
    </w:p>
    <w:p w:rsidR="00B42C31" w:rsidRPr="00926E12" w:rsidRDefault="00B42C31" w:rsidP="0022748B">
      <w:pPr>
        <w:tabs>
          <w:tab w:val="left" w:pos="426"/>
        </w:tabs>
        <w:spacing w:line="300" w:lineRule="auto"/>
        <w:ind w:left="425" w:hanging="425"/>
        <w:jc w:val="both"/>
        <w:rPr>
          <w:sz w:val="22"/>
        </w:rPr>
      </w:pPr>
      <w:r w:rsidRPr="00926E12">
        <w:rPr>
          <w:sz w:val="22"/>
        </w:rPr>
        <w:tab/>
        <w:t>………………………………………………………………………………………………………………</w:t>
      </w:r>
    </w:p>
    <w:p w:rsidR="00B42C31" w:rsidRPr="00926E12" w:rsidRDefault="00B42C31" w:rsidP="0022748B">
      <w:pPr>
        <w:tabs>
          <w:tab w:val="left" w:pos="426"/>
        </w:tabs>
        <w:spacing w:line="300" w:lineRule="auto"/>
        <w:ind w:left="425" w:hanging="425"/>
        <w:jc w:val="both"/>
        <w:rPr>
          <w:sz w:val="22"/>
        </w:rPr>
      </w:pPr>
      <w:r w:rsidRPr="00926E12">
        <w:rPr>
          <w:sz w:val="22"/>
        </w:rPr>
        <w:tab/>
        <w:t>………………………………………………………………………………………………………………</w:t>
      </w:r>
    </w:p>
    <w:p w:rsidR="00B42C31" w:rsidRPr="00926E12" w:rsidRDefault="00B42C31" w:rsidP="0022748B">
      <w:pPr>
        <w:tabs>
          <w:tab w:val="left" w:pos="426"/>
        </w:tabs>
        <w:spacing w:line="300" w:lineRule="auto"/>
        <w:ind w:left="425" w:hanging="425"/>
        <w:jc w:val="both"/>
        <w:rPr>
          <w:sz w:val="22"/>
        </w:rPr>
      </w:pPr>
      <w:r w:rsidRPr="00926E12">
        <w:rPr>
          <w:sz w:val="22"/>
        </w:rPr>
        <w:tab/>
      </w:r>
      <w:r w:rsidRPr="00926E12">
        <w:rPr>
          <w:sz w:val="18"/>
        </w:rPr>
        <w:t>(Wraz ze złożonym oświadczeniem, wykonawca musi przedstawić dowody, że powiązania z innym Wykonawcą nie prowadzą do zakłócenia konkurencji w postepowaniu o udzielenie zamówienia).</w:t>
      </w:r>
    </w:p>
    <w:p w:rsidR="00CD5250" w:rsidRPr="00926E12" w:rsidRDefault="00CD5250" w:rsidP="0022748B">
      <w:pPr>
        <w:spacing w:line="300" w:lineRule="auto"/>
        <w:jc w:val="both"/>
        <w:rPr>
          <w:sz w:val="22"/>
          <w:szCs w:val="22"/>
        </w:rPr>
      </w:pPr>
    </w:p>
    <w:p w:rsidR="000B1ED0" w:rsidRPr="00926E12" w:rsidRDefault="000B1ED0" w:rsidP="0022748B">
      <w:pPr>
        <w:spacing w:line="300" w:lineRule="auto"/>
        <w:ind w:firstLine="426"/>
        <w:jc w:val="both"/>
        <w:rPr>
          <w:sz w:val="22"/>
          <w:szCs w:val="22"/>
        </w:rPr>
      </w:pPr>
      <w:r w:rsidRPr="00926E12">
        <w:rPr>
          <w:sz w:val="22"/>
          <w:szCs w:val="22"/>
        </w:rPr>
        <w:t>…………….…….</w:t>
      </w:r>
      <w:r w:rsidRPr="00926E12">
        <w:rPr>
          <w:i/>
          <w:sz w:val="22"/>
          <w:szCs w:val="22"/>
        </w:rPr>
        <w:t xml:space="preserve">, </w:t>
      </w:r>
      <w:r w:rsidRPr="00926E12">
        <w:rPr>
          <w:sz w:val="22"/>
          <w:szCs w:val="22"/>
        </w:rPr>
        <w:t xml:space="preserve">dnia ………….……. r. </w:t>
      </w:r>
    </w:p>
    <w:p w:rsidR="00CD5250" w:rsidRPr="00926E12" w:rsidRDefault="00CD5250" w:rsidP="0022748B">
      <w:pPr>
        <w:spacing w:line="300" w:lineRule="auto"/>
        <w:jc w:val="both"/>
        <w:rPr>
          <w:sz w:val="22"/>
          <w:szCs w:val="22"/>
        </w:rPr>
      </w:pPr>
    </w:p>
    <w:p w:rsidR="00C90962" w:rsidRPr="00926E12" w:rsidRDefault="00C90962" w:rsidP="0022748B">
      <w:pPr>
        <w:pStyle w:val="Tekstpodstawowy"/>
        <w:spacing w:line="300" w:lineRule="auto"/>
        <w:ind w:left="4956"/>
        <w:rPr>
          <w:sz w:val="22"/>
          <w:szCs w:val="22"/>
        </w:rPr>
      </w:pPr>
      <w:r w:rsidRPr="00926E12">
        <w:rPr>
          <w:sz w:val="22"/>
          <w:szCs w:val="22"/>
        </w:rPr>
        <w:t>………………………………………</w:t>
      </w:r>
    </w:p>
    <w:p w:rsidR="00C90962" w:rsidRPr="00926E12" w:rsidRDefault="00C90962" w:rsidP="0022748B">
      <w:pPr>
        <w:pStyle w:val="Tekstpodstawowy"/>
        <w:spacing w:line="300" w:lineRule="auto"/>
        <w:ind w:left="4956"/>
        <w:rPr>
          <w:sz w:val="18"/>
          <w:szCs w:val="18"/>
        </w:rPr>
      </w:pPr>
      <w:r w:rsidRPr="00926E12">
        <w:rPr>
          <w:sz w:val="18"/>
          <w:szCs w:val="18"/>
        </w:rPr>
        <w:t xml:space="preserve">podpis i pieczęć osoby uprawnionej </w:t>
      </w:r>
      <w:r w:rsidRPr="00926E12">
        <w:rPr>
          <w:sz w:val="18"/>
          <w:szCs w:val="18"/>
        </w:rPr>
        <w:br/>
        <w:t>(lub osób uprawnionych)</w:t>
      </w:r>
    </w:p>
    <w:p w:rsidR="00C90962" w:rsidRPr="00926E12" w:rsidRDefault="00C90962" w:rsidP="0022748B">
      <w:pPr>
        <w:pStyle w:val="Tekstpodstawowy"/>
        <w:spacing w:line="300" w:lineRule="auto"/>
        <w:ind w:left="4956"/>
        <w:rPr>
          <w:sz w:val="18"/>
          <w:szCs w:val="18"/>
        </w:rPr>
      </w:pPr>
      <w:r w:rsidRPr="00926E12">
        <w:rPr>
          <w:sz w:val="18"/>
          <w:szCs w:val="18"/>
        </w:rPr>
        <w:t>do reprezentowania Wykonawcy</w:t>
      </w:r>
    </w:p>
    <w:p w:rsidR="00C90962" w:rsidRPr="00926E12" w:rsidRDefault="00C90962" w:rsidP="0022748B">
      <w:pPr>
        <w:spacing w:line="300" w:lineRule="auto"/>
        <w:ind w:left="360"/>
        <w:jc w:val="both"/>
        <w:rPr>
          <w:sz w:val="20"/>
          <w:szCs w:val="20"/>
        </w:rPr>
      </w:pPr>
    </w:p>
    <w:p w:rsidR="00CF7F59" w:rsidRPr="00926E12" w:rsidRDefault="00CF7F59" w:rsidP="0022748B">
      <w:pPr>
        <w:spacing w:line="300" w:lineRule="auto"/>
        <w:jc w:val="center"/>
        <w:rPr>
          <w:b/>
          <w:bCs/>
          <w:sz w:val="22"/>
          <w:szCs w:val="22"/>
          <w:u w:val="double"/>
        </w:rPr>
      </w:pPr>
    </w:p>
    <w:p w:rsidR="001B1AD0" w:rsidRPr="00926E12" w:rsidRDefault="001B1AD0" w:rsidP="0022748B">
      <w:pPr>
        <w:pStyle w:val="Tekstpodstawowy"/>
        <w:spacing w:line="300" w:lineRule="auto"/>
        <w:ind w:left="142"/>
        <w:rPr>
          <w:i/>
          <w:sz w:val="22"/>
          <w:szCs w:val="22"/>
        </w:rPr>
      </w:pPr>
      <w:r w:rsidRPr="00926E12">
        <w:rPr>
          <w:i/>
          <w:sz w:val="22"/>
          <w:szCs w:val="22"/>
        </w:rPr>
        <w:t>lub w przypadku składania oferty w formie elektronicznej</w:t>
      </w:r>
    </w:p>
    <w:p w:rsidR="00CF7F59" w:rsidRPr="00926E12" w:rsidRDefault="00CF7F59" w:rsidP="0022748B">
      <w:pPr>
        <w:spacing w:line="300" w:lineRule="auto"/>
        <w:jc w:val="center"/>
        <w:rPr>
          <w:b/>
          <w:bCs/>
          <w:sz w:val="22"/>
          <w:szCs w:val="22"/>
        </w:rPr>
      </w:pPr>
    </w:p>
    <w:p w:rsidR="00CF7F59" w:rsidRPr="00926E12" w:rsidRDefault="00CF7F59" w:rsidP="0022748B">
      <w:pPr>
        <w:spacing w:line="300" w:lineRule="auto"/>
        <w:jc w:val="center"/>
        <w:rPr>
          <w:b/>
          <w:bCs/>
          <w:sz w:val="22"/>
          <w:szCs w:val="22"/>
          <w:u w:val="double"/>
        </w:rPr>
      </w:pPr>
    </w:p>
    <w:p w:rsidR="00B57D5C" w:rsidRPr="00926E12" w:rsidRDefault="00B57D5C" w:rsidP="0022748B">
      <w:pPr>
        <w:spacing w:line="300" w:lineRule="auto"/>
        <w:jc w:val="center"/>
        <w:rPr>
          <w:sz w:val="22"/>
          <w:szCs w:val="22"/>
        </w:rPr>
      </w:pPr>
      <w:r w:rsidRPr="00926E12">
        <w:rPr>
          <w:b/>
          <w:bCs/>
          <w:sz w:val="22"/>
          <w:szCs w:val="22"/>
          <w:u w:val="double"/>
        </w:rPr>
        <w:t>OŚWIADCZENIE NALEŻY PODPISAĆ KWALIFIKOWANYM PODPISEM ELEKTRONICZNYM PRZEZ OSOBĘ/OSOBY UPOWAŻNIONE DO REPREZENTOWANIA.</w:t>
      </w:r>
    </w:p>
    <w:p w:rsidR="00355F9A" w:rsidRPr="00926E12" w:rsidRDefault="003671F3" w:rsidP="0022748B">
      <w:pPr>
        <w:tabs>
          <w:tab w:val="left" w:pos="3402"/>
        </w:tabs>
        <w:spacing w:line="300" w:lineRule="auto"/>
        <w:jc w:val="right"/>
        <w:rPr>
          <w:b/>
          <w:i/>
          <w:sz w:val="20"/>
          <w:szCs w:val="20"/>
        </w:rPr>
      </w:pPr>
      <w:r w:rsidRPr="00926E12">
        <w:rPr>
          <w:color w:val="2F5496"/>
          <w:sz w:val="22"/>
          <w:szCs w:val="22"/>
        </w:rPr>
        <w:br w:type="column"/>
      </w:r>
      <w:r w:rsidR="00355F9A" w:rsidRPr="00926E12">
        <w:rPr>
          <w:b/>
          <w:i/>
          <w:sz w:val="20"/>
          <w:szCs w:val="20"/>
        </w:rPr>
        <w:lastRenderedPageBreak/>
        <w:t xml:space="preserve">Załącznik nr </w:t>
      </w:r>
      <w:r w:rsidR="009671A7" w:rsidRPr="00926E12">
        <w:rPr>
          <w:b/>
          <w:i/>
          <w:sz w:val="20"/>
          <w:szCs w:val="20"/>
        </w:rPr>
        <w:t>6</w:t>
      </w:r>
      <w:r w:rsidR="00355F9A" w:rsidRPr="00926E12">
        <w:rPr>
          <w:b/>
          <w:i/>
          <w:sz w:val="20"/>
          <w:szCs w:val="20"/>
        </w:rPr>
        <w:t xml:space="preserve"> do SIWZ</w:t>
      </w:r>
    </w:p>
    <w:p w:rsidR="007D7005" w:rsidRPr="00926E12" w:rsidRDefault="007D7005" w:rsidP="0022748B">
      <w:pPr>
        <w:tabs>
          <w:tab w:val="left" w:pos="3402"/>
        </w:tabs>
        <w:spacing w:line="300" w:lineRule="auto"/>
        <w:jc w:val="right"/>
        <w:rPr>
          <w:b/>
          <w:i/>
          <w:sz w:val="20"/>
          <w:szCs w:val="20"/>
        </w:rPr>
      </w:pPr>
      <w:r w:rsidRPr="00926E12">
        <w:rPr>
          <w:b/>
          <w:i/>
          <w:sz w:val="20"/>
          <w:szCs w:val="20"/>
        </w:rPr>
        <w:t>Wzór</w:t>
      </w:r>
    </w:p>
    <w:p w:rsidR="0015541D" w:rsidRPr="00926E12" w:rsidRDefault="0015541D" w:rsidP="0022748B">
      <w:pPr>
        <w:spacing w:line="300" w:lineRule="auto"/>
        <w:jc w:val="both"/>
        <w:rPr>
          <w:i/>
          <w:sz w:val="22"/>
          <w:szCs w:val="22"/>
        </w:rPr>
      </w:pPr>
    </w:p>
    <w:p w:rsidR="0015541D" w:rsidRPr="00926E12" w:rsidRDefault="0015541D" w:rsidP="0022748B">
      <w:pPr>
        <w:spacing w:line="300" w:lineRule="auto"/>
        <w:jc w:val="both"/>
        <w:rPr>
          <w:i/>
          <w:sz w:val="22"/>
          <w:szCs w:val="22"/>
        </w:rPr>
      </w:pPr>
    </w:p>
    <w:p w:rsidR="00CD5250" w:rsidRPr="00926E12" w:rsidRDefault="00CD5250" w:rsidP="0022748B">
      <w:pPr>
        <w:spacing w:line="300" w:lineRule="auto"/>
        <w:jc w:val="center"/>
        <w:rPr>
          <w:b/>
          <w:sz w:val="22"/>
          <w:szCs w:val="22"/>
        </w:rPr>
      </w:pPr>
      <w:r w:rsidRPr="00926E12">
        <w:rPr>
          <w:b/>
          <w:sz w:val="22"/>
          <w:szCs w:val="22"/>
        </w:rPr>
        <w:t>OŚWIADCZENIE WYKONAWCY O ZAKRESIE PRAC POWIERZONYCH PODWYKONAWCY</w:t>
      </w:r>
    </w:p>
    <w:p w:rsidR="00CD5250" w:rsidRPr="00926E12" w:rsidRDefault="00CD5250" w:rsidP="0022748B">
      <w:pPr>
        <w:spacing w:line="300" w:lineRule="auto"/>
        <w:jc w:val="both"/>
        <w:rPr>
          <w:b/>
          <w:sz w:val="22"/>
          <w:szCs w:val="22"/>
        </w:rPr>
      </w:pPr>
    </w:p>
    <w:p w:rsidR="00CD5250" w:rsidRPr="00926E12" w:rsidRDefault="00CD5250" w:rsidP="0022748B">
      <w:pPr>
        <w:spacing w:line="300" w:lineRule="auto"/>
        <w:jc w:val="both"/>
        <w:rPr>
          <w:b/>
          <w:sz w:val="22"/>
          <w:szCs w:val="22"/>
        </w:rPr>
      </w:pPr>
      <w:r w:rsidRPr="00926E12">
        <w:rPr>
          <w:b/>
          <w:sz w:val="22"/>
          <w:szCs w:val="22"/>
        </w:rPr>
        <w:t>Wykonawca:</w:t>
      </w:r>
    </w:p>
    <w:p w:rsidR="00CD5250" w:rsidRPr="00926E12" w:rsidRDefault="00CD5250" w:rsidP="0022748B">
      <w:pPr>
        <w:spacing w:line="300" w:lineRule="auto"/>
        <w:ind w:right="113"/>
        <w:jc w:val="both"/>
        <w:rPr>
          <w:sz w:val="22"/>
          <w:szCs w:val="22"/>
        </w:rPr>
      </w:pPr>
      <w:r w:rsidRPr="00926E12">
        <w:rPr>
          <w:sz w:val="22"/>
          <w:szCs w:val="22"/>
        </w:rPr>
        <w:t>…………………………………………………………………………………………………………………</w:t>
      </w:r>
    </w:p>
    <w:p w:rsidR="00CD5250" w:rsidRPr="00926E12" w:rsidRDefault="00CD5250" w:rsidP="0022748B">
      <w:pPr>
        <w:spacing w:line="300" w:lineRule="auto"/>
        <w:ind w:right="113"/>
        <w:jc w:val="both"/>
        <w:rPr>
          <w:sz w:val="22"/>
          <w:szCs w:val="22"/>
        </w:rPr>
      </w:pPr>
      <w:r w:rsidRPr="00926E12">
        <w:rPr>
          <w:sz w:val="22"/>
          <w:szCs w:val="22"/>
        </w:rPr>
        <w:t>…………………………………………………………………………………………………………………</w:t>
      </w:r>
    </w:p>
    <w:p w:rsidR="00CD5250" w:rsidRPr="00926E12" w:rsidRDefault="00CD5250" w:rsidP="0022748B">
      <w:pPr>
        <w:spacing w:line="300" w:lineRule="auto"/>
        <w:ind w:right="1388"/>
        <w:jc w:val="both"/>
        <w:rPr>
          <w:i/>
          <w:sz w:val="18"/>
          <w:szCs w:val="18"/>
        </w:rPr>
      </w:pPr>
      <w:r w:rsidRPr="00926E12">
        <w:rPr>
          <w:i/>
          <w:sz w:val="18"/>
          <w:szCs w:val="18"/>
        </w:rPr>
        <w:t>(pełna nazwa/firma)</w:t>
      </w:r>
    </w:p>
    <w:p w:rsidR="00CD5250" w:rsidRPr="00926E12" w:rsidRDefault="00CD5250" w:rsidP="0022748B">
      <w:pPr>
        <w:spacing w:line="300" w:lineRule="auto"/>
        <w:jc w:val="both"/>
        <w:rPr>
          <w:sz w:val="22"/>
          <w:szCs w:val="22"/>
        </w:rPr>
      </w:pPr>
      <w:r w:rsidRPr="00926E12">
        <w:rPr>
          <w:sz w:val="22"/>
          <w:szCs w:val="22"/>
        </w:rPr>
        <w:t>reprezentowany przez:</w:t>
      </w:r>
    </w:p>
    <w:p w:rsidR="00CD5250" w:rsidRPr="00926E12" w:rsidRDefault="00CD5250" w:rsidP="0022748B">
      <w:pPr>
        <w:spacing w:line="300" w:lineRule="auto"/>
        <w:ind w:right="113"/>
        <w:jc w:val="both"/>
        <w:rPr>
          <w:sz w:val="22"/>
          <w:szCs w:val="22"/>
        </w:rPr>
      </w:pPr>
      <w:r w:rsidRPr="00926E12">
        <w:rPr>
          <w:sz w:val="22"/>
          <w:szCs w:val="22"/>
        </w:rPr>
        <w:t>…………………………………………………………………………………………………………………</w:t>
      </w:r>
    </w:p>
    <w:p w:rsidR="00CD5250" w:rsidRPr="00926E12" w:rsidRDefault="00CD5250" w:rsidP="0022748B">
      <w:pPr>
        <w:spacing w:line="300" w:lineRule="auto"/>
        <w:ind w:right="1388"/>
        <w:jc w:val="both"/>
        <w:rPr>
          <w:i/>
          <w:sz w:val="18"/>
          <w:szCs w:val="18"/>
        </w:rPr>
      </w:pPr>
      <w:r w:rsidRPr="00926E12">
        <w:rPr>
          <w:i/>
          <w:sz w:val="18"/>
          <w:szCs w:val="18"/>
        </w:rPr>
        <w:t>(imię, nazwisko, stanowisko/podstawa do reprezentacji)</w:t>
      </w:r>
    </w:p>
    <w:p w:rsidR="00CD5250" w:rsidRPr="00926E12" w:rsidRDefault="00CD5250" w:rsidP="0022748B">
      <w:pPr>
        <w:spacing w:line="30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D5250" w:rsidRPr="00926E12" w:rsidTr="00625D4B">
        <w:tc>
          <w:tcPr>
            <w:tcW w:w="4606" w:type="dxa"/>
            <w:vAlign w:val="center"/>
          </w:tcPr>
          <w:p w:rsidR="00CD5250" w:rsidRPr="00926E12" w:rsidRDefault="00CD5250" w:rsidP="0022748B">
            <w:pPr>
              <w:spacing w:line="300" w:lineRule="auto"/>
              <w:rPr>
                <w:rFonts w:eastAsia="Calibri"/>
                <w:sz w:val="22"/>
                <w:szCs w:val="22"/>
              </w:rPr>
            </w:pPr>
            <w:r w:rsidRPr="00926E12">
              <w:rPr>
                <w:rFonts w:eastAsia="Calibri"/>
                <w:sz w:val="22"/>
                <w:szCs w:val="22"/>
              </w:rPr>
              <w:t xml:space="preserve">Nazwa </w:t>
            </w:r>
            <w:r w:rsidR="00E56C0D" w:rsidRPr="00926E12">
              <w:rPr>
                <w:rFonts w:eastAsia="Calibri"/>
                <w:sz w:val="22"/>
                <w:szCs w:val="22"/>
              </w:rPr>
              <w:t xml:space="preserve">i adres </w:t>
            </w:r>
            <w:r w:rsidRPr="00926E12">
              <w:rPr>
                <w:rFonts w:eastAsia="Calibri"/>
                <w:sz w:val="22"/>
                <w:szCs w:val="22"/>
              </w:rPr>
              <w:t>podwykonawcy</w:t>
            </w:r>
          </w:p>
        </w:tc>
        <w:tc>
          <w:tcPr>
            <w:tcW w:w="4606" w:type="dxa"/>
          </w:tcPr>
          <w:p w:rsidR="00CD5250" w:rsidRPr="00926E12" w:rsidRDefault="00CD5250" w:rsidP="0022748B">
            <w:pPr>
              <w:spacing w:line="300" w:lineRule="auto"/>
              <w:jc w:val="both"/>
              <w:rPr>
                <w:rFonts w:eastAsia="Calibri"/>
                <w:sz w:val="22"/>
                <w:szCs w:val="22"/>
              </w:rPr>
            </w:pPr>
          </w:p>
        </w:tc>
      </w:tr>
      <w:tr w:rsidR="00CD5250" w:rsidRPr="00926E12" w:rsidTr="00625D4B">
        <w:tc>
          <w:tcPr>
            <w:tcW w:w="4606" w:type="dxa"/>
            <w:vAlign w:val="center"/>
          </w:tcPr>
          <w:p w:rsidR="00CD5250" w:rsidRPr="00926E12" w:rsidRDefault="00CD5250" w:rsidP="0022748B">
            <w:pPr>
              <w:spacing w:line="300" w:lineRule="auto"/>
              <w:rPr>
                <w:rFonts w:eastAsia="Calibri"/>
                <w:sz w:val="22"/>
                <w:szCs w:val="22"/>
              </w:rPr>
            </w:pPr>
            <w:r w:rsidRPr="00926E12">
              <w:rPr>
                <w:rFonts w:eastAsia="Calibri"/>
                <w:sz w:val="22"/>
                <w:szCs w:val="22"/>
              </w:rPr>
              <w:t>Zamówienie:</w:t>
            </w:r>
          </w:p>
        </w:tc>
        <w:tc>
          <w:tcPr>
            <w:tcW w:w="4606" w:type="dxa"/>
          </w:tcPr>
          <w:p w:rsidR="00CD5250" w:rsidRPr="00926E12" w:rsidRDefault="00FE0BBD" w:rsidP="0022748B">
            <w:pPr>
              <w:spacing w:line="300" w:lineRule="auto"/>
              <w:rPr>
                <w:sz w:val="22"/>
                <w:szCs w:val="22"/>
              </w:rPr>
            </w:pPr>
            <w:r w:rsidRPr="00926E12">
              <w:rPr>
                <w:sz w:val="22"/>
                <w:szCs w:val="22"/>
              </w:rPr>
              <w:t>Ubezpieczenie majątkowe, odpowiedzialności cywilnej, komunikacyjne i następstw nieszczęśliwych wypadków dla Uniwersytetu Technologiczno-Przyrodniczego im. Jana i Jędrzeja Śniadeckich w Bydgoszczy</w:t>
            </w:r>
            <w:r w:rsidRPr="00926E12">
              <w:rPr>
                <w:i/>
                <w:sz w:val="22"/>
                <w:szCs w:val="22"/>
              </w:rPr>
              <w:t xml:space="preserve"> </w:t>
            </w:r>
            <w:r w:rsidR="00940187" w:rsidRPr="00926E12">
              <w:rPr>
                <w:sz w:val="22"/>
                <w:szCs w:val="22"/>
              </w:rPr>
              <w:t>(AZZP.243.</w:t>
            </w:r>
            <w:r w:rsidR="00CE2AB5" w:rsidRPr="00926E12">
              <w:rPr>
                <w:sz w:val="22"/>
                <w:szCs w:val="22"/>
              </w:rPr>
              <w:t>0</w:t>
            </w:r>
            <w:r w:rsidR="00940187" w:rsidRPr="00926E12">
              <w:rPr>
                <w:sz w:val="22"/>
                <w:szCs w:val="22"/>
              </w:rPr>
              <w:t>18</w:t>
            </w:r>
            <w:r w:rsidR="002B4965" w:rsidRPr="00926E12">
              <w:rPr>
                <w:sz w:val="22"/>
                <w:szCs w:val="22"/>
              </w:rPr>
              <w:t>.2020</w:t>
            </w:r>
            <w:r w:rsidR="00CD5250" w:rsidRPr="00926E12">
              <w:rPr>
                <w:sz w:val="22"/>
                <w:szCs w:val="22"/>
              </w:rPr>
              <w:t>)</w:t>
            </w:r>
          </w:p>
        </w:tc>
      </w:tr>
      <w:tr w:rsidR="00CD5250" w:rsidRPr="00926E12" w:rsidTr="00625D4B">
        <w:tc>
          <w:tcPr>
            <w:tcW w:w="4606" w:type="dxa"/>
            <w:vAlign w:val="center"/>
          </w:tcPr>
          <w:p w:rsidR="00CD5250" w:rsidRPr="00926E12" w:rsidRDefault="00CD5250" w:rsidP="0022748B">
            <w:pPr>
              <w:spacing w:line="300" w:lineRule="auto"/>
              <w:rPr>
                <w:rFonts w:eastAsia="Calibri"/>
                <w:sz w:val="22"/>
                <w:szCs w:val="22"/>
              </w:rPr>
            </w:pPr>
            <w:r w:rsidRPr="00926E12">
              <w:rPr>
                <w:rFonts w:eastAsia="Calibri"/>
                <w:sz w:val="22"/>
                <w:szCs w:val="22"/>
              </w:rPr>
              <w:t>Zamawiający:</w:t>
            </w:r>
          </w:p>
        </w:tc>
        <w:tc>
          <w:tcPr>
            <w:tcW w:w="4606" w:type="dxa"/>
          </w:tcPr>
          <w:p w:rsidR="00CD5250" w:rsidRPr="00926E12" w:rsidRDefault="00CD5250" w:rsidP="0022748B">
            <w:pPr>
              <w:tabs>
                <w:tab w:val="left" w:pos="4500"/>
              </w:tabs>
              <w:spacing w:line="300" w:lineRule="auto"/>
              <w:jc w:val="both"/>
              <w:rPr>
                <w:b/>
                <w:sz w:val="22"/>
                <w:szCs w:val="22"/>
              </w:rPr>
            </w:pPr>
            <w:r w:rsidRPr="00926E12">
              <w:rPr>
                <w:b/>
                <w:sz w:val="22"/>
                <w:szCs w:val="22"/>
              </w:rPr>
              <w:t>Uniwersytet Technologiczno-Przyrodniczy</w:t>
            </w:r>
          </w:p>
          <w:p w:rsidR="00CD5250" w:rsidRPr="00926E12" w:rsidRDefault="00CD5250" w:rsidP="0022748B">
            <w:pPr>
              <w:tabs>
                <w:tab w:val="left" w:pos="4500"/>
              </w:tabs>
              <w:spacing w:line="300" w:lineRule="auto"/>
              <w:jc w:val="both"/>
              <w:rPr>
                <w:b/>
                <w:sz w:val="22"/>
                <w:szCs w:val="22"/>
              </w:rPr>
            </w:pPr>
            <w:r w:rsidRPr="00926E12">
              <w:rPr>
                <w:b/>
                <w:sz w:val="22"/>
                <w:szCs w:val="22"/>
              </w:rPr>
              <w:t>im. Jana i Jędrzeja Śniadeckich</w:t>
            </w:r>
          </w:p>
          <w:p w:rsidR="00CD5250" w:rsidRPr="00926E12" w:rsidRDefault="00CD5250" w:rsidP="0022748B">
            <w:pPr>
              <w:tabs>
                <w:tab w:val="left" w:pos="4500"/>
              </w:tabs>
              <w:spacing w:line="300" w:lineRule="auto"/>
              <w:jc w:val="both"/>
              <w:rPr>
                <w:b/>
                <w:sz w:val="22"/>
                <w:szCs w:val="22"/>
              </w:rPr>
            </w:pPr>
            <w:r w:rsidRPr="00926E12">
              <w:rPr>
                <w:b/>
                <w:sz w:val="22"/>
                <w:szCs w:val="22"/>
              </w:rPr>
              <w:t>Al. prof. S. Kaliskiego 7</w:t>
            </w:r>
          </w:p>
          <w:p w:rsidR="00CD5250" w:rsidRPr="00926E12" w:rsidRDefault="00CD5250" w:rsidP="0022748B">
            <w:pPr>
              <w:tabs>
                <w:tab w:val="left" w:pos="4500"/>
              </w:tabs>
              <w:spacing w:line="300" w:lineRule="auto"/>
              <w:jc w:val="both"/>
              <w:rPr>
                <w:rFonts w:eastAsia="Calibri"/>
                <w:sz w:val="22"/>
                <w:szCs w:val="22"/>
              </w:rPr>
            </w:pPr>
            <w:r w:rsidRPr="00926E12">
              <w:rPr>
                <w:b/>
                <w:sz w:val="22"/>
                <w:szCs w:val="22"/>
              </w:rPr>
              <w:t>85-796 Bydgoszcz</w:t>
            </w:r>
          </w:p>
        </w:tc>
      </w:tr>
      <w:tr w:rsidR="00CD5250" w:rsidRPr="00926E12" w:rsidTr="00CF7F59">
        <w:trPr>
          <w:trHeight w:val="1691"/>
        </w:trPr>
        <w:tc>
          <w:tcPr>
            <w:tcW w:w="4606" w:type="dxa"/>
            <w:vAlign w:val="center"/>
          </w:tcPr>
          <w:p w:rsidR="00CD5250" w:rsidRPr="00926E12" w:rsidRDefault="00CD5250" w:rsidP="0022748B">
            <w:pPr>
              <w:spacing w:line="300" w:lineRule="auto"/>
              <w:rPr>
                <w:rFonts w:eastAsia="Calibri"/>
                <w:sz w:val="22"/>
                <w:szCs w:val="22"/>
              </w:rPr>
            </w:pPr>
            <w:r w:rsidRPr="00926E12">
              <w:rPr>
                <w:rFonts w:eastAsia="Calibri"/>
                <w:sz w:val="22"/>
                <w:szCs w:val="22"/>
              </w:rPr>
              <w:t>Zakres zamówienia jaki zostanie powierzony podwykonawcy</w:t>
            </w:r>
          </w:p>
        </w:tc>
        <w:tc>
          <w:tcPr>
            <w:tcW w:w="4606" w:type="dxa"/>
            <w:vAlign w:val="center"/>
          </w:tcPr>
          <w:p w:rsidR="00CD5250" w:rsidRPr="00926E12" w:rsidRDefault="00CD5250" w:rsidP="0022748B">
            <w:pPr>
              <w:spacing w:line="300" w:lineRule="auto"/>
              <w:rPr>
                <w:rFonts w:eastAsia="Calibri"/>
                <w:sz w:val="22"/>
                <w:szCs w:val="22"/>
              </w:rPr>
            </w:pPr>
          </w:p>
        </w:tc>
      </w:tr>
      <w:tr w:rsidR="00CD5250" w:rsidRPr="00926E12" w:rsidTr="00625D4B">
        <w:tc>
          <w:tcPr>
            <w:tcW w:w="4606" w:type="dxa"/>
            <w:vAlign w:val="center"/>
          </w:tcPr>
          <w:p w:rsidR="00CD5250" w:rsidRPr="00926E12" w:rsidRDefault="00CD5250" w:rsidP="0022748B">
            <w:pPr>
              <w:spacing w:line="300" w:lineRule="auto"/>
              <w:rPr>
                <w:rFonts w:eastAsia="Calibri"/>
                <w:sz w:val="22"/>
                <w:szCs w:val="22"/>
              </w:rPr>
            </w:pPr>
            <w:r w:rsidRPr="00926E12">
              <w:rPr>
                <w:rFonts w:eastAsia="Calibri"/>
                <w:sz w:val="22"/>
                <w:szCs w:val="22"/>
              </w:rPr>
              <w:t>Wartość lub procentowa część zamówienia jaka zostanie powierzona podwykonawcy</w:t>
            </w:r>
          </w:p>
        </w:tc>
        <w:tc>
          <w:tcPr>
            <w:tcW w:w="4606" w:type="dxa"/>
            <w:vAlign w:val="center"/>
          </w:tcPr>
          <w:p w:rsidR="00CD5250" w:rsidRPr="00926E12" w:rsidRDefault="00CD5250" w:rsidP="0022748B">
            <w:pPr>
              <w:spacing w:line="300" w:lineRule="auto"/>
              <w:rPr>
                <w:rFonts w:eastAsia="Calibri"/>
                <w:sz w:val="22"/>
                <w:szCs w:val="22"/>
              </w:rPr>
            </w:pPr>
          </w:p>
        </w:tc>
      </w:tr>
    </w:tbl>
    <w:p w:rsidR="00CD5250" w:rsidRPr="00926E12" w:rsidRDefault="00CD5250" w:rsidP="0022748B">
      <w:pPr>
        <w:spacing w:line="300" w:lineRule="auto"/>
        <w:jc w:val="center"/>
        <w:rPr>
          <w:b/>
          <w:sz w:val="22"/>
          <w:szCs w:val="22"/>
        </w:rPr>
      </w:pPr>
    </w:p>
    <w:p w:rsidR="00CD5250" w:rsidRPr="00926E12" w:rsidRDefault="00CD5250" w:rsidP="0022748B">
      <w:pPr>
        <w:spacing w:line="300" w:lineRule="auto"/>
        <w:jc w:val="center"/>
        <w:rPr>
          <w:i/>
          <w:sz w:val="22"/>
          <w:szCs w:val="22"/>
        </w:rPr>
      </w:pPr>
    </w:p>
    <w:p w:rsidR="00CD5250" w:rsidRPr="00926E12" w:rsidRDefault="00CD5250" w:rsidP="0022748B">
      <w:pPr>
        <w:spacing w:line="300" w:lineRule="auto"/>
        <w:rPr>
          <w:rFonts w:eastAsia="Calibri"/>
          <w:sz w:val="22"/>
          <w:szCs w:val="22"/>
        </w:rPr>
      </w:pPr>
      <w:r w:rsidRPr="00926E12">
        <w:rPr>
          <w:rFonts w:eastAsia="Calibri"/>
          <w:sz w:val="22"/>
          <w:szCs w:val="22"/>
        </w:rPr>
        <w:t>Pozostały zakres zamówienia wykonamy osobiście.</w:t>
      </w:r>
    </w:p>
    <w:p w:rsidR="00355F9A" w:rsidRPr="00926E12" w:rsidRDefault="00355F9A" w:rsidP="0022748B">
      <w:pPr>
        <w:spacing w:line="300" w:lineRule="auto"/>
        <w:jc w:val="center"/>
        <w:rPr>
          <w:i/>
          <w:sz w:val="22"/>
          <w:szCs w:val="22"/>
        </w:rPr>
      </w:pPr>
    </w:p>
    <w:p w:rsidR="00355F9A" w:rsidRPr="00926E12" w:rsidRDefault="00355F9A" w:rsidP="0022748B">
      <w:pPr>
        <w:spacing w:line="300" w:lineRule="auto"/>
        <w:ind w:firstLine="426"/>
        <w:jc w:val="both"/>
        <w:rPr>
          <w:sz w:val="22"/>
          <w:szCs w:val="22"/>
        </w:rPr>
      </w:pPr>
      <w:r w:rsidRPr="00926E12">
        <w:rPr>
          <w:sz w:val="22"/>
          <w:szCs w:val="22"/>
        </w:rPr>
        <w:t>…………….…….</w:t>
      </w:r>
      <w:r w:rsidRPr="00926E12">
        <w:rPr>
          <w:i/>
          <w:sz w:val="22"/>
          <w:szCs w:val="22"/>
        </w:rPr>
        <w:t xml:space="preserve">, </w:t>
      </w:r>
      <w:r w:rsidRPr="00926E12">
        <w:rPr>
          <w:sz w:val="22"/>
          <w:szCs w:val="22"/>
        </w:rPr>
        <w:t xml:space="preserve">dnia ………….……. r. </w:t>
      </w:r>
    </w:p>
    <w:p w:rsidR="00355F9A" w:rsidRPr="00926E12" w:rsidRDefault="00355F9A" w:rsidP="0022748B">
      <w:pPr>
        <w:spacing w:line="300" w:lineRule="auto"/>
        <w:jc w:val="both"/>
        <w:rPr>
          <w:sz w:val="22"/>
          <w:szCs w:val="22"/>
        </w:rPr>
      </w:pPr>
    </w:p>
    <w:p w:rsidR="00355F9A" w:rsidRPr="00926E12" w:rsidRDefault="00355F9A" w:rsidP="0022748B">
      <w:pPr>
        <w:pStyle w:val="Tekstpodstawowy"/>
        <w:spacing w:line="300" w:lineRule="auto"/>
        <w:ind w:left="4956"/>
        <w:rPr>
          <w:sz w:val="22"/>
          <w:szCs w:val="22"/>
        </w:rPr>
      </w:pPr>
      <w:r w:rsidRPr="00926E12">
        <w:rPr>
          <w:sz w:val="22"/>
          <w:szCs w:val="22"/>
        </w:rPr>
        <w:t>………………………………………</w:t>
      </w:r>
    </w:p>
    <w:p w:rsidR="00355F9A" w:rsidRPr="00926E12" w:rsidRDefault="00355F9A" w:rsidP="0022748B">
      <w:pPr>
        <w:pStyle w:val="Tekstpodstawowy"/>
        <w:spacing w:line="300" w:lineRule="auto"/>
        <w:ind w:left="4956"/>
        <w:rPr>
          <w:sz w:val="18"/>
          <w:szCs w:val="18"/>
        </w:rPr>
      </w:pPr>
      <w:r w:rsidRPr="00926E12">
        <w:rPr>
          <w:sz w:val="18"/>
          <w:szCs w:val="18"/>
        </w:rPr>
        <w:t xml:space="preserve">podpis i pieczęć osoby uprawnionej </w:t>
      </w:r>
      <w:r w:rsidRPr="00926E12">
        <w:rPr>
          <w:sz w:val="18"/>
          <w:szCs w:val="18"/>
        </w:rPr>
        <w:br/>
        <w:t>(lub osób uprawnionych)</w:t>
      </w:r>
    </w:p>
    <w:p w:rsidR="00997B32" w:rsidRPr="00926E12" w:rsidRDefault="00355F9A" w:rsidP="0022748B">
      <w:pPr>
        <w:pStyle w:val="Tekstpodstawowy"/>
        <w:spacing w:line="300" w:lineRule="auto"/>
        <w:ind w:left="4956"/>
        <w:rPr>
          <w:sz w:val="18"/>
          <w:szCs w:val="18"/>
        </w:rPr>
      </w:pPr>
      <w:r w:rsidRPr="00926E12">
        <w:rPr>
          <w:sz w:val="18"/>
          <w:szCs w:val="18"/>
        </w:rPr>
        <w:t>do reprezentowania Wykonawcy</w:t>
      </w:r>
    </w:p>
    <w:p w:rsidR="001B1AD0" w:rsidRPr="00926E12" w:rsidRDefault="001B1AD0" w:rsidP="0022748B">
      <w:pPr>
        <w:pStyle w:val="Tekstpodstawowy"/>
        <w:spacing w:line="300" w:lineRule="auto"/>
        <w:ind w:left="142"/>
        <w:rPr>
          <w:i/>
          <w:sz w:val="22"/>
          <w:szCs w:val="22"/>
        </w:rPr>
      </w:pPr>
      <w:r w:rsidRPr="00926E12">
        <w:rPr>
          <w:i/>
          <w:sz w:val="22"/>
          <w:szCs w:val="22"/>
        </w:rPr>
        <w:t>lub w przypadku składania oferty w formie elektronicznej</w:t>
      </w:r>
    </w:p>
    <w:p w:rsidR="00CF7F59" w:rsidRPr="00926E12" w:rsidRDefault="00CF7F59" w:rsidP="0022748B">
      <w:pPr>
        <w:spacing w:line="300" w:lineRule="auto"/>
        <w:jc w:val="center"/>
        <w:rPr>
          <w:b/>
          <w:bCs/>
          <w:sz w:val="22"/>
          <w:szCs w:val="22"/>
        </w:rPr>
      </w:pPr>
    </w:p>
    <w:p w:rsidR="00CF7F59" w:rsidRPr="00926E12" w:rsidRDefault="00CF7F59" w:rsidP="0022748B">
      <w:pPr>
        <w:spacing w:line="300" w:lineRule="auto"/>
        <w:jc w:val="center"/>
        <w:rPr>
          <w:b/>
          <w:bCs/>
          <w:sz w:val="22"/>
          <w:szCs w:val="22"/>
          <w:u w:val="double"/>
        </w:rPr>
      </w:pPr>
    </w:p>
    <w:p w:rsidR="00B57D5C" w:rsidRPr="00926E12" w:rsidRDefault="00B57D5C" w:rsidP="0022748B">
      <w:pPr>
        <w:spacing w:line="300" w:lineRule="auto"/>
        <w:jc w:val="center"/>
        <w:rPr>
          <w:sz w:val="22"/>
          <w:szCs w:val="22"/>
        </w:rPr>
      </w:pPr>
      <w:r w:rsidRPr="00926E12">
        <w:rPr>
          <w:b/>
          <w:bCs/>
          <w:sz w:val="22"/>
          <w:szCs w:val="22"/>
          <w:u w:val="double"/>
        </w:rPr>
        <w:t>OŚWIADCZENIE NALEŻY PODPISAĆ KWALIFIKOWANYM PODPISEM ELEKTRONICZNYM PRZEZ OSOBĘ/OSOBY UPOWAŻNIONE DO REPREZENTOWANIA.</w:t>
      </w:r>
    </w:p>
    <w:p w:rsidR="00CD5250" w:rsidRPr="00A56AFB" w:rsidRDefault="00CD5250" w:rsidP="00A56AFB">
      <w:pPr>
        <w:tabs>
          <w:tab w:val="left" w:pos="3402"/>
        </w:tabs>
        <w:spacing w:line="300" w:lineRule="auto"/>
        <w:rPr>
          <w:b/>
          <w:sz w:val="22"/>
          <w:szCs w:val="22"/>
        </w:rPr>
      </w:pPr>
    </w:p>
    <w:p w:rsidR="00997B32" w:rsidRPr="00926E12" w:rsidRDefault="00CD5250" w:rsidP="0022748B">
      <w:pPr>
        <w:tabs>
          <w:tab w:val="left" w:pos="3402"/>
        </w:tabs>
        <w:spacing w:line="300" w:lineRule="auto"/>
        <w:jc w:val="right"/>
        <w:rPr>
          <w:b/>
          <w:i/>
          <w:sz w:val="20"/>
          <w:szCs w:val="20"/>
        </w:rPr>
      </w:pPr>
      <w:r w:rsidRPr="00926E12">
        <w:rPr>
          <w:color w:val="2F5496"/>
          <w:sz w:val="22"/>
          <w:szCs w:val="22"/>
        </w:rPr>
        <w:br w:type="column"/>
      </w:r>
      <w:r w:rsidR="005E14B3">
        <w:rPr>
          <w:b/>
          <w:i/>
          <w:sz w:val="20"/>
          <w:szCs w:val="20"/>
        </w:rPr>
        <w:lastRenderedPageBreak/>
        <w:t>Załącznik nr 8</w:t>
      </w:r>
      <w:r w:rsidR="00997B32" w:rsidRPr="00926E12">
        <w:rPr>
          <w:b/>
          <w:i/>
          <w:sz w:val="20"/>
          <w:szCs w:val="20"/>
        </w:rPr>
        <w:t xml:space="preserve"> do SIWZ</w:t>
      </w:r>
    </w:p>
    <w:p w:rsidR="00355F9A" w:rsidRPr="00926E12" w:rsidRDefault="00355F9A" w:rsidP="0022748B">
      <w:pPr>
        <w:pStyle w:val="Tekstpodstawowy"/>
        <w:spacing w:line="300" w:lineRule="auto"/>
        <w:ind w:left="4956"/>
        <w:rPr>
          <w:sz w:val="22"/>
          <w:szCs w:val="22"/>
        </w:rPr>
      </w:pPr>
    </w:p>
    <w:p w:rsidR="00997B32" w:rsidRPr="00926E12" w:rsidRDefault="00997B32" w:rsidP="0022748B">
      <w:pPr>
        <w:autoSpaceDE w:val="0"/>
        <w:spacing w:line="300" w:lineRule="auto"/>
        <w:jc w:val="center"/>
        <w:rPr>
          <w:b/>
          <w:sz w:val="22"/>
          <w:szCs w:val="22"/>
          <w:u w:val="single"/>
        </w:rPr>
      </w:pPr>
      <w:r w:rsidRPr="00926E12">
        <w:rPr>
          <w:b/>
          <w:sz w:val="22"/>
          <w:szCs w:val="22"/>
          <w:u w:val="single"/>
        </w:rPr>
        <w:t>SZCZEGÓŁOWY OPIS PRZEDMIOTU ZAMÓWIENIA</w:t>
      </w:r>
    </w:p>
    <w:p w:rsidR="00997B32" w:rsidRPr="00926E12" w:rsidRDefault="00997B32" w:rsidP="0022748B">
      <w:pPr>
        <w:pStyle w:val="Tekstpodstawowy"/>
        <w:spacing w:line="300" w:lineRule="auto"/>
        <w:ind w:left="4956"/>
        <w:rPr>
          <w:sz w:val="22"/>
          <w:szCs w:val="22"/>
        </w:rPr>
      </w:pPr>
    </w:p>
    <w:p w:rsidR="00997B32" w:rsidRPr="00926E12" w:rsidRDefault="00997B32" w:rsidP="0022748B">
      <w:pPr>
        <w:pStyle w:val="Akapitzlist"/>
        <w:shd w:val="clear" w:color="auto" w:fill="BFBFBF" w:themeFill="background1" w:themeFillShade="BF"/>
        <w:spacing w:line="300" w:lineRule="auto"/>
        <w:ind w:left="0"/>
        <w:contextualSpacing w:val="0"/>
        <w:jc w:val="both"/>
        <w:rPr>
          <w:rFonts w:ascii="Times New Roman" w:hAnsi="Times New Roman"/>
          <w:b/>
          <w:u w:val="single"/>
        </w:rPr>
      </w:pPr>
      <w:r w:rsidRPr="00926E12">
        <w:rPr>
          <w:rFonts w:ascii="Times New Roman" w:hAnsi="Times New Roman"/>
          <w:b/>
          <w:u w:val="single"/>
        </w:rPr>
        <w:t>Zadanie nr 1:</w:t>
      </w:r>
      <w:r w:rsidRPr="00926E12">
        <w:rPr>
          <w:rFonts w:ascii="Times New Roman" w:hAnsi="Times New Roman"/>
          <w:b/>
        </w:rPr>
        <w:t xml:space="preserve"> </w:t>
      </w:r>
      <w:r w:rsidR="00506541" w:rsidRPr="00926E12">
        <w:rPr>
          <w:rFonts w:ascii="Times New Roman" w:hAnsi="Times New Roman"/>
          <w:b/>
        </w:rPr>
        <w:t>Ubezpieczenie mienia i odpowiedzialności cywilnej</w:t>
      </w:r>
    </w:p>
    <w:p w:rsidR="00506541" w:rsidRPr="00926E12" w:rsidRDefault="00506541" w:rsidP="0022748B">
      <w:pPr>
        <w:spacing w:line="300" w:lineRule="auto"/>
        <w:jc w:val="both"/>
        <w:rPr>
          <w:color w:val="FF0000"/>
          <w:sz w:val="22"/>
          <w:szCs w:val="22"/>
        </w:rPr>
      </w:pPr>
    </w:p>
    <w:p w:rsidR="00A87AC8" w:rsidRPr="00926E12" w:rsidRDefault="00A87AC8" w:rsidP="00A87AC8">
      <w:pPr>
        <w:numPr>
          <w:ilvl w:val="0"/>
          <w:numId w:val="194"/>
        </w:numPr>
        <w:suppressAutoHyphens/>
        <w:spacing w:line="300" w:lineRule="auto"/>
        <w:jc w:val="both"/>
        <w:rPr>
          <w:rFonts w:eastAsia="Lucida Sans Unicode"/>
          <w:b/>
          <w:sz w:val="22"/>
          <w:szCs w:val="22"/>
          <w:lang w:eastAsia="ar-SA"/>
        </w:rPr>
      </w:pPr>
      <w:r w:rsidRPr="00926E12">
        <w:rPr>
          <w:sz w:val="22"/>
          <w:szCs w:val="22"/>
        </w:rPr>
        <w:t xml:space="preserve">Przedmiotem zamówienia jest wykonywanie usługi ubezpieczenia mienia i odpowiedzialności cywilnej oraz </w:t>
      </w:r>
      <w:r w:rsidRPr="00926E12">
        <w:rPr>
          <w:bCs/>
          <w:sz w:val="22"/>
          <w:szCs w:val="22"/>
        </w:rPr>
        <w:t>wskazanych poniżej czynności w trakcie realizacji Umowy:</w:t>
      </w:r>
    </w:p>
    <w:p w:rsidR="00A87AC8" w:rsidRPr="00926E12" w:rsidRDefault="00A87AC8" w:rsidP="00A87AC8">
      <w:pPr>
        <w:numPr>
          <w:ilvl w:val="1"/>
          <w:numId w:val="194"/>
        </w:numPr>
        <w:suppressAutoHyphens/>
        <w:autoSpaceDE w:val="0"/>
        <w:autoSpaceDN w:val="0"/>
        <w:adjustRightInd w:val="0"/>
        <w:spacing w:line="300" w:lineRule="auto"/>
        <w:contextualSpacing/>
        <w:jc w:val="both"/>
        <w:rPr>
          <w:bCs/>
          <w:sz w:val="22"/>
          <w:szCs w:val="22"/>
        </w:rPr>
      </w:pPr>
      <w:r w:rsidRPr="00926E12">
        <w:rPr>
          <w:bCs/>
          <w:sz w:val="22"/>
          <w:szCs w:val="22"/>
        </w:rPr>
        <w:t>czynności administracyjne związane z obsługą Umowy,</w:t>
      </w:r>
    </w:p>
    <w:p w:rsidR="00A87AC8" w:rsidRPr="00926E12" w:rsidRDefault="00A87AC8" w:rsidP="00A87AC8">
      <w:pPr>
        <w:numPr>
          <w:ilvl w:val="1"/>
          <w:numId w:val="194"/>
        </w:numPr>
        <w:suppressAutoHyphens/>
        <w:autoSpaceDE w:val="0"/>
        <w:autoSpaceDN w:val="0"/>
        <w:adjustRightInd w:val="0"/>
        <w:spacing w:line="300" w:lineRule="auto"/>
        <w:contextualSpacing/>
        <w:jc w:val="both"/>
        <w:rPr>
          <w:bCs/>
          <w:sz w:val="22"/>
          <w:szCs w:val="22"/>
        </w:rPr>
      </w:pPr>
      <w:r w:rsidRPr="00926E12">
        <w:rPr>
          <w:bCs/>
          <w:sz w:val="22"/>
          <w:szCs w:val="22"/>
        </w:rPr>
        <w:t>prowadzenie bieżącej korespondencji oraz kontakt telefoniczny i elektroniczny z Ubezpieczającym / Ubezpieczonym w sprawie Umowy a także likwidowanej szkody,</w:t>
      </w:r>
    </w:p>
    <w:p w:rsidR="00A87AC8" w:rsidRPr="00926E12" w:rsidRDefault="00A87AC8" w:rsidP="00A87AC8">
      <w:pPr>
        <w:numPr>
          <w:ilvl w:val="1"/>
          <w:numId w:val="194"/>
        </w:numPr>
        <w:suppressAutoHyphens/>
        <w:autoSpaceDE w:val="0"/>
        <w:autoSpaceDN w:val="0"/>
        <w:adjustRightInd w:val="0"/>
        <w:spacing w:line="300" w:lineRule="auto"/>
        <w:contextualSpacing/>
        <w:jc w:val="both"/>
        <w:rPr>
          <w:bCs/>
          <w:sz w:val="22"/>
          <w:szCs w:val="22"/>
        </w:rPr>
      </w:pPr>
      <w:r w:rsidRPr="00926E12">
        <w:rPr>
          <w:bCs/>
          <w:sz w:val="22"/>
          <w:szCs w:val="22"/>
        </w:rPr>
        <w:t>gromadzenie i analiza informacji o szkodzie,</w:t>
      </w:r>
    </w:p>
    <w:p w:rsidR="00A87AC8" w:rsidRPr="00926E12" w:rsidRDefault="00A87AC8" w:rsidP="00A87AC8">
      <w:pPr>
        <w:numPr>
          <w:ilvl w:val="1"/>
          <w:numId w:val="194"/>
        </w:numPr>
        <w:suppressAutoHyphens/>
        <w:autoSpaceDE w:val="0"/>
        <w:autoSpaceDN w:val="0"/>
        <w:adjustRightInd w:val="0"/>
        <w:spacing w:line="300" w:lineRule="auto"/>
        <w:contextualSpacing/>
        <w:jc w:val="both"/>
        <w:rPr>
          <w:bCs/>
          <w:sz w:val="22"/>
          <w:szCs w:val="22"/>
        </w:rPr>
      </w:pPr>
      <w:r w:rsidRPr="00926E12">
        <w:rPr>
          <w:bCs/>
          <w:sz w:val="22"/>
          <w:szCs w:val="22"/>
        </w:rPr>
        <w:t>przygotowywanie dokumentów ubezpieczeniowych, a także aneksów do tych dokumentów,</w:t>
      </w:r>
    </w:p>
    <w:p w:rsidR="00A87AC8" w:rsidRPr="00926E12" w:rsidRDefault="00A87AC8" w:rsidP="00A87AC8">
      <w:pPr>
        <w:numPr>
          <w:ilvl w:val="1"/>
          <w:numId w:val="194"/>
        </w:numPr>
        <w:suppressAutoHyphens/>
        <w:autoSpaceDE w:val="0"/>
        <w:autoSpaceDN w:val="0"/>
        <w:adjustRightInd w:val="0"/>
        <w:spacing w:line="300" w:lineRule="auto"/>
        <w:contextualSpacing/>
        <w:jc w:val="both"/>
        <w:rPr>
          <w:bCs/>
          <w:sz w:val="22"/>
          <w:szCs w:val="22"/>
        </w:rPr>
      </w:pPr>
      <w:r w:rsidRPr="00926E12">
        <w:rPr>
          <w:bCs/>
          <w:sz w:val="22"/>
          <w:szCs w:val="22"/>
        </w:rPr>
        <w:t>przygotowywanie raportów o szkodowości lub raportów o płatności składki na wniosek Ubezpieczającego lub brokera ubezpieczeniowego.</w:t>
      </w:r>
    </w:p>
    <w:p w:rsidR="00A87AC8" w:rsidRPr="00926E12" w:rsidRDefault="00A87AC8" w:rsidP="00A87AC8">
      <w:pPr>
        <w:spacing w:line="300" w:lineRule="auto"/>
        <w:jc w:val="both"/>
        <w:rPr>
          <w:sz w:val="22"/>
          <w:szCs w:val="22"/>
        </w:rPr>
      </w:pPr>
      <w:r w:rsidRPr="00926E12">
        <w:rPr>
          <w:sz w:val="22"/>
          <w:szCs w:val="22"/>
        </w:rPr>
        <w:t>na rzecz Uniwersytetu Technologiczno-Przyrodniczego opisanej poniżej.</w:t>
      </w:r>
    </w:p>
    <w:p w:rsidR="00A87AC8" w:rsidRPr="00926E12" w:rsidRDefault="00A87AC8" w:rsidP="00A87AC8">
      <w:pPr>
        <w:spacing w:line="300" w:lineRule="auto"/>
        <w:jc w:val="both"/>
        <w:rPr>
          <w:b/>
          <w:sz w:val="22"/>
          <w:szCs w:val="22"/>
          <w:u w:val="single"/>
        </w:rPr>
      </w:pPr>
    </w:p>
    <w:p w:rsidR="00A87AC8" w:rsidRPr="00926E12" w:rsidRDefault="00A87AC8" w:rsidP="00A87AC8">
      <w:pPr>
        <w:spacing w:line="300" w:lineRule="auto"/>
        <w:jc w:val="both"/>
        <w:rPr>
          <w:b/>
          <w:sz w:val="22"/>
          <w:szCs w:val="22"/>
          <w:u w:val="single"/>
        </w:rPr>
      </w:pPr>
      <w:r w:rsidRPr="00926E12">
        <w:rPr>
          <w:b/>
          <w:sz w:val="22"/>
          <w:szCs w:val="22"/>
          <w:u w:val="single"/>
        </w:rPr>
        <w:t>UBEZPIECZENIE MIENIA</w:t>
      </w:r>
    </w:p>
    <w:p w:rsidR="00A87AC8" w:rsidRPr="00926E12" w:rsidRDefault="00A87AC8" w:rsidP="00A87AC8">
      <w:pPr>
        <w:numPr>
          <w:ilvl w:val="0"/>
          <w:numId w:val="168"/>
        </w:numPr>
        <w:tabs>
          <w:tab w:val="clear" w:pos="720"/>
          <w:tab w:val="num" w:pos="360"/>
        </w:tabs>
        <w:spacing w:line="300" w:lineRule="auto"/>
        <w:ind w:hanging="720"/>
        <w:jc w:val="both"/>
        <w:rPr>
          <w:b/>
          <w:sz w:val="22"/>
          <w:szCs w:val="22"/>
          <w:u w:val="single"/>
        </w:rPr>
      </w:pPr>
      <w:r w:rsidRPr="00926E12">
        <w:rPr>
          <w:b/>
          <w:sz w:val="22"/>
          <w:szCs w:val="22"/>
          <w:u w:val="single"/>
        </w:rPr>
        <w:t>Dane ogólne o Zamawiającym:</w:t>
      </w:r>
    </w:p>
    <w:p w:rsidR="00A87AC8" w:rsidRPr="00926E12" w:rsidRDefault="00A87AC8" w:rsidP="00A87AC8">
      <w:pPr>
        <w:spacing w:line="300" w:lineRule="auto"/>
        <w:ind w:left="4140" w:hanging="3780"/>
        <w:jc w:val="both"/>
        <w:rPr>
          <w:sz w:val="22"/>
          <w:szCs w:val="22"/>
        </w:rPr>
      </w:pPr>
      <w:r w:rsidRPr="00926E12">
        <w:rPr>
          <w:sz w:val="22"/>
          <w:szCs w:val="22"/>
        </w:rPr>
        <w:t>Regon</w:t>
      </w:r>
      <w:r w:rsidRPr="00926E12">
        <w:rPr>
          <w:sz w:val="22"/>
          <w:szCs w:val="22"/>
        </w:rPr>
        <w:tab/>
      </w:r>
      <w:r w:rsidRPr="00926E12">
        <w:rPr>
          <w:b/>
          <w:sz w:val="22"/>
          <w:szCs w:val="22"/>
        </w:rPr>
        <w:t>000001689</w:t>
      </w:r>
    </w:p>
    <w:p w:rsidR="00A87AC8" w:rsidRPr="00926E12" w:rsidRDefault="00A87AC8" w:rsidP="00A87AC8">
      <w:pPr>
        <w:spacing w:line="300" w:lineRule="auto"/>
        <w:ind w:left="4140" w:hanging="3780"/>
        <w:jc w:val="both"/>
        <w:rPr>
          <w:sz w:val="22"/>
          <w:szCs w:val="22"/>
        </w:rPr>
      </w:pPr>
      <w:r w:rsidRPr="00926E12">
        <w:rPr>
          <w:sz w:val="22"/>
          <w:szCs w:val="22"/>
        </w:rPr>
        <w:t>NIP</w:t>
      </w:r>
      <w:r w:rsidRPr="00926E12">
        <w:rPr>
          <w:sz w:val="22"/>
          <w:szCs w:val="22"/>
        </w:rPr>
        <w:tab/>
      </w:r>
      <w:r w:rsidRPr="00926E12">
        <w:rPr>
          <w:b/>
          <w:sz w:val="22"/>
          <w:szCs w:val="22"/>
        </w:rPr>
        <w:t>554-031-31-07</w:t>
      </w:r>
    </w:p>
    <w:p w:rsidR="00A87AC8" w:rsidRPr="00926E12" w:rsidRDefault="00A87AC8" w:rsidP="00A87AC8">
      <w:pPr>
        <w:spacing w:line="300" w:lineRule="auto"/>
        <w:ind w:left="4140" w:hanging="3780"/>
        <w:jc w:val="both"/>
        <w:rPr>
          <w:sz w:val="22"/>
          <w:szCs w:val="22"/>
        </w:rPr>
      </w:pPr>
      <w:r w:rsidRPr="00926E12">
        <w:rPr>
          <w:sz w:val="22"/>
          <w:szCs w:val="22"/>
        </w:rPr>
        <w:t>EKD</w:t>
      </w:r>
      <w:r w:rsidRPr="00926E12">
        <w:rPr>
          <w:sz w:val="22"/>
          <w:szCs w:val="22"/>
        </w:rPr>
        <w:tab/>
      </w:r>
      <w:r w:rsidRPr="00926E12">
        <w:rPr>
          <w:b/>
          <w:sz w:val="22"/>
          <w:szCs w:val="22"/>
        </w:rPr>
        <w:t>8030</w:t>
      </w:r>
      <w:r w:rsidRPr="00926E12">
        <w:rPr>
          <w:sz w:val="22"/>
          <w:szCs w:val="22"/>
        </w:rPr>
        <w:t xml:space="preserve"> (szkolnictwo wyższe)</w:t>
      </w:r>
    </w:p>
    <w:p w:rsidR="00A87AC8" w:rsidRPr="00926E12" w:rsidRDefault="00A87AC8" w:rsidP="00A87AC8">
      <w:pPr>
        <w:spacing w:line="300" w:lineRule="auto"/>
        <w:ind w:left="4140" w:hanging="3780"/>
        <w:jc w:val="both"/>
        <w:rPr>
          <w:sz w:val="22"/>
          <w:szCs w:val="22"/>
        </w:rPr>
      </w:pPr>
      <w:r w:rsidRPr="00926E12">
        <w:rPr>
          <w:sz w:val="22"/>
          <w:szCs w:val="22"/>
        </w:rPr>
        <w:t xml:space="preserve">Ubezpieczający: </w:t>
      </w:r>
      <w:r w:rsidRPr="00926E12">
        <w:rPr>
          <w:sz w:val="22"/>
          <w:szCs w:val="22"/>
        </w:rPr>
        <w:tab/>
        <w:t>Uniwersytet Technologiczno - Przyrodniczy w Bydgoszczy</w:t>
      </w:r>
    </w:p>
    <w:p w:rsidR="00A87AC8" w:rsidRPr="00926E12" w:rsidRDefault="00A87AC8" w:rsidP="00A87AC8">
      <w:pPr>
        <w:spacing w:line="300" w:lineRule="auto"/>
        <w:ind w:left="4140" w:hanging="3780"/>
        <w:jc w:val="both"/>
        <w:rPr>
          <w:sz w:val="22"/>
          <w:szCs w:val="22"/>
        </w:rPr>
      </w:pPr>
      <w:r w:rsidRPr="00926E12">
        <w:rPr>
          <w:sz w:val="22"/>
          <w:szCs w:val="22"/>
        </w:rPr>
        <w:t>Ubezpieczony:</w:t>
      </w:r>
      <w:r w:rsidRPr="00926E12">
        <w:rPr>
          <w:sz w:val="22"/>
          <w:szCs w:val="22"/>
        </w:rPr>
        <w:tab/>
        <w:t>Uniwersytet Technologiczno - Przyrodniczy w Bydgoszczy</w:t>
      </w:r>
    </w:p>
    <w:p w:rsidR="00A87AC8" w:rsidRPr="00926E12" w:rsidRDefault="00A87AC8" w:rsidP="00A87AC8">
      <w:pPr>
        <w:spacing w:line="300" w:lineRule="auto"/>
        <w:ind w:left="4140" w:hanging="3780"/>
        <w:jc w:val="both"/>
        <w:rPr>
          <w:sz w:val="22"/>
          <w:szCs w:val="22"/>
        </w:rPr>
      </w:pPr>
    </w:p>
    <w:p w:rsidR="00A87AC8" w:rsidRPr="00926E12" w:rsidRDefault="00A87AC8" w:rsidP="00A87AC8">
      <w:pPr>
        <w:spacing w:line="300" w:lineRule="auto"/>
        <w:ind w:left="4140" w:hanging="3780"/>
        <w:jc w:val="both"/>
        <w:rPr>
          <w:sz w:val="22"/>
          <w:szCs w:val="22"/>
        </w:rPr>
      </w:pPr>
      <w:r w:rsidRPr="00926E12">
        <w:rPr>
          <w:sz w:val="22"/>
          <w:szCs w:val="22"/>
        </w:rPr>
        <w:t>Adresy lokalizacji:</w:t>
      </w:r>
      <w:r w:rsidRPr="00926E12">
        <w:rPr>
          <w:sz w:val="22"/>
          <w:szCs w:val="22"/>
        </w:rPr>
        <w:tab/>
        <w:t>85 – 796 Bydgoszcz, Al. Prof. S. Kaliskiego 7, 12, 14</w:t>
      </w:r>
    </w:p>
    <w:p w:rsidR="00A87AC8" w:rsidRPr="00926E12" w:rsidRDefault="00A87AC8" w:rsidP="00A87AC8">
      <w:pPr>
        <w:spacing w:line="300" w:lineRule="auto"/>
        <w:ind w:left="4140" w:hanging="3780"/>
        <w:jc w:val="both"/>
        <w:rPr>
          <w:sz w:val="22"/>
          <w:szCs w:val="22"/>
        </w:rPr>
      </w:pPr>
      <w:r w:rsidRPr="00926E12">
        <w:rPr>
          <w:sz w:val="22"/>
          <w:szCs w:val="22"/>
        </w:rPr>
        <w:t xml:space="preserve"> </w:t>
      </w:r>
      <w:r w:rsidRPr="00926E12">
        <w:rPr>
          <w:sz w:val="22"/>
          <w:szCs w:val="22"/>
        </w:rPr>
        <w:tab/>
        <w:t>85 – 796 Bydgoszcz, ul. Gen. Andersa 1</w:t>
      </w:r>
    </w:p>
    <w:p w:rsidR="00A87AC8" w:rsidRPr="00926E12" w:rsidRDefault="00A87AC8" w:rsidP="00A87AC8">
      <w:pPr>
        <w:spacing w:line="300" w:lineRule="auto"/>
        <w:ind w:left="4140" w:hanging="3780"/>
        <w:jc w:val="both"/>
        <w:rPr>
          <w:sz w:val="22"/>
          <w:szCs w:val="22"/>
        </w:rPr>
      </w:pPr>
      <w:r w:rsidRPr="00926E12">
        <w:rPr>
          <w:sz w:val="22"/>
          <w:szCs w:val="22"/>
        </w:rPr>
        <w:t xml:space="preserve"> </w:t>
      </w:r>
      <w:r w:rsidRPr="00926E12">
        <w:rPr>
          <w:sz w:val="22"/>
          <w:szCs w:val="22"/>
        </w:rPr>
        <w:tab/>
        <w:t>85 – 225 Bydgoszcz, ul. Ks. A. Kordeckiego 20,</w:t>
      </w:r>
    </w:p>
    <w:p w:rsidR="00A87AC8" w:rsidRPr="00926E12" w:rsidRDefault="00A87AC8" w:rsidP="00A87AC8">
      <w:pPr>
        <w:spacing w:line="300" w:lineRule="auto"/>
        <w:ind w:left="4140" w:hanging="4140"/>
        <w:jc w:val="both"/>
        <w:rPr>
          <w:sz w:val="22"/>
          <w:szCs w:val="22"/>
        </w:rPr>
      </w:pPr>
      <w:r w:rsidRPr="00926E12">
        <w:rPr>
          <w:sz w:val="22"/>
          <w:szCs w:val="22"/>
        </w:rPr>
        <w:tab/>
        <w:t>85 – 029 Bydgoszcz, ul. Bernardyńska 6/8,</w:t>
      </w:r>
    </w:p>
    <w:p w:rsidR="00A87AC8" w:rsidRPr="00926E12" w:rsidRDefault="00A87AC8" w:rsidP="00A87AC8">
      <w:pPr>
        <w:spacing w:line="300" w:lineRule="auto"/>
        <w:ind w:left="4140" w:hanging="4140"/>
        <w:jc w:val="both"/>
        <w:rPr>
          <w:sz w:val="22"/>
          <w:szCs w:val="22"/>
        </w:rPr>
      </w:pPr>
      <w:r w:rsidRPr="00926E12">
        <w:rPr>
          <w:sz w:val="22"/>
          <w:szCs w:val="22"/>
        </w:rPr>
        <w:tab/>
        <w:t>85 – 326 Bydgoszcz, ul. Seminaryjna 3/5,</w:t>
      </w:r>
    </w:p>
    <w:p w:rsidR="00A87AC8" w:rsidRPr="00926E12" w:rsidRDefault="00A87AC8" w:rsidP="00A87AC8">
      <w:pPr>
        <w:spacing w:line="300" w:lineRule="auto"/>
        <w:ind w:left="4140" w:hanging="4140"/>
        <w:jc w:val="both"/>
        <w:rPr>
          <w:sz w:val="22"/>
          <w:szCs w:val="22"/>
        </w:rPr>
      </w:pPr>
      <w:r w:rsidRPr="00926E12">
        <w:rPr>
          <w:sz w:val="22"/>
          <w:szCs w:val="22"/>
        </w:rPr>
        <w:tab/>
        <w:t>85 – 084 Bydgoszcz, ul. Mazowiecka 28,</w:t>
      </w:r>
    </w:p>
    <w:p w:rsidR="00A87AC8" w:rsidRPr="00926E12" w:rsidRDefault="00A87AC8" w:rsidP="00A87AC8">
      <w:pPr>
        <w:spacing w:line="300" w:lineRule="auto"/>
        <w:ind w:left="4140" w:hanging="4140"/>
        <w:jc w:val="both"/>
        <w:rPr>
          <w:sz w:val="22"/>
          <w:szCs w:val="22"/>
        </w:rPr>
      </w:pPr>
      <w:r w:rsidRPr="00926E12">
        <w:rPr>
          <w:sz w:val="22"/>
          <w:szCs w:val="22"/>
        </w:rPr>
        <w:tab/>
        <w:t>85 – 796 Bydgoszcz, ul. Sucha 9,</w:t>
      </w:r>
    </w:p>
    <w:p w:rsidR="00A87AC8" w:rsidRPr="00926E12" w:rsidRDefault="00A87AC8" w:rsidP="00A87AC8">
      <w:pPr>
        <w:spacing w:line="300" w:lineRule="auto"/>
        <w:ind w:left="4140" w:hanging="4140"/>
        <w:jc w:val="both"/>
        <w:rPr>
          <w:sz w:val="22"/>
          <w:szCs w:val="22"/>
        </w:rPr>
      </w:pPr>
      <w:r w:rsidRPr="00926E12">
        <w:rPr>
          <w:sz w:val="22"/>
          <w:szCs w:val="22"/>
        </w:rPr>
        <w:tab/>
        <w:t>85 – 324 Bydgoszcz, ul. Koszarowa 9, 9a</w:t>
      </w:r>
    </w:p>
    <w:p w:rsidR="00A87AC8" w:rsidRPr="00926E12" w:rsidRDefault="00A87AC8" w:rsidP="00A87AC8">
      <w:pPr>
        <w:spacing w:line="300" w:lineRule="auto"/>
        <w:ind w:left="4140" w:hanging="4140"/>
        <w:jc w:val="both"/>
        <w:rPr>
          <w:sz w:val="22"/>
          <w:szCs w:val="22"/>
        </w:rPr>
      </w:pPr>
      <w:r w:rsidRPr="00926E12">
        <w:rPr>
          <w:sz w:val="22"/>
          <w:szCs w:val="22"/>
        </w:rPr>
        <w:tab/>
        <w:t>85 – 792 Bydgoszcz, ul. Fordońska 430,</w:t>
      </w:r>
    </w:p>
    <w:p w:rsidR="00A87AC8" w:rsidRPr="00926E12" w:rsidRDefault="00A87AC8" w:rsidP="00A87AC8">
      <w:pPr>
        <w:spacing w:line="300" w:lineRule="auto"/>
        <w:ind w:left="4140" w:hanging="4140"/>
        <w:jc w:val="both"/>
        <w:rPr>
          <w:sz w:val="22"/>
          <w:szCs w:val="22"/>
        </w:rPr>
      </w:pPr>
      <w:r w:rsidRPr="00926E12">
        <w:rPr>
          <w:sz w:val="22"/>
          <w:szCs w:val="22"/>
        </w:rPr>
        <w:t xml:space="preserve"> </w:t>
      </w:r>
      <w:r w:rsidRPr="00926E12">
        <w:rPr>
          <w:sz w:val="22"/>
          <w:szCs w:val="22"/>
        </w:rPr>
        <w:tab/>
        <w:t>85 – 039 Bydgoszcz, ul. Hetmańska 33</w:t>
      </w:r>
    </w:p>
    <w:p w:rsidR="00A87AC8" w:rsidRPr="00926E12" w:rsidRDefault="00A87AC8" w:rsidP="00A87AC8">
      <w:pPr>
        <w:spacing w:line="300" w:lineRule="auto"/>
        <w:ind w:left="4140" w:hanging="3780"/>
        <w:jc w:val="both"/>
        <w:rPr>
          <w:sz w:val="22"/>
          <w:szCs w:val="22"/>
        </w:rPr>
      </w:pPr>
      <w:r w:rsidRPr="00926E12">
        <w:rPr>
          <w:sz w:val="22"/>
          <w:szCs w:val="22"/>
        </w:rPr>
        <w:t xml:space="preserve">oraz: </w:t>
      </w:r>
      <w:r w:rsidRPr="00926E12">
        <w:rPr>
          <w:sz w:val="22"/>
          <w:szCs w:val="22"/>
        </w:rPr>
        <w:tab/>
        <w:t>57 – 340 Duszniki Zdrój, ul. Podgórze 17,</w:t>
      </w:r>
    </w:p>
    <w:p w:rsidR="00A87AC8" w:rsidRPr="00926E12" w:rsidRDefault="00A87AC8" w:rsidP="00A87AC8">
      <w:pPr>
        <w:spacing w:line="300" w:lineRule="auto"/>
        <w:ind w:left="4140" w:hanging="3780"/>
        <w:jc w:val="both"/>
        <w:rPr>
          <w:sz w:val="22"/>
          <w:szCs w:val="22"/>
        </w:rPr>
      </w:pPr>
      <w:r w:rsidRPr="00926E12">
        <w:rPr>
          <w:sz w:val="22"/>
          <w:szCs w:val="22"/>
        </w:rPr>
        <w:tab/>
        <w:t>89 – 608 Drzewicz,</w:t>
      </w:r>
    </w:p>
    <w:p w:rsidR="00A87AC8" w:rsidRPr="00926E12" w:rsidRDefault="00A87AC8" w:rsidP="00A87AC8">
      <w:pPr>
        <w:spacing w:line="300" w:lineRule="auto"/>
        <w:ind w:left="4140" w:hanging="3780"/>
        <w:jc w:val="both"/>
        <w:rPr>
          <w:sz w:val="22"/>
          <w:szCs w:val="22"/>
        </w:rPr>
      </w:pPr>
      <w:r w:rsidRPr="00926E12">
        <w:rPr>
          <w:sz w:val="22"/>
          <w:szCs w:val="22"/>
        </w:rPr>
        <w:tab/>
        <w:t>86 – 151 Tleń,</w:t>
      </w:r>
    </w:p>
    <w:p w:rsidR="00A87AC8" w:rsidRPr="00926E12" w:rsidRDefault="00A87AC8" w:rsidP="00A87AC8">
      <w:pPr>
        <w:spacing w:line="300" w:lineRule="auto"/>
        <w:ind w:left="4140" w:hanging="3780"/>
        <w:jc w:val="both"/>
        <w:rPr>
          <w:sz w:val="22"/>
          <w:szCs w:val="22"/>
        </w:rPr>
      </w:pPr>
      <w:r w:rsidRPr="00926E12">
        <w:rPr>
          <w:sz w:val="22"/>
          <w:szCs w:val="22"/>
        </w:rPr>
        <w:tab/>
        <w:t>86 – 014 Sicienko, Wierzchucinek,</w:t>
      </w:r>
    </w:p>
    <w:p w:rsidR="00A87AC8" w:rsidRPr="00926E12" w:rsidRDefault="00A87AC8" w:rsidP="00A87AC8">
      <w:pPr>
        <w:spacing w:line="300" w:lineRule="auto"/>
        <w:ind w:left="4140" w:hanging="3780"/>
        <w:jc w:val="both"/>
        <w:rPr>
          <w:sz w:val="22"/>
          <w:szCs w:val="22"/>
        </w:rPr>
      </w:pPr>
      <w:r w:rsidRPr="00926E12">
        <w:rPr>
          <w:sz w:val="22"/>
          <w:szCs w:val="22"/>
        </w:rPr>
        <w:tab/>
        <w:t xml:space="preserve">86 – 014 Sicienko, </w:t>
      </w:r>
      <w:proofErr w:type="spellStart"/>
      <w:r w:rsidRPr="00926E12">
        <w:rPr>
          <w:sz w:val="22"/>
          <w:szCs w:val="22"/>
        </w:rPr>
        <w:t>Mochełek</w:t>
      </w:r>
      <w:proofErr w:type="spellEnd"/>
      <w:r w:rsidRPr="00926E12">
        <w:rPr>
          <w:sz w:val="22"/>
          <w:szCs w:val="22"/>
        </w:rPr>
        <w:t>,</w:t>
      </w:r>
    </w:p>
    <w:p w:rsidR="00A87AC8" w:rsidRPr="00926E12" w:rsidRDefault="00A87AC8" w:rsidP="00A87AC8">
      <w:pPr>
        <w:spacing w:line="300" w:lineRule="auto"/>
        <w:ind w:left="4140" w:hanging="3780"/>
        <w:jc w:val="both"/>
        <w:rPr>
          <w:sz w:val="22"/>
          <w:szCs w:val="22"/>
        </w:rPr>
      </w:pPr>
      <w:r w:rsidRPr="00926E12">
        <w:rPr>
          <w:sz w:val="22"/>
          <w:szCs w:val="22"/>
        </w:rPr>
        <w:t xml:space="preserve"> </w:t>
      </w:r>
      <w:r w:rsidRPr="00926E12">
        <w:rPr>
          <w:sz w:val="22"/>
          <w:szCs w:val="22"/>
        </w:rPr>
        <w:tab/>
        <w:t>89 – 122 Minikowo RZD</w:t>
      </w:r>
      <w:r w:rsidRPr="00926E12">
        <w:rPr>
          <w:sz w:val="22"/>
          <w:szCs w:val="22"/>
        </w:rPr>
        <w:tab/>
      </w:r>
    </w:p>
    <w:p w:rsidR="00A87AC8" w:rsidRPr="00926E12" w:rsidRDefault="00A87AC8" w:rsidP="00A87AC8">
      <w:pPr>
        <w:spacing w:line="300" w:lineRule="auto"/>
        <w:ind w:left="4140" w:hanging="3780"/>
        <w:jc w:val="both"/>
        <w:rPr>
          <w:sz w:val="22"/>
          <w:szCs w:val="22"/>
        </w:rPr>
      </w:pPr>
      <w:r w:rsidRPr="00926E12">
        <w:rPr>
          <w:sz w:val="22"/>
          <w:szCs w:val="22"/>
        </w:rPr>
        <w:tab/>
        <w:t>Koronowo - Srebrnica</w:t>
      </w:r>
    </w:p>
    <w:p w:rsidR="00A87AC8" w:rsidRPr="00926E12" w:rsidRDefault="00A87AC8" w:rsidP="00A87AC8">
      <w:pPr>
        <w:spacing w:line="300" w:lineRule="auto"/>
        <w:ind w:left="360"/>
        <w:jc w:val="both"/>
        <w:rPr>
          <w:sz w:val="22"/>
          <w:szCs w:val="22"/>
        </w:rPr>
      </w:pPr>
      <w:r w:rsidRPr="00926E12">
        <w:rPr>
          <w:sz w:val="22"/>
          <w:szCs w:val="22"/>
        </w:rPr>
        <w:t>Płatność składki: w dwóch ratach, pierwsza płatna przelewem w terminie 14 dni od rozpoczęcia okresu ubezpieczenia na polisie, druga po sześciu miesiącach okresu ubezpieczenia.</w:t>
      </w:r>
    </w:p>
    <w:p w:rsidR="00A87AC8" w:rsidRPr="00926E12" w:rsidRDefault="00A87AC8" w:rsidP="00A87AC8">
      <w:pPr>
        <w:spacing w:line="300" w:lineRule="auto"/>
        <w:ind w:left="360"/>
        <w:jc w:val="both"/>
        <w:rPr>
          <w:sz w:val="22"/>
          <w:szCs w:val="22"/>
        </w:rPr>
      </w:pPr>
    </w:p>
    <w:p w:rsidR="00A87AC8" w:rsidRPr="00926E12" w:rsidRDefault="00A87AC8" w:rsidP="00A87AC8">
      <w:pPr>
        <w:spacing w:line="300" w:lineRule="auto"/>
        <w:ind w:left="360"/>
        <w:jc w:val="both"/>
        <w:rPr>
          <w:sz w:val="22"/>
          <w:szCs w:val="22"/>
        </w:rPr>
      </w:pPr>
    </w:p>
    <w:p w:rsidR="00A87AC8" w:rsidRPr="00926E12" w:rsidRDefault="00A87AC8" w:rsidP="00A87AC8">
      <w:pPr>
        <w:spacing w:line="300" w:lineRule="auto"/>
        <w:ind w:left="360"/>
        <w:jc w:val="both"/>
        <w:rPr>
          <w:sz w:val="22"/>
          <w:szCs w:val="22"/>
        </w:rPr>
      </w:pPr>
    </w:p>
    <w:p w:rsidR="00A87AC8" w:rsidRPr="00926E12" w:rsidRDefault="00A87AC8" w:rsidP="00A87AC8">
      <w:pPr>
        <w:numPr>
          <w:ilvl w:val="0"/>
          <w:numId w:val="168"/>
        </w:numPr>
        <w:tabs>
          <w:tab w:val="clear" w:pos="720"/>
          <w:tab w:val="num" w:pos="360"/>
        </w:tabs>
        <w:spacing w:line="300" w:lineRule="auto"/>
        <w:ind w:hanging="720"/>
        <w:jc w:val="both"/>
        <w:rPr>
          <w:b/>
          <w:sz w:val="22"/>
          <w:szCs w:val="22"/>
          <w:u w:val="single"/>
        </w:rPr>
      </w:pPr>
      <w:r w:rsidRPr="00926E12">
        <w:rPr>
          <w:b/>
          <w:sz w:val="22"/>
          <w:szCs w:val="22"/>
          <w:u w:val="single"/>
        </w:rPr>
        <w:lastRenderedPageBreak/>
        <w:t>Klauzule dodatkowe obligatoryjne rozszerzające zakres ochrony:</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34" w:name="_Toc317323665"/>
      <w:r w:rsidRPr="00926E12">
        <w:rPr>
          <w:b/>
          <w:sz w:val="22"/>
          <w:szCs w:val="22"/>
        </w:rPr>
        <w:t>KLAUZULA REPREZENTANTÓW</w:t>
      </w:r>
      <w:bookmarkEnd w:id="34"/>
    </w:p>
    <w:p w:rsidR="00A87AC8" w:rsidRPr="00926E12" w:rsidRDefault="00A87AC8" w:rsidP="00A87AC8">
      <w:pPr>
        <w:pStyle w:val="Tekstpodstawowywcity2"/>
        <w:spacing w:after="0" w:line="300" w:lineRule="auto"/>
        <w:ind w:left="540"/>
        <w:jc w:val="both"/>
        <w:rPr>
          <w:sz w:val="22"/>
          <w:szCs w:val="22"/>
        </w:rPr>
      </w:pPr>
      <w:r w:rsidRPr="00926E12">
        <w:rPr>
          <w:sz w:val="22"/>
          <w:szCs w:val="22"/>
        </w:rPr>
        <w:t>Z zachowaniem pozostałych, niezmienionych niniejszą klauzulą, postanowień umowy ubezpieczenia określonych we wniosku i ogólnych warunkach ubezpieczenia strony uzgodniły, że Zakład Ubezpieczeń jest wolny od odpowiedzialności za szkody powstałe wyłącznie wskutek winy umyślnej reprezentantów ubezpieczającego. Dla celów niniejszej umowy za reprezentantów ubezpieczającego uważa się osoby lub organ wieloosobowy (Rektorów, Prorektorów), które uprawnione są do zarządzania ubezpieczonym podmiotem.</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35" w:name="_Toc317323672"/>
      <w:bookmarkStart w:id="36" w:name="_Toc317323666"/>
      <w:r w:rsidRPr="00926E12">
        <w:rPr>
          <w:b/>
          <w:sz w:val="22"/>
          <w:szCs w:val="22"/>
        </w:rPr>
        <w:t>KLAUZULA POCZĄTKU OKRESU ODPOWIEDZIALNOŚCI UBEZPIECZYCIELA</w:t>
      </w:r>
      <w:bookmarkEnd w:id="35"/>
      <w:r w:rsidRPr="00926E12">
        <w:rPr>
          <w:b/>
          <w:sz w:val="22"/>
          <w:szCs w:val="22"/>
        </w:rPr>
        <w:t xml:space="preserve"> </w:t>
      </w:r>
    </w:p>
    <w:p w:rsidR="00A87AC8" w:rsidRPr="00926E12" w:rsidRDefault="00A87AC8" w:rsidP="00A87AC8">
      <w:pPr>
        <w:spacing w:line="300" w:lineRule="auto"/>
        <w:ind w:left="540"/>
        <w:jc w:val="both"/>
        <w:rPr>
          <w:sz w:val="22"/>
          <w:szCs w:val="22"/>
        </w:rPr>
      </w:pPr>
      <w:r w:rsidRPr="00926E12">
        <w:rPr>
          <w:sz w:val="22"/>
          <w:szCs w:val="22"/>
        </w:rPr>
        <w:t>Niezależnie od ustalonego w umowie ubezpieczenia terminu zapłaty składki (raty składki), odpowiedzialność Ubezpieczyciela rozpoczyna się z chwilą określoną w umowie ubezpieczenia jako początek okresu ubezpieczenia.</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37" w:name="_Toc317323673"/>
      <w:r w:rsidRPr="00926E12">
        <w:rPr>
          <w:b/>
          <w:sz w:val="22"/>
          <w:szCs w:val="22"/>
        </w:rPr>
        <w:t>KLAUZULA STEMPLA BANKOWEGO</w:t>
      </w:r>
      <w:bookmarkEnd w:id="37"/>
    </w:p>
    <w:p w:rsidR="00A87AC8" w:rsidRPr="00926E12" w:rsidRDefault="00A87AC8" w:rsidP="00A87AC8">
      <w:pPr>
        <w:spacing w:line="300" w:lineRule="auto"/>
        <w:ind w:left="540"/>
        <w:jc w:val="both"/>
        <w:rPr>
          <w:sz w:val="22"/>
          <w:szCs w:val="22"/>
        </w:rPr>
      </w:pPr>
      <w:r w:rsidRPr="00926E12">
        <w:rPr>
          <w:sz w:val="22"/>
          <w:szCs w:val="22"/>
        </w:rPr>
        <w:t>Za datę dokonania płatności przez Ubezpieczającego uważa się datę złożenia dyspozycji realizacji polecenia przelewu bankowego, bez względu na formę, a nie datę wpływu środków na rachunek Ubezpieczyciela.</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r w:rsidRPr="00926E12">
        <w:rPr>
          <w:b/>
          <w:sz w:val="22"/>
          <w:szCs w:val="22"/>
        </w:rPr>
        <w:t>KLAUZULA TERMINU ZGŁOSZENIA SZKODY</w:t>
      </w:r>
    </w:p>
    <w:p w:rsidR="00A87AC8" w:rsidRPr="00926E12" w:rsidRDefault="00A87AC8" w:rsidP="00A87AC8">
      <w:pPr>
        <w:spacing w:line="300" w:lineRule="auto"/>
        <w:ind w:left="540"/>
        <w:jc w:val="both"/>
        <w:rPr>
          <w:sz w:val="22"/>
          <w:szCs w:val="22"/>
        </w:rPr>
      </w:pPr>
      <w:r w:rsidRPr="00926E12">
        <w:rPr>
          <w:sz w:val="22"/>
          <w:szCs w:val="22"/>
        </w:rPr>
        <w:t>Termin zgłoszenia szkody wynosi 7 dni roboczych, licząc od dnia następującego po dniu, w którym Ubezpieczający / Ubezpieczony dowiedział się o wystąpieniu szkody objętej ubezpieczeniem lub zgłoszeniu roszczenia objętego ubezpieczeniem, chyba że OWU lub umowa ubezpieczenia przewidują dłuższy termin. W przypadku przekroczenia terminu zgłoszenia szkody Ubezpieczyciel nie może odmówić wypłaty odszkodowania w całości lub w części, jeżeli niedopełnienie obowiązków nie miało wpływu na zwiększenie rozmiarów szkody, ustalenie okoliczności jej powstania bądź na ustalenie wysokości odszkodowania.</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r w:rsidRPr="00926E12">
        <w:rPr>
          <w:b/>
          <w:sz w:val="22"/>
          <w:szCs w:val="22"/>
        </w:rPr>
        <w:t>KLAUZULA OKOLICZNOŚCIOWA</w:t>
      </w:r>
      <w:bookmarkEnd w:id="36"/>
      <w:r w:rsidRPr="00926E12">
        <w:rPr>
          <w:b/>
          <w:sz w:val="22"/>
          <w:szCs w:val="22"/>
        </w:rPr>
        <w:t xml:space="preserve"> </w:t>
      </w:r>
    </w:p>
    <w:p w:rsidR="00A87AC8" w:rsidRPr="00926E12" w:rsidRDefault="00A87AC8" w:rsidP="00A87AC8">
      <w:pPr>
        <w:spacing w:line="300" w:lineRule="auto"/>
        <w:ind w:left="540"/>
        <w:jc w:val="both"/>
        <w:rPr>
          <w:sz w:val="22"/>
          <w:szCs w:val="22"/>
        </w:rPr>
      </w:pPr>
      <w:r w:rsidRPr="00926E12">
        <w:rPr>
          <w:sz w:val="22"/>
          <w:szCs w:val="22"/>
        </w:rPr>
        <w:t>Ubezpieczyciel zobowiązany jest prowadzić postępowanie zmierzające do wyjaśnienia okoliczności związanych ze szkodą (np. ustalenia przebiegu zdarzenia, ustalenia osoby sprawcy) i wypłacić należne odszkodowanie zgodnie z ogólnie przyjętymi zasadami, bez konieczności oczekiwania na orzeczenie lub inne rozstrzygnięcie prawomocnie kończące postępowanie w sprawie dotyczącej szkody.</w:t>
      </w:r>
    </w:p>
    <w:p w:rsidR="00A87AC8" w:rsidRPr="00926E12" w:rsidRDefault="00A87AC8" w:rsidP="00A87AC8">
      <w:pPr>
        <w:keepNext/>
        <w:numPr>
          <w:ilvl w:val="0"/>
          <w:numId w:val="175"/>
        </w:numPr>
        <w:tabs>
          <w:tab w:val="clear" w:pos="720"/>
          <w:tab w:val="num" w:pos="900"/>
        </w:tabs>
        <w:spacing w:line="300" w:lineRule="auto"/>
        <w:ind w:left="895" w:hanging="714"/>
        <w:jc w:val="both"/>
        <w:rPr>
          <w:b/>
          <w:sz w:val="22"/>
          <w:szCs w:val="22"/>
        </w:rPr>
      </w:pPr>
      <w:bookmarkStart w:id="38" w:name="_Toc317323667"/>
      <w:r w:rsidRPr="00926E12">
        <w:rPr>
          <w:b/>
          <w:sz w:val="22"/>
          <w:szCs w:val="22"/>
        </w:rPr>
        <w:t>KLAUZULA OGLĘDZIN</w:t>
      </w:r>
      <w:bookmarkEnd w:id="38"/>
    </w:p>
    <w:p w:rsidR="00A87AC8" w:rsidRPr="00926E12" w:rsidRDefault="00A87AC8" w:rsidP="00A87AC8">
      <w:pPr>
        <w:pStyle w:val="Tekstpodstawowywcity2"/>
        <w:keepNext/>
        <w:numPr>
          <w:ilvl w:val="0"/>
          <w:numId w:val="176"/>
        </w:numPr>
        <w:spacing w:after="0" w:line="300" w:lineRule="auto"/>
        <w:jc w:val="both"/>
        <w:rPr>
          <w:sz w:val="22"/>
          <w:szCs w:val="22"/>
        </w:rPr>
      </w:pPr>
      <w:r w:rsidRPr="00926E12">
        <w:rPr>
          <w:sz w:val="22"/>
          <w:szCs w:val="22"/>
        </w:rPr>
        <w:t>Ubezpieczyciel zobowiązany jest do dokonania oględzin przedmiotu szkody niezwłocznie, nie później jednak niż w ciągu 3 (trzech) dni roboczych od momentu powzięcia wiadomości o szkodzie. Po upływie powyższego terminu Ubezpieczyciel nie może powoływać się na fakt braku pozostawienia miejsca szkody bez zmiany.</w:t>
      </w:r>
    </w:p>
    <w:p w:rsidR="00A87AC8" w:rsidRPr="00926E12" w:rsidRDefault="00A87AC8" w:rsidP="00A87AC8">
      <w:pPr>
        <w:pStyle w:val="Tekstpodstawowywcity2"/>
        <w:numPr>
          <w:ilvl w:val="0"/>
          <w:numId w:val="176"/>
        </w:numPr>
        <w:spacing w:after="0" w:line="300" w:lineRule="auto"/>
        <w:jc w:val="both"/>
        <w:rPr>
          <w:sz w:val="22"/>
          <w:szCs w:val="22"/>
        </w:rPr>
      </w:pPr>
      <w:r w:rsidRPr="00926E12">
        <w:rPr>
          <w:sz w:val="22"/>
          <w:szCs w:val="22"/>
        </w:rPr>
        <w:t>Ubezpieczający/Ubezpieczony może niezwłocznie przystąpić do likwidacji szkody w przypadku, gdy likwidacja tej szkody jest niezbędnym warunkiem utrzymania lub przywrócenia działalności uczelni.</w:t>
      </w:r>
    </w:p>
    <w:p w:rsidR="00A87AC8" w:rsidRPr="00926E12" w:rsidRDefault="00A87AC8" w:rsidP="00A87AC8">
      <w:pPr>
        <w:keepNext/>
        <w:numPr>
          <w:ilvl w:val="0"/>
          <w:numId w:val="175"/>
        </w:numPr>
        <w:tabs>
          <w:tab w:val="clear" w:pos="720"/>
          <w:tab w:val="num" w:pos="900"/>
        </w:tabs>
        <w:spacing w:line="300" w:lineRule="auto"/>
        <w:ind w:left="895" w:hanging="714"/>
        <w:jc w:val="both"/>
        <w:rPr>
          <w:b/>
          <w:sz w:val="22"/>
          <w:szCs w:val="22"/>
        </w:rPr>
      </w:pPr>
      <w:bookmarkStart w:id="39" w:name="_Toc317323668"/>
      <w:r w:rsidRPr="00926E12">
        <w:rPr>
          <w:b/>
          <w:sz w:val="22"/>
          <w:szCs w:val="22"/>
        </w:rPr>
        <w:t>KLAUZULA UPROSZCZONEJ LIKWIDACJI SZKÓD MAJĄTKOWYCH</w:t>
      </w:r>
    </w:p>
    <w:p w:rsidR="00A87AC8" w:rsidRPr="00926E12" w:rsidRDefault="00A87AC8" w:rsidP="00A87AC8">
      <w:pPr>
        <w:spacing w:line="300" w:lineRule="auto"/>
        <w:ind w:left="539"/>
        <w:jc w:val="both"/>
        <w:rPr>
          <w:sz w:val="22"/>
          <w:szCs w:val="22"/>
        </w:rPr>
      </w:pPr>
      <w:r w:rsidRPr="00926E12">
        <w:rPr>
          <w:sz w:val="22"/>
          <w:szCs w:val="22"/>
        </w:rPr>
        <w:t xml:space="preserve">W przypadku szkody, której szacowana przez Ubezpieczającego/ Ubezpieczonego wysokość na dzień powstania nie przekracza </w:t>
      </w:r>
      <w:r w:rsidRPr="00926E12">
        <w:rPr>
          <w:b/>
          <w:sz w:val="22"/>
          <w:szCs w:val="22"/>
        </w:rPr>
        <w:t>10 000,00 zł</w:t>
      </w:r>
      <w:r w:rsidRPr="00926E12">
        <w:rPr>
          <w:sz w:val="22"/>
          <w:szCs w:val="22"/>
        </w:rPr>
        <w:t xml:space="preserve"> (słownie: dziesięć tysięcy złotych 00/100) PLN, Ubezpieczający/Ubezpieczony ma prawo, po zgłoszeniu szkody do Ubezpieczyciela, do samodzielnej likwidacji szkody sporządzając protokół oraz dokumentację fotograficzną.</w:t>
      </w:r>
    </w:p>
    <w:p w:rsidR="00A87AC8" w:rsidRPr="00926E12" w:rsidRDefault="00A87AC8" w:rsidP="00A87AC8">
      <w:pPr>
        <w:spacing w:line="300" w:lineRule="auto"/>
        <w:ind w:left="539"/>
        <w:jc w:val="both"/>
        <w:rPr>
          <w:sz w:val="22"/>
          <w:szCs w:val="22"/>
        </w:rPr>
      </w:pPr>
      <w:r w:rsidRPr="00926E12">
        <w:rPr>
          <w:sz w:val="22"/>
          <w:szCs w:val="22"/>
        </w:rPr>
        <w:t>Protokół powinien zawierać co najmniej: datę szkody, dane osób sporządzających protokół, przyczynę powstania szkody (jeśli jest znana), krótki opis zdarzenia, wykaz uszkodzonego mienia.</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r w:rsidRPr="00926E12">
        <w:rPr>
          <w:b/>
          <w:sz w:val="22"/>
          <w:szCs w:val="22"/>
        </w:rPr>
        <w:t>KLAUZULA ZALICZKOWA</w:t>
      </w:r>
      <w:bookmarkEnd w:id="39"/>
    </w:p>
    <w:p w:rsidR="00A87AC8" w:rsidRPr="00926E12" w:rsidRDefault="00A87AC8" w:rsidP="00A87AC8">
      <w:pPr>
        <w:spacing w:line="300" w:lineRule="auto"/>
        <w:ind w:left="539"/>
        <w:jc w:val="both"/>
        <w:rPr>
          <w:sz w:val="22"/>
          <w:szCs w:val="22"/>
        </w:rPr>
      </w:pPr>
      <w:r w:rsidRPr="00926E12">
        <w:rPr>
          <w:sz w:val="22"/>
          <w:szCs w:val="22"/>
        </w:rPr>
        <w:t xml:space="preserve">Ubezpieczyciel zobowiązany jest zapłacić Ubezpieczającemu/Ubezpieczonemu zaliczkę w wysokości 50% kosztorysowej wartości bezspornej szkody w terminie 7 dni od dnia otrzymania wniosku o zapłatę zaliczki. Za bezsporną uważa się szkodę powstałą z ryzyka objętego umową ubezpieczenia. Kosztorys, </w:t>
      </w:r>
      <w:r w:rsidRPr="00926E12">
        <w:rPr>
          <w:sz w:val="22"/>
          <w:szCs w:val="22"/>
        </w:rPr>
        <w:lastRenderedPageBreak/>
        <w:t>o którym mowa w zdaniu pierwszym, Ubezpieczający/ Ubezpieczony przedstawia Ubezpieczycielowi do akceptacji najpóźniej wraz z wnioskiem o wypłatę zaliczki. Wysokość wynikającą z kosztorysu przyjmuje się za bezsporną jedynie dla potrzeb ustalenia zaliczki.</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40" w:name="_Toc317323674"/>
      <w:r w:rsidRPr="00926E12">
        <w:rPr>
          <w:b/>
          <w:sz w:val="22"/>
          <w:szCs w:val="22"/>
        </w:rPr>
        <w:t>KLAUZULA ZAKAZU POTRĄCANIA</w:t>
      </w:r>
      <w:bookmarkEnd w:id="40"/>
    </w:p>
    <w:p w:rsidR="00A87AC8" w:rsidRPr="00926E12" w:rsidRDefault="00A87AC8" w:rsidP="00A87AC8">
      <w:pPr>
        <w:spacing w:line="300" w:lineRule="auto"/>
        <w:ind w:left="540"/>
        <w:jc w:val="both"/>
        <w:rPr>
          <w:sz w:val="22"/>
          <w:szCs w:val="22"/>
        </w:rPr>
      </w:pPr>
      <w:r w:rsidRPr="00926E12">
        <w:rPr>
          <w:sz w:val="22"/>
          <w:szCs w:val="22"/>
        </w:rPr>
        <w:t>W przypadku wypłaty odszkodowania, Ubezpieczyciel nie jest uprawniony do potrącenia z kwoty odszkodowania rat jeszcze nie wymagalnych, ani też Ubezpieczyciel nie wezwie Ubezpieczającego do opłacenia kolejnych rat składki w terminach innych, niż określone w umowie ubezpieczenia.</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41" w:name="_Toc317323690"/>
      <w:bookmarkStart w:id="42" w:name="_Toc317323682"/>
      <w:r w:rsidRPr="00926E12">
        <w:rPr>
          <w:b/>
          <w:sz w:val="22"/>
          <w:szCs w:val="22"/>
        </w:rPr>
        <w:t>KLAUZULA LOKALIZACJI</w:t>
      </w:r>
      <w:bookmarkEnd w:id="41"/>
    </w:p>
    <w:p w:rsidR="00A87AC8" w:rsidRPr="00926E12" w:rsidRDefault="00A87AC8" w:rsidP="00A87AC8">
      <w:pPr>
        <w:spacing w:line="300" w:lineRule="auto"/>
        <w:ind w:left="540"/>
        <w:jc w:val="both"/>
        <w:rPr>
          <w:sz w:val="22"/>
          <w:szCs w:val="22"/>
        </w:rPr>
      </w:pPr>
      <w:r w:rsidRPr="00926E12">
        <w:rPr>
          <w:sz w:val="22"/>
          <w:szCs w:val="22"/>
        </w:rPr>
        <w:t>Ochroną ubezpieczeniową w ramach niniejszej umowy objęte są wszystkie lokalizacje na terenie Polski, w których znajduje się mienie stanowiące własność Ubezpieczającego/ Ubezpieczonego, znajdujące się pod jego kontrolą lub w pieczy, a także wszystkie miejsca, gdzie Ubezpieczający/ Ubezpieczony prowadzi działalność.</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r w:rsidRPr="00926E12">
        <w:rPr>
          <w:b/>
          <w:sz w:val="22"/>
          <w:szCs w:val="22"/>
        </w:rPr>
        <w:t>KLAUZULA TRANSPORTOWA</w:t>
      </w:r>
    </w:p>
    <w:p w:rsidR="00A87AC8" w:rsidRPr="00926E12" w:rsidRDefault="00A87AC8" w:rsidP="00A87AC8">
      <w:pPr>
        <w:spacing w:line="300" w:lineRule="auto"/>
        <w:ind w:left="540"/>
        <w:jc w:val="both"/>
        <w:rPr>
          <w:sz w:val="22"/>
          <w:szCs w:val="22"/>
        </w:rPr>
      </w:pPr>
      <w:r w:rsidRPr="00926E12">
        <w:rPr>
          <w:sz w:val="22"/>
          <w:szCs w:val="22"/>
        </w:rPr>
        <w:t xml:space="preserve">Ochroną ubezpieczeniową objęte jest mienie należące do Ubezpieczającego/ Ubezpieczonego lub będące w jego posiadaniu podczas transportu pomiędzy lokalizacjami należącymi do Ubezpieczającego. Limit odpowiedzialności Ubezpieczyciela do wysokości </w:t>
      </w:r>
      <w:r w:rsidRPr="00926E12">
        <w:rPr>
          <w:b/>
          <w:sz w:val="22"/>
          <w:szCs w:val="22"/>
        </w:rPr>
        <w:t>200 000,00 zł</w:t>
      </w:r>
      <w:r w:rsidRPr="00926E12">
        <w:rPr>
          <w:sz w:val="22"/>
          <w:szCs w:val="22"/>
        </w:rPr>
        <w:t xml:space="preserve"> (słownie: dwieście tysięcy 00/100) w okresie ubezpieczenia.</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r w:rsidRPr="00926E12">
        <w:rPr>
          <w:b/>
          <w:sz w:val="22"/>
          <w:szCs w:val="22"/>
        </w:rPr>
        <w:t>KLAUZULA PRO RATA TEMPORIS</w:t>
      </w:r>
      <w:bookmarkEnd w:id="42"/>
    </w:p>
    <w:p w:rsidR="00A87AC8" w:rsidRPr="00926E12" w:rsidRDefault="00A87AC8" w:rsidP="00A87AC8">
      <w:pPr>
        <w:spacing w:line="300" w:lineRule="auto"/>
        <w:ind w:left="540"/>
        <w:jc w:val="both"/>
        <w:rPr>
          <w:sz w:val="22"/>
          <w:szCs w:val="22"/>
        </w:rPr>
      </w:pPr>
      <w:r w:rsidRPr="00926E12">
        <w:rPr>
          <w:sz w:val="22"/>
          <w:szCs w:val="22"/>
        </w:rPr>
        <w:t>Wszelkie rozliczenia płatności związane z doubezpieczeniem nowo zakupionego mienia w trakcie roku jak i likwidacją/sprzedażą ubezpieczonego mienia, dokonywane będą proporcjonalnie za każdy dzień ochrony ubezpieczeniowej, bez potrącania kosztów manipulacyjnych.</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43" w:name="_Toc317323683"/>
      <w:r w:rsidRPr="00926E12">
        <w:rPr>
          <w:b/>
          <w:sz w:val="22"/>
          <w:szCs w:val="22"/>
        </w:rPr>
        <w:t>KLAUZULA WARUNKÓW I TARYF</w:t>
      </w:r>
      <w:bookmarkEnd w:id="43"/>
    </w:p>
    <w:p w:rsidR="00A87AC8" w:rsidRPr="00926E12" w:rsidRDefault="00A87AC8" w:rsidP="00A87AC8">
      <w:pPr>
        <w:spacing w:line="300" w:lineRule="auto"/>
        <w:ind w:left="540"/>
        <w:jc w:val="both"/>
        <w:rPr>
          <w:sz w:val="22"/>
          <w:szCs w:val="22"/>
        </w:rPr>
      </w:pPr>
      <w:r w:rsidRPr="00926E12">
        <w:rPr>
          <w:sz w:val="22"/>
          <w:szCs w:val="22"/>
        </w:rPr>
        <w:t>Wszelkie doubezpieczenia, podwyższanie sumy ubezpieczenia lub limitu odpowiedzialności inne niż wynikające z klauzuli automatycznego pokrycia dokonywane będą na podstawie warunków i stawek stosowanych w niniejszej umowie ubezpieczenia.</w:t>
      </w:r>
    </w:p>
    <w:p w:rsidR="00A87AC8" w:rsidRPr="00926E12" w:rsidRDefault="00A87AC8" w:rsidP="00A87AC8">
      <w:pPr>
        <w:keepNext/>
        <w:numPr>
          <w:ilvl w:val="0"/>
          <w:numId w:val="175"/>
        </w:numPr>
        <w:tabs>
          <w:tab w:val="clear" w:pos="720"/>
          <w:tab w:val="num" w:pos="900"/>
        </w:tabs>
        <w:spacing w:line="300" w:lineRule="auto"/>
        <w:ind w:left="895" w:hanging="714"/>
        <w:jc w:val="both"/>
        <w:rPr>
          <w:b/>
          <w:sz w:val="22"/>
          <w:szCs w:val="22"/>
        </w:rPr>
      </w:pPr>
      <w:bookmarkStart w:id="44" w:name="_Toc317323679"/>
      <w:r w:rsidRPr="00926E12">
        <w:rPr>
          <w:b/>
          <w:sz w:val="22"/>
          <w:szCs w:val="22"/>
        </w:rPr>
        <w:t>KLAUZULA WYŁĄCZENIA REGRESU WOBEC ZATRUDNIONYCH</w:t>
      </w:r>
    </w:p>
    <w:p w:rsidR="00A87AC8" w:rsidRPr="00926E12" w:rsidRDefault="00A87AC8" w:rsidP="00A87AC8">
      <w:pPr>
        <w:keepNext/>
        <w:spacing w:line="300" w:lineRule="auto"/>
        <w:ind w:left="540"/>
        <w:jc w:val="both"/>
        <w:rPr>
          <w:sz w:val="22"/>
          <w:szCs w:val="22"/>
        </w:rPr>
      </w:pPr>
      <w:r w:rsidRPr="00926E12">
        <w:rPr>
          <w:sz w:val="22"/>
          <w:szCs w:val="22"/>
        </w:rPr>
        <w:t>Nie przechodzą na Ubezpieczyciela roszczenia przeciwko pracownikom Ubezpieczającego/Ubezpieczonego Wyłączenie prawa do regresu nie ma zastosowania w sytuacji, gdy sprawca wyrządził szkodę umyślnie.</w:t>
      </w:r>
    </w:p>
    <w:p w:rsidR="00A87AC8" w:rsidRPr="00926E12" w:rsidRDefault="00A87AC8" w:rsidP="00A87AC8">
      <w:pPr>
        <w:keepNext/>
        <w:numPr>
          <w:ilvl w:val="0"/>
          <w:numId w:val="175"/>
        </w:numPr>
        <w:tabs>
          <w:tab w:val="clear" w:pos="720"/>
          <w:tab w:val="num" w:pos="900"/>
        </w:tabs>
        <w:spacing w:line="300" w:lineRule="auto"/>
        <w:ind w:left="895" w:hanging="714"/>
        <w:jc w:val="both"/>
        <w:rPr>
          <w:b/>
          <w:sz w:val="22"/>
          <w:szCs w:val="22"/>
        </w:rPr>
      </w:pPr>
      <w:r w:rsidRPr="00926E12">
        <w:rPr>
          <w:b/>
          <w:sz w:val="22"/>
          <w:szCs w:val="22"/>
        </w:rPr>
        <w:t>KLAUZULA DEFINICJI PRACOWNIKA:</w:t>
      </w:r>
    </w:p>
    <w:p w:rsidR="00A87AC8" w:rsidRPr="00926E12" w:rsidRDefault="00A87AC8" w:rsidP="00A87AC8">
      <w:pPr>
        <w:keepNext/>
        <w:spacing w:line="300" w:lineRule="auto"/>
        <w:ind w:left="540"/>
        <w:jc w:val="both"/>
        <w:rPr>
          <w:sz w:val="22"/>
          <w:szCs w:val="22"/>
        </w:rPr>
      </w:pPr>
      <w:r w:rsidRPr="00926E12">
        <w:rPr>
          <w:sz w:val="22"/>
          <w:szCs w:val="22"/>
        </w:rPr>
        <w:t>Z zachowaniem pozostałych niezmienionych niniejszymi zapisami postanowień Ogólnych Warunków Ubezpieczenia uzgadnia się, iż pod pojęciem pracownik rozumie się osobę zatrudnioną na podstawie umowy o pracę, powołania, wyboru, mianowania lub spółdzielczej umowy o pracę lub też osobę, która wyłącznie osobiście świadczy pracę na podstawie umowy cywilnoprawnej, w tym z włączeniem osoby fizycznej, która zawarła umowę jako przedsiębiorca. Za pracownika uznaje się także wolontariusza, praktykanta, studenta, stażystę, osobę świadczącą pracę z grzeczności lub osobę świadczącą pracę w podobnej formie, której Ubezpieczony powierzył wykonywanie pracy osobiście. Również pracownika agencji pracy tymczasowej świadczącego pracę u pracodawcy użytkownika uznaje się za pracownika w rozumieniu niniejszej umowy.</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45" w:name="_Toc317323669"/>
      <w:bookmarkEnd w:id="44"/>
      <w:r w:rsidRPr="00926E12">
        <w:rPr>
          <w:b/>
          <w:sz w:val="22"/>
          <w:szCs w:val="22"/>
        </w:rPr>
        <w:t>KLAUZULA EKSPERTÓW</w:t>
      </w:r>
      <w:bookmarkEnd w:id="45"/>
      <w:r w:rsidRPr="00926E12">
        <w:rPr>
          <w:b/>
          <w:sz w:val="22"/>
          <w:szCs w:val="22"/>
        </w:rPr>
        <w:t xml:space="preserve"> </w:t>
      </w:r>
    </w:p>
    <w:p w:rsidR="00A87AC8" w:rsidRPr="00926E12" w:rsidRDefault="00A87AC8" w:rsidP="00A87AC8">
      <w:pPr>
        <w:spacing w:line="300" w:lineRule="auto"/>
        <w:ind w:left="540"/>
        <w:jc w:val="both"/>
        <w:rPr>
          <w:sz w:val="22"/>
          <w:szCs w:val="22"/>
        </w:rPr>
      </w:pPr>
      <w:r w:rsidRPr="00926E12">
        <w:rPr>
          <w:sz w:val="22"/>
          <w:szCs w:val="22"/>
        </w:rPr>
        <w:t>Jeżeli w wyniku badania zasadności roszczenia Ubezpieczającego/Ubezpieczonego/ Poszkodowanego Ubezpieczyciel wydał decyzję odmowną, natomiast Ubezpieczający/ Ubezpieczony/Poszkodowany podtrzymuje zasadność podnoszonego roszczenia, wówczas Ubezpieczający /Ubezpieczony i Ubezpieczyciel podejmą następujące działania:</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 xml:space="preserve">Ubezpieczyciel – na wniosek Ubezpieczającego/Ubezpieczonego – powoła na swój koszt eksperta (lub ekspertów) w zakresie w jakim Ubezpieczającego/Ubezpieczonego kwestionuje stanowisko Ubezpieczyciela. Ekspert zostanie wskazany przez Ubezpieczającego/ Ubezpieczonego spośród </w:t>
      </w:r>
      <w:r w:rsidRPr="00926E12">
        <w:rPr>
          <w:sz w:val="22"/>
          <w:szCs w:val="22"/>
        </w:rPr>
        <w:lastRenderedPageBreak/>
        <w:t xml:space="preserve">osób niezwiązanych ze stronami stosunku ubezpieczenia lub z poszkodowanym, dających rękojmię sporządzenia bezstronnej i rzetelnej ekspertyzy. </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 xml:space="preserve">Powyższe koszty pokrywane są do wysokości limitu </w:t>
      </w:r>
      <w:r w:rsidRPr="00926E12">
        <w:rPr>
          <w:b/>
          <w:sz w:val="22"/>
          <w:szCs w:val="22"/>
        </w:rPr>
        <w:t>20 000,00 zł</w:t>
      </w:r>
      <w:r w:rsidRPr="00926E12">
        <w:rPr>
          <w:sz w:val="22"/>
          <w:szCs w:val="22"/>
        </w:rPr>
        <w:t xml:space="preserve"> (słownie: dwadzieścia tysięcy 00/100)  w okresie ubezpieczenia. </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46" w:name="_Toc317323670"/>
      <w:r w:rsidRPr="00926E12">
        <w:rPr>
          <w:b/>
          <w:sz w:val="22"/>
          <w:szCs w:val="22"/>
        </w:rPr>
        <w:t>KLAUZULA ODTWORZENIA DOKUMENTACJI</w:t>
      </w:r>
      <w:bookmarkEnd w:id="46"/>
      <w:r w:rsidRPr="00926E12">
        <w:rPr>
          <w:b/>
          <w:sz w:val="22"/>
          <w:szCs w:val="22"/>
        </w:rPr>
        <w:t xml:space="preserve"> I RENOWACJI KSIĘGOZBIORÓW</w:t>
      </w:r>
    </w:p>
    <w:p w:rsidR="00A87AC8" w:rsidRPr="00926E12" w:rsidRDefault="00A87AC8" w:rsidP="00A87AC8">
      <w:pPr>
        <w:spacing w:line="300" w:lineRule="auto"/>
        <w:ind w:left="540"/>
        <w:jc w:val="both"/>
        <w:rPr>
          <w:sz w:val="22"/>
          <w:szCs w:val="22"/>
        </w:rPr>
      </w:pPr>
      <w:r w:rsidRPr="00926E12">
        <w:rPr>
          <w:sz w:val="22"/>
          <w:szCs w:val="22"/>
        </w:rPr>
        <w:t xml:space="preserve">Ubezpieczyciel pokrywa wszelkie koszty odtworzenia dokumentacji i renowacji księgozbiorów znajdujących się w posiadaniu Ubezpieczającego/ Ubezpieczonego, które zostaną uszkodzone, zniszczone lub utracone wskutek ubezpieczonej szkody lub straty. </w:t>
      </w:r>
    </w:p>
    <w:p w:rsidR="00A87AC8" w:rsidRPr="00926E12" w:rsidRDefault="00A87AC8" w:rsidP="00A87AC8">
      <w:pPr>
        <w:spacing w:line="300" w:lineRule="auto"/>
        <w:ind w:left="540"/>
        <w:jc w:val="both"/>
        <w:rPr>
          <w:sz w:val="22"/>
          <w:szCs w:val="22"/>
        </w:rPr>
      </w:pPr>
      <w:r w:rsidRPr="00926E12">
        <w:rPr>
          <w:sz w:val="22"/>
          <w:szCs w:val="22"/>
        </w:rPr>
        <w:t>W przypadku powyższych szkód Ubezpieczyciel pokryje koszty wg faktur przedstawionych przez wyspecjalizowane w tym zakresie firmy bazujących na najnowocześniejszych metodach odtworzenia i renowacji dokumentów i księgozbiorów.</w:t>
      </w:r>
    </w:p>
    <w:p w:rsidR="00A87AC8" w:rsidRPr="00926E12" w:rsidRDefault="00A87AC8" w:rsidP="00A87AC8">
      <w:pPr>
        <w:spacing w:line="300" w:lineRule="auto"/>
        <w:ind w:left="540"/>
        <w:jc w:val="both"/>
        <w:rPr>
          <w:sz w:val="22"/>
          <w:szCs w:val="22"/>
        </w:rPr>
      </w:pPr>
      <w:r w:rsidRPr="00926E12">
        <w:rPr>
          <w:sz w:val="22"/>
          <w:szCs w:val="22"/>
        </w:rPr>
        <w:t xml:space="preserve">Strony ustalają limit odpowiedzialności Ubezpieczyciela w wysokości </w:t>
      </w:r>
      <w:r w:rsidRPr="00926E12">
        <w:rPr>
          <w:b/>
          <w:sz w:val="22"/>
          <w:szCs w:val="22"/>
        </w:rPr>
        <w:t>300 000,00 zł</w:t>
      </w:r>
      <w:r w:rsidRPr="00926E12">
        <w:rPr>
          <w:sz w:val="22"/>
          <w:szCs w:val="22"/>
        </w:rPr>
        <w:t xml:space="preserve"> (słownie: trzysta tysięcy 00/100) w okresie ubezpieczenia.</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47" w:name="_Toc317323671"/>
      <w:r w:rsidRPr="00926E12">
        <w:rPr>
          <w:b/>
          <w:sz w:val="22"/>
          <w:szCs w:val="22"/>
        </w:rPr>
        <w:t>KLAUZULA KOSZTÓW DODATKOWYCH</w:t>
      </w:r>
      <w:bookmarkEnd w:id="47"/>
    </w:p>
    <w:p w:rsidR="00A87AC8" w:rsidRPr="00926E12" w:rsidRDefault="00A87AC8" w:rsidP="00A87AC8">
      <w:pPr>
        <w:spacing w:line="300" w:lineRule="auto"/>
        <w:ind w:left="540"/>
        <w:rPr>
          <w:sz w:val="22"/>
          <w:szCs w:val="22"/>
        </w:rPr>
      </w:pPr>
      <w:r w:rsidRPr="00926E12">
        <w:rPr>
          <w:sz w:val="22"/>
          <w:szCs w:val="22"/>
        </w:rPr>
        <w:t xml:space="preserve">Ochrona ubezpieczeniowa obejmuje dodatkowo wymienione poniżej koszty: </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akcji gaśniczej, wyburzania, odgruzowania oraz inne koszty związane z akcją ratowniczą ubezpieczonego mienia, w tym także wynagrodzenie straży pożarnej, na podstawie otrzymanych i opłaconych przez Ubezpieczającego rachunków, koszty ewakuacji oraz koszty zużycia materiałów gaśniczych, przeciwpożarowych, stanowiących własność Ubezpieczonego, wynagrodzenie służ specjalnych, podmiotów zajmujących się restytucją mienia  oraz koszty zabezpieczenia miejsca zdarzenia szkodowego poniesione przez Ubezpieczonego,</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ochroną ubezpieczeniową objęte będą również szkody spowodowane interwencją upoważnionych służb w sytuacji, gdy zdarzenie objęte ubezpieczeniem nie wystąpiło, a interwencja była uzasadniona,</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koszty wynikające ze zniszczenia i utraty mienia, powstałe na skutek akcji ratowniczej,</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 xml:space="preserve">koszty poszukiwania  miejsca wycieku wody i innych mediów, </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koszty uprzątnięcia pozostałości po szkodzie w ubezpieczonym mieniu łącznie z kosztami usunięcia zanieczyszczeń z powietrza, wody i gruntu (w tym koszty wymiany i rekultywacji), kosztami rozbiórki i demontażu (w tym koszty usunięcia fundamentów, poza tymi które muszą być usunięte w celu odbudowy lub naprawy dotkniętych szkodą ubezpieczonych obiektów),</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koszty środków użytych w celu ratowania przedmiotu ubezpieczenia, zapobieżenia szkodzie lub zmniejszenia jej rozmiarów, chociażby środki te okazały się bezskuteczne, bez względu na to, czy szkoda w ubezpieczonym mieniu zaistniała,</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koszty związane ze złomowaniem, usunięciem rumowiska, usunięciem, rozmontowaniem, rozłożeniem, rozebraniem, składowaniem lub utylizacją ubezpieczonego mienia, oszalowaniem lub umocnieniem ubezpieczonego mienia, demontażem i montażem,</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koszty transportu, cła i innych tego typu opłat,</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zwiększone koszty odtworzenia maszyn, wykonanych na specjalne zamówienie, powstałe w wyniku trudności z ich ponownym zakupem, odbudową, naprawą lub montażem a także koszty poniesione w związku z uzyskaniem wymaganych prawem zezwoleń, zaświadczeń itp., które są niezbędne zgodnie z obowiązującymi przepisami prawa do przywrócenia danego składnika mienia do pracy (np. legalizacja wag i innych urządzeń) oraz wszelkie tego typu inne wydatki,</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 xml:space="preserve">koszty wynagrodzenia należnego ekspertom zewnętrznym: np. architektom, inspektorom, inżynierom, konsultantom, które Ubezpieczający zobowiązany jest zapłacić, a których zatrudnienie jest konieczne w celu odtworzenia mienia dotkniętego szkodą, za którą Ubezpieczyciel zobowiązał się wypłacić odszkodowanie na mocy powyższych warunków; z zakresu ubezpieczenia na warunkach niniejszej klauzuli wyłączone są koszty poniesione na </w:t>
      </w:r>
      <w:r w:rsidRPr="00926E12">
        <w:rPr>
          <w:sz w:val="22"/>
          <w:szCs w:val="22"/>
        </w:rPr>
        <w:lastRenderedPageBreak/>
        <w:t>wyliczenie i przygotowanie roszczenia przez Ubezpieczającego; z tytułu ubezpieczenia powyższych kosztów Ubezpieczyciel ponosi odpowiedzialność do wysokości normalnie obowiązujących stawek rynkowych,</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koszty napraw ekspresowych - wszelkie uzasadnione i udokumentowane koszty pracy w godzinach nadliczbowych, nocnych i w dniach wolnych od pracy oraz koszty frachtu ekspresowego (z włączeniem frachtu lotniczego), koszty przejazdu techników i ekspertów.</w:t>
      </w:r>
    </w:p>
    <w:p w:rsidR="00A87AC8" w:rsidRPr="00926E12" w:rsidRDefault="00A87AC8" w:rsidP="00A87AC8">
      <w:pPr>
        <w:spacing w:line="300" w:lineRule="auto"/>
        <w:ind w:left="540"/>
        <w:jc w:val="both"/>
        <w:rPr>
          <w:sz w:val="22"/>
          <w:szCs w:val="22"/>
        </w:rPr>
      </w:pPr>
      <w:r w:rsidRPr="00926E12">
        <w:rPr>
          <w:sz w:val="22"/>
          <w:szCs w:val="22"/>
        </w:rPr>
        <w:t xml:space="preserve">Limit odpowiedzialności (dodatkowa suma ubezpieczenia w stosunku do sumy wynikającej z umowy ubezpieczenia): </w:t>
      </w:r>
      <w:r w:rsidRPr="00926E12">
        <w:rPr>
          <w:b/>
          <w:sz w:val="22"/>
          <w:szCs w:val="22"/>
        </w:rPr>
        <w:t>500 000,00 zł</w:t>
      </w:r>
      <w:r w:rsidRPr="00926E12">
        <w:rPr>
          <w:sz w:val="22"/>
          <w:szCs w:val="22"/>
        </w:rPr>
        <w:t xml:space="preserve"> (słownie: pięćset tysięcy 00/100) na jedno i wszystkie zdarzenia w okresie ubezpieczenia.</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48" w:name="_Toc317323694"/>
      <w:r w:rsidRPr="00926E12">
        <w:rPr>
          <w:b/>
          <w:sz w:val="22"/>
          <w:szCs w:val="22"/>
        </w:rPr>
        <w:t>KLAUZULA ODBUDOWY W INNEJ LOKALIZACJI</w:t>
      </w:r>
      <w:bookmarkEnd w:id="48"/>
      <w:r w:rsidRPr="00926E12">
        <w:rPr>
          <w:b/>
          <w:sz w:val="22"/>
          <w:szCs w:val="22"/>
        </w:rPr>
        <w:t xml:space="preserve"> </w:t>
      </w:r>
    </w:p>
    <w:p w:rsidR="00A87AC8" w:rsidRPr="00926E12" w:rsidRDefault="00A87AC8" w:rsidP="00A87AC8">
      <w:pPr>
        <w:spacing w:line="300" w:lineRule="auto"/>
        <w:ind w:left="540"/>
        <w:jc w:val="both"/>
        <w:rPr>
          <w:sz w:val="22"/>
          <w:szCs w:val="22"/>
        </w:rPr>
      </w:pPr>
      <w:r w:rsidRPr="00926E12">
        <w:rPr>
          <w:sz w:val="22"/>
          <w:szCs w:val="22"/>
        </w:rPr>
        <w:t>W przypadku szkody objętej ochroną ubezpieczeniową, Ubezpieczyciel zezwala, aby uszkodzone mienie mogło być przywrócone do poprzedniego stanu w dowolnie wybranej lokalizacji według uznania Ubezpieczającego/Ubezpieczonego oraz w sposób odpowiadający wymogom Ubezpieczającego/Ubezpieczonego, pod warunkiem, że wysokość odszkodowania w żadnym przypadku nie przekroczy kwoty, którą Ubezpieczyciel zobowiązany byłby wypłacić, gdyby uszkodzone mienie było przywrócone do pierwotnego stanu w dotychczasowej lokalizacji.</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49" w:name="_Toc317323698"/>
      <w:r w:rsidRPr="00926E12">
        <w:rPr>
          <w:b/>
          <w:sz w:val="22"/>
          <w:szCs w:val="22"/>
        </w:rPr>
        <w:t>KLAUZULA AUTOMATYCZNEGO POKRYCIA – ROCZNY OKRES POKRYCIA</w:t>
      </w:r>
      <w:bookmarkEnd w:id="49"/>
    </w:p>
    <w:p w:rsidR="00A87AC8" w:rsidRPr="00926E12" w:rsidRDefault="00A87AC8" w:rsidP="00A87AC8">
      <w:pPr>
        <w:numPr>
          <w:ilvl w:val="0"/>
          <w:numId w:val="177"/>
        </w:numPr>
        <w:tabs>
          <w:tab w:val="clear" w:pos="2340"/>
          <w:tab w:val="num" w:pos="720"/>
        </w:tabs>
        <w:spacing w:line="300" w:lineRule="auto"/>
        <w:ind w:left="720"/>
        <w:jc w:val="both"/>
        <w:rPr>
          <w:sz w:val="22"/>
          <w:szCs w:val="22"/>
        </w:rPr>
      </w:pPr>
      <w:r w:rsidRPr="00926E12">
        <w:rPr>
          <w:sz w:val="22"/>
          <w:szCs w:val="22"/>
        </w:rPr>
        <w:t xml:space="preserve">Ubezpieczyciel obejmuje automatyczną ochroną ubezpieczeniową wzrost wartości mienia, wynikający z nabycia lub modernizacji ubezpieczonego mienia w okresie ubezpieczenia. Ochrona ubezpieczeniowa rozpoczyna się z chwilą przejścia na Ubezpieczonego ryzyka związanego posiadaniem mienia. </w:t>
      </w:r>
    </w:p>
    <w:p w:rsidR="00A87AC8" w:rsidRPr="00926E12" w:rsidRDefault="00A87AC8" w:rsidP="00A87AC8">
      <w:pPr>
        <w:numPr>
          <w:ilvl w:val="0"/>
          <w:numId w:val="177"/>
        </w:numPr>
        <w:tabs>
          <w:tab w:val="clear" w:pos="2340"/>
          <w:tab w:val="num" w:pos="720"/>
        </w:tabs>
        <w:spacing w:line="300" w:lineRule="auto"/>
        <w:ind w:left="720"/>
        <w:jc w:val="both"/>
        <w:rPr>
          <w:sz w:val="22"/>
          <w:szCs w:val="22"/>
        </w:rPr>
      </w:pPr>
      <w:r w:rsidRPr="00926E12">
        <w:rPr>
          <w:sz w:val="22"/>
          <w:szCs w:val="22"/>
        </w:rPr>
        <w:t>Limit odpowiedzialności dla klauzuli automatycznego pokrycia w okresie ubezpieczenia wynosi 30% łącznej sumy ubezpieczenia mienia.</w:t>
      </w:r>
    </w:p>
    <w:p w:rsidR="00A87AC8" w:rsidRPr="00926E12" w:rsidRDefault="00A87AC8" w:rsidP="00A87AC8">
      <w:pPr>
        <w:numPr>
          <w:ilvl w:val="0"/>
          <w:numId w:val="177"/>
        </w:numPr>
        <w:tabs>
          <w:tab w:val="clear" w:pos="2340"/>
          <w:tab w:val="num" w:pos="720"/>
        </w:tabs>
        <w:spacing w:line="300" w:lineRule="auto"/>
        <w:ind w:left="720"/>
        <w:jc w:val="both"/>
        <w:rPr>
          <w:sz w:val="22"/>
          <w:szCs w:val="22"/>
        </w:rPr>
      </w:pPr>
      <w:proofErr w:type="spellStart"/>
      <w:r w:rsidRPr="00926E12">
        <w:rPr>
          <w:sz w:val="22"/>
          <w:szCs w:val="22"/>
        </w:rPr>
        <w:t>Nowonabyte</w:t>
      </w:r>
      <w:proofErr w:type="spellEnd"/>
      <w:r w:rsidRPr="00926E12">
        <w:rPr>
          <w:sz w:val="22"/>
          <w:szCs w:val="22"/>
        </w:rPr>
        <w:t xml:space="preserve"> lub przyjęte w posiadanie środki trwałe oraz inwestycje, których suma ubezpieczenia przekracza przyjęty w klauzuli limit, mogą być ubezpieczone na podstawie zasad obowiązujących w umowie ubezpieczenia, pod warunkiem, że zostaną indywidualnie zgłoszone do Ubezpieczyciela. Zasada ta dotyczy również sytuacji, gdy łączna suma ubezpieczenia mienia ubezpieczone na podstawie klauzuli przekroczy przyjęty limit.</w:t>
      </w:r>
    </w:p>
    <w:p w:rsidR="00A87AC8" w:rsidRPr="00926E12" w:rsidRDefault="00A87AC8" w:rsidP="00A87AC8">
      <w:pPr>
        <w:keepNext/>
        <w:numPr>
          <w:ilvl w:val="0"/>
          <w:numId w:val="175"/>
        </w:numPr>
        <w:tabs>
          <w:tab w:val="clear" w:pos="720"/>
          <w:tab w:val="num" w:pos="900"/>
        </w:tabs>
        <w:spacing w:line="300" w:lineRule="auto"/>
        <w:ind w:left="895" w:hanging="714"/>
        <w:jc w:val="both"/>
        <w:rPr>
          <w:b/>
          <w:sz w:val="22"/>
          <w:szCs w:val="22"/>
        </w:rPr>
      </w:pPr>
      <w:bookmarkStart w:id="50" w:name="_Toc317323700"/>
      <w:r w:rsidRPr="00926E12">
        <w:rPr>
          <w:b/>
          <w:sz w:val="22"/>
          <w:szCs w:val="22"/>
        </w:rPr>
        <w:t>KLAUZULA LIKWIDACYJNA (WARTOŚĆ KSIĘGOWA BRUTTO, WARTOŚĆ ODTWORZENIOWA)</w:t>
      </w:r>
      <w:bookmarkEnd w:id="50"/>
      <w:r w:rsidRPr="00926E12">
        <w:rPr>
          <w:b/>
          <w:sz w:val="22"/>
          <w:szCs w:val="22"/>
        </w:rPr>
        <w:t xml:space="preserve">  </w:t>
      </w:r>
    </w:p>
    <w:p w:rsidR="00A87AC8" w:rsidRPr="00926E12" w:rsidRDefault="00A87AC8" w:rsidP="00A87AC8">
      <w:pPr>
        <w:keepNext/>
        <w:numPr>
          <w:ilvl w:val="0"/>
          <w:numId w:val="178"/>
        </w:numPr>
        <w:tabs>
          <w:tab w:val="clear" w:pos="2340"/>
          <w:tab w:val="num" w:pos="720"/>
        </w:tabs>
        <w:spacing w:line="300" w:lineRule="auto"/>
        <w:ind w:left="714" w:hanging="357"/>
        <w:jc w:val="both"/>
        <w:rPr>
          <w:sz w:val="22"/>
          <w:szCs w:val="22"/>
        </w:rPr>
      </w:pPr>
      <w:r w:rsidRPr="00926E12">
        <w:rPr>
          <w:sz w:val="22"/>
          <w:szCs w:val="22"/>
        </w:rPr>
        <w:t xml:space="preserve">Bez względu na wiek, stopień umorzenia księgowego lub zużycia technicznego danego środka trwałego lub </w:t>
      </w:r>
      <w:proofErr w:type="spellStart"/>
      <w:r w:rsidRPr="00926E12">
        <w:rPr>
          <w:sz w:val="22"/>
          <w:szCs w:val="22"/>
        </w:rPr>
        <w:t>niskocennego</w:t>
      </w:r>
      <w:proofErr w:type="spellEnd"/>
      <w:r w:rsidRPr="00926E12">
        <w:rPr>
          <w:sz w:val="22"/>
          <w:szCs w:val="22"/>
        </w:rPr>
        <w:t xml:space="preserve"> odszkodowanie wypłacane jest do pełnej wysokości wartości przyjętej do ubezpieczenia, tj. bez potrącenia umorzenia księgowego i zużycia technicznego.</w:t>
      </w:r>
    </w:p>
    <w:p w:rsidR="00A87AC8" w:rsidRPr="00926E12" w:rsidRDefault="00A87AC8" w:rsidP="00A87AC8">
      <w:pPr>
        <w:numPr>
          <w:ilvl w:val="0"/>
          <w:numId w:val="178"/>
        </w:numPr>
        <w:tabs>
          <w:tab w:val="clear" w:pos="2340"/>
          <w:tab w:val="num" w:pos="720"/>
        </w:tabs>
        <w:spacing w:line="300" w:lineRule="auto"/>
        <w:ind w:left="714" w:hanging="357"/>
        <w:jc w:val="both"/>
        <w:rPr>
          <w:sz w:val="22"/>
          <w:szCs w:val="22"/>
        </w:rPr>
      </w:pPr>
      <w:r w:rsidRPr="00926E12">
        <w:rPr>
          <w:sz w:val="22"/>
          <w:szCs w:val="22"/>
        </w:rPr>
        <w:t>Górną granicą odpowiedzialności za dany środek jest jego zadeklarowana suma ubezpieczenia w wartości księgowej brutto lub wartość odtworzeniowa.</w:t>
      </w:r>
    </w:p>
    <w:p w:rsidR="00A87AC8" w:rsidRPr="00926E12" w:rsidRDefault="00A87AC8" w:rsidP="00A87AC8">
      <w:pPr>
        <w:numPr>
          <w:ilvl w:val="0"/>
          <w:numId w:val="178"/>
        </w:numPr>
        <w:tabs>
          <w:tab w:val="clear" w:pos="2340"/>
          <w:tab w:val="num" w:pos="720"/>
        </w:tabs>
        <w:spacing w:line="300" w:lineRule="auto"/>
        <w:ind w:left="714" w:hanging="357"/>
        <w:jc w:val="both"/>
        <w:rPr>
          <w:sz w:val="22"/>
          <w:szCs w:val="22"/>
        </w:rPr>
      </w:pPr>
      <w:r w:rsidRPr="00926E12">
        <w:rPr>
          <w:sz w:val="22"/>
          <w:szCs w:val="22"/>
        </w:rPr>
        <w:t>Wymienione zasady obliczania odszkodowania obowiązują również w przypadku, gdy Ubezpieczający/Ubezpieczony odstąpi od naprawy lub odbudowy zniszczonego mienia lub odbudowa nastąpi w innej lokalizacji. Zasada proporcji ma zastosowanie, gdy suma ubezpieczenia określona wg wartości księgowej brutto jest niższa od wartości przedmiotu ubezpieczenia wynikającej z faktycznych zapisów księgowych.</w:t>
      </w:r>
    </w:p>
    <w:p w:rsidR="00A87AC8" w:rsidRPr="00926E12" w:rsidRDefault="00A87AC8" w:rsidP="00A87AC8">
      <w:pPr>
        <w:numPr>
          <w:ilvl w:val="0"/>
          <w:numId w:val="178"/>
        </w:numPr>
        <w:tabs>
          <w:tab w:val="clear" w:pos="2340"/>
          <w:tab w:val="num" w:pos="720"/>
        </w:tabs>
        <w:spacing w:line="300" w:lineRule="auto"/>
        <w:ind w:left="714" w:hanging="357"/>
        <w:jc w:val="both"/>
        <w:rPr>
          <w:sz w:val="22"/>
          <w:szCs w:val="22"/>
        </w:rPr>
      </w:pPr>
      <w:r w:rsidRPr="00926E12">
        <w:rPr>
          <w:sz w:val="22"/>
          <w:szCs w:val="22"/>
        </w:rPr>
        <w:t xml:space="preserve">W przypadku mienia ubezpieczonego w wartości odtworzeniowej w systemie sum stałych zasada proporcji ma zastosowanie w przypadku składników mienia, których wartość w momencie szkody przekraczać będzie </w:t>
      </w:r>
      <w:r w:rsidRPr="00926E12">
        <w:rPr>
          <w:b/>
          <w:sz w:val="22"/>
          <w:szCs w:val="22"/>
        </w:rPr>
        <w:t>130%</w:t>
      </w:r>
      <w:r w:rsidRPr="00926E12">
        <w:rPr>
          <w:sz w:val="22"/>
          <w:szCs w:val="22"/>
        </w:rPr>
        <w:t xml:space="preserve"> sumy podanej do ubezpieczenia. </w:t>
      </w:r>
    </w:p>
    <w:p w:rsidR="00A87AC8" w:rsidRPr="00926E12" w:rsidRDefault="00A87AC8" w:rsidP="00A87AC8">
      <w:pPr>
        <w:keepNext/>
        <w:numPr>
          <w:ilvl w:val="0"/>
          <w:numId w:val="175"/>
        </w:numPr>
        <w:tabs>
          <w:tab w:val="clear" w:pos="720"/>
          <w:tab w:val="num" w:pos="900"/>
        </w:tabs>
        <w:spacing w:line="300" w:lineRule="auto"/>
        <w:ind w:left="895" w:hanging="714"/>
        <w:jc w:val="both"/>
        <w:rPr>
          <w:b/>
          <w:sz w:val="22"/>
          <w:szCs w:val="22"/>
        </w:rPr>
      </w:pPr>
      <w:bookmarkStart w:id="51" w:name="_Toc317323716"/>
      <w:bookmarkStart w:id="52" w:name="_Toc317323701"/>
      <w:r w:rsidRPr="00926E12">
        <w:rPr>
          <w:b/>
          <w:sz w:val="22"/>
          <w:szCs w:val="22"/>
        </w:rPr>
        <w:lastRenderedPageBreak/>
        <w:t>KLAUZULA LIKWIDACYJNA W ŚRODKACH NISKOCENNYCH</w:t>
      </w:r>
      <w:bookmarkEnd w:id="51"/>
      <w:r w:rsidRPr="00926E12">
        <w:rPr>
          <w:b/>
          <w:sz w:val="22"/>
          <w:szCs w:val="22"/>
        </w:rPr>
        <w:t xml:space="preserve"> </w:t>
      </w:r>
    </w:p>
    <w:p w:rsidR="00A87AC8" w:rsidRPr="00926E12" w:rsidRDefault="00A87AC8" w:rsidP="00A87AC8">
      <w:pPr>
        <w:pStyle w:val="Tekstpodstawowy3"/>
        <w:keepNext/>
        <w:spacing w:after="0" w:line="300" w:lineRule="auto"/>
        <w:ind w:left="426"/>
        <w:jc w:val="both"/>
        <w:rPr>
          <w:spacing w:val="-5"/>
          <w:sz w:val="22"/>
          <w:szCs w:val="22"/>
        </w:rPr>
      </w:pPr>
      <w:r w:rsidRPr="00926E12">
        <w:rPr>
          <w:spacing w:val="-5"/>
          <w:sz w:val="22"/>
          <w:szCs w:val="22"/>
        </w:rPr>
        <w:t xml:space="preserve">Bez względu na wiek, stopień umorzenia księgowego, zużycia technicznego danego środka </w:t>
      </w:r>
      <w:proofErr w:type="spellStart"/>
      <w:r w:rsidRPr="00926E12">
        <w:rPr>
          <w:spacing w:val="-5"/>
          <w:sz w:val="22"/>
          <w:szCs w:val="22"/>
        </w:rPr>
        <w:t>niskocennego</w:t>
      </w:r>
      <w:proofErr w:type="spellEnd"/>
      <w:r w:rsidRPr="00926E12">
        <w:rPr>
          <w:spacing w:val="-5"/>
          <w:sz w:val="22"/>
          <w:szCs w:val="22"/>
        </w:rPr>
        <w:t xml:space="preserve"> odszkodowanie wypłacane jest w pełnej wysokości, tj. bez potrącenia umorzenia księgowego i zużycia technicznego.</w:t>
      </w:r>
    </w:p>
    <w:p w:rsidR="00A87AC8" w:rsidRPr="00926E12" w:rsidRDefault="00A87AC8" w:rsidP="00A87AC8">
      <w:pPr>
        <w:pStyle w:val="Tekstpodstawowy3"/>
        <w:spacing w:after="0" w:line="300" w:lineRule="auto"/>
        <w:ind w:left="426"/>
        <w:jc w:val="both"/>
        <w:rPr>
          <w:spacing w:val="-5"/>
          <w:sz w:val="22"/>
          <w:szCs w:val="22"/>
        </w:rPr>
      </w:pPr>
      <w:r w:rsidRPr="00926E12">
        <w:rPr>
          <w:spacing w:val="-5"/>
          <w:sz w:val="22"/>
          <w:szCs w:val="22"/>
        </w:rPr>
        <w:t>Górną granicą odpowiedzialności za dany środek jest wartość według ceny zakupu lub ceny zastąpienia. Wymienione zasady obliczania odszkodowania obowiązują również w przypadku, gdy Ubezpieczający odstąpi od naprawy lub odbudowy zniszczonego mienia. Nie ma zastosowania instytucja niedoubezpieczenia i zasada proporcji.</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r w:rsidRPr="00926E12">
        <w:rPr>
          <w:b/>
          <w:sz w:val="22"/>
          <w:szCs w:val="22"/>
        </w:rPr>
        <w:t>KLAZULA ODKUPU URZĄDZEŃ</w:t>
      </w:r>
      <w:bookmarkEnd w:id="52"/>
    </w:p>
    <w:p w:rsidR="00A87AC8" w:rsidRPr="00926E12" w:rsidRDefault="00A87AC8" w:rsidP="00A87AC8">
      <w:pPr>
        <w:spacing w:line="300" w:lineRule="auto"/>
        <w:ind w:left="540"/>
        <w:jc w:val="both"/>
        <w:rPr>
          <w:sz w:val="22"/>
          <w:szCs w:val="22"/>
        </w:rPr>
      </w:pPr>
      <w:r w:rsidRPr="00926E12">
        <w:rPr>
          <w:sz w:val="22"/>
          <w:szCs w:val="22"/>
        </w:rPr>
        <w:t>W przypadku szkody obejmującej urządzenie, którego nie można odkupić ze względu na zakończenie jego produkcji, odszkodowanie wypłacane będzie w wysokości ceny urządzenia o najbardziej zbliżonych parametrach technicznych, nie więcej jednak, niż suma ubezpieczenia, a odtworzenie mienia nie będzie traktowane jako modernizacja.</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53" w:name="_Toc317323703"/>
      <w:r w:rsidRPr="00926E12">
        <w:rPr>
          <w:b/>
          <w:sz w:val="22"/>
          <w:szCs w:val="22"/>
        </w:rPr>
        <w:t>KLAUZULA PRZECHOWYWANIA MIENIA</w:t>
      </w:r>
      <w:bookmarkEnd w:id="53"/>
    </w:p>
    <w:p w:rsidR="00A87AC8" w:rsidRPr="00926E12" w:rsidRDefault="00A87AC8" w:rsidP="00A87AC8">
      <w:pPr>
        <w:spacing w:line="300" w:lineRule="auto"/>
        <w:ind w:left="540"/>
        <w:jc w:val="both"/>
        <w:rPr>
          <w:sz w:val="22"/>
          <w:szCs w:val="22"/>
        </w:rPr>
      </w:pPr>
      <w:r w:rsidRPr="00926E12">
        <w:rPr>
          <w:sz w:val="22"/>
          <w:szCs w:val="22"/>
        </w:rPr>
        <w:t>Ochroną ubezpieczeniową objęty jest majątek Ubezpieczającego/ Ubezpieczonego niezależnie od miejsca i sposobu przechowywania, nie wyłączając majątku przechowywanego bezpośrednio na podłodze, jak również w pomieszczeniach usytuowanych poniżej poziomu gruntu (w tym na podłodze), o ile jest to uzasadnione rodzajem lub charakterem czy właściwościami mienia.</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54" w:name="_Toc317323721"/>
      <w:bookmarkStart w:id="55" w:name="_Toc317323704"/>
      <w:r w:rsidRPr="00926E12">
        <w:rPr>
          <w:b/>
          <w:sz w:val="22"/>
          <w:szCs w:val="22"/>
        </w:rPr>
        <w:t>KLAUZULA PRZEPIĘCIOWA</w:t>
      </w:r>
      <w:bookmarkEnd w:id="54"/>
      <w:r w:rsidRPr="00926E12">
        <w:rPr>
          <w:b/>
          <w:sz w:val="22"/>
          <w:szCs w:val="22"/>
        </w:rPr>
        <w:t xml:space="preserve"> </w:t>
      </w:r>
    </w:p>
    <w:p w:rsidR="00A87AC8" w:rsidRPr="00926E12" w:rsidRDefault="00A87AC8" w:rsidP="00A87AC8">
      <w:pPr>
        <w:numPr>
          <w:ilvl w:val="0"/>
          <w:numId w:val="181"/>
        </w:numPr>
        <w:tabs>
          <w:tab w:val="clear" w:pos="2340"/>
          <w:tab w:val="num" w:pos="720"/>
        </w:tabs>
        <w:spacing w:line="300" w:lineRule="auto"/>
        <w:ind w:left="720"/>
        <w:jc w:val="both"/>
        <w:rPr>
          <w:sz w:val="22"/>
          <w:szCs w:val="22"/>
        </w:rPr>
      </w:pPr>
      <w:r w:rsidRPr="00926E12">
        <w:rPr>
          <w:sz w:val="22"/>
          <w:szCs w:val="22"/>
        </w:rPr>
        <w:t xml:space="preserve">Ochroną ubezpieczeniową objęte zostają szkody powstałe wskutek wszelkich przepięć, w tym również wskutek wyładowania atmosferycznego. Z ochrony ubezpieczeniowej wyłączone są urządzenia przeciwprzepięciowe. </w:t>
      </w:r>
    </w:p>
    <w:p w:rsidR="00A87AC8" w:rsidRPr="00926E12" w:rsidRDefault="00A87AC8" w:rsidP="00A87AC8">
      <w:pPr>
        <w:numPr>
          <w:ilvl w:val="0"/>
          <w:numId w:val="181"/>
        </w:numPr>
        <w:tabs>
          <w:tab w:val="clear" w:pos="2340"/>
          <w:tab w:val="num" w:pos="720"/>
        </w:tabs>
        <w:spacing w:line="300" w:lineRule="auto"/>
        <w:ind w:left="720"/>
        <w:jc w:val="both"/>
        <w:rPr>
          <w:sz w:val="22"/>
          <w:szCs w:val="22"/>
        </w:rPr>
      </w:pPr>
      <w:r w:rsidRPr="00926E12">
        <w:rPr>
          <w:sz w:val="22"/>
          <w:szCs w:val="22"/>
        </w:rPr>
        <w:t>Za przepięcia uważane są szkody spowodowane pośrednio lub bezpośrednio gwałtownym wzrostem napięcia lub natężenia w sieci elektrycznej w tym w wyniku wyładowania atmosferycznego, zjawiskami pochodnymi, działaniem pola elektromagnetycznego, indukcji itp. oraz wynikłe z niewłaściwych parametrów prądu elektrycznego.</w:t>
      </w:r>
    </w:p>
    <w:p w:rsidR="00A87AC8" w:rsidRPr="00926E12" w:rsidRDefault="00A87AC8" w:rsidP="00A87AC8">
      <w:pPr>
        <w:numPr>
          <w:ilvl w:val="0"/>
          <w:numId w:val="181"/>
        </w:numPr>
        <w:tabs>
          <w:tab w:val="clear" w:pos="2340"/>
          <w:tab w:val="num" w:pos="720"/>
        </w:tabs>
        <w:spacing w:line="300" w:lineRule="auto"/>
        <w:ind w:left="720"/>
        <w:jc w:val="both"/>
        <w:rPr>
          <w:sz w:val="22"/>
          <w:szCs w:val="22"/>
        </w:rPr>
      </w:pPr>
      <w:r w:rsidRPr="00926E12">
        <w:rPr>
          <w:sz w:val="22"/>
          <w:szCs w:val="22"/>
        </w:rPr>
        <w:t xml:space="preserve">Limit odpowiedzialności w wysokości </w:t>
      </w:r>
      <w:r w:rsidRPr="00926E12">
        <w:rPr>
          <w:b/>
          <w:sz w:val="22"/>
          <w:szCs w:val="22"/>
        </w:rPr>
        <w:t>500 000,00 zł</w:t>
      </w:r>
      <w:r w:rsidRPr="00926E12">
        <w:rPr>
          <w:sz w:val="22"/>
          <w:szCs w:val="22"/>
        </w:rPr>
        <w:t xml:space="preserve"> (słownie: pięćset tysięcy 00/100) na jedno i wszystkie zdarzenia w okresie ubezpieczenia wynikłe z niewłaściwych parametrów prądu elektrycznego w okresie ubezpieczenia. Do pełnej sumy ubezpieczenia szkody powstałe w wyniku wyładowania atmosferycznego i zjawisk pochodnych.</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r w:rsidRPr="00926E12">
        <w:rPr>
          <w:b/>
          <w:sz w:val="22"/>
          <w:szCs w:val="22"/>
        </w:rPr>
        <w:t>KLAUZULA UPADKU NA UBEZPIECZONE MIENIE</w:t>
      </w:r>
      <w:bookmarkEnd w:id="55"/>
    </w:p>
    <w:p w:rsidR="00A87AC8" w:rsidRPr="00926E12" w:rsidRDefault="00A87AC8" w:rsidP="00A87AC8">
      <w:pPr>
        <w:spacing w:line="300" w:lineRule="auto"/>
        <w:ind w:left="540"/>
        <w:jc w:val="both"/>
        <w:rPr>
          <w:sz w:val="22"/>
          <w:szCs w:val="22"/>
        </w:rPr>
      </w:pPr>
      <w:r w:rsidRPr="00926E12">
        <w:rPr>
          <w:sz w:val="22"/>
          <w:szCs w:val="22"/>
        </w:rPr>
        <w:t>Ubezpieczeniem objęte jest zdarzenie polegające na upadku drzew, budynków, masztów i innych budowli lub przedmiotów na ubezpieczone mienie, niezależnie od jego przyczyny.</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56" w:name="_Toc317323705"/>
      <w:r w:rsidRPr="00926E12">
        <w:rPr>
          <w:b/>
          <w:sz w:val="22"/>
          <w:szCs w:val="22"/>
        </w:rPr>
        <w:t>KLAUZULA SZKÓD WODOCIĄGOWYCH</w:t>
      </w:r>
      <w:bookmarkEnd w:id="56"/>
    </w:p>
    <w:p w:rsidR="00A87AC8" w:rsidRPr="00926E12" w:rsidRDefault="00A87AC8" w:rsidP="00A64E60">
      <w:pPr>
        <w:spacing w:line="300" w:lineRule="auto"/>
        <w:ind w:left="540"/>
        <w:jc w:val="both"/>
        <w:rPr>
          <w:sz w:val="22"/>
          <w:szCs w:val="22"/>
        </w:rPr>
      </w:pPr>
      <w:r w:rsidRPr="00926E12">
        <w:rPr>
          <w:sz w:val="22"/>
          <w:szCs w:val="22"/>
        </w:rPr>
        <w:t xml:space="preserve">Ryzyko szkód wodociągowych obejmuje także szkody w przewodach lub urządzeniach (wewnętrznych i zewnętrznych): wodociągowych, kanalizacyjnych, centralnego ogrzewania lub innych urządzeniach technologicznych, w tym szkody wynikające z zamarznięcia lub pęknięcia. Odszkodowanie wypłacane będzie do wysokości limitu </w:t>
      </w:r>
      <w:r w:rsidRPr="00926E12">
        <w:rPr>
          <w:b/>
          <w:sz w:val="22"/>
          <w:szCs w:val="22"/>
        </w:rPr>
        <w:t>500 000,00 zł</w:t>
      </w:r>
      <w:r w:rsidRPr="00926E12">
        <w:rPr>
          <w:sz w:val="22"/>
          <w:szCs w:val="22"/>
        </w:rPr>
        <w:t xml:space="preserve"> (słownie: pięćset tysięcy 00/100) na jedno i wszystkie zdarzenia w okresie ubezpieczenia.</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57" w:name="_Toc317323708"/>
      <w:r w:rsidRPr="00926E12">
        <w:rPr>
          <w:b/>
          <w:sz w:val="22"/>
          <w:szCs w:val="22"/>
        </w:rPr>
        <w:t>KLAUZULA UBEZPIECZENIA ROBÓT BUDOWALNYCH, MONTAŻOWYCH I INSTALACYJNYCH</w:t>
      </w:r>
      <w:bookmarkEnd w:id="57"/>
      <w:r w:rsidRPr="00926E12">
        <w:rPr>
          <w:b/>
          <w:sz w:val="22"/>
          <w:szCs w:val="22"/>
        </w:rPr>
        <w:t xml:space="preserve"> </w:t>
      </w:r>
    </w:p>
    <w:p w:rsidR="00A87AC8" w:rsidRPr="00926E12" w:rsidRDefault="00A87AC8" w:rsidP="00A87AC8">
      <w:pPr>
        <w:spacing w:line="300" w:lineRule="auto"/>
        <w:ind w:left="540"/>
        <w:jc w:val="both"/>
        <w:rPr>
          <w:sz w:val="22"/>
          <w:szCs w:val="22"/>
        </w:rPr>
      </w:pPr>
      <w:r w:rsidRPr="00926E12">
        <w:rPr>
          <w:sz w:val="22"/>
          <w:szCs w:val="22"/>
        </w:rPr>
        <w:t>Zakres ubezpieczenia obejmuje szkody (bezpośrednie i pośrednie) powstałe w związku z prowadzeniem w miejscu ubezpieczenia:</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robót ziemnych,</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prac remontowo - konserwacyjnych, montażowych, naprawczych, modernizacyjnych i robót budowlanych, ze szczególnym uwzględnieniem tych, na które zgodnie z prawem budowlanym wymagane jest pozwolenie na budowę,</w:t>
      </w:r>
    </w:p>
    <w:p w:rsidR="00A87AC8" w:rsidRPr="00926E12" w:rsidRDefault="00A87AC8" w:rsidP="00A87AC8">
      <w:pPr>
        <w:spacing w:line="300" w:lineRule="auto"/>
        <w:ind w:left="540"/>
        <w:rPr>
          <w:sz w:val="22"/>
          <w:szCs w:val="22"/>
        </w:rPr>
      </w:pPr>
      <w:r w:rsidRPr="00926E12">
        <w:rPr>
          <w:sz w:val="22"/>
          <w:szCs w:val="22"/>
        </w:rPr>
        <w:lastRenderedPageBreak/>
        <w:t xml:space="preserve">pod warunkiem, że w. w. nie wiążą się z naruszeniem konstrukcji nośnej obiektu lub konstrukcji dachu oraz roboty budowlano – montażowe prowadzone są przez lub na zlecenie Ubezpieczającego / Ubezpieczonego w obiektach oddanych do użytkowania/ eksploatacji. </w:t>
      </w:r>
    </w:p>
    <w:p w:rsidR="00A87AC8" w:rsidRPr="00926E12" w:rsidRDefault="00A87AC8" w:rsidP="00A87AC8">
      <w:pPr>
        <w:spacing w:line="300" w:lineRule="auto"/>
        <w:ind w:left="540"/>
        <w:rPr>
          <w:sz w:val="22"/>
          <w:szCs w:val="22"/>
        </w:rPr>
      </w:pPr>
      <w:r w:rsidRPr="00926E12">
        <w:rPr>
          <w:sz w:val="22"/>
          <w:szCs w:val="22"/>
        </w:rPr>
        <w:t xml:space="preserve">Ochrona dla mienia stanowiącego przedmiot ubezpieczenia do pełnej sumy ubezpieczenia oraz mienia będącego przedmiotem robót do </w:t>
      </w:r>
      <w:r w:rsidRPr="00926E12">
        <w:rPr>
          <w:b/>
          <w:sz w:val="22"/>
          <w:szCs w:val="22"/>
        </w:rPr>
        <w:t>500 000,00 zł</w:t>
      </w:r>
      <w:r w:rsidRPr="00926E12">
        <w:rPr>
          <w:sz w:val="22"/>
          <w:szCs w:val="22"/>
        </w:rPr>
        <w:t xml:space="preserve"> (słownie: pięćset tysięcy 00/100) na jedno wszystkie zdarzenia w okresie ubezpieczenia.</w:t>
      </w:r>
    </w:p>
    <w:p w:rsidR="00A87AC8" w:rsidRPr="00926E12" w:rsidRDefault="00A87AC8" w:rsidP="00A87AC8">
      <w:pPr>
        <w:keepNext/>
        <w:numPr>
          <w:ilvl w:val="0"/>
          <w:numId w:val="175"/>
        </w:numPr>
        <w:tabs>
          <w:tab w:val="clear" w:pos="720"/>
          <w:tab w:val="num" w:pos="900"/>
        </w:tabs>
        <w:spacing w:line="300" w:lineRule="auto"/>
        <w:ind w:left="895" w:hanging="714"/>
        <w:jc w:val="both"/>
        <w:rPr>
          <w:b/>
          <w:sz w:val="22"/>
          <w:szCs w:val="22"/>
        </w:rPr>
      </w:pPr>
      <w:r w:rsidRPr="00926E12">
        <w:rPr>
          <w:b/>
          <w:sz w:val="22"/>
          <w:szCs w:val="22"/>
        </w:rPr>
        <w:t>KLAUZULA POKRYCIA KOSZTÓW SKAŻENIA I ZANIECZYSZCZENIA</w:t>
      </w:r>
    </w:p>
    <w:p w:rsidR="00A87AC8" w:rsidRPr="00926E12" w:rsidRDefault="00A87AC8" w:rsidP="00A87AC8">
      <w:pPr>
        <w:keepNext/>
        <w:spacing w:line="300" w:lineRule="auto"/>
        <w:ind w:left="540"/>
        <w:jc w:val="both"/>
        <w:rPr>
          <w:sz w:val="22"/>
          <w:szCs w:val="22"/>
        </w:rPr>
      </w:pPr>
      <w:r w:rsidRPr="00926E12">
        <w:rPr>
          <w:sz w:val="22"/>
          <w:szCs w:val="22"/>
        </w:rPr>
        <w:t>Ochroną ubezpieczeniową objęte są szkody polegające na zanieczyszczeniu lub skażeniu ubezpieczonego mienia wskutek zdarzeń losowych objętych umową ubezpieczenia. Limit</w:t>
      </w:r>
      <w:r w:rsidRPr="00926E12">
        <w:rPr>
          <w:b/>
          <w:sz w:val="22"/>
          <w:szCs w:val="22"/>
        </w:rPr>
        <w:t xml:space="preserve"> 200 000,00 zł</w:t>
      </w:r>
      <w:r w:rsidRPr="00926E12">
        <w:rPr>
          <w:sz w:val="22"/>
          <w:szCs w:val="22"/>
        </w:rPr>
        <w:t xml:space="preserve"> (słownie: pięćdziesiąt tysięcy 00/100) na jedno i wszystkie zdarzenia w okresie ubezpieczenia.</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58" w:name="_Toc317323709"/>
      <w:r w:rsidRPr="00926E12">
        <w:rPr>
          <w:b/>
          <w:sz w:val="22"/>
          <w:szCs w:val="22"/>
        </w:rPr>
        <w:t>KLAUZULA DEWASTACJI</w:t>
      </w:r>
      <w:bookmarkEnd w:id="58"/>
    </w:p>
    <w:p w:rsidR="00A87AC8" w:rsidRPr="00926E12" w:rsidRDefault="00A87AC8" w:rsidP="00A87AC8">
      <w:pPr>
        <w:numPr>
          <w:ilvl w:val="0"/>
          <w:numId w:val="180"/>
        </w:numPr>
        <w:tabs>
          <w:tab w:val="clear" w:pos="2340"/>
          <w:tab w:val="num" w:pos="720"/>
        </w:tabs>
        <w:spacing w:line="300" w:lineRule="auto"/>
        <w:ind w:left="720" w:hanging="357"/>
        <w:jc w:val="both"/>
        <w:rPr>
          <w:sz w:val="22"/>
          <w:szCs w:val="22"/>
        </w:rPr>
      </w:pPr>
      <w:r w:rsidRPr="00926E12">
        <w:rPr>
          <w:sz w:val="22"/>
          <w:szCs w:val="22"/>
        </w:rPr>
        <w:t xml:space="preserve">Ubezpieczyciel obejmuje ochroną ubezpieczeniową ryzyko dewastacji rozumianej jako zniszczenie lub uszkodzenie ubezpieczonego mienia przez osoby trzecie, </w:t>
      </w:r>
    </w:p>
    <w:p w:rsidR="00A87AC8" w:rsidRPr="00926E12" w:rsidRDefault="00A87AC8" w:rsidP="00A87AC8">
      <w:pPr>
        <w:numPr>
          <w:ilvl w:val="0"/>
          <w:numId w:val="180"/>
        </w:numPr>
        <w:tabs>
          <w:tab w:val="clear" w:pos="2340"/>
          <w:tab w:val="num" w:pos="720"/>
        </w:tabs>
        <w:spacing w:line="300" w:lineRule="auto"/>
        <w:ind w:left="720" w:hanging="357"/>
        <w:jc w:val="both"/>
        <w:rPr>
          <w:sz w:val="22"/>
          <w:szCs w:val="22"/>
        </w:rPr>
      </w:pPr>
      <w:r w:rsidRPr="00926E12">
        <w:rPr>
          <w:sz w:val="22"/>
          <w:szCs w:val="22"/>
        </w:rPr>
        <w:t>Ubezpieczeniem objęte jest mienie znajdujące w lokalu (budynku) jak i poza nim. Ubezpieczeniem objęte są również szkody polegające na pomalowaniu (graffiti) oraz inne uszkodzenia naruszające estetykę, a nie wpływające na funkcjonowanie ubezpieczonego przedmiotu.</w:t>
      </w:r>
    </w:p>
    <w:p w:rsidR="00A87AC8" w:rsidRPr="00926E12" w:rsidRDefault="00A87AC8" w:rsidP="00A87AC8">
      <w:pPr>
        <w:numPr>
          <w:ilvl w:val="0"/>
          <w:numId w:val="180"/>
        </w:numPr>
        <w:tabs>
          <w:tab w:val="clear" w:pos="2340"/>
          <w:tab w:val="num" w:pos="720"/>
        </w:tabs>
        <w:spacing w:line="300" w:lineRule="auto"/>
        <w:ind w:left="720" w:hanging="357"/>
        <w:jc w:val="both"/>
        <w:rPr>
          <w:sz w:val="22"/>
          <w:szCs w:val="22"/>
        </w:rPr>
      </w:pPr>
      <w:r w:rsidRPr="00926E12">
        <w:rPr>
          <w:sz w:val="22"/>
          <w:szCs w:val="22"/>
        </w:rPr>
        <w:t>Limit</w:t>
      </w:r>
      <w:r w:rsidRPr="00926E12">
        <w:rPr>
          <w:b/>
          <w:sz w:val="22"/>
          <w:szCs w:val="22"/>
        </w:rPr>
        <w:t xml:space="preserve"> 200 000,00 zł</w:t>
      </w:r>
      <w:r w:rsidRPr="00926E12">
        <w:rPr>
          <w:sz w:val="22"/>
          <w:szCs w:val="22"/>
        </w:rPr>
        <w:t xml:space="preserve"> (słownie: pięćdziesiąt tysięcy 00/100) na jedno i wszystkie zdarzenia w okresie ubezpieczenia oraz </w:t>
      </w:r>
      <w:r w:rsidRPr="00926E12">
        <w:rPr>
          <w:b/>
          <w:sz w:val="22"/>
          <w:szCs w:val="22"/>
        </w:rPr>
        <w:t>50 000,00 zł</w:t>
      </w:r>
      <w:r w:rsidRPr="00926E12">
        <w:rPr>
          <w:sz w:val="22"/>
          <w:szCs w:val="22"/>
        </w:rPr>
        <w:t xml:space="preserve"> dla szkód estetycznych (graffiti).</w:t>
      </w:r>
    </w:p>
    <w:p w:rsidR="00A87AC8" w:rsidRPr="00926E12" w:rsidRDefault="00A87AC8" w:rsidP="00A87AC8">
      <w:pPr>
        <w:spacing w:line="300" w:lineRule="auto"/>
        <w:ind w:left="720"/>
        <w:jc w:val="both"/>
        <w:rPr>
          <w:sz w:val="22"/>
          <w:szCs w:val="22"/>
        </w:rPr>
      </w:pPr>
      <w:r w:rsidRPr="00926E12">
        <w:rPr>
          <w:sz w:val="22"/>
          <w:szCs w:val="22"/>
        </w:rPr>
        <w:t xml:space="preserve">W szkodach nie stosuje się </w:t>
      </w:r>
      <w:proofErr w:type="spellStart"/>
      <w:r w:rsidRPr="00926E12">
        <w:rPr>
          <w:sz w:val="22"/>
          <w:szCs w:val="22"/>
        </w:rPr>
        <w:t>fransyzy</w:t>
      </w:r>
      <w:proofErr w:type="spellEnd"/>
      <w:r w:rsidRPr="00926E12">
        <w:rPr>
          <w:sz w:val="22"/>
          <w:szCs w:val="22"/>
        </w:rPr>
        <w:t xml:space="preserve"> redukcyjnej.</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59" w:name="_Toc317323711"/>
      <w:r w:rsidRPr="00926E12">
        <w:rPr>
          <w:b/>
          <w:sz w:val="22"/>
          <w:szCs w:val="22"/>
        </w:rPr>
        <w:t>KLAUZULA KOSZTÓW NAPRAWY ZABEZPIECZEŃ</w:t>
      </w:r>
      <w:bookmarkEnd w:id="59"/>
      <w:r w:rsidRPr="00926E12">
        <w:rPr>
          <w:b/>
          <w:sz w:val="22"/>
          <w:szCs w:val="22"/>
        </w:rPr>
        <w:t xml:space="preserve"> </w:t>
      </w:r>
    </w:p>
    <w:p w:rsidR="00A87AC8" w:rsidRPr="00926E12" w:rsidRDefault="00A87AC8" w:rsidP="00A87AC8">
      <w:pPr>
        <w:spacing w:line="300" w:lineRule="auto"/>
        <w:ind w:left="540"/>
        <w:jc w:val="both"/>
        <w:rPr>
          <w:sz w:val="22"/>
          <w:szCs w:val="22"/>
        </w:rPr>
      </w:pPr>
      <w:r w:rsidRPr="00926E12">
        <w:rPr>
          <w:sz w:val="22"/>
          <w:szCs w:val="22"/>
        </w:rPr>
        <w:t xml:space="preserve">Ubezpieczyciel wypłaci odszkodowanie za szkody powstałe w następstwie kradzieży z włamaniem lub rabunku (dokonanych lub usiłowanych) polegające na zniszczeniu lub uszkodzeniu urządzeń zabezpieczających, alarmowych, ścian, stropów, zamków, drzwi, żaluzji, rolet, krat, kas pancernych itp. </w:t>
      </w:r>
    </w:p>
    <w:p w:rsidR="00A87AC8" w:rsidRPr="00926E12" w:rsidRDefault="00A87AC8" w:rsidP="00A87AC8">
      <w:pPr>
        <w:spacing w:line="300" w:lineRule="auto"/>
        <w:ind w:left="540"/>
        <w:jc w:val="both"/>
        <w:rPr>
          <w:sz w:val="22"/>
          <w:szCs w:val="22"/>
        </w:rPr>
      </w:pPr>
      <w:r w:rsidRPr="00926E12">
        <w:rPr>
          <w:sz w:val="22"/>
          <w:szCs w:val="22"/>
        </w:rPr>
        <w:t>Ochrona ubezpieczenia obejmuje również koszty wymiany kluczy lub koszty nabycia urządzeń takich jak różnego rodzaju szafy, czy też sejfy w związku z utratą kluczy.</w:t>
      </w:r>
    </w:p>
    <w:p w:rsidR="00A87AC8" w:rsidRPr="00926E12" w:rsidRDefault="00A87AC8" w:rsidP="00A87AC8">
      <w:pPr>
        <w:spacing w:line="300" w:lineRule="auto"/>
        <w:ind w:left="540"/>
        <w:jc w:val="both"/>
        <w:rPr>
          <w:sz w:val="22"/>
          <w:szCs w:val="22"/>
        </w:rPr>
      </w:pPr>
      <w:r w:rsidRPr="00926E12">
        <w:rPr>
          <w:sz w:val="22"/>
          <w:szCs w:val="22"/>
        </w:rPr>
        <w:t xml:space="preserve">Odszkodowanie wypłacane jest do wysokości limitu </w:t>
      </w:r>
      <w:r w:rsidRPr="00926E12">
        <w:rPr>
          <w:b/>
          <w:sz w:val="22"/>
          <w:szCs w:val="22"/>
        </w:rPr>
        <w:t>50 000,00 zł</w:t>
      </w:r>
      <w:r w:rsidRPr="00926E12">
        <w:rPr>
          <w:sz w:val="22"/>
          <w:szCs w:val="22"/>
        </w:rPr>
        <w:t xml:space="preserve"> (słownie: pięćdziesiąt tysięcy 00/100) na jedno i wszystkie zdarzenia w okresie ubezpieczenia.</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60" w:name="_Toc317323712"/>
      <w:r w:rsidRPr="00926E12">
        <w:rPr>
          <w:b/>
          <w:sz w:val="22"/>
          <w:szCs w:val="22"/>
        </w:rPr>
        <w:t>KLAUZULA WIEKU SPRZĘTU ELEKTRONICZNEGO</w:t>
      </w:r>
      <w:bookmarkEnd w:id="60"/>
      <w:r w:rsidRPr="00926E12">
        <w:rPr>
          <w:b/>
          <w:sz w:val="22"/>
          <w:szCs w:val="22"/>
        </w:rPr>
        <w:t xml:space="preserve"> </w:t>
      </w:r>
    </w:p>
    <w:p w:rsidR="00A87AC8" w:rsidRPr="00926E12" w:rsidRDefault="00A87AC8" w:rsidP="00A87AC8">
      <w:pPr>
        <w:spacing w:line="300" w:lineRule="auto"/>
        <w:ind w:left="540"/>
        <w:jc w:val="both"/>
        <w:rPr>
          <w:sz w:val="22"/>
          <w:szCs w:val="22"/>
        </w:rPr>
      </w:pPr>
      <w:r w:rsidRPr="00926E12">
        <w:rPr>
          <w:sz w:val="22"/>
          <w:szCs w:val="22"/>
        </w:rPr>
        <w:t>Wypłata odszkodowania nastąpi, w zależności od postanowień umowy, do wartości odtworzeniowej albo początkowej brutto, niezależnie od wieku sprzętu przyjętego do ubezpieczenia.</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61" w:name="_Toc317323717"/>
      <w:r w:rsidRPr="00926E12">
        <w:rPr>
          <w:b/>
          <w:sz w:val="22"/>
          <w:szCs w:val="22"/>
        </w:rPr>
        <w:t>KLAUZULA DEFINICJI HURAGANU</w:t>
      </w:r>
      <w:bookmarkEnd w:id="61"/>
    </w:p>
    <w:p w:rsidR="00A87AC8" w:rsidRPr="00926E12" w:rsidRDefault="00A87AC8" w:rsidP="00A87AC8">
      <w:pPr>
        <w:pStyle w:val="Tekstpodstawowy3"/>
        <w:spacing w:after="0" w:line="300" w:lineRule="auto"/>
        <w:ind w:left="426"/>
        <w:jc w:val="both"/>
        <w:rPr>
          <w:spacing w:val="-5"/>
          <w:sz w:val="22"/>
          <w:szCs w:val="22"/>
        </w:rPr>
      </w:pPr>
      <w:r w:rsidRPr="00926E12">
        <w:rPr>
          <w:spacing w:val="-5"/>
          <w:sz w:val="22"/>
          <w:szCs w:val="22"/>
        </w:rPr>
        <w:t>Poprzez huragan rozumie się wiatr o prędkości nie mniejszej niż 11 m/</w:t>
      </w:r>
      <w:proofErr w:type="spellStart"/>
      <w:r w:rsidRPr="00926E12">
        <w:rPr>
          <w:spacing w:val="-5"/>
          <w:sz w:val="22"/>
          <w:szCs w:val="22"/>
        </w:rPr>
        <w:t>sek</w:t>
      </w:r>
      <w:proofErr w:type="spellEnd"/>
      <w:r w:rsidRPr="00926E12">
        <w:rPr>
          <w:spacing w:val="-5"/>
          <w:sz w:val="22"/>
          <w:szCs w:val="22"/>
        </w:rPr>
        <w:t>,  chyba że ogólne warunki ubezpieczenia przewidują prędkość niższą. Prędkość wiatru ustala się na podstawie potwierdzenia Instytutu Meteorologii i Gospodarki Wodnej, a w przypadku braku takiej możliwości  - na podstawie stanu faktycznego i rozmiaru szkód w miejscu ubezpieczenia lub w bezpośrednim sąsiedztwie.</w:t>
      </w:r>
    </w:p>
    <w:p w:rsidR="00A87AC8" w:rsidRPr="00926E12" w:rsidRDefault="00A87AC8" w:rsidP="00A87AC8">
      <w:pPr>
        <w:pStyle w:val="Tekstpodstawowy3"/>
        <w:spacing w:after="0" w:line="300" w:lineRule="auto"/>
        <w:ind w:left="426"/>
        <w:jc w:val="both"/>
        <w:rPr>
          <w:spacing w:val="-5"/>
          <w:sz w:val="22"/>
          <w:szCs w:val="22"/>
        </w:rPr>
      </w:pPr>
      <w:r w:rsidRPr="00926E12">
        <w:rPr>
          <w:spacing w:val="-5"/>
          <w:sz w:val="22"/>
          <w:szCs w:val="22"/>
        </w:rPr>
        <w:t>W ramach ryzyka huraganu pokryte zostaną szkody spowodowane przez drzewa, krzewy, maszty lub  inne budowle i przedmioty, które uszkodzą ubezpieczone mienie (w tym mienie znajdujące się na zewnątrz budynków i budowli) na skutek działania huraganu/ wiatru.</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62" w:name="_Toc317323718"/>
      <w:r w:rsidRPr="00926E12">
        <w:rPr>
          <w:b/>
          <w:sz w:val="22"/>
          <w:szCs w:val="22"/>
        </w:rPr>
        <w:t>KLAUZULA DEFINICJI UDERZENIA POJAZDU</w:t>
      </w:r>
      <w:bookmarkEnd w:id="62"/>
    </w:p>
    <w:p w:rsidR="00A87AC8" w:rsidRPr="00926E12" w:rsidRDefault="00A87AC8" w:rsidP="00A87AC8">
      <w:pPr>
        <w:pStyle w:val="Tekstpodstawowy3"/>
        <w:spacing w:after="0" w:line="300" w:lineRule="auto"/>
        <w:ind w:left="426"/>
        <w:jc w:val="both"/>
        <w:rPr>
          <w:spacing w:val="-5"/>
          <w:sz w:val="22"/>
          <w:szCs w:val="22"/>
        </w:rPr>
      </w:pPr>
      <w:r w:rsidRPr="00926E12">
        <w:rPr>
          <w:spacing w:val="-5"/>
          <w:sz w:val="22"/>
          <w:szCs w:val="22"/>
        </w:rPr>
        <w:t>Poprzez uderzenie pojazdu w ubezpieczone mienie rozumie się bezpośrednie lub pośrednie   uderzenie pojazdu lub ładunku przez niego przewożonego w ubezpieczone mienie, w tym również w sytuacji, gdy pojazd był kierowany lub eksploatowany przez Ubezpieczającego/Ubezpieczonego albo osobę, za którą  ponosi odpowiedzialność.</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63" w:name="_Toc317323719"/>
      <w:r w:rsidRPr="00926E12">
        <w:rPr>
          <w:b/>
          <w:sz w:val="22"/>
          <w:szCs w:val="22"/>
        </w:rPr>
        <w:t>KLAUZULA DEFINICJI POWODZI</w:t>
      </w:r>
      <w:bookmarkEnd w:id="63"/>
    </w:p>
    <w:p w:rsidR="00A87AC8" w:rsidRPr="00926E12" w:rsidRDefault="00A87AC8" w:rsidP="00A87AC8">
      <w:pPr>
        <w:pStyle w:val="Tekstpodstawowy3"/>
        <w:spacing w:after="0" w:line="300" w:lineRule="auto"/>
        <w:ind w:left="426"/>
        <w:jc w:val="both"/>
        <w:rPr>
          <w:spacing w:val="-5"/>
          <w:sz w:val="22"/>
          <w:szCs w:val="22"/>
        </w:rPr>
      </w:pPr>
      <w:r w:rsidRPr="00926E12">
        <w:rPr>
          <w:spacing w:val="-5"/>
          <w:sz w:val="22"/>
          <w:szCs w:val="22"/>
        </w:rPr>
        <w:t xml:space="preserve">Za powódź uważa się zalanie terenów w następstwie podniesienia się wody w korytach wód płynących lub stojących, podniesienia się wód gruntowych oraz wzmożonego przepływu mas wodnych, bez względu na ich wystąpienie z brzegów czy nadmierne opady. </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64" w:name="_Toc317323720"/>
      <w:r w:rsidRPr="00926E12">
        <w:rPr>
          <w:b/>
          <w:sz w:val="22"/>
          <w:szCs w:val="22"/>
        </w:rPr>
        <w:lastRenderedPageBreak/>
        <w:t>KLAUZULA OPADÓW ŚNIEGU</w:t>
      </w:r>
      <w:bookmarkEnd w:id="64"/>
      <w:r w:rsidRPr="00926E12">
        <w:rPr>
          <w:b/>
          <w:sz w:val="22"/>
          <w:szCs w:val="22"/>
        </w:rPr>
        <w:t xml:space="preserve"> </w:t>
      </w:r>
    </w:p>
    <w:p w:rsidR="00A87AC8" w:rsidRPr="00926E12" w:rsidRDefault="00A87AC8" w:rsidP="00A87AC8">
      <w:pPr>
        <w:pStyle w:val="Tekstpodstawowy3"/>
        <w:spacing w:after="0" w:line="300" w:lineRule="auto"/>
        <w:ind w:left="426"/>
        <w:jc w:val="both"/>
        <w:rPr>
          <w:spacing w:val="-5"/>
          <w:sz w:val="22"/>
          <w:szCs w:val="22"/>
        </w:rPr>
      </w:pPr>
      <w:r w:rsidRPr="00926E12">
        <w:rPr>
          <w:spacing w:val="-5"/>
          <w:sz w:val="22"/>
          <w:szCs w:val="22"/>
        </w:rPr>
        <w:t xml:space="preserve">Ochroną ubezpieczeniową objęte są szkody wynikłe z opadów śniegu. Za opady śniegu </w:t>
      </w:r>
      <w:r w:rsidRPr="00926E12">
        <w:rPr>
          <w:spacing w:val="-5"/>
          <w:sz w:val="22"/>
          <w:szCs w:val="22"/>
        </w:rPr>
        <w:br/>
        <w:t>w rozumieniu umowy ubezpieczenia uważa się opady, które spowodują uszkodzenie budowli, budynku lub elementów opierzenia i orynnowania dachu na skutek ciężaru śniegu lub lodu, zalania wynikłe z topnienia mas śniegu oraz szkody powstałe w wyniku rozszczelnienia dachu powstałego podczas zamarzania/ rozmarzania wody. Zakresem ochrony objęte jest również zawalenie się pod wpływem ciężaru śniegu lub lodu mienia sąsiedniego na mienie ubezpieczone do wysokości sumy ubezpieczenia danego składnika majątku.</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65" w:name="_Toc317323695"/>
      <w:bookmarkStart w:id="66" w:name="_Toc317323707"/>
      <w:bookmarkStart w:id="67" w:name="_Toc317323714"/>
      <w:bookmarkStart w:id="68" w:name="_Toc317323722"/>
      <w:r w:rsidRPr="00926E12">
        <w:rPr>
          <w:b/>
          <w:sz w:val="22"/>
          <w:szCs w:val="22"/>
        </w:rPr>
        <w:t>KLAUZULA AKCEPTACJI ZABEZPIECZEŃ</w:t>
      </w:r>
      <w:bookmarkEnd w:id="65"/>
    </w:p>
    <w:p w:rsidR="00A87AC8" w:rsidRPr="00926E12" w:rsidRDefault="00A87AC8" w:rsidP="00A87AC8">
      <w:pPr>
        <w:pStyle w:val="Tekstpodstawowy3"/>
        <w:spacing w:after="0" w:line="300" w:lineRule="auto"/>
        <w:ind w:left="426"/>
        <w:jc w:val="both"/>
        <w:rPr>
          <w:spacing w:val="-5"/>
          <w:sz w:val="22"/>
          <w:szCs w:val="22"/>
        </w:rPr>
      </w:pPr>
      <w:r w:rsidRPr="00926E12">
        <w:rPr>
          <w:spacing w:val="-5"/>
          <w:sz w:val="22"/>
          <w:szCs w:val="22"/>
        </w:rPr>
        <w:t>Ubezpieczyciel uznaje istniejące w chwili zawarcia umowy ubezpieczenia zabezpieczenia za wystarczające i nie będzie podnosił zarzutów, co do stanu zabezpieczeń w decyzji wypłaty odszkodowania.</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r w:rsidRPr="00926E12">
        <w:rPr>
          <w:b/>
          <w:sz w:val="22"/>
          <w:szCs w:val="22"/>
        </w:rPr>
        <w:t>KLAUZULA KATASTROFY BUDOWALNEJ</w:t>
      </w:r>
      <w:bookmarkEnd w:id="66"/>
      <w:r w:rsidRPr="00926E12">
        <w:rPr>
          <w:b/>
          <w:sz w:val="22"/>
          <w:szCs w:val="22"/>
        </w:rPr>
        <w:t xml:space="preserve"> </w:t>
      </w:r>
    </w:p>
    <w:p w:rsidR="00A87AC8" w:rsidRPr="00926E12" w:rsidRDefault="00A87AC8" w:rsidP="00A87AC8">
      <w:pPr>
        <w:numPr>
          <w:ilvl w:val="0"/>
          <w:numId w:val="179"/>
        </w:numPr>
        <w:tabs>
          <w:tab w:val="clear" w:pos="2340"/>
          <w:tab w:val="num" w:pos="720"/>
        </w:tabs>
        <w:spacing w:line="300" w:lineRule="auto"/>
        <w:ind w:left="720"/>
        <w:jc w:val="both"/>
        <w:rPr>
          <w:sz w:val="22"/>
          <w:szCs w:val="22"/>
        </w:rPr>
      </w:pPr>
      <w:r w:rsidRPr="00926E12">
        <w:rPr>
          <w:sz w:val="22"/>
          <w:szCs w:val="22"/>
        </w:rPr>
        <w:t>Ubezpieczyciel obejmuje ochroną ryzyko katastrofy budowlanej, tj. niezamierzone, nagłe zniszczenie obiektu budowlanego lub jego części, a także konstrukcyjnych elementów rusztowań, elementów urządzeń formujących, ścianek szczelnych i obudowy wykopów.</w:t>
      </w:r>
    </w:p>
    <w:p w:rsidR="00A87AC8" w:rsidRPr="00926E12" w:rsidRDefault="00A87AC8" w:rsidP="00A87AC8">
      <w:pPr>
        <w:numPr>
          <w:ilvl w:val="0"/>
          <w:numId w:val="179"/>
        </w:numPr>
        <w:tabs>
          <w:tab w:val="clear" w:pos="2340"/>
          <w:tab w:val="num" w:pos="720"/>
        </w:tabs>
        <w:spacing w:line="300" w:lineRule="auto"/>
        <w:ind w:left="720"/>
        <w:jc w:val="both"/>
        <w:rPr>
          <w:sz w:val="22"/>
          <w:szCs w:val="22"/>
        </w:rPr>
      </w:pPr>
      <w:r w:rsidRPr="00926E12">
        <w:rPr>
          <w:sz w:val="22"/>
          <w:szCs w:val="22"/>
        </w:rPr>
        <w:t>Nie jest katastrofą budowlaną:</w:t>
      </w:r>
    </w:p>
    <w:p w:rsidR="00A87AC8" w:rsidRPr="00926E12" w:rsidRDefault="00A87AC8" w:rsidP="00A87AC8">
      <w:pPr>
        <w:numPr>
          <w:ilvl w:val="1"/>
          <w:numId w:val="179"/>
        </w:numPr>
        <w:tabs>
          <w:tab w:val="clear" w:pos="2994"/>
          <w:tab w:val="num" w:pos="1080"/>
        </w:tabs>
        <w:spacing w:line="300" w:lineRule="auto"/>
        <w:ind w:left="1080"/>
        <w:jc w:val="both"/>
        <w:rPr>
          <w:sz w:val="22"/>
          <w:szCs w:val="22"/>
        </w:rPr>
      </w:pPr>
      <w:r w:rsidRPr="00926E12">
        <w:rPr>
          <w:sz w:val="22"/>
          <w:szCs w:val="22"/>
        </w:rPr>
        <w:t>uszkodzenie elementu wbudowanego w obiekt budowlany, nadającego się do naprawy lub wymiany,</w:t>
      </w:r>
    </w:p>
    <w:p w:rsidR="00A87AC8" w:rsidRPr="00926E12" w:rsidRDefault="00A87AC8" w:rsidP="00A87AC8">
      <w:pPr>
        <w:numPr>
          <w:ilvl w:val="1"/>
          <w:numId w:val="179"/>
        </w:numPr>
        <w:tabs>
          <w:tab w:val="clear" w:pos="2994"/>
          <w:tab w:val="num" w:pos="1080"/>
        </w:tabs>
        <w:spacing w:line="300" w:lineRule="auto"/>
        <w:ind w:left="1080"/>
        <w:jc w:val="both"/>
        <w:rPr>
          <w:sz w:val="22"/>
          <w:szCs w:val="22"/>
        </w:rPr>
      </w:pPr>
      <w:r w:rsidRPr="00926E12">
        <w:rPr>
          <w:sz w:val="22"/>
          <w:szCs w:val="22"/>
        </w:rPr>
        <w:t>uszkodzenie lub zniszczenie urządzeń budowlanych związanych z budynkami,</w:t>
      </w:r>
    </w:p>
    <w:p w:rsidR="00A87AC8" w:rsidRPr="00926E12" w:rsidRDefault="00A87AC8" w:rsidP="00A87AC8">
      <w:pPr>
        <w:numPr>
          <w:ilvl w:val="1"/>
          <w:numId w:val="179"/>
        </w:numPr>
        <w:tabs>
          <w:tab w:val="clear" w:pos="2994"/>
          <w:tab w:val="num" w:pos="1080"/>
        </w:tabs>
        <w:spacing w:line="300" w:lineRule="auto"/>
        <w:ind w:left="1080"/>
        <w:jc w:val="both"/>
        <w:rPr>
          <w:sz w:val="22"/>
          <w:szCs w:val="22"/>
        </w:rPr>
      </w:pPr>
      <w:r w:rsidRPr="00926E12">
        <w:rPr>
          <w:sz w:val="22"/>
          <w:szCs w:val="22"/>
        </w:rPr>
        <w:t>awaria instalacji.</w:t>
      </w:r>
    </w:p>
    <w:p w:rsidR="00A87AC8" w:rsidRPr="00926E12" w:rsidRDefault="00A87AC8" w:rsidP="00A87AC8">
      <w:pPr>
        <w:numPr>
          <w:ilvl w:val="0"/>
          <w:numId w:val="179"/>
        </w:numPr>
        <w:tabs>
          <w:tab w:val="clear" w:pos="2340"/>
          <w:tab w:val="num" w:pos="720"/>
        </w:tabs>
        <w:spacing w:line="300" w:lineRule="auto"/>
        <w:ind w:left="720"/>
        <w:jc w:val="both"/>
        <w:rPr>
          <w:sz w:val="22"/>
          <w:szCs w:val="22"/>
        </w:rPr>
      </w:pPr>
      <w:r w:rsidRPr="00926E12">
        <w:rPr>
          <w:sz w:val="22"/>
          <w:szCs w:val="22"/>
        </w:rPr>
        <w:t>Ochrona ubezpieczeniowa nie obejmuje szkód w mieniu przeznaczonym do rozbiórki lub złomowania.</w:t>
      </w:r>
    </w:p>
    <w:p w:rsidR="00A87AC8" w:rsidRPr="00926E12" w:rsidRDefault="00A87AC8" w:rsidP="00A87AC8">
      <w:pPr>
        <w:numPr>
          <w:ilvl w:val="0"/>
          <w:numId w:val="179"/>
        </w:numPr>
        <w:tabs>
          <w:tab w:val="clear" w:pos="2340"/>
          <w:tab w:val="num" w:pos="720"/>
        </w:tabs>
        <w:spacing w:line="300" w:lineRule="auto"/>
        <w:ind w:left="720"/>
        <w:jc w:val="both"/>
        <w:rPr>
          <w:sz w:val="22"/>
          <w:szCs w:val="22"/>
        </w:rPr>
      </w:pPr>
      <w:r w:rsidRPr="00926E12">
        <w:rPr>
          <w:sz w:val="22"/>
          <w:szCs w:val="22"/>
        </w:rPr>
        <w:t>Limit odpowiedzialności Ubezpieczyciela z tytułu niniejszej klauzuli wynosi</w:t>
      </w:r>
      <w:r w:rsidRPr="00926E12">
        <w:rPr>
          <w:sz w:val="22"/>
          <w:szCs w:val="22"/>
        </w:rPr>
        <w:br/>
      </w:r>
      <w:r w:rsidRPr="00926E12">
        <w:rPr>
          <w:b/>
          <w:sz w:val="22"/>
          <w:szCs w:val="22"/>
        </w:rPr>
        <w:t>500 000,00 zł</w:t>
      </w:r>
      <w:r w:rsidRPr="00926E12">
        <w:rPr>
          <w:sz w:val="22"/>
          <w:szCs w:val="22"/>
        </w:rPr>
        <w:t xml:space="preserve"> (słownie: pięćset tysięcy 00/100) na jedno i wszystkie zdarzenia w okresie ubezpieczenia.</w:t>
      </w:r>
    </w:p>
    <w:p w:rsidR="00A87AC8" w:rsidRPr="00926E12" w:rsidRDefault="00A87AC8" w:rsidP="00A87AC8">
      <w:pPr>
        <w:keepNext/>
        <w:numPr>
          <w:ilvl w:val="0"/>
          <w:numId w:val="175"/>
        </w:numPr>
        <w:tabs>
          <w:tab w:val="clear" w:pos="720"/>
          <w:tab w:val="num" w:pos="900"/>
        </w:tabs>
        <w:spacing w:line="300" w:lineRule="auto"/>
        <w:ind w:left="895" w:hanging="714"/>
        <w:jc w:val="both"/>
        <w:rPr>
          <w:b/>
          <w:sz w:val="22"/>
          <w:szCs w:val="22"/>
        </w:rPr>
      </w:pPr>
      <w:bookmarkStart w:id="69" w:name="_Toc317323715"/>
      <w:bookmarkEnd w:id="67"/>
      <w:r w:rsidRPr="00926E12">
        <w:rPr>
          <w:b/>
          <w:sz w:val="22"/>
          <w:szCs w:val="22"/>
        </w:rPr>
        <w:t>KLAUZULA KOSZTÓW DOSTOSOWANIA SIĘ DO ZALECEŃ ORGANÓW PAŃSTWOWYCH</w:t>
      </w:r>
      <w:bookmarkEnd w:id="69"/>
      <w:r w:rsidRPr="00926E12">
        <w:rPr>
          <w:b/>
          <w:sz w:val="22"/>
          <w:szCs w:val="22"/>
        </w:rPr>
        <w:t xml:space="preserve"> </w:t>
      </w:r>
    </w:p>
    <w:p w:rsidR="00A87AC8" w:rsidRPr="00926E12" w:rsidRDefault="00A87AC8" w:rsidP="00A87AC8">
      <w:pPr>
        <w:pStyle w:val="Tekstpodstawowy3"/>
        <w:keepNext/>
        <w:spacing w:after="0" w:line="300" w:lineRule="auto"/>
        <w:ind w:left="426"/>
        <w:jc w:val="both"/>
        <w:rPr>
          <w:spacing w:val="-5"/>
          <w:sz w:val="22"/>
          <w:szCs w:val="22"/>
        </w:rPr>
      </w:pPr>
      <w:r w:rsidRPr="00926E12">
        <w:rPr>
          <w:spacing w:val="-5"/>
          <w:sz w:val="22"/>
          <w:szCs w:val="22"/>
        </w:rPr>
        <w:t>Jeśli po powstaniu szkody jakakolwiek instytucja państwowa zabroni odtworzenia mienia, zezwoli na jego odtworzenie w formie mniej korzystnej dla Ubezpieczającego/Ubezpieczonego lub zażąda pewnych honorariów, czy składek jako wstępny warunek odtworzenia mienia, wówczas Ubezpieczyciel zobowiązuje się ponadto zapłacić Ubezpieczonemu/Ubezpieczającemu:</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 xml:space="preserve">różnicę między kosztem odtworzenia mienia, takim, jaki Ubezpieczający/Ubezpieczony poniósłby, gdyby odtwarzał mienie według stanu sprzed szkody, a kosztem faktycznie poniesionym na odbudowę, </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kosztów i strat związanych z dodatkowym przestojem lub zwiększeniem szkody, którego przyczyną jest decyzja organów państwowych lub przepis, do stosowania się którego Ubezpieczony/Ubezpieczający będzie zobowiązany, a który uniemożliwi lub utrudni odtwarzanie mienia bez zbędnej zwłoki,</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wszelkie honoraria i inne opłaty niezbędne do uzyskania zgody na odbudowę ubezpieczonego mienia,</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 xml:space="preserve">inne kwoty poniesione przez Ubezpieczonego/Ubezpieczającego na dokonanie zmian </w:t>
      </w:r>
      <w:r w:rsidRPr="00926E12">
        <w:rPr>
          <w:sz w:val="22"/>
          <w:szCs w:val="22"/>
        </w:rPr>
        <w:br/>
        <w:t>w specyfikacji, poniesione w związku ze zmianą planów.</w:t>
      </w:r>
    </w:p>
    <w:p w:rsidR="00A87AC8" w:rsidRPr="00926E12" w:rsidRDefault="00A87AC8" w:rsidP="00A87AC8">
      <w:pPr>
        <w:pStyle w:val="Tekstpodstawowy3"/>
        <w:spacing w:after="0" w:line="300" w:lineRule="auto"/>
        <w:ind w:left="426"/>
        <w:jc w:val="both"/>
        <w:rPr>
          <w:spacing w:val="-5"/>
          <w:sz w:val="22"/>
          <w:szCs w:val="22"/>
        </w:rPr>
      </w:pPr>
      <w:r w:rsidRPr="00926E12">
        <w:rPr>
          <w:spacing w:val="-5"/>
          <w:sz w:val="22"/>
          <w:szCs w:val="22"/>
        </w:rPr>
        <w:t xml:space="preserve">Limit odpowiedzialności z tytułu niniejszej klauzuli wyniesie </w:t>
      </w:r>
      <w:r w:rsidRPr="00926E12">
        <w:rPr>
          <w:b/>
          <w:spacing w:val="-5"/>
          <w:sz w:val="22"/>
          <w:szCs w:val="22"/>
        </w:rPr>
        <w:t>100 000,00 zł</w:t>
      </w:r>
      <w:r w:rsidRPr="00926E12">
        <w:rPr>
          <w:spacing w:val="-5"/>
          <w:sz w:val="22"/>
          <w:szCs w:val="22"/>
        </w:rPr>
        <w:t xml:space="preserve"> (słownie: sto tysięcy 00/100) ponad sumę ubezpieczenia, na jedno i wszystkie zdarzenia w każdym okresie ubezpieczenia.</w:t>
      </w:r>
    </w:p>
    <w:bookmarkEnd w:id="68"/>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r w:rsidRPr="00926E12">
        <w:rPr>
          <w:b/>
          <w:sz w:val="22"/>
          <w:szCs w:val="22"/>
        </w:rPr>
        <w:t xml:space="preserve">KLAUZULA LOKALIZACJI NIECZYNNYCH </w:t>
      </w:r>
    </w:p>
    <w:p w:rsidR="00A87AC8" w:rsidRPr="00926E12" w:rsidRDefault="00A87AC8" w:rsidP="00A87AC8">
      <w:pPr>
        <w:pStyle w:val="Tekstpodstawowy3"/>
        <w:spacing w:after="0" w:line="300" w:lineRule="auto"/>
        <w:ind w:left="426"/>
        <w:jc w:val="both"/>
        <w:rPr>
          <w:spacing w:val="-5"/>
          <w:sz w:val="22"/>
          <w:szCs w:val="22"/>
        </w:rPr>
      </w:pPr>
      <w:r w:rsidRPr="00926E12">
        <w:rPr>
          <w:spacing w:val="-5"/>
          <w:sz w:val="22"/>
          <w:szCs w:val="22"/>
        </w:rPr>
        <w:t>Ochroną ubezpieczeniową objęte są również lokalizacje (obiekty), w których zaprzestano działalności, bez względu na długość okresu wyłączenia z eksploatacji.</w:t>
      </w:r>
    </w:p>
    <w:p w:rsidR="00A87AC8" w:rsidRPr="00926E12" w:rsidRDefault="00A87AC8" w:rsidP="00A87AC8">
      <w:pPr>
        <w:pStyle w:val="Tekstpodstawowy3"/>
        <w:spacing w:after="0" w:line="300" w:lineRule="auto"/>
        <w:ind w:left="426"/>
        <w:jc w:val="both"/>
        <w:rPr>
          <w:spacing w:val="-5"/>
          <w:sz w:val="22"/>
          <w:szCs w:val="22"/>
        </w:rPr>
      </w:pPr>
      <w:r w:rsidRPr="00926E12">
        <w:rPr>
          <w:spacing w:val="-5"/>
          <w:sz w:val="22"/>
          <w:szCs w:val="22"/>
        </w:rPr>
        <w:lastRenderedPageBreak/>
        <w:t>Ubezpieczyciel pokryje szkody w budynkach, budowlach, maszynach, urządzeniach oraz mieniu z nimi związanym wyłączonych z eksploatacji, z wyłączeniem budynków i mienia przeznaczonego do rozbiórki bądź likwidacji.</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70" w:name="_Toc317323742"/>
      <w:r w:rsidRPr="00926E12">
        <w:rPr>
          <w:b/>
          <w:sz w:val="22"/>
          <w:szCs w:val="22"/>
        </w:rPr>
        <w:t>KLAUZULA WARTOŚCI PRZEZORNYCH/ KWOT NIEPOKRYTYCH</w:t>
      </w:r>
      <w:bookmarkEnd w:id="70"/>
      <w:r w:rsidRPr="00926E12">
        <w:rPr>
          <w:b/>
          <w:sz w:val="22"/>
          <w:szCs w:val="22"/>
        </w:rPr>
        <w:t xml:space="preserve">  </w:t>
      </w:r>
    </w:p>
    <w:p w:rsidR="00A87AC8" w:rsidRPr="00926E12" w:rsidRDefault="00A87AC8" w:rsidP="00A87AC8">
      <w:pPr>
        <w:pStyle w:val="Tekstpodstawowy3"/>
        <w:spacing w:after="0" w:line="300" w:lineRule="auto"/>
        <w:ind w:left="426"/>
        <w:jc w:val="both"/>
        <w:rPr>
          <w:spacing w:val="-5"/>
          <w:sz w:val="22"/>
          <w:szCs w:val="22"/>
        </w:rPr>
      </w:pPr>
      <w:r w:rsidRPr="00926E12">
        <w:rPr>
          <w:spacing w:val="-5"/>
          <w:sz w:val="22"/>
          <w:szCs w:val="22"/>
        </w:rPr>
        <w:t xml:space="preserve">W sytuacji, kiedy wystąpi niedoubezpieczenie w jakimkolwiek ubezpieczonym składniku majątku, ustalony w ramach klauzuli roczny limit </w:t>
      </w:r>
      <w:r w:rsidRPr="00926E12">
        <w:rPr>
          <w:b/>
          <w:spacing w:val="-5"/>
          <w:sz w:val="22"/>
          <w:szCs w:val="22"/>
        </w:rPr>
        <w:t>1.000.000 zł</w:t>
      </w:r>
      <w:r w:rsidRPr="00926E12">
        <w:rPr>
          <w:spacing w:val="-5"/>
          <w:sz w:val="22"/>
          <w:szCs w:val="22"/>
        </w:rPr>
        <w:t xml:space="preserve"> (słownie: jeden milion 00/100),  podwyższy sumę ubezpieczenia danego składnika/składników majątku do ich prawidłowej wartości.</w:t>
      </w:r>
      <w:r w:rsidRPr="00926E12">
        <w:rPr>
          <w:sz w:val="22"/>
          <w:szCs w:val="22"/>
          <w:u w:val="single"/>
        </w:rPr>
        <w:t>.</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71" w:name="_Toc324937793"/>
      <w:r w:rsidRPr="00926E12">
        <w:rPr>
          <w:b/>
          <w:sz w:val="22"/>
          <w:szCs w:val="22"/>
        </w:rPr>
        <w:t>KLAUZULA ROZMROŻENIA ŚRODKÓW OBROTOWYCH W URZĄDZENIACH CHŁODNICZYCH</w:t>
      </w:r>
      <w:bookmarkEnd w:id="71"/>
      <w:r w:rsidRPr="00926E12">
        <w:rPr>
          <w:b/>
          <w:sz w:val="22"/>
          <w:szCs w:val="22"/>
        </w:rPr>
        <w:t xml:space="preserve"> </w:t>
      </w:r>
    </w:p>
    <w:p w:rsidR="00A87AC8" w:rsidRPr="00926E12" w:rsidRDefault="00A87AC8" w:rsidP="00A87AC8">
      <w:pPr>
        <w:pStyle w:val="Tekstpodstawowy"/>
        <w:numPr>
          <w:ilvl w:val="0"/>
          <w:numId w:val="191"/>
        </w:numPr>
        <w:overflowPunct w:val="0"/>
        <w:autoSpaceDE w:val="0"/>
        <w:autoSpaceDN w:val="0"/>
        <w:adjustRightInd w:val="0"/>
        <w:spacing w:line="300" w:lineRule="auto"/>
        <w:ind w:left="1033" w:hanging="426"/>
        <w:jc w:val="both"/>
        <w:textAlignment w:val="baseline"/>
        <w:rPr>
          <w:sz w:val="22"/>
          <w:szCs w:val="22"/>
        </w:rPr>
      </w:pPr>
      <w:r w:rsidRPr="00926E12">
        <w:rPr>
          <w:sz w:val="22"/>
          <w:szCs w:val="22"/>
        </w:rPr>
        <w:t>W odniesieniu do środków obrotowych przechowywanych w urządzeniach chłodniczych Ubezpieczyciel obejmuje ochroną szkody polegające na ich zniszczeniu lub uszkodzeniu wskutek rozmrożenia lub nieutrzymania wymaganej temperatury ich przechowywania,  które to zniszczenie lub uszkodzenie jest rezultatem szkody w ubezpieczonym urządzeniu chłodniczym, za którą to szkodę odpowiada Ubezpieczyciel.</w:t>
      </w:r>
    </w:p>
    <w:p w:rsidR="00A87AC8" w:rsidRPr="00926E12" w:rsidRDefault="00A87AC8" w:rsidP="00A87AC8">
      <w:pPr>
        <w:pStyle w:val="Tekstpodstawowy"/>
        <w:numPr>
          <w:ilvl w:val="0"/>
          <w:numId w:val="191"/>
        </w:numPr>
        <w:overflowPunct w:val="0"/>
        <w:autoSpaceDE w:val="0"/>
        <w:autoSpaceDN w:val="0"/>
        <w:adjustRightInd w:val="0"/>
        <w:spacing w:line="300" w:lineRule="auto"/>
        <w:ind w:left="1033" w:hanging="426"/>
        <w:jc w:val="both"/>
        <w:textAlignment w:val="baseline"/>
        <w:rPr>
          <w:sz w:val="22"/>
          <w:szCs w:val="22"/>
        </w:rPr>
      </w:pPr>
      <w:r w:rsidRPr="00926E12">
        <w:rPr>
          <w:sz w:val="22"/>
          <w:szCs w:val="22"/>
        </w:rPr>
        <w:t>Bez względu na wyłączenie odpowiedzialności w tym zakresie, ochrona ubezpieczeniowa obejmuje w szczególności szkody powstałe w wyniku przerwy w dostawie prądu.</w:t>
      </w:r>
    </w:p>
    <w:p w:rsidR="00A87AC8" w:rsidRPr="00926E12" w:rsidRDefault="00A87AC8" w:rsidP="00A87AC8">
      <w:pPr>
        <w:pStyle w:val="Tekstpodstawowy"/>
        <w:numPr>
          <w:ilvl w:val="0"/>
          <w:numId w:val="191"/>
        </w:numPr>
        <w:overflowPunct w:val="0"/>
        <w:autoSpaceDE w:val="0"/>
        <w:autoSpaceDN w:val="0"/>
        <w:adjustRightInd w:val="0"/>
        <w:spacing w:line="300" w:lineRule="auto"/>
        <w:ind w:left="1033" w:hanging="426"/>
        <w:jc w:val="both"/>
        <w:textAlignment w:val="baseline"/>
        <w:rPr>
          <w:sz w:val="22"/>
          <w:szCs w:val="22"/>
        </w:rPr>
      </w:pPr>
      <w:r w:rsidRPr="00926E12">
        <w:rPr>
          <w:sz w:val="22"/>
          <w:szCs w:val="22"/>
        </w:rPr>
        <w:t>Odpowiedzialność Ubezpieczyciela w zakresie określonym niniejszą  klauzulą zachodzi gdy:</w:t>
      </w:r>
    </w:p>
    <w:p w:rsidR="00A87AC8" w:rsidRPr="00926E12" w:rsidRDefault="00A87AC8" w:rsidP="00A87AC8">
      <w:pPr>
        <w:numPr>
          <w:ilvl w:val="0"/>
          <w:numId w:val="190"/>
        </w:numPr>
        <w:tabs>
          <w:tab w:val="clear" w:pos="360"/>
          <w:tab w:val="num" w:pos="1316"/>
        </w:tabs>
        <w:spacing w:line="300" w:lineRule="auto"/>
        <w:ind w:left="1316" w:hanging="284"/>
        <w:jc w:val="both"/>
        <w:rPr>
          <w:sz w:val="22"/>
          <w:szCs w:val="22"/>
        </w:rPr>
      </w:pPr>
      <w:r w:rsidRPr="00926E12">
        <w:rPr>
          <w:sz w:val="22"/>
          <w:szCs w:val="22"/>
        </w:rPr>
        <w:t>środki obrotowe oraz urządzenie chłodnicze są ubezpieczone od ognia i innych zdarzeń losowych lub od wszystkich ryzyk,</w:t>
      </w:r>
    </w:p>
    <w:p w:rsidR="00A87AC8" w:rsidRPr="00926E12" w:rsidRDefault="00A87AC8" w:rsidP="00A87AC8">
      <w:pPr>
        <w:numPr>
          <w:ilvl w:val="0"/>
          <w:numId w:val="190"/>
        </w:numPr>
        <w:tabs>
          <w:tab w:val="clear" w:pos="360"/>
          <w:tab w:val="num" w:pos="1316"/>
        </w:tabs>
        <w:spacing w:line="300" w:lineRule="auto"/>
        <w:ind w:left="1316" w:hanging="284"/>
        <w:jc w:val="both"/>
        <w:rPr>
          <w:sz w:val="22"/>
          <w:szCs w:val="22"/>
        </w:rPr>
      </w:pPr>
      <w:r w:rsidRPr="00926E12">
        <w:rPr>
          <w:sz w:val="22"/>
          <w:szCs w:val="22"/>
        </w:rPr>
        <w:t>Ubezpieczający prowadzi systematyczny serwis urządzeń chłodniczych, zgodny z normami eksploatacji tych urządzeń.</w:t>
      </w:r>
    </w:p>
    <w:p w:rsidR="00A87AC8" w:rsidRPr="00926E12" w:rsidRDefault="00A87AC8" w:rsidP="00A87AC8">
      <w:pPr>
        <w:pStyle w:val="Tekstpodstawowy"/>
        <w:numPr>
          <w:ilvl w:val="0"/>
          <w:numId w:val="191"/>
        </w:numPr>
        <w:overflowPunct w:val="0"/>
        <w:autoSpaceDE w:val="0"/>
        <w:autoSpaceDN w:val="0"/>
        <w:adjustRightInd w:val="0"/>
        <w:spacing w:line="300" w:lineRule="auto"/>
        <w:ind w:left="1033" w:hanging="426"/>
        <w:jc w:val="both"/>
        <w:textAlignment w:val="baseline"/>
        <w:rPr>
          <w:sz w:val="22"/>
          <w:szCs w:val="22"/>
        </w:rPr>
      </w:pPr>
      <w:r w:rsidRPr="00926E12">
        <w:rPr>
          <w:sz w:val="22"/>
          <w:szCs w:val="22"/>
        </w:rPr>
        <w:t xml:space="preserve">Limit odpowiedzialności Ubezpieczyciela w wysokości </w:t>
      </w:r>
      <w:r w:rsidRPr="00926E12">
        <w:rPr>
          <w:snapToGrid w:val="0"/>
          <w:sz w:val="22"/>
          <w:szCs w:val="22"/>
        </w:rPr>
        <w:t>350.000,00</w:t>
      </w:r>
      <w:r w:rsidRPr="00926E12">
        <w:rPr>
          <w:b/>
          <w:snapToGrid w:val="0"/>
          <w:sz w:val="22"/>
          <w:szCs w:val="22"/>
        </w:rPr>
        <w:t xml:space="preserve"> </w:t>
      </w:r>
      <w:r w:rsidRPr="00926E12">
        <w:rPr>
          <w:snapToGrid w:val="0"/>
          <w:sz w:val="22"/>
          <w:szCs w:val="22"/>
        </w:rPr>
        <w:t xml:space="preserve">zł (słownie: trzysta pięćdziesiąt tysięcy złotych 00/100) </w:t>
      </w:r>
      <w:r w:rsidRPr="00926E12">
        <w:rPr>
          <w:sz w:val="22"/>
          <w:szCs w:val="22"/>
        </w:rPr>
        <w:t>na jedno i wszystkie zdarzenia w okresie ubezpieczenia.</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bookmarkStart w:id="72" w:name="_Toc324937784"/>
      <w:r w:rsidRPr="00926E12">
        <w:rPr>
          <w:b/>
          <w:sz w:val="22"/>
          <w:szCs w:val="22"/>
        </w:rPr>
        <w:t>KLAUZULA 72 GODZIN</w:t>
      </w:r>
      <w:bookmarkEnd w:id="72"/>
    </w:p>
    <w:p w:rsidR="00A87AC8" w:rsidRPr="00926E12" w:rsidRDefault="00A87AC8" w:rsidP="00A87AC8">
      <w:pPr>
        <w:pStyle w:val="Tekstpodstawowy"/>
        <w:numPr>
          <w:ilvl w:val="0"/>
          <w:numId w:val="192"/>
        </w:numPr>
        <w:overflowPunct w:val="0"/>
        <w:autoSpaceDE w:val="0"/>
        <w:autoSpaceDN w:val="0"/>
        <w:adjustRightInd w:val="0"/>
        <w:spacing w:line="300" w:lineRule="auto"/>
        <w:jc w:val="both"/>
        <w:textAlignment w:val="baseline"/>
        <w:rPr>
          <w:sz w:val="22"/>
          <w:szCs w:val="22"/>
        </w:rPr>
      </w:pPr>
      <w:r w:rsidRPr="00926E12">
        <w:rPr>
          <w:sz w:val="22"/>
          <w:szCs w:val="22"/>
        </w:rPr>
        <w:t xml:space="preserve">Wszystkie zdarzenia szkodowe powstałe w czasie następujących po sobie 72 godzin na skutek jednego zdarzenia, w razie wątpliwości uznaje się za jedną szkodę w odniesieniu do sumy ubezpieczenia, limitów oraz franszyzy określonej w umowie ubezpieczenia. Za dzień i godzinę początku takiego okresu uznaje się moment powstania pierwszej szkody wyrządzonej w wyniku wyżej wymienionych zdarzeń. </w:t>
      </w:r>
    </w:p>
    <w:p w:rsidR="00A87AC8" w:rsidRPr="00926E12" w:rsidRDefault="00A87AC8" w:rsidP="00A87AC8">
      <w:pPr>
        <w:pStyle w:val="Tekstpodstawowy"/>
        <w:numPr>
          <w:ilvl w:val="0"/>
          <w:numId w:val="192"/>
        </w:numPr>
        <w:overflowPunct w:val="0"/>
        <w:autoSpaceDE w:val="0"/>
        <w:autoSpaceDN w:val="0"/>
        <w:adjustRightInd w:val="0"/>
        <w:spacing w:line="300" w:lineRule="auto"/>
        <w:ind w:left="1033" w:hanging="426"/>
        <w:jc w:val="both"/>
        <w:textAlignment w:val="baseline"/>
        <w:rPr>
          <w:sz w:val="22"/>
          <w:szCs w:val="22"/>
        </w:rPr>
      </w:pPr>
      <w:r w:rsidRPr="00926E12">
        <w:rPr>
          <w:sz w:val="22"/>
          <w:szCs w:val="22"/>
        </w:rPr>
        <w:t xml:space="preserve">Jeżeli okres trwania zdarzenia jest dłuższy niż 72 godziny, Ubezpieczający/Ubezpieczony może podzielić takie zdarzenie na dwa i więcej okresów, pod warunkiem, że okresy te nie będą na siebie nachodzić oraz żaden z okresów nie rozpocznie się wcześniej niż dzień </w:t>
      </w:r>
      <w:r w:rsidRPr="00926E12">
        <w:rPr>
          <w:sz w:val="22"/>
          <w:szCs w:val="22"/>
        </w:rPr>
        <w:br/>
        <w:t xml:space="preserve">i godzina wystąpienia pierwszej indywidualnej szkody. </w:t>
      </w:r>
    </w:p>
    <w:p w:rsidR="00A87AC8" w:rsidRPr="00926E12" w:rsidRDefault="00A87AC8" w:rsidP="00A87AC8">
      <w:pPr>
        <w:pStyle w:val="Tekstpodstawowy"/>
        <w:numPr>
          <w:ilvl w:val="0"/>
          <w:numId w:val="192"/>
        </w:numPr>
        <w:overflowPunct w:val="0"/>
        <w:autoSpaceDE w:val="0"/>
        <w:autoSpaceDN w:val="0"/>
        <w:adjustRightInd w:val="0"/>
        <w:spacing w:line="300" w:lineRule="auto"/>
        <w:ind w:left="1033" w:hanging="426"/>
        <w:jc w:val="both"/>
        <w:textAlignment w:val="baseline"/>
        <w:rPr>
          <w:sz w:val="22"/>
          <w:szCs w:val="22"/>
        </w:rPr>
      </w:pPr>
      <w:r w:rsidRPr="00926E12">
        <w:rPr>
          <w:sz w:val="22"/>
          <w:szCs w:val="22"/>
        </w:rPr>
        <w:t>W sytuacjach, o których mowa w ust. 1 i ust. 2, franszyza redukcyjna (o ile ma zastosowanie) potrącona zostanie tylko raz.</w:t>
      </w:r>
    </w:p>
    <w:p w:rsidR="00A87AC8" w:rsidRPr="00926E12" w:rsidRDefault="00A87AC8" w:rsidP="00A87AC8">
      <w:pPr>
        <w:numPr>
          <w:ilvl w:val="0"/>
          <w:numId w:val="175"/>
        </w:numPr>
        <w:tabs>
          <w:tab w:val="clear" w:pos="720"/>
          <w:tab w:val="num" w:pos="900"/>
        </w:tabs>
        <w:spacing w:line="300" w:lineRule="auto"/>
        <w:ind w:left="895" w:hanging="714"/>
        <w:jc w:val="both"/>
        <w:rPr>
          <w:b/>
          <w:sz w:val="22"/>
          <w:szCs w:val="22"/>
        </w:rPr>
      </w:pPr>
      <w:r w:rsidRPr="00926E12">
        <w:rPr>
          <w:b/>
          <w:sz w:val="22"/>
          <w:szCs w:val="22"/>
        </w:rPr>
        <w:t>KLAUZULA INFRASTRUKTURY TELEKOMUNIKACYJNEJ</w:t>
      </w:r>
    </w:p>
    <w:p w:rsidR="00A87AC8" w:rsidRPr="00926E12" w:rsidRDefault="00A87AC8" w:rsidP="00A87AC8">
      <w:pPr>
        <w:pStyle w:val="Akapitzlist"/>
        <w:spacing w:line="300" w:lineRule="auto"/>
        <w:ind w:left="970"/>
        <w:contextualSpacing w:val="0"/>
        <w:jc w:val="both"/>
        <w:rPr>
          <w:rFonts w:ascii="Times New Roman" w:eastAsia="Times New Roman" w:hAnsi="Times New Roman"/>
          <w:lang w:eastAsia="pl-PL"/>
        </w:rPr>
      </w:pPr>
      <w:r w:rsidRPr="00926E12">
        <w:rPr>
          <w:rFonts w:ascii="Times New Roman" w:eastAsia="Times New Roman" w:hAnsi="Times New Roman"/>
          <w:lang w:eastAsia="pl-PL"/>
        </w:rPr>
        <w:t>Ochrona ubezpieczeniowa obejmuje infrastrukturę sieci telekomunikacyjnej należącej do Ubezpieczającego/ Ubezpieczonego, na terenie lokalizacji zgłoszonych do ubezpieczenia oraz poza nimi w ramach świadczonych usług związanych z projektem Budowy Miejskiej Akademickiej Sieci Komputerowej</w:t>
      </w:r>
      <w:r w:rsidRPr="00926E12">
        <w:rPr>
          <w:rFonts w:ascii="Times New Roman" w:eastAsia="Times New Roman" w:hAnsi="Times New Roman"/>
          <w:lang w:eastAsia="pl-PL"/>
        </w:rPr>
        <w:br/>
        <w:t xml:space="preserve">w Bydgoszczy BYDMAN (opis dostępny pod adresem </w:t>
      </w:r>
      <w:hyperlink r:id="rId20" w:history="1">
        <w:r w:rsidRPr="00926E12">
          <w:rPr>
            <w:rFonts w:ascii="Times New Roman" w:eastAsia="Times New Roman" w:hAnsi="Times New Roman"/>
            <w:lang w:eastAsia="pl-PL"/>
          </w:rPr>
          <w:t>http://www.man.bydgoszcz.pl/</w:t>
        </w:r>
      </w:hyperlink>
      <w:r w:rsidRPr="00926E12">
        <w:rPr>
          <w:rFonts w:ascii="Times New Roman" w:eastAsia="Times New Roman" w:hAnsi="Times New Roman"/>
          <w:lang w:eastAsia="pl-PL"/>
        </w:rPr>
        <w:t>). Ochrona ubezpieczeniowa obejmuje również sieci podziemne oraz na wolnym powietrzu zgodnie ze schematem sieci.</w:t>
      </w:r>
    </w:p>
    <w:p w:rsidR="00A87AC8" w:rsidRPr="00926E12" w:rsidRDefault="00A87AC8" w:rsidP="00A87AC8">
      <w:pPr>
        <w:pStyle w:val="Akapitzlist"/>
        <w:spacing w:line="300" w:lineRule="auto"/>
        <w:ind w:left="970"/>
        <w:contextualSpacing w:val="0"/>
        <w:jc w:val="both"/>
        <w:rPr>
          <w:rFonts w:ascii="Times New Roman" w:eastAsia="Times New Roman" w:hAnsi="Times New Roman"/>
          <w:lang w:eastAsia="pl-PL"/>
        </w:rPr>
      </w:pPr>
      <w:r w:rsidRPr="00926E12">
        <w:rPr>
          <w:rFonts w:ascii="Times New Roman" w:eastAsia="Times New Roman" w:hAnsi="Times New Roman"/>
          <w:lang w:eastAsia="pl-PL"/>
        </w:rPr>
        <w:t>Odpowiedzialność ubezpieczyciela ograniczona jest do 1.000.000 zł. Dla szkód wyrządzonych przez osoby trzecie wprowadza się limit w wysokości 350.000 zł na jedno i wszystkie zdarzenia w okresie ubezpieczenia.</w:t>
      </w:r>
    </w:p>
    <w:p w:rsidR="00A87AC8" w:rsidRPr="00926E12" w:rsidRDefault="00A87AC8" w:rsidP="00A87AC8">
      <w:pPr>
        <w:pStyle w:val="Akapitzlist"/>
        <w:spacing w:line="300" w:lineRule="auto"/>
        <w:ind w:left="970"/>
        <w:contextualSpacing w:val="0"/>
        <w:jc w:val="both"/>
        <w:rPr>
          <w:rFonts w:ascii="Times New Roman" w:eastAsia="Times New Roman" w:hAnsi="Times New Roman"/>
          <w:lang w:eastAsia="pl-PL"/>
        </w:rPr>
      </w:pPr>
      <w:r w:rsidRPr="00926E12">
        <w:rPr>
          <w:rFonts w:ascii="Times New Roman" w:eastAsia="Times New Roman" w:hAnsi="Times New Roman"/>
          <w:lang w:eastAsia="pl-PL"/>
        </w:rPr>
        <w:lastRenderedPageBreak/>
        <w:t>W przypadku szkód wyrządzonych przez osoby trzecie Ubezpieczający /Ubezpieczony zobowiązany jest do zabezpieczenia roszczeń regresowych w stosunku do sprawcy szkody.</w:t>
      </w:r>
    </w:p>
    <w:p w:rsidR="00A87AC8" w:rsidRPr="00926E12" w:rsidRDefault="00A87AC8" w:rsidP="00A87AC8">
      <w:pPr>
        <w:pStyle w:val="Tekstpodstawowy"/>
        <w:overflowPunct w:val="0"/>
        <w:autoSpaceDE w:val="0"/>
        <w:autoSpaceDN w:val="0"/>
        <w:adjustRightInd w:val="0"/>
        <w:spacing w:line="300" w:lineRule="auto"/>
        <w:jc w:val="both"/>
        <w:textAlignment w:val="baseline"/>
        <w:rPr>
          <w:spacing w:val="-5"/>
          <w:sz w:val="22"/>
          <w:szCs w:val="22"/>
        </w:rPr>
      </w:pPr>
    </w:p>
    <w:p w:rsidR="00A87AC8" w:rsidRPr="00926E12" w:rsidRDefault="00A87AC8" w:rsidP="00A87AC8">
      <w:pPr>
        <w:pStyle w:val="Tekstpodstawowy"/>
        <w:overflowPunct w:val="0"/>
        <w:autoSpaceDE w:val="0"/>
        <w:autoSpaceDN w:val="0"/>
        <w:adjustRightInd w:val="0"/>
        <w:spacing w:line="300" w:lineRule="auto"/>
        <w:jc w:val="both"/>
        <w:textAlignment w:val="baseline"/>
        <w:rPr>
          <w:b/>
          <w:sz w:val="22"/>
          <w:szCs w:val="22"/>
          <w:u w:val="single"/>
        </w:rPr>
      </w:pPr>
      <w:r w:rsidRPr="00926E12">
        <w:rPr>
          <w:b/>
          <w:sz w:val="22"/>
          <w:szCs w:val="22"/>
          <w:u w:val="single"/>
        </w:rPr>
        <w:t>Klauzule dodatkowe fakultatywne rozszerzające zakres ochrony:</w:t>
      </w:r>
    </w:p>
    <w:p w:rsidR="00A87AC8" w:rsidRPr="00926E12" w:rsidRDefault="00A87AC8" w:rsidP="00A87AC8">
      <w:pPr>
        <w:numPr>
          <w:ilvl w:val="0"/>
          <w:numId w:val="175"/>
        </w:numPr>
        <w:spacing w:line="300" w:lineRule="auto"/>
        <w:ind w:left="714" w:hanging="714"/>
        <w:jc w:val="both"/>
        <w:rPr>
          <w:b/>
          <w:sz w:val="22"/>
          <w:szCs w:val="22"/>
        </w:rPr>
      </w:pPr>
      <w:r w:rsidRPr="00926E12">
        <w:rPr>
          <w:b/>
          <w:sz w:val="22"/>
          <w:szCs w:val="22"/>
        </w:rPr>
        <w:t xml:space="preserve">KLAUZULA OSUNIĘCIA SIĘ ZIEMI SPOWODOWANEJ DZIAŁALNOŚCIĄ CZŁOWIEKA. </w:t>
      </w:r>
      <w:r w:rsidRPr="00926E12">
        <w:rPr>
          <w:b/>
          <w:color w:val="C00000"/>
          <w:sz w:val="22"/>
          <w:szCs w:val="22"/>
        </w:rPr>
        <w:t>(fakultatywna)</w:t>
      </w:r>
    </w:p>
    <w:p w:rsidR="00A87AC8" w:rsidRPr="00926E12" w:rsidRDefault="00A87AC8" w:rsidP="00A87AC8">
      <w:pPr>
        <w:pStyle w:val="Tekstpodstawowy"/>
        <w:overflowPunct w:val="0"/>
        <w:autoSpaceDE w:val="0"/>
        <w:autoSpaceDN w:val="0"/>
        <w:adjustRightInd w:val="0"/>
        <w:spacing w:line="300" w:lineRule="auto"/>
        <w:ind w:left="527"/>
        <w:jc w:val="both"/>
        <w:textAlignment w:val="baseline"/>
        <w:rPr>
          <w:spacing w:val="-5"/>
          <w:sz w:val="22"/>
          <w:szCs w:val="22"/>
        </w:rPr>
      </w:pPr>
      <w:r w:rsidRPr="00926E12">
        <w:rPr>
          <w:spacing w:val="-5"/>
          <w:sz w:val="22"/>
          <w:szCs w:val="22"/>
        </w:rPr>
        <w:t>Ochroną ubezpieczeniową objęte są szkody wynikłe z osunięcia się ziemi spowodowanej działalnością człowieka . Za szkody tego rodzaju, w rozumieniu umowy ubezpieczenia uważa się, działania osób trzecich które spowodują uszkodzenie budowli, budynku lub ich części składowych. Zakresem ochrony objęte jest również zawalenie się do wysokości sumy ubezpieczenia danego składnika majątku.</w:t>
      </w:r>
    </w:p>
    <w:p w:rsidR="00A87AC8" w:rsidRPr="00926E12" w:rsidRDefault="00A87AC8" w:rsidP="00A87AC8">
      <w:pPr>
        <w:numPr>
          <w:ilvl w:val="0"/>
          <w:numId w:val="175"/>
        </w:numPr>
        <w:tabs>
          <w:tab w:val="clear" w:pos="720"/>
          <w:tab w:val="num" w:pos="900"/>
        </w:tabs>
        <w:spacing w:line="300" w:lineRule="auto"/>
        <w:ind w:left="895" w:hanging="714"/>
        <w:jc w:val="both"/>
        <w:rPr>
          <w:b/>
          <w:color w:val="C0504D"/>
          <w:sz w:val="22"/>
          <w:szCs w:val="22"/>
        </w:rPr>
      </w:pPr>
      <w:r w:rsidRPr="00926E12">
        <w:rPr>
          <w:b/>
          <w:sz w:val="22"/>
          <w:szCs w:val="22"/>
        </w:rPr>
        <w:t xml:space="preserve">KLAUZULA AKTÓW SABOTAŻU, ROZRUCHÓW, STRAJKÓW, ITP. </w:t>
      </w:r>
      <w:r w:rsidRPr="00926E12">
        <w:rPr>
          <w:b/>
          <w:color w:val="C00000"/>
          <w:sz w:val="22"/>
          <w:szCs w:val="22"/>
        </w:rPr>
        <w:t>(fakultatywna)</w:t>
      </w:r>
    </w:p>
    <w:p w:rsidR="00A87AC8" w:rsidRPr="00926E12" w:rsidRDefault="00A87AC8" w:rsidP="00A87AC8">
      <w:pPr>
        <w:pStyle w:val="Tekstpodstawowy3"/>
        <w:spacing w:after="0" w:line="300" w:lineRule="auto"/>
        <w:ind w:left="426"/>
        <w:jc w:val="both"/>
        <w:rPr>
          <w:sz w:val="22"/>
          <w:szCs w:val="22"/>
          <w:u w:val="single"/>
        </w:rPr>
      </w:pPr>
      <w:r w:rsidRPr="00926E12">
        <w:rPr>
          <w:spacing w:val="-5"/>
          <w:sz w:val="22"/>
          <w:szCs w:val="22"/>
        </w:rPr>
        <w:t xml:space="preserve">Odpowiedzialność Ubezpieczyciela obejmuje szkody spowodowane działaniem osób trzecich, powstałe wskutek sabotażu, strajków, rozruchów, zamieszek, demonstracji, blokad, niepokojów społecznych, w tym m. in. wszelkiego rodzaju szkody będące następstwem akcji (indywidualnych czy grupowych) organizowanych z pobudek ideologicznych, religijnych, politycznych, ekonomicznych, socjalnych, ekologicznych i innych skierowanych przeciwko osobom lub obiektom w celu wprowadzenia chaosu, zastraszenia ludności lub dezorganizacji życia publicznego, bądź zdezorganizowania pracy transportu publicznego, zakładów usługowych, wytwórczych i innych prowadzących działalność gospodarczą i innych tego typu zdarzeń włącznie z aktami terroryzmu. Limit odpowiedzialności limitu </w:t>
      </w:r>
      <w:r w:rsidRPr="00926E12">
        <w:rPr>
          <w:b/>
          <w:spacing w:val="-5"/>
          <w:sz w:val="22"/>
          <w:szCs w:val="22"/>
        </w:rPr>
        <w:t>500 000,00 zł</w:t>
      </w:r>
      <w:r w:rsidRPr="00926E12">
        <w:rPr>
          <w:spacing w:val="-5"/>
          <w:sz w:val="22"/>
          <w:szCs w:val="22"/>
        </w:rPr>
        <w:t xml:space="preserve"> (słownie: pięćset tysięcy00/100) na jedno i na wszystkie zdarzenia w  okresie ubezpieczenia.</w:t>
      </w:r>
    </w:p>
    <w:p w:rsidR="00A87AC8" w:rsidRPr="00926E12" w:rsidRDefault="00A87AC8" w:rsidP="00A87AC8">
      <w:pPr>
        <w:pStyle w:val="Tekstpodstawowy3"/>
        <w:spacing w:after="0" w:line="300" w:lineRule="auto"/>
        <w:ind w:left="426"/>
        <w:jc w:val="both"/>
        <w:rPr>
          <w:sz w:val="22"/>
          <w:szCs w:val="22"/>
          <w:u w:val="single"/>
        </w:rPr>
      </w:pPr>
    </w:p>
    <w:p w:rsidR="00A87AC8" w:rsidRPr="00926E12" w:rsidRDefault="00A87AC8" w:rsidP="00A87AC8">
      <w:pPr>
        <w:numPr>
          <w:ilvl w:val="0"/>
          <w:numId w:val="175"/>
        </w:numPr>
        <w:tabs>
          <w:tab w:val="clear" w:pos="720"/>
          <w:tab w:val="num" w:pos="900"/>
        </w:tabs>
        <w:spacing w:line="300" w:lineRule="auto"/>
        <w:ind w:left="895" w:hanging="714"/>
        <w:jc w:val="both"/>
        <w:rPr>
          <w:b/>
          <w:color w:val="C0504D"/>
          <w:sz w:val="22"/>
          <w:szCs w:val="22"/>
        </w:rPr>
      </w:pPr>
      <w:r w:rsidRPr="00926E12">
        <w:rPr>
          <w:b/>
          <w:sz w:val="22"/>
          <w:szCs w:val="22"/>
        </w:rPr>
        <w:t xml:space="preserve">KLAUZULA AKTÓW TERRORYZMU </w:t>
      </w:r>
      <w:r w:rsidRPr="00926E12">
        <w:rPr>
          <w:b/>
          <w:color w:val="C00000"/>
          <w:sz w:val="22"/>
          <w:szCs w:val="22"/>
        </w:rPr>
        <w:t>(fakultatywna)</w:t>
      </w:r>
    </w:p>
    <w:p w:rsidR="00A87AC8" w:rsidRPr="00926E12" w:rsidRDefault="00A87AC8" w:rsidP="00A87AC8">
      <w:pPr>
        <w:pStyle w:val="Tekstpodstawowy3"/>
        <w:spacing w:after="0" w:line="300" w:lineRule="auto"/>
        <w:ind w:left="426"/>
        <w:jc w:val="both"/>
        <w:rPr>
          <w:spacing w:val="-5"/>
          <w:sz w:val="22"/>
          <w:szCs w:val="22"/>
        </w:rPr>
      </w:pPr>
      <w:r w:rsidRPr="00926E12">
        <w:rPr>
          <w:spacing w:val="-5"/>
          <w:sz w:val="22"/>
          <w:szCs w:val="22"/>
        </w:rPr>
        <w:t xml:space="preserve">Odpowiedzialność Ubezpieczyciela obejmuje szkody spowodowane działaniem osób trzecich, powstałe wskutek aktów terroryzmu, w tym m. in. wszelkiego rodzaju szkody będące następstwem akcji (indywidualnych czy grupowych) organizowanych z pobudek ideologicznych, religijnych, politycznych, ekonomicznych, socjalnych, ekologicznych i innych skierowanych przeciwko osobom lub obiektom w celu wprowadzenia chaosu, zastraszenia ludności lub dezorganizacji życia publicznego, bądź zdezorganizowania pracy transportu publicznego, zakładów usługowych, wytwórczych i innych prowadzących działalność gospodarczą i innych tego typu zdarzeń włącznie z aktami terroryzmu. Limit odpowiedzialności limitu </w:t>
      </w:r>
      <w:r w:rsidRPr="00926E12">
        <w:rPr>
          <w:b/>
          <w:spacing w:val="-5"/>
          <w:sz w:val="22"/>
          <w:szCs w:val="22"/>
        </w:rPr>
        <w:t>500 000,00 zł</w:t>
      </w:r>
      <w:r w:rsidRPr="00926E12">
        <w:rPr>
          <w:spacing w:val="-5"/>
          <w:sz w:val="22"/>
          <w:szCs w:val="22"/>
        </w:rPr>
        <w:t xml:space="preserve"> (słownie: pięćset tysięcy00/100) na jedno i na wszystkie zdarzenia w  okresie ubezpieczenia.</w:t>
      </w:r>
    </w:p>
    <w:p w:rsidR="00A87AC8" w:rsidRPr="00926E12" w:rsidRDefault="00A87AC8" w:rsidP="00A87AC8">
      <w:pPr>
        <w:pStyle w:val="Tekstpodstawowy"/>
        <w:overflowPunct w:val="0"/>
        <w:autoSpaceDE w:val="0"/>
        <w:autoSpaceDN w:val="0"/>
        <w:adjustRightInd w:val="0"/>
        <w:spacing w:line="300" w:lineRule="auto"/>
        <w:ind w:left="708"/>
        <w:jc w:val="both"/>
        <w:textAlignment w:val="baseline"/>
        <w:rPr>
          <w:spacing w:val="-5"/>
          <w:sz w:val="22"/>
          <w:szCs w:val="22"/>
        </w:rPr>
      </w:pPr>
    </w:p>
    <w:p w:rsidR="00A87AC8" w:rsidRPr="00926E12" w:rsidRDefault="00A87AC8" w:rsidP="00A87AC8">
      <w:pPr>
        <w:keepNext/>
        <w:numPr>
          <w:ilvl w:val="0"/>
          <w:numId w:val="175"/>
        </w:numPr>
        <w:tabs>
          <w:tab w:val="clear" w:pos="720"/>
          <w:tab w:val="num" w:pos="900"/>
        </w:tabs>
        <w:spacing w:line="300" w:lineRule="auto"/>
        <w:ind w:left="895" w:hanging="714"/>
        <w:jc w:val="both"/>
        <w:rPr>
          <w:b/>
          <w:color w:val="C0504D"/>
          <w:sz w:val="22"/>
          <w:szCs w:val="22"/>
        </w:rPr>
      </w:pPr>
      <w:r w:rsidRPr="00926E12">
        <w:rPr>
          <w:b/>
          <w:sz w:val="22"/>
          <w:szCs w:val="22"/>
        </w:rPr>
        <w:t xml:space="preserve">KLAUZULA KRADZIEŻY ZWYKŁEJ </w:t>
      </w:r>
      <w:r w:rsidRPr="00926E12">
        <w:rPr>
          <w:b/>
          <w:color w:val="C00000"/>
          <w:sz w:val="22"/>
          <w:szCs w:val="22"/>
        </w:rPr>
        <w:t>(fakultatywna)</w:t>
      </w:r>
    </w:p>
    <w:p w:rsidR="00A87AC8" w:rsidRPr="00926E12" w:rsidRDefault="00A87AC8" w:rsidP="00A87AC8">
      <w:pPr>
        <w:keepNext/>
        <w:spacing w:line="300" w:lineRule="auto"/>
        <w:ind w:left="540"/>
        <w:jc w:val="both"/>
        <w:rPr>
          <w:sz w:val="22"/>
          <w:szCs w:val="22"/>
        </w:rPr>
      </w:pPr>
      <w:r w:rsidRPr="00926E12">
        <w:rPr>
          <w:sz w:val="22"/>
          <w:szCs w:val="22"/>
        </w:rPr>
        <w:t xml:space="preserve">Zakres ubezpieczenia rozszerza się o szkody powstałe wskutek kradzieży zwykłej. Niniejsze rozszerzenie nie dotyczy szkód powstałych w środkach pieniężnych oraz mieniu pracowniczym i studenckim. Powyższe koszty pokrywane są do wysokości limitu </w:t>
      </w:r>
      <w:r w:rsidRPr="00926E12">
        <w:rPr>
          <w:b/>
          <w:sz w:val="22"/>
          <w:szCs w:val="22"/>
        </w:rPr>
        <w:t>30 000,00 zł</w:t>
      </w:r>
      <w:r w:rsidRPr="00926E12">
        <w:rPr>
          <w:sz w:val="22"/>
          <w:szCs w:val="22"/>
        </w:rPr>
        <w:t xml:space="preserve"> (słownie: trzydzieści tysięcy 00/100) na jedno i wszystkie zdarzenia w okresie ubezpieczenia. Udział własny 500,00 PLN. W przypadku wystąpienia szkody Ubezpieczony obowiązany jest powiadomić Policję o zdarzeniu.</w:t>
      </w:r>
    </w:p>
    <w:p w:rsidR="00A87AC8" w:rsidRPr="00926E12" w:rsidRDefault="00A87AC8" w:rsidP="00A87AC8">
      <w:pPr>
        <w:pStyle w:val="Tekstpodstawowy"/>
        <w:overflowPunct w:val="0"/>
        <w:autoSpaceDE w:val="0"/>
        <w:autoSpaceDN w:val="0"/>
        <w:adjustRightInd w:val="0"/>
        <w:spacing w:line="300" w:lineRule="auto"/>
        <w:jc w:val="both"/>
        <w:textAlignment w:val="baseline"/>
        <w:rPr>
          <w:sz w:val="22"/>
          <w:szCs w:val="22"/>
        </w:rPr>
      </w:pPr>
    </w:p>
    <w:p w:rsidR="00A87AC8" w:rsidRPr="00926E12" w:rsidRDefault="00A87AC8" w:rsidP="00A87AC8">
      <w:pPr>
        <w:keepNext/>
        <w:spacing w:line="300" w:lineRule="auto"/>
        <w:jc w:val="both"/>
        <w:rPr>
          <w:b/>
          <w:sz w:val="22"/>
          <w:szCs w:val="22"/>
          <w:u w:val="single"/>
        </w:rPr>
      </w:pPr>
      <w:r w:rsidRPr="00926E12">
        <w:rPr>
          <w:b/>
          <w:sz w:val="22"/>
          <w:szCs w:val="22"/>
          <w:u w:val="single"/>
        </w:rPr>
        <w:t xml:space="preserve">Ubezpieczenie mienia od wszystkich </w:t>
      </w:r>
      <w:proofErr w:type="spellStart"/>
      <w:r w:rsidRPr="00926E12">
        <w:rPr>
          <w:b/>
          <w:sz w:val="22"/>
          <w:szCs w:val="22"/>
          <w:u w:val="single"/>
        </w:rPr>
        <w:t>ryzyk</w:t>
      </w:r>
      <w:proofErr w:type="spellEnd"/>
      <w:r w:rsidRPr="00926E12">
        <w:rPr>
          <w:b/>
          <w:sz w:val="22"/>
          <w:szCs w:val="22"/>
          <w:u w:val="single"/>
        </w:rPr>
        <w:t xml:space="preserve"> (</w:t>
      </w:r>
      <w:proofErr w:type="spellStart"/>
      <w:r w:rsidRPr="00926E12">
        <w:rPr>
          <w:b/>
          <w:sz w:val="22"/>
          <w:szCs w:val="22"/>
          <w:u w:val="single"/>
        </w:rPr>
        <w:t>all</w:t>
      </w:r>
      <w:proofErr w:type="spellEnd"/>
      <w:r w:rsidRPr="00926E12">
        <w:rPr>
          <w:b/>
          <w:sz w:val="22"/>
          <w:szCs w:val="22"/>
          <w:u w:val="single"/>
        </w:rPr>
        <w:t xml:space="preserve"> </w:t>
      </w:r>
      <w:proofErr w:type="spellStart"/>
      <w:r w:rsidRPr="00926E12">
        <w:rPr>
          <w:b/>
          <w:sz w:val="22"/>
          <w:szCs w:val="22"/>
          <w:u w:val="single"/>
        </w:rPr>
        <w:t>risks</w:t>
      </w:r>
      <w:proofErr w:type="spellEnd"/>
      <w:r w:rsidRPr="00926E12">
        <w:rPr>
          <w:b/>
          <w:sz w:val="22"/>
          <w:szCs w:val="22"/>
          <w:u w:val="single"/>
        </w:rPr>
        <w:t xml:space="preserve">). </w:t>
      </w:r>
    </w:p>
    <w:p w:rsidR="00A87AC8" w:rsidRPr="00926E12" w:rsidRDefault="00A87AC8" w:rsidP="00A87AC8">
      <w:pPr>
        <w:keepNext/>
        <w:numPr>
          <w:ilvl w:val="0"/>
          <w:numId w:val="183"/>
        </w:numPr>
        <w:spacing w:line="300" w:lineRule="auto"/>
        <w:ind w:hanging="539"/>
        <w:jc w:val="both"/>
        <w:rPr>
          <w:sz w:val="22"/>
          <w:szCs w:val="22"/>
        </w:rPr>
      </w:pPr>
      <w:r w:rsidRPr="00926E12">
        <w:rPr>
          <w:sz w:val="22"/>
          <w:szCs w:val="22"/>
        </w:rPr>
        <w:t>Zakres ubezpieczenia – od wszystkich ryzyk a także szkód powstałych w wyniku akcji gaśniczej, odgruzowywania i innych szkód mogących powstać w związku z prowadzeniem akcji ratowniczych prowadzonych w związku z wystąpieniem zdarzeń objętych zakresem ubezpieczenia rozszerzony o klauzule dodatkowe.</w:t>
      </w:r>
    </w:p>
    <w:p w:rsidR="00A87AC8" w:rsidRPr="00926E12" w:rsidRDefault="00A87AC8" w:rsidP="00A87AC8">
      <w:pPr>
        <w:keepNext/>
        <w:numPr>
          <w:ilvl w:val="0"/>
          <w:numId w:val="183"/>
        </w:numPr>
        <w:spacing w:line="300" w:lineRule="auto"/>
        <w:ind w:hanging="540"/>
        <w:jc w:val="both"/>
        <w:rPr>
          <w:sz w:val="22"/>
          <w:szCs w:val="22"/>
        </w:rPr>
      </w:pPr>
      <w:r w:rsidRPr="00926E12">
        <w:rPr>
          <w:sz w:val="22"/>
          <w:szCs w:val="22"/>
        </w:rPr>
        <w:t>Przedmiot ubezpieczenia:</w:t>
      </w:r>
    </w:p>
    <w:p w:rsidR="00A87AC8" w:rsidRPr="00926E12" w:rsidRDefault="00A87AC8" w:rsidP="00A87AC8">
      <w:pPr>
        <w:numPr>
          <w:ilvl w:val="1"/>
          <w:numId w:val="170"/>
        </w:numPr>
        <w:spacing w:line="300" w:lineRule="auto"/>
        <w:jc w:val="both"/>
        <w:rPr>
          <w:sz w:val="22"/>
          <w:szCs w:val="22"/>
        </w:rPr>
      </w:pPr>
      <w:r w:rsidRPr="00926E12">
        <w:rPr>
          <w:sz w:val="22"/>
          <w:szCs w:val="22"/>
        </w:rPr>
        <w:t>Budynki, suma ubezpieczenia wg wartości brutto/odtworzeniowej</w:t>
      </w:r>
      <w:r w:rsidRPr="00926E12">
        <w:rPr>
          <w:sz w:val="22"/>
          <w:szCs w:val="22"/>
        </w:rPr>
        <w:tab/>
        <w:t xml:space="preserve">: 124 007 936,84 zł załącznik nr </w:t>
      </w:r>
      <w:r w:rsidRPr="00926E12">
        <w:rPr>
          <w:color w:val="2F5496" w:themeColor="accent1" w:themeShade="BF"/>
          <w:sz w:val="22"/>
          <w:szCs w:val="22"/>
        </w:rPr>
        <w:t>10.1</w:t>
      </w:r>
    </w:p>
    <w:p w:rsidR="00A87AC8" w:rsidRPr="00926E12" w:rsidRDefault="00A87AC8" w:rsidP="00A87AC8">
      <w:pPr>
        <w:numPr>
          <w:ilvl w:val="1"/>
          <w:numId w:val="170"/>
        </w:numPr>
        <w:spacing w:line="300" w:lineRule="auto"/>
        <w:ind w:left="714" w:hanging="357"/>
        <w:jc w:val="both"/>
        <w:rPr>
          <w:sz w:val="22"/>
          <w:szCs w:val="22"/>
        </w:rPr>
      </w:pPr>
      <w:r w:rsidRPr="00926E12">
        <w:rPr>
          <w:sz w:val="22"/>
          <w:szCs w:val="22"/>
        </w:rPr>
        <w:t xml:space="preserve">Budynki RZD Minikowo (Wierzchucinek i </w:t>
      </w:r>
      <w:proofErr w:type="spellStart"/>
      <w:r w:rsidRPr="00926E12">
        <w:rPr>
          <w:sz w:val="22"/>
          <w:szCs w:val="22"/>
        </w:rPr>
        <w:t>Mochełek</w:t>
      </w:r>
      <w:proofErr w:type="spellEnd"/>
      <w:r w:rsidRPr="00926E12">
        <w:rPr>
          <w:sz w:val="22"/>
          <w:szCs w:val="22"/>
        </w:rPr>
        <w:t xml:space="preserve">) wg wart. brutto: 715 476,42 zł – załącznik </w:t>
      </w:r>
      <w:r w:rsidRPr="00926E12">
        <w:rPr>
          <w:color w:val="2F5496" w:themeColor="accent1" w:themeShade="BF"/>
          <w:sz w:val="22"/>
          <w:szCs w:val="22"/>
        </w:rPr>
        <w:t>10.2</w:t>
      </w:r>
    </w:p>
    <w:p w:rsidR="00A87AC8" w:rsidRPr="00926E12" w:rsidRDefault="00A87AC8" w:rsidP="00A87AC8">
      <w:pPr>
        <w:numPr>
          <w:ilvl w:val="1"/>
          <w:numId w:val="170"/>
        </w:numPr>
        <w:spacing w:line="300" w:lineRule="auto"/>
        <w:ind w:left="714" w:hanging="357"/>
        <w:jc w:val="both"/>
        <w:rPr>
          <w:sz w:val="22"/>
          <w:szCs w:val="22"/>
        </w:rPr>
      </w:pPr>
      <w:r w:rsidRPr="00926E12">
        <w:rPr>
          <w:sz w:val="22"/>
          <w:szCs w:val="22"/>
        </w:rPr>
        <w:lastRenderedPageBreak/>
        <w:t xml:space="preserve">Budowle, suma ubezpieczenia wg wartości brutto: 5 882 352,49 zł pozostałe budowle poza infrastrukturą telekom. – załącznik </w:t>
      </w:r>
      <w:r w:rsidRPr="00926E12">
        <w:rPr>
          <w:color w:val="2F5496" w:themeColor="accent1" w:themeShade="BF"/>
          <w:sz w:val="22"/>
          <w:szCs w:val="22"/>
        </w:rPr>
        <w:t>10.3</w:t>
      </w:r>
    </w:p>
    <w:p w:rsidR="00A87AC8" w:rsidRPr="00926E12" w:rsidRDefault="00A87AC8" w:rsidP="00A87AC8">
      <w:pPr>
        <w:numPr>
          <w:ilvl w:val="1"/>
          <w:numId w:val="170"/>
        </w:numPr>
        <w:spacing w:line="300" w:lineRule="auto"/>
        <w:ind w:left="714" w:hanging="357"/>
        <w:jc w:val="both"/>
        <w:rPr>
          <w:sz w:val="22"/>
          <w:szCs w:val="22"/>
        </w:rPr>
      </w:pPr>
      <w:r w:rsidRPr="00926E12">
        <w:rPr>
          <w:sz w:val="22"/>
          <w:szCs w:val="22"/>
        </w:rPr>
        <w:t xml:space="preserve">Budowle-infrastruktura telekomunikacyjna wg wartości brutto 11 060 029,66 zł wykaz </w:t>
      </w:r>
      <w:r w:rsidRPr="00926E12">
        <w:rPr>
          <w:color w:val="2F5496" w:themeColor="accent1" w:themeShade="BF"/>
          <w:sz w:val="22"/>
          <w:szCs w:val="22"/>
        </w:rPr>
        <w:t>10.4</w:t>
      </w:r>
    </w:p>
    <w:p w:rsidR="00A87AC8" w:rsidRPr="00926E12" w:rsidRDefault="00A87AC8" w:rsidP="00A87AC8">
      <w:pPr>
        <w:spacing w:line="300" w:lineRule="auto"/>
        <w:ind w:left="714"/>
        <w:jc w:val="both"/>
        <w:rPr>
          <w:sz w:val="22"/>
          <w:szCs w:val="22"/>
        </w:rPr>
      </w:pPr>
      <w:r w:rsidRPr="00926E12">
        <w:rPr>
          <w:sz w:val="22"/>
          <w:szCs w:val="22"/>
        </w:rPr>
        <w:t>- odpowiedzialność ubezpieczyciela do 1.000.000 zł na pierwsze ryzyko</w:t>
      </w:r>
    </w:p>
    <w:p w:rsidR="00A87AC8" w:rsidRPr="00926E12" w:rsidRDefault="00A87AC8" w:rsidP="00A87AC8">
      <w:pPr>
        <w:numPr>
          <w:ilvl w:val="1"/>
          <w:numId w:val="170"/>
        </w:numPr>
        <w:spacing w:line="300" w:lineRule="auto"/>
        <w:ind w:left="714" w:hanging="357"/>
        <w:jc w:val="both"/>
        <w:rPr>
          <w:sz w:val="22"/>
          <w:szCs w:val="22"/>
        </w:rPr>
      </w:pPr>
      <w:r w:rsidRPr="00926E12">
        <w:rPr>
          <w:sz w:val="22"/>
          <w:szCs w:val="22"/>
        </w:rPr>
        <w:t>Środki trwałe (urządzenia i wyposażenie), suma ubezpieczenia wg wartości brutto:</w:t>
      </w:r>
      <w:r w:rsidRPr="00926E12">
        <w:rPr>
          <w:sz w:val="22"/>
          <w:szCs w:val="22"/>
        </w:rPr>
        <w:br/>
        <w:t>99 296 639,18 zł.</w:t>
      </w:r>
    </w:p>
    <w:p w:rsidR="00A87AC8" w:rsidRPr="00926E12" w:rsidRDefault="00A87AC8" w:rsidP="00A87AC8">
      <w:pPr>
        <w:numPr>
          <w:ilvl w:val="1"/>
          <w:numId w:val="170"/>
        </w:numPr>
        <w:spacing w:line="300" w:lineRule="auto"/>
        <w:ind w:left="714" w:hanging="357"/>
        <w:jc w:val="both"/>
        <w:rPr>
          <w:sz w:val="22"/>
          <w:szCs w:val="22"/>
        </w:rPr>
      </w:pPr>
      <w:r w:rsidRPr="00926E12">
        <w:rPr>
          <w:sz w:val="22"/>
          <w:szCs w:val="22"/>
        </w:rPr>
        <w:t>Środki trwałe niskiej wartości, suma ubezpieczenia w systemie na pierwsze ryzyko: 200 000,00 zł.</w:t>
      </w:r>
    </w:p>
    <w:p w:rsidR="00A87AC8" w:rsidRPr="00926E12" w:rsidRDefault="00A87AC8" w:rsidP="00A87AC8">
      <w:pPr>
        <w:numPr>
          <w:ilvl w:val="1"/>
          <w:numId w:val="170"/>
        </w:numPr>
        <w:spacing w:line="300" w:lineRule="auto"/>
        <w:ind w:left="714" w:hanging="357"/>
        <w:jc w:val="both"/>
        <w:rPr>
          <w:sz w:val="22"/>
          <w:szCs w:val="22"/>
        </w:rPr>
      </w:pPr>
      <w:r w:rsidRPr="00926E12">
        <w:rPr>
          <w:sz w:val="22"/>
          <w:szCs w:val="22"/>
        </w:rPr>
        <w:t>Środki obrotowe: 400.000,00 zł</w:t>
      </w:r>
    </w:p>
    <w:p w:rsidR="00A87AC8" w:rsidRPr="00926E12" w:rsidRDefault="00A87AC8" w:rsidP="00A87AC8">
      <w:pPr>
        <w:numPr>
          <w:ilvl w:val="1"/>
          <w:numId w:val="170"/>
        </w:numPr>
        <w:spacing w:line="300" w:lineRule="auto"/>
        <w:ind w:left="714" w:hanging="357"/>
        <w:jc w:val="both"/>
        <w:rPr>
          <w:sz w:val="22"/>
          <w:szCs w:val="22"/>
        </w:rPr>
      </w:pPr>
      <w:r w:rsidRPr="00926E12">
        <w:rPr>
          <w:sz w:val="22"/>
          <w:szCs w:val="22"/>
        </w:rPr>
        <w:t>Mienie osób trzecich, suma ubezpieczenia 1.000.000 zł wg wartości odtworzeniowej</w:t>
      </w:r>
    </w:p>
    <w:p w:rsidR="00A87AC8" w:rsidRPr="00926E12" w:rsidRDefault="00A87AC8" w:rsidP="00A87AC8">
      <w:pPr>
        <w:numPr>
          <w:ilvl w:val="1"/>
          <w:numId w:val="170"/>
        </w:numPr>
        <w:spacing w:line="300" w:lineRule="auto"/>
        <w:ind w:left="714" w:hanging="357"/>
        <w:jc w:val="both"/>
        <w:rPr>
          <w:sz w:val="22"/>
          <w:szCs w:val="22"/>
        </w:rPr>
      </w:pPr>
      <w:r w:rsidRPr="00926E12">
        <w:rPr>
          <w:sz w:val="22"/>
          <w:szCs w:val="22"/>
        </w:rPr>
        <w:t>Wartości pieniężne (w punktach kasowych na terenie uczelni,), suma ubezpieczenia:</w:t>
      </w:r>
      <w:r w:rsidRPr="00926E12">
        <w:rPr>
          <w:sz w:val="22"/>
          <w:szCs w:val="22"/>
        </w:rPr>
        <w:br/>
        <w:t>50.000,00 zł</w:t>
      </w:r>
    </w:p>
    <w:p w:rsidR="00A87AC8" w:rsidRPr="00926E12" w:rsidRDefault="00A87AC8" w:rsidP="00A87AC8">
      <w:pPr>
        <w:numPr>
          <w:ilvl w:val="1"/>
          <w:numId w:val="170"/>
        </w:numPr>
        <w:spacing w:line="300" w:lineRule="auto"/>
        <w:ind w:left="714" w:hanging="357"/>
        <w:jc w:val="both"/>
        <w:rPr>
          <w:sz w:val="22"/>
          <w:szCs w:val="22"/>
        </w:rPr>
      </w:pPr>
      <w:r w:rsidRPr="00926E12">
        <w:rPr>
          <w:sz w:val="22"/>
          <w:szCs w:val="22"/>
        </w:rPr>
        <w:t>Mienie pracownicze: 300.000 zł na pierwsze ryzyko wg wartości rzeczywistej</w:t>
      </w:r>
    </w:p>
    <w:p w:rsidR="00A87AC8" w:rsidRPr="00926E12" w:rsidRDefault="00A87AC8" w:rsidP="00A87AC8">
      <w:pPr>
        <w:spacing w:line="300" w:lineRule="auto"/>
        <w:ind w:left="357"/>
        <w:jc w:val="both"/>
        <w:rPr>
          <w:sz w:val="22"/>
          <w:szCs w:val="22"/>
        </w:rPr>
      </w:pPr>
      <w:r w:rsidRPr="00926E12">
        <w:rPr>
          <w:sz w:val="22"/>
          <w:szCs w:val="22"/>
        </w:rPr>
        <w:t>UWAGA: powyższe sumy ubezpieczenia mogą ulec zmianie, podwyższeniu lub obniżeniu przed zawarciem umowy ubezpieczenia ze względu na aktualizację stanów środków trwałych i wykazów.</w:t>
      </w:r>
    </w:p>
    <w:p w:rsidR="00A87AC8" w:rsidRPr="00926E12" w:rsidRDefault="00A87AC8" w:rsidP="00A87AC8">
      <w:pPr>
        <w:keepNext/>
        <w:numPr>
          <w:ilvl w:val="0"/>
          <w:numId w:val="183"/>
        </w:numPr>
        <w:spacing w:line="300" w:lineRule="auto"/>
        <w:ind w:hanging="540"/>
        <w:jc w:val="both"/>
        <w:rPr>
          <w:sz w:val="22"/>
          <w:szCs w:val="22"/>
        </w:rPr>
      </w:pPr>
      <w:r w:rsidRPr="00926E12">
        <w:rPr>
          <w:sz w:val="22"/>
          <w:szCs w:val="22"/>
        </w:rPr>
        <w:t xml:space="preserve">System ubezpieczenia: </w:t>
      </w:r>
    </w:p>
    <w:p w:rsidR="00A87AC8" w:rsidRPr="00926E12" w:rsidRDefault="00A87AC8" w:rsidP="00A87AC8">
      <w:pPr>
        <w:keepNext/>
        <w:numPr>
          <w:ilvl w:val="1"/>
          <w:numId w:val="184"/>
        </w:numPr>
        <w:spacing w:line="300" w:lineRule="auto"/>
        <w:ind w:left="714" w:hanging="357"/>
        <w:jc w:val="both"/>
        <w:rPr>
          <w:sz w:val="22"/>
          <w:szCs w:val="22"/>
        </w:rPr>
      </w:pPr>
      <w:r w:rsidRPr="00926E12">
        <w:rPr>
          <w:sz w:val="22"/>
          <w:szCs w:val="22"/>
        </w:rPr>
        <w:t>środki trwałe – sumy stałe,</w:t>
      </w:r>
    </w:p>
    <w:p w:rsidR="00A87AC8" w:rsidRPr="00926E12" w:rsidRDefault="00A87AC8" w:rsidP="00A87AC8">
      <w:pPr>
        <w:keepNext/>
        <w:numPr>
          <w:ilvl w:val="1"/>
          <w:numId w:val="184"/>
        </w:numPr>
        <w:spacing w:line="300" w:lineRule="auto"/>
        <w:ind w:left="714" w:hanging="357"/>
        <w:jc w:val="both"/>
        <w:rPr>
          <w:sz w:val="22"/>
          <w:szCs w:val="22"/>
        </w:rPr>
      </w:pPr>
      <w:r w:rsidRPr="00926E12">
        <w:rPr>
          <w:sz w:val="22"/>
          <w:szCs w:val="22"/>
        </w:rPr>
        <w:t>środki obrotowe – sumy zmienne,</w:t>
      </w:r>
    </w:p>
    <w:p w:rsidR="00A87AC8" w:rsidRPr="00926E12" w:rsidRDefault="00A87AC8" w:rsidP="00A87AC8">
      <w:pPr>
        <w:numPr>
          <w:ilvl w:val="1"/>
          <w:numId w:val="184"/>
        </w:numPr>
        <w:spacing w:line="300" w:lineRule="auto"/>
        <w:ind w:left="714" w:hanging="357"/>
        <w:jc w:val="both"/>
        <w:rPr>
          <w:sz w:val="22"/>
          <w:szCs w:val="22"/>
        </w:rPr>
      </w:pPr>
      <w:r w:rsidRPr="00926E12">
        <w:rPr>
          <w:sz w:val="22"/>
          <w:szCs w:val="22"/>
        </w:rPr>
        <w:t>środki trwałe niskiej wartości i gotówka – pierwsze ryzyko, bez podziału na lokalizacje</w:t>
      </w:r>
    </w:p>
    <w:p w:rsidR="00A87AC8" w:rsidRPr="00926E12" w:rsidRDefault="00A87AC8" w:rsidP="00A87AC8">
      <w:pPr>
        <w:numPr>
          <w:ilvl w:val="0"/>
          <w:numId w:val="183"/>
        </w:numPr>
        <w:spacing w:line="300" w:lineRule="auto"/>
        <w:ind w:hanging="540"/>
        <w:jc w:val="both"/>
        <w:rPr>
          <w:sz w:val="22"/>
          <w:szCs w:val="22"/>
        </w:rPr>
      </w:pPr>
      <w:r w:rsidRPr="00926E12">
        <w:rPr>
          <w:sz w:val="22"/>
          <w:szCs w:val="22"/>
        </w:rPr>
        <w:t>Franszyza redukcyjna dla mienia od wszystkich ryzyk – 3 000,00 zł</w:t>
      </w:r>
    </w:p>
    <w:p w:rsidR="00A87AC8" w:rsidRPr="00926E12" w:rsidRDefault="00A87AC8" w:rsidP="00A87AC8">
      <w:pPr>
        <w:numPr>
          <w:ilvl w:val="0"/>
          <w:numId w:val="183"/>
        </w:numPr>
        <w:spacing w:line="300" w:lineRule="auto"/>
        <w:ind w:hanging="540"/>
        <w:jc w:val="both"/>
        <w:rPr>
          <w:sz w:val="22"/>
          <w:szCs w:val="22"/>
        </w:rPr>
      </w:pPr>
      <w:r w:rsidRPr="00926E12">
        <w:rPr>
          <w:sz w:val="22"/>
          <w:szCs w:val="22"/>
        </w:rPr>
        <w:t>Limity dla kradzieży z włamaniem i rabunku:</w:t>
      </w:r>
    </w:p>
    <w:p w:rsidR="00A87AC8" w:rsidRPr="00926E12" w:rsidRDefault="00A87AC8" w:rsidP="00A87AC8">
      <w:pPr>
        <w:numPr>
          <w:ilvl w:val="1"/>
          <w:numId w:val="172"/>
        </w:numPr>
        <w:spacing w:line="300" w:lineRule="auto"/>
        <w:ind w:left="714" w:hanging="357"/>
        <w:jc w:val="both"/>
        <w:rPr>
          <w:sz w:val="22"/>
          <w:szCs w:val="22"/>
        </w:rPr>
      </w:pPr>
      <w:r w:rsidRPr="00926E12">
        <w:rPr>
          <w:sz w:val="22"/>
          <w:szCs w:val="22"/>
        </w:rPr>
        <w:t>Urządzenia i wyposażenie – od kradzieży z włamaniem: 100 000,00 zł,</w:t>
      </w:r>
    </w:p>
    <w:p w:rsidR="00A87AC8" w:rsidRPr="00926E12" w:rsidRDefault="00A87AC8" w:rsidP="00A87AC8">
      <w:pPr>
        <w:numPr>
          <w:ilvl w:val="1"/>
          <w:numId w:val="172"/>
        </w:numPr>
        <w:spacing w:line="300" w:lineRule="auto"/>
        <w:ind w:left="714" w:hanging="357"/>
        <w:jc w:val="both"/>
        <w:rPr>
          <w:sz w:val="22"/>
          <w:szCs w:val="22"/>
        </w:rPr>
      </w:pPr>
      <w:r w:rsidRPr="00926E12">
        <w:rPr>
          <w:sz w:val="22"/>
          <w:szCs w:val="22"/>
        </w:rPr>
        <w:t xml:space="preserve">Gotówka – od kradzieży z włamaniem: 40 000,00 zł </w:t>
      </w:r>
      <w:proofErr w:type="spellStart"/>
      <w:r w:rsidRPr="00926E12">
        <w:rPr>
          <w:sz w:val="22"/>
          <w:szCs w:val="22"/>
        </w:rPr>
        <w:t>zł</w:t>
      </w:r>
      <w:proofErr w:type="spellEnd"/>
      <w:r w:rsidRPr="00926E12">
        <w:rPr>
          <w:sz w:val="22"/>
          <w:szCs w:val="22"/>
        </w:rPr>
        <w:t>,</w:t>
      </w:r>
    </w:p>
    <w:p w:rsidR="00A87AC8" w:rsidRPr="00926E12" w:rsidRDefault="00A87AC8" w:rsidP="00A87AC8">
      <w:pPr>
        <w:numPr>
          <w:ilvl w:val="1"/>
          <w:numId w:val="172"/>
        </w:numPr>
        <w:spacing w:line="300" w:lineRule="auto"/>
        <w:ind w:left="714" w:hanging="357"/>
        <w:jc w:val="both"/>
        <w:rPr>
          <w:sz w:val="22"/>
          <w:szCs w:val="22"/>
        </w:rPr>
      </w:pPr>
      <w:r w:rsidRPr="00926E12">
        <w:rPr>
          <w:sz w:val="22"/>
          <w:szCs w:val="22"/>
        </w:rPr>
        <w:t>Gotówka – od rabunku: 100.000,00 zł</w:t>
      </w:r>
    </w:p>
    <w:p w:rsidR="00A87AC8" w:rsidRPr="00926E12" w:rsidRDefault="00A87AC8" w:rsidP="00A87AC8">
      <w:pPr>
        <w:numPr>
          <w:ilvl w:val="0"/>
          <w:numId w:val="173"/>
        </w:numPr>
        <w:tabs>
          <w:tab w:val="clear" w:pos="1440"/>
          <w:tab w:val="num" w:pos="540"/>
        </w:tabs>
        <w:spacing w:line="300" w:lineRule="auto"/>
        <w:ind w:left="1434" w:hanging="357"/>
        <w:jc w:val="both"/>
        <w:rPr>
          <w:sz w:val="22"/>
          <w:szCs w:val="22"/>
        </w:rPr>
      </w:pPr>
      <w:r w:rsidRPr="00926E12">
        <w:rPr>
          <w:sz w:val="22"/>
          <w:szCs w:val="22"/>
        </w:rPr>
        <w:t>Ryzyka dodatkowe:</w:t>
      </w:r>
    </w:p>
    <w:p w:rsidR="00A87AC8" w:rsidRPr="00926E12" w:rsidRDefault="00A87AC8" w:rsidP="00A87AC8">
      <w:pPr>
        <w:numPr>
          <w:ilvl w:val="0"/>
          <w:numId w:val="171"/>
        </w:numPr>
        <w:tabs>
          <w:tab w:val="clear" w:pos="2340"/>
          <w:tab w:val="num" w:pos="900"/>
          <w:tab w:val="num" w:pos="1800"/>
        </w:tabs>
        <w:spacing w:line="300" w:lineRule="auto"/>
        <w:ind w:left="1800"/>
        <w:jc w:val="both"/>
        <w:rPr>
          <w:sz w:val="22"/>
          <w:szCs w:val="22"/>
        </w:rPr>
      </w:pPr>
      <w:r w:rsidRPr="00926E12">
        <w:rPr>
          <w:sz w:val="22"/>
          <w:szCs w:val="22"/>
        </w:rPr>
        <w:t xml:space="preserve">dewastacji (środki trwałe, tj. urządzenia i wyposażenie), suma ubezpieczenia: </w:t>
      </w:r>
      <w:r w:rsidRPr="00926E12">
        <w:rPr>
          <w:sz w:val="22"/>
          <w:szCs w:val="22"/>
        </w:rPr>
        <w:br/>
        <w:t>200 000,00 zł,</w:t>
      </w:r>
    </w:p>
    <w:p w:rsidR="00A87AC8" w:rsidRPr="00926E12" w:rsidRDefault="00A87AC8" w:rsidP="00A87AC8">
      <w:pPr>
        <w:numPr>
          <w:ilvl w:val="0"/>
          <w:numId w:val="171"/>
        </w:numPr>
        <w:tabs>
          <w:tab w:val="clear" w:pos="2340"/>
          <w:tab w:val="num" w:pos="900"/>
          <w:tab w:val="num" w:pos="1800"/>
        </w:tabs>
        <w:spacing w:line="300" w:lineRule="auto"/>
        <w:ind w:left="1800"/>
        <w:jc w:val="both"/>
        <w:rPr>
          <w:sz w:val="22"/>
          <w:szCs w:val="22"/>
        </w:rPr>
      </w:pPr>
      <w:r w:rsidRPr="00926E12">
        <w:rPr>
          <w:sz w:val="22"/>
          <w:szCs w:val="22"/>
        </w:rPr>
        <w:t>szyby od stłuczenia (w tym gabloty), suma ubezpieczenia: 20 000,00 zł,</w:t>
      </w:r>
    </w:p>
    <w:p w:rsidR="00A87AC8" w:rsidRPr="00926E12" w:rsidRDefault="00A87AC8" w:rsidP="00A87AC8">
      <w:pPr>
        <w:numPr>
          <w:ilvl w:val="0"/>
          <w:numId w:val="171"/>
        </w:numPr>
        <w:tabs>
          <w:tab w:val="clear" w:pos="2340"/>
          <w:tab w:val="num" w:pos="900"/>
          <w:tab w:val="num" w:pos="1800"/>
        </w:tabs>
        <w:spacing w:line="300" w:lineRule="auto"/>
        <w:ind w:left="1800"/>
        <w:jc w:val="both"/>
        <w:rPr>
          <w:sz w:val="22"/>
          <w:szCs w:val="22"/>
        </w:rPr>
      </w:pPr>
      <w:r w:rsidRPr="00926E12">
        <w:rPr>
          <w:sz w:val="22"/>
          <w:szCs w:val="22"/>
        </w:rPr>
        <w:t xml:space="preserve">kradzież zwykła / stałe elementy wyposażenia, a w szczególności: węże hydrantowe, armatura, sanitariaty, suma ubezpieczenia: 30 000,00 zł, </w:t>
      </w:r>
    </w:p>
    <w:p w:rsidR="00A87AC8" w:rsidRPr="00926E12" w:rsidRDefault="00A87AC8" w:rsidP="00A87AC8">
      <w:pPr>
        <w:numPr>
          <w:ilvl w:val="0"/>
          <w:numId w:val="171"/>
        </w:numPr>
        <w:tabs>
          <w:tab w:val="clear" w:pos="2340"/>
          <w:tab w:val="num" w:pos="900"/>
          <w:tab w:val="num" w:pos="1800"/>
        </w:tabs>
        <w:spacing w:line="300" w:lineRule="auto"/>
        <w:ind w:left="1800"/>
        <w:jc w:val="both"/>
        <w:rPr>
          <w:sz w:val="22"/>
          <w:szCs w:val="22"/>
        </w:rPr>
      </w:pPr>
      <w:r w:rsidRPr="00926E12">
        <w:rPr>
          <w:sz w:val="22"/>
          <w:szCs w:val="22"/>
        </w:rPr>
        <w:t>koszty naprawy zabezpieczeń, suma ubezpieczenia: 50 000,00 zł,</w:t>
      </w:r>
    </w:p>
    <w:p w:rsidR="00A87AC8" w:rsidRPr="00926E12" w:rsidRDefault="00A87AC8" w:rsidP="00A87AC8">
      <w:pPr>
        <w:numPr>
          <w:ilvl w:val="0"/>
          <w:numId w:val="171"/>
        </w:numPr>
        <w:tabs>
          <w:tab w:val="clear" w:pos="2340"/>
          <w:tab w:val="num" w:pos="900"/>
          <w:tab w:val="num" w:pos="1800"/>
        </w:tabs>
        <w:spacing w:line="300" w:lineRule="auto"/>
        <w:ind w:left="1800"/>
        <w:jc w:val="both"/>
        <w:rPr>
          <w:sz w:val="22"/>
          <w:szCs w:val="22"/>
        </w:rPr>
      </w:pPr>
      <w:r w:rsidRPr="00926E12">
        <w:rPr>
          <w:sz w:val="22"/>
          <w:szCs w:val="22"/>
        </w:rPr>
        <w:t>graffiti, suma ubezpieczenia: 50 000,00 zł,</w:t>
      </w:r>
    </w:p>
    <w:p w:rsidR="00A87AC8" w:rsidRPr="00926E12" w:rsidRDefault="00A87AC8" w:rsidP="00A87AC8">
      <w:pPr>
        <w:numPr>
          <w:ilvl w:val="0"/>
          <w:numId w:val="173"/>
        </w:numPr>
        <w:tabs>
          <w:tab w:val="clear" w:pos="1440"/>
          <w:tab w:val="num" w:pos="540"/>
        </w:tabs>
        <w:spacing w:line="300" w:lineRule="auto"/>
        <w:ind w:left="1434" w:hanging="357"/>
        <w:jc w:val="both"/>
        <w:rPr>
          <w:sz w:val="22"/>
          <w:szCs w:val="22"/>
        </w:rPr>
      </w:pPr>
      <w:r w:rsidRPr="00926E12">
        <w:rPr>
          <w:sz w:val="22"/>
          <w:szCs w:val="22"/>
        </w:rPr>
        <w:t xml:space="preserve">System ubezpieczenia: pierwsze ryzyko, bez ustalania </w:t>
      </w:r>
      <w:proofErr w:type="spellStart"/>
      <w:r w:rsidRPr="00926E12">
        <w:rPr>
          <w:sz w:val="22"/>
          <w:szCs w:val="22"/>
        </w:rPr>
        <w:t>podlimitów</w:t>
      </w:r>
      <w:proofErr w:type="spellEnd"/>
      <w:r w:rsidRPr="00926E12">
        <w:rPr>
          <w:sz w:val="22"/>
          <w:szCs w:val="22"/>
        </w:rPr>
        <w:t xml:space="preserve"> na poszczególne lokalizacje, wymienione na wstępie opracowania.</w:t>
      </w:r>
    </w:p>
    <w:p w:rsidR="00A87AC8" w:rsidRPr="00926E12" w:rsidRDefault="00A87AC8" w:rsidP="00A87AC8">
      <w:pPr>
        <w:numPr>
          <w:ilvl w:val="0"/>
          <w:numId w:val="173"/>
        </w:numPr>
        <w:tabs>
          <w:tab w:val="clear" w:pos="1440"/>
          <w:tab w:val="num" w:pos="540"/>
        </w:tabs>
        <w:spacing w:line="300" w:lineRule="auto"/>
        <w:ind w:left="1434" w:hanging="357"/>
        <w:jc w:val="both"/>
        <w:rPr>
          <w:sz w:val="22"/>
          <w:szCs w:val="22"/>
        </w:rPr>
      </w:pPr>
      <w:r w:rsidRPr="00926E12">
        <w:rPr>
          <w:sz w:val="22"/>
          <w:szCs w:val="22"/>
        </w:rPr>
        <w:t>Franszyza redukcyjna dla kradzieży z włamaniem i rabunku, dewastacji – 500,00 zł</w:t>
      </w:r>
    </w:p>
    <w:p w:rsidR="00A87AC8" w:rsidRPr="00926E12" w:rsidRDefault="00A87AC8" w:rsidP="00A87AC8">
      <w:pPr>
        <w:numPr>
          <w:ilvl w:val="0"/>
          <w:numId w:val="173"/>
        </w:numPr>
        <w:tabs>
          <w:tab w:val="clear" w:pos="1440"/>
          <w:tab w:val="num" w:pos="540"/>
        </w:tabs>
        <w:spacing w:line="300" w:lineRule="auto"/>
        <w:ind w:left="1434" w:hanging="357"/>
        <w:jc w:val="both"/>
        <w:rPr>
          <w:sz w:val="22"/>
          <w:szCs w:val="22"/>
        </w:rPr>
      </w:pPr>
      <w:r w:rsidRPr="00926E12">
        <w:rPr>
          <w:sz w:val="22"/>
          <w:szCs w:val="22"/>
        </w:rPr>
        <w:t>Szyby i graffiti brak franszyzy</w:t>
      </w:r>
    </w:p>
    <w:p w:rsidR="00A87AC8" w:rsidRPr="00926E12" w:rsidRDefault="00A87AC8" w:rsidP="00A87AC8">
      <w:pPr>
        <w:spacing w:line="300" w:lineRule="auto"/>
        <w:jc w:val="both"/>
        <w:rPr>
          <w:sz w:val="22"/>
          <w:szCs w:val="22"/>
        </w:rPr>
      </w:pPr>
      <w:r w:rsidRPr="00926E12">
        <w:rPr>
          <w:sz w:val="22"/>
          <w:szCs w:val="22"/>
        </w:rPr>
        <w:t xml:space="preserve">UWAGA: Informujemy, że w kolejnym roku spodziewany jest wzrost wartości majątku w wyniku przeprowadzenia planowanych inwestycji i remontów o około 20.000.000,00 zł. </w:t>
      </w:r>
    </w:p>
    <w:p w:rsidR="00A64E60" w:rsidRDefault="00A64E60" w:rsidP="00A87AC8">
      <w:pPr>
        <w:spacing w:line="300" w:lineRule="auto"/>
        <w:jc w:val="both"/>
        <w:rPr>
          <w:b/>
          <w:sz w:val="22"/>
          <w:szCs w:val="22"/>
        </w:rPr>
      </w:pPr>
    </w:p>
    <w:p w:rsidR="00A87AC8" w:rsidRPr="00926E12" w:rsidRDefault="00A87AC8" w:rsidP="00A87AC8">
      <w:pPr>
        <w:spacing w:line="300" w:lineRule="auto"/>
        <w:jc w:val="both"/>
        <w:rPr>
          <w:b/>
          <w:sz w:val="22"/>
          <w:szCs w:val="22"/>
        </w:rPr>
      </w:pPr>
      <w:r w:rsidRPr="00926E12">
        <w:rPr>
          <w:b/>
          <w:sz w:val="22"/>
          <w:szCs w:val="22"/>
        </w:rPr>
        <w:t>Ubezpieczenie sprzętu elektronicznego (EEI).</w:t>
      </w:r>
    </w:p>
    <w:p w:rsidR="00A87AC8" w:rsidRPr="00926E12" w:rsidRDefault="00A87AC8" w:rsidP="00A87AC8">
      <w:pPr>
        <w:keepNext/>
        <w:numPr>
          <w:ilvl w:val="0"/>
          <w:numId w:val="185"/>
        </w:numPr>
        <w:spacing w:line="300" w:lineRule="auto"/>
        <w:jc w:val="both"/>
        <w:rPr>
          <w:sz w:val="22"/>
          <w:szCs w:val="22"/>
        </w:rPr>
      </w:pPr>
      <w:r w:rsidRPr="00926E12">
        <w:rPr>
          <w:sz w:val="22"/>
          <w:szCs w:val="22"/>
        </w:rPr>
        <w:t>Zakres ubezpieczenia: od wszystkich ryzyk, rozszerzony o klauzule dodatkowe.</w:t>
      </w:r>
    </w:p>
    <w:p w:rsidR="00A87AC8" w:rsidRPr="00926E12" w:rsidRDefault="00A87AC8" w:rsidP="00A87AC8">
      <w:pPr>
        <w:numPr>
          <w:ilvl w:val="0"/>
          <w:numId w:val="185"/>
        </w:numPr>
        <w:spacing w:line="300" w:lineRule="auto"/>
        <w:jc w:val="both"/>
        <w:rPr>
          <w:sz w:val="22"/>
          <w:szCs w:val="22"/>
        </w:rPr>
      </w:pPr>
      <w:r w:rsidRPr="00926E12">
        <w:rPr>
          <w:sz w:val="22"/>
          <w:szCs w:val="22"/>
        </w:rPr>
        <w:t>Przedmiot i suma ubezpieczenia – sprzęt elektroniczny wg wykazów,</w:t>
      </w:r>
    </w:p>
    <w:p w:rsidR="00A87AC8" w:rsidRPr="00926E12" w:rsidRDefault="00A87AC8" w:rsidP="00A87AC8">
      <w:pPr>
        <w:spacing w:line="300" w:lineRule="auto"/>
        <w:ind w:left="720"/>
        <w:jc w:val="both"/>
        <w:rPr>
          <w:sz w:val="22"/>
          <w:szCs w:val="22"/>
        </w:rPr>
      </w:pPr>
      <w:r w:rsidRPr="00926E12">
        <w:rPr>
          <w:sz w:val="22"/>
          <w:szCs w:val="22"/>
        </w:rPr>
        <w:t>Koszty odtworzenia danych 100.000 zł na jedno i wszystkie zdarzenia</w:t>
      </w:r>
    </w:p>
    <w:p w:rsidR="00A87AC8" w:rsidRDefault="00A87AC8" w:rsidP="00A87AC8">
      <w:pPr>
        <w:spacing w:line="300" w:lineRule="auto"/>
        <w:ind w:left="720"/>
        <w:jc w:val="both"/>
        <w:rPr>
          <w:sz w:val="22"/>
          <w:szCs w:val="22"/>
        </w:rPr>
      </w:pPr>
      <w:r w:rsidRPr="00926E12">
        <w:rPr>
          <w:sz w:val="22"/>
          <w:szCs w:val="22"/>
        </w:rPr>
        <w:t>Zwiększone koszty działalności 100.000 zł na jedno i wszystkie zdarzenia</w:t>
      </w:r>
    </w:p>
    <w:p w:rsidR="00A64E60" w:rsidRDefault="00A64E60" w:rsidP="00A87AC8">
      <w:pPr>
        <w:spacing w:line="300" w:lineRule="auto"/>
        <w:ind w:left="720"/>
        <w:jc w:val="both"/>
        <w:rPr>
          <w:sz w:val="22"/>
          <w:szCs w:val="22"/>
        </w:rPr>
      </w:pPr>
    </w:p>
    <w:p w:rsidR="00A64E60" w:rsidRDefault="00A64E60" w:rsidP="00A87AC8">
      <w:pPr>
        <w:spacing w:line="300" w:lineRule="auto"/>
        <w:ind w:left="720"/>
        <w:jc w:val="both"/>
        <w:rPr>
          <w:sz w:val="22"/>
          <w:szCs w:val="22"/>
        </w:rPr>
      </w:pPr>
    </w:p>
    <w:p w:rsidR="00A64E60" w:rsidRPr="00926E12" w:rsidRDefault="00A64E60" w:rsidP="00A87AC8">
      <w:pPr>
        <w:spacing w:line="300" w:lineRule="auto"/>
        <w:ind w:left="720"/>
        <w:jc w:val="both"/>
        <w:rPr>
          <w:sz w:val="22"/>
          <w:szCs w:val="22"/>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863"/>
        <w:gridCol w:w="7"/>
        <w:gridCol w:w="2310"/>
        <w:gridCol w:w="14"/>
        <w:gridCol w:w="1423"/>
        <w:gridCol w:w="2220"/>
      </w:tblGrid>
      <w:tr w:rsidR="00A87AC8" w:rsidRPr="00926E12" w:rsidTr="00A64E60">
        <w:trPr>
          <w:cantSplit/>
        </w:trPr>
        <w:tc>
          <w:tcPr>
            <w:tcW w:w="622"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b/>
                <w:sz w:val="22"/>
                <w:szCs w:val="22"/>
              </w:rPr>
            </w:pPr>
            <w:r w:rsidRPr="00926E12">
              <w:rPr>
                <w:b/>
                <w:sz w:val="22"/>
                <w:szCs w:val="22"/>
              </w:rPr>
              <w:lastRenderedPageBreak/>
              <w:t>Lp.</w:t>
            </w:r>
          </w:p>
        </w:tc>
        <w:tc>
          <w:tcPr>
            <w:tcW w:w="2871"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b/>
                <w:sz w:val="22"/>
                <w:szCs w:val="22"/>
              </w:rPr>
            </w:pPr>
            <w:r w:rsidRPr="00926E12">
              <w:rPr>
                <w:b/>
                <w:sz w:val="22"/>
                <w:szCs w:val="22"/>
              </w:rPr>
              <w:t>Przedmiot ubezpieczenia</w:t>
            </w:r>
          </w:p>
        </w:tc>
        <w:tc>
          <w:tcPr>
            <w:tcW w:w="2325"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b/>
                <w:sz w:val="22"/>
                <w:szCs w:val="22"/>
              </w:rPr>
            </w:pPr>
            <w:r w:rsidRPr="00926E12">
              <w:rPr>
                <w:b/>
                <w:sz w:val="22"/>
                <w:szCs w:val="22"/>
              </w:rPr>
              <w:t>Wykaz / Nr faktury</w:t>
            </w:r>
          </w:p>
        </w:tc>
        <w:tc>
          <w:tcPr>
            <w:tcW w:w="14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b/>
                <w:sz w:val="22"/>
                <w:szCs w:val="22"/>
              </w:rPr>
            </w:pPr>
            <w:r w:rsidRPr="00926E12">
              <w:rPr>
                <w:b/>
                <w:sz w:val="22"/>
                <w:szCs w:val="22"/>
              </w:rPr>
              <w:t>Rodzaj</w:t>
            </w:r>
          </w:p>
        </w:tc>
        <w:tc>
          <w:tcPr>
            <w:tcW w:w="2221"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b/>
                <w:sz w:val="22"/>
                <w:szCs w:val="22"/>
              </w:rPr>
            </w:pPr>
            <w:r w:rsidRPr="00926E12">
              <w:rPr>
                <w:b/>
                <w:sz w:val="22"/>
                <w:szCs w:val="22"/>
              </w:rPr>
              <w:t>Wartość</w:t>
            </w:r>
          </w:p>
          <w:p w:rsidR="00A87AC8" w:rsidRPr="00926E12" w:rsidRDefault="00A87AC8" w:rsidP="00A87AC8">
            <w:pPr>
              <w:spacing w:line="300" w:lineRule="auto"/>
              <w:jc w:val="center"/>
              <w:rPr>
                <w:b/>
                <w:color w:val="000000"/>
                <w:sz w:val="22"/>
                <w:szCs w:val="22"/>
              </w:rPr>
            </w:pPr>
            <w:r w:rsidRPr="00926E12">
              <w:rPr>
                <w:b/>
                <w:color w:val="000000"/>
                <w:sz w:val="22"/>
                <w:szCs w:val="22"/>
              </w:rPr>
              <w:t>odtworzeniowa</w:t>
            </w:r>
          </w:p>
        </w:tc>
      </w:tr>
      <w:tr w:rsidR="00A87AC8" w:rsidRPr="00926E12" w:rsidTr="00A64E60">
        <w:trPr>
          <w:cantSplit/>
        </w:trPr>
        <w:tc>
          <w:tcPr>
            <w:tcW w:w="622"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1.</w:t>
            </w:r>
          </w:p>
        </w:tc>
        <w:tc>
          <w:tcPr>
            <w:tcW w:w="2871" w:type="dxa"/>
            <w:gridSpan w:val="2"/>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r w:rsidRPr="00926E12">
              <w:rPr>
                <w:sz w:val="22"/>
                <w:szCs w:val="22"/>
              </w:rPr>
              <w:t xml:space="preserve">Serwery </w:t>
            </w:r>
          </w:p>
        </w:tc>
        <w:tc>
          <w:tcPr>
            <w:tcW w:w="2325"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 xml:space="preserve">załącznik nr </w:t>
            </w:r>
            <w:r w:rsidRPr="00926E12">
              <w:rPr>
                <w:b/>
                <w:color w:val="2F5496" w:themeColor="accent1" w:themeShade="BF"/>
                <w:sz w:val="22"/>
                <w:szCs w:val="22"/>
              </w:rPr>
              <w:t>10.5</w:t>
            </w:r>
          </w:p>
        </w:tc>
        <w:tc>
          <w:tcPr>
            <w:tcW w:w="14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1"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587 417,70 zł</w:t>
            </w:r>
          </w:p>
        </w:tc>
      </w:tr>
      <w:tr w:rsidR="00A87AC8" w:rsidRPr="00926E12" w:rsidTr="00A64E60">
        <w:trPr>
          <w:cantSplit/>
          <w:trHeight w:val="294"/>
        </w:trPr>
        <w:tc>
          <w:tcPr>
            <w:tcW w:w="622" w:type="dxa"/>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2.</w:t>
            </w:r>
          </w:p>
        </w:tc>
        <w:tc>
          <w:tcPr>
            <w:tcW w:w="2871" w:type="dxa"/>
            <w:gridSpan w:val="2"/>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Sprzęt RCI</w:t>
            </w:r>
          </w:p>
        </w:tc>
        <w:tc>
          <w:tcPr>
            <w:tcW w:w="2325" w:type="dxa"/>
            <w:gridSpan w:val="2"/>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rPr>
                <w:b/>
                <w:sz w:val="22"/>
                <w:szCs w:val="22"/>
              </w:rPr>
            </w:pPr>
            <w:r w:rsidRPr="00926E12">
              <w:rPr>
                <w:sz w:val="22"/>
                <w:szCs w:val="22"/>
              </w:rPr>
              <w:t xml:space="preserve">załącznik nr </w:t>
            </w:r>
            <w:r w:rsidRPr="00926E12">
              <w:rPr>
                <w:b/>
                <w:color w:val="2F5496" w:themeColor="accent1" w:themeShade="BF"/>
                <w:sz w:val="22"/>
                <w:szCs w:val="22"/>
              </w:rPr>
              <w:t>10.6</w:t>
            </w:r>
          </w:p>
        </w:tc>
        <w:tc>
          <w:tcPr>
            <w:tcW w:w="14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1"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 xml:space="preserve">2 242 207,61 zł </w:t>
            </w:r>
          </w:p>
        </w:tc>
      </w:tr>
      <w:tr w:rsidR="00A87AC8" w:rsidRPr="00926E12" w:rsidTr="00A64E60">
        <w:trPr>
          <w:cantSplit/>
          <w:trHeight w:val="388"/>
        </w:trPr>
        <w:tc>
          <w:tcPr>
            <w:tcW w:w="622" w:type="dxa"/>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p>
        </w:tc>
        <w:tc>
          <w:tcPr>
            <w:tcW w:w="2871" w:type="dxa"/>
            <w:gridSpan w:val="2"/>
            <w:vMerge/>
            <w:tcBorders>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p>
        </w:tc>
        <w:tc>
          <w:tcPr>
            <w:tcW w:w="2325" w:type="dxa"/>
            <w:gridSpan w:val="2"/>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p>
        </w:tc>
        <w:tc>
          <w:tcPr>
            <w:tcW w:w="14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przenośny</w:t>
            </w:r>
          </w:p>
        </w:tc>
        <w:tc>
          <w:tcPr>
            <w:tcW w:w="2221"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 xml:space="preserve">108 585,48 zł </w:t>
            </w:r>
          </w:p>
        </w:tc>
      </w:tr>
      <w:tr w:rsidR="00A87AC8" w:rsidRPr="00926E12" w:rsidTr="00D27A9D">
        <w:tc>
          <w:tcPr>
            <w:tcW w:w="621"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br w:type="page"/>
              <w:t>3.</w:t>
            </w:r>
          </w:p>
        </w:tc>
        <w:tc>
          <w:tcPr>
            <w:tcW w:w="2870"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proofErr w:type="spellStart"/>
            <w:r w:rsidRPr="00926E12">
              <w:rPr>
                <w:sz w:val="22"/>
                <w:szCs w:val="22"/>
              </w:rPr>
              <w:t>Viacount</w:t>
            </w:r>
            <w:proofErr w:type="spellEnd"/>
            <w:r w:rsidRPr="00926E12">
              <w:rPr>
                <w:sz w:val="22"/>
                <w:szCs w:val="22"/>
              </w:rPr>
              <w:t xml:space="preserve"> II 2 szt.</w:t>
            </w:r>
          </w:p>
        </w:tc>
        <w:tc>
          <w:tcPr>
            <w:tcW w:w="2325"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KBD/T/176/2010 KBD/T/177/2010</w:t>
            </w: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przenośny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25 695,64 zł</w:t>
            </w:r>
          </w:p>
        </w:tc>
      </w:tr>
      <w:tr w:rsidR="00A87AC8" w:rsidRPr="00926E12" w:rsidTr="00D27A9D">
        <w:tc>
          <w:tcPr>
            <w:tcW w:w="621"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4.</w:t>
            </w:r>
          </w:p>
        </w:tc>
        <w:tc>
          <w:tcPr>
            <w:tcW w:w="2870" w:type="dxa"/>
            <w:gridSpan w:val="2"/>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r w:rsidRPr="00926E12">
              <w:rPr>
                <w:sz w:val="22"/>
                <w:szCs w:val="22"/>
              </w:rPr>
              <w:t>Sprzęt sieciowy</w:t>
            </w:r>
          </w:p>
        </w:tc>
        <w:tc>
          <w:tcPr>
            <w:tcW w:w="2325"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 xml:space="preserve">załącznik nr </w:t>
            </w:r>
            <w:r w:rsidRPr="00926E12">
              <w:rPr>
                <w:b/>
                <w:color w:val="2F5496" w:themeColor="accent1" w:themeShade="BF"/>
                <w:sz w:val="22"/>
                <w:szCs w:val="22"/>
              </w:rPr>
              <w:t>10.7</w:t>
            </w: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7 482 424,28 zł</w:t>
            </w:r>
          </w:p>
        </w:tc>
      </w:tr>
      <w:tr w:rsidR="00A87AC8" w:rsidRPr="00926E12" w:rsidTr="00D27A9D">
        <w:tc>
          <w:tcPr>
            <w:tcW w:w="621"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5.</w:t>
            </w:r>
          </w:p>
        </w:tc>
        <w:tc>
          <w:tcPr>
            <w:tcW w:w="2870" w:type="dxa"/>
            <w:gridSpan w:val="2"/>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r w:rsidRPr="00926E12">
              <w:rPr>
                <w:sz w:val="22"/>
                <w:szCs w:val="22"/>
              </w:rPr>
              <w:t>Zestaw pomiarowy z modułem X5 i oprogramowaniem</w:t>
            </w:r>
          </w:p>
        </w:tc>
        <w:tc>
          <w:tcPr>
            <w:tcW w:w="2325"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NR02 0016 06 / 2009 – aparatura</w:t>
            </w: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przenośny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60 000,00 zł</w:t>
            </w:r>
          </w:p>
        </w:tc>
      </w:tr>
      <w:tr w:rsidR="00A87AC8" w:rsidRPr="00926E12" w:rsidTr="00D27A9D">
        <w:tc>
          <w:tcPr>
            <w:tcW w:w="621"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6.</w:t>
            </w:r>
          </w:p>
        </w:tc>
        <w:tc>
          <w:tcPr>
            <w:tcW w:w="2870"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Sprzęt badawczy wraz z wyposażeniem</w:t>
            </w:r>
          </w:p>
        </w:tc>
        <w:tc>
          <w:tcPr>
            <w:tcW w:w="2325"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AZZP-B.24-III/2010</w:t>
            </w: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1 354 200,00 zł</w:t>
            </w:r>
          </w:p>
        </w:tc>
      </w:tr>
      <w:tr w:rsidR="00A87AC8" w:rsidRPr="00926E12" w:rsidTr="00D27A9D">
        <w:trPr>
          <w:trHeight w:val="322"/>
        </w:trPr>
        <w:tc>
          <w:tcPr>
            <w:tcW w:w="621" w:type="dxa"/>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7.</w:t>
            </w:r>
          </w:p>
        </w:tc>
        <w:tc>
          <w:tcPr>
            <w:tcW w:w="2870" w:type="dxa"/>
            <w:gridSpan w:val="2"/>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Sprzęt elektroniczny PLATON</w:t>
            </w:r>
          </w:p>
        </w:tc>
        <w:tc>
          <w:tcPr>
            <w:tcW w:w="2325" w:type="dxa"/>
            <w:gridSpan w:val="2"/>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 xml:space="preserve">załącznik nr </w:t>
            </w:r>
            <w:r w:rsidRPr="00926E12">
              <w:rPr>
                <w:b/>
                <w:color w:val="2F5496" w:themeColor="accent1" w:themeShade="BF"/>
                <w:sz w:val="22"/>
                <w:szCs w:val="22"/>
              </w:rPr>
              <w:t>10.8</w:t>
            </w: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1 159 535,41 zł</w:t>
            </w:r>
          </w:p>
        </w:tc>
      </w:tr>
      <w:tr w:rsidR="00A87AC8" w:rsidRPr="00926E12" w:rsidTr="00D27A9D">
        <w:trPr>
          <w:trHeight w:val="360"/>
        </w:trPr>
        <w:tc>
          <w:tcPr>
            <w:tcW w:w="621" w:type="dxa"/>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p>
        </w:tc>
        <w:tc>
          <w:tcPr>
            <w:tcW w:w="2870" w:type="dxa"/>
            <w:gridSpan w:val="2"/>
            <w:vMerge/>
            <w:tcBorders>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p>
        </w:tc>
        <w:tc>
          <w:tcPr>
            <w:tcW w:w="2325" w:type="dxa"/>
            <w:gridSpan w:val="2"/>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przenośny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29 181,00 zł</w:t>
            </w:r>
          </w:p>
        </w:tc>
      </w:tr>
      <w:tr w:rsidR="00A87AC8" w:rsidRPr="00926E12" w:rsidTr="00D27A9D">
        <w:trPr>
          <w:trHeight w:val="240"/>
        </w:trPr>
        <w:tc>
          <w:tcPr>
            <w:tcW w:w="621" w:type="dxa"/>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8.</w:t>
            </w:r>
          </w:p>
        </w:tc>
        <w:tc>
          <w:tcPr>
            <w:tcW w:w="2870" w:type="dxa"/>
            <w:gridSpan w:val="2"/>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Sprzęt elektroniczny IPv.6</w:t>
            </w:r>
          </w:p>
        </w:tc>
        <w:tc>
          <w:tcPr>
            <w:tcW w:w="2325"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b/>
                <w:sz w:val="22"/>
                <w:szCs w:val="22"/>
              </w:rPr>
            </w:pPr>
            <w:r w:rsidRPr="00926E12">
              <w:rPr>
                <w:sz w:val="22"/>
                <w:szCs w:val="22"/>
              </w:rPr>
              <w:t>załącznik nr</w:t>
            </w:r>
            <w:r w:rsidRPr="00926E12">
              <w:rPr>
                <w:b/>
                <w:sz w:val="22"/>
                <w:szCs w:val="22"/>
              </w:rPr>
              <w:t xml:space="preserve"> </w:t>
            </w:r>
            <w:r w:rsidRPr="00926E12">
              <w:rPr>
                <w:b/>
                <w:color w:val="2F5496" w:themeColor="accent1" w:themeShade="BF"/>
                <w:sz w:val="22"/>
                <w:szCs w:val="22"/>
              </w:rPr>
              <w:t>10.9</w:t>
            </w: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3 182 986,61 zł</w:t>
            </w:r>
          </w:p>
        </w:tc>
      </w:tr>
      <w:tr w:rsidR="00A87AC8" w:rsidRPr="00926E12" w:rsidTr="00D27A9D">
        <w:trPr>
          <w:trHeight w:val="400"/>
        </w:trPr>
        <w:tc>
          <w:tcPr>
            <w:tcW w:w="621" w:type="dxa"/>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p>
        </w:tc>
        <w:tc>
          <w:tcPr>
            <w:tcW w:w="2870" w:type="dxa"/>
            <w:gridSpan w:val="2"/>
            <w:vMerge/>
            <w:tcBorders>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p>
        </w:tc>
        <w:tc>
          <w:tcPr>
            <w:tcW w:w="2325"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b/>
                <w:sz w:val="22"/>
                <w:szCs w:val="22"/>
              </w:rPr>
            </w:pPr>
            <w:r w:rsidRPr="00926E12">
              <w:rPr>
                <w:sz w:val="22"/>
                <w:szCs w:val="22"/>
              </w:rPr>
              <w:t>załącznik nr</w:t>
            </w:r>
            <w:r w:rsidRPr="00926E12">
              <w:rPr>
                <w:b/>
                <w:sz w:val="22"/>
                <w:szCs w:val="22"/>
              </w:rPr>
              <w:t xml:space="preserve"> </w:t>
            </w:r>
            <w:r w:rsidRPr="00926E12">
              <w:rPr>
                <w:b/>
                <w:color w:val="2F5496" w:themeColor="accent1" w:themeShade="BF"/>
                <w:sz w:val="22"/>
                <w:szCs w:val="22"/>
              </w:rPr>
              <w:t>10.10</w:t>
            </w: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przenośny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601 458,14 zł</w:t>
            </w:r>
          </w:p>
        </w:tc>
      </w:tr>
      <w:tr w:rsidR="00A87AC8" w:rsidRPr="00926E12" w:rsidTr="00D27A9D">
        <w:tc>
          <w:tcPr>
            <w:tcW w:w="621"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9.</w:t>
            </w:r>
          </w:p>
        </w:tc>
        <w:tc>
          <w:tcPr>
            <w:tcW w:w="2870" w:type="dxa"/>
            <w:gridSpan w:val="2"/>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r w:rsidRPr="00926E12">
              <w:rPr>
                <w:sz w:val="22"/>
                <w:szCs w:val="22"/>
              </w:rPr>
              <w:t>5 elektronicznych zestawów optycznych</w:t>
            </w:r>
          </w:p>
        </w:tc>
        <w:tc>
          <w:tcPr>
            <w:tcW w:w="2325" w:type="dxa"/>
            <w:gridSpan w:val="2"/>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both"/>
              <w:rPr>
                <w:sz w:val="22"/>
                <w:szCs w:val="22"/>
              </w:rPr>
            </w:pPr>
            <w:r w:rsidRPr="00926E12">
              <w:rPr>
                <w:sz w:val="22"/>
                <w:szCs w:val="22"/>
              </w:rPr>
              <w:t>FVS/0010/09/2011 /TOR</w:t>
            </w:r>
          </w:p>
        </w:tc>
        <w:tc>
          <w:tcPr>
            <w:tcW w:w="1423"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both"/>
              <w:rPr>
                <w:sz w:val="22"/>
                <w:szCs w:val="22"/>
              </w:rPr>
            </w:pPr>
            <w:r w:rsidRPr="00926E12">
              <w:rPr>
                <w:sz w:val="22"/>
                <w:szCs w:val="22"/>
              </w:rPr>
              <w:t>przenośny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21 100,00 zł</w:t>
            </w:r>
          </w:p>
        </w:tc>
      </w:tr>
      <w:tr w:rsidR="00A87AC8" w:rsidRPr="00926E12" w:rsidTr="00D27A9D">
        <w:tc>
          <w:tcPr>
            <w:tcW w:w="621" w:type="dxa"/>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10.</w:t>
            </w:r>
          </w:p>
        </w:tc>
        <w:tc>
          <w:tcPr>
            <w:tcW w:w="2870" w:type="dxa"/>
            <w:gridSpan w:val="2"/>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 xml:space="preserve">Komputery przenośne </w:t>
            </w:r>
          </w:p>
        </w:tc>
        <w:tc>
          <w:tcPr>
            <w:tcW w:w="2325" w:type="dxa"/>
            <w:gridSpan w:val="2"/>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 xml:space="preserve">załącznik nr </w:t>
            </w:r>
            <w:r w:rsidRPr="00926E12">
              <w:rPr>
                <w:b/>
                <w:color w:val="2F5496" w:themeColor="accent1" w:themeShade="BF"/>
                <w:sz w:val="22"/>
                <w:szCs w:val="22"/>
              </w:rPr>
              <w:t>10.11</w:t>
            </w: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b/>
                <w:sz w:val="22"/>
                <w:szCs w:val="22"/>
              </w:rPr>
            </w:pPr>
            <w:r w:rsidRPr="00926E12">
              <w:rPr>
                <w:sz w:val="22"/>
                <w:szCs w:val="22"/>
              </w:rPr>
              <w:t>przenośny [N]</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b/>
                <w:sz w:val="22"/>
                <w:szCs w:val="22"/>
              </w:rPr>
            </w:pPr>
            <w:r w:rsidRPr="00926E12">
              <w:rPr>
                <w:sz w:val="22"/>
                <w:szCs w:val="22"/>
              </w:rPr>
              <w:t>124 758,75 zł</w:t>
            </w:r>
          </w:p>
        </w:tc>
      </w:tr>
      <w:tr w:rsidR="00A87AC8" w:rsidRPr="00926E12" w:rsidTr="00D27A9D">
        <w:tc>
          <w:tcPr>
            <w:tcW w:w="621" w:type="dxa"/>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p>
        </w:tc>
        <w:tc>
          <w:tcPr>
            <w:tcW w:w="2870" w:type="dxa"/>
            <w:gridSpan w:val="2"/>
            <w:vMerge/>
            <w:tcBorders>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p>
        </w:tc>
        <w:tc>
          <w:tcPr>
            <w:tcW w:w="2325" w:type="dxa"/>
            <w:gridSpan w:val="2"/>
            <w:vMerge/>
            <w:tcBorders>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both"/>
              <w:rPr>
                <w:sz w:val="22"/>
                <w:szCs w:val="22"/>
              </w:rPr>
            </w:pP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b/>
                <w:sz w:val="22"/>
                <w:szCs w:val="22"/>
              </w:rPr>
            </w:pPr>
            <w:r w:rsidRPr="00926E12">
              <w:rPr>
                <w:sz w:val="22"/>
                <w:szCs w:val="22"/>
              </w:rPr>
              <w:t>przenośny [ST]</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b/>
                <w:sz w:val="22"/>
                <w:szCs w:val="22"/>
              </w:rPr>
            </w:pPr>
            <w:r w:rsidRPr="00926E12">
              <w:rPr>
                <w:sz w:val="22"/>
                <w:szCs w:val="22"/>
              </w:rPr>
              <w:t>57 541,36 zł</w:t>
            </w:r>
          </w:p>
        </w:tc>
      </w:tr>
      <w:tr w:rsidR="00A87AC8" w:rsidRPr="00926E12" w:rsidTr="00D27A9D">
        <w:trPr>
          <w:trHeight w:val="300"/>
        </w:trPr>
        <w:tc>
          <w:tcPr>
            <w:tcW w:w="621" w:type="dxa"/>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11.</w:t>
            </w:r>
          </w:p>
        </w:tc>
        <w:tc>
          <w:tcPr>
            <w:tcW w:w="2870" w:type="dxa"/>
            <w:gridSpan w:val="2"/>
            <w:vMerge w:val="restart"/>
            <w:tcBorders>
              <w:top w:val="single" w:sz="18" w:space="0" w:color="FFFFFF"/>
              <w:left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r w:rsidRPr="00926E12">
              <w:rPr>
                <w:sz w:val="22"/>
                <w:szCs w:val="22"/>
              </w:rPr>
              <w:t>Sprzęt w ramach projektu RCI II</w:t>
            </w:r>
          </w:p>
        </w:tc>
        <w:tc>
          <w:tcPr>
            <w:tcW w:w="2325" w:type="dxa"/>
            <w:gridSpan w:val="2"/>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rPr>
                <w:b/>
                <w:sz w:val="22"/>
                <w:szCs w:val="22"/>
              </w:rPr>
            </w:pPr>
            <w:r w:rsidRPr="00926E12">
              <w:rPr>
                <w:sz w:val="22"/>
                <w:szCs w:val="22"/>
              </w:rPr>
              <w:t>załącznik nr</w:t>
            </w:r>
            <w:r w:rsidRPr="00926E12">
              <w:rPr>
                <w:b/>
                <w:sz w:val="22"/>
                <w:szCs w:val="22"/>
              </w:rPr>
              <w:t xml:space="preserve"> </w:t>
            </w:r>
            <w:r w:rsidRPr="00926E12">
              <w:rPr>
                <w:b/>
                <w:color w:val="2F5496" w:themeColor="accent1" w:themeShade="BF"/>
                <w:sz w:val="22"/>
                <w:szCs w:val="22"/>
              </w:rPr>
              <w:t>10.12</w:t>
            </w: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b/>
                <w:sz w:val="22"/>
                <w:szCs w:val="22"/>
              </w:rPr>
            </w:pPr>
            <w:r w:rsidRPr="00926E12">
              <w:rPr>
                <w:sz w:val="22"/>
                <w:szCs w:val="22"/>
              </w:rPr>
              <w:t>stacjonarny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267 269,82 zł</w:t>
            </w:r>
          </w:p>
        </w:tc>
      </w:tr>
      <w:tr w:rsidR="00A87AC8" w:rsidRPr="00926E12" w:rsidTr="00D27A9D">
        <w:trPr>
          <w:trHeight w:val="345"/>
        </w:trPr>
        <w:tc>
          <w:tcPr>
            <w:tcW w:w="621" w:type="dxa"/>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p>
        </w:tc>
        <w:tc>
          <w:tcPr>
            <w:tcW w:w="2870" w:type="dxa"/>
            <w:gridSpan w:val="2"/>
            <w:vMerge/>
            <w:tcBorders>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p>
        </w:tc>
        <w:tc>
          <w:tcPr>
            <w:tcW w:w="2325" w:type="dxa"/>
            <w:gridSpan w:val="2"/>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przenośny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93 796,00 zł</w:t>
            </w:r>
          </w:p>
        </w:tc>
      </w:tr>
      <w:tr w:rsidR="00A87AC8" w:rsidRPr="00926E12" w:rsidTr="00D27A9D">
        <w:trPr>
          <w:trHeight w:val="330"/>
        </w:trPr>
        <w:tc>
          <w:tcPr>
            <w:tcW w:w="621" w:type="dxa"/>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12.</w:t>
            </w:r>
          </w:p>
        </w:tc>
        <w:tc>
          <w:tcPr>
            <w:tcW w:w="2870" w:type="dxa"/>
            <w:gridSpan w:val="2"/>
            <w:vMerge w:val="restart"/>
            <w:tcBorders>
              <w:top w:val="single" w:sz="18" w:space="0" w:color="FFFFFF"/>
              <w:left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r w:rsidRPr="00926E12">
              <w:rPr>
                <w:sz w:val="22"/>
                <w:szCs w:val="22"/>
              </w:rPr>
              <w:t xml:space="preserve">Sprzęt komputerowy 2013 </w:t>
            </w:r>
            <w:proofErr w:type="spellStart"/>
            <w:r w:rsidRPr="00926E12">
              <w:rPr>
                <w:sz w:val="22"/>
                <w:szCs w:val="22"/>
              </w:rPr>
              <w:t>niskocenny</w:t>
            </w:r>
            <w:proofErr w:type="spellEnd"/>
          </w:p>
        </w:tc>
        <w:tc>
          <w:tcPr>
            <w:tcW w:w="2325" w:type="dxa"/>
            <w:gridSpan w:val="2"/>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załącznik nr</w:t>
            </w:r>
            <w:r w:rsidRPr="00926E12">
              <w:rPr>
                <w:b/>
                <w:sz w:val="22"/>
                <w:szCs w:val="22"/>
              </w:rPr>
              <w:t xml:space="preserve"> </w:t>
            </w:r>
            <w:r w:rsidRPr="00926E12">
              <w:rPr>
                <w:b/>
                <w:color w:val="2F5496" w:themeColor="accent1" w:themeShade="BF"/>
                <w:sz w:val="22"/>
                <w:szCs w:val="22"/>
              </w:rPr>
              <w:t>10.13</w:t>
            </w: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vAlign w:val="bottom"/>
          </w:tcPr>
          <w:p w:rsidR="00A87AC8" w:rsidRPr="00926E12" w:rsidRDefault="00A87AC8" w:rsidP="00A87AC8">
            <w:pPr>
              <w:spacing w:line="300" w:lineRule="auto"/>
              <w:jc w:val="right"/>
              <w:rPr>
                <w:sz w:val="22"/>
                <w:szCs w:val="22"/>
              </w:rPr>
            </w:pPr>
            <w:r w:rsidRPr="00926E12">
              <w:rPr>
                <w:sz w:val="22"/>
                <w:szCs w:val="22"/>
              </w:rPr>
              <w:t>273 622,95 zł</w:t>
            </w:r>
          </w:p>
        </w:tc>
      </w:tr>
      <w:tr w:rsidR="00A87AC8" w:rsidRPr="00926E12" w:rsidTr="00D27A9D">
        <w:trPr>
          <w:trHeight w:val="315"/>
        </w:trPr>
        <w:tc>
          <w:tcPr>
            <w:tcW w:w="621" w:type="dxa"/>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p>
        </w:tc>
        <w:tc>
          <w:tcPr>
            <w:tcW w:w="2870" w:type="dxa"/>
            <w:gridSpan w:val="2"/>
            <w:vMerge/>
            <w:tcBorders>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p>
        </w:tc>
        <w:tc>
          <w:tcPr>
            <w:tcW w:w="2325" w:type="dxa"/>
            <w:gridSpan w:val="2"/>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przenośny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vAlign w:val="bottom"/>
          </w:tcPr>
          <w:p w:rsidR="00A87AC8" w:rsidRPr="00926E12" w:rsidRDefault="00A87AC8" w:rsidP="00A87AC8">
            <w:pPr>
              <w:spacing w:line="300" w:lineRule="auto"/>
              <w:jc w:val="right"/>
              <w:rPr>
                <w:sz w:val="22"/>
                <w:szCs w:val="22"/>
              </w:rPr>
            </w:pPr>
            <w:r w:rsidRPr="00926E12">
              <w:rPr>
                <w:sz w:val="22"/>
                <w:szCs w:val="22"/>
              </w:rPr>
              <w:t>188 785,99 zł</w:t>
            </w:r>
          </w:p>
        </w:tc>
      </w:tr>
      <w:tr w:rsidR="00A87AC8" w:rsidRPr="00926E12" w:rsidTr="00D27A9D">
        <w:tc>
          <w:tcPr>
            <w:tcW w:w="621"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13.</w:t>
            </w:r>
          </w:p>
        </w:tc>
        <w:tc>
          <w:tcPr>
            <w:tcW w:w="2870" w:type="dxa"/>
            <w:gridSpan w:val="2"/>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r w:rsidRPr="00926E12">
              <w:rPr>
                <w:sz w:val="22"/>
                <w:szCs w:val="22"/>
              </w:rPr>
              <w:t xml:space="preserve">Sprzęt elektroniczny – Projekt </w:t>
            </w:r>
            <w:proofErr w:type="spellStart"/>
            <w:r w:rsidRPr="00926E12">
              <w:rPr>
                <w:sz w:val="22"/>
                <w:szCs w:val="22"/>
              </w:rPr>
              <w:t>NewMAN</w:t>
            </w:r>
            <w:proofErr w:type="spellEnd"/>
          </w:p>
        </w:tc>
        <w:tc>
          <w:tcPr>
            <w:tcW w:w="2325"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załącznik nr</w:t>
            </w:r>
            <w:r w:rsidRPr="00926E12">
              <w:rPr>
                <w:b/>
                <w:sz w:val="22"/>
                <w:szCs w:val="22"/>
              </w:rPr>
              <w:t xml:space="preserve"> </w:t>
            </w:r>
            <w:r w:rsidRPr="00926E12">
              <w:rPr>
                <w:b/>
                <w:color w:val="2F5496" w:themeColor="accent1" w:themeShade="BF"/>
                <w:sz w:val="22"/>
                <w:szCs w:val="22"/>
              </w:rPr>
              <w:t>10.14</w:t>
            </w: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1 536 042,00 zł</w:t>
            </w:r>
          </w:p>
        </w:tc>
      </w:tr>
      <w:tr w:rsidR="00A87AC8" w:rsidRPr="00926E12" w:rsidTr="00D27A9D">
        <w:trPr>
          <w:trHeight w:val="260"/>
        </w:trPr>
        <w:tc>
          <w:tcPr>
            <w:tcW w:w="621" w:type="dxa"/>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14.</w:t>
            </w:r>
          </w:p>
        </w:tc>
        <w:tc>
          <w:tcPr>
            <w:tcW w:w="2870" w:type="dxa"/>
            <w:gridSpan w:val="2"/>
            <w:vMerge w:val="restart"/>
            <w:tcBorders>
              <w:top w:val="single" w:sz="18" w:space="0" w:color="FFFFFF"/>
              <w:left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r w:rsidRPr="00926E12">
              <w:rPr>
                <w:sz w:val="22"/>
                <w:szCs w:val="22"/>
              </w:rPr>
              <w:t>Sprzęt elektroniczny 2014/2015</w:t>
            </w:r>
          </w:p>
        </w:tc>
        <w:tc>
          <w:tcPr>
            <w:tcW w:w="2325" w:type="dxa"/>
            <w:gridSpan w:val="2"/>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załącznik nr</w:t>
            </w:r>
            <w:r w:rsidRPr="00926E12">
              <w:rPr>
                <w:b/>
                <w:sz w:val="22"/>
                <w:szCs w:val="22"/>
              </w:rPr>
              <w:t xml:space="preserve"> </w:t>
            </w:r>
            <w:r w:rsidRPr="00926E12">
              <w:rPr>
                <w:b/>
                <w:color w:val="2F5496" w:themeColor="accent1" w:themeShade="BF"/>
                <w:sz w:val="22"/>
                <w:szCs w:val="22"/>
              </w:rPr>
              <w:t>10.15</w:t>
            </w: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 xml:space="preserve"> 403 162,42 zł </w:t>
            </w:r>
          </w:p>
        </w:tc>
      </w:tr>
      <w:tr w:rsidR="00A87AC8" w:rsidRPr="00926E12" w:rsidTr="00D27A9D">
        <w:trPr>
          <w:trHeight w:val="370"/>
        </w:trPr>
        <w:tc>
          <w:tcPr>
            <w:tcW w:w="621" w:type="dxa"/>
            <w:vMerge/>
            <w:tcBorders>
              <w:left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p>
        </w:tc>
        <w:tc>
          <w:tcPr>
            <w:tcW w:w="2870" w:type="dxa"/>
            <w:gridSpan w:val="2"/>
            <w:vMerge/>
            <w:tcBorders>
              <w:left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p>
        </w:tc>
        <w:tc>
          <w:tcPr>
            <w:tcW w:w="2325" w:type="dxa"/>
            <w:gridSpan w:val="2"/>
            <w:vMerge/>
            <w:tcBorders>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przenośny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 xml:space="preserve"> 73 408,10 zł </w:t>
            </w:r>
          </w:p>
        </w:tc>
      </w:tr>
      <w:tr w:rsidR="00A87AC8" w:rsidRPr="00926E12" w:rsidTr="00D27A9D">
        <w:trPr>
          <w:trHeight w:val="370"/>
        </w:trPr>
        <w:tc>
          <w:tcPr>
            <w:tcW w:w="621" w:type="dxa"/>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15.</w:t>
            </w:r>
          </w:p>
        </w:tc>
        <w:tc>
          <w:tcPr>
            <w:tcW w:w="2870" w:type="dxa"/>
            <w:gridSpan w:val="2"/>
            <w:vMerge w:val="restart"/>
            <w:tcBorders>
              <w:top w:val="single" w:sz="18" w:space="0" w:color="FFFFFF"/>
              <w:left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r w:rsidRPr="00926E12">
              <w:rPr>
                <w:sz w:val="22"/>
                <w:szCs w:val="22"/>
              </w:rPr>
              <w:t>Sprzęt elektroniczny 2015/2016</w:t>
            </w:r>
          </w:p>
        </w:tc>
        <w:tc>
          <w:tcPr>
            <w:tcW w:w="2325" w:type="dxa"/>
            <w:gridSpan w:val="2"/>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załącznik nr</w:t>
            </w:r>
            <w:r w:rsidRPr="00926E12">
              <w:rPr>
                <w:b/>
                <w:sz w:val="22"/>
                <w:szCs w:val="22"/>
              </w:rPr>
              <w:t xml:space="preserve"> </w:t>
            </w:r>
            <w:r w:rsidRPr="00926E12">
              <w:rPr>
                <w:b/>
                <w:color w:val="2F5496" w:themeColor="accent1" w:themeShade="BF"/>
                <w:sz w:val="22"/>
                <w:szCs w:val="22"/>
              </w:rPr>
              <w:t>10.16</w:t>
            </w: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 xml:space="preserve"> 1 125 637,10 zł </w:t>
            </w:r>
          </w:p>
        </w:tc>
      </w:tr>
      <w:tr w:rsidR="00A87AC8" w:rsidRPr="00926E12" w:rsidTr="00D27A9D">
        <w:trPr>
          <w:trHeight w:val="370"/>
        </w:trPr>
        <w:tc>
          <w:tcPr>
            <w:tcW w:w="621" w:type="dxa"/>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p>
        </w:tc>
        <w:tc>
          <w:tcPr>
            <w:tcW w:w="2870" w:type="dxa"/>
            <w:gridSpan w:val="2"/>
            <w:vMerge/>
            <w:tcBorders>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p>
        </w:tc>
        <w:tc>
          <w:tcPr>
            <w:tcW w:w="2325" w:type="dxa"/>
            <w:gridSpan w:val="2"/>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p>
        </w:tc>
        <w:tc>
          <w:tcPr>
            <w:tcW w:w="1423"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przenośny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 xml:space="preserve"> 49 181,03 zł </w:t>
            </w:r>
          </w:p>
        </w:tc>
      </w:tr>
      <w:tr w:rsidR="00A87AC8" w:rsidRPr="00926E12" w:rsidTr="00D27A9D">
        <w:trPr>
          <w:trHeight w:val="260"/>
        </w:trPr>
        <w:tc>
          <w:tcPr>
            <w:tcW w:w="621" w:type="dxa"/>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16.</w:t>
            </w:r>
          </w:p>
        </w:tc>
        <w:tc>
          <w:tcPr>
            <w:tcW w:w="2864" w:type="dxa"/>
            <w:vMerge w:val="restart"/>
            <w:tcBorders>
              <w:top w:val="single" w:sz="18" w:space="0" w:color="FFFFFF"/>
              <w:left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r w:rsidRPr="00926E12">
              <w:rPr>
                <w:sz w:val="22"/>
                <w:szCs w:val="22"/>
              </w:rPr>
              <w:t xml:space="preserve">Sprzęt elektroniczny 2015/2016 - </w:t>
            </w:r>
            <w:proofErr w:type="spellStart"/>
            <w:r w:rsidRPr="00926E12">
              <w:rPr>
                <w:sz w:val="22"/>
                <w:szCs w:val="22"/>
              </w:rPr>
              <w:t>niskocenny</w:t>
            </w:r>
            <w:proofErr w:type="spellEnd"/>
          </w:p>
        </w:tc>
        <w:tc>
          <w:tcPr>
            <w:tcW w:w="2318" w:type="dxa"/>
            <w:gridSpan w:val="2"/>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załącznik nr</w:t>
            </w:r>
            <w:r w:rsidRPr="00926E12">
              <w:rPr>
                <w:b/>
                <w:sz w:val="22"/>
                <w:szCs w:val="22"/>
              </w:rPr>
              <w:t xml:space="preserve"> </w:t>
            </w:r>
            <w:r w:rsidRPr="00926E12">
              <w:rPr>
                <w:b/>
                <w:color w:val="2F5496" w:themeColor="accent1" w:themeShade="BF"/>
                <w:sz w:val="22"/>
                <w:szCs w:val="22"/>
              </w:rPr>
              <w:t>10.17</w:t>
            </w:r>
          </w:p>
        </w:tc>
        <w:tc>
          <w:tcPr>
            <w:tcW w:w="1436"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 xml:space="preserve">  607 086,74 zł</w:t>
            </w:r>
          </w:p>
        </w:tc>
      </w:tr>
      <w:tr w:rsidR="00A87AC8" w:rsidRPr="00926E12" w:rsidTr="00D27A9D">
        <w:trPr>
          <w:trHeight w:val="370"/>
        </w:trPr>
        <w:tc>
          <w:tcPr>
            <w:tcW w:w="621" w:type="dxa"/>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p>
        </w:tc>
        <w:tc>
          <w:tcPr>
            <w:tcW w:w="2864" w:type="dxa"/>
            <w:vMerge/>
            <w:tcBorders>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p>
        </w:tc>
        <w:tc>
          <w:tcPr>
            <w:tcW w:w="2318" w:type="dxa"/>
            <w:gridSpan w:val="2"/>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p>
        </w:tc>
        <w:tc>
          <w:tcPr>
            <w:tcW w:w="1436"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przenośny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155 417,79 zł</w:t>
            </w:r>
          </w:p>
        </w:tc>
      </w:tr>
      <w:tr w:rsidR="00A87AC8" w:rsidRPr="00926E12" w:rsidTr="00D27A9D">
        <w:trPr>
          <w:trHeight w:val="370"/>
        </w:trPr>
        <w:tc>
          <w:tcPr>
            <w:tcW w:w="621" w:type="dxa"/>
            <w:vMerge w:val="restart"/>
            <w:tcBorders>
              <w:left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17.</w:t>
            </w:r>
          </w:p>
        </w:tc>
        <w:tc>
          <w:tcPr>
            <w:tcW w:w="2864" w:type="dxa"/>
            <w:vMerge w:val="restart"/>
            <w:tcBorders>
              <w:left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r w:rsidRPr="00926E12">
              <w:rPr>
                <w:sz w:val="22"/>
                <w:szCs w:val="22"/>
              </w:rPr>
              <w:t>Sprzęt elektroniczny 2016/2017</w:t>
            </w:r>
          </w:p>
        </w:tc>
        <w:tc>
          <w:tcPr>
            <w:tcW w:w="2318" w:type="dxa"/>
            <w:gridSpan w:val="2"/>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 xml:space="preserve">załącznik nr </w:t>
            </w:r>
            <w:r w:rsidRPr="00926E12">
              <w:rPr>
                <w:b/>
                <w:color w:val="2F5496" w:themeColor="accent1" w:themeShade="BF"/>
                <w:sz w:val="22"/>
                <w:szCs w:val="22"/>
              </w:rPr>
              <w:t>10.18</w:t>
            </w:r>
          </w:p>
        </w:tc>
        <w:tc>
          <w:tcPr>
            <w:tcW w:w="1436"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156 373,54 zł</w:t>
            </w:r>
          </w:p>
        </w:tc>
      </w:tr>
      <w:tr w:rsidR="00A87AC8" w:rsidRPr="00926E12" w:rsidTr="00D27A9D">
        <w:trPr>
          <w:trHeight w:val="370"/>
        </w:trPr>
        <w:tc>
          <w:tcPr>
            <w:tcW w:w="621" w:type="dxa"/>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p>
        </w:tc>
        <w:tc>
          <w:tcPr>
            <w:tcW w:w="2864" w:type="dxa"/>
            <w:vMerge/>
            <w:tcBorders>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p>
        </w:tc>
        <w:tc>
          <w:tcPr>
            <w:tcW w:w="2318" w:type="dxa"/>
            <w:gridSpan w:val="2"/>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p>
        </w:tc>
        <w:tc>
          <w:tcPr>
            <w:tcW w:w="1436"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przenośny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97 174,64 zł</w:t>
            </w:r>
          </w:p>
        </w:tc>
      </w:tr>
      <w:tr w:rsidR="00A87AC8" w:rsidRPr="00926E12" w:rsidTr="00D27A9D">
        <w:trPr>
          <w:trHeight w:val="370"/>
        </w:trPr>
        <w:tc>
          <w:tcPr>
            <w:tcW w:w="621" w:type="dxa"/>
            <w:vMerge w:val="restart"/>
            <w:tcBorders>
              <w:left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18.</w:t>
            </w:r>
          </w:p>
        </w:tc>
        <w:tc>
          <w:tcPr>
            <w:tcW w:w="2864" w:type="dxa"/>
            <w:vMerge w:val="restart"/>
            <w:tcBorders>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 xml:space="preserve">Sprzęt elektroniczny 2016/2017 - </w:t>
            </w:r>
            <w:proofErr w:type="spellStart"/>
            <w:r w:rsidRPr="00926E12">
              <w:rPr>
                <w:sz w:val="22"/>
                <w:szCs w:val="22"/>
              </w:rPr>
              <w:t>niskocenny</w:t>
            </w:r>
            <w:proofErr w:type="spellEnd"/>
          </w:p>
        </w:tc>
        <w:tc>
          <w:tcPr>
            <w:tcW w:w="2318" w:type="dxa"/>
            <w:gridSpan w:val="2"/>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załącznik nr</w:t>
            </w:r>
            <w:r w:rsidRPr="00926E12">
              <w:rPr>
                <w:b/>
                <w:sz w:val="22"/>
                <w:szCs w:val="22"/>
              </w:rPr>
              <w:t xml:space="preserve"> </w:t>
            </w:r>
            <w:r w:rsidRPr="00926E12">
              <w:rPr>
                <w:b/>
                <w:color w:val="2F5496" w:themeColor="accent1" w:themeShade="BF"/>
                <w:sz w:val="22"/>
                <w:szCs w:val="22"/>
              </w:rPr>
              <w:t>10.19</w:t>
            </w:r>
          </w:p>
        </w:tc>
        <w:tc>
          <w:tcPr>
            <w:tcW w:w="1436"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384 270,94 zł</w:t>
            </w:r>
          </w:p>
        </w:tc>
      </w:tr>
      <w:tr w:rsidR="00A87AC8" w:rsidRPr="00926E12" w:rsidTr="00D27A9D">
        <w:trPr>
          <w:trHeight w:val="370"/>
        </w:trPr>
        <w:tc>
          <w:tcPr>
            <w:tcW w:w="621" w:type="dxa"/>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p>
        </w:tc>
        <w:tc>
          <w:tcPr>
            <w:tcW w:w="2864" w:type="dxa"/>
            <w:vMerge/>
            <w:tcBorders>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p>
        </w:tc>
        <w:tc>
          <w:tcPr>
            <w:tcW w:w="2318" w:type="dxa"/>
            <w:gridSpan w:val="2"/>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p>
        </w:tc>
        <w:tc>
          <w:tcPr>
            <w:tcW w:w="1436"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przenośny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108 957,55 zł</w:t>
            </w:r>
          </w:p>
        </w:tc>
      </w:tr>
      <w:tr w:rsidR="00A87AC8" w:rsidRPr="00926E12" w:rsidTr="00D27A9D">
        <w:trPr>
          <w:trHeight w:val="370"/>
        </w:trPr>
        <w:tc>
          <w:tcPr>
            <w:tcW w:w="621" w:type="dxa"/>
            <w:vMerge w:val="restart"/>
            <w:tcBorders>
              <w:left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19.</w:t>
            </w:r>
          </w:p>
        </w:tc>
        <w:tc>
          <w:tcPr>
            <w:tcW w:w="2864" w:type="dxa"/>
            <w:vMerge w:val="restart"/>
            <w:tcBorders>
              <w:left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r w:rsidRPr="00926E12">
              <w:rPr>
                <w:sz w:val="22"/>
                <w:szCs w:val="22"/>
              </w:rPr>
              <w:t xml:space="preserve">Sprzęt elektroniczny </w:t>
            </w:r>
            <w:r w:rsidRPr="00926E12">
              <w:rPr>
                <w:sz w:val="22"/>
                <w:szCs w:val="22"/>
              </w:rPr>
              <w:lastRenderedPageBreak/>
              <w:t>2017/2018</w:t>
            </w:r>
          </w:p>
        </w:tc>
        <w:tc>
          <w:tcPr>
            <w:tcW w:w="2318" w:type="dxa"/>
            <w:gridSpan w:val="2"/>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lastRenderedPageBreak/>
              <w:t>załącznik nr</w:t>
            </w:r>
            <w:r w:rsidRPr="00926E12">
              <w:rPr>
                <w:b/>
                <w:sz w:val="22"/>
                <w:szCs w:val="22"/>
              </w:rPr>
              <w:t xml:space="preserve"> </w:t>
            </w:r>
            <w:r w:rsidRPr="00926E12">
              <w:rPr>
                <w:b/>
                <w:color w:val="2F5496" w:themeColor="accent1" w:themeShade="BF"/>
                <w:sz w:val="22"/>
                <w:szCs w:val="22"/>
              </w:rPr>
              <w:t>10.20</w:t>
            </w:r>
          </w:p>
        </w:tc>
        <w:tc>
          <w:tcPr>
            <w:tcW w:w="1436"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49 902,40 zł</w:t>
            </w:r>
          </w:p>
        </w:tc>
      </w:tr>
      <w:tr w:rsidR="00A87AC8" w:rsidRPr="00926E12" w:rsidTr="00D27A9D">
        <w:trPr>
          <w:trHeight w:val="370"/>
        </w:trPr>
        <w:tc>
          <w:tcPr>
            <w:tcW w:w="621" w:type="dxa"/>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p>
        </w:tc>
        <w:tc>
          <w:tcPr>
            <w:tcW w:w="2864" w:type="dxa"/>
            <w:vMerge/>
            <w:tcBorders>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p>
        </w:tc>
        <w:tc>
          <w:tcPr>
            <w:tcW w:w="2318" w:type="dxa"/>
            <w:gridSpan w:val="2"/>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p>
        </w:tc>
        <w:tc>
          <w:tcPr>
            <w:tcW w:w="1436"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przenośny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204 697,53 zł</w:t>
            </w:r>
          </w:p>
        </w:tc>
      </w:tr>
      <w:tr w:rsidR="00A87AC8" w:rsidRPr="00926E12" w:rsidTr="00D27A9D">
        <w:trPr>
          <w:trHeight w:val="370"/>
        </w:trPr>
        <w:tc>
          <w:tcPr>
            <w:tcW w:w="621" w:type="dxa"/>
            <w:vMerge w:val="restart"/>
            <w:tcBorders>
              <w:top w:val="single" w:sz="18" w:space="0" w:color="FFFFFF" w:themeColor="background1"/>
              <w:left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20.</w:t>
            </w:r>
          </w:p>
        </w:tc>
        <w:tc>
          <w:tcPr>
            <w:tcW w:w="2864" w:type="dxa"/>
            <w:vMerge w:val="restart"/>
            <w:tcBorders>
              <w:top w:val="single" w:sz="18" w:space="0" w:color="FFFFFF" w:themeColor="background1"/>
              <w:left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r w:rsidRPr="00926E12">
              <w:rPr>
                <w:sz w:val="22"/>
                <w:szCs w:val="22"/>
              </w:rPr>
              <w:t xml:space="preserve">Sprzęt elektroniczny 2017/2018 - </w:t>
            </w:r>
            <w:proofErr w:type="spellStart"/>
            <w:r w:rsidRPr="00926E12">
              <w:rPr>
                <w:sz w:val="22"/>
                <w:szCs w:val="22"/>
              </w:rPr>
              <w:t>niskocenny</w:t>
            </w:r>
            <w:proofErr w:type="spellEnd"/>
          </w:p>
        </w:tc>
        <w:tc>
          <w:tcPr>
            <w:tcW w:w="2318" w:type="dxa"/>
            <w:gridSpan w:val="2"/>
            <w:vMerge w:val="restart"/>
            <w:tcBorders>
              <w:top w:val="single" w:sz="18" w:space="0" w:color="FFFFFF" w:themeColor="background1"/>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załącznik nr</w:t>
            </w:r>
            <w:r w:rsidRPr="00926E12">
              <w:rPr>
                <w:b/>
                <w:sz w:val="22"/>
                <w:szCs w:val="22"/>
              </w:rPr>
              <w:t xml:space="preserve"> </w:t>
            </w:r>
            <w:r w:rsidRPr="00926E12">
              <w:rPr>
                <w:b/>
                <w:color w:val="2F5496" w:themeColor="accent1" w:themeShade="BF"/>
                <w:sz w:val="22"/>
                <w:szCs w:val="22"/>
              </w:rPr>
              <w:t>10.21</w:t>
            </w:r>
          </w:p>
        </w:tc>
        <w:tc>
          <w:tcPr>
            <w:tcW w:w="1436" w:type="dxa"/>
            <w:gridSpan w:val="2"/>
            <w:tcBorders>
              <w:top w:val="single" w:sz="18" w:space="0" w:color="FFFFFF" w:themeColor="background1"/>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0" w:type="dxa"/>
            <w:tcBorders>
              <w:top w:val="single" w:sz="18" w:space="0" w:color="FFFFFF" w:themeColor="background1"/>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382 016,18 zł</w:t>
            </w:r>
          </w:p>
        </w:tc>
      </w:tr>
      <w:tr w:rsidR="00A87AC8" w:rsidRPr="00926E12" w:rsidTr="00D27A9D">
        <w:trPr>
          <w:trHeight w:val="370"/>
        </w:trPr>
        <w:tc>
          <w:tcPr>
            <w:tcW w:w="621" w:type="dxa"/>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p>
        </w:tc>
        <w:tc>
          <w:tcPr>
            <w:tcW w:w="2864" w:type="dxa"/>
            <w:vMerge/>
            <w:tcBorders>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p>
        </w:tc>
        <w:tc>
          <w:tcPr>
            <w:tcW w:w="2318" w:type="dxa"/>
            <w:gridSpan w:val="2"/>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p>
        </w:tc>
        <w:tc>
          <w:tcPr>
            <w:tcW w:w="1436"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przenośny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117 293,24 zł</w:t>
            </w:r>
          </w:p>
        </w:tc>
      </w:tr>
      <w:tr w:rsidR="00A87AC8" w:rsidRPr="00926E12" w:rsidTr="00D27A9D">
        <w:trPr>
          <w:trHeight w:val="370"/>
        </w:trPr>
        <w:tc>
          <w:tcPr>
            <w:tcW w:w="621" w:type="dxa"/>
            <w:tcBorders>
              <w:top w:val="single" w:sz="18" w:space="0" w:color="FFFFFF" w:themeColor="background1"/>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21.</w:t>
            </w:r>
          </w:p>
        </w:tc>
        <w:tc>
          <w:tcPr>
            <w:tcW w:w="2864" w:type="dxa"/>
            <w:tcBorders>
              <w:top w:val="single" w:sz="18" w:space="0" w:color="FFFFFF" w:themeColor="background1"/>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r w:rsidRPr="00926E12">
              <w:rPr>
                <w:sz w:val="22"/>
                <w:szCs w:val="22"/>
              </w:rPr>
              <w:t>Sprzęt elektroniczny 2018/2019</w:t>
            </w:r>
          </w:p>
        </w:tc>
        <w:tc>
          <w:tcPr>
            <w:tcW w:w="2318" w:type="dxa"/>
            <w:gridSpan w:val="2"/>
            <w:tcBorders>
              <w:top w:val="single" w:sz="18" w:space="0" w:color="FFFFFF" w:themeColor="background1"/>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załącznik nr</w:t>
            </w:r>
            <w:r w:rsidRPr="00926E12">
              <w:rPr>
                <w:b/>
                <w:sz w:val="22"/>
                <w:szCs w:val="22"/>
              </w:rPr>
              <w:t xml:space="preserve"> </w:t>
            </w:r>
            <w:r w:rsidRPr="00926E12">
              <w:rPr>
                <w:b/>
                <w:color w:val="2F5496" w:themeColor="accent1" w:themeShade="BF"/>
                <w:sz w:val="22"/>
                <w:szCs w:val="22"/>
              </w:rPr>
              <w:t>10.22</w:t>
            </w:r>
          </w:p>
        </w:tc>
        <w:tc>
          <w:tcPr>
            <w:tcW w:w="1436" w:type="dxa"/>
            <w:gridSpan w:val="2"/>
            <w:tcBorders>
              <w:top w:val="single" w:sz="18" w:space="0" w:color="FFFFFF" w:themeColor="background1"/>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0" w:type="dxa"/>
            <w:tcBorders>
              <w:top w:val="single" w:sz="18" w:space="0" w:color="FFFFFF" w:themeColor="background1"/>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512 576,12 zł</w:t>
            </w:r>
          </w:p>
        </w:tc>
      </w:tr>
      <w:tr w:rsidR="00A87AC8" w:rsidRPr="00926E12" w:rsidTr="00D27A9D">
        <w:trPr>
          <w:trHeight w:val="370"/>
        </w:trPr>
        <w:tc>
          <w:tcPr>
            <w:tcW w:w="621" w:type="dxa"/>
            <w:vMerge w:val="restart"/>
            <w:tcBorders>
              <w:left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22.</w:t>
            </w:r>
          </w:p>
        </w:tc>
        <w:tc>
          <w:tcPr>
            <w:tcW w:w="2864" w:type="dxa"/>
            <w:vMerge w:val="restart"/>
            <w:tcBorders>
              <w:left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r w:rsidRPr="00926E12">
              <w:rPr>
                <w:sz w:val="22"/>
                <w:szCs w:val="22"/>
              </w:rPr>
              <w:t xml:space="preserve">Sprzęt elektroniczny 2018/2019 - </w:t>
            </w:r>
            <w:proofErr w:type="spellStart"/>
            <w:r w:rsidRPr="00926E12">
              <w:rPr>
                <w:sz w:val="22"/>
                <w:szCs w:val="22"/>
              </w:rPr>
              <w:t>niskocenny</w:t>
            </w:r>
            <w:proofErr w:type="spellEnd"/>
          </w:p>
        </w:tc>
        <w:tc>
          <w:tcPr>
            <w:tcW w:w="2318" w:type="dxa"/>
            <w:gridSpan w:val="2"/>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załącznik nr</w:t>
            </w:r>
            <w:r w:rsidRPr="00926E12">
              <w:rPr>
                <w:b/>
                <w:sz w:val="22"/>
                <w:szCs w:val="22"/>
              </w:rPr>
              <w:t xml:space="preserve"> </w:t>
            </w:r>
            <w:r w:rsidRPr="00926E12">
              <w:rPr>
                <w:b/>
                <w:color w:val="2F5496" w:themeColor="accent1" w:themeShade="BF"/>
                <w:sz w:val="22"/>
                <w:szCs w:val="22"/>
              </w:rPr>
              <w:t>10.23</w:t>
            </w:r>
          </w:p>
        </w:tc>
        <w:tc>
          <w:tcPr>
            <w:tcW w:w="1436"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494 228,17 zł</w:t>
            </w:r>
          </w:p>
        </w:tc>
      </w:tr>
      <w:tr w:rsidR="00A87AC8" w:rsidRPr="00926E12" w:rsidTr="00D27A9D">
        <w:trPr>
          <w:trHeight w:val="370"/>
        </w:trPr>
        <w:tc>
          <w:tcPr>
            <w:tcW w:w="621" w:type="dxa"/>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p>
        </w:tc>
        <w:tc>
          <w:tcPr>
            <w:tcW w:w="2864" w:type="dxa"/>
            <w:vMerge/>
            <w:tcBorders>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p>
        </w:tc>
        <w:tc>
          <w:tcPr>
            <w:tcW w:w="2318" w:type="dxa"/>
            <w:gridSpan w:val="2"/>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p>
        </w:tc>
        <w:tc>
          <w:tcPr>
            <w:tcW w:w="1436"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przenośny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right"/>
              <w:rPr>
                <w:sz w:val="22"/>
                <w:szCs w:val="22"/>
              </w:rPr>
            </w:pPr>
            <w:r w:rsidRPr="00926E12">
              <w:rPr>
                <w:sz w:val="22"/>
                <w:szCs w:val="22"/>
              </w:rPr>
              <w:t>478 412,10 zł</w:t>
            </w:r>
          </w:p>
        </w:tc>
      </w:tr>
      <w:tr w:rsidR="00A87AC8" w:rsidRPr="00926E12" w:rsidTr="00D27A9D">
        <w:trPr>
          <w:trHeight w:val="295"/>
        </w:trPr>
        <w:tc>
          <w:tcPr>
            <w:tcW w:w="621" w:type="dxa"/>
            <w:vMerge w:val="restart"/>
            <w:tcBorders>
              <w:left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r w:rsidRPr="00926E12">
              <w:rPr>
                <w:sz w:val="22"/>
                <w:szCs w:val="22"/>
              </w:rPr>
              <w:t>23.</w:t>
            </w:r>
          </w:p>
        </w:tc>
        <w:tc>
          <w:tcPr>
            <w:tcW w:w="2864" w:type="dxa"/>
            <w:vMerge w:val="restart"/>
            <w:tcBorders>
              <w:left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r w:rsidRPr="00926E12">
              <w:rPr>
                <w:sz w:val="22"/>
                <w:szCs w:val="22"/>
              </w:rPr>
              <w:t>Sprzęt elektroniczny 2019/2020</w:t>
            </w:r>
          </w:p>
        </w:tc>
        <w:tc>
          <w:tcPr>
            <w:tcW w:w="2318" w:type="dxa"/>
            <w:gridSpan w:val="2"/>
            <w:vMerge w:val="restart"/>
            <w:tcBorders>
              <w:top w:val="single" w:sz="18" w:space="0" w:color="FFFFFF"/>
              <w:left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załącznik nr</w:t>
            </w:r>
            <w:r w:rsidRPr="00926E12">
              <w:rPr>
                <w:b/>
                <w:sz w:val="22"/>
                <w:szCs w:val="22"/>
              </w:rPr>
              <w:t xml:space="preserve"> </w:t>
            </w:r>
            <w:r w:rsidRPr="00926E12">
              <w:rPr>
                <w:b/>
                <w:color w:val="2F5496" w:themeColor="accent1" w:themeShade="BF"/>
                <w:sz w:val="22"/>
                <w:szCs w:val="22"/>
              </w:rPr>
              <w:t>10.24</w:t>
            </w:r>
          </w:p>
        </w:tc>
        <w:tc>
          <w:tcPr>
            <w:tcW w:w="1436" w:type="dxa"/>
            <w:gridSpan w:val="2"/>
            <w:tcBorders>
              <w:top w:val="single" w:sz="18" w:space="0" w:color="FFFFFF"/>
              <w:left w:val="single" w:sz="18" w:space="0" w:color="FFFFFF"/>
              <w:bottom w:val="single" w:sz="18" w:space="0" w:color="FFFFFF" w:themeColor="background1"/>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Stacjonarny</w:t>
            </w:r>
          </w:p>
        </w:tc>
        <w:tc>
          <w:tcPr>
            <w:tcW w:w="2220" w:type="dxa"/>
            <w:tcBorders>
              <w:top w:val="single" w:sz="18" w:space="0" w:color="FFFFFF"/>
              <w:left w:val="single" w:sz="18" w:space="0" w:color="FFFFFF"/>
              <w:bottom w:val="single" w:sz="18" w:space="0" w:color="FFFFFF" w:themeColor="background1"/>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2 917 876,89 zł</w:t>
            </w:r>
          </w:p>
        </w:tc>
      </w:tr>
      <w:tr w:rsidR="00A87AC8" w:rsidRPr="00926E12" w:rsidTr="00D27A9D">
        <w:trPr>
          <w:trHeight w:val="314"/>
        </w:trPr>
        <w:tc>
          <w:tcPr>
            <w:tcW w:w="621" w:type="dxa"/>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center"/>
              <w:rPr>
                <w:sz w:val="22"/>
                <w:szCs w:val="22"/>
              </w:rPr>
            </w:pPr>
          </w:p>
        </w:tc>
        <w:tc>
          <w:tcPr>
            <w:tcW w:w="2864" w:type="dxa"/>
            <w:vMerge/>
            <w:tcBorders>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rPr>
                <w:sz w:val="22"/>
                <w:szCs w:val="22"/>
              </w:rPr>
            </w:pPr>
          </w:p>
        </w:tc>
        <w:tc>
          <w:tcPr>
            <w:tcW w:w="2318" w:type="dxa"/>
            <w:gridSpan w:val="2"/>
            <w:vMerge/>
            <w:tcBorders>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p>
        </w:tc>
        <w:tc>
          <w:tcPr>
            <w:tcW w:w="1436" w:type="dxa"/>
            <w:gridSpan w:val="2"/>
            <w:tcBorders>
              <w:top w:val="single" w:sz="18" w:space="0" w:color="FFFFFF" w:themeColor="background1"/>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rPr>
                <w:sz w:val="22"/>
                <w:szCs w:val="22"/>
              </w:rPr>
            </w:pPr>
            <w:r w:rsidRPr="00926E12">
              <w:rPr>
                <w:sz w:val="22"/>
                <w:szCs w:val="22"/>
              </w:rPr>
              <w:t>przenośny</w:t>
            </w:r>
          </w:p>
        </w:tc>
        <w:tc>
          <w:tcPr>
            <w:tcW w:w="2220" w:type="dxa"/>
            <w:tcBorders>
              <w:top w:val="single" w:sz="18" w:space="0" w:color="FFFFFF" w:themeColor="background1"/>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236 556,50 zł</w:t>
            </w:r>
          </w:p>
        </w:tc>
      </w:tr>
      <w:tr w:rsidR="00A87AC8" w:rsidRPr="00926E12" w:rsidTr="00D27A9D">
        <w:tc>
          <w:tcPr>
            <w:tcW w:w="621" w:type="dxa"/>
            <w:tcBorders>
              <w:top w:val="single" w:sz="18" w:space="0" w:color="FFFFFF"/>
              <w:left w:val="single" w:sz="18" w:space="0" w:color="FFFFFF"/>
              <w:bottom w:val="single" w:sz="18" w:space="0" w:color="FFFFFF"/>
              <w:right w:val="single" w:sz="18" w:space="0" w:color="FFFFFF"/>
            </w:tcBorders>
            <w:shd w:val="clear" w:color="auto" w:fill="FFFFFF"/>
            <w:vAlign w:val="center"/>
          </w:tcPr>
          <w:p w:rsidR="00A87AC8" w:rsidRPr="00926E12" w:rsidRDefault="00A87AC8" w:rsidP="00A87AC8">
            <w:pPr>
              <w:spacing w:line="300" w:lineRule="auto"/>
              <w:jc w:val="center"/>
              <w:rPr>
                <w:sz w:val="22"/>
                <w:szCs w:val="22"/>
              </w:rPr>
            </w:pPr>
          </w:p>
        </w:tc>
        <w:tc>
          <w:tcPr>
            <w:tcW w:w="2864" w:type="dxa"/>
            <w:tcBorders>
              <w:top w:val="single" w:sz="18" w:space="0" w:color="FFFFFF"/>
              <w:left w:val="single" w:sz="18" w:space="0" w:color="FFFFFF"/>
              <w:bottom w:val="single" w:sz="18" w:space="0" w:color="FFFFFF"/>
              <w:right w:val="single" w:sz="18" w:space="0" w:color="FFFFFF"/>
            </w:tcBorders>
            <w:shd w:val="clear" w:color="auto" w:fill="FFFFFF"/>
          </w:tcPr>
          <w:p w:rsidR="00A87AC8" w:rsidRPr="00926E12" w:rsidRDefault="00A87AC8" w:rsidP="00A87AC8">
            <w:pPr>
              <w:spacing w:line="300" w:lineRule="auto"/>
              <w:jc w:val="both"/>
              <w:rPr>
                <w:sz w:val="22"/>
                <w:szCs w:val="22"/>
              </w:rPr>
            </w:pPr>
          </w:p>
        </w:tc>
        <w:tc>
          <w:tcPr>
            <w:tcW w:w="3754" w:type="dxa"/>
            <w:gridSpan w:val="4"/>
            <w:tcBorders>
              <w:top w:val="single" w:sz="18" w:space="0" w:color="FFFFFF"/>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both"/>
              <w:rPr>
                <w:b/>
                <w:sz w:val="22"/>
                <w:szCs w:val="22"/>
              </w:rPr>
            </w:pPr>
            <w:r w:rsidRPr="00926E12">
              <w:rPr>
                <w:b/>
                <w:sz w:val="22"/>
                <w:szCs w:val="22"/>
              </w:rPr>
              <w:t>Suma ubezpieczenia</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b/>
                <w:sz w:val="22"/>
                <w:szCs w:val="22"/>
              </w:rPr>
            </w:pPr>
            <w:r w:rsidRPr="00926E12">
              <w:rPr>
                <w:b/>
                <w:sz w:val="22"/>
                <w:szCs w:val="22"/>
              </w:rPr>
              <w:t>27 950 837,76 zł</w:t>
            </w:r>
          </w:p>
        </w:tc>
      </w:tr>
      <w:tr w:rsidR="00A87AC8" w:rsidRPr="00926E12" w:rsidTr="00D27A9D">
        <w:tc>
          <w:tcPr>
            <w:tcW w:w="621" w:type="dxa"/>
            <w:tcBorders>
              <w:top w:val="single" w:sz="18" w:space="0" w:color="FFFFFF"/>
              <w:left w:val="single" w:sz="18" w:space="0" w:color="FFFFFF"/>
              <w:bottom w:val="single" w:sz="18" w:space="0" w:color="FFFFFF"/>
              <w:right w:val="single" w:sz="18" w:space="0" w:color="FFFFFF"/>
            </w:tcBorders>
            <w:shd w:val="clear" w:color="auto" w:fill="FFFFFF"/>
            <w:vAlign w:val="center"/>
          </w:tcPr>
          <w:p w:rsidR="00A87AC8" w:rsidRPr="00926E12" w:rsidRDefault="00A87AC8" w:rsidP="00A87AC8">
            <w:pPr>
              <w:spacing w:line="300" w:lineRule="auto"/>
              <w:jc w:val="center"/>
              <w:rPr>
                <w:sz w:val="22"/>
                <w:szCs w:val="22"/>
              </w:rPr>
            </w:pPr>
          </w:p>
        </w:tc>
        <w:tc>
          <w:tcPr>
            <w:tcW w:w="2864" w:type="dxa"/>
            <w:tcBorders>
              <w:top w:val="single" w:sz="18" w:space="0" w:color="FFFFFF"/>
              <w:left w:val="single" w:sz="18" w:space="0" w:color="FFFFFF"/>
              <w:bottom w:val="single" w:sz="18" w:space="0" w:color="FFFFFF"/>
              <w:right w:val="single" w:sz="18" w:space="0" w:color="FFFFFF"/>
            </w:tcBorders>
            <w:shd w:val="clear" w:color="auto" w:fill="FFFFFF"/>
          </w:tcPr>
          <w:p w:rsidR="00A87AC8" w:rsidRPr="00926E12" w:rsidRDefault="00A87AC8" w:rsidP="00A87AC8">
            <w:pPr>
              <w:spacing w:line="300" w:lineRule="auto"/>
              <w:jc w:val="both"/>
              <w:rPr>
                <w:sz w:val="22"/>
                <w:szCs w:val="22"/>
              </w:rPr>
            </w:pPr>
          </w:p>
        </w:tc>
        <w:tc>
          <w:tcPr>
            <w:tcW w:w="2318" w:type="dxa"/>
            <w:gridSpan w:val="2"/>
            <w:vMerge w:val="restart"/>
            <w:tcBorders>
              <w:top w:val="single" w:sz="18" w:space="0" w:color="FFFFFF"/>
              <w:left w:val="single" w:sz="18" w:space="0" w:color="FFFFFF"/>
              <w:right w:val="single" w:sz="18" w:space="0" w:color="FFFFFF"/>
            </w:tcBorders>
            <w:shd w:val="clear" w:color="auto" w:fill="E0E0E0"/>
          </w:tcPr>
          <w:p w:rsidR="00A87AC8" w:rsidRPr="00926E12" w:rsidRDefault="00A87AC8" w:rsidP="00A87AC8">
            <w:pPr>
              <w:spacing w:line="300" w:lineRule="auto"/>
              <w:jc w:val="both"/>
              <w:rPr>
                <w:b/>
                <w:sz w:val="22"/>
                <w:szCs w:val="22"/>
              </w:rPr>
            </w:pPr>
            <w:r w:rsidRPr="00926E12">
              <w:rPr>
                <w:b/>
                <w:sz w:val="22"/>
                <w:szCs w:val="22"/>
              </w:rPr>
              <w:t>w tym:</w:t>
            </w:r>
          </w:p>
        </w:tc>
        <w:tc>
          <w:tcPr>
            <w:tcW w:w="1436"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both"/>
              <w:rPr>
                <w:sz w:val="22"/>
                <w:szCs w:val="22"/>
              </w:rPr>
            </w:pPr>
            <w:r w:rsidRPr="00926E12">
              <w:rPr>
                <w:sz w:val="22"/>
                <w:szCs w:val="22"/>
              </w:rPr>
              <w:t>stacjonarny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25 118 836,92 zł</w:t>
            </w:r>
          </w:p>
        </w:tc>
      </w:tr>
      <w:tr w:rsidR="00A87AC8" w:rsidRPr="00926E12" w:rsidTr="00D27A9D">
        <w:tc>
          <w:tcPr>
            <w:tcW w:w="621" w:type="dxa"/>
            <w:tcBorders>
              <w:top w:val="single" w:sz="18" w:space="0" w:color="FFFFFF"/>
              <w:left w:val="single" w:sz="18" w:space="0" w:color="FFFFFF"/>
              <w:bottom w:val="single" w:sz="18" w:space="0" w:color="FFFFFF"/>
              <w:right w:val="single" w:sz="18" w:space="0" w:color="FFFFFF"/>
            </w:tcBorders>
            <w:shd w:val="clear" w:color="auto" w:fill="FFFFFF"/>
            <w:vAlign w:val="center"/>
          </w:tcPr>
          <w:p w:rsidR="00A87AC8" w:rsidRPr="00926E12" w:rsidRDefault="00A87AC8" w:rsidP="00A87AC8">
            <w:pPr>
              <w:spacing w:line="300" w:lineRule="auto"/>
              <w:jc w:val="center"/>
              <w:rPr>
                <w:sz w:val="22"/>
                <w:szCs w:val="22"/>
              </w:rPr>
            </w:pPr>
          </w:p>
        </w:tc>
        <w:tc>
          <w:tcPr>
            <w:tcW w:w="2864" w:type="dxa"/>
            <w:tcBorders>
              <w:top w:val="single" w:sz="18" w:space="0" w:color="FFFFFF"/>
              <w:left w:val="single" w:sz="18" w:space="0" w:color="FFFFFF"/>
              <w:bottom w:val="single" w:sz="18" w:space="0" w:color="FFFFFF"/>
              <w:right w:val="single" w:sz="18" w:space="0" w:color="FFFFFF"/>
            </w:tcBorders>
            <w:shd w:val="clear" w:color="auto" w:fill="FFFFFF"/>
          </w:tcPr>
          <w:p w:rsidR="00A87AC8" w:rsidRPr="00926E12" w:rsidRDefault="00A87AC8" w:rsidP="00A87AC8">
            <w:pPr>
              <w:spacing w:line="300" w:lineRule="auto"/>
              <w:jc w:val="both"/>
              <w:rPr>
                <w:sz w:val="22"/>
                <w:szCs w:val="22"/>
              </w:rPr>
            </w:pPr>
          </w:p>
        </w:tc>
        <w:tc>
          <w:tcPr>
            <w:tcW w:w="2318" w:type="dxa"/>
            <w:gridSpan w:val="2"/>
            <w:vMerge/>
            <w:tcBorders>
              <w:left w:val="single" w:sz="18" w:space="0" w:color="FFFFFF"/>
              <w:bottom w:val="single" w:sz="18" w:space="0" w:color="FFFFFF"/>
              <w:right w:val="single" w:sz="18" w:space="0" w:color="FFFFFF"/>
            </w:tcBorders>
            <w:shd w:val="clear" w:color="auto" w:fill="E0E0E0"/>
          </w:tcPr>
          <w:p w:rsidR="00A87AC8" w:rsidRPr="00926E12" w:rsidRDefault="00A87AC8" w:rsidP="00A87AC8">
            <w:pPr>
              <w:spacing w:line="300" w:lineRule="auto"/>
              <w:jc w:val="both"/>
              <w:rPr>
                <w:b/>
                <w:sz w:val="22"/>
                <w:szCs w:val="22"/>
              </w:rPr>
            </w:pPr>
          </w:p>
        </w:tc>
        <w:tc>
          <w:tcPr>
            <w:tcW w:w="1436" w:type="dxa"/>
            <w:gridSpan w:val="2"/>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both"/>
              <w:rPr>
                <w:sz w:val="22"/>
                <w:szCs w:val="22"/>
              </w:rPr>
            </w:pPr>
            <w:r w:rsidRPr="00926E12">
              <w:rPr>
                <w:sz w:val="22"/>
                <w:szCs w:val="22"/>
              </w:rPr>
              <w:t>przenośny</w:t>
            </w:r>
          </w:p>
        </w:tc>
        <w:tc>
          <w:tcPr>
            <w:tcW w:w="2220" w:type="dxa"/>
            <w:tcBorders>
              <w:top w:val="single" w:sz="18" w:space="0" w:color="FFFFFF"/>
              <w:left w:val="single" w:sz="18" w:space="0" w:color="FFFFFF"/>
              <w:bottom w:val="single" w:sz="18" w:space="0" w:color="FFFFFF"/>
              <w:right w:val="single" w:sz="18" w:space="0" w:color="FFFFFF"/>
            </w:tcBorders>
            <w:shd w:val="clear" w:color="auto" w:fill="E0E0E0"/>
            <w:vAlign w:val="center"/>
          </w:tcPr>
          <w:p w:rsidR="00A87AC8" w:rsidRPr="00926E12" w:rsidRDefault="00A87AC8" w:rsidP="00A87AC8">
            <w:pPr>
              <w:spacing w:line="300" w:lineRule="auto"/>
              <w:jc w:val="right"/>
              <w:rPr>
                <w:sz w:val="22"/>
                <w:szCs w:val="22"/>
              </w:rPr>
            </w:pPr>
            <w:r w:rsidRPr="00926E12">
              <w:rPr>
                <w:sz w:val="22"/>
                <w:szCs w:val="22"/>
              </w:rPr>
              <w:t>2 832 000,84 zł</w:t>
            </w:r>
          </w:p>
        </w:tc>
      </w:tr>
    </w:tbl>
    <w:p w:rsidR="00A87AC8" w:rsidRPr="00926E12" w:rsidRDefault="00A87AC8" w:rsidP="00A87AC8">
      <w:pPr>
        <w:numPr>
          <w:ilvl w:val="0"/>
          <w:numId w:val="185"/>
        </w:numPr>
        <w:spacing w:line="300" w:lineRule="auto"/>
        <w:jc w:val="both"/>
        <w:rPr>
          <w:sz w:val="22"/>
          <w:szCs w:val="22"/>
        </w:rPr>
      </w:pPr>
      <w:r w:rsidRPr="00926E12">
        <w:rPr>
          <w:sz w:val="22"/>
          <w:szCs w:val="22"/>
        </w:rPr>
        <w:t>Franszyza redukcyjna dla sprzętu stacjonarnego 3 000,00 zł</w:t>
      </w:r>
    </w:p>
    <w:p w:rsidR="00A87AC8" w:rsidRPr="00926E12" w:rsidRDefault="00A87AC8" w:rsidP="00A87AC8">
      <w:pPr>
        <w:numPr>
          <w:ilvl w:val="0"/>
          <w:numId w:val="185"/>
        </w:numPr>
        <w:spacing w:line="300" w:lineRule="auto"/>
        <w:jc w:val="both"/>
        <w:rPr>
          <w:sz w:val="22"/>
          <w:szCs w:val="22"/>
        </w:rPr>
      </w:pPr>
      <w:r w:rsidRPr="00926E12">
        <w:rPr>
          <w:sz w:val="22"/>
          <w:szCs w:val="22"/>
        </w:rPr>
        <w:t>Franszyza redukcyjna dla sprzętu przenośnego 1 000,00 zł</w:t>
      </w:r>
    </w:p>
    <w:p w:rsidR="00A87AC8" w:rsidRPr="00926E12" w:rsidRDefault="00A87AC8" w:rsidP="00A87AC8">
      <w:pPr>
        <w:numPr>
          <w:ilvl w:val="0"/>
          <w:numId w:val="168"/>
        </w:numPr>
        <w:tabs>
          <w:tab w:val="clear" w:pos="720"/>
          <w:tab w:val="num" w:pos="360"/>
        </w:tabs>
        <w:spacing w:line="300" w:lineRule="auto"/>
        <w:ind w:hanging="720"/>
        <w:jc w:val="both"/>
        <w:rPr>
          <w:b/>
          <w:sz w:val="22"/>
          <w:szCs w:val="22"/>
        </w:rPr>
      </w:pPr>
      <w:r w:rsidRPr="00926E12">
        <w:rPr>
          <w:b/>
          <w:sz w:val="22"/>
          <w:szCs w:val="22"/>
        </w:rPr>
        <w:t>Informacje dodatkowe:</w:t>
      </w:r>
    </w:p>
    <w:p w:rsidR="00A87AC8" w:rsidRPr="00926E12" w:rsidRDefault="00A87AC8" w:rsidP="00A87AC8">
      <w:pPr>
        <w:numPr>
          <w:ilvl w:val="2"/>
          <w:numId w:val="168"/>
        </w:numPr>
        <w:spacing w:line="300" w:lineRule="auto"/>
        <w:ind w:hanging="357"/>
        <w:jc w:val="both"/>
        <w:rPr>
          <w:sz w:val="22"/>
          <w:szCs w:val="22"/>
        </w:rPr>
      </w:pPr>
      <w:r w:rsidRPr="00926E12">
        <w:rPr>
          <w:b/>
          <w:sz w:val="22"/>
          <w:szCs w:val="22"/>
        </w:rPr>
        <w:t xml:space="preserve">Zabezpieczenia </w:t>
      </w:r>
      <w:r w:rsidRPr="00926E12">
        <w:rPr>
          <w:sz w:val="22"/>
          <w:szCs w:val="22"/>
        </w:rPr>
        <w:t xml:space="preserve">– zgodnie z opisem budynków w załączeniu, załącznik nr </w:t>
      </w:r>
      <w:r w:rsidRPr="00926E12">
        <w:rPr>
          <w:b/>
          <w:color w:val="2F5496" w:themeColor="accent1" w:themeShade="BF"/>
          <w:sz w:val="22"/>
          <w:szCs w:val="22"/>
        </w:rPr>
        <w:t>10.25</w:t>
      </w:r>
      <w:r w:rsidRPr="00926E12">
        <w:rPr>
          <w:b/>
          <w:color w:val="C0504D"/>
          <w:sz w:val="22"/>
          <w:szCs w:val="22"/>
        </w:rPr>
        <w:t xml:space="preserve"> </w:t>
      </w:r>
      <w:r w:rsidRPr="00926E12">
        <w:rPr>
          <w:sz w:val="22"/>
          <w:szCs w:val="22"/>
        </w:rPr>
        <w:t>do SIWZ</w:t>
      </w:r>
      <w:r w:rsidRPr="00926E12">
        <w:rPr>
          <w:b/>
          <w:sz w:val="22"/>
          <w:szCs w:val="22"/>
        </w:rPr>
        <w:t xml:space="preserve"> </w:t>
      </w:r>
      <w:r w:rsidRPr="00926E12">
        <w:rPr>
          <w:sz w:val="22"/>
          <w:szCs w:val="22"/>
        </w:rPr>
        <w:t>Dozór całodobowy sprawowany przez firmę zewnętrzną, systemy alarmowe, monitoring (w niektórych placówkach).</w:t>
      </w:r>
    </w:p>
    <w:p w:rsidR="00A87AC8" w:rsidRPr="00926E12" w:rsidRDefault="00A87AC8" w:rsidP="00A87AC8">
      <w:pPr>
        <w:numPr>
          <w:ilvl w:val="2"/>
          <w:numId w:val="168"/>
        </w:numPr>
        <w:spacing w:line="300" w:lineRule="auto"/>
        <w:ind w:hanging="357"/>
        <w:jc w:val="both"/>
        <w:rPr>
          <w:b/>
          <w:color w:val="C0504D"/>
          <w:sz w:val="22"/>
          <w:szCs w:val="22"/>
        </w:rPr>
      </w:pPr>
      <w:r w:rsidRPr="00926E12">
        <w:rPr>
          <w:b/>
          <w:sz w:val="22"/>
          <w:szCs w:val="22"/>
        </w:rPr>
        <w:t xml:space="preserve">Szkodowość – </w:t>
      </w:r>
      <w:r w:rsidRPr="00926E12">
        <w:rPr>
          <w:sz w:val="22"/>
          <w:szCs w:val="22"/>
        </w:rPr>
        <w:t xml:space="preserve">załączniki nr </w:t>
      </w:r>
      <w:r w:rsidRPr="00926E12">
        <w:rPr>
          <w:b/>
          <w:color w:val="2F5496" w:themeColor="accent1" w:themeShade="BF"/>
          <w:sz w:val="22"/>
          <w:szCs w:val="22"/>
        </w:rPr>
        <w:t>10.26</w:t>
      </w:r>
      <w:r w:rsidRPr="00926E12">
        <w:rPr>
          <w:b/>
          <w:sz w:val="22"/>
          <w:szCs w:val="22"/>
        </w:rPr>
        <w:t xml:space="preserve">, </w:t>
      </w:r>
      <w:r w:rsidRPr="00926E12">
        <w:rPr>
          <w:b/>
          <w:color w:val="2F5496" w:themeColor="accent1" w:themeShade="BF"/>
          <w:sz w:val="22"/>
          <w:szCs w:val="22"/>
        </w:rPr>
        <w:t>10.27</w:t>
      </w:r>
      <w:r w:rsidRPr="00926E12">
        <w:rPr>
          <w:b/>
          <w:sz w:val="22"/>
          <w:szCs w:val="22"/>
        </w:rPr>
        <w:t xml:space="preserve">, </w:t>
      </w:r>
      <w:r w:rsidRPr="00926E12">
        <w:rPr>
          <w:b/>
          <w:color w:val="2F5496" w:themeColor="accent1" w:themeShade="BF"/>
          <w:sz w:val="22"/>
          <w:szCs w:val="22"/>
        </w:rPr>
        <w:t>10.28</w:t>
      </w:r>
      <w:r w:rsidRPr="00926E12">
        <w:rPr>
          <w:sz w:val="22"/>
          <w:szCs w:val="22"/>
        </w:rPr>
        <w:t xml:space="preserve"> do SIWZ</w:t>
      </w:r>
    </w:p>
    <w:p w:rsidR="00A87AC8" w:rsidRPr="00926E12" w:rsidRDefault="00A87AC8" w:rsidP="00A87AC8">
      <w:pPr>
        <w:numPr>
          <w:ilvl w:val="2"/>
          <w:numId w:val="168"/>
        </w:numPr>
        <w:spacing w:line="300" w:lineRule="auto"/>
        <w:ind w:hanging="357"/>
        <w:jc w:val="both"/>
        <w:rPr>
          <w:sz w:val="22"/>
          <w:szCs w:val="22"/>
        </w:rPr>
      </w:pPr>
      <w:r w:rsidRPr="00926E12">
        <w:rPr>
          <w:sz w:val="22"/>
          <w:szCs w:val="22"/>
        </w:rPr>
        <w:t xml:space="preserve">Termin wykonywania zamówienia w okresie </w:t>
      </w:r>
      <w:r w:rsidRPr="00926E12">
        <w:rPr>
          <w:b/>
          <w:sz w:val="22"/>
          <w:szCs w:val="22"/>
        </w:rPr>
        <w:t>24 miesięcy, tj. od 15.05.2020 do 14.05.2022 r.</w:t>
      </w:r>
      <w:r w:rsidRPr="00926E12">
        <w:rPr>
          <w:sz w:val="22"/>
          <w:szCs w:val="22"/>
        </w:rPr>
        <w:t xml:space="preserve"> Polisy potwierdzające zawarcie poszczególnych umów ubezpieczenia wystawiane będą na okres 12 miesięcy (12 miesięczne okresy rozliczeniowe), zgodnie ze składanymi wnioskami ubezpieczeniowymi, z następującym okresem ochrony:</w:t>
      </w:r>
    </w:p>
    <w:p w:rsidR="00A87AC8" w:rsidRPr="00926E12" w:rsidRDefault="00A87AC8" w:rsidP="00A87AC8">
      <w:pPr>
        <w:numPr>
          <w:ilvl w:val="3"/>
          <w:numId w:val="168"/>
        </w:numPr>
        <w:spacing w:line="300" w:lineRule="auto"/>
        <w:jc w:val="both"/>
        <w:rPr>
          <w:sz w:val="22"/>
          <w:szCs w:val="22"/>
        </w:rPr>
      </w:pPr>
      <w:r w:rsidRPr="00926E12">
        <w:rPr>
          <w:sz w:val="22"/>
          <w:szCs w:val="22"/>
        </w:rPr>
        <w:t>od 15.05.2020 do 14.05.2021 r.</w:t>
      </w:r>
    </w:p>
    <w:p w:rsidR="00A87AC8" w:rsidRPr="00926E12" w:rsidRDefault="00A87AC8" w:rsidP="00A87AC8">
      <w:pPr>
        <w:numPr>
          <w:ilvl w:val="3"/>
          <w:numId w:val="168"/>
        </w:numPr>
        <w:spacing w:line="300" w:lineRule="auto"/>
        <w:jc w:val="both"/>
        <w:rPr>
          <w:sz w:val="22"/>
          <w:szCs w:val="22"/>
        </w:rPr>
      </w:pPr>
      <w:r w:rsidRPr="00926E12">
        <w:rPr>
          <w:sz w:val="22"/>
          <w:szCs w:val="22"/>
        </w:rPr>
        <w:t>od 15.05.2021 do 14.05.2022 r.</w:t>
      </w:r>
    </w:p>
    <w:p w:rsidR="00A87AC8" w:rsidRPr="00926E12" w:rsidRDefault="00A87AC8" w:rsidP="00A87AC8">
      <w:pPr>
        <w:spacing w:line="300" w:lineRule="auto"/>
        <w:ind w:left="360"/>
        <w:jc w:val="both"/>
        <w:rPr>
          <w:sz w:val="22"/>
          <w:szCs w:val="22"/>
        </w:rPr>
      </w:pPr>
      <w:r w:rsidRPr="00926E12">
        <w:rPr>
          <w:sz w:val="22"/>
          <w:szCs w:val="22"/>
        </w:rPr>
        <w:t>System płatności składki – w dwóch ratach osobno w każdym okresie rozliczeniowym, pierwsza płatna przelewem w terminie 14 dni od rozpoczęcia okresu ubezpieczenia na polisie, druga po sześciu miesiącach okresu ubezpieczenia.</w:t>
      </w:r>
    </w:p>
    <w:p w:rsidR="00A87AC8" w:rsidRPr="00926E12" w:rsidRDefault="00A87AC8" w:rsidP="00A87AC8">
      <w:pPr>
        <w:numPr>
          <w:ilvl w:val="2"/>
          <w:numId w:val="168"/>
        </w:numPr>
        <w:tabs>
          <w:tab w:val="clear" w:pos="1440"/>
          <w:tab w:val="num" w:pos="720"/>
        </w:tabs>
        <w:spacing w:line="300" w:lineRule="auto"/>
        <w:jc w:val="both"/>
        <w:rPr>
          <w:sz w:val="22"/>
          <w:szCs w:val="22"/>
        </w:rPr>
      </w:pPr>
      <w:r w:rsidRPr="00926E12">
        <w:rPr>
          <w:sz w:val="22"/>
          <w:szCs w:val="22"/>
        </w:rPr>
        <w:t>Zamawiający wymaga od Wykonawcy, aby zawarł z nim umowę</w:t>
      </w:r>
      <w:r w:rsidRPr="00926E12">
        <w:rPr>
          <w:b/>
          <w:sz w:val="22"/>
          <w:szCs w:val="22"/>
        </w:rPr>
        <w:t xml:space="preserve"> generalną</w:t>
      </w:r>
      <w:r w:rsidRPr="00926E12">
        <w:rPr>
          <w:sz w:val="22"/>
          <w:szCs w:val="22"/>
        </w:rPr>
        <w:t xml:space="preserve"> z dwuletnim okresem obowiązywania, na warunkach określonych we wzorze stanowiącym załącznik do specyfikacji, załącznik nr 4a.</w:t>
      </w:r>
    </w:p>
    <w:p w:rsidR="00A87AC8" w:rsidRPr="00926E12" w:rsidRDefault="00A87AC8" w:rsidP="00A87AC8">
      <w:pPr>
        <w:numPr>
          <w:ilvl w:val="0"/>
          <w:numId w:val="168"/>
        </w:numPr>
        <w:tabs>
          <w:tab w:val="clear" w:pos="720"/>
          <w:tab w:val="num" w:pos="360"/>
        </w:tabs>
        <w:spacing w:line="300" w:lineRule="auto"/>
        <w:ind w:hanging="720"/>
        <w:jc w:val="both"/>
        <w:rPr>
          <w:b/>
          <w:sz w:val="22"/>
          <w:szCs w:val="22"/>
        </w:rPr>
      </w:pPr>
      <w:r w:rsidRPr="00926E12">
        <w:rPr>
          <w:b/>
          <w:sz w:val="22"/>
          <w:szCs w:val="22"/>
        </w:rPr>
        <w:t>Informacje uzupełniające:</w:t>
      </w:r>
    </w:p>
    <w:p w:rsidR="00A87AC8" w:rsidRPr="00926E12" w:rsidRDefault="00A87AC8" w:rsidP="00A87AC8">
      <w:pPr>
        <w:numPr>
          <w:ilvl w:val="0"/>
          <w:numId w:val="189"/>
        </w:numPr>
        <w:spacing w:line="300" w:lineRule="auto"/>
        <w:ind w:left="721" w:hanging="437"/>
        <w:jc w:val="both"/>
        <w:rPr>
          <w:spacing w:val="-6"/>
          <w:sz w:val="22"/>
          <w:szCs w:val="22"/>
        </w:rPr>
      </w:pPr>
      <w:r w:rsidRPr="00926E12">
        <w:rPr>
          <w:spacing w:val="-6"/>
          <w:sz w:val="22"/>
          <w:szCs w:val="22"/>
        </w:rPr>
        <w:t>Szkody powodziowe nie wystąpiły</w:t>
      </w:r>
    </w:p>
    <w:p w:rsidR="00A87AC8" w:rsidRPr="00926E12" w:rsidRDefault="00A87AC8" w:rsidP="00A87AC8">
      <w:pPr>
        <w:numPr>
          <w:ilvl w:val="0"/>
          <w:numId w:val="189"/>
        </w:numPr>
        <w:spacing w:line="300" w:lineRule="auto"/>
        <w:ind w:left="721" w:hanging="437"/>
        <w:jc w:val="both"/>
        <w:rPr>
          <w:spacing w:val="-6"/>
          <w:sz w:val="22"/>
          <w:szCs w:val="22"/>
        </w:rPr>
      </w:pPr>
      <w:r w:rsidRPr="00926E12">
        <w:rPr>
          <w:spacing w:val="-6"/>
          <w:sz w:val="22"/>
          <w:szCs w:val="22"/>
        </w:rPr>
        <w:t>Zwierzęta nie są zgłoszone do ubezpieczenia.</w:t>
      </w:r>
    </w:p>
    <w:p w:rsidR="00A87AC8" w:rsidRPr="00926E12" w:rsidRDefault="00A87AC8" w:rsidP="00A87AC8">
      <w:pPr>
        <w:numPr>
          <w:ilvl w:val="0"/>
          <w:numId w:val="189"/>
        </w:numPr>
        <w:spacing w:line="300" w:lineRule="auto"/>
        <w:ind w:left="721" w:hanging="437"/>
        <w:jc w:val="both"/>
        <w:rPr>
          <w:spacing w:val="-6"/>
          <w:sz w:val="22"/>
          <w:szCs w:val="22"/>
        </w:rPr>
      </w:pPr>
      <w:r w:rsidRPr="00926E12">
        <w:rPr>
          <w:spacing w:val="-6"/>
          <w:sz w:val="22"/>
          <w:szCs w:val="22"/>
        </w:rPr>
        <w:t>Klauzula odtworzenia dokumentacji i renowacji księgozbiorów dotyczy zarówno dokumentacji papierowej jak i przechowywanej na nośnikach elektronicznych.</w:t>
      </w:r>
    </w:p>
    <w:p w:rsidR="00A87AC8" w:rsidRPr="00926E12" w:rsidRDefault="00A87AC8" w:rsidP="00A87AC8">
      <w:pPr>
        <w:numPr>
          <w:ilvl w:val="0"/>
          <w:numId w:val="189"/>
        </w:numPr>
        <w:spacing w:line="300" w:lineRule="auto"/>
        <w:ind w:left="721" w:hanging="437"/>
        <w:jc w:val="both"/>
        <w:rPr>
          <w:spacing w:val="-12"/>
          <w:sz w:val="22"/>
          <w:szCs w:val="22"/>
        </w:rPr>
      </w:pPr>
      <w:r w:rsidRPr="00926E12">
        <w:rPr>
          <w:spacing w:val="-12"/>
          <w:sz w:val="22"/>
          <w:szCs w:val="22"/>
        </w:rPr>
        <w:t>Sprzęt elektroniczny znajduje się na poziomie gruntu w budynkach ul. Bernardyńska, RCI Kaliskiego.</w:t>
      </w:r>
    </w:p>
    <w:p w:rsidR="00A87AC8" w:rsidRPr="00926E12" w:rsidRDefault="00A87AC8" w:rsidP="00A87AC8">
      <w:pPr>
        <w:numPr>
          <w:ilvl w:val="0"/>
          <w:numId w:val="189"/>
        </w:numPr>
        <w:spacing w:line="300" w:lineRule="auto"/>
        <w:ind w:left="721" w:hanging="437"/>
        <w:jc w:val="both"/>
        <w:rPr>
          <w:spacing w:val="-12"/>
          <w:sz w:val="22"/>
          <w:szCs w:val="22"/>
        </w:rPr>
      </w:pPr>
      <w:r w:rsidRPr="00926E12">
        <w:rPr>
          <w:spacing w:val="-12"/>
          <w:sz w:val="22"/>
          <w:szCs w:val="22"/>
        </w:rPr>
        <w:t xml:space="preserve">Mienie użytkowane na podstawie umów najmu, dzierżawy </w:t>
      </w:r>
      <w:proofErr w:type="spellStart"/>
      <w:r w:rsidRPr="00926E12">
        <w:rPr>
          <w:spacing w:val="-12"/>
          <w:sz w:val="22"/>
          <w:szCs w:val="22"/>
        </w:rPr>
        <w:t>itp</w:t>
      </w:r>
      <w:proofErr w:type="spellEnd"/>
      <w:r w:rsidRPr="00926E12">
        <w:rPr>
          <w:spacing w:val="-12"/>
          <w:sz w:val="22"/>
          <w:szCs w:val="22"/>
        </w:rPr>
        <w:t xml:space="preserve"> to mienie ruchome tj. urządzenia i aparatura, którą Uczelnia otrzymuje na czas prowadzenia badań lub szkoleń. Centrala telefoniczna TP SA.</w:t>
      </w:r>
    </w:p>
    <w:p w:rsidR="00A87AC8" w:rsidRPr="00926E12" w:rsidRDefault="00A87AC8" w:rsidP="00A87AC8">
      <w:pPr>
        <w:numPr>
          <w:ilvl w:val="0"/>
          <w:numId w:val="189"/>
        </w:numPr>
        <w:spacing w:line="300" w:lineRule="auto"/>
        <w:ind w:left="721" w:hanging="437"/>
        <w:jc w:val="both"/>
        <w:rPr>
          <w:spacing w:val="-6"/>
          <w:sz w:val="22"/>
          <w:szCs w:val="22"/>
        </w:rPr>
      </w:pPr>
      <w:r w:rsidRPr="00926E12">
        <w:rPr>
          <w:spacing w:val="-6"/>
          <w:sz w:val="22"/>
          <w:szCs w:val="22"/>
        </w:rPr>
        <w:t>Ubezpieczony przechowuje, sprawuje nadzór nad mieniem pozostawionym w szatniach lub w pokojach w domach studenckich.</w:t>
      </w:r>
    </w:p>
    <w:p w:rsidR="00A87AC8" w:rsidRPr="00926E12" w:rsidRDefault="00A87AC8" w:rsidP="00A87AC8">
      <w:pPr>
        <w:numPr>
          <w:ilvl w:val="0"/>
          <w:numId w:val="189"/>
        </w:numPr>
        <w:spacing w:line="300" w:lineRule="auto"/>
        <w:ind w:left="721" w:hanging="437"/>
        <w:jc w:val="both"/>
        <w:rPr>
          <w:spacing w:val="-6"/>
          <w:sz w:val="22"/>
          <w:szCs w:val="22"/>
        </w:rPr>
      </w:pPr>
      <w:r w:rsidRPr="00926E12">
        <w:rPr>
          <w:spacing w:val="-6"/>
          <w:sz w:val="22"/>
          <w:szCs w:val="22"/>
        </w:rPr>
        <w:t>Serwerownie są zabezpieczone poprzez UPS i własne agregaty. Budynek RCI odrębną sieć energetyczną dla urządzeń komputerowych. Pozostały sprzęt – listwy przepięciowe.</w:t>
      </w:r>
    </w:p>
    <w:p w:rsidR="00A87AC8" w:rsidRPr="00926E12" w:rsidRDefault="00A87AC8" w:rsidP="00A87AC8">
      <w:pPr>
        <w:numPr>
          <w:ilvl w:val="0"/>
          <w:numId w:val="189"/>
        </w:numPr>
        <w:spacing w:line="300" w:lineRule="auto"/>
        <w:ind w:left="721" w:hanging="437"/>
        <w:jc w:val="both"/>
        <w:rPr>
          <w:spacing w:val="-6"/>
          <w:sz w:val="22"/>
          <w:szCs w:val="22"/>
        </w:rPr>
      </w:pPr>
      <w:r w:rsidRPr="00926E12">
        <w:rPr>
          <w:spacing w:val="-6"/>
          <w:sz w:val="22"/>
          <w:szCs w:val="22"/>
        </w:rPr>
        <w:t>Podane w klauzulach limity są wspólne dla ubezpieczenia mienia i elektroniki.</w:t>
      </w:r>
    </w:p>
    <w:p w:rsidR="00A87AC8" w:rsidRPr="00926E12" w:rsidRDefault="00A87AC8" w:rsidP="00A87AC8">
      <w:pPr>
        <w:numPr>
          <w:ilvl w:val="0"/>
          <w:numId w:val="189"/>
        </w:numPr>
        <w:spacing w:line="300" w:lineRule="auto"/>
        <w:ind w:left="721" w:hanging="437"/>
        <w:jc w:val="both"/>
        <w:rPr>
          <w:spacing w:val="-12"/>
          <w:sz w:val="22"/>
          <w:szCs w:val="22"/>
        </w:rPr>
      </w:pPr>
      <w:r w:rsidRPr="00926E12">
        <w:rPr>
          <w:spacing w:val="-12"/>
          <w:sz w:val="22"/>
          <w:szCs w:val="22"/>
        </w:rPr>
        <w:lastRenderedPageBreak/>
        <w:t xml:space="preserve">Klauzula likwidacji w środkach </w:t>
      </w:r>
      <w:proofErr w:type="spellStart"/>
      <w:r w:rsidRPr="00926E12">
        <w:rPr>
          <w:spacing w:val="-12"/>
          <w:sz w:val="22"/>
          <w:szCs w:val="22"/>
        </w:rPr>
        <w:t>niskocennych</w:t>
      </w:r>
      <w:proofErr w:type="spellEnd"/>
      <w:r w:rsidRPr="00926E12">
        <w:rPr>
          <w:spacing w:val="-12"/>
          <w:sz w:val="22"/>
          <w:szCs w:val="22"/>
        </w:rPr>
        <w:t xml:space="preserve"> – w ubezpieczeniu sprzętu elektronicznego górną granicą odpowiedzialności Ubezpieczyciela jest suma ubezpieczenia przedmiotu dotkniętego szkodą.</w:t>
      </w:r>
    </w:p>
    <w:p w:rsidR="00A87AC8" w:rsidRPr="00926E12" w:rsidRDefault="00A87AC8" w:rsidP="00A87AC8">
      <w:pPr>
        <w:numPr>
          <w:ilvl w:val="0"/>
          <w:numId w:val="189"/>
        </w:numPr>
        <w:spacing w:line="300" w:lineRule="auto"/>
        <w:ind w:left="721" w:hanging="437"/>
        <w:jc w:val="both"/>
        <w:rPr>
          <w:spacing w:val="-6"/>
          <w:sz w:val="22"/>
          <w:szCs w:val="22"/>
        </w:rPr>
      </w:pPr>
      <w:r w:rsidRPr="00926E12">
        <w:rPr>
          <w:spacing w:val="-6"/>
          <w:sz w:val="22"/>
          <w:szCs w:val="22"/>
        </w:rPr>
        <w:t>Wartość jednostkowa sprzętu nie zawiera kosztów dodatkowych. Klauzula dotycząca kosztów dodatkowych posiada limit ponad sumę ubezpieczenia.</w:t>
      </w:r>
    </w:p>
    <w:p w:rsidR="00A87AC8" w:rsidRPr="00926E12" w:rsidRDefault="00A87AC8" w:rsidP="00A87AC8">
      <w:pPr>
        <w:numPr>
          <w:ilvl w:val="0"/>
          <w:numId w:val="189"/>
        </w:numPr>
        <w:spacing w:line="300" w:lineRule="auto"/>
        <w:ind w:left="721" w:hanging="437"/>
        <w:jc w:val="both"/>
        <w:rPr>
          <w:spacing w:val="-6"/>
          <w:sz w:val="22"/>
          <w:szCs w:val="22"/>
        </w:rPr>
      </w:pPr>
      <w:r w:rsidRPr="00926E12">
        <w:rPr>
          <w:spacing w:val="-6"/>
          <w:sz w:val="22"/>
          <w:szCs w:val="22"/>
        </w:rPr>
        <w:t xml:space="preserve">Wartość instalacji </w:t>
      </w:r>
      <w:proofErr w:type="spellStart"/>
      <w:r w:rsidRPr="00926E12">
        <w:rPr>
          <w:spacing w:val="-6"/>
          <w:sz w:val="22"/>
          <w:szCs w:val="22"/>
        </w:rPr>
        <w:t>wod-kan</w:t>
      </w:r>
      <w:proofErr w:type="spellEnd"/>
      <w:r w:rsidRPr="00926E12">
        <w:rPr>
          <w:spacing w:val="-6"/>
          <w:sz w:val="22"/>
          <w:szCs w:val="22"/>
        </w:rPr>
        <w:t xml:space="preserve"> i co. zawiera się w wartości budynków.</w:t>
      </w:r>
    </w:p>
    <w:p w:rsidR="00A87AC8" w:rsidRPr="00926E12" w:rsidRDefault="00A87AC8" w:rsidP="00A87AC8">
      <w:pPr>
        <w:numPr>
          <w:ilvl w:val="0"/>
          <w:numId w:val="189"/>
        </w:numPr>
        <w:spacing w:line="300" w:lineRule="auto"/>
        <w:ind w:left="721" w:hanging="437"/>
        <w:jc w:val="both"/>
        <w:rPr>
          <w:spacing w:val="-6"/>
          <w:sz w:val="22"/>
          <w:szCs w:val="22"/>
        </w:rPr>
      </w:pPr>
      <w:r w:rsidRPr="00926E12">
        <w:rPr>
          <w:spacing w:val="-6"/>
          <w:sz w:val="22"/>
          <w:szCs w:val="22"/>
        </w:rPr>
        <w:t>Klauzula aktów terroryzmu, sabotażu, rozruchów strajków – klauzula odnosi się do szkód w ubezpieczonym mieniu.</w:t>
      </w:r>
    </w:p>
    <w:p w:rsidR="00A87AC8" w:rsidRPr="00926E12" w:rsidRDefault="00A87AC8" w:rsidP="00A87AC8">
      <w:pPr>
        <w:numPr>
          <w:ilvl w:val="0"/>
          <w:numId w:val="189"/>
        </w:numPr>
        <w:spacing w:line="300" w:lineRule="auto"/>
        <w:ind w:left="721" w:hanging="437"/>
        <w:jc w:val="both"/>
        <w:rPr>
          <w:spacing w:val="-10"/>
          <w:sz w:val="22"/>
          <w:szCs w:val="22"/>
        </w:rPr>
      </w:pPr>
      <w:r w:rsidRPr="00926E12">
        <w:rPr>
          <w:spacing w:val="-10"/>
          <w:sz w:val="22"/>
          <w:szCs w:val="22"/>
        </w:rPr>
        <w:t>Mienie będące przedmiotem ubezpieczenia jest zabezpieczone w sposób przewidziany obowiązującymi przepisami aktów prawnych w zakresie ochrony przeciwpożarowej, w szczególności:</w:t>
      </w:r>
    </w:p>
    <w:p w:rsidR="00A87AC8" w:rsidRPr="00926E12" w:rsidRDefault="00A87AC8" w:rsidP="00A87AC8">
      <w:pPr>
        <w:numPr>
          <w:ilvl w:val="1"/>
          <w:numId w:val="189"/>
        </w:numPr>
        <w:tabs>
          <w:tab w:val="clear" w:pos="1440"/>
          <w:tab w:val="num" w:pos="1134"/>
        </w:tabs>
        <w:spacing w:line="300" w:lineRule="auto"/>
        <w:ind w:left="1134" w:hanging="357"/>
        <w:jc w:val="both"/>
        <w:rPr>
          <w:spacing w:val="-12"/>
          <w:sz w:val="22"/>
          <w:szCs w:val="22"/>
        </w:rPr>
      </w:pPr>
      <w:r w:rsidRPr="00926E12">
        <w:rPr>
          <w:spacing w:val="-12"/>
          <w:sz w:val="22"/>
          <w:szCs w:val="22"/>
        </w:rPr>
        <w:t xml:space="preserve">ustawą o ochronie przeciwpożarowej  (Dz. U. z 2009 r. Nr 178 poz. 1380 z </w:t>
      </w:r>
      <w:proofErr w:type="spellStart"/>
      <w:r w:rsidRPr="00926E12">
        <w:rPr>
          <w:spacing w:val="-12"/>
          <w:sz w:val="22"/>
          <w:szCs w:val="22"/>
        </w:rPr>
        <w:t>późn</w:t>
      </w:r>
      <w:proofErr w:type="spellEnd"/>
      <w:r w:rsidRPr="00926E12">
        <w:rPr>
          <w:spacing w:val="-12"/>
          <w:sz w:val="22"/>
          <w:szCs w:val="22"/>
        </w:rPr>
        <w:t>. zm.);</w:t>
      </w:r>
    </w:p>
    <w:p w:rsidR="00A87AC8" w:rsidRPr="00926E12" w:rsidRDefault="00A87AC8" w:rsidP="00A87AC8">
      <w:pPr>
        <w:numPr>
          <w:ilvl w:val="1"/>
          <w:numId w:val="189"/>
        </w:numPr>
        <w:tabs>
          <w:tab w:val="clear" w:pos="1440"/>
          <w:tab w:val="num" w:pos="1134"/>
        </w:tabs>
        <w:spacing w:line="300" w:lineRule="auto"/>
        <w:ind w:left="1134" w:hanging="357"/>
        <w:jc w:val="both"/>
        <w:rPr>
          <w:spacing w:val="-12"/>
          <w:sz w:val="22"/>
          <w:szCs w:val="22"/>
        </w:rPr>
      </w:pPr>
      <w:r w:rsidRPr="00926E12">
        <w:rPr>
          <w:spacing w:val="-12"/>
          <w:sz w:val="22"/>
          <w:szCs w:val="22"/>
        </w:rPr>
        <w:t xml:space="preserve">ustawą w sprawie warunków technicznych, jakimi powinny odpowiadać budynki i ich   usytuowanie (Dz. U. z 2002 r. Nr 75 poz. 690 z </w:t>
      </w:r>
      <w:proofErr w:type="spellStart"/>
      <w:r w:rsidRPr="00926E12">
        <w:rPr>
          <w:spacing w:val="-12"/>
          <w:sz w:val="22"/>
          <w:szCs w:val="22"/>
        </w:rPr>
        <w:t>późn</w:t>
      </w:r>
      <w:proofErr w:type="spellEnd"/>
      <w:r w:rsidRPr="00926E12">
        <w:rPr>
          <w:spacing w:val="-12"/>
          <w:sz w:val="22"/>
          <w:szCs w:val="22"/>
        </w:rPr>
        <w:t xml:space="preserve">. zm.) </w:t>
      </w:r>
    </w:p>
    <w:p w:rsidR="00A87AC8" w:rsidRPr="00926E12" w:rsidRDefault="00A87AC8" w:rsidP="00A87AC8">
      <w:pPr>
        <w:numPr>
          <w:ilvl w:val="1"/>
          <w:numId w:val="189"/>
        </w:numPr>
        <w:tabs>
          <w:tab w:val="clear" w:pos="1440"/>
          <w:tab w:val="num" w:pos="1134"/>
        </w:tabs>
        <w:spacing w:line="300" w:lineRule="auto"/>
        <w:ind w:left="1134" w:hanging="357"/>
        <w:jc w:val="both"/>
        <w:rPr>
          <w:spacing w:val="-12"/>
          <w:sz w:val="22"/>
          <w:szCs w:val="22"/>
        </w:rPr>
      </w:pPr>
      <w:r w:rsidRPr="00926E12">
        <w:rPr>
          <w:spacing w:val="-12"/>
          <w:sz w:val="22"/>
          <w:szCs w:val="22"/>
        </w:rPr>
        <w:t xml:space="preserve">rozporządzeniem w sprawie ochrony przeciwpożarowej budynków, innych obiektów budowlanych i terenów (Dz. U. z 2010 r. Nr 109 poz. 719 z </w:t>
      </w:r>
      <w:proofErr w:type="spellStart"/>
      <w:r w:rsidRPr="00926E12">
        <w:rPr>
          <w:spacing w:val="-12"/>
          <w:sz w:val="22"/>
          <w:szCs w:val="22"/>
        </w:rPr>
        <w:t>późn</w:t>
      </w:r>
      <w:proofErr w:type="spellEnd"/>
      <w:r w:rsidRPr="00926E12">
        <w:rPr>
          <w:spacing w:val="-12"/>
          <w:sz w:val="22"/>
          <w:szCs w:val="22"/>
        </w:rPr>
        <w:t>. zm.).</w:t>
      </w:r>
    </w:p>
    <w:p w:rsidR="00A87AC8" w:rsidRPr="00926E12" w:rsidRDefault="00A87AC8" w:rsidP="00A87AC8">
      <w:pPr>
        <w:numPr>
          <w:ilvl w:val="0"/>
          <w:numId w:val="189"/>
        </w:numPr>
        <w:spacing w:line="300" w:lineRule="auto"/>
        <w:ind w:left="721" w:hanging="437"/>
        <w:jc w:val="both"/>
        <w:rPr>
          <w:spacing w:val="-4"/>
          <w:sz w:val="22"/>
          <w:szCs w:val="22"/>
        </w:rPr>
      </w:pPr>
      <w:r w:rsidRPr="00926E12">
        <w:rPr>
          <w:spacing w:val="-4"/>
          <w:sz w:val="22"/>
          <w:szCs w:val="22"/>
        </w:rPr>
        <w:t>Stanowiska pracy spełniają wymagania dotyczące bezpieczeństwa i higieny pracy w środowisku pracy, w szczególności zapisane w: ustawie w sprawie minimalnych wymagań, dotyczących bezpieczeństwa i higieny pracy, związanych z możliwością wystąpienia w miejscu pracy atmosfery wybuchowej (Dz. U. z 2010 r. Nr 138 poz. 931) .</w:t>
      </w:r>
    </w:p>
    <w:p w:rsidR="00A87AC8" w:rsidRPr="00926E12" w:rsidRDefault="00A87AC8" w:rsidP="00A87AC8">
      <w:pPr>
        <w:numPr>
          <w:ilvl w:val="0"/>
          <w:numId w:val="189"/>
        </w:numPr>
        <w:spacing w:line="300" w:lineRule="auto"/>
        <w:ind w:left="721" w:hanging="437"/>
        <w:jc w:val="both"/>
        <w:rPr>
          <w:spacing w:val="-4"/>
          <w:sz w:val="22"/>
          <w:szCs w:val="22"/>
        </w:rPr>
      </w:pPr>
      <w:r w:rsidRPr="00926E12">
        <w:rPr>
          <w:spacing w:val="-4"/>
          <w:sz w:val="22"/>
          <w:szCs w:val="22"/>
        </w:rPr>
        <w:t>Obiekty budowlane są użytkowane i utrzymywane zgodnie z przepisami prawa budowlanego (Dz. U. z 2010 r. Nr 243 poz. 1623) – Tekst jednolity ustawy Prawo Budowlane. Obiekty budowlane oraz wykorzystywane instalacje techniczne podlegają regularnym przeglądom okresowym stanu technicznego i/lub dozorowi technicznemu, wykonywanym przez uprawnione podmioty. W protokołach z dokonanych przeglądów nie stwierdzono zastrzeżeń warunkujących ich użytkowanie. W szczególności przeglądy okresowe dotyczą:</w:t>
      </w:r>
    </w:p>
    <w:p w:rsidR="00A87AC8" w:rsidRPr="00926E12" w:rsidRDefault="00A87AC8" w:rsidP="00A87AC8">
      <w:pPr>
        <w:numPr>
          <w:ilvl w:val="1"/>
          <w:numId w:val="189"/>
        </w:numPr>
        <w:tabs>
          <w:tab w:val="clear" w:pos="1440"/>
          <w:tab w:val="num" w:pos="1134"/>
        </w:tabs>
        <w:spacing w:line="300" w:lineRule="auto"/>
        <w:ind w:left="1134" w:hanging="357"/>
        <w:jc w:val="both"/>
        <w:rPr>
          <w:spacing w:val="-14"/>
          <w:sz w:val="22"/>
          <w:szCs w:val="22"/>
        </w:rPr>
      </w:pPr>
      <w:r w:rsidRPr="00926E12">
        <w:rPr>
          <w:spacing w:val="-14"/>
          <w:sz w:val="22"/>
          <w:szCs w:val="22"/>
        </w:rPr>
        <w:t>przydatności do użytkowania obiektu budowlanego, estetyki obiektu budowlanego oraz jego otoczenia;</w:t>
      </w:r>
    </w:p>
    <w:p w:rsidR="00A87AC8" w:rsidRPr="00926E12" w:rsidRDefault="00A87AC8" w:rsidP="00A87AC8">
      <w:pPr>
        <w:numPr>
          <w:ilvl w:val="1"/>
          <w:numId w:val="189"/>
        </w:numPr>
        <w:tabs>
          <w:tab w:val="clear" w:pos="1440"/>
          <w:tab w:val="num" w:pos="1134"/>
        </w:tabs>
        <w:spacing w:line="300" w:lineRule="auto"/>
        <w:ind w:left="1134" w:hanging="357"/>
        <w:jc w:val="both"/>
        <w:rPr>
          <w:spacing w:val="-6"/>
          <w:sz w:val="22"/>
          <w:szCs w:val="22"/>
        </w:rPr>
      </w:pPr>
      <w:r w:rsidRPr="00926E12">
        <w:rPr>
          <w:spacing w:val="-6"/>
          <w:sz w:val="22"/>
          <w:szCs w:val="22"/>
        </w:rPr>
        <w:t>sprzętu przeciwpożarowego /okresowe przeglądy gaśnic, badania sprawności hydrantów/;</w:t>
      </w:r>
    </w:p>
    <w:p w:rsidR="00A87AC8" w:rsidRPr="00926E12" w:rsidRDefault="00A87AC8" w:rsidP="00A87AC8">
      <w:pPr>
        <w:numPr>
          <w:ilvl w:val="1"/>
          <w:numId w:val="189"/>
        </w:numPr>
        <w:tabs>
          <w:tab w:val="clear" w:pos="1440"/>
          <w:tab w:val="num" w:pos="1134"/>
        </w:tabs>
        <w:spacing w:line="300" w:lineRule="auto"/>
        <w:ind w:left="1134" w:hanging="357"/>
        <w:jc w:val="both"/>
        <w:rPr>
          <w:spacing w:val="-6"/>
          <w:sz w:val="22"/>
          <w:szCs w:val="22"/>
        </w:rPr>
      </w:pPr>
      <w:r w:rsidRPr="00926E12">
        <w:rPr>
          <w:spacing w:val="-6"/>
          <w:sz w:val="22"/>
          <w:szCs w:val="22"/>
        </w:rPr>
        <w:t>instalacji elektrycznej i odgromowej;</w:t>
      </w:r>
    </w:p>
    <w:p w:rsidR="00A87AC8" w:rsidRPr="00926E12" w:rsidRDefault="00A87AC8" w:rsidP="00A87AC8">
      <w:pPr>
        <w:numPr>
          <w:ilvl w:val="1"/>
          <w:numId w:val="189"/>
        </w:numPr>
        <w:tabs>
          <w:tab w:val="clear" w:pos="1440"/>
          <w:tab w:val="num" w:pos="1134"/>
        </w:tabs>
        <w:spacing w:line="300" w:lineRule="auto"/>
        <w:ind w:left="1134" w:hanging="357"/>
        <w:jc w:val="both"/>
        <w:rPr>
          <w:spacing w:val="-6"/>
          <w:sz w:val="22"/>
          <w:szCs w:val="22"/>
        </w:rPr>
      </w:pPr>
      <w:r w:rsidRPr="00926E12">
        <w:rPr>
          <w:spacing w:val="-6"/>
          <w:sz w:val="22"/>
          <w:szCs w:val="22"/>
        </w:rPr>
        <w:t>instalacji gazowej;</w:t>
      </w:r>
    </w:p>
    <w:p w:rsidR="00A87AC8" w:rsidRPr="00926E12" w:rsidRDefault="00A87AC8" w:rsidP="00A87AC8">
      <w:pPr>
        <w:numPr>
          <w:ilvl w:val="1"/>
          <w:numId w:val="189"/>
        </w:numPr>
        <w:tabs>
          <w:tab w:val="clear" w:pos="1440"/>
          <w:tab w:val="num" w:pos="1134"/>
        </w:tabs>
        <w:spacing w:line="300" w:lineRule="auto"/>
        <w:ind w:left="1134" w:hanging="357"/>
        <w:jc w:val="both"/>
        <w:rPr>
          <w:spacing w:val="-6"/>
          <w:sz w:val="22"/>
          <w:szCs w:val="22"/>
        </w:rPr>
      </w:pPr>
      <w:r w:rsidRPr="00926E12">
        <w:rPr>
          <w:spacing w:val="-6"/>
          <w:sz w:val="22"/>
          <w:szCs w:val="22"/>
        </w:rPr>
        <w:t>przewodów kominowych (dymowe, spalinowe, wentylacyjne);</w:t>
      </w:r>
    </w:p>
    <w:p w:rsidR="00A87AC8" w:rsidRPr="00926E12" w:rsidRDefault="00A87AC8" w:rsidP="00A87AC8">
      <w:pPr>
        <w:numPr>
          <w:ilvl w:val="1"/>
          <w:numId w:val="189"/>
        </w:numPr>
        <w:tabs>
          <w:tab w:val="clear" w:pos="1440"/>
          <w:tab w:val="num" w:pos="1134"/>
        </w:tabs>
        <w:spacing w:line="300" w:lineRule="auto"/>
        <w:ind w:left="1134" w:hanging="357"/>
        <w:jc w:val="both"/>
        <w:rPr>
          <w:spacing w:val="-6"/>
          <w:sz w:val="22"/>
          <w:szCs w:val="22"/>
        </w:rPr>
      </w:pPr>
      <w:r w:rsidRPr="00926E12">
        <w:rPr>
          <w:spacing w:val="-6"/>
          <w:sz w:val="22"/>
          <w:szCs w:val="22"/>
        </w:rPr>
        <w:t>instalacji gazów medycznych;</w:t>
      </w:r>
    </w:p>
    <w:p w:rsidR="00A87AC8" w:rsidRPr="00926E12" w:rsidRDefault="00A87AC8" w:rsidP="00A87AC8">
      <w:pPr>
        <w:numPr>
          <w:ilvl w:val="1"/>
          <w:numId w:val="189"/>
        </w:numPr>
        <w:tabs>
          <w:tab w:val="clear" w:pos="1440"/>
          <w:tab w:val="num" w:pos="1134"/>
        </w:tabs>
        <w:spacing w:line="300" w:lineRule="auto"/>
        <w:ind w:left="1134" w:hanging="357"/>
        <w:jc w:val="both"/>
        <w:rPr>
          <w:spacing w:val="-6"/>
          <w:sz w:val="22"/>
          <w:szCs w:val="22"/>
        </w:rPr>
      </w:pPr>
      <w:r w:rsidRPr="00926E12">
        <w:rPr>
          <w:spacing w:val="-6"/>
          <w:sz w:val="22"/>
          <w:szCs w:val="22"/>
        </w:rPr>
        <w:t>instalacji wodociągowa przeciwpożarowa;</w:t>
      </w:r>
    </w:p>
    <w:p w:rsidR="00A87AC8" w:rsidRPr="00926E12" w:rsidRDefault="00A87AC8" w:rsidP="00A87AC8">
      <w:pPr>
        <w:numPr>
          <w:ilvl w:val="1"/>
          <w:numId w:val="189"/>
        </w:numPr>
        <w:tabs>
          <w:tab w:val="clear" w:pos="1440"/>
          <w:tab w:val="num" w:pos="1134"/>
        </w:tabs>
        <w:spacing w:line="300" w:lineRule="auto"/>
        <w:ind w:left="1134" w:hanging="357"/>
        <w:jc w:val="both"/>
        <w:rPr>
          <w:spacing w:val="-6"/>
          <w:sz w:val="22"/>
          <w:szCs w:val="22"/>
        </w:rPr>
      </w:pPr>
      <w:r w:rsidRPr="00926E12">
        <w:rPr>
          <w:spacing w:val="-6"/>
          <w:sz w:val="22"/>
          <w:szCs w:val="22"/>
        </w:rPr>
        <w:t>instalacji ciśnieniowych;</w:t>
      </w:r>
    </w:p>
    <w:p w:rsidR="00A87AC8" w:rsidRPr="00926E12" w:rsidRDefault="00A87AC8" w:rsidP="00A87AC8">
      <w:pPr>
        <w:numPr>
          <w:ilvl w:val="1"/>
          <w:numId w:val="189"/>
        </w:numPr>
        <w:tabs>
          <w:tab w:val="clear" w:pos="1440"/>
          <w:tab w:val="num" w:pos="1134"/>
        </w:tabs>
        <w:spacing w:line="300" w:lineRule="auto"/>
        <w:ind w:left="1134" w:hanging="357"/>
        <w:jc w:val="both"/>
        <w:rPr>
          <w:spacing w:val="-6"/>
          <w:sz w:val="22"/>
          <w:szCs w:val="22"/>
        </w:rPr>
      </w:pPr>
      <w:r w:rsidRPr="00926E12">
        <w:rPr>
          <w:spacing w:val="-6"/>
          <w:sz w:val="22"/>
          <w:szCs w:val="22"/>
        </w:rPr>
        <w:t>urządzeń dźwigowych.</w:t>
      </w:r>
    </w:p>
    <w:p w:rsidR="00A87AC8" w:rsidRPr="00926E12" w:rsidRDefault="00A87AC8" w:rsidP="00A87AC8">
      <w:pPr>
        <w:numPr>
          <w:ilvl w:val="0"/>
          <w:numId w:val="189"/>
        </w:numPr>
        <w:spacing w:line="300" w:lineRule="auto"/>
        <w:ind w:left="721" w:hanging="437"/>
        <w:jc w:val="both"/>
        <w:rPr>
          <w:spacing w:val="-4"/>
          <w:sz w:val="22"/>
          <w:szCs w:val="22"/>
        </w:rPr>
      </w:pPr>
      <w:r w:rsidRPr="00926E12">
        <w:rPr>
          <w:spacing w:val="-4"/>
          <w:sz w:val="22"/>
          <w:szCs w:val="22"/>
        </w:rPr>
        <w:t xml:space="preserve">System </w:t>
      </w:r>
      <w:proofErr w:type="spellStart"/>
      <w:r w:rsidRPr="00926E12">
        <w:rPr>
          <w:spacing w:val="-4"/>
          <w:sz w:val="22"/>
          <w:szCs w:val="22"/>
        </w:rPr>
        <w:t>ppoż</w:t>
      </w:r>
      <w:proofErr w:type="spellEnd"/>
      <w:r w:rsidRPr="00926E12">
        <w:rPr>
          <w:spacing w:val="-4"/>
          <w:sz w:val="22"/>
          <w:szCs w:val="22"/>
        </w:rPr>
        <w:t xml:space="preserve"> i przeciwwłamaniowy podlega okresowym przeglądom. Na dzień ogłoszenia postępowania wszystkie w/w systemy są sprawne.</w:t>
      </w:r>
    </w:p>
    <w:p w:rsidR="00A87AC8" w:rsidRPr="00926E12" w:rsidRDefault="00A87AC8" w:rsidP="00A87AC8">
      <w:pPr>
        <w:numPr>
          <w:ilvl w:val="0"/>
          <w:numId w:val="189"/>
        </w:numPr>
        <w:spacing w:line="300" w:lineRule="auto"/>
        <w:ind w:left="721" w:hanging="437"/>
        <w:jc w:val="both"/>
        <w:rPr>
          <w:spacing w:val="-4"/>
          <w:sz w:val="22"/>
          <w:szCs w:val="22"/>
        </w:rPr>
      </w:pPr>
      <w:r w:rsidRPr="00926E12">
        <w:rPr>
          <w:spacing w:val="-4"/>
          <w:sz w:val="22"/>
          <w:szCs w:val="22"/>
        </w:rPr>
        <w:t>Są opracowane Instrukcje Bezpieczeństwa Pożarowego, aktualne na dzień składania ofert.</w:t>
      </w:r>
    </w:p>
    <w:p w:rsidR="00A87AC8" w:rsidRPr="00926E12" w:rsidRDefault="00A87AC8" w:rsidP="00A87AC8">
      <w:pPr>
        <w:numPr>
          <w:ilvl w:val="0"/>
          <w:numId w:val="189"/>
        </w:numPr>
        <w:spacing w:line="300" w:lineRule="auto"/>
        <w:ind w:left="721" w:hanging="437"/>
        <w:jc w:val="both"/>
        <w:rPr>
          <w:spacing w:val="-4"/>
          <w:sz w:val="22"/>
          <w:szCs w:val="22"/>
        </w:rPr>
      </w:pPr>
      <w:r w:rsidRPr="00926E12">
        <w:rPr>
          <w:spacing w:val="-4"/>
          <w:sz w:val="22"/>
          <w:szCs w:val="22"/>
        </w:rPr>
        <w:t>Wśród budynków i budowli zgłoszonych do Ubezpieczenia są takie o konstrukcji z drewna.</w:t>
      </w:r>
    </w:p>
    <w:p w:rsidR="00A87AC8" w:rsidRPr="00926E12" w:rsidRDefault="00A87AC8" w:rsidP="00A87AC8">
      <w:pPr>
        <w:numPr>
          <w:ilvl w:val="0"/>
          <w:numId w:val="189"/>
        </w:numPr>
        <w:spacing w:line="300" w:lineRule="auto"/>
        <w:ind w:left="721" w:hanging="437"/>
        <w:jc w:val="both"/>
        <w:rPr>
          <w:spacing w:val="-4"/>
          <w:sz w:val="22"/>
          <w:szCs w:val="22"/>
        </w:rPr>
      </w:pPr>
      <w:r w:rsidRPr="00926E12">
        <w:rPr>
          <w:spacing w:val="-4"/>
          <w:sz w:val="22"/>
          <w:szCs w:val="22"/>
        </w:rPr>
        <w:t>Wśród budynków i budowli zgłoszonych do ubezpieczenia nie ma takich o konstrukcji i wypełnieniu ścian i dachu z pianki poliuretanowej lub styropianu.</w:t>
      </w:r>
    </w:p>
    <w:p w:rsidR="00A87AC8" w:rsidRPr="00926E12" w:rsidRDefault="00A87AC8" w:rsidP="00A87AC8">
      <w:pPr>
        <w:numPr>
          <w:ilvl w:val="0"/>
          <w:numId w:val="189"/>
        </w:numPr>
        <w:spacing w:line="300" w:lineRule="auto"/>
        <w:ind w:left="721" w:hanging="437"/>
        <w:jc w:val="both"/>
        <w:rPr>
          <w:spacing w:val="-6"/>
          <w:sz w:val="22"/>
          <w:szCs w:val="22"/>
        </w:rPr>
      </w:pPr>
      <w:r w:rsidRPr="00926E12">
        <w:rPr>
          <w:spacing w:val="-6"/>
          <w:sz w:val="22"/>
          <w:szCs w:val="22"/>
        </w:rPr>
        <w:t>Wśród budynków/budowli zgłoszonych do Ubezpieczenia są budynki/budowle wpisane do rejestru zabytków i pod opieką konserwatora zabytków (Bernardyńska, Seminaryjna, Kordeckiego).</w:t>
      </w:r>
    </w:p>
    <w:p w:rsidR="00A87AC8" w:rsidRPr="00926E12" w:rsidRDefault="00A87AC8" w:rsidP="00A87AC8">
      <w:pPr>
        <w:numPr>
          <w:ilvl w:val="0"/>
          <w:numId w:val="189"/>
        </w:numPr>
        <w:spacing w:line="300" w:lineRule="auto"/>
        <w:ind w:left="721" w:hanging="437"/>
        <w:jc w:val="both"/>
        <w:rPr>
          <w:spacing w:val="-4"/>
          <w:sz w:val="22"/>
          <w:szCs w:val="22"/>
        </w:rPr>
      </w:pPr>
      <w:r w:rsidRPr="00926E12">
        <w:rPr>
          <w:spacing w:val="-4"/>
          <w:sz w:val="22"/>
          <w:szCs w:val="22"/>
        </w:rPr>
        <w:t>Do ubezpieczenia nie są zgłoszone dzieła sztuki.</w:t>
      </w:r>
    </w:p>
    <w:p w:rsidR="00A87AC8" w:rsidRPr="00926E12" w:rsidRDefault="00A87AC8" w:rsidP="00A87AC8">
      <w:pPr>
        <w:numPr>
          <w:ilvl w:val="0"/>
          <w:numId w:val="189"/>
        </w:numPr>
        <w:spacing w:line="300" w:lineRule="auto"/>
        <w:ind w:left="721" w:hanging="437"/>
        <w:jc w:val="both"/>
        <w:rPr>
          <w:spacing w:val="-6"/>
          <w:sz w:val="22"/>
          <w:szCs w:val="22"/>
        </w:rPr>
      </w:pPr>
      <w:r w:rsidRPr="00926E12">
        <w:rPr>
          <w:spacing w:val="-6"/>
          <w:sz w:val="22"/>
          <w:szCs w:val="22"/>
        </w:rPr>
        <w:t>Detekcję posiadają: Domy Studenckie al. Kaliskiego i Koszarowa, Budynki przy al. Kaliskiego 7, RCI, Audytorium Novum, Bud. 2.1 do 2.7.</w:t>
      </w:r>
    </w:p>
    <w:p w:rsidR="00A87AC8" w:rsidRPr="00926E12" w:rsidRDefault="00A87AC8" w:rsidP="00A87AC8">
      <w:pPr>
        <w:numPr>
          <w:ilvl w:val="0"/>
          <w:numId w:val="189"/>
        </w:numPr>
        <w:spacing w:line="300" w:lineRule="auto"/>
        <w:ind w:left="721" w:hanging="437"/>
        <w:jc w:val="both"/>
        <w:rPr>
          <w:spacing w:val="-6"/>
          <w:sz w:val="22"/>
          <w:szCs w:val="22"/>
        </w:rPr>
      </w:pPr>
      <w:r w:rsidRPr="00926E12">
        <w:rPr>
          <w:spacing w:val="-6"/>
          <w:sz w:val="22"/>
          <w:szCs w:val="22"/>
        </w:rPr>
        <w:t>Domy studenckie, , Fordońska 430, posiadają podłączenie do PSP.</w:t>
      </w:r>
    </w:p>
    <w:p w:rsidR="00A87AC8" w:rsidRPr="00926E12" w:rsidRDefault="00A87AC8" w:rsidP="00A87AC8">
      <w:pPr>
        <w:numPr>
          <w:ilvl w:val="0"/>
          <w:numId w:val="189"/>
        </w:numPr>
        <w:spacing w:line="300" w:lineRule="auto"/>
        <w:ind w:left="721" w:hanging="437"/>
        <w:jc w:val="both"/>
        <w:rPr>
          <w:spacing w:val="-6"/>
          <w:sz w:val="22"/>
          <w:szCs w:val="22"/>
        </w:rPr>
      </w:pPr>
      <w:r w:rsidRPr="00926E12">
        <w:rPr>
          <w:spacing w:val="-6"/>
          <w:sz w:val="22"/>
          <w:szCs w:val="22"/>
        </w:rPr>
        <w:t>Rozmieszczenie czujek: Domy studenckie, Audytorium Novum, RCI, al. Kaliskiego 7 Budynek 2,1, Fordońska 430. Budynki o drewnianej konstrukcji dachu nie posiadają czujek.</w:t>
      </w:r>
    </w:p>
    <w:p w:rsidR="00A87AC8" w:rsidRPr="00926E12" w:rsidRDefault="00A87AC8" w:rsidP="00A87AC8">
      <w:pPr>
        <w:spacing w:line="300" w:lineRule="auto"/>
        <w:jc w:val="both"/>
        <w:rPr>
          <w:b/>
          <w:sz w:val="22"/>
          <w:szCs w:val="22"/>
          <w:u w:val="single"/>
        </w:rPr>
      </w:pPr>
      <w:r w:rsidRPr="00926E12">
        <w:rPr>
          <w:b/>
          <w:sz w:val="22"/>
          <w:szCs w:val="22"/>
          <w:u w:val="single"/>
        </w:rPr>
        <w:lastRenderedPageBreak/>
        <w:t>Ubezpieczenie Odpowiedzialności Cywilnej</w:t>
      </w:r>
    </w:p>
    <w:p w:rsidR="00A87AC8" w:rsidRPr="00926E12" w:rsidRDefault="00A87AC8" w:rsidP="00A87AC8">
      <w:pPr>
        <w:numPr>
          <w:ilvl w:val="0"/>
          <w:numId w:val="187"/>
        </w:numPr>
        <w:spacing w:line="300" w:lineRule="auto"/>
        <w:ind w:hanging="720"/>
        <w:jc w:val="both"/>
        <w:rPr>
          <w:b/>
          <w:sz w:val="22"/>
          <w:szCs w:val="22"/>
          <w:u w:val="single"/>
        </w:rPr>
      </w:pPr>
      <w:r w:rsidRPr="00926E12">
        <w:rPr>
          <w:b/>
          <w:sz w:val="22"/>
          <w:szCs w:val="22"/>
          <w:u w:val="single"/>
        </w:rPr>
        <w:t>Dane ogólne o Zamawiającym:</w:t>
      </w:r>
    </w:p>
    <w:p w:rsidR="00A87AC8" w:rsidRPr="00926E12" w:rsidRDefault="00A87AC8" w:rsidP="00A87AC8">
      <w:pPr>
        <w:spacing w:line="300" w:lineRule="auto"/>
        <w:ind w:left="4140" w:hanging="3780"/>
        <w:jc w:val="both"/>
        <w:rPr>
          <w:sz w:val="22"/>
          <w:szCs w:val="22"/>
        </w:rPr>
      </w:pPr>
      <w:r w:rsidRPr="00926E12">
        <w:rPr>
          <w:sz w:val="22"/>
          <w:szCs w:val="22"/>
        </w:rPr>
        <w:t>Regon</w:t>
      </w:r>
      <w:r w:rsidRPr="00926E12">
        <w:rPr>
          <w:sz w:val="22"/>
          <w:szCs w:val="22"/>
        </w:rPr>
        <w:tab/>
      </w:r>
      <w:r w:rsidRPr="00926E12">
        <w:rPr>
          <w:b/>
          <w:sz w:val="22"/>
          <w:szCs w:val="22"/>
        </w:rPr>
        <w:t>000001689</w:t>
      </w:r>
    </w:p>
    <w:p w:rsidR="00A87AC8" w:rsidRPr="00926E12" w:rsidRDefault="00A87AC8" w:rsidP="00A87AC8">
      <w:pPr>
        <w:spacing w:line="300" w:lineRule="auto"/>
        <w:ind w:left="4140" w:hanging="3780"/>
        <w:jc w:val="both"/>
        <w:rPr>
          <w:sz w:val="22"/>
          <w:szCs w:val="22"/>
        </w:rPr>
      </w:pPr>
      <w:r w:rsidRPr="00926E12">
        <w:rPr>
          <w:sz w:val="22"/>
          <w:szCs w:val="22"/>
        </w:rPr>
        <w:t>NIP</w:t>
      </w:r>
      <w:r w:rsidRPr="00926E12">
        <w:rPr>
          <w:sz w:val="22"/>
          <w:szCs w:val="22"/>
        </w:rPr>
        <w:tab/>
      </w:r>
      <w:r w:rsidRPr="00926E12">
        <w:rPr>
          <w:b/>
          <w:sz w:val="22"/>
          <w:szCs w:val="22"/>
        </w:rPr>
        <w:t>554-031-31-07</w:t>
      </w:r>
    </w:p>
    <w:p w:rsidR="00A87AC8" w:rsidRPr="00926E12" w:rsidRDefault="00A87AC8" w:rsidP="00A87AC8">
      <w:pPr>
        <w:spacing w:line="300" w:lineRule="auto"/>
        <w:ind w:left="4140" w:hanging="3780"/>
        <w:jc w:val="both"/>
        <w:rPr>
          <w:sz w:val="22"/>
          <w:szCs w:val="22"/>
        </w:rPr>
      </w:pPr>
      <w:r w:rsidRPr="00926E12">
        <w:rPr>
          <w:sz w:val="22"/>
          <w:szCs w:val="22"/>
        </w:rPr>
        <w:t>EKD</w:t>
      </w:r>
      <w:r w:rsidRPr="00926E12">
        <w:rPr>
          <w:sz w:val="22"/>
          <w:szCs w:val="22"/>
        </w:rPr>
        <w:tab/>
      </w:r>
      <w:r w:rsidRPr="00926E12">
        <w:rPr>
          <w:b/>
          <w:sz w:val="22"/>
          <w:szCs w:val="22"/>
        </w:rPr>
        <w:t>8030</w:t>
      </w:r>
      <w:r w:rsidRPr="00926E12">
        <w:rPr>
          <w:sz w:val="22"/>
          <w:szCs w:val="22"/>
        </w:rPr>
        <w:t xml:space="preserve"> (szkolnictwo wyższe)</w:t>
      </w:r>
    </w:p>
    <w:p w:rsidR="00A87AC8" w:rsidRPr="00926E12" w:rsidRDefault="00A87AC8" w:rsidP="00A87AC8">
      <w:pPr>
        <w:spacing w:line="300" w:lineRule="auto"/>
        <w:ind w:left="4140" w:hanging="3780"/>
        <w:jc w:val="both"/>
        <w:rPr>
          <w:sz w:val="22"/>
          <w:szCs w:val="22"/>
        </w:rPr>
      </w:pPr>
      <w:r w:rsidRPr="00926E12">
        <w:rPr>
          <w:sz w:val="22"/>
          <w:szCs w:val="22"/>
        </w:rPr>
        <w:t xml:space="preserve">Ubezpieczający: </w:t>
      </w:r>
      <w:r w:rsidRPr="00926E12">
        <w:rPr>
          <w:sz w:val="22"/>
          <w:szCs w:val="22"/>
        </w:rPr>
        <w:tab/>
        <w:t>Uniwersytet Technologiczno - Przyrodniczy w Bydgoszczy</w:t>
      </w:r>
    </w:p>
    <w:p w:rsidR="00A87AC8" w:rsidRPr="00926E12" w:rsidRDefault="00A87AC8" w:rsidP="00A87AC8">
      <w:pPr>
        <w:spacing w:line="300" w:lineRule="auto"/>
        <w:ind w:left="4140" w:hanging="3780"/>
        <w:jc w:val="both"/>
        <w:rPr>
          <w:sz w:val="22"/>
          <w:szCs w:val="22"/>
        </w:rPr>
      </w:pPr>
      <w:r w:rsidRPr="00926E12">
        <w:rPr>
          <w:sz w:val="22"/>
          <w:szCs w:val="22"/>
        </w:rPr>
        <w:t>Ubezpieczony:</w:t>
      </w:r>
      <w:r w:rsidRPr="00926E12">
        <w:rPr>
          <w:sz w:val="22"/>
          <w:szCs w:val="22"/>
        </w:rPr>
        <w:tab/>
        <w:t>Uniwersytet Technologiczno - Przyrodniczy w Bydgoszczy</w:t>
      </w:r>
    </w:p>
    <w:p w:rsidR="00A87AC8" w:rsidRPr="00926E12" w:rsidRDefault="00A87AC8" w:rsidP="00A87AC8">
      <w:pPr>
        <w:spacing w:line="300" w:lineRule="auto"/>
        <w:ind w:left="4140" w:hanging="3780"/>
        <w:jc w:val="both"/>
        <w:rPr>
          <w:sz w:val="22"/>
          <w:szCs w:val="22"/>
        </w:rPr>
      </w:pPr>
      <w:r w:rsidRPr="00926E12">
        <w:rPr>
          <w:sz w:val="22"/>
          <w:szCs w:val="22"/>
        </w:rPr>
        <w:t>Liczba pracowników:</w:t>
      </w:r>
      <w:r w:rsidRPr="00926E12">
        <w:rPr>
          <w:sz w:val="22"/>
          <w:szCs w:val="22"/>
        </w:rPr>
        <w:tab/>
      </w:r>
      <w:r w:rsidRPr="00926E12">
        <w:rPr>
          <w:b/>
          <w:bCs/>
          <w:sz w:val="22"/>
          <w:szCs w:val="22"/>
        </w:rPr>
        <w:t xml:space="preserve">1090 </w:t>
      </w:r>
      <w:r w:rsidRPr="00926E12">
        <w:rPr>
          <w:sz w:val="22"/>
          <w:szCs w:val="22"/>
        </w:rPr>
        <w:t>osób,</w:t>
      </w:r>
    </w:p>
    <w:p w:rsidR="00A87AC8" w:rsidRPr="00926E12" w:rsidRDefault="00A87AC8" w:rsidP="00A87AC8">
      <w:pPr>
        <w:spacing w:line="300" w:lineRule="auto"/>
        <w:ind w:left="4140" w:hanging="3780"/>
        <w:jc w:val="both"/>
        <w:rPr>
          <w:sz w:val="22"/>
          <w:szCs w:val="22"/>
        </w:rPr>
      </w:pPr>
      <w:r w:rsidRPr="00926E12">
        <w:rPr>
          <w:sz w:val="22"/>
          <w:szCs w:val="22"/>
        </w:rPr>
        <w:t>Liczba doktorantów i praktykantów</w:t>
      </w:r>
      <w:r w:rsidRPr="00926E12">
        <w:rPr>
          <w:sz w:val="22"/>
          <w:szCs w:val="22"/>
        </w:rPr>
        <w:tab/>
      </w:r>
      <w:r w:rsidRPr="00926E12">
        <w:rPr>
          <w:rStyle w:val="Pogrubienie"/>
          <w:sz w:val="22"/>
          <w:szCs w:val="22"/>
        </w:rPr>
        <w:t>53</w:t>
      </w:r>
      <w:r w:rsidRPr="00926E12">
        <w:rPr>
          <w:sz w:val="22"/>
          <w:szCs w:val="22"/>
        </w:rPr>
        <w:t xml:space="preserve"> osób,</w:t>
      </w:r>
    </w:p>
    <w:p w:rsidR="00A87AC8" w:rsidRPr="00926E12" w:rsidRDefault="00A87AC8" w:rsidP="00A87AC8">
      <w:pPr>
        <w:spacing w:line="300" w:lineRule="auto"/>
        <w:ind w:left="4140" w:hanging="3780"/>
        <w:jc w:val="both"/>
        <w:rPr>
          <w:sz w:val="22"/>
          <w:szCs w:val="22"/>
        </w:rPr>
      </w:pPr>
      <w:r w:rsidRPr="00926E12">
        <w:rPr>
          <w:sz w:val="22"/>
          <w:szCs w:val="22"/>
        </w:rPr>
        <w:t>Liczba studentów</w:t>
      </w:r>
      <w:r w:rsidRPr="00926E12">
        <w:rPr>
          <w:sz w:val="22"/>
          <w:szCs w:val="22"/>
        </w:rPr>
        <w:tab/>
      </w:r>
      <w:r w:rsidRPr="00926E12">
        <w:rPr>
          <w:b/>
          <w:bCs/>
          <w:sz w:val="22"/>
          <w:szCs w:val="22"/>
        </w:rPr>
        <w:t xml:space="preserve">6024 </w:t>
      </w:r>
      <w:r w:rsidRPr="00926E12">
        <w:rPr>
          <w:sz w:val="22"/>
          <w:szCs w:val="22"/>
        </w:rPr>
        <w:t>osób,</w:t>
      </w:r>
    </w:p>
    <w:p w:rsidR="00A87AC8" w:rsidRPr="00926E12" w:rsidRDefault="00A87AC8" w:rsidP="00A87AC8">
      <w:pPr>
        <w:spacing w:line="300" w:lineRule="auto"/>
        <w:ind w:left="360"/>
        <w:jc w:val="both"/>
        <w:rPr>
          <w:sz w:val="22"/>
          <w:szCs w:val="22"/>
        </w:rPr>
      </w:pPr>
      <w:r w:rsidRPr="00926E12">
        <w:rPr>
          <w:b/>
          <w:bCs/>
          <w:sz w:val="22"/>
          <w:szCs w:val="22"/>
        </w:rPr>
        <w:t>Rodzaj prowadzonej działalności niekomercyjnej:</w:t>
      </w:r>
      <w:r w:rsidRPr="00926E12">
        <w:rPr>
          <w:sz w:val="22"/>
          <w:szCs w:val="22"/>
        </w:rPr>
        <w:t xml:space="preserve"> Ubezpieczenie odpowiedzialności cywilnej deliktowej i kontraktowej z tytułu prowadzenia placówki oświatowej – szkolnictwo wyższe, świadczenia usług szkolnictwa, posiadane mienie, kursy, szkolenia działalność wspomagająca</w:t>
      </w:r>
    </w:p>
    <w:p w:rsidR="00A87AC8" w:rsidRPr="00926E12" w:rsidRDefault="00A87AC8" w:rsidP="00A87AC8">
      <w:pPr>
        <w:spacing w:line="300" w:lineRule="auto"/>
        <w:ind w:left="360"/>
        <w:jc w:val="both"/>
        <w:rPr>
          <w:sz w:val="22"/>
          <w:szCs w:val="22"/>
        </w:rPr>
      </w:pPr>
      <w:r w:rsidRPr="00926E12">
        <w:rPr>
          <w:b/>
          <w:bCs/>
          <w:sz w:val="22"/>
          <w:szCs w:val="22"/>
        </w:rPr>
        <w:t>Rodzaj prowadzonej komercyjnej:</w:t>
      </w:r>
      <w:r w:rsidRPr="00926E12">
        <w:rPr>
          <w:sz w:val="22"/>
          <w:szCs w:val="22"/>
        </w:rPr>
        <w:t xml:space="preserve"> Wynajem pokoi w domach studenta. Sprzedaż produktów rolnych (sprzedaż produktów rolnych ze Stacji Badawczej w </w:t>
      </w:r>
      <w:proofErr w:type="spellStart"/>
      <w:r w:rsidRPr="00926E12">
        <w:rPr>
          <w:sz w:val="22"/>
          <w:szCs w:val="22"/>
        </w:rPr>
        <w:t>Mochełku</w:t>
      </w:r>
      <w:proofErr w:type="spellEnd"/>
      <w:r w:rsidRPr="00926E12">
        <w:rPr>
          <w:sz w:val="22"/>
          <w:szCs w:val="22"/>
        </w:rPr>
        <w:t>. Sprzedaż usług weterynaryjnych (sprzedaż usług weterynaryjnych na Wydziale Hodowli Biologii Zwierząt), prowadzenie studiów podyplomowych, organizacja konferencji, kursów, szkoleń i sympozjów. Wynajem powierzchni i dzierżawa gruntów Uczelni. Realizacja badań, prac i usług badawczych zleconych. Sprzedaż wydawnictw uczelnianych w Punkcie Sprzedaży oraz poprzez Księgarnię Internetową. Prowadzenie archiwum i świadczenie usług archiwizacji.</w:t>
      </w:r>
    </w:p>
    <w:p w:rsidR="00A87AC8" w:rsidRPr="00926E12" w:rsidRDefault="00A87AC8" w:rsidP="00A87AC8">
      <w:pPr>
        <w:spacing w:line="300" w:lineRule="auto"/>
        <w:ind w:left="360"/>
        <w:jc w:val="both"/>
        <w:rPr>
          <w:sz w:val="22"/>
          <w:szCs w:val="22"/>
        </w:rPr>
      </w:pPr>
      <w:r w:rsidRPr="00926E12">
        <w:rPr>
          <w:b/>
          <w:bCs/>
          <w:sz w:val="22"/>
          <w:szCs w:val="22"/>
        </w:rPr>
        <w:t>Działalność telekomunikacyjna:</w:t>
      </w:r>
      <w:r w:rsidRPr="00926E12">
        <w:rPr>
          <w:sz w:val="22"/>
          <w:szCs w:val="22"/>
        </w:rPr>
        <w:t xml:space="preserve"> Operator publicznej sieci telekomunikacyjnej, zapisany w rejestrze przedsiębiorstw telekomunikacyjnych UKE pod nr 1450 Działalności w zakresie transmisji danych, dostępu do sieci Internet, dzierżawy infrastruktury telekomunikacyjnej.</w:t>
      </w:r>
    </w:p>
    <w:p w:rsidR="00A87AC8" w:rsidRPr="00926E12" w:rsidRDefault="00A87AC8" w:rsidP="00A87AC8">
      <w:pPr>
        <w:spacing w:line="300" w:lineRule="auto"/>
        <w:ind w:left="360"/>
        <w:jc w:val="both"/>
        <w:rPr>
          <w:sz w:val="22"/>
          <w:szCs w:val="22"/>
        </w:rPr>
      </w:pPr>
      <w:r w:rsidRPr="00926E12">
        <w:rPr>
          <w:b/>
          <w:bCs/>
          <w:sz w:val="22"/>
          <w:szCs w:val="22"/>
        </w:rPr>
        <w:t>Przychody za 2019 r.  osiągane z działalności komercyjnej</w:t>
      </w:r>
      <w:r w:rsidRPr="00926E12">
        <w:rPr>
          <w:sz w:val="22"/>
          <w:szCs w:val="22"/>
        </w:rPr>
        <w:t xml:space="preserve"> (tabela z wartościami oraz opisem działalności):</w:t>
      </w:r>
    </w:p>
    <w:tbl>
      <w:tblPr>
        <w:tblW w:w="4808" w:type="pct"/>
        <w:tblInd w:w="354" w:type="dxa"/>
        <w:tblCellMar>
          <w:left w:w="70" w:type="dxa"/>
          <w:right w:w="70" w:type="dxa"/>
        </w:tblCellMar>
        <w:tblLook w:val="04A0" w:firstRow="1" w:lastRow="0" w:firstColumn="1" w:lastColumn="0" w:noHBand="0" w:noVBand="1"/>
      </w:tblPr>
      <w:tblGrid>
        <w:gridCol w:w="762"/>
        <w:gridCol w:w="5163"/>
        <w:gridCol w:w="2221"/>
        <w:gridCol w:w="1366"/>
      </w:tblGrid>
      <w:tr w:rsidR="00A87AC8" w:rsidRPr="00926E12" w:rsidTr="00D27A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Lp.</w:t>
            </w:r>
          </w:p>
        </w:tc>
        <w:tc>
          <w:tcPr>
            <w:tcW w:w="4805" w:type="dxa"/>
            <w:tcBorders>
              <w:top w:val="single" w:sz="4" w:space="0" w:color="auto"/>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Rodzaj działalności</w:t>
            </w:r>
          </w:p>
        </w:tc>
        <w:tc>
          <w:tcPr>
            <w:tcW w:w="2067" w:type="dxa"/>
            <w:tcBorders>
              <w:top w:val="single" w:sz="4" w:space="0" w:color="auto"/>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Roczny obrót</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proc. obrotów</w:t>
            </w:r>
          </w:p>
        </w:tc>
      </w:tr>
      <w:tr w:rsidR="00A87AC8" w:rsidRPr="00926E12" w:rsidTr="00D27A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1.</w:t>
            </w:r>
          </w:p>
        </w:tc>
        <w:tc>
          <w:tcPr>
            <w:tcW w:w="4805"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64E60">
            <w:pPr>
              <w:spacing w:line="300" w:lineRule="auto"/>
              <w:rPr>
                <w:color w:val="000000"/>
                <w:sz w:val="22"/>
                <w:szCs w:val="22"/>
              </w:rPr>
            </w:pPr>
            <w:r w:rsidRPr="00926E12">
              <w:rPr>
                <w:color w:val="000000"/>
                <w:sz w:val="22"/>
                <w:szCs w:val="22"/>
              </w:rPr>
              <w:t>Działalność telekomunikacyjna</w:t>
            </w:r>
          </w:p>
        </w:tc>
        <w:tc>
          <w:tcPr>
            <w:tcW w:w="2067"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2 200 000,00 zł</w:t>
            </w:r>
          </w:p>
        </w:tc>
        <w:tc>
          <w:tcPr>
            <w:tcW w:w="1271"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18,77%</w:t>
            </w:r>
          </w:p>
        </w:tc>
      </w:tr>
      <w:tr w:rsidR="00A87AC8" w:rsidRPr="00926E12" w:rsidTr="00D27A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2.</w:t>
            </w:r>
          </w:p>
        </w:tc>
        <w:tc>
          <w:tcPr>
            <w:tcW w:w="4805"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64E60">
            <w:pPr>
              <w:spacing w:line="300" w:lineRule="auto"/>
              <w:rPr>
                <w:color w:val="000000"/>
                <w:sz w:val="22"/>
                <w:szCs w:val="22"/>
              </w:rPr>
            </w:pPr>
            <w:r w:rsidRPr="00926E12">
              <w:rPr>
                <w:color w:val="000000"/>
                <w:sz w:val="22"/>
                <w:szCs w:val="22"/>
              </w:rPr>
              <w:t>Wynajem pokoi w Domach Studenta</w:t>
            </w:r>
          </w:p>
        </w:tc>
        <w:tc>
          <w:tcPr>
            <w:tcW w:w="2067"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2 000 000,00 zł</w:t>
            </w:r>
          </w:p>
        </w:tc>
        <w:tc>
          <w:tcPr>
            <w:tcW w:w="1271"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17,07%</w:t>
            </w:r>
          </w:p>
        </w:tc>
      </w:tr>
      <w:tr w:rsidR="00A87AC8" w:rsidRPr="00926E12" w:rsidTr="00D27A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3.</w:t>
            </w:r>
          </w:p>
        </w:tc>
        <w:tc>
          <w:tcPr>
            <w:tcW w:w="4805"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64E60">
            <w:pPr>
              <w:spacing w:line="300" w:lineRule="auto"/>
              <w:rPr>
                <w:color w:val="000000"/>
                <w:sz w:val="22"/>
                <w:szCs w:val="22"/>
              </w:rPr>
            </w:pPr>
            <w:r w:rsidRPr="00926E12">
              <w:rPr>
                <w:color w:val="000000"/>
                <w:sz w:val="22"/>
                <w:szCs w:val="22"/>
              </w:rPr>
              <w:t>Sprzedaż produktów rolnych</w:t>
            </w:r>
          </w:p>
        </w:tc>
        <w:tc>
          <w:tcPr>
            <w:tcW w:w="2067"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130 000,00 zł</w:t>
            </w:r>
          </w:p>
        </w:tc>
        <w:tc>
          <w:tcPr>
            <w:tcW w:w="1271"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1,11%</w:t>
            </w:r>
          </w:p>
        </w:tc>
      </w:tr>
      <w:tr w:rsidR="00A87AC8" w:rsidRPr="00926E12" w:rsidTr="00D27A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4.</w:t>
            </w:r>
          </w:p>
        </w:tc>
        <w:tc>
          <w:tcPr>
            <w:tcW w:w="4805"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64E60">
            <w:pPr>
              <w:spacing w:line="300" w:lineRule="auto"/>
              <w:rPr>
                <w:color w:val="000000"/>
                <w:sz w:val="22"/>
                <w:szCs w:val="22"/>
              </w:rPr>
            </w:pPr>
            <w:r w:rsidRPr="00926E12">
              <w:rPr>
                <w:color w:val="000000"/>
                <w:sz w:val="22"/>
                <w:szCs w:val="22"/>
              </w:rPr>
              <w:t>Sprzedaż usług weterynaryjnych</w:t>
            </w:r>
          </w:p>
        </w:tc>
        <w:tc>
          <w:tcPr>
            <w:tcW w:w="2067"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5 000,00 zł</w:t>
            </w:r>
          </w:p>
        </w:tc>
        <w:tc>
          <w:tcPr>
            <w:tcW w:w="1271"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0,04%</w:t>
            </w:r>
          </w:p>
        </w:tc>
      </w:tr>
      <w:tr w:rsidR="00A87AC8" w:rsidRPr="00926E12" w:rsidTr="00D27A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5.</w:t>
            </w:r>
          </w:p>
        </w:tc>
        <w:tc>
          <w:tcPr>
            <w:tcW w:w="4805"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64E60">
            <w:pPr>
              <w:spacing w:line="300" w:lineRule="auto"/>
              <w:rPr>
                <w:color w:val="000000"/>
                <w:sz w:val="22"/>
                <w:szCs w:val="22"/>
              </w:rPr>
            </w:pPr>
            <w:r w:rsidRPr="00926E12">
              <w:rPr>
                <w:color w:val="000000"/>
                <w:sz w:val="22"/>
                <w:szCs w:val="22"/>
              </w:rPr>
              <w:t>Prowadzenie studiów podyplomowych</w:t>
            </w:r>
          </w:p>
        </w:tc>
        <w:tc>
          <w:tcPr>
            <w:tcW w:w="2067"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274 000,00 zł</w:t>
            </w:r>
          </w:p>
        </w:tc>
        <w:tc>
          <w:tcPr>
            <w:tcW w:w="1271"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2,34%</w:t>
            </w:r>
          </w:p>
        </w:tc>
      </w:tr>
      <w:tr w:rsidR="00A87AC8" w:rsidRPr="00926E12" w:rsidTr="00D27A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6.</w:t>
            </w:r>
          </w:p>
        </w:tc>
        <w:tc>
          <w:tcPr>
            <w:tcW w:w="4805"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64E60">
            <w:pPr>
              <w:spacing w:line="300" w:lineRule="auto"/>
              <w:rPr>
                <w:color w:val="000000"/>
                <w:sz w:val="22"/>
                <w:szCs w:val="22"/>
              </w:rPr>
            </w:pPr>
            <w:r w:rsidRPr="00926E12">
              <w:rPr>
                <w:color w:val="000000"/>
                <w:sz w:val="22"/>
                <w:szCs w:val="22"/>
              </w:rPr>
              <w:t>Organizacja kursów, konferencji, szkoleń i sympozjów</w:t>
            </w:r>
          </w:p>
        </w:tc>
        <w:tc>
          <w:tcPr>
            <w:tcW w:w="2067"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392 000,00 zł</w:t>
            </w:r>
          </w:p>
        </w:tc>
        <w:tc>
          <w:tcPr>
            <w:tcW w:w="1271"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3,34%</w:t>
            </w:r>
          </w:p>
        </w:tc>
      </w:tr>
      <w:tr w:rsidR="00A87AC8" w:rsidRPr="00926E12" w:rsidTr="00D27A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7.</w:t>
            </w:r>
          </w:p>
        </w:tc>
        <w:tc>
          <w:tcPr>
            <w:tcW w:w="4805"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64E60">
            <w:pPr>
              <w:spacing w:line="300" w:lineRule="auto"/>
              <w:rPr>
                <w:color w:val="000000"/>
                <w:sz w:val="22"/>
                <w:szCs w:val="22"/>
              </w:rPr>
            </w:pPr>
            <w:r w:rsidRPr="00926E12">
              <w:rPr>
                <w:color w:val="000000"/>
                <w:sz w:val="22"/>
                <w:szCs w:val="22"/>
              </w:rPr>
              <w:t>Wynajem powierzchni i dzierżawa gruntów</w:t>
            </w:r>
          </w:p>
        </w:tc>
        <w:tc>
          <w:tcPr>
            <w:tcW w:w="2067"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700 000,00 zł</w:t>
            </w:r>
          </w:p>
        </w:tc>
        <w:tc>
          <w:tcPr>
            <w:tcW w:w="1271"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5,97%</w:t>
            </w:r>
          </w:p>
        </w:tc>
      </w:tr>
      <w:tr w:rsidR="00A87AC8" w:rsidRPr="00926E12" w:rsidTr="00D27A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8.</w:t>
            </w:r>
          </w:p>
        </w:tc>
        <w:tc>
          <w:tcPr>
            <w:tcW w:w="4805"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64E60">
            <w:pPr>
              <w:spacing w:line="300" w:lineRule="auto"/>
              <w:rPr>
                <w:color w:val="000000"/>
                <w:sz w:val="22"/>
                <w:szCs w:val="22"/>
              </w:rPr>
            </w:pPr>
            <w:r w:rsidRPr="00926E12">
              <w:rPr>
                <w:color w:val="000000"/>
                <w:sz w:val="22"/>
                <w:szCs w:val="22"/>
              </w:rPr>
              <w:t>Realizacja badań zleconych</w:t>
            </w:r>
          </w:p>
        </w:tc>
        <w:tc>
          <w:tcPr>
            <w:tcW w:w="2067"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6 000 000,00 zł</w:t>
            </w:r>
          </w:p>
        </w:tc>
        <w:tc>
          <w:tcPr>
            <w:tcW w:w="1271"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51,20%</w:t>
            </w:r>
          </w:p>
        </w:tc>
      </w:tr>
      <w:tr w:rsidR="00A87AC8" w:rsidRPr="00926E12" w:rsidTr="00D27A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9.</w:t>
            </w:r>
          </w:p>
        </w:tc>
        <w:tc>
          <w:tcPr>
            <w:tcW w:w="4805"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64E60">
            <w:pPr>
              <w:spacing w:line="300" w:lineRule="auto"/>
              <w:rPr>
                <w:color w:val="000000"/>
                <w:sz w:val="22"/>
                <w:szCs w:val="22"/>
              </w:rPr>
            </w:pPr>
            <w:r w:rsidRPr="00926E12">
              <w:rPr>
                <w:color w:val="000000"/>
                <w:sz w:val="22"/>
                <w:szCs w:val="22"/>
              </w:rPr>
              <w:t>Sprzedaż wydawnictw uczelnianych</w:t>
            </w:r>
          </w:p>
        </w:tc>
        <w:tc>
          <w:tcPr>
            <w:tcW w:w="2067"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18 000,00 zł</w:t>
            </w:r>
          </w:p>
        </w:tc>
        <w:tc>
          <w:tcPr>
            <w:tcW w:w="1271" w:type="dxa"/>
            <w:tcBorders>
              <w:top w:val="nil"/>
              <w:left w:val="nil"/>
              <w:bottom w:val="single" w:sz="4" w:space="0" w:color="auto"/>
              <w:right w:val="single" w:sz="4" w:space="0" w:color="auto"/>
            </w:tcBorders>
            <w:shd w:val="clear" w:color="auto" w:fill="auto"/>
            <w:noWrap/>
            <w:vAlign w:val="bottom"/>
            <w:hideMark/>
          </w:tcPr>
          <w:p w:rsidR="00A87AC8" w:rsidRPr="00926E12" w:rsidRDefault="00A87AC8" w:rsidP="00A87AC8">
            <w:pPr>
              <w:spacing w:line="300" w:lineRule="auto"/>
              <w:jc w:val="center"/>
              <w:rPr>
                <w:color w:val="000000"/>
                <w:sz w:val="22"/>
                <w:szCs w:val="22"/>
              </w:rPr>
            </w:pPr>
            <w:r w:rsidRPr="00926E12">
              <w:rPr>
                <w:color w:val="000000"/>
                <w:sz w:val="22"/>
                <w:szCs w:val="22"/>
              </w:rPr>
              <w:t>0,15%</w:t>
            </w:r>
          </w:p>
        </w:tc>
      </w:tr>
      <w:tr w:rsidR="00A87AC8" w:rsidRPr="00926E12" w:rsidTr="00D27A9D">
        <w:trPr>
          <w:trHeight w:val="333"/>
        </w:trPr>
        <w:tc>
          <w:tcPr>
            <w:tcW w:w="709" w:type="dxa"/>
            <w:tcBorders>
              <w:top w:val="nil"/>
              <w:left w:val="nil"/>
              <w:bottom w:val="nil"/>
              <w:right w:val="nil"/>
            </w:tcBorders>
            <w:shd w:val="clear" w:color="auto" w:fill="auto"/>
            <w:noWrap/>
            <w:vAlign w:val="bottom"/>
            <w:hideMark/>
          </w:tcPr>
          <w:p w:rsidR="00A87AC8" w:rsidRPr="00926E12" w:rsidRDefault="00A87AC8" w:rsidP="00A87AC8">
            <w:pPr>
              <w:spacing w:line="300" w:lineRule="auto"/>
              <w:jc w:val="right"/>
              <w:rPr>
                <w:color w:val="000000"/>
                <w:sz w:val="22"/>
                <w:szCs w:val="22"/>
              </w:rPr>
            </w:pPr>
          </w:p>
        </w:tc>
        <w:tc>
          <w:tcPr>
            <w:tcW w:w="4805" w:type="dxa"/>
            <w:tcBorders>
              <w:top w:val="nil"/>
              <w:left w:val="nil"/>
              <w:bottom w:val="nil"/>
              <w:right w:val="nil"/>
            </w:tcBorders>
            <w:shd w:val="clear" w:color="auto" w:fill="auto"/>
            <w:noWrap/>
            <w:vAlign w:val="bottom"/>
            <w:hideMark/>
          </w:tcPr>
          <w:p w:rsidR="00A87AC8" w:rsidRPr="00926E12" w:rsidRDefault="00A87AC8" w:rsidP="00A87AC8">
            <w:pPr>
              <w:spacing w:line="300" w:lineRule="auto"/>
              <w:rPr>
                <w:b/>
                <w:bCs/>
                <w:color w:val="000000"/>
                <w:sz w:val="22"/>
                <w:szCs w:val="22"/>
              </w:rPr>
            </w:pPr>
            <w:r w:rsidRPr="00926E12">
              <w:rPr>
                <w:b/>
                <w:bCs/>
                <w:color w:val="000000"/>
                <w:sz w:val="22"/>
                <w:szCs w:val="22"/>
              </w:rPr>
              <w:t>Łącznie:</w:t>
            </w:r>
          </w:p>
        </w:tc>
        <w:tc>
          <w:tcPr>
            <w:tcW w:w="2067" w:type="dxa"/>
            <w:tcBorders>
              <w:top w:val="nil"/>
              <w:left w:val="nil"/>
              <w:bottom w:val="nil"/>
              <w:right w:val="nil"/>
            </w:tcBorders>
            <w:shd w:val="clear" w:color="auto" w:fill="auto"/>
            <w:noWrap/>
            <w:vAlign w:val="bottom"/>
            <w:hideMark/>
          </w:tcPr>
          <w:p w:rsidR="00A87AC8" w:rsidRPr="00926E12" w:rsidRDefault="00A87AC8" w:rsidP="00A87AC8">
            <w:pPr>
              <w:spacing w:line="300" w:lineRule="auto"/>
              <w:rPr>
                <w:b/>
                <w:bCs/>
                <w:color w:val="000000"/>
                <w:sz w:val="22"/>
                <w:szCs w:val="22"/>
              </w:rPr>
            </w:pPr>
            <w:r w:rsidRPr="00926E12">
              <w:rPr>
                <w:b/>
                <w:bCs/>
                <w:color w:val="000000"/>
                <w:sz w:val="22"/>
                <w:szCs w:val="22"/>
              </w:rPr>
              <w:t xml:space="preserve">   11 719 000,00 zł </w:t>
            </w:r>
          </w:p>
        </w:tc>
        <w:tc>
          <w:tcPr>
            <w:tcW w:w="1271" w:type="dxa"/>
            <w:tcBorders>
              <w:top w:val="nil"/>
              <w:left w:val="nil"/>
              <w:bottom w:val="nil"/>
              <w:right w:val="nil"/>
            </w:tcBorders>
            <w:shd w:val="clear" w:color="auto" w:fill="auto"/>
            <w:noWrap/>
            <w:vAlign w:val="bottom"/>
            <w:hideMark/>
          </w:tcPr>
          <w:p w:rsidR="00A87AC8" w:rsidRPr="00926E12" w:rsidRDefault="00A87AC8" w:rsidP="00A87AC8">
            <w:pPr>
              <w:spacing w:line="300" w:lineRule="auto"/>
              <w:jc w:val="right"/>
              <w:rPr>
                <w:b/>
                <w:bCs/>
                <w:color w:val="000000"/>
                <w:sz w:val="22"/>
                <w:szCs w:val="22"/>
              </w:rPr>
            </w:pPr>
            <w:r w:rsidRPr="00926E12">
              <w:rPr>
                <w:b/>
                <w:bCs/>
                <w:color w:val="000000"/>
                <w:sz w:val="22"/>
                <w:szCs w:val="22"/>
              </w:rPr>
              <w:t>100,00%</w:t>
            </w:r>
          </w:p>
        </w:tc>
      </w:tr>
    </w:tbl>
    <w:p w:rsidR="00A87AC8" w:rsidRPr="00926E12" w:rsidRDefault="00A87AC8" w:rsidP="00A87AC8">
      <w:pPr>
        <w:spacing w:line="300" w:lineRule="auto"/>
        <w:ind w:left="360"/>
        <w:jc w:val="both"/>
        <w:rPr>
          <w:sz w:val="22"/>
          <w:szCs w:val="22"/>
        </w:rPr>
      </w:pPr>
    </w:p>
    <w:p w:rsidR="00A87AC8" w:rsidRPr="00926E12" w:rsidRDefault="00A87AC8" w:rsidP="00A87AC8">
      <w:pPr>
        <w:spacing w:line="300" w:lineRule="auto"/>
        <w:ind w:left="360"/>
        <w:jc w:val="both"/>
        <w:rPr>
          <w:b/>
          <w:bCs/>
          <w:sz w:val="22"/>
          <w:szCs w:val="22"/>
        </w:rPr>
      </w:pPr>
      <w:r w:rsidRPr="00926E12">
        <w:rPr>
          <w:b/>
          <w:bCs/>
          <w:sz w:val="22"/>
          <w:szCs w:val="22"/>
        </w:rPr>
        <w:t>Przychody za 2019 r.  osiągane z działalności niekomercyjnej (subwencje i dotacje z budżetu Państwa): 116 495 055 zł</w:t>
      </w:r>
    </w:p>
    <w:p w:rsidR="00A87AC8" w:rsidRPr="00926E12" w:rsidRDefault="00A87AC8" w:rsidP="00A87AC8">
      <w:pPr>
        <w:spacing w:line="300" w:lineRule="auto"/>
        <w:ind w:left="360"/>
        <w:jc w:val="both"/>
        <w:rPr>
          <w:sz w:val="22"/>
          <w:szCs w:val="22"/>
        </w:rPr>
      </w:pPr>
    </w:p>
    <w:p w:rsidR="00A87AC8" w:rsidRPr="00926E12" w:rsidRDefault="00A87AC8" w:rsidP="00A87AC8">
      <w:pPr>
        <w:spacing w:line="300" w:lineRule="auto"/>
        <w:ind w:left="360"/>
        <w:jc w:val="both"/>
        <w:rPr>
          <w:sz w:val="22"/>
          <w:szCs w:val="22"/>
        </w:rPr>
      </w:pPr>
      <w:r w:rsidRPr="00926E12">
        <w:rPr>
          <w:sz w:val="22"/>
          <w:szCs w:val="22"/>
        </w:rPr>
        <w:t>Zamawiający wymaga zawarcia dwóch odrębnych polis, odpowiednio dla:</w:t>
      </w:r>
    </w:p>
    <w:p w:rsidR="00A87AC8" w:rsidRPr="00926E12" w:rsidRDefault="00A87AC8" w:rsidP="00A87AC8">
      <w:pPr>
        <w:pStyle w:val="Akapitzlist"/>
        <w:numPr>
          <w:ilvl w:val="6"/>
          <w:numId w:val="172"/>
        </w:numPr>
        <w:spacing w:line="300" w:lineRule="auto"/>
        <w:jc w:val="both"/>
        <w:rPr>
          <w:rFonts w:ascii="Times New Roman" w:hAnsi="Times New Roman"/>
        </w:rPr>
      </w:pPr>
      <w:r w:rsidRPr="00926E12">
        <w:rPr>
          <w:rFonts w:ascii="Times New Roman" w:hAnsi="Times New Roman"/>
        </w:rPr>
        <w:t>Polisa I - działalności niekomercyjnej oraz działalności komercyjnej z wyłączeniem działalności telekomunikacyjnej.</w:t>
      </w:r>
    </w:p>
    <w:p w:rsidR="00A87AC8" w:rsidRPr="00926E12" w:rsidRDefault="00A87AC8" w:rsidP="00A87AC8">
      <w:pPr>
        <w:pStyle w:val="Akapitzlist"/>
        <w:numPr>
          <w:ilvl w:val="6"/>
          <w:numId w:val="172"/>
        </w:numPr>
        <w:spacing w:line="300" w:lineRule="auto"/>
        <w:jc w:val="both"/>
        <w:rPr>
          <w:rFonts w:ascii="Times New Roman" w:hAnsi="Times New Roman"/>
        </w:rPr>
      </w:pPr>
      <w:r w:rsidRPr="00926E12">
        <w:rPr>
          <w:rFonts w:ascii="Times New Roman" w:hAnsi="Times New Roman"/>
        </w:rPr>
        <w:t>Polisa II - działalności telekomunikacyjnej.</w:t>
      </w:r>
    </w:p>
    <w:p w:rsidR="00A87AC8" w:rsidRPr="00926E12" w:rsidRDefault="00A87AC8" w:rsidP="00A87AC8">
      <w:pPr>
        <w:spacing w:line="300" w:lineRule="auto"/>
        <w:jc w:val="both"/>
        <w:rPr>
          <w:b/>
          <w:sz w:val="22"/>
          <w:szCs w:val="22"/>
          <w:u w:val="single"/>
        </w:rPr>
      </w:pPr>
      <w:r w:rsidRPr="00926E12">
        <w:rPr>
          <w:b/>
          <w:sz w:val="22"/>
          <w:szCs w:val="22"/>
          <w:u w:val="single"/>
        </w:rPr>
        <w:t>Klauzule dodatkowe obligatoryjne rozszerzające zakres ochrony:</w:t>
      </w:r>
    </w:p>
    <w:p w:rsidR="00A87AC8" w:rsidRPr="00926E12" w:rsidRDefault="00A87AC8" w:rsidP="00A87AC8">
      <w:pPr>
        <w:numPr>
          <w:ilvl w:val="0"/>
          <w:numId w:val="186"/>
        </w:numPr>
        <w:spacing w:line="300" w:lineRule="auto"/>
        <w:ind w:left="895" w:hanging="714"/>
        <w:jc w:val="both"/>
        <w:rPr>
          <w:b/>
          <w:sz w:val="22"/>
          <w:szCs w:val="22"/>
        </w:rPr>
      </w:pPr>
      <w:r w:rsidRPr="00926E12">
        <w:rPr>
          <w:b/>
          <w:sz w:val="22"/>
          <w:szCs w:val="22"/>
        </w:rPr>
        <w:t>KLAUZULA REPREZENTANTÓW</w:t>
      </w:r>
    </w:p>
    <w:p w:rsidR="00A87AC8" w:rsidRPr="00926E12" w:rsidRDefault="00A87AC8" w:rsidP="00A87AC8">
      <w:pPr>
        <w:pStyle w:val="Tekstpodstawowywcity2"/>
        <w:spacing w:after="0" w:line="300" w:lineRule="auto"/>
        <w:ind w:left="540"/>
        <w:jc w:val="both"/>
        <w:rPr>
          <w:sz w:val="22"/>
          <w:szCs w:val="22"/>
        </w:rPr>
      </w:pPr>
      <w:r w:rsidRPr="00926E12">
        <w:rPr>
          <w:sz w:val="22"/>
          <w:szCs w:val="22"/>
        </w:rPr>
        <w:lastRenderedPageBreak/>
        <w:t xml:space="preserve">Z zachowaniem pozostałych, niezmienionych niniejszą klauzulą, postanowień umowy ubezpieczenia określonych we wniosku i ogólnych warunkach ubezpieczenia strony uzgodniły, że Zakład Ubezpieczeń jest wolny od odpowiedzialności za szkody powstałe wyłącznie wskutek winy umyślnej reprezentantów ubezpieczającego. Dla celów niniejszej umowy za reprezentantów ubezpieczającego uważa się osoby lub organ wieloosobowy (Rektorów, Prorektorów), które uprawnione są do zarządzania ubezpieczonym podmiotem. </w:t>
      </w:r>
    </w:p>
    <w:p w:rsidR="00A87AC8" w:rsidRPr="00926E12" w:rsidRDefault="00A87AC8" w:rsidP="00A87AC8">
      <w:pPr>
        <w:numPr>
          <w:ilvl w:val="0"/>
          <w:numId w:val="186"/>
        </w:numPr>
        <w:spacing w:line="300" w:lineRule="auto"/>
        <w:ind w:left="895" w:hanging="714"/>
        <w:jc w:val="both"/>
        <w:rPr>
          <w:b/>
          <w:sz w:val="22"/>
          <w:szCs w:val="22"/>
        </w:rPr>
      </w:pPr>
      <w:r w:rsidRPr="00926E12">
        <w:rPr>
          <w:b/>
          <w:sz w:val="22"/>
          <w:szCs w:val="22"/>
        </w:rPr>
        <w:t xml:space="preserve">KLAUZULA POCZĄTKU OKRESU ODPOWIEDZIALNOŚCI UBEZPIECZYCIELA </w:t>
      </w:r>
    </w:p>
    <w:p w:rsidR="00A87AC8" w:rsidRPr="00926E12" w:rsidRDefault="00A87AC8" w:rsidP="00A87AC8">
      <w:pPr>
        <w:spacing w:line="300" w:lineRule="auto"/>
        <w:ind w:left="540"/>
        <w:jc w:val="both"/>
        <w:rPr>
          <w:sz w:val="22"/>
          <w:szCs w:val="22"/>
        </w:rPr>
      </w:pPr>
      <w:r w:rsidRPr="00926E12">
        <w:rPr>
          <w:sz w:val="22"/>
          <w:szCs w:val="22"/>
        </w:rPr>
        <w:t>Niezależnie od ustalonego w umowie ubezpieczenia terminu zapłaty składki (raty składki), odpowiedzialność Ubezpieczyciela rozpoczyna się z chwilą określoną w umowie ubezpieczenia jako początek okresu ubezpieczenia.</w:t>
      </w:r>
    </w:p>
    <w:p w:rsidR="00A87AC8" w:rsidRPr="00926E12" w:rsidRDefault="00A87AC8" w:rsidP="00A87AC8">
      <w:pPr>
        <w:numPr>
          <w:ilvl w:val="0"/>
          <w:numId w:val="186"/>
        </w:numPr>
        <w:spacing w:line="300" w:lineRule="auto"/>
        <w:ind w:left="895" w:hanging="714"/>
        <w:jc w:val="both"/>
        <w:rPr>
          <w:b/>
          <w:sz w:val="22"/>
          <w:szCs w:val="22"/>
        </w:rPr>
      </w:pPr>
      <w:r w:rsidRPr="00926E12">
        <w:rPr>
          <w:b/>
          <w:sz w:val="22"/>
          <w:szCs w:val="22"/>
        </w:rPr>
        <w:t>KLAUZULA STEMPLA BANKOWEGO</w:t>
      </w:r>
    </w:p>
    <w:p w:rsidR="00A87AC8" w:rsidRPr="00926E12" w:rsidRDefault="00A87AC8" w:rsidP="00A87AC8">
      <w:pPr>
        <w:spacing w:line="300" w:lineRule="auto"/>
        <w:ind w:left="540"/>
        <w:jc w:val="both"/>
        <w:rPr>
          <w:sz w:val="22"/>
          <w:szCs w:val="22"/>
        </w:rPr>
      </w:pPr>
      <w:r w:rsidRPr="00926E12">
        <w:rPr>
          <w:sz w:val="22"/>
          <w:szCs w:val="22"/>
        </w:rPr>
        <w:t>Za datę dokonania płatności przez Ubezpieczającego uważa się datę złożenia dyspozycji realizacji polecenia przelewu bankowego, bez względu na formę, a nie datę wpływu środków na rachunek Ubezpieczyciela.</w:t>
      </w:r>
    </w:p>
    <w:p w:rsidR="00A87AC8" w:rsidRPr="00926E12" w:rsidRDefault="00A87AC8" w:rsidP="00A87AC8">
      <w:pPr>
        <w:numPr>
          <w:ilvl w:val="0"/>
          <w:numId w:val="186"/>
        </w:numPr>
        <w:spacing w:line="300" w:lineRule="auto"/>
        <w:ind w:left="895" w:hanging="714"/>
        <w:jc w:val="both"/>
        <w:rPr>
          <w:b/>
          <w:sz w:val="22"/>
          <w:szCs w:val="22"/>
        </w:rPr>
      </w:pPr>
      <w:r w:rsidRPr="00926E12">
        <w:rPr>
          <w:b/>
          <w:sz w:val="22"/>
          <w:szCs w:val="22"/>
        </w:rPr>
        <w:t>KLAUZULA TERMINU ZGŁOSZENIA SZKODY</w:t>
      </w:r>
    </w:p>
    <w:p w:rsidR="00A87AC8" w:rsidRPr="00926E12" w:rsidRDefault="00A87AC8" w:rsidP="00A87AC8">
      <w:pPr>
        <w:spacing w:line="300" w:lineRule="auto"/>
        <w:ind w:left="540"/>
        <w:jc w:val="both"/>
        <w:rPr>
          <w:sz w:val="22"/>
          <w:szCs w:val="22"/>
        </w:rPr>
      </w:pPr>
      <w:r w:rsidRPr="00926E12">
        <w:rPr>
          <w:sz w:val="22"/>
          <w:szCs w:val="22"/>
        </w:rPr>
        <w:t>Termin zgłoszenia szkody wynosi 7 dni roboczych, licząc od dnia następującego po dniu, w którym Ubezpieczający / Ubezpieczony dowiedział się o wystąpieniu szkody objętej ubezpieczeniem lub zgłoszeniu roszczenia objętego ubezpieczeniem, chyba że OWU lub umowa ubezpieczenia przewidują dłuższy termin.</w:t>
      </w:r>
    </w:p>
    <w:p w:rsidR="00A87AC8" w:rsidRPr="00926E12" w:rsidRDefault="00A87AC8" w:rsidP="00A87AC8">
      <w:pPr>
        <w:numPr>
          <w:ilvl w:val="0"/>
          <w:numId w:val="186"/>
        </w:numPr>
        <w:spacing w:line="300" w:lineRule="auto"/>
        <w:ind w:left="895" w:hanging="714"/>
        <w:jc w:val="both"/>
        <w:rPr>
          <w:b/>
          <w:sz w:val="22"/>
          <w:szCs w:val="22"/>
        </w:rPr>
      </w:pPr>
      <w:r w:rsidRPr="00926E12">
        <w:rPr>
          <w:b/>
          <w:sz w:val="22"/>
          <w:szCs w:val="22"/>
        </w:rPr>
        <w:t xml:space="preserve">KLAUZULA OKOLICZNOŚCIOWA </w:t>
      </w:r>
    </w:p>
    <w:p w:rsidR="00A87AC8" w:rsidRPr="00926E12" w:rsidRDefault="00A87AC8" w:rsidP="00A87AC8">
      <w:pPr>
        <w:spacing w:line="300" w:lineRule="auto"/>
        <w:ind w:left="540"/>
        <w:jc w:val="both"/>
        <w:rPr>
          <w:sz w:val="22"/>
          <w:szCs w:val="22"/>
        </w:rPr>
      </w:pPr>
      <w:r w:rsidRPr="00926E12">
        <w:rPr>
          <w:sz w:val="22"/>
          <w:szCs w:val="22"/>
        </w:rPr>
        <w:t>Ubezpieczyciel zobowiązany jest prowadzić postępowanie zmierzające do wyjaśnienia okoliczności związanych ze szkodą (np. ustalenia przebiegu zdarzenia, ustalenia osoby sprawcy) i wypłacić należne odszkodowanie zgodnie z ogólnie przyjętymi zasadami, bez konieczności oczekiwania na orzeczenie lub inne rozstrzygnięcie prawomocnie kończące postępowanie w sprawie dotyczącej szkody.</w:t>
      </w:r>
    </w:p>
    <w:p w:rsidR="00A87AC8" w:rsidRPr="00926E12" w:rsidRDefault="00A87AC8" w:rsidP="00A87AC8">
      <w:pPr>
        <w:numPr>
          <w:ilvl w:val="0"/>
          <w:numId w:val="186"/>
        </w:numPr>
        <w:spacing w:line="300" w:lineRule="auto"/>
        <w:ind w:left="895" w:hanging="714"/>
        <w:jc w:val="both"/>
        <w:rPr>
          <w:b/>
          <w:sz w:val="22"/>
          <w:szCs w:val="22"/>
        </w:rPr>
      </w:pPr>
      <w:r w:rsidRPr="00926E12">
        <w:rPr>
          <w:b/>
          <w:sz w:val="22"/>
          <w:szCs w:val="22"/>
        </w:rPr>
        <w:t>KLAUZULA LOKALIZACJI</w:t>
      </w:r>
    </w:p>
    <w:p w:rsidR="00A87AC8" w:rsidRPr="00926E12" w:rsidRDefault="00A87AC8" w:rsidP="00A87AC8">
      <w:pPr>
        <w:spacing w:line="300" w:lineRule="auto"/>
        <w:ind w:left="540"/>
        <w:jc w:val="both"/>
        <w:rPr>
          <w:sz w:val="22"/>
          <w:szCs w:val="22"/>
        </w:rPr>
      </w:pPr>
      <w:r w:rsidRPr="00926E12">
        <w:rPr>
          <w:sz w:val="22"/>
          <w:szCs w:val="22"/>
        </w:rPr>
        <w:t>Ochroną ubezpieczeniową w ramach niniejszej umowy objęte są wszystkie lokalizacje na terenie Polski, w których znajduje się mienie stanowiące własność Ubezpieczającego/ Ubezpieczonego, znajdujące się pod jego kontrolą lub w pieczy, a także wszystkie miejsca, gdzie Ubezpieczający/ Ubezpieczony prowadzi działalność.</w:t>
      </w:r>
    </w:p>
    <w:p w:rsidR="00A87AC8" w:rsidRPr="00926E12" w:rsidRDefault="00A87AC8" w:rsidP="00A87AC8">
      <w:pPr>
        <w:numPr>
          <w:ilvl w:val="0"/>
          <w:numId w:val="186"/>
        </w:numPr>
        <w:spacing w:line="300" w:lineRule="auto"/>
        <w:ind w:left="895" w:hanging="714"/>
        <w:jc w:val="both"/>
        <w:rPr>
          <w:b/>
          <w:sz w:val="22"/>
          <w:szCs w:val="22"/>
        </w:rPr>
      </w:pPr>
      <w:r w:rsidRPr="00926E12">
        <w:rPr>
          <w:b/>
          <w:sz w:val="22"/>
          <w:szCs w:val="22"/>
        </w:rPr>
        <w:t>KLAUZULA PRO RATA TEMPORIS</w:t>
      </w:r>
    </w:p>
    <w:p w:rsidR="00A87AC8" w:rsidRPr="00926E12" w:rsidRDefault="00A87AC8" w:rsidP="00A87AC8">
      <w:pPr>
        <w:spacing w:line="300" w:lineRule="auto"/>
        <w:ind w:left="540"/>
        <w:jc w:val="both"/>
        <w:rPr>
          <w:sz w:val="22"/>
          <w:szCs w:val="22"/>
        </w:rPr>
      </w:pPr>
      <w:r w:rsidRPr="00926E12">
        <w:rPr>
          <w:sz w:val="22"/>
          <w:szCs w:val="22"/>
        </w:rPr>
        <w:t>Wszelkie rozliczenia płatności inne niż wynikające z klauzuli automatycznego pokrycia albo klauzuli pierwszej aktualizacji, dokonywane będą proporcjonalnie za każdy dzień ochrony ubezpieczeniowej, bez potrącania kosztów manipulacyjnych.</w:t>
      </w:r>
    </w:p>
    <w:p w:rsidR="00A87AC8" w:rsidRPr="00926E12" w:rsidRDefault="00A87AC8" w:rsidP="00A87AC8">
      <w:pPr>
        <w:numPr>
          <w:ilvl w:val="0"/>
          <w:numId w:val="186"/>
        </w:numPr>
        <w:spacing w:line="300" w:lineRule="auto"/>
        <w:ind w:left="895" w:hanging="714"/>
        <w:jc w:val="both"/>
        <w:rPr>
          <w:b/>
          <w:sz w:val="22"/>
          <w:szCs w:val="22"/>
        </w:rPr>
      </w:pPr>
      <w:r w:rsidRPr="00926E12">
        <w:rPr>
          <w:b/>
          <w:sz w:val="22"/>
          <w:szCs w:val="22"/>
        </w:rPr>
        <w:t>KLAUZULA WARUNKÓW I TARYF</w:t>
      </w:r>
    </w:p>
    <w:p w:rsidR="00A87AC8" w:rsidRPr="00926E12" w:rsidRDefault="00A87AC8" w:rsidP="00A87AC8">
      <w:pPr>
        <w:spacing w:line="300" w:lineRule="auto"/>
        <w:ind w:left="540"/>
        <w:jc w:val="both"/>
        <w:rPr>
          <w:sz w:val="22"/>
          <w:szCs w:val="22"/>
        </w:rPr>
      </w:pPr>
      <w:r w:rsidRPr="00926E12">
        <w:rPr>
          <w:sz w:val="22"/>
          <w:szCs w:val="22"/>
        </w:rPr>
        <w:t xml:space="preserve">Wszelkie doubezpieczenia, podwyższanie sumy ubezpieczenia lub limitu odpowiedzialności inne niż wynikające z klauzuli automatycznego pokrycia dokonywane będą na podstawie warunków i stawek stosowanych w niniejszej umowie ubezpieczenia. </w:t>
      </w:r>
    </w:p>
    <w:p w:rsidR="00A87AC8" w:rsidRPr="00926E12" w:rsidRDefault="00A87AC8" w:rsidP="00A87AC8">
      <w:pPr>
        <w:numPr>
          <w:ilvl w:val="0"/>
          <w:numId w:val="186"/>
        </w:numPr>
        <w:spacing w:line="300" w:lineRule="auto"/>
        <w:ind w:left="895" w:hanging="714"/>
        <w:jc w:val="both"/>
        <w:rPr>
          <w:b/>
          <w:sz w:val="22"/>
          <w:szCs w:val="22"/>
        </w:rPr>
      </w:pPr>
      <w:r w:rsidRPr="00926E12">
        <w:rPr>
          <w:b/>
          <w:sz w:val="22"/>
          <w:szCs w:val="22"/>
        </w:rPr>
        <w:t>KLAUZULA WYŁĄCZENIA REGRESU WOBEC ZATRUDNIONYCH</w:t>
      </w:r>
    </w:p>
    <w:p w:rsidR="00A87AC8" w:rsidRPr="00926E12" w:rsidRDefault="00A87AC8" w:rsidP="00A87AC8">
      <w:pPr>
        <w:spacing w:line="300" w:lineRule="auto"/>
        <w:ind w:left="540"/>
        <w:jc w:val="both"/>
        <w:rPr>
          <w:sz w:val="22"/>
          <w:szCs w:val="22"/>
        </w:rPr>
      </w:pPr>
      <w:r w:rsidRPr="00926E12">
        <w:rPr>
          <w:sz w:val="22"/>
          <w:szCs w:val="22"/>
        </w:rPr>
        <w:t>Nie przechodzą na Ubezpieczyciela roszczenia przeciwko osobom fizycznym zatrudnionym przez Ubezpieczającego/Ubezpieczonego na podstawie umowy o pracę, umowy zlecenia, umowy o dzieło lub innej umowy o świadczenie usług. Nie przechodzą na Ubezpieczyciela również roszczenia przeciwko osobom fizycznym prowadzącym działalność gospodarczą wyłącznie na rzecz Ubezpieczającego / Ubezpieczonego (samozatrudnienie). Wyłączenie prawa do regresu nie ma zastosowania w sytuacji, gdy sprawca wyrządził szkodę umyślnie.</w:t>
      </w:r>
    </w:p>
    <w:p w:rsidR="00A87AC8" w:rsidRPr="00926E12" w:rsidRDefault="00A87AC8" w:rsidP="00A87AC8">
      <w:pPr>
        <w:numPr>
          <w:ilvl w:val="0"/>
          <w:numId w:val="186"/>
        </w:numPr>
        <w:spacing w:line="300" w:lineRule="auto"/>
        <w:ind w:left="895" w:hanging="714"/>
        <w:jc w:val="both"/>
        <w:rPr>
          <w:b/>
          <w:sz w:val="22"/>
          <w:szCs w:val="22"/>
        </w:rPr>
      </w:pPr>
      <w:r w:rsidRPr="00926E12">
        <w:rPr>
          <w:b/>
          <w:sz w:val="22"/>
          <w:szCs w:val="22"/>
        </w:rPr>
        <w:t>KLAUZULA DEFINICJI PRACOWNIKA</w:t>
      </w:r>
    </w:p>
    <w:p w:rsidR="00A87AC8" w:rsidRPr="00926E12" w:rsidRDefault="00A87AC8" w:rsidP="00A87AC8">
      <w:pPr>
        <w:spacing w:line="300" w:lineRule="auto"/>
        <w:ind w:left="540"/>
        <w:jc w:val="both"/>
        <w:rPr>
          <w:sz w:val="22"/>
          <w:szCs w:val="22"/>
        </w:rPr>
      </w:pPr>
      <w:r w:rsidRPr="00926E12">
        <w:rPr>
          <w:sz w:val="22"/>
          <w:szCs w:val="22"/>
        </w:rPr>
        <w:t xml:space="preserve">Z zachowaniem pozostałych niezmienionych niniejszymi zapisami postanowień Ogólnych Warunków Ubezpieczenia uzgadnia się, iż pod pojęciem pracownik rozumie się osobę zatrudnioną na podstawie </w:t>
      </w:r>
      <w:r w:rsidRPr="00926E12">
        <w:rPr>
          <w:sz w:val="22"/>
          <w:szCs w:val="22"/>
        </w:rPr>
        <w:lastRenderedPageBreak/>
        <w:t>umowy o pracę, powołania, wyboru, mianowania lub spółdzielczej umowy o pracę lub też osobę, która wyłącznie osobiście świadczy pracę na podstawie umowy cywilnoprawnej, w tym z włączeniem osoby fizycznej, która zawarła umowę jako przedsiębiorca. Za pracownika uznaje się także wolontariusza, praktykanta, studenta, stażystę, osobę świadczącą pracę z grzeczności lub osobę świadczącą pracę w podobnej formie, której Ubezpieczony powierzył wykonywanie pracy osobiście. Również pracownika agencji pracy tymczasowej świadczącego pracę u pracodawcy użytkownika uznaje się za pracownika w rozumieniu niniejszej umowy.</w:t>
      </w:r>
    </w:p>
    <w:p w:rsidR="00A87AC8" w:rsidRPr="00926E12" w:rsidRDefault="00A87AC8" w:rsidP="00A87AC8">
      <w:pPr>
        <w:numPr>
          <w:ilvl w:val="0"/>
          <w:numId w:val="186"/>
        </w:numPr>
        <w:spacing w:line="300" w:lineRule="auto"/>
        <w:ind w:left="895" w:hanging="714"/>
        <w:jc w:val="both"/>
        <w:rPr>
          <w:b/>
          <w:sz w:val="22"/>
          <w:szCs w:val="22"/>
        </w:rPr>
      </w:pPr>
      <w:r w:rsidRPr="00926E12">
        <w:rPr>
          <w:b/>
          <w:sz w:val="22"/>
          <w:szCs w:val="22"/>
        </w:rPr>
        <w:t>KLAUZULA INTERWENIENTA UBOCZNEGO</w:t>
      </w:r>
    </w:p>
    <w:p w:rsidR="00A87AC8" w:rsidRPr="00926E12" w:rsidRDefault="00A87AC8" w:rsidP="00A87AC8">
      <w:pPr>
        <w:spacing w:line="300" w:lineRule="auto"/>
        <w:ind w:left="540"/>
        <w:jc w:val="both"/>
        <w:rPr>
          <w:sz w:val="22"/>
          <w:szCs w:val="22"/>
        </w:rPr>
      </w:pPr>
      <w:r w:rsidRPr="00926E12">
        <w:rPr>
          <w:sz w:val="22"/>
          <w:szCs w:val="22"/>
        </w:rPr>
        <w:t>W przypadku sporu sadowego pomiędzy Ubezpieczonym a poszkodowanym lub jego następcami prawnymi, nawet w przypadku wątpliwości czy powstała szkoda jest objęta zakresem ubezpieczenia, Ubezpieczyciel przystąpi do Ubezpieczonego jako interwenient uboczny.</w:t>
      </w:r>
    </w:p>
    <w:p w:rsidR="00A87AC8" w:rsidRPr="00926E12" w:rsidRDefault="00A87AC8" w:rsidP="00A87AC8">
      <w:pPr>
        <w:numPr>
          <w:ilvl w:val="0"/>
          <w:numId w:val="186"/>
        </w:numPr>
        <w:spacing w:line="300" w:lineRule="auto"/>
        <w:ind w:left="895" w:hanging="714"/>
        <w:jc w:val="both"/>
        <w:rPr>
          <w:b/>
          <w:sz w:val="22"/>
          <w:szCs w:val="22"/>
        </w:rPr>
      </w:pPr>
      <w:r w:rsidRPr="00926E12">
        <w:rPr>
          <w:b/>
          <w:sz w:val="22"/>
          <w:szCs w:val="22"/>
        </w:rPr>
        <w:t>KLAUZULA SKAŻENIA ŚRODOWISKA</w:t>
      </w:r>
    </w:p>
    <w:p w:rsidR="00A87AC8" w:rsidRPr="00926E12" w:rsidRDefault="00A87AC8" w:rsidP="00A87AC8">
      <w:pPr>
        <w:spacing w:line="300" w:lineRule="auto"/>
        <w:ind w:left="540"/>
        <w:jc w:val="both"/>
        <w:rPr>
          <w:sz w:val="22"/>
          <w:szCs w:val="22"/>
        </w:rPr>
      </w:pPr>
      <w:r w:rsidRPr="00926E12">
        <w:rPr>
          <w:sz w:val="22"/>
          <w:szCs w:val="22"/>
        </w:rPr>
        <w:t>Zakres ubezpieczenia rozszerza się o:</w:t>
      </w:r>
    </w:p>
    <w:p w:rsidR="00A87AC8" w:rsidRPr="00926E12" w:rsidRDefault="00A87AC8" w:rsidP="00A87AC8">
      <w:pPr>
        <w:numPr>
          <w:ilvl w:val="0"/>
          <w:numId w:val="188"/>
        </w:numPr>
        <w:spacing w:line="300" w:lineRule="auto"/>
        <w:ind w:left="993"/>
        <w:jc w:val="both"/>
        <w:rPr>
          <w:sz w:val="22"/>
          <w:szCs w:val="22"/>
        </w:rPr>
      </w:pPr>
      <w:r w:rsidRPr="00926E12">
        <w:rPr>
          <w:sz w:val="22"/>
          <w:szCs w:val="22"/>
        </w:rPr>
        <w:t>szkody na osobie lub w mieniu powstałe pośrednio lub bezpośrednio z emisji, wycieku lub innej formy przedostania się do powietrza, wody, gruntu jakichkolwiek substancji niebezpiecznych</w:t>
      </w:r>
    </w:p>
    <w:p w:rsidR="00A87AC8" w:rsidRPr="00926E12" w:rsidRDefault="00A87AC8" w:rsidP="00A87AC8">
      <w:pPr>
        <w:numPr>
          <w:ilvl w:val="0"/>
          <w:numId w:val="188"/>
        </w:numPr>
        <w:spacing w:line="300" w:lineRule="auto"/>
        <w:ind w:left="993"/>
        <w:jc w:val="both"/>
        <w:rPr>
          <w:sz w:val="22"/>
          <w:szCs w:val="22"/>
        </w:rPr>
      </w:pPr>
      <w:r w:rsidRPr="00926E12">
        <w:rPr>
          <w:sz w:val="22"/>
          <w:szCs w:val="22"/>
        </w:rPr>
        <w:t>koszty usunięcia, neutralizacji lub oczyszczenia gleby z substancji zanieczyszczających poniesione przez osoby trzecie</w:t>
      </w:r>
    </w:p>
    <w:p w:rsidR="00A87AC8" w:rsidRPr="00926E12" w:rsidRDefault="00A87AC8" w:rsidP="00A87AC8">
      <w:pPr>
        <w:numPr>
          <w:ilvl w:val="0"/>
          <w:numId w:val="188"/>
        </w:numPr>
        <w:spacing w:line="300" w:lineRule="auto"/>
        <w:ind w:left="993"/>
        <w:jc w:val="both"/>
        <w:rPr>
          <w:sz w:val="22"/>
          <w:szCs w:val="22"/>
        </w:rPr>
      </w:pPr>
      <w:r w:rsidRPr="00926E12">
        <w:rPr>
          <w:sz w:val="22"/>
          <w:szCs w:val="22"/>
        </w:rPr>
        <w:t>szkody powstałe w okresie ubezpieczenia, bez względu na termin zgłoszenia roszczenia, termin emisji, wycieku lub innej formy przedostania się substancji niebezpiecznych</w:t>
      </w:r>
    </w:p>
    <w:p w:rsidR="00A87AC8" w:rsidRPr="00926E12" w:rsidRDefault="00A87AC8" w:rsidP="00A87AC8">
      <w:pPr>
        <w:keepNext/>
        <w:numPr>
          <w:ilvl w:val="0"/>
          <w:numId w:val="186"/>
        </w:numPr>
        <w:spacing w:line="300" w:lineRule="auto"/>
        <w:ind w:left="895" w:hanging="714"/>
        <w:jc w:val="both"/>
        <w:rPr>
          <w:b/>
          <w:sz w:val="22"/>
          <w:szCs w:val="22"/>
        </w:rPr>
      </w:pPr>
      <w:r w:rsidRPr="00926E12">
        <w:rPr>
          <w:b/>
          <w:sz w:val="22"/>
          <w:szCs w:val="22"/>
        </w:rPr>
        <w:t>KLAUZULA ZABEZPIECZENIA SĄDOWEGO</w:t>
      </w:r>
    </w:p>
    <w:p w:rsidR="00A87AC8" w:rsidRPr="00926E12" w:rsidRDefault="00A87AC8" w:rsidP="00A87AC8">
      <w:pPr>
        <w:keepNext/>
        <w:spacing w:line="300" w:lineRule="auto"/>
        <w:ind w:left="540"/>
        <w:jc w:val="both"/>
        <w:rPr>
          <w:sz w:val="22"/>
          <w:szCs w:val="22"/>
        </w:rPr>
      </w:pPr>
      <w:r w:rsidRPr="00926E12">
        <w:rPr>
          <w:sz w:val="22"/>
          <w:szCs w:val="22"/>
        </w:rPr>
        <w:t>Ubezpieczyciel pokryje koszty wykonania przez Ubezpieczonego zarządzenia tymczasowego sądu o zabezpieczeniu roszczenia o naprawie szkody, w tym przez złożenie do depozytu sądowego sumy pieniężnej, w części proporcjonalnej do udziału Ubezpieczyciela w świadczeniu odszkodowawczym – limit 500 000,00 zł (pięćset tysięcy) na jedno i wszystkie zdarzenia w okresie ubezpieczenia</w:t>
      </w:r>
    </w:p>
    <w:p w:rsidR="00A87AC8" w:rsidRPr="00926E12" w:rsidRDefault="00A87AC8" w:rsidP="00A87AC8">
      <w:pPr>
        <w:numPr>
          <w:ilvl w:val="0"/>
          <w:numId w:val="187"/>
        </w:numPr>
        <w:spacing w:line="300" w:lineRule="auto"/>
        <w:ind w:hanging="720"/>
        <w:jc w:val="both"/>
        <w:rPr>
          <w:b/>
          <w:sz w:val="22"/>
          <w:szCs w:val="22"/>
          <w:u w:val="single"/>
        </w:rPr>
      </w:pPr>
      <w:r w:rsidRPr="00926E12">
        <w:rPr>
          <w:b/>
          <w:sz w:val="22"/>
          <w:szCs w:val="22"/>
          <w:u w:val="single"/>
        </w:rPr>
        <w:t>Klauzule dodatkowe fakultatywne rozszerzające zakres ochrony:</w:t>
      </w:r>
    </w:p>
    <w:p w:rsidR="00A87AC8" w:rsidRPr="00926E12" w:rsidRDefault="00A87AC8" w:rsidP="00A87AC8">
      <w:pPr>
        <w:numPr>
          <w:ilvl w:val="0"/>
          <w:numId w:val="186"/>
        </w:numPr>
        <w:spacing w:line="300" w:lineRule="auto"/>
        <w:ind w:left="895" w:hanging="714"/>
        <w:jc w:val="both"/>
        <w:rPr>
          <w:b/>
          <w:sz w:val="22"/>
          <w:szCs w:val="22"/>
        </w:rPr>
      </w:pPr>
      <w:r w:rsidRPr="00926E12">
        <w:rPr>
          <w:b/>
          <w:sz w:val="22"/>
          <w:szCs w:val="22"/>
        </w:rPr>
        <w:t xml:space="preserve">KOSZTÓW PROCESU </w:t>
      </w:r>
      <w:r w:rsidRPr="00926E12">
        <w:rPr>
          <w:b/>
          <w:color w:val="C00000"/>
          <w:sz w:val="22"/>
          <w:szCs w:val="22"/>
        </w:rPr>
        <w:t>(fakultatywna)</w:t>
      </w:r>
    </w:p>
    <w:p w:rsidR="00A87AC8" w:rsidRPr="00926E12" w:rsidRDefault="00A87AC8" w:rsidP="00A87AC8">
      <w:pPr>
        <w:pStyle w:val="Tekstpodstawowy3"/>
        <w:spacing w:after="0" w:line="300" w:lineRule="auto"/>
        <w:ind w:left="426"/>
        <w:jc w:val="both"/>
        <w:rPr>
          <w:spacing w:val="-5"/>
          <w:sz w:val="22"/>
          <w:szCs w:val="22"/>
        </w:rPr>
      </w:pPr>
      <w:r w:rsidRPr="00926E12">
        <w:rPr>
          <w:spacing w:val="-5"/>
          <w:sz w:val="22"/>
          <w:szCs w:val="22"/>
        </w:rPr>
        <w:t>Ubezpieczyciel jest zobowiązany do poniesienia kosztów, ponad uzgodnioną w umowie ubezpieczenia sumę gwarancyjną, związanych ze zbadaniem zasadności wysuwanych przeciwko Ubezpieczającemu/ Ubezpieczonemu roszczeń. Koszty te obejmują:</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 xml:space="preserve">koszty pomocy prawnej poniesione przez Ubezpieczającego/ Ubezpieczonego do wysokości dwukrotności minimalnych stawek wynagrodzenia jednego radcy prawnego lub adwokata wynikających z obowiązujących przepisów; </w:t>
      </w:r>
    </w:p>
    <w:p w:rsidR="00A87AC8" w:rsidRPr="00926E12" w:rsidRDefault="00A87AC8" w:rsidP="00A87AC8">
      <w:pPr>
        <w:pStyle w:val="Tekstpodstawowywcity2"/>
        <w:numPr>
          <w:ilvl w:val="1"/>
          <w:numId w:val="174"/>
        </w:numPr>
        <w:tabs>
          <w:tab w:val="clear" w:pos="1440"/>
          <w:tab w:val="num" w:pos="1080"/>
        </w:tabs>
        <w:spacing w:after="0" w:line="300" w:lineRule="auto"/>
        <w:ind w:left="1080" w:hanging="357"/>
        <w:jc w:val="both"/>
        <w:rPr>
          <w:sz w:val="22"/>
          <w:szCs w:val="22"/>
        </w:rPr>
      </w:pPr>
      <w:r w:rsidRPr="00926E12">
        <w:rPr>
          <w:sz w:val="22"/>
          <w:szCs w:val="22"/>
        </w:rPr>
        <w:t>koszty procesu, w tym koszty sądowe, zasądzone od Ubezpieczającego/ Ubezpieczonego prawomocnym orzeczeniem sądu lub innego organu uprawnionego do rozstrzygnięcia sprawy.</w:t>
      </w:r>
    </w:p>
    <w:p w:rsidR="00A87AC8" w:rsidRPr="00926E12" w:rsidRDefault="00A87AC8" w:rsidP="00A87AC8">
      <w:pPr>
        <w:spacing w:line="300" w:lineRule="auto"/>
        <w:ind w:left="720"/>
        <w:jc w:val="both"/>
        <w:rPr>
          <w:sz w:val="22"/>
          <w:szCs w:val="22"/>
        </w:rPr>
      </w:pPr>
      <w:r w:rsidRPr="00926E12">
        <w:rPr>
          <w:sz w:val="22"/>
          <w:szCs w:val="22"/>
        </w:rPr>
        <w:t xml:space="preserve">Limit </w:t>
      </w:r>
      <w:r w:rsidRPr="00926E12">
        <w:rPr>
          <w:b/>
          <w:sz w:val="22"/>
          <w:szCs w:val="22"/>
        </w:rPr>
        <w:t>100 000,00 zł</w:t>
      </w:r>
      <w:r w:rsidRPr="00926E12">
        <w:rPr>
          <w:sz w:val="22"/>
          <w:szCs w:val="22"/>
        </w:rPr>
        <w:t xml:space="preserve"> (sto tysięcy zł) na jedno i wszystkie zdarzenia w okresie ubezpieczenia.</w:t>
      </w:r>
    </w:p>
    <w:p w:rsidR="00A87AC8" w:rsidRPr="00926E12" w:rsidRDefault="00A87AC8" w:rsidP="00A87AC8">
      <w:pPr>
        <w:spacing w:line="300" w:lineRule="auto"/>
        <w:ind w:left="720"/>
        <w:jc w:val="both"/>
        <w:rPr>
          <w:b/>
          <w:sz w:val="22"/>
          <w:szCs w:val="22"/>
          <w:u w:val="single"/>
        </w:rPr>
      </w:pPr>
    </w:p>
    <w:p w:rsidR="00A87AC8" w:rsidRPr="00926E12" w:rsidRDefault="00A87AC8" w:rsidP="00A87AC8">
      <w:pPr>
        <w:numPr>
          <w:ilvl w:val="0"/>
          <w:numId w:val="187"/>
        </w:numPr>
        <w:spacing w:line="300" w:lineRule="auto"/>
        <w:ind w:hanging="720"/>
        <w:jc w:val="both"/>
        <w:rPr>
          <w:b/>
          <w:sz w:val="22"/>
          <w:szCs w:val="22"/>
          <w:u w:val="single"/>
        </w:rPr>
      </w:pPr>
      <w:r w:rsidRPr="00926E12">
        <w:rPr>
          <w:b/>
          <w:sz w:val="22"/>
          <w:szCs w:val="22"/>
          <w:u w:val="single"/>
        </w:rPr>
        <w:t>Ubezpieczenie od Odpowiedzialności Cywilnej – warunki szczególne dla polis</w:t>
      </w:r>
    </w:p>
    <w:p w:rsidR="00A87AC8" w:rsidRPr="00926E12" w:rsidRDefault="00A87AC8" w:rsidP="00A87AC8">
      <w:pPr>
        <w:numPr>
          <w:ilvl w:val="0"/>
          <w:numId w:val="182"/>
        </w:numPr>
        <w:spacing w:line="300" w:lineRule="auto"/>
        <w:ind w:hanging="540"/>
        <w:jc w:val="both"/>
        <w:rPr>
          <w:sz w:val="22"/>
          <w:szCs w:val="22"/>
        </w:rPr>
      </w:pPr>
      <w:r w:rsidRPr="00926E12">
        <w:rPr>
          <w:sz w:val="22"/>
          <w:szCs w:val="22"/>
        </w:rPr>
        <w:t xml:space="preserve">Polisa I - Ubezpieczenie odpowiedzialności cywilnej deliktowej i kontraktowej z tytułu prowadzenia placówki oświatowej – szkolnictwo wyższe oraz działalności komercyjnej poza telekomunikacyjnej (zgodnie z opisem działalności), świadczenia usług i posiadania mienia </w:t>
      </w:r>
    </w:p>
    <w:p w:rsidR="00A87AC8" w:rsidRPr="00926E12" w:rsidRDefault="00A87AC8" w:rsidP="00A87AC8">
      <w:pPr>
        <w:pStyle w:val="Akapitzlist"/>
        <w:spacing w:line="300" w:lineRule="auto"/>
        <w:jc w:val="both"/>
        <w:rPr>
          <w:rFonts w:ascii="Times New Roman" w:hAnsi="Times New Roman"/>
        </w:rPr>
      </w:pPr>
      <w:r w:rsidRPr="00926E12">
        <w:rPr>
          <w:rFonts w:ascii="Times New Roman" w:hAnsi="Times New Roman"/>
          <w:b/>
          <w:bCs/>
        </w:rPr>
        <w:t>Rodzaj prowadzonej działalności niekomercyjnej:</w:t>
      </w:r>
      <w:r w:rsidRPr="00926E12">
        <w:rPr>
          <w:rFonts w:ascii="Times New Roman" w:hAnsi="Times New Roman"/>
        </w:rPr>
        <w:t xml:space="preserve"> Ubezpieczenie odpowiedzialności cywilnej deliktowej i kontraktowej z tytułu prowadzenia placówki oświatowej – szkolnictwo wyższe, świadczenia usług szkolnictwa, posiadane mienie, kursy, szkolenia działalność wspomagająca</w:t>
      </w:r>
    </w:p>
    <w:p w:rsidR="00A87AC8" w:rsidRPr="00926E12" w:rsidRDefault="00A87AC8" w:rsidP="00A87AC8">
      <w:pPr>
        <w:pStyle w:val="Akapitzlist"/>
        <w:spacing w:line="300" w:lineRule="auto"/>
        <w:jc w:val="both"/>
        <w:rPr>
          <w:rFonts w:ascii="Times New Roman" w:hAnsi="Times New Roman"/>
          <w:b/>
          <w:bCs/>
        </w:rPr>
      </w:pPr>
    </w:p>
    <w:p w:rsidR="00A87AC8" w:rsidRPr="00926E12" w:rsidRDefault="00A87AC8" w:rsidP="00A87AC8">
      <w:pPr>
        <w:pStyle w:val="Akapitzlist"/>
        <w:spacing w:line="300" w:lineRule="auto"/>
        <w:jc w:val="both"/>
        <w:rPr>
          <w:rFonts w:ascii="Times New Roman" w:hAnsi="Times New Roman"/>
        </w:rPr>
      </w:pPr>
      <w:r w:rsidRPr="00926E12">
        <w:rPr>
          <w:rFonts w:ascii="Times New Roman" w:hAnsi="Times New Roman"/>
          <w:b/>
          <w:bCs/>
        </w:rPr>
        <w:t>Rodzaj prowadzonej komercyjnej:</w:t>
      </w:r>
      <w:r w:rsidRPr="00926E12">
        <w:rPr>
          <w:rFonts w:ascii="Times New Roman" w:hAnsi="Times New Roman"/>
        </w:rPr>
        <w:t xml:space="preserve"> Wynajem pokoi w domach studenta. Sprzedaż produktów rolnych (sprzedaż produktów rolnych ze Stacji Badawczej w </w:t>
      </w:r>
      <w:proofErr w:type="spellStart"/>
      <w:r w:rsidRPr="00926E12">
        <w:rPr>
          <w:rFonts w:ascii="Times New Roman" w:hAnsi="Times New Roman"/>
        </w:rPr>
        <w:t>Mochełku</w:t>
      </w:r>
      <w:proofErr w:type="spellEnd"/>
      <w:r w:rsidRPr="00926E12">
        <w:rPr>
          <w:rFonts w:ascii="Times New Roman" w:hAnsi="Times New Roman"/>
        </w:rPr>
        <w:t xml:space="preserve">. Sprzedaż usług weterynaryjnych (sprzedaż usług weterynaryjnych na Wydziale Hodowli Biologii Zwierząt), </w:t>
      </w:r>
      <w:r w:rsidRPr="00926E12">
        <w:rPr>
          <w:rFonts w:ascii="Times New Roman" w:hAnsi="Times New Roman"/>
        </w:rPr>
        <w:lastRenderedPageBreak/>
        <w:t>prowadzenie studiów podyplomowych, organizacja konferencji, kursów, szkoleń i sympozjów. Wynajem powierzchni i dzierżawa gruntów Uczelni. Realizacja badań, prac i usług badawczych zleconych. Sprzedaż wydawnictw uczelnianych w Punkcie Sprzedaży oraz poprzez Księgarnię Internetową. Prowadzenie archiwum i świadczenie usług archiwizacji.</w:t>
      </w:r>
    </w:p>
    <w:p w:rsidR="00A87AC8" w:rsidRPr="00926E12" w:rsidRDefault="00A87AC8" w:rsidP="00A87AC8">
      <w:pPr>
        <w:spacing w:line="300" w:lineRule="auto"/>
        <w:ind w:left="720"/>
        <w:jc w:val="both"/>
        <w:rPr>
          <w:sz w:val="22"/>
          <w:szCs w:val="22"/>
        </w:rPr>
      </w:pPr>
      <w:r w:rsidRPr="00926E12">
        <w:rPr>
          <w:sz w:val="22"/>
          <w:szCs w:val="22"/>
        </w:rPr>
        <w:t xml:space="preserve">Na sumę gwarancyjną </w:t>
      </w:r>
      <w:r w:rsidRPr="00926E12">
        <w:rPr>
          <w:b/>
          <w:sz w:val="22"/>
          <w:szCs w:val="22"/>
        </w:rPr>
        <w:t>4 000 000,00 zł</w:t>
      </w:r>
      <w:r w:rsidRPr="00926E12">
        <w:rPr>
          <w:sz w:val="22"/>
          <w:szCs w:val="22"/>
        </w:rPr>
        <w:t xml:space="preserve"> na jedno i wszystkie zdarzenia w okresie ubezpieczenia bez </w:t>
      </w:r>
      <w:proofErr w:type="spellStart"/>
      <w:r w:rsidRPr="00926E12">
        <w:rPr>
          <w:sz w:val="22"/>
          <w:szCs w:val="22"/>
        </w:rPr>
        <w:t>podlimitów</w:t>
      </w:r>
      <w:proofErr w:type="spellEnd"/>
      <w:r w:rsidRPr="00926E12">
        <w:rPr>
          <w:sz w:val="22"/>
          <w:szCs w:val="22"/>
        </w:rPr>
        <w:t xml:space="preserve"> na poszczególne placówki, z włączeniem: </w:t>
      </w:r>
    </w:p>
    <w:p w:rsidR="00A87AC8" w:rsidRPr="00926E12" w:rsidRDefault="00A87AC8" w:rsidP="00A87AC8">
      <w:pPr>
        <w:numPr>
          <w:ilvl w:val="1"/>
          <w:numId w:val="169"/>
        </w:numPr>
        <w:tabs>
          <w:tab w:val="clear" w:pos="720"/>
          <w:tab w:val="num" w:pos="900"/>
        </w:tabs>
        <w:spacing w:line="300" w:lineRule="auto"/>
        <w:ind w:left="900"/>
        <w:jc w:val="both"/>
        <w:rPr>
          <w:sz w:val="22"/>
          <w:szCs w:val="22"/>
        </w:rPr>
      </w:pPr>
      <w:r w:rsidRPr="00926E12">
        <w:rPr>
          <w:sz w:val="22"/>
          <w:szCs w:val="22"/>
        </w:rPr>
        <w:t>odpowiedzialności pracodawcy za następstwa wypadków przy pracy, limit na jedno i wszystkie zdarzenia do pełnej wysokości sumy gwarancyjnej</w:t>
      </w:r>
      <w:r w:rsidRPr="00926E12">
        <w:rPr>
          <w:b/>
          <w:sz w:val="22"/>
          <w:szCs w:val="22"/>
        </w:rPr>
        <w:t xml:space="preserve">. </w:t>
      </w:r>
      <w:r w:rsidRPr="00926E12">
        <w:rPr>
          <w:sz w:val="22"/>
          <w:szCs w:val="22"/>
        </w:rPr>
        <w:t xml:space="preserve">Ochrona obejmuje również pracowników zatrudnionych na podstawie innych umów cywilno – prawnych np. umowa – zlecenie. Limit na jedno i wszystkie zdarzenia </w:t>
      </w:r>
      <w:r w:rsidRPr="00926E12">
        <w:rPr>
          <w:b/>
          <w:bCs/>
          <w:sz w:val="22"/>
          <w:szCs w:val="22"/>
        </w:rPr>
        <w:t>4.000.000,00 zł</w:t>
      </w:r>
    </w:p>
    <w:p w:rsidR="00A87AC8" w:rsidRPr="00926E12" w:rsidRDefault="00A87AC8" w:rsidP="00A87AC8">
      <w:pPr>
        <w:numPr>
          <w:ilvl w:val="1"/>
          <w:numId w:val="169"/>
        </w:numPr>
        <w:tabs>
          <w:tab w:val="clear" w:pos="720"/>
          <w:tab w:val="num" w:pos="900"/>
        </w:tabs>
        <w:spacing w:line="300" w:lineRule="auto"/>
        <w:ind w:left="900" w:hanging="357"/>
        <w:jc w:val="both"/>
        <w:rPr>
          <w:b/>
          <w:sz w:val="22"/>
          <w:szCs w:val="22"/>
        </w:rPr>
      </w:pPr>
      <w:r w:rsidRPr="00926E12">
        <w:rPr>
          <w:sz w:val="22"/>
          <w:szCs w:val="22"/>
        </w:rPr>
        <w:t xml:space="preserve">szkód powstałych w następstwie awarii działania oraz eksploatacji urządzeń </w:t>
      </w:r>
      <w:proofErr w:type="spellStart"/>
      <w:r w:rsidRPr="00926E12">
        <w:rPr>
          <w:sz w:val="22"/>
          <w:szCs w:val="22"/>
        </w:rPr>
        <w:t>wodno</w:t>
      </w:r>
      <w:proofErr w:type="spellEnd"/>
      <w:r w:rsidRPr="00926E12">
        <w:rPr>
          <w:sz w:val="22"/>
          <w:szCs w:val="22"/>
        </w:rPr>
        <w:t xml:space="preserve"> kanalizacyjnych i centr. ogrzewania, limit na jedno i wszystkie zdarzenia </w:t>
      </w:r>
      <w:r w:rsidRPr="00926E12">
        <w:rPr>
          <w:b/>
          <w:bCs/>
          <w:sz w:val="22"/>
          <w:szCs w:val="22"/>
        </w:rPr>
        <w:t>4.000.000,00 zł</w:t>
      </w:r>
    </w:p>
    <w:p w:rsidR="00A87AC8" w:rsidRPr="00926E12" w:rsidRDefault="00A87AC8" w:rsidP="00A87AC8">
      <w:pPr>
        <w:numPr>
          <w:ilvl w:val="1"/>
          <w:numId w:val="169"/>
        </w:numPr>
        <w:tabs>
          <w:tab w:val="clear" w:pos="720"/>
          <w:tab w:val="num" w:pos="900"/>
        </w:tabs>
        <w:spacing w:line="300" w:lineRule="auto"/>
        <w:ind w:left="900" w:hanging="357"/>
        <w:jc w:val="both"/>
        <w:rPr>
          <w:sz w:val="22"/>
          <w:szCs w:val="22"/>
        </w:rPr>
      </w:pPr>
      <w:r w:rsidRPr="00926E12">
        <w:rPr>
          <w:sz w:val="22"/>
          <w:szCs w:val="22"/>
        </w:rPr>
        <w:t xml:space="preserve">odpowiedzialności cywilnej za szkody wyrządzone poszkodowanym przez podwykonawców ubezpieczającego, </w:t>
      </w:r>
      <w:proofErr w:type="spellStart"/>
      <w:r w:rsidRPr="00926E12">
        <w:rPr>
          <w:sz w:val="22"/>
          <w:szCs w:val="22"/>
        </w:rPr>
        <w:t>podlimit</w:t>
      </w:r>
      <w:proofErr w:type="spellEnd"/>
      <w:r w:rsidRPr="00926E12">
        <w:rPr>
          <w:sz w:val="22"/>
          <w:szCs w:val="22"/>
        </w:rPr>
        <w:t xml:space="preserve"> na jedno i wszystkie zdarzenia:</w:t>
      </w:r>
      <w:r w:rsidRPr="00926E12">
        <w:rPr>
          <w:sz w:val="22"/>
          <w:szCs w:val="22"/>
        </w:rPr>
        <w:br/>
      </w:r>
      <w:r w:rsidRPr="00926E12">
        <w:rPr>
          <w:b/>
          <w:sz w:val="22"/>
          <w:szCs w:val="22"/>
        </w:rPr>
        <w:t>4 000 000,00 zł.</w:t>
      </w:r>
    </w:p>
    <w:p w:rsidR="00A87AC8" w:rsidRPr="00926E12" w:rsidRDefault="00A87AC8" w:rsidP="00A87AC8">
      <w:pPr>
        <w:numPr>
          <w:ilvl w:val="1"/>
          <w:numId w:val="169"/>
        </w:numPr>
        <w:tabs>
          <w:tab w:val="clear" w:pos="720"/>
          <w:tab w:val="num" w:pos="900"/>
        </w:tabs>
        <w:spacing w:line="300" w:lineRule="auto"/>
        <w:ind w:left="900" w:hanging="357"/>
        <w:jc w:val="both"/>
        <w:rPr>
          <w:sz w:val="22"/>
          <w:szCs w:val="22"/>
        </w:rPr>
      </w:pPr>
      <w:r w:rsidRPr="00926E12">
        <w:rPr>
          <w:sz w:val="22"/>
          <w:szCs w:val="22"/>
        </w:rPr>
        <w:t xml:space="preserve">szkód w mieniu ruchomym, z którego ubezpieczający korzysta na podstawie umowy użytkowania, najmu, dzierżawy, użyczenia, przechowywania lub innej umowy nienazwanej, </w:t>
      </w:r>
      <w:proofErr w:type="spellStart"/>
      <w:r w:rsidRPr="00926E12">
        <w:rPr>
          <w:sz w:val="22"/>
          <w:szCs w:val="22"/>
        </w:rPr>
        <w:t>podlimit</w:t>
      </w:r>
      <w:proofErr w:type="spellEnd"/>
      <w:r w:rsidRPr="00926E12">
        <w:rPr>
          <w:sz w:val="22"/>
          <w:szCs w:val="22"/>
        </w:rPr>
        <w:t xml:space="preserve"> na jedno i wszystkie zdarzenia: </w:t>
      </w:r>
      <w:r w:rsidRPr="00926E12">
        <w:rPr>
          <w:b/>
          <w:sz w:val="22"/>
          <w:szCs w:val="22"/>
        </w:rPr>
        <w:t>1.000 000,00 zł</w:t>
      </w:r>
      <w:r w:rsidRPr="00926E12">
        <w:rPr>
          <w:sz w:val="22"/>
          <w:szCs w:val="22"/>
        </w:rPr>
        <w:t>.</w:t>
      </w:r>
    </w:p>
    <w:p w:rsidR="00A87AC8" w:rsidRPr="00926E12" w:rsidRDefault="00A87AC8" w:rsidP="00A87AC8">
      <w:pPr>
        <w:numPr>
          <w:ilvl w:val="1"/>
          <w:numId w:val="169"/>
        </w:numPr>
        <w:tabs>
          <w:tab w:val="clear" w:pos="720"/>
          <w:tab w:val="num" w:pos="900"/>
        </w:tabs>
        <w:spacing w:line="300" w:lineRule="auto"/>
        <w:ind w:left="900" w:hanging="357"/>
        <w:jc w:val="both"/>
        <w:rPr>
          <w:sz w:val="22"/>
          <w:szCs w:val="22"/>
        </w:rPr>
      </w:pPr>
      <w:r w:rsidRPr="00926E12">
        <w:rPr>
          <w:sz w:val="22"/>
          <w:szCs w:val="22"/>
        </w:rPr>
        <w:t xml:space="preserve">Szkody w nieruchomościach, z których ubezpieczający korzysta na podstawie umowy użytkowania, najmu, dzierżawy, użyczenia lub innej umowy nienazwanej, </w:t>
      </w:r>
      <w:proofErr w:type="spellStart"/>
      <w:r w:rsidRPr="00926E12">
        <w:rPr>
          <w:sz w:val="22"/>
          <w:szCs w:val="22"/>
        </w:rPr>
        <w:t>podlimit</w:t>
      </w:r>
      <w:proofErr w:type="spellEnd"/>
      <w:r w:rsidRPr="00926E12">
        <w:rPr>
          <w:sz w:val="22"/>
          <w:szCs w:val="22"/>
        </w:rPr>
        <w:t xml:space="preserve"> na jedno i wszystkie zdarzenia: 4.</w:t>
      </w:r>
      <w:r w:rsidRPr="00926E12">
        <w:rPr>
          <w:b/>
          <w:sz w:val="22"/>
          <w:szCs w:val="22"/>
        </w:rPr>
        <w:t>000 000,00 zł</w:t>
      </w:r>
      <w:r w:rsidRPr="00926E12">
        <w:rPr>
          <w:sz w:val="22"/>
          <w:szCs w:val="22"/>
        </w:rPr>
        <w:t>.</w:t>
      </w:r>
    </w:p>
    <w:p w:rsidR="00A87AC8" w:rsidRPr="00926E12" w:rsidRDefault="00A87AC8" w:rsidP="00A87AC8">
      <w:pPr>
        <w:numPr>
          <w:ilvl w:val="1"/>
          <w:numId w:val="169"/>
        </w:numPr>
        <w:tabs>
          <w:tab w:val="clear" w:pos="720"/>
          <w:tab w:val="num" w:pos="900"/>
        </w:tabs>
        <w:spacing w:line="300" w:lineRule="auto"/>
        <w:ind w:left="900" w:hanging="357"/>
        <w:jc w:val="both"/>
        <w:rPr>
          <w:sz w:val="22"/>
          <w:szCs w:val="22"/>
        </w:rPr>
      </w:pPr>
      <w:r w:rsidRPr="00926E12">
        <w:rPr>
          <w:sz w:val="22"/>
          <w:szCs w:val="22"/>
        </w:rPr>
        <w:t xml:space="preserve">szkód w mieniu przechowywanym, kontrolowanym lub chronionym przez ubezpieczającego w tym szkód w mieniu pozostawionym w szatniach na terenie uczelni, </w:t>
      </w:r>
      <w:proofErr w:type="spellStart"/>
      <w:r w:rsidRPr="00926E12">
        <w:rPr>
          <w:sz w:val="22"/>
          <w:szCs w:val="22"/>
        </w:rPr>
        <w:t>podlimit</w:t>
      </w:r>
      <w:proofErr w:type="spellEnd"/>
      <w:r w:rsidRPr="00926E12">
        <w:rPr>
          <w:sz w:val="22"/>
          <w:szCs w:val="22"/>
        </w:rPr>
        <w:t xml:space="preserve"> na jedno i wszystkie zdarzenia: </w:t>
      </w:r>
      <w:r w:rsidRPr="00926E12">
        <w:rPr>
          <w:b/>
          <w:sz w:val="22"/>
          <w:szCs w:val="22"/>
        </w:rPr>
        <w:t>500 000,00 zł</w:t>
      </w:r>
      <w:r w:rsidRPr="00926E12">
        <w:rPr>
          <w:sz w:val="22"/>
          <w:szCs w:val="22"/>
        </w:rPr>
        <w:t>.</w:t>
      </w:r>
    </w:p>
    <w:p w:rsidR="00A87AC8" w:rsidRPr="00926E12" w:rsidRDefault="00A87AC8" w:rsidP="00A87AC8">
      <w:pPr>
        <w:numPr>
          <w:ilvl w:val="1"/>
          <w:numId w:val="169"/>
        </w:numPr>
        <w:tabs>
          <w:tab w:val="clear" w:pos="720"/>
          <w:tab w:val="num" w:pos="900"/>
        </w:tabs>
        <w:spacing w:line="300" w:lineRule="auto"/>
        <w:ind w:left="900" w:hanging="357"/>
        <w:jc w:val="both"/>
        <w:rPr>
          <w:sz w:val="22"/>
          <w:szCs w:val="22"/>
        </w:rPr>
      </w:pPr>
      <w:r w:rsidRPr="00926E12">
        <w:rPr>
          <w:sz w:val="22"/>
          <w:szCs w:val="22"/>
        </w:rPr>
        <w:t>odpowiedzialności cywilnej za szkody wyrządzone poszkodowanym przez pojazdy wolnobieżne nie podlegające rejestracji:</w:t>
      </w:r>
      <w:r w:rsidRPr="00926E12">
        <w:rPr>
          <w:b/>
          <w:sz w:val="22"/>
          <w:szCs w:val="22"/>
        </w:rPr>
        <w:t xml:space="preserve"> 4.000 000,00 zł</w:t>
      </w:r>
      <w:r w:rsidRPr="00926E12">
        <w:rPr>
          <w:sz w:val="22"/>
          <w:szCs w:val="22"/>
        </w:rPr>
        <w:t xml:space="preserve"> </w:t>
      </w:r>
    </w:p>
    <w:p w:rsidR="00A87AC8" w:rsidRPr="00926E12" w:rsidRDefault="00A87AC8" w:rsidP="00A87AC8">
      <w:pPr>
        <w:numPr>
          <w:ilvl w:val="1"/>
          <w:numId w:val="169"/>
        </w:numPr>
        <w:tabs>
          <w:tab w:val="clear" w:pos="720"/>
          <w:tab w:val="num" w:pos="900"/>
        </w:tabs>
        <w:spacing w:line="300" w:lineRule="auto"/>
        <w:ind w:left="900" w:hanging="357"/>
        <w:jc w:val="both"/>
        <w:rPr>
          <w:sz w:val="22"/>
          <w:szCs w:val="22"/>
        </w:rPr>
      </w:pPr>
      <w:r w:rsidRPr="00926E12">
        <w:rPr>
          <w:sz w:val="22"/>
          <w:szCs w:val="22"/>
        </w:rPr>
        <w:t xml:space="preserve">szkód rzeczowych wyrządzonych w mieniu pracownika </w:t>
      </w:r>
      <w:proofErr w:type="spellStart"/>
      <w:r w:rsidRPr="00926E12">
        <w:rPr>
          <w:sz w:val="22"/>
          <w:szCs w:val="22"/>
        </w:rPr>
        <w:t>podlimit</w:t>
      </w:r>
      <w:proofErr w:type="spellEnd"/>
      <w:r w:rsidRPr="00926E12">
        <w:rPr>
          <w:sz w:val="22"/>
          <w:szCs w:val="22"/>
        </w:rPr>
        <w:t xml:space="preserve"> na jedno i wszystkie zdarzenia: </w:t>
      </w:r>
      <w:r w:rsidRPr="00926E12">
        <w:rPr>
          <w:b/>
          <w:sz w:val="22"/>
          <w:szCs w:val="22"/>
        </w:rPr>
        <w:t>300 000,00 zł.</w:t>
      </w:r>
    </w:p>
    <w:p w:rsidR="00A87AC8" w:rsidRPr="00926E12" w:rsidRDefault="00A87AC8" w:rsidP="00A87AC8">
      <w:pPr>
        <w:numPr>
          <w:ilvl w:val="1"/>
          <w:numId w:val="169"/>
        </w:numPr>
        <w:tabs>
          <w:tab w:val="clear" w:pos="720"/>
          <w:tab w:val="num" w:pos="900"/>
        </w:tabs>
        <w:spacing w:line="300" w:lineRule="auto"/>
        <w:ind w:left="900" w:hanging="357"/>
        <w:jc w:val="both"/>
        <w:rPr>
          <w:sz w:val="22"/>
          <w:szCs w:val="22"/>
        </w:rPr>
      </w:pPr>
      <w:r w:rsidRPr="00926E12">
        <w:rPr>
          <w:sz w:val="22"/>
          <w:szCs w:val="22"/>
        </w:rPr>
        <w:t xml:space="preserve">szkody wynikłe bezpośrednio lub pośrednio z emisji, wycieku lub innej formy przedostania się do powietrza, wody, gruntu jakichkolwiek substancji niebezpiecznych, </w:t>
      </w:r>
      <w:proofErr w:type="spellStart"/>
      <w:r w:rsidRPr="00926E12">
        <w:rPr>
          <w:sz w:val="22"/>
          <w:szCs w:val="22"/>
        </w:rPr>
        <w:t>podlimit</w:t>
      </w:r>
      <w:proofErr w:type="spellEnd"/>
      <w:r w:rsidRPr="00926E12">
        <w:rPr>
          <w:sz w:val="22"/>
          <w:szCs w:val="22"/>
        </w:rPr>
        <w:t xml:space="preserve"> na jedno i wszystkie zdarzenia w okresie ubezpieczenia </w:t>
      </w:r>
      <w:r w:rsidRPr="00926E12">
        <w:rPr>
          <w:b/>
          <w:sz w:val="22"/>
          <w:szCs w:val="22"/>
        </w:rPr>
        <w:t>1 000 000,00 zł</w:t>
      </w:r>
    </w:p>
    <w:p w:rsidR="00A87AC8" w:rsidRPr="00926E12" w:rsidRDefault="00A87AC8" w:rsidP="00A87AC8">
      <w:pPr>
        <w:numPr>
          <w:ilvl w:val="1"/>
          <w:numId w:val="169"/>
        </w:numPr>
        <w:tabs>
          <w:tab w:val="clear" w:pos="720"/>
          <w:tab w:val="num" w:pos="900"/>
        </w:tabs>
        <w:spacing w:line="300" w:lineRule="auto"/>
        <w:ind w:left="900" w:hanging="357"/>
        <w:jc w:val="both"/>
        <w:rPr>
          <w:sz w:val="22"/>
          <w:szCs w:val="22"/>
        </w:rPr>
      </w:pPr>
      <w:r w:rsidRPr="00926E12">
        <w:rPr>
          <w:sz w:val="22"/>
          <w:szCs w:val="22"/>
        </w:rPr>
        <w:t>odpowiedzialności cywilnej organizatora imprez, związanych z działalnością poza dydaktyczno – naukową, polegająca na zgrupowaniu osób, w celach naukowych, rozrywkowych, sportowych, sportowo-rekreacyjnych, artystycznych, kulturalnych, integracyjnych, okolicznościowych i imprez masowych z wyłączeniem imprez masowych definiowanych zgodnie z Rozporządzeniem Ministra Finansów z dnia 11 marca 2010 roku (Dz. U. 2010 r. nr 54 poz. 323)</w:t>
      </w:r>
      <w:r w:rsidRPr="00926E12">
        <w:rPr>
          <w:color w:val="002060"/>
          <w:sz w:val="22"/>
          <w:szCs w:val="22"/>
        </w:rPr>
        <w:t>,</w:t>
      </w:r>
      <w:r w:rsidRPr="00926E12">
        <w:rPr>
          <w:sz w:val="22"/>
          <w:szCs w:val="22"/>
        </w:rPr>
        <w:t xml:space="preserve"> limit na jedno i wszystkie zdarzenia: </w:t>
      </w:r>
      <w:r w:rsidRPr="00926E12">
        <w:rPr>
          <w:b/>
          <w:sz w:val="22"/>
          <w:szCs w:val="22"/>
        </w:rPr>
        <w:t>4 000 000,00 zł.</w:t>
      </w:r>
    </w:p>
    <w:p w:rsidR="00A87AC8" w:rsidRPr="00926E12" w:rsidRDefault="00A87AC8" w:rsidP="00A87AC8">
      <w:pPr>
        <w:numPr>
          <w:ilvl w:val="1"/>
          <w:numId w:val="169"/>
        </w:numPr>
        <w:tabs>
          <w:tab w:val="clear" w:pos="720"/>
          <w:tab w:val="num" w:pos="900"/>
        </w:tabs>
        <w:spacing w:line="300" w:lineRule="auto"/>
        <w:ind w:left="900" w:hanging="357"/>
        <w:jc w:val="both"/>
        <w:rPr>
          <w:sz w:val="22"/>
          <w:szCs w:val="22"/>
        </w:rPr>
      </w:pPr>
      <w:r w:rsidRPr="00926E12">
        <w:rPr>
          <w:sz w:val="22"/>
          <w:szCs w:val="22"/>
        </w:rPr>
        <w:t xml:space="preserve">odpowiedzialności cywilnej doktorantów prowadzących zajęcia dydaktyczne na Uczelni, </w:t>
      </w:r>
      <w:proofErr w:type="spellStart"/>
      <w:r w:rsidRPr="00926E12">
        <w:rPr>
          <w:sz w:val="22"/>
          <w:szCs w:val="22"/>
        </w:rPr>
        <w:t>podlimit</w:t>
      </w:r>
      <w:proofErr w:type="spellEnd"/>
      <w:r w:rsidRPr="00926E12">
        <w:rPr>
          <w:sz w:val="22"/>
          <w:szCs w:val="22"/>
        </w:rPr>
        <w:t xml:space="preserve"> na jedno i wszystkie zdarzenia: </w:t>
      </w:r>
      <w:r w:rsidRPr="00926E12">
        <w:rPr>
          <w:b/>
          <w:sz w:val="22"/>
          <w:szCs w:val="22"/>
        </w:rPr>
        <w:t>300 000,00 zł.</w:t>
      </w:r>
    </w:p>
    <w:p w:rsidR="00A87AC8" w:rsidRPr="00926E12" w:rsidRDefault="00A87AC8" w:rsidP="00A87AC8">
      <w:pPr>
        <w:numPr>
          <w:ilvl w:val="1"/>
          <w:numId w:val="169"/>
        </w:numPr>
        <w:tabs>
          <w:tab w:val="clear" w:pos="720"/>
          <w:tab w:val="num" w:pos="900"/>
        </w:tabs>
        <w:spacing w:line="300" w:lineRule="auto"/>
        <w:ind w:left="900" w:hanging="357"/>
        <w:jc w:val="both"/>
        <w:rPr>
          <w:sz w:val="22"/>
          <w:szCs w:val="22"/>
        </w:rPr>
      </w:pPr>
      <w:r w:rsidRPr="00926E12">
        <w:rPr>
          <w:sz w:val="22"/>
          <w:szCs w:val="22"/>
        </w:rPr>
        <w:t xml:space="preserve">szkód polegających na powstaniu czystych strat finansowych u poszkodowanego, w tym za wykonaną usługę </w:t>
      </w:r>
      <w:proofErr w:type="spellStart"/>
      <w:r w:rsidRPr="00926E12">
        <w:rPr>
          <w:sz w:val="22"/>
          <w:szCs w:val="22"/>
        </w:rPr>
        <w:t>podlimit</w:t>
      </w:r>
      <w:proofErr w:type="spellEnd"/>
      <w:r w:rsidRPr="00926E12">
        <w:rPr>
          <w:sz w:val="22"/>
          <w:szCs w:val="22"/>
        </w:rPr>
        <w:t xml:space="preserve"> na jedno i wszystkie zdarzenia: </w:t>
      </w:r>
      <w:r w:rsidRPr="00926E12">
        <w:rPr>
          <w:b/>
          <w:sz w:val="22"/>
          <w:szCs w:val="22"/>
        </w:rPr>
        <w:t>200 000,00 zł.</w:t>
      </w:r>
      <w:r w:rsidRPr="00926E12">
        <w:rPr>
          <w:sz w:val="22"/>
          <w:szCs w:val="22"/>
        </w:rPr>
        <w:t xml:space="preserve"> </w:t>
      </w:r>
    </w:p>
    <w:p w:rsidR="00A87AC8" w:rsidRPr="00926E12" w:rsidRDefault="00A87AC8" w:rsidP="00A87AC8">
      <w:pPr>
        <w:numPr>
          <w:ilvl w:val="1"/>
          <w:numId w:val="169"/>
        </w:numPr>
        <w:tabs>
          <w:tab w:val="clear" w:pos="720"/>
          <w:tab w:val="num" w:pos="900"/>
        </w:tabs>
        <w:spacing w:line="300" w:lineRule="auto"/>
        <w:ind w:left="900" w:hanging="357"/>
        <w:jc w:val="both"/>
        <w:rPr>
          <w:sz w:val="22"/>
          <w:szCs w:val="22"/>
        </w:rPr>
      </w:pPr>
      <w:r w:rsidRPr="00926E12">
        <w:rPr>
          <w:sz w:val="22"/>
          <w:szCs w:val="22"/>
        </w:rPr>
        <w:t xml:space="preserve">Kary umowne regresowe, </w:t>
      </w:r>
      <w:proofErr w:type="spellStart"/>
      <w:r w:rsidRPr="00926E12">
        <w:rPr>
          <w:sz w:val="22"/>
          <w:szCs w:val="22"/>
        </w:rPr>
        <w:t>podlimit</w:t>
      </w:r>
      <w:proofErr w:type="spellEnd"/>
      <w:r w:rsidRPr="00926E12">
        <w:rPr>
          <w:sz w:val="22"/>
          <w:szCs w:val="22"/>
        </w:rPr>
        <w:t xml:space="preserve"> na jedno i wszystkie zdarzenia: </w:t>
      </w:r>
      <w:r w:rsidRPr="00926E12">
        <w:rPr>
          <w:b/>
          <w:sz w:val="22"/>
          <w:szCs w:val="22"/>
        </w:rPr>
        <w:t>250 000,00 zł.</w:t>
      </w:r>
      <w:r w:rsidRPr="00926E12">
        <w:rPr>
          <w:sz w:val="22"/>
          <w:szCs w:val="22"/>
        </w:rPr>
        <w:t xml:space="preserve"> </w:t>
      </w:r>
    </w:p>
    <w:p w:rsidR="00A87AC8" w:rsidRPr="00926E12" w:rsidRDefault="00A87AC8" w:rsidP="00A87AC8">
      <w:pPr>
        <w:numPr>
          <w:ilvl w:val="1"/>
          <w:numId w:val="169"/>
        </w:numPr>
        <w:tabs>
          <w:tab w:val="clear" w:pos="720"/>
          <w:tab w:val="num" w:pos="900"/>
        </w:tabs>
        <w:spacing w:line="300" w:lineRule="auto"/>
        <w:ind w:left="900" w:hanging="357"/>
        <w:jc w:val="both"/>
        <w:rPr>
          <w:sz w:val="22"/>
          <w:szCs w:val="22"/>
        </w:rPr>
      </w:pPr>
      <w:r w:rsidRPr="00926E12">
        <w:rPr>
          <w:sz w:val="22"/>
          <w:szCs w:val="22"/>
        </w:rPr>
        <w:t xml:space="preserve">Szkody wyrządzone w powierzonych dokumentach/zbiorach/archiwach: </w:t>
      </w:r>
      <w:proofErr w:type="spellStart"/>
      <w:r w:rsidRPr="00926E12">
        <w:rPr>
          <w:sz w:val="22"/>
          <w:szCs w:val="22"/>
        </w:rPr>
        <w:t>podlimit</w:t>
      </w:r>
      <w:proofErr w:type="spellEnd"/>
      <w:r w:rsidRPr="00926E12">
        <w:rPr>
          <w:sz w:val="22"/>
          <w:szCs w:val="22"/>
        </w:rPr>
        <w:t xml:space="preserve"> na jedno i wszystkie zdarzenia: </w:t>
      </w:r>
      <w:r w:rsidRPr="00926E12">
        <w:rPr>
          <w:b/>
          <w:bCs/>
          <w:sz w:val="22"/>
          <w:szCs w:val="22"/>
        </w:rPr>
        <w:t>1.000.000,00 zł</w:t>
      </w:r>
      <w:r w:rsidRPr="00926E12">
        <w:rPr>
          <w:sz w:val="22"/>
          <w:szCs w:val="22"/>
        </w:rPr>
        <w:t xml:space="preserve"> </w:t>
      </w:r>
    </w:p>
    <w:p w:rsidR="00A87AC8" w:rsidRPr="00926E12" w:rsidRDefault="00A87AC8" w:rsidP="00A87AC8">
      <w:pPr>
        <w:numPr>
          <w:ilvl w:val="1"/>
          <w:numId w:val="169"/>
        </w:numPr>
        <w:tabs>
          <w:tab w:val="clear" w:pos="720"/>
          <w:tab w:val="num" w:pos="900"/>
        </w:tabs>
        <w:spacing w:line="300" w:lineRule="auto"/>
        <w:ind w:left="900" w:hanging="357"/>
        <w:jc w:val="both"/>
        <w:rPr>
          <w:sz w:val="22"/>
          <w:szCs w:val="22"/>
        </w:rPr>
      </w:pPr>
      <w:r w:rsidRPr="00926E12">
        <w:rPr>
          <w:sz w:val="22"/>
          <w:szCs w:val="22"/>
        </w:rPr>
        <w:t xml:space="preserve">Szkody wyrządzone przez osoby znajdujące się w stanie nietrzeźwości lub pod wpływem innego środka odurzającego </w:t>
      </w:r>
      <w:proofErr w:type="spellStart"/>
      <w:r w:rsidRPr="00926E12">
        <w:rPr>
          <w:sz w:val="22"/>
          <w:szCs w:val="22"/>
        </w:rPr>
        <w:t>podlimit</w:t>
      </w:r>
      <w:proofErr w:type="spellEnd"/>
      <w:r w:rsidRPr="00926E12">
        <w:rPr>
          <w:sz w:val="22"/>
          <w:szCs w:val="22"/>
        </w:rPr>
        <w:t xml:space="preserve"> na jedno i wszystkie zdarzenia: </w:t>
      </w:r>
      <w:r w:rsidRPr="00926E12">
        <w:rPr>
          <w:b/>
          <w:bCs/>
          <w:sz w:val="22"/>
          <w:szCs w:val="22"/>
        </w:rPr>
        <w:t xml:space="preserve">1.000.000,00 zł </w:t>
      </w:r>
    </w:p>
    <w:p w:rsidR="00A87AC8" w:rsidRPr="00926E12" w:rsidRDefault="00A87AC8" w:rsidP="00A87AC8">
      <w:pPr>
        <w:numPr>
          <w:ilvl w:val="1"/>
          <w:numId w:val="169"/>
        </w:numPr>
        <w:tabs>
          <w:tab w:val="clear" w:pos="720"/>
          <w:tab w:val="num" w:pos="900"/>
        </w:tabs>
        <w:spacing w:line="300" w:lineRule="auto"/>
        <w:ind w:left="900" w:hanging="357"/>
        <w:jc w:val="both"/>
        <w:rPr>
          <w:sz w:val="22"/>
          <w:szCs w:val="22"/>
        </w:rPr>
      </w:pPr>
      <w:r w:rsidRPr="00926E12">
        <w:rPr>
          <w:sz w:val="22"/>
          <w:szCs w:val="22"/>
        </w:rPr>
        <w:lastRenderedPageBreak/>
        <w:t xml:space="preserve">Szkody wyrządzone podczas podróży służbowych: </w:t>
      </w:r>
      <w:proofErr w:type="spellStart"/>
      <w:r w:rsidRPr="00926E12">
        <w:rPr>
          <w:sz w:val="22"/>
          <w:szCs w:val="22"/>
        </w:rPr>
        <w:t>podlimit</w:t>
      </w:r>
      <w:proofErr w:type="spellEnd"/>
      <w:r w:rsidRPr="00926E12">
        <w:rPr>
          <w:sz w:val="22"/>
          <w:szCs w:val="22"/>
        </w:rPr>
        <w:t xml:space="preserve"> na jedno i wszystkie zdarzenia: </w:t>
      </w:r>
      <w:r w:rsidRPr="00926E12">
        <w:rPr>
          <w:b/>
          <w:bCs/>
          <w:sz w:val="22"/>
          <w:szCs w:val="22"/>
        </w:rPr>
        <w:t>1.000.000,00 zł</w:t>
      </w:r>
      <w:r w:rsidRPr="00926E12">
        <w:rPr>
          <w:sz w:val="22"/>
          <w:szCs w:val="22"/>
        </w:rPr>
        <w:t xml:space="preserve"> </w:t>
      </w:r>
    </w:p>
    <w:p w:rsidR="00A87AC8" w:rsidRPr="00926E12" w:rsidRDefault="00A87AC8" w:rsidP="00A87AC8">
      <w:pPr>
        <w:numPr>
          <w:ilvl w:val="0"/>
          <w:numId w:val="182"/>
        </w:numPr>
        <w:spacing w:line="300" w:lineRule="auto"/>
        <w:ind w:hanging="540"/>
        <w:jc w:val="both"/>
        <w:rPr>
          <w:sz w:val="22"/>
          <w:szCs w:val="22"/>
        </w:rPr>
      </w:pPr>
      <w:r w:rsidRPr="00926E12">
        <w:rPr>
          <w:sz w:val="22"/>
          <w:szCs w:val="22"/>
        </w:rPr>
        <w:t>Zakres terytorialny – Teren RP / Świat – szkoda wyrządzone podczas podróży służbowych</w:t>
      </w:r>
    </w:p>
    <w:p w:rsidR="00A87AC8" w:rsidRPr="00926E12" w:rsidRDefault="00A87AC8" w:rsidP="00A87AC8">
      <w:pPr>
        <w:numPr>
          <w:ilvl w:val="0"/>
          <w:numId w:val="182"/>
        </w:numPr>
        <w:spacing w:line="300" w:lineRule="auto"/>
        <w:ind w:hanging="540"/>
        <w:jc w:val="both"/>
        <w:rPr>
          <w:sz w:val="22"/>
          <w:szCs w:val="22"/>
        </w:rPr>
      </w:pPr>
      <w:r w:rsidRPr="00926E12">
        <w:rPr>
          <w:sz w:val="22"/>
          <w:szCs w:val="22"/>
        </w:rPr>
        <w:t>Franszyza redukcyjna – 500,00 zł z wyłączeniem szkód osobowych</w:t>
      </w:r>
    </w:p>
    <w:p w:rsidR="00A87AC8" w:rsidRPr="00926E12" w:rsidRDefault="00A87AC8" w:rsidP="00A87AC8">
      <w:pPr>
        <w:numPr>
          <w:ilvl w:val="0"/>
          <w:numId w:val="182"/>
        </w:numPr>
        <w:spacing w:line="300" w:lineRule="auto"/>
        <w:ind w:hanging="540"/>
        <w:jc w:val="both"/>
        <w:rPr>
          <w:sz w:val="22"/>
          <w:szCs w:val="22"/>
        </w:rPr>
      </w:pPr>
      <w:r w:rsidRPr="00926E12">
        <w:rPr>
          <w:sz w:val="22"/>
          <w:szCs w:val="22"/>
        </w:rPr>
        <w:t xml:space="preserve">Szkodowość za ostatnie 3 lata – stanowią załączniki nr </w:t>
      </w:r>
      <w:r w:rsidRPr="00926E12">
        <w:rPr>
          <w:b/>
          <w:color w:val="2F5496" w:themeColor="accent1" w:themeShade="BF"/>
          <w:sz w:val="22"/>
          <w:szCs w:val="22"/>
        </w:rPr>
        <w:t>10.26</w:t>
      </w:r>
      <w:r w:rsidRPr="00926E12">
        <w:rPr>
          <w:b/>
          <w:sz w:val="22"/>
          <w:szCs w:val="22"/>
        </w:rPr>
        <w:t xml:space="preserve">, </w:t>
      </w:r>
      <w:r w:rsidRPr="00926E12">
        <w:rPr>
          <w:b/>
          <w:color w:val="2F5496" w:themeColor="accent1" w:themeShade="BF"/>
          <w:sz w:val="22"/>
          <w:szCs w:val="22"/>
        </w:rPr>
        <w:t>10.27</w:t>
      </w:r>
      <w:r w:rsidRPr="00926E12">
        <w:rPr>
          <w:b/>
          <w:sz w:val="22"/>
          <w:szCs w:val="22"/>
        </w:rPr>
        <w:t xml:space="preserve">, </w:t>
      </w:r>
      <w:r w:rsidRPr="00926E12">
        <w:rPr>
          <w:b/>
          <w:color w:val="2F5496" w:themeColor="accent1" w:themeShade="BF"/>
          <w:sz w:val="22"/>
          <w:szCs w:val="22"/>
        </w:rPr>
        <w:t>10.28</w:t>
      </w:r>
      <w:r w:rsidRPr="00926E12">
        <w:rPr>
          <w:sz w:val="22"/>
          <w:szCs w:val="22"/>
        </w:rPr>
        <w:t xml:space="preserve"> do SIWZ</w:t>
      </w:r>
    </w:p>
    <w:p w:rsidR="00A87AC8" w:rsidRPr="00926E12" w:rsidRDefault="00A87AC8" w:rsidP="00A87AC8">
      <w:pPr>
        <w:numPr>
          <w:ilvl w:val="0"/>
          <w:numId w:val="182"/>
        </w:numPr>
        <w:spacing w:line="300" w:lineRule="auto"/>
        <w:ind w:hanging="540"/>
        <w:jc w:val="both"/>
        <w:rPr>
          <w:sz w:val="22"/>
          <w:szCs w:val="22"/>
        </w:rPr>
      </w:pPr>
      <w:r w:rsidRPr="00926E12">
        <w:rPr>
          <w:sz w:val="22"/>
          <w:szCs w:val="22"/>
        </w:rPr>
        <w:t>Polisa II - Ubezpieczenie odpowiedzialności cywilnej deliktowej i kontraktowej z tytułu wykonywania działalności telekomunikacyjnej (zgodnie z opisem działalności), świadczenia usług i posiadanie mienia.</w:t>
      </w:r>
    </w:p>
    <w:p w:rsidR="00A87AC8" w:rsidRPr="00926E12" w:rsidRDefault="00A87AC8" w:rsidP="00A87AC8">
      <w:pPr>
        <w:pStyle w:val="Akapitzlist"/>
        <w:spacing w:line="300" w:lineRule="auto"/>
        <w:jc w:val="both"/>
        <w:rPr>
          <w:rFonts w:ascii="Times New Roman" w:hAnsi="Times New Roman"/>
        </w:rPr>
      </w:pPr>
      <w:r w:rsidRPr="00926E12">
        <w:rPr>
          <w:rFonts w:ascii="Times New Roman" w:hAnsi="Times New Roman"/>
          <w:b/>
          <w:bCs/>
        </w:rPr>
        <w:t>Działalność telekomunikacyjna:</w:t>
      </w:r>
      <w:r w:rsidRPr="00926E12">
        <w:rPr>
          <w:rFonts w:ascii="Times New Roman" w:hAnsi="Times New Roman"/>
        </w:rPr>
        <w:t xml:space="preserve"> Operator publicznej sieci telekomunikacyjnej, zapisany w rejestrze przedsiębiorstw telekomunikacyjnych UKE pod nr 1450 Działalności w zakresie transmisji danych, dostępu do sieci Internet, dzierżawy infrastruktury telekomunikacyjnej. </w:t>
      </w:r>
    </w:p>
    <w:p w:rsidR="00A87AC8" w:rsidRPr="00926E12" w:rsidRDefault="00A87AC8" w:rsidP="00A87AC8">
      <w:pPr>
        <w:pStyle w:val="Akapitzlist"/>
        <w:spacing w:line="300" w:lineRule="auto"/>
        <w:jc w:val="both"/>
        <w:rPr>
          <w:rFonts w:ascii="Times New Roman" w:hAnsi="Times New Roman"/>
        </w:rPr>
      </w:pPr>
      <w:r w:rsidRPr="00926E12">
        <w:rPr>
          <w:rFonts w:ascii="Times New Roman" w:hAnsi="Times New Roman"/>
        </w:rPr>
        <w:t xml:space="preserve">Na sumę gwarancyjną </w:t>
      </w:r>
      <w:r w:rsidRPr="00926E12">
        <w:rPr>
          <w:rFonts w:ascii="Times New Roman" w:hAnsi="Times New Roman"/>
          <w:b/>
        </w:rPr>
        <w:t>1 000 000,00 zł</w:t>
      </w:r>
      <w:r w:rsidRPr="00926E12">
        <w:rPr>
          <w:rFonts w:ascii="Times New Roman" w:hAnsi="Times New Roman"/>
        </w:rPr>
        <w:t xml:space="preserve"> na jedno i wszystkie zdarzenia w okresie ubezpieczenia bez </w:t>
      </w:r>
      <w:proofErr w:type="spellStart"/>
      <w:r w:rsidRPr="00926E12">
        <w:rPr>
          <w:rFonts w:ascii="Times New Roman" w:hAnsi="Times New Roman"/>
        </w:rPr>
        <w:t>podlimitów</w:t>
      </w:r>
      <w:proofErr w:type="spellEnd"/>
      <w:r w:rsidRPr="00926E12">
        <w:rPr>
          <w:rFonts w:ascii="Times New Roman" w:hAnsi="Times New Roman"/>
        </w:rPr>
        <w:t xml:space="preserve"> na poszczególne placówki, z włączeniem: </w:t>
      </w:r>
    </w:p>
    <w:p w:rsidR="00A87AC8" w:rsidRPr="00926E12" w:rsidRDefault="00A87AC8" w:rsidP="00A87AC8">
      <w:pPr>
        <w:numPr>
          <w:ilvl w:val="1"/>
          <w:numId w:val="193"/>
        </w:numPr>
        <w:spacing w:line="300" w:lineRule="auto"/>
        <w:jc w:val="both"/>
        <w:rPr>
          <w:sz w:val="22"/>
          <w:szCs w:val="22"/>
        </w:rPr>
      </w:pPr>
      <w:r w:rsidRPr="00926E12">
        <w:rPr>
          <w:sz w:val="22"/>
          <w:szCs w:val="22"/>
        </w:rPr>
        <w:t>Zakres ochrony ubezpieczeniowej obejmuje i będzie obejmował odpowiedzialność cywilną za szkody w mieniu i na osobie, jakie mogą zostać spowodowane działaniem Urządzeń wniesionych do pomieszczeń osób trzecich, a w szczególności Urządzeń podłączonych do urządzeń osób trzecich i innych użytkowników, z uwzględnieniem szkód powstałych w majątku osób trzecich i innych użytkowników</w:t>
      </w:r>
    </w:p>
    <w:p w:rsidR="00A87AC8" w:rsidRPr="00926E12" w:rsidRDefault="00A87AC8" w:rsidP="00A87AC8">
      <w:pPr>
        <w:numPr>
          <w:ilvl w:val="1"/>
          <w:numId w:val="193"/>
        </w:numPr>
        <w:spacing w:line="300" w:lineRule="auto"/>
        <w:ind w:left="900" w:hanging="357"/>
        <w:jc w:val="both"/>
        <w:rPr>
          <w:sz w:val="22"/>
          <w:szCs w:val="22"/>
        </w:rPr>
      </w:pPr>
      <w:r w:rsidRPr="00926E12">
        <w:rPr>
          <w:sz w:val="22"/>
          <w:szCs w:val="22"/>
        </w:rPr>
        <w:t xml:space="preserve">odpowiedzialności cywilnej za szkody wyrządzone poszkodowanym przez podwykonawców ubezpieczającego, </w:t>
      </w:r>
      <w:proofErr w:type="spellStart"/>
      <w:r w:rsidRPr="00926E12">
        <w:rPr>
          <w:sz w:val="22"/>
          <w:szCs w:val="22"/>
        </w:rPr>
        <w:t>podlimit</w:t>
      </w:r>
      <w:proofErr w:type="spellEnd"/>
      <w:r w:rsidRPr="00926E12">
        <w:rPr>
          <w:sz w:val="22"/>
          <w:szCs w:val="22"/>
        </w:rPr>
        <w:t xml:space="preserve"> na jedno i wszystkie zdarzenia:</w:t>
      </w:r>
      <w:r w:rsidR="00A64E60">
        <w:rPr>
          <w:sz w:val="22"/>
          <w:szCs w:val="22"/>
        </w:rPr>
        <w:t xml:space="preserve"> </w:t>
      </w:r>
      <w:r w:rsidRPr="00926E12">
        <w:rPr>
          <w:b/>
          <w:sz w:val="22"/>
          <w:szCs w:val="22"/>
        </w:rPr>
        <w:t>1 000 000,00 zł.</w:t>
      </w:r>
    </w:p>
    <w:p w:rsidR="00A87AC8" w:rsidRPr="00926E12" w:rsidRDefault="00A87AC8" w:rsidP="00A87AC8">
      <w:pPr>
        <w:numPr>
          <w:ilvl w:val="1"/>
          <w:numId w:val="193"/>
        </w:numPr>
        <w:spacing w:line="300" w:lineRule="auto"/>
        <w:ind w:left="900" w:hanging="357"/>
        <w:jc w:val="both"/>
        <w:rPr>
          <w:sz w:val="22"/>
          <w:szCs w:val="22"/>
        </w:rPr>
      </w:pPr>
      <w:r w:rsidRPr="00926E12">
        <w:rPr>
          <w:sz w:val="22"/>
          <w:szCs w:val="22"/>
        </w:rPr>
        <w:t xml:space="preserve">szkód w mieniu ruchomym, z którego ubezpieczający korzysta na podstawie umowy użytkowania, najmu, dzierżawy, użyczenia, przechowywania lub innej umowy nienazwanej, </w:t>
      </w:r>
      <w:proofErr w:type="spellStart"/>
      <w:r w:rsidRPr="00926E12">
        <w:rPr>
          <w:sz w:val="22"/>
          <w:szCs w:val="22"/>
        </w:rPr>
        <w:t>podlimit</w:t>
      </w:r>
      <w:proofErr w:type="spellEnd"/>
      <w:r w:rsidRPr="00926E12">
        <w:rPr>
          <w:sz w:val="22"/>
          <w:szCs w:val="22"/>
        </w:rPr>
        <w:t xml:space="preserve"> na jedno i wszystkie zdarzenia: </w:t>
      </w:r>
      <w:r w:rsidRPr="00926E12">
        <w:rPr>
          <w:b/>
          <w:sz w:val="22"/>
          <w:szCs w:val="22"/>
        </w:rPr>
        <w:t>1.000 000,00 zł</w:t>
      </w:r>
      <w:r w:rsidRPr="00926E12">
        <w:rPr>
          <w:sz w:val="22"/>
          <w:szCs w:val="22"/>
        </w:rPr>
        <w:t>.</w:t>
      </w:r>
    </w:p>
    <w:p w:rsidR="00A87AC8" w:rsidRPr="00926E12" w:rsidRDefault="00A87AC8" w:rsidP="00A87AC8">
      <w:pPr>
        <w:numPr>
          <w:ilvl w:val="1"/>
          <w:numId w:val="193"/>
        </w:numPr>
        <w:spacing w:line="300" w:lineRule="auto"/>
        <w:ind w:left="900" w:hanging="357"/>
        <w:jc w:val="both"/>
        <w:rPr>
          <w:sz w:val="22"/>
          <w:szCs w:val="22"/>
        </w:rPr>
      </w:pPr>
      <w:r w:rsidRPr="00926E12">
        <w:rPr>
          <w:sz w:val="22"/>
          <w:szCs w:val="22"/>
        </w:rPr>
        <w:t xml:space="preserve">Szkody w nieruchomościach, z których ubezpieczający korzysta na podstawie umowy użytkowania, najmu, dzierżawy, użyczenia lub innej umowy nienazwanej, </w:t>
      </w:r>
      <w:proofErr w:type="spellStart"/>
      <w:r w:rsidRPr="00926E12">
        <w:rPr>
          <w:sz w:val="22"/>
          <w:szCs w:val="22"/>
        </w:rPr>
        <w:t>podlimit</w:t>
      </w:r>
      <w:proofErr w:type="spellEnd"/>
      <w:r w:rsidRPr="00926E12">
        <w:rPr>
          <w:sz w:val="22"/>
          <w:szCs w:val="22"/>
        </w:rPr>
        <w:t xml:space="preserve"> na jedno i wszystkie zdarzenia:</w:t>
      </w:r>
      <w:r w:rsidRPr="00926E12">
        <w:rPr>
          <w:b/>
          <w:bCs/>
          <w:sz w:val="22"/>
          <w:szCs w:val="22"/>
        </w:rPr>
        <w:t xml:space="preserve"> 1.000</w:t>
      </w:r>
      <w:r w:rsidRPr="00926E12">
        <w:rPr>
          <w:b/>
          <w:sz w:val="22"/>
          <w:szCs w:val="22"/>
        </w:rPr>
        <w:t> 000,00 zł</w:t>
      </w:r>
      <w:r w:rsidRPr="00926E12">
        <w:rPr>
          <w:sz w:val="22"/>
          <w:szCs w:val="22"/>
        </w:rPr>
        <w:t>.</w:t>
      </w:r>
    </w:p>
    <w:p w:rsidR="00A87AC8" w:rsidRPr="00926E12" w:rsidRDefault="00A87AC8" w:rsidP="00A87AC8">
      <w:pPr>
        <w:numPr>
          <w:ilvl w:val="1"/>
          <w:numId w:val="193"/>
        </w:numPr>
        <w:spacing w:line="300" w:lineRule="auto"/>
        <w:ind w:left="900" w:hanging="357"/>
        <w:jc w:val="both"/>
        <w:rPr>
          <w:sz w:val="22"/>
          <w:szCs w:val="22"/>
        </w:rPr>
      </w:pPr>
      <w:r w:rsidRPr="00926E12">
        <w:rPr>
          <w:sz w:val="22"/>
          <w:szCs w:val="22"/>
        </w:rPr>
        <w:t xml:space="preserve">szkód polegających na powstaniu czystych strat finansowych u poszkodowanego, w tym za wykonaną usługę </w:t>
      </w:r>
      <w:proofErr w:type="spellStart"/>
      <w:r w:rsidRPr="00926E12">
        <w:rPr>
          <w:sz w:val="22"/>
          <w:szCs w:val="22"/>
        </w:rPr>
        <w:t>podlimit</w:t>
      </w:r>
      <w:proofErr w:type="spellEnd"/>
      <w:r w:rsidRPr="00926E12">
        <w:rPr>
          <w:sz w:val="22"/>
          <w:szCs w:val="22"/>
        </w:rPr>
        <w:t xml:space="preserve"> na jedno i wszystkie zdarzenia: </w:t>
      </w:r>
      <w:r w:rsidRPr="00926E12">
        <w:rPr>
          <w:b/>
          <w:sz w:val="22"/>
          <w:szCs w:val="22"/>
        </w:rPr>
        <w:t>100 000,00 zł.</w:t>
      </w:r>
      <w:r w:rsidRPr="00926E12">
        <w:rPr>
          <w:sz w:val="22"/>
          <w:szCs w:val="22"/>
        </w:rPr>
        <w:t xml:space="preserve"> </w:t>
      </w:r>
    </w:p>
    <w:p w:rsidR="00A87AC8" w:rsidRPr="00926E12" w:rsidRDefault="00A87AC8" w:rsidP="00A87AC8">
      <w:pPr>
        <w:numPr>
          <w:ilvl w:val="1"/>
          <w:numId w:val="193"/>
        </w:numPr>
        <w:spacing w:line="300" w:lineRule="auto"/>
        <w:ind w:left="900" w:hanging="357"/>
        <w:jc w:val="both"/>
        <w:rPr>
          <w:sz w:val="22"/>
          <w:szCs w:val="22"/>
        </w:rPr>
      </w:pPr>
      <w:r w:rsidRPr="00926E12">
        <w:rPr>
          <w:sz w:val="22"/>
          <w:szCs w:val="22"/>
        </w:rPr>
        <w:t xml:space="preserve">Kary umowne regresowe, </w:t>
      </w:r>
      <w:proofErr w:type="spellStart"/>
      <w:r w:rsidRPr="00926E12">
        <w:rPr>
          <w:sz w:val="22"/>
          <w:szCs w:val="22"/>
        </w:rPr>
        <w:t>podlimit</w:t>
      </w:r>
      <w:proofErr w:type="spellEnd"/>
      <w:r w:rsidRPr="00926E12">
        <w:rPr>
          <w:sz w:val="22"/>
          <w:szCs w:val="22"/>
        </w:rPr>
        <w:t xml:space="preserve"> na jedno i wszystkie zdarzenia: </w:t>
      </w:r>
      <w:r w:rsidRPr="00926E12">
        <w:rPr>
          <w:b/>
          <w:sz w:val="22"/>
          <w:szCs w:val="22"/>
        </w:rPr>
        <w:t>250 000,00 zł.</w:t>
      </w:r>
      <w:r w:rsidRPr="00926E12">
        <w:rPr>
          <w:sz w:val="22"/>
          <w:szCs w:val="22"/>
        </w:rPr>
        <w:t xml:space="preserve"> </w:t>
      </w:r>
    </w:p>
    <w:p w:rsidR="00A87AC8" w:rsidRPr="00926E12" w:rsidRDefault="00A87AC8" w:rsidP="00A87AC8">
      <w:pPr>
        <w:numPr>
          <w:ilvl w:val="1"/>
          <w:numId w:val="193"/>
        </w:numPr>
        <w:spacing w:line="300" w:lineRule="auto"/>
        <w:ind w:left="900" w:hanging="357"/>
        <w:jc w:val="both"/>
        <w:rPr>
          <w:sz w:val="22"/>
          <w:szCs w:val="22"/>
        </w:rPr>
      </w:pPr>
      <w:r w:rsidRPr="00926E12">
        <w:rPr>
          <w:sz w:val="22"/>
          <w:szCs w:val="22"/>
        </w:rPr>
        <w:t xml:space="preserve">Szkody wyrządzone w powierzonych dokumentach/zbiorach/archiwach: </w:t>
      </w:r>
      <w:proofErr w:type="spellStart"/>
      <w:r w:rsidRPr="00926E12">
        <w:rPr>
          <w:sz w:val="22"/>
          <w:szCs w:val="22"/>
        </w:rPr>
        <w:t>podlimit</w:t>
      </w:r>
      <w:proofErr w:type="spellEnd"/>
      <w:r w:rsidRPr="00926E12">
        <w:rPr>
          <w:sz w:val="22"/>
          <w:szCs w:val="22"/>
        </w:rPr>
        <w:t xml:space="preserve"> na jedno i wszystkie zdarzenia: </w:t>
      </w:r>
      <w:r w:rsidRPr="00926E12">
        <w:rPr>
          <w:b/>
          <w:bCs/>
          <w:sz w:val="22"/>
          <w:szCs w:val="22"/>
        </w:rPr>
        <w:t>100.000,00 zł</w:t>
      </w:r>
      <w:r w:rsidRPr="00926E12">
        <w:rPr>
          <w:sz w:val="22"/>
          <w:szCs w:val="22"/>
        </w:rPr>
        <w:t xml:space="preserve"> </w:t>
      </w:r>
    </w:p>
    <w:p w:rsidR="00A87AC8" w:rsidRPr="00926E12" w:rsidRDefault="00A87AC8" w:rsidP="00A87AC8">
      <w:pPr>
        <w:numPr>
          <w:ilvl w:val="1"/>
          <w:numId w:val="193"/>
        </w:numPr>
        <w:spacing w:line="300" w:lineRule="auto"/>
        <w:ind w:left="900" w:hanging="357"/>
        <w:jc w:val="both"/>
        <w:rPr>
          <w:sz w:val="22"/>
          <w:szCs w:val="22"/>
        </w:rPr>
      </w:pPr>
      <w:r w:rsidRPr="00926E12">
        <w:rPr>
          <w:sz w:val="22"/>
          <w:szCs w:val="22"/>
        </w:rPr>
        <w:t xml:space="preserve">Szkody wyrządzone podczas podróży służbowych: </w:t>
      </w:r>
      <w:proofErr w:type="spellStart"/>
      <w:r w:rsidRPr="00926E12">
        <w:rPr>
          <w:sz w:val="22"/>
          <w:szCs w:val="22"/>
        </w:rPr>
        <w:t>podlimit</w:t>
      </w:r>
      <w:proofErr w:type="spellEnd"/>
      <w:r w:rsidRPr="00926E12">
        <w:rPr>
          <w:sz w:val="22"/>
          <w:szCs w:val="22"/>
        </w:rPr>
        <w:t xml:space="preserve"> na jedno i wszystkie zdarzenia: </w:t>
      </w:r>
      <w:r w:rsidRPr="00926E12">
        <w:rPr>
          <w:b/>
          <w:bCs/>
          <w:sz w:val="22"/>
          <w:szCs w:val="22"/>
        </w:rPr>
        <w:t>1.000.000,00 zł</w:t>
      </w:r>
      <w:r w:rsidRPr="00926E12">
        <w:rPr>
          <w:sz w:val="22"/>
          <w:szCs w:val="22"/>
        </w:rPr>
        <w:t xml:space="preserve"> </w:t>
      </w:r>
    </w:p>
    <w:p w:rsidR="00A87AC8" w:rsidRPr="00926E12" w:rsidRDefault="00A87AC8" w:rsidP="00A87AC8">
      <w:pPr>
        <w:numPr>
          <w:ilvl w:val="0"/>
          <w:numId w:val="182"/>
        </w:numPr>
        <w:spacing w:line="300" w:lineRule="auto"/>
        <w:ind w:hanging="540"/>
        <w:jc w:val="both"/>
        <w:rPr>
          <w:sz w:val="22"/>
          <w:szCs w:val="22"/>
        </w:rPr>
      </w:pPr>
      <w:r w:rsidRPr="00926E12">
        <w:rPr>
          <w:sz w:val="22"/>
          <w:szCs w:val="22"/>
        </w:rPr>
        <w:t xml:space="preserve">Polisa jest przedkładana do akceptacji do umów ramowych z innymi operatorami telekomunikacyjnymi. W przypadku uwag operatorów telekomunikacyjnych zastrzega się możliwość zmiany </w:t>
      </w:r>
    </w:p>
    <w:p w:rsidR="00A87AC8" w:rsidRPr="00926E12" w:rsidRDefault="00A87AC8" w:rsidP="00A87AC8">
      <w:pPr>
        <w:numPr>
          <w:ilvl w:val="0"/>
          <w:numId w:val="182"/>
        </w:numPr>
        <w:spacing w:line="300" w:lineRule="auto"/>
        <w:ind w:hanging="540"/>
        <w:jc w:val="both"/>
        <w:rPr>
          <w:sz w:val="22"/>
          <w:szCs w:val="22"/>
        </w:rPr>
      </w:pPr>
      <w:r w:rsidRPr="00926E12">
        <w:rPr>
          <w:sz w:val="22"/>
          <w:szCs w:val="22"/>
        </w:rPr>
        <w:t xml:space="preserve">Zakres terytorialny – Teren RP </w:t>
      </w:r>
    </w:p>
    <w:p w:rsidR="00A87AC8" w:rsidRPr="00926E12" w:rsidRDefault="00A87AC8" w:rsidP="00A87AC8">
      <w:pPr>
        <w:numPr>
          <w:ilvl w:val="0"/>
          <w:numId w:val="182"/>
        </w:numPr>
        <w:spacing w:line="300" w:lineRule="auto"/>
        <w:ind w:hanging="540"/>
        <w:jc w:val="both"/>
        <w:rPr>
          <w:sz w:val="22"/>
          <w:szCs w:val="22"/>
        </w:rPr>
      </w:pPr>
      <w:r w:rsidRPr="00926E12">
        <w:rPr>
          <w:sz w:val="22"/>
          <w:szCs w:val="22"/>
        </w:rPr>
        <w:t>Franszyza redukcyjna – 500,00 zł z wyłączeniem szkód osobowych</w:t>
      </w:r>
    </w:p>
    <w:p w:rsidR="00A87AC8" w:rsidRPr="00926E12" w:rsidRDefault="00A87AC8" w:rsidP="00A87AC8">
      <w:pPr>
        <w:numPr>
          <w:ilvl w:val="0"/>
          <w:numId w:val="182"/>
        </w:numPr>
        <w:spacing w:line="300" w:lineRule="auto"/>
        <w:ind w:hanging="540"/>
        <w:jc w:val="both"/>
        <w:rPr>
          <w:sz w:val="22"/>
          <w:szCs w:val="22"/>
        </w:rPr>
      </w:pPr>
      <w:r w:rsidRPr="00926E12">
        <w:rPr>
          <w:sz w:val="22"/>
          <w:szCs w:val="22"/>
        </w:rPr>
        <w:t>Szkodowość za ostatnie 3 lata – brak szkód z tego rodzaju działalności</w:t>
      </w:r>
    </w:p>
    <w:p w:rsidR="00A87AC8" w:rsidRPr="00926E12" w:rsidRDefault="00A87AC8" w:rsidP="00A87AC8">
      <w:pPr>
        <w:numPr>
          <w:ilvl w:val="0"/>
          <w:numId w:val="182"/>
        </w:numPr>
        <w:spacing w:line="300" w:lineRule="auto"/>
        <w:ind w:hanging="540"/>
        <w:jc w:val="both"/>
        <w:rPr>
          <w:sz w:val="22"/>
          <w:szCs w:val="22"/>
        </w:rPr>
      </w:pPr>
      <w:r w:rsidRPr="00926E12">
        <w:rPr>
          <w:sz w:val="22"/>
          <w:szCs w:val="22"/>
        </w:rPr>
        <w:t xml:space="preserve">Treści klauzul dodatkowych obligatoryjnych i fakultatywnych wspólne dla obu polis I </w:t>
      </w:r>
      <w:proofErr w:type="spellStart"/>
      <w:r w:rsidRPr="00926E12">
        <w:rPr>
          <w:sz w:val="22"/>
          <w:szCs w:val="22"/>
        </w:rPr>
        <w:t>i</w:t>
      </w:r>
      <w:proofErr w:type="spellEnd"/>
      <w:r w:rsidRPr="00926E12">
        <w:rPr>
          <w:sz w:val="22"/>
          <w:szCs w:val="22"/>
        </w:rPr>
        <w:t xml:space="preserve"> II.</w:t>
      </w:r>
    </w:p>
    <w:p w:rsidR="00A87AC8" w:rsidRPr="00926E12" w:rsidRDefault="00A87AC8" w:rsidP="00A87AC8">
      <w:pPr>
        <w:numPr>
          <w:ilvl w:val="0"/>
          <w:numId w:val="182"/>
        </w:numPr>
        <w:spacing w:line="300" w:lineRule="auto"/>
        <w:ind w:hanging="540"/>
        <w:jc w:val="both"/>
        <w:rPr>
          <w:sz w:val="22"/>
          <w:szCs w:val="22"/>
        </w:rPr>
      </w:pPr>
      <w:r w:rsidRPr="00926E12">
        <w:rPr>
          <w:sz w:val="22"/>
          <w:szCs w:val="22"/>
        </w:rPr>
        <w:t xml:space="preserve">Termin wykonywania zamówienia w okresie 24 miesięcy, tj. od 15.05.2020 do 14.05.2022 r. Polisy I </w:t>
      </w:r>
      <w:proofErr w:type="spellStart"/>
      <w:r w:rsidRPr="00926E12">
        <w:rPr>
          <w:sz w:val="22"/>
          <w:szCs w:val="22"/>
        </w:rPr>
        <w:t>i</w:t>
      </w:r>
      <w:proofErr w:type="spellEnd"/>
      <w:r w:rsidRPr="00926E12">
        <w:rPr>
          <w:sz w:val="22"/>
          <w:szCs w:val="22"/>
        </w:rPr>
        <w:t xml:space="preserve"> II potwierdzające zawarcie poszczególnych umów ubezpieczenia wystawiane będą na okres 12 miesięcy każda (12 miesięczne okresy rozliczeniowe), zgodnie ze składanymi wnioskami ubezpieczeniowymi, z następującym okresem ochrony:</w:t>
      </w:r>
    </w:p>
    <w:p w:rsidR="00A87AC8" w:rsidRPr="00926E12" w:rsidRDefault="00A87AC8" w:rsidP="00A87AC8">
      <w:pPr>
        <w:numPr>
          <w:ilvl w:val="3"/>
          <w:numId w:val="182"/>
        </w:numPr>
        <w:spacing w:line="300" w:lineRule="auto"/>
        <w:jc w:val="both"/>
        <w:rPr>
          <w:sz w:val="22"/>
          <w:szCs w:val="22"/>
        </w:rPr>
      </w:pPr>
      <w:r w:rsidRPr="00926E12">
        <w:rPr>
          <w:sz w:val="22"/>
          <w:szCs w:val="22"/>
        </w:rPr>
        <w:t>od 15.05.2020 do 14.05.2021 r.</w:t>
      </w:r>
    </w:p>
    <w:p w:rsidR="00A87AC8" w:rsidRPr="00926E12" w:rsidRDefault="00A87AC8" w:rsidP="00A87AC8">
      <w:pPr>
        <w:numPr>
          <w:ilvl w:val="3"/>
          <w:numId w:val="182"/>
        </w:numPr>
        <w:spacing w:line="300" w:lineRule="auto"/>
        <w:jc w:val="both"/>
        <w:rPr>
          <w:sz w:val="22"/>
          <w:szCs w:val="22"/>
        </w:rPr>
      </w:pPr>
      <w:r w:rsidRPr="00926E12">
        <w:rPr>
          <w:sz w:val="22"/>
          <w:szCs w:val="22"/>
        </w:rPr>
        <w:t>od 15.05.2021 do 14.05.2022 r.</w:t>
      </w:r>
    </w:p>
    <w:p w:rsidR="00A87AC8" w:rsidRPr="00926E12" w:rsidRDefault="00A87AC8" w:rsidP="00A87AC8">
      <w:pPr>
        <w:numPr>
          <w:ilvl w:val="0"/>
          <w:numId w:val="182"/>
        </w:numPr>
        <w:spacing w:line="300" w:lineRule="auto"/>
        <w:ind w:hanging="540"/>
        <w:jc w:val="both"/>
        <w:rPr>
          <w:sz w:val="22"/>
          <w:szCs w:val="22"/>
        </w:rPr>
      </w:pPr>
      <w:r w:rsidRPr="00926E12">
        <w:rPr>
          <w:sz w:val="22"/>
          <w:szCs w:val="22"/>
        </w:rPr>
        <w:lastRenderedPageBreak/>
        <w:t>System płatności składki – odrębnie dla każdej z wystawionych polis w dwóch ratach w każdym okresie rozliczeniowym, pierwsza płatna przelewem w terminie 14 dni od rozpoczęcia okresu ubezpieczenia na polisie, druga po sześciu miesiącach okresu ubezpieczenia.</w:t>
      </w:r>
    </w:p>
    <w:p w:rsidR="00A87AC8" w:rsidRPr="00926E12" w:rsidRDefault="00A87AC8" w:rsidP="00A87AC8">
      <w:pPr>
        <w:numPr>
          <w:ilvl w:val="0"/>
          <w:numId w:val="182"/>
        </w:numPr>
        <w:spacing w:line="300" w:lineRule="auto"/>
        <w:ind w:hanging="540"/>
        <w:jc w:val="both"/>
        <w:rPr>
          <w:sz w:val="22"/>
          <w:szCs w:val="22"/>
        </w:rPr>
      </w:pPr>
      <w:r w:rsidRPr="00926E12">
        <w:rPr>
          <w:sz w:val="22"/>
          <w:szCs w:val="22"/>
        </w:rPr>
        <w:t>Zamawiający wymaga od Wykonawcy, aby zawarł z nim umowę generalną z dwuletnim okresem obowiązywania, na warunkach określonych we wzorze stanowiącym załącznik do specyfikacji, załącznik nr 4a.</w:t>
      </w:r>
    </w:p>
    <w:p w:rsidR="0070342C" w:rsidRPr="00926E12" w:rsidRDefault="0070342C" w:rsidP="0022748B">
      <w:pPr>
        <w:spacing w:line="300" w:lineRule="auto"/>
        <w:jc w:val="both"/>
        <w:rPr>
          <w:color w:val="FF0000"/>
          <w:sz w:val="22"/>
          <w:szCs w:val="22"/>
        </w:rPr>
      </w:pPr>
    </w:p>
    <w:p w:rsidR="0070342C" w:rsidRPr="00926E12" w:rsidRDefault="0070342C" w:rsidP="0070342C">
      <w:pPr>
        <w:pStyle w:val="Akapitzlist"/>
        <w:shd w:val="clear" w:color="auto" w:fill="BFBFBF" w:themeFill="background1" w:themeFillShade="BF"/>
        <w:spacing w:line="300" w:lineRule="auto"/>
        <w:ind w:left="0"/>
        <w:contextualSpacing w:val="0"/>
        <w:jc w:val="both"/>
        <w:rPr>
          <w:rFonts w:ascii="Times New Roman" w:hAnsi="Times New Roman"/>
          <w:b/>
          <w:u w:val="single"/>
        </w:rPr>
      </w:pPr>
      <w:r w:rsidRPr="00926E12">
        <w:rPr>
          <w:rFonts w:ascii="Times New Roman" w:hAnsi="Times New Roman"/>
          <w:b/>
          <w:u w:val="single"/>
        </w:rPr>
        <w:t>Zadanie nr 2:</w:t>
      </w:r>
      <w:r w:rsidRPr="00926E12">
        <w:rPr>
          <w:rFonts w:ascii="Times New Roman" w:hAnsi="Times New Roman"/>
          <w:b/>
        </w:rPr>
        <w:t xml:space="preserve"> Ubezpieczenie komunikacyjne</w:t>
      </w:r>
    </w:p>
    <w:p w:rsidR="0070342C" w:rsidRPr="00926E12" w:rsidRDefault="0070342C" w:rsidP="0022748B">
      <w:pPr>
        <w:spacing w:line="300" w:lineRule="auto"/>
        <w:jc w:val="both"/>
        <w:rPr>
          <w:color w:val="FF0000"/>
          <w:sz w:val="22"/>
          <w:szCs w:val="22"/>
        </w:rPr>
      </w:pPr>
    </w:p>
    <w:p w:rsidR="00A87AC8" w:rsidRPr="00926E12" w:rsidRDefault="00A87AC8" w:rsidP="00A87AC8">
      <w:pPr>
        <w:numPr>
          <w:ilvl w:val="0"/>
          <w:numId w:val="200"/>
        </w:numPr>
        <w:suppressAutoHyphens/>
        <w:spacing w:line="300" w:lineRule="auto"/>
        <w:jc w:val="both"/>
        <w:rPr>
          <w:rFonts w:eastAsia="Lucida Sans Unicode"/>
          <w:b/>
          <w:sz w:val="22"/>
          <w:szCs w:val="22"/>
          <w:lang w:eastAsia="ar-SA"/>
        </w:rPr>
      </w:pPr>
      <w:r w:rsidRPr="00926E12">
        <w:rPr>
          <w:sz w:val="22"/>
          <w:szCs w:val="22"/>
        </w:rPr>
        <w:t xml:space="preserve">Przedmiotem zamówienia jest wykonywanie usługi ubezpieczenia floty komunikacyjnej w zakresie ryzyk komunikacyjnych Odpowiedzialności Cywilnej, Auto – Casco, Następstw Nieszczęśliwych Wypadków, Auto Szyby oraz Assistance oraz </w:t>
      </w:r>
      <w:r w:rsidRPr="00926E12">
        <w:rPr>
          <w:bCs/>
          <w:sz w:val="22"/>
          <w:szCs w:val="22"/>
        </w:rPr>
        <w:t>wskazanych poniżej czynności w trakcie realizacji Umowy:</w:t>
      </w:r>
    </w:p>
    <w:p w:rsidR="00A87AC8" w:rsidRPr="00926E12" w:rsidRDefault="00A87AC8" w:rsidP="00A87AC8">
      <w:pPr>
        <w:numPr>
          <w:ilvl w:val="1"/>
          <w:numId w:val="200"/>
        </w:numPr>
        <w:suppressAutoHyphens/>
        <w:autoSpaceDE w:val="0"/>
        <w:autoSpaceDN w:val="0"/>
        <w:adjustRightInd w:val="0"/>
        <w:spacing w:line="300" w:lineRule="auto"/>
        <w:contextualSpacing/>
        <w:jc w:val="both"/>
        <w:rPr>
          <w:bCs/>
          <w:sz w:val="22"/>
          <w:szCs w:val="22"/>
        </w:rPr>
      </w:pPr>
      <w:r w:rsidRPr="00926E12">
        <w:rPr>
          <w:bCs/>
          <w:sz w:val="22"/>
          <w:szCs w:val="22"/>
        </w:rPr>
        <w:t>czynności administracyjne związane z obsługą Umowy,</w:t>
      </w:r>
    </w:p>
    <w:p w:rsidR="00A87AC8" w:rsidRPr="00926E12" w:rsidRDefault="00A87AC8" w:rsidP="00A87AC8">
      <w:pPr>
        <w:numPr>
          <w:ilvl w:val="1"/>
          <w:numId w:val="200"/>
        </w:numPr>
        <w:suppressAutoHyphens/>
        <w:autoSpaceDE w:val="0"/>
        <w:autoSpaceDN w:val="0"/>
        <w:adjustRightInd w:val="0"/>
        <w:spacing w:line="300" w:lineRule="auto"/>
        <w:contextualSpacing/>
        <w:jc w:val="both"/>
        <w:rPr>
          <w:bCs/>
          <w:sz w:val="22"/>
          <w:szCs w:val="22"/>
        </w:rPr>
      </w:pPr>
      <w:r w:rsidRPr="00926E12">
        <w:rPr>
          <w:bCs/>
          <w:sz w:val="22"/>
          <w:szCs w:val="22"/>
        </w:rPr>
        <w:t>prowadzenie bieżącej korespondencji oraz kontakt telefoniczny i elektroniczny z Ubezpieczającym / Ubezpieczonym w sprawie Umowy a także likwidowanej szkody,</w:t>
      </w:r>
    </w:p>
    <w:p w:rsidR="00A87AC8" w:rsidRPr="00926E12" w:rsidRDefault="00A87AC8" w:rsidP="00A87AC8">
      <w:pPr>
        <w:numPr>
          <w:ilvl w:val="1"/>
          <w:numId w:val="200"/>
        </w:numPr>
        <w:suppressAutoHyphens/>
        <w:autoSpaceDE w:val="0"/>
        <w:autoSpaceDN w:val="0"/>
        <w:adjustRightInd w:val="0"/>
        <w:spacing w:line="300" w:lineRule="auto"/>
        <w:contextualSpacing/>
        <w:jc w:val="both"/>
        <w:rPr>
          <w:bCs/>
          <w:sz w:val="22"/>
          <w:szCs w:val="22"/>
        </w:rPr>
      </w:pPr>
      <w:r w:rsidRPr="00926E12">
        <w:rPr>
          <w:bCs/>
          <w:sz w:val="22"/>
          <w:szCs w:val="22"/>
        </w:rPr>
        <w:t>gromadzenie i analiza informacji o szkodzie,</w:t>
      </w:r>
    </w:p>
    <w:p w:rsidR="00A87AC8" w:rsidRPr="00926E12" w:rsidRDefault="00A87AC8" w:rsidP="00A87AC8">
      <w:pPr>
        <w:numPr>
          <w:ilvl w:val="1"/>
          <w:numId w:val="200"/>
        </w:numPr>
        <w:suppressAutoHyphens/>
        <w:autoSpaceDE w:val="0"/>
        <w:autoSpaceDN w:val="0"/>
        <w:adjustRightInd w:val="0"/>
        <w:spacing w:line="300" w:lineRule="auto"/>
        <w:contextualSpacing/>
        <w:jc w:val="both"/>
        <w:rPr>
          <w:bCs/>
          <w:sz w:val="22"/>
          <w:szCs w:val="22"/>
        </w:rPr>
      </w:pPr>
      <w:r w:rsidRPr="00926E12">
        <w:rPr>
          <w:bCs/>
          <w:sz w:val="22"/>
          <w:szCs w:val="22"/>
        </w:rPr>
        <w:t>przygotowywanie dokumentów ubezpieczeniowych, a także aneksów do tych dokumentów,</w:t>
      </w:r>
    </w:p>
    <w:p w:rsidR="00A87AC8" w:rsidRPr="00926E12" w:rsidRDefault="00A87AC8" w:rsidP="00A87AC8">
      <w:pPr>
        <w:numPr>
          <w:ilvl w:val="1"/>
          <w:numId w:val="200"/>
        </w:numPr>
        <w:suppressAutoHyphens/>
        <w:autoSpaceDE w:val="0"/>
        <w:autoSpaceDN w:val="0"/>
        <w:adjustRightInd w:val="0"/>
        <w:spacing w:line="300" w:lineRule="auto"/>
        <w:contextualSpacing/>
        <w:jc w:val="both"/>
        <w:rPr>
          <w:bCs/>
          <w:sz w:val="22"/>
          <w:szCs w:val="22"/>
        </w:rPr>
      </w:pPr>
      <w:r w:rsidRPr="00926E12">
        <w:rPr>
          <w:bCs/>
          <w:sz w:val="22"/>
          <w:szCs w:val="22"/>
        </w:rPr>
        <w:t>przygotowywanie raportów o szkodowości lub raportów o płatności składki na wniosek Ubezpieczającego lub brokera ubezpieczeniowego.</w:t>
      </w:r>
    </w:p>
    <w:p w:rsidR="00A87AC8" w:rsidRPr="00926E12" w:rsidRDefault="00A87AC8" w:rsidP="00A87AC8">
      <w:pPr>
        <w:spacing w:line="300" w:lineRule="auto"/>
        <w:jc w:val="both"/>
        <w:rPr>
          <w:sz w:val="22"/>
          <w:szCs w:val="22"/>
        </w:rPr>
      </w:pPr>
      <w:r w:rsidRPr="00926E12">
        <w:rPr>
          <w:sz w:val="22"/>
          <w:szCs w:val="22"/>
        </w:rPr>
        <w:t>na rzecz Uniwersytetu Technologiczno-Przyrodniczego opisanej poniżej.</w:t>
      </w:r>
    </w:p>
    <w:p w:rsidR="00A87AC8" w:rsidRPr="00926E12" w:rsidRDefault="00A87AC8" w:rsidP="00A87AC8">
      <w:pPr>
        <w:numPr>
          <w:ilvl w:val="0"/>
          <w:numId w:val="195"/>
        </w:numPr>
        <w:tabs>
          <w:tab w:val="num" w:pos="540"/>
        </w:tabs>
        <w:spacing w:line="300" w:lineRule="auto"/>
        <w:ind w:left="540" w:hanging="540"/>
        <w:jc w:val="both"/>
        <w:rPr>
          <w:b/>
          <w:sz w:val="22"/>
          <w:szCs w:val="22"/>
        </w:rPr>
      </w:pPr>
      <w:r w:rsidRPr="00926E12">
        <w:rPr>
          <w:b/>
          <w:sz w:val="22"/>
          <w:szCs w:val="22"/>
        </w:rPr>
        <w:t>Dane ogólne o Zamawiającym:</w:t>
      </w:r>
    </w:p>
    <w:p w:rsidR="00A87AC8" w:rsidRPr="00926E12" w:rsidRDefault="00A87AC8" w:rsidP="00A87AC8">
      <w:pPr>
        <w:pStyle w:val="Akapitzlist"/>
        <w:spacing w:line="300" w:lineRule="auto"/>
        <w:ind w:left="360"/>
        <w:jc w:val="both"/>
        <w:rPr>
          <w:rFonts w:ascii="Times New Roman" w:hAnsi="Times New Roman"/>
        </w:rPr>
      </w:pPr>
      <w:r w:rsidRPr="00926E12">
        <w:rPr>
          <w:rFonts w:ascii="Times New Roman" w:hAnsi="Times New Roman"/>
        </w:rPr>
        <w:t>Regon</w:t>
      </w:r>
      <w:r w:rsidRPr="00926E12">
        <w:rPr>
          <w:rFonts w:ascii="Times New Roman" w:hAnsi="Times New Roman"/>
        </w:rPr>
        <w:tab/>
      </w:r>
      <w:r w:rsidRPr="00926E12">
        <w:rPr>
          <w:rFonts w:ascii="Times New Roman" w:hAnsi="Times New Roman"/>
        </w:rPr>
        <w:tab/>
      </w:r>
      <w:r w:rsidRPr="00926E12">
        <w:rPr>
          <w:rFonts w:ascii="Times New Roman" w:hAnsi="Times New Roman"/>
        </w:rPr>
        <w:tab/>
      </w:r>
      <w:r w:rsidRPr="00926E12">
        <w:rPr>
          <w:rFonts w:ascii="Times New Roman" w:hAnsi="Times New Roman"/>
        </w:rPr>
        <w:tab/>
      </w:r>
      <w:r w:rsidRPr="00926E12">
        <w:rPr>
          <w:rFonts w:ascii="Times New Roman" w:hAnsi="Times New Roman"/>
        </w:rPr>
        <w:tab/>
      </w:r>
      <w:r w:rsidRPr="00926E12">
        <w:rPr>
          <w:rFonts w:ascii="Times New Roman" w:hAnsi="Times New Roman"/>
          <w:b/>
        </w:rPr>
        <w:t>000001689</w:t>
      </w:r>
    </w:p>
    <w:p w:rsidR="00A87AC8" w:rsidRPr="00926E12" w:rsidRDefault="00926E12" w:rsidP="00A87AC8">
      <w:pPr>
        <w:pStyle w:val="Akapitzlist"/>
        <w:spacing w:line="300" w:lineRule="auto"/>
        <w:ind w:left="360"/>
        <w:jc w:val="both"/>
        <w:rPr>
          <w:rFonts w:ascii="Times New Roman" w:hAnsi="Times New Roman"/>
        </w:rPr>
      </w:pPr>
      <w:r>
        <w:rPr>
          <w:rFonts w:ascii="Times New Roman" w:hAnsi="Times New Roman"/>
        </w:rPr>
        <w:t>NIP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87AC8" w:rsidRPr="00926E12">
        <w:rPr>
          <w:rFonts w:ascii="Times New Roman" w:hAnsi="Times New Roman"/>
          <w:b/>
        </w:rPr>
        <w:t>554-031-31-07</w:t>
      </w:r>
    </w:p>
    <w:p w:rsidR="00A87AC8" w:rsidRPr="00926E12" w:rsidRDefault="00A87AC8" w:rsidP="00A87AC8">
      <w:pPr>
        <w:pStyle w:val="Akapitzlist"/>
        <w:spacing w:line="300" w:lineRule="auto"/>
        <w:ind w:left="360"/>
        <w:jc w:val="both"/>
        <w:rPr>
          <w:rFonts w:ascii="Times New Roman" w:hAnsi="Times New Roman"/>
        </w:rPr>
      </w:pPr>
      <w:r w:rsidRPr="00926E12">
        <w:rPr>
          <w:rFonts w:ascii="Times New Roman" w:hAnsi="Times New Roman"/>
        </w:rPr>
        <w:t>EKD</w:t>
      </w:r>
      <w:r w:rsidRPr="00926E12">
        <w:rPr>
          <w:rFonts w:ascii="Times New Roman" w:hAnsi="Times New Roman"/>
        </w:rPr>
        <w:tab/>
      </w:r>
      <w:r w:rsidRPr="00926E12">
        <w:rPr>
          <w:rFonts w:ascii="Times New Roman" w:hAnsi="Times New Roman"/>
        </w:rPr>
        <w:tab/>
      </w:r>
      <w:r w:rsidRPr="00926E12">
        <w:rPr>
          <w:rFonts w:ascii="Times New Roman" w:hAnsi="Times New Roman"/>
        </w:rPr>
        <w:tab/>
      </w:r>
      <w:r w:rsidRPr="00926E12">
        <w:rPr>
          <w:rFonts w:ascii="Times New Roman" w:hAnsi="Times New Roman"/>
        </w:rPr>
        <w:tab/>
      </w:r>
      <w:r w:rsidRPr="00926E12">
        <w:rPr>
          <w:rFonts w:ascii="Times New Roman" w:hAnsi="Times New Roman"/>
        </w:rPr>
        <w:tab/>
      </w:r>
      <w:r w:rsidRPr="00926E12">
        <w:rPr>
          <w:rFonts w:ascii="Times New Roman" w:hAnsi="Times New Roman"/>
          <w:b/>
        </w:rPr>
        <w:t xml:space="preserve">8030 </w:t>
      </w:r>
      <w:r w:rsidRPr="00926E12">
        <w:rPr>
          <w:rFonts w:ascii="Times New Roman" w:hAnsi="Times New Roman"/>
        </w:rPr>
        <w:t>(szkolnictwo wyższe)</w:t>
      </w:r>
    </w:p>
    <w:p w:rsidR="00A87AC8" w:rsidRPr="00926E12" w:rsidRDefault="00A87AC8" w:rsidP="00A87AC8">
      <w:pPr>
        <w:pStyle w:val="Akapitzlist"/>
        <w:spacing w:line="300" w:lineRule="auto"/>
        <w:ind w:left="4248" w:hanging="3880"/>
        <w:jc w:val="both"/>
        <w:rPr>
          <w:rFonts w:ascii="Times New Roman" w:hAnsi="Times New Roman"/>
        </w:rPr>
      </w:pPr>
      <w:r w:rsidRPr="00926E12">
        <w:rPr>
          <w:rFonts w:ascii="Times New Roman" w:hAnsi="Times New Roman"/>
        </w:rPr>
        <w:t xml:space="preserve">Ubezpieczający: </w:t>
      </w:r>
      <w:r w:rsidRPr="00926E12">
        <w:rPr>
          <w:rFonts w:ascii="Times New Roman" w:hAnsi="Times New Roman"/>
        </w:rPr>
        <w:tab/>
        <w:t>Uniwersytet Technologiczno - Przyrodniczy w Bydgoszczy</w:t>
      </w:r>
    </w:p>
    <w:p w:rsidR="00A87AC8" w:rsidRPr="00926E12" w:rsidRDefault="00A87AC8" w:rsidP="00A87AC8">
      <w:pPr>
        <w:pStyle w:val="Akapitzlist"/>
        <w:spacing w:line="300" w:lineRule="auto"/>
        <w:ind w:left="4248" w:hanging="3880"/>
        <w:jc w:val="both"/>
        <w:rPr>
          <w:rFonts w:ascii="Times New Roman" w:hAnsi="Times New Roman"/>
          <w:spacing w:val="-5"/>
        </w:rPr>
      </w:pPr>
      <w:r w:rsidRPr="00926E12">
        <w:rPr>
          <w:rFonts w:ascii="Times New Roman" w:hAnsi="Times New Roman"/>
        </w:rPr>
        <w:t>Ubezpieczony:</w:t>
      </w:r>
      <w:r w:rsidRPr="00926E12">
        <w:rPr>
          <w:rFonts w:ascii="Times New Roman" w:hAnsi="Times New Roman"/>
        </w:rPr>
        <w:tab/>
        <w:t>Uniwersytet Technologiczno - Przyrodniczy w Bydgoszczy</w:t>
      </w:r>
    </w:p>
    <w:p w:rsidR="00A87AC8" w:rsidRPr="00926E12" w:rsidRDefault="00A87AC8" w:rsidP="00A87AC8">
      <w:pPr>
        <w:numPr>
          <w:ilvl w:val="0"/>
          <w:numId w:val="195"/>
        </w:numPr>
        <w:tabs>
          <w:tab w:val="num" w:pos="540"/>
        </w:tabs>
        <w:spacing w:line="300" w:lineRule="auto"/>
        <w:ind w:left="540" w:hanging="540"/>
        <w:jc w:val="both"/>
        <w:rPr>
          <w:b/>
          <w:sz w:val="22"/>
          <w:szCs w:val="22"/>
        </w:rPr>
      </w:pPr>
      <w:r w:rsidRPr="00926E12">
        <w:rPr>
          <w:b/>
          <w:sz w:val="22"/>
          <w:szCs w:val="22"/>
        </w:rPr>
        <w:t>Dane ogólne:</w:t>
      </w:r>
    </w:p>
    <w:p w:rsidR="00A87AC8" w:rsidRPr="00926E12" w:rsidRDefault="00A87AC8" w:rsidP="00A87AC8">
      <w:pPr>
        <w:spacing w:line="300" w:lineRule="auto"/>
        <w:ind w:left="4140" w:hanging="3780"/>
        <w:jc w:val="both"/>
        <w:rPr>
          <w:sz w:val="22"/>
          <w:szCs w:val="22"/>
        </w:rPr>
      </w:pPr>
      <w:r w:rsidRPr="00926E12">
        <w:rPr>
          <w:sz w:val="22"/>
          <w:szCs w:val="22"/>
        </w:rPr>
        <w:t>Zakres terytorialny ubezpieczenia:</w:t>
      </w:r>
      <w:r w:rsidRPr="00926E12">
        <w:rPr>
          <w:sz w:val="22"/>
          <w:szCs w:val="22"/>
        </w:rPr>
        <w:tab/>
        <w:t>Teren RP / UE</w:t>
      </w:r>
    </w:p>
    <w:p w:rsidR="00A87AC8" w:rsidRPr="00926E12" w:rsidRDefault="00A87AC8" w:rsidP="00A87AC8">
      <w:pPr>
        <w:spacing w:line="300" w:lineRule="auto"/>
        <w:ind w:left="4140" w:hanging="3780"/>
        <w:jc w:val="both"/>
        <w:rPr>
          <w:sz w:val="22"/>
          <w:szCs w:val="22"/>
        </w:rPr>
      </w:pPr>
      <w:r w:rsidRPr="00926E12">
        <w:rPr>
          <w:sz w:val="22"/>
          <w:szCs w:val="22"/>
        </w:rPr>
        <w:t>Wykaz ubezpieczonych pojazdów:</w:t>
      </w:r>
      <w:r w:rsidRPr="00926E12">
        <w:rPr>
          <w:sz w:val="22"/>
          <w:szCs w:val="22"/>
        </w:rPr>
        <w:tab/>
        <w:t xml:space="preserve">Załącznik </w:t>
      </w:r>
      <w:r w:rsidRPr="00926E12">
        <w:rPr>
          <w:b/>
          <w:sz w:val="22"/>
          <w:szCs w:val="22"/>
        </w:rPr>
        <w:t>nr 11</w:t>
      </w:r>
      <w:r w:rsidRPr="00926E12">
        <w:rPr>
          <w:sz w:val="22"/>
          <w:szCs w:val="22"/>
        </w:rPr>
        <w:t xml:space="preserve"> </w:t>
      </w:r>
      <w:r w:rsidR="007F7B92">
        <w:rPr>
          <w:sz w:val="22"/>
          <w:szCs w:val="22"/>
        </w:rPr>
        <w:t>do SI</w:t>
      </w:r>
      <w:r w:rsidRPr="00926E12">
        <w:rPr>
          <w:sz w:val="22"/>
          <w:szCs w:val="22"/>
        </w:rPr>
        <w:t>WZ</w:t>
      </w:r>
    </w:p>
    <w:p w:rsidR="00A87AC8" w:rsidRPr="00926E12" w:rsidRDefault="00A87AC8" w:rsidP="00A87AC8">
      <w:pPr>
        <w:spacing w:line="300" w:lineRule="auto"/>
        <w:ind w:left="4140" w:hanging="3780"/>
        <w:jc w:val="both"/>
        <w:rPr>
          <w:sz w:val="22"/>
          <w:szCs w:val="22"/>
        </w:rPr>
      </w:pPr>
      <w:r w:rsidRPr="00926E12">
        <w:rPr>
          <w:sz w:val="22"/>
          <w:szCs w:val="22"/>
        </w:rPr>
        <w:t>Okres ubezpieczenia:</w:t>
      </w:r>
      <w:r w:rsidRPr="00926E12">
        <w:rPr>
          <w:sz w:val="22"/>
          <w:szCs w:val="22"/>
        </w:rPr>
        <w:tab/>
        <w:t>22.11.2020 – 21.11.2022 podzielony na dwa 12 miesięczne okresy rozliczeniowe (tożsame z 12 miesięcznym okresem ubezpieczenia). Okres ubezpieczenia dotyczy większości pojazdów; 1 pojazd posiada inny okres ubezpieczenia – szczegóły w zestawieniu pojazdów</w:t>
      </w:r>
    </w:p>
    <w:p w:rsidR="00A87AC8" w:rsidRPr="00926E12" w:rsidRDefault="00A87AC8" w:rsidP="00A87AC8">
      <w:pPr>
        <w:spacing w:line="300" w:lineRule="auto"/>
        <w:ind w:left="4140" w:hanging="3780"/>
        <w:jc w:val="both"/>
        <w:rPr>
          <w:sz w:val="22"/>
          <w:szCs w:val="22"/>
        </w:rPr>
      </w:pPr>
      <w:r w:rsidRPr="00926E12">
        <w:rPr>
          <w:sz w:val="22"/>
          <w:szCs w:val="22"/>
        </w:rPr>
        <w:t>Płatność składki:</w:t>
      </w:r>
      <w:r w:rsidRPr="00926E12">
        <w:rPr>
          <w:sz w:val="22"/>
          <w:szCs w:val="22"/>
        </w:rPr>
        <w:tab/>
        <w:t>w dwóch ratach w każdym 12-to miesięcznym okresie rozliczeniowym, pierwsza płatna przelewem w terminie 14 dni od rozpoczęcia okresu ubezpieczenia na polisie, druga po sześciu miesiącach okresu ubezpieczenia.</w:t>
      </w:r>
    </w:p>
    <w:p w:rsidR="00A87AC8" w:rsidRPr="00926E12" w:rsidRDefault="00A87AC8" w:rsidP="00A87AC8">
      <w:pPr>
        <w:numPr>
          <w:ilvl w:val="0"/>
          <w:numId w:val="195"/>
        </w:numPr>
        <w:tabs>
          <w:tab w:val="num" w:pos="540"/>
        </w:tabs>
        <w:spacing w:line="300" w:lineRule="auto"/>
        <w:ind w:left="540" w:hanging="540"/>
        <w:jc w:val="both"/>
        <w:rPr>
          <w:b/>
          <w:sz w:val="22"/>
          <w:szCs w:val="22"/>
        </w:rPr>
      </w:pPr>
      <w:r w:rsidRPr="00926E12">
        <w:rPr>
          <w:b/>
          <w:sz w:val="22"/>
          <w:szCs w:val="22"/>
        </w:rPr>
        <w:t>Rodzaje pokrycia</w:t>
      </w:r>
    </w:p>
    <w:p w:rsidR="00A87AC8" w:rsidRPr="00926E12" w:rsidRDefault="00A87AC8" w:rsidP="00A87AC8">
      <w:pPr>
        <w:numPr>
          <w:ilvl w:val="0"/>
          <w:numId w:val="196"/>
        </w:numPr>
        <w:spacing w:line="300" w:lineRule="auto"/>
        <w:jc w:val="both"/>
        <w:rPr>
          <w:sz w:val="22"/>
          <w:szCs w:val="22"/>
        </w:rPr>
      </w:pPr>
      <w:r w:rsidRPr="00926E12">
        <w:rPr>
          <w:b/>
          <w:sz w:val="22"/>
          <w:szCs w:val="22"/>
        </w:rPr>
        <w:t>OC</w:t>
      </w:r>
      <w:r w:rsidRPr="00926E12">
        <w:rPr>
          <w:sz w:val="22"/>
          <w:szCs w:val="22"/>
        </w:rPr>
        <w:t xml:space="preserve"> wszystkie pojazdy stanowiące własność Ubezpieczającego jak również będące w jego posiadaniu i użytkowaniu wyszczególnione w załączonym wykazie. Suma gwarancyjna minimalna zgodnie z przepisami ustawy o ubezpieczeniach obowiązkowych.</w:t>
      </w:r>
    </w:p>
    <w:p w:rsidR="00A87AC8" w:rsidRPr="00926E12" w:rsidRDefault="00A87AC8" w:rsidP="00A87AC8">
      <w:pPr>
        <w:numPr>
          <w:ilvl w:val="0"/>
          <w:numId w:val="196"/>
        </w:numPr>
        <w:spacing w:line="300" w:lineRule="auto"/>
        <w:jc w:val="both"/>
        <w:rPr>
          <w:sz w:val="22"/>
          <w:szCs w:val="22"/>
        </w:rPr>
      </w:pPr>
      <w:r w:rsidRPr="00926E12">
        <w:rPr>
          <w:b/>
          <w:sz w:val="22"/>
          <w:szCs w:val="22"/>
        </w:rPr>
        <w:t>Auto Casco</w:t>
      </w:r>
      <w:r w:rsidRPr="00926E12">
        <w:rPr>
          <w:sz w:val="22"/>
          <w:szCs w:val="22"/>
        </w:rPr>
        <w:t xml:space="preserve"> – pełny zakres pokrycia w tym KR – pojazdy z załączonego wykazu w tym stanowiące własność Ubezpieczającego jak również będące w jego posiadaniu i użytkowaniu z naniesionymi sumami ubezpieczenia oznaczonymi w załączniku </w:t>
      </w:r>
    </w:p>
    <w:p w:rsidR="00A87AC8" w:rsidRPr="00926E12" w:rsidRDefault="00A87AC8" w:rsidP="00A87AC8">
      <w:pPr>
        <w:spacing w:line="300" w:lineRule="auto"/>
        <w:ind w:left="900"/>
        <w:jc w:val="both"/>
        <w:rPr>
          <w:sz w:val="22"/>
          <w:szCs w:val="22"/>
          <w:u w:val="single"/>
        </w:rPr>
      </w:pPr>
      <w:r w:rsidRPr="00926E12">
        <w:rPr>
          <w:sz w:val="22"/>
          <w:szCs w:val="22"/>
          <w:u w:val="single"/>
        </w:rPr>
        <w:t>Ustalenie sum ubezpieczenia Auto Casco:</w:t>
      </w:r>
    </w:p>
    <w:p w:rsidR="00A87AC8" w:rsidRPr="00926E12" w:rsidRDefault="00A87AC8" w:rsidP="00A87AC8">
      <w:pPr>
        <w:spacing w:line="300" w:lineRule="auto"/>
        <w:ind w:left="900"/>
        <w:jc w:val="both"/>
        <w:rPr>
          <w:sz w:val="22"/>
          <w:szCs w:val="22"/>
        </w:rPr>
      </w:pPr>
      <w:r w:rsidRPr="00926E12">
        <w:rPr>
          <w:sz w:val="22"/>
          <w:szCs w:val="22"/>
        </w:rPr>
        <w:lastRenderedPageBreak/>
        <w:t xml:space="preserve">Podstawę zawarcia ubezpieczenia AC stanowi załącznik nr 11 wykaz pojazdów wraz z sumami ubezpieczenia na łączną sumę 68.940,00 zł, dla których przyjęto wartości szacunkowo obniżone o 10% w stosunku do wartości z dotychczasowych polis. </w:t>
      </w:r>
      <w:r w:rsidRPr="00926E12">
        <w:rPr>
          <w:color w:val="000000"/>
          <w:sz w:val="22"/>
          <w:szCs w:val="22"/>
        </w:rPr>
        <w:t xml:space="preserve">Sumy ubezpieczenia poszczególnych pojazdów będą podlegały uaktualnieniu na dzień sporządzenia wycen według notowań programu Info Ekspert lub </w:t>
      </w:r>
      <w:proofErr w:type="spellStart"/>
      <w:r w:rsidRPr="00926E12">
        <w:rPr>
          <w:color w:val="000000"/>
          <w:sz w:val="22"/>
          <w:szCs w:val="22"/>
        </w:rPr>
        <w:t>Eurotax</w:t>
      </w:r>
      <w:proofErr w:type="spellEnd"/>
      <w:r w:rsidRPr="00926E12">
        <w:rPr>
          <w:color w:val="000000"/>
          <w:sz w:val="22"/>
          <w:szCs w:val="22"/>
        </w:rPr>
        <w:t xml:space="preserve">, uwzględniających indywidualne właściwości pojazdów, w tym aktualny przebieg oraz wyposażenie. </w:t>
      </w:r>
    </w:p>
    <w:p w:rsidR="00A87AC8" w:rsidRPr="00926E12" w:rsidRDefault="00A87AC8" w:rsidP="00A87AC8">
      <w:pPr>
        <w:spacing w:line="300" w:lineRule="auto"/>
        <w:ind w:left="900"/>
        <w:jc w:val="both"/>
        <w:rPr>
          <w:sz w:val="22"/>
          <w:szCs w:val="22"/>
          <w:u w:val="single"/>
        </w:rPr>
      </w:pPr>
      <w:r w:rsidRPr="00926E12">
        <w:rPr>
          <w:sz w:val="22"/>
          <w:szCs w:val="22"/>
          <w:u w:val="single"/>
        </w:rPr>
        <w:t>Warunki szczególne umowy:</w:t>
      </w:r>
    </w:p>
    <w:p w:rsidR="00A87AC8" w:rsidRPr="00926E12" w:rsidRDefault="00A87AC8" w:rsidP="00A87AC8">
      <w:pPr>
        <w:numPr>
          <w:ilvl w:val="1"/>
          <w:numId w:val="196"/>
        </w:numPr>
        <w:tabs>
          <w:tab w:val="left" w:pos="720"/>
        </w:tabs>
        <w:spacing w:line="300" w:lineRule="auto"/>
        <w:jc w:val="both"/>
        <w:rPr>
          <w:sz w:val="22"/>
          <w:szCs w:val="22"/>
        </w:rPr>
      </w:pPr>
      <w:r w:rsidRPr="00926E12">
        <w:rPr>
          <w:sz w:val="22"/>
          <w:szCs w:val="22"/>
        </w:rPr>
        <w:t>zniesione udziały własne, także w szkodach kradzieżowych i kolejnych</w:t>
      </w:r>
    </w:p>
    <w:p w:rsidR="00A87AC8" w:rsidRPr="00926E12" w:rsidRDefault="00A87AC8" w:rsidP="00A87AC8">
      <w:pPr>
        <w:numPr>
          <w:ilvl w:val="1"/>
          <w:numId w:val="196"/>
        </w:numPr>
        <w:tabs>
          <w:tab w:val="left" w:pos="720"/>
        </w:tabs>
        <w:spacing w:line="300" w:lineRule="auto"/>
        <w:jc w:val="both"/>
        <w:rPr>
          <w:sz w:val="22"/>
          <w:szCs w:val="22"/>
        </w:rPr>
      </w:pPr>
      <w:r w:rsidRPr="00926E12">
        <w:rPr>
          <w:sz w:val="22"/>
          <w:szCs w:val="22"/>
        </w:rPr>
        <w:t xml:space="preserve">rozliczenie szkód w systemie kosztorys </w:t>
      </w:r>
      <w:proofErr w:type="spellStart"/>
      <w:r w:rsidRPr="00926E12">
        <w:rPr>
          <w:sz w:val="22"/>
          <w:szCs w:val="22"/>
        </w:rPr>
        <w:t>Audatex</w:t>
      </w:r>
      <w:proofErr w:type="spellEnd"/>
      <w:r w:rsidRPr="00926E12">
        <w:rPr>
          <w:sz w:val="22"/>
          <w:szCs w:val="22"/>
        </w:rPr>
        <w:t>/wybrany serwis wg wyboru ubezpieczonego bez stosowania odliczeń amortyzacyjnych, opcjonalnie na wniosek Ubezpieczonego rozliczenie szkody na podstawie kosztorysu, zniesiona zasada proporcji z ewentualnego niedoubezpieczenia</w:t>
      </w:r>
    </w:p>
    <w:p w:rsidR="00A87AC8" w:rsidRPr="00926E12" w:rsidRDefault="00A87AC8" w:rsidP="00A87AC8">
      <w:pPr>
        <w:numPr>
          <w:ilvl w:val="1"/>
          <w:numId w:val="196"/>
        </w:numPr>
        <w:tabs>
          <w:tab w:val="left" w:pos="720"/>
        </w:tabs>
        <w:spacing w:line="300" w:lineRule="auto"/>
        <w:jc w:val="both"/>
        <w:rPr>
          <w:sz w:val="22"/>
          <w:szCs w:val="22"/>
        </w:rPr>
      </w:pPr>
      <w:r w:rsidRPr="00926E12">
        <w:rPr>
          <w:sz w:val="22"/>
          <w:szCs w:val="22"/>
        </w:rPr>
        <w:t>zniesiona konsumpcja sumy ubezpieczenia w przypadku szkód częściowych,</w:t>
      </w:r>
    </w:p>
    <w:p w:rsidR="00A87AC8" w:rsidRPr="00926E12" w:rsidRDefault="00A87AC8" w:rsidP="00A87AC8">
      <w:pPr>
        <w:numPr>
          <w:ilvl w:val="1"/>
          <w:numId w:val="196"/>
        </w:numPr>
        <w:tabs>
          <w:tab w:val="left" w:pos="720"/>
        </w:tabs>
        <w:spacing w:line="300" w:lineRule="auto"/>
        <w:jc w:val="both"/>
        <w:rPr>
          <w:sz w:val="22"/>
          <w:szCs w:val="22"/>
        </w:rPr>
      </w:pPr>
      <w:r w:rsidRPr="00926E12">
        <w:rPr>
          <w:sz w:val="22"/>
          <w:szCs w:val="22"/>
        </w:rPr>
        <w:t>zniesiona amortyzacja części w przypadku szkód częściowych,</w:t>
      </w:r>
    </w:p>
    <w:p w:rsidR="00A87AC8" w:rsidRPr="00926E12" w:rsidRDefault="00A87AC8" w:rsidP="00A87AC8">
      <w:pPr>
        <w:numPr>
          <w:ilvl w:val="1"/>
          <w:numId w:val="196"/>
        </w:numPr>
        <w:tabs>
          <w:tab w:val="left" w:pos="720"/>
        </w:tabs>
        <w:spacing w:line="300" w:lineRule="auto"/>
        <w:jc w:val="both"/>
        <w:rPr>
          <w:sz w:val="22"/>
          <w:szCs w:val="22"/>
        </w:rPr>
      </w:pPr>
      <w:r w:rsidRPr="00926E12">
        <w:rPr>
          <w:sz w:val="22"/>
          <w:szCs w:val="22"/>
        </w:rPr>
        <w:t>gwarantowana suma ubezpieczenia dla pojazdów nie starszych niż 5 lat lub użytkowanych na podstawie umowy leasingu.</w:t>
      </w:r>
    </w:p>
    <w:p w:rsidR="00A87AC8" w:rsidRPr="00926E12" w:rsidRDefault="00A87AC8" w:rsidP="00A87AC8">
      <w:pPr>
        <w:numPr>
          <w:ilvl w:val="0"/>
          <w:numId w:val="196"/>
        </w:numPr>
        <w:spacing w:line="300" w:lineRule="auto"/>
        <w:jc w:val="both"/>
        <w:rPr>
          <w:sz w:val="22"/>
          <w:szCs w:val="22"/>
        </w:rPr>
      </w:pPr>
      <w:r w:rsidRPr="00926E12">
        <w:rPr>
          <w:b/>
          <w:sz w:val="22"/>
          <w:szCs w:val="22"/>
        </w:rPr>
        <w:t>NNW</w:t>
      </w:r>
      <w:r w:rsidRPr="00926E12">
        <w:rPr>
          <w:sz w:val="22"/>
          <w:szCs w:val="22"/>
        </w:rPr>
        <w:t xml:space="preserve"> –suma ubezpieczenia 10 000 zł dla kierowcy i pasażerów- wszystkie pojazdy z miejscami do siedzenia wymienione w załączonym wykazie, </w:t>
      </w:r>
    </w:p>
    <w:p w:rsidR="00A87AC8" w:rsidRPr="00926E12" w:rsidRDefault="00A87AC8" w:rsidP="00A87AC8">
      <w:pPr>
        <w:numPr>
          <w:ilvl w:val="0"/>
          <w:numId w:val="196"/>
        </w:numPr>
        <w:spacing w:line="300" w:lineRule="auto"/>
        <w:jc w:val="both"/>
        <w:rPr>
          <w:sz w:val="22"/>
          <w:szCs w:val="22"/>
        </w:rPr>
      </w:pPr>
      <w:r w:rsidRPr="00926E12">
        <w:rPr>
          <w:b/>
          <w:sz w:val="22"/>
          <w:szCs w:val="22"/>
        </w:rPr>
        <w:t>Assistance</w:t>
      </w:r>
      <w:r w:rsidRPr="00926E12">
        <w:rPr>
          <w:sz w:val="22"/>
          <w:szCs w:val="22"/>
        </w:rPr>
        <w:t xml:space="preserve"> – każdy pojazd ubezpieczony od AC w zakresie kosztów holowania po awarii, kolizji oraz parkowania po szkodzie.</w:t>
      </w:r>
    </w:p>
    <w:p w:rsidR="00A87AC8" w:rsidRPr="00926E12" w:rsidRDefault="00A87AC8" w:rsidP="00A87AC8">
      <w:pPr>
        <w:numPr>
          <w:ilvl w:val="0"/>
          <w:numId w:val="196"/>
        </w:numPr>
        <w:spacing w:line="300" w:lineRule="auto"/>
        <w:jc w:val="both"/>
        <w:rPr>
          <w:sz w:val="22"/>
          <w:szCs w:val="22"/>
        </w:rPr>
      </w:pPr>
      <w:r w:rsidRPr="00926E12">
        <w:rPr>
          <w:b/>
          <w:sz w:val="22"/>
          <w:szCs w:val="22"/>
        </w:rPr>
        <w:t>Auto</w:t>
      </w:r>
      <w:r w:rsidRPr="00926E12">
        <w:rPr>
          <w:sz w:val="22"/>
          <w:szCs w:val="22"/>
        </w:rPr>
        <w:t>-</w:t>
      </w:r>
      <w:r w:rsidRPr="00926E12">
        <w:rPr>
          <w:b/>
          <w:sz w:val="22"/>
          <w:szCs w:val="22"/>
        </w:rPr>
        <w:t>szyby</w:t>
      </w:r>
      <w:r w:rsidRPr="00926E12">
        <w:rPr>
          <w:sz w:val="22"/>
          <w:szCs w:val="22"/>
        </w:rPr>
        <w:t xml:space="preserve"> – każdy pojazd ubezpieczony od AC – suma ubezpieczenia 3 000 zł</w:t>
      </w:r>
    </w:p>
    <w:p w:rsidR="00A87AC8" w:rsidRPr="00926E12" w:rsidRDefault="00A87AC8" w:rsidP="00A87AC8">
      <w:pPr>
        <w:numPr>
          <w:ilvl w:val="0"/>
          <w:numId w:val="195"/>
        </w:numPr>
        <w:tabs>
          <w:tab w:val="num" w:pos="540"/>
        </w:tabs>
        <w:spacing w:line="300" w:lineRule="auto"/>
        <w:ind w:left="540" w:hanging="540"/>
        <w:jc w:val="both"/>
        <w:rPr>
          <w:b/>
          <w:sz w:val="22"/>
          <w:szCs w:val="22"/>
        </w:rPr>
      </w:pPr>
      <w:r w:rsidRPr="00926E12">
        <w:rPr>
          <w:b/>
          <w:sz w:val="22"/>
          <w:szCs w:val="22"/>
        </w:rPr>
        <w:t>Klauzule dodatkowe obligatoryjne rozszerzające zakres ochrony:</w:t>
      </w:r>
    </w:p>
    <w:p w:rsidR="00A87AC8" w:rsidRPr="00926E12" w:rsidRDefault="00A87AC8" w:rsidP="00A87AC8">
      <w:pPr>
        <w:numPr>
          <w:ilvl w:val="0"/>
          <w:numId w:val="197"/>
        </w:numPr>
        <w:spacing w:line="300" w:lineRule="auto"/>
        <w:jc w:val="both"/>
        <w:rPr>
          <w:b/>
          <w:sz w:val="22"/>
          <w:szCs w:val="22"/>
        </w:rPr>
      </w:pPr>
      <w:r w:rsidRPr="00926E12">
        <w:rPr>
          <w:b/>
          <w:sz w:val="22"/>
          <w:szCs w:val="22"/>
        </w:rPr>
        <w:t>Klauzula podatku VAT dotyczy AC</w:t>
      </w:r>
    </w:p>
    <w:p w:rsidR="00A87AC8" w:rsidRPr="00926E12" w:rsidRDefault="00A87AC8" w:rsidP="00A87AC8">
      <w:pPr>
        <w:spacing w:line="300" w:lineRule="auto"/>
        <w:ind w:left="540"/>
        <w:jc w:val="both"/>
        <w:rPr>
          <w:sz w:val="22"/>
          <w:szCs w:val="22"/>
        </w:rPr>
      </w:pPr>
      <w:r w:rsidRPr="00926E12">
        <w:rPr>
          <w:sz w:val="22"/>
          <w:szCs w:val="22"/>
        </w:rPr>
        <w:t>Z zachowaniem pozostałych, niezmienionych niniejszą klauzulą, postanowień umowy ubezpieczenia określonych we wniosku i ogólnych (szczególnych) warunków ubezpieczenia strony uzgodniły, że odszkodowanie za naprawę pojazdów będzie wypłacane na podstawie oryginałów faktur łącznie z podatkiem od towarów i usług VAT, jeśli Ubezpieczający nie może tego podatku odliczyć w całości lub w części.</w:t>
      </w:r>
    </w:p>
    <w:p w:rsidR="00A87AC8" w:rsidRPr="00926E12" w:rsidRDefault="00A87AC8" w:rsidP="00A87AC8">
      <w:pPr>
        <w:numPr>
          <w:ilvl w:val="0"/>
          <w:numId w:val="197"/>
        </w:numPr>
        <w:spacing w:line="300" w:lineRule="auto"/>
        <w:jc w:val="both"/>
        <w:rPr>
          <w:b/>
          <w:sz w:val="22"/>
          <w:szCs w:val="22"/>
        </w:rPr>
      </w:pPr>
      <w:r w:rsidRPr="00926E12">
        <w:rPr>
          <w:b/>
          <w:sz w:val="22"/>
          <w:szCs w:val="22"/>
        </w:rPr>
        <w:t>Klauzula rozliczenia kosztorysowego dotyczy AC</w:t>
      </w:r>
    </w:p>
    <w:p w:rsidR="00A87AC8" w:rsidRPr="00926E12" w:rsidRDefault="00A87AC8" w:rsidP="00A87AC8">
      <w:pPr>
        <w:spacing w:line="300" w:lineRule="auto"/>
        <w:ind w:left="540"/>
        <w:jc w:val="both"/>
        <w:rPr>
          <w:sz w:val="22"/>
          <w:szCs w:val="22"/>
        </w:rPr>
      </w:pPr>
      <w:r w:rsidRPr="00926E12">
        <w:rPr>
          <w:sz w:val="22"/>
          <w:szCs w:val="22"/>
        </w:rPr>
        <w:t xml:space="preserve">Z zachowaniem pozostałych, niezmienionych niniejszą klauzulą, postanowień umowy ubezpieczenia określonych we wniosku i ogólnych (szczególnych) warunków ubezpieczenia strony uzgodniły, że w przypadku kosztorysowego rozliczenia szkody w pojeździe, stawki roboczogodzin oraz ceny części zamiennych będą liczone według średniego poziomu cen na lokalnym rynku. </w:t>
      </w:r>
    </w:p>
    <w:p w:rsidR="00A87AC8" w:rsidRPr="00926E12" w:rsidRDefault="00A87AC8" w:rsidP="00A87AC8">
      <w:pPr>
        <w:numPr>
          <w:ilvl w:val="0"/>
          <w:numId w:val="197"/>
        </w:numPr>
        <w:spacing w:line="300" w:lineRule="auto"/>
        <w:jc w:val="both"/>
        <w:rPr>
          <w:b/>
          <w:sz w:val="22"/>
          <w:szCs w:val="22"/>
        </w:rPr>
      </w:pPr>
      <w:r w:rsidRPr="00926E12">
        <w:rPr>
          <w:b/>
          <w:sz w:val="22"/>
          <w:szCs w:val="22"/>
        </w:rPr>
        <w:t>Klauzula zabezpieczeń dotyczy AC</w:t>
      </w:r>
    </w:p>
    <w:p w:rsidR="00A87AC8" w:rsidRPr="00926E12" w:rsidRDefault="00A87AC8" w:rsidP="00A87AC8">
      <w:pPr>
        <w:spacing w:line="300" w:lineRule="auto"/>
        <w:ind w:left="540"/>
        <w:jc w:val="both"/>
        <w:rPr>
          <w:sz w:val="22"/>
          <w:szCs w:val="22"/>
          <w:u w:val="single"/>
        </w:rPr>
      </w:pPr>
      <w:r w:rsidRPr="00926E12">
        <w:rPr>
          <w:sz w:val="22"/>
          <w:szCs w:val="22"/>
        </w:rPr>
        <w:t>Ubezpieczyciel przyjmie do ubezpieczenia od utraty, zniszczenia lub uszkodzenia Auto – Casco wszelkiego rodzaju pojazdy ciężarowe o ładowności ponad 2,5 tony, bez dodatkowych zabezpieczeń antykradzieżowych.</w:t>
      </w:r>
    </w:p>
    <w:p w:rsidR="00A87AC8" w:rsidRPr="00926E12" w:rsidRDefault="00A87AC8" w:rsidP="00A87AC8">
      <w:pPr>
        <w:numPr>
          <w:ilvl w:val="0"/>
          <w:numId w:val="197"/>
        </w:numPr>
        <w:spacing w:line="300" w:lineRule="auto"/>
        <w:jc w:val="both"/>
        <w:rPr>
          <w:b/>
          <w:sz w:val="22"/>
          <w:szCs w:val="22"/>
        </w:rPr>
      </w:pPr>
      <w:r w:rsidRPr="00926E12">
        <w:rPr>
          <w:b/>
          <w:sz w:val="22"/>
          <w:szCs w:val="22"/>
        </w:rPr>
        <w:t>Klauzula objęcia ochroną szkód wyrządzonych przez ładunek dotyczy AC</w:t>
      </w:r>
    </w:p>
    <w:p w:rsidR="00A87AC8" w:rsidRPr="00926E12" w:rsidRDefault="00A87AC8" w:rsidP="00A87AC8">
      <w:pPr>
        <w:spacing w:line="300" w:lineRule="auto"/>
        <w:ind w:left="540"/>
        <w:jc w:val="both"/>
        <w:rPr>
          <w:sz w:val="22"/>
          <w:szCs w:val="22"/>
        </w:rPr>
      </w:pPr>
      <w:r w:rsidRPr="00926E12">
        <w:rPr>
          <w:sz w:val="22"/>
          <w:szCs w:val="22"/>
        </w:rPr>
        <w:t xml:space="preserve">Z zachowaniem pozostałych, niezmienionych niniejszą klauzulą, postanowień umowy ubezpieczenia określonych we wniosku i ogólnych (szczególnych) warunków ubezpieczenia strony uzgodniły, że odpowiedzialnością Ubezpieczyciela objęte są szkody wyrządzone w pojeździe przez przewożony w nim ładunek, który na skutek zadziałania sił fizycznych, mechanicznych lub innych sił przyrody przemieścił się, zerwał z mocowania lub został zniszczony. </w:t>
      </w:r>
    </w:p>
    <w:p w:rsidR="00A87AC8" w:rsidRPr="00926E12" w:rsidRDefault="00A87AC8" w:rsidP="00A87AC8">
      <w:pPr>
        <w:numPr>
          <w:ilvl w:val="0"/>
          <w:numId w:val="197"/>
        </w:numPr>
        <w:spacing w:line="300" w:lineRule="auto"/>
        <w:jc w:val="both"/>
        <w:rPr>
          <w:b/>
          <w:sz w:val="22"/>
          <w:szCs w:val="22"/>
        </w:rPr>
      </w:pPr>
      <w:r w:rsidRPr="00926E12">
        <w:rPr>
          <w:b/>
          <w:sz w:val="22"/>
          <w:szCs w:val="22"/>
        </w:rPr>
        <w:t>Klauzula objęcia ochroną szkód spowodowanych stanem nawierzchni dotyczy AC</w:t>
      </w:r>
    </w:p>
    <w:p w:rsidR="00A87AC8" w:rsidRPr="00926E12" w:rsidRDefault="00A87AC8" w:rsidP="00A87AC8">
      <w:pPr>
        <w:tabs>
          <w:tab w:val="left" w:pos="1065"/>
        </w:tabs>
        <w:overflowPunct w:val="0"/>
        <w:autoSpaceDE w:val="0"/>
        <w:autoSpaceDN w:val="0"/>
        <w:adjustRightInd w:val="0"/>
        <w:spacing w:line="300" w:lineRule="auto"/>
        <w:ind w:left="540"/>
        <w:jc w:val="both"/>
        <w:textAlignment w:val="baseline"/>
        <w:rPr>
          <w:sz w:val="22"/>
          <w:szCs w:val="22"/>
        </w:rPr>
      </w:pPr>
      <w:r w:rsidRPr="00926E12">
        <w:rPr>
          <w:sz w:val="22"/>
          <w:szCs w:val="22"/>
        </w:rPr>
        <w:t xml:space="preserve">Z zachowaniem pozostałych, niezmienionych niniejszą klauzulą, postanowień umowy ubezpieczenia określonych we wniosku i ogólnych (szczególnych) warunków ubezpieczenia strony uzgodniły, że </w:t>
      </w:r>
      <w:r w:rsidRPr="00926E12">
        <w:rPr>
          <w:sz w:val="22"/>
          <w:szCs w:val="22"/>
        </w:rPr>
        <w:lastRenderedPageBreak/>
        <w:t xml:space="preserve">Ubezpieczyciel odpowiada za szkody powstałe w układzie zawieszenia i układzie jezdnym pojazdu wskutek wjechania przez pojazd w nierówności na drodze (tzw. “dziura”). </w:t>
      </w:r>
    </w:p>
    <w:p w:rsidR="00A87AC8" w:rsidRPr="00926E12" w:rsidRDefault="00A87AC8" w:rsidP="00A87AC8">
      <w:pPr>
        <w:numPr>
          <w:ilvl w:val="0"/>
          <w:numId w:val="197"/>
        </w:numPr>
        <w:spacing w:line="300" w:lineRule="auto"/>
        <w:jc w:val="both"/>
        <w:rPr>
          <w:b/>
          <w:sz w:val="22"/>
          <w:szCs w:val="22"/>
        </w:rPr>
      </w:pPr>
      <w:r w:rsidRPr="00926E12">
        <w:rPr>
          <w:b/>
          <w:sz w:val="22"/>
          <w:szCs w:val="22"/>
        </w:rPr>
        <w:t xml:space="preserve">Automatycznego pokrycia: </w:t>
      </w:r>
    </w:p>
    <w:p w:rsidR="00A87AC8" w:rsidRPr="00926E12" w:rsidRDefault="00A87AC8" w:rsidP="00A87AC8">
      <w:pPr>
        <w:spacing w:line="300" w:lineRule="auto"/>
        <w:ind w:left="539"/>
        <w:jc w:val="both"/>
        <w:rPr>
          <w:sz w:val="22"/>
          <w:szCs w:val="22"/>
        </w:rPr>
      </w:pPr>
      <w:r w:rsidRPr="00926E12">
        <w:rPr>
          <w:sz w:val="22"/>
          <w:szCs w:val="22"/>
        </w:rPr>
        <w:t>Z zachowaniem pozostałych, niezmienionych niniejszą klauzulą, postanowień umowy ubezpieczenia określonych we wniosku i ogólnych (szczególnych) warunków ubezpieczenia strony uzgodniły, że każdy nowo zakupiony pojazd będzie automatycznie objęty ochroną ubezpieczeniową w zakresie OC, AC i NNW od momentu zarejestrowania na Ubezpieczającego, na warunkach obowiązujących dla pojazdów tego typu w roku ubezpieczenia. Ubezpieczający obowiązany jest zgłaszać takie przypadki, do 3 dni od daty zakupu” z podaniem następujących informacji:</w:t>
      </w:r>
    </w:p>
    <w:p w:rsidR="00A87AC8" w:rsidRPr="00926E12" w:rsidRDefault="00A87AC8" w:rsidP="00A87AC8">
      <w:pPr>
        <w:tabs>
          <w:tab w:val="left" w:pos="900"/>
        </w:tabs>
        <w:overflowPunct w:val="0"/>
        <w:autoSpaceDE w:val="0"/>
        <w:autoSpaceDN w:val="0"/>
        <w:adjustRightInd w:val="0"/>
        <w:spacing w:line="300" w:lineRule="auto"/>
        <w:ind w:left="900" w:hanging="323"/>
        <w:jc w:val="both"/>
        <w:textAlignment w:val="baseline"/>
        <w:rPr>
          <w:sz w:val="22"/>
          <w:szCs w:val="22"/>
        </w:rPr>
      </w:pPr>
      <w:r w:rsidRPr="00926E12">
        <w:rPr>
          <w:sz w:val="22"/>
          <w:szCs w:val="22"/>
        </w:rPr>
        <w:t>1/</w:t>
      </w:r>
      <w:r w:rsidRPr="00926E12">
        <w:rPr>
          <w:sz w:val="22"/>
          <w:szCs w:val="22"/>
        </w:rPr>
        <w:tab/>
        <w:t>Marka, model typ pojazdu</w:t>
      </w:r>
    </w:p>
    <w:p w:rsidR="00A87AC8" w:rsidRPr="00926E12" w:rsidRDefault="00A87AC8" w:rsidP="00A87AC8">
      <w:pPr>
        <w:tabs>
          <w:tab w:val="left" w:pos="900"/>
        </w:tabs>
        <w:overflowPunct w:val="0"/>
        <w:autoSpaceDE w:val="0"/>
        <w:autoSpaceDN w:val="0"/>
        <w:adjustRightInd w:val="0"/>
        <w:spacing w:line="300" w:lineRule="auto"/>
        <w:ind w:left="900" w:hanging="323"/>
        <w:jc w:val="both"/>
        <w:textAlignment w:val="baseline"/>
        <w:rPr>
          <w:sz w:val="22"/>
          <w:szCs w:val="22"/>
        </w:rPr>
      </w:pPr>
      <w:r w:rsidRPr="00926E12">
        <w:rPr>
          <w:sz w:val="22"/>
          <w:szCs w:val="22"/>
        </w:rPr>
        <w:t>2/</w:t>
      </w:r>
      <w:r w:rsidRPr="00926E12">
        <w:rPr>
          <w:sz w:val="22"/>
          <w:szCs w:val="22"/>
        </w:rPr>
        <w:tab/>
        <w:t>Numer rejestracyjny</w:t>
      </w:r>
    </w:p>
    <w:p w:rsidR="00A87AC8" w:rsidRPr="00926E12" w:rsidRDefault="00A87AC8" w:rsidP="00A87AC8">
      <w:pPr>
        <w:tabs>
          <w:tab w:val="left" w:pos="900"/>
        </w:tabs>
        <w:overflowPunct w:val="0"/>
        <w:autoSpaceDE w:val="0"/>
        <w:autoSpaceDN w:val="0"/>
        <w:adjustRightInd w:val="0"/>
        <w:spacing w:line="300" w:lineRule="auto"/>
        <w:ind w:left="900" w:hanging="323"/>
        <w:jc w:val="both"/>
        <w:textAlignment w:val="baseline"/>
        <w:rPr>
          <w:sz w:val="22"/>
          <w:szCs w:val="22"/>
        </w:rPr>
      </w:pPr>
      <w:r w:rsidRPr="00926E12">
        <w:rPr>
          <w:sz w:val="22"/>
          <w:szCs w:val="22"/>
        </w:rPr>
        <w:t>3/</w:t>
      </w:r>
      <w:r w:rsidRPr="00926E12">
        <w:rPr>
          <w:sz w:val="22"/>
          <w:szCs w:val="22"/>
        </w:rPr>
        <w:tab/>
        <w:t>Nr nadwozia i silnika</w:t>
      </w:r>
    </w:p>
    <w:p w:rsidR="00A87AC8" w:rsidRPr="00926E12" w:rsidRDefault="00A87AC8" w:rsidP="00A87AC8">
      <w:pPr>
        <w:tabs>
          <w:tab w:val="left" w:pos="900"/>
        </w:tabs>
        <w:overflowPunct w:val="0"/>
        <w:autoSpaceDE w:val="0"/>
        <w:autoSpaceDN w:val="0"/>
        <w:adjustRightInd w:val="0"/>
        <w:spacing w:line="300" w:lineRule="auto"/>
        <w:ind w:left="900" w:hanging="323"/>
        <w:jc w:val="both"/>
        <w:textAlignment w:val="baseline"/>
        <w:rPr>
          <w:sz w:val="22"/>
          <w:szCs w:val="22"/>
        </w:rPr>
      </w:pPr>
      <w:r w:rsidRPr="00926E12">
        <w:rPr>
          <w:sz w:val="22"/>
          <w:szCs w:val="22"/>
        </w:rPr>
        <w:t>4/</w:t>
      </w:r>
      <w:r w:rsidRPr="00926E12">
        <w:rPr>
          <w:sz w:val="22"/>
          <w:szCs w:val="22"/>
        </w:rPr>
        <w:tab/>
        <w:t>Rok produkcji</w:t>
      </w:r>
    </w:p>
    <w:p w:rsidR="00A87AC8" w:rsidRPr="00926E12" w:rsidRDefault="00A87AC8" w:rsidP="00A87AC8">
      <w:pPr>
        <w:tabs>
          <w:tab w:val="left" w:pos="900"/>
        </w:tabs>
        <w:overflowPunct w:val="0"/>
        <w:autoSpaceDE w:val="0"/>
        <w:autoSpaceDN w:val="0"/>
        <w:adjustRightInd w:val="0"/>
        <w:spacing w:line="300" w:lineRule="auto"/>
        <w:ind w:left="900" w:hanging="323"/>
        <w:jc w:val="both"/>
        <w:textAlignment w:val="baseline"/>
        <w:rPr>
          <w:sz w:val="22"/>
          <w:szCs w:val="22"/>
        </w:rPr>
      </w:pPr>
      <w:r w:rsidRPr="00926E12">
        <w:rPr>
          <w:sz w:val="22"/>
          <w:szCs w:val="22"/>
        </w:rPr>
        <w:t>5/</w:t>
      </w:r>
      <w:r w:rsidRPr="00926E12">
        <w:rPr>
          <w:sz w:val="22"/>
          <w:szCs w:val="22"/>
        </w:rPr>
        <w:tab/>
        <w:t>Data pierwszej rejestracji</w:t>
      </w:r>
    </w:p>
    <w:p w:rsidR="00A87AC8" w:rsidRPr="00926E12" w:rsidRDefault="00A87AC8" w:rsidP="00A87AC8">
      <w:pPr>
        <w:tabs>
          <w:tab w:val="left" w:pos="900"/>
        </w:tabs>
        <w:overflowPunct w:val="0"/>
        <w:autoSpaceDE w:val="0"/>
        <w:autoSpaceDN w:val="0"/>
        <w:adjustRightInd w:val="0"/>
        <w:spacing w:line="300" w:lineRule="auto"/>
        <w:ind w:left="900" w:hanging="323"/>
        <w:jc w:val="both"/>
        <w:textAlignment w:val="baseline"/>
        <w:rPr>
          <w:sz w:val="22"/>
          <w:szCs w:val="22"/>
        </w:rPr>
      </w:pPr>
      <w:r w:rsidRPr="00926E12">
        <w:rPr>
          <w:sz w:val="22"/>
          <w:szCs w:val="22"/>
        </w:rPr>
        <w:t>6/</w:t>
      </w:r>
      <w:r w:rsidRPr="00926E12">
        <w:rPr>
          <w:sz w:val="22"/>
          <w:szCs w:val="22"/>
        </w:rPr>
        <w:tab/>
        <w:t>Wartość rynkowa pojazdu ustalona na podstawie katalogu programów eksperckich powszechnie wykorzystywanych do ustalenia wartości pojazdów danego rodzaju – dla pojazdów używanych</w:t>
      </w:r>
    </w:p>
    <w:p w:rsidR="00A87AC8" w:rsidRPr="00926E12" w:rsidRDefault="00A87AC8" w:rsidP="00A87AC8">
      <w:pPr>
        <w:tabs>
          <w:tab w:val="left" w:pos="900"/>
        </w:tabs>
        <w:overflowPunct w:val="0"/>
        <w:autoSpaceDE w:val="0"/>
        <w:autoSpaceDN w:val="0"/>
        <w:adjustRightInd w:val="0"/>
        <w:spacing w:line="300" w:lineRule="auto"/>
        <w:ind w:left="900" w:hanging="323"/>
        <w:jc w:val="both"/>
        <w:textAlignment w:val="baseline"/>
        <w:rPr>
          <w:sz w:val="22"/>
          <w:szCs w:val="22"/>
        </w:rPr>
      </w:pPr>
      <w:r w:rsidRPr="00926E12">
        <w:rPr>
          <w:sz w:val="22"/>
          <w:szCs w:val="22"/>
        </w:rPr>
        <w:t>7/</w:t>
      </w:r>
      <w:r w:rsidRPr="00926E12">
        <w:rPr>
          <w:sz w:val="22"/>
          <w:szCs w:val="22"/>
        </w:rPr>
        <w:tab/>
        <w:t>Wartość fakturową w przypadku zakupu pojazdu nowego</w:t>
      </w:r>
    </w:p>
    <w:p w:rsidR="00A87AC8" w:rsidRPr="00926E12" w:rsidRDefault="00A87AC8" w:rsidP="00A87AC8">
      <w:pPr>
        <w:tabs>
          <w:tab w:val="left" w:pos="900"/>
        </w:tabs>
        <w:overflowPunct w:val="0"/>
        <w:autoSpaceDE w:val="0"/>
        <w:autoSpaceDN w:val="0"/>
        <w:adjustRightInd w:val="0"/>
        <w:spacing w:line="300" w:lineRule="auto"/>
        <w:ind w:left="900" w:hanging="323"/>
        <w:jc w:val="both"/>
        <w:textAlignment w:val="baseline"/>
        <w:rPr>
          <w:sz w:val="22"/>
          <w:szCs w:val="22"/>
        </w:rPr>
      </w:pPr>
      <w:r w:rsidRPr="00926E12">
        <w:rPr>
          <w:sz w:val="22"/>
          <w:szCs w:val="22"/>
        </w:rPr>
        <w:t>8/</w:t>
      </w:r>
      <w:r w:rsidRPr="00926E12">
        <w:rPr>
          <w:sz w:val="22"/>
          <w:szCs w:val="22"/>
        </w:rPr>
        <w:tab/>
        <w:t>Istniejące zabezpieczenia przeciw kradzieżowe spełniające wymogi OWU mających zastosowanie do umowy ubezpieczenia</w:t>
      </w:r>
    </w:p>
    <w:p w:rsidR="00A87AC8" w:rsidRPr="00926E12" w:rsidRDefault="00A87AC8" w:rsidP="00A87AC8">
      <w:pPr>
        <w:numPr>
          <w:ilvl w:val="0"/>
          <w:numId w:val="197"/>
        </w:numPr>
        <w:spacing w:line="300" w:lineRule="auto"/>
        <w:jc w:val="both"/>
        <w:rPr>
          <w:b/>
          <w:sz w:val="22"/>
          <w:szCs w:val="22"/>
        </w:rPr>
      </w:pPr>
      <w:r w:rsidRPr="00926E12">
        <w:rPr>
          <w:b/>
          <w:sz w:val="22"/>
          <w:szCs w:val="22"/>
        </w:rPr>
        <w:t xml:space="preserve">Prolongaty zapłaty składki: </w:t>
      </w:r>
    </w:p>
    <w:p w:rsidR="00A87AC8" w:rsidRPr="00926E12" w:rsidRDefault="00A87AC8" w:rsidP="00A87AC8">
      <w:pPr>
        <w:spacing w:line="300" w:lineRule="auto"/>
        <w:ind w:left="539"/>
        <w:jc w:val="both"/>
        <w:rPr>
          <w:sz w:val="22"/>
          <w:szCs w:val="22"/>
        </w:rPr>
      </w:pPr>
      <w:r w:rsidRPr="00926E12">
        <w:rPr>
          <w:sz w:val="22"/>
          <w:szCs w:val="22"/>
        </w:rPr>
        <w:t xml:space="preserve">Z zachowaniem pozostałych, niezmienionych niniejszą klauzulą, postanowień umowy ubezpieczenia określonych we wniosku i ogólnych (szczególnych) warunków ubezpieczenia strony uzgodniły, że niniejsza klauzula dopuszcza prolongatę zapłaty składki ubezpieczeniowej lub raty składki o 30 (trzydzieści) dni, pod warunkiem złożenia pisemnego wniosku przez Ubezpieczającego przed upływem terminu płatności składki ubezpieczeniowej lub raty składki. </w:t>
      </w:r>
    </w:p>
    <w:p w:rsidR="00A87AC8" w:rsidRPr="00926E12" w:rsidRDefault="00A87AC8" w:rsidP="00A87AC8">
      <w:pPr>
        <w:numPr>
          <w:ilvl w:val="0"/>
          <w:numId w:val="197"/>
        </w:numPr>
        <w:spacing w:line="300" w:lineRule="auto"/>
        <w:jc w:val="both"/>
        <w:rPr>
          <w:b/>
          <w:sz w:val="22"/>
          <w:szCs w:val="22"/>
        </w:rPr>
      </w:pPr>
      <w:r w:rsidRPr="00926E12">
        <w:rPr>
          <w:b/>
          <w:sz w:val="22"/>
          <w:szCs w:val="22"/>
        </w:rPr>
        <w:t xml:space="preserve">Stałych rat składki: </w:t>
      </w:r>
    </w:p>
    <w:p w:rsidR="00A87AC8" w:rsidRPr="00926E12" w:rsidRDefault="00A87AC8" w:rsidP="00A87AC8">
      <w:pPr>
        <w:spacing w:line="300" w:lineRule="auto"/>
        <w:ind w:left="539"/>
        <w:jc w:val="both"/>
        <w:rPr>
          <w:sz w:val="22"/>
          <w:szCs w:val="22"/>
        </w:rPr>
      </w:pPr>
      <w:r w:rsidRPr="00926E12">
        <w:rPr>
          <w:sz w:val="22"/>
          <w:szCs w:val="22"/>
        </w:rPr>
        <w:t>Z zachowaniem pozostałych nie zmienionych niniejszą klauzulą postanowień umowy ubezpieczenia określonych we wniosku i ogólnych (szczególnych) warunków ubezpieczenia – strony uzgodniły, że we wszystkich umowach ubezpieczenia o ile są opłacane w układzie ratalnym na wysokość rat składki nie będzie miał wpływu fakt, że w okresie ubezpieczenia wystąpiła już jakakolwiek szkoda.</w:t>
      </w:r>
    </w:p>
    <w:p w:rsidR="00A87AC8" w:rsidRPr="00926E12" w:rsidRDefault="00A87AC8" w:rsidP="00A87AC8">
      <w:pPr>
        <w:numPr>
          <w:ilvl w:val="0"/>
          <w:numId w:val="197"/>
        </w:numPr>
        <w:spacing w:line="300" w:lineRule="auto"/>
        <w:jc w:val="both"/>
        <w:rPr>
          <w:b/>
          <w:sz w:val="22"/>
          <w:szCs w:val="22"/>
        </w:rPr>
      </w:pPr>
      <w:r w:rsidRPr="00926E12">
        <w:rPr>
          <w:b/>
          <w:sz w:val="22"/>
          <w:szCs w:val="22"/>
        </w:rPr>
        <w:t>Wyrównania terminów ubezpieczenia</w:t>
      </w:r>
    </w:p>
    <w:p w:rsidR="00A87AC8" w:rsidRPr="00926E12" w:rsidRDefault="00A87AC8" w:rsidP="00A87AC8">
      <w:pPr>
        <w:spacing w:line="300" w:lineRule="auto"/>
        <w:ind w:left="539"/>
        <w:jc w:val="both"/>
        <w:rPr>
          <w:sz w:val="22"/>
          <w:szCs w:val="22"/>
        </w:rPr>
      </w:pPr>
      <w:r w:rsidRPr="00926E12">
        <w:rPr>
          <w:sz w:val="22"/>
          <w:szCs w:val="22"/>
        </w:rPr>
        <w:t xml:space="preserve">Z zachowaniem pozostałych nie zmienionych niniejszą klauzulą postanowień umowy ubezpieczenia określonych we wniosku i ogólnych (szczególnych) warunków ubezpieczenia – strony uzgodniły, że Ubezpieczyciel umożliwi wyrównanie terminu końcowego umów ubezpieczenia na wszystkie pojazdy wchodzące w skład floty Ubezpieczającego na dzień będący terminem końcowym umowy, niezależnie od terminu początkowego wznowienia umowy na poszczególne pojazdy lub terminu rozpoczęcia ochrony ubezpieczeniowej kolejnego pojazdu. Składka za ubezpieczenia będzie naliczona w systemie pro rata z uwzględnieniem proporcjonalnej dziennej stawki za okres ubezpieczenia objęty ochroną. </w:t>
      </w:r>
    </w:p>
    <w:p w:rsidR="00A87AC8" w:rsidRPr="00926E12" w:rsidRDefault="00A87AC8" w:rsidP="00A87AC8">
      <w:pPr>
        <w:numPr>
          <w:ilvl w:val="0"/>
          <w:numId w:val="197"/>
        </w:numPr>
        <w:spacing w:line="300" w:lineRule="auto"/>
        <w:jc w:val="both"/>
        <w:rPr>
          <w:b/>
          <w:sz w:val="22"/>
          <w:szCs w:val="22"/>
        </w:rPr>
      </w:pPr>
      <w:r w:rsidRPr="00926E12">
        <w:rPr>
          <w:b/>
          <w:sz w:val="22"/>
          <w:szCs w:val="22"/>
        </w:rPr>
        <w:t>Klauzula pro rata temporis</w:t>
      </w:r>
    </w:p>
    <w:p w:rsidR="00A87AC8" w:rsidRPr="00926E12" w:rsidRDefault="00A87AC8" w:rsidP="00A87AC8">
      <w:pPr>
        <w:spacing w:line="300" w:lineRule="auto"/>
        <w:ind w:left="539"/>
        <w:jc w:val="both"/>
        <w:rPr>
          <w:sz w:val="22"/>
          <w:szCs w:val="22"/>
        </w:rPr>
      </w:pPr>
      <w:r w:rsidRPr="00926E12">
        <w:rPr>
          <w:sz w:val="22"/>
          <w:szCs w:val="22"/>
        </w:rPr>
        <w:t>Wszelkie rozliczenia płatności związane z doubezpieczeniem nowo zakupionego mienia w trakcie roku jak i likwidacją/sprzedażą ubezpieczonego mienia, dokonywane będą proporcjonalnie za każdy dzień ochrony ubezpieczeniowej, bez potrącania kosztów manipulacyjnych.</w:t>
      </w:r>
    </w:p>
    <w:p w:rsidR="00A87AC8" w:rsidRPr="00926E12" w:rsidRDefault="00A87AC8" w:rsidP="00A87AC8">
      <w:pPr>
        <w:numPr>
          <w:ilvl w:val="0"/>
          <w:numId w:val="197"/>
        </w:numPr>
        <w:spacing w:line="300" w:lineRule="auto"/>
        <w:jc w:val="both"/>
        <w:rPr>
          <w:b/>
          <w:sz w:val="22"/>
          <w:szCs w:val="22"/>
        </w:rPr>
      </w:pPr>
      <w:r w:rsidRPr="00926E12">
        <w:rPr>
          <w:b/>
          <w:sz w:val="22"/>
          <w:szCs w:val="22"/>
        </w:rPr>
        <w:t>Klauzula warunków i taryf</w:t>
      </w:r>
    </w:p>
    <w:p w:rsidR="00A87AC8" w:rsidRPr="00926E12" w:rsidRDefault="00A87AC8" w:rsidP="00A87AC8">
      <w:pPr>
        <w:spacing w:line="300" w:lineRule="auto"/>
        <w:ind w:left="539"/>
        <w:jc w:val="both"/>
        <w:rPr>
          <w:sz w:val="22"/>
          <w:szCs w:val="22"/>
        </w:rPr>
      </w:pPr>
      <w:r w:rsidRPr="00926E12">
        <w:rPr>
          <w:sz w:val="22"/>
          <w:szCs w:val="22"/>
        </w:rPr>
        <w:t>Wszelkie doubezpieczenia, podwyższanie sumy ubezpieczenia lub limitu odpowiedzialności inne niż wynikające z klauzuli automatycznego pokrycia dokonywane będą na podstawie warunków i stawek stosowanych w niniejszej umowie ubezpieczenia.</w:t>
      </w:r>
    </w:p>
    <w:p w:rsidR="00A87AC8" w:rsidRPr="00926E12" w:rsidRDefault="00A87AC8" w:rsidP="00A87AC8">
      <w:pPr>
        <w:numPr>
          <w:ilvl w:val="0"/>
          <w:numId w:val="195"/>
        </w:numPr>
        <w:tabs>
          <w:tab w:val="num" w:pos="540"/>
        </w:tabs>
        <w:spacing w:line="300" w:lineRule="auto"/>
        <w:ind w:left="540" w:hanging="540"/>
        <w:jc w:val="both"/>
        <w:rPr>
          <w:b/>
          <w:sz w:val="22"/>
          <w:szCs w:val="22"/>
        </w:rPr>
      </w:pPr>
      <w:r w:rsidRPr="00926E12">
        <w:rPr>
          <w:b/>
          <w:sz w:val="22"/>
          <w:szCs w:val="22"/>
        </w:rPr>
        <w:t>Klauzule dodatkowe fakultatywne rozszerzające zakres ochrony:</w:t>
      </w:r>
    </w:p>
    <w:p w:rsidR="00A87AC8" w:rsidRPr="00926E12" w:rsidRDefault="00A87AC8" w:rsidP="00A87AC8">
      <w:pPr>
        <w:numPr>
          <w:ilvl w:val="0"/>
          <w:numId w:val="197"/>
        </w:numPr>
        <w:spacing w:line="300" w:lineRule="auto"/>
        <w:jc w:val="both"/>
        <w:rPr>
          <w:b/>
          <w:sz w:val="22"/>
          <w:szCs w:val="22"/>
        </w:rPr>
      </w:pPr>
      <w:r w:rsidRPr="00926E12">
        <w:rPr>
          <w:b/>
          <w:sz w:val="22"/>
          <w:szCs w:val="22"/>
        </w:rPr>
        <w:lastRenderedPageBreak/>
        <w:t xml:space="preserve">Klauzula Reprezentantów </w:t>
      </w:r>
      <w:r w:rsidRPr="00926E12">
        <w:rPr>
          <w:b/>
          <w:color w:val="990000"/>
          <w:sz w:val="22"/>
          <w:szCs w:val="22"/>
        </w:rPr>
        <w:t>(klauzula fakultatywna)</w:t>
      </w:r>
    </w:p>
    <w:p w:rsidR="00A87AC8" w:rsidRPr="00926E12" w:rsidRDefault="00A87AC8" w:rsidP="00A87AC8">
      <w:pPr>
        <w:spacing w:line="300" w:lineRule="auto"/>
        <w:ind w:left="539"/>
        <w:jc w:val="both"/>
        <w:rPr>
          <w:sz w:val="22"/>
          <w:szCs w:val="22"/>
        </w:rPr>
      </w:pPr>
      <w:r w:rsidRPr="00926E12">
        <w:rPr>
          <w:sz w:val="22"/>
          <w:szCs w:val="22"/>
        </w:rPr>
        <w:t>Klauzula wyłączająca możliwość odmówienia lub ograniczenia odszkodowania z przyczyn leżących po stronie osób, za które Ubezpieczający ponosi odpowiedzialność, przy czym przez wymienione tu osoby rozumie się pracowników Ubezpieczającego, za wyjątkiem „reprezentantów” - przez które to określenie rozumie się Rektorów, Prorektorów, oraz inne osoby, które zgodnie z obowiązującymi przepisami, statutem lub na mocy prawa własności uprawnione są do zarządzania podmiotem gospodarczym, w sytuacji kiedy:</w:t>
      </w:r>
    </w:p>
    <w:p w:rsidR="00A87AC8" w:rsidRPr="00926E12" w:rsidRDefault="00A87AC8" w:rsidP="00A87AC8">
      <w:pPr>
        <w:numPr>
          <w:ilvl w:val="0"/>
          <w:numId w:val="198"/>
        </w:numPr>
        <w:tabs>
          <w:tab w:val="clear" w:pos="720"/>
          <w:tab w:val="num" w:pos="900"/>
          <w:tab w:val="left" w:pos="1065"/>
        </w:tabs>
        <w:overflowPunct w:val="0"/>
        <w:autoSpaceDE w:val="0"/>
        <w:autoSpaceDN w:val="0"/>
        <w:adjustRightInd w:val="0"/>
        <w:spacing w:line="300" w:lineRule="auto"/>
        <w:ind w:left="900"/>
        <w:jc w:val="both"/>
        <w:textAlignment w:val="baseline"/>
        <w:rPr>
          <w:sz w:val="22"/>
          <w:szCs w:val="22"/>
        </w:rPr>
      </w:pPr>
      <w:r w:rsidRPr="00926E12">
        <w:rPr>
          <w:sz w:val="22"/>
          <w:szCs w:val="22"/>
        </w:rPr>
        <w:t>kierowca był pod wpływem alkoholu lub podobnie działającego środka o ile wyjazd w trasę nie nastąpił z bazy transportowej w siedzibie ubezpieczającego</w:t>
      </w:r>
    </w:p>
    <w:p w:rsidR="00A87AC8" w:rsidRPr="00926E12" w:rsidRDefault="00A87AC8" w:rsidP="00A87AC8">
      <w:pPr>
        <w:numPr>
          <w:ilvl w:val="0"/>
          <w:numId w:val="198"/>
        </w:numPr>
        <w:tabs>
          <w:tab w:val="clear" w:pos="720"/>
          <w:tab w:val="num" w:pos="900"/>
        </w:tabs>
        <w:overflowPunct w:val="0"/>
        <w:autoSpaceDE w:val="0"/>
        <w:autoSpaceDN w:val="0"/>
        <w:adjustRightInd w:val="0"/>
        <w:spacing w:line="300" w:lineRule="auto"/>
        <w:ind w:left="900"/>
        <w:jc w:val="both"/>
        <w:textAlignment w:val="baseline"/>
        <w:rPr>
          <w:sz w:val="22"/>
          <w:szCs w:val="22"/>
          <w:u w:val="single"/>
        </w:rPr>
      </w:pPr>
      <w:r w:rsidRPr="00926E12">
        <w:rPr>
          <w:sz w:val="22"/>
          <w:szCs w:val="22"/>
        </w:rPr>
        <w:t>pojazd nie miał ważnych badań technicznych, o ile od ich terminu końcowego upłynęło nie więcej niż 14 dni</w:t>
      </w:r>
    </w:p>
    <w:p w:rsidR="00A87AC8" w:rsidRPr="00926E12" w:rsidRDefault="00A87AC8" w:rsidP="00A87AC8">
      <w:pPr>
        <w:numPr>
          <w:ilvl w:val="0"/>
          <w:numId w:val="198"/>
        </w:numPr>
        <w:tabs>
          <w:tab w:val="clear" w:pos="720"/>
          <w:tab w:val="num" w:pos="900"/>
          <w:tab w:val="left" w:pos="1065"/>
        </w:tabs>
        <w:overflowPunct w:val="0"/>
        <w:autoSpaceDE w:val="0"/>
        <w:autoSpaceDN w:val="0"/>
        <w:adjustRightInd w:val="0"/>
        <w:spacing w:line="300" w:lineRule="auto"/>
        <w:ind w:left="900"/>
        <w:jc w:val="both"/>
        <w:textAlignment w:val="baseline"/>
        <w:rPr>
          <w:sz w:val="22"/>
          <w:szCs w:val="22"/>
          <w:u w:val="single"/>
        </w:rPr>
      </w:pPr>
      <w:r w:rsidRPr="00926E12">
        <w:rPr>
          <w:sz w:val="22"/>
          <w:szCs w:val="22"/>
        </w:rPr>
        <w:t>kierowca nie posiadał aktualnych uprawnień do kierowania pojazdem, o ile od ich terminu końcowego upłynęło nie więcej niż 14 dni</w:t>
      </w:r>
    </w:p>
    <w:p w:rsidR="00A87AC8" w:rsidRPr="00926E12" w:rsidRDefault="00A87AC8" w:rsidP="00A87AC8">
      <w:pPr>
        <w:numPr>
          <w:ilvl w:val="0"/>
          <w:numId w:val="198"/>
        </w:numPr>
        <w:tabs>
          <w:tab w:val="clear" w:pos="720"/>
          <w:tab w:val="num" w:pos="900"/>
          <w:tab w:val="left" w:pos="1065"/>
        </w:tabs>
        <w:overflowPunct w:val="0"/>
        <w:autoSpaceDE w:val="0"/>
        <w:autoSpaceDN w:val="0"/>
        <w:adjustRightInd w:val="0"/>
        <w:spacing w:line="300" w:lineRule="auto"/>
        <w:ind w:left="900"/>
        <w:jc w:val="both"/>
        <w:textAlignment w:val="baseline"/>
        <w:rPr>
          <w:b/>
          <w:sz w:val="22"/>
          <w:szCs w:val="22"/>
        </w:rPr>
      </w:pPr>
      <w:r w:rsidRPr="00926E12">
        <w:rPr>
          <w:sz w:val="22"/>
          <w:szCs w:val="22"/>
        </w:rPr>
        <w:t>kierującemu można postawić zarzut rażącego niedbalstwa w naruszeniu zasad ustalonych w kodeksie drogowego</w:t>
      </w:r>
    </w:p>
    <w:p w:rsidR="00A87AC8" w:rsidRPr="00926E12" w:rsidRDefault="00A87AC8" w:rsidP="00A87AC8">
      <w:pPr>
        <w:numPr>
          <w:ilvl w:val="0"/>
          <w:numId w:val="198"/>
        </w:numPr>
        <w:tabs>
          <w:tab w:val="clear" w:pos="720"/>
          <w:tab w:val="num" w:pos="900"/>
          <w:tab w:val="left" w:pos="1065"/>
        </w:tabs>
        <w:overflowPunct w:val="0"/>
        <w:autoSpaceDE w:val="0"/>
        <w:autoSpaceDN w:val="0"/>
        <w:adjustRightInd w:val="0"/>
        <w:spacing w:line="300" w:lineRule="auto"/>
        <w:ind w:left="900"/>
        <w:jc w:val="both"/>
        <w:textAlignment w:val="baseline"/>
        <w:rPr>
          <w:sz w:val="22"/>
          <w:szCs w:val="22"/>
        </w:rPr>
      </w:pPr>
      <w:r w:rsidRPr="00926E12">
        <w:rPr>
          <w:sz w:val="22"/>
          <w:szCs w:val="22"/>
        </w:rPr>
        <w:t>kierujący uciekł z miejsca wypadku.</w:t>
      </w:r>
    </w:p>
    <w:p w:rsidR="00A87AC8" w:rsidRPr="00926E12" w:rsidRDefault="00A87AC8" w:rsidP="00A87AC8">
      <w:pPr>
        <w:numPr>
          <w:ilvl w:val="0"/>
          <w:numId w:val="197"/>
        </w:numPr>
        <w:spacing w:line="300" w:lineRule="auto"/>
        <w:jc w:val="both"/>
        <w:rPr>
          <w:b/>
          <w:sz w:val="22"/>
          <w:szCs w:val="22"/>
        </w:rPr>
      </w:pPr>
      <w:r w:rsidRPr="00926E12">
        <w:rPr>
          <w:b/>
          <w:sz w:val="22"/>
          <w:szCs w:val="22"/>
        </w:rPr>
        <w:t xml:space="preserve">Klauzula związku przyczynowego pomiędzy szkodą, a działaniem pod wpływem alkoholu </w:t>
      </w:r>
      <w:r w:rsidRPr="00926E12">
        <w:rPr>
          <w:b/>
          <w:color w:val="990000"/>
          <w:sz w:val="22"/>
          <w:szCs w:val="22"/>
        </w:rPr>
        <w:t>(klauzula fakultatywna)</w:t>
      </w:r>
    </w:p>
    <w:p w:rsidR="00A87AC8" w:rsidRPr="00926E12" w:rsidRDefault="00A87AC8" w:rsidP="00A87AC8">
      <w:pPr>
        <w:spacing w:line="300" w:lineRule="auto"/>
        <w:ind w:left="539"/>
        <w:jc w:val="both"/>
        <w:rPr>
          <w:sz w:val="22"/>
          <w:szCs w:val="22"/>
        </w:rPr>
      </w:pPr>
      <w:r w:rsidRPr="00926E12">
        <w:rPr>
          <w:sz w:val="22"/>
          <w:szCs w:val="22"/>
        </w:rPr>
        <w:t>Ubezpieczyciel nie może odmówić ani ograniczyć wypłaty odszkodowania w przypadku wyrządzenia szkody przez Ubezpieczającego/ Ubezpieczonego lub osobę trzecią, w tym uprawnioną do kierowania pojazdem, w sytuacji kiedy kierowca był pod wpływem alkoholu lub podobnie działającego środka, o ile wyjazd w trasę nie nastąpił z bazy transportowej w siedzibie Ubezpieczającego/ Ubezpieczonego.</w:t>
      </w:r>
    </w:p>
    <w:p w:rsidR="00A87AC8" w:rsidRPr="00926E12" w:rsidRDefault="00A87AC8" w:rsidP="00A87AC8">
      <w:pPr>
        <w:spacing w:line="300" w:lineRule="auto"/>
        <w:ind w:left="539"/>
        <w:jc w:val="both"/>
        <w:rPr>
          <w:sz w:val="22"/>
          <w:szCs w:val="22"/>
        </w:rPr>
      </w:pPr>
      <w:r w:rsidRPr="00926E12">
        <w:rPr>
          <w:sz w:val="22"/>
          <w:szCs w:val="22"/>
        </w:rPr>
        <w:t>Strony ustalają, że rozszerzenie dotyczy maksymalnie dwóch zdarzeń w trakcie trwania umowy.</w:t>
      </w:r>
    </w:p>
    <w:p w:rsidR="00A87AC8" w:rsidRPr="00926E12" w:rsidRDefault="00A87AC8" w:rsidP="00A87AC8">
      <w:pPr>
        <w:numPr>
          <w:ilvl w:val="0"/>
          <w:numId w:val="197"/>
        </w:numPr>
        <w:spacing w:line="300" w:lineRule="auto"/>
        <w:jc w:val="both"/>
        <w:rPr>
          <w:b/>
          <w:sz w:val="22"/>
          <w:szCs w:val="22"/>
        </w:rPr>
      </w:pPr>
      <w:r w:rsidRPr="00926E12">
        <w:rPr>
          <w:b/>
          <w:sz w:val="22"/>
          <w:szCs w:val="22"/>
        </w:rPr>
        <w:t xml:space="preserve">Klauzula Uproszczonej Likwidacji Szkód Komunikacyjnych dotyczy AC </w:t>
      </w:r>
      <w:r w:rsidRPr="00926E12">
        <w:rPr>
          <w:b/>
          <w:color w:val="990000"/>
          <w:sz w:val="22"/>
          <w:szCs w:val="22"/>
        </w:rPr>
        <w:t>(klauzula fakultatywna)</w:t>
      </w:r>
    </w:p>
    <w:p w:rsidR="00A87AC8" w:rsidRPr="00926E12" w:rsidRDefault="00A87AC8" w:rsidP="00A87AC8">
      <w:pPr>
        <w:spacing w:line="300" w:lineRule="auto"/>
        <w:ind w:left="539"/>
        <w:jc w:val="both"/>
        <w:rPr>
          <w:sz w:val="22"/>
          <w:szCs w:val="22"/>
        </w:rPr>
      </w:pPr>
      <w:r w:rsidRPr="00926E12">
        <w:rPr>
          <w:sz w:val="22"/>
          <w:szCs w:val="22"/>
        </w:rPr>
        <w:t xml:space="preserve">W przypadku szkody, której szacowana przez Ubezpieczającego/ Ubezpieczonego wysokość na dzień powstania nie przekracza </w:t>
      </w:r>
      <w:r w:rsidRPr="00926E12">
        <w:rPr>
          <w:b/>
          <w:sz w:val="22"/>
          <w:szCs w:val="22"/>
        </w:rPr>
        <w:t>3 000,00 zł</w:t>
      </w:r>
      <w:r w:rsidRPr="00926E12">
        <w:rPr>
          <w:sz w:val="22"/>
          <w:szCs w:val="22"/>
        </w:rPr>
        <w:t xml:space="preserve"> (słownie: trzy tysiące złotych 00/100), Ubezpieczający/Ubezpieczony ma prawo, po zgłoszeniu szkody do Ubezpieczyciela, do samodzielnej likwidacji szkody sporządzając protokół oraz dokumentację fotograficzną.</w:t>
      </w:r>
    </w:p>
    <w:p w:rsidR="00A87AC8" w:rsidRPr="00926E12" w:rsidRDefault="00A87AC8" w:rsidP="00A87AC8">
      <w:pPr>
        <w:spacing w:line="300" w:lineRule="auto"/>
        <w:ind w:left="539"/>
        <w:jc w:val="both"/>
        <w:rPr>
          <w:sz w:val="22"/>
          <w:szCs w:val="22"/>
        </w:rPr>
      </w:pPr>
      <w:r w:rsidRPr="00926E12">
        <w:rPr>
          <w:sz w:val="22"/>
          <w:szCs w:val="22"/>
        </w:rPr>
        <w:t>Protokół powinien zawierać co najmniej: datę szkody, dane osób sporządzających protokół, przyczynę powstania szkody (jeśli jest znana), krótki opis zdarzenia, opis uszkodzeń.</w:t>
      </w:r>
    </w:p>
    <w:p w:rsidR="00A87AC8" w:rsidRPr="00926E12" w:rsidRDefault="00A87AC8" w:rsidP="00A87AC8">
      <w:pPr>
        <w:numPr>
          <w:ilvl w:val="0"/>
          <w:numId w:val="197"/>
        </w:numPr>
        <w:spacing w:line="300" w:lineRule="auto"/>
        <w:jc w:val="both"/>
        <w:rPr>
          <w:b/>
          <w:sz w:val="22"/>
          <w:szCs w:val="22"/>
        </w:rPr>
      </w:pPr>
      <w:r w:rsidRPr="00926E12">
        <w:rPr>
          <w:b/>
          <w:sz w:val="22"/>
          <w:szCs w:val="22"/>
        </w:rPr>
        <w:t xml:space="preserve">Klauzula do ubezpieczenia Assistance dotyczy ASS </w:t>
      </w:r>
      <w:r w:rsidRPr="00926E12">
        <w:rPr>
          <w:sz w:val="22"/>
          <w:szCs w:val="22"/>
        </w:rPr>
        <w:t xml:space="preserve">(o ile przewiduje wyłącznie bezgotówkowe rozliczenia i zlecanie holowania przez Centrum Assistance, </w:t>
      </w:r>
      <w:r w:rsidRPr="00926E12">
        <w:rPr>
          <w:b/>
          <w:color w:val="990000"/>
          <w:sz w:val="22"/>
          <w:szCs w:val="22"/>
        </w:rPr>
        <w:t>klauzula fakultatywna</w:t>
      </w:r>
      <w:r w:rsidRPr="00926E12">
        <w:rPr>
          <w:sz w:val="22"/>
          <w:szCs w:val="22"/>
        </w:rPr>
        <w:t>)</w:t>
      </w:r>
    </w:p>
    <w:p w:rsidR="00A87AC8" w:rsidRPr="00926E12" w:rsidRDefault="00A87AC8" w:rsidP="00A87AC8">
      <w:pPr>
        <w:spacing w:line="300" w:lineRule="auto"/>
        <w:ind w:left="540"/>
        <w:jc w:val="both"/>
        <w:rPr>
          <w:sz w:val="22"/>
          <w:szCs w:val="22"/>
        </w:rPr>
      </w:pPr>
      <w:r w:rsidRPr="00926E12">
        <w:rPr>
          <w:sz w:val="22"/>
          <w:szCs w:val="22"/>
        </w:rPr>
        <w:t>Ubezpieczyciel pokryje wydatki poniesione na organizację świadczeń na ryzyka objęte ubezpieczeniem Assistance:</w:t>
      </w:r>
    </w:p>
    <w:p w:rsidR="00A87AC8" w:rsidRPr="00926E12" w:rsidRDefault="00A87AC8" w:rsidP="00A87AC8">
      <w:pPr>
        <w:numPr>
          <w:ilvl w:val="1"/>
          <w:numId w:val="197"/>
        </w:numPr>
        <w:tabs>
          <w:tab w:val="clear" w:pos="1440"/>
          <w:tab w:val="num" w:pos="1080"/>
        </w:tabs>
        <w:spacing w:line="300" w:lineRule="auto"/>
        <w:ind w:left="1080"/>
        <w:jc w:val="both"/>
        <w:rPr>
          <w:sz w:val="22"/>
          <w:szCs w:val="22"/>
        </w:rPr>
      </w:pPr>
      <w:r w:rsidRPr="00926E12">
        <w:rPr>
          <w:sz w:val="22"/>
          <w:szCs w:val="22"/>
        </w:rPr>
        <w:t>kiedy ubezpieczony dysponuje własnym serwisem umożliwiającym holowania uszkodzonego pojazdu, przy czym usługa może być wykonana niezwłocznie, a jej koszt nie będzie wyższy od liczonego wg stawek zatwierdzonych dla systemu Assistance, wyszczególnionych na ewentualnym załączniku do tej klauzuli.</w:t>
      </w:r>
    </w:p>
    <w:p w:rsidR="00A87AC8" w:rsidRPr="00926E12" w:rsidRDefault="00A87AC8" w:rsidP="00A87AC8">
      <w:pPr>
        <w:numPr>
          <w:ilvl w:val="1"/>
          <w:numId w:val="197"/>
        </w:numPr>
        <w:tabs>
          <w:tab w:val="clear" w:pos="1440"/>
          <w:tab w:val="num" w:pos="1080"/>
        </w:tabs>
        <w:spacing w:line="300" w:lineRule="auto"/>
        <w:ind w:left="1080"/>
        <w:jc w:val="both"/>
        <w:rPr>
          <w:sz w:val="22"/>
          <w:szCs w:val="22"/>
        </w:rPr>
      </w:pPr>
      <w:r w:rsidRPr="00926E12">
        <w:rPr>
          <w:sz w:val="22"/>
          <w:szCs w:val="22"/>
        </w:rPr>
        <w:t>kiedy kontakt z centrum Assistance był niemożliwy z przyczyn losowych takich jak np. kiedy kierowca poszkodowanego pojazdu nie był w stanie tego uczynić ze względu na doznane w kolizji obrażenia, utratę świadomości, śmierć, niesprawny telefon, brak dostępu do telefonu, konieczność zastosowania się do poleceń policji.</w:t>
      </w:r>
    </w:p>
    <w:p w:rsidR="00A87AC8" w:rsidRPr="00926E12" w:rsidRDefault="00A87AC8" w:rsidP="00A87AC8">
      <w:pPr>
        <w:tabs>
          <w:tab w:val="left" w:pos="1065"/>
        </w:tabs>
        <w:overflowPunct w:val="0"/>
        <w:autoSpaceDE w:val="0"/>
        <w:autoSpaceDN w:val="0"/>
        <w:adjustRightInd w:val="0"/>
        <w:spacing w:line="300" w:lineRule="auto"/>
        <w:ind w:left="540"/>
        <w:jc w:val="both"/>
        <w:textAlignment w:val="baseline"/>
        <w:rPr>
          <w:sz w:val="22"/>
          <w:szCs w:val="22"/>
        </w:rPr>
      </w:pPr>
      <w:r w:rsidRPr="00926E12">
        <w:rPr>
          <w:sz w:val="22"/>
          <w:szCs w:val="22"/>
        </w:rPr>
        <w:t xml:space="preserve">Koszty holowania nie mogą być wyższe od liczonych wg stawek zatwierdzonych dla systemu Assistance, a stanowiących ewentualny załącznik do tej klauzuli. </w:t>
      </w:r>
    </w:p>
    <w:p w:rsidR="00A87AC8" w:rsidRPr="00926E12" w:rsidRDefault="00A87AC8" w:rsidP="00A87AC8">
      <w:pPr>
        <w:numPr>
          <w:ilvl w:val="0"/>
          <w:numId w:val="195"/>
        </w:numPr>
        <w:tabs>
          <w:tab w:val="num" w:pos="540"/>
          <w:tab w:val="num" w:pos="1440"/>
        </w:tabs>
        <w:spacing w:line="300" w:lineRule="auto"/>
        <w:ind w:left="540" w:hanging="540"/>
        <w:jc w:val="both"/>
        <w:rPr>
          <w:b/>
          <w:sz w:val="22"/>
          <w:szCs w:val="22"/>
        </w:rPr>
      </w:pPr>
      <w:r w:rsidRPr="00926E12">
        <w:rPr>
          <w:b/>
          <w:sz w:val="22"/>
          <w:szCs w:val="22"/>
        </w:rPr>
        <w:t xml:space="preserve">Termin wykonywania zamówienia </w:t>
      </w:r>
      <w:r w:rsidRPr="00926E12">
        <w:rPr>
          <w:sz w:val="22"/>
          <w:szCs w:val="22"/>
        </w:rPr>
        <w:t xml:space="preserve">w okresie 24 miesięcy, tj. od 22.11.2020 – 21.11.2022r. Polisy potwierdzające zawarcie poszczególnych umów ubezpieczenia wystawiane będą na okres 12 miesięcy </w:t>
      </w:r>
      <w:r w:rsidRPr="00926E12">
        <w:rPr>
          <w:sz w:val="22"/>
          <w:szCs w:val="22"/>
        </w:rPr>
        <w:lastRenderedPageBreak/>
        <w:t>(12 miesięczne okresy ubezpieczenia tożsame z 12 miesięcznymi okresami rozliczeniowymi), zgodnie ze składanymi wnioskami ubezpieczeniowymi, z następującym okresem ochrony:</w:t>
      </w:r>
    </w:p>
    <w:p w:rsidR="00A87AC8" w:rsidRPr="00926E12" w:rsidRDefault="00A87AC8" w:rsidP="00A87AC8">
      <w:pPr>
        <w:numPr>
          <w:ilvl w:val="3"/>
          <w:numId w:val="199"/>
        </w:numPr>
        <w:spacing w:line="300" w:lineRule="auto"/>
        <w:jc w:val="both"/>
        <w:rPr>
          <w:sz w:val="22"/>
          <w:szCs w:val="22"/>
        </w:rPr>
      </w:pPr>
      <w:r w:rsidRPr="00926E12">
        <w:rPr>
          <w:sz w:val="22"/>
          <w:szCs w:val="22"/>
        </w:rPr>
        <w:t>od 22.11.2020 do 21.11.2021</w:t>
      </w:r>
    </w:p>
    <w:p w:rsidR="00A87AC8" w:rsidRPr="00926E12" w:rsidRDefault="00A87AC8" w:rsidP="00A87AC8">
      <w:pPr>
        <w:numPr>
          <w:ilvl w:val="3"/>
          <w:numId w:val="199"/>
        </w:numPr>
        <w:spacing w:line="300" w:lineRule="auto"/>
        <w:jc w:val="both"/>
        <w:rPr>
          <w:sz w:val="22"/>
          <w:szCs w:val="22"/>
        </w:rPr>
      </w:pPr>
      <w:r w:rsidRPr="00926E12">
        <w:rPr>
          <w:sz w:val="22"/>
          <w:szCs w:val="22"/>
        </w:rPr>
        <w:t>od 22.11.2021 do 21.11.2022</w:t>
      </w:r>
    </w:p>
    <w:p w:rsidR="00A87AC8" w:rsidRPr="00926E12" w:rsidRDefault="00A87AC8" w:rsidP="00A87AC8">
      <w:pPr>
        <w:numPr>
          <w:ilvl w:val="0"/>
          <w:numId w:val="195"/>
        </w:numPr>
        <w:spacing w:line="300" w:lineRule="auto"/>
        <w:jc w:val="both"/>
        <w:rPr>
          <w:bCs/>
          <w:sz w:val="22"/>
          <w:szCs w:val="22"/>
        </w:rPr>
      </w:pPr>
      <w:r w:rsidRPr="00926E12">
        <w:rPr>
          <w:bCs/>
          <w:sz w:val="22"/>
          <w:szCs w:val="22"/>
        </w:rPr>
        <w:t>Szkodowość – zgodnie z załączonym zaświadczeniem stanowiącym załącznik nr 11a</w:t>
      </w:r>
    </w:p>
    <w:p w:rsidR="00A87AC8" w:rsidRPr="00926E12" w:rsidRDefault="00A87AC8" w:rsidP="00A87AC8">
      <w:pPr>
        <w:pStyle w:val="Akapitzlist"/>
        <w:numPr>
          <w:ilvl w:val="0"/>
          <w:numId w:val="195"/>
        </w:numPr>
        <w:spacing w:line="300" w:lineRule="auto"/>
        <w:jc w:val="both"/>
        <w:rPr>
          <w:rFonts w:ascii="Times New Roman" w:hAnsi="Times New Roman"/>
          <w:bCs/>
        </w:rPr>
      </w:pPr>
      <w:r w:rsidRPr="00926E12">
        <w:rPr>
          <w:rFonts w:ascii="Times New Roman" w:hAnsi="Times New Roman"/>
          <w:bCs/>
        </w:rPr>
        <w:t>Zamawiający wymaga od Wykonawcy, aby zawarł z nim umowę generalną z dwuletnim okresem obowiązywania, na warunkach określonych we wzorze stanowiącym załącznik do specyfikacji, załącznik nr 4b.</w:t>
      </w:r>
    </w:p>
    <w:p w:rsidR="0070342C" w:rsidRPr="00926E12" w:rsidRDefault="0070342C" w:rsidP="0022748B">
      <w:pPr>
        <w:spacing w:line="300" w:lineRule="auto"/>
        <w:jc w:val="both"/>
        <w:rPr>
          <w:sz w:val="22"/>
          <w:szCs w:val="22"/>
        </w:rPr>
      </w:pPr>
    </w:p>
    <w:p w:rsidR="0070342C" w:rsidRPr="00926E12" w:rsidRDefault="0070342C" w:rsidP="0070342C">
      <w:pPr>
        <w:pStyle w:val="Akapitzlist"/>
        <w:shd w:val="clear" w:color="auto" w:fill="BFBFBF" w:themeFill="background1" w:themeFillShade="BF"/>
        <w:spacing w:line="300" w:lineRule="auto"/>
        <w:ind w:left="0"/>
        <w:contextualSpacing w:val="0"/>
        <w:jc w:val="both"/>
        <w:rPr>
          <w:rFonts w:ascii="Times New Roman" w:hAnsi="Times New Roman"/>
          <w:b/>
          <w:u w:val="single"/>
        </w:rPr>
      </w:pPr>
      <w:r w:rsidRPr="00926E12">
        <w:rPr>
          <w:rFonts w:ascii="Times New Roman" w:hAnsi="Times New Roman"/>
          <w:b/>
          <w:u w:val="single"/>
        </w:rPr>
        <w:t>Zadanie nr 3:</w:t>
      </w:r>
      <w:r w:rsidRPr="00926E12">
        <w:rPr>
          <w:rFonts w:ascii="Times New Roman" w:hAnsi="Times New Roman"/>
          <w:b/>
        </w:rPr>
        <w:t xml:space="preserve"> Ubezpieczenie budowlano-montażowe</w:t>
      </w:r>
    </w:p>
    <w:p w:rsidR="0070342C" w:rsidRPr="00926E12" w:rsidRDefault="0070342C" w:rsidP="0022748B">
      <w:pPr>
        <w:spacing w:line="300" w:lineRule="auto"/>
        <w:jc w:val="both"/>
        <w:rPr>
          <w:color w:val="FF0000"/>
          <w:sz w:val="22"/>
          <w:szCs w:val="22"/>
        </w:rPr>
      </w:pPr>
    </w:p>
    <w:p w:rsidR="0070342C" w:rsidRPr="00926E12" w:rsidRDefault="0070342C" w:rsidP="0070342C">
      <w:pPr>
        <w:spacing w:line="300" w:lineRule="auto"/>
        <w:jc w:val="both"/>
        <w:rPr>
          <w:sz w:val="22"/>
          <w:szCs w:val="22"/>
        </w:rPr>
      </w:pPr>
      <w:r w:rsidRPr="00926E12">
        <w:rPr>
          <w:sz w:val="22"/>
          <w:szCs w:val="22"/>
        </w:rPr>
        <w:t>1. Przedmiotem zamówienia jest wykonywanie usługi ubezpieczenia ryzyk budowlano - montażowych oraz wskazanych poniżej czynności w trakcie realizacji Umowy:</w:t>
      </w:r>
    </w:p>
    <w:p w:rsidR="0070342C" w:rsidRPr="00926E12" w:rsidRDefault="0070342C" w:rsidP="0070342C">
      <w:pPr>
        <w:spacing w:line="300" w:lineRule="auto"/>
        <w:jc w:val="both"/>
        <w:rPr>
          <w:sz w:val="22"/>
          <w:szCs w:val="22"/>
        </w:rPr>
      </w:pPr>
      <w:r w:rsidRPr="00926E12">
        <w:rPr>
          <w:sz w:val="22"/>
          <w:szCs w:val="22"/>
        </w:rPr>
        <w:t>1.1.</w:t>
      </w:r>
      <w:r w:rsidRPr="00926E12">
        <w:rPr>
          <w:sz w:val="22"/>
          <w:szCs w:val="22"/>
        </w:rPr>
        <w:tab/>
        <w:t>czynności administracyjne związane z obsługą Umowy,</w:t>
      </w:r>
    </w:p>
    <w:p w:rsidR="0070342C" w:rsidRPr="00926E12" w:rsidRDefault="0070342C" w:rsidP="0070342C">
      <w:pPr>
        <w:spacing w:line="300" w:lineRule="auto"/>
        <w:ind w:left="700" w:hanging="700"/>
        <w:jc w:val="both"/>
        <w:rPr>
          <w:sz w:val="22"/>
          <w:szCs w:val="22"/>
        </w:rPr>
      </w:pPr>
      <w:r w:rsidRPr="00926E12">
        <w:rPr>
          <w:sz w:val="22"/>
          <w:szCs w:val="22"/>
        </w:rPr>
        <w:t>1.2.</w:t>
      </w:r>
      <w:r w:rsidRPr="00926E12">
        <w:rPr>
          <w:sz w:val="22"/>
          <w:szCs w:val="22"/>
        </w:rPr>
        <w:tab/>
        <w:t>prowadzenie bieżącej korespondencji oraz kontakt telefoniczny i elektroniczny z Ubezpieczającym / Ubezpieczonym w sprawie Umowy a także likwidowanej szkody,</w:t>
      </w:r>
    </w:p>
    <w:p w:rsidR="0070342C" w:rsidRPr="00926E12" w:rsidRDefault="0070342C" w:rsidP="0070342C">
      <w:pPr>
        <w:spacing w:line="300" w:lineRule="auto"/>
        <w:jc w:val="both"/>
        <w:rPr>
          <w:sz w:val="22"/>
          <w:szCs w:val="22"/>
        </w:rPr>
      </w:pPr>
      <w:r w:rsidRPr="00926E12">
        <w:rPr>
          <w:sz w:val="22"/>
          <w:szCs w:val="22"/>
        </w:rPr>
        <w:t>1.3.</w:t>
      </w:r>
      <w:r w:rsidRPr="00926E12">
        <w:rPr>
          <w:sz w:val="22"/>
          <w:szCs w:val="22"/>
        </w:rPr>
        <w:tab/>
        <w:t>gromadzenie i analiza informacji o szkodzie,</w:t>
      </w:r>
    </w:p>
    <w:p w:rsidR="0070342C" w:rsidRPr="00926E12" w:rsidRDefault="0070342C" w:rsidP="0070342C">
      <w:pPr>
        <w:spacing w:line="300" w:lineRule="auto"/>
        <w:ind w:left="700" w:hanging="700"/>
        <w:jc w:val="both"/>
        <w:rPr>
          <w:sz w:val="22"/>
          <w:szCs w:val="22"/>
        </w:rPr>
      </w:pPr>
      <w:r w:rsidRPr="00926E12">
        <w:rPr>
          <w:sz w:val="22"/>
          <w:szCs w:val="22"/>
        </w:rPr>
        <w:t>1.4.</w:t>
      </w:r>
      <w:r w:rsidRPr="00926E12">
        <w:rPr>
          <w:sz w:val="22"/>
          <w:szCs w:val="22"/>
        </w:rPr>
        <w:tab/>
        <w:t>przygotowywanie dokumentów ubezpieczeniowych, a także aneksów do tych dokumentów,</w:t>
      </w:r>
    </w:p>
    <w:p w:rsidR="0070342C" w:rsidRPr="00926E12" w:rsidRDefault="0070342C" w:rsidP="0070342C">
      <w:pPr>
        <w:spacing w:line="300" w:lineRule="auto"/>
        <w:ind w:left="700" w:hanging="700"/>
        <w:jc w:val="both"/>
        <w:rPr>
          <w:sz w:val="22"/>
          <w:szCs w:val="22"/>
        </w:rPr>
      </w:pPr>
      <w:r w:rsidRPr="00926E12">
        <w:rPr>
          <w:sz w:val="22"/>
          <w:szCs w:val="22"/>
        </w:rPr>
        <w:t>1.5.</w:t>
      </w:r>
      <w:r w:rsidRPr="00926E12">
        <w:rPr>
          <w:sz w:val="22"/>
          <w:szCs w:val="22"/>
        </w:rPr>
        <w:tab/>
        <w:t>przygotowywanie raportów o szkodowości lub raportów o płatności składki na wniosek Ubezpieczającego lub brokera ubezpieczeniowego.</w:t>
      </w:r>
    </w:p>
    <w:p w:rsidR="0070342C" w:rsidRPr="00926E12" w:rsidRDefault="0070342C" w:rsidP="0070342C">
      <w:pPr>
        <w:spacing w:line="300" w:lineRule="auto"/>
        <w:jc w:val="both"/>
        <w:rPr>
          <w:sz w:val="22"/>
          <w:szCs w:val="22"/>
        </w:rPr>
      </w:pPr>
      <w:r w:rsidRPr="00926E12">
        <w:rPr>
          <w:sz w:val="22"/>
          <w:szCs w:val="22"/>
        </w:rPr>
        <w:t>na rzecz Uniwersytetu Technologiczno-Przyrodniczego opisanej poniżej.</w:t>
      </w:r>
    </w:p>
    <w:p w:rsidR="0070342C" w:rsidRPr="00926E12" w:rsidRDefault="0070342C" w:rsidP="00BF71D5">
      <w:pPr>
        <w:numPr>
          <w:ilvl w:val="0"/>
          <w:numId w:val="65"/>
        </w:numPr>
        <w:spacing w:line="300" w:lineRule="auto"/>
        <w:ind w:left="391" w:hanging="391"/>
        <w:jc w:val="both"/>
        <w:rPr>
          <w:b/>
          <w:spacing w:val="-5"/>
          <w:sz w:val="22"/>
          <w:szCs w:val="22"/>
        </w:rPr>
      </w:pPr>
      <w:r w:rsidRPr="00926E12">
        <w:rPr>
          <w:b/>
          <w:spacing w:val="-5"/>
          <w:sz w:val="22"/>
          <w:szCs w:val="22"/>
        </w:rPr>
        <w:t>Dane ogólne o Zamawiającym:</w:t>
      </w:r>
    </w:p>
    <w:p w:rsidR="0070342C" w:rsidRPr="00926E12" w:rsidRDefault="0070342C" w:rsidP="0070342C">
      <w:pPr>
        <w:spacing w:line="300" w:lineRule="auto"/>
        <w:ind w:left="391"/>
        <w:jc w:val="both"/>
        <w:rPr>
          <w:b/>
          <w:spacing w:val="-5"/>
          <w:sz w:val="22"/>
          <w:szCs w:val="22"/>
        </w:rPr>
      </w:pPr>
    </w:p>
    <w:p w:rsidR="0070342C" w:rsidRPr="00926E12" w:rsidRDefault="0070342C" w:rsidP="002309D6">
      <w:pPr>
        <w:numPr>
          <w:ilvl w:val="1"/>
          <w:numId w:val="66"/>
        </w:numPr>
        <w:spacing w:line="300" w:lineRule="auto"/>
        <w:ind w:left="3544" w:hanging="3124"/>
        <w:jc w:val="both"/>
        <w:rPr>
          <w:spacing w:val="-5"/>
          <w:sz w:val="22"/>
          <w:szCs w:val="22"/>
        </w:rPr>
      </w:pPr>
      <w:r w:rsidRPr="00926E12">
        <w:rPr>
          <w:spacing w:val="-5"/>
          <w:sz w:val="22"/>
          <w:szCs w:val="22"/>
        </w:rPr>
        <w:t>Ubezpieczający:</w:t>
      </w:r>
      <w:r w:rsidRPr="00926E12">
        <w:rPr>
          <w:spacing w:val="-5"/>
          <w:sz w:val="22"/>
          <w:szCs w:val="22"/>
        </w:rPr>
        <w:tab/>
      </w:r>
      <w:r w:rsidRPr="00926E12">
        <w:rPr>
          <w:b/>
          <w:sz w:val="22"/>
          <w:szCs w:val="22"/>
        </w:rPr>
        <w:t xml:space="preserve">Uniwersytet Technologiczno – Przyrodniczy </w:t>
      </w:r>
      <w:r w:rsidRPr="00926E12">
        <w:rPr>
          <w:sz w:val="22"/>
          <w:szCs w:val="22"/>
        </w:rPr>
        <w:t>im. Jana i Jędrzeja Śniadeckich w Bydgoszczy - Inwestor</w:t>
      </w:r>
    </w:p>
    <w:p w:rsidR="0070342C" w:rsidRPr="00926E12" w:rsidRDefault="0070342C" w:rsidP="0070342C">
      <w:pPr>
        <w:spacing w:line="300" w:lineRule="auto"/>
        <w:ind w:left="3544"/>
        <w:jc w:val="both"/>
        <w:rPr>
          <w:b/>
          <w:spacing w:val="-5"/>
          <w:sz w:val="22"/>
          <w:szCs w:val="22"/>
        </w:rPr>
      </w:pPr>
      <w:r w:rsidRPr="00926E12">
        <w:rPr>
          <w:sz w:val="22"/>
          <w:szCs w:val="22"/>
        </w:rPr>
        <w:t>Al. prof. S. Kaliskiego 7, 85-796 Bydgoszcz</w:t>
      </w:r>
    </w:p>
    <w:p w:rsidR="0070342C" w:rsidRPr="00926E12" w:rsidRDefault="0070342C" w:rsidP="0070342C">
      <w:pPr>
        <w:spacing w:line="300" w:lineRule="auto"/>
        <w:ind w:left="3544"/>
        <w:jc w:val="both"/>
        <w:rPr>
          <w:spacing w:val="-5"/>
          <w:sz w:val="22"/>
          <w:szCs w:val="22"/>
        </w:rPr>
      </w:pPr>
      <w:r w:rsidRPr="00926E12">
        <w:rPr>
          <w:b/>
          <w:spacing w:val="-5"/>
          <w:sz w:val="22"/>
          <w:szCs w:val="22"/>
        </w:rPr>
        <w:t xml:space="preserve">NIP: </w:t>
      </w:r>
      <w:r w:rsidRPr="00926E12">
        <w:rPr>
          <w:sz w:val="22"/>
          <w:szCs w:val="22"/>
        </w:rPr>
        <w:t>554-031-31-07</w:t>
      </w:r>
    </w:p>
    <w:p w:rsidR="0070342C" w:rsidRPr="00926E12" w:rsidRDefault="0070342C" w:rsidP="0070342C">
      <w:pPr>
        <w:spacing w:line="300" w:lineRule="auto"/>
        <w:ind w:left="3544"/>
        <w:jc w:val="both"/>
        <w:rPr>
          <w:sz w:val="22"/>
          <w:szCs w:val="22"/>
        </w:rPr>
      </w:pPr>
      <w:r w:rsidRPr="00926E12">
        <w:rPr>
          <w:b/>
          <w:spacing w:val="-5"/>
          <w:sz w:val="22"/>
          <w:szCs w:val="22"/>
        </w:rPr>
        <w:t xml:space="preserve">REGON: </w:t>
      </w:r>
      <w:r w:rsidRPr="00926E12">
        <w:rPr>
          <w:sz w:val="22"/>
          <w:szCs w:val="22"/>
        </w:rPr>
        <w:t>000001689</w:t>
      </w:r>
    </w:p>
    <w:p w:rsidR="0070342C" w:rsidRPr="00926E12" w:rsidRDefault="0070342C" w:rsidP="0070342C">
      <w:pPr>
        <w:spacing w:line="300" w:lineRule="auto"/>
        <w:ind w:left="4140" w:hanging="600"/>
        <w:jc w:val="both"/>
        <w:rPr>
          <w:sz w:val="22"/>
          <w:szCs w:val="22"/>
        </w:rPr>
      </w:pPr>
      <w:r w:rsidRPr="00926E12">
        <w:rPr>
          <w:sz w:val="22"/>
          <w:szCs w:val="22"/>
        </w:rPr>
        <w:t>EKD</w:t>
      </w:r>
      <w:r w:rsidRPr="00926E12">
        <w:rPr>
          <w:sz w:val="22"/>
          <w:szCs w:val="22"/>
        </w:rPr>
        <w:tab/>
      </w:r>
      <w:r w:rsidRPr="00926E12">
        <w:rPr>
          <w:b/>
          <w:sz w:val="22"/>
          <w:szCs w:val="22"/>
        </w:rPr>
        <w:t>8030</w:t>
      </w:r>
      <w:r w:rsidRPr="00926E12">
        <w:rPr>
          <w:sz w:val="22"/>
          <w:szCs w:val="22"/>
        </w:rPr>
        <w:t xml:space="preserve"> (szkolnictwo wyższe)</w:t>
      </w:r>
    </w:p>
    <w:p w:rsidR="0070342C" w:rsidRPr="00926E12" w:rsidRDefault="0070342C" w:rsidP="0070342C">
      <w:pPr>
        <w:spacing w:line="300" w:lineRule="auto"/>
        <w:jc w:val="both"/>
        <w:rPr>
          <w:spacing w:val="-5"/>
          <w:sz w:val="22"/>
          <w:szCs w:val="22"/>
        </w:rPr>
      </w:pPr>
    </w:p>
    <w:p w:rsidR="0070342C" w:rsidRPr="00926E12" w:rsidRDefault="0070342C" w:rsidP="002309D6">
      <w:pPr>
        <w:numPr>
          <w:ilvl w:val="1"/>
          <w:numId w:val="66"/>
        </w:numPr>
        <w:spacing w:line="300" w:lineRule="auto"/>
        <w:ind w:left="3544" w:hanging="3124"/>
        <w:jc w:val="both"/>
        <w:rPr>
          <w:spacing w:val="-5"/>
          <w:sz w:val="22"/>
          <w:szCs w:val="22"/>
        </w:rPr>
      </w:pPr>
      <w:r w:rsidRPr="00926E12">
        <w:rPr>
          <w:spacing w:val="-5"/>
          <w:sz w:val="22"/>
          <w:szCs w:val="22"/>
        </w:rPr>
        <w:t>Ubezpieczeni:</w:t>
      </w:r>
      <w:r w:rsidRPr="00926E12">
        <w:rPr>
          <w:spacing w:val="-5"/>
          <w:sz w:val="22"/>
          <w:szCs w:val="22"/>
        </w:rPr>
        <w:tab/>
      </w:r>
      <w:r w:rsidRPr="00926E12">
        <w:rPr>
          <w:b/>
          <w:bCs/>
          <w:spacing w:val="-5"/>
          <w:sz w:val="22"/>
          <w:szCs w:val="22"/>
        </w:rPr>
        <w:t>Inwestor,</w:t>
      </w:r>
      <w:r w:rsidRPr="00926E12">
        <w:rPr>
          <w:spacing w:val="-5"/>
          <w:sz w:val="22"/>
          <w:szCs w:val="22"/>
        </w:rPr>
        <w:t xml:space="preserve"> </w:t>
      </w:r>
      <w:r w:rsidRPr="00926E12">
        <w:rPr>
          <w:b/>
          <w:spacing w:val="-5"/>
          <w:sz w:val="22"/>
          <w:szCs w:val="22"/>
        </w:rPr>
        <w:t>Generalny Wykonawca</w:t>
      </w:r>
    </w:p>
    <w:p w:rsidR="0070342C" w:rsidRPr="00926E12" w:rsidRDefault="0070342C" w:rsidP="0070342C">
      <w:pPr>
        <w:spacing w:line="300" w:lineRule="auto"/>
        <w:ind w:left="3544"/>
        <w:jc w:val="both"/>
        <w:rPr>
          <w:b/>
          <w:spacing w:val="-5"/>
          <w:sz w:val="22"/>
          <w:szCs w:val="22"/>
        </w:rPr>
      </w:pPr>
      <w:r w:rsidRPr="00926E12">
        <w:rPr>
          <w:spacing w:val="-5"/>
          <w:sz w:val="22"/>
          <w:szCs w:val="22"/>
        </w:rPr>
        <w:t>oraz pozostali wykonawcy, podwykonawcy i pozostałe podmioty zaangażowane w realizację ubezpieczonego kontraktu pod warunkiem, że wartość wykonywanych przez nie prac została ujęta w wartości ubezpieczonego kontraktu</w:t>
      </w:r>
    </w:p>
    <w:p w:rsidR="0070342C" w:rsidRPr="00926E12" w:rsidRDefault="0070342C" w:rsidP="002309D6">
      <w:pPr>
        <w:numPr>
          <w:ilvl w:val="1"/>
          <w:numId w:val="66"/>
        </w:numPr>
        <w:spacing w:line="300" w:lineRule="auto"/>
        <w:ind w:left="3544" w:hanging="3124"/>
        <w:jc w:val="both"/>
        <w:rPr>
          <w:spacing w:val="-5"/>
          <w:sz w:val="22"/>
          <w:szCs w:val="22"/>
        </w:rPr>
      </w:pPr>
      <w:r w:rsidRPr="00926E12">
        <w:rPr>
          <w:spacing w:val="-5"/>
          <w:sz w:val="22"/>
          <w:szCs w:val="22"/>
        </w:rPr>
        <w:t>Miejsce ubezpieczenia:</w:t>
      </w:r>
      <w:r w:rsidRPr="00926E12">
        <w:rPr>
          <w:spacing w:val="-5"/>
          <w:sz w:val="22"/>
          <w:szCs w:val="22"/>
        </w:rPr>
        <w:tab/>
      </w:r>
      <w:r w:rsidRPr="00926E12">
        <w:rPr>
          <w:sz w:val="22"/>
          <w:szCs w:val="22"/>
        </w:rPr>
        <w:t>85-796 Bydgoszcz, Al. prof. S. Kaliskiego 7</w:t>
      </w:r>
    </w:p>
    <w:p w:rsidR="0070342C" w:rsidRPr="00926E12" w:rsidRDefault="0070342C" w:rsidP="002309D6">
      <w:pPr>
        <w:numPr>
          <w:ilvl w:val="1"/>
          <w:numId w:val="66"/>
        </w:numPr>
        <w:spacing w:line="300" w:lineRule="auto"/>
        <w:ind w:left="3544" w:hanging="3124"/>
        <w:jc w:val="both"/>
        <w:rPr>
          <w:spacing w:val="-5"/>
          <w:sz w:val="22"/>
          <w:szCs w:val="22"/>
        </w:rPr>
      </w:pPr>
      <w:r w:rsidRPr="00926E12">
        <w:rPr>
          <w:spacing w:val="-5"/>
          <w:sz w:val="22"/>
          <w:szCs w:val="22"/>
        </w:rPr>
        <w:t>Wartość mienia otaczającego:</w:t>
      </w:r>
      <w:r w:rsidRPr="00926E12">
        <w:rPr>
          <w:spacing w:val="-5"/>
          <w:sz w:val="22"/>
          <w:szCs w:val="22"/>
        </w:rPr>
        <w:tab/>
        <w:t>14.688.431,70 zł (Budynek Gł. RCI)</w:t>
      </w:r>
    </w:p>
    <w:p w:rsidR="0070342C" w:rsidRPr="00926E12" w:rsidRDefault="0070342C" w:rsidP="00BF71D5">
      <w:pPr>
        <w:numPr>
          <w:ilvl w:val="0"/>
          <w:numId w:val="65"/>
        </w:numPr>
        <w:spacing w:line="300" w:lineRule="auto"/>
        <w:ind w:left="391" w:hanging="391"/>
        <w:jc w:val="both"/>
        <w:rPr>
          <w:b/>
          <w:spacing w:val="-5"/>
          <w:sz w:val="22"/>
          <w:szCs w:val="22"/>
        </w:rPr>
      </w:pPr>
      <w:r w:rsidRPr="00926E12">
        <w:rPr>
          <w:b/>
          <w:spacing w:val="-5"/>
          <w:sz w:val="22"/>
          <w:szCs w:val="22"/>
        </w:rPr>
        <w:t>Informacje dotyczące przedmiotu ubezpieczenia:</w:t>
      </w:r>
    </w:p>
    <w:p w:rsidR="0070342C" w:rsidRPr="00926E12" w:rsidRDefault="0070342C" w:rsidP="002309D6">
      <w:pPr>
        <w:numPr>
          <w:ilvl w:val="1"/>
          <w:numId w:val="66"/>
        </w:numPr>
        <w:spacing w:line="300" w:lineRule="auto"/>
        <w:ind w:left="3420" w:hanging="3000"/>
        <w:jc w:val="both"/>
        <w:rPr>
          <w:spacing w:val="-5"/>
          <w:sz w:val="22"/>
          <w:szCs w:val="22"/>
        </w:rPr>
      </w:pPr>
      <w:r w:rsidRPr="00926E12">
        <w:rPr>
          <w:spacing w:val="-5"/>
          <w:sz w:val="22"/>
          <w:szCs w:val="22"/>
        </w:rPr>
        <w:t>Tytuł kontraktu:</w:t>
      </w:r>
      <w:r w:rsidRPr="00926E12">
        <w:rPr>
          <w:spacing w:val="-5"/>
          <w:sz w:val="22"/>
          <w:szCs w:val="22"/>
        </w:rPr>
        <w:tab/>
        <w:t>„Budowa budynku dydaktycznego dla potrzeb Uniwersytetu Technologiczno-Przyrodniczego im. Jana i Jędrzeja Śniadeckich w Bydgoszczy przy Al. prof. Sylwestra Kaliskiego 7.”</w:t>
      </w:r>
      <w:r w:rsidRPr="00926E12">
        <w:rPr>
          <w:spacing w:val="-5"/>
          <w:sz w:val="22"/>
          <w:szCs w:val="22"/>
        </w:rPr>
        <w:tab/>
      </w:r>
    </w:p>
    <w:p w:rsidR="0070342C" w:rsidRPr="00926E12" w:rsidRDefault="0070342C" w:rsidP="002309D6">
      <w:pPr>
        <w:numPr>
          <w:ilvl w:val="1"/>
          <w:numId w:val="66"/>
        </w:numPr>
        <w:spacing w:line="300" w:lineRule="auto"/>
        <w:ind w:left="3420" w:hanging="3000"/>
        <w:jc w:val="both"/>
        <w:rPr>
          <w:spacing w:val="-5"/>
          <w:sz w:val="22"/>
          <w:szCs w:val="22"/>
        </w:rPr>
      </w:pPr>
      <w:r w:rsidRPr="00926E12">
        <w:rPr>
          <w:spacing w:val="-5"/>
          <w:sz w:val="22"/>
          <w:szCs w:val="22"/>
        </w:rPr>
        <w:t xml:space="preserve">Opis robót: </w:t>
      </w:r>
      <w:r w:rsidRPr="00926E12">
        <w:rPr>
          <w:spacing w:val="-5"/>
          <w:sz w:val="22"/>
          <w:szCs w:val="22"/>
        </w:rPr>
        <w:tab/>
        <w:t>Budowa budynku dydaktycznego UTP zgodnie z poniższą specyfikacją:</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t>Kubatura części naziemnej obiektu – ok. 25800 m</w:t>
      </w:r>
      <w:r w:rsidRPr="00926E12">
        <w:rPr>
          <w:spacing w:val="-5"/>
          <w:sz w:val="22"/>
          <w:szCs w:val="22"/>
          <w:vertAlign w:val="superscript"/>
        </w:rPr>
        <w:t>3</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t>Kubatura części podziemnej obiektu – ok. 7000 m</w:t>
      </w:r>
      <w:r w:rsidRPr="00926E12">
        <w:rPr>
          <w:spacing w:val="-5"/>
          <w:sz w:val="22"/>
          <w:szCs w:val="22"/>
          <w:vertAlign w:val="superscript"/>
        </w:rPr>
        <w:t>3</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t>Powierzchnia zabudowy łącznie – 2030 m</w:t>
      </w:r>
      <w:r w:rsidRPr="00926E12">
        <w:rPr>
          <w:spacing w:val="-5"/>
          <w:sz w:val="22"/>
          <w:szCs w:val="22"/>
          <w:vertAlign w:val="superscript"/>
        </w:rPr>
        <w:t>3</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t>Powierzchnia netto budynku – ok. 5900 m</w:t>
      </w:r>
      <w:r w:rsidRPr="00926E12">
        <w:rPr>
          <w:spacing w:val="-5"/>
          <w:sz w:val="22"/>
          <w:szCs w:val="22"/>
          <w:vertAlign w:val="superscript"/>
        </w:rPr>
        <w:t>3</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t>Wymiary w rzucie</w:t>
      </w:r>
      <w:r w:rsidRPr="00926E12">
        <w:rPr>
          <w:spacing w:val="-5"/>
          <w:sz w:val="22"/>
          <w:szCs w:val="22"/>
          <w:vertAlign w:val="superscript"/>
        </w:rPr>
        <w:t xml:space="preserve"> </w:t>
      </w:r>
      <w:r w:rsidRPr="00926E12">
        <w:rPr>
          <w:spacing w:val="-5"/>
          <w:sz w:val="22"/>
          <w:szCs w:val="22"/>
        </w:rPr>
        <w:t>budynku 60,5 x 34,0 m</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lastRenderedPageBreak/>
        <w:t>Ilość kondygnacji naziemnych – 3</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t>Wysokość budynku głównego – 14,95 m</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t>Wysokość łącznika w najwyższym punkcie – 9,5 m</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t>Transport pionowy – główny dźwig osobowy oraz zespół trzech dźwigów osobowo towarowych</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t>Podstawowa konstrukcja na słupach żelbetowych</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t>Klatki schodowe żelbetowe</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t>Szyby windowe żelbetowe</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t>Kondygnacje podziemne żelbetowe</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t>Stropy – płyty sprężone lub monolityczne</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t>Płyta fundamentowa – wodoszczelna</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t>Stropodach zielony – na płytach sprężony</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t>Ściany zewnętrzne – szkło elewacyjne dwupróżniowe oraz nietransparentne, beton szlachetny</w:t>
      </w:r>
    </w:p>
    <w:p w:rsidR="0070342C" w:rsidRPr="00926E12" w:rsidRDefault="0070342C" w:rsidP="002309D6">
      <w:pPr>
        <w:numPr>
          <w:ilvl w:val="4"/>
          <w:numId w:val="66"/>
        </w:numPr>
        <w:tabs>
          <w:tab w:val="clear" w:pos="3600"/>
        </w:tabs>
        <w:spacing w:line="300" w:lineRule="auto"/>
        <w:ind w:left="3686"/>
        <w:jc w:val="both"/>
        <w:rPr>
          <w:spacing w:val="-5"/>
          <w:sz w:val="22"/>
          <w:szCs w:val="22"/>
        </w:rPr>
      </w:pPr>
      <w:r w:rsidRPr="00926E12">
        <w:rPr>
          <w:spacing w:val="-5"/>
          <w:sz w:val="22"/>
          <w:szCs w:val="22"/>
        </w:rPr>
        <w:t>Ściany piwnicy – żelbetowe wodoszczelne</w:t>
      </w:r>
    </w:p>
    <w:p w:rsidR="0070342C" w:rsidRPr="00926E12" w:rsidRDefault="0070342C" w:rsidP="002309D6">
      <w:pPr>
        <w:numPr>
          <w:ilvl w:val="1"/>
          <w:numId w:val="66"/>
        </w:numPr>
        <w:spacing w:line="300" w:lineRule="auto"/>
        <w:ind w:left="3420" w:hanging="3000"/>
        <w:jc w:val="both"/>
        <w:rPr>
          <w:spacing w:val="-5"/>
          <w:sz w:val="22"/>
          <w:szCs w:val="22"/>
        </w:rPr>
      </w:pPr>
      <w:r w:rsidRPr="00926E12">
        <w:rPr>
          <w:spacing w:val="-5"/>
          <w:sz w:val="22"/>
          <w:szCs w:val="22"/>
        </w:rPr>
        <w:t>Okres realizacji kontraktu:</w:t>
      </w:r>
      <w:r w:rsidRPr="00926E12">
        <w:rPr>
          <w:spacing w:val="-5"/>
          <w:sz w:val="22"/>
          <w:szCs w:val="22"/>
        </w:rPr>
        <w:tab/>
      </w:r>
      <w:r w:rsidRPr="00926E12">
        <w:rPr>
          <w:b/>
          <w:spacing w:val="-5"/>
          <w:sz w:val="22"/>
          <w:szCs w:val="22"/>
        </w:rPr>
        <w:t>24 miesiące</w:t>
      </w:r>
    </w:p>
    <w:p w:rsidR="0070342C" w:rsidRPr="00926E12" w:rsidRDefault="0070342C" w:rsidP="0070342C">
      <w:pPr>
        <w:spacing w:line="300" w:lineRule="auto"/>
        <w:jc w:val="both"/>
        <w:rPr>
          <w:sz w:val="22"/>
          <w:szCs w:val="22"/>
        </w:rPr>
      </w:pPr>
      <w:r w:rsidRPr="00926E12">
        <w:rPr>
          <w:sz w:val="22"/>
          <w:szCs w:val="22"/>
        </w:rPr>
        <w:t>Płatność składki: w dwóch ratach, pierwsza płatna przelewem w terminie 14 dni od rozpoczęcia okresu ubezpieczenia na polisie, druga po sześciu miesiącach okresu ubezpieczenia.</w:t>
      </w:r>
    </w:p>
    <w:p w:rsidR="0070342C" w:rsidRPr="00926E12" w:rsidRDefault="0070342C" w:rsidP="002309D6">
      <w:pPr>
        <w:numPr>
          <w:ilvl w:val="1"/>
          <w:numId w:val="66"/>
        </w:numPr>
        <w:spacing w:line="300" w:lineRule="auto"/>
        <w:ind w:left="3420" w:hanging="3000"/>
        <w:jc w:val="both"/>
        <w:rPr>
          <w:spacing w:val="-5"/>
          <w:sz w:val="22"/>
          <w:szCs w:val="22"/>
        </w:rPr>
      </w:pPr>
    </w:p>
    <w:p w:rsidR="0070342C" w:rsidRPr="00926E12" w:rsidRDefault="0070342C" w:rsidP="00BF71D5">
      <w:pPr>
        <w:numPr>
          <w:ilvl w:val="0"/>
          <w:numId w:val="65"/>
        </w:numPr>
        <w:spacing w:line="300" w:lineRule="auto"/>
        <w:ind w:left="391" w:hanging="391"/>
        <w:jc w:val="both"/>
        <w:rPr>
          <w:b/>
          <w:spacing w:val="-5"/>
          <w:sz w:val="22"/>
          <w:szCs w:val="22"/>
        </w:rPr>
      </w:pPr>
      <w:r w:rsidRPr="00926E12">
        <w:rPr>
          <w:b/>
          <w:spacing w:val="-5"/>
          <w:sz w:val="22"/>
          <w:szCs w:val="22"/>
        </w:rPr>
        <w:t>Zakres i sumy ubezpieczenia:</w:t>
      </w:r>
    </w:p>
    <w:p w:rsidR="0070342C" w:rsidRPr="00926E12" w:rsidRDefault="0070342C" w:rsidP="002309D6">
      <w:pPr>
        <w:numPr>
          <w:ilvl w:val="1"/>
          <w:numId w:val="65"/>
        </w:numPr>
        <w:spacing w:line="300" w:lineRule="auto"/>
        <w:ind w:left="714" w:hanging="357"/>
        <w:jc w:val="both"/>
        <w:rPr>
          <w:b/>
          <w:spacing w:val="-5"/>
          <w:sz w:val="22"/>
          <w:szCs w:val="22"/>
        </w:rPr>
      </w:pPr>
      <w:r w:rsidRPr="00926E12">
        <w:rPr>
          <w:b/>
          <w:spacing w:val="-5"/>
          <w:sz w:val="22"/>
          <w:szCs w:val="22"/>
        </w:rPr>
        <w:t xml:space="preserve">Sekcja I – </w:t>
      </w:r>
      <w:r w:rsidRPr="00926E12">
        <w:rPr>
          <w:spacing w:val="-5"/>
          <w:sz w:val="22"/>
          <w:szCs w:val="22"/>
        </w:rPr>
        <w:t>ubezpieczenie mienia</w:t>
      </w:r>
    </w:p>
    <w:p w:rsidR="0070342C" w:rsidRPr="00926E12" w:rsidRDefault="0070342C" w:rsidP="002309D6">
      <w:pPr>
        <w:numPr>
          <w:ilvl w:val="1"/>
          <w:numId w:val="66"/>
        </w:numPr>
        <w:spacing w:line="300" w:lineRule="auto"/>
        <w:ind w:left="3420" w:hanging="3000"/>
        <w:jc w:val="both"/>
        <w:rPr>
          <w:spacing w:val="-5"/>
          <w:sz w:val="22"/>
          <w:szCs w:val="22"/>
        </w:rPr>
      </w:pPr>
      <w:r w:rsidRPr="00926E12">
        <w:rPr>
          <w:spacing w:val="-5"/>
          <w:sz w:val="22"/>
          <w:szCs w:val="22"/>
        </w:rPr>
        <w:t xml:space="preserve">Sumy ubezpieczenia </w:t>
      </w:r>
    </w:p>
    <w:p w:rsidR="0070342C" w:rsidRPr="00926E12" w:rsidRDefault="0070342C" w:rsidP="002309D6">
      <w:pPr>
        <w:numPr>
          <w:ilvl w:val="3"/>
          <w:numId w:val="66"/>
        </w:numPr>
        <w:spacing w:line="300" w:lineRule="auto"/>
        <w:jc w:val="both"/>
        <w:rPr>
          <w:spacing w:val="-5"/>
          <w:sz w:val="22"/>
          <w:szCs w:val="22"/>
        </w:rPr>
      </w:pPr>
      <w:r w:rsidRPr="00926E12">
        <w:rPr>
          <w:b/>
          <w:spacing w:val="-5"/>
          <w:sz w:val="22"/>
          <w:szCs w:val="22"/>
        </w:rPr>
        <w:t>46 910 000,00 PLN – wartość robót kontraktowych brutto</w:t>
      </w:r>
    </w:p>
    <w:p w:rsidR="0070342C" w:rsidRPr="00926E12" w:rsidRDefault="0070342C" w:rsidP="002309D6">
      <w:pPr>
        <w:numPr>
          <w:ilvl w:val="3"/>
          <w:numId w:val="66"/>
        </w:numPr>
        <w:spacing w:line="300" w:lineRule="auto"/>
        <w:jc w:val="both"/>
        <w:rPr>
          <w:spacing w:val="-5"/>
          <w:sz w:val="22"/>
          <w:szCs w:val="22"/>
        </w:rPr>
      </w:pPr>
      <w:r w:rsidRPr="00926E12">
        <w:rPr>
          <w:b/>
          <w:spacing w:val="-5"/>
          <w:sz w:val="22"/>
          <w:szCs w:val="22"/>
        </w:rPr>
        <w:t>500.000,00 PLN na jedno i wszystkie zdarzenia w okresie ubezpieczenia dla sprzętu, wyposażenia i zaplecza budowy wg wartości rzeczywistych bez konieczności sporządzania wykazu</w:t>
      </w:r>
    </w:p>
    <w:p w:rsidR="0070342C" w:rsidRPr="00926E12" w:rsidRDefault="0070342C" w:rsidP="002309D6">
      <w:pPr>
        <w:numPr>
          <w:ilvl w:val="3"/>
          <w:numId w:val="66"/>
        </w:numPr>
        <w:spacing w:line="300" w:lineRule="auto"/>
        <w:jc w:val="both"/>
        <w:rPr>
          <w:spacing w:val="-5"/>
          <w:sz w:val="22"/>
          <w:szCs w:val="22"/>
        </w:rPr>
      </w:pPr>
      <w:r w:rsidRPr="00926E12">
        <w:rPr>
          <w:b/>
          <w:spacing w:val="-5"/>
          <w:sz w:val="22"/>
          <w:szCs w:val="22"/>
        </w:rPr>
        <w:t>3.000.000,00 PLN – na jedno i wszystkie zdarzenia w okresie ubezpieczenia dla mienia istniejącego wg wartości rzeczywistych bez konieczności sporządzania wykazu</w:t>
      </w:r>
    </w:p>
    <w:p w:rsidR="0070342C" w:rsidRPr="00926E12" w:rsidRDefault="0070342C" w:rsidP="002309D6">
      <w:pPr>
        <w:numPr>
          <w:ilvl w:val="1"/>
          <w:numId w:val="66"/>
        </w:numPr>
        <w:spacing w:line="300" w:lineRule="auto"/>
        <w:ind w:left="3420" w:hanging="3000"/>
        <w:jc w:val="both"/>
        <w:rPr>
          <w:spacing w:val="-5"/>
          <w:sz w:val="22"/>
          <w:szCs w:val="22"/>
        </w:rPr>
      </w:pPr>
      <w:r w:rsidRPr="00926E12">
        <w:rPr>
          <w:spacing w:val="-5"/>
          <w:sz w:val="22"/>
          <w:szCs w:val="22"/>
        </w:rPr>
        <w:t xml:space="preserve">Zakres ochrony – wszystkie ryzyka budowy i montażu wraz z następującymi klauzulami (limity na jedno i wszystkie zdarzenia w okresie ubezpieczenia): </w:t>
      </w:r>
    </w:p>
    <w:p w:rsidR="0070342C" w:rsidRPr="00926E12" w:rsidRDefault="0070342C" w:rsidP="002309D6">
      <w:pPr>
        <w:pStyle w:val="Tekstpodstawowywcity2"/>
        <w:numPr>
          <w:ilvl w:val="0"/>
          <w:numId w:val="67"/>
        </w:numPr>
        <w:tabs>
          <w:tab w:val="clear" w:pos="786"/>
        </w:tabs>
        <w:spacing w:after="0" w:line="300" w:lineRule="auto"/>
        <w:ind w:left="1080"/>
        <w:jc w:val="both"/>
        <w:rPr>
          <w:sz w:val="22"/>
          <w:szCs w:val="22"/>
        </w:rPr>
      </w:pPr>
      <w:r w:rsidRPr="00926E12">
        <w:rPr>
          <w:b/>
          <w:bCs/>
          <w:sz w:val="22"/>
          <w:szCs w:val="22"/>
        </w:rPr>
        <w:t>001</w:t>
      </w:r>
      <w:r w:rsidRPr="00926E12">
        <w:rPr>
          <w:sz w:val="22"/>
          <w:szCs w:val="22"/>
        </w:rPr>
        <w:t xml:space="preserve"> – pokrycie szkód wynikłych wskutek strajku, rozruchów i zamieszek: 1.000.000PLN</w:t>
      </w:r>
    </w:p>
    <w:p w:rsidR="0070342C" w:rsidRPr="00926E12" w:rsidRDefault="0070342C" w:rsidP="002309D6">
      <w:pPr>
        <w:pStyle w:val="Tekstpodstawowywcity2"/>
        <w:numPr>
          <w:ilvl w:val="0"/>
          <w:numId w:val="67"/>
        </w:numPr>
        <w:tabs>
          <w:tab w:val="clear" w:pos="786"/>
        </w:tabs>
        <w:spacing w:after="0" w:line="300" w:lineRule="auto"/>
        <w:ind w:left="1080"/>
        <w:jc w:val="both"/>
        <w:rPr>
          <w:sz w:val="22"/>
          <w:szCs w:val="22"/>
        </w:rPr>
      </w:pPr>
      <w:r w:rsidRPr="00926E12">
        <w:rPr>
          <w:b/>
          <w:sz w:val="22"/>
          <w:szCs w:val="22"/>
        </w:rPr>
        <w:t xml:space="preserve">002 </w:t>
      </w:r>
      <w:r w:rsidRPr="00926E12">
        <w:rPr>
          <w:sz w:val="22"/>
          <w:szCs w:val="22"/>
        </w:rPr>
        <w:t>– odpowiedzialność wzajemna – limit na jedno i wszystkie zdarzenia: 1.000.000 PLN</w:t>
      </w:r>
    </w:p>
    <w:p w:rsidR="0070342C" w:rsidRPr="00926E12" w:rsidRDefault="0070342C" w:rsidP="002309D6">
      <w:pPr>
        <w:pStyle w:val="Tekstpodstawowywcity2"/>
        <w:numPr>
          <w:ilvl w:val="0"/>
          <w:numId w:val="67"/>
        </w:numPr>
        <w:tabs>
          <w:tab w:val="clear" w:pos="786"/>
        </w:tabs>
        <w:spacing w:after="0" w:line="300" w:lineRule="auto"/>
        <w:ind w:left="1080"/>
        <w:jc w:val="both"/>
        <w:rPr>
          <w:b/>
          <w:sz w:val="22"/>
          <w:szCs w:val="22"/>
        </w:rPr>
      </w:pPr>
      <w:r w:rsidRPr="00926E12">
        <w:rPr>
          <w:b/>
          <w:sz w:val="22"/>
          <w:szCs w:val="22"/>
        </w:rPr>
        <w:t xml:space="preserve">003 – </w:t>
      </w:r>
      <w:r w:rsidRPr="00926E12">
        <w:rPr>
          <w:sz w:val="22"/>
          <w:szCs w:val="22"/>
        </w:rPr>
        <w:t>Usuwania usterek w okresie gwarancyjnym</w:t>
      </w:r>
      <w:r w:rsidRPr="00926E12">
        <w:rPr>
          <w:b/>
          <w:sz w:val="22"/>
          <w:szCs w:val="22"/>
        </w:rPr>
        <w:t xml:space="preserve"> – </w:t>
      </w:r>
      <w:r w:rsidRPr="00926E12">
        <w:rPr>
          <w:sz w:val="22"/>
          <w:szCs w:val="22"/>
        </w:rPr>
        <w:t>24 miesiące po wygaśnięciu klauzuli 004</w:t>
      </w:r>
    </w:p>
    <w:p w:rsidR="0070342C" w:rsidRPr="00926E12" w:rsidRDefault="0070342C" w:rsidP="002309D6">
      <w:pPr>
        <w:pStyle w:val="Tekstpodstawowywcity2"/>
        <w:numPr>
          <w:ilvl w:val="0"/>
          <w:numId w:val="67"/>
        </w:numPr>
        <w:tabs>
          <w:tab w:val="clear" w:pos="786"/>
        </w:tabs>
        <w:spacing w:after="0" w:line="300" w:lineRule="auto"/>
        <w:ind w:left="1080"/>
        <w:jc w:val="both"/>
        <w:rPr>
          <w:sz w:val="22"/>
          <w:szCs w:val="22"/>
        </w:rPr>
      </w:pPr>
      <w:r w:rsidRPr="00926E12">
        <w:rPr>
          <w:b/>
          <w:sz w:val="22"/>
          <w:szCs w:val="22"/>
        </w:rPr>
        <w:t>004</w:t>
      </w:r>
      <w:r w:rsidRPr="00926E12">
        <w:rPr>
          <w:sz w:val="22"/>
          <w:szCs w:val="22"/>
        </w:rPr>
        <w:t xml:space="preserve"> – Rozszerzone pokrycie okresu gwarancyjnego – 24 miesiące od dnia przekazania robót Zamawiającemu i/lub rozpoczęcia użytkowania/eksploatacji</w:t>
      </w:r>
    </w:p>
    <w:p w:rsidR="0070342C" w:rsidRPr="00926E12" w:rsidRDefault="0070342C" w:rsidP="002309D6">
      <w:pPr>
        <w:pStyle w:val="Tekstpodstawowywcity2"/>
        <w:numPr>
          <w:ilvl w:val="0"/>
          <w:numId w:val="67"/>
        </w:numPr>
        <w:tabs>
          <w:tab w:val="clear" w:pos="786"/>
        </w:tabs>
        <w:spacing w:after="0" w:line="300" w:lineRule="auto"/>
        <w:ind w:left="1080"/>
        <w:jc w:val="both"/>
        <w:rPr>
          <w:sz w:val="22"/>
          <w:szCs w:val="22"/>
        </w:rPr>
      </w:pPr>
      <w:r w:rsidRPr="00926E12">
        <w:rPr>
          <w:b/>
          <w:sz w:val="22"/>
          <w:szCs w:val="22"/>
        </w:rPr>
        <w:t xml:space="preserve">006 </w:t>
      </w:r>
      <w:r w:rsidRPr="00926E12">
        <w:rPr>
          <w:sz w:val="22"/>
          <w:szCs w:val="22"/>
        </w:rPr>
        <w:t>– Ubezpieczenie dodatkowych kosztów pracy w godzinach nadliczbowych, nocnych i w dniach wolnych od pracy oraz frachtu ekspresowego – limit: 1 000.000 PLN</w:t>
      </w:r>
    </w:p>
    <w:p w:rsidR="0070342C" w:rsidRPr="00926E12" w:rsidRDefault="0070342C" w:rsidP="002309D6">
      <w:pPr>
        <w:pStyle w:val="Tekstpodstawowywcity2"/>
        <w:numPr>
          <w:ilvl w:val="0"/>
          <w:numId w:val="67"/>
        </w:numPr>
        <w:tabs>
          <w:tab w:val="clear" w:pos="786"/>
        </w:tabs>
        <w:spacing w:after="0" w:line="300" w:lineRule="auto"/>
        <w:ind w:left="1080"/>
        <w:jc w:val="both"/>
        <w:rPr>
          <w:sz w:val="22"/>
          <w:szCs w:val="22"/>
        </w:rPr>
      </w:pPr>
      <w:r w:rsidRPr="00926E12">
        <w:rPr>
          <w:b/>
          <w:sz w:val="22"/>
          <w:szCs w:val="22"/>
        </w:rPr>
        <w:t xml:space="preserve">013 </w:t>
      </w:r>
      <w:r w:rsidRPr="00926E12">
        <w:rPr>
          <w:sz w:val="22"/>
          <w:szCs w:val="22"/>
        </w:rPr>
        <w:t>– Składowanie poza terenem budowy/montażu – limit: 2.000.000 PLN</w:t>
      </w:r>
    </w:p>
    <w:p w:rsidR="0070342C" w:rsidRPr="00926E12" w:rsidRDefault="0070342C" w:rsidP="002309D6">
      <w:pPr>
        <w:pStyle w:val="Tekstpodstawowywcity2"/>
        <w:numPr>
          <w:ilvl w:val="0"/>
          <w:numId w:val="67"/>
        </w:numPr>
        <w:tabs>
          <w:tab w:val="clear" w:pos="786"/>
        </w:tabs>
        <w:spacing w:after="0" w:line="300" w:lineRule="auto"/>
        <w:ind w:left="1080"/>
        <w:jc w:val="both"/>
        <w:rPr>
          <w:sz w:val="22"/>
          <w:szCs w:val="22"/>
        </w:rPr>
      </w:pPr>
      <w:r w:rsidRPr="00926E12">
        <w:rPr>
          <w:b/>
          <w:sz w:val="22"/>
          <w:szCs w:val="22"/>
        </w:rPr>
        <w:t xml:space="preserve">100 – </w:t>
      </w:r>
      <w:r w:rsidRPr="00926E12">
        <w:rPr>
          <w:sz w:val="22"/>
          <w:szCs w:val="22"/>
        </w:rPr>
        <w:t>Pokrycie testów maszyn i instalacji – limit: maksymalny</w:t>
      </w:r>
    </w:p>
    <w:p w:rsidR="0070342C" w:rsidRPr="00926E12" w:rsidRDefault="0070342C" w:rsidP="002309D6">
      <w:pPr>
        <w:pStyle w:val="Tekstpodstawowywcity2"/>
        <w:numPr>
          <w:ilvl w:val="0"/>
          <w:numId w:val="67"/>
        </w:numPr>
        <w:tabs>
          <w:tab w:val="clear" w:pos="786"/>
        </w:tabs>
        <w:spacing w:after="0" w:line="300" w:lineRule="auto"/>
        <w:ind w:left="1080"/>
        <w:jc w:val="both"/>
        <w:rPr>
          <w:sz w:val="22"/>
          <w:szCs w:val="22"/>
        </w:rPr>
      </w:pPr>
      <w:r w:rsidRPr="00926E12">
        <w:rPr>
          <w:b/>
          <w:sz w:val="22"/>
          <w:szCs w:val="22"/>
        </w:rPr>
        <w:t>115 –</w:t>
      </w:r>
      <w:r w:rsidRPr="00926E12">
        <w:rPr>
          <w:sz w:val="22"/>
          <w:szCs w:val="22"/>
        </w:rPr>
        <w:t xml:space="preserve"> Ryzyko projektanta</w:t>
      </w:r>
    </w:p>
    <w:p w:rsidR="0070342C" w:rsidRPr="00926E12" w:rsidRDefault="0070342C" w:rsidP="002309D6">
      <w:pPr>
        <w:pStyle w:val="Tekstpodstawowywcity2"/>
        <w:numPr>
          <w:ilvl w:val="0"/>
          <w:numId w:val="67"/>
        </w:numPr>
        <w:tabs>
          <w:tab w:val="clear" w:pos="786"/>
        </w:tabs>
        <w:spacing w:after="0" w:line="300" w:lineRule="auto"/>
        <w:ind w:left="1080"/>
        <w:jc w:val="both"/>
        <w:rPr>
          <w:sz w:val="22"/>
          <w:szCs w:val="22"/>
        </w:rPr>
      </w:pPr>
      <w:r w:rsidRPr="00926E12">
        <w:rPr>
          <w:b/>
          <w:sz w:val="22"/>
          <w:szCs w:val="22"/>
        </w:rPr>
        <w:t>116 –</w:t>
      </w:r>
      <w:r w:rsidRPr="00926E12">
        <w:rPr>
          <w:sz w:val="22"/>
          <w:szCs w:val="22"/>
        </w:rPr>
        <w:t xml:space="preserve"> Rozszerzenie ochrony w odniesieniu do części obiektu budowlano-montażowego po dokonaniu odbioru częściowego lub oddaniu do eksploatacji</w:t>
      </w:r>
    </w:p>
    <w:p w:rsidR="0070342C" w:rsidRPr="00926E12" w:rsidRDefault="0070342C" w:rsidP="002309D6">
      <w:pPr>
        <w:pStyle w:val="Tekstpodstawowywcity2"/>
        <w:numPr>
          <w:ilvl w:val="0"/>
          <w:numId w:val="67"/>
        </w:numPr>
        <w:tabs>
          <w:tab w:val="clear" w:pos="786"/>
        </w:tabs>
        <w:spacing w:after="0" w:line="300" w:lineRule="auto"/>
        <w:ind w:left="1080"/>
        <w:jc w:val="both"/>
        <w:rPr>
          <w:sz w:val="22"/>
          <w:szCs w:val="22"/>
        </w:rPr>
      </w:pPr>
      <w:r w:rsidRPr="00926E12">
        <w:rPr>
          <w:b/>
          <w:sz w:val="22"/>
          <w:szCs w:val="22"/>
        </w:rPr>
        <w:t>117 –</w:t>
      </w:r>
      <w:r w:rsidRPr="00926E12">
        <w:rPr>
          <w:sz w:val="22"/>
          <w:szCs w:val="22"/>
        </w:rPr>
        <w:t xml:space="preserve"> Szczególne postanowienia dotyczące układania rur wodociągowych, kanalizacyjnych, rurociągów, przewodów i kabli</w:t>
      </w:r>
    </w:p>
    <w:p w:rsidR="0070342C" w:rsidRPr="00926E12" w:rsidRDefault="0070342C" w:rsidP="002309D6">
      <w:pPr>
        <w:pStyle w:val="Tekstpodstawowywcity2"/>
        <w:numPr>
          <w:ilvl w:val="0"/>
          <w:numId w:val="67"/>
        </w:numPr>
        <w:tabs>
          <w:tab w:val="clear" w:pos="786"/>
        </w:tabs>
        <w:spacing w:after="0" w:line="300" w:lineRule="auto"/>
        <w:ind w:left="1080"/>
        <w:jc w:val="both"/>
        <w:rPr>
          <w:color w:val="FF0000"/>
          <w:sz w:val="22"/>
          <w:szCs w:val="22"/>
        </w:rPr>
      </w:pPr>
      <w:r w:rsidRPr="00926E12">
        <w:rPr>
          <w:b/>
          <w:sz w:val="22"/>
          <w:szCs w:val="22"/>
        </w:rPr>
        <w:t>119 –</w:t>
      </w:r>
      <w:r w:rsidRPr="00926E12">
        <w:rPr>
          <w:sz w:val="22"/>
          <w:szCs w:val="22"/>
        </w:rPr>
        <w:t xml:space="preserve"> szkody w mieniu otaczającym – limit: 3.000.000 PLN</w:t>
      </w:r>
    </w:p>
    <w:p w:rsidR="0070342C" w:rsidRPr="00926E12" w:rsidRDefault="0070342C" w:rsidP="002309D6">
      <w:pPr>
        <w:pStyle w:val="Tekstpodstawowywcity2"/>
        <w:numPr>
          <w:ilvl w:val="0"/>
          <w:numId w:val="67"/>
        </w:numPr>
        <w:tabs>
          <w:tab w:val="clear" w:pos="786"/>
        </w:tabs>
        <w:spacing w:after="0" w:line="300" w:lineRule="auto"/>
        <w:ind w:left="1080"/>
        <w:jc w:val="both"/>
        <w:rPr>
          <w:sz w:val="22"/>
          <w:szCs w:val="22"/>
        </w:rPr>
      </w:pPr>
      <w:r w:rsidRPr="00926E12">
        <w:rPr>
          <w:b/>
          <w:sz w:val="22"/>
          <w:szCs w:val="22"/>
        </w:rPr>
        <w:t>120 –</w:t>
      </w:r>
      <w:r w:rsidRPr="00926E12">
        <w:rPr>
          <w:sz w:val="22"/>
          <w:szCs w:val="22"/>
        </w:rPr>
        <w:t xml:space="preserve"> wibracje, osłabienie elementów nośnych – limit: 3.000.000 PLN</w:t>
      </w:r>
    </w:p>
    <w:p w:rsidR="0070342C" w:rsidRPr="00926E12" w:rsidRDefault="0070342C" w:rsidP="002309D6">
      <w:pPr>
        <w:pStyle w:val="Tekstpodstawowywcity2"/>
        <w:numPr>
          <w:ilvl w:val="0"/>
          <w:numId w:val="67"/>
        </w:numPr>
        <w:tabs>
          <w:tab w:val="clear" w:pos="786"/>
        </w:tabs>
        <w:spacing w:after="0" w:line="300" w:lineRule="auto"/>
        <w:ind w:left="1080"/>
        <w:jc w:val="both"/>
        <w:rPr>
          <w:sz w:val="22"/>
          <w:szCs w:val="22"/>
        </w:rPr>
      </w:pPr>
      <w:r w:rsidRPr="00926E12">
        <w:rPr>
          <w:b/>
          <w:sz w:val="22"/>
          <w:szCs w:val="22"/>
        </w:rPr>
        <w:lastRenderedPageBreak/>
        <w:t>200 –</w:t>
      </w:r>
      <w:r w:rsidRPr="00926E12">
        <w:rPr>
          <w:sz w:val="22"/>
          <w:szCs w:val="22"/>
        </w:rPr>
        <w:t xml:space="preserve"> pokrycie ryzyka producenta</w:t>
      </w:r>
    </w:p>
    <w:p w:rsidR="0070342C" w:rsidRPr="00926E12" w:rsidRDefault="0070342C" w:rsidP="002309D6">
      <w:pPr>
        <w:pStyle w:val="Tekstpodstawowywcity2"/>
        <w:numPr>
          <w:ilvl w:val="0"/>
          <w:numId w:val="67"/>
        </w:numPr>
        <w:tabs>
          <w:tab w:val="clear" w:pos="786"/>
        </w:tabs>
        <w:spacing w:after="0" w:line="300" w:lineRule="auto"/>
        <w:ind w:left="1080"/>
        <w:jc w:val="both"/>
        <w:rPr>
          <w:sz w:val="22"/>
          <w:szCs w:val="22"/>
        </w:rPr>
      </w:pPr>
      <w:r w:rsidRPr="00926E12">
        <w:rPr>
          <w:b/>
          <w:sz w:val="22"/>
          <w:szCs w:val="22"/>
        </w:rPr>
        <w:t>201 –</w:t>
      </w:r>
      <w:r w:rsidRPr="00926E12">
        <w:rPr>
          <w:sz w:val="22"/>
          <w:szCs w:val="22"/>
        </w:rPr>
        <w:t xml:space="preserve"> pokrycie okresu gwarancji/rękojmi – okres i limit maksymalny</w:t>
      </w:r>
    </w:p>
    <w:p w:rsidR="0070342C" w:rsidRPr="00926E12" w:rsidRDefault="0070342C" w:rsidP="002309D6">
      <w:pPr>
        <w:pStyle w:val="Tekstpodstawowywcity2"/>
        <w:numPr>
          <w:ilvl w:val="0"/>
          <w:numId w:val="67"/>
        </w:numPr>
        <w:tabs>
          <w:tab w:val="clear" w:pos="786"/>
        </w:tabs>
        <w:spacing w:after="0" w:line="300" w:lineRule="auto"/>
        <w:ind w:left="1080"/>
        <w:jc w:val="both"/>
        <w:rPr>
          <w:sz w:val="22"/>
          <w:szCs w:val="22"/>
        </w:rPr>
      </w:pPr>
      <w:r w:rsidRPr="00926E12">
        <w:rPr>
          <w:b/>
          <w:sz w:val="22"/>
          <w:szCs w:val="22"/>
        </w:rPr>
        <w:t>220 –</w:t>
      </w:r>
      <w:r w:rsidRPr="00926E12">
        <w:rPr>
          <w:sz w:val="22"/>
          <w:szCs w:val="22"/>
        </w:rPr>
        <w:t xml:space="preserve"> transport, limit: 1.000.000 PLN</w:t>
      </w:r>
    </w:p>
    <w:p w:rsidR="0070342C" w:rsidRPr="00926E12" w:rsidRDefault="0070342C" w:rsidP="002309D6">
      <w:pPr>
        <w:pStyle w:val="Tekstpodstawowywcity2"/>
        <w:numPr>
          <w:ilvl w:val="0"/>
          <w:numId w:val="67"/>
        </w:numPr>
        <w:tabs>
          <w:tab w:val="clear" w:pos="786"/>
        </w:tabs>
        <w:spacing w:after="0" w:line="300" w:lineRule="auto"/>
        <w:ind w:left="1080"/>
        <w:jc w:val="both"/>
        <w:rPr>
          <w:b/>
          <w:sz w:val="22"/>
          <w:szCs w:val="22"/>
        </w:rPr>
      </w:pPr>
      <w:r w:rsidRPr="00926E12">
        <w:rPr>
          <w:b/>
          <w:sz w:val="22"/>
          <w:szCs w:val="22"/>
        </w:rPr>
        <w:t xml:space="preserve">Klauzula </w:t>
      </w:r>
      <w:r w:rsidRPr="00926E12">
        <w:rPr>
          <w:sz w:val="22"/>
          <w:szCs w:val="22"/>
        </w:rPr>
        <w:t>pokrycia kosztów uprzątnięcia pozostałości po szkodzie – limit 500 000,00 zł</w:t>
      </w:r>
    </w:p>
    <w:p w:rsidR="0070342C" w:rsidRPr="00926E12" w:rsidRDefault="0070342C" w:rsidP="002309D6">
      <w:pPr>
        <w:pStyle w:val="Tekstpodstawowywcity2"/>
        <w:numPr>
          <w:ilvl w:val="0"/>
          <w:numId w:val="67"/>
        </w:numPr>
        <w:tabs>
          <w:tab w:val="clear" w:pos="786"/>
        </w:tabs>
        <w:spacing w:after="0" w:line="300" w:lineRule="auto"/>
        <w:ind w:left="1080"/>
        <w:jc w:val="both"/>
        <w:rPr>
          <w:sz w:val="22"/>
          <w:szCs w:val="22"/>
        </w:rPr>
      </w:pPr>
      <w:r w:rsidRPr="00926E12">
        <w:rPr>
          <w:b/>
          <w:sz w:val="22"/>
          <w:szCs w:val="22"/>
        </w:rPr>
        <w:t>Klauzula</w:t>
      </w:r>
      <w:r w:rsidRPr="00926E12">
        <w:rPr>
          <w:sz w:val="22"/>
          <w:szCs w:val="22"/>
        </w:rPr>
        <w:t xml:space="preserve"> ubezpieczenia kosztów odtworzenia planów i dokumentów – limit 100 000,00 zł</w:t>
      </w:r>
    </w:p>
    <w:p w:rsidR="0070342C" w:rsidRPr="00926E12" w:rsidRDefault="0070342C" w:rsidP="002309D6">
      <w:pPr>
        <w:pStyle w:val="Tekstpodstawowywcity2"/>
        <w:numPr>
          <w:ilvl w:val="0"/>
          <w:numId w:val="67"/>
        </w:numPr>
        <w:tabs>
          <w:tab w:val="clear" w:pos="786"/>
        </w:tabs>
        <w:spacing w:after="0" w:line="300" w:lineRule="auto"/>
        <w:ind w:left="1080"/>
        <w:jc w:val="both"/>
        <w:rPr>
          <w:sz w:val="22"/>
          <w:szCs w:val="22"/>
        </w:rPr>
      </w:pPr>
      <w:r w:rsidRPr="00926E12">
        <w:rPr>
          <w:b/>
          <w:sz w:val="22"/>
          <w:szCs w:val="22"/>
        </w:rPr>
        <w:t>Klauzula</w:t>
      </w:r>
      <w:r w:rsidRPr="00926E12">
        <w:rPr>
          <w:sz w:val="22"/>
          <w:szCs w:val="22"/>
        </w:rPr>
        <w:t xml:space="preserve"> wynagrodzenia ekspertów – limit 100 000,00 zł</w:t>
      </w:r>
    </w:p>
    <w:p w:rsidR="0070342C" w:rsidRPr="00926E12" w:rsidRDefault="0070342C" w:rsidP="0070342C">
      <w:pPr>
        <w:pStyle w:val="Tekstpodstawowywcity2"/>
        <w:spacing w:after="0" w:line="300" w:lineRule="auto"/>
        <w:ind w:left="1080"/>
        <w:rPr>
          <w:sz w:val="22"/>
          <w:szCs w:val="22"/>
        </w:rPr>
      </w:pPr>
    </w:p>
    <w:p w:rsidR="0070342C" w:rsidRPr="00926E12" w:rsidRDefault="0070342C" w:rsidP="002309D6">
      <w:pPr>
        <w:numPr>
          <w:ilvl w:val="1"/>
          <w:numId w:val="65"/>
        </w:numPr>
        <w:spacing w:line="300" w:lineRule="auto"/>
        <w:ind w:left="714" w:hanging="357"/>
        <w:jc w:val="both"/>
        <w:rPr>
          <w:b/>
          <w:spacing w:val="-5"/>
          <w:sz w:val="22"/>
          <w:szCs w:val="22"/>
        </w:rPr>
      </w:pPr>
      <w:r w:rsidRPr="00926E12">
        <w:rPr>
          <w:b/>
          <w:spacing w:val="-5"/>
          <w:sz w:val="22"/>
          <w:szCs w:val="22"/>
        </w:rPr>
        <w:t xml:space="preserve">Sekcja II – </w:t>
      </w:r>
      <w:r w:rsidRPr="00926E12">
        <w:rPr>
          <w:bCs/>
          <w:spacing w:val="-5"/>
          <w:sz w:val="22"/>
          <w:szCs w:val="22"/>
        </w:rPr>
        <w:t>ubezpieczenie odpowiedzialności cywilnej</w:t>
      </w:r>
    </w:p>
    <w:p w:rsidR="0070342C" w:rsidRPr="00926E12" w:rsidRDefault="0070342C" w:rsidP="0070342C">
      <w:pPr>
        <w:pStyle w:val="Tekstpodstawowywcity2"/>
        <w:spacing w:after="0" w:line="300" w:lineRule="auto"/>
        <w:ind w:left="1440"/>
        <w:rPr>
          <w:sz w:val="22"/>
          <w:szCs w:val="22"/>
        </w:rPr>
      </w:pPr>
      <w:r w:rsidRPr="00926E12">
        <w:rPr>
          <w:sz w:val="22"/>
          <w:szCs w:val="22"/>
        </w:rPr>
        <w:t>- suma gwarancyjna: 2.000.000,00 zł na jeden i wszystkie wypadki w okresie ubezpieczenia</w:t>
      </w:r>
    </w:p>
    <w:p w:rsidR="0070342C" w:rsidRPr="00926E12" w:rsidRDefault="0070342C" w:rsidP="002309D6">
      <w:pPr>
        <w:numPr>
          <w:ilvl w:val="1"/>
          <w:numId w:val="65"/>
        </w:numPr>
        <w:spacing w:line="300" w:lineRule="auto"/>
        <w:ind w:left="714" w:hanging="357"/>
        <w:jc w:val="both"/>
        <w:rPr>
          <w:b/>
          <w:bCs/>
          <w:sz w:val="22"/>
          <w:szCs w:val="22"/>
          <w:u w:val="single"/>
        </w:rPr>
      </w:pPr>
      <w:r w:rsidRPr="00926E12">
        <w:rPr>
          <w:b/>
          <w:spacing w:val="-5"/>
          <w:sz w:val="22"/>
          <w:szCs w:val="22"/>
        </w:rPr>
        <w:t>Klauzule</w:t>
      </w:r>
      <w:r w:rsidRPr="00926E12">
        <w:rPr>
          <w:b/>
          <w:bCs/>
          <w:sz w:val="22"/>
          <w:szCs w:val="22"/>
          <w:u w:val="single"/>
        </w:rPr>
        <w:t xml:space="preserve"> dodatkowe obligatoryjne rozszerzające zakres ochrony:</w:t>
      </w:r>
    </w:p>
    <w:p w:rsidR="0070342C" w:rsidRPr="00926E12" w:rsidRDefault="0070342C" w:rsidP="0070342C">
      <w:pPr>
        <w:pStyle w:val="Tekstpodstawowywcity2"/>
        <w:tabs>
          <w:tab w:val="num" w:pos="1080"/>
        </w:tabs>
        <w:spacing w:after="0" w:line="300" w:lineRule="auto"/>
        <w:ind w:left="1080"/>
        <w:jc w:val="both"/>
        <w:rPr>
          <w:sz w:val="22"/>
          <w:szCs w:val="22"/>
        </w:rPr>
      </w:pPr>
      <w:r w:rsidRPr="00926E12">
        <w:rPr>
          <w:b/>
          <w:sz w:val="22"/>
          <w:szCs w:val="22"/>
        </w:rPr>
        <w:t>Klauzula reprezentantów</w:t>
      </w:r>
      <w:r w:rsidRPr="00926E12">
        <w:rPr>
          <w:sz w:val="22"/>
          <w:szCs w:val="22"/>
        </w:rPr>
        <w:t xml:space="preserve"> – Z zachowaniem pozostałych, niezmienionych niniejszą klauzulą, postanowień umowy ubezpieczenia określonych we wniosku i ogólnych warunkach ubezpieczenia strony uzgodniły, że Zakład Ubezpieczeń jest wolny od odpowiedzialności za szkody powstałe wyłącznie wskutek winy umyślnej reprezentantów ubezpieczającego. Dla celów niniejszej umowy za reprezentantów ubezpieczającego uważa się osoby lub organ wieloosobowy (Rektorów, Prorektorów), które uprawnione są do zarządzania ubezpieczonym podmiotem</w:t>
      </w:r>
    </w:p>
    <w:p w:rsidR="0070342C" w:rsidRPr="00926E12" w:rsidRDefault="0070342C" w:rsidP="0070342C">
      <w:pPr>
        <w:pStyle w:val="Tekstpodstawowywcity2"/>
        <w:tabs>
          <w:tab w:val="num" w:pos="1080"/>
        </w:tabs>
        <w:spacing w:after="0" w:line="300" w:lineRule="auto"/>
        <w:ind w:left="1080"/>
        <w:jc w:val="both"/>
        <w:rPr>
          <w:sz w:val="22"/>
          <w:szCs w:val="22"/>
        </w:rPr>
      </w:pPr>
      <w:r w:rsidRPr="00926E12">
        <w:rPr>
          <w:b/>
          <w:sz w:val="22"/>
          <w:szCs w:val="22"/>
        </w:rPr>
        <w:t>Klauzula  wypowiedzenia  umowy  po  szkodzie</w:t>
      </w:r>
      <w:r w:rsidRPr="00926E12">
        <w:rPr>
          <w:sz w:val="22"/>
          <w:szCs w:val="22"/>
        </w:rPr>
        <w:t xml:space="preserve"> - Wyłącznie Ubezpieczający może w ciągu miesiąca od daty wypłaty odszkodowania lub doręczenia pisma o odmowie wypłaty odszkodowania wypowiedzieć umowę z zachowaniem miesięcznego okresu ubezpieczenia.</w:t>
      </w:r>
    </w:p>
    <w:p w:rsidR="0070342C" w:rsidRPr="00926E12" w:rsidRDefault="0070342C" w:rsidP="0070342C">
      <w:pPr>
        <w:pStyle w:val="Tekstpodstawowywcity2"/>
        <w:tabs>
          <w:tab w:val="num" w:pos="1080"/>
        </w:tabs>
        <w:spacing w:after="0" w:line="300" w:lineRule="auto"/>
        <w:ind w:left="1080"/>
        <w:jc w:val="both"/>
        <w:rPr>
          <w:sz w:val="22"/>
          <w:szCs w:val="22"/>
        </w:rPr>
      </w:pPr>
      <w:r w:rsidRPr="00926E12">
        <w:rPr>
          <w:b/>
          <w:sz w:val="22"/>
          <w:szCs w:val="22"/>
        </w:rPr>
        <w:t>Klauzula przedłużenia okresu ubezpieczenia</w:t>
      </w:r>
      <w:r w:rsidRPr="00926E12">
        <w:rPr>
          <w:sz w:val="22"/>
          <w:szCs w:val="22"/>
        </w:rPr>
        <w:t xml:space="preserve"> – Ubezpieczyciel (na wniosek Ubezpieczającego) przedłuży okres ubezpieczenia prac budowlano-montażowych  nie dłużej jednak niż o 30 dni bez naliczania dodatkowej składki. Jeżeli konieczne będzie przedłużenie na okres przekraczający 30 dni, Ubezpieczający zapłaci dodatkową składkę obliczoną pro rata za pełny okres przedłużenia. (Klauzula nie ma zastosowania w przypadku wystąpienia szkód oraz nie ma zastosowania do okresu gorącego rozruchu).</w:t>
      </w:r>
    </w:p>
    <w:p w:rsidR="0070342C" w:rsidRPr="00926E12" w:rsidRDefault="0070342C" w:rsidP="0070342C">
      <w:pPr>
        <w:pStyle w:val="Tekstpodstawowywcity2"/>
        <w:tabs>
          <w:tab w:val="num" w:pos="1080"/>
        </w:tabs>
        <w:spacing w:after="0" w:line="300" w:lineRule="auto"/>
        <w:ind w:left="1080"/>
        <w:jc w:val="both"/>
        <w:rPr>
          <w:sz w:val="22"/>
          <w:szCs w:val="22"/>
        </w:rPr>
      </w:pPr>
      <w:r w:rsidRPr="00926E12">
        <w:rPr>
          <w:b/>
          <w:sz w:val="22"/>
          <w:szCs w:val="22"/>
        </w:rPr>
        <w:t>Klauzula warunków i taryf</w:t>
      </w:r>
      <w:r w:rsidRPr="00926E12">
        <w:rPr>
          <w:sz w:val="22"/>
          <w:szCs w:val="22"/>
        </w:rPr>
        <w:t xml:space="preserve"> - wszelkie doubezpieczenia, podwyższanie sumy ubezpieczenia lub limitu odpowiedzialności inne niż wynikające z klauzuli automatycznego pokrycia dokonywane będą na podstawie warunków i stawek stosowanych w niniejszej umowie ubezpieczenia.</w:t>
      </w:r>
    </w:p>
    <w:p w:rsidR="0070342C" w:rsidRPr="00926E12" w:rsidRDefault="0070342C" w:rsidP="0070342C">
      <w:pPr>
        <w:pStyle w:val="Tekstpodstawowywcity2"/>
        <w:tabs>
          <w:tab w:val="num" w:pos="1080"/>
        </w:tabs>
        <w:spacing w:after="0" w:line="300" w:lineRule="auto"/>
        <w:ind w:left="1080"/>
        <w:jc w:val="both"/>
        <w:rPr>
          <w:sz w:val="22"/>
          <w:szCs w:val="22"/>
        </w:rPr>
      </w:pPr>
      <w:r w:rsidRPr="00926E12">
        <w:rPr>
          <w:b/>
          <w:sz w:val="22"/>
          <w:szCs w:val="22"/>
        </w:rPr>
        <w:t>Klauzula pro rata temporis</w:t>
      </w:r>
      <w:r w:rsidRPr="00926E12">
        <w:rPr>
          <w:sz w:val="22"/>
          <w:szCs w:val="22"/>
        </w:rPr>
        <w:t xml:space="preserve"> – wszelkie rozliczenia wynikające z niniejszej umowy, a w szczególności związane z dopłatą oraz zwrotem składek dokonywane będą w systemie pro rata za każdy dzień ochrony ubezpieczeniowej.</w:t>
      </w:r>
    </w:p>
    <w:p w:rsidR="0070342C" w:rsidRPr="00926E12" w:rsidRDefault="0070342C" w:rsidP="0070342C">
      <w:pPr>
        <w:pStyle w:val="Tekstpodstawowywcity2"/>
        <w:spacing w:after="0" w:line="300" w:lineRule="auto"/>
        <w:ind w:left="1080"/>
        <w:jc w:val="both"/>
        <w:rPr>
          <w:sz w:val="22"/>
          <w:szCs w:val="22"/>
        </w:rPr>
      </w:pPr>
      <w:r w:rsidRPr="00926E12">
        <w:rPr>
          <w:b/>
          <w:sz w:val="22"/>
          <w:szCs w:val="22"/>
        </w:rPr>
        <w:t xml:space="preserve">Klauzula postanowień dotyczących wzrostu wartości kontraktu - </w:t>
      </w:r>
      <w:r w:rsidRPr="00926E12">
        <w:rPr>
          <w:sz w:val="22"/>
          <w:szCs w:val="22"/>
        </w:rPr>
        <w:t xml:space="preserve">Jeżeli w okresie ubezpieczenia okaże się, że faktyczna wartość kontraktu przewyższa całkowitą wartość zgłoszoną do ubezpieczenia, suma ubezpieczenia zostanie automatycznie zwiększona do faktycznej wartości kontraktu, z zastrzeżeniem iż nadwyżka taka nie może przekroczyć </w:t>
      </w:r>
      <w:r w:rsidRPr="00926E12">
        <w:rPr>
          <w:b/>
          <w:sz w:val="22"/>
          <w:szCs w:val="22"/>
        </w:rPr>
        <w:t>25%</w:t>
      </w:r>
      <w:r w:rsidRPr="00926E12">
        <w:rPr>
          <w:sz w:val="22"/>
          <w:szCs w:val="22"/>
        </w:rPr>
        <w:t xml:space="preserve"> sumy ubezpieczenia deklarowanej początkowej wartości kontraktu. Składka ma charakter depozytowy. Po zakończeniu kontraktu i wygaśnięciu ochrony ubezpieczeniowej (z wyjątkiem klauzul gwarancyjnych) Ubezpieczający przedstawi ostateczną całkowitą wartość zrealizowanego kontraktu w celu rozliczenia stawki depozytowej z zastosowaniem składki ustalonej w polisie. Ostateczne rozliczenie nastąpi poprzez dopłatę składki przez Ubezpieczającego (wzrost wartości kontraktu) lub zwrot składki części składki przez Ubezpieczyciela (spadek wartości kontraktu).</w:t>
      </w:r>
    </w:p>
    <w:p w:rsidR="0070342C" w:rsidRPr="00926E12" w:rsidRDefault="0070342C" w:rsidP="0070342C">
      <w:pPr>
        <w:pStyle w:val="Tekstpodstawowywcity2"/>
        <w:spacing w:after="0" w:line="300" w:lineRule="auto"/>
        <w:ind w:left="1080"/>
        <w:jc w:val="both"/>
        <w:rPr>
          <w:b/>
          <w:sz w:val="22"/>
          <w:szCs w:val="22"/>
        </w:rPr>
      </w:pPr>
      <w:r w:rsidRPr="00926E12">
        <w:rPr>
          <w:b/>
          <w:sz w:val="22"/>
          <w:szCs w:val="22"/>
        </w:rPr>
        <w:t xml:space="preserve">Klauzula początku okresu odpowiedzialności ubezpieczyciela </w:t>
      </w:r>
    </w:p>
    <w:p w:rsidR="0070342C" w:rsidRPr="00926E12" w:rsidRDefault="0070342C" w:rsidP="0070342C">
      <w:pPr>
        <w:pStyle w:val="Tekstpodstawowywcity2"/>
        <w:spacing w:after="0" w:line="300" w:lineRule="auto"/>
        <w:ind w:left="1080"/>
        <w:jc w:val="both"/>
        <w:rPr>
          <w:bCs/>
          <w:sz w:val="22"/>
          <w:szCs w:val="22"/>
        </w:rPr>
      </w:pPr>
      <w:r w:rsidRPr="00926E12">
        <w:rPr>
          <w:bCs/>
          <w:sz w:val="22"/>
          <w:szCs w:val="22"/>
        </w:rPr>
        <w:t>Niezależnie od ustalonego w umowie ubezpieczenia terminu zapłaty składki (raty składki), odpowiedzialność Ubezpieczyciela rozpoczyna się z chwilą określoną w umowie ubezpieczenia jako początek okresu ubezpieczenia.</w:t>
      </w:r>
    </w:p>
    <w:p w:rsidR="0070342C" w:rsidRPr="00926E12" w:rsidRDefault="0070342C" w:rsidP="0070342C">
      <w:pPr>
        <w:pStyle w:val="Tekstpodstawowywcity2"/>
        <w:spacing w:after="0" w:line="300" w:lineRule="auto"/>
        <w:ind w:left="1080"/>
        <w:jc w:val="both"/>
        <w:rPr>
          <w:b/>
          <w:sz w:val="22"/>
          <w:szCs w:val="22"/>
        </w:rPr>
      </w:pPr>
      <w:r w:rsidRPr="00926E12">
        <w:rPr>
          <w:b/>
          <w:sz w:val="22"/>
          <w:szCs w:val="22"/>
        </w:rPr>
        <w:t>Klauzula stempla bankowego</w:t>
      </w:r>
    </w:p>
    <w:p w:rsidR="0070342C" w:rsidRPr="00926E12" w:rsidRDefault="0070342C" w:rsidP="0070342C">
      <w:pPr>
        <w:pStyle w:val="Tekstpodstawowywcity2"/>
        <w:spacing w:after="0" w:line="300" w:lineRule="auto"/>
        <w:ind w:left="1080"/>
        <w:jc w:val="both"/>
        <w:rPr>
          <w:bCs/>
          <w:sz w:val="22"/>
          <w:szCs w:val="22"/>
        </w:rPr>
      </w:pPr>
      <w:r w:rsidRPr="00926E12">
        <w:rPr>
          <w:bCs/>
          <w:sz w:val="22"/>
          <w:szCs w:val="22"/>
        </w:rPr>
        <w:lastRenderedPageBreak/>
        <w:t>Za datę dokonania płatności przez Ubezpieczającego uważa się datę złożenia dyspozycji realizacji polecenia przelewu bankowego, bez względu na formę, a nie datę wpływu środków na rachunek Ubezpieczyciela.</w:t>
      </w:r>
    </w:p>
    <w:p w:rsidR="0070342C" w:rsidRPr="00926E12" w:rsidRDefault="0070342C" w:rsidP="0070342C">
      <w:pPr>
        <w:pStyle w:val="Tekstpodstawowywcity2"/>
        <w:spacing w:after="0" w:line="300" w:lineRule="auto"/>
        <w:ind w:left="1080"/>
        <w:jc w:val="both"/>
        <w:rPr>
          <w:b/>
          <w:sz w:val="22"/>
          <w:szCs w:val="22"/>
        </w:rPr>
      </w:pPr>
      <w:r w:rsidRPr="00926E12">
        <w:rPr>
          <w:b/>
          <w:sz w:val="22"/>
          <w:szCs w:val="22"/>
        </w:rPr>
        <w:t>Klauzula terminu zgłoszenia szkody</w:t>
      </w:r>
    </w:p>
    <w:p w:rsidR="0070342C" w:rsidRPr="00926E12" w:rsidRDefault="0070342C" w:rsidP="0070342C">
      <w:pPr>
        <w:pStyle w:val="Tekstpodstawowywcity2"/>
        <w:spacing w:after="0" w:line="300" w:lineRule="auto"/>
        <w:ind w:left="1080"/>
        <w:jc w:val="both"/>
        <w:rPr>
          <w:bCs/>
          <w:sz w:val="22"/>
          <w:szCs w:val="22"/>
        </w:rPr>
      </w:pPr>
      <w:r w:rsidRPr="00926E12">
        <w:rPr>
          <w:bCs/>
          <w:sz w:val="22"/>
          <w:szCs w:val="22"/>
        </w:rPr>
        <w:t>Termin zgłoszenia szkody wynosi 7 dni roboczych, licząc od dnia następującego po dniu, w którym Ubezpieczający / Ubezpieczony dowiedział się o wystąpieniu szkody objętej ubezpieczeniem lub zgłoszeniu roszczenia objętego ubezpieczeniem, chyba że OWU lub umowa ubezpieczenia przewidują dłuższy termin.</w:t>
      </w:r>
    </w:p>
    <w:p w:rsidR="0070342C" w:rsidRPr="00926E12" w:rsidRDefault="0070342C" w:rsidP="0070342C">
      <w:pPr>
        <w:pStyle w:val="Tekstpodstawowywcity2"/>
        <w:spacing w:after="0" w:line="300" w:lineRule="auto"/>
        <w:ind w:left="1080"/>
        <w:jc w:val="both"/>
        <w:rPr>
          <w:b/>
          <w:sz w:val="22"/>
          <w:szCs w:val="22"/>
        </w:rPr>
      </w:pPr>
      <w:r w:rsidRPr="00926E12">
        <w:rPr>
          <w:b/>
          <w:sz w:val="22"/>
          <w:szCs w:val="22"/>
        </w:rPr>
        <w:t xml:space="preserve">Klauzula okolicznościowa </w:t>
      </w:r>
    </w:p>
    <w:p w:rsidR="0070342C" w:rsidRPr="00926E12" w:rsidRDefault="0070342C" w:rsidP="0070342C">
      <w:pPr>
        <w:pStyle w:val="Tekstpodstawowywcity2"/>
        <w:spacing w:after="0" w:line="300" w:lineRule="auto"/>
        <w:ind w:left="1080"/>
        <w:jc w:val="both"/>
        <w:rPr>
          <w:b/>
          <w:sz w:val="22"/>
          <w:szCs w:val="22"/>
        </w:rPr>
      </w:pPr>
      <w:r w:rsidRPr="00926E12">
        <w:rPr>
          <w:bCs/>
          <w:sz w:val="22"/>
          <w:szCs w:val="22"/>
        </w:rPr>
        <w:t>Ubezpieczyciel zobowiązany jest prowadzić postępowanie zmierzające do wyjaśnienia okoliczności związanych ze szkodą (np. ustalenia przebiegu zdarzenia, ustalenia osoby sprawcy) i wypłacić należne odszkodowanie zgodnie z ogólnie przyjętymi zasadami, bez konieczności oczekiwania na orzeczenie lub inne rozstrzygnięcie prawomocnie kończące postępowanie w sprawie dotyczącej szkody.</w:t>
      </w:r>
    </w:p>
    <w:p w:rsidR="0070342C" w:rsidRPr="00926E12" w:rsidRDefault="0070342C" w:rsidP="0070342C">
      <w:pPr>
        <w:pStyle w:val="Tekstpodstawowywcity2"/>
        <w:spacing w:after="0" w:line="300" w:lineRule="auto"/>
        <w:ind w:left="1080"/>
        <w:jc w:val="both"/>
        <w:rPr>
          <w:b/>
          <w:sz w:val="22"/>
          <w:szCs w:val="22"/>
        </w:rPr>
      </w:pPr>
      <w:r w:rsidRPr="00926E12">
        <w:rPr>
          <w:b/>
          <w:sz w:val="22"/>
          <w:szCs w:val="22"/>
        </w:rPr>
        <w:t>Klauzula zaliczkowa</w:t>
      </w:r>
    </w:p>
    <w:p w:rsidR="0070342C" w:rsidRPr="00926E12" w:rsidRDefault="0070342C" w:rsidP="0070342C">
      <w:pPr>
        <w:pStyle w:val="Tekstpodstawowywcity2"/>
        <w:spacing w:after="0" w:line="300" w:lineRule="auto"/>
        <w:ind w:left="1080"/>
        <w:jc w:val="both"/>
        <w:rPr>
          <w:bCs/>
          <w:sz w:val="22"/>
          <w:szCs w:val="22"/>
        </w:rPr>
      </w:pPr>
      <w:r w:rsidRPr="00926E12">
        <w:rPr>
          <w:bCs/>
          <w:sz w:val="22"/>
          <w:szCs w:val="22"/>
        </w:rPr>
        <w:t>Ubezpieczyciel zobowiązany jest zapłacić Ubezpieczającemu/Ubezpieczonemu zaliczkę w wysokości 50% kosztorysowej wartości bezspornej szkody w terminie 7 dni od dnia otrzymania wniosku o zapłatę zaliczki. Za bezsporną uważa się szkodę powstałą z ryzyka objętego umową ubezpieczenia. Kosztorys, o którym mowa w zdaniu pierwszym, Ubezpieczający/ Ubezpieczony przedstawia Ubezpieczycielowi do akceptacji najpóźniej wraz z wnioskiem o wypłatę zaliczki. Wysokość wynikającą z kosztorysu przyjmuje się za bezsporną jedynie dla potrzeb ustalenia zaliczki.</w:t>
      </w:r>
    </w:p>
    <w:p w:rsidR="0070342C" w:rsidRPr="00926E12" w:rsidRDefault="0070342C" w:rsidP="0070342C">
      <w:pPr>
        <w:pStyle w:val="Tekstpodstawowywcity2"/>
        <w:spacing w:after="0" w:line="300" w:lineRule="auto"/>
        <w:ind w:left="1080"/>
        <w:jc w:val="both"/>
        <w:rPr>
          <w:b/>
          <w:bCs/>
          <w:sz w:val="22"/>
          <w:szCs w:val="22"/>
        </w:rPr>
      </w:pPr>
      <w:r w:rsidRPr="00926E12">
        <w:rPr>
          <w:b/>
          <w:bCs/>
          <w:sz w:val="22"/>
          <w:szCs w:val="22"/>
        </w:rPr>
        <w:t>Klauzula 72 godzin</w:t>
      </w:r>
    </w:p>
    <w:p w:rsidR="0070342C" w:rsidRPr="00926E12" w:rsidRDefault="0070342C" w:rsidP="0070342C">
      <w:pPr>
        <w:pStyle w:val="Tekstpodstawowywcity2"/>
        <w:spacing w:after="0" w:line="300" w:lineRule="auto"/>
        <w:ind w:left="1080"/>
        <w:jc w:val="both"/>
        <w:rPr>
          <w:sz w:val="22"/>
          <w:szCs w:val="22"/>
        </w:rPr>
      </w:pPr>
      <w:r w:rsidRPr="00926E12">
        <w:rPr>
          <w:sz w:val="22"/>
          <w:szCs w:val="22"/>
        </w:rPr>
        <w:t>1.</w:t>
      </w:r>
      <w:r w:rsidRPr="00926E12">
        <w:rPr>
          <w:sz w:val="22"/>
          <w:szCs w:val="22"/>
        </w:rPr>
        <w:tab/>
        <w:t xml:space="preserve">Wszystkie zdarzenia szkodowe powstałe w czasie następujących po sobie 72 godzin na skutek jednego zdarzenia, w razie wątpliwości uznaje się za jedną szkodę w odniesieniu do sumy ubezpieczenia, limitów oraz franszyzy określonej w umowie ubezpieczenia. Za dzień i godzinę początku takiego okresu uznaje się moment powstania pierwszej szkody wyrządzonej w wyniku wyżej wymienionych zdarzeń. </w:t>
      </w:r>
    </w:p>
    <w:p w:rsidR="0070342C" w:rsidRPr="00926E12" w:rsidRDefault="0070342C" w:rsidP="0070342C">
      <w:pPr>
        <w:pStyle w:val="Tekstpodstawowywcity2"/>
        <w:spacing w:after="0" w:line="300" w:lineRule="auto"/>
        <w:ind w:left="1080"/>
        <w:jc w:val="both"/>
        <w:rPr>
          <w:sz w:val="22"/>
          <w:szCs w:val="22"/>
        </w:rPr>
      </w:pPr>
      <w:r w:rsidRPr="00926E12">
        <w:rPr>
          <w:sz w:val="22"/>
          <w:szCs w:val="22"/>
        </w:rPr>
        <w:t>2.</w:t>
      </w:r>
      <w:r w:rsidRPr="00926E12">
        <w:rPr>
          <w:sz w:val="22"/>
          <w:szCs w:val="22"/>
        </w:rPr>
        <w:tab/>
        <w:t xml:space="preserve">Jeżeli okres trwania zdarzenia jest dłuższy niż 72 godzin, Ubezpieczający/Ubezpieczony może podzielić takie zdarzenie na dwa i więcej okresów, pod warunkiem, że okresy te nie będą na siebie nachodzić oraz żaden z okresów nie rozpocznie się wcześniej niż dzień </w:t>
      </w:r>
    </w:p>
    <w:p w:rsidR="0070342C" w:rsidRPr="00926E12" w:rsidRDefault="0070342C" w:rsidP="0070342C">
      <w:pPr>
        <w:pStyle w:val="Tekstpodstawowywcity2"/>
        <w:spacing w:after="0" w:line="300" w:lineRule="auto"/>
        <w:ind w:left="1080"/>
        <w:jc w:val="both"/>
        <w:rPr>
          <w:sz w:val="22"/>
          <w:szCs w:val="22"/>
        </w:rPr>
      </w:pPr>
      <w:r w:rsidRPr="00926E12">
        <w:rPr>
          <w:sz w:val="22"/>
          <w:szCs w:val="22"/>
        </w:rPr>
        <w:t xml:space="preserve">i godzina wystąpienia pierwszej indywidualnej szkody. </w:t>
      </w:r>
    </w:p>
    <w:p w:rsidR="0070342C" w:rsidRPr="00926E12" w:rsidRDefault="0070342C" w:rsidP="0070342C">
      <w:pPr>
        <w:pStyle w:val="Tekstpodstawowywcity2"/>
        <w:spacing w:after="0" w:line="300" w:lineRule="auto"/>
        <w:ind w:left="1080"/>
        <w:jc w:val="both"/>
        <w:rPr>
          <w:sz w:val="22"/>
          <w:szCs w:val="22"/>
        </w:rPr>
      </w:pPr>
      <w:r w:rsidRPr="00926E12">
        <w:rPr>
          <w:sz w:val="22"/>
          <w:szCs w:val="22"/>
        </w:rPr>
        <w:t>3.</w:t>
      </w:r>
      <w:r w:rsidRPr="00926E12">
        <w:rPr>
          <w:sz w:val="22"/>
          <w:szCs w:val="22"/>
        </w:rPr>
        <w:tab/>
        <w:t>W sytuacjach, o których mowa w ust. 1 i ust. 2, franszyza redukcyjna (o ile ma zastosowanie) potrącona zostanie tylko raz.</w:t>
      </w:r>
    </w:p>
    <w:p w:rsidR="0070342C" w:rsidRPr="00926E12" w:rsidRDefault="0070342C" w:rsidP="0070342C">
      <w:pPr>
        <w:pStyle w:val="Tekstpodstawowywcity2"/>
        <w:spacing w:after="0" w:line="300" w:lineRule="auto"/>
        <w:ind w:left="1080"/>
        <w:jc w:val="both"/>
        <w:rPr>
          <w:b/>
          <w:bCs/>
          <w:sz w:val="22"/>
          <w:szCs w:val="22"/>
        </w:rPr>
      </w:pPr>
      <w:r w:rsidRPr="00926E12">
        <w:rPr>
          <w:b/>
          <w:bCs/>
          <w:sz w:val="22"/>
          <w:szCs w:val="22"/>
        </w:rPr>
        <w:t>Klauzula kradzieży elementów wbudowanych</w:t>
      </w:r>
    </w:p>
    <w:p w:rsidR="0070342C" w:rsidRPr="00926E12" w:rsidRDefault="0070342C" w:rsidP="0070342C">
      <w:pPr>
        <w:pStyle w:val="Tekstpodstawowywcity2"/>
        <w:spacing w:after="0" w:line="300" w:lineRule="auto"/>
        <w:ind w:left="1080"/>
        <w:jc w:val="both"/>
        <w:rPr>
          <w:sz w:val="22"/>
          <w:szCs w:val="22"/>
        </w:rPr>
      </w:pPr>
      <w:r w:rsidRPr="00926E12">
        <w:rPr>
          <w:sz w:val="22"/>
          <w:szCs w:val="22"/>
        </w:rPr>
        <w:t>W odniesieniu do zainstalowanych, zamontowanych lub wbudowanych w ramach realizowanego kontraktu materiałów, instalacji, maszyn i urządzeń lub ich elementów, na potrzeby niniejszej umowy, za kradzież z włamaniem uznaje się zabór ww. mienia w wyniku jego odinstalowania lub wymontowania przy użyciu siły. Warunkiem uznania roszczenia jest całodobowe dozorowanie ww. mienia znajdującego się na terenie realizowanego kontraktu oraz dokonanie przez Ubezpieczającego zgłoszenia tego faktu na policji. Limit odpowiedzialności 300.000,00 PLN na jedno i wszystkie zdarzenia.</w:t>
      </w:r>
    </w:p>
    <w:p w:rsidR="0070342C" w:rsidRPr="00926E12" w:rsidRDefault="0070342C" w:rsidP="0070342C">
      <w:pPr>
        <w:pStyle w:val="Tekstpodstawowywcity2"/>
        <w:spacing w:after="0" w:line="300" w:lineRule="auto"/>
        <w:ind w:left="1080"/>
        <w:jc w:val="both"/>
        <w:rPr>
          <w:b/>
          <w:bCs/>
          <w:sz w:val="22"/>
          <w:szCs w:val="22"/>
        </w:rPr>
      </w:pPr>
      <w:r w:rsidRPr="00926E12">
        <w:rPr>
          <w:b/>
          <w:bCs/>
          <w:sz w:val="22"/>
          <w:szCs w:val="22"/>
        </w:rPr>
        <w:t>Klauzula ubezpieczenia w okresie wstrzymania robót budowlano-montażowych</w:t>
      </w:r>
    </w:p>
    <w:p w:rsidR="0070342C" w:rsidRPr="00926E12" w:rsidRDefault="0070342C" w:rsidP="0070342C">
      <w:pPr>
        <w:keepNext/>
        <w:spacing w:line="300" w:lineRule="auto"/>
        <w:ind w:left="1080"/>
        <w:jc w:val="both"/>
        <w:outlineLvl w:val="2"/>
        <w:rPr>
          <w:sz w:val="22"/>
          <w:szCs w:val="22"/>
        </w:rPr>
      </w:pPr>
      <w:r w:rsidRPr="00926E12">
        <w:rPr>
          <w:sz w:val="22"/>
          <w:szCs w:val="22"/>
        </w:rPr>
        <w:t>w okresie do 90 dni na każdą z przerw i na wszystkie przerwy łącznie.</w:t>
      </w:r>
    </w:p>
    <w:p w:rsidR="0070342C" w:rsidRPr="00926E12" w:rsidRDefault="0070342C" w:rsidP="0070342C">
      <w:pPr>
        <w:tabs>
          <w:tab w:val="left" w:pos="708"/>
        </w:tabs>
        <w:spacing w:line="300" w:lineRule="auto"/>
        <w:ind w:left="1080"/>
        <w:jc w:val="both"/>
        <w:rPr>
          <w:sz w:val="22"/>
          <w:szCs w:val="22"/>
        </w:rPr>
      </w:pPr>
      <w:r w:rsidRPr="00926E12">
        <w:rPr>
          <w:sz w:val="22"/>
          <w:szCs w:val="22"/>
        </w:rPr>
        <w:t xml:space="preserve">Ochroną ubezpieczeniową w ramach niniejszej umowy zostają dodatkowo objęte, za zgodą Ubezpieczyciela, roboty kontraktowe zgłoszone w Sekcji I CAR/EAR w okresie wstrzymania robót budowlano-montażowych w okresie do 90 dni na każdą z przerw i na wszystkie przerwy </w:t>
      </w:r>
      <w:r w:rsidRPr="00926E12">
        <w:rPr>
          <w:sz w:val="22"/>
          <w:szCs w:val="22"/>
        </w:rPr>
        <w:lastRenderedPageBreak/>
        <w:t>łącznie. Warunkiem ochrony ubezpieczeniowej jest sprawowanie pieczy i kontroli nad wykonanymi robotami i składowanymi materiałami oraz podjęcie odpowiednich działań w celu uniknięcia jakiegokolwiek obniżenia jakości, straty lub szkody. Ubezpieczający zobowiązany powiadomić o przyczynie wstrzymania robót.</w:t>
      </w:r>
    </w:p>
    <w:p w:rsidR="0070342C" w:rsidRPr="00926E12" w:rsidRDefault="0070342C" w:rsidP="0070342C">
      <w:pPr>
        <w:pStyle w:val="Tekstpodstawowywcity2"/>
        <w:spacing w:after="0" w:line="300" w:lineRule="auto"/>
        <w:ind w:left="1080"/>
        <w:jc w:val="both"/>
        <w:rPr>
          <w:b/>
          <w:bCs/>
          <w:sz w:val="22"/>
          <w:szCs w:val="22"/>
        </w:rPr>
      </w:pPr>
      <w:r w:rsidRPr="00926E12">
        <w:rPr>
          <w:b/>
          <w:bCs/>
          <w:sz w:val="22"/>
          <w:szCs w:val="22"/>
        </w:rPr>
        <w:t>Klauzula wyłączenia regresu wobec zatrudnionych</w:t>
      </w:r>
    </w:p>
    <w:p w:rsidR="0070342C" w:rsidRPr="00926E12" w:rsidRDefault="0070342C" w:rsidP="0070342C">
      <w:pPr>
        <w:tabs>
          <w:tab w:val="left" w:pos="708"/>
        </w:tabs>
        <w:spacing w:line="300" w:lineRule="auto"/>
        <w:ind w:left="1080"/>
        <w:jc w:val="both"/>
        <w:rPr>
          <w:sz w:val="22"/>
          <w:szCs w:val="22"/>
        </w:rPr>
      </w:pPr>
      <w:r w:rsidRPr="00926E12">
        <w:rPr>
          <w:sz w:val="22"/>
          <w:szCs w:val="22"/>
        </w:rPr>
        <w:t>Nie przechodzą na Ubezpieczyciela roszczenia przeciwko osobom fizycznym zatrudnionym przez Ubezpieczającego/Ubezpieczonego na podstawie umowy o pracę, umowy zlecenia, umowy o dzieło lub innej umowy o świadczenie usług. Nie przechodzą na Ubezpieczyciela również roszczenia przeciwko osobom fizycznym prowadzącym działalność gospodarczą wyłącznie na rzecz Ubezpieczającego / Ubezpieczonego (samozatrudnienie). Wyłączenie prawa do regresu nie ma zastosowania w sytuacji, gdy sprawca wyrządził szkodę umyślnie.</w:t>
      </w:r>
    </w:p>
    <w:p w:rsidR="0070342C" w:rsidRPr="00926E12" w:rsidRDefault="0070342C" w:rsidP="002309D6">
      <w:pPr>
        <w:numPr>
          <w:ilvl w:val="1"/>
          <w:numId w:val="65"/>
        </w:numPr>
        <w:spacing w:line="300" w:lineRule="auto"/>
        <w:ind w:left="714" w:hanging="357"/>
        <w:jc w:val="both"/>
        <w:rPr>
          <w:b/>
          <w:bCs/>
          <w:sz w:val="22"/>
          <w:szCs w:val="22"/>
          <w:u w:val="single"/>
        </w:rPr>
      </w:pPr>
      <w:r w:rsidRPr="00926E12">
        <w:rPr>
          <w:b/>
          <w:spacing w:val="-5"/>
          <w:sz w:val="22"/>
          <w:szCs w:val="22"/>
        </w:rPr>
        <w:t>Klauzule</w:t>
      </w:r>
      <w:r w:rsidRPr="00926E12">
        <w:rPr>
          <w:b/>
          <w:bCs/>
          <w:sz w:val="22"/>
          <w:szCs w:val="22"/>
          <w:u w:val="single"/>
        </w:rPr>
        <w:t xml:space="preserve"> dodatkowe fakultatywne rozszerzające zakres ochrony:</w:t>
      </w:r>
    </w:p>
    <w:p w:rsidR="0070342C" w:rsidRPr="00926E12" w:rsidRDefault="0070342C" w:rsidP="0070342C">
      <w:pPr>
        <w:pStyle w:val="Tekstpodstawowywcity2"/>
        <w:spacing w:after="0" w:line="300" w:lineRule="auto"/>
        <w:ind w:left="1080"/>
        <w:jc w:val="both"/>
        <w:rPr>
          <w:b/>
          <w:bCs/>
          <w:sz w:val="22"/>
          <w:szCs w:val="22"/>
        </w:rPr>
      </w:pPr>
      <w:r w:rsidRPr="00926E12">
        <w:rPr>
          <w:b/>
          <w:bCs/>
          <w:sz w:val="22"/>
          <w:szCs w:val="22"/>
        </w:rPr>
        <w:t>Klauzula drobnych szkód (</w:t>
      </w:r>
      <w:r w:rsidRPr="00926E12">
        <w:rPr>
          <w:b/>
          <w:color w:val="C00000"/>
          <w:sz w:val="22"/>
          <w:szCs w:val="22"/>
        </w:rPr>
        <w:t>fakultatywna)</w:t>
      </w:r>
    </w:p>
    <w:p w:rsidR="0070342C" w:rsidRPr="00926E12" w:rsidRDefault="0070342C" w:rsidP="0070342C">
      <w:pPr>
        <w:pStyle w:val="Tekstpodstawowywcity2"/>
        <w:spacing w:after="0" w:line="300" w:lineRule="auto"/>
        <w:ind w:left="1080"/>
        <w:jc w:val="both"/>
        <w:rPr>
          <w:sz w:val="22"/>
          <w:szCs w:val="22"/>
        </w:rPr>
      </w:pPr>
      <w:r w:rsidRPr="00926E12">
        <w:rPr>
          <w:sz w:val="22"/>
          <w:szCs w:val="22"/>
        </w:rPr>
        <w:t>W przypadku szkody, której szacowana przez Ubezpieczającego/ Ubezpieczonego wysokość na dzień powstania nie przekracza 30.000,00 zł (słownie: trzydzieści złotych 00/100) PLN, Ubezpieczający/Ubezpieczony ma prawo, po zgłoszeniu szkody do Ubezpieczyciela, do samodzielnej likwidacji szkody, sporządzając protokół oraz dokumentację fotograficzną.</w:t>
      </w:r>
    </w:p>
    <w:p w:rsidR="0070342C" w:rsidRPr="00926E12" w:rsidRDefault="0070342C" w:rsidP="0070342C">
      <w:pPr>
        <w:pStyle w:val="Tekstpodstawowywcity2"/>
        <w:spacing w:after="0" w:line="300" w:lineRule="auto"/>
        <w:ind w:left="1080"/>
        <w:jc w:val="both"/>
        <w:rPr>
          <w:sz w:val="22"/>
          <w:szCs w:val="22"/>
        </w:rPr>
      </w:pPr>
      <w:r w:rsidRPr="00926E12">
        <w:rPr>
          <w:sz w:val="22"/>
          <w:szCs w:val="22"/>
        </w:rPr>
        <w:t>Protokół powinien zawierać co najmniej: datę szkody i sporządzenia protokołu, dane osób sporządzających protokół, przyczynę powstania szkody (jeśli jest znana), krótki opis zdarzenia, wykaz uszkodzonego mienia.</w:t>
      </w:r>
    </w:p>
    <w:p w:rsidR="0070342C" w:rsidRPr="00926E12" w:rsidRDefault="0070342C" w:rsidP="0070342C">
      <w:pPr>
        <w:pStyle w:val="Tekstpodstawowywcity2"/>
        <w:spacing w:after="0" w:line="300" w:lineRule="auto"/>
        <w:ind w:left="1080"/>
        <w:jc w:val="both"/>
        <w:rPr>
          <w:sz w:val="22"/>
          <w:szCs w:val="22"/>
        </w:rPr>
      </w:pPr>
      <w:r w:rsidRPr="00926E12">
        <w:rPr>
          <w:b/>
          <w:sz w:val="22"/>
          <w:szCs w:val="22"/>
        </w:rPr>
        <w:t xml:space="preserve">Klauzula szkód w częściach wadliwych </w:t>
      </w:r>
      <w:r w:rsidRPr="00926E12">
        <w:rPr>
          <w:b/>
          <w:color w:val="C00000"/>
          <w:sz w:val="22"/>
          <w:szCs w:val="22"/>
        </w:rPr>
        <w:t>(fakultatywna)</w:t>
      </w:r>
    </w:p>
    <w:p w:rsidR="0070342C" w:rsidRPr="00926E12" w:rsidRDefault="0070342C" w:rsidP="0070342C">
      <w:pPr>
        <w:pStyle w:val="Tekstpodstawowywcity2"/>
        <w:spacing w:after="0" w:line="300" w:lineRule="auto"/>
        <w:ind w:left="1080"/>
        <w:jc w:val="both"/>
        <w:rPr>
          <w:bCs/>
          <w:sz w:val="22"/>
          <w:szCs w:val="22"/>
        </w:rPr>
      </w:pPr>
      <w:r w:rsidRPr="00926E12">
        <w:rPr>
          <w:bCs/>
          <w:sz w:val="22"/>
          <w:szCs w:val="22"/>
        </w:rPr>
        <w:t>Z zachowaniem pozostałych, niezmienionych niniejszą klauzulą, postanowień umowy ubezpieczenia określonych we wniosku i OWU strony postanowiły, że w przypadku wystąpienia szkody w ubezpieczonym mieniu wskutek wadliwego materiału, projektu lub wykonania, Ubezpieczyciel pokryje koszty wymiany lub naprawienia części wadliwie zaprojektowanych, wykonanych wadliwie lub z wadliwego materiału do 1.000.000 zł na jedno i wszystkie zdarzenia w okresie ubezpieczenia.</w:t>
      </w:r>
    </w:p>
    <w:p w:rsidR="0070342C" w:rsidRPr="00926E12" w:rsidRDefault="0070342C" w:rsidP="0070342C">
      <w:pPr>
        <w:pStyle w:val="Tekstpodstawowywcity2"/>
        <w:spacing w:after="0" w:line="300" w:lineRule="auto"/>
        <w:ind w:left="1080"/>
        <w:jc w:val="both"/>
        <w:rPr>
          <w:b/>
          <w:color w:val="C00000"/>
          <w:sz w:val="22"/>
          <w:szCs w:val="22"/>
        </w:rPr>
      </w:pPr>
      <w:r w:rsidRPr="00926E12">
        <w:rPr>
          <w:b/>
          <w:sz w:val="22"/>
          <w:szCs w:val="22"/>
        </w:rPr>
        <w:t xml:space="preserve">Klauzula kradzieży zwykłej </w:t>
      </w:r>
      <w:r w:rsidRPr="00926E12">
        <w:rPr>
          <w:b/>
          <w:color w:val="C00000"/>
          <w:sz w:val="22"/>
          <w:szCs w:val="22"/>
        </w:rPr>
        <w:t>(fakultatywna)</w:t>
      </w:r>
    </w:p>
    <w:p w:rsidR="0070342C" w:rsidRPr="00926E12" w:rsidRDefault="0070342C" w:rsidP="0070342C">
      <w:pPr>
        <w:pStyle w:val="Tekstpodstawowywcity2"/>
        <w:spacing w:after="0" w:line="300" w:lineRule="auto"/>
        <w:ind w:left="1080"/>
        <w:jc w:val="both"/>
        <w:rPr>
          <w:sz w:val="22"/>
          <w:szCs w:val="22"/>
        </w:rPr>
      </w:pPr>
      <w:r w:rsidRPr="00926E12">
        <w:rPr>
          <w:sz w:val="22"/>
          <w:szCs w:val="22"/>
        </w:rPr>
        <w:t>Zakres ubezpieczenia rozszerza się o szkody powstałe wskutek kradzieży zwykłej. Niniejsze rozszerzenie nie dotyczy szkód powstałych w środkach pieniężnych oraz mieniu pracowniczym i studenckim. Powyższe koszty pokrywane są do wysokości limitu 20 000,00 zł (słownie: trzydzieści tysięcy 00/100) na jedno i wszystkie zdarzenia w okresie ubezpieczenia. Udział własny 500,00 PLN. W przypadku wystąpienia szkody Ubezpieczony obowiązany jest powiadomić Policję o zdarzeniu.</w:t>
      </w:r>
    </w:p>
    <w:p w:rsidR="0070342C" w:rsidRPr="00926E12" w:rsidRDefault="0070342C" w:rsidP="002309D6">
      <w:pPr>
        <w:numPr>
          <w:ilvl w:val="1"/>
          <w:numId w:val="65"/>
        </w:numPr>
        <w:spacing w:line="300" w:lineRule="auto"/>
        <w:ind w:left="714" w:hanging="357"/>
        <w:jc w:val="both"/>
        <w:rPr>
          <w:bCs/>
          <w:sz w:val="22"/>
          <w:szCs w:val="22"/>
        </w:rPr>
      </w:pPr>
      <w:r w:rsidRPr="00926E12">
        <w:rPr>
          <w:bCs/>
          <w:spacing w:val="-5"/>
          <w:sz w:val="22"/>
          <w:szCs w:val="22"/>
        </w:rPr>
        <w:t>Termin</w:t>
      </w:r>
      <w:r w:rsidRPr="00926E12">
        <w:rPr>
          <w:bCs/>
          <w:sz w:val="22"/>
          <w:szCs w:val="22"/>
        </w:rPr>
        <w:t xml:space="preserve"> wykonywania zamówienia w okresie 24 miesięcy, tj. od II kwartał 2020 r. – termin uzależniony jest od wyłonienia w odrębnej procedurze wykonawcy robót kontraktowych oraz podpisania właściwej umowy o roboty budowlane. Przewidywany termin podpisania umowy nastąpi w II kwartale 2020 r.  Od tego terminu uzależniony jest początek okresu wykonania zamówienia, który wyniesie kolejne 24 miesiące, tj. do II kwartał 2022 r. </w:t>
      </w:r>
    </w:p>
    <w:p w:rsidR="0070342C" w:rsidRPr="00926E12" w:rsidRDefault="0070342C" w:rsidP="002309D6">
      <w:pPr>
        <w:numPr>
          <w:ilvl w:val="1"/>
          <w:numId w:val="65"/>
        </w:numPr>
        <w:spacing w:line="300" w:lineRule="auto"/>
        <w:ind w:left="714" w:hanging="357"/>
        <w:jc w:val="both"/>
        <w:rPr>
          <w:bCs/>
          <w:sz w:val="22"/>
          <w:szCs w:val="22"/>
        </w:rPr>
      </w:pPr>
      <w:r w:rsidRPr="00926E12">
        <w:rPr>
          <w:bCs/>
          <w:spacing w:val="-5"/>
          <w:sz w:val="22"/>
          <w:szCs w:val="22"/>
        </w:rPr>
        <w:t>System</w:t>
      </w:r>
      <w:r w:rsidRPr="00926E12">
        <w:rPr>
          <w:bCs/>
          <w:sz w:val="22"/>
          <w:szCs w:val="22"/>
        </w:rPr>
        <w:t xml:space="preserve"> płatności składki – pierwsza płatna przelewem w terminie 14 dni od rozpoczęcia okresu ubezpieczenia, druga po sześciu miesiącach okresu ubezpieczenia.</w:t>
      </w:r>
    </w:p>
    <w:p w:rsidR="0070342C" w:rsidRPr="00926E12" w:rsidRDefault="0070342C" w:rsidP="002309D6">
      <w:pPr>
        <w:numPr>
          <w:ilvl w:val="1"/>
          <w:numId w:val="65"/>
        </w:numPr>
        <w:spacing w:line="300" w:lineRule="auto"/>
        <w:ind w:left="714" w:hanging="357"/>
        <w:jc w:val="both"/>
        <w:rPr>
          <w:bCs/>
          <w:sz w:val="22"/>
          <w:szCs w:val="22"/>
        </w:rPr>
      </w:pPr>
      <w:r w:rsidRPr="00926E12">
        <w:rPr>
          <w:bCs/>
          <w:spacing w:val="-5"/>
          <w:sz w:val="22"/>
          <w:szCs w:val="22"/>
        </w:rPr>
        <w:t>Zamawiający</w:t>
      </w:r>
      <w:r w:rsidRPr="00926E12">
        <w:rPr>
          <w:bCs/>
          <w:sz w:val="22"/>
          <w:szCs w:val="22"/>
        </w:rPr>
        <w:t xml:space="preserve"> wymaga od Wykonawcy, aby zawarł z nim umowę generalną z dwuletnim okresem obowiązywania, na warunkach określonych we wzorze stanowiącym załącznik do specyfikacji, załącznik nr 4c.</w:t>
      </w:r>
    </w:p>
    <w:p w:rsidR="0070342C" w:rsidRDefault="0070342C" w:rsidP="0070342C">
      <w:pPr>
        <w:spacing w:line="300" w:lineRule="auto"/>
        <w:rPr>
          <w:sz w:val="22"/>
          <w:szCs w:val="22"/>
        </w:rPr>
      </w:pPr>
    </w:p>
    <w:p w:rsidR="00A64E60" w:rsidRDefault="00A64E60" w:rsidP="0070342C">
      <w:pPr>
        <w:spacing w:line="300" w:lineRule="auto"/>
        <w:rPr>
          <w:sz w:val="22"/>
          <w:szCs w:val="22"/>
        </w:rPr>
      </w:pPr>
    </w:p>
    <w:p w:rsidR="00A64E60" w:rsidRPr="00926E12" w:rsidRDefault="00A64E60" w:rsidP="0070342C">
      <w:pPr>
        <w:spacing w:line="300" w:lineRule="auto"/>
        <w:rPr>
          <w:sz w:val="22"/>
          <w:szCs w:val="22"/>
        </w:rPr>
      </w:pPr>
    </w:p>
    <w:p w:rsidR="0070342C" w:rsidRPr="00926E12" w:rsidRDefault="00810A15" w:rsidP="0070342C">
      <w:pPr>
        <w:pStyle w:val="Akapitzlist"/>
        <w:shd w:val="clear" w:color="auto" w:fill="BFBFBF" w:themeFill="background1" w:themeFillShade="BF"/>
        <w:spacing w:line="300" w:lineRule="auto"/>
        <w:ind w:left="0"/>
        <w:contextualSpacing w:val="0"/>
        <w:jc w:val="both"/>
        <w:rPr>
          <w:rFonts w:ascii="Times New Roman" w:hAnsi="Times New Roman"/>
          <w:b/>
          <w:u w:val="single"/>
        </w:rPr>
      </w:pPr>
      <w:r>
        <w:rPr>
          <w:rFonts w:ascii="Times New Roman" w:hAnsi="Times New Roman"/>
          <w:b/>
          <w:u w:val="single"/>
        </w:rPr>
        <w:lastRenderedPageBreak/>
        <w:t>Zadanie nr 4</w:t>
      </w:r>
      <w:r w:rsidR="0070342C" w:rsidRPr="00926E12">
        <w:rPr>
          <w:rFonts w:ascii="Times New Roman" w:hAnsi="Times New Roman"/>
          <w:b/>
          <w:u w:val="single"/>
        </w:rPr>
        <w:t>:</w:t>
      </w:r>
      <w:r w:rsidR="0070342C" w:rsidRPr="00926E12">
        <w:rPr>
          <w:rFonts w:ascii="Times New Roman" w:hAnsi="Times New Roman"/>
          <w:b/>
        </w:rPr>
        <w:t xml:space="preserve"> Ubezpieczenie NNW i OC studentów</w:t>
      </w:r>
    </w:p>
    <w:p w:rsidR="0070342C" w:rsidRPr="00926E12" w:rsidRDefault="0070342C" w:rsidP="0070342C">
      <w:pPr>
        <w:spacing w:line="300" w:lineRule="auto"/>
        <w:jc w:val="both"/>
        <w:rPr>
          <w:color w:val="FF0000"/>
          <w:sz w:val="22"/>
          <w:szCs w:val="22"/>
        </w:rPr>
      </w:pPr>
    </w:p>
    <w:p w:rsidR="0070342C" w:rsidRPr="00926E12" w:rsidRDefault="0070342C" w:rsidP="00283B85">
      <w:pPr>
        <w:numPr>
          <w:ilvl w:val="0"/>
          <w:numId w:val="209"/>
        </w:numPr>
        <w:suppressAutoHyphens/>
        <w:spacing w:line="300" w:lineRule="auto"/>
        <w:jc w:val="both"/>
        <w:rPr>
          <w:rFonts w:eastAsia="Lucida Sans Unicode"/>
          <w:b/>
          <w:sz w:val="22"/>
          <w:szCs w:val="22"/>
          <w:lang w:eastAsia="ar-SA"/>
        </w:rPr>
      </w:pPr>
      <w:r w:rsidRPr="00926E12">
        <w:rPr>
          <w:sz w:val="22"/>
          <w:szCs w:val="22"/>
        </w:rPr>
        <w:t xml:space="preserve">Przedmiotem zamówienia jest wykonywanie usługi grupowego ubezpieczenia NNW z rozszerzeniem o OC studentów oraz </w:t>
      </w:r>
      <w:r w:rsidRPr="00926E12">
        <w:rPr>
          <w:bCs/>
          <w:sz w:val="22"/>
          <w:szCs w:val="22"/>
        </w:rPr>
        <w:t>wskazanych poniżej czynności w trakcie realizacji Umowy:</w:t>
      </w:r>
    </w:p>
    <w:p w:rsidR="0070342C" w:rsidRPr="00926E12" w:rsidRDefault="0070342C" w:rsidP="00283B85">
      <w:pPr>
        <w:numPr>
          <w:ilvl w:val="1"/>
          <w:numId w:val="209"/>
        </w:numPr>
        <w:suppressAutoHyphens/>
        <w:autoSpaceDE w:val="0"/>
        <w:autoSpaceDN w:val="0"/>
        <w:adjustRightInd w:val="0"/>
        <w:spacing w:line="300" w:lineRule="auto"/>
        <w:contextualSpacing/>
        <w:jc w:val="both"/>
        <w:rPr>
          <w:bCs/>
          <w:sz w:val="22"/>
          <w:szCs w:val="22"/>
        </w:rPr>
      </w:pPr>
      <w:r w:rsidRPr="00926E12">
        <w:rPr>
          <w:bCs/>
          <w:sz w:val="22"/>
          <w:szCs w:val="22"/>
        </w:rPr>
        <w:t>czynności administracyjne związane z obsługą Umowy,</w:t>
      </w:r>
    </w:p>
    <w:p w:rsidR="0070342C" w:rsidRPr="00926E12" w:rsidRDefault="0070342C" w:rsidP="00283B85">
      <w:pPr>
        <w:numPr>
          <w:ilvl w:val="1"/>
          <w:numId w:val="209"/>
        </w:numPr>
        <w:suppressAutoHyphens/>
        <w:autoSpaceDE w:val="0"/>
        <w:autoSpaceDN w:val="0"/>
        <w:adjustRightInd w:val="0"/>
        <w:spacing w:line="300" w:lineRule="auto"/>
        <w:contextualSpacing/>
        <w:jc w:val="both"/>
        <w:rPr>
          <w:bCs/>
          <w:sz w:val="22"/>
          <w:szCs w:val="22"/>
        </w:rPr>
      </w:pPr>
      <w:r w:rsidRPr="00926E12">
        <w:rPr>
          <w:bCs/>
          <w:sz w:val="22"/>
          <w:szCs w:val="22"/>
        </w:rPr>
        <w:t>prowadzenie bieżącej korespondencji oraz kontakt telefoniczny i elektroniczny z Ubezpieczającym / Ubezpieczonym w sprawie Umowy a także likwidowanej szkody,</w:t>
      </w:r>
    </w:p>
    <w:p w:rsidR="0070342C" w:rsidRPr="00926E12" w:rsidRDefault="0070342C" w:rsidP="00283B85">
      <w:pPr>
        <w:numPr>
          <w:ilvl w:val="1"/>
          <w:numId w:val="209"/>
        </w:numPr>
        <w:suppressAutoHyphens/>
        <w:autoSpaceDE w:val="0"/>
        <w:autoSpaceDN w:val="0"/>
        <w:adjustRightInd w:val="0"/>
        <w:spacing w:line="300" w:lineRule="auto"/>
        <w:contextualSpacing/>
        <w:jc w:val="both"/>
        <w:rPr>
          <w:bCs/>
          <w:sz w:val="22"/>
          <w:szCs w:val="22"/>
        </w:rPr>
      </w:pPr>
      <w:r w:rsidRPr="00926E12">
        <w:rPr>
          <w:bCs/>
          <w:sz w:val="22"/>
          <w:szCs w:val="22"/>
        </w:rPr>
        <w:t>gromadzenie i analiza informacji o szkodzie,</w:t>
      </w:r>
    </w:p>
    <w:p w:rsidR="0070342C" w:rsidRPr="00926E12" w:rsidRDefault="0070342C" w:rsidP="00283B85">
      <w:pPr>
        <w:numPr>
          <w:ilvl w:val="1"/>
          <w:numId w:val="209"/>
        </w:numPr>
        <w:suppressAutoHyphens/>
        <w:autoSpaceDE w:val="0"/>
        <w:autoSpaceDN w:val="0"/>
        <w:adjustRightInd w:val="0"/>
        <w:spacing w:line="300" w:lineRule="auto"/>
        <w:contextualSpacing/>
        <w:jc w:val="both"/>
        <w:rPr>
          <w:bCs/>
          <w:sz w:val="22"/>
          <w:szCs w:val="22"/>
        </w:rPr>
      </w:pPr>
      <w:r w:rsidRPr="00926E12">
        <w:rPr>
          <w:bCs/>
          <w:sz w:val="22"/>
          <w:szCs w:val="22"/>
        </w:rPr>
        <w:t>przygotowywanie dokumentów ubezpieczeniowych, a także aneksów do tych dokumentów,</w:t>
      </w:r>
    </w:p>
    <w:p w:rsidR="0070342C" w:rsidRPr="00926E12" w:rsidRDefault="0070342C" w:rsidP="00283B85">
      <w:pPr>
        <w:numPr>
          <w:ilvl w:val="1"/>
          <w:numId w:val="209"/>
        </w:numPr>
        <w:suppressAutoHyphens/>
        <w:autoSpaceDE w:val="0"/>
        <w:autoSpaceDN w:val="0"/>
        <w:adjustRightInd w:val="0"/>
        <w:spacing w:line="300" w:lineRule="auto"/>
        <w:contextualSpacing/>
        <w:jc w:val="both"/>
        <w:rPr>
          <w:bCs/>
          <w:sz w:val="22"/>
          <w:szCs w:val="22"/>
        </w:rPr>
      </w:pPr>
      <w:r w:rsidRPr="00926E12">
        <w:rPr>
          <w:bCs/>
          <w:sz w:val="22"/>
          <w:szCs w:val="22"/>
        </w:rPr>
        <w:t>przygotowywanie raportów o szkodowości lub raportów o płatności składki na wniosek Ubezpieczającego lub brokera ubezpieczeniowego.</w:t>
      </w:r>
    </w:p>
    <w:p w:rsidR="0070342C" w:rsidRPr="00926E12" w:rsidRDefault="0070342C" w:rsidP="0070342C">
      <w:pPr>
        <w:spacing w:line="300" w:lineRule="auto"/>
        <w:jc w:val="both"/>
        <w:rPr>
          <w:sz w:val="22"/>
          <w:szCs w:val="22"/>
        </w:rPr>
      </w:pPr>
      <w:r w:rsidRPr="00926E12">
        <w:rPr>
          <w:sz w:val="22"/>
          <w:szCs w:val="22"/>
        </w:rPr>
        <w:t>na rzecz Uniwersytetu Technologiczno-Przyrodniczego opisanej poniżej.</w:t>
      </w:r>
    </w:p>
    <w:p w:rsidR="0070342C" w:rsidRPr="00926E12" w:rsidRDefault="0070342C" w:rsidP="0070342C">
      <w:pPr>
        <w:spacing w:line="300" w:lineRule="auto"/>
        <w:jc w:val="both"/>
        <w:rPr>
          <w:b/>
          <w:sz w:val="22"/>
          <w:szCs w:val="22"/>
          <w:u w:val="single"/>
        </w:rPr>
      </w:pPr>
      <w:r w:rsidRPr="00926E12">
        <w:rPr>
          <w:b/>
          <w:sz w:val="22"/>
          <w:szCs w:val="22"/>
          <w:u w:val="single"/>
        </w:rPr>
        <w:t>GRUPOWE UBEZPIECZENIE NNW Z ROZSZERZENIEM O OC STUDENTÓW</w:t>
      </w:r>
    </w:p>
    <w:p w:rsidR="0070342C" w:rsidRPr="00926E12" w:rsidRDefault="0070342C" w:rsidP="002309D6">
      <w:pPr>
        <w:pStyle w:val="Akapitzlist"/>
        <w:numPr>
          <w:ilvl w:val="0"/>
          <w:numId w:val="68"/>
        </w:numPr>
        <w:suppressAutoHyphens/>
        <w:autoSpaceDN w:val="0"/>
        <w:spacing w:line="300" w:lineRule="auto"/>
        <w:contextualSpacing w:val="0"/>
        <w:jc w:val="both"/>
        <w:textAlignment w:val="baseline"/>
        <w:rPr>
          <w:rFonts w:ascii="Times New Roman" w:hAnsi="Times New Roman"/>
        </w:rPr>
      </w:pPr>
      <w:r w:rsidRPr="00926E12">
        <w:rPr>
          <w:rFonts w:ascii="Times New Roman" w:hAnsi="Times New Roman"/>
          <w:b/>
          <w:u w:val="single"/>
        </w:rPr>
        <w:t>Dane ogólne o Zamawiającym:</w:t>
      </w:r>
    </w:p>
    <w:p w:rsidR="0070342C" w:rsidRPr="00926E12" w:rsidRDefault="0070342C" w:rsidP="0070342C">
      <w:pPr>
        <w:spacing w:line="300" w:lineRule="auto"/>
        <w:jc w:val="both"/>
        <w:rPr>
          <w:sz w:val="22"/>
          <w:szCs w:val="22"/>
        </w:rPr>
      </w:pPr>
      <w:r w:rsidRPr="00926E12">
        <w:rPr>
          <w:sz w:val="22"/>
          <w:szCs w:val="22"/>
        </w:rPr>
        <w:t>Regon</w:t>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b/>
          <w:sz w:val="22"/>
          <w:szCs w:val="22"/>
        </w:rPr>
        <w:t>000001689</w:t>
      </w:r>
    </w:p>
    <w:p w:rsidR="0070342C" w:rsidRPr="00926E12" w:rsidRDefault="0070342C" w:rsidP="0070342C">
      <w:pPr>
        <w:spacing w:line="300" w:lineRule="auto"/>
        <w:jc w:val="both"/>
        <w:rPr>
          <w:sz w:val="22"/>
          <w:szCs w:val="22"/>
        </w:rPr>
      </w:pPr>
      <w:r w:rsidRPr="00926E12">
        <w:rPr>
          <w:sz w:val="22"/>
          <w:szCs w:val="22"/>
        </w:rPr>
        <w:t>NIP</w:t>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b/>
          <w:sz w:val="22"/>
          <w:szCs w:val="22"/>
        </w:rPr>
        <w:t>554-031-31-07</w:t>
      </w:r>
    </w:p>
    <w:p w:rsidR="0070342C" w:rsidRPr="00926E12" w:rsidRDefault="0070342C" w:rsidP="0070342C">
      <w:pPr>
        <w:spacing w:line="300" w:lineRule="auto"/>
        <w:jc w:val="both"/>
        <w:rPr>
          <w:sz w:val="22"/>
          <w:szCs w:val="22"/>
        </w:rPr>
      </w:pPr>
      <w:r w:rsidRPr="00926E12">
        <w:rPr>
          <w:sz w:val="22"/>
          <w:szCs w:val="22"/>
        </w:rPr>
        <w:t>EKD</w:t>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b/>
          <w:sz w:val="22"/>
          <w:szCs w:val="22"/>
        </w:rPr>
        <w:t xml:space="preserve">8030 </w:t>
      </w:r>
      <w:r w:rsidRPr="00926E12">
        <w:rPr>
          <w:sz w:val="22"/>
          <w:szCs w:val="22"/>
        </w:rPr>
        <w:t>(szkolnictwo wyższe)</w:t>
      </w:r>
    </w:p>
    <w:p w:rsidR="0070342C" w:rsidRPr="00926E12" w:rsidRDefault="0070342C" w:rsidP="0070342C">
      <w:pPr>
        <w:spacing w:line="300" w:lineRule="auto"/>
        <w:jc w:val="both"/>
        <w:rPr>
          <w:sz w:val="22"/>
          <w:szCs w:val="22"/>
        </w:rPr>
      </w:pPr>
      <w:r w:rsidRPr="00926E12">
        <w:rPr>
          <w:sz w:val="22"/>
          <w:szCs w:val="22"/>
        </w:rPr>
        <w:t>Szacunkowa liczba ubezpieczonych:</w:t>
      </w:r>
      <w:r w:rsidRPr="00926E12">
        <w:rPr>
          <w:sz w:val="22"/>
          <w:szCs w:val="22"/>
        </w:rPr>
        <w:tab/>
        <w:t xml:space="preserve"> 500 osób</w:t>
      </w:r>
    </w:p>
    <w:p w:rsidR="0070342C" w:rsidRPr="00926E12" w:rsidRDefault="0070342C" w:rsidP="0070342C">
      <w:pPr>
        <w:spacing w:line="300" w:lineRule="auto"/>
        <w:ind w:left="3540" w:hanging="3540"/>
        <w:jc w:val="both"/>
        <w:rPr>
          <w:sz w:val="22"/>
          <w:szCs w:val="22"/>
        </w:rPr>
      </w:pPr>
      <w:r w:rsidRPr="00926E12">
        <w:rPr>
          <w:sz w:val="22"/>
          <w:szCs w:val="22"/>
        </w:rPr>
        <w:t>Ubezpieczający:</w:t>
      </w:r>
      <w:r w:rsidRPr="00926E12">
        <w:rPr>
          <w:sz w:val="22"/>
          <w:szCs w:val="22"/>
        </w:rPr>
        <w:tab/>
        <w:t>Uniwersytet Technologiczno-Przyrodniczego w Bydgoszczy</w:t>
      </w:r>
    </w:p>
    <w:p w:rsidR="0070342C" w:rsidRPr="00926E12" w:rsidRDefault="0070342C" w:rsidP="0070342C">
      <w:pPr>
        <w:spacing w:line="300" w:lineRule="auto"/>
        <w:jc w:val="both"/>
        <w:rPr>
          <w:sz w:val="22"/>
          <w:szCs w:val="22"/>
        </w:rPr>
      </w:pPr>
      <w:r w:rsidRPr="00926E12">
        <w:rPr>
          <w:sz w:val="22"/>
          <w:szCs w:val="22"/>
        </w:rPr>
        <w:t>Ubezpieczeni:</w:t>
      </w:r>
      <w:r w:rsidRPr="00926E12">
        <w:rPr>
          <w:sz w:val="22"/>
          <w:szCs w:val="22"/>
        </w:rPr>
        <w:tab/>
      </w:r>
      <w:r w:rsidRPr="00926E12">
        <w:rPr>
          <w:sz w:val="22"/>
          <w:szCs w:val="22"/>
        </w:rPr>
        <w:tab/>
      </w:r>
      <w:r w:rsidRPr="00926E12">
        <w:rPr>
          <w:sz w:val="22"/>
          <w:szCs w:val="22"/>
        </w:rPr>
        <w:tab/>
      </w:r>
      <w:r w:rsidRPr="00926E12">
        <w:rPr>
          <w:sz w:val="22"/>
          <w:szCs w:val="22"/>
        </w:rPr>
        <w:tab/>
        <w:t>studenci zgłoszeni przez uczelnię</w:t>
      </w:r>
    </w:p>
    <w:p w:rsidR="0070342C" w:rsidRPr="00926E12" w:rsidRDefault="0070342C" w:rsidP="0070342C">
      <w:pPr>
        <w:spacing w:line="300" w:lineRule="auto"/>
        <w:jc w:val="both"/>
        <w:rPr>
          <w:sz w:val="22"/>
          <w:szCs w:val="22"/>
        </w:rPr>
      </w:pPr>
      <w:r w:rsidRPr="00926E12">
        <w:rPr>
          <w:sz w:val="22"/>
          <w:szCs w:val="22"/>
        </w:rPr>
        <w:t>Rodzaj umowy:</w:t>
      </w:r>
      <w:r w:rsidRPr="00926E12">
        <w:rPr>
          <w:sz w:val="22"/>
          <w:szCs w:val="22"/>
        </w:rPr>
        <w:tab/>
      </w:r>
      <w:r w:rsidRPr="00926E12">
        <w:rPr>
          <w:sz w:val="22"/>
          <w:szCs w:val="22"/>
        </w:rPr>
        <w:tab/>
      </w:r>
      <w:r w:rsidRPr="00926E12">
        <w:rPr>
          <w:sz w:val="22"/>
          <w:szCs w:val="22"/>
        </w:rPr>
        <w:tab/>
        <w:t>Umowa grupowa w formie imiennej.</w:t>
      </w:r>
    </w:p>
    <w:p w:rsidR="0070342C" w:rsidRPr="00926E12" w:rsidRDefault="0070342C" w:rsidP="0070342C">
      <w:pPr>
        <w:spacing w:line="300" w:lineRule="auto"/>
        <w:jc w:val="both"/>
        <w:rPr>
          <w:sz w:val="22"/>
          <w:szCs w:val="22"/>
        </w:rPr>
      </w:pPr>
      <w:r w:rsidRPr="00926E12">
        <w:rPr>
          <w:sz w:val="22"/>
          <w:szCs w:val="22"/>
        </w:rPr>
        <w:t>Opis ryzyka:</w:t>
      </w:r>
      <w:r w:rsidRPr="00926E12">
        <w:rPr>
          <w:sz w:val="22"/>
          <w:szCs w:val="22"/>
        </w:rPr>
        <w:tab/>
        <w:t>ubezpieczenie Następstw Nieszczęśliwych Wypadków studentów wyjeżdzający poza teren uczelni w ramach wizyt studyjnych, targów, wystaw, praktyk, staży, konferencji, sympozjów, zjazdów itp. z rozszerzeniem o Ubezpieczenie Odpowiedzialności Cywilnej studentów wyjeżdzający poza teren uczelni w ramach wizyt studyjnych, targów, wystaw, praktyk, staży itp.</w:t>
      </w:r>
    </w:p>
    <w:p w:rsidR="0070342C" w:rsidRPr="00926E12" w:rsidRDefault="0070342C" w:rsidP="0070342C">
      <w:pPr>
        <w:spacing w:line="300" w:lineRule="auto"/>
        <w:jc w:val="both"/>
        <w:rPr>
          <w:sz w:val="22"/>
          <w:szCs w:val="22"/>
        </w:rPr>
      </w:pPr>
      <w:r w:rsidRPr="00926E12">
        <w:rPr>
          <w:sz w:val="22"/>
          <w:szCs w:val="22"/>
        </w:rPr>
        <w:t>Wariant ubezpieczenia:</w:t>
      </w:r>
      <w:r w:rsidRPr="00926E12">
        <w:rPr>
          <w:sz w:val="22"/>
          <w:szCs w:val="22"/>
        </w:rPr>
        <w:tab/>
      </w:r>
      <w:r w:rsidRPr="00926E12">
        <w:rPr>
          <w:sz w:val="22"/>
          <w:szCs w:val="22"/>
        </w:rPr>
        <w:tab/>
        <w:t>całodobowy</w:t>
      </w:r>
    </w:p>
    <w:p w:rsidR="0070342C" w:rsidRPr="00926E12" w:rsidRDefault="0070342C" w:rsidP="0070342C">
      <w:pPr>
        <w:spacing w:line="300" w:lineRule="auto"/>
        <w:jc w:val="both"/>
        <w:rPr>
          <w:sz w:val="22"/>
          <w:szCs w:val="22"/>
        </w:rPr>
      </w:pPr>
      <w:r w:rsidRPr="00926E12">
        <w:rPr>
          <w:sz w:val="22"/>
          <w:szCs w:val="22"/>
        </w:rPr>
        <w:t>Zakres terytorialny ubezpieczenia:</w:t>
      </w:r>
      <w:r w:rsidRPr="00926E12">
        <w:rPr>
          <w:sz w:val="22"/>
          <w:szCs w:val="22"/>
        </w:rPr>
        <w:tab/>
        <w:t>Teren RP</w:t>
      </w:r>
    </w:p>
    <w:p w:rsidR="0070342C" w:rsidRPr="00926E12" w:rsidRDefault="0070342C" w:rsidP="0070342C">
      <w:pPr>
        <w:spacing w:line="300" w:lineRule="auto"/>
        <w:jc w:val="both"/>
        <w:rPr>
          <w:sz w:val="22"/>
          <w:szCs w:val="22"/>
        </w:rPr>
      </w:pPr>
      <w:r w:rsidRPr="00926E12">
        <w:rPr>
          <w:sz w:val="22"/>
          <w:szCs w:val="22"/>
        </w:rPr>
        <w:t xml:space="preserve">Suma ubezpieczenia: </w:t>
      </w:r>
      <w:r w:rsidRPr="00926E12">
        <w:rPr>
          <w:sz w:val="22"/>
          <w:szCs w:val="22"/>
        </w:rPr>
        <w:tab/>
      </w:r>
      <w:r w:rsidRPr="00926E12">
        <w:rPr>
          <w:sz w:val="22"/>
          <w:szCs w:val="22"/>
        </w:rPr>
        <w:tab/>
      </w:r>
      <w:r w:rsidRPr="00926E12">
        <w:rPr>
          <w:sz w:val="22"/>
          <w:szCs w:val="22"/>
        </w:rPr>
        <w:tab/>
        <w:t xml:space="preserve">NNW </w:t>
      </w:r>
      <w:r w:rsidRPr="00926E12">
        <w:rPr>
          <w:sz w:val="22"/>
          <w:szCs w:val="22"/>
        </w:rPr>
        <w:tab/>
        <w:t xml:space="preserve"> – </w:t>
      </w:r>
      <w:r w:rsidRPr="00926E12">
        <w:rPr>
          <w:sz w:val="22"/>
          <w:szCs w:val="22"/>
        </w:rPr>
        <w:tab/>
        <w:t xml:space="preserve">30.000,00 zł na jedną osobę </w:t>
      </w:r>
    </w:p>
    <w:p w:rsidR="0070342C" w:rsidRPr="00926E12" w:rsidRDefault="0070342C" w:rsidP="0070342C">
      <w:pPr>
        <w:spacing w:line="300" w:lineRule="auto"/>
        <w:ind w:left="2832" w:firstLine="708"/>
        <w:jc w:val="both"/>
        <w:rPr>
          <w:sz w:val="22"/>
          <w:szCs w:val="22"/>
        </w:rPr>
      </w:pPr>
      <w:r w:rsidRPr="00926E12">
        <w:rPr>
          <w:sz w:val="22"/>
          <w:szCs w:val="22"/>
        </w:rPr>
        <w:t xml:space="preserve">OC </w:t>
      </w:r>
      <w:r w:rsidRPr="00926E12">
        <w:rPr>
          <w:sz w:val="22"/>
          <w:szCs w:val="22"/>
        </w:rPr>
        <w:tab/>
        <w:t xml:space="preserve">– </w:t>
      </w:r>
      <w:r w:rsidRPr="00926E12">
        <w:rPr>
          <w:sz w:val="22"/>
          <w:szCs w:val="22"/>
        </w:rPr>
        <w:tab/>
        <w:t>10.000,00 zł na jedną osobę</w:t>
      </w:r>
    </w:p>
    <w:p w:rsidR="0070342C" w:rsidRPr="00926E12" w:rsidRDefault="0070342C" w:rsidP="0070342C">
      <w:pPr>
        <w:spacing w:line="300" w:lineRule="auto"/>
        <w:jc w:val="both"/>
        <w:rPr>
          <w:sz w:val="22"/>
          <w:szCs w:val="22"/>
        </w:rPr>
      </w:pPr>
      <w:r w:rsidRPr="00926E12">
        <w:rPr>
          <w:sz w:val="22"/>
          <w:szCs w:val="22"/>
        </w:rPr>
        <w:t>Do celów szacunkowych proszę przyjąć 42158</w:t>
      </w:r>
      <w:r w:rsidR="00810A15">
        <w:rPr>
          <w:sz w:val="22"/>
          <w:szCs w:val="22"/>
        </w:rPr>
        <w:t xml:space="preserve"> osobodni.</w:t>
      </w:r>
      <w:r w:rsidR="00810A15">
        <w:rPr>
          <w:sz w:val="22"/>
          <w:szCs w:val="22"/>
        </w:rPr>
        <w:tab/>
        <w:t>Patrz Załącznik nr 8</w:t>
      </w:r>
      <w:r w:rsidRPr="00926E12">
        <w:rPr>
          <w:sz w:val="22"/>
          <w:szCs w:val="22"/>
        </w:rPr>
        <w:t xml:space="preserve"> do </w:t>
      </w:r>
      <w:proofErr w:type="spellStart"/>
      <w:r w:rsidRPr="00926E12">
        <w:rPr>
          <w:sz w:val="22"/>
          <w:szCs w:val="22"/>
        </w:rPr>
        <w:t>SiWZ</w:t>
      </w:r>
      <w:proofErr w:type="spellEnd"/>
    </w:p>
    <w:p w:rsidR="0070342C" w:rsidRPr="00926E12" w:rsidRDefault="0070342C" w:rsidP="0070342C">
      <w:pPr>
        <w:spacing w:line="300" w:lineRule="auto"/>
        <w:jc w:val="both"/>
        <w:rPr>
          <w:sz w:val="22"/>
          <w:szCs w:val="22"/>
        </w:rPr>
      </w:pPr>
    </w:p>
    <w:p w:rsidR="0070342C" w:rsidRPr="00926E12" w:rsidRDefault="0070342C" w:rsidP="0070342C">
      <w:pPr>
        <w:spacing w:line="300" w:lineRule="auto"/>
        <w:jc w:val="both"/>
        <w:rPr>
          <w:b/>
          <w:bCs/>
          <w:sz w:val="22"/>
          <w:szCs w:val="22"/>
        </w:rPr>
      </w:pPr>
      <w:r w:rsidRPr="00926E12">
        <w:rPr>
          <w:b/>
          <w:bCs/>
          <w:sz w:val="22"/>
          <w:szCs w:val="22"/>
        </w:rPr>
        <w:t>Przedmiot ubezpieczenia:</w:t>
      </w:r>
    </w:p>
    <w:p w:rsidR="0070342C" w:rsidRPr="00926E12" w:rsidRDefault="0070342C" w:rsidP="002309D6">
      <w:pPr>
        <w:pStyle w:val="Akapitzlist"/>
        <w:numPr>
          <w:ilvl w:val="0"/>
          <w:numId w:val="68"/>
        </w:numPr>
        <w:suppressAutoHyphens/>
        <w:autoSpaceDN w:val="0"/>
        <w:spacing w:line="300" w:lineRule="auto"/>
        <w:contextualSpacing w:val="0"/>
        <w:jc w:val="both"/>
        <w:textAlignment w:val="baseline"/>
        <w:rPr>
          <w:rFonts w:ascii="Times New Roman" w:hAnsi="Times New Roman"/>
          <w:b/>
          <w:u w:val="single"/>
        </w:rPr>
      </w:pPr>
      <w:r w:rsidRPr="00926E12">
        <w:rPr>
          <w:rFonts w:ascii="Times New Roman" w:hAnsi="Times New Roman"/>
          <w:b/>
          <w:u w:val="single"/>
        </w:rPr>
        <w:t>Zakres umowy ubezpieczenia NNW obejmuje:</w:t>
      </w:r>
    </w:p>
    <w:p w:rsidR="0070342C" w:rsidRPr="00926E12" w:rsidRDefault="0070342C" w:rsidP="0070342C">
      <w:pPr>
        <w:spacing w:line="300" w:lineRule="auto"/>
        <w:jc w:val="both"/>
        <w:rPr>
          <w:sz w:val="22"/>
          <w:szCs w:val="22"/>
        </w:rPr>
      </w:pPr>
      <w:r w:rsidRPr="00926E12">
        <w:rPr>
          <w:sz w:val="22"/>
          <w:szCs w:val="22"/>
        </w:rPr>
        <w:t>1) świadczenie z tytułu trwałego uszczerbku na zdrowiu spowodowanego nieszczęśliwym wypadkiem:</w:t>
      </w:r>
    </w:p>
    <w:p w:rsidR="0070342C" w:rsidRPr="00926E12" w:rsidRDefault="0070342C" w:rsidP="0070342C">
      <w:pPr>
        <w:spacing w:line="300" w:lineRule="auto"/>
        <w:jc w:val="both"/>
        <w:rPr>
          <w:sz w:val="22"/>
          <w:szCs w:val="22"/>
        </w:rPr>
      </w:pPr>
      <w:r w:rsidRPr="00926E12">
        <w:rPr>
          <w:sz w:val="22"/>
          <w:szCs w:val="22"/>
        </w:rPr>
        <w:t xml:space="preserve">Świadczenie z tytułu trwałego uszczerbku na zdrowiu jest wypłacane w wysokości 1% sumy ubezpieczenia za każdy 1% trwałego uszczerbku na zdrowiu. </w:t>
      </w:r>
    </w:p>
    <w:p w:rsidR="0070342C" w:rsidRPr="00926E12" w:rsidRDefault="0070342C" w:rsidP="0070342C">
      <w:pPr>
        <w:spacing w:line="300" w:lineRule="auto"/>
        <w:jc w:val="both"/>
        <w:rPr>
          <w:sz w:val="22"/>
          <w:szCs w:val="22"/>
        </w:rPr>
      </w:pPr>
      <w:r w:rsidRPr="00926E12">
        <w:rPr>
          <w:sz w:val="22"/>
          <w:szCs w:val="22"/>
        </w:rPr>
        <w:t>2) świadczenie z tytułu śmierci spowodowanej następstwem nieszczęśliwego wypadku:</w:t>
      </w:r>
    </w:p>
    <w:p w:rsidR="0070342C" w:rsidRPr="00926E12" w:rsidRDefault="0070342C" w:rsidP="0070342C">
      <w:pPr>
        <w:spacing w:line="300" w:lineRule="auto"/>
        <w:jc w:val="both"/>
        <w:rPr>
          <w:sz w:val="22"/>
          <w:szCs w:val="22"/>
        </w:rPr>
      </w:pPr>
      <w:r w:rsidRPr="00926E12">
        <w:rPr>
          <w:sz w:val="22"/>
          <w:szCs w:val="22"/>
        </w:rPr>
        <w:t xml:space="preserve">Świadczenie z tytułu śmierci będącej następstwem nieszczęśliwego wypadku wypłacane jest w wysokości 100% sumy ubezpieczenia. </w:t>
      </w:r>
    </w:p>
    <w:p w:rsidR="0070342C" w:rsidRPr="00926E12" w:rsidRDefault="0070342C" w:rsidP="002309D6">
      <w:pPr>
        <w:pStyle w:val="Akapitzlist"/>
        <w:numPr>
          <w:ilvl w:val="0"/>
          <w:numId w:val="68"/>
        </w:numPr>
        <w:suppressAutoHyphens/>
        <w:autoSpaceDN w:val="0"/>
        <w:spacing w:line="300" w:lineRule="auto"/>
        <w:contextualSpacing w:val="0"/>
        <w:jc w:val="both"/>
        <w:textAlignment w:val="baseline"/>
        <w:rPr>
          <w:rFonts w:ascii="Times New Roman" w:hAnsi="Times New Roman"/>
          <w:b/>
          <w:u w:val="single"/>
        </w:rPr>
      </w:pPr>
      <w:r w:rsidRPr="00926E12">
        <w:rPr>
          <w:rFonts w:ascii="Times New Roman" w:hAnsi="Times New Roman"/>
          <w:b/>
          <w:u w:val="single"/>
        </w:rPr>
        <w:t>Rozszerzenia zakresu umowy ubezpieczenia NNW:</w:t>
      </w:r>
    </w:p>
    <w:p w:rsidR="0070342C" w:rsidRPr="00926E12" w:rsidRDefault="0070342C" w:rsidP="0070342C">
      <w:pPr>
        <w:spacing w:line="300" w:lineRule="auto"/>
        <w:jc w:val="both"/>
        <w:rPr>
          <w:sz w:val="22"/>
          <w:szCs w:val="22"/>
        </w:rPr>
      </w:pPr>
      <w:r w:rsidRPr="00926E12">
        <w:rPr>
          <w:sz w:val="22"/>
          <w:szCs w:val="22"/>
        </w:rPr>
        <w:t>1)  świadczenie z tytułu następstw zawału serca i udaru mózgu,</w:t>
      </w:r>
    </w:p>
    <w:p w:rsidR="0070342C" w:rsidRPr="00926E12" w:rsidRDefault="0070342C" w:rsidP="0070342C">
      <w:pPr>
        <w:spacing w:line="300" w:lineRule="auto"/>
        <w:jc w:val="both"/>
        <w:rPr>
          <w:sz w:val="22"/>
          <w:szCs w:val="22"/>
        </w:rPr>
      </w:pPr>
      <w:r w:rsidRPr="00926E12">
        <w:rPr>
          <w:sz w:val="22"/>
          <w:szCs w:val="22"/>
        </w:rPr>
        <w:t xml:space="preserve">Świadczenie z tytułu zawału serca i udaru mózgu wypłacane jest w wysokości 1% sumy ubezpieczenia za każdy 1% trwałego uszczerbku na zdrowiu spowodowanego zawałem serca, udarem mózgu albo w wysokości 100% sumy ubezpieczenia na skutek śmierci będącej następstwem zawału serca, udaru mózgu. </w:t>
      </w:r>
    </w:p>
    <w:p w:rsidR="0070342C" w:rsidRPr="00926E12" w:rsidRDefault="0070342C" w:rsidP="0070342C">
      <w:pPr>
        <w:spacing w:line="300" w:lineRule="auto"/>
        <w:jc w:val="both"/>
        <w:rPr>
          <w:sz w:val="22"/>
          <w:szCs w:val="22"/>
        </w:rPr>
      </w:pPr>
      <w:r w:rsidRPr="00926E12">
        <w:rPr>
          <w:sz w:val="22"/>
          <w:szCs w:val="22"/>
        </w:rPr>
        <w:t xml:space="preserve">Ubezpieczenie powinno obejmować ochroną dojazd oraz powrót studentów transportem organizowanym przez Uczelnię, transportem miejskim i innym a także pobyt na wystawach, targach, stażach w zakładach pracy lub poza niemi itp. Podczas realizacji staży studenci będą wykonywali prace administracyjno-biurowe, </w:t>
      </w:r>
      <w:r w:rsidRPr="00926E12">
        <w:rPr>
          <w:sz w:val="22"/>
          <w:szCs w:val="22"/>
        </w:rPr>
        <w:lastRenderedPageBreak/>
        <w:t>studyjne (projektowe) i uczestniczyli w pracach wykonawczych (budowlanych i instalatorskich). Przewiduje się również możliwość uczestnictwa w pracach laboratoryjnych (laboratoria chemiczne i techniczne). Praca przy zwierzętach.</w:t>
      </w:r>
    </w:p>
    <w:p w:rsidR="0070342C" w:rsidRPr="00926E12" w:rsidRDefault="0070342C" w:rsidP="0070342C">
      <w:pPr>
        <w:spacing w:line="300" w:lineRule="auto"/>
        <w:jc w:val="both"/>
        <w:rPr>
          <w:sz w:val="22"/>
          <w:szCs w:val="22"/>
        </w:rPr>
      </w:pPr>
      <w:r w:rsidRPr="00926E12">
        <w:rPr>
          <w:sz w:val="22"/>
          <w:szCs w:val="22"/>
        </w:rPr>
        <w:t>Urazy mogące wystąpić podczas wyjazdów, staży: mechaniczne (stłuczenia, zwichnięcia, złamania kości, skaleczenia), termiczne (poparzenia), chemiczne (poparzenia kwasami, zasadami i zatrucia) lub porażenie prądem elektrycznym.</w:t>
      </w:r>
    </w:p>
    <w:p w:rsidR="0070342C" w:rsidRPr="00926E12" w:rsidRDefault="0070342C" w:rsidP="002309D6">
      <w:pPr>
        <w:pStyle w:val="Akapitzlist"/>
        <w:numPr>
          <w:ilvl w:val="0"/>
          <w:numId w:val="68"/>
        </w:numPr>
        <w:suppressAutoHyphens/>
        <w:autoSpaceDN w:val="0"/>
        <w:spacing w:line="300" w:lineRule="auto"/>
        <w:contextualSpacing w:val="0"/>
        <w:jc w:val="both"/>
        <w:textAlignment w:val="baseline"/>
        <w:rPr>
          <w:rFonts w:ascii="Times New Roman" w:hAnsi="Times New Roman"/>
          <w:b/>
          <w:u w:val="single"/>
        </w:rPr>
      </w:pPr>
      <w:r w:rsidRPr="00926E12">
        <w:rPr>
          <w:rFonts w:ascii="Times New Roman" w:hAnsi="Times New Roman"/>
          <w:b/>
          <w:u w:val="single"/>
        </w:rPr>
        <w:t>Klauzule dodatkowe obligatoryjne rozszerzające zakres ochrony:</w:t>
      </w:r>
    </w:p>
    <w:p w:rsidR="0070342C" w:rsidRPr="00926E12" w:rsidRDefault="0070342C" w:rsidP="0070342C">
      <w:pPr>
        <w:pStyle w:val="Akapitzlist"/>
        <w:spacing w:line="300" w:lineRule="auto"/>
        <w:ind w:left="0"/>
        <w:jc w:val="both"/>
        <w:rPr>
          <w:rFonts w:ascii="Times New Roman" w:hAnsi="Times New Roman"/>
          <w:b/>
        </w:rPr>
      </w:pPr>
      <w:r w:rsidRPr="00926E12">
        <w:rPr>
          <w:rFonts w:ascii="Times New Roman" w:hAnsi="Times New Roman"/>
          <w:b/>
        </w:rPr>
        <w:t>KLAUZULA PRO RATA TEMPORIS</w:t>
      </w:r>
    </w:p>
    <w:p w:rsidR="0070342C" w:rsidRPr="00926E12" w:rsidRDefault="0070342C" w:rsidP="0070342C">
      <w:pPr>
        <w:pStyle w:val="Akapitzlist"/>
        <w:spacing w:line="300" w:lineRule="auto"/>
        <w:ind w:left="0"/>
        <w:jc w:val="both"/>
        <w:rPr>
          <w:rFonts w:ascii="Times New Roman" w:hAnsi="Times New Roman"/>
        </w:rPr>
      </w:pPr>
      <w:r w:rsidRPr="00926E12">
        <w:rPr>
          <w:rFonts w:ascii="Times New Roman" w:hAnsi="Times New Roman"/>
        </w:rPr>
        <w:t>Wszelkie rozliczenia płatności inne niż wynikające z klauzuli automatycznego pokrycia, albo klauzuli pierwszej aktualizacji, dokonywane będą proporcjonalnie za każdy dzień ochrony ubezpieczeniowej, bez potrącania kosztów manipulacyjnych.</w:t>
      </w:r>
    </w:p>
    <w:p w:rsidR="0070342C" w:rsidRPr="00926E12" w:rsidRDefault="0070342C" w:rsidP="0070342C">
      <w:pPr>
        <w:pStyle w:val="Akapitzlist"/>
        <w:spacing w:line="300" w:lineRule="auto"/>
        <w:ind w:left="1065"/>
        <w:jc w:val="both"/>
        <w:rPr>
          <w:rFonts w:ascii="Times New Roman" w:hAnsi="Times New Roman"/>
          <w:b/>
          <w:u w:val="single"/>
        </w:rPr>
      </w:pPr>
    </w:p>
    <w:p w:rsidR="0070342C" w:rsidRPr="00926E12" w:rsidRDefault="0070342C" w:rsidP="0070342C">
      <w:pPr>
        <w:pStyle w:val="Akapitzlist"/>
        <w:spacing w:line="300" w:lineRule="auto"/>
        <w:ind w:left="0"/>
        <w:jc w:val="both"/>
        <w:rPr>
          <w:rFonts w:ascii="Times New Roman" w:hAnsi="Times New Roman"/>
          <w:b/>
        </w:rPr>
      </w:pPr>
      <w:r w:rsidRPr="00926E12">
        <w:rPr>
          <w:rFonts w:ascii="Times New Roman" w:hAnsi="Times New Roman"/>
          <w:b/>
        </w:rPr>
        <w:t>KLAUZULA WARUNKÓW I TARYF</w:t>
      </w:r>
    </w:p>
    <w:p w:rsidR="0070342C" w:rsidRPr="00926E12" w:rsidRDefault="0070342C" w:rsidP="0070342C">
      <w:pPr>
        <w:pStyle w:val="Akapitzlist"/>
        <w:spacing w:line="300" w:lineRule="auto"/>
        <w:ind w:left="0"/>
        <w:jc w:val="both"/>
        <w:rPr>
          <w:rFonts w:ascii="Times New Roman" w:hAnsi="Times New Roman"/>
        </w:rPr>
      </w:pPr>
      <w:r w:rsidRPr="00926E12">
        <w:rPr>
          <w:rFonts w:ascii="Times New Roman" w:hAnsi="Times New Roman"/>
        </w:rPr>
        <w:t>Wszelkie doubezpieczenia, podwyższanie sumy ubezpieczenia lub limitu odpowiedzialności inne niż wynikające z klauzuli automatycznego pokrycia dokonywane będą na podstawie warunków i stawek stosowanych w niniejszej umowie ubezpieczenia.</w:t>
      </w:r>
    </w:p>
    <w:p w:rsidR="0070342C" w:rsidRPr="00926E12" w:rsidRDefault="0070342C" w:rsidP="0070342C">
      <w:pPr>
        <w:pStyle w:val="Akapitzlist"/>
        <w:spacing w:line="300" w:lineRule="auto"/>
        <w:ind w:left="0"/>
        <w:jc w:val="both"/>
        <w:rPr>
          <w:rFonts w:ascii="Times New Roman" w:hAnsi="Times New Roman"/>
          <w:b/>
        </w:rPr>
      </w:pPr>
      <w:r w:rsidRPr="00926E12">
        <w:rPr>
          <w:rFonts w:ascii="Times New Roman" w:hAnsi="Times New Roman"/>
          <w:b/>
        </w:rPr>
        <w:t>KLAUZULA STEMPLA BANKOWEGO</w:t>
      </w:r>
    </w:p>
    <w:p w:rsidR="0070342C" w:rsidRPr="00926E12" w:rsidRDefault="0070342C" w:rsidP="0070342C">
      <w:pPr>
        <w:pStyle w:val="Akapitzlist"/>
        <w:spacing w:line="300" w:lineRule="auto"/>
        <w:ind w:left="0"/>
        <w:jc w:val="both"/>
        <w:rPr>
          <w:rFonts w:ascii="Times New Roman" w:hAnsi="Times New Roman"/>
        </w:rPr>
      </w:pPr>
      <w:r w:rsidRPr="00926E12">
        <w:rPr>
          <w:rFonts w:ascii="Times New Roman" w:hAnsi="Times New Roman"/>
        </w:rPr>
        <w:t>Za datę dokonania płatności przez Ubezpieczającego uważa się datę złożenia dyspozycji realizacji polecenia przelewu bankowego, bez względu na formę, a nie datę wpływu środków na rachunek Ubezpieczyciela, pod warunkiem, że na rachunku bankowym Ubezpieczającego znajdowała się wystarczająca ilość wolnych środków pieniężnych.</w:t>
      </w:r>
    </w:p>
    <w:p w:rsidR="0070342C" w:rsidRPr="00926E12" w:rsidRDefault="0070342C" w:rsidP="002309D6">
      <w:pPr>
        <w:pStyle w:val="Akapitzlist"/>
        <w:numPr>
          <w:ilvl w:val="0"/>
          <w:numId w:val="68"/>
        </w:numPr>
        <w:suppressAutoHyphens/>
        <w:autoSpaceDN w:val="0"/>
        <w:spacing w:line="300" w:lineRule="auto"/>
        <w:contextualSpacing w:val="0"/>
        <w:jc w:val="both"/>
        <w:textAlignment w:val="baseline"/>
        <w:rPr>
          <w:rFonts w:ascii="Times New Roman" w:hAnsi="Times New Roman"/>
          <w:b/>
          <w:u w:val="single"/>
        </w:rPr>
      </w:pPr>
      <w:r w:rsidRPr="00926E12">
        <w:rPr>
          <w:rFonts w:ascii="Times New Roman" w:hAnsi="Times New Roman"/>
          <w:b/>
          <w:u w:val="single"/>
        </w:rPr>
        <w:t>Klauzule dodatkowe fakultatywne rozszerzające zakres ochrony:</w:t>
      </w:r>
    </w:p>
    <w:p w:rsidR="0070342C" w:rsidRPr="00926E12" w:rsidRDefault="0070342C" w:rsidP="0070342C">
      <w:pPr>
        <w:pStyle w:val="Akapitzlist"/>
        <w:spacing w:line="300" w:lineRule="auto"/>
        <w:ind w:left="0"/>
        <w:jc w:val="both"/>
        <w:rPr>
          <w:rFonts w:ascii="Times New Roman" w:hAnsi="Times New Roman"/>
          <w:b/>
        </w:rPr>
      </w:pPr>
      <w:r w:rsidRPr="00926E12">
        <w:rPr>
          <w:rFonts w:ascii="Times New Roman" w:hAnsi="Times New Roman"/>
          <w:b/>
        </w:rPr>
        <w:t>ŚWIADCZENIE Z TYTUŁU PONIESIONYCH KOSZTÓW LECZENIA</w:t>
      </w:r>
    </w:p>
    <w:p w:rsidR="0070342C" w:rsidRPr="00926E12" w:rsidRDefault="0070342C" w:rsidP="0070342C">
      <w:pPr>
        <w:spacing w:line="300" w:lineRule="auto"/>
        <w:jc w:val="both"/>
        <w:rPr>
          <w:sz w:val="22"/>
          <w:szCs w:val="22"/>
        </w:rPr>
      </w:pPr>
      <w:r w:rsidRPr="00926E12">
        <w:rPr>
          <w:sz w:val="22"/>
          <w:szCs w:val="22"/>
        </w:rPr>
        <w:t xml:space="preserve">Świadczenie z tytułu poniesionych kosztów leczenia wypłacane jest w wysokości do 20% sumy ubezpieczenia. </w:t>
      </w:r>
    </w:p>
    <w:p w:rsidR="0070342C" w:rsidRPr="00926E12" w:rsidRDefault="0070342C" w:rsidP="0070342C">
      <w:pPr>
        <w:spacing w:line="300" w:lineRule="auto"/>
        <w:jc w:val="both"/>
        <w:rPr>
          <w:sz w:val="22"/>
          <w:szCs w:val="22"/>
        </w:rPr>
      </w:pPr>
      <w:r w:rsidRPr="00926E12">
        <w:rPr>
          <w:b/>
          <w:sz w:val="22"/>
          <w:szCs w:val="22"/>
        </w:rPr>
        <w:t>ŚWIADCZENIE Z TYTUŁU POBYTU W SZPITALU</w:t>
      </w:r>
    </w:p>
    <w:p w:rsidR="0070342C" w:rsidRPr="00926E12" w:rsidRDefault="0070342C" w:rsidP="0070342C">
      <w:pPr>
        <w:spacing w:line="300" w:lineRule="auto"/>
        <w:jc w:val="both"/>
        <w:rPr>
          <w:sz w:val="22"/>
          <w:szCs w:val="22"/>
        </w:rPr>
      </w:pPr>
      <w:r w:rsidRPr="00926E12">
        <w:rPr>
          <w:sz w:val="22"/>
          <w:szCs w:val="22"/>
        </w:rPr>
        <w:t xml:space="preserve">Świadczenie z tytułu pobytu w szpitalu wypłacane jest w wysokości 60 zł za każdy dzień pobytu w szpitalu. Suma ubezpieczenia 6.000,00 zł </w:t>
      </w:r>
    </w:p>
    <w:p w:rsidR="0070342C" w:rsidRPr="00926E12" w:rsidRDefault="0070342C" w:rsidP="002309D6">
      <w:pPr>
        <w:pStyle w:val="Akapitzlist"/>
        <w:numPr>
          <w:ilvl w:val="0"/>
          <w:numId w:val="68"/>
        </w:numPr>
        <w:suppressAutoHyphens/>
        <w:autoSpaceDN w:val="0"/>
        <w:spacing w:line="300" w:lineRule="auto"/>
        <w:contextualSpacing w:val="0"/>
        <w:jc w:val="both"/>
        <w:textAlignment w:val="baseline"/>
        <w:rPr>
          <w:rFonts w:ascii="Times New Roman" w:hAnsi="Times New Roman"/>
          <w:b/>
          <w:u w:val="single"/>
        </w:rPr>
      </w:pPr>
      <w:r w:rsidRPr="00926E12">
        <w:rPr>
          <w:rFonts w:ascii="Times New Roman" w:hAnsi="Times New Roman"/>
          <w:b/>
          <w:u w:val="single"/>
        </w:rPr>
        <w:t>Informacje dodatkowe:</w:t>
      </w:r>
    </w:p>
    <w:p w:rsidR="0070342C" w:rsidRPr="00926E12" w:rsidRDefault="0070342C" w:rsidP="002309D6">
      <w:pPr>
        <w:pStyle w:val="Akapitzlist"/>
        <w:numPr>
          <w:ilvl w:val="0"/>
          <w:numId w:val="69"/>
        </w:numPr>
        <w:suppressAutoHyphens/>
        <w:autoSpaceDN w:val="0"/>
        <w:spacing w:line="300" w:lineRule="auto"/>
        <w:contextualSpacing w:val="0"/>
        <w:jc w:val="both"/>
        <w:textAlignment w:val="baseline"/>
        <w:rPr>
          <w:rFonts w:ascii="Times New Roman" w:hAnsi="Times New Roman"/>
        </w:rPr>
      </w:pPr>
      <w:r w:rsidRPr="00926E12">
        <w:rPr>
          <w:rFonts w:ascii="Times New Roman" w:hAnsi="Times New Roman"/>
        </w:rPr>
        <w:t xml:space="preserve">Termin wykonywania zamówienia w okresie </w:t>
      </w:r>
      <w:r w:rsidRPr="00926E12">
        <w:rPr>
          <w:rFonts w:ascii="Times New Roman" w:hAnsi="Times New Roman"/>
          <w:b/>
        </w:rPr>
        <w:t>24 miesięcy, tj. od</w:t>
      </w:r>
      <w:r w:rsidRPr="00926E12">
        <w:rPr>
          <w:rFonts w:ascii="Times New Roman" w:hAnsi="Times New Roman"/>
        </w:rPr>
        <w:t xml:space="preserve"> </w:t>
      </w:r>
      <w:r w:rsidR="00372F4F">
        <w:rPr>
          <w:rFonts w:ascii="Times New Roman" w:hAnsi="Times New Roman"/>
          <w:b/>
        </w:rPr>
        <w:t>01.10.2020 do 30</w:t>
      </w:r>
      <w:r w:rsidRPr="00926E12">
        <w:rPr>
          <w:rFonts w:ascii="Times New Roman" w:hAnsi="Times New Roman"/>
          <w:b/>
        </w:rPr>
        <w:t xml:space="preserve">.09.2022 </w:t>
      </w:r>
      <w:r w:rsidRPr="00926E12">
        <w:rPr>
          <w:rFonts w:ascii="Times New Roman" w:hAnsi="Times New Roman"/>
        </w:rPr>
        <w:t>r. Polisy potwierdzające zawarcie poszczególnych umów ubezpieczenia wystawiane będą na okres 12 miesięcy (12 miesięczne okresy rozliczeniowe), zgodnie ze składanymi wnioskami ubezpieczeniowymi, z następującym okresem ochrony:</w:t>
      </w:r>
    </w:p>
    <w:p w:rsidR="0070342C" w:rsidRPr="00926E12" w:rsidRDefault="00372F4F" w:rsidP="0070342C">
      <w:pPr>
        <w:spacing w:line="300" w:lineRule="auto"/>
        <w:jc w:val="both"/>
        <w:rPr>
          <w:sz w:val="22"/>
          <w:szCs w:val="22"/>
        </w:rPr>
      </w:pPr>
      <w:r>
        <w:rPr>
          <w:sz w:val="22"/>
          <w:szCs w:val="22"/>
        </w:rPr>
        <w:tab/>
      </w:r>
      <w:r>
        <w:rPr>
          <w:sz w:val="22"/>
          <w:szCs w:val="22"/>
        </w:rPr>
        <w:tab/>
      </w:r>
      <w:r>
        <w:rPr>
          <w:sz w:val="22"/>
          <w:szCs w:val="22"/>
        </w:rPr>
        <w:tab/>
        <w:t>od 01.10.2020 do 30</w:t>
      </w:r>
      <w:r w:rsidR="0070342C" w:rsidRPr="00926E12">
        <w:rPr>
          <w:sz w:val="22"/>
          <w:szCs w:val="22"/>
        </w:rPr>
        <w:t>.09.2021r.</w:t>
      </w:r>
    </w:p>
    <w:p w:rsidR="0070342C" w:rsidRPr="00926E12" w:rsidRDefault="00372F4F" w:rsidP="0070342C">
      <w:pPr>
        <w:spacing w:line="300" w:lineRule="auto"/>
        <w:jc w:val="both"/>
        <w:rPr>
          <w:sz w:val="22"/>
          <w:szCs w:val="22"/>
        </w:rPr>
      </w:pPr>
      <w:r>
        <w:rPr>
          <w:sz w:val="22"/>
          <w:szCs w:val="22"/>
        </w:rPr>
        <w:tab/>
      </w:r>
      <w:r>
        <w:rPr>
          <w:sz w:val="22"/>
          <w:szCs w:val="22"/>
        </w:rPr>
        <w:tab/>
      </w:r>
      <w:r>
        <w:rPr>
          <w:sz w:val="22"/>
          <w:szCs w:val="22"/>
        </w:rPr>
        <w:tab/>
        <w:t>od 01.10.2021 do 30</w:t>
      </w:r>
      <w:r w:rsidR="0070342C" w:rsidRPr="00926E12">
        <w:rPr>
          <w:sz w:val="22"/>
          <w:szCs w:val="22"/>
        </w:rPr>
        <w:t>.09.2022 r.</w:t>
      </w:r>
    </w:p>
    <w:p w:rsidR="0070342C" w:rsidRPr="00926E12" w:rsidRDefault="0070342C" w:rsidP="002309D6">
      <w:pPr>
        <w:numPr>
          <w:ilvl w:val="0"/>
          <w:numId w:val="69"/>
        </w:numPr>
        <w:suppressAutoHyphens/>
        <w:autoSpaceDN w:val="0"/>
        <w:spacing w:line="300" w:lineRule="auto"/>
        <w:textAlignment w:val="baseline"/>
        <w:rPr>
          <w:bCs/>
          <w:sz w:val="22"/>
          <w:szCs w:val="22"/>
        </w:rPr>
      </w:pPr>
      <w:r w:rsidRPr="00926E12">
        <w:rPr>
          <w:bCs/>
          <w:sz w:val="22"/>
          <w:szCs w:val="22"/>
        </w:rPr>
        <w:t>Oferent musi podać stawkę za osobodzień.</w:t>
      </w:r>
    </w:p>
    <w:p w:rsidR="0070342C" w:rsidRPr="00926E12" w:rsidRDefault="0070342C" w:rsidP="002309D6">
      <w:pPr>
        <w:numPr>
          <w:ilvl w:val="0"/>
          <w:numId w:val="69"/>
        </w:numPr>
        <w:suppressAutoHyphens/>
        <w:autoSpaceDN w:val="0"/>
        <w:spacing w:line="300" w:lineRule="auto"/>
        <w:textAlignment w:val="baseline"/>
        <w:rPr>
          <w:sz w:val="22"/>
          <w:szCs w:val="22"/>
        </w:rPr>
      </w:pPr>
      <w:r w:rsidRPr="00926E12">
        <w:rPr>
          <w:sz w:val="22"/>
          <w:szCs w:val="22"/>
        </w:rPr>
        <w:t>Takiego grupowego ubezpieczenia NNW z rozszerzeniem o OC studentów dotąd jeszcze nie było – brak informacji o szkodowości.</w:t>
      </w:r>
    </w:p>
    <w:p w:rsidR="0070342C" w:rsidRPr="00926E12" w:rsidRDefault="0070342C" w:rsidP="002309D6">
      <w:pPr>
        <w:pStyle w:val="Akapitzlist"/>
        <w:numPr>
          <w:ilvl w:val="0"/>
          <w:numId w:val="69"/>
        </w:numPr>
        <w:suppressAutoHyphens/>
        <w:autoSpaceDN w:val="0"/>
        <w:spacing w:line="300" w:lineRule="auto"/>
        <w:contextualSpacing w:val="0"/>
        <w:jc w:val="both"/>
        <w:textAlignment w:val="baseline"/>
        <w:rPr>
          <w:rFonts w:ascii="Times New Roman" w:hAnsi="Times New Roman"/>
        </w:rPr>
      </w:pPr>
      <w:r w:rsidRPr="00926E12">
        <w:rPr>
          <w:rFonts w:ascii="Times New Roman" w:hAnsi="Times New Roman"/>
        </w:rPr>
        <w:t xml:space="preserve">Forma płatności: 70% składki w ciągu 30 dni od dnia zawarcia polisy rocznej. </w:t>
      </w:r>
    </w:p>
    <w:p w:rsidR="0070342C" w:rsidRPr="00926E12" w:rsidRDefault="0070342C" w:rsidP="002309D6">
      <w:pPr>
        <w:pStyle w:val="Akapitzlist"/>
        <w:numPr>
          <w:ilvl w:val="0"/>
          <w:numId w:val="69"/>
        </w:numPr>
        <w:suppressAutoHyphens/>
        <w:autoSpaceDN w:val="0"/>
        <w:spacing w:line="300" w:lineRule="auto"/>
        <w:contextualSpacing w:val="0"/>
        <w:jc w:val="both"/>
        <w:textAlignment w:val="baseline"/>
        <w:rPr>
          <w:rFonts w:ascii="Times New Roman" w:hAnsi="Times New Roman"/>
        </w:rPr>
      </w:pPr>
      <w:r w:rsidRPr="00926E12">
        <w:rPr>
          <w:rFonts w:ascii="Times New Roman" w:hAnsi="Times New Roman"/>
        </w:rPr>
        <w:t>Rozliczenie składki nastąpi 30 dni po zakończeniu polisy z rocznym okresem obowiązywania z podziałem kosztów na wydziały.</w:t>
      </w:r>
    </w:p>
    <w:p w:rsidR="0070342C" w:rsidRPr="00926E12" w:rsidRDefault="0070342C" w:rsidP="002309D6">
      <w:pPr>
        <w:pStyle w:val="Akapitzlist"/>
        <w:numPr>
          <w:ilvl w:val="0"/>
          <w:numId w:val="69"/>
        </w:numPr>
        <w:suppressAutoHyphens/>
        <w:autoSpaceDN w:val="0"/>
        <w:spacing w:line="300" w:lineRule="auto"/>
        <w:contextualSpacing w:val="0"/>
        <w:jc w:val="both"/>
        <w:textAlignment w:val="baseline"/>
        <w:rPr>
          <w:rFonts w:ascii="Times New Roman" w:hAnsi="Times New Roman"/>
        </w:rPr>
      </w:pPr>
      <w:r w:rsidRPr="00926E12">
        <w:rPr>
          <w:rFonts w:ascii="Times New Roman" w:hAnsi="Times New Roman"/>
        </w:rPr>
        <w:t>W ramach polisy rocznej ubezpieczone będą wyjazdy studentów pod warunkiem, że najpóźniej na dzień przed wyjazdem Ubezpieczający prześle na wskazany przez Ubezpieczyciela adres e-mail imienną listę studentów. Wykaz powinien zawierać: imię i nazwisko, nr albumu, miejsce i termin wyjazdu.</w:t>
      </w:r>
    </w:p>
    <w:p w:rsidR="0070342C" w:rsidRPr="00926E12" w:rsidRDefault="0070342C" w:rsidP="002309D6">
      <w:pPr>
        <w:numPr>
          <w:ilvl w:val="0"/>
          <w:numId w:val="69"/>
        </w:numPr>
        <w:spacing w:line="300" w:lineRule="auto"/>
        <w:jc w:val="both"/>
        <w:rPr>
          <w:sz w:val="22"/>
          <w:szCs w:val="22"/>
        </w:rPr>
      </w:pPr>
      <w:r w:rsidRPr="00926E12">
        <w:rPr>
          <w:sz w:val="22"/>
          <w:szCs w:val="22"/>
        </w:rPr>
        <w:lastRenderedPageBreak/>
        <w:t xml:space="preserve">Zamawiający wymaga od Wykonawcy, aby zawarł z nim umowę generalną z dwuletnim okresem obowiązywania, na warunkach określonych we wzorze stanowiącym załącznik </w:t>
      </w:r>
      <w:r w:rsidR="00810A15">
        <w:rPr>
          <w:sz w:val="22"/>
          <w:szCs w:val="22"/>
        </w:rPr>
        <w:t>do specyfikacji, załącznik nr 4d</w:t>
      </w:r>
      <w:r w:rsidRPr="00926E12">
        <w:rPr>
          <w:sz w:val="22"/>
          <w:szCs w:val="22"/>
        </w:rPr>
        <w:t>.</w:t>
      </w:r>
    </w:p>
    <w:p w:rsidR="0070342C" w:rsidRPr="00926E12" w:rsidRDefault="0070342C" w:rsidP="002309D6">
      <w:pPr>
        <w:pStyle w:val="Akapitzlist"/>
        <w:numPr>
          <w:ilvl w:val="0"/>
          <w:numId w:val="69"/>
        </w:numPr>
        <w:suppressAutoHyphens/>
        <w:autoSpaceDN w:val="0"/>
        <w:spacing w:line="300" w:lineRule="auto"/>
        <w:contextualSpacing w:val="0"/>
        <w:jc w:val="both"/>
        <w:textAlignment w:val="baseline"/>
        <w:rPr>
          <w:rFonts w:ascii="Times New Roman" w:hAnsi="Times New Roman"/>
        </w:rPr>
      </w:pPr>
      <w:r w:rsidRPr="00926E12">
        <w:rPr>
          <w:rFonts w:ascii="Times New Roman" w:hAnsi="Times New Roman"/>
        </w:rPr>
        <w:t>RODO – Towarzystwo Ubezpieczeń powinno poświadczyć, że jest Administratorem powierzonych mu danych osobowych, a powierzone dane osobowe będą wykorzystywane oraz przetwarzane wyłącznie w prawnie uzasadnionym celu, przez który rozumie się:</w:t>
      </w:r>
    </w:p>
    <w:p w:rsidR="0070342C" w:rsidRPr="00926E12" w:rsidRDefault="0070342C" w:rsidP="0070342C">
      <w:pPr>
        <w:pStyle w:val="Akapitzlist"/>
        <w:spacing w:line="300" w:lineRule="auto"/>
        <w:jc w:val="both"/>
        <w:rPr>
          <w:rFonts w:ascii="Times New Roman" w:hAnsi="Times New Roman"/>
        </w:rPr>
      </w:pPr>
      <w:r w:rsidRPr="00926E12">
        <w:rPr>
          <w:rFonts w:ascii="Times New Roman" w:hAnsi="Times New Roman"/>
        </w:rPr>
        <w:t>a) obsługę i wykonywanie umowy ubezpieczenia,</w:t>
      </w:r>
    </w:p>
    <w:p w:rsidR="0070342C" w:rsidRPr="00926E12" w:rsidRDefault="0070342C" w:rsidP="0070342C">
      <w:pPr>
        <w:pStyle w:val="Akapitzlist"/>
        <w:spacing w:line="300" w:lineRule="auto"/>
        <w:jc w:val="both"/>
        <w:rPr>
          <w:rFonts w:ascii="Times New Roman" w:hAnsi="Times New Roman"/>
        </w:rPr>
      </w:pPr>
      <w:r w:rsidRPr="00926E12">
        <w:rPr>
          <w:rFonts w:ascii="Times New Roman" w:hAnsi="Times New Roman"/>
        </w:rPr>
        <w:t>b) rozliczenia z pośrednikami ubezpieczeniowymi,</w:t>
      </w:r>
    </w:p>
    <w:p w:rsidR="0070342C" w:rsidRPr="00926E12" w:rsidRDefault="0070342C" w:rsidP="0070342C">
      <w:pPr>
        <w:pStyle w:val="Akapitzlist"/>
        <w:spacing w:line="300" w:lineRule="auto"/>
        <w:jc w:val="both"/>
        <w:rPr>
          <w:rFonts w:ascii="Times New Roman" w:hAnsi="Times New Roman"/>
        </w:rPr>
      </w:pPr>
      <w:r w:rsidRPr="00926E12">
        <w:rPr>
          <w:rFonts w:ascii="Times New Roman" w:hAnsi="Times New Roman"/>
        </w:rPr>
        <w:t>c) cele analityczne i archiwalne.</w:t>
      </w:r>
    </w:p>
    <w:p w:rsidR="0070342C" w:rsidRPr="00926E12" w:rsidRDefault="0070342C" w:rsidP="0070342C">
      <w:pPr>
        <w:pStyle w:val="Akapitzlist"/>
        <w:spacing w:line="300" w:lineRule="auto"/>
        <w:jc w:val="both"/>
        <w:rPr>
          <w:rFonts w:ascii="Times New Roman" w:hAnsi="Times New Roman"/>
        </w:rPr>
      </w:pPr>
      <w:r w:rsidRPr="00926E12">
        <w:rPr>
          <w:rFonts w:ascii="Times New Roman" w:hAnsi="Times New Roman"/>
        </w:rPr>
        <w:t>Ubezpieczający/Ubezpieczony zachowuje prawo dostępu do danych osobowych oraz ich przetwarzania.</w:t>
      </w:r>
    </w:p>
    <w:p w:rsidR="0070342C" w:rsidRPr="00926E12" w:rsidRDefault="0070342C" w:rsidP="0070342C">
      <w:pPr>
        <w:pStyle w:val="Akapitzlist"/>
        <w:spacing w:line="300" w:lineRule="auto"/>
        <w:jc w:val="both"/>
        <w:rPr>
          <w:rFonts w:ascii="Times New Roman" w:hAnsi="Times New Roman"/>
        </w:rPr>
      </w:pPr>
      <w:r w:rsidRPr="00926E12">
        <w:rPr>
          <w:rFonts w:ascii="Times New Roman" w:hAnsi="Times New Roman"/>
        </w:rPr>
        <w:t xml:space="preserve">Ubezpieczyciel jest zobowiązany podejmować środki zabezpieczające dane oraz spełnić wszelkie wymagania określone w art. 36 – 39 a Ust. z dnia 29 sierpnia 1997 roku o ochronie danych osobowych, w tym przepisy wydane na podstawie art. 39 a tejże ustawy. </w:t>
      </w:r>
    </w:p>
    <w:p w:rsidR="0070342C" w:rsidRPr="00926E12" w:rsidRDefault="0070342C">
      <w:pPr>
        <w:rPr>
          <w:i/>
          <w:sz w:val="22"/>
          <w:szCs w:val="22"/>
        </w:rPr>
      </w:pPr>
    </w:p>
    <w:p w:rsidR="0070342C" w:rsidRPr="00926E12" w:rsidRDefault="0070342C">
      <w:pPr>
        <w:rPr>
          <w:i/>
          <w:sz w:val="22"/>
          <w:szCs w:val="22"/>
        </w:rPr>
      </w:pPr>
    </w:p>
    <w:p w:rsidR="0070342C" w:rsidRPr="00926E12" w:rsidRDefault="000218E0" w:rsidP="0070342C">
      <w:pPr>
        <w:pStyle w:val="Akapitzlist"/>
        <w:shd w:val="clear" w:color="auto" w:fill="BFBFBF" w:themeFill="background1" w:themeFillShade="BF"/>
        <w:spacing w:line="300" w:lineRule="auto"/>
        <w:ind w:left="0"/>
        <w:contextualSpacing w:val="0"/>
        <w:jc w:val="both"/>
        <w:rPr>
          <w:rFonts w:ascii="Times New Roman" w:hAnsi="Times New Roman"/>
          <w:b/>
          <w:u w:val="single"/>
        </w:rPr>
      </w:pPr>
      <w:r>
        <w:rPr>
          <w:rFonts w:ascii="Times New Roman" w:hAnsi="Times New Roman"/>
          <w:b/>
          <w:u w:val="single"/>
        </w:rPr>
        <w:t>Zadanie nr 5</w:t>
      </w:r>
      <w:r w:rsidR="0070342C" w:rsidRPr="00926E12">
        <w:rPr>
          <w:rFonts w:ascii="Times New Roman" w:hAnsi="Times New Roman"/>
          <w:b/>
          <w:u w:val="single"/>
        </w:rPr>
        <w:t>:</w:t>
      </w:r>
      <w:r w:rsidR="0070342C" w:rsidRPr="00926E12">
        <w:rPr>
          <w:rFonts w:ascii="Times New Roman" w:hAnsi="Times New Roman"/>
          <w:b/>
        </w:rPr>
        <w:t xml:space="preserve"> Ubezpieczenie OC dronów – działalność szkoleniowa</w:t>
      </w:r>
    </w:p>
    <w:p w:rsidR="0070342C" w:rsidRPr="00926E12" w:rsidRDefault="0070342C" w:rsidP="0070342C">
      <w:pPr>
        <w:spacing w:line="300" w:lineRule="auto"/>
        <w:jc w:val="both"/>
        <w:rPr>
          <w:color w:val="FF0000"/>
          <w:sz w:val="22"/>
          <w:szCs w:val="22"/>
        </w:rPr>
      </w:pPr>
    </w:p>
    <w:p w:rsidR="0070342C" w:rsidRPr="00926E12" w:rsidRDefault="0070342C" w:rsidP="002309D6">
      <w:pPr>
        <w:numPr>
          <w:ilvl w:val="0"/>
          <w:numId w:val="79"/>
        </w:numPr>
        <w:suppressAutoHyphens/>
        <w:spacing w:line="300" w:lineRule="auto"/>
        <w:jc w:val="both"/>
        <w:rPr>
          <w:rFonts w:eastAsia="Lucida Sans Unicode"/>
          <w:b/>
          <w:sz w:val="22"/>
          <w:szCs w:val="22"/>
          <w:lang w:eastAsia="ar-SA"/>
        </w:rPr>
      </w:pPr>
      <w:r w:rsidRPr="00926E12">
        <w:rPr>
          <w:sz w:val="22"/>
          <w:szCs w:val="22"/>
        </w:rPr>
        <w:t xml:space="preserve">Przedmiotem zamówienia jest wykonywanie usługi ubezpieczenia odpowiedzialności cywilnej za szkody wyrządzone w związku z działalnością dot. prowadzenia szkoleń z obsługi dronów oraz </w:t>
      </w:r>
      <w:r w:rsidRPr="00926E12">
        <w:rPr>
          <w:bCs/>
          <w:sz w:val="22"/>
          <w:szCs w:val="22"/>
        </w:rPr>
        <w:t>wskazanych poniżej czynności w trakcie realizacji Umowy:</w:t>
      </w:r>
    </w:p>
    <w:p w:rsidR="0070342C" w:rsidRPr="00926E12" w:rsidRDefault="0070342C" w:rsidP="002309D6">
      <w:pPr>
        <w:numPr>
          <w:ilvl w:val="1"/>
          <w:numId w:val="79"/>
        </w:numPr>
        <w:suppressAutoHyphens/>
        <w:autoSpaceDE w:val="0"/>
        <w:autoSpaceDN w:val="0"/>
        <w:adjustRightInd w:val="0"/>
        <w:spacing w:line="300" w:lineRule="auto"/>
        <w:contextualSpacing/>
        <w:jc w:val="both"/>
        <w:rPr>
          <w:bCs/>
          <w:sz w:val="22"/>
          <w:szCs w:val="22"/>
        </w:rPr>
      </w:pPr>
      <w:r w:rsidRPr="00926E12">
        <w:rPr>
          <w:bCs/>
          <w:sz w:val="22"/>
          <w:szCs w:val="22"/>
        </w:rPr>
        <w:t>czynności administracyjne związane z obsługą Umowy,</w:t>
      </w:r>
    </w:p>
    <w:p w:rsidR="0070342C" w:rsidRPr="00926E12" w:rsidRDefault="0070342C" w:rsidP="002309D6">
      <w:pPr>
        <w:numPr>
          <w:ilvl w:val="1"/>
          <w:numId w:val="79"/>
        </w:numPr>
        <w:suppressAutoHyphens/>
        <w:autoSpaceDE w:val="0"/>
        <w:autoSpaceDN w:val="0"/>
        <w:adjustRightInd w:val="0"/>
        <w:spacing w:line="300" w:lineRule="auto"/>
        <w:contextualSpacing/>
        <w:jc w:val="both"/>
        <w:rPr>
          <w:bCs/>
          <w:sz w:val="22"/>
          <w:szCs w:val="22"/>
        </w:rPr>
      </w:pPr>
      <w:r w:rsidRPr="00926E12">
        <w:rPr>
          <w:bCs/>
          <w:sz w:val="22"/>
          <w:szCs w:val="22"/>
        </w:rPr>
        <w:t>prowadzenie bieżącej korespondencji oraz kontakt telefoniczny i elektroniczny z Ubezpieczającym / Ubezpieczonym w sprawie Umowy a także likwidowanej szkody,</w:t>
      </w:r>
    </w:p>
    <w:p w:rsidR="0070342C" w:rsidRPr="00926E12" w:rsidRDefault="0070342C" w:rsidP="002309D6">
      <w:pPr>
        <w:numPr>
          <w:ilvl w:val="1"/>
          <w:numId w:val="79"/>
        </w:numPr>
        <w:suppressAutoHyphens/>
        <w:autoSpaceDE w:val="0"/>
        <w:autoSpaceDN w:val="0"/>
        <w:adjustRightInd w:val="0"/>
        <w:spacing w:line="300" w:lineRule="auto"/>
        <w:contextualSpacing/>
        <w:jc w:val="both"/>
        <w:rPr>
          <w:bCs/>
          <w:sz w:val="22"/>
          <w:szCs w:val="22"/>
        </w:rPr>
      </w:pPr>
      <w:r w:rsidRPr="00926E12">
        <w:rPr>
          <w:bCs/>
          <w:sz w:val="22"/>
          <w:szCs w:val="22"/>
        </w:rPr>
        <w:t>gromadzenie i analiza informacji o szkodzie,</w:t>
      </w:r>
    </w:p>
    <w:p w:rsidR="0070342C" w:rsidRPr="00926E12" w:rsidRDefault="0070342C" w:rsidP="002309D6">
      <w:pPr>
        <w:numPr>
          <w:ilvl w:val="1"/>
          <w:numId w:val="79"/>
        </w:numPr>
        <w:suppressAutoHyphens/>
        <w:autoSpaceDE w:val="0"/>
        <w:autoSpaceDN w:val="0"/>
        <w:adjustRightInd w:val="0"/>
        <w:spacing w:line="300" w:lineRule="auto"/>
        <w:contextualSpacing/>
        <w:jc w:val="both"/>
        <w:rPr>
          <w:bCs/>
          <w:sz w:val="22"/>
          <w:szCs w:val="22"/>
        </w:rPr>
      </w:pPr>
      <w:r w:rsidRPr="00926E12">
        <w:rPr>
          <w:bCs/>
          <w:sz w:val="22"/>
          <w:szCs w:val="22"/>
        </w:rPr>
        <w:t>przygotowywanie dokumentów ubezpieczeniowych, a także aneksów do tych dokumentów,</w:t>
      </w:r>
    </w:p>
    <w:p w:rsidR="0070342C" w:rsidRPr="00926E12" w:rsidRDefault="0070342C" w:rsidP="002309D6">
      <w:pPr>
        <w:numPr>
          <w:ilvl w:val="1"/>
          <w:numId w:val="79"/>
        </w:numPr>
        <w:suppressAutoHyphens/>
        <w:autoSpaceDE w:val="0"/>
        <w:autoSpaceDN w:val="0"/>
        <w:adjustRightInd w:val="0"/>
        <w:spacing w:line="300" w:lineRule="auto"/>
        <w:contextualSpacing/>
        <w:jc w:val="both"/>
        <w:rPr>
          <w:bCs/>
          <w:sz w:val="22"/>
          <w:szCs w:val="22"/>
        </w:rPr>
      </w:pPr>
      <w:r w:rsidRPr="00926E12">
        <w:rPr>
          <w:bCs/>
          <w:sz w:val="22"/>
          <w:szCs w:val="22"/>
        </w:rPr>
        <w:t>przygotowywanie raportów o szkodowości lub raportów o płatności składki na wniosek Ubezpieczającego lub brokera ubezpieczeniowego.</w:t>
      </w:r>
    </w:p>
    <w:p w:rsidR="0070342C" w:rsidRPr="00926E12" w:rsidRDefault="0070342C" w:rsidP="0070342C">
      <w:pPr>
        <w:spacing w:line="300" w:lineRule="auto"/>
        <w:ind w:firstLine="360"/>
        <w:jc w:val="both"/>
        <w:rPr>
          <w:sz w:val="22"/>
          <w:szCs w:val="22"/>
        </w:rPr>
      </w:pPr>
      <w:r w:rsidRPr="00926E12">
        <w:rPr>
          <w:sz w:val="22"/>
          <w:szCs w:val="22"/>
        </w:rPr>
        <w:t>na rzecz Uniwersytetu Technologiczno-Przyrodniczego opisanej poniżej.</w:t>
      </w:r>
    </w:p>
    <w:p w:rsidR="0070342C" w:rsidRPr="00926E12" w:rsidRDefault="0070342C" w:rsidP="0070342C">
      <w:pPr>
        <w:spacing w:line="300" w:lineRule="auto"/>
        <w:jc w:val="both"/>
        <w:rPr>
          <w:sz w:val="22"/>
          <w:szCs w:val="22"/>
        </w:rPr>
      </w:pPr>
    </w:p>
    <w:p w:rsidR="0070342C" w:rsidRPr="00926E12" w:rsidRDefault="0070342C" w:rsidP="0070342C">
      <w:pPr>
        <w:spacing w:line="300" w:lineRule="auto"/>
        <w:jc w:val="both"/>
        <w:rPr>
          <w:b/>
          <w:sz w:val="22"/>
          <w:szCs w:val="22"/>
          <w:u w:val="single"/>
        </w:rPr>
      </w:pPr>
      <w:r w:rsidRPr="00926E12">
        <w:rPr>
          <w:b/>
          <w:sz w:val="22"/>
          <w:szCs w:val="22"/>
          <w:u w:val="single"/>
        </w:rPr>
        <w:t>UBEZPIECZENIE OC - PROWADZENIE SZKOLEŃ Z OBSŁUGI DRONÓW</w:t>
      </w:r>
    </w:p>
    <w:p w:rsidR="0070342C" w:rsidRPr="00926E12" w:rsidRDefault="0070342C" w:rsidP="002309D6">
      <w:pPr>
        <w:pStyle w:val="Akapitzlist"/>
        <w:numPr>
          <w:ilvl w:val="0"/>
          <w:numId w:val="71"/>
        </w:numPr>
        <w:suppressAutoHyphens/>
        <w:autoSpaceDN w:val="0"/>
        <w:spacing w:line="300" w:lineRule="auto"/>
        <w:contextualSpacing w:val="0"/>
        <w:jc w:val="both"/>
        <w:textAlignment w:val="baseline"/>
        <w:rPr>
          <w:rFonts w:ascii="Times New Roman" w:hAnsi="Times New Roman"/>
        </w:rPr>
      </w:pPr>
      <w:r w:rsidRPr="00926E12">
        <w:rPr>
          <w:rFonts w:ascii="Times New Roman" w:hAnsi="Times New Roman"/>
          <w:b/>
          <w:u w:val="single"/>
        </w:rPr>
        <w:t>Dane ogólne o Zamawiającym:</w:t>
      </w:r>
    </w:p>
    <w:p w:rsidR="0070342C" w:rsidRPr="00926E12" w:rsidRDefault="0070342C" w:rsidP="0070342C">
      <w:pPr>
        <w:spacing w:line="300" w:lineRule="auto"/>
        <w:jc w:val="both"/>
        <w:rPr>
          <w:sz w:val="22"/>
          <w:szCs w:val="22"/>
        </w:rPr>
      </w:pPr>
      <w:r w:rsidRPr="00926E12">
        <w:rPr>
          <w:sz w:val="22"/>
          <w:szCs w:val="22"/>
        </w:rPr>
        <w:t>Regon</w:t>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b/>
          <w:sz w:val="22"/>
          <w:szCs w:val="22"/>
        </w:rPr>
        <w:t>000001689</w:t>
      </w:r>
    </w:p>
    <w:p w:rsidR="0070342C" w:rsidRPr="00926E12" w:rsidRDefault="0070342C" w:rsidP="0070342C">
      <w:pPr>
        <w:spacing w:line="300" w:lineRule="auto"/>
        <w:jc w:val="both"/>
        <w:rPr>
          <w:sz w:val="22"/>
          <w:szCs w:val="22"/>
        </w:rPr>
      </w:pPr>
      <w:r w:rsidRPr="00926E12">
        <w:rPr>
          <w:sz w:val="22"/>
          <w:szCs w:val="22"/>
        </w:rPr>
        <w:t>NIP</w:t>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b/>
          <w:sz w:val="22"/>
          <w:szCs w:val="22"/>
        </w:rPr>
        <w:t>554-031-31-07</w:t>
      </w:r>
    </w:p>
    <w:p w:rsidR="0070342C" w:rsidRPr="00926E12" w:rsidRDefault="0070342C" w:rsidP="0070342C">
      <w:pPr>
        <w:spacing w:line="300" w:lineRule="auto"/>
        <w:jc w:val="both"/>
        <w:rPr>
          <w:sz w:val="22"/>
          <w:szCs w:val="22"/>
        </w:rPr>
      </w:pPr>
      <w:r w:rsidRPr="00926E12">
        <w:rPr>
          <w:sz w:val="22"/>
          <w:szCs w:val="22"/>
        </w:rPr>
        <w:t>EKD</w:t>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sz w:val="22"/>
          <w:szCs w:val="22"/>
        </w:rPr>
        <w:tab/>
      </w:r>
      <w:r w:rsidRPr="00926E12">
        <w:rPr>
          <w:b/>
          <w:sz w:val="22"/>
          <w:szCs w:val="22"/>
        </w:rPr>
        <w:t xml:space="preserve">8030 </w:t>
      </w:r>
      <w:r w:rsidRPr="00926E12">
        <w:rPr>
          <w:sz w:val="22"/>
          <w:szCs w:val="22"/>
        </w:rPr>
        <w:t>(szkolnictwo wyższe)</w:t>
      </w:r>
    </w:p>
    <w:p w:rsidR="0070342C" w:rsidRPr="00926E12" w:rsidRDefault="0070342C" w:rsidP="0070342C">
      <w:pPr>
        <w:spacing w:line="300" w:lineRule="auto"/>
        <w:ind w:left="4245" w:hanging="4245"/>
        <w:jc w:val="both"/>
        <w:rPr>
          <w:sz w:val="22"/>
          <w:szCs w:val="22"/>
        </w:rPr>
      </w:pPr>
      <w:r w:rsidRPr="00926E12">
        <w:rPr>
          <w:sz w:val="22"/>
          <w:szCs w:val="22"/>
        </w:rPr>
        <w:t>Przedmiot ubezpieczenia:</w:t>
      </w:r>
      <w:r w:rsidRPr="00926E12">
        <w:rPr>
          <w:sz w:val="22"/>
          <w:szCs w:val="22"/>
        </w:rPr>
        <w:tab/>
        <w:t>odpowiedzialność cywilna za szkody wyrządzone w związku z działalnością wskazaną w umowie ubezpieczenia, użytkowaniem mienia z włączeniem szkód wyrządzonych przez produkt wprowadzony do obrotu</w:t>
      </w:r>
    </w:p>
    <w:p w:rsidR="0070342C" w:rsidRPr="00926E12" w:rsidRDefault="0070342C" w:rsidP="0070342C">
      <w:pPr>
        <w:spacing w:line="300" w:lineRule="auto"/>
        <w:ind w:left="4245" w:hanging="4245"/>
        <w:jc w:val="both"/>
        <w:rPr>
          <w:sz w:val="22"/>
          <w:szCs w:val="22"/>
        </w:rPr>
      </w:pPr>
      <w:r w:rsidRPr="00926E12">
        <w:rPr>
          <w:sz w:val="22"/>
          <w:szCs w:val="22"/>
        </w:rPr>
        <w:t>Działalność przyjęta do ubezpieczenia:</w:t>
      </w:r>
      <w:r w:rsidRPr="00926E12">
        <w:rPr>
          <w:sz w:val="22"/>
          <w:szCs w:val="22"/>
        </w:rPr>
        <w:tab/>
        <w:t>prowadzenie szkoleń z obsługi dronów w zakresie lotów - VLOS, BVLOS, INS, nocne, usługowo-komercyjne, szkoleniowe, loty inne niż szkoleniowe, a szczególnie loty VLOS, oraz BVLOS (loty specjalistyczne oraz automatyczne realizowane do celów badawczych, testowych, próbnych lub demonstracyjnych)</w:t>
      </w:r>
    </w:p>
    <w:p w:rsidR="0070342C" w:rsidRPr="00926E12" w:rsidRDefault="0070342C" w:rsidP="0070342C">
      <w:pPr>
        <w:spacing w:line="300" w:lineRule="auto"/>
        <w:ind w:left="4245" w:hanging="4245"/>
        <w:jc w:val="both"/>
        <w:rPr>
          <w:sz w:val="22"/>
          <w:szCs w:val="22"/>
        </w:rPr>
      </w:pPr>
      <w:r w:rsidRPr="00926E12">
        <w:rPr>
          <w:sz w:val="22"/>
          <w:szCs w:val="22"/>
        </w:rPr>
        <w:t xml:space="preserve">Ubezpieczający: </w:t>
      </w:r>
      <w:r w:rsidRPr="00926E12">
        <w:rPr>
          <w:sz w:val="22"/>
          <w:szCs w:val="22"/>
        </w:rPr>
        <w:tab/>
        <w:t>Uniwersytet Technologiczno - Przyrodniczy w Bydgoszczy</w:t>
      </w:r>
    </w:p>
    <w:p w:rsidR="0070342C" w:rsidRPr="00926E12" w:rsidRDefault="0070342C" w:rsidP="0070342C">
      <w:pPr>
        <w:spacing w:line="300" w:lineRule="auto"/>
        <w:ind w:left="4245" w:hanging="4245"/>
        <w:jc w:val="both"/>
        <w:rPr>
          <w:sz w:val="22"/>
          <w:szCs w:val="22"/>
        </w:rPr>
      </w:pPr>
      <w:r w:rsidRPr="00926E12">
        <w:rPr>
          <w:sz w:val="22"/>
          <w:szCs w:val="22"/>
        </w:rPr>
        <w:t>Ubezpieczony:</w:t>
      </w:r>
      <w:r w:rsidRPr="00926E12">
        <w:rPr>
          <w:sz w:val="22"/>
          <w:szCs w:val="22"/>
        </w:rPr>
        <w:tab/>
        <w:t xml:space="preserve">Uniwersytet Technologiczno - Przyrodniczy w Bydgoszczy </w:t>
      </w:r>
    </w:p>
    <w:p w:rsidR="0070342C" w:rsidRPr="00926E12" w:rsidRDefault="0070342C" w:rsidP="0070342C">
      <w:pPr>
        <w:spacing w:line="300" w:lineRule="auto"/>
        <w:ind w:left="4253"/>
        <w:jc w:val="both"/>
        <w:rPr>
          <w:sz w:val="22"/>
          <w:szCs w:val="22"/>
        </w:rPr>
      </w:pPr>
      <w:r w:rsidRPr="00926E12">
        <w:rPr>
          <w:sz w:val="22"/>
          <w:szCs w:val="22"/>
        </w:rPr>
        <w:t xml:space="preserve">i </w:t>
      </w:r>
    </w:p>
    <w:p w:rsidR="0070342C" w:rsidRPr="00926E12" w:rsidRDefault="0070342C" w:rsidP="002309D6">
      <w:pPr>
        <w:numPr>
          <w:ilvl w:val="0"/>
          <w:numId w:val="74"/>
        </w:numPr>
        <w:suppressAutoHyphens/>
        <w:autoSpaceDN w:val="0"/>
        <w:spacing w:line="300" w:lineRule="auto"/>
        <w:ind w:left="4536"/>
        <w:jc w:val="both"/>
        <w:textAlignment w:val="baseline"/>
        <w:rPr>
          <w:sz w:val="22"/>
          <w:szCs w:val="22"/>
        </w:rPr>
      </w:pPr>
      <w:r w:rsidRPr="00926E12">
        <w:rPr>
          <w:sz w:val="22"/>
          <w:szCs w:val="22"/>
        </w:rPr>
        <w:lastRenderedPageBreak/>
        <w:t xml:space="preserve">studenci </w:t>
      </w:r>
    </w:p>
    <w:p w:rsidR="0070342C" w:rsidRPr="00926E12" w:rsidRDefault="0070342C" w:rsidP="002309D6">
      <w:pPr>
        <w:numPr>
          <w:ilvl w:val="0"/>
          <w:numId w:val="74"/>
        </w:numPr>
        <w:suppressAutoHyphens/>
        <w:autoSpaceDN w:val="0"/>
        <w:spacing w:line="300" w:lineRule="auto"/>
        <w:ind w:left="4536"/>
        <w:jc w:val="both"/>
        <w:textAlignment w:val="baseline"/>
        <w:rPr>
          <w:sz w:val="22"/>
          <w:szCs w:val="22"/>
        </w:rPr>
      </w:pPr>
      <w:r w:rsidRPr="00926E12">
        <w:rPr>
          <w:sz w:val="22"/>
          <w:szCs w:val="22"/>
        </w:rPr>
        <w:t xml:space="preserve">nauczyciele ze świadectwami kwalifikacji UAVO </w:t>
      </w:r>
    </w:p>
    <w:p w:rsidR="0070342C" w:rsidRPr="00926E12" w:rsidRDefault="0070342C" w:rsidP="0070342C">
      <w:pPr>
        <w:spacing w:line="300" w:lineRule="auto"/>
        <w:ind w:left="4245" w:hanging="4245"/>
        <w:jc w:val="both"/>
        <w:rPr>
          <w:sz w:val="22"/>
          <w:szCs w:val="22"/>
        </w:rPr>
      </w:pPr>
      <w:r w:rsidRPr="00926E12">
        <w:rPr>
          <w:sz w:val="22"/>
          <w:szCs w:val="22"/>
        </w:rPr>
        <w:t xml:space="preserve">Zakres terytorialny: </w:t>
      </w:r>
      <w:r w:rsidRPr="00926E12">
        <w:rPr>
          <w:sz w:val="22"/>
          <w:szCs w:val="22"/>
        </w:rPr>
        <w:tab/>
        <w:t>teren RP</w:t>
      </w:r>
    </w:p>
    <w:p w:rsidR="0070342C" w:rsidRPr="00926E12" w:rsidRDefault="0070342C" w:rsidP="0070342C">
      <w:pPr>
        <w:spacing w:line="300" w:lineRule="auto"/>
        <w:ind w:left="4245" w:hanging="4245"/>
        <w:jc w:val="both"/>
        <w:rPr>
          <w:sz w:val="22"/>
          <w:szCs w:val="22"/>
        </w:rPr>
      </w:pPr>
      <w:r w:rsidRPr="00926E12">
        <w:rPr>
          <w:sz w:val="22"/>
          <w:szCs w:val="22"/>
        </w:rPr>
        <w:t xml:space="preserve">Suma ubezpieczenia: </w:t>
      </w:r>
      <w:r w:rsidRPr="00926E12">
        <w:rPr>
          <w:sz w:val="22"/>
          <w:szCs w:val="22"/>
        </w:rPr>
        <w:tab/>
      </w:r>
      <w:r w:rsidRPr="00926E12">
        <w:rPr>
          <w:sz w:val="22"/>
          <w:szCs w:val="22"/>
        </w:rPr>
        <w:tab/>
        <w:t>300 000,00 PLN na jeden i wszystkie wypadki w okresie ubezpieczenia</w:t>
      </w:r>
    </w:p>
    <w:p w:rsidR="0070342C" w:rsidRPr="00926E12" w:rsidRDefault="0070342C" w:rsidP="0070342C">
      <w:pPr>
        <w:spacing w:line="300" w:lineRule="auto"/>
        <w:ind w:left="4245" w:hanging="4245"/>
        <w:jc w:val="both"/>
        <w:rPr>
          <w:sz w:val="22"/>
          <w:szCs w:val="22"/>
        </w:rPr>
      </w:pPr>
      <w:r w:rsidRPr="00926E12">
        <w:rPr>
          <w:sz w:val="22"/>
          <w:szCs w:val="22"/>
        </w:rPr>
        <w:t>Miejsce lotów:</w:t>
      </w:r>
      <w:r w:rsidRPr="00926E12">
        <w:rPr>
          <w:sz w:val="22"/>
          <w:szCs w:val="22"/>
        </w:rPr>
        <w:tab/>
        <w:t xml:space="preserve"> wyznaczone lądowiska i przygotowana hala</w:t>
      </w:r>
    </w:p>
    <w:p w:rsidR="0070342C" w:rsidRPr="00926E12" w:rsidRDefault="0070342C" w:rsidP="0070342C">
      <w:pPr>
        <w:spacing w:line="300" w:lineRule="auto"/>
        <w:ind w:left="4245" w:hanging="4245"/>
        <w:jc w:val="both"/>
        <w:rPr>
          <w:sz w:val="22"/>
          <w:szCs w:val="22"/>
        </w:rPr>
      </w:pPr>
    </w:p>
    <w:p w:rsidR="0070342C" w:rsidRPr="00926E12" w:rsidRDefault="0070342C" w:rsidP="002309D6">
      <w:pPr>
        <w:numPr>
          <w:ilvl w:val="0"/>
          <w:numId w:val="71"/>
        </w:numPr>
        <w:suppressAutoHyphens/>
        <w:autoSpaceDN w:val="0"/>
        <w:spacing w:line="300" w:lineRule="auto"/>
        <w:jc w:val="both"/>
        <w:textAlignment w:val="baseline"/>
        <w:rPr>
          <w:b/>
          <w:sz w:val="22"/>
          <w:szCs w:val="22"/>
          <w:u w:val="single"/>
        </w:rPr>
      </w:pPr>
      <w:r w:rsidRPr="00926E12">
        <w:rPr>
          <w:b/>
          <w:sz w:val="22"/>
          <w:szCs w:val="22"/>
          <w:u w:val="single"/>
        </w:rPr>
        <w:t>Postanowienia dodatkowe</w:t>
      </w:r>
    </w:p>
    <w:p w:rsidR="0070342C" w:rsidRPr="00926E12" w:rsidRDefault="0070342C" w:rsidP="002309D6">
      <w:pPr>
        <w:numPr>
          <w:ilvl w:val="0"/>
          <w:numId w:val="73"/>
        </w:numPr>
        <w:suppressAutoHyphens/>
        <w:autoSpaceDN w:val="0"/>
        <w:spacing w:line="300" w:lineRule="auto"/>
        <w:ind w:left="1134"/>
        <w:jc w:val="both"/>
        <w:textAlignment w:val="baseline"/>
        <w:rPr>
          <w:sz w:val="22"/>
          <w:szCs w:val="22"/>
        </w:rPr>
      </w:pPr>
      <w:r w:rsidRPr="00926E12">
        <w:rPr>
          <w:sz w:val="22"/>
          <w:szCs w:val="22"/>
        </w:rPr>
        <w:t>Franszyza: redukcyjna 10% wartości szkody, nie mniej niż 1.000,00 PLN</w:t>
      </w:r>
    </w:p>
    <w:p w:rsidR="0070342C" w:rsidRPr="00926E12" w:rsidRDefault="0070342C" w:rsidP="002309D6">
      <w:pPr>
        <w:numPr>
          <w:ilvl w:val="0"/>
          <w:numId w:val="73"/>
        </w:numPr>
        <w:suppressAutoHyphens/>
        <w:autoSpaceDN w:val="0"/>
        <w:spacing w:line="300" w:lineRule="auto"/>
        <w:ind w:left="1134"/>
        <w:jc w:val="both"/>
        <w:textAlignment w:val="baseline"/>
        <w:rPr>
          <w:sz w:val="22"/>
          <w:szCs w:val="22"/>
        </w:rPr>
      </w:pPr>
      <w:r w:rsidRPr="00926E12">
        <w:rPr>
          <w:sz w:val="22"/>
          <w:szCs w:val="22"/>
        </w:rPr>
        <w:t>Wyjaśnienia skrótów:</w:t>
      </w:r>
    </w:p>
    <w:p w:rsidR="0070342C" w:rsidRPr="00926E12" w:rsidRDefault="0070342C" w:rsidP="002309D6">
      <w:pPr>
        <w:numPr>
          <w:ilvl w:val="3"/>
          <w:numId w:val="75"/>
        </w:numPr>
        <w:suppressAutoHyphens/>
        <w:autoSpaceDN w:val="0"/>
        <w:spacing w:line="300" w:lineRule="auto"/>
        <w:ind w:left="1418"/>
        <w:textAlignment w:val="baseline"/>
        <w:rPr>
          <w:sz w:val="22"/>
          <w:szCs w:val="22"/>
        </w:rPr>
      </w:pPr>
      <w:r w:rsidRPr="00926E12">
        <w:rPr>
          <w:sz w:val="22"/>
          <w:szCs w:val="22"/>
        </w:rPr>
        <w:t xml:space="preserve">VLOS – Visual Line of </w:t>
      </w:r>
      <w:proofErr w:type="spellStart"/>
      <w:r w:rsidRPr="00926E12">
        <w:rPr>
          <w:sz w:val="22"/>
          <w:szCs w:val="22"/>
        </w:rPr>
        <w:t>Sight</w:t>
      </w:r>
      <w:proofErr w:type="spellEnd"/>
      <w:r w:rsidRPr="00926E12">
        <w:rPr>
          <w:sz w:val="22"/>
          <w:szCs w:val="22"/>
        </w:rPr>
        <w:t>, czyli loty dronem w zasięgu wzroku</w:t>
      </w:r>
    </w:p>
    <w:p w:rsidR="0070342C" w:rsidRPr="00926E12" w:rsidRDefault="0070342C" w:rsidP="002309D6">
      <w:pPr>
        <w:numPr>
          <w:ilvl w:val="3"/>
          <w:numId w:val="75"/>
        </w:numPr>
        <w:suppressAutoHyphens/>
        <w:autoSpaceDN w:val="0"/>
        <w:spacing w:line="300" w:lineRule="auto"/>
        <w:ind w:left="1418"/>
        <w:textAlignment w:val="baseline"/>
        <w:rPr>
          <w:sz w:val="22"/>
          <w:szCs w:val="22"/>
        </w:rPr>
      </w:pPr>
      <w:r w:rsidRPr="00926E12">
        <w:rPr>
          <w:sz w:val="22"/>
          <w:szCs w:val="22"/>
        </w:rPr>
        <w:t xml:space="preserve">BVLOS – Beyond Visual Line of </w:t>
      </w:r>
      <w:proofErr w:type="spellStart"/>
      <w:r w:rsidRPr="00926E12">
        <w:rPr>
          <w:sz w:val="22"/>
          <w:szCs w:val="22"/>
        </w:rPr>
        <w:t>Sight</w:t>
      </w:r>
      <w:proofErr w:type="spellEnd"/>
      <w:r w:rsidRPr="00926E12">
        <w:rPr>
          <w:sz w:val="22"/>
          <w:szCs w:val="22"/>
        </w:rPr>
        <w:t>, czyli loty dronem poza zasięg wzroku</w:t>
      </w:r>
    </w:p>
    <w:p w:rsidR="0070342C" w:rsidRPr="00926E12" w:rsidRDefault="0070342C" w:rsidP="002309D6">
      <w:pPr>
        <w:numPr>
          <w:ilvl w:val="0"/>
          <w:numId w:val="75"/>
        </w:numPr>
        <w:suppressAutoHyphens/>
        <w:autoSpaceDN w:val="0"/>
        <w:spacing w:line="300" w:lineRule="auto"/>
        <w:ind w:left="1418"/>
        <w:textAlignment w:val="baseline"/>
        <w:rPr>
          <w:sz w:val="22"/>
          <w:szCs w:val="22"/>
        </w:rPr>
      </w:pPr>
      <w:r w:rsidRPr="00926E12">
        <w:rPr>
          <w:sz w:val="22"/>
          <w:szCs w:val="22"/>
        </w:rPr>
        <w:t>INS – uprawnienia instruktorskie</w:t>
      </w:r>
    </w:p>
    <w:p w:rsidR="0070342C" w:rsidRPr="00926E12" w:rsidRDefault="0070342C" w:rsidP="002309D6">
      <w:pPr>
        <w:numPr>
          <w:ilvl w:val="0"/>
          <w:numId w:val="73"/>
        </w:numPr>
        <w:suppressAutoHyphens/>
        <w:autoSpaceDN w:val="0"/>
        <w:spacing w:line="300" w:lineRule="auto"/>
        <w:ind w:left="1134"/>
        <w:jc w:val="both"/>
        <w:textAlignment w:val="baseline"/>
        <w:rPr>
          <w:sz w:val="22"/>
          <w:szCs w:val="22"/>
        </w:rPr>
      </w:pPr>
      <w:r w:rsidRPr="00926E12">
        <w:rPr>
          <w:sz w:val="22"/>
          <w:szCs w:val="22"/>
        </w:rPr>
        <w:t>W zakresie ubezpieczenia OC osób eksploatujących bezzałogowe statki powietrzne do wysokości 3000 SDR, podstawą niniejszej umowy jest Rozporządzenie Ministra Transportu, Budownictwa i Gospodarki Morskiej z dnia 26 marca 2013 r. w sprawie wyłączenia zastosowania niektórych przepisów ustawy – Prawo lotnicze do niektórych rodzajów statków powietrznych oraz określenia warunków i wymagań dotyczących używania tych statków (DZU 440 z dnia 10 kwietnia 2013 r.) W zakresie nieuregulowanym rozporządzeniem mają zastosowanie ogólne warunki ubezpieczenia.</w:t>
      </w:r>
    </w:p>
    <w:p w:rsidR="0070342C" w:rsidRPr="00926E12" w:rsidRDefault="0070342C" w:rsidP="002309D6">
      <w:pPr>
        <w:numPr>
          <w:ilvl w:val="0"/>
          <w:numId w:val="73"/>
        </w:numPr>
        <w:suppressAutoHyphens/>
        <w:autoSpaceDN w:val="0"/>
        <w:spacing w:line="300" w:lineRule="auto"/>
        <w:ind w:left="1276"/>
        <w:jc w:val="both"/>
        <w:textAlignment w:val="baseline"/>
        <w:rPr>
          <w:sz w:val="22"/>
          <w:szCs w:val="22"/>
        </w:rPr>
      </w:pPr>
      <w:r w:rsidRPr="00926E12">
        <w:rPr>
          <w:sz w:val="22"/>
          <w:szCs w:val="22"/>
        </w:rPr>
        <w:t>Ubezpieczenie nie obejmuje jakichkolwiek szkód w dronach.</w:t>
      </w:r>
    </w:p>
    <w:p w:rsidR="0070342C" w:rsidRPr="00926E12" w:rsidRDefault="0070342C" w:rsidP="002309D6">
      <w:pPr>
        <w:numPr>
          <w:ilvl w:val="0"/>
          <w:numId w:val="73"/>
        </w:numPr>
        <w:suppressAutoHyphens/>
        <w:autoSpaceDN w:val="0"/>
        <w:spacing w:line="300" w:lineRule="auto"/>
        <w:ind w:left="1276"/>
        <w:jc w:val="both"/>
        <w:textAlignment w:val="baseline"/>
        <w:rPr>
          <w:sz w:val="22"/>
          <w:szCs w:val="22"/>
        </w:rPr>
      </w:pPr>
      <w:r w:rsidRPr="00926E12">
        <w:rPr>
          <w:sz w:val="22"/>
          <w:szCs w:val="22"/>
        </w:rPr>
        <w:t>Ubezpieczenie obejmuje szkody wyrządzone przez rzeczy przeznaczone do użytku w lotnictwie lub zastosowania na statkach powietrznych.</w:t>
      </w:r>
    </w:p>
    <w:p w:rsidR="0070342C" w:rsidRPr="00926E12" w:rsidRDefault="0070342C" w:rsidP="002309D6">
      <w:pPr>
        <w:numPr>
          <w:ilvl w:val="0"/>
          <w:numId w:val="71"/>
        </w:numPr>
        <w:suppressAutoHyphens/>
        <w:autoSpaceDN w:val="0"/>
        <w:spacing w:line="300" w:lineRule="auto"/>
        <w:jc w:val="both"/>
        <w:textAlignment w:val="baseline"/>
        <w:rPr>
          <w:b/>
          <w:sz w:val="22"/>
          <w:szCs w:val="22"/>
          <w:u w:val="single"/>
        </w:rPr>
      </w:pPr>
      <w:r w:rsidRPr="00926E12">
        <w:rPr>
          <w:b/>
          <w:sz w:val="22"/>
          <w:szCs w:val="22"/>
          <w:u w:val="single"/>
        </w:rPr>
        <w:t>Klauzule dodatkowe obligatoryjne rozszerzające zakres ochrony:</w:t>
      </w:r>
    </w:p>
    <w:p w:rsidR="0070342C" w:rsidRPr="00926E12" w:rsidRDefault="0070342C" w:rsidP="002309D6">
      <w:pPr>
        <w:numPr>
          <w:ilvl w:val="0"/>
          <w:numId w:val="78"/>
        </w:numPr>
        <w:suppressAutoHyphens/>
        <w:autoSpaceDN w:val="0"/>
        <w:spacing w:line="300" w:lineRule="auto"/>
        <w:ind w:left="851"/>
        <w:jc w:val="both"/>
        <w:textAlignment w:val="baseline"/>
        <w:rPr>
          <w:b/>
          <w:sz w:val="22"/>
          <w:szCs w:val="22"/>
        </w:rPr>
      </w:pPr>
      <w:r w:rsidRPr="00926E12">
        <w:rPr>
          <w:b/>
          <w:sz w:val="22"/>
          <w:szCs w:val="22"/>
        </w:rPr>
        <w:t xml:space="preserve"> KLAUZULA ODPOWIEDZIALNOŚCI WZAJEMNEJ</w:t>
      </w:r>
    </w:p>
    <w:p w:rsidR="0070342C" w:rsidRPr="00926E12" w:rsidRDefault="0070342C" w:rsidP="0070342C">
      <w:pPr>
        <w:spacing w:line="300" w:lineRule="auto"/>
        <w:ind w:left="709"/>
        <w:jc w:val="both"/>
        <w:rPr>
          <w:sz w:val="22"/>
          <w:szCs w:val="22"/>
        </w:rPr>
      </w:pPr>
      <w:r w:rsidRPr="00926E12">
        <w:rPr>
          <w:sz w:val="22"/>
          <w:szCs w:val="22"/>
        </w:rPr>
        <w:t>Zachowując postanowienia OWU, nie zmienione zapisami niniejszej klauzuli, Ubezpieczyciel   obejmuje   ochroną   ubezpieczeniową   odpowiedzialność cywilną za Szkody rzeczowe i Szkody osobowe  powodujące  roszczenia pomiędzy Osobami objętymi ubezpieczeniem.</w:t>
      </w:r>
    </w:p>
    <w:p w:rsidR="0070342C" w:rsidRPr="00926E12" w:rsidRDefault="0070342C" w:rsidP="0070342C">
      <w:pPr>
        <w:spacing w:line="300" w:lineRule="auto"/>
        <w:ind w:left="720"/>
        <w:jc w:val="both"/>
        <w:rPr>
          <w:sz w:val="22"/>
          <w:szCs w:val="22"/>
        </w:rPr>
      </w:pPr>
      <w:proofErr w:type="spellStart"/>
      <w:r w:rsidRPr="00926E12">
        <w:rPr>
          <w:sz w:val="22"/>
          <w:szCs w:val="22"/>
        </w:rPr>
        <w:t>Sublimit</w:t>
      </w:r>
      <w:proofErr w:type="spellEnd"/>
      <w:r w:rsidRPr="00926E12">
        <w:rPr>
          <w:sz w:val="22"/>
          <w:szCs w:val="22"/>
        </w:rPr>
        <w:t>: 300 000,00 PLN na jeden i wszystkie wypadki</w:t>
      </w:r>
    </w:p>
    <w:p w:rsidR="0070342C" w:rsidRPr="00926E12" w:rsidRDefault="0070342C" w:rsidP="0070342C">
      <w:pPr>
        <w:spacing w:line="300" w:lineRule="auto"/>
        <w:jc w:val="both"/>
        <w:rPr>
          <w:sz w:val="22"/>
          <w:szCs w:val="22"/>
        </w:rPr>
      </w:pPr>
    </w:p>
    <w:p w:rsidR="0070342C" w:rsidRPr="00926E12" w:rsidRDefault="0070342C" w:rsidP="002309D6">
      <w:pPr>
        <w:numPr>
          <w:ilvl w:val="0"/>
          <w:numId w:val="78"/>
        </w:numPr>
        <w:suppressAutoHyphens/>
        <w:autoSpaceDN w:val="0"/>
        <w:spacing w:line="300" w:lineRule="auto"/>
        <w:ind w:left="851"/>
        <w:jc w:val="both"/>
        <w:textAlignment w:val="baseline"/>
        <w:rPr>
          <w:b/>
          <w:sz w:val="22"/>
          <w:szCs w:val="22"/>
        </w:rPr>
      </w:pPr>
      <w:r w:rsidRPr="00926E12">
        <w:rPr>
          <w:b/>
          <w:sz w:val="22"/>
          <w:szCs w:val="22"/>
        </w:rPr>
        <w:t xml:space="preserve"> KLAUZULA REPREZENTANTÓW</w:t>
      </w:r>
    </w:p>
    <w:p w:rsidR="0070342C" w:rsidRPr="00926E12" w:rsidRDefault="0070342C" w:rsidP="0070342C">
      <w:pPr>
        <w:spacing w:line="300" w:lineRule="auto"/>
        <w:ind w:left="708"/>
        <w:jc w:val="both"/>
        <w:rPr>
          <w:b/>
          <w:sz w:val="22"/>
          <w:szCs w:val="22"/>
        </w:rPr>
      </w:pPr>
      <w:r w:rsidRPr="00926E12">
        <w:rPr>
          <w:sz w:val="22"/>
          <w:szCs w:val="22"/>
        </w:rPr>
        <w:t xml:space="preserve">Z zachowaniem pozostałych, niezmienionych niniejszą klauzulą, postanowień umowy ubezpieczenia określonych we wniosku i ogólnych warunkach ubezpieczenia strony uzgodniły, że Zakład Ubezpieczeń jest wolny od odpowiedzialności za szkody powstałe wyłącznie wskutek winy umyślnej reprezentantów ubezpieczającego. Dla celów niniejszej umowy za reprezentantów ubezpieczającego uważa się osoby lub organ wieloosobowy (Rektorów, Prorektorów), które uprawnione są do zarządzania ubezpieczonym podmiotem. </w:t>
      </w:r>
      <w:r w:rsidRPr="00926E12">
        <w:rPr>
          <w:b/>
          <w:sz w:val="22"/>
          <w:szCs w:val="22"/>
        </w:rPr>
        <w:t xml:space="preserve"> </w:t>
      </w:r>
    </w:p>
    <w:p w:rsidR="0070342C" w:rsidRPr="00926E12" w:rsidRDefault="0070342C" w:rsidP="002309D6">
      <w:pPr>
        <w:numPr>
          <w:ilvl w:val="0"/>
          <w:numId w:val="78"/>
        </w:numPr>
        <w:suppressAutoHyphens/>
        <w:autoSpaceDN w:val="0"/>
        <w:spacing w:line="300" w:lineRule="auto"/>
        <w:ind w:left="851"/>
        <w:jc w:val="both"/>
        <w:textAlignment w:val="baseline"/>
        <w:rPr>
          <w:b/>
          <w:sz w:val="22"/>
          <w:szCs w:val="22"/>
        </w:rPr>
      </w:pPr>
      <w:r w:rsidRPr="00926E12">
        <w:rPr>
          <w:b/>
          <w:sz w:val="22"/>
          <w:szCs w:val="22"/>
        </w:rPr>
        <w:t>KLAUZULA PRO RATA TEMPORIS</w:t>
      </w:r>
    </w:p>
    <w:p w:rsidR="0070342C" w:rsidRPr="00926E12" w:rsidRDefault="0070342C" w:rsidP="0070342C">
      <w:pPr>
        <w:spacing w:line="300" w:lineRule="auto"/>
        <w:ind w:left="708"/>
        <w:jc w:val="both"/>
        <w:rPr>
          <w:bCs/>
          <w:sz w:val="22"/>
          <w:szCs w:val="22"/>
        </w:rPr>
      </w:pPr>
      <w:r w:rsidRPr="00926E12">
        <w:rPr>
          <w:bCs/>
          <w:sz w:val="22"/>
          <w:szCs w:val="22"/>
        </w:rPr>
        <w:t>Wszelkie rozliczenia płatności inne niż wynikające z klauzuli automatycznego pokrycia albo klauzuli pierwszej aktualizacji, dokonywane będą proporcjonalnie za każdy dzień ochrony ubezpieczeniowej, bez potrącania kosztów manipulacyjnych.</w:t>
      </w:r>
    </w:p>
    <w:p w:rsidR="0070342C" w:rsidRPr="00926E12" w:rsidRDefault="0070342C" w:rsidP="002309D6">
      <w:pPr>
        <w:numPr>
          <w:ilvl w:val="0"/>
          <w:numId w:val="78"/>
        </w:numPr>
        <w:suppressAutoHyphens/>
        <w:autoSpaceDN w:val="0"/>
        <w:spacing w:line="300" w:lineRule="auto"/>
        <w:ind w:left="851"/>
        <w:jc w:val="both"/>
        <w:textAlignment w:val="baseline"/>
        <w:rPr>
          <w:b/>
          <w:sz w:val="22"/>
          <w:szCs w:val="22"/>
        </w:rPr>
      </w:pPr>
      <w:r w:rsidRPr="00926E12">
        <w:rPr>
          <w:b/>
          <w:sz w:val="22"/>
          <w:szCs w:val="22"/>
        </w:rPr>
        <w:t>KLAUZULA WARUNKÓW I TARYF</w:t>
      </w:r>
    </w:p>
    <w:p w:rsidR="0070342C" w:rsidRPr="00926E12" w:rsidRDefault="0070342C" w:rsidP="0070342C">
      <w:pPr>
        <w:spacing w:line="300" w:lineRule="auto"/>
        <w:ind w:left="708"/>
        <w:jc w:val="both"/>
        <w:rPr>
          <w:bCs/>
          <w:sz w:val="22"/>
          <w:szCs w:val="22"/>
        </w:rPr>
      </w:pPr>
      <w:r w:rsidRPr="00926E12">
        <w:rPr>
          <w:bCs/>
          <w:sz w:val="22"/>
          <w:szCs w:val="22"/>
        </w:rPr>
        <w:t xml:space="preserve">Wszelkie doubezpieczenia, podwyższanie sumy ubezpieczenia lub limitu odpowiedzialności inne niż wynikające z klauzuli automatycznego pokrycia dokonywane będą na podstawie warunków i stawek stosowanych w niniejszej umowie ubezpieczenia. </w:t>
      </w:r>
    </w:p>
    <w:p w:rsidR="0070342C" w:rsidRPr="00926E12" w:rsidRDefault="0070342C" w:rsidP="002309D6">
      <w:pPr>
        <w:numPr>
          <w:ilvl w:val="0"/>
          <w:numId w:val="78"/>
        </w:numPr>
        <w:suppressAutoHyphens/>
        <w:autoSpaceDN w:val="0"/>
        <w:spacing w:line="300" w:lineRule="auto"/>
        <w:ind w:left="851"/>
        <w:jc w:val="both"/>
        <w:textAlignment w:val="baseline"/>
        <w:rPr>
          <w:b/>
          <w:sz w:val="22"/>
          <w:szCs w:val="22"/>
        </w:rPr>
      </w:pPr>
      <w:r w:rsidRPr="00926E12">
        <w:rPr>
          <w:b/>
          <w:sz w:val="22"/>
          <w:szCs w:val="22"/>
        </w:rPr>
        <w:t>KLAUZULA WYŁĄCZENIA REGRESU WOBEC ZATRUDNIONYCH</w:t>
      </w:r>
    </w:p>
    <w:p w:rsidR="0070342C" w:rsidRPr="00926E12" w:rsidRDefault="0070342C" w:rsidP="0070342C">
      <w:pPr>
        <w:spacing w:line="300" w:lineRule="auto"/>
        <w:ind w:left="709"/>
        <w:jc w:val="both"/>
        <w:rPr>
          <w:sz w:val="22"/>
          <w:szCs w:val="22"/>
        </w:rPr>
      </w:pPr>
      <w:r w:rsidRPr="00926E12">
        <w:rPr>
          <w:sz w:val="22"/>
          <w:szCs w:val="22"/>
        </w:rPr>
        <w:lastRenderedPageBreak/>
        <w:t>Nie przechodzą na Ubezpieczyciela roszczenia przeciwko osobom fizycznym zatrudnionym przez Ubezpieczającego/Ubezpieczonego na podstawie umowy o pracę, umowy zlecenia, umowy o dzieło lub innej umowy o świadczenie usług. Nie przechodzą na Ubezpieczyciela również roszczenia przeciwko osobom fizycznym prowadzącym działalność gospodarczą wyłącznie na rzecz Ubezpieczającego / Ubezpieczonego (samozatrudnienie). Wyłączenie prawa do regresu nie ma zastosowania w sytuacji, gdy sprawca wyrządził szkodę umyślnie.</w:t>
      </w:r>
    </w:p>
    <w:p w:rsidR="0070342C" w:rsidRPr="00926E12" w:rsidRDefault="0070342C" w:rsidP="002309D6">
      <w:pPr>
        <w:numPr>
          <w:ilvl w:val="0"/>
          <w:numId w:val="78"/>
        </w:numPr>
        <w:suppressAutoHyphens/>
        <w:autoSpaceDN w:val="0"/>
        <w:spacing w:line="300" w:lineRule="auto"/>
        <w:ind w:left="851"/>
        <w:jc w:val="both"/>
        <w:textAlignment w:val="baseline"/>
        <w:rPr>
          <w:b/>
          <w:sz w:val="22"/>
          <w:szCs w:val="22"/>
        </w:rPr>
      </w:pPr>
      <w:r w:rsidRPr="00926E12">
        <w:rPr>
          <w:b/>
          <w:sz w:val="22"/>
          <w:szCs w:val="22"/>
        </w:rPr>
        <w:t>KLAUZULA DEFINICJI PRACOWNIKA</w:t>
      </w:r>
    </w:p>
    <w:p w:rsidR="0070342C" w:rsidRPr="00926E12" w:rsidRDefault="0070342C" w:rsidP="0070342C">
      <w:pPr>
        <w:spacing w:line="300" w:lineRule="auto"/>
        <w:ind w:left="708"/>
        <w:jc w:val="both"/>
        <w:rPr>
          <w:sz w:val="22"/>
          <w:szCs w:val="22"/>
        </w:rPr>
      </w:pPr>
      <w:r w:rsidRPr="00926E12">
        <w:rPr>
          <w:sz w:val="22"/>
          <w:szCs w:val="22"/>
        </w:rPr>
        <w:t>Z zachowaniem pozostałych niezmienionych niniejszymi zapisami postanowień Ogólnych Warunków Ubezpieczenia uzgadnia się, iż pod pojęciem pracownik rozumie się osobę zatrudnioną na podstawie umowy o pracę, powołania, wyboru, mianowania lub spółdzielczej umowy o pracę lub też osobę, która wyłącznie osobiście świadczy pracę na podstawie umowy cywilnoprawnej, w tym z włączeniem osoby fizycznej, która zawarła umowę jako przedsiębiorca. Za pracownika uznaje się także wolontariusza, praktykanta, studenta, stażystę, osobę świadczącą pracę z grzeczności lub osobę świadczącą pracę w podobnej formie, której Ubezpieczony powierzył wykonywanie pracy osobiście. Również pracownika agencji pracy tymczasowej świadczącego pracę u pracodawcy użytkownika uznaje się za pracownika w rozumieniu niniejszej umowy.</w:t>
      </w:r>
    </w:p>
    <w:p w:rsidR="0070342C" w:rsidRPr="00926E12" w:rsidRDefault="0070342C" w:rsidP="002309D6">
      <w:pPr>
        <w:numPr>
          <w:ilvl w:val="0"/>
          <w:numId w:val="71"/>
        </w:numPr>
        <w:suppressAutoHyphens/>
        <w:autoSpaceDN w:val="0"/>
        <w:spacing w:line="300" w:lineRule="auto"/>
        <w:jc w:val="both"/>
        <w:textAlignment w:val="baseline"/>
        <w:rPr>
          <w:b/>
          <w:sz w:val="22"/>
          <w:szCs w:val="22"/>
          <w:u w:val="single"/>
        </w:rPr>
      </w:pPr>
      <w:r w:rsidRPr="00926E12">
        <w:rPr>
          <w:b/>
          <w:sz w:val="22"/>
          <w:szCs w:val="22"/>
          <w:u w:val="single"/>
        </w:rPr>
        <w:t>Klauzule dodatkowe fakultatywne rozszerzające zakres ochrony:</w:t>
      </w:r>
    </w:p>
    <w:p w:rsidR="0070342C" w:rsidRPr="00926E12" w:rsidRDefault="0070342C" w:rsidP="002309D6">
      <w:pPr>
        <w:numPr>
          <w:ilvl w:val="0"/>
          <w:numId w:val="78"/>
        </w:numPr>
        <w:suppressAutoHyphens/>
        <w:autoSpaceDN w:val="0"/>
        <w:spacing w:line="300" w:lineRule="auto"/>
        <w:ind w:left="851"/>
        <w:jc w:val="both"/>
        <w:textAlignment w:val="baseline"/>
        <w:rPr>
          <w:b/>
          <w:sz w:val="22"/>
          <w:szCs w:val="22"/>
        </w:rPr>
      </w:pPr>
      <w:r w:rsidRPr="00926E12">
        <w:rPr>
          <w:b/>
          <w:sz w:val="22"/>
          <w:szCs w:val="22"/>
        </w:rPr>
        <w:t>KOSZTÓW PROCESU</w:t>
      </w:r>
    </w:p>
    <w:p w:rsidR="0070342C" w:rsidRPr="00926E12" w:rsidRDefault="0070342C" w:rsidP="0070342C">
      <w:pPr>
        <w:spacing w:line="300" w:lineRule="auto"/>
        <w:ind w:left="708"/>
        <w:jc w:val="both"/>
        <w:rPr>
          <w:bCs/>
          <w:sz w:val="22"/>
          <w:szCs w:val="22"/>
        </w:rPr>
      </w:pPr>
      <w:r w:rsidRPr="00926E12">
        <w:rPr>
          <w:bCs/>
          <w:sz w:val="22"/>
          <w:szCs w:val="22"/>
        </w:rPr>
        <w:t>Ubezpieczyciel jest zobowiązany do poniesienia kosztów, ponad uzgodnioną w umowie ubezpieczenia sumę gwarancyjną, związanych ze zbadaniem zasadności wysuwanych przeciwko Ubezpieczającemu/ Ubezpieczonemu roszczeń. Koszty te obejmują:</w:t>
      </w:r>
    </w:p>
    <w:p w:rsidR="0070342C" w:rsidRPr="00926E12" w:rsidRDefault="0070342C" w:rsidP="0070342C">
      <w:pPr>
        <w:spacing w:line="300" w:lineRule="auto"/>
        <w:ind w:left="851"/>
        <w:jc w:val="both"/>
        <w:rPr>
          <w:bCs/>
          <w:sz w:val="22"/>
          <w:szCs w:val="22"/>
        </w:rPr>
      </w:pPr>
      <w:r w:rsidRPr="00926E12">
        <w:rPr>
          <w:bCs/>
          <w:sz w:val="22"/>
          <w:szCs w:val="22"/>
        </w:rPr>
        <w:t xml:space="preserve">koszty pomocy prawnej poniesione przez Ubezpieczającego/ Ubezpieczonego do wysokości dwukrotności minimalnych stawek wynagrodzenia jednego radcy prawnego lub adwokata wynikających z obowiązujących przepisów; </w:t>
      </w:r>
    </w:p>
    <w:p w:rsidR="0070342C" w:rsidRPr="00926E12" w:rsidRDefault="0070342C" w:rsidP="0070342C">
      <w:pPr>
        <w:spacing w:line="300" w:lineRule="auto"/>
        <w:ind w:left="851"/>
        <w:jc w:val="both"/>
        <w:rPr>
          <w:bCs/>
          <w:sz w:val="22"/>
          <w:szCs w:val="22"/>
        </w:rPr>
      </w:pPr>
      <w:r w:rsidRPr="00926E12">
        <w:rPr>
          <w:bCs/>
          <w:sz w:val="22"/>
          <w:szCs w:val="22"/>
        </w:rPr>
        <w:t>koszty procesu, w tym koszty sądowe, zasądzone od Ubezpieczającego/ Ubezpieczonego prawomocnym orzeczeniem sądu lub innego organu uprawnionego do rozstrzygnięcia sprawy.</w:t>
      </w:r>
    </w:p>
    <w:p w:rsidR="0070342C" w:rsidRPr="00926E12" w:rsidRDefault="0070342C" w:rsidP="0070342C">
      <w:pPr>
        <w:spacing w:line="300" w:lineRule="auto"/>
        <w:ind w:left="851"/>
        <w:jc w:val="both"/>
        <w:rPr>
          <w:bCs/>
          <w:sz w:val="22"/>
          <w:szCs w:val="22"/>
        </w:rPr>
      </w:pPr>
      <w:r w:rsidRPr="00926E12">
        <w:rPr>
          <w:bCs/>
          <w:sz w:val="22"/>
          <w:szCs w:val="22"/>
        </w:rPr>
        <w:t>Limit 50 000,00 zł (pięćdziesiąt tysięcy zł) na jedno i wszystkie zdarzenia w okresie ubezpieczenia.</w:t>
      </w:r>
    </w:p>
    <w:p w:rsidR="0070342C" w:rsidRPr="00926E12" w:rsidRDefault="0070342C" w:rsidP="002309D6">
      <w:pPr>
        <w:numPr>
          <w:ilvl w:val="0"/>
          <w:numId w:val="78"/>
        </w:numPr>
        <w:suppressAutoHyphens/>
        <w:autoSpaceDN w:val="0"/>
        <w:spacing w:line="300" w:lineRule="auto"/>
        <w:ind w:left="851"/>
        <w:jc w:val="both"/>
        <w:textAlignment w:val="baseline"/>
        <w:rPr>
          <w:b/>
          <w:sz w:val="22"/>
          <w:szCs w:val="22"/>
        </w:rPr>
      </w:pPr>
      <w:r w:rsidRPr="00926E12">
        <w:rPr>
          <w:b/>
          <w:sz w:val="22"/>
          <w:szCs w:val="22"/>
        </w:rPr>
        <w:t>KLAUZULA ZABEZPIECZENIA SĄDOWEGO</w:t>
      </w:r>
    </w:p>
    <w:p w:rsidR="0070342C" w:rsidRPr="00926E12" w:rsidRDefault="0070342C" w:rsidP="0070342C">
      <w:pPr>
        <w:keepNext/>
        <w:spacing w:line="300" w:lineRule="auto"/>
        <w:ind w:left="708"/>
        <w:jc w:val="both"/>
        <w:rPr>
          <w:sz w:val="22"/>
          <w:szCs w:val="22"/>
        </w:rPr>
      </w:pPr>
      <w:r w:rsidRPr="00926E12">
        <w:rPr>
          <w:sz w:val="22"/>
          <w:szCs w:val="22"/>
        </w:rPr>
        <w:t>Ubezpieczyciel pokryje koszty wykonania przez Ubezpieczonego zarządzenia tymczasowego sądu o zabezpieczeniu roszczenia o naprawie szkody, w tym przez złożenie do depozytu sądowego sumy pieniężnej, w części proporcjonalnej do udziału Ubezpieczyciela w świadczeniu odszkodowawczym – limit 50 000,00 zł (</w:t>
      </w:r>
      <w:r w:rsidRPr="00926E12">
        <w:rPr>
          <w:bCs/>
          <w:sz w:val="22"/>
          <w:szCs w:val="22"/>
        </w:rPr>
        <w:t>pięćdziesiąt tysięcy zł</w:t>
      </w:r>
      <w:r w:rsidRPr="00926E12">
        <w:rPr>
          <w:sz w:val="22"/>
          <w:szCs w:val="22"/>
        </w:rPr>
        <w:t>) na jedno i wszystkie zdarzenia w okresie ubezpieczenia</w:t>
      </w:r>
    </w:p>
    <w:p w:rsidR="0070342C" w:rsidRPr="00926E12" w:rsidRDefault="0070342C" w:rsidP="0070342C">
      <w:pPr>
        <w:spacing w:line="300" w:lineRule="auto"/>
        <w:jc w:val="both"/>
        <w:rPr>
          <w:sz w:val="22"/>
          <w:szCs w:val="22"/>
        </w:rPr>
      </w:pPr>
    </w:p>
    <w:p w:rsidR="0070342C" w:rsidRPr="00926E12" w:rsidRDefault="0070342C" w:rsidP="002309D6">
      <w:pPr>
        <w:pStyle w:val="Akapitzlist"/>
        <w:numPr>
          <w:ilvl w:val="0"/>
          <w:numId w:val="71"/>
        </w:numPr>
        <w:suppressAutoHyphens/>
        <w:autoSpaceDN w:val="0"/>
        <w:spacing w:line="300" w:lineRule="auto"/>
        <w:contextualSpacing w:val="0"/>
        <w:jc w:val="both"/>
        <w:textAlignment w:val="baseline"/>
        <w:rPr>
          <w:rFonts w:ascii="Times New Roman" w:hAnsi="Times New Roman"/>
          <w:b/>
          <w:u w:val="single"/>
        </w:rPr>
      </w:pPr>
      <w:r w:rsidRPr="00926E12">
        <w:rPr>
          <w:rFonts w:ascii="Times New Roman" w:hAnsi="Times New Roman"/>
          <w:b/>
          <w:u w:val="single"/>
        </w:rPr>
        <w:t>Informacje dodatkowe:</w:t>
      </w:r>
    </w:p>
    <w:p w:rsidR="0070342C" w:rsidRPr="00926E12" w:rsidRDefault="0070342C" w:rsidP="002309D6">
      <w:pPr>
        <w:pStyle w:val="Akapitzlist"/>
        <w:numPr>
          <w:ilvl w:val="0"/>
          <w:numId w:val="72"/>
        </w:numPr>
        <w:suppressAutoHyphens/>
        <w:autoSpaceDN w:val="0"/>
        <w:spacing w:line="300" w:lineRule="auto"/>
        <w:contextualSpacing w:val="0"/>
        <w:jc w:val="both"/>
        <w:textAlignment w:val="baseline"/>
        <w:rPr>
          <w:rFonts w:ascii="Times New Roman" w:hAnsi="Times New Roman"/>
        </w:rPr>
      </w:pPr>
      <w:r w:rsidRPr="00926E12">
        <w:rPr>
          <w:rFonts w:ascii="Times New Roman" w:hAnsi="Times New Roman"/>
        </w:rPr>
        <w:t xml:space="preserve">Uniwersytet Technologiczno - Przyrodniczy w Bydgoszczy przystąpił do 4 letniego programu POWER (Program Operacyjny Wiedza Edukacja Rozwój) w ramach którego przeprowadzi szkolenia operatorów dronów dla II specjalności: </w:t>
      </w:r>
    </w:p>
    <w:p w:rsidR="0070342C" w:rsidRPr="00926E12" w:rsidRDefault="0070342C" w:rsidP="002309D6">
      <w:pPr>
        <w:pStyle w:val="Akapitzlist"/>
        <w:numPr>
          <w:ilvl w:val="0"/>
          <w:numId w:val="76"/>
        </w:numPr>
        <w:suppressAutoHyphens/>
        <w:autoSpaceDN w:val="0"/>
        <w:spacing w:line="300" w:lineRule="auto"/>
        <w:contextualSpacing w:val="0"/>
        <w:jc w:val="both"/>
        <w:textAlignment w:val="baseline"/>
        <w:rPr>
          <w:rFonts w:ascii="Times New Roman" w:hAnsi="Times New Roman"/>
        </w:rPr>
      </w:pPr>
      <w:r w:rsidRPr="00926E12">
        <w:rPr>
          <w:rFonts w:ascii="Times New Roman" w:hAnsi="Times New Roman"/>
        </w:rPr>
        <w:t>Konstrukcje dronów (Kierunek: Mechanika i Budowa Maszyn);</w:t>
      </w:r>
    </w:p>
    <w:p w:rsidR="0070342C" w:rsidRPr="00926E12" w:rsidRDefault="0070342C" w:rsidP="002309D6">
      <w:pPr>
        <w:pStyle w:val="Akapitzlist"/>
        <w:numPr>
          <w:ilvl w:val="0"/>
          <w:numId w:val="76"/>
        </w:numPr>
        <w:suppressAutoHyphens/>
        <w:autoSpaceDN w:val="0"/>
        <w:spacing w:line="300" w:lineRule="auto"/>
        <w:contextualSpacing w:val="0"/>
        <w:jc w:val="both"/>
        <w:textAlignment w:val="baseline"/>
        <w:rPr>
          <w:rFonts w:ascii="Times New Roman" w:hAnsi="Times New Roman"/>
        </w:rPr>
      </w:pPr>
      <w:r w:rsidRPr="00926E12">
        <w:rPr>
          <w:rFonts w:ascii="Times New Roman" w:hAnsi="Times New Roman"/>
        </w:rPr>
        <w:t>Programowanie dronów (Kierunek: Informatyka stosowana)</w:t>
      </w:r>
    </w:p>
    <w:p w:rsidR="0070342C" w:rsidRPr="00926E12" w:rsidRDefault="0070342C" w:rsidP="0070342C">
      <w:pPr>
        <w:pStyle w:val="Akapitzlist"/>
        <w:spacing w:line="300" w:lineRule="auto"/>
        <w:jc w:val="both"/>
        <w:rPr>
          <w:rFonts w:ascii="Times New Roman" w:hAnsi="Times New Roman"/>
        </w:rPr>
      </w:pPr>
      <w:r w:rsidRPr="00926E12">
        <w:rPr>
          <w:rFonts w:ascii="Times New Roman" w:hAnsi="Times New Roman"/>
        </w:rPr>
        <w:t xml:space="preserve">Dla realizacji tych specjalności Uczelnia doposażyła laboratoria oraz utworzyła dedykowany plac manewrowy. Na zakup i leasing dronów, opracowanie materiałów i przeprowadzenie szkolenia uczelnia dostała dofinansowanie z UE. Uczelnia jest wpisana do rejestru podmiotów szkolących prowadzonego przez Urząd Lotnictwa Cywilnego, pod numerem </w:t>
      </w:r>
      <w:r w:rsidRPr="00926E12">
        <w:rPr>
          <w:rFonts w:ascii="Times New Roman" w:eastAsia="Times New Roman" w:hAnsi="Times New Roman"/>
        </w:rPr>
        <w:t>287RPS-04/2019</w:t>
      </w:r>
      <w:r w:rsidRPr="00926E12">
        <w:rPr>
          <w:rFonts w:ascii="Times New Roman" w:hAnsi="Times New Roman"/>
        </w:rPr>
        <w:t>. Polisa ubezpieczenia OC, o którą się ubiegamy za szkody powstałe w związku z prowadzoną działalnością szkoleniową z obsługi dronów przedstawiana jest do Urzędu Lotnictwa Cywilnego.</w:t>
      </w:r>
    </w:p>
    <w:p w:rsidR="0070342C" w:rsidRPr="00926E12" w:rsidRDefault="0070342C" w:rsidP="002309D6">
      <w:pPr>
        <w:pStyle w:val="Akapitzlist"/>
        <w:numPr>
          <w:ilvl w:val="0"/>
          <w:numId w:val="72"/>
        </w:numPr>
        <w:suppressAutoHyphens/>
        <w:autoSpaceDN w:val="0"/>
        <w:spacing w:line="300" w:lineRule="auto"/>
        <w:contextualSpacing w:val="0"/>
        <w:jc w:val="both"/>
        <w:textAlignment w:val="baseline"/>
        <w:rPr>
          <w:rFonts w:ascii="Times New Roman" w:hAnsi="Times New Roman"/>
        </w:rPr>
      </w:pPr>
      <w:r w:rsidRPr="00926E12">
        <w:rPr>
          <w:rFonts w:ascii="Times New Roman" w:hAnsi="Times New Roman"/>
        </w:rPr>
        <w:t>Zaświadczenie o szko</w:t>
      </w:r>
      <w:r w:rsidR="00810A15">
        <w:rPr>
          <w:rFonts w:ascii="Times New Roman" w:hAnsi="Times New Roman"/>
        </w:rPr>
        <w:t>dowości stanowi Załącznik nr 9</w:t>
      </w:r>
      <w:r w:rsidRPr="00926E12">
        <w:rPr>
          <w:rFonts w:ascii="Times New Roman" w:hAnsi="Times New Roman"/>
        </w:rPr>
        <w:t xml:space="preserve"> do SIWZ</w:t>
      </w:r>
    </w:p>
    <w:p w:rsidR="0070342C" w:rsidRPr="00926E12" w:rsidRDefault="0070342C" w:rsidP="002309D6">
      <w:pPr>
        <w:pStyle w:val="Akapitzlist"/>
        <w:numPr>
          <w:ilvl w:val="0"/>
          <w:numId w:val="72"/>
        </w:numPr>
        <w:suppressAutoHyphens/>
        <w:autoSpaceDN w:val="0"/>
        <w:spacing w:line="300" w:lineRule="auto"/>
        <w:contextualSpacing w:val="0"/>
        <w:jc w:val="both"/>
        <w:textAlignment w:val="baseline"/>
        <w:rPr>
          <w:rFonts w:ascii="Times New Roman" w:hAnsi="Times New Roman"/>
        </w:rPr>
      </w:pPr>
      <w:r w:rsidRPr="00926E12">
        <w:rPr>
          <w:rFonts w:ascii="Times New Roman" w:hAnsi="Times New Roman"/>
        </w:rPr>
        <w:t xml:space="preserve">Obecnie ubezpieczenie obejmuje ok: </w:t>
      </w:r>
    </w:p>
    <w:p w:rsidR="0070342C" w:rsidRPr="00926E12" w:rsidRDefault="0070342C" w:rsidP="002309D6">
      <w:pPr>
        <w:pStyle w:val="Akapitzlist"/>
        <w:numPr>
          <w:ilvl w:val="2"/>
          <w:numId w:val="77"/>
        </w:numPr>
        <w:suppressAutoHyphens/>
        <w:autoSpaceDN w:val="0"/>
        <w:spacing w:line="300" w:lineRule="auto"/>
        <w:contextualSpacing w:val="0"/>
        <w:jc w:val="both"/>
        <w:textAlignment w:val="baseline"/>
        <w:rPr>
          <w:rFonts w:ascii="Times New Roman" w:hAnsi="Times New Roman"/>
        </w:rPr>
      </w:pPr>
      <w:r w:rsidRPr="00926E12">
        <w:rPr>
          <w:rFonts w:ascii="Times New Roman" w:hAnsi="Times New Roman"/>
        </w:rPr>
        <w:lastRenderedPageBreak/>
        <w:t xml:space="preserve">studenci – 48 osób, </w:t>
      </w:r>
    </w:p>
    <w:p w:rsidR="0070342C" w:rsidRPr="00926E12" w:rsidRDefault="0070342C" w:rsidP="002309D6">
      <w:pPr>
        <w:pStyle w:val="Akapitzlist"/>
        <w:numPr>
          <w:ilvl w:val="2"/>
          <w:numId w:val="77"/>
        </w:numPr>
        <w:suppressAutoHyphens/>
        <w:autoSpaceDN w:val="0"/>
        <w:spacing w:line="300" w:lineRule="auto"/>
        <w:contextualSpacing w:val="0"/>
        <w:jc w:val="both"/>
        <w:textAlignment w:val="baseline"/>
        <w:rPr>
          <w:rFonts w:ascii="Times New Roman" w:hAnsi="Times New Roman"/>
        </w:rPr>
      </w:pPr>
      <w:r w:rsidRPr="00926E12">
        <w:rPr>
          <w:rFonts w:ascii="Times New Roman" w:hAnsi="Times New Roman"/>
        </w:rPr>
        <w:t>nauczyciele ze świadectwami kwalifikacji UAVO - 16 osób</w:t>
      </w:r>
    </w:p>
    <w:p w:rsidR="0070342C" w:rsidRPr="00926E12" w:rsidRDefault="0070342C" w:rsidP="002309D6">
      <w:pPr>
        <w:numPr>
          <w:ilvl w:val="0"/>
          <w:numId w:val="72"/>
        </w:numPr>
        <w:suppressAutoHyphens/>
        <w:autoSpaceDN w:val="0"/>
        <w:spacing w:line="300" w:lineRule="auto"/>
        <w:jc w:val="both"/>
        <w:textAlignment w:val="baseline"/>
        <w:rPr>
          <w:sz w:val="22"/>
          <w:szCs w:val="22"/>
        </w:rPr>
      </w:pPr>
      <w:r w:rsidRPr="00926E12">
        <w:rPr>
          <w:sz w:val="22"/>
          <w:szCs w:val="22"/>
        </w:rPr>
        <w:t>Szkolenie odbywa się na konstrukcjach własnych (obecnie max.4 drony z konstrukcji własnych) lub na dronach firmy prowadzącej szkolenia – 5 sztuk. Uczelnia planuje także zakup maksymalnie 10 szt. dronów wielowirnikowych do 5 kg</w:t>
      </w:r>
    </w:p>
    <w:p w:rsidR="0070342C" w:rsidRPr="00926E12" w:rsidRDefault="0070342C" w:rsidP="002309D6">
      <w:pPr>
        <w:numPr>
          <w:ilvl w:val="0"/>
          <w:numId w:val="72"/>
        </w:numPr>
        <w:suppressAutoHyphens/>
        <w:autoSpaceDN w:val="0"/>
        <w:spacing w:line="300" w:lineRule="auto"/>
        <w:jc w:val="both"/>
        <w:textAlignment w:val="baseline"/>
        <w:rPr>
          <w:sz w:val="22"/>
          <w:szCs w:val="22"/>
        </w:rPr>
      </w:pPr>
      <w:r w:rsidRPr="00926E12">
        <w:rPr>
          <w:sz w:val="22"/>
          <w:szCs w:val="22"/>
        </w:rPr>
        <w:t xml:space="preserve">Każdy uczestnik posiada polisę OC w życiu prywatnym dla osób użytkujących amatorsko i wyczynowo bezzałogowe statki powietrzne o masie (MTOW) do 20 kg z sumą gwarancyjną w wysokości 350.000 PLN i z </w:t>
      </w:r>
      <w:proofErr w:type="spellStart"/>
      <w:r w:rsidRPr="00926E12">
        <w:rPr>
          <w:sz w:val="22"/>
          <w:szCs w:val="22"/>
        </w:rPr>
        <w:t>podlimitem</w:t>
      </w:r>
      <w:proofErr w:type="spellEnd"/>
      <w:r w:rsidRPr="00926E12">
        <w:rPr>
          <w:sz w:val="22"/>
          <w:szCs w:val="22"/>
        </w:rPr>
        <w:t xml:space="preserve"> na loty komercyjne w wysokości 20.000 PLN</w:t>
      </w:r>
    </w:p>
    <w:p w:rsidR="0070342C" w:rsidRPr="00926E12" w:rsidRDefault="0070342C" w:rsidP="002309D6">
      <w:pPr>
        <w:numPr>
          <w:ilvl w:val="0"/>
          <w:numId w:val="72"/>
        </w:numPr>
        <w:suppressAutoHyphens/>
        <w:autoSpaceDN w:val="0"/>
        <w:spacing w:line="300" w:lineRule="auto"/>
        <w:jc w:val="both"/>
        <w:textAlignment w:val="baseline"/>
        <w:rPr>
          <w:sz w:val="22"/>
          <w:szCs w:val="22"/>
        </w:rPr>
      </w:pPr>
      <w:r w:rsidRPr="00926E12">
        <w:rPr>
          <w:sz w:val="22"/>
          <w:szCs w:val="22"/>
        </w:rPr>
        <w:t>W związku z planowaną integracją polskich przepisów z unijnymi w trakcie obowiązywania polis zmianie ulegnie nomenklatura niektórych pojęć, co będzie wiązało się z koniecznością wystawienia aneksu do polisy.</w:t>
      </w:r>
    </w:p>
    <w:p w:rsidR="0070342C" w:rsidRPr="00926E12" w:rsidRDefault="0070342C" w:rsidP="002309D6">
      <w:pPr>
        <w:numPr>
          <w:ilvl w:val="0"/>
          <w:numId w:val="72"/>
        </w:numPr>
        <w:spacing w:line="300" w:lineRule="auto"/>
        <w:jc w:val="both"/>
        <w:rPr>
          <w:sz w:val="22"/>
          <w:szCs w:val="22"/>
        </w:rPr>
      </w:pPr>
      <w:r w:rsidRPr="00926E12">
        <w:rPr>
          <w:sz w:val="22"/>
          <w:szCs w:val="22"/>
        </w:rPr>
        <w:t>Termin wykonywania zamówienia w okresie 24 miesięcy, tj. od 15.05.2020 do 14.05.2022 r. polisy potwierdzające zawarcie poszczególnych umów ubezpieczenia wystawiane będą na okres 12 miesięcy każda (12 miesięczne okresy rozliczeniowe), zgodnie ze składanymi wnioskami ubezpieczeniowymi, z następującym okresem ochrony:</w:t>
      </w:r>
    </w:p>
    <w:p w:rsidR="0070342C" w:rsidRPr="00926E12" w:rsidRDefault="0070342C" w:rsidP="002309D6">
      <w:pPr>
        <w:numPr>
          <w:ilvl w:val="3"/>
          <w:numId w:val="72"/>
        </w:numPr>
        <w:spacing w:line="300" w:lineRule="auto"/>
        <w:jc w:val="both"/>
        <w:rPr>
          <w:sz w:val="22"/>
          <w:szCs w:val="22"/>
        </w:rPr>
      </w:pPr>
      <w:r w:rsidRPr="00926E12">
        <w:rPr>
          <w:sz w:val="22"/>
          <w:szCs w:val="22"/>
        </w:rPr>
        <w:t>od 15.05.2020 do 14.05.2021 r.</w:t>
      </w:r>
    </w:p>
    <w:p w:rsidR="0070342C" w:rsidRPr="00926E12" w:rsidRDefault="0070342C" w:rsidP="002309D6">
      <w:pPr>
        <w:numPr>
          <w:ilvl w:val="3"/>
          <w:numId w:val="72"/>
        </w:numPr>
        <w:spacing w:line="300" w:lineRule="auto"/>
        <w:jc w:val="both"/>
        <w:rPr>
          <w:sz w:val="22"/>
          <w:szCs w:val="22"/>
        </w:rPr>
      </w:pPr>
      <w:r w:rsidRPr="00926E12">
        <w:rPr>
          <w:sz w:val="22"/>
          <w:szCs w:val="22"/>
        </w:rPr>
        <w:t>od 15.05.2021 do 14.05.2022 r.</w:t>
      </w:r>
    </w:p>
    <w:p w:rsidR="0070342C" w:rsidRPr="00926E12" w:rsidRDefault="0070342C" w:rsidP="002309D6">
      <w:pPr>
        <w:numPr>
          <w:ilvl w:val="0"/>
          <w:numId w:val="72"/>
        </w:numPr>
        <w:spacing w:line="300" w:lineRule="auto"/>
        <w:jc w:val="both"/>
        <w:rPr>
          <w:sz w:val="22"/>
          <w:szCs w:val="22"/>
        </w:rPr>
      </w:pPr>
      <w:r w:rsidRPr="00926E12">
        <w:rPr>
          <w:sz w:val="22"/>
          <w:szCs w:val="22"/>
        </w:rPr>
        <w:t>System płatności składki – odrębnie dla każdej z wystawionych polis w dwóch ratach w każdym okresie rozliczeniowym, pierwsza płatna przelewem w terminie 14 dni od rozpoczęcia okresu ubezpieczenia na polisie, druga po sześciu miesiącach okresu ubezpieczenia.</w:t>
      </w:r>
    </w:p>
    <w:p w:rsidR="003A6A64" w:rsidRPr="000218E0" w:rsidRDefault="0070342C" w:rsidP="003B7011">
      <w:pPr>
        <w:numPr>
          <w:ilvl w:val="0"/>
          <w:numId w:val="72"/>
        </w:numPr>
        <w:spacing w:line="300" w:lineRule="auto"/>
        <w:jc w:val="both"/>
        <w:rPr>
          <w:sz w:val="22"/>
          <w:szCs w:val="22"/>
        </w:rPr>
      </w:pPr>
      <w:r w:rsidRPr="00926E12">
        <w:rPr>
          <w:sz w:val="22"/>
          <w:szCs w:val="22"/>
        </w:rPr>
        <w:t xml:space="preserve">Zamawiający wymaga od Wykonawcy, aby zawarł z nim umowę generalną z dwuletnim okresem obowiązywania, na warunkach określonych we wzorze stanowiącym załącznik </w:t>
      </w:r>
      <w:r w:rsidR="00810A15">
        <w:rPr>
          <w:sz w:val="22"/>
          <w:szCs w:val="22"/>
        </w:rPr>
        <w:t>do specyfikacji, załącznik nr 4e</w:t>
      </w:r>
      <w:r w:rsidRPr="00926E12">
        <w:rPr>
          <w:sz w:val="22"/>
          <w:szCs w:val="22"/>
        </w:rPr>
        <w:t>.</w:t>
      </w:r>
    </w:p>
    <w:sectPr w:rsidR="003A6A64" w:rsidRPr="000218E0" w:rsidSect="00157CF8">
      <w:footerReference w:type="even" r:id="rId21"/>
      <w:footerReference w:type="default" r:id="rId22"/>
      <w:pgSz w:w="11906" w:h="16838"/>
      <w:pgMar w:top="1134" w:right="1077" w:bottom="567" w:left="1077" w:header="709" w:footer="40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DE2C9E" w16cid:durableId="222AC75E"/>
  <w16cid:commentId w16cid:paraId="1E373BF9" w16cid:durableId="222AC75F"/>
  <w16cid:commentId w16cid:paraId="42427DB6" w16cid:durableId="222D5F75"/>
  <w16cid:commentId w16cid:paraId="55D8CE87" w16cid:durableId="2225F34F"/>
  <w16cid:commentId w16cid:paraId="0C886317" w16cid:durableId="2225F639"/>
  <w16cid:commentId w16cid:paraId="5188A4E7" w16cid:durableId="222AC762"/>
  <w16cid:commentId w16cid:paraId="4094B036" w16cid:durableId="222B828B"/>
  <w16cid:commentId w16cid:paraId="5529E896" w16cid:durableId="222CAE44"/>
  <w16cid:commentId w16cid:paraId="0BDEC60D" w16cid:durableId="222AC763"/>
  <w16cid:commentId w16cid:paraId="70343B1A" w16cid:durableId="222CE42F"/>
  <w16cid:commentId w16cid:paraId="42982136" w16cid:durableId="222B849B"/>
  <w16cid:commentId w16cid:paraId="3105F7BE" w16cid:durableId="222CAE89"/>
  <w16cid:commentId w16cid:paraId="30F169C3" w16cid:durableId="222AC764"/>
  <w16cid:commentId w16cid:paraId="04F195C5" w16cid:durableId="222D6372"/>
  <w16cid:commentId w16cid:paraId="32C36AFE" w16cid:durableId="222AF20C"/>
  <w16cid:commentId w16cid:paraId="0DEC7003" w16cid:durableId="222AF20B"/>
  <w16cid:commentId w16cid:paraId="69E4C3A7" w16cid:durableId="222D642A"/>
  <w16cid:commentId w16cid:paraId="2CE1AA24" w16cid:durableId="222CAF65"/>
  <w16cid:commentId w16cid:paraId="0367406B" w16cid:durableId="222AF45D"/>
  <w16cid:commentId w16cid:paraId="6F1907C4" w16cid:durableId="222CAF77"/>
  <w16cid:commentId w16cid:paraId="681C9B57" w16cid:durableId="222AF1C5"/>
  <w16cid:commentId w16cid:paraId="2C8038D1" w16cid:durableId="222AF1C4"/>
  <w16cid:commentId w16cid:paraId="5DA958C3" w16cid:durableId="2226070A"/>
  <w16cid:commentId w16cid:paraId="46FB58FA" w16cid:durableId="222AC76C"/>
  <w16cid:commentId w16cid:paraId="44BF23B4" w16cid:durableId="2225F358"/>
  <w16cid:commentId w16cid:paraId="18668CFA" w16cid:durableId="22261101"/>
  <w16cid:commentId w16cid:paraId="4E663F08" w16cid:durableId="222AC76F"/>
  <w16cid:commentId w16cid:paraId="313B04CC" w16cid:durableId="2225F359"/>
  <w16cid:commentId w16cid:paraId="4033E5DE" w16cid:durableId="22261134"/>
  <w16cid:commentId w16cid:paraId="1BFC335E" w16cid:durableId="2225F35B"/>
  <w16cid:commentId w16cid:paraId="354B5F3C" w16cid:durableId="2226118B"/>
  <w16cid:commentId w16cid:paraId="359E45FE" w16cid:durableId="2225F35E"/>
  <w16cid:commentId w16cid:paraId="13EFE28A" w16cid:durableId="2225F35F"/>
  <w16cid:commentId w16cid:paraId="74D2839F" w16cid:durableId="22261217"/>
  <w16cid:commentId w16cid:paraId="16220A68" w16cid:durableId="222AC777"/>
  <w16cid:commentId w16cid:paraId="4029AF56" w16cid:durableId="222AC778"/>
  <w16cid:commentId w16cid:paraId="59828829" w16cid:durableId="222AC779"/>
  <w16cid:commentId w16cid:paraId="4A98D60D" w16cid:durableId="222AC77A"/>
  <w16cid:commentId w16cid:paraId="2F907F2F" w16cid:durableId="222AC77B"/>
  <w16cid:commentId w16cid:paraId="4B107381" w16cid:durableId="2225F360"/>
  <w16cid:commentId w16cid:paraId="1449EB97" w16cid:durableId="222AC77D"/>
  <w16cid:commentId w16cid:paraId="663B0C2E" w16cid:durableId="222D653B"/>
  <w16cid:commentId w16cid:paraId="3BF1EC13" w16cid:durableId="222D68E8"/>
  <w16cid:commentId w16cid:paraId="368ACBE6" w16cid:durableId="222D68F5"/>
  <w16cid:commentId w16cid:paraId="44E76B6E" w16cid:durableId="2225F362"/>
  <w16cid:commentId w16cid:paraId="7D113B9D" w16cid:durableId="22260AF4"/>
  <w16cid:commentId w16cid:paraId="3AEB11D4" w16cid:durableId="222AC780"/>
  <w16cid:commentId w16cid:paraId="6EE9E5B0" w16cid:durableId="2225F365"/>
  <w16cid:commentId w16cid:paraId="3C914A7E" w16cid:durableId="22268993"/>
  <w16cid:commentId w16cid:paraId="717CADE2" w16cid:durableId="222689B3"/>
  <w16cid:commentId w16cid:paraId="5BB8CD5E" w16cid:durableId="22261300"/>
  <w16cid:commentId w16cid:paraId="7EF0664B" w16cid:durableId="222D00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23" w:rsidRDefault="003D3A23">
      <w:r>
        <w:separator/>
      </w:r>
    </w:p>
  </w:endnote>
  <w:endnote w:type="continuationSeparator" w:id="0">
    <w:p w:rsidR="003D3A23" w:rsidRDefault="003D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SimSun, 'Arial Unicode MS'">
    <w:charset w:val="00"/>
    <w:family w:val="auto"/>
    <w:pitch w:val="variable"/>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23" w:rsidRDefault="003D3A2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D3A23" w:rsidRDefault="003D3A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23" w:rsidRPr="00A33D9A" w:rsidRDefault="003D3A23"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E56D59">
      <w:rPr>
        <w:noProof/>
        <w:sz w:val="20"/>
        <w:szCs w:val="20"/>
      </w:rPr>
      <w:t>121</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E56D59">
      <w:rPr>
        <w:noProof/>
        <w:sz w:val="20"/>
        <w:szCs w:val="20"/>
      </w:rPr>
      <w:t>122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23" w:rsidRDefault="003D3A23">
      <w:r>
        <w:separator/>
      </w:r>
    </w:p>
  </w:footnote>
  <w:footnote w:type="continuationSeparator" w:id="0">
    <w:p w:rsidR="003D3A23" w:rsidRDefault="003D3A23">
      <w:r>
        <w:continuationSeparator/>
      </w:r>
    </w:p>
  </w:footnote>
  <w:footnote w:id="1">
    <w:p w:rsidR="003D3A23" w:rsidRDefault="003D3A23"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rsidR="003D3A23" w:rsidRPr="00EA3F65" w:rsidRDefault="003D3A23" w:rsidP="002309D6">
      <w:pPr>
        <w:pStyle w:val="TableParagraph"/>
        <w:numPr>
          <w:ilvl w:val="0"/>
          <w:numId w:val="2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rsidR="003D3A23" w:rsidRPr="00EA3F65" w:rsidRDefault="003D3A23" w:rsidP="002309D6">
      <w:pPr>
        <w:pStyle w:val="TableParagraph"/>
        <w:numPr>
          <w:ilvl w:val="0"/>
          <w:numId w:val="2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rsidR="003D3A23" w:rsidRPr="00EA3F65" w:rsidRDefault="003D3A23" w:rsidP="002309D6">
      <w:pPr>
        <w:pStyle w:val="TableParagraph"/>
        <w:numPr>
          <w:ilvl w:val="0"/>
          <w:numId w:val="2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rsidR="003D3A23" w:rsidRPr="00D90229" w:rsidRDefault="003D3A23" w:rsidP="00BF71D5">
      <w:pPr>
        <w:pStyle w:val="Tekstprzypisudolnego"/>
        <w:rPr>
          <w:sz w:val="16"/>
          <w:szCs w:val="16"/>
        </w:rPr>
      </w:pPr>
      <w:r w:rsidRPr="00D90229">
        <w:rPr>
          <w:rStyle w:val="Odwoanieprzypisudolnego"/>
          <w:sz w:val="16"/>
          <w:szCs w:val="16"/>
        </w:rPr>
        <w:footnoteRef/>
      </w:r>
      <w:r w:rsidRPr="00D90229">
        <w:rPr>
          <w:sz w:val="16"/>
          <w:szCs w:val="16"/>
        </w:rPr>
        <w:t xml:space="preserve"> Postanowienia zapisane kursywą proponowane są jako opcjonalne. Zostaną wskazane wyłącznie w przypadku zaoferowania przez Wykonawcę Klauzul Fakultatywnych.</w:t>
      </w:r>
    </w:p>
  </w:footnote>
  <w:footnote w:id="3">
    <w:p w:rsidR="003D3A23" w:rsidRPr="00104596" w:rsidRDefault="003D3A23" w:rsidP="00BF71D5">
      <w:pPr>
        <w:pStyle w:val="Tekstprzypisudolnego"/>
        <w:jc w:val="both"/>
        <w:rPr>
          <w:sz w:val="16"/>
          <w:szCs w:val="16"/>
        </w:rPr>
      </w:pPr>
      <w:r w:rsidRPr="00104596">
        <w:rPr>
          <w:rStyle w:val="Odwoanieprzypisudolnego"/>
          <w:sz w:val="16"/>
          <w:szCs w:val="16"/>
        </w:rPr>
        <w:footnoteRef/>
      </w:r>
      <w:r w:rsidRPr="00104596">
        <w:rPr>
          <w:sz w:val="16"/>
          <w:szCs w:val="16"/>
        </w:rPr>
        <w:t xml:space="preserve"> Łączną składkę na etapie zawarcia niniejszej Umowy, stanowi cena ofertowa podana przez Ubezpieczyciela zgodnie z Formularzem Oferty stanowiącym Załącznik nr 1 do SIWZ „Formularz Oferty”. Przyjmuje się, iż jest to pierwotna wartość Zamówienia. Pierwotna wartość Umowy została ustalona na podstawie wykazu pojazdów mechaniczny</w:t>
      </w:r>
      <w:r>
        <w:rPr>
          <w:sz w:val="16"/>
          <w:szCs w:val="16"/>
        </w:rPr>
        <w:t>ch określonych w Załączniku nr 8</w:t>
      </w:r>
      <w:r w:rsidRPr="00104596">
        <w:rPr>
          <w:sz w:val="16"/>
          <w:szCs w:val="16"/>
        </w:rPr>
        <w:t xml:space="preserve"> do SIWZ, który stanowi Załącznik nr 5 do Umowy „Wykaz pojazdów”.</w:t>
      </w:r>
    </w:p>
  </w:footnote>
  <w:footnote w:id="4">
    <w:p w:rsidR="003D3A23" w:rsidRPr="0049246D" w:rsidRDefault="003D3A23" w:rsidP="00BF71D5">
      <w:pPr>
        <w:pStyle w:val="Tekstprzypisudolnego"/>
        <w:jc w:val="both"/>
        <w:rPr>
          <w:rFonts w:ascii="Cambria" w:hAnsi="Cambria"/>
          <w:sz w:val="16"/>
          <w:szCs w:val="16"/>
        </w:rPr>
      </w:pPr>
      <w:r>
        <w:rPr>
          <w:rStyle w:val="Odwoanieprzypisudolnego"/>
        </w:rPr>
        <w:footnoteRef/>
      </w:r>
      <w:r>
        <w:t xml:space="preserve"> </w:t>
      </w:r>
      <w:r w:rsidRPr="0049246D">
        <w:rPr>
          <w:rFonts w:ascii="Cambria" w:hAnsi="Cambria"/>
          <w:sz w:val="16"/>
          <w:szCs w:val="16"/>
        </w:rPr>
        <w:t>Postanowienia zapisane kursywą proponowane są jako opcjonalne. Zostaną wskazane wyłącznie w przypadku zaoferowania przez Wykonawcę Klauzul Fakultatywnych.</w:t>
      </w:r>
    </w:p>
  </w:footnote>
  <w:footnote w:id="5">
    <w:p w:rsidR="003D3A23" w:rsidRPr="0049246D" w:rsidRDefault="003D3A23" w:rsidP="00BF71D5">
      <w:pPr>
        <w:pStyle w:val="Tekstprzypisudolnego"/>
        <w:jc w:val="both"/>
        <w:rPr>
          <w:rFonts w:ascii="Cambria" w:hAnsi="Cambria"/>
          <w:sz w:val="16"/>
          <w:szCs w:val="16"/>
        </w:rPr>
      </w:pPr>
      <w:r>
        <w:rPr>
          <w:rStyle w:val="Odwoanieprzypisudolnego"/>
        </w:rPr>
        <w:footnoteRef/>
      </w:r>
      <w:r>
        <w:t xml:space="preserve"> </w:t>
      </w:r>
      <w:r w:rsidRPr="0049246D">
        <w:rPr>
          <w:rFonts w:ascii="Cambria" w:hAnsi="Cambria"/>
          <w:sz w:val="16"/>
          <w:szCs w:val="16"/>
        </w:rPr>
        <w:t>Postanowienia zapisane kursywą proponowane są jako opcjonalne. Zostaną wskazane wyłącznie w przypadku zaoferowania przez Wykonawcę Klauzul Fakultatywnych.</w:t>
      </w:r>
    </w:p>
  </w:footnote>
  <w:footnote w:id="6">
    <w:p w:rsidR="003D3A23" w:rsidRPr="0049246D" w:rsidRDefault="003D3A23" w:rsidP="00BF71D5">
      <w:pPr>
        <w:pStyle w:val="Tekstprzypisudolnego"/>
        <w:jc w:val="both"/>
        <w:rPr>
          <w:rFonts w:ascii="Cambria" w:hAnsi="Cambria"/>
          <w:sz w:val="16"/>
          <w:szCs w:val="16"/>
        </w:rPr>
      </w:pPr>
      <w:r>
        <w:rPr>
          <w:rStyle w:val="Odwoanieprzypisudolnego"/>
        </w:rPr>
        <w:footnoteRef/>
      </w:r>
      <w:r>
        <w:t xml:space="preserve"> </w:t>
      </w:r>
      <w:r w:rsidRPr="0049246D">
        <w:rPr>
          <w:rFonts w:ascii="Cambria" w:hAnsi="Cambria"/>
          <w:sz w:val="16"/>
          <w:szCs w:val="16"/>
        </w:rPr>
        <w:t>Postanowienia zapisane kursywą proponowane są jako opcjonalne. Zostaną wskazane wyłącznie w przypadku zaoferowania przez Wykonawcę Klauzul Fakultatywnych.</w:t>
      </w:r>
    </w:p>
  </w:footnote>
  <w:footnote w:id="7">
    <w:p w:rsidR="003D3A23" w:rsidRPr="00AA4B2C" w:rsidRDefault="003D3A23" w:rsidP="00CD5250">
      <w:pPr>
        <w:pStyle w:val="Tekstprzypisudolnego"/>
      </w:pPr>
      <w:r>
        <w:rPr>
          <w:rStyle w:val="Odwoanieprzypisudolnego"/>
        </w:rPr>
        <w:footnoteRef/>
      </w:r>
      <w:r>
        <w:t xml:space="preserve"> </w:t>
      </w:r>
      <w:r w:rsidRPr="00201CC0">
        <w:rPr>
          <w:sz w:val="18"/>
          <w:szCs w:val="18"/>
        </w:rPr>
        <w:t xml:space="preserve">Należy </w:t>
      </w:r>
      <w:r>
        <w:rPr>
          <w:sz w:val="18"/>
          <w:szCs w:val="18"/>
        </w:rPr>
        <w:t>zaznaczyć właściwe (X), w odniesieniu do Wykonawców biorących udział w niniejszym postępowaniu.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124DEC"/>
    <w:multiLevelType w:val="hybridMultilevel"/>
    <w:tmpl w:val="900827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015493B"/>
    <w:multiLevelType w:val="hybridMultilevel"/>
    <w:tmpl w:val="56C42214"/>
    <w:lvl w:ilvl="0" w:tplc="0415000F">
      <w:start w:val="1"/>
      <w:numFmt w:val="decimal"/>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 w15:restartNumberingAfterBreak="0">
    <w:nsid w:val="003F1F0E"/>
    <w:multiLevelType w:val="multilevel"/>
    <w:tmpl w:val="2ABCDC8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0C538C2"/>
    <w:multiLevelType w:val="hybridMultilevel"/>
    <w:tmpl w:val="57362BBC"/>
    <w:lvl w:ilvl="0" w:tplc="7D34D4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2B750E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934D98"/>
    <w:multiLevelType w:val="hybridMultilevel"/>
    <w:tmpl w:val="A01493EE"/>
    <w:lvl w:ilvl="0" w:tplc="7D34D44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3C67E6A"/>
    <w:multiLevelType w:val="multilevel"/>
    <w:tmpl w:val="4C2CB72A"/>
    <w:lvl w:ilvl="0">
      <w:start w:val="1"/>
      <w:numFmt w:val="decimal"/>
      <w:lvlText w:val="%1."/>
      <w:lvlJc w:val="left"/>
      <w:pPr>
        <w:ind w:left="420" w:hanging="420"/>
      </w:pPr>
      <w:rPr>
        <w:rFonts w:hint="default"/>
        <w:b w:val="0"/>
        <w:bCs/>
      </w:rPr>
    </w:lvl>
    <w:lvl w:ilvl="1">
      <w:start w:val="1"/>
      <w:numFmt w:val="decimal"/>
      <w:isLgl/>
      <w:lvlText w:val="%1.%2."/>
      <w:lvlJc w:val="left"/>
      <w:pPr>
        <w:ind w:left="114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04320F1B"/>
    <w:multiLevelType w:val="hybridMultilevel"/>
    <w:tmpl w:val="9C62099E"/>
    <w:lvl w:ilvl="0" w:tplc="8C806B74">
      <w:start w:val="1"/>
      <w:numFmt w:val="decimal"/>
      <w:lvlText w:val="2.%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217601"/>
    <w:multiLevelType w:val="hybridMultilevel"/>
    <w:tmpl w:val="92EE5C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58022EC"/>
    <w:multiLevelType w:val="hybridMultilevel"/>
    <w:tmpl w:val="56C42214"/>
    <w:lvl w:ilvl="0" w:tplc="0415000F">
      <w:start w:val="1"/>
      <w:numFmt w:val="decimal"/>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8" w15:restartNumberingAfterBreak="0">
    <w:nsid w:val="08445498"/>
    <w:multiLevelType w:val="hybridMultilevel"/>
    <w:tmpl w:val="0B2AA93C"/>
    <w:lvl w:ilvl="0" w:tplc="00B468A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E039E6"/>
    <w:multiLevelType w:val="multilevel"/>
    <w:tmpl w:val="46440C7C"/>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hint="default"/>
        <w:b w:val="0"/>
        <w:sz w:val="24"/>
        <w:szCs w:val="24"/>
      </w:rPr>
    </w:lvl>
    <w:lvl w:ilvl="2">
      <w:start w:val="1"/>
      <w:numFmt w:val="lowerRoman"/>
      <w:lvlText w:val="%3)"/>
      <w:lvlJc w:val="left"/>
      <w:pPr>
        <w:tabs>
          <w:tab w:val="num" w:pos="1080"/>
        </w:tabs>
        <w:ind w:left="1080" w:hanging="360"/>
      </w:pPr>
      <w:rPr>
        <w:rFonts w:hint="default"/>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3D10E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AAE78BA"/>
    <w:multiLevelType w:val="hybridMultilevel"/>
    <w:tmpl w:val="8C028942"/>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834270"/>
    <w:multiLevelType w:val="hybridMultilevel"/>
    <w:tmpl w:val="2E90C6C2"/>
    <w:lvl w:ilvl="0" w:tplc="7D34D4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6" w15:restartNumberingAfterBreak="0">
    <w:nsid w:val="0C925E6C"/>
    <w:multiLevelType w:val="hybridMultilevel"/>
    <w:tmpl w:val="5402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6E724D"/>
    <w:multiLevelType w:val="hybridMultilevel"/>
    <w:tmpl w:val="3B409998"/>
    <w:lvl w:ilvl="0" w:tplc="E6E47B6A">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E8F32E7"/>
    <w:multiLevelType w:val="multilevel"/>
    <w:tmpl w:val="7772E250"/>
    <w:lvl w:ilvl="0">
      <w:start w:val="1"/>
      <w:numFmt w:val="decimal"/>
      <w:lvlText w:val="%1."/>
      <w:lvlJc w:val="left"/>
      <w:pPr>
        <w:ind w:left="360" w:hanging="360"/>
      </w:pPr>
      <w:rPr>
        <w:rFonts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310" w:hanging="108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29" w15:restartNumberingAfterBreak="0">
    <w:nsid w:val="0EF16E59"/>
    <w:multiLevelType w:val="hybridMultilevel"/>
    <w:tmpl w:val="AD4856AC"/>
    <w:lvl w:ilvl="0" w:tplc="17A208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0" w15:restartNumberingAfterBreak="0">
    <w:nsid w:val="0F642A49"/>
    <w:multiLevelType w:val="multilevel"/>
    <w:tmpl w:val="7772E250"/>
    <w:lvl w:ilvl="0">
      <w:start w:val="1"/>
      <w:numFmt w:val="decimal"/>
      <w:lvlText w:val="%1."/>
      <w:lvlJc w:val="left"/>
      <w:pPr>
        <w:ind w:left="360" w:hanging="360"/>
      </w:pPr>
      <w:rPr>
        <w:rFonts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310" w:hanging="108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31" w15:restartNumberingAfterBreak="0">
    <w:nsid w:val="0FA30ED7"/>
    <w:multiLevelType w:val="multilevel"/>
    <w:tmpl w:val="EC18E28E"/>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0316C24"/>
    <w:multiLevelType w:val="hybridMultilevel"/>
    <w:tmpl w:val="C0982786"/>
    <w:lvl w:ilvl="0" w:tplc="04150015">
      <w:start w:val="1"/>
      <w:numFmt w:val="upperLetter"/>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0966EEA"/>
    <w:multiLevelType w:val="hybridMultilevel"/>
    <w:tmpl w:val="8FEE2A98"/>
    <w:lvl w:ilvl="0" w:tplc="D61452F4">
      <w:start w:val="1"/>
      <w:numFmt w:val="decimal"/>
      <w:lvlText w:val="%1."/>
      <w:lvlJc w:val="left"/>
      <w:pPr>
        <w:ind w:left="2880" w:hanging="360"/>
      </w:pPr>
      <w:rPr>
        <w:rFonts w:ascii="Verdana" w:hAnsi="Verdana" w:hint="default"/>
        <w:b/>
        <w:i w:val="0"/>
        <w:color w:val="auto"/>
        <w:sz w:val="20"/>
        <w:szCs w:val="24"/>
      </w:rPr>
    </w:lvl>
    <w:lvl w:ilvl="1" w:tplc="F0B6F9BE">
      <w:start w:val="1"/>
      <w:numFmt w:val="bullet"/>
      <w:lvlText w:val=""/>
      <w:lvlJc w:val="left"/>
      <w:pPr>
        <w:tabs>
          <w:tab w:val="num" w:pos="1440"/>
        </w:tabs>
        <w:ind w:left="1440" w:hanging="360"/>
      </w:pPr>
      <w:rPr>
        <w:rFonts w:ascii="Symbol" w:hAnsi="Symbol" w:hint="default"/>
        <w:b/>
        <w:i w:val="0"/>
        <w:color w:val="auto"/>
        <w:sz w:val="20"/>
        <w:szCs w:val="24"/>
      </w:rPr>
    </w:lvl>
    <w:lvl w:ilvl="2" w:tplc="891A3D04">
      <w:start w:val="1"/>
      <w:numFmt w:val="decimal"/>
      <w:lvlText w:val="%3."/>
      <w:lvlJc w:val="left"/>
      <w:pPr>
        <w:tabs>
          <w:tab w:val="num" w:pos="2340"/>
        </w:tabs>
        <w:ind w:left="2340" w:hanging="360"/>
      </w:pPr>
      <w:rPr>
        <w:rFonts w:hint="default"/>
        <w:b w:val="0"/>
        <w:i w:val="0"/>
        <w:color w:val="auto"/>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C464C5"/>
    <w:multiLevelType w:val="multilevel"/>
    <w:tmpl w:val="7772E250"/>
    <w:lvl w:ilvl="0">
      <w:start w:val="1"/>
      <w:numFmt w:val="decimal"/>
      <w:lvlText w:val="%1."/>
      <w:lvlJc w:val="left"/>
      <w:pPr>
        <w:ind w:left="360" w:hanging="360"/>
      </w:pPr>
      <w:rPr>
        <w:rFonts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310" w:hanging="108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35" w15:restartNumberingAfterBreak="0">
    <w:nsid w:val="10F363FF"/>
    <w:multiLevelType w:val="hybridMultilevel"/>
    <w:tmpl w:val="900827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1325DB6"/>
    <w:multiLevelType w:val="hybridMultilevel"/>
    <w:tmpl w:val="3EE2F40E"/>
    <w:lvl w:ilvl="0" w:tplc="EAF8E7F6">
      <w:start w:val="1"/>
      <w:numFmt w:val="decimal"/>
      <w:lvlText w:val="%1."/>
      <w:lvlJc w:val="left"/>
      <w:pPr>
        <w:tabs>
          <w:tab w:val="num" w:pos="360"/>
        </w:tabs>
        <w:ind w:left="360" w:hanging="360"/>
      </w:pPr>
      <w:rPr>
        <w:rFonts w:ascii="Cambria" w:eastAsia="Calibri" w:hAnsi="Cambria"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132649A"/>
    <w:multiLevelType w:val="hybridMultilevel"/>
    <w:tmpl w:val="BEF673A4"/>
    <w:lvl w:ilvl="0" w:tplc="E6E460E4">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061243"/>
    <w:multiLevelType w:val="multilevel"/>
    <w:tmpl w:val="7772E250"/>
    <w:lvl w:ilvl="0">
      <w:start w:val="1"/>
      <w:numFmt w:val="decimal"/>
      <w:lvlText w:val="%1."/>
      <w:lvlJc w:val="left"/>
      <w:pPr>
        <w:ind w:left="360" w:hanging="360"/>
      </w:pPr>
      <w:rPr>
        <w:rFonts w:hint="default"/>
        <w:b w:val="0"/>
        <w:bCs/>
      </w:rPr>
    </w:lvl>
    <w:lvl w:ilvl="1">
      <w:start w:val="1"/>
      <w:numFmt w:val="decimal"/>
      <w:isLgl/>
      <w:lvlText w:val="%1.%2."/>
      <w:lvlJc w:val="left"/>
      <w:pPr>
        <w:ind w:left="78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310" w:hanging="108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40" w15:restartNumberingAfterBreak="0">
    <w:nsid w:val="128226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36D02A1"/>
    <w:multiLevelType w:val="multilevel"/>
    <w:tmpl w:val="7772E250"/>
    <w:lvl w:ilvl="0">
      <w:start w:val="1"/>
      <w:numFmt w:val="decimal"/>
      <w:lvlText w:val="%1."/>
      <w:lvlJc w:val="left"/>
      <w:pPr>
        <w:ind w:left="360" w:hanging="360"/>
      </w:pPr>
      <w:rPr>
        <w:rFonts w:hint="default"/>
        <w:b w:val="0"/>
        <w:bCs/>
      </w:rPr>
    </w:lvl>
    <w:lvl w:ilvl="1">
      <w:start w:val="1"/>
      <w:numFmt w:val="decimal"/>
      <w:isLgl/>
      <w:lvlText w:val="%1.%2."/>
      <w:lvlJc w:val="left"/>
      <w:pPr>
        <w:ind w:left="78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310" w:hanging="108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42" w15:restartNumberingAfterBreak="0">
    <w:nsid w:val="13F12ADA"/>
    <w:multiLevelType w:val="singleLevel"/>
    <w:tmpl w:val="04150017"/>
    <w:lvl w:ilvl="0">
      <w:start w:val="1"/>
      <w:numFmt w:val="lowerLetter"/>
      <w:lvlText w:val="%1)"/>
      <w:lvlJc w:val="left"/>
      <w:pPr>
        <w:tabs>
          <w:tab w:val="num" w:pos="360"/>
        </w:tabs>
        <w:ind w:left="360" w:hanging="360"/>
      </w:pPr>
    </w:lvl>
  </w:abstractNum>
  <w:abstractNum w:abstractNumId="4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7B3C46"/>
    <w:multiLevelType w:val="hybridMultilevel"/>
    <w:tmpl w:val="16260F90"/>
    <w:lvl w:ilvl="0" w:tplc="5DF61F7E">
      <w:start w:val="1"/>
      <w:numFmt w:val="decimal"/>
      <w:lvlText w:val="%1."/>
      <w:lvlJc w:val="left"/>
      <w:pPr>
        <w:tabs>
          <w:tab w:val="num" w:pos="360"/>
        </w:tabs>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6D360F1"/>
    <w:multiLevelType w:val="multilevel"/>
    <w:tmpl w:val="24C01C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18681112"/>
    <w:multiLevelType w:val="hybridMultilevel"/>
    <w:tmpl w:val="89A4E74A"/>
    <w:lvl w:ilvl="0" w:tplc="8ED4EAE4">
      <w:start w:val="1"/>
      <w:numFmt w:val="decimal"/>
      <w:lvlText w:val="%1."/>
      <w:lvlJc w:val="left"/>
      <w:pPr>
        <w:tabs>
          <w:tab w:val="num" w:pos="360"/>
        </w:tabs>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86C175E"/>
    <w:multiLevelType w:val="hybridMultilevel"/>
    <w:tmpl w:val="E0B63EAC"/>
    <w:lvl w:ilvl="0" w:tplc="7D34D44A">
      <w:start w:val="1"/>
      <w:numFmt w:val="decimal"/>
      <w:lvlText w:val="%1)"/>
      <w:lvlJc w:val="left"/>
      <w:pPr>
        <w:tabs>
          <w:tab w:val="num" w:pos="720"/>
        </w:tabs>
        <w:ind w:left="720" w:hanging="360"/>
      </w:pPr>
      <w:rPr>
        <w:rFonts w:hint="default"/>
        <w:b w:val="0"/>
      </w:rPr>
    </w:lvl>
    <w:lvl w:ilvl="1" w:tplc="A400127E">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19311840"/>
    <w:multiLevelType w:val="hybridMultilevel"/>
    <w:tmpl w:val="7C30A802"/>
    <w:lvl w:ilvl="0" w:tplc="16B0A0EC">
      <w:start w:val="1"/>
      <w:numFmt w:val="decimal"/>
      <w:lvlText w:val="%1)"/>
      <w:lvlJc w:val="left"/>
      <w:pPr>
        <w:tabs>
          <w:tab w:val="num" w:pos="720"/>
        </w:tabs>
        <w:ind w:left="720" w:hanging="360"/>
      </w:pPr>
      <w:rPr>
        <w:rFonts w:hint="default"/>
        <w:b w:val="0"/>
      </w:rPr>
    </w:lvl>
    <w:lvl w:ilvl="1" w:tplc="A400127E">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9D115AA"/>
    <w:multiLevelType w:val="multilevel"/>
    <w:tmpl w:val="63C28A8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1" w15:restartNumberingAfterBreak="0">
    <w:nsid w:val="19D25066"/>
    <w:multiLevelType w:val="hybridMultilevel"/>
    <w:tmpl w:val="26BA3A66"/>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1B0A79E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1B7B630E"/>
    <w:multiLevelType w:val="hybridMultilevel"/>
    <w:tmpl w:val="9C62099E"/>
    <w:lvl w:ilvl="0" w:tplc="8C806B74">
      <w:start w:val="1"/>
      <w:numFmt w:val="decimal"/>
      <w:lvlText w:val="2.%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1BE96AE7"/>
    <w:multiLevelType w:val="hybridMultilevel"/>
    <w:tmpl w:val="16260F90"/>
    <w:lvl w:ilvl="0" w:tplc="5DF61F7E">
      <w:start w:val="1"/>
      <w:numFmt w:val="decimal"/>
      <w:lvlText w:val="%1."/>
      <w:lvlJc w:val="left"/>
      <w:pPr>
        <w:tabs>
          <w:tab w:val="num" w:pos="360"/>
        </w:tabs>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C1A5537"/>
    <w:multiLevelType w:val="multilevel"/>
    <w:tmpl w:val="63C28A8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7" w15:restartNumberingAfterBreak="0">
    <w:nsid w:val="1C5350DE"/>
    <w:multiLevelType w:val="hybridMultilevel"/>
    <w:tmpl w:val="4FF2565A"/>
    <w:lvl w:ilvl="0" w:tplc="04150001">
      <w:start w:val="1"/>
      <w:numFmt w:val="bullet"/>
      <w:lvlText w:val=""/>
      <w:lvlJc w:val="left"/>
      <w:pPr>
        <w:ind w:left="4965" w:hanging="360"/>
      </w:pPr>
      <w:rPr>
        <w:rFonts w:ascii="Symbol" w:hAnsi="Symbol" w:hint="default"/>
      </w:rPr>
    </w:lvl>
    <w:lvl w:ilvl="1" w:tplc="04150003" w:tentative="1">
      <w:start w:val="1"/>
      <w:numFmt w:val="bullet"/>
      <w:lvlText w:val="o"/>
      <w:lvlJc w:val="left"/>
      <w:pPr>
        <w:ind w:left="5685" w:hanging="360"/>
      </w:pPr>
      <w:rPr>
        <w:rFonts w:ascii="Courier New" w:hAnsi="Courier New" w:cs="Courier New" w:hint="default"/>
      </w:rPr>
    </w:lvl>
    <w:lvl w:ilvl="2" w:tplc="04150005" w:tentative="1">
      <w:start w:val="1"/>
      <w:numFmt w:val="bullet"/>
      <w:lvlText w:val=""/>
      <w:lvlJc w:val="left"/>
      <w:pPr>
        <w:ind w:left="6405" w:hanging="360"/>
      </w:pPr>
      <w:rPr>
        <w:rFonts w:ascii="Wingdings" w:hAnsi="Wingdings" w:hint="default"/>
      </w:rPr>
    </w:lvl>
    <w:lvl w:ilvl="3" w:tplc="04150001" w:tentative="1">
      <w:start w:val="1"/>
      <w:numFmt w:val="bullet"/>
      <w:lvlText w:val=""/>
      <w:lvlJc w:val="left"/>
      <w:pPr>
        <w:ind w:left="7125" w:hanging="360"/>
      </w:pPr>
      <w:rPr>
        <w:rFonts w:ascii="Symbol" w:hAnsi="Symbol" w:hint="default"/>
      </w:rPr>
    </w:lvl>
    <w:lvl w:ilvl="4" w:tplc="04150003" w:tentative="1">
      <w:start w:val="1"/>
      <w:numFmt w:val="bullet"/>
      <w:lvlText w:val="o"/>
      <w:lvlJc w:val="left"/>
      <w:pPr>
        <w:ind w:left="7845" w:hanging="360"/>
      </w:pPr>
      <w:rPr>
        <w:rFonts w:ascii="Courier New" w:hAnsi="Courier New" w:cs="Courier New" w:hint="default"/>
      </w:rPr>
    </w:lvl>
    <w:lvl w:ilvl="5" w:tplc="04150005" w:tentative="1">
      <w:start w:val="1"/>
      <w:numFmt w:val="bullet"/>
      <w:lvlText w:val=""/>
      <w:lvlJc w:val="left"/>
      <w:pPr>
        <w:ind w:left="8565" w:hanging="360"/>
      </w:pPr>
      <w:rPr>
        <w:rFonts w:ascii="Wingdings" w:hAnsi="Wingdings" w:hint="default"/>
      </w:rPr>
    </w:lvl>
    <w:lvl w:ilvl="6" w:tplc="04150001" w:tentative="1">
      <w:start w:val="1"/>
      <w:numFmt w:val="bullet"/>
      <w:lvlText w:val=""/>
      <w:lvlJc w:val="left"/>
      <w:pPr>
        <w:ind w:left="9285" w:hanging="360"/>
      </w:pPr>
      <w:rPr>
        <w:rFonts w:ascii="Symbol" w:hAnsi="Symbol" w:hint="default"/>
      </w:rPr>
    </w:lvl>
    <w:lvl w:ilvl="7" w:tplc="04150003" w:tentative="1">
      <w:start w:val="1"/>
      <w:numFmt w:val="bullet"/>
      <w:lvlText w:val="o"/>
      <w:lvlJc w:val="left"/>
      <w:pPr>
        <w:ind w:left="10005" w:hanging="360"/>
      </w:pPr>
      <w:rPr>
        <w:rFonts w:ascii="Courier New" w:hAnsi="Courier New" w:cs="Courier New" w:hint="default"/>
      </w:rPr>
    </w:lvl>
    <w:lvl w:ilvl="8" w:tplc="04150005" w:tentative="1">
      <w:start w:val="1"/>
      <w:numFmt w:val="bullet"/>
      <w:lvlText w:val=""/>
      <w:lvlJc w:val="left"/>
      <w:pPr>
        <w:ind w:left="10725" w:hanging="360"/>
      </w:pPr>
      <w:rPr>
        <w:rFonts w:ascii="Wingdings" w:hAnsi="Wingdings" w:hint="default"/>
      </w:rPr>
    </w:lvl>
  </w:abstractNum>
  <w:abstractNum w:abstractNumId="58" w15:restartNumberingAfterBreak="0">
    <w:nsid w:val="1D672B04"/>
    <w:multiLevelType w:val="hybridMultilevel"/>
    <w:tmpl w:val="F1CCB588"/>
    <w:lvl w:ilvl="0" w:tplc="17A208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59" w15:restartNumberingAfterBreak="0">
    <w:nsid w:val="1D742EB1"/>
    <w:multiLevelType w:val="hybridMultilevel"/>
    <w:tmpl w:val="BFB89894"/>
    <w:lvl w:ilvl="0" w:tplc="CC1E0F5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1ED9340B"/>
    <w:multiLevelType w:val="hybridMultilevel"/>
    <w:tmpl w:val="900827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1F053067"/>
    <w:multiLevelType w:val="multilevel"/>
    <w:tmpl w:val="7772E250"/>
    <w:lvl w:ilvl="0">
      <w:start w:val="1"/>
      <w:numFmt w:val="decimal"/>
      <w:lvlText w:val="%1."/>
      <w:lvlJc w:val="left"/>
      <w:pPr>
        <w:ind w:left="360" w:hanging="360"/>
      </w:pPr>
      <w:rPr>
        <w:rFonts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310" w:hanging="108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63" w15:restartNumberingAfterBreak="0">
    <w:nsid w:val="1F275C8A"/>
    <w:multiLevelType w:val="hybridMultilevel"/>
    <w:tmpl w:val="C06C61C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1FC4587E"/>
    <w:multiLevelType w:val="hybridMultilevel"/>
    <w:tmpl w:val="89A4E74A"/>
    <w:lvl w:ilvl="0" w:tplc="8ED4EAE4">
      <w:start w:val="1"/>
      <w:numFmt w:val="decimal"/>
      <w:lvlText w:val="%1."/>
      <w:lvlJc w:val="left"/>
      <w:pPr>
        <w:tabs>
          <w:tab w:val="num" w:pos="360"/>
        </w:tabs>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FCB5E03"/>
    <w:multiLevelType w:val="hybridMultilevel"/>
    <w:tmpl w:val="E6F86048"/>
    <w:lvl w:ilvl="0" w:tplc="7FE4B2F0">
      <w:start w:val="1"/>
      <w:numFmt w:val="lowerLetter"/>
      <w:lvlText w:val="%1."/>
      <w:lvlJc w:val="left"/>
      <w:pPr>
        <w:tabs>
          <w:tab w:val="num" w:pos="1069"/>
        </w:tabs>
        <w:ind w:left="1069" w:hanging="360"/>
      </w:pPr>
      <w:rPr>
        <w:rFonts w:ascii="Times New Roman" w:eastAsia="Times New Roman" w:hAnsi="Times New Roman" w:cs="Times New Roman"/>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66" w15:restartNumberingAfterBreak="0">
    <w:nsid w:val="1FD568B8"/>
    <w:multiLevelType w:val="hybridMultilevel"/>
    <w:tmpl w:val="2F0A0276"/>
    <w:lvl w:ilvl="0" w:tplc="17A20858">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5C275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6206BA"/>
    <w:multiLevelType w:val="hybridMultilevel"/>
    <w:tmpl w:val="3EE2F40E"/>
    <w:lvl w:ilvl="0" w:tplc="EAF8E7F6">
      <w:start w:val="1"/>
      <w:numFmt w:val="decimal"/>
      <w:lvlText w:val="%1."/>
      <w:lvlJc w:val="left"/>
      <w:pPr>
        <w:tabs>
          <w:tab w:val="num" w:pos="720"/>
        </w:tabs>
        <w:ind w:left="720" w:hanging="360"/>
      </w:pPr>
      <w:rPr>
        <w:rFonts w:ascii="Cambria" w:eastAsia="Calibri"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11302B5"/>
    <w:multiLevelType w:val="multilevel"/>
    <w:tmpl w:val="D8AE4C3A"/>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70" w15:restartNumberingAfterBreak="0">
    <w:nsid w:val="21420FC3"/>
    <w:multiLevelType w:val="multilevel"/>
    <w:tmpl w:val="7772E250"/>
    <w:lvl w:ilvl="0">
      <w:start w:val="1"/>
      <w:numFmt w:val="decimal"/>
      <w:lvlText w:val="%1."/>
      <w:lvlJc w:val="left"/>
      <w:pPr>
        <w:ind w:left="360" w:hanging="360"/>
      </w:pPr>
      <w:rPr>
        <w:rFonts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310" w:hanging="108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71" w15:restartNumberingAfterBreak="0">
    <w:nsid w:val="21683ACF"/>
    <w:multiLevelType w:val="multilevel"/>
    <w:tmpl w:val="1D0CDFAC"/>
    <w:lvl w:ilvl="0">
      <w:start w:val="2"/>
      <w:numFmt w:val="decimal"/>
      <w:lvlText w:val="%1."/>
      <w:lvlJc w:val="left"/>
      <w:pPr>
        <w:ind w:left="420" w:hanging="420"/>
      </w:pPr>
      <w:rPr>
        <w:rFonts w:hint="default"/>
        <w:b w:val="0"/>
        <w:bCs/>
      </w:rPr>
    </w:lvl>
    <w:lvl w:ilvl="1">
      <w:start w:val="1"/>
      <w:numFmt w:val="decimal"/>
      <w:isLgl/>
      <w:lvlText w:val="%1.%2."/>
      <w:lvlJc w:val="left"/>
      <w:pPr>
        <w:ind w:left="114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2" w15:restartNumberingAfterBreak="0">
    <w:nsid w:val="22FF3B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38014C3"/>
    <w:multiLevelType w:val="multilevel"/>
    <w:tmpl w:val="46440C7C"/>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927"/>
        </w:tabs>
        <w:ind w:left="927" w:hanging="360"/>
      </w:pPr>
      <w:rPr>
        <w:rFonts w:hint="default"/>
        <w:b w:val="0"/>
        <w:sz w:val="24"/>
        <w:szCs w:val="24"/>
      </w:rPr>
    </w:lvl>
    <w:lvl w:ilvl="2">
      <w:start w:val="1"/>
      <w:numFmt w:val="lowerRoman"/>
      <w:lvlText w:val="%3)"/>
      <w:lvlJc w:val="left"/>
      <w:pPr>
        <w:tabs>
          <w:tab w:val="num" w:pos="1080"/>
        </w:tabs>
        <w:ind w:left="1080" w:hanging="360"/>
      </w:pPr>
      <w:rPr>
        <w:rFonts w:hint="default"/>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42F569F"/>
    <w:multiLevelType w:val="hybridMultilevel"/>
    <w:tmpl w:val="A4500DE2"/>
    <w:lvl w:ilvl="0" w:tplc="8C806B74">
      <w:start w:val="1"/>
      <w:numFmt w:val="decimal"/>
      <w:lvlText w:val="2.%1"/>
      <w:lvlJc w:val="left"/>
      <w:pPr>
        <w:ind w:left="36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262D4336"/>
    <w:multiLevelType w:val="hybridMultilevel"/>
    <w:tmpl w:val="C1B00F7E"/>
    <w:lvl w:ilvl="0" w:tplc="FFFFFFFF">
      <w:start w:val="1"/>
      <w:numFmt w:val="lowerLetter"/>
      <w:lvlText w:val="%1."/>
      <w:lvlJc w:val="left"/>
      <w:pPr>
        <w:ind w:left="1765" w:hanging="360"/>
      </w:pPr>
    </w:lvl>
    <w:lvl w:ilvl="1" w:tplc="04150019" w:tentative="1">
      <w:start w:val="1"/>
      <w:numFmt w:val="lowerLetter"/>
      <w:lvlText w:val="%2."/>
      <w:lvlJc w:val="left"/>
      <w:pPr>
        <w:ind w:left="1765" w:hanging="360"/>
      </w:pPr>
    </w:lvl>
    <w:lvl w:ilvl="2" w:tplc="0415001B" w:tentative="1">
      <w:start w:val="1"/>
      <w:numFmt w:val="lowerRoman"/>
      <w:lvlText w:val="%3."/>
      <w:lvlJc w:val="right"/>
      <w:pPr>
        <w:ind w:left="2485" w:hanging="180"/>
      </w:pPr>
    </w:lvl>
    <w:lvl w:ilvl="3" w:tplc="0415000F" w:tentative="1">
      <w:start w:val="1"/>
      <w:numFmt w:val="decimal"/>
      <w:lvlText w:val="%4."/>
      <w:lvlJc w:val="left"/>
      <w:pPr>
        <w:ind w:left="3205" w:hanging="360"/>
      </w:pPr>
    </w:lvl>
    <w:lvl w:ilvl="4" w:tplc="04150019" w:tentative="1">
      <w:start w:val="1"/>
      <w:numFmt w:val="lowerLetter"/>
      <w:lvlText w:val="%5."/>
      <w:lvlJc w:val="left"/>
      <w:pPr>
        <w:ind w:left="3925" w:hanging="360"/>
      </w:pPr>
    </w:lvl>
    <w:lvl w:ilvl="5" w:tplc="0415001B" w:tentative="1">
      <w:start w:val="1"/>
      <w:numFmt w:val="lowerRoman"/>
      <w:lvlText w:val="%6."/>
      <w:lvlJc w:val="right"/>
      <w:pPr>
        <w:ind w:left="4645" w:hanging="180"/>
      </w:pPr>
    </w:lvl>
    <w:lvl w:ilvl="6" w:tplc="0415000F" w:tentative="1">
      <w:start w:val="1"/>
      <w:numFmt w:val="decimal"/>
      <w:lvlText w:val="%7."/>
      <w:lvlJc w:val="left"/>
      <w:pPr>
        <w:ind w:left="5365" w:hanging="360"/>
      </w:pPr>
    </w:lvl>
    <w:lvl w:ilvl="7" w:tplc="04150019" w:tentative="1">
      <w:start w:val="1"/>
      <w:numFmt w:val="lowerLetter"/>
      <w:lvlText w:val="%8."/>
      <w:lvlJc w:val="left"/>
      <w:pPr>
        <w:ind w:left="6085" w:hanging="360"/>
      </w:pPr>
    </w:lvl>
    <w:lvl w:ilvl="8" w:tplc="0415001B" w:tentative="1">
      <w:start w:val="1"/>
      <w:numFmt w:val="lowerRoman"/>
      <w:lvlText w:val="%9."/>
      <w:lvlJc w:val="right"/>
      <w:pPr>
        <w:ind w:left="6805" w:hanging="180"/>
      </w:pPr>
    </w:lvl>
  </w:abstractNum>
  <w:abstractNum w:abstractNumId="77" w15:restartNumberingAfterBreak="0">
    <w:nsid w:val="267509A1"/>
    <w:multiLevelType w:val="hybridMultilevel"/>
    <w:tmpl w:val="2FDC877E"/>
    <w:lvl w:ilvl="0" w:tplc="EAF8E7F6">
      <w:start w:val="1"/>
      <w:numFmt w:val="decimal"/>
      <w:lvlText w:val="%1."/>
      <w:lvlJc w:val="left"/>
      <w:pPr>
        <w:tabs>
          <w:tab w:val="num" w:pos="720"/>
        </w:tabs>
        <w:ind w:left="720" w:hanging="360"/>
      </w:pPr>
      <w:rPr>
        <w:rFonts w:ascii="Cambria" w:eastAsia="Calibri"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DB59BA"/>
    <w:multiLevelType w:val="multilevel"/>
    <w:tmpl w:val="EC18E28E"/>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27E825B0"/>
    <w:multiLevelType w:val="hybridMultilevel"/>
    <w:tmpl w:val="02D4EEEE"/>
    <w:lvl w:ilvl="0" w:tplc="49607D28">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8476916"/>
    <w:multiLevelType w:val="hybridMultilevel"/>
    <w:tmpl w:val="AD4856AC"/>
    <w:lvl w:ilvl="0" w:tplc="17A208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81" w15:restartNumberingAfterBreak="0">
    <w:nsid w:val="294B6C03"/>
    <w:multiLevelType w:val="hybridMultilevel"/>
    <w:tmpl w:val="9C62099E"/>
    <w:lvl w:ilvl="0" w:tplc="8C806B74">
      <w:start w:val="1"/>
      <w:numFmt w:val="decimal"/>
      <w:lvlText w:val="2.%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29C351BC"/>
    <w:multiLevelType w:val="hybridMultilevel"/>
    <w:tmpl w:val="2AA69C34"/>
    <w:lvl w:ilvl="0" w:tplc="015ECF06">
      <w:start w:val="1"/>
      <w:numFmt w:val="decimal"/>
      <w:lvlText w:val="%1."/>
      <w:lvlJc w:val="left"/>
      <w:pPr>
        <w:tabs>
          <w:tab w:val="num" w:pos="720"/>
        </w:tabs>
        <w:ind w:left="720" w:hanging="360"/>
      </w:pPr>
      <w:rPr>
        <w:b/>
      </w:rPr>
    </w:lvl>
    <w:lvl w:ilvl="1" w:tplc="FEB284BA">
      <w:start w:val="1"/>
      <w:numFmt w:val="upperLetter"/>
      <w:lvlText w:val="%2)"/>
      <w:lvlJc w:val="left"/>
      <w:pPr>
        <w:tabs>
          <w:tab w:val="num" w:pos="1440"/>
        </w:tabs>
        <w:ind w:left="1440" w:hanging="360"/>
      </w:pPr>
      <w:rPr>
        <w:rFonts w:hint="default"/>
        <w:b/>
      </w:rPr>
    </w:lvl>
    <w:lvl w:ilvl="2" w:tplc="557E3DD8">
      <w:start w:val="1"/>
      <w:numFmt w:val="decimal"/>
      <w:lvlText w:val="%3)"/>
      <w:lvlJc w:val="left"/>
      <w:pPr>
        <w:tabs>
          <w:tab w:val="num" w:pos="1440"/>
        </w:tabs>
        <w:ind w:left="1440" w:hanging="360"/>
      </w:pPr>
      <w:rPr>
        <w:rFonts w:hint="default"/>
        <w:b w:val="0"/>
        <w:color w:val="auto"/>
      </w:rPr>
    </w:lvl>
    <w:lvl w:ilvl="3" w:tplc="F0B6F9BE">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AC27E70"/>
    <w:multiLevelType w:val="hybridMultilevel"/>
    <w:tmpl w:val="DF66E908"/>
    <w:lvl w:ilvl="0" w:tplc="891A3D0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2994"/>
        </w:tabs>
        <w:ind w:left="2994" w:hanging="360"/>
      </w:pPr>
    </w:lvl>
    <w:lvl w:ilvl="2" w:tplc="0415001B" w:tentative="1">
      <w:start w:val="1"/>
      <w:numFmt w:val="lowerRoman"/>
      <w:lvlText w:val="%3."/>
      <w:lvlJc w:val="right"/>
      <w:pPr>
        <w:tabs>
          <w:tab w:val="num" w:pos="3714"/>
        </w:tabs>
        <w:ind w:left="3714" w:hanging="180"/>
      </w:pPr>
    </w:lvl>
    <w:lvl w:ilvl="3" w:tplc="0415000F" w:tentative="1">
      <w:start w:val="1"/>
      <w:numFmt w:val="decimal"/>
      <w:lvlText w:val="%4."/>
      <w:lvlJc w:val="left"/>
      <w:pPr>
        <w:tabs>
          <w:tab w:val="num" w:pos="4434"/>
        </w:tabs>
        <w:ind w:left="4434" w:hanging="360"/>
      </w:pPr>
    </w:lvl>
    <w:lvl w:ilvl="4" w:tplc="04150019" w:tentative="1">
      <w:start w:val="1"/>
      <w:numFmt w:val="lowerLetter"/>
      <w:lvlText w:val="%5."/>
      <w:lvlJc w:val="left"/>
      <w:pPr>
        <w:tabs>
          <w:tab w:val="num" w:pos="5154"/>
        </w:tabs>
        <w:ind w:left="5154" w:hanging="360"/>
      </w:pPr>
    </w:lvl>
    <w:lvl w:ilvl="5" w:tplc="0415001B" w:tentative="1">
      <w:start w:val="1"/>
      <w:numFmt w:val="lowerRoman"/>
      <w:lvlText w:val="%6."/>
      <w:lvlJc w:val="right"/>
      <w:pPr>
        <w:tabs>
          <w:tab w:val="num" w:pos="5874"/>
        </w:tabs>
        <w:ind w:left="5874" w:hanging="180"/>
      </w:pPr>
    </w:lvl>
    <w:lvl w:ilvl="6" w:tplc="0415000F" w:tentative="1">
      <w:start w:val="1"/>
      <w:numFmt w:val="decimal"/>
      <w:lvlText w:val="%7."/>
      <w:lvlJc w:val="left"/>
      <w:pPr>
        <w:tabs>
          <w:tab w:val="num" w:pos="6594"/>
        </w:tabs>
        <w:ind w:left="6594" w:hanging="360"/>
      </w:pPr>
    </w:lvl>
    <w:lvl w:ilvl="7" w:tplc="04150019" w:tentative="1">
      <w:start w:val="1"/>
      <w:numFmt w:val="lowerLetter"/>
      <w:lvlText w:val="%8."/>
      <w:lvlJc w:val="left"/>
      <w:pPr>
        <w:tabs>
          <w:tab w:val="num" w:pos="7314"/>
        </w:tabs>
        <w:ind w:left="7314" w:hanging="360"/>
      </w:pPr>
    </w:lvl>
    <w:lvl w:ilvl="8" w:tplc="0415001B" w:tentative="1">
      <w:start w:val="1"/>
      <w:numFmt w:val="lowerRoman"/>
      <w:lvlText w:val="%9."/>
      <w:lvlJc w:val="right"/>
      <w:pPr>
        <w:tabs>
          <w:tab w:val="num" w:pos="8034"/>
        </w:tabs>
        <w:ind w:left="8034" w:hanging="180"/>
      </w:pPr>
    </w:lvl>
  </w:abstractNum>
  <w:abstractNum w:abstractNumId="84" w15:restartNumberingAfterBreak="0">
    <w:nsid w:val="2BA51580"/>
    <w:multiLevelType w:val="hybridMultilevel"/>
    <w:tmpl w:val="ECF0555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5" w15:restartNumberingAfterBreak="0">
    <w:nsid w:val="2BEC3A11"/>
    <w:multiLevelType w:val="multilevel"/>
    <w:tmpl w:val="960A711E"/>
    <w:lvl w:ilvl="0">
      <w:start w:val="2"/>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6" w15:restartNumberingAfterBreak="0">
    <w:nsid w:val="2C255601"/>
    <w:multiLevelType w:val="multilevel"/>
    <w:tmpl w:val="960A711E"/>
    <w:lvl w:ilvl="0">
      <w:start w:val="2"/>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7" w15:restartNumberingAfterBreak="0">
    <w:nsid w:val="2D45599B"/>
    <w:multiLevelType w:val="hybridMultilevel"/>
    <w:tmpl w:val="D540A1CA"/>
    <w:lvl w:ilvl="0" w:tplc="17A208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88" w15:restartNumberingAfterBreak="0">
    <w:nsid w:val="2DA3139B"/>
    <w:multiLevelType w:val="hybridMultilevel"/>
    <w:tmpl w:val="B14A12BA"/>
    <w:lvl w:ilvl="0" w:tplc="AC3A98B2">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9" w15:restartNumberingAfterBreak="0">
    <w:nsid w:val="2DA54C68"/>
    <w:multiLevelType w:val="multilevel"/>
    <w:tmpl w:val="23B4FF2A"/>
    <w:lvl w:ilvl="0">
      <w:start w:val="1"/>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EA52D14"/>
    <w:multiLevelType w:val="hybridMultilevel"/>
    <w:tmpl w:val="252C9566"/>
    <w:lvl w:ilvl="0" w:tplc="E7FC5D88">
      <w:start w:val="1"/>
      <w:numFmt w:val="lowerLetter"/>
      <w:lvlText w:val="%1."/>
      <w:lvlJc w:val="left"/>
      <w:pPr>
        <w:ind w:left="1069" w:hanging="360"/>
      </w:pPr>
      <w:rPr>
        <w:rFonts w:ascii="Times New Roman" w:hAnsi="Times New Roman" w:cs="Times New Roman" w:hint="default"/>
        <w:color w:val="auto"/>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2F882D16"/>
    <w:multiLevelType w:val="hybridMultilevel"/>
    <w:tmpl w:val="5402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F8E06B5"/>
    <w:multiLevelType w:val="multilevel"/>
    <w:tmpl w:val="F90E5418"/>
    <w:lvl w:ilvl="0">
      <w:start w:val="1"/>
      <w:numFmt w:val="decimal"/>
      <w:lvlText w:val="%1."/>
      <w:lvlJc w:val="left"/>
      <w:pPr>
        <w:ind w:left="360" w:hanging="360"/>
      </w:pPr>
      <w:rPr>
        <w:rFonts w:hint="default"/>
      </w:rPr>
    </w:lvl>
    <w:lvl w:ilvl="1">
      <w:start w:val="3"/>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2FBC0563"/>
    <w:multiLevelType w:val="hybridMultilevel"/>
    <w:tmpl w:val="3EE2F40E"/>
    <w:lvl w:ilvl="0" w:tplc="EAF8E7F6">
      <w:start w:val="1"/>
      <w:numFmt w:val="decimal"/>
      <w:lvlText w:val="%1."/>
      <w:lvlJc w:val="left"/>
      <w:pPr>
        <w:tabs>
          <w:tab w:val="num" w:pos="360"/>
        </w:tabs>
        <w:ind w:left="360" w:hanging="360"/>
      </w:pPr>
      <w:rPr>
        <w:rFonts w:ascii="Cambria" w:eastAsia="Calibri" w:hAnsi="Cambria"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2FF63CD2"/>
    <w:multiLevelType w:val="hybridMultilevel"/>
    <w:tmpl w:val="A4500DE2"/>
    <w:lvl w:ilvl="0" w:tplc="8C806B74">
      <w:start w:val="1"/>
      <w:numFmt w:val="decimal"/>
      <w:lvlText w:val="2.%1"/>
      <w:lvlJc w:val="left"/>
      <w:pPr>
        <w:ind w:left="785"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31444811"/>
    <w:multiLevelType w:val="multilevel"/>
    <w:tmpl w:val="7772E250"/>
    <w:lvl w:ilvl="0">
      <w:start w:val="1"/>
      <w:numFmt w:val="decimal"/>
      <w:lvlText w:val="%1."/>
      <w:lvlJc w:val="left"/>
      <w:pPr>
        <w:ind w:left="360" w:hanging="360"/>
      </w:pPr>
      <w:rPr>
        <w:rFonts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310" w:hanging="108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96" w15:restartNumberingAfterBreak="0">
    <w:nsid w:val="32B6342F"/>
    <w:multiLevelType w:val="hybridMultilevel"/>
    <w:tmpl w:val="3EE2F40E"/>
    <w:lvl w:ilvl="0" w:tplc="EAF8E7F6">
      <w:start w:val="1"/>
      <w:numFmt w:val="decimal"/>
      <w:lvlText w:val="%1."/>
      <w:lvlJc w:val="left"/>
      <w:pPr>
        <w:tabs>
          <w:tab w:val="num" w:pos="360"/>
        </w:tabs>
        <w:ind w:left="360" w:hanging="360"/>
      </w:pPr>
      <w:rPr>
        <w:rFonts w:ascii="Cambria" w:eastAsia="Calibri" w:hAnsi="Cambria"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3643C99"/>
    <w:multiLevelType w:val="multilevel"/>
    <w:tmpl w:val="1D0CDFAC"/>
    <w:lvl w:ilvl="0">
      <w:start w:val="2"/>
      <w:numFmt w:val="decimal"/>
      <w:lvlText w:val="%1."/>
      <w:lvlJc w:val="left"/>
      <w:pPr>
        <w:ind w:left="420" w:hanging="420"/>
      </w:pPr>
      <w:rPr>
        <w:rFonts w:hint="default"/>
        <w:b w:val="0"/>
        <w:bCs/>
      </w:rPr>
    </w:lvl>
    <w:lvl w:ilvl="1">
      <w:start w:val="1"/>
      <w:numFmt w:val="decimal"/>
      <w:isLgl/>
      <w:lvlText w:val="%1.%2."/>
      <w:lvlJc w:val="left"/>
      <w:pPr>
        <w:ind w:left="114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8" w15:restartNumberingAfterBreak="0">
    <w:nsid w:val="33707B37"/>
    <w:multiLevelType w:val="hybridMultilevel"/>
    <w:tmpl w:val="56C42214"/>
    <w:lvl w:ilvl="0" w:tplc="0415000F">
      <w:start w:val="1"/>
      <w:numFmt w:val="decimal"/>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9" w15:restartNumberingAfterBreak="0">
    <w:nsid w:val="34F84897"/>
    <w:multiLevelType w:val="hybridMultilevel"/>
    <w:tmpl w:val="16260F90"/>
    <w:lvl w:ilvl="0" w:tplc="5DF61F7E">
      <w:start w:val="1"/>
      <w:numFmt w:val="decimal"/>
      <w:lvlText w:val="%1."/>
      <w:lvlJc w:val="left"/>
      <w:pPr>
        <w:tabs>
          <w:tab w:val="num" w:pos="360"/>
        </w:tabs>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52054C0"/>
    <w:multiLevelType w:val="hybridMultilevel"/>
    <w:tmpl w:val="A4500DE2"/>
    <w:lvl w:ilvl="0" w:tplc="8C806B74">
      <w:start w:val="1"/>
      <w:numFmt w:val="decimal"/>
      <w:lvlText w:val="2.%1"/>
      <w:lvlJc w:val="left"/>
      <w:pPr>
        <w:ind w:left="785"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1" w15:restartNumberingAfterBreak="0">
    <w:nsid w:val="35326E7C"/>
    <w:multiLevelType w:val="multilevel"/>
    <w:tmpl w:val="7772E250"/>
    <w:lvl w:ilvl="0">
      <w:start w:val="1"/>
      <w:numFmt w:val="decimal"/>
      <w:lvlText w:val="%1."/>
      <w:lvlJc w:val="left"/>
      <w:pPr>
        <w:ind w:left="360" w:hanging="360"/>
      </w:pPr>
      <w:rPr>
        <w:rFonts w:hint="default"/>
        <w:b w:val="0"/>
        <w:bCs/>
      </w:rPr>
    </w:lvl>
    <w:lvl w:ilvl="1">
      <w:start w:val="1"/>
      <w:numFmt w:val="decimal"/>
      <w:isLgl/>
      <w:lvlText w:val="%1.%2."/>
      <w:lvlJc w:val="left"/>
      <w:pPr>
        <w:ind w:left="78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310" w:hanging="108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102" w15:restartNumberingAfterBreak="0">
    <w:nsid w:val="35E01610"/>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3" w15:restartNumberingAfterBreak="0">
    <w:nsid w:val="367C610D"/>
    <w:multiLevelType w:val="multilevel"/>
    <w:tmpl w:val="7A7C45E2"/>
    <w:lvl w:ilvl="0">
      <w:start w:val="1"/>
      <w:numFmt w:val="decimal"/>
      <w:lvlText w:val="%1."/>
      <w:lvlJc w:val="left"/>
      <w:pPr>
        <w:ind w:left="360" w:hanging="360"/>
      </w:pPr>
      <w:rPr>
        <w:rFonts w:hint="default"/>
      </w:rPr>
    </w:lvl>
    <w:lvl w:ilvl="1">
      <w:start w:val="1"/>
      <w:numFmt w:val="decimal"/>
      <w:isLgl/>
      <w:lvlText w:val="%1.%2."/>
      <w:lvlJc w:val="left"/>
      <w:pPr>
        <w:ind w:left="50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4" w15:restartNumberingAfterBreak="0">
    <w:nsid w:val="37E91734"/>
    <w:multiLevelType w:val="multilevel"/>
    <w:tmpl w:val="960A711E"/>
    <w:lvl w:ilvl="0">
      <w:start w:val="2"/>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5" w15:restartNumberingAfterBreak="0">
    <w:nsid w:val="3829411D"/>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9454F1E"/>
    <w:multiLevelType w:val="multilevel"/>
    <w:tmpl w:val="7A7C45E2"/>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A157E0A"/>
    <w:multiLevelType w:val="multilevel"/>
    <w:tmpl w:val="23B4FF2A"/>
    <w:lvl w:ilvl="0">
      <w:start w:val="1"/>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3A797B9B"/>
    <w:multiLevelType w:val="hybridMultilevel"/>
    <w:tmpl w:val="05DC100E"/>
    <w:lvl w:ilvl="0" w:tplc="0415000B">
      <w:start w:val="1"/>
      <w:numFmt w:val="bullet"/>
      <w:lvlText w:val=""/>
      <w:lvlJc w:val="left"/>
      <w:pPr>
        <w:tabs>
          <w:tab w:val="num" w:pos="360"/>
        </w:tabs>
        <w:ind w:left="360" w:hanging="360"/>
      </w:pPr>
      <w:rPr>
        <w:rFonts w:ascii="Wingdings" w:hAnsi="Wingdings" w:hint="default"/>
      </w:rPr>
    </w:lvl>
    <w:lvl w:ilvl="1" w:tplc="8624A572">
      <w:start w:val="1"/>
      <w:numFmt w:val="decimal"/>
      <w:lvlText w:val="%2."/>
      <w:lvlJc w:val="left"/>
      <w:pPr>
        <w:tabs>
          <w:tab w:val="num" w:pos="785"/>
        </w:tabs>
        <w:ind w:left="785" w:hanging="360"/>
      </w:pPr>
      <w:rPr>
        <w:b/>
      </w:rPr>
    </w:lvl>
    <w:lvl w:ilvl="2" w:tplc="C8DAC7BC">
      <w:start w:val="1"/>
      <w:numFmt w:val="decimal"/>
      <w:lvlText w:val="%3)"/>
      <w:lvlJc w:val="left"/>
      <w:pPr>
        <w:tabs>
          <w:tab w:val="num" w:pos="2505"/>
        </w:tabs>
        <w:ind w:left="2505" w:hanging="705"/>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A9C27A1"/>
    <w:multiLevelType w:val="hybridMultilevel"/>
    <w:tmpl w:val="8146DC38"/>
    <w:lvl w:ilvl="0" w:tplc="04150011">
      <w:start w:val="1"/>
      <w:numFmt w:val="decimal"/>
      <w:lvlText w:val="%1."/>
      <w:lvlJc w:val="left"/>
      <w:pPr>
        <w:tabs>
          <w:tab w:val="num" w:pos="1440"/>
        </w:tabs>
        <w:ind w:left="1440" w:hanging="360"/>
      </w:pPr>
      <w:rPr>
        <w:rFonts w:hint="default"/>
        <w:b w:val="0"/>
        <w:color w:val="auto"/>
      </w:rPr>
    </w:lvl>
    <w:lvl w:ilvl="1" w:tplc="D982F1F6">
      <w:start w:val="1"/>
      <w:numFmt w:val="lowerLetter"/>
      <w:lvlText w:val="%2."/>
      <w:lvlJc w:val="left"/>
      <w:pPr>
        <w:ind w:left="1440" w:hanging="360"/>
      </w:pPr>
      <w:rPr>
        <w:i w:val="0"/>
        <w:iCs/>
        <w:color w:val="auto"/>
      </w:rPr>
    </w:lvl>
    <w:lvl w:ilvl="2" w:tplc="07F22678">
      <w:start w:val="1"/>
      <w:numFmt w:val="lowerLetter"/>
      <w:lvlText w:val="%3)"/>
      <w:lvlJc w:val="left"/>
      <w:pPr>
        <w:ind w:left="2340" w:hanging="360"/>
      </w:pPr>
      <w:rPr>
        <w:rFonts w:hint="default"/>
        <w:b/>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B236400"/>
    <w:multiLevelType w:val="hybridMultilevel"/>
    <w:tmpl w:val="3EE2F40E"/>
    <w:lvl w:ilvl="0" w:tplc="EAF8E7F6">
      <w:start w:val="1"/>
      <w:numFmt w:val="decimal"/>
      <w:lvlText w:val="%1."/>
      <w:lvlJc w:val="left"/>
      <w:pPr>
        <w:tabs>
          <w:tab w:val="num" w:pos="720"/>
        </w:tabs>
        <w:ind w:left="720" w:hanging="360"/>
      </w:pPr>
      <w:rPr>
        <w:rFonts w:ascii="Cambria" w:eastAsia="Calibri"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E477930"/>
    <w:multiLevelType w:val="hybridMultilevel"/>
    <w:tmpl w:val="D1069412"/>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643"/>
        </w:tabs>
        <w:ind w:left="643"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115"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116" w15:restartNumberingAfterBreak="0">
    <w:nsid w:val="3E894D29"/>
    <w:multiLevelType w:val="multilevel"/>
    <w:tmpl w:val="8C949CB8"/>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start w:val="1"/>
      <w:numFmt w:val="decimal"/>
      <w:isLgl/>
      <w:lvlText w:val="%1.%2."/>
      <w:lvlJc w:val="left"/>
      <w:pPr>
        <w:ind w:left="144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7" w15:restartNumberingAfterBreak="0">
    <w:nsid w:val="3F071DD2"/>
    <w:multiLevelType w:val="hybridMultilevel"/>
    <w:tmpl w:val="16260F90"/>
    <w:lvl w:ilvl="0" w:tplc="5DF61F7E">
      <w:start w:val="1"/>
      <w:numFmt w:val="decimal"/>
      <w:lvlText w:val="%1."/>
      <w:lvlJc w:val="left"/>
      <w:pPr>
        <w:tabs>
          <w:tab w:val="num" w:pos="720"/>
        </w:tabs>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FCB0C15"/>
    <w:multiLevelType w:val="multilevel"/>
    <w:tmpl w:val="0C0451B0"/>
    <w:lvl w:ilvl="0">
      <w:start w:val="1"/>
      <w:numFmt w:val="decimal"/>
      <w:lvlText w:val="%1."/>
      <w:lvlJc w:val="left"/>
      <w:pPr>
        <w:ind w:left="420" w:hanging="4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9" w15:restartNumberingAfterBreak="0">
    <w:nsid w:val="402F02E7"/>
    <w:multiLevelType w:val="hybridMultilevel"/>
    <w:tmpl w:val="89A4E74A"/>
    <w:lvl w:ilvl="0" w:tplc="8ED4EAE4">
      <w:start w:val="1"/>
      <w:numFmt w:val="decimal"/>
      <w:lvlText w:val="%1."/>
      <w:lvlJc w:val="left"/>
      <w:pPr>
        <w:tabs>
          <w:tab w:val="num" w:pos="360"/>
        </w:tabs>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3BC50B0"/>
    <w:multiLevelType w:val="hybridMultilevel"/>
    <w:tmpl w:val="680C2996"/>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22" w15:restartNumberingAfterBreak="0">
    <w:nsid w:val="44733382"/>
    <w:multiLevelType w:val="hybridMultilevel"/>
    <w:tmpl w:val="20F604FE"/>
    <w:lvl w:ilvl="0" w:tplc="81647B4C">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44B05FFE"/>
    <w:multiLevelType w:val="multilevel"/>
    <w:tmpl w:val="63C28A8A"/>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24" w15:restartNumberingAfterBreak="0">
    <w:nsid w:val="44CE4E07"/>
    <w:multiLevelType w:val="hybridMultilevel"/>
    <w:tmpl w:val="E47A9A7A"/>
    <w:lvl w:ilvl="0" w:tplc="D2988B8C">
      <w:start w:val="1"/>
      <w:numFmt w:val="decimal"/>
      <w:lvlText w:val="1.%1"/>
      <w:lvlJc w:val="left"/>
      <w:pPr>
        <w:ind w:left="106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25" w15:restartNumberingAfterBreak="0">
    <w:nsid w:val="451A2D90"/>
    <w:multiLevelType w:val="hybridMultilevel"/>
    <w:tmpl w:val="021EA7C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6" w15:restartNumberingAfterBreak="0">
    <w:nsid w:val="45372084"/>
    <w:multiLevelType w:val="hybridMultilevel"/>
    <w:tmpl w:val="8C4CE416"/>
    <w:lvl w:ilvl="0" w:tplc="62389BB4">
      <w:start w:val="1"/>
      <w:numFmt w:val="decimal"/>
      <w:lvlText w:val="%1."/>
      <w:lvlJc w:val="left"/>
      <w:pPr>
        <w:tabs>
          <w:tab w:val="num" w:pos="502"/>
        </w:tabs>
        <w:ind w:left="502" w:hanging="360"/>
      </w:pPr>
      <w:rPr>
        <w:rFonts w:ascii="Times New Roman" w:hAnsi="Times New Roman" w:cs="Times New Roman" w:hint="default"/>
        <w:b w:val="0"/>
        <w:color w:val="auto"/>
        <w:sz w:val="22"/>
        <w:szCs w:val="24"/>
      </w:r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4E79C6"/>
    <w:multiLevelType w:val="hybridMultilevel"/>
    <w:tmpl w:val="E0A01438"/>
    <w:lvl w:ilvl="0" w:tplc="891A3D0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2994"/>
        </w:tabs>
        <w:ind w:left="2994" w:hanging="360"/>
      </w:pPr>
    </w:lvl>
    <w:lvl w:ilvl="2" w:tplc="0415001B" w:tentative="1">
      <w:start w:val="1"/>
      <w:numFmt w:val="lowerRoman"/>
      <w:lvlText w:val="%3."/>
      <w:lvlJc w:val="right"/>
      <w:pPr>
        <w:tabs>
          <w:tab w:val="num" w:pos="3714"/>
        </w:tabs>
        <w:ind w:left="3714" w:hanging="180"/>
      </w:pPr>
    </w:lvl>
    <w:lvl w:ilvl="3" w:tplc="0415000F" w:tentative="1">
      <w:start w:val="1"/>
      <w:numFmt w:val="decimal"/>
      <w:lvlText w:val="%4."/>
      <w:lvlJc w:val="left"/>
      <w:pPr>
        <w:tabs>
          <w:tab w:val="num" w:pos="4434"/>
        </w:tabs>
        <w:ind w:left="4434" w:hanging="360"/>
      </w:pPr>
    </w:lvl>
    <w:lvl w:ilvl="4" w:tplc="04150019" w:tentative="1">
      <w:start w:val="1"/>
      <w:numFmt w:val="lowerLetter"/>
      <w:lvlText w:val="%5."/>
      <w:lvlJc w:val="left"/>
      <w:pPr>
        <w:tabs>
          <w:tab w:val="num" w:pos="5154"/>
        </w:tabs>
        <w:ind w:left="5154" w:hanging="360"/>
      </w:pPr>
    </w:lvl>
    <w:lvl w:ilvl="5" w:tplc="0415001B" w:tentative="1">
      <w:start w:val="1"/>
      <w:numFmt w:val="lowerRoman"/>
      <w:lvlText w:val="%6."/>
      <w:lvlJc w:val="right"/>
      <w:pPr>
        <w:tabs>
          <w:tab w:val="num" w:pos="5874"/>
        </w:tabs>
        <w:ind w:left="5874" w:hanging="180"/>
      </w:pPr>
    </w:lvl>
    <w:lvl w:ilvl="6" w:tplc="0415000F" w:tentative="1">
      <w:start w:val="1"/>
      <w:numFmt w:val="decimal"/>
      <w:lvlText w:val="%7."/>
      <w:lvlJc w:val="left"/>
      <w:pPr>
        <w:tabs>
          <w:tab w:val="num" w:pos="6594"/>
        </w:tabs>
        <w:ind w:left="6594" w:hanging="360"/>
      </w:pPr>
    </w:lvl>
    <w:lvl w:ilvl="7" w:tplc="04150019" w:tentative="1">
      <w:start w:val="1"/>
      <w:numFmt w:val="lowerLetter"/>
      <w:lvlText w:val="%8."/>
      <w:lvlJc w:val="left"/>
      <w:pPr>
        <w:tabs>
          <w:tab w:val="num" w:pos="7314"/>
        </w:tabs>
        <w:ind w:left="7314" w:hanging="360"/>
      </w:pPr>
    </w:lvl>
    <w:lvl w:ilvl="8" w:tplc="0415001B" w:tentative="1">
      <w:start w:val="1"/>
      <w:numFmt w:val="lowerRoman"/>
      <w:lvlText w:val="%9."/>
      <w:lvlJc w:val="right"/>
      <w:pPr>
        <w:tabs>
          <w:tab w:val="num" w:pos="8034"/>
        </w:tabs>
        <w:ind w:left="8034" w:hanging="180"/>
      </w:pPr>
    </w:lvl>
  </w:abstractNum>
  <w:abstractNum w:abstractNumId="128" w15:restartNumberingAfterBreak="0">
    <w:nsid w:val="465313D3"/>
    <w:multiLevelType w:val="multilevel"/>
    <w:tmpl w:val="960A711E"/>
    <w:lvl w:ilvl="0">
      <w:start w:val="2"/>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9" w15:restartNumberingAfterBreak="0">
    <w:nsid w:val="490E6A36"/>
    <w:multiLevelType w:val="multilevel"/>
    <w:tmpl w:val="F4AE6DB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9BC69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49E93CDC"/>
    <w:multiLevelType w:val="hybridMultilevel"/>
    <w:tmpl w:val="900827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4C5D49A2"/>
    <w:multiLevelType w:val="hybridMultilevel"/>
    <w:tmpl w:val="C6065C64"/>
    <w:lvl w:ilvl="0" w:tplc="BBE8486E">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AD0AF0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C96693E"/>
    <w:multiLevelType w:val="hybridMultilevel"/>
    <w:tmpl w:val="AD4856AC"/>
    <w:lvl w:ilvl="0" w:tplc="17A208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3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5" w15:restartNumberingAfterBreak="0">
    <w:nsid w:val="4F693BDD"/>
    <w:multiLevelType w:val="hybridMultilevel"/>
    <w:tmpl w:val="953A7E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6" w15:restartNumberingAfterBreak="0">
    <w:nsid w:val="4FCA45FB"/>
    <w:multiLevelType w:val="hybridMultilevel"/>
    <w:tmpl w:val="73A84FBC"/>
    <w:lvl w:ilvl="0" w:tplc="015ECF06">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0C602AC"/>
    <w:multiLevelType w:val="hybridMultilevel"/>
    <w:tmpl w:val="A4500DE2"/>
    <w:lvl w:ilvl="0" w:tplc="8C806B74">
      <w:start w:val="1"/>
      <w:numFmt w:val="decimal"/>
      <w:lvlText w:val="2.%1"/>
      <w:lvlJc w:val="left"/>
      <w:pPr>
        <w:ind w:left="785"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9" w15:restartNumberingAfterBreak="0">
    <w:nsid w:val="51AC7FF9"/>
    <w:multiLevelType w:val="hybridMultilevel"/>
    <w:tmpl w:val="DA629F6A"/>
    <w:lvl w:ilvl="0" w:tplc="49607D28">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2C513E1"/>
    <w:multiLevelType w:val="multilevel"/>
    <w:tmpl w:val="783C047A"/>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start w:val="1"/>
      <w:numFmt w:val="decimal"/>
      <w:isLgl/>
      <w:lvlText w:val="%1.%2."/>
      <w:lvlJc w:val="left"/>
      <w:pPr>
        <w:ind w:left="52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3" w15:restartNumberingAfterBreak="0">
    <w:nsid w:val="52D03AE7"/>
    <w:multiLevelType w:val="multilevel"/>
    <w:tmpl w:val="24C01C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49C289B"/>
    <w:multiLevelType w:val="hybridMultilevel"/>
    <w:tmpl w:val="AD4856AC"/>
    <w:lvl w:ilvl="0" w:tplc="17A208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46" w15:restartNumberingAfterBreak="0">
    <w:nsid w:val="55A4445A"/>
    <w:multiLevelType w:val="multilevel"/>
    <w:tmpl w:val="960A711E"/>
    <w:lvl w:ilvl="0">
      <w:start w:val="2"/>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7" w15:restartNumberingAfterBreak="0">
    <w:nsid w:val="55B36B44"/>
    <w:multiLevelType w:val="hybridMultilevel"/>
    <w:tmpl w:val="B522560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66E1101"/>
    <w:multiLevelType w:val="hybridMultilevel"/>
    <w:tmpl w:val="2B9E9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6862831"/>
    <w:multiLevelType w:val="multilevel"/>
    <w:tmpl w:val="38708604"/>
    <w:lvl w:ilvl="0">
      <w:start w:val="1"/>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0" w15:restartNumberingAfterBreak="0">
    <w:nsid w:val="57AA57C6"/>
    <w:multiLevelType w:val="hybridMultilevel"/>
    <w:tmpl w:val="F6F6E77C"/>
    <w:lvl w:ilvl="0" w:tplc="4B24293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1" w15:restartNumberingAfterBreak="0">
    <w:nsid w:val="57AB0D3F"/>
    <w:multiLevelType w:val="multilevel"/>
    <w:tmpl w:val="7772E250"/>
    <w:lvl w:ilvl="0">
      <w:start w:val="1"/>
      <w:numFmt w:val="decimal"/>
      <w:lvlText w:val="%1."/>
      <w:lvlJc w:val="left"/>
      <w:pPr>
        <w:ind w:left="360" w:hanging="360"/>
      </w:pPr>
      <w:rPr>
        <w:rFonts w:hint="default"/>
        <w:b w:val="0"/>
        <w:bCs/>
      </w:rPr>
    </w:lvl>
    <w:lvl w:ilvl="1">
      <w:start w:val="1"/>
      <w:numFmt w:val="decimal"/>
      <w:isLgl/>
      <w:lvlText w:val="%1.%2."/>
      <w:lvlJc w:val="left"/>
      <w:pPr>
        <w:ind w:left="78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310" w:hanging="108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152" w15:restartNumberingAfterBreak="0">
    <w:nsid w:val="5859194B"/>
    <w:multiLevelType w:val="multilevel"/>
    <w:tmpl w:val="4C2CB72A"/>
    <w:lvl w:ilvl="0">
      <w:start w:val="1"/>
      <w:numFmt w:val="decimal"/>
      <w:lvlText w:val="%1."/>
      <w:lvlJc w:val="left"/>
      <w:pPr>
        <w:ind w:left="420" w:hanging="420"/>
      </w:pPr>
      <w:rPr>
        <w:rFonts w:hint="default"/>
        <w:b w:val="0"/>
        <w:bCs/>
      </w:rPr>
    </w:lvl>
    <w:lvl w:ilvl="1">
      <w:start w:val="1"/>
      <w:numFmt w:val="decimal"/>
      <w:isLgl/>
      <w:lvlText w:val="%1.%2."/>
      <w:lvlJc w:val="left"/>
      <w:pPr>
        <w:ind w:left="114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3" w15:restartNumberingAfterBreak="0">
    <w:nsid w:val="58772243"/>
    <w:multiLevelType w:val="hybridMultilevel"/>
    <w:tmpl w:val="153AB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8BF63C3"/>
    <w:multiLevelType w:val="hybridMultilevel"/>
    <w:tmpl w:val="4D9CB9DA"/>
    <w:lvl w:ilvl="0" w:tplc="E0A47C16">
      <w:start w:val="1"/>
      <w:numFmt w:val="decimal"/>
      <w:lvlText w:val="%1."/>
      <w:lvlJc w:val="left"/>
      <w:pPr>
        <w:tabs>
          <w:tab w:val="num" w:pos="720"/>
        </w:tabs>
        <w:ind w:left="720" w:hanging="360"/>
      </w:pPr>
      <w:rPr>
        <w:rFonts w:ascii="Cambria" w:eastAsia="Calibri"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A208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93E5CC1"/>
    <w:multiLevelType w:val="multilevel"/>
    <w:tmpl w:val="9AB6AB2A"/>
    <w:lvl w:ilvl="0">
      <w:start w:val="6"/>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156" w15:restartNumberingAfterBreak="0">
    <w:nsid w:val="59874A53"/>
    <w:multiLevelType w:val="multilevel"/>
    <w:tmpl w:val="3124ABBA"/>
    <w:lvl w:ilvl="0">
      <w:start w:val="3"/>
      <w:numFmt w:val="decimal"/>
      <w:lvlText w:val="%1."/>
      <w:lvlJc w:val="left"/>
      <w:pPr>
        <w:ind w:left="420" w:hanging="420"/>
      </w:pPr>
      <w:rPr>
        <w:rFonts w:hint="default"/>
        <w:b w:val="0"/>
        <w:bCs/>
      </w:rPr>
    </w:lvl>
    <w:lvl w:ilvl="1">
      <w:start w:val="1"/>
      <w:numFmt w:val="decimal"/>
      <w:isLgl/>
      <w:lvlText w:val="%1.%2."/>
      <w:lvlJc w:val="left"/>
      <w:pPr>
        <w:ind w:left="114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7" w15:restartNumberingAfterBreak="0">
    <w:nsid w:val="5B0216A9"/>
    <w:multiLevelType w:val="multilevel"/>
    <w:tmpl w:val="0330A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5BB160A7"/>
    <w:multiLevelType w:val="multilevel"/>
    <w:tmpl w:val="74C8B43A"/>
    <w:lvl w:ilvl="0">
      <w:start w:val="1"/>
      <w:numFmt w:val="decimal"/>
      <w:lvlText w:val="%1."/>
      <w:lvlJc w:val="left"/>
      <w:pPr>
        <w:ind w:left="360" w:hanging="360"/>
      </w:pPr>
      <w:rPr>
        <w:rFonts w:hint="default"/>
      </w:rPr>
    </w:lvl>
    <w:lvl w:ilvl="1">
      <w:start w:val="3"/>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15:restartNumberingAfterBreak="0">
    <w:nsid w:val="5C4E722C"/>
    <w:multiLevelType w:val="hybridMultilevel"/>
    <w:tmpl w:val="91CEF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5E077063"/>
    <w:multiLevelType w:val="hybridMultilevel"/>
    <w:tmpl w:val="AD4856AC"/>
    <w:lvl w:ilvl="0" w:tplc="17A20858">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E897E06"/>
    <w:multiLevelType w:val="hybridMultilevel"/>
    <w:tmpl w:val="141E365E"/>
    <w:lvl w:ilvl="0" w:tplc="0262C6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F115F32"/>
    <w:multiLevelType w:val="multilevel"/>
    <w:tmpl w:val="78FCE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1596256"/>
    <w:multiLevelType w:val="multilevel"/>
    <w:tmpl w:val="63C28A8A"/>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66" w15:restartNumberingAfterBreak="0">
    <w:nsid w:val="62786A48"/>
    <w:multiLevelType w:val="hybridMultilevel"/>
    <w:tmpl w:val="424CEEEC"/>
    <w:lvl w:ilvl="0" w:tplc="3D263622">
      <w:start w:val="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7" w15:restartNumberingAfterBreak="0">
    <w:nsid w:val="631E3533"/>
    <w:multiLevelType w:val="singleLevel"/>
    <w:tmpl w:val="7AC66BC2"/>
    <w:lvl w:ilvl="0">
      <w:start w:val="1"/>
      <w:numFmt w:val="lowerLetter"/>
      <w:lvlText w:val="%1)"/>
      <w:lvlJc w:val="left"/>
      <w:pPr>
        <w:tabs>
          <w:tab w:val="num" w:pos="786"/>
        </w:tabs>
        <w:ind w:left="786" w:hanging="360"/>
      </w:pPr>
      <w:rPr>
        <w:b w:val="0"/>
        <w:color w:val="auto"/>
      </w:rPr>
    </w:lvl>
  </w:abstractNum>
  <w:abstractNum w:abstractNumId="168" w15:restartNumberingAfterBreak="0">
    <w:nsid w:val="6352186C"/>
    <w:multiLevelType w:val="multilevel"/>
    <w:tmpl w:val="7A7C45E2"/>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9" w15:restartNumberingAfterBreak="0">
    <w:nsid w:val="638522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64027309"/>
    <w:multiLevelType w:val="multilevel"/>
    <w:tmpl w:val="63C28A8A"/>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71" w15:restartNumberingAfterBreak="0">
    <w:nsid w:val="643A4859"/>
    <w:multiLevelType w:val="hybridMultilevel"/>
    <w:tmpl w:val="72B89C60"/>
    <w:lvl w:ilvl="0" w:tplc="891A3D0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2994"/>
        </w:tabs>
        <w:ind w:left="2994" w:hanging="360"/>
      </w:pPr>
    </w:lvl>
    <w:lvl w:ilvl="2" w:tplc="0415001B" w:tentative="1">
      <w:start w:val="1"/>
      <w:numFmt w:val="lowerRoman"/>
      <w:lvlText w:val="%3."/>
      <w:lvlJc w:val="right"/>
      <w:pPr>
        <w:tabs>
          <w:tab w:val="num" w:pos="3714"/>
        </w:tabs>
        <w:ind w:left="3714" w:hanging="180"/>
      </w:pPr>
    </w:lvl>
    <w:lvl w:ilvl="3" w:tplc="0415000F" w:tentative="1">
      <w:start w:val="1"/>
      <w:numFmt w:val="decimal"/>
      <w:lvlText w:val="%4."/>
      <w:lvlJc w:val="left"/>
      <w:pPr>
        <w:tabs>
          <w:tab w:val="num" w:pos="4434"/>
        </w:tabs>
        <w:ind w:left="4434" w:hanging="360"/>
      </w:pPr>
    </w:lvl>
    <w:lvl w:ilvl="4" w:tplc="04150019" w:tentative="1">
      <w:start w:val="1"/>
      <w:numFmt w:val="lowerLetter"/>
      <w:lvlText w:val="%5."/>
      <w:lvlJc w:val="left"/>
      <w:pPr>
        <w:tabs>
          <w:tab w:val="num" w:pos="5154"/>
        </w:tabs>
        <w:ind w:left="5154" w:hanging="360"/>
      </w:pPr>
    </w:lvl>
    <w:lvl w:ilvl="5" w:tplc="0415001B" w:tentative="1">
      <w:start w:val="1"/>
      <w:numFmt w:val="lowerRoman"/>
      <w:lvlText w:val="%6."/>
      <w:lvlJc w:val="right"/>
      <w:pPr>
        <w:tabs>
          <w:tab w:val="num" w:pos="5874"/>
        </w:tabs>
        <w:ind w:left="5874" w:hanging="180"/>
      </w:pPr>
    </w:lvl>
    <w:lvl w:ilvl="6" w:tplc="0415000F" w:tentative="1">
      <w:start w:val="1"/>
      <w:numFmt w:val="decimal"/>
      <w:lvlText w:val="%7."/>
      <w:lvlJc w:val="left"/>
      <w:pPr>
        <w:tabs>
          <w:tab w:val="num" w:pos="6594"/>
        </w:tabs>
        <w:ind w:left="6594" w:hanging="360"/>
      </w:pPr>
    </w:lvl>
    <w:lvl w:ilvl="7" w:tplc="04150019" w:tentative="1">
      <w:start w:val="1"/>
      <w:numFmt w:val="lowerLetter"/>
      <w:lvlText w:val="%8."/>
      <w:lvlJc w:val="left"/>
      <w:pPr>
        <w:tabs>
          <w:tab w:val="num" w:pos="7314"/>
        </w:tabs>
        <w:ind w:left="7314" w:hanging="360"/>
      </w:pPr>
    </w:lvl>
    <w:lvl w:ilvl="8" w:tplc="0415001B" w:tentative="1">
      <w:start w:val="1"/>
      <w:numFmt w:val="lowerRoman"/>
      <w:lvlText w:val="%9."/>
      <w:lvlJc w:val="right"/>
      <w:pPr>
        <w:tabs>
          <w:tab w:val="num" w:pos="8034"/>
        </w:tabs>
        <w:ind w:left="8034" w:hanging="180"/>
      </w:pPr>
    </w:lvl>
  </w:abstractNum>
  <w:abstractNum w:abstractNumId="172" w15:restartNumberingAfterBreak="0">
    <w:nsid w:val="65471F03"/>
    <w:multiLevelType w:val="multilevel"/>
    <w:tmpl w:val="74C8B43A"/>
    <w:lvl w:ilvl="0">
      <w:start w:val="1"/>
      <w:numFmt w:val="decimal"/>
      <w:lvlText w:val="%1."/>
      <w:lvlJc w:val="left"/>
      <w:pPr>
        <w:ind w:left="360" w:hanging="360"/>
      </w:pPr>
      <w:rPr>
        <w:rFonts w:hint="default"/>
      </w:rPr>
    </w:lvl>
    <w:lvl w:ilvl="1">
      <w:start w:val="3"/>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67684150"/>
    <w:multiLevelType w:val="hybridMultilevel"/>
    <w:tmpl w:val="D20CCE80"/>
    <w:lvl w:ilvl="0" w:tplc="4D122D58">
      <w:start w:val="1"/>
      <w:numFmt w:val="decimal"/>
      <w:lvlText w:val="%1."/>
      <w:lvlJc w:val="left"/>
      <w:pPr>
        <w:tabs>
          <w:tab w:val="num" w:pos="644"/>
        </w:tabs>
        <w:ind w:left="644" w:hanging="360"/>
      </w:pPr>
      <w:rPr>
        <w:rFonts w:ascii="Times New Roman" w:hAnsi="Times New Roman" w:cs="Times New Roman" w:hint="default"/>
        <w:b w:val="0"/>
        <w:color w:val="auto"/>
        <w:sz w:val="22"/>
        <w:szCs w:val="24"/>
      </w:rPr>
    </w:lvl>
    <w:lvl w:ilvl="1" w:tplc="04150019">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74" w15:restartNumberingAfterBreak="0">
    <w:nsid w:val="67D760A0"/>
    <w:multiLevelType w:val="hybridMultilevel"/>
    <w:tmpl w:val="A4500DE2"/>
    <w:lvl w:ilvl="0" w:tplc="8C806B74">
      <w:start w:val="1"/>
      <w:numFmt w:val="decimal"/>
      <w:lvlText w:val="2.%1"/>
      <w:lvlJc w:val="left"/>
      <w:pPr>
        <w:ind w:left="36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5" w15:restartNumberingAfterBreak="0">
    <w:nsid w:val="67F14C05"/>
    <w:multiLevelType w:val="multilevel"/>
    <w:tmpl w:val="EC18E28E"/>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15:restartNumberingAfterBreak="0">
    <w:nsid w:val="683C1F38"/>
    <w:multiLevelType w:val="hybridMultilevel"/>
    <w:tmpl w:val="9E78F334"/>
    <w:lvl w:ilvl="0" w:tplc="E87446EE">
      <w:start w:val="1"/>
      <w:numFmt w:val="bullet"/>
      <w:lvlText w:val=""/>
      <w:lvlJc w:val="left"/>
      <w:pPr>
        <w:tabs>
          <w:tab w:val="num" w:pos="2340"/>
        </w:tabs>
        <w:ind w:left="2340" w:hanging="360"/>
      </w:pPr>
      <w:rPr>
        <w:rFonts w:ascii="Symbol" w:hAnsi="Symbol" w:hint="default"/>
        <w:color w:val="auto"/>
      </w:rPr>
    </w:lvl>
    <w:lvl w:ilvl="1" w:tplc="04150003" w:tentative="1">
      <w:start w:val="1"/>
      <w:numFmt w:val="bullet"/>
      <w:lvlText w:val="o"/>
      <w:lvlJc w:val="left"/>
      <w:pPr>
        <w:tabs>
          <w:tab w:val="num" w:pos="3060"/>
        </w:tabs>
        <w:ind w:left="3060" w:hanging="360"/>
      </w:pPr>
      <w:rPr>
        <w:rFonts w:ascii="Courier New" w:hAnsi="Courier New" w:cs="Courier New" w:hint="default"/>
      </w:rPr>
    </w:lvl>
    <w:lvl w:ilvl="2" w:tplc="04150005" w:tentative="1">
      <w:start w:val="1"/>
      <w:numFmt w:val="bullet"/>
      <w:lvlText w:val=""/>
      <w:lvlJc w:val="left"/>
      <w:pPr>
        <w:tabs>
          <w:tab w:val="num" w:pos="3780"/>
        </w:tabs>
        <w:ind w:left="3780" w:hanging="360"/>
      </w:pPr>
      <w:rPr>
        <w:rFonts w:ascii="Wingdings" w:hAnsi="Wingdings" w:hint="default"/>
      </w:rPr>
    </w:lvl>
    <w:lvl w:ilvl="3" w:tplc="04150001" w:tentative="1">
      <w:start w:val="1"/>
      <w:numFmt w:val="bullet"/>
      <w:lvlText w:val=""/>
      <w:lvlJc w:val="left"/>
      <w:pPr>
        <w:tabs>
          <w:tab w:val="num" w:pos="4500"/>
        </w:tabs>
        <w:ind w:left="4500" w:hanging="360"/>
      </w:pPr>
      <w:rPr>
        <w:rFonts w:ascii="Symbol" w:hAnsi="Symbol" w:hint="default"/>
      </w:rPr>
    </w:lvl>
    <w:lvl w:ilvl="4" w:tplc="04150003" w:tentative="1">
      <w:start w:val="1"/>
      <w:numFmt w:val="bullet"/>
      <w:lvlText w:val="o"/>
      <w:lvlJc w:val="left"/>
      <w:pPr>
        <w:tabs>
          <w:tab w:val="num" w:pos="5220"/>
        </w:tabs>
        <w:ind w:left="5220" w:hanging="360"/>
      </w:pPr>
      <w:rPr>
        <w:rFonts w:ascii="Courier New" w:hAnsi="Courier New" w:cs="Courier New" w:hint="default"/>
      </w:rPr>
    </w:lvl>
    <w:lvl w:ilvl="5" w:tplc="04150005" w:tentative="1">
      <w:start w:val="1"/>
      <w:numFmt w:val="bullet"/>
      <w:lvlText w:val=""/>
      <w:lvlJc w:val="left"/>
      <w:pPr>
        <w:tabs>
          <w:tab w:val="num" w:pos="5940"/>
        </w:tabs>
        <w:ind w:left="5940" w:hanging="360"/>
      </w:pPr>
      <w:rPr>
        <w:rFonts w:ascii="Wingdings" w:hAnsi="Wingdings" w:hint="default"/>
      </w:rPr>
    </w:lvl>
    <w:lvl w:ilvl="6" w:tplc="04150001" w:tentative="1">
      <w:start w:val="1"/>
      <w:numFmt w:val="bullet"/>
      <w:lvlText w:val=""/>
      <w:lvlJc w:val="left"/>
      <w:pPr>
        <w:tabs>
          <w:tab w:val="num" w:pos="6660"/>
        </w:tabs>
        <w:ind w:left="6660" w:hanging="360"/>
      </w:pPr>
      <w:rPr>
        <w:rFonts w:ascii="Symbol" w:hAnsi="Symbol" w:hint="default"/>
      </w:rPr>
    </w:lvl>
    <w:lvl w:ilvl="7" w:tplc="04150003" w:tentative="1">
      <w:start w:val="1"/>
      <w:numFmt w:val="bullet"/>
      <w:lvlText w:val="o"/>
      <w:lvlJc w:val="left"/>
      <w:pPr>
        <w:tabs>
          <w:tab w:val="num" w:pos="7380"/>
        </w:tabs>
        <w:ind w:left="7380" w:hanging="360"/>
      </w:pPr>
      <w:rPr>
        <w:rFonts w:ascii="Courier New" w:hAnsi="Courier New" w:cs="Courier New" w:hint="default"/>
      </w:rPr>
    </w:lvl>
    <w:lvl w:ilvl="8" w:tplc="04150005" w:tentative="1">
      <w:start w:val="1"/>
      <w:numFmt w:val="bullet"/>
      <w:lvlText w:val=""/>
      <w:lvlJc w:val="left"/>
      <w:pPr>
        <w:tabs>
          <w:tab w:val="num" w:pos="8100"/>
        </w:tabs>
        <w:ind w:left="8100" w:hanging="360"/>
      </w:pPr>
      <w:rPr>
        <w:rFonts w:ascii="Wingdings" w:hAnsi="Wingdings" w:hint="default"/>
      </w:rPr>
    </w:lvl>
  </w:abstractNum>
  <w:abstractNum w:abstractNumId="177" w15:restartNumberingAfterBreak="0">
    <w:nsid w:val="68431C04"/>
    <w:multiLevelType w:val="multilevel"/>
    <w:tmpl w:val="24C01C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8" w15:restartNumberingAfterBreak="0">
    <w:nsid w:val="68C93BA9"/>
    <w:multiLevelType w:val="hybridMultilevel"/>
    <w:tmpl w:val="16260F90"/>
    <w:lvl w:ilvl="0" w:tplc="5DF61F7E">
      <w:start w:val="1"/>
      <w:numFmt w:val="decimal"/>
      <w:lvlText w:val="%1."/>
      <w:lvlJc w:val="left"/>
      <w:pPr>
        <w:tabs>
          <w:tab w:val="num" w:pos="360"/>
        </w:tabs>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692B6B80"/>
    <w:multiLevelType w:val="hybridMultilevel"/>
    <w:tmpl w:val="B958D53A"/>
    <w:lvl w:ilvl="0" w:tplc="9F947708">
      <w:start w:val="7"/>
      <w:numFmt w:val="decimal"/>
      <w:lvlText w:val="%1."/>
      <w:lvlJc w:val="left"/>
      <w:pPr>
        <w:tabs>
          <w:tab w:val="num" w:pos="720"/>
        </w:tabs>
        <w:ind w:left="720" w:hanging="360"/>
      </w:pPr>
      <w:rPr>
        <w:rFonts w:ascii="Cambria" w:eastAsia="Calibri"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A2907F9"/>
    <w:multiLevelType w:val="multilevel"/>
    <w:tmpl w:val="7A7C45E2"/>
    <w:lvl w:ilvl="0">
      <w:start w:val="1"/>
      <w:numFmt w:val="decimal"/>
      <w:lvlText w:val="%1."/>
      <w:lvlJc w:val="left"/>
      <w:pPr>
        <w:ind w:left="360" w:hanging="360"/>
      </w:pPr>
      <w:rPr>
        <w:rFonts w:hint="default"/>
      </w:rPr>
    </w:lvl>
    <w:lvl w:ilvl="1">
      <w:start w:val="1"/>
      <w:numFmt w:val="decimal"/>
      <w:isLgl/>
      <w:lvlText w:val="%1.%2."/>
      <w:lvlJc w:val="left"/>
      <w:pPr>
        <w:ind w:left="50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1" w15:restartNumberingAfterBreak="0">
    <w:nsid w:val="6B54530C"/>
    <w:multiLevelType w:val="hybridMultilevel"/>
    <w:tmpl w:val="89A4E74A"/>
    <w:lvl w:ilvl="0" w:tplc="8ED4EAE4">
      <w:start w:val="1"/>
      <w:numFmt w:val="decimal"/>
      <w:lvlText w:val="%1."/>
      <w:lvlJc w:val="left"/>
      <w:pPr>
        <w:tabs>
          <w:tab w:val="num" w:pos="360"/>
        </w:tabs>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6BE046BC"/>
    <w:multiLevelType w:val="hybridMultilevel"/>
    <w:tmpl w:val="4D4849D6"/>
    <w:lvl w:ilvl="0" w:tplc="EAF8E7F6">
      <w:start w:val="1"/>
      <w:numFmt w:val="decimal"/>
      <w:lvlText w:val="%1."/>
      <w:lvlJc w:val="left"/>
      <w:pPr>
        <w:tabs>
          <w:tab w:val="num" w:pos="720"/>
        </w:tabs>
        <w:ind w:left="720" w:hanging="360"/>
      </w:pPr>
      <w:rPr>
        <w:rFonts w:ascii="Cambria" w:eastAsia="Calibri"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C1B2407"/>
    <w:multiLevelType w:val="hybridMultilevel"/>
    <w:tmpl w:val="A5A054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4" w15:restartNumberingAfterBreak="0">
    <w:nsid w:val="6C321233"/>
    <w:multiLevelType w:val="multilevel"/>
    <w:tmpl w:val="7A7C45E2"/>
    <w:lvl w:ilvl="0">
      <w:start w:val="1"/>
      <w:numFmt w:val="decimal"/>
      <w:lvlText w:val="%1."/>
      <w:lvlJc w:val="left"/>
      <w:pPr>
        <w:ind w:left="720"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5" w15:restartNumberingAfterBreak="0">
    <w:nsid w:val="6CB9379A"/>
    <w:multiLevelType w:val="hybridMultilevel"/>
    <w:tmpl w:val="5B44AB26"/>
    <w:lvl w:ilvl="0" w:tplc="015ECF06">
      <w:start w:val="1"/>
      <w:numFmt w:val="decimal"/>
      <w:lvlText w:val="%1."/>
      <w:lvlJc w:val="left"/>
      <w:pPr>
        <w:tabs>
          <w:tab w:val="num" w:pos="720"/>
        </w:tabs>
        <w:ind w:left="720" w:hanging="360"/>
      </w:pPr>
      <w:rPr>
        <w:b/>
      </w:rPr>
    </w:lvl>
    <w:lvl w:ilvl="1" w:tplc="FEB284BA">
      <w:start w:val="1"/>
      <w:numFmt w:val="upperLetter"/>
      <w:lvlText w:val="%2)"/>
      <w:lvlJc w:val="left"/>
      <w:pPr>
        <w:tabs>
          <w:tab w:val="num" w:pos="1440"/>
        </w:tabs>
        <w:ind w:left="1440" w:hanging="360"/>
      </w:pPr>
      <w:rPr>
        <w:rFonts w:hint="default"/>
        <w:b/>
      </w:rPr>
    </w:lvl>
    <w:lvl w:ilvl="2" w:tplc="49607D28">
      <w:start w:val="1"/>
      <w:numFmt w:val="decimal"/>
      <w:lvlText w:val="%3)"/>
      <w:lvlJc w:val="left"/>
      <w:pPr>
        <w:tabs>
          <w:tab w:val="num" w:pos="1440"/>
        </w:tabs>
        <w:ind w:left="1440" w:hanging="360"/>
      </w:pPr>
      <w:rPr>
        <w:rFonts w:hint="default"/>
        <w:b w:val="0"/>
      </w:rPr>
    </w:lvl>
    <w:lvl w:ilvl="3" w:tplc="F0B6F9BE">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6D0D4A4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6D1C2439"/>
    <w:multiLevelType w:val="hybridMultilevel"/>
    <w:tmpl w:val="A0C63412"/>
    <w:lvl w:ilvl="0" w:tplc="FBC0A28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8" w15:restartNumberingAfterBreak="0">
    <w:nsid w:val="6D4C5DAE"/>
    <w:multiLevelType w:val="multilevel"/>
    <w:tmpl w:val="7772E250"/>
    <w:lvl w:ilvl="0">
      <w:start w:val="1"/>
      <w:numFmt w:val="decimal"/>
      <w:lvlText w:val="%1."/>
      <w:lvlJc w:val="left"/>
      <w:pPr>
        <w:ind w:left="360" w:hanging="360"/>
      </w:pPr>
      <w:rPr>
        <w:rFonts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310" w:hanging="108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189" w15:restartNumberingAfterBreak="0">
    <w:nsid w:val="6D995E8C"/>
    <w:multiLevelType w:val="hybridMultilevel"/>
    <w:tmpl w:val="BD0ADC28"/>
    <w:lvl w:ilvl="0" w:tplc="04150011">
      <w:start w:val="1"/>
      <w:numFmt w:val="decimal"/>
      <w:lvlText w:val="%1)"/>
      <w:lvlJc w:val="left"/>
      <w:pPr>
        <w:ind w:left="1140" w:hanging="360"/>
      </w:pPr>
    </w:lvl>
    <w:lvl w:ilvl="1" w:tplc="04150011">
      <w:start w:val="1"/>
      <w:numFmt w:val="decimal"/>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0" w15:restartNumberingAfterBreak="0">
    <w:nsid w:val="6E003A7E"/>
    <w:multiLevelType w:val="hybridMultilevel"/>
    <w:tmpl w:val="3EE2F40E"/>
    <w:lvl w:ilvl="0" w:tplc="EAF8E7F6">
      <w:start w:val="1"/>
      <w:numFmt w:val="decimal"/>
      <w:lvlText w:val="%1."/>
      <w:lvlJc w:val="left"/>
      <w:pPr>
        <w:tabs>
          <w:tab w:val="num" w:pos="360"/>
        </w:tabs>
        <w:ind w:left="360" w:hanging="360"/>
      </w:pPr>
      <w:rPr>
        <w:rFonts w:ascii="Cambria" w:eastAsia="Calibri" w:hAnsi="Cambria"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6E323BDD"/>
    <w:multiLevelType w:val="hybridMultilevel"/>
    <w:tmpl w:val="7742BE12"/>
    <w:lvl w:ilvl="0" w:tplc="891A3D0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2994"/>
        </w:tabs>
        <w:ind w:left="2994" w:hanging="360"/>
      </w:pPr>
    </w:lvl>
    <w:lvl w:ilvl="2" w:tplc="0415001B" w:tentative="1">
      <w:start w:val="1"/>
      <w:numFmt w:val="lowerRoman"/>
      <w:lvlText w:val="%3."/>
      <w:lvlJc w:val="right"/>
      <w:pPr>
        <w:tabs>
          <w:tab w:val="num" w:pos="3714"/>
        </w:tabs>
        <w:ind w:left="3714" w:hanging="180"/>
      </w:pPr>
    </w:lvl>
    <w:lvl w:ilvl="3" w:tplc="0415000F" w:tentative="1">
      <w:start w:val="1"/>
      <w:numFmt w:val="decimal"/>
      <w:lvlText w:val="%4."/>
      <w:lvlJc w:val="left"/>
      <w:pPr>
        <w:tabs>
          <w:tab w:val="num" w:pos="4434"/>
        </w:tabs>
        <w:ind w:left="4434" w:hanging="360"/>
      </w:pPr>
    </w:lvl>
    <w:lvl w:ilvl="4" w:tplc="04150019" w:tentative="1">
      <w:start w:val="1"/>
      <w:numFmt w:val="lowerLetter"/>
      <w:lvlText w:val="%5."/>
      <w:lvlJc w:val="left"/>
      <w:pPr>
        <w:tabs>
          <w:tab w:val="num" w:pos="5154"/>
        </w:tabs>
        <w:ind w:left="5154" w:hanging="360"/>
      </w:pPr>
    </w:lvl>
    <w:lvl w:ilvl="5" w:tplc="0415001B" w:tentative="1">
      <w:start w:val="1"/>
      <w:numFmt w:val="lowerRoman"/>
      <w:lvlText w:val="%6."/>
      <w:lvlJc w:val="right"/>
      <w:pPr>
        <w:tabs>
          <w:tab w:val="num" w:pos="5874"/>
        </w:tabs>
        <w:ind w:left="5874" w:hanging="180"/>
      </w:pPr>
    </w:lvl>
    <w:lvl w:ilvl="6" w:tplc="0415000F" w:tentative="1">
      <w:start w:val="1"/>
      <w:numFmt w:val="decimal"/>
      <w:lvlText w:val="%7."/>
      <w:lvlJc w:val="left"/>
      <w:pPr>
        <w:tabs>
          <w:tab w:val="num" w:pos="6594"/>
        </w:tabs>
        <w:ind w:left="6594" w:hanging="360"/>
      </w:pPr>
    </w:lvl>
    <w:lvl w:ilvl="7" w:tplc="04150019" w:tentative="1">
      <w:start w:val="1"/>
      <w:numFmt w:val="lowerLetter"/>
      <w:lvlText w:val="%8."/>
      <w:lvlJc w:val="left"/>
      <w:pPr>
        <w:tabs>
          <w:tab w:val="num" w:pos="7314"/>
        </w:tabs>
        <w:ind w:left="7314" w:hanging="360"/>
      </w:pPr>
    </w:lvl>
    <w:lvl w:ilvl="8" w:tplc="0415001B" w:tentative="1">
      <w:start w:val="1"/>
      <w:numFmt w:val="lowerRoman"/>
      <w:lvlText w:val="%9."/>
      <w:lvlJc w:val="right"/>
      <w:pPr>
        <w:tabs>
          <w:tab w:val="num" w:pos="8034"/>
        </w:tabs>
        <w:ind w:left="8034" w:hanging="180"/>
      </w:pPr>
    </w:lvl>
  </w:abstractNum>
  <w:abstractNum w:abstractNumId="192" w15:restartNumberingAfterBreak="0">
    <w:nsid w:val="6EF62E70"/>
    <w:multiLevelType w:val="hybridMultilevel"/>
    <w:tmpl w:val="7A048FF2"/>
    <w:lvl w:ilvl="0" w:tplc="0415000B">
      <w:start w:val="1"/>
      <w:numFmt w:val="bullet"/>
      <w:lvlText w:val=""/>
      <w:lvlJc w:val="left"/>
      <w:pPr>
        <w:tabs>
          <w:tab w:val="num" w:pos="720"/>
        </w:tabs>
        <w:ind w:left="720" w:hanging="360"/>
      </w:pPr>
      <w:rPr>
        <w:rFonts w:ascii="Wingdings" w:hAnsi="Wingdings" w:hint="default"/>
      </w:rPr>
    </w:lvl>
    <w:lvl w:ilvl="1" w:tplc="3CEA5F1C">
      <w:start w:val="1"/>
      <w:numFmt w:val="bullet"/>
      <w:lvlText w:val=""/>
      <w:lvlJc w:val="left"/>
      <w:pPr>
        <w:tabs>
          <w:tab w:val="num" w:pos="1440"/>
        </w:tabs>
        <w:ind w:left="1440" w:hanging="360"/>
      </w:pPr>
      <w:rPr>
        <w:rFonts w:ascii="Symbol" w:hAnsi="Symbol" w:hint="default"/>
        <w:color w:val="auto"/>
      </w:rPr>
    </w:lvl>
    <w:lvl w:ilvl="2" w:tplc="C8DAC7BC">
      <w:start w:val="1"/>
      <w:numFmt w:val="decimal"/>
      <w:lvlText w:val="%3)"/>
      <w:lvlJc w:val="left"/>
      <w:pPr>
        <w:tabs>
          <w:tab w:val="num" w:pos="2505"/>
        </w:tabs>
        <w:ind w:left="2505" w:hanging="705"/>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6FB71F83"/>
    <w:multiLevelType w:val="hybridMultilevel"/>
    <w:tmpl w:val="E932BDF8"/>
    <w:lvl w:ilvl="0" w:tplc="7B584268">
      <w:start w:val="1"/>
      <w:numFmt w:val="decimal"/>
      <w:lvlText w:val="%1."/>
      <w:lvlJc w:val="left"/>
      <w:pPr>
        <w:tabs>
          <w:tab w:val="num" w:pos="720"/>
        </w:tabs>
        <w:ind w:left="720" w:hanging="360"/>
      </w:pPr>
      <w:rPr>
        <w:b/>
        <w:u w:val="none"/>
      </w:rPr>
    </w:lvl>
    <w:lvl w:ilvl="1" w:tplc="FEB284BA">
      <w:start w:val="1"/>
      <w:numFmt w:val="upperLetter"/>
      <w:lvlText w:val="%2)"/>
      <w:lvlJc w:val="left"/>
      <w:pPr>
        <w:tabs>
          <w:tab w:val="num" w:pos="1440"/>
        </w:tabs>
        <w:ind w:left="1440" w:hanging="360"/>
      </w:pPr>
      <w:rPr>
        <w:rFonts w:hint="default"/>
        <w:b/>
      </w:rPr>
    </w:lvl>
    <w:lvl w:ilvl="2" w:tplc="49607D28">
      <w:start w:val="1"/>
      <w:numFmt w:val="decimal"/>
      <w:lvlText w:val="%3)"/>
      <w:lvlJc w:val="left"/>
      <w:pPr>
        <w:tabs>
          <w:tab w:val="num" w:pos="1440"/>
        </w:tabs>
        <w:ind w:left="1440" w:hanging="360"/>
      </w:pPr>
      <w:rPr>
        <w:rFonts w:hint="default"/>
        <w:b w:val="0"/>
      </w:rPr>
    </w:lvl>
    <w:lvl w:ilvl="3" w:tplc="F0B6F9BE">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6FF600B1"/>
    <w:multiLevelType w:val="hybridMultilevel"/>
    <w:tmpl w:val="4D645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723F259A"/>
    <w:multiLevelType w:val="hybridMultilevel"/>
    <w:tmpl w:val="900827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7" w15:restartNumberingAfterBreak="0">
    <w:nsid w:val="725C7ADA"/>
    <w:multiLevelType w:val="hybridMultilevel"/>
    <w:tmpl w:val="3E6E6AE0"/>
    <w:lvl w:ilvl="0" w:tplc="04150011">
      <w:start w:val="1"/>
      <w:numFmt w:val="decimal"/>
      <w:lvlText w:val="%1)"/>
      <w:lvlJc w:val="left"/>
      <w:pPr>
        <w:tabs>
          <w:tab w:val="num" w:pos="720"/>
        </w:tabs>
        <w:ind w:left="720" w:hanging="360"/>
      </w:pPr>
      <w:rPr>
        <w:b w:val="0"/>
      </w:rPr>
    </w:lvl>
    <w:lvl w:ilvl="1" w:tplc="70C4AD48">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tplc="557E3DD8">
      <w:start w:val="1"/>
      <w:numFmt w:val="decimal"/>
      <w:lvlText w:val="%3)"/>
      <w:lvlJc w:val="left"/>
      <w:pPr>
        <w:tabs>
          <w:tab w:val="num" w:pos="1440"/>
        </w:tabs>
        <w:ind w:left="1440" w:hanging="360"/>
      </w:pPr>
      <w:rPr>
        <w:rFonts w:hint="default"/>
        <w:b w:val="0"/>
        <w:color w:val="auto"/>
      </w:rPr>
    </w:lvl>
    <w:lvl w:ilvl="3" w:tplc="F0B6F9BE">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74066A02"/>
    <w:multiLevelType w:val="multilevel"/>
    <w:tmpl w:val="24C01C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9" w15:restartNumberingAfterBreak="0">
    <w:nsid w:val="76736011"/>
    <w:multiLevelType w:val="hybridMultilevel"/>
    <w:tmpl w:val="CD6C55E8"/>
    <w:lvl w:ilvl="0" w:tplc="14903256">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7B64938"/>
    <w:multiLevelType w:val="multilevel"/>
    <w:tmpl w:val="63C28A8A"/>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201" w15:restartNumberingAfterBreak="0">
    <w:nsid w:val="786C0997"/>
    <w:multiLevelType w:val="hybridMultilevel"/>
    <w:tmpl w:val="E9FE6810"/>
    <w:lvl w:ilvl="0" w:tplc="891A3D04">
      <w:start w:val="1"/>
      <w:numFmt w:val="decimal"/>
      <w:lvlText w:val="%1."/>
      <w:lvlJc w:val="left"/>
      <w:pPr>
        <w:tabs>
          <w:tab w:val="num" w:pos="2340"/>
        </w:tabs>
        <w:ind w:left="2340" w:hanging="360"/>
      </w:pPr>
      <w:rPr>
        <w:rFonts w:hint="default"/>
        <w:b w:val="0"/>
      </w:rPr>
    </w:lvl>
    <w:lvl w:ilvl="1" w:tplc="A400127E">
      <w:start w:val="1"/>
      <w:numFmt w:val="lowerLetter"/>
      <w:lvlText w:val="%2)"/>
      <w:lvlJc w:val="left"/>
      <w:pPr>
        <w:tabs>
          <w:tab w:val="num" w:pos="2994"/>
        </w:tabs>
        <w:ind w:left="2994" w:hanging="360"/>
      </w:pPr>
      <w:rPr>
        <w:rFonts w:hint="default"/>
        <w:b w:val="0"/>
      </w:rPr>
    </w:lvl>
    <w:lvl w:ilvl="2" w:tplc="0415001B" w:tentative="1">
      <w:start w:val="1"/>
      <w:numFmt w:val="lowerRoman"/>
      <w:lvlText w:val="%3."/>
      <w:lvlJc w:val="right"/>
      <w:pPr>
        <w:tabs>
          <w:tab w:val="num" w:pos="3714"/>
        </w:tabs>
        <w:ind w:left="3714" w:hanging="180"/>
      </w:pPr>
    </w:lvl>
    <w:lvl w:ilvl="3" w:tplc="0415000F" w:tentative="1">
      <w:start w:val="1"/>
      <w:numFmt w:val="decimal"/>
      <w:lvlText w:val="%4."/>
      <w:lvlJc w:val="left"/>
      <w:pPr>
        <w:tabs>
          <w:tab w:val="num" w:pos="4434"/>
        </w:tabs>
        <w:ind w:left="4434" w:hanging="360"/>
      </w:pPr>
    </w:lvl>
    <w:lvl w:ilvl="4" w:tplc="04150019" w:tentative="1">
      <w:start w:val="1"/>
      <w:numFmt w:val="lowerLetter"/>
      <w:lvlText w:val="%5."/>
      <w:lvlJc w:val="left"/>
      <w:pPr>
        <w:tabs>
          <w:tab w:val="num" w:pos="5154"/>
        </w:tabs>
        <w:ind w:left="5154" w:hanging="360"/>
      </w:pPr>
    </w:lvl>
    <w:lvl w:ilvl="5" w:tplc="0415001B" w:tentative="1">
      <w:start w:val="1"/>
      <w:numFmt w:val="lowerRoman"/>
      <w:lvlText w:val="%6."/>
      <w:lvlJc w:val="right"/>
      <w:pPr>
        <w:tabs>
          <w:tab w:val="num" w:pos="5874"/>
        </w:tabs>
        <w:ind w:left="5874" w:hanging="180"/>
      </w:pPr>
    </w:lvl>
    <w:lvl w:ilvl="6" w:tplc="0415000F" w:tentative="1">
      <w:start w:val="1"/>
      <w:numFmt w:val="decimal"/>
      <w:lvlText w:val="%7."/>
      <w:lvlJc w:val="left"/>
      <w:pPr>
        <w:tabs>
          <w:tab w:val="num" w:pos="6594"/>
        </w:tabs>
        <w:ind w:left="6594" w:hanging="360"/>
      </w:pPr>
    </w:lvl>
    <w:lvl w:ilvl="7" w:tplc="04150019" w:tentative="1">
      <w:start w:val="1"/>
      <w:numFmt w:val="lowerLetter"/>
      <w:lvlText w:val="%8."/>
      <w:lvlJc w:val="left"/>
      <w:pPr>
        <w:tabs>
          <w:tab w:val="num" w:pos="7314"/>
        </w:tabs>
        <w:ind w:left="7314" w:hanging="360"/>
      </w:pPr>
    </w:lvl>
    <w:lvl w:ilvl="8" w:tplc="0415001B" w:tentative="1">
      <w:start w:val="1"/>
      <w:numFmt w:val="lowerRoman"/>
      <w:lvlText w:val="%9."/>
      <w:lvlJc w:val="right"/>
      <w:pPr>
        <w:tabs>
          <w:tab w:val="num" w:pos="8034"/>
        </w:tabs>
        <w:ind w:left="8034" w:hanging="180"/>
      </w:pPr>
    </w:lvl>
  </w:abstractNum>
  <w:abstractNum w:abstractNumId="202" w15:restartNumberingAfterBreak="0">
    <w:nsid w:val="79EC24E3"/>
    <w:multiLevelType w:val="multilevel"/>
    <w:tmpl w:val="DC02BE24"/>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03" w15:restartNumberingAfterBreak="0">
    <w:nsid w:val="7A0267DC"/>
    <w:multiLevelType w:val="hybridMultilevel"/>
    <w:tmpl w:val="141E365E"/>
    <w:lvl w:ilvl="0" w:tplc="0262C6A2">
      <w:start w:val="1"/>
      <w:numFmt w:val="decimal"/>
      <w:lvlText w:val="%1."/>
      <w:lvlJc w:val="left"/>
      <w:pPr>
        <w:ind w:left="967" w:hanging="360"/>
      </w:pPr>
      <w:rPr>
        <w:rFonts w:hint="default"/>
      </w:rPr>
    </w:lvl>
    <w:lvl w:ilvl="1" w:tplc="04150019" w:tentative="1">
      <w:start w:val="1"/>
      <w:numFmt w:val="lowerLetter"/>
      <w:lvlText w:val="%2."/>
      <w:lvlJc w:val="left"/>
      <w:pPr>
        <w:ind w:left="1687" w:hanging="360"/>
      </w:pPr>
    </w:lvl>
    <w:lvl w:ilvl="2" w:tplc="0415001B" w:tentative="1">
      <w:start w:val="1"/>
      <w:numFmt w:val="lowerRoman"/>
      <w:lvlText w:val="%3."/>
      <w:lvlJc w:val="right"/>
      <w:pPr>
        <w:ind w:left="2407" w:hanging="180"/>
      </w:pPr>
    </w:lvl>
    <w:lvl w:ilvl="3" w:tplc="0415000F" w:tentative="1">
      <w:start w:val="1"/>
      <w:numFmt w:val="decimal"/>
      <w:lvlText w:val="%4."/>
      <w:lvlJc w:val="left"/>
      <w:pPr>
        <w:ind w:left="3127" w:hanging="360"/>
      </w:pPr>
    </w:lvl>
    <w:lvl w:ilvl="4" w:tplc="04150019" w:tentative="1">
      <w:start w:val="1"/>
      <w:numFmt w:val="lowerLetter"/>
      <w:lvlText w:val="%5."/>
      <w:lvlJc w:val="left"/>
      <w:pPr>
        <w:ind w:left="3847" w:hanging="360"/>
      </w:pPr>
    </w:lvl>
    <w:lvl w:ilvl="5" w:tplc="0415001B" w:tentative="1">
      <w:start w:val="1"/>
      <w:numFmt w:val="lowerRoman"/>
      <w:lvlText w:val="%6."/>
      <w:lvlJc w:val="right"/>
      <w:pPr>
        <w:ind w:left="4567" w:hanging="180"/>
      </w:pPr>
    </w:lvl>
    <w:lvl w:ilvl="6" w:tplc="0415000F" w:tentative="1">
      <w:start w:val="1"/>
      <w:numFmt w:val="decimal"/>
      <w:lvlText w:val="%7."/>
      <w:lvlJc w:val="left"/>
      <w:pPr>
        <w:ind w:left="5287" w:hanging="360"/>
      </w:pPr>
    </w:lvl>
    <w:lvl w:ilvl="7" w:tplc="04150019" w:tentative="1">
      <w:start w:val="1"/>
      <w:numFmt w:val="lowerLetter"/>
      <w:lvlText w:val="%8."/>
      <w:lvlJc w:val="left"/>
      <w:pPr>
        <w:ind w:left="6007" w:hanging="360"/>
      </w:pPr>
    </w:lvl>
    <w:lvl w:ilvl="8" w:tplc="0415001B" w:tentative="1">
      <w:start w:val="1"/>
      <w:numFmt w:val="lowerRoman"/>
      <w:lvlText w:val="%9."/>
      <w:lvlJc w:val="right"/>
      <w:pPr>
        <w:ind w:left="6727" w:hanging="180"/>
      </w:pPr>
    </w:lvl>
  </w:abstractNum>
  <w:abstractNum w:abstractNumId="204" w15:restartNumberingAfterBreak="0">
    <w:nsid w:val="7A0616D9"/>
    <w:multiLevelType w:val="hybridMultilevel"/>
    <w:tmpl w:val="56C42214"/>
    <w:lvl w:ilvl="0" w:tplc="0415000F">
      <w:start w:val="1"/>
      <w:numFmt w:val="decimal"/>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5" w15:restartNumberingAfterBreak="0">
    <w:nsid w:val="7A2F2B53"/>
    <w:multiLevelType w:val="hybridMultilevel"/>
    <w:tmpl w:val="B1523878"/>
    <w:lvl w:ilvl="0" w:tplc="0EC648C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06" w15:restartNumberingAfterBreak="0">
    <w:nsid w:val="7B1D5E3A"/>
    <w:multiLevelType w:val="multilevel"/>
    <w:tmpl w:val="24C01C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7" w15:restartNumberingAfterBreak="0">
    <w:nsid w:val="7BD43F6B"/>
    <w:multiLevelType w:val="multilevel"/>
    <w:tmpl w:val="960A711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8" w15:restartNumberingAfterBreak="0">
    <w:nsid w:val="7C8F4AEF"/>
    <w:multiLevelType w:val="multilevel"/>
    <w:tmpl w:val="4C2CB72A"/>
    <w:lvl w:ilvl="0">
      <w:start w:val="1"/>
      <w:numFmt w:val="decimal"/>
      <w:lvlText w:val="%1."/>
      <w:lvlJc w:val="left"/>
      <w:pPr>
        <w:ind w:left="420" w:hanging="420"/>
      </w:pPr>
      <w:rPr>
        <w:rFonts w:hint="default"/>
        <w:b w:val="0"/>
        <w:bCs/>
      </w:rPr>
    </w:lvl>
    <w:lvl w:ilvl="1">
      <w:start w:val="1"/>
      <w:numFmt w:val="decimal"/>
      <w:isLgl/>
      <w:lvlText w:val="%1.%2."/>
      <w:lvlJc w:val="left"/>
      <w:pPr>
        <w:ind w:left="114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9" w15:restartNumberingAfterBreak="0">
    <w:nsid w:val="7D341611"/>
    <w:multiLevelType w:val="multilevel"/>
    <w:tmpl w:val="7A7C45E2"/>
    <w:lvl w:ilvl="0">
      <w:start w:val="1"/>
      <w:numFmt w:val="decimal"/>
      <w:lvlText w:val="%1."/>
      <w:lvlJc w:val="left"/>
      <w:pPr>
        <w:ind w:left="720"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E7D4E01"/>
    <w:multiLevelType w:val="multilevel"/>
    <w:tmpl w:val="4C2CB72A"/>
    <w:lvl w:ilvl="0">
      <w:start w:val="1"/>
      <w:numFmt w:val="decimal"/>
      <w:lvlText w:val="%1."/>
      <w:lvlJc w:val="left"/>
      <w:pPr>
        <w:ind w:left="420" w:hanging="420"/>
      </w:pPr>
      <w:rPr>
        <w:rFonts w:hint="default"/>
        <w:b w:val="0"/>
        <w:bCs/>
      </w:rPr>
    </w:lvl>
    <w:lvl w:ilvl="1">
      <w:start w:val="1"/>
      <w:numFmt w:val="decimal"/>
      <w:isLgl/>
      <w:lvlText w:val="%1.%2."/>
      <w:lvlJc w:val="left"/>
      <w:pPr>
        <w:ind w:left="114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2" w15:restartNumberingAfterBreak="0">
    <w:nsid w:val="7E850C29"/>
    <w:multiLevelType w:val="multilevel"/>
    <w:tmpl w:val="4EB040F6"/>
    <w:lvl w:ilvl="0">
      <w:start w:val="1"/>
      <w:numFmt w:val="decimal"/>
      <w:lvlText w:val="%1."/>
      <w:lvlJc w:val="left"/>
      <w:pPr>
        <w:ind w:left="420" w:hanging="4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3" w15:restartNumberingAfterBreak="0">
    <w:nsid w:val="7F8F6E32"/>
    <w:multiLevelType w:val="hybridMultilevel"/>
    <w:tmpl w:val="9C62099E"/>
    <w:lvl w:ilvl="0" w:tplc="8C806B74">
      <w:start w:val="1"/>
      <w:numFmt w:val="decimal"/>
      <w:lvlText w:val="2.%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5"/>
  </w:num>
  <w:num w:numId="2">
    <w:abstractNumId w:val="114"/>
  </w:num>
  <w:num w:numId="3">
    <w:abstractNumId w:val="193"/>
  </w:num>
  <w:num w:numId="4">
    <w:abstractNumId w:val="88"/>
  </w:num>
  <w:num w:numId="5">
    <w:abstractNumId w:val="140"/>
  </w:num>
  <w:num w:numId="6">
    <w:abstractNumId w:val="109"/>
  </w:num>
  <w:num w:numId="7">
    <w:abstractNumId w:val="134"/>
  </w:num>
  <w:num w:numId="8">
    <w:abstractNumId w:val="15"/>
  </w:num>
  <w:num w:numId="9">
    <w:abstractNumId w:val="173"/>
  </w:num>
  <w:num w:numId="10">
    <w:abstractNumId w:val="111"/>
  </w:num>
  <w:num w:numId="11">
    <w:abstractNumId w:val="132"/>
  </w:num>
  <w:num w:numId="12">
    <w:abstractNumId w:val="141"/>
  </w:num>
  <w:num w:numId="13">
    <w:abstractNumId w:val="18"/>
  </w:num>
  <w:num w:numId="14">
    <w:abstractNumId w:val="120"/>
  </w:num>
  <w:num w:numId="15">
    <w:abstractNumId w:val="142"/>
  </w:num>
  <w:num w:numId="16">
    <w:abstractNumId w:val="126"/>
  </w:num>
  <w:num w:numId="17">
    <w:abstractNumId w:val="76"/>
  </w:num>
  <w:num w:numId="18">
    <w:abstractNumId w:val="37"/>
  </w:num>
  <w:num w:numId="19">
    <w:abstractNumId w:val="20"/>
  </w:num>
  <w:num w:numId="20">
    <w:abstractNumId w:val="23"/>
  </w:num>
  <w:num w:numId="21">
    <w:abstractNumId w:val="113"/>
  </w:num>
  <w:num w:numId="22">
    <w:abstractNumId w:val="22"/>
  </w:num>
  <w:num w:numId="23">
    <w:abstractNumId w:val="116"/>
  </w:num>
  <w:num w:numId="24">
    <w:abstractNumId w:val="72"/>
  </w:num>
  <w:num w:numId="25">
    <w:abstractNumId w:val="210"/>
  </w:num>
  <w:num w:numId="26">
    <w:abstractNumId w:val="112"/>
  </w:num>
  <w:num w:numId="27">
    <w:abstractNumId w:val="38"/>
  </w:num>
  <w:num w:numId="28">
    <w:abstractNumId w:val="159"/>
  </w:num>
  <w:num w:numId="29">
    <w:abstractNumId w:val="115"/>
  </w:num>
  <w:num w:numId="30">
    <w:abstractNumId w:val="199"/>
  </w:num>
  <w:num w:numId="31">
    <w:abstractNumId w:val="202"/>
  </w:num>
  <w:num w:numId="32">
    <w:abstractNumId w:val="144"/>
  </w:num>
  <w:num w:numId="33">
    <w:abstractNumId w:val="52"/>
  </w:num>
  <w:num w:numId="34">
    <w:abstractNumId w:val="161"/>
  </w:num>
  <w:num w:numId="35">
    <w:abstractNumId w:val="65"/>
  </w:num>
  <w:num w:numId="36">
    <w:abstractNumId w:val="60"/>
  </w:num>
  <w:num w:numId="37">
    <w:abstractNumId w:val="74"/>
  </w:num>
  <w:num w:numId="38">
    <w:abstractNumId w:val="147"/>
  </w:num>
  <w:num w:numId="39">
    <w:abstractNumId w:val="43"/>
  </w:num>
  <w:num w:numId="40">
    <w:abstractNumId w:val="48"/>
  </w:num>
  <w:num w:numId="41">
    <w:abstractNumId w:val="61"/>
  </w:num>
  <w:num w:numId="42">
    <w:abstractNumId w:val="154"/>
  </w:num>
  <w:num w:numId="43">
    <w:abstractNumId w:val="149"/>
  </w:num>
  <w:num w:numId="44">
    <w:abstractNumId w:val="189"/>
  </w:num>
  <w:num w:numId="45">
    <w:abstractNumId w:val="160"/>
  </w:num>
  <w:num w:numId="46">
    <w:abstractNumId w:val="84"/>
  </w:num>
  <w:num w:numId="47">
    <w:abstractNumId w:val="26"/>
  </w:num>
  <w:num w:numId="48">
    <w:abstractNumId w:val="148"/>
  </w:num>
  <w:num w:numId="49">
    <w:abstractNumId w:val="105"/>
  </w:num>
  <w:num w:numId="50">
    <w:abstractNumId w:val="67"/>
  </w:num>
  <w:num w:numId="51">
    <w:abstractNumId w:val="11"/>
  </w:num>
  <w:num w:numId="52">
    <w:abstractNumId w:val="138"/>
  </w:num>
  <w:num w:numId="53">
    <w:abstractNumId w:val="91"/>
  </w:num>
  <w:num w:numId="54">
    <w:abstractNumId w:val="196"/>
  </w:num>
  <w:num w:numId="55">
    <w:abstractNumId w:val="166"/>
  </w:num>
  <w:num w:numId="56">
    <w:abstractNumId w:val="90"/>
  </w:num>
  <w:num w:numId="57">
    <w:abstractNumId w:val="205"/>
  </w:num>
  <w:num w:numId="58">
    <w:abstractNumId w:val="27"/>
  </w:num>
  <w:num w:numId="59">
    <w:abstractNumId w:val="87"/>
  </w:num>
  <w:num w:numId="60">
    <w:abstractNumId w:val="58"/>
  </w:num>
  <w:num w:numId="61">
    <w:abstractNumId w:val="131"/>
  </w:num>
  <w:num w:numId="62">
    <w:abstractNumId w:val="35"/>
  </w:num>
  <w:num w:numId="63">
    <w:abstractNumId w:val="7"/>
  </w:num>
  <w:num w:numId="64">
    <w:abstractNumId w:val="142"/>
    <w:lvlOverride w:ilvl="0">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Override>
    <w:lvlOverride w:ilvl="1">
      <w:lvl w:ilvl="1">
        <w:start w:val="1"/>
        <w:numFmt w:val="decimal"/>
        <w:isLgl/>
        <w:lvlText w:val="%1.%2."/>
        <w:lvlJc w:val="right"/>
        <w:pPr>
          <w:ind w:left="525" w:hanging="237"/>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1800" w:hanging="720"/>
        </w:pPr>
        <w:rPr>
          <w:rFonts w:hint="default"/>
        </w:rPr>
      </w:lvl>
    </w:lvlOverride>
    <w:lvlOverride w:ilvl="4">
      <w:lvl w:ilvl="4">
        <w:start w:val="1"/>
        <w:numFmt w:val="decimal"/>
        <w:isLgl/>
        <w:lvlText w:val="%1.%2.%3.%4.%5."/>
        <w:lvlJc w:val="left"/>
        <w:pPr>
          <w:ind w:left="2160" w:hanging="1080"/>
        </w:pPr>
        <w:rPr>
          <w:rFonts w:hint="default"/>
        </w:rPr>
      </w:lvl>
    </w:lvlOverride>
    <w:lvlOverride w:ilvl="5">
      <w:lvl w:ilvl="5">
        <w:start w:val="1"/>
        <w:numFmt w:val="decimal"/>
        <w:isLgl/>
        <w:lvlText w:val="%1.%2.%3.%4.%5.%6."/>
        <w:lvlJc w:val="left"/>
        <w:pPr>
          <w:ind w:left="2160" w:hanging="1080"/>
        </w:pPr>
        <w:rPr>
          <w:rFonts w:hint="default"/>
        </w:rPr>
      </w:lvl>
    </w:lvlOverride>
    <w:lvlOverride w:ilvl="6">
      <w:lvl w:ilvl="6">
        <w:start w:val="1"/>
        <w:numFmt w:val="decimal"/>
        <w:isLgl/>
        <w:lvlText w:val="%1.%2.%3.%4.%5.%6.%7."/>
        <w:lvlJc w:val="left"/>
        <w:pPr>
          <w:ind w:left="2520" w:hanging="1440"/>
        </w:pPr>
        <w:rPr>
          <w:rFonts w:hint="default"/>
        </w:rPr>
      </w:lvl>
    </w:lvlOverride>
    <w:lvlOverride w:ilvl="7">
      <w:lvl w:ilvl="7">
        <w:start w:val="1"/>
        <w:numFmt w:val="decimal"/>
        <w:isLgl/>
        <w:lvlText w:val="%1.%2.%3.%4.%5.%6.%7.%8."/>
        <w:lvlJc w:val="left"/>
        <w:pPr>
          <w:ind w:left="2520" w:hanging="1440"/>
        </w:pPr>
        <w:rPr>
          <w:rFonts w:hint="default"/>
        </w:rPr>
      </w:lvl>
    </w:lvlOverride>
    <w:lvlOverride w:ilvl="8">
      <w:lvl w:ilvl="8">
        <w:start w:val="1"/>
        <w:numFmt w:val="decimal"/>
        <w:isLgl/>
        <w:lvlText w:val="%1.%2.%3.%4.%5.%6.%7.%8.%9."/>
        <w:lvlJc w:val="left"/>
        <w:pPr>
          <w:ind w:left="2880" w:hanging="1800"/>
        </w:pPr>
        <w:rPr>
          <w:rFonts w:hint="default"/>
        </w:rPr>
      </w:lvl>
    </w:lvlOverride>
  </w:num>
  <w:num w:numId="65">
    <w:abstractNumId w:val="108"/>
    <w:lvlOverride w:ilvl="0"/>
    <w:lvlOverride w:ilvl="1">
      <w:startOverride w:val="1"/>
    </w:lvlOverride>
    <w:lvlOverride w:ilvl="2">
      <w:startOverride w:val="1"/>
    </w:lvlOverride>
    <w:lvlOverride w:ilvl="3"/>
    <w:lvlOverride w:ilvl="4"/>
    <w:lvlOverride w:ilvl="5"/>
    <w:lvlOverride w:ilvl="6"/>
    <w:lvlOverride w:ilvl="7"/>
    <w:lvlOverride w:ilvl="8"/>
  </w:num>
  <w:num w:numId="66">
    <w:abstractNumId w:val="192"/>
    <w:lvlOverride w:ilvl="0"/>
    <w:lvlOverride w:ilvl="1"/>
    <w:lvlOverride w:ilvl="2">
      <w:startOverride w:val="1"/>
    </w:lvlOverride>
    <w:lvlOverride w:ilvl="3"/>
    <w:lvlOverride w:ilvl="4"/>
    <w:lvlOverride w:ilvl="5"/>
    <w:lvlOverride w:ilvl="6"/>
    <w:lvlOverride w:ilvl="7"/>
    <w:lvlOverride w:ilvl="8"/>
  </w:num>
  <w:num w:numId="67">
    <w:abstractNumId w:val="167"/>
  </w:num>
  <w:num w:numId="68">
    <w:abstractNumId w:val="9"/>
  </w:num>
  <w:num w:numId="69">
    <w:abstractNumId w:val="157"/>
  </w:num>
  <w:num w:numId="70">
    <w:abstractNumId w:val="62"/>
  </w:num>
  <w:num w:numId="71">
    <w:abstractNumId w:val="129"/>
  </w:num>
  <w:num w:numId="72">
    <w:abstractNumId w:val="164"/>
  </w:num>
  <w:num w:numId="73">
    <w:abstractNumId w:val="63"/>
  </w:num>
  <w:num w:numId="74">
    <w:abstractNumId w:val="57"/>
  </w:num>
  <w:num w:numId="75">
    <w:abstractNumId w:val="195"/>
  </w:num>
  <w:num w:numId="76">
    <w:abstractNumId w:val="183"/>
  </w:num>
  <w:num w:numId="77">
    <w:abstractNumId w:val="153"/>
  </w:num>
  <w:num w:numId="78">
    <w:abstractNumId w:val="135"/>
  </w:num>
  <w:num w:numId="79">
    <w:abstractNumId w:val="30"/>
  </w:num>
  <w:num w:numId="80">
    <w:abstractNumId w:val="212"/>
  </w:num>
  <w:num w:numId="81">
    <w:abstractNumId w:val="56"/>
  </w:num>
  <w:num w:numId="82">
    <w:abstractNumId w:val="184"/>
  </w:num>
  <w:num w:numId="83">
    <w:abstractNumId w:val="117"/>
  </w:num>
  <w:num w:numId="84">
    <w:abstractNumId w:val="213"/>
  </w:num>
  <w:num w:numId="85">
    <w:abstractNumId w:val="77"/>
  </w:num>
  <w:num w:numId="86">
    <w:abstractNumId w:val="169"/>
  </w:num>
  <w:num w:numId="87">
    <w:abstractNumId w:val="110"/>
  </w:num>
  <w:num w:numId="88">
    <w:abstractNumId w:val="75"/>
  </w:num>
  <w:num w:numId="89">
    <w:abstractNumId w:val="207"/>
  </w:num>
  <w:num w:numId="90">
    <w:abstractNumId w:val="107"/>
  </w:num>
  <w:num w:numId="91">
    <w:abstractNumId w:val="155"/>
  </w:num>
  <w:num w:numId="92">
    <w:abstractNumId w:val="69"/>
  </w:num>
  <w:num w:numId="93">
    <w:abstractNumId w:val="179"/>
  </w:num>
  <w:num w:numId="94">
    <w:abstractNumId w:val="118"/>
  </w:num>
  <w:num w:numId="95">
    <w:abstractNumId w:val="50"/>
  </w:num>
  <w:num w:numId="96">
    <w:abstractNumId w:val="209"/>
  </w:num>
  <w:num w:numId="97">
    <w:abstractNumId w:val="66"/>
  </w:num>
  <w:num w:numId="98">
    <w:abstractNumId w:val="130"/>
  </w:num>
  <w:num w:numId="99">
    <w:abstractNumId w:val="182"/>
  </w:num>
  <w:num w:numId="100">
    <w:abstractNumId w:val="68"/>
  </w:num>
  <w:num w:numId="101">
    <w:abstractNumId w:val="174"/>
  </w:num>
  <w:num w:numId="102">
    <w:abstractNumId w:val="162"/>
  </w:num>
  <w:num w:numId="103">
    <w:abstractNumId w:val="206"/>
  </w:num>
  <w:num w:numId="104">
    <w:abstractNumId w:val="152"/>
  </w:num>
  <w:num w:numId="105">
    <w:abstractNumId w:val="165"/>
  </w:num>
  <w:num w:numId="106">
    <w:abstractNumId w:val="103"/>
  </w:num>
  <w:num w:numId="107">
    <w:abstractNumId w:val="54"/>
  </w:num>
  <w:num w:numId="108">
    <w:abstractNumId w:val="133"/>
  </w:num>
  <w:num w:numId="109">
    <w:abstractNumId w:val="40"/>
  </w:num>
  <w:num w:numId="110">
    <w:abstractNumId w:val="89"/>
  </w:num>
  <w:num w:numId="111">
    <w:abstractNumId w:val="86"/>
  </w:num>
  <w:num w:numId="112">
    <w:abstractNumId w:val="64"/>
  </w:num>
  <w:num w:numId="113">
    <w:abstractNumId w:val="41"/>
  </w:num>
  <w:num w:numId="114">
    <w:abstractNumId w:val="198"/>
  </w:num>
  <w:num w:numId="115">
    <w:abstractNumId w:val="204"/>
  </w:num>
  <w:num w:numId="116">
    <w:abstractNumId w:val="36"/>
  </w:num>
  <w:num w:numId="117">
    <w:abstractNumId w:val="137"/>
  </w:num>
  <w:num w:numId="118">
    <w:abstractNumId w:val="99"/>
  </w:num>
  <w:num w:numId="119">
    <w:abstractNumId w:val="13"/>
  </w:num>
  <w:num w:numId="120">
    <w:abstractNumId w:val="170"/>
  </w:num>
  <w:num w:numId="121">
    <w:abstractNumId w:val="180"/>
  </w:num>
  <w:num w:numId="122">
    <w:abstractNumId w:val="14"/>
  </w:num>
  <w:num w:numId="123">
    <w:abstractNumId w:val="145"/>
  </w:num>
  <w:num w:numId="124">
    <w:abstractNumId w:val="21"/>
  </w:num>
  <w:num w:numId="125">
    <w:abstractNumId w:val="92"/>
  </w:num>
  <w:num w:numId="126">
    <w:abstractNumId w:val="104"/>
  </w:num>
  <w:num w:numId="127">
    <w:abstractNumId w:val="46"/>
  </w:num>
  <w:num w:numId="128">
    <w:abstractNumId w:val="151"/>
  </w:num>
  <w:num w:numId="129">
    <w:abstractNumId w:val="177"/>
  </w:num>
  <w:num w:numId="130">
    <w:abstractNumId w:val="17"/>
  </w:num>
  <w:num w:numId="131">
    <w:abstractNumId w:val="190"/>
  </w:num>
  <w:num w:numId="132">
    <w:abstractNumId w:val="94"/>
  </w:num>
  <w:num w:numId="133">
    <w:abstractNumId w:val="178"/>
  </w:num>
  <w:num w:numId="134">
    <w:abstractNumId w:val="44"/>
  </w:num>
  <w:num w:numId="135">
    <w:abstractNumId w:val="208"/>
  </w:num>
  <w:num w:numId="136">
    <w:abstractNumId w:val="200"/>
  </w:num>
  <w:num w:numId="137">
    <w:abstractNumId w:val="168"/>
  </w:num>
  <w:num w:numId="138">
    <w:abstractNumId w:val="81"/>
  </w:num>
  <w:num w:numId="139">
    <w:abstractNumId w:val="186"/>
  </w:num>
  <w:num w:numId="140">
    <w:abstractNumId w:val="172"/>
  </w:num>
  <w:num w:numId="141">
    <w:abstractNumId w:val="85"/>
  </w:num>
  <w:num w:numId="142">
    <w:abstractNumId w:val="146"/>
  </w:num>
  <w:num w:numId="143">
    <w:abstractNumId w:val="119"/>
  </w:num>
  <w:num w:numId="144">
    <w:abstractNumId w:val="39"/>
  </w:num>
  <w:num w:numId="145">
    <w:abstractNumId w:val="143"/>
  </w:num>
  <w:num w:numId="146">
    <w:abstractNumId w:val="8"/>
  </w:num>
  <w:num w:numId="147">
    <w:abstractNumId w:val="93"/>
  </w:num>
  <w:num w:numId="148">
    <w:abstractNumId w:val="100"/>
  </w:num>
  <w:num w:numId="149">
    <w:abstractNumId w:val="156"/>
  </w:num>
  <w:num w:numId="150">
    <w:abstractNumId w:val="80"/>
  </w:num>
  <w:num w:numId="151">
    <w:abstractNumId w:val="97"/>
  </w:num>
  <w:num w:numId="152">
    <w:abstractNumId w:val="29"/>
  </w:num>
  <w:num w:numId="153">
    <w:abstractNumId w:val="71"/>
  </w:num>
  <w:num w:numId="154">
    <w:abstractNumId w:val="125"/>
  </w:num>
  <w:num w:numId="155">
    <w:abstractNumId w:val="106"/>
  </w:num>
  <w:num w:numId="156">
    <w:abstractNumId w:val="95"/>
  </w:num>
  <w:num w:numId="157">
    <w:abstractNumId w:val="55"/>
  </w:num>
  <w:num w:numId="158">
    <w:abstractNumId w:val="211"/>
  </w:num>
  <w:num w:numId="159">
    <w:abstractNumId w:val="123"/>
  </w:num>
  <w:num w:numId="160">
    <w:abstractNumId w:val="53"/>
  </w:num>
  <w:num w:numId="161">
    <w:abstractNumId w:val="158"/>
  </w:num>
  <w:num w:numId="162">
    <w:abstractNumId w:val="128"/>
  </w:num>
  <w:num w:numId="163">
    <w:abstractNumId w:val="181"/>
  </w:num>
  <w:num w:numId="164">
    <w:abstractNumId w:val="101"/>
  </w:num>
  <w:num w:numId="165">
    <w:abstractNumId w:val="45"/>
  </w:num>
  <w:num w:numId="166">
    <w:abstractNumId w:val="98"/>
  </w:num>
  <w:num w:numId="167">
    <w:abstractNumId w:val="96"/>
  </w:num>
  <w:num w:numId="168">
    <w:abstractNumId w:val="82"/>
  </w:num>
  <w:num w:numId="169">
    <w:abstractNumId w:val="19"/>
  </w:num>
  <w:num w:numId="170">
    <w:abstractNumId w:val="175"/>
  </w:num>
  <w:num w:numId="171">
    <w:abstractNumId w:val="176"/>
  </w:num>
  <w:num w:numId="172">
    <w:abstractNumId w:val="31"/>
  </w:num>
  <w:num w:numId="173">
    <w:abstractNumId w:val="79"/>
  </w:num>
  <w:num w:numId="174">
    <w:abstractNumId w:val="33"/>
  </w:num>
  <w:num w:numId="175">
    <w:abstractNumId w:val="122"/>
  </w:num>
  <w:num w:numId="176">
    <w:abstractNumId w:val="32"/>
  </w:num>
  <w:num w:numId="177">
    <w:abstractNumId w:val="83"/>
  </w:num>
  <w:num w:numId="178">
    <w:abstractNumId w:val="127"/>
  </w:num>
  <w:num w:numId="179">
    <w:abstractNumId w:val="201"/>
  </w:num>
  <w:num w:numId="180">
    <w:abstractNumId w:val="191"/>
  </w:num>
  <w:num w:numId="181">
    <w:abstractNumId w:val="171"/>
  </w:num>
  <w:num w:numId="182">
    <w:abstractNumId w:val="10"/>
  </w:num>
  <w:num w:numId="183">
    <w:abstractNumId w:val="47"/>
  </w:num>
  <w:num w:numId="184">
    <w:abstractNumId w:val="78"/>
  </w:num>
  <w:num w:numId="185">
    <w:abstractNumId w:val="24"/>
  </w:num>
  <w:num w:numId="186">
    <w:abstractNumId w:val="12"/>
  </w:num>
  <w:num w:numId="187">
    <w:abstractNumId w:val="194"/>
  </w:num>
  <w:num w:numId="188">
    <w:abstractNumId w:val="121"/>
  </w:num>
  <w:num w:numId="189">
    <w:abstractNumId w:val="197"/>
  </w:num>
  <w:num w:numId="190">
    <w:abstractNumId w:val="42"/>
    <w:lvlOverride w:ilvl="0">
      <w:startOverride w:val="1"/>
    </w:lvlOverride>
  </w:num>
  <w:num w:numId="191">
    <w:abstractNumId w:val="163"/>
  </w:num>
  <w:num w:numId="192">
    <w:abstractNumId w:val="203"/>
  </w:num>
  <w:num w:numId="193">
    <w:abstractNumId w:val="73"/>
  </w:num>
  <w:num w:numId="194">
    <w:abstractNumId w:val="34"/>
  </w:num>
  <w:num w:numId="195">
    <w:abstractNumId w:val="136"/>
  </w:num>
  <w:num w:numId="196">
    <w:abstractNumId w:val="59"/>
  </w:num>
  <w:num w:numId="197">
    <w:abstractNumId w:val="49"/>
  </w:num>
  <w:num w:numId="198">
    <w:abstractNumId w:val="16"/>
  </w:num>
  <w:num w:numId="199">
    <w:abstractNumId w:val="185"/>
  </w:num>
  <w:num w:numId="200">
    <w:abstractNumId w:val="28"/>
  </w:num>
  <w:num w:numId="201">
    <w:abstractNumId w:val="139"/>
  </w:num>
  <w:num w:numId="202">
    <w:abstractNumId w:val="51"/>
  </w:num>
  <w:num w:numId="203">
    <w:abstractNumId w:val="187"/>
  </w:num>
  <w:num w:numId="204">
    <w:abstractNumId w:val="150"/>
  </w:num>
  <w:num w:numId="205">
    <w:abstractNumId w:val="124"/>
  </w:num>
  <w:num w:numId="206">
    <w:abstractNumId w:val="108"/>
  </w:num>
  <w:num w:numId="207">
    <w:abstractNumId w:val="70"/>
  </w:num>
  <w:num w:numId="208">
    <w:abstractNumId w:val="102"/>
  </w:num>
  <w:num w:numId="209">
    <w:abstractNumId w:val="188"/>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794E"/>
    <w:rsid w:val="00000092"/>
    <w:rsid w:val="00000FF0"/>
    <w:rsid w:val="00001571"/>
    <w:rsid w:val="000016D8"/>
    <w:rsid w:val="00002368"/>
    <w:rsid w:val="000028EB"/>
    <w:rsid w:val="00003B9D"/>
    <w:rsid w:val="00010415"/>
    <w:rsid w:val="000114DD"/>
    <w:rsid w:val="0001157B"/>
    <w:rsid w:val="00011E01"/>
    <w:rsid w:val="00011E23"/>
    <w:rsid w:val="00012263"/>
    <w:rsid w:val="00013E2C"/>
    <w:rsid w:val="00014FA0"/>
    <w:rsid w:val="00016668"/>
    <w:rsid w:val="0002013D"/>
    <w:rsid w:val="000218E0"/>
    <w:rsid w:val="00022FA9"/>
    <w:rsid w:val="00023DA7"/>
    <w:rsid w:val="000241FF"/>
    <w:rsid w:val="000266A6"/>
    <w:rsid w:val="00026C0B"/>
    <w:rsid w:val="00027875"/>
    <w:rsid w:val="000314FD"/>
    <w:rsid w:val="000340DD"/>
    <w:rsid w:val="000345A3"/>
    <w:rsid w:val="00037163"/>
    <w:rsid w:val="0004173C"/>
    <w:rsid w:val="00041E4B"/>
    <w:rsid w:val="00041EC0"/>
    <w:rsid w:val="00041F01"/>
    <w:rsid w:val="00046195"/>
    <w:rsid w:val="0004665F"/>
    <w:rsid w:val="00047535"/>
    <w:rsid w:val="00047F17"/>
    <w:rsid w:val="000515BF"/>
    <w:rsid w:val="000520B9"/>
    <w:rsid w:val="000525DC"/>
    <w:rsid w:val="00053E86"/>
    <w:rsid w:val="0005424A"/>
    <w:rsid w:val="00056D1A"/>
    <w:rsid w:val="0006462F"/>
    <w:rsid w:val="00064F82"/>
    <w:rsid w:val="00070B9D"/>
    <w:rsid w:val="00072887"/>
    <w:rsid w:val="00073119"/>
    <w:rsid w:val="00073197"/>
    <w:rsid w:val="0007421F"/>
    <w:rsid w:val="00074640"/>
    <w:rsid w:val="00076B5D"/>
    <w:rsid w:val="000777FC"/>
    <w:rsid w:val="00082B53"/>
    <w:rsid w:val="00083AF1"/>
    <w:rsid w:val="00085D61"/>
    <w:rsid w:val="00090662"/>
    <w:rsid w:val="00091DCE"/>
    <w:rsid w:val="00092A23"/>
    <w:rsid w:val="00095084"/>
    <w:rsid w:val="000957B0"/>
    <w:rsid w:val="000965BC"/>
    <w:rsid w:val="000A214F"/>
    <w:rsid w:val="000A2557"/>
    <w:rsid w:val="000A72D4"/>
    <w:rsid w:val="000A75F9"/>
    <w:rsid w:val="000B174F"/>
    <w:rsid w:val="000B1ED0"/>
    <w:rsid w:val="000B3D3F"/>
    <w:rsid w:val="000B4B6E"/>
    <w:rsid w:val="000B74B4"/>
    <w:rsid w:val="000B7C63"/>
    <w:rsid w:val="000C00C3"/>
    <w:rsid w:val="000C059F"/>
    <w:rsid w:val="000C7ED3"/>
    <w:rsid w:val="000D02C4"/>
    <w:rsid w:val="000D04C7"/>
    <w:rsid w:val="000D144F"/>
    <w:rsid w:val="000D43D3"/>
    <w:rsid w:val="000D7433"/>
    <w:rsid w:val="000D7FA1"/>
    <w:rsid w:val="000E0639"/>
    <w:rsid w:val="000E0CA0"/>
    <w:rsid w:val="000E2DC9"/>
    <w:rsid w:val="000E43C7"/>
    <w:rsid w:val="000E44BC"/>
    <w:rsid w:val="000E51EC"/>
    <w:rsid w:val="000E561E"/>
    <w:rsid w:val="000E75D7"/>
    <w:rsid w:val="000F0405"/>
    <w:rsid w:val="000F04AA"/>
    <w:rsid w:val="000F0D5A"/>
    <w:rsid w:val="000F2D6A"/>
    <w:rsid w:val="000F5DE4"/>
    <w:rsid w:val="00100160"/>
    <w:rsid w:val="001016A3"/>
    <w:rsid w:val="00102C40"/>
    <w:rsid w:val="00103811"/>
    <w:rsid w:val="001064B0"/>
    <w:rsid w:val="0011017E"/>
    <w:rsid w:val="001126F1"/>
    <w:rsid w:val="001127D9"/>
    <w:rsid w:val="001135F2"/>
    <w:rsid w:val="00115EC4"/>
    <w:rsid w:val="00115EF2"/>
    <w:rsid w:val="00116D5D"/>
    <w:rsid w:val="001206CA"/>
    <w:rsid w:val="00121B38"/>
    <w:rsid w:val="00125CF2"/>
    <w:rsid w:val="00125D35"/>
    <w:rsid w:val="001308E2"/>
    <w:rsid w:val="0013300D"/>
    <w:rsid w:val="001338A1"/>
    <w:rsid w:val="00133C6D"/>
    <w:rsid w:val="00135396"/>
    <w:rsid w:val="00136873"/>
    <w:rsid w:val="001407C9"/>
    <w:rsid w:val="00141D79"/>
    <w:rsid w:val="001445DE"/>
    <w:rsid w:val="00145277"/>
    <w:rsid w:val="00145A16"/>
    <w:rsid w:val="00145FF3"/>
    <w:rsid w:val="0015189F"/>
    <w:rsid w:val="0015310E"/>
    <w:rsid w:val="001534C9"/>
    <w:rsid w:val="001535CC"/>
    <w:rsid w:val="0015541D"/>
    <w:rsid w:val="00155AE9"/>
    <w:rsid w:val="00157033"/>
    <w:rsid w:val="00157CF8"/>
    <w:rsid w:val="00162F7A"/>
    <w:rsid w:val="00163221"/>
    <w:rsid w:val="001636C7"/>
    <w:rsid w:val="00166A62"/>
    <w:rsid w:val="0017335A"/>
    <w:rsid w:val="00174D46"/>
    <w:rsid w:val="00174EED"/>
    <w:rsid w:val="00176750"/>
    <w:rsid w:val="00177385"/>
    <w:rsid w:val="00180532"/>
    <w:rsid w:val="00181D95"/>
    <w:rsid w:val="00182E78"/>
    <w:rsid w:val="00187C23"/>
    <w:rsid w:val="00190E0E"/>
    <w:rsid w:val="00191922"/>
    <w:rsid w:val="001A1AE7"/>
    <w:rsid w:val="001A285E"/>
    <w:rsid w:val="001A42F2"/>
    <w:rsid w:val="001A48A0"/>
    <w:rsid w:val="001A77EE"/>
    <w:rsid w:val="001A7A9F"/>
    <w:rsid w:val="001A7BE8"/>
    <w:rsid w:val="001B1AD0"/>
    <w:rsid w:val="001B3F3C"/>
    <w:rsid w:val="001B5904"/>
    <w:rsid w:val="001B5970"/>
    <w:rsid w:val="001B5F37"/>
    <w:rsid w:val="001B691B"/>
    <w:rsid w:val="001B7FC6"/>
    <w:rsid w:val="001C3105"/>
    <w:rsid w:val="001C38E5"/>
    <w:rsid w:val="001C3B8D"/>
    <w:rsid w:val="001C4A0E"/>
    <w:rsid w:val="001C4E31"/>
    <w:rsid w:val="001C5C81"/>
    <w:rsid w:val="001C64D4"/>
    <w:rsid w:val="001C7055"/>
    <w:rsid w:val="001C7177"/>
    <w:rsid w:val="001D0AE0"/>
    <w:rsid w:val="001D1C00"/>
    <w:rsid w:val="001D49B4"/>
    <w:rsid w:val="001D7588"/>
    <w:rsid w:val="001E1165"/>
    <w:rsid w:val="001E26D1"/>
    <w:rsid w:val="001E2EB3"/>
    <w:rsid w:val="001E357F"/>
    <w:rsid w:val="001E3656"/>
    <w:rsid w:val="001E4011"/>
    <w:rsid w:val="001E5BF9"/>
    <w:rsid w:val="001E7652"/>
    <w:rsid w:val="001F0137"/>
    <w:rsid w:val="001F1F99"/>
    <w:rsid w:val="001F2231"/>
    <w:rsid w:val="001F46E4"/>
    <w:rsid w:val="001F728D"/>
    <w:rsid w:val="001F7C3B"/>
    <w:rsid w:val="002005E9"/>
    <w:rsid w:val="002018BB"/>
    <w:rsid w:val="00203588"/>
    <w:rsid w:val="00204959"/>
    <w:rsid w:val="00207E7A"/>
    <w:rsid w:val="0021006E"/>
    <w:rsid w:val="00213604"/>
    <w:rsid w:val="00214706"/>
    <w:rsid w:val="002151AE"/>
    <w:rsid w:val="00217589"/>
    <w:rsid w:val="00223E0F"/>
    <w:rsid w:val="002243FA"/>
    <w:rsid w:val="00225E7F"/>
    <w:rsid w:val="0022748B"/>
    <w:rsid w:val="00227A00"/>
    <w:rsid w:val="00230387"/>
    <w:rsid w:val="002309D6"/>
    <w:rsid w:val="00232883"/>
    <w:rsid w:val="00232B15"/>
    <w:rsid w:val="00234219"/>
    <w:rsid w:val="002346B8"/>
    <w:rsid w:val="00236551"/>
    <w:rsid w:val="00236CF3"/>
    <w:rsid w:val="00236D8C"/>
    <w:rsid w:val="0023761B"/>
    <w:rsid w:val="00237E9C"/>
    <w:rsid w:val="00242CAE"/>
    <w:rsid w:val="002432CC"/>
    <w:rsid w:val="00243645"/>
    <w:rsid w:val="00243BF7"/>
    <w:rsid w:val="002448EF"/>
    <w:rsid w:val="0024587F"/>
    <w:rsid w:val="00247A13"/>
    <w:rsid w:val="002503A7"/>
    <w:rsid w:val="002515E8"/>
    <w:rsid w:val="00254265"/>
    <w:rsid w:val="00257709"/>
    <w:rsid w:val="00263A58"/>
    <w:rsid w:val="00264626"/>
    <w:rsid w:val="00265148"/>
    <w:rsid w:val="00265520"/>
    <w:rsid w:val="00266D51"/>
    <w:rsid w:val="00271D7A"/>
    <w:rsid w:val="00272DCD"/>
    <w:rsid w:val="0027335E"/>
    <w:rsid w:val="00273CF3"/>
    <w:rsid w:val="00274AA5"/>
    <w:rsid w:val="00277F9D"/>
    <w:rsid w:val="0028334A"/>
    <w:rsid w:val="00283914"/>
    <w:rsid w:val="00283B85"/>
    <w:rsid w:val="00284930"/>
    <w:rsid w:val="00284BFE"/>
    <w:rsid w:val="002854D0"/>
    <w:rsid w:val="0028584A"/>
    <w:rsid w:val="0029005E"/>
    <w:rsid w:val="002919E3"/>
    <w:rsid w:val="00294C14"/>
    <w:rsid w:val="002976EE"/>
    <w:rsid w:val="002977A1"/>
    <w:rsid w:val="00297C3E"/>
    <w:rsid w:val="002A2932"/>
    <w:rsid w:val="002A5CAE"/>
    <w:rsid w:val="002B04E2"/>
    <w:rsid w:val="002B1C26"/>
    <w:rsid w:val="002B42C2"/>
    <w:rsid w:val="002B4965"/>
    <w:rsid w:val="002C032B"/>
    <w:rsid w:val="002C22F5"/>
    <w:rsid w:val="002C6CB9"/>
    <w:rsid w:val="002C7658"/>
    <w:rsid w:val="002C7CE4"/>
    <w:rsid w:val="002D1078"/>
    <w:rsid w:val="002D1891"/>
    <w:rsid w:val="002D1F61"/>
    <w:rsid w:val="002D443B"/>
    <w:rsid w:val="002D4756"/>
    <w:rsid w:val="002D5543"/>
    <w:rsid w:val="002D6F49"/>
    <w:rsid w:val="002E01A4"/>
    <w:rsid w:val="002E065E"/>
    <w:rsid w:val="002E0ABD"/>
    <w:rsid w:val="002E4023"/>
    <w:rsid w:val="002E5370"/>
    <w:rsid w:val="002F0B83"/>
    <w:rsid w:val="002F22E1"/>
    <w:rsid w:val="002F3D2B"/>
    <w:rsid w:val="002F42CC"/>
    <w:rsid w:val="002F59F8"/>
    <w:rsid w:val="002F5C21"/>
    <w:rsid w:val="002F70B3"/>
    <w:rsid w:val="002F7F0D"/>
    <w:rsid w:val="00300CFC"/>
    <w:rsid w:val="003030BC"/>
    <w:rsid w:val="00303898"/>
    <w:rsid w:val="00306201"/>
    <w:rsid w:val="0030651A"/>
    <w:rsid w:val="003068EE"/>
    <w:rsid w:val="003077D6"/>
    <w:rsid w:val="003101A0"/>
    <w:rsid w:val="00310915"/>
    <w:rsid w:val="00311E1B"/>
    <w:rsid w:val="00312354"/>
    <w:rsid w:val="0031306C"/>
    <w:rsid w:val="00314F71"/>
    <w:rsid w:val="003172E6"/>
    <w:rsid w:val="00317B65"/>
    <w:rsid w:val="00317CC7"/>
    <w:rsid w:val="00320CB0"/>
    <w:rsid w:val="00323049"/>
    <w:rsid w:val="003272D7"/>
    <w:rsid w:val="003277EC"/>
    <w:rsid w:val="00332FE1"/>
    <w:rsid w:val="003340B4"/>
    <w:rsid w:val="00335592"/>
    <w:rsid w:val="00335E34"/>
    <w:rsid w:val="00342705"/>
    <w:rsid w:val="00343215"/>
    <w:rsid w:val="003439E0"/>
    <w:rsid w:val="00346436"/>
    <w:rsid w:val="00350BA3"/>
    <w:rsid w:val="003514F8"/>
    <w:rsid w:val="00353468"/>
    <w:rsid w:val="00353914"/>
    <w:rsid w:val="00354ABE"/>
    <w:rsid w:val="00355F9A"/>
    <w:rsid w:val="00356F36"/>
    <w:rsid w:val="00361077"/>
    <w:rsid w:val="003616CC"/>
    <w:rsid w:val="0036411C"/>
    <w:rsid w:val="00366C86"/>
    <w:rsid w:val="003671F3"/>
    <w:rsid w:val="00370A1F"/>
    <w:rsid w:val="00372F4F"/>
    <w:rsid w:val="003737F6"/>
    <w:rsid w:val="00374699"/>
    <w:rsid w:val="00375511"/>
    <w:rsid w:val="003756DD"/>
    <w:rsid w:val="00377765"/>
    <w:rsid w:val="00380069"/>
    <w:rsid w:val="003809F8"/>
    <w:rsid w:val="00382627"/>
    <w:rsid w:val="003837A2"/>
    <w:rsid w:val="0038700F"/>
    <w:rsid w:val="003903A7"/>
    <w:rsid w:val="0039313B"/>
    <w:rsid w:val="00393A46"/>
    <w:rsid w:val="00395A42"/>
    <w:rsid w:val="00395D31"/>
    <w:rsid w:val="003968B3"/>
    <w:rsid w:val="003A0760"/>
    <w:rsid w:val="003A18BF"/>
    <w:rsid w:val="003A1BCC"/>
    <w:rsid w:val="003A4487"/>
    <w:rsid w:val="003A5B6D"/>
    <w:rsid w:val="003A5C2E"/>
    <w:rsid w:val="003A6049"/>
    <w:rsid w:val="003A6A64"/>
    <w:rsid w:val="003B59EB"/>
    <w:rsid w:val="003B7011"/>
    <w:rsid w:val="003C1E82"/>
    <w:rsid w:val="003C2CFD"/>
    <w:rsid w:val="003C350B"/>
    <w:rsid w:val="003C7083"/>
    <w:rsid w:val="003D24B2"/>
    <w:rsid w:val="003D2B16"/>
    <w:rsid w:val="003D3A23"/>
    <w:rsid w:val="003D4DB5"/>
    <w:rsid w:val="003D615A"/>
    <w:rsid w:val="003D63BF"/>
    <w:rsid w:val="003D6C0B"/>
    <w:rsid w:val="003D70E9"/>
    <w:rsid w:val="003D7334"/>
    <w:rsid w:val="003E069C"/>
    <w:rsid w:val="003E14E5"/>
    <w:rsid w:val="003E1F6D"/>
    <w:rsid w:val="003E2B00"/>
    <w:rsid w:val="003E302B"/>
    <w:rsid w:val="003E442D"/>
    <w:rsid w:val="003E54B0"/>
    <w:rsid w:val="003E75C1"/>
    <w:rsid w:val="003F00F4"/>
    <w:rsid w:val="003F0260"/>
    <w:rsid w:val="003F1020"/>
    <w:rsid w:val="003F1775"/>
    <w:rsid w:val="003F2111"/>
    <w:rsid w:val="003F3DCA"/>
    <w:rsid w:val="003F6636"/>
    <w:rsid w:val="003F746F"/>
    <w:rsid w:val="003F77FC"/>
    <w:rsid w:val="0040014D"/>
    <w:rsid w:val="00401DC1"/>
    <w:rsid w:val="00403ED7"/>
    <w:rsid w:val="00405038"/>
    <w:rsid w:val="00405127"/>
    <w:rsid w:val="0040571A"/>
    <w:rsid w:val="00405967"/>
    <w:rsid w:val="00406183"/>
    <w:rsid w:val="0040709F"/>
    <w:rsid w:val="0041065D"/>
    <w:rsid w:val="004106CB"/>
    <w:rsid w:val="004110E4"/>
    <w:rsid w:val="00413CC0"/>
    <w:rsid w:val="004149ED"/>
    <w:rsid w:val="00415C35"/>
    <w:rsid w:val="00416C65"/>
    <w:rsid w:val="00422ED8"/>
    <w:rsid w:val="00423479"/>
    <w:rsid w:val="004236B6"/>
    <w:rsid w:val="00424129"/>
    <w:rsid w:val="004264BE"/>
    <w:rsid w:val="00427E05"/>
    <w:rsid w:val="00430619"/>
    <w:rsid w:val="00430847"/>
    <w:rsid w:val="00430C36"/>
    <w:rsid w:val="00431855"/>
    <w:rsid w:val="00432F43"/>
    <w:rsid w:val="00433140"/>
    <w:rsid w:val="004334B9"/>
    <w:rsid w:val="0043487A"/>
    <w:rsid w:val="0043553F"/>
    <w:rsid w:val="00437EEB"/>
    <w:rsid w:val="004425BC"/>
    <w:rsid w:val="0044303A"/>
    <w:rsid w:val="004441F8"/>
    <w:rsid w:val="0044620D"/>
    <w:rsid w:val="00447947"/>
    <w:rsid w:val="00447C28"/>
    <w:rsid w:val="00451205"/>
    <w:rsid w:val="00451601"/>
    <w:rsid w:val="004531C8"/>
    <w:rsid w:val="00454366"/>
    <w:rsid w:val="0045701E"/>
    <w:rsid w:val="004606AC"/>
    <w:rsid w:val="00463CE2"/>
    <w:rsid w:val="00465BE7"/>
    <w:rsid w:val="00466DB8"/>
    <w:rsid w:val="0046791C"/>
    <w:rsid w:val="0047080A"/>
    <w:rsid w:val="0047131C"/>
    <w:rsid w:val="00472287"/>
    <w:rsid w:val="004727EA"/>
    <w:rsid w:val="004728B4"/>
    <w:rsid w:val="0047547B"/>
    <w:rsid w:val="00477A7F"/>
    <w:rsid w:val="00477D1E"/>
    <w:rsid w:val="004826D2"/>
    <w:rsid w:val="00482F48"/>
    <w:rsid w:val="004830C3"/>
    <w:rsid w:val="00483C3A"/>
    <w:rsid w:val="0048598C"/>
    <w:rsid w:val="00486036"/>
    <w:rsid w:val="00492B67"/>
    <w:rsid w:val="00494179"/>
    <w:rsid w:val="00496CAF"/>
    <w:rsid w:val="00496F12"/>
    <w:rsid w:val="00497A81"/>
    <w:rsid w:val="004A2FD0"/>
    <w:rsid w:val="004A32B0"/>
    <w:rsid w:val="004A3703"/>
    <w:rsid w:val="004A3DD5"/>
    <w:rsid w:val="004A4DE6"/>
    <w:rsid w:val="004A69D8"/>
    <w:rsid w:val="004A7E75"/>
    <w:rsid w:val="004B3287"/>
    <w:rsid w:val="004B7043"/>
    <w:rsid w:val="004C7AC7"/>
    <w:rsid w:val="004D093B"/>
    <w:rsid w:val="004D1063"/>
    <w:rsid w:val="004D2877"/>
    <w:rsid w:val="004D2B69"/>
    <w:rsid w:val="004D2E76"/>
    <w:rsid w:val="004D3A11"/>
    <w:rsid w:val="004D493B"/>
    <w:rsid w:val="004D4C64"/>
    <w:rsid w:val="004D7272"/>
    <w:rsid w:val="004E07DB"/>
    <w:rsid w:val="004E24FD"/>
    <w:rsid w:val="004E4011"/>
    <w:rsid w:val="004E6BE1"/>
    <w:rsid w:val="004F038F"/>
    <w:rsid w:val="004F29F7"/>
    <w:rsid w:val="004F313C"/>
    <w:rsid w:val="004F505A"/>
    <w:rsid w:val="004F5787"/>
    <w:rsid w:val="004F5DD2"/>
    <w:rsid w:val="00501DCD"/>
    <w:rsid w:val="00504202"/>
    <w:rsid w:val="00505300"/>
    <w:rsid w:val="00505485"/>
    <w:rsid w:val="0050554D"/>
    <w:rsid w:val="00506541"/>
    <w:rsid w:val="0050683F"/>
    <w:rsid w:val="00515CF9"/>
    <w:rsid w:val="00516FBD"/>
    <w:rsid w:val="00525596"/>
    <w:rsid w:val="00527257"/>
    <w:rsid w:val="005302AE"/>
    <w:rsid w:val="005324B9"/>
    <w:rsid w:val="00536C16"/>
    <w:rsid w:val="00537AC6"/>
    <w:rsid w:val="00537EB3"/>
    <w:rsid w:val="00541319"/>
    <w:rsid w:val="0054292F"/>
    <w:rsid w:val="00543085"/>
    <w:rsid w:val="00544B68"/>
    <w:rsid w:val="005460EF"/>
    <w:rsid w:val="0055030C"/>
    <w:rsid w:val="005517A4"/>
    <w:rsid w:val="00551D21"/>
    <w:rsid w:val="00552149"/>
    <w:rsid w:val="00553FF3"/>
    <w:rsid w:val="005546AB"/>
    <w:rsid w:val="00554DE7"/>
    <w:rsid w:val="005565CC"/>
    <w:rsid w:val="00561018"/>
    <w:rsid w:val="00561613"/>
    <w:rsid w:val="00561EC4"/>
    <w:rsid w:val="005627BA"/>
    <w:rsid w:val="0056369C"/>
    <w:rsid w:val="00564206"/>
    <w:rsid w:val="00564D2D"/>
    <w:rsid w:val="00572113"/>
    <w:rsid w:val="00574689"/>
    <w:rsid w:val="005753D9"/>
    <w:rsid w:val="005772CE"/>
    <w:rsid w:val="00577843"/>
    <w:rsid w:val="00577942"/>
    <w:rsid w:val="00584341"/>
    <w:rsid w:val="00584A65"/>
    <w:rsid w:val="00585742"/>
    <w:rsid w:val="00593811"/>
    <w:rsid w:val="00594604"/>
    <w:rsid w:val="00596326"/>
    <w:rsid w:val="00596ED8"/>
    <w:rsid w:val="005A0EDC"/>
    <w:rsid w:val="005A102C"/>
    <w:rsid w:val="005A1E32"/>
    <w:rsid w:val="005A2631"/>
    <w:rsid w:val="005A36A3"/>
    <w:rsid w:val="005A4581"/>
    <w:rsid w:val="005A5D8E"/>
    <w:rsid w:val="005A6505"/>
    <w:rsid w:val="005B16EA"/>
    <w:rsid w:val="005B343A"/>
    <w:rsid w:val="005B397C"/>
    <w:rsid w:val="005B3B45"/>
    <w:rsid w:val="005B43BD"/>
    <w:rsid w:val="005B49CC"/>
    <w:rsid w:val="005B59A4"/>
    <w:rsid w:val="005B65E1"/>
    <w:rsid w:val="005B7DC4"/>
    <w:rsid w:val="005C3F09"/>
    <w:rsid w:val="005C4379"/>
    <w:rsid w:val="005C6C09"/>
    <w:rsid w:val="005C7F51"/>
    <w:rsid w:val="005D0323"/>
    <w:rsid w:val="005D148C"/>
    <w:rsid w:val="005D173C"/>
    <w:rsid w:val="005D37D0"/>
    <w:rsid w:val="005D5AA5"/>
    <w:rsid w:val="005D63C8"/>
    <w:rsid w:val="005D6B02"/>
    <w:rsid w:val="005D7F76"/>
    <w:rsid w:val="005E14B3"/>
    <w:rsid w:val="005E1D8B"/>
    <w:rsid w:val="005E37D2"/>
    <w:rsid w:val="005E3BC2"/>
    <w:rsid w:val="005E3DBB"/>
    <w:rsid w:val="005E74B6"/>
    <w:rsid w:val="005F03CF"/>
    <w:rsid w:val="005F1E01"/>
    <w:rsid w:val="005F5605"/>
    <w:rsid w:val="005F68D1"/>
    <w:rsid w:val="005F6B77"/>
    <w:rsid w:val="005F78B2"/>
    <w:rsid w:val="00601157"/>
    <w:rsid w:val="00601213"/>
    <w:rsid w:val="006013C5"/>
    <w:rsid w:val="006038DF"/>
    <w:rsid w:val="00606887"/>
    <w:rsid w:val="0061229E"/>
    <w:rsid w:val="0061345B"/>
    <w:rsid w:val="00613928"/>
    <w:rsid w:val="006172CA"/>
    <w:rsid w:val="00623196"/>
    <w:rsid w:val="0062579B"/>
    <w:rsid w:val="00625D4B"/>
    <w:rsid w:val="006260E2"/>
    <w:rsid w:val="00626808"/>
    <w:rsid w:val="0063129A"/>
    <w:rsid w:val="006326B6"/>
    <w:rsid w:val="00634355"/>
    <w:rsid w:val="006355CE"/>
    <w:rsid w:val="006406BA"/>
    <w:rsid w:val="00643DAB"/>
    <w:rsid w:val="006441CC"/>
    <w:rsid w:val="00644C31"/>
    <w:rsid w:val="00644C7A"/>
    <w:rsid w:val="006507C6"/>
    <w:rsid w:val="006521D7"/>
    <w:rsid w:val="00655490"/>
    <w:rsid w:val="00656E91"/>
    <w:rsid w:val="00661623"/>
    <w:rsid w:val="006624D9"/>
    <w:rsid w:val="00665AD0"/>
    <w:rsid w:val="00665F70"/>
    <w:rsid w:val="00667CF2"/>
    <w:rsid w:val="006709A4"/>
    <w:rsid w:val="00670DAC"/>
    <w:rsid w:val="00674A17"/>
    <w:rsid w:val="0068161E"/>
    <w:rsid w:val="00683E80"/>
    <w:rsid w:val="00684C82"/>
    <w:rsid w:val="00684E57"/>
    <w:rsid w:val="006850B8"/>
    <w:rsid w:val="00685C50"/>
    <w:rsid w:val="006866FE"/>
    <w:rsid w:val="0068794E"/>
    <w:rsid w:val="00692BEA"/>
    <w:rsid w:val="00693748"/>
    <w:rsid w:val="00697115"/>
    <w:rsid w:val="00697532"/>
    <w:rsid w:val="00697A87"/>
    <w:rsid w:val="006A1C16"/>
    <w:rsid w:val="006A43D4"/>
    <w:rsid w:val="006A5662"/>
    <w:rsid w:val="006B2BCF"/>
    <w:rsid w:val="006B75DE"/>
    <w:rsid w:val="006B7C2E"/>
    <w:rsid w:val="006B7CAE"/>
    <w:rsid w:val="006C1E6A"/>
    <w:rsid w:val="006C3516"/>
    <w:rsid w:val="006C3998"/>
    <w:rsid w:val="006C5045"/>
    <w:rsid w:val="006C5EC3"/>
    <w:rsid w:val="006C7B30"/>
    <w:rsid w:val="006D087A"/>
    <w:rsid w:val="006D1E14"/>
    <w:rsid w:val="006D2475"/>
    <w:rsid w:val="006D34F3"/>
    <w:rsid w:val="006D3DDB"/>
    <w:rsid w:val="006D634F"/>
    <w:rsid w:val="006E0D52"/>
    <w:rsid w:val="006E1AA9"/>
    <w:rsid w:val="006E3FC7"/>
    <w:rsid w:val="006F381F"/>
    <w:rsid w:val="006F3D82"/>
    <w:rsid w:val="006F41A4"/>
    <w:rsid w:val="006F46B8"/>
    <w:rsid w:val="006F4C9A"/>
    <w:rsid w:val="0070012A"/>
    <w:rsid w:val="0070342C"/>
    <w:rsid w:val="00703E2A"/>
    <w:rsid w:val="007059EC"/>
    <w:rsid w:val="00707DAC"/>
    <w:rsid w:val="00714237"/>
    <w:rsid w:val="00714E46"/>
    <w:rsid w:val="00715CB3"/>
    <w:rsid w:val="007163E9"/>
    <w:rsid w:val="00721741"/>
    <w:rsid w:val="00722582"/>
    <w:rsid w:val="007240BD"/>
    <w:rsid w:val="007262AF"/>
    <w:rsid w:val="0072715E"/>
    <w:rsid w:val="007274DB"/>
    <w:rsid w:val="00732EE2"/>
    <w:rsid w:val="00735736"/>
    <w:rsid w:val="00735CA8"/>
    <w:rsid w:val="00737C7F"/>
    <w:rsid w:val="00740046"/>
    <w:rsid w:val="00740349"/>
    <w:rsid w:val="007408F8"/>
    <w:rsid w:val="0074619C"/>
    <w:rsid w:val="007528E9"/>
    <w:rsid w:val="007554A8"/>
    <w:rsid w:val="0075757B"/>
    <w:rsid w:val="0076072E"/>
    <w:rsid w:val="00761C0E"/>
    <w:rsid w:val="007622AA"/>
    <w:rsid w:val="00763CAC"/>
    <w:rsid w:val="007640CA"/>
    <w:rsid w:val="007663C2"/>
    <w:rsid w:val="00766B6F"/>
    <w:rsid w:val="007676D3"/>
    <w:rsid w:val="007679A6"/>
    <w:rsid w:val="00767BBF"/>
    <w:rsid w:val="0077025D"/>
    <w:rsid w:val="007704E2"/>
    <w:rsid w:val="00770BFD"/>
    <w:rsid w:val="0077104E"/>
    <w:rsid w:val="00772055"/>
    <w:rsid w:val="00773AB6"/>
    <w:rsid w:val="00780121"/>
    <w:rsid w:val="00782344"/>
    <w:rsid w:val="00782CDE"/>
    <w:rsid w:val="00784CD7"/>
    <w:rsid w:val="00786724"/>
    <w:rsid w:val="0078773F"/>
    <w:rsid w:val="007929E9"/>
    <w:rsid w:val="00793FB7"/>
    <w:rsid w:val="0079482E"/>
    <w:rsid w:val="007954E8"/>
    <w:rsid w:val="0079561A"/>
    <w:rsid w:val="007974A1"/>
    <w:rsid w:val="007A0216"/>
    <w:rsid w:val="007A260B"/>
    <w:rsid w:val="007A2FCE"/>
    <w:rsid w:val="007A339E"/>
    <w:rsid w:val="007A372D"/>
    <w:rsid w:val="007A691D"/>
    <w:rsid w:val="007A7C7C"/>
    <w:rsid w:val="007B053D"/>
    <w:rsid w:val="007B2088"/>
    <w:rsid w:val="007B4328"/>
    <w:rsid w:val="007B48D1"/>
    <w:rsid w:val="007B64B7"/>
    <w:rsid w:val="007B6631"/>
    <w:rsid w:val="007B6714"/>
    <w:rsid w:val="007B6848"/>
    <w:rsid w:val="007C29FD"/>
    <w:rsid w:val="007C3DCA"/>
    <w:rsid w:val="007C50A3"/>
    <w:rsid w:val="007C6B04"/>
    <w:rsid w:val="007D1039"/>
    <w:rsid w:val="007D25D8"/>
    <w:rsid w:val="007D37F5"/>
    <w:rsid w:val="007D7005"/>
    <w:rsid w:val="007D74DF"/>
    <w:rsid w:val="007E03A3"/>
    <w:rsid w:val="007E03D9"/>
    <w:rsid w:val="007E0903"/>
    <w:rsid w:val="007E0E58"/>
    <w:rsid w:val="007E20F6"/>
    <w:rsid w:val="007E3261"/>
    <w:rsid w:val="007E3C28"/>
    <w:rsid w:val="007E6A00"/>
    <w:rsid w:val="007E7307"/>
    <w:rsid w:val="007F0031"/>
    <w:rsid w:val="007F1944"/>
    <w:rsid w:val="007F1AE9"/>
    <w:rsid w:val="007F3574"/>
    <w:rsid w:val="007F653A"/>
    <w:rsid w:val="007F7424"/>
    <w:rsid w:val="007F7B92"/>
    <w:rsid w:val="0080032B"/>
    <w:rsid w:val="00801076"/>
    <w:rsid w:val="00803F73"/>
    <w:rsid w:val="008069A7"/>
    <w:rsid w:val="00806FCC"/>
    <w:rsid w:val="00807226"/>
    <w:rsid w:val="00807B76"/>
    <w:rsid w:val="00807DF4"/>
    <w:rsid w:val="00807EF8"/>
    <w:rsid w:val="008102A2"/>
    <w:rsid w:val="00810678"/>
    <w:rsid w:val="00810A15"/>
    <w:rsid w:val="00812E2E"/>
    <w:rsid w:val="00814A87"/>
    <w:rsid w:val="00815CB9"/>
    <w:rsid w:val="0081761F"/>
    <w:rsid w:val="008203D1"/>
    <w:rsid w:val="00820AC8"/>
    <w:rsid w:val="00820EC1"/>
    <w:rsid w:val="008256DD"/>
    <w:rsid w:val="00825E4F"/>
    <w:rsid w:val="00827ACF"/>
    <w:rsid w:val="0083139E"/>
    <w:rsid w:val="00831BBB"/>
    <w:rsid w:val="008328FC"/>
    <w:rsid w:val="00833BA9"/>
    <w:rsid w:val="00842313"/>
    <w:rsid w:val="00847541"/>
    <w:rsid w:val="008514C2"/>
    <w:rsid w:val="00851B12"/>
    <w:rsid w:val="00853D9C"/>
    <w:rsid w:val="00853E0D"/>
    <w:rsid w:val="00854A8A"/>
    <w:rsid w:val="00854BDD"/>
    <w:rsid w:val="008574AC"/>
    <w:rsid w:val="00857A64"/>
    <w:rsid w:val="008604C7"/>
    <w:rsid w:val="008629A4"/>
    <w:rsid w:val="00865D0D"/>
    <w:rsid w:val="00867875"/>
    <w:rsid w:val="00870336"/>
    <w:rsid w:val="008709B2"/>
    <w:rsid w:val="00870EF9"/>
    <w:rsid w:val="00874C33"/>
    <w:rsid w:val="008758A3"/>
    <w:rsid w:val="00880B9C"/>
    <w:rsid w:val="00880D3B"/>
    <w:rsid w:val="00881AED"/>
    <w:rsid w:val="00881B24"/>
    <w:rsid w:val="00881D79"/>
    <w:rsid w:val="00882AC7"/>
    <w:rsid w:val="00882F19"/>
    <w:rsid w:val="00886AA0"/>
    <w:rsid w:val="00890C66"/>
    <w:rsid w:val="00893333"/>
    <w:rsid w:val="008946A3"/>
    <w:rsid w:val="008957FE"/>
    <w:rsid w:val="008A29F5"/>
    <w:rsid w:val="008A2B0E"/>
    <w:rsid w:val="008A2CA9"/>
    <w:rsid w:val="008A2CFC"/>
    <w:rsid w:val="008A2D48"/>
    <w:rsid w:val="008A3580"/>
    <w:rsid w:val="008A695C"/>
    <w:rsid w:val="008B1308"/>
    <w:rsid w:val="008B2015"/>
    <w:rsid w:val="008B4C7D"/>
    <w:rsid w:val="008B4C94"/>
    <w:rsid w:val="008B7074"/>
    <w:rsid w:val="008B780B"/>
    <w:rsid w:val="008C1148"/>
    <w:rsid w:val="008C1F7C"/>
    <w:rsid w:val="008C2497"/>
    <w:rsid w:val="008C4FEE"/>
    <w:rsid w:val="008E15E3"/>
    <w:rsid w:val="008E33C5"/>
    <w:rsid w:val="008E38B6"/>
    <w:rsid w:val="008E62F1"/>
    <w:rsid w:val="008E6CF2"/>
    <w:rsid w:val="008F0FF8"/>
    <w:rsid w:val="008F1BE4"/>
    <w:rsid w:val="008F7A14"/>
    <w:rsid w:val="009010F7"/>
    <w:rsid w:val="00901CF2"/>
    <w:rsid w:val="0090358B"/>
    <w:rsid w:val="00905961"/>
    <w:rsid w:val="00906B39"/>
    <w:rsid w:val="00910451"/>
    <w:rsid w:val="009123B8"/>
    <w:rsid w:val="0091376B"/>
    <w:rsid w:val="00915869"/>
    <w:rsid w:val="009168CD"/>
    <w:rsid w:val="0092001C"/>
    <w:rsid w:val="0092162E"/>
    <w:rsid w:val="00921743"/>
    <w:rsid w:val="00922B0A"/>
    <w:rsid w:val="00923696"/>
    <w:rsid w:val="00924165"/>
    <w:rsid w:val="009241A1"/>
    <w:rsid w:val="00924DB2"/>
    <w:rsid w:val="00926E12"/>
    <w:rsid w:val="00931DFF"/>
    <w:rsid w:val="009342F0"/>
    <w:rsid w:val="009347DA"/>
    <w:rsid w:val="009348AA"/>
    <w:rsid w:val="00934BF7"/>
    <w:rsid w:val="00936214"/>
    <w:rsid w:val="00936A0C"/>
    <w:rsid w:val="00940187"/>
    <w:rsid w:val="00941BA2"/>
    <w:rsid w:val="00941D0B"/>
    <w:rsid w:val="00944CB5"/>
    <w:rsid w:val="00944D0C"/>
    <w:rsid w:val="0094657B"/>
    <w:rsid w:val="009505D0"/>
    <w:rsid w:val="00952E29"/>
    <w:rsid w:val="009536DD"/>
    <w:rsid w:val="009548A8"/>
    <w:rsid w:val="009616DF"/>
    <w:rsid w:val="0096204D"/>
    <w:rsid w:val="009630D4"/>
    <w:rsid w:val="009669AE"/>
    <w:rsid w:val="009671A7"/>
    <w:rsid w:val="00967483"/>
    <w:rsid w:val="00967A6C"/>
    <w:rsid w:val="009731C7"/>
    <w:rsid w:val="009755C6"/>
    <w:rsid w:val="0097565C"/>
    <w:rsid w:val="009756BA"/>
    <w:rsid w:val="00976352"/>
    <w:rsid w:val="00980B1E"/>
    <w:rsid w:val="00981835"/>
    <w:rsid w:val="0098262B"/>
    <w:rsid w:val="009836AB"/>
    <w:rsid w:val="00983709"/>
    <w:rsid w:val="00983D1B"/>
    <w:rsid w:val="00987074"/>
    <w:rsid w:val="00993189"/>
    <w:rsid w:val="00997B32"/>
    <w:rsid w:val="009A39C5"/>
    <w:rsid w:val="009A5119"/>
    <w:rsid w:val="009A5731"/>
    <w:rsid w:val="009B0DCE"/>
    <w:rsid w:val="009B1631"/>
    <w:rsid w:val="009B32AA"/>
    <w:rsid w:val="009B44B3"/>
    <w:rsid w:val="009B4879"/>
    <w:rsid w:val="009B4B35"/>
    <w:rsid w:val="009B64CB"/>
    <w:rsid w:val="009B7FCC"/>
    <w:rsid w:val="009C0DFD"/>
    <w:rsid w:val="009C3737"/>
    <w:rsid w:val="009C44C6"/>
    <w:rsid w:val="009C4603"/>
    <w:rsid w:val="009C4FF9"/>
    <w:rsid w:val="009C59C2"/>
    <w:rsid w:val="009D03ED"/>
    <w:rsid w:val="009D0B1F"/>
    <w:rsid w:val="009D453D"/>
    <w:rsid w:val="009E0B02"/>
    <w:rsid w:val="009E3975"/>
    <w:rsid w:val="009E484B"/>
    <w:rsid w:val="009F0956"/>
    <w:rsid w:val="00A00E6C"/>
    <w:rsid w:val="00A03F3C"/>
    <w:rsid w:val="00A05FDC"/>
    <w:rsid w:val="00A06E7B"/>
    <w:rsid w:val="00A14E62"/>
    <w:rsid w:val="00A157E7"/>
    <w:rsid w:val="00A17064"/>
    <w:rsid w:val="00A25E37"/>
    <w:rsid w:val="00A26CC2"/>
    <w:rsid w:val="00A27BC9"/>
    <w:rsid w:val="00A31E13"/>
    <w:rsid w:val="00A33C84"/>
    <w:rsid w:val="00A33EAE"/>
    <w:rsid w:val="00A34B8C"/>
    <w:rsid w:val="00A3575D"/>
    <w:rsid w:val="00A4009F"/>
    <w:rsid w:val="00A40B78"/>
    <w:rsid w:val="00A41956"/>
    <w:rsid w:val="00A41C26"/>
    <w:rsid w:val="00A41C53"/>
    <w:rsid w:val="00A4267E"/>
    <w:rsid w:val="00A426BD"/>
    <w:rsid w:val="00A439DB"/>
    <w:rsid w:val="00A44F15"/>
    <w:rsid w:val="00A46508"/>
    <w:rsid w:val="00A46A54"/>
    <w:rsid w:val="00A47430"/>
    <w:rsid w:val="00A51DDF"/>
    <w:rsid w:val="00A52BA5"/>
    <w:rsid w:val="00A54102"/>
    <w:rsid w:val="00A55569"/>
    <w:rsid w:val="00A555C0"/>
    <w:rsid w:val="00A56920"/>
    <w:rsid w:val="00A56988"/>
    <w:rsid w:val="00A56AFB"/>
    <w:rsid w:val="00A56D91"/>
    <w:rsid w:val="00A6055D"/>
    <w:rsid w:val="00A60669"/>
    <w:rsid w:val="00A61257"/>
    <w:rsid w:val="00A619B5"/>
    <w:rsid w:val="00A64E60"/>
    <w:rsid w:val="00A65068"/>
    <w:rsid w:val="00A67036"/>
    <w:rsid w:val="00A67DB0"/>
    <w:rsid w:val="00A70EDD"/>
    <w:rsid w:val="00A73D9D"/>
    <w:rsid w:val="00A75B29"/>
    <w:rsid w:val="00A764A9"/>
    <w:rsid w:val="00A80650"/>
    <w:rsid w:val="00A8080C"/>
    <w:rsid w:val="00A8220E"/>
    <w:rsid w:val="00A82426"/>
    <w:rsid w:val="00A85D28"/>
    <w:rsid w:val="00A86B3D"/>
    <w:rsid w:val="00A8743A"/>
    <w:rsid w:val="00A87AC8"/>
    <w:rsid w:val="00A9212E"/>
    <w:rsid w:val="00A926D1"/>
    <w:rsid w:val="00A92D08"/>
    <w:rsid w:val="00A96E2E"/>
    <w:rsid w:val="00AA0B33"/>
    <w:rsid w:val="00AA0CF4"/>
    <w:rsid w:val="00AA19EC"/>
    <w:rsid w:val="00AA1E43"/>
    <w:rsid w:val="00AA2E00"/>
    <w:rsid w:val="00AA43E2"/>
    <w:rsid w:val="00AA486D"/>
    <w:rsid w:val="00AA49F0"/>
    <w:rsid w:val="00AA5063"/>
    <w:rsid w:val="00AA64AD"/>
    <w:rsid w:val="00AB1FAD"/>
    <w:rsid w:val="00AB2B27"/>
    <w:rsid w:val="00AB2D37"/>
    <w:rsid w:val="00AB4BA8"/>
    <w:rsid w:val="00AB60EB"/>
    <w:rsid w:val="00AB6DB5"/>
    <w:rsid w:val="00AB7B13"/>
    <w:rsid w:val="00AB7E16"/>
    <w:rsid w:val="00AC1559"/>
    <w:rsid w:val="00AC28AA"/>
    <w:rsid w:val="00AD00FD"/>
    <w:rsid w:val="00AD207D"/>
    <w:rsid w:val="00AD525D"/>
    <w:rsid w:val="00AD72E9"/>
    <w:rsid w:val="00AD7B79"/>
    <w:rsid w:val="00AE2D95"/>
    <w:rsid w:val="00AE49D8"/>
    <w:rsid w:val="00AE4CF4"/>
    <w:rsid w:val="00AE60C3"/>
    <w:rsid w:val="00AE758F"/>
    <w:rsid w:val="00AE7F50"/>
    <w:rsid w:val="00AF152F"/>
    <w:rsid w:val="00AF1534"/>
    <w:rsid w:val="00AF1726"/>
    <w:rsid w:val="00AF26EE"/>
    <w:rsid w:val="00AF2F1C"/>
    <w:rsid w:val="00AF5050"/>
    <w:rsid w:val="00AF645E"/>
    <w:rsid w:val="00B0464B"/>
    <w:rsid w:val="00B10147"/>
    <w:rsid w:val="00B10A56"/>
    <w:rsid w:val="00B10D60"/>
    <w:rsid w:val="00B10DCC"/>
    <w:rsid w:val="00B10FD4"/>
    <w:rsid w:val="00B13E78"/>
    <w:rsid w:val="00B14D6A"/>
    <w:rsid w:val="00B15B18"/>
    <w:rsid w:val="00B15DE5"/>
    <w:rsid w:val="00B20258"/>
    <w:rsid w:val="00B20524"/>
    <w:rsid w:val="00B231B7"/>
    <w:rsid w:val="00B23D6A"/>
    <w:rsid w:val="00B24254"/>
    <w:rsid w:val="00B247A9"/>
    <w:rsid w:val="00B259A2"/>
    <w:rsid w:val="00B25C05"/>
    <w:rsid w:val="00B26D11"/>
    <w:rsid w:val="00B3191F"/>
    <w:rsid w:val="00B31E3F"/>
    <w:rsid w:val="00B327C2"/>
    <w:rsid w:val="00B3290C"/>
    <w:rsid w:val="00B342C1"/>
    <w:rsid w:val="00B36479"/>
    <w:rsid w:val="00B3657B"/>
    <w:rsid w:val="00B3704A"/>
    <w:rsid w:val="00B3785A"/>
    <w:rsid w:val="00B37EF1"/>
    <w:rsid w:val="00B42C31"/>
    <w:rsid w:val="00B43C59"/>
    <w:rsid w:val="00B452AA"/>
    <w:rsid w:val="00B46F07"/>
    <w:rsid w:val="00B47105"/>
    <w:rsid w:val="00B511BF"/>
    <w:rsid w:val="00B5205D"/>
    <w:rsid w:val="00B52092"/>
    <w:rsid w:val="00B53E96"/>
    <w:rsid w:val="00B5561F"/>
    <w:rsid w:val="00B55E96"/>
    <w:rsid w:val="00B57D5C"/>
    <w:rsid w:val="00B60A1E"/>
    <w:rsid w:val="00B63596"/>
    <w:rsid w:val="00B63BD4"/>
    <w:rsid w:val="00B648E3"/>
    <w:rsid w:val="00B656CD"/>
    <w:rsid w:val="00B662B7"/>
    <w:rsid w:val="00B66812"/>
    <w:rsid w:val="00B725FC"/>
    <w:rsid w:val="00B773EC"/>
    <w:rsid w:val="00B8658F"/>
    <w:rsid w:val="00B86E18"/>
    <w:rsid w:val="00B87992"/>
    <w:rsid w:val="00B9240C"/>
    <w:rsid w:val="00B93285"/>
    <w:rsid w:val="00B93292"/>
    <w:rsid w:val="00B9495D"/>
    <w:rsid w:val="00B969B0"/>
    <w:rsid w:val="00B97A1B"/>
    <w:rsid w:val="00BA0019"/>
    <w:rsid w:val="00BA3395"/>
    <w:rsid w:val="00BA349C"/>
    <w:rsid w:val="00BA58DF"/>
    <w:rsid w:val="00BA5968"/>
    <w:rsid w:val="00BA6CCD"/>
    <w:rsid w:val="00BA6DE2"/>
    <w:rsid w:val="00BA771F"/>
    <w:rsid w:val="00BB1777"/>
    <w:rsid w:val="00BB1B4D"/>
    <w:rsid w:val="00BB2139"/>
    <w:rsid w:val="00BB251B"/>
    <w:rsid w:val="00BB31F2"/>
    <w:rsid w:val="00BB4375"/>
    <w:rsid w:val="00BB4854"/>
    <w:rsid w:val="00BB7DB9"/>
    <w:rsid w:val="00BC2331"/>
    <w:rsid w:val="00BC3527"/>
    <w:rsid w:val="00BC5A4B"/>
    <w:rsid w:val="00BD0A7F"/>
    <w:rsid w:val="00BD330D"/>
    <w:rsid w:val="00BD34A2"/>
    <w:rsid w:val="00BD41F7"/>
    <w:rsid w:val="00BD5043"/>
    <w:rsid w:val="00BD6090"/>
    <w:rsid w:val="00BD6A77"/>
    <w:rsid w:val="00BD71D3"/>
    <w:rsid w:val="00BD7FB6"/>
    <w:rsid w:val="00BE06F7"/>
    <w:rsid w:val="00BE0732"/>
    <w:rsid w:val="00BE0C50"/>
    <w:rsid w:val="00BE6133"/>
    <w:rsid w:val="00BE6E3F"/>
    <w:rsid w:val="00BF0892"/>
    <w:rsid w:val="00BF37FE"/>
    <w:rsid w:val="00BF3F68"/>
    <w:rsid w:val="00BF71D5"/>
    <w:rsid w:val="00C02283"/>
    <w:rsid w:val="00C05E6D"/>
    <w:rsid w:val="00C0706A"/>
    <w:rsid w:val="00C07DBA"/>
    <w:rsid w:val="00C14031"/>
    <w:rsid w:val="00C1444B"/>
    <w:rsid w:val="00C14BA4"/>
    <w:rsid w:val="00C1535C"/>
    <w:rsid w:val="00C17426"/>
    <w:rsid w:val="00C17809"/>
    <w:rsid w:val="00C17C9B"/>
    <w:rsid w:val="00C21B43"/>
    <w:rsid w:val="00C22CC5"/>
    <w:rsid w:val="00C239DA"/>
    <w:rsid w:val="00C2424F"/>
    <w:rsid w:val="00C253F6"/>
    <w:rsid w:val="00C259CA"/>
    <w:rsid w:val="00C27EF9"/>
    <w:rsid w:val="00C30B76"/>
    <w:rsid w:val="00C3289D"/>
    <w:rsid w:val="00C34F16"/>
    <w:rsid w:val="00C37DC7"/>
    <w:rsid w:val="00C41BD8"/>
    <w:rsid w:val="00C41C71"/>
    <w:rsid w:val="00C43D94"/>
    <w:rsid w:val="00C46FA8"/>
    <w:rsid w:val="00C50CA3"/>
    <w:rsid w:val="00C51FF2"/>
    <w:rsid w:val="00C530DD"/>
    <w:rsid w:val="00C53A2F"/>
    <w:rsid w:val="00C55BEA"/>
    <w:rsid w:val="00C57A1C"/>
    <w:rsid w:val="00C61B2C"/>
    <w:rsid w:val="00C625BF"/>
    <w:rsid w:val="00C628E4"/>
    <w:rsid w:val="00C643CD"/>
    <w:rsid w:val="00C6520A"/>
    <w:rsid w:val="00C65CB5"/>
    <w:rsid w:val="00C65D17"/>
    <w:rsid w:val="00C70122"/>
    <w:rsid w:val="00C70146"/>
    <w:rsid w:val="00C70D19"/>
    <w:rsid w:val="00C718D1"/>
    <w:rsid w:val="00C72035"/>
    <w:rsid w:val="00C7281D"/>
    <w:rsid w:val="00C736CB"/>
    <w:rsid w:val="00C73D4E"/>
    <w:rsid w:val="00C81270"/>
    <w:rsid w:val="00C81B82"/>
    <w:rsid w:val="00C83424"/>
    <w:rsid w:val="00C834BD"/>
    <w:rsid w:val="00C83F3B"/>
    <w:rsid w:val="00C841D1"/>
    <w:rsid w:val="00C8477D"/>
    <w:rsid w:val="00C85E78"/>
    <w:rsid w:val="00C90962"/>
    <w:rsid w:val="00C91DA1"/>
    <w:rsid w:val="00C92030"/>
    <w:rsid w:val="00C94048"/>
    <w:rsid w:val="00C94776"/>
    <w:rsid w:val="00C9524B"/>
    <w:rsid w:val="00C95BDF"/>
    <w:rsid w:val="00C95EBF"/>
    <w:rsid w:val="00CA1778"/>
    <w:rsid w:val="00CA1E11"/>
    <w:rsid w:val="00CA2E35"/>
    <w:rsid w:val="00CA3363"/>
    <w:rsid w:val="00CA3758"/>
    <w:rsid w:val="00CA387B"/>
    <w:rsid w:val="00CA526D"/>
    <w:rsid w:val="00CA5D79"/>
    <w:rsid w:val="00CA66C1"/>
    <w:rsid w:val="00CB0E61"/>
    <w:rsid w:val="00CB2255"/>
    <w:rsid w:val="00CB2979"/>
    <w:rsid w:val="00CB3C92"/>
    <w:rsid w:val="00CB4CEB"/>
    <w:rsid w:val="00CB6BB0"/>
    <w:rsid w:val="00CB7659"/>
    <w:rsid w:val="00CB7B01"/>
    <w:rsid w:val="00CC0509"/>
    <w:rsid w:val="00CC28DD"/>
    <w:rsid w:val="00CC3DB5"/>
    <w:rsid w:val="00CC5E8E"/>
    <w:rsid w:val="00CC5F61"/>
    <w:rsid w:val="00CC7B8A"/>
    <w:rsid w:val="00CD2740"/>
    <w:rsid w:val="00CD5250"/>
    <w:rsid w:val="00CD6918"/>
    <w:rsid w:val="00CD711D"/>
    <w:rsid w:val="00CE2AB5"/>
    <w:rsid w:val="00CE346C"/>
    <w:rsid w:val="00CE371E"/>
    <w:rsid w:val="00CE3E35"/>
    <w:rsid w:val="00CE5483"/>
    <w:rsid w:val="00CE58B7"/>
    <w:rsid w:val="00CE6D29"/>
    <w:rsid w:val="00CF07FE"/>
    <w:rsid w:val="00CF0C71"/>
    <w:rsid w:val="00CF14DD"/>
    <w:rsid w:val="00CF37CE"/>
    <w:rsid w:val="00CF7F59"/>
    <w:rsid w:val="00D02605"/>
    <w:rsid w:val="00D02A8F"/>
    <w:rsid w:val="00D038CE"/>
    <w:rsid w:val="00D04284"/>
    <w:rsid w:val="00D07287"/>
    <w:rsid w:val="00D1172C"/>
    <w:rsid w:val="00D11846"/>
    <w:rsid w:val="00D14C59"/>
    <w:rsid w:val="00D166D9"/>
    <w:rsid w:val="00D16AFF"/>
    <w:rsid w:val="00D20A0E"/>
    <w:rsid w:val="00D22ED8"/>
    <w:rsid w:val="00D250E0"/>
    <w:rsid w:val="00D2555B"/>
    <w:rsid w:val="00D27A9D"/>
    <w:rsid w:val="00D311DF"/>
    <w:rsid w:val="00D31B1B"/>
    <w:rsid w:val="00D37369"/>
    <w:rsid w:val="00D427AE"/>
    <w:rsid w:val="00D433AC"/>
    <w:rsid w:val="00D43448"/>
    <w:rsid w:val="00D438DE"/>
    <w:rsid w:val="00D4554A"/>
    <w:rsid w:val="00D459D9"/>
    <w:rsid w:val="00D4676D"/>
    <w:rsid w:val="00D4697F"/>
    <w:rsid w:val="00D50E4E"/>
    <w:rsid w:val="00D51983"/>
    <w:rsid w:val="00D52F23"/>
    <w:rsid w:val="00D53E5B"/>
    <w:rsid w:val="00D54E4B"/>
    <w:rsid w:val="00D564AB"/>
    <w:rsid w:val="00D60760"/>
    <w:rsid w:val="00D6267B"/>
    <w:rsid w:val="00D634DD"/>
    <w:rsid w:val="00D67753"/>
    <w:rsid w:val="00D67EC5"/>
    <w:rsid w:val="00D7055E"/>
    <w:rsid w:val="00D7240A"/>
    <w:rsid w:val="00D75241"/>
    <w:rsid w:val="00D76C4A"/>
    <w:rsid w:val="00D77128"/>
    <w:rsid w:val="00D77DD8"/>
    <w:rsid w:val="00D842CD"/>
    <w:rsid w:val="00D84F7C"/>
    <w:rsid w:val="00D86820"/>
    <w:rsid w:val="00D916D5"/>
    <w:rsid w:val="00D91BE5"/>
    <w:rsid w:val="00D91D71"/>
    <w:rsid w:val="00D92E5B"/>
    <w:rsid w:val="00D96292"/>
    <w:rsid w:val="00DA0C88"/>
    <w:rsid w:val="00DA2A08"/>
    <w:rsid w:val="00DA2BFA"/>
    <w:rsid w:val="00DA73FE"/>
    <w:rsid w:val="00DA7C76"/>
    <w:rsid w:val="00DB13B4"/>
    <w:rsid w:val="00DB4207"/>
    <w:rsid w:val="00DB4D06"/>
    <w:rsid w:val="00DB5299"/>
    <w:rsid w:val="00DB6B11"/>
    <w:rsid w:val="00DB7DD9"/>
    <w:rsid w:val="00DC057E"/>
    <w:rsid w:val="00DC33A4"/>
    <w:rsid w:val="00DC434C"/>
    <w:rsid w:val="00DC474C"/>
    <w:rsid w:val="00DC5844"/>
    <w:rsid w:val="00DC5ABD"/>
    <w:rsid w:val="00DC6614"/>
    <w:rsid w:val="00DC7AF0"/>
    <w:rsid w:val="00DD09CD"/>
    <w:rsid w:val="00DD1B73"/>
    <w:rsid w:val="00DD1CB9"/>
    <w:rsid w:val="00DD3720"/>
    <w:rsid w:val="00DD5137"/>
    <w:rsid w:val="00DD67D0"/>
    <w:rsid w:val="00DE13F9"/>
    <w:rsid w:val="00DE24F9"/>
    <w:rsid w:val="00DE33C1"/>
    <w:rsid w:val="00DE4488"/>
    <w:rsid w:val="00DE449B"/>
    <w:rsid w:val="00DE4546"/>
    <w:rsid w:val="00DE4EA2"/>
    <w:rsid w:val="00DE5F9C"/>
    <w:rsid w:val="00DE64D9"/>
    <w:rsid w:val="00DE7E32"/>
    <w:rsid w:val="00DF03FD"/>
    <w:rsid w:val="00DF0C58"/>
    <w:rsid w:val="00DF4014"/>
    <w:rsid w:val="00DF5AE2"/>
    <w:rsid w:val="00DF7E1C"/>
    <w:rsid w:val="00E023D5"/>
    <w:rsid w:val="00E03679"/>
    <w:rsid w:val="00E1172C"/>
    <w:rsid w:val="00E152BE"/>
    <w:rsid w:val="00E16C68"/>
    <w:rsid w:val="00E175C5"/>
    <w:rsid w:val="00E177D5"/>
    <w:rsid w:val="00E20921"/>
    <w:rsid w:val="00E215F4"/>
    <w:rsid w:val="00E21B82"/>
    <w:rsid w:val="00E2242F"/>
    <w:rsid w:val="00E227AB"/>
    <w:rsid w:val="00E22E18"/>
    <w:rsid w:val="00E2680D"/>
    <w:rsid w:val="00E2712C"/>
    <w:rsid w:val="00E2726E"/>
    <w:rsid w:val="00E32D88"/>
    <w:rsid w:val="00E349C5"/>
    <w:rsid w:val="00E37BE6"/>
    <w:rsid w:val="00E40E45"/>
    <w:rsid w:val="00E4177F"/>
    <w:rsid w:val="00E42BDA"/>
    <w:rsid w:val="00E43E5B"/>
    <w:rsid w:val="00E44021"/>
    <w:rsid w:val="00E45B83"/>
    <w:rsid w:val="00E477ED"/>
    <w:rsid w:val="00E51A3B"/>
    <w:rsid w:val="00E535F3"/>
    <w:rsid w:val="00E53CFA"/>
    <w:rsid w:val="00E53E5F"/>
    <w:rsid w:val="00E54854"/>
    <w:rsid w:val="00E55029"/>
    <w:rsid w:val="00E56A10"/>
    <w:rsid w:val="00E56BBE"/>
    <w:rsid w:val="00E56C0D"/>
    <w:rsid w:val="00E56D59"/>
    <w:rsid w:val="00E56F62"/>
    <w:rsid w:val="00E62EE3"/>
    <w:rsid w:val="00E66434"/>
    <w:rsid w:val="00E666BC"/>
    <w:rsid w:val="00E6787C"/>
    <w:rsid w:val="00E72215"/>
    <w:rsid w:val="00E74914"/>
    <w:rsid w:val="00E7585E"/>
    <w:rsid w:val="00E76005"/>
    <w:rsid w:val="00E80586"/>
    <w:rsid w:val="00E81744"/>
    <w:rsid w:val="00E81905"/>
    <w:rsid w:val="00E82254"/>
    <w:rsid w:val="00E85074"/>
    <w:rsid w:val="00E85D92"/>
    <w:rsid w:val="00E87869"/>
    <w:rsid w:val="00E9060C"/>
    <w:rsid w:val="00E91B77"/>
    <w:rsid w:val="00E93193"/>
    <w:rsid w:val="00E93E7A"/>
    <w:rsid w:val="00E9491D"/>
    <w:rsid w:val="00E95835"/>
    <w:rsid w:val="00EA36EC"/>
    <w:rsid w:val="00EA3BC8"/>
    <w:rsid w:val="00EA3F65"/>
    <w:rsid w:val="00EA43AC"/>
    <w:rsid w:val="00EA6355"/>
    <w:rsid w:val="00EA6BB1"/>
    <w:rsid w:val="00EA7284"/>
    <w:rsid w:val="00EB20DA"/>
    <w:rsid w:val="00EB3434"/>
    <w:rsid w:val="00EB3683"/>
    <w:rsid w:val="00EB6349"/>
    <w:rsid w:val="00EC194E"/>
    <w:rsid w:val="00EC53B0"/>
    <w:rsid w:val="00EC7D1A"/>
    <w:rsid w:val="00ED157B"/>
    <w:rsid w:val="00EE38F3"/>
    <w:rsid w:val="00EE5ABD"/>
    <w:rsid w:val="00EE7AD0"/>
    <w:rsid w:val="00EF0498"/>
    <w:rsid w:val="00EF1610"/>
    <w:rsid w:val="00EF23DD"/>
    <w:rsid w:val="00EF3C95"/>
    <w:rsid w:val="00EF5A37"/>
    <w:rsid w:val="00EF5BE2"/>
    <w:rsid w:val="00EF6AA8"/>
    <w:rsid w:val="00F00CF5"/>
    <w:rsid w:val="00F010BE"/>
    <w:rsid w:val="00F013C5"/>
    <w:rsid w:val="00F01583"/>
    <w:rsid w:val="00F021C9"/>
    <w:rsid w:val="00F038B3"/>
    <w:rsid w:val="00F03C51"/>
    <w:rsid w:val="00F04E1E"/>
    <w:rsid w:val="00F05303"/>
    <w:rsid w:val="00F0765B"/>
    <w:rsid w:val="00F0776C"/>
    <w:rsid w:val="00F0785A"/>
    <w:rsid w:val="00F11A25"/>
    <w:rsid w:val="00F15698"/>
    <w:rsid w:val="00F1630C"/>
    <w:rsid w:val="00F1641D"/>
    <w:rsid w:val="00F20941"/>
    <w:rsid w:val="00F21CF0"/>
    <w:rsid w:val="00F21EE5"/>
    <w:rsid w:val="00F22870"/>
    <w:rsid w:val="00F2584F"/>
    <w:rsid w:val="00F2601B"/>
    <w:rsid w:val="00F26245"/>
    <w:rsid w:val="00F2783F"/>
    <w:rsid w:val="00F314D0"/>
    <w:rsid w:val="00F31AA6"/>
    <w:rsid w:val="00F31D99"/>
    <w:rsid w:val="00F3358A"/>
    <w:rsid w:val="00F42AE7"/>
    <w:rsid w:val="00F42CCF"/>
    <w:rsid w:val="00F458F4"/>
    <w:rsid w:val="00F46EE6"/>
    <w:rsid w:val="00F47702"/>
    <w:rsid w:val="00F50D8F"/>
    <w:rsid w:val="00F51365"/>
    <w:rsid w:val="00F5300E"/>
    <w:rsid w:val="00F56A56"/>
    <w:rsid w:val="00F6142C"/>
    <w:rsid w:val="00F62613"/>
    <w:rsid w:val="00F63564"/>
    <w:rsid w:val="00F65F71"/>
    <w:rsid w:val="00F66AE1"/>
    <w:rsid w:val="00F6720E"/>
    <w:rsid w:val="00F67735"/>
    <w:rsid w:val="00F70E0E"/>
    <w:rsid w:val="00F716BF"/>
    <w:rsid w:val="00F71EA7"/>
    <w:rsid w:val="00F72AA5"/>
    <w:rsid w:val="00F769A0"/>
    <w:rsid w:val="00F76A24"/>
    <w:rsid w:val="00F800A4"/>
    <w:rsid w:val="00F83A5A"/>
    <w:rsid w:val="00F87244"/>
    <w:rsid w:val="00F90832"/>
    <w:rsid w:val="00F950A6"/>
    <w:rsid w:val="00F95F15"/>
    <w:rsid w:val="00F9618B"/>
    <w:rsid w:val="00F967BE"/>
    <w:rsid w:val="00FA0451"/>
    <w:rsid w:val="00FA3E27"/>
    <w:rsid w:val="00FA41C2"/>
    <w:rsid w:val="00FA4EF8"/>
    <w:rsid w:val="00FA5446"/>
    <w:rsid w:val="00FA5FCD"/>
    <w:rsid w:val="00FA7D90"/>
    <w:rsid w:val="00FB0C43"/>
    <w:rsid w:val="00FB19B8"/>
    <w:rsid w:val="00FB3819"/>
    <w:rsid w:val="00FB3BA7"/>
    <w:rsid w:val="00FB467F"/>
    <w:rsid w:val="00FB5E81"/>
    <w:rsid w:val="00FC0A6F"/>
    <w:rsid w:val="00FC47A4"/>
    <w:rsid w:val="00FC6D82"/>
    <w:rsid w:val="00FD0ABE"/>
    <w:rsid w:val="00FD64A0"/>
    <w:rsid w:val="00FD7151"/>
    <w:rsid w:val="00FD781D"/>
    <w:rsid w:val="00FE0BBD"/>
    <w:rsid w:val="00FE118C"/>
    <w:rsid w:val="00FE1469"/>
    <w:rsid w:val="00FE14EC"/>
    <w:rsid w:val="00FE1F00"/>
    <w:rsid w:val="00FE37B6"/>
    <w:rsid w:val="00FE50BB"/>
    <w:rsid w:val="00FE5CD2"/>
    <w:rsid w:val="00FF3304"/>
    <w:rsid w:val="00FF442F"/>
    <w:rsid w:val="00FF596A"/>
    <w:rsid w:val="00FF6CED"/>
    <w:rsid w:val="00FF7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5FB834"/>
  <w15:docId w15:val="{A9282C1F-1C9A-4910-8049-92ECE4FC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662"/>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uiPriority w:val="9"/>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uiPriority w:val="9"/>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671F3"/>
    <w:pPr>
      <w:spacing w:line="360" w:lineRule="auto"/>
      <w:jc w:val="center"/>
    </w:pPr>
    <w:rPr>
      <w:szCs w:val="20"/>
    </w:rPr>
  </w:style>
  <w:style w:type="character" w:customStyle="1" w:styleId="TekstpodstawowyZnak">
    <w:name w:val="Tekst podstawowy Znak"/>
    <w:link w:val="Tekstpodstawowy"/>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3671F3"/>
    <w:pPr>
      <w:spacing w:after="120" w:line="480" w:lineRule="auto"/>
      <w:ind w:left="283"/>
    </w:pPr>
  </w:style>
  <w:style w:type="character" w:customStyle="1" w:styleId="Tekstpodstawowywcity2Znak">
    <w:name w:val="Tekst podstawowy wcięty 2 Znak"/>
    <w:link w:val="Tekstpodstawowywcity2"/>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671F3"/>
    <w:pPr>
      <w:spacing w:after="120"/>
      <w:ind w:left="283"/>
    </w:pPr>
    <w:rPr>
      <w:sz w:val="16"/>
      <w:szCs w:val="16"/>
    </w:rPr>
  </w:style>
  <w:style w:type="character" w:customStyle="1" w:styleId="Tekstpodstawowywcity3Znak">
    <w:name w:val="Tekst podstawowy wcięty 3 Znak"/>
    <w:link w:val="Tekstpodstawowywcity3"/>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rsid w:val="003671F3"/>
    <w:rPr>
      <w:rFonts w:ascii="Tahoma" w:hAnsi="Tahoma"/>
      <w:sz w:val="16"/>
      <w:szCs w:val="16"/>
    </w:rPr>
  </w:style>
  <w:style w:type="character" w:customStyle="1" w:styleId="TekstdymkaZnak">
    <w:name w:val="Tekst dymka Znak"/>
    <w:link w:val="Tekstdymka"/>
    <w:uiPriority w:val="99"/>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uiPriority w:val="99"/>
    <w:semiHidden/>
    <w:rsid w:val="003671F3"/>
    <w:rPr>
      <w:sz w:val="20"/>
      <w:szCs w:val="20"/>
    </w:rPr>
  </w:style>
  <w:style w:type="character" w:customStyle="1" w:styleId="TekstprzypisukocowegoZnak">
    <w:name w:val="Tekst przypisu końcowego Znak"/>
    <w:link w:val="Tekstprzypisukocowego"/>
    <w:uiPriority w:val="99"/>
    <w:semiHidden/>
    <w:rsid w:val="003671F3"/>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uiPriority w:val="99"/>
    <w:locked/>
    <w:rsid w:val="003671F3"/>
    <w:rPr>
      <w:noProof w:val="0"/>
      <w:lang w:val="pl-PL" w:eastAsia="pl-PL" w:bidi="ar-SA"/>
    </w:rPr>
  </w:style>
  <w:style w:type="paragraph" w:styleId="Tekstprzypisudolnego">
    <w:name w:val="footnote text"/>
    <w:basedOn w:val="Normalny"/>
    <w:link w:val="TekstprzypisudolnegoZnak1"/>
    <w:uiPriority w:val="99"/>
    <w:rsid w:val="003671F3"/>
    <w:rPr>
      <w:sz w:val="20"/>
      <w:szCs w:val="20"/>
    </w:rPr>
  </w:style>
  <w:style w:type="character" w:customStyle="1" w:styleId="TekstprzypisudolnegoZnak1">
    <w:name w:val="Tekst przypisu dolnego Znak1"/>
    <w:link w:val="Tekstprzypisudolnego"/>
    <w:uiPriority w:val="99"/>
    <w:rsid w:val="003671F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unhideWhenUsed/>
    <w:rsid w:val="003671F3"/>
    <w:pPr>
      <w:spacing w:after="120"/>
    </w:pPr>
    <w:rPr>
      <w:sz w:val="16"/>
      <w:szCs w:val="16"/>
    </w:rPr>
  </w:style>
  <w:style w:type="character" w:customStyle="1" w:styleId="Tekstpodstawowy3Znak">
    <w:name w:val="Tekst podstawowy 3 Znak"/>
    <w:link w:val="Tekstpodstawowy3"/>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3671F3"/>
    <w:rPr>
      <w:b/>
      <w:bCs/>
    </w:rPr>
  </w:style>
  <w:style w:type="character" w:customStyle="1" w:styleId="TematkomentarzaZnak">
    <w:name w:val="Temat komentarza Znak"/>
    <w:link w:val="Tematkomentarza"/>
    <w:uiPriority w:val="99"/>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7"/>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table" w:styleId="Tabela-Siatka">
    <w:name w:val="Table Grid"/>
    <w:basedOn w:val="Standardowy"/>
    <w:uiPriority w:val="59"/>
    <w:rsid w:val="00DA7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F26245"/>
    <w:rPr>
      <w:color w:val="605E5C"/>
      <w:shd w:val="clear" w:color="auto" w:fill="E1DFDD"/>
    </w:rPr>
  </w:style>
  <w:style w:type="table" w:customStyle="1" w:styleId="Tabela-Siatka1">
    <w:name w:val="Tabela - Siatka1"/>
    <w:basedOn w:val="Standardowy"/>
    <w:next w:val="Tabela-Siatka"/>
    <w:uiPriority w:val="59"/>
    <w:rsid w:val="003F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2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9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uiPriority w:val="99"/>
    <w:rsid w:val="00BF71D5"/>
    <w:pPr>
      <w:widowControl w:val="0"/>
      <w:autoSpaceDE w:val="0"/>
      <w:autoSpaceDN w:val="0"/>
      <w:adjustRightInd w:val="0"/>
      <w:spacing w:line="470" w:lineRule="exact"/>
    </w:pPr>
  </w:style>
  <w:style w:type="paragraph" w:customStyle="1" w:styleId="Style2">
    <w:name w:val="Style2"/>
    <w:basedOn w:val="Normalny"/>
    <w:uiPriority w:val="99"/>
    <w:rsid w:val="00BF71D5"/>
    <w:pPr>
      <w:widowControl w:val="0"/>
      <w:autoSpaceDE w:val="0"/>
      <w:autoSpaceDN w:val="0"/>
      <w:adjustRightInd w:val="0"/>
      <w:spacing w:line="314" w:lineRule="exact"/>
    </w:pPr>
  </w:style>
  <w:style w:type="paragraph" w:customStyle="1" w:styleId="Style4">
    <w:name w:val="Style4"/>
    <w:basedOn w:val="Normalny"/>
    <w:uiPriority w:val="99"/>
    <w:rsid w:val="00BF71D5"/>
    <w:pPr>
      <w:widowControl w:val="0"/>
      <w:autoSpaceDE w:val="0"/>
      <w:autoSpaceDN w:val="0"/>
      <w:adjustRightInd w:val="0"/>
      <w:spacing w:line="328" w:lineRule="exact"/>
      <w:jc w:val="both"/>
    </w:pPr>
  </w:style>
  <w:style w:type="paragraph" w:customStyle="1" w:styleId="Style5">
    <w:name w:val="Style5"/>
    <w:basedOn w:val="Normalny"/>
    <w:uiPriority w:val="99"/>
    <w:rsid w:val="00BF71D5"/>
    <w:pPr>
      <w:widowControl w:val="0"/>
      <w:autoSpaceDE w:val="0"/>
      <w:autoSpaceDN w:val="0"/>
      <w:adjustRightInd w:val="0"/>
      <w:spacing w:line="317" w:lineRule="exact"/>
      <w:ind w:hanging="331"/>
    </w:pPr>
  </w:style>
  <w:style w:type="paragraph" w:customStyle="1" w:styleId="Style6">
    <w:name w:val="Style6"/>
    <w:basedOn w:val="Normalny"/>
    <w:uiPriority w:val="99"/>
    <w:rsid w:val="00BF71D5"/>
    <w:pPr>
      <w:widowControl w:val="0"/>
      <w:autoSpaceDE w:val="0"/>
      <w:autoSpaceDN w:val="0"/>
      <w:adjustRightInd w:val="0"/>
      <w:spacing w:line="317" w:lineRule="exact"/>
      <w:ind w:hanging="350"/>
    </w:pPr>
  </w:style>
  <w:style w:type="paragraph" w:customStyle="1" w:styleId="Style7">
    <w:name w:val="Style7"/>
    <w:basedOn w:val="Normalny"/>
    <w:uiPriority w:val="99"/>
    <w:rsid w:val="00BF71D5"/>
    <w:pPr>
      <w:widowControl w:val="0"/>
      <w:autoSpaceDE w:val="0"/>
      <w:autoSpaceDN w:val="0"/>
      <w:adjustRightInd w:val="0"/>
      <w:spacing w:line="317" w:lineRule="exact"/>
    </w:pPr>
  </w:style>
  <w:style w:type="character" w:customStyle="1" w:styleId="FontStyle11">
    <w:name w:val="Font Style11"/>
    <w:uiPriority w:val="99"/>
    <w:rsid w:val="00BF71D5"/>
    <w:rPr>
      <w:rFonts w:ascii="Times New Roman" w:hAnsi="Times New Roman" w:cs="Times New Roman"/>
      <w:b/>
      <w:bCs/>
      <w:sz w:val="22"/>
      <w:szCs w:val="22"/>
    </w:rPr>
  </w:style>
  <w:style w:type="character" w:customStyle="1" w:styleId="FontStyle12">
    <w:name w:val="Font Style12"/>
    <w:uiPriority w:val="99"/>
    <w:rsid w:val="00BF71D5"/>
    <w:rPr>
      <w:rFonts w:ascii="Times New Roman" w:hAnsi="Times New Roman" w:cs="Times New Roman"/>
      <w:sz w:val="22"/>
      <w:szCs w:val="22"/>
    </w:rPr>
  </w:style>
  <w:style w:type="character" w:customStyle="1" w:styleId="TeksttreciPogrubienie">
    <w:name w:val="Tekst treści + Pogrubienie"/>
    <w:rsid w:val="00BF71D5"/>
  </w:style>
  <w:style w:type="paragraph" w:customStyle="1" w:styleId="Teksttreci2">
    <w:name w:val="Tekst treści (2)"/>
    <w:basedOn w:val="Normalny"/>
    <w:rsid w:val="00BF71D5"/>
    <w:pPr>
      <w:widowControl w:val="0"/>
      <w:suppressAutoHyphens/>
    </w:pPr>
    <w:rPr>
      <w:rFonts w:ascii="Trebuchet MS" w:eastAsia="Lucida Sans Unicode" w:hAnsi="Trebuchet MS"/>
      <w:kern w:val="1"/>
      <w:lang w:eastAsia="en-US"/>
    </w:rPr>
  </w:style>
  <w:style w:type="paragraph" w:styleId="Podtytu">
    <w:name w:val="Subtitle"/>
    <w:basedOn w:val="Normalny"/>
    <w:next w:val="Normalny"/>
    <w:link w:val="PodtytuZnak"/>
    <w:uiPriority w:val="11"/>
    <w:qFormat/>
    <w:rsid w:val="00BF71D5"/>
    <w:pPr>
      <w:spacing w:after="60"/>
      <w:jc w:val="center"/>
      <w:outlineLvl w:val="1"/>
    </w:pPr>
    <w:rPr>
      <w:rFonts w:ascii="Cambria" w:hAnsi="Cambria"/>
      <w:sz w:val="20"/>
      <w:szCs w:val="20"/>
    </w:rPr>
  </w:style>
  <w:style w:type="character" w:customStyle="1" w:styleId="PodtytuZnak">
    <w:name w:val="Podtytuł Znak"/>
    <w:basedOn w:val="Domylnaczcionkaakapitu"/>
    <w:link w:val="Podtytu"/>
    <w:uiPriority w:val="11"/>
    <w:rsid w:val="00BF71D5"/>
    <w:rPr>
      <w:rFonts w:ascii="Cambria" w:eastAsia="Times New Roman" w:hAnsi="Cambria"/>
    </w:rPr>
  </w:style>
  <w:style w:type="character" w:customStyle="1" w:styleId="TekstkomentarzaZnak1">
    <w:name w:val="Tekst komentarza Znak1"/>
    <w:uiPriority w:val="99"/>
    <w:rsid w:val="00BF71D5"/>
    <w:rPr>
      <w:lang w:eastAsia="ar-SA"/>
    </w:rPr>
  </w:style>
  <w:style w:type="character" w:customStyle="1" w:styleId="textnode">
    <w:name w:val="textnode"/>
    <w:rsid w:val="00BF71D5"/>
  </w:style>
  <w:style w:type="character" w:customStyle="1" w:styleId="highlight">
    <w:name w:val="highlight"/>
    <w:rsid w:val="00BF71D5"/>
  </w:style>
  <w:style w:type="character" w:customStyle="1" w:styleId="oznaczenie">
    <w:name w:val="oznaczenie"/>
    <w:rsid w:val="00BF71D5"/>
  </w:style>
  <w:style w:type="character" w:customStyle="1" w:styleId="unithistorylinkicon">
    <w:name w:val="unithistorylinkicon"/>
    <w:rsid w:val="00BF71D5"/>
  </w:style>
  <w:style w:type="character" w:customStyle="1" w:styleId="przypis">
    <w:name w:val="przypis"/>
    <w:rsid w:val="00BF71D5"/>
  </w:style>
  <w:style w:type="paragraph" w:customStyle="1" w:styleId="ZnakZnakZnakZnakZnakZnakZnakZnakZnak">
    <w:name w:val="Znak Znak Znak Znak Znak Znak Znak Znak Znak"/>
    <w:basedOn w:val="Normalny"/>
    <w:rsid w:val="00BF71D5"/>
    <w:rPr>
      <w:rFonts w:ascii="Arial" w:hAnsi="Arial" w:cs="Arial"/>
    </w:rPr>
  </w:style>
  <w:style w:type="character" w:customStyle="1" w:styleId="apple-converted-space">
    <w:name w:val="apple-converted-space"/>
    <w:rsid w:val="00BF71D5"/>
  </w:style>
  <w:style w:type="paragraph" w:customStyle="1" w:styleId="Znak2">
    <w:name w:val="Znak2"/>
    <w:basedOn w:val="Normalny"/>
    <w:rsid w:val="00BF71D5"/>
    <w:pPr>
      <w:spacing w:line="360" w:lineRule="atLeast"/>
      <w:jc w:val="both"/>
    </w:pPr>
    <w:rPr>
      <w:szCs w:val="20"/>
    </w:rPr>
  </w:style>
  <w:style w:type="paragraph" w:customStyle="1" w:styleId="Akapitzlist2">
    <w:name w:val="Akapit z listą2"/>
    <w:basedOn w:val="Normalny"/>
    <w:rsid w:val="00BF71D5"/>
    <w:pPr>
      <w:ind w:left="720"/>
    </w:pPr>
  </w:style>
  <w:style w:type="paragraph" w:styleId="Data">
    <w:name w:val="Date"/>
    <w:basedOn w:val="Normalny"/>
    <w:next w:val="Normalny"/>
    <w:link w:val="DataZnak"/>
    <w:rsid w:val="00BF71D5"/>
    <w:pPr>
      <w:spacing w:after="220" w:line="220" w:lineRule="atLeast"/>
      <w:jc w:val="both"/>
    </w:pPr>
    <w:rPr>
      <w:rFonts w:ascii="Arial" w:hAnsi="Arial"/>
      <w:spacing w:val="-5"/>
      <w:sz w:val="20"/>
      <w:szCs w:val="20"/>
    </w:rPr>
  </w:style>
  <w:style w:type="character" w:customStyle="1" w:styleId="DataZnak">
    <w:name w:val="Data Znak"/>
    <w:basedOn w:val="Domylnaczcionkaakapitu"/>
    <w:link w:val="Data"/>
    <w:rsid w:val="00BF71D5"/>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pn/utp"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www.man.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utp" TargetMode="External"/><Relationship Id="rId23" Type="http://schemas.openxmlformats.org/officeDocument/2006/relationships/fontTable" Target="fontTable.xml"/><Relationship Id="rId10" Type="http://schemas.openxmlformats.org/officeDocument/2006/relationships/hyperlink" Target="https://platformazakupowa.pl/pn/utp" TargetMode="External"/><Relationship Id="rId19" Type="http://schemas.openxmlformats.org/officeDocument/2006/relationships/hyperlink" Target="https://platformazakupowa.pl/pn/utp" TargetMode="Externa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www.nccert.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98AF-A741-49B3-83B0-8AE3C50D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122</Pages>
  <Words>52575</Words>
  <Characters>315456</Characters>
  <Application>Microsoft Office Word</Application>
  <DocSecurity>0</DocSecurity>
  <Lines>2628</Lines>
  <Paragraphs>734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367297</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AZZP</cp:lastModifiedBy>
  <cp:revision>105</cp:revision>
  <cp:lastPrinted>2020-04-03T09:48:00Z</cp:lastPrinted>
  <dcterms:created xsi:type="dcterms:W3CDTF">2020-03-31T07:50:00Z</dcterms:created>
  <dcterms:modified xsi:type="dcterms:W3CDTF">2020-04-03T11:58:00Z</dcterms:modified>
</cp:coreProperties>
</file>