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zamówienia: 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2476E5" w:rsidRPr="005447E7">
        <w:rPr>
          <w:rFonts w:asciiTheme="minorHAnsi" w:hAnsiTheme="minorHAnsi"/>
          <w:sz w:val="16"/>
          <w:szCs w:val="16"/>
          <w:u w:val="single"/>
        </w:rPr>
        <w:t>2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budowie, przebudowie lub remoncie </w:t>
      </w:r>
      <w:r w:rsidRPr="005447E7">
        <w:rPr>
          <w:rFonts w:asciiTheme="minorHAnsi" w:hAnsiTheme="minorHAnsi"/>
          <w:sz w:val="16"/>
          <w:szCs w:val="16"/>
        </w:rPr>
        <w:t>budynku mieszkalnego, budynku zamieszkania zbiorowego lub budynku użyteczności publicznej (zgodnie z przepisami obwieszczenia Ministra Inwestycji i Rozwoju z dnia 8 kwietnia 2019 r. w sprawie ogłoszenia jednolitego tekstu rozporządzenia Ministra Infrastruktury w sprawie warunków technicznych, jakim powinny odpowiadać budynki i ich usytuowanie)</w:t>
      </w:r>
      <w:r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powierzchni użytkowej nie mniejszej niż 1 500,00 m2 i o wartości nie mniejszej niż 8 000 000,00 PLN brutto każda, obejmujące swym zakresem co najmniej roboty konstrukcyjno-budowlane, instalacje elektryczne, instalacje wodno-kanalizacyjne i roboty związane z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zagospodarowaniem terenu. Załączone dowody muszą określać, czy roboty te zostały wykonane należycie, w szczególności czy zostały wykonane zgodnie 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A9" w:rsidRDefault="009C26A9" w:rsidP="00FD4BE1">
      <w:r>
        <w:separator/>
      </w:r>
    </w:p>
  </w:endnote>
  <w:endnote w:type="continuationSeparator" w:id="0">
    <w:p w:rsidR="009C26A9" w:rsidRDefault="009C26A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9C26A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9C26A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E2A5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E2A5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C26A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A9" w:rsidRDefault="009C26A9" w:rsidP="00FD4BE1">
      <w:r>
        <w:separator/>
      </w:r>
    </w:p>
  </w:footnote>
  <w:footnote w:type="continuationSeparator" w:id="0">
    <w:p w:rsidR="009C26A9" w:rsidRDefault="009C26A9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bookmarkStart w:id="0" w:name="_GoBack"/>
      <w:bookmarkEnd w:id="0"/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3ECD-0750-4BDE-8DC9-3BAB73EA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16</cp:revision>
  <cp:lastPrinted>2018-05-17T16:10:00Z</cp:lastPrinted>
  <dcterms:created xsi:type="dcterms:W3CDTF">2021-05-26T11:21:00Z</dcterms:created>
  <dcterms:modified xsi:type="dcterms:W3CDTF">2021-05-27T10:50:00Z</dcterms:modified>
</cp:coreProperties>
</file>