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8035" w14:textId="338B9306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2F54F4">
        <w:rPr>
          <w:rFonts w:ascii="Verdana" w:hAnsi="Verdana" w:cs="Tahoma"/>
          <w:b/>
          <w:sz w:val="18"/>
          <w:szCs w:val="18"/>
        </w:rPr>
        <w:t>40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2F54F4">
        <w:rPr>
          <w:rFonts w:ascii="Verdana" w:hAnsi="Verdana" w:cs="Tahoma"/>
          <w:b/>
          <w:sz w:val="18"/>
          <w:szCs w:val="18"/>
        </w:rPr>
        <w:t>4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595117">
        <w:rPr>
          <w:rFonts w:ascii="Verdana" w:hAnsi="Verdana" w:cs="Tahoma"/>
          <w:b/>
          <w:sz w:val="18"/>
          <w:szCs w:val="18"/>
        </w:rPr>
        <w:t>–</w:t>
      </w:r>
      <w:r w:rsidR="00BD61B2">
        <w:rPr>
          <w:rFonts w:ascii="Verdana" w:hAnsi="Verdana" w:cs="Tahoma"/>
          <w:b/>
          <w:sz w:val="18"/>
          <w:szCs w:val="18"/>
        </w:rPr>
        <w:t xml:space="preserve"> </w:t>
      </w:r>
      <w:r w:rsidR="00595117" w:rsidRPr="00595117">
        <w:rPr>
          <w:rFonts w:ascii="Verdana" w:hAnsi="Verdana" w:cs="Tahoma"/>
          <w:b/>
          <w:color w:val="FF0000"/>
          <w:sz w:val="18"/>
          <w:szCs w:val="18"/>
        </w:rPr>
        <w:t>Zmodyfikowany f</w:t>
      </w:r>
      <w:r w:rsidR="00BD61B2" w:rsidRPr="00595117">
        <w:rPr>
          <w:rFonts w:ascii="Verdana" w:hAnsi="Verdana" w:cs="Tahoma"/>
          <w:b/>
          <w:color w:val="FF0000"/>
          <w:sz w:val="18"/>
          <w:szCs w:val="18"/>
        </w:rPr>
        <w:t>ormularz</w:t>
      </w:r>
      <w:r w:rsidRPr="00595117">
        <w:rPr>
          <w:rFonts w:ascii="Verdana" w:hAnsi="Verdana" w:cs="Tahoma"/>
          <w:b/>
          <w:color w:val="FF0000"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3E80B8B0" w14:textId="77777777" w:rsidTr="00487F1B">
        <w:tc>
          <w:tcPr>
            <w:tcW w:w="9747" w:type="dxa"/>
            <w:shd w:val="clear" w:color="auto" w:fill="auto"/>
          </w:tcPr>
          <w:p w14:paraId="29C03597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DD4AE82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3378418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47234A6B" w14:textId="77777777" w:rsidR="00904D05" w:rsidRDefault="00904D05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536D277" w14:textId="5E3234DF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5D77E10E" w14:textId="77777777" w:rsidR="00904D05" w:rsidRPr="00F20A61" w:rsidRDefault="00904D05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1218DB27" w14:textId="0D90AF91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</w:t>
            </w:r>
            <w:r w:rsidRPr="006B6927">
              <w:rPr>
                <w:rFonts w:ascii="Verdana" w:hAnsi="Verdana" w:cs="Tahoma"/>
                <w:strike/>
                <w:color w:val="FF0000"/>
                <w:sz w:val="18"/>
                <w:szCs w:val="18"/>
              </w:rPr>
              <w:t>29 stycznia 2004 r.</w:t>
            </w:r>
            <w:r w:rsidRPr="006B6927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</w:t>
            </w:r>
            <w:r w:rsidR="006B6927" w:rsidRPr="006B6927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11 września 2019 r.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Prawo zamówień publicznych na: </w:t>
            </w:r>
          </w:p>
          <w:p w14:paraId="5E9C31A5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F453730" w14:textId="78940BF9" w:rsidR="002F54F4" w:rsidRPr="00737BDF" w:rsidRDefault="002F54F4" w:rsidP="002F54F4">
            <w:pPr>
              <w:pStyle w:val="pkt"/>
              <w:spacing w:before="0" w:after="160" w:line="271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64C">
              <w:rPr>
                <w:rFonts w:ascii="Verdana" w:hAnsi="Verdana"/>
                <w:b/>
                <w:bCs/>
                <w:sz w:val="18"/>
                <w:szCs w:val="18"/>
              </w:rPr>
              <w:t>Budowa budynku dydaktycznego z łącznikiem (połączonego z istniejącym budynkiem dydaktycznym) dla Uniwersyteckiego Centrum Pediatrii im. M. Konopnickiej w Łodzi ul. Bł. Anastazego Pankiewicza 16 w ramach zadania „Poprawa warunków studiowania w Uniwersytecie Medycznym w Łodzi, poprzez budowę, rozbudowę, modernizację i doposażenie obiektów Uczelni, mających na celu zwiększenie liczby studentów na kierunkach medycznych</w:t>
            </w:r>
            <w:r w:rsidR="00F66185">
              <w:rPr>
                <w:rFonts w:ascii="Verdana" w:hAnsi="Verdana"/>
                <w:b/>
                <w:bCs/>
                <w:sz w:val="18"/>
                <w:szCs w:val="18"/>
              </w:rPr>
              <w:t xml:space="preserve"> w formule „zaprojektuj i wybuduj”.</w:t>
            </w:r>
          </w:p>
          <w:p w14:paraId="4A8DD712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5C43F28F" w14:textId="77777777" w:rsidTr="00487F1B">
        <w:tc>
          <w:tcPr>
            <w:tcW w:w="9747" w:type="dxa"/>
            <w:shd w:val="clear" w:color="auto" w:fill="auto"/>
          </w:tcPr>
          <w:p w14:paraId="6B3A0809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69531FD5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4F921D8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49431C9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Kod: ………………. Miejscowość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</w:t>
            </w:r>
          </w:p>
          <w:p w14:paraId="5446CF73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……………………………….  NIP: …………………………………</w:t>
            </w:r>
          </w:p>
          <w:p w14:paraId="3B914A0A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FD2449D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509F12DA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1A30A8B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6D825B3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2BF7CB6E" w14:textId="0D2B2E81" w:rsidR="003B28DB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e-mail ……………………………………………………………… </w:t>
            </w:r>
          </w:p>
        </w:tc>
      </w:tr>
      <w:tr w:rsidR="00A7298C" w:rsidRPr="00F20A61" w14:paraId="0CE0ADC0" w14:textId="77777777" w:rsidTr="00487F1B">
        <w:tc>
          <w:tcPr>
            <w:tcW w:w="9747" w:type="dxa"/>
            <w:shd w:val="clear" w:color="auto" w:fill="auto"/>
            <w:vAlign w:val="center"/>
          </w:tcPr>
          <w:p w14:paraId="35BD34C0" w14:textId="0A0F7A71" w:rsidR="00A7298C" w:rsidRDefault="00BD61B2" w:rsidP="009E1282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Całkowita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(kryterium</w:t>
            </w:r>
            <w:r w:rsidR="002806C9">
              <w:rPr>
                <w:rFonts w:ascii="Verdana" w:hAnsi="Verdana" w:cs="Tahoma"/>
                <w:b/>
                <w:sz w:val="18"/>
                <w:szCs w:val="18"/>
              </w:rPr>
              <w:t xml:space="preserve"> 1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AF7215">
              <w:rPr>
                <w:rFonts w:ascii="Verdana" w:hAnsi="Verdana" w:cs="Tahoma"/>
                <w:b/>
                <w:sz w:val="18"/>
                <w:szCs w:val="18"/>
              </w:rPr>
              <w:t>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%)</w:t>
            </w:r>
            <w:r w:rsidR="00A7298C"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262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2840"/>
              <w:gridCol w:w="1276"/>
              <w:gridCol w:w="3404"/>
            </w:tblGrid>
            <w:tr w:rsidR="003F2033" w:rsidRPr="00A2466C" w14:paraId="60CB3539" w14:textId="77777777" w:rsidTr="00A2466C">
              <w:trPr>
                <w:trHeight w:val="431"/>
              </w:trPr>
              <w:tc>
                <w:tcPr>
                  <w:tcW w:w="742" w:type="dxa"/>
                  <w:vAlign w:val="center"/>
                </w:tcPr>
                <w:p w14:paraId="33357783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40" w:type="dxa"/>
                  <w:vAlign w:val="center"/>
                </w:tcPr>
                <w:p w14:paraId="2536A832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DF4435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VAT 23%</w:t>
                  </w:r>
                </w:p>
              </w:tc>
              <w:tc>
                <w:tcPr>
                  <w:tcW w:w="3404" w:type="dxa"/>
                  <w:vAlign w:val="center"/>
                </w:tcPr>
                <w:p w14:paraId="5C486803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3F2033" w:rsidRPr="00A2466C" w14:paraId="28ABC205" w14:textId="77777777" w:rsidTr="00A2466C">
              <w:trPr>
                <w:trHeight w:val="807"/>
              </w:trPr>
              <w:tc>
                <w:tcPr>
                  <w:tcW w:w="742" w:type="dxa"/>
                  <w:vAlign w:val="center"/>
                </w:tcPr>
                <w:p w14:paraId="6EC5A864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40" w:type="dxa"/>
                  <w:vAlign w:val="center"/>
                </w:tcPr>
                <w:p w14:paraId="2FD9F89E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8239BA4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6916BF0A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</w:tbl>
          <w:p w14:paraId="522C805E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0456B1F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3F459572" w14:textId="70D1B1B4" w:rsidR="007B62B7" w:rsidRPr="00C81AE3" w:rsidRDefault="007B62B7" w:rsidP="000E4E1D">
            <w:pPr>
              <w:pStyle w:val="Akapitzlist"/>
              <w:numPr>
                <w:ilvl w:val="1"/>
                <w:numId w:val="4"/>
              </w:numPr>
              <w:spacing w:before="100" w:after="240" w:line="360" w:lineRule="auto"/>
              <w:ind w:left="31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81AE3">
              <w:rPr>
                <w:rFonts w:ascii="Verdana" w:hAnsi="Verdana" w:cstheme="minorHAnsi"/>
                <w:b/>
                <w:sz w:val="18"/>
                <w:szCs w:val="18"/>
              </w:rPr>
              <w:t>Wydłużenie okresu gwarancji (kryterium 2 – waga 40%):</w:t>
            </w:r>
          </w:p>
          <w:tbl>
            <w:tblPr>
              <w:tblW w:w="1102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1981"/>
              <w:gridCol w:w="2126"/>
              <w:gridCol w:w="1919"/>
            </w:tblGrid>
            <w:tr w:rsidR="007B62B7" w:rsidRPr="00C81AE3" w14:paraId="4BDC71E2" w14:textId="77777777" w:rsidTr="00564C03">
              <w:trPr>
                <w:trHeight w:val="397"/>
              </w:trPr>
              <w:tc>
                <w:tcPr>
                  <w:tcW w:w="4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30C0E" w14:textId="77777777" w:rsidR="007B62B7" w:rsidRPr="00C81AE3" w:rsidRDefault="007B62B7" w:rsidP="007B62B7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bookmarkStart w:id="0" w:name="_Hlk91770678"/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26688" w14:textId="77777777" w:rsidR="007B62B7" w:rsidRPr="00C81AE3" w:rsidRDefault="007B62B7" w:rsidP="007B62B7">
                  <w:pPr>
                    <w:spacing w:line="360" w:lineRule="auto"/>
                    <w:ind w:left="34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C81AE3">
                    <w:rPr>
                      <w:rFonts w:ascii="Verdana" w:hAnsi="Verdana"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4232E" w14:textId="77777777" w:rsidR="007B62B7" w:rsidRPr="00C81AE3" w:rsidRDefault="007B62B7" w:rsidP="007B62B7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C81AE3">
                    <w:rPr>
                      <w:rFonts w:ascii="Verdana" w:hAnsi="Verdana" w:cstheme="minorHAns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D568942" w14:textId="77777777" w:rsidR="007B62B7" w:rsidRPr="00C81AE3" w:rsidRDefault="007B62B7" w:rsidP="007B62B7">
                  <w:pPr>
                    <w:spacing w:line="360" w:lineRule="auto"/>
                    <w:ind w:left="176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  <w:tr w:rsidR="007B62B7" w:rsidRPr="00C81AE3" w14:paraId="19597BA4" w14:textId="77777777" w:rsidTr="00564C03">
              <w:trPr>
                <w:trHeight w:val="454"/>
              </w:trPr>
              <w:tc>
                <w:tcPr>
                  <w:tcW w:w="4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9BAD3" w14:textId="77777777" w:rsidR="007B62B7" w:rsidRPr="00C81AE3" w:rsidRDefault="007B62B7" w:rsidP="007B62B7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C81AE3">
                    <w:rPr>
                      <w:rFonts w:ascii="Verdana" w:hAnsi="Verdana" w:cstheme="minorHAnsi"/>
                      <w:sz w:val="18"/>
                      <w:szCs w:val="18"/>
                    </w:rPr>
                    <w:t>Wydłużamy gwarancję do 60 miesięcy: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114AF" w14:textId="77777777" w:rsidR="007B62B7" w:rsidRPr="00C81AE3" w:rsidRDefault="007B62B7" w:rsidP="007B62B7">
                  <w:pPr>
                    <w:spacing w:line="360" w:lineRule="auto"/>
                    <w:ind w:left="34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43DB" w14:textId="77777777" w:rsidR="007B62B7" w:rsidRPr="00C81AE3" w:rsidRDefault="007B62B7" w:rsidP="007B62B7">
                  <w:pPr>
                    <w:spacing w:line="360" w:lineRule="auto"/>
                    <w:ind w:left="176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9F10EF" w14:textId="77777777" w:rsidR="007B62B7" w:rsidRPr="00C81AE3" w:rsidRDefault="007B62B7" w:rsidP="007B62B7">
                  <w:pPr>
                    <w:spacing w:line="360" w:lineRule="auto"/>
                    <w:ind w:left="176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</w:tbl>
          <w:bookmarkEnd w:id="0"/>
          <w:p w14:paraId="18E8FBC0" w14:textId="77777777" w:rsidR="007B62B7" w:rsidRPr="00C81AE3" w:rsidRDefault="007B62B7" w:rsidP="007B62B7">
            <w:pPr>
              <w:tabs>
                <w:tab w:val="num" w:pos="4487"/>
                <w:tab w:val="left" w:pos="5218"/>
              </w:tabs>
              <w:spacing w:line="360" w:lineRule="auto"/>
              <w:ind w:left="245"/>
              <w:rPr>
                <w:rFonts w:ascii="Verdana" w:hAnsi="Verdana" w:cstheme="minorHAnsi"/>
                <w:sz w:val="18"/>
                <w:szCs w:val="18"/>
              </w:rPr>
            </w:pPr>
            <w:r w:rsidRPr="00C81AE3">
              <w:rPr>
                <w:rFonts w:ascii="Verdana" w:hAnsi="Verdana" w:cstheme="minorHAnsi"/>
                <w:sz w:val="18"/>
                <w:szCs w:val="18"/>
              </w:rPr>
              <w:tab/>
            </w:r>
            <w:r w:rsidRPr="00C81AE3">
              <w:rPr>
                <w:rFonts w:ascii="Verdana" w:hAnsi="Verdana" w:cstheme="minorHAnsi"/>
                <w:sz w:val="18"/>
                <w:szCs w:val="18"/>
              </w:rPr>
              <w:tab/>
            </w:r>
          </w:p>
          <w:p w14:paraId="136460C2" w14:textId="3D0EBEEE" w:rsidR="003B28DB" w:rsidRPr="00BD61B2" w:rsidRDefault="007B62B7" w:rsidP="007B62B7">
            <w:pPr>
              <w:spacing w:line="360" w:lineRule="auto"/>
              <w:ind w:left="284" w:hanging="142"/>
              <w:rPr>
                <w:rFonts w:ascii="Verdana" w:hAnsi="Verdana" w:cs="Tahoma"/>
                <w:b/>
                <w:sz w:val="18"/>
                <w:szCs w:val="18"/>
              </w:rPr>
            </w:pPr>
            <w:r w:rsidRPr="00C81AE3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</w:t>
            </w:r>
            <w:r w:rsidRPr="00C81AE3">
              <w:rPr>
                <w:rFonts w:ascii="Verdana" w:hAnsi="Verdana" w:cstheme="minorHAnsi"/>
                <w:i/>
                <w:sz w:val="18"/>
                <w:szCs w:val="18"/>
              </w:rPr>
              <w:t>- Właściwe zaznaczyć znakiem „X”</w:t>
            </w:r>
          </w:p>
        </w:tc>
      </w:tr>
      <w:tr w:rsidR="00487F1B" w:rsidRPr="00F20A61" w14:paraId="08F03FB4" w14:textId="77777777" w:rsidTr="00487F1B">
        <w:trPr>
          <w:trHeight w:val="60"/>
        </w:trPr>
        <w:tc>
          <w:tcPr>
            <w:tcW w:w="9747" w:type="dxa"/>
            <w:shd w:val="clear" w:color="auto" w:fill="auto"/>
          </w:tcPr>
          <w:p w14:paraId="4990E59F" w14:textId="77777777" w:rsidR="00487F1B" w:rsidRPr="00B5071B" w:rsidRDefault="00487F1B" w:rsidP="00C81AE3">
            <w:pPr>
              <w:numPr>
                <w:ilvl w:val="1"/>
                <w:numId w:val="4"/>
              </w:numPr>
              <w:spacing w:before="100" w:after="240" w:line="360" w:lineRule="auto"/>
              <w:ind w:left="318"/>
              <w:rPr>
                <w:rFonts w:ascii="Verdana" w:hAnsi="Verdana" w:cs="Tahoma"/>
                <w:b/>
                <w:iCs/>
                <w:sz w:val="18"/>
                <w:szCs w:val="18"/>
              </w:rPr>
            </w:pPr>
            <w:r w:rsidRPr="00B5071B">
              <w:rPr>
                <w:rFonts w:ascii="Verdana" w:hAnsi="Verdana" w:cs="Tahoma"/>
                <w:b/>
                <w:iCs/>
                <w:sz w:val="18"/>
                <w:szCs w:val="18"/>
              </w:rPr>
              <w:t>Oświadczenia:</w:t>
            </w:r>
          </w:p>
          <w:p w14:paraId="56C5DCA7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FAECEFA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04744A1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7920BF68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785C00C6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C969FD7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397EFB4F" w14:textId="77777777" w:rsidR="00487F1B" w:rsidRDefault="00487F1B" w:rsidP="00487F1B">
            <w:pPr>
              <w:spacing w:line="360" w:lineRule="auto"/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1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487F1B" w14:paraId="6E614608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577BD772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50510C6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487F1B" w14:paraId="41DB05DE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24C89366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DCB7883" w14:textId="77777777" w:rsidR="00487F1B" w:rsidRPr="00B91CFB" w:rsidRDefault="00487F1B" w:rsidP="00487F1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487F1B" w14:paraId="1D57D80D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0A7CEC0B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75782607" w14:textId="77777777" w:rsidR="00487F1B" w:rsidRPr="00B91CFB" w:rsidRDefault="00487F1B" w:rsidP="00487F1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487F1B" w14:paraId="42C1DBEC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4E0827CA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EB4BA6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487F1B" w14:paraId="3DD8D23F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221EC48D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11672A92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42067EFF" w14:textId="77777777" w:rsidR="00487F1B" w:rsidRDefault="00487F1B" w:rsidP="00487F1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8E26507" w14:textId="77777777" w:rsidR="004B370A" w:rsidRPr="007A383F" w:rsidRDefault="004B370A" w:rsidP="00487F1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E42DAC0" w14:textId="77777777" w:rsidR="00487F1B" w:rsidRPr="00797E8F" w:rsidRDefault="00487F1B" w:rsidP="00487F1B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35CEB09F" w14:textId="77777777" w:rsidR="00487F1B" w:rsidRPr="00797E8F" w:rsidRDefault="00487F1B" w:rsidP="00487F1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87F1B" w:rsidRPr="00A7298C" w14:paraId="066F019F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55A986E" w14:textId="77777777" w:rsidR="00487F1B" w:rsidRPr="00A7298C" w:rsidRDefault="00487F1B" w:rsidP="00487F1B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F96978B" w14:textId="77777777" w:rsidR="00487F1B" w:rsidRPr="00A7298C" w:rsidRDefault="00487F1B" w:rsidP="00487F1B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F407256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87F1B" w:rsidRPr="00A7298C" w14:paraId="0CCAE538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B9DE2F6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318EC08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E23C1B5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87F1B" w:rsidRPr="00A7298C" w14:paraId="172E80A0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C84C1D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51CEC45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1A0F6F3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667701" w14:textId="6E094461" w:rsidR="00487F1B" w:rsidRPr="008B3418" w:rsidRDefault="00487F1B" w:rsidP="00487F1B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487F1B" w:rsidRPr="00D638DE" w14:paraId="5960344B" w14:textId="77777777" w:rsidTr="00487F1B">
        <w:trPr>
          <w:trHeight w:val="557"/>
        </w:trPr>
        <w:tc>
          <w:tcPr>
            <w:tcW w:w="9747" w:type="dxa"/>
            <w:shd w:val="clear" w:color="auto" w:fill="auto"/>
          </w:tcPr>
          <w:p w14:paraId="09CC1DC2" w14:textId="77777777" w:rsidR="00487F1B" w:rsidRPr="006C0F9F" w:rsidRDefault="00487F1B" w:rsidP="000E4E1D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769E43DC" w14:textId="35EF8531" w:rsidR="00487F1B" w:rsidRPr="00062F85" w:rsidRDefault="00487F1B" w:rsidP="00487F1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zawarcia umowy </w:t>
            </w:r>
            <w:r w:rsidR="009E1CF2">
              <w:rPr>
                <w:rFonts w:ascii="Verdana" w:hAnsi="Verdana" w:cs="Tahoma"/>
                <w:sz w:val="18"/>
                <w:szCs w:val="18"/>
              </w:rPr>
              <w:t>w</w:t>
            </w:r>
            <w:r w:rsidRPr="00062F85">
              <w:rPr>
                <w:rFonts w:ascii="Verdana" w:hAnsi="Verdana" w:cs="Tahoma"/>
                <w:sz w:val="18"/>
                <w:szCs w:val="18"/>
              </w:rPr>
              <w:t xml:space="preserve"> terminie wyznaczonym przez Zamawiającego;</w:t>
            </w:r>
          </w:p>
          <w:p w14:paraId="309E4B74" w14:textId="77777777" w:rsidR="00487F1B" w:rsidRDefault="00487F1B" w:rsidP="00487F1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43C176C9" w14:textId="77777777" w:rsidR="00487F1B" w:rsidRDefault="00487F1B" w:rsidP="00487F1B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6FF6C818" w14:textId="77777777" w:rsidR="00487F1B" w:rsidRPr="008F140F" w:rsidRDefault="00487F1B" w:rsidP="00487F1B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sz w:val="18"/>
                <w:szCs w:val="18"/>
                <w:lang w:val="en-US"/>
              </w:rPr>
              <w:t>je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st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D96B310" w14:textId="69674112" w:rsidR="00487F1B" w:rsidRPr="008F140F" w:rsidRDefault="00487F1B" w:rsidP="00487F1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………        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tel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.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…………………………………………………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……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</w:p>
        </w:tc>
      </w:tr>
      <w:tr w:rsidR="00487F1B" w:rsidRPr="00A50064" w14:paraId="0EC30466" w14:textId="77777777" w:rsidTr="009E1CF2">
        <w:trPr>
          <w:trHeight w:val="32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D58B" w14:textId="77777777" w:rsidR="00487F1B" w:rsidRPr="007257DA" w:rsidRDefault="00487F1B" w:rsidP="009E1CF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487F1B" w:rsidRPr="00A50064" w14:paraId="676F1FE7" w14:textId="77777777" w:rsidTr="00487F1B">
        <w:trPr>
          <w:trHeight w:val="24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AE16" w14:textId="77777777" w:rsidR="00487F1B" w:rsidRDefault="00487F1B" w:rsidP="000E4E1D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1AB46041" w14:textId="77777777" w:rsidR="00487F1B" w:rsidRDefault="00487F1B" w:rsidP="00487F1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14DD646C" w14:textId="77777777" w:rsidR="00487F1B" w:rsidRPr="00062F85" w:rsidRDefault="00487F1B" w:rsidP="00487F1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0C624FAA" w14:textId="77777777" w:rsidR="00487F1B" w:rsidRPr="00062F85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296EABA" w14:textId="77777777" w:rsidR="00487F1B" w:rsidRPr="00062F85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1A3896B" w14:textId="77777777" w:rsid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21A4FF5" w14:textId="77777777" w:rsid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40D25C7" w14:textId="356FEAF2" w:rsidR="00487F1B" w:rsidRP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54AEBC1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C09F4E9" w14:textId="77777777" w:rsidR="00904D05" w:rsidRDefault="00904D05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6E885EBB" w14:textId="77777777" w:rsidR="00904D05" w:rsidRPr="003B4EB2" w:rsidRDefault="00904D05" w:rsidP="00904D05">
      <w:pPr>
        <w:spacing w:line="276" w:lineRule="auto"/>
        <w:rPr>
          <w:rFonts w:ascii="Verdana" w:hAnsi="Verdana" w:cs="Calibri"/>
          <w:i/>
          <w:iCs/>
        </w:rPr>
      </w:pPr>
      <w:r w:rsidRPr="003B4EB2">
        <w:rPr>
          <w:rFonts w:ascii="Verdana" w:hAnsi="Verdana" w:cs="Calibri"/>
          <w:i/>
          <w:iCs/>
        </w:rPr>
        <w:t>Dokument musi być podpisany kwalifikowanym podpisem elektronicznym.</w:t>
      </w:r>
    </w:p>
    <w:p w14:paraId="3BE22A95" w14:textId="77777777" w:rsidR="00904D05" w:rsidRDefault="00904D05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904D05" w:rsidSect="00487F1B">
      <w:headerReference w:type="default" r:id="rId7"/>
      <w:footerReference w:type="default" r:id="rId8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AE3D" w14:textId="77777777" w:rsidR="0075653B" w:rsidRDefault="0075653B" w:rsidP="00A7298C">
      <w:r>
        <w:separator/>
      </w:r>
    </w:p>
  </w:endnote>
  <w:endnote w:type="continuationSeparator" w:id="0">
    <w:p w14:paraId="3CD2E449" w14:textId="77777777" w:rsidR="0075653B" w:rsidRDefault="0075653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663530"/>
      <w:docPartObj>
        <w:docPartGallery w:val="Page Numbers (Bottom of Page)"/>
        <w:docPartUnique/>
      </w:docPartObj>
    </w:sdtPr>
    <w:sdtEndPr/>
    <w:sdtContent>
      <w:p w14:paraId="69A89CB5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BA">
          <w:rPr>
            <w:noProof/>
          </w:rPr>
          <w:t>5</w:t>
        </w:r>
        <w:r>
          <w:fldChar w:fldCharType="end"/>
        </w:r>
      </w:p>
    </w:sdtContent>
  </w:sdt>
  <w:p w14:paraId="0490AAB1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6AD4" w14:textId="77777777" w:rsidR="0075653B" w:rsidRDefault="0075653B" w:rsidP="00A7298C">
      <w:r>
        <w:separator/>
      </w:r>
    </w:p>
  </w:footnote>
  <w:footnote w:type="continuationSeparator" w:id="0">
    <w:p w14:paraId="4DCFB65B" w14:textId="77777777" w:rsidR="0075653B" w:rsidRDefault="0075653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11AB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7D0"/>
    <w:multiLevelType w:val="multilevel"/>
    <w:tmpl w:val="E782F5CC"/>
    <w:styleLink w:val="Biecalista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AE0C4A"/>
    <w:multiLevelType w:val="multilevel"/>
    <w:tmpl w:val="5AEA5392"/>
    <w:styleLink w:val="Biecalista2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6B2543BC"/>
    <w:multiLevelType w:val="multilevel"/>
    <w:tmpl w:val="9F865458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 w16cid:durableId="30229837">
    <w:abstractNumId w:val="8"/>
  </w:num>
  <w:num w:numId="2" w16cid:durableId="356734866">
    <w:abstractNumId w:val="4"/>
  </w:num>
  <w:num w:numId="3" w16cid:durableId="1913931664">
    <w:abstractNumId w:val="5"/>
  </w:num>
  <w:num w:numId="4" w16cid:durableId="1034696474">
    <w:abstractNumId w:val="9"/>
  </w:num>
  <w:num w:numId="5" w16cid:durableId="1353805148">
    <w:abstractNumId w:val="7"/>
  </w:num>
  <w:num w:numId="6" w16cid:durableId="1304773639">
    <w:abstractNumId w:val="1"/>
  </w:num>
  <w:num w:numId="7" w16cid:durableId="261500756">
    <w:abstractNumId w:val="0"/>
  </w:num>
  <w:num w:numId="8" w16cid:durableId="456603155">
    <w:abstractNumId w:val="6"/>
  </w:num>
  <w:num w:numId="9" w16cid:durableId="1531531658">
    <w:abstractNumId w:val="10"/>
  </w:num>
  <w:num w:numId="10" w16cid:durableId="1408306376">
    <w:abstractNumId w:val="2"/>
  </w:num>
  <w:num w:numId="11" w16cid:durableId="91470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462D2"/>
    <w:rsid w:val="00062F85"/>
    <w:rsid w:val="000E4E1D"/>
    <w:rsid w:val="001655A2"/>
    <w:rsid w:val="00175129"/>
    <w:rsid w:val="001D132C"/>
    <w:rsid w:val="002005EE"/>
    <w:rsid w:val="00217B4E"/>
    <w:rsid w:val="002344C7"/>
    <w:rsid w:val="002806C9"/>
    <w:rsid w:val="00280E3E"/>
    <w:rsid w:val="002D7968"/>
    <w:rsid w:val="002F0B60"/>
    <w:rsid w:val="002F54F4"/>
    <w:rsid w:val="0034368C"/>
    <w:rsid w:val="003A5213"/>
    <w:rsid w:val="003A7E6B"/>
    <w:rsid w:val="003B28DB"/>
    <w:rsid w:val="003B7AD8"/>
    <w:rsid w:val="003C0CF4"/>
    <w:rsid w:val="003D22CF"/>
    <w:rsid w:val="003F2033"/>
    <w:rsid w:val="003F7806"/>
    <w:rsid w:val="00437279"/>
    <w:rsid w:val="004531B7"/>
    <w:rsid w:val="00474176"/>
    <w:rsid w:val="00487F1B"/>
    <w:rsid w:val="004B370A"/>
    <w:rsid w:val="004C7E28"/>
    <w:rsid w:val="00532860"/>
    <w:rsid w:val="00580506"/>
    <w:rsid w:val="00595117"/>
    <w:rsid w:val="005D64EC"/>
    <w:rsid w:val="005E1AE2"/>
    <w:rsid w:val="006250F4"/>
    <w:rsid w:val="00626A08"/>
    <w:rsid w:val="00665A18"/>
    <w:rsid w:val="0069434C"/>
    <w:rsid w:val="006B36CA"/>
    <w:rsid w:val="006B6927"/>
    <w:rsid w:val="006C0F9F"/>
    <w:rsid w:val="006D397D"/>
    <w:rsid w:val="006D4BC0"/>
    <w:rsid w:val="006E39D7"/>
    <w:rsid w:val="0072032D"/>
    <w:rsid w:val="00737745"/>
    <w:rsid w:val="0075653B"/>
    <w:rsid w:val="00797E8F"/>
    <w:rsid w:val="007B62B7"/>
    <w:rsid w:val="007B7BBA"/>
    <w:rsid w:val="007C7B73"/>
    <w:rsid w:val="007F26DF"/>
    <w:rsid w:val="00816A83"/>
    <w:rsid w:val="00893149"/>
    <w:rsid w:val="00897529"/>
    <w:rsid w:val="008B3418"/>
    <w:rsid w:val="008F140F"/>
    <w:rsid w:val="00904D05"/>
    <w:rsid w:val="009E1282"/>
    <w:rsid w:val="009E1CF2"/>
    <w:rsid w:val="009F0C16"/>
    <w:rsid w:val="00A2466C"/>
    <w:rsid w:val="00A31C61"/>
    <w:rsid w:val="00A7298C"/>
    <w:rsid w:val="00AB2A1F"/>
    <w:rsid w:val="00AB61EE"/>
    <w:rsid w:val="00AF7215"/>
    <w:rsid w:val="00BB145C"/>
    <w:rsid w:val="00BD61B2"/>
    <w:rsid w:val="00C14089"/>
    <w:rsid w:val="00C550C4"/>
    <w:rsid w:val="00C76FEB"/>
    <w:rsid w:val="00C81AE3"/>
    <w:rsid w:val="00CC2569"/>
    <w:rsid w:val="00CC4C3A"/>
    <w:rsid w:val="00D013F6"/>
    <w:rsid w:val="00D60064"/>
    <w:rsid w:val="00D638DE"/>
    <w:rsid w:val="00DE4E88"/>
    <w:rsid w:val="00E43B79"/>
    <w:rsid w:val="00E44CA8"/>
    <w:rsid w:val="00E7132D"/>
    <w:rsid w:val="00E745D5"/>
    <w:rsid w:val="00E93A9C"/>
    <w:rsid w:val="00EF0DB2"/>
    <w:rsid w:val="00F10696"/>
    <w:rsid w:val="00F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CE3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8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iecalista1">
    <w:name w:val="Bieżąca lista1"/>
    <w:uiPriority w:val="99"/>
    <w:rsid w:val="007F26DF"/>
    <w:pPr>
      <w:numPr>
        <w:numId w:val="10"/>
      </w:numPr>
    </w:pPr>
  </w:style>
  <w:style w:type="numbering" w:customStyle="1" w:styleId="Biecalista2">
    <w:name w:val="Bieżąca lista2"/>
    <w:uiPriority w:val="99"/>
    <w:rsid w:val="000E4E1D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2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2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2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4</cp:revision>
  <dcterms:created xsi:type="dcterms:W3CDTF">2024-06-12T10:22:00Z</dcterms:created>
  <dcterms:modified xsi:type="dcterms:W3CDTF">2024-06-12T10:23:00Z</dcterms:modified>
</cp:coreProperties>
</file>