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77C02B4"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sidR="00E95659">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1F5B5AF5" w:rsidR="0017332B" w:rsidRPr="005A1F9F" w:rsidRDefault="00770638" w:rsidP="00732746">
      <w:pPr>
        <w:spacing w:line="360" w:lineRule="auto"/>
        <w:jc w:val="both"/>
        <w:rPr>
          <w:b/>
          <w:bCs/>
        </w:rPr>
      </w:pPr>
      <w:r w:rsidRPr="005A1F9F">
        <w:rPr>
          <w:rFonts w:eastAsia="Calibri"/>
          <w:b/>
          <w:bCs/>
          <w:color w:val="000000"/>
        </w:rPr>
        <w:t>„</w:t>
      </w:r>
      <w:r w:rsidR="00D635FA" w:rsidRPr="005A1F9F">
        <w:rPr>
          <w:b/>
          <w:bCs/>
        </w:rPr>
        <w:t xml:space="preserve">Budowa </w:t>
      </w:r>
      <w:r w:rsidR="00F73735" w:rsidRPr="005A1F9F">
        <w:rPr>
          <w:b/>
          <w:bCs/>
        </w:rPr>
        <w:t>dróg dla pieszych</w:t>
      </w:r>
      <w:r w:rsidR="00D635FA" w:rsidRPr="005A1F9F">
        <w:rPr>
          <w:b/>
          <w:bCs/>
        </w:rPr>
        <w:t xml:space="preserve"> na terenie powiatu Szczycieńskiego z podziałem na zadania</w:t>
      </w:r>
      <w:r w:rsidR="00FF6542" w:rsidRPr="005A1F9F">
        <w:rPr>
          <w:b/>
          <w:bCs/>
        </w:rPr>
        <w:t>”</w:t>
      </w:r>
    </w:p>
    <w:p w14:paraId="42E1812B" w14:textId="6171C503" w:rsidR="00D635FA" w:rsidRPr="005A1F9F" w:rsidRDefault="00D635FA" w:rsidP="00732746">
      <w:pPr>
        <w:spacing w:line="360" w:lineRule="auto"/>
        <w:jc w:val="both"/>
        <w:rPr>
          <w:color w:val="000000"/>
          <w:lang w:bidi="ar-SA"/>
        </w:rPr>
      </w:pPr>
      <w:r w:rsidRPr="005A1F9F">
        <w:rPr>
          <w:b/>
          <w:bCs/>
        </w:rPr>
        <w:t xml:space="preserve">Zadanie nr 1 – </w:t>
      </w:r>
      <w:r w:rsidR="00F73735" w:rsidRPr="005A1F9F">
        <w:rPr>
          <w:color w:val="000000"/>
          <w:lang w:bidi="ar-SA"/>
        </w:rPr>
        <w:t xml:space="preserve">Budowa drogi dla pieszych w ciągu drogi powiatowej nr 1633N w </w:t>
      </w:r>
      <w:proofErr w:type="spellStart"/>
      <w:r w:rsidR="00F73735" w:rsidRPr="005A1F9F">
        <w:rPr>
          <w:color w:val="000000"/>
          <w:lang w:bidi="ar-SA"/>
        </w:rPr>
        <w:t>msc</w:t>
      </w:r>
      <w:proofErr w:type="spellEnd"/>
      <w:r w:rsidR="00F73735" w:rsidRPr="005A1F9F">
        <w:rPr>
          <w:color w:val="000000"/>
          <w:lang w:bidi="ar-SA"/>
        </w:rPr>
        <w:t>. Burdąg w km 7+220 – 7+663</w:t>
      </w:r>
    </w:p>
    <w:p w14:paraId="721023ED" w14:textId="60F5BBB9" w:rsidR="00D635FA" w:rsidRPr="005A1F9F" w:rsidRDefault="00D635FA" w:rsidP="00F73735">
      <w:pPr>
        <w:spacing w:line="360" w:lineRule="auto"/>
        <w:jc w:val="both"/>
        <w:rPr>
          <w:color w:val="000000"/>
        </w:rPr>
      </w:pPr>
      <w:r w:rsidRPr="005A1F9F">
        <w:rPr>
          <w:b/>
          <w:bCs/>
        </w:rPr>
        <w:t xml:space="preserve">Zadanie nr 2 - </w:t>
      </w:r>
      <w:r w:rsidR="00F73735" w:rsidRPr="005A1F9F">
        <w:rPr>
          <w:color w:val="000000"/>
        </w:rPr>
        <w:t xml:space="preserve">Budowa drogi dla pieszych w ciągu drogi powiatowej nr 1518N w m. Faryny </w:t>
      </w:r>
      <w:r w:rsidR="0030353A">
        <w:rPr>
          <w:color w:val="000000"/>
        </w:rPr>
        <w:t xml:space="preserve">   </w:t>
      </w:r>
      <w:r w:rsidR="00F73735" w:rsidRPr="005A1F9F">
        <w:rPr>
          <w:color w:val="000000"/>
        </w:rPr>
        <w:t>w km 1+135 – 1+353</w:t>
      </w:r>
    </w:p>
    <w:p w14:paraId="30CCD455" w14:textId="30113642" w:rsidR="00F73735" w:rsidRPr="005A1F9F" w:rsidRDefault="00F73735" w:rsidP="00F73735">
      <w:pPr>
        <w:spacing w:line="360" w:lineRule="auto"/>
        <w:jc w:val="both"/>
        <w:rPr>
          <w:color w:val="000000"/>
        </w:rPr>
      </w:pPr>
      <w:r w:rsidRPr="005A1F9F">
        <w:rPr>
          <w:b/>
          <w:bCs/>
          <w:color w:val="000000"/>
        </w:rPr>
        <w:t>Zadanie 3</w:t>
      </w:r>
      <w:r w:rsidRPr="005A1F9F">
        <w:rPr>
          <w:color w:val="000000"/>
        </w:rPr>
        <w:t xml:space="preserve"> – Budowa drogi dla pieszych w ciągu drogi powiatowej nr 1681N w m. Faryny </w:t>
      </w:r>
      <w:r w:rsidR="0030353A">
        <w:rPr>
          <w:color w:val="000000"/>
        </w:rPr>
        <w:t xml:space="preserve">          </w:t>
      </w:r>
      <w:r w:rsidRPr="005A1F9F">
        <w:rPr>
          <w:color w:val="000000"/>
        </w:rPr>
        <w:t>w km 23+700 – 23+758</w:t>
      </w:r>
    </w:p>
    <w:p w14:paraId="730564E7" w14:textId="51CE6512" w:rsidR="00F73735" w:rsidRPr="005A1F9F" w:rsidRDefault="00F73735" w:rsidP="00F73735">
      <w:pPr>
        <w:spacing w:line="360" w:lineRule="auto"/>
        <w:jc w:val="both"/>
        <w:rPr>
          <w:b/>
          <w:bCs/>
        </w:rPr>
      </w:pPr>
      <w:r w:rsidRPr="005A1F9F">
        <w:rPr>
          <w:b/>
          <w:bCs/>
          <w:color w:val="000000"/>
        </w:rPr>
        <w:t>Zadanie 4</w:t>
      </w:r>
      <w:r w:rsidRPr="005A1F9F">
        <w:rPr>
          <w:color w:val="000000"/>
        </w:rPr>
        <w:t xml:space="preserve"> - Budowa drogi dla pieszych przy ulicy Kościelnej w Świętajnie przy drodze powiatowej nr 1496N w km 26+800 - 27+005</w:t>
      </w:r>
    </w:p>
    <w:p w14:paraId="652429BF" w14:textId="77777777" w:rsidR="0017332B" w:rsidRPr="0076697E" w:rsidRDefault="0017332B">
      <w:pPr>
        <w:jc w:val="center"/>
        <w:rPr>
          <w:b/>
          <w:bCs/>
          <w:sz w:val="24"/>
          <w:szCs w:val="24"/>
        </w:rPr>
      </w:pPr>
    </w:p>
    <w:p w14:paraId="37627288" w14:textId="346C95C2" w:rsidR="0017332B" w:rsidRDefault="008050FF">
      <w:pPr>
        <w:jc w:val="center"/>
      </w:pPr>
      <w:r>
        <w:t xml:space="preserve">Nr </w:t>
      </w:r>
      <w:r w:rsidRPr="00385AEF">
        <w:t>postępowania</w:t>
      </w:r>
      <w:r w:rsidRPr="00BE09AC">
        <w:t>: DM.272.</w:t>
      </w:r>
      <w:r w:rsidR="00E95659">
        <w:t>1</w:t>
      </w:r>
      <w:r w:rsidR="00F73735">
        <w:t>5</w:t>
      </w:r>
      <w:r w:rsidRPr="00BE09AC">
        <w:t>.202</w:t>
      </w:r>
      <w:r w:rsidR="00FF6542" w:rsidRPr="00BE09AC">
        <w:t>3</w:t>
      </w:r>
      <w:r w:rsidRPr="00497DD9">
        <w:t>.RB</w:t>
      </w:r>
    </w:p>
    <w:p w14:paraId="7816C5C4" w14:textId="77777777" w:rsidR="0017332B" w:rsidRDefault="0017332B" w:rsidP="00F73735"/>
    <w:p w14:paraId="573D7ACF" w14:textId="77777777" w:rsidR="00F73735" w:rsidRDefault="00F73735" w:rsidP="00F73735"/>
    <w:p w14:paraId="64F383DD" w14:textId="77777777" w:rsidR="00F73735" w:rsidRDefault="00F73735" w:rsidP="00F73735"/>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2410B6B4" w14:textId="77777777" w:rsidR="0017332B" w:rsidRDefault="0017332B">
      <w:pPr>
        <w:jc w:val="center"/>
      </w:pPr>
    </w:p>
    <w:p w14:paraId="59CECE41" w14:textId="1FE9A06F" w:rsidR="0017332B" w:rsidRPr="00497DD9" w:rsidRDefault="00D635FA" w:rsidP="00E85BCD">
      <w:pPr>
        <w:jc w:val="center"/>
      </w:pPr>
      <w:r>
        <w:rPr>
          <w:b/>
        </w:rPr>
        <w:t>1</w:t>
      </w:r>
      <w:r w:rsidR="0015246B">
        <w:rPr>
          <w:b/>
        </w:rPr>
        <w:t>5</w:t>
      </w:r>
      <w:r w:rsidR="008050FF" w:rsidRPr="00497DD9">
        <w:rPr>
          <w:b/>
        </w:rPr>
        <w:t>.</w:t>
      </w:r>
      <w:r w:rsidR="00E95659">
        <w:rPr>
          <w:b/>
        </w:rPr>
        <w:t>11</w:t>
      </w:r>
      <w:r w:rsidR="008050FF" w:rsidRPr="00497DD9">
        <w:rPr>
          <w:b/>
        </w:rPr>
        <w:t>.202</w:t>
      </w:r>
      <w:r w:rsidR="00B1372D" w:rsidRPr="00497DD9">
        <w:rPr>
          <w:b/>
        </w:rPr>
        <w:t>3</w:t>
      </w:r>
      <w:r w:rsidR="00EF392A" w:rsidRPr="00497DD9">
        <w:rPr>
          <w:b/>
        </w:rPr>
        <w:t xml:space="preserve"> r.</w:t>
      </w:r>
    </w:p>
    <w:p w14:paraId="319A1CA6" w14:textId="608C0A63" w:rsidR="0017332B" w:rsidRDefault="0017332B">
      <w:pPr>
        <w:rPr>
          <w:b/>
          <w:sz w:val="24"/>
          <w:szCs w:val="24"/>
        </w:rPr>
      </w:pPr>
    </w:p>
    <w:p w14:paraId="0049D55D" w14:textId="77777777" w:rsidR="0017332B" w:rsidRDefault="008050FF">
      <w:pPr>
        <w:jc w:val="center"/>
        <w:rPr>
          <w:b/>
          <w:sz w:val="30"/>
          <w:szCs w:val="30"/>
        </w:rPr>
      </w:pPr>
      <w:r>
        <w:rPr>
          <w:b/>
          <w:sz w:val="30"/>
          <w:szCs w:val="30"/>
        </w:rPr>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423B2FD0" w:rsidR="0017332B" w:rsidRDefault="008050FF">
      <w:pPr>
        <w:spacing w:line="360" w:lineRule="auto"/>
        <w:ind w:left="426" w:hanging="360"/>
        <w:jc w:val="both"/>
        <w:rPr>
          <w:color w:val="000000"/>
        </w:rPr>
      </w:pPr>
      <w:r>
        <w:rPr>
          <w:color w:val="000000"/>
        </w:rPr>
        <w:t xml:space="preserve">1) związane z </w:t>
      </w:r>
      <w:r w:rsidR="00D635FA">
        <w:rPr>
          <w:color w:val="000000"/>
        </w:rPr>
        <w:t xml:space="preserve">budową </w:t>
      </w:r>
      <w:r w:rsidR="00F73735">
        <w:rPr>
          <w:color w:val="000000"/>
        </w:rPr>
        <w:t>dróg dla pieszych</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3FD9B5D" w:rsidR="0017332B" w:rsidRPr="00732746"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w:t>
      </w:r>
      <w:r w:rsidR="008050FF" w:rsidRPr="00732746">
        <w:t xml:space="preserve">stanowiącej </w:t>
      </w:r>
      <w:r w:rsidR="008050FF" w:rsidRPr="00732746">
        <w:rPr>
          <w:b/>
          <w:bCs/>
        </w:rPr>
        <w:t xml:space="preserve">Załącznik nr </w:t>
      </w:r>
      <w:r w:rsidR="00732746" w:rsidRPr="00732746">
        <w:rPr>
          <w:b/>
          <w:bCs/>
        </w:rPr>
        <w:t>9</w:t>
      </w:r>
      <w:r w:rsidR="008050FF" w:rsidRPr="00732746">
        <w:rPr>
          <w:b/>
          <w:bCs/>
        </w:rPr>
        <w:t xml:space="preserve">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2BC31CE6" w:rsidR="00363440" w:rsidRDefault="008050FF" w:rsidP="00363440">
      <w:pPr>
        <w:suppressAutoHyphens w:val="0"/>
        <w:spacing w:line="360" w:lineRule="auto"/>
        <w:contextualSpacing/>
        <w:jc w:val="both"/>
      </w:pPr>
      <w:r>
        <w:rPr>
          <w:color w:val="000000"/>
        </w:rPr>
        <w:t xml:space="preserve">1. </w:t>
      </w:r>
      <w:r w:rsidRPr="003F6D95">
        <w:rPr>
          <w:color w:val="000000"/>
        </w:rPr>
        <w:t xml:space="preserve">Przedmiot </w:t>
      </w:r>
      <w:r w:rsidRPr="002A280B">
        <w:rPr>
          <w:color w:val="000000"/>
        </w:rPr>
        <w:t xml:space="preserve">zamówienia </w:t>
      </w:r>
      <w:r w:rsidR="008C75A1">
        <w:t xml:space="preserve">obejmuje wykonanie robót budowlanych mających na celu budowę </w:t>
      </w:r>
      <w:r w:rsidR="00F73735">
        <w:t>dróg dla pieszych</w:t>
      </w:r>
      <w:r w:rsidR="008C75A1">
        <w:t>:</w:t>
      </w:r>
    </w:p>
    <w:p w14:paraId="7CFEDB43" w14:textId="77777777" w:rsidR="00F73735" w:rsidRPr="00F23805" w:rsidRDefault="00F73735" w:rsidP="00F73735">
      <w:pPr>
        <w:spacing w:line="360" w:lineRule="auto"/>
        <w:jc w:val="both"/>
        <w:rPr>
          <w:color w:val="000000"/>
          <w:lang w:bidi="ar-SA"/>
        </w:rPr>
      </w:pPr>
      <w:r w:rsidRPr="00F23805">
        <w:rPr>
          <w:b/>
          <w:bCs/>
        </w:rPr>
        <w:t xml:space="preserve">Zadanie nr 1 – </w:t>
      </w:r>
      <w:r w:rsidRPr="00F73735">
        <w:rPr>
          <w:color w:val="000000"/>
          <w:lang w:bidi="ar-SA"/>
        </w:rPr>
        <w:t xml:space="preserve">Budowa drogi dla pieszych w ciągu drogi powiatowej nr 1633N w </w:t>
      </w:r>
      <w:proofErr w:type="spellStart"/>
      <w:r w:rsidRPr="00F73735">
        <w:rPr>
          <w:color w:val="000000"/>
          <w:lang w:bidi="ar-SA"/>
        </w:rPr>
        <w:t>msc</w:t>
      </w:r>
      <w:proofErr w:type="spellEnd"/>
      <w:r w:rsidRPr="00F73735">
        <w:rPr>
          <w:color w:val="000000"/>
          <w:lang w:bidi="ar-SA"/>
        </w:rPr>
        <w:t>. Burdąg w km 7+220 – 7+663</w:t>
      </w:r>
    </w:p>
    <w:p w14:paraId="582E9425" w14:textId="77777777" w:rsidR="00F73735" w:rsidRDefault="00F73735" w:rsidP="00F73735">
      <w:pPr>
        <w:spacing w:line="360" w:lineRule="auto"/>
        <w:jc w:val="both"/>
        <w:rPr>
          <w:color w:val="000000"/>
        </w:rPr>
      </w:pPr>
      <w:r w:rsidRPr="00F23805">
        <w:rPr>
          <w:b/>
          <w:bCs/>
        </w:rPr>
        <w:t xml:space="preserve">Zadanie nr 2 - </w:t>
      </w:r>
      <w:r w:rsidRPr="00F73735">
        <w:rPr>
          <w:color w:val="000000"/>
        </w:rPr>
        <w:t>Budowa drogi dla pieszych w ciągu drogi powiatowej nr 1518N w m. Faryny w km 1+135 – 1+353</w:t>
      </w:r>
    </w:p>
    <w:p w14:paraId="0DF6448F" w14:textId="77777777" w:rsidR="00F73735" w:rsidRDefault="00F73735" w:rsidP="00F73735">
      <w:pPr>
        <w:spacing w:line="360" w:lineRule="auto"/>
        <w:jc w:val="both"/>
        <w:rPr>
          <w:color w:val="000000"/>
        </w:rPr>
      </w:pPr>
      <w:r w:rsidRPr="00F73735">
        <w:rPr>
          <w:b/>
          <w:bCs/>
          <w:color w:val="000000"/>
        </w:rPr>
        <w:t>Zadanie 3</w:t>
      </w:r>
      <w:r>
        <w:rPr>
          <w:color w:val="000000"/>
        </w:rPr>
        <w:t xml:space="preserve"> – </w:t>
      </w:r>
      <w:r w:rsidRPr="00F73735">
        <w:rPr>
          <w:color w:val="000000"/>
        </w:rPr>
        <w:t>Budowa drogi dla pieszych w ciągu drogi powiatowej nr 1681N w m. Faryny w km 23+700 – 23+758</w:t>
      </w:r>
    </w:p>
    <w:p w14:paraId="3BB0D1C1" w14:textId="77777777" w:rsidR="00F73735" w:rsidRPr="00D635FA" w:rsidRDefault="00F73735" w:rsidP="00F73735">
      <w:pPr>
        <w:spacing w:line="360" w:lineRule="auto"/>
        <w:jc w:val="both"/>
        <w:rPr>
          <w:b/>
          <w:bCs/>
          <w:sz w:val="24"/>
          <w:szCs w:val="24"/>
        </w:rPr>
      </w:pPr>
      <w:r w:rsidRPr="00F73735">
        <w:rPr>
          <w:b/>
          <w:bCs/>
          <w:color w:val="000000"/>
        </w:rPr>
        <w:t>Zadanie 4</w:t>
      </w:r>
      <w:r>
        <w:rPr>
          <w:color w:val="000000"/>
        </w:rPr>
        <w:t xml:space="preserve"> - </w:t>
      </w:r>
      <w:r w:rsidRPr="00F73735">
        <w:rPr>
          <w:color w:val="000000"/>
        </w:rPr>
        <w:t>Budowa drogi dla pieszych przy ulicy Kościelnej w Świętajnie przy drodze powiatowej nr 1496N w km 26+800 - 27+005</w:t>
      </w:r>
    </w:p>
    <w:p w14:paraId="723D6CC6" w14:textId="37D5DD7A" w:rsidR="0017332B" w:rsidRDefault="008050FF" w:rsidP="00363440">
      <w:pPr>
        <w:spacing w:line="360" w:lineRule="auto"/>
        <w:jc w:val="both"/>
        <w:rPr>
          <w:color w:val="000000"/>
        </w:rPr>
      </w:pPr>
      <w:r>
        <w:rPr>
          <w:color w:val="000000"/>
        </w:rPr>
        <w:t>2. Przedmiot zamówienia realizowany będzie na podstawie: przedmiaru robót,  specyfikacji technicznej, ustaleń SWZ, zgodnie z obowiązującymi przepisami, normami</w:t>
      </w:r>
      <w:r w:rsidR="001A1241">
        <w:rPr>
          <w:color w:val="000000"/>
        </w:rPr>
        <w:t xml:space="preserve"> </w:t>
      </w:r>
      <w:r>
        <w:rPr>
          <w:color w:val="000000"/>
        </w:rPr>
        <w:t>i sztuką budowlaną</w:t>
      </w:r>
      <w:r w:rsidR="00A4103A">
        <w:rPr>
          <w:color w:val="000000"/>
        </w:rPr>
        <w:t xml:space="preserve"> oraz postanowieniami umowy.</w:t>
      </w:r>
    </w:p>
    <w:p w14:paraId="7E8B6D45" w14:textId="77777777" w:rsidR="00F23805" w:rsidRDefault="00F23805" w:rsidP="00F23805">
      <w:pPr>
        <w:spacing w:line="360" w:lineRule="auto"/>
        <w:ind w:left="-19"/>
        <w:jc w:val="both"/>
      </w:pPr>
      <w:r w:rsidRPr="00883FA2">
        <w:t>3. Roboty realizowane będą na podstawie:</w:t>
      </w:r>
    </w:p>
    <w:p w14:paraId="6514D61A" w14:textId="6751BA83" w:rsidR="00F73735" w:rsidRPr="00883FA2" w:rsidRDefault="00F73735" w:rsidP="00F73735">
      <w:pPr>
        <w:spacing w:line="360" w:lineRule="auto"/>
        <w:ind w:left="434" w:hanging="453"/>
        <w:jc w:val="both"/>
      </w:pPr>
      <w:r w:rsidRPr="001D1841">
        <w:t xml:space="preserve">- zgłoszenia zamiaru wykonania robót budowlanych z dn. </w:t>
      </w:r>
      <w:r>
        <w:t>15</w:t>
      </w:r>
      <w:r w:rsidRPr="001D1841">
        <w:t>.</w:t>
      </w:r>
      <w:r>
        <w:t>03</w:t>
      </w:r>
      <w:r w:rsidRPr="001D1841">
        <w:t>.2023 r.</w:t>
      </w:r>
      <w:r>
        <w:t xml:space="preserve"> </w:t>
      </w:r>
      <w:r w:rsidRPr="00F73735">
        <w:rPr>
          <w:b/>
          <w:bCs/>
        </w:rPr>
        <w:t>zadanie nr 2,3</w:t>
      </w:r>
      <w:r w:rsidRPr="001D1841">
        <w:t xml:space="preserve"> </w:t>
      </w:r>
    </w:p>
    <w:p w14:paraId="3D58463D" w14:textId="2AB6FE53" w:rsidR="00F23805" w:rsidRDefault="00F23805" w:rsidP="00F23805">
      <w:pPr>
        <w:spacing w:line="360" w:lineRule="auto"/>
        <w:ind w:left="434" w:hanging="453"/>
        <w:jc w:val="both"/>
      </w:pPr>
      <w:r w:rsidRPr="00883FA2">
        <w:t xml:space="preserve"> </w:t>
      </w:r>
      <w:r w:rsidRPr="001D1841">
        <w:t xml:space="preserve">- zgłoszenia zamiaru wykonania robót budowlanych z dn. </w:t>
      </w:r>
      <w:r w:rsidR="00F73735">
        <w:t>24</w:t>
      </w:r>
      <w:r w:rsidRPr="001D1841">
        <w:t>.</w:t>
      </w:r>
      <w:r w:rsidR="00F73735">
        <w:t>03</w:t>
      </w:r>
      <w:r w:rsidRPr="001D1841">
        <w:t>.2023 r.</w:t>
      </w:r>
      <w:r w:rsidR="00F73735">
        <w:t xml:space="preserve"> </w:t>
      </w:r>
      <w:r w:rsidR="00F73735" w:rsidRPr="00F73735">
        <w:rPr>
          <w:b/>
          <w:bCs/>
        </w:rPr>
        <w:t>zadanie nr 1,4</w:t>
      </w:r>
      <w:r w:rsidRPr="001D1841">
        <w:t xml:space="preserve"> </w:t>
      </w:r>
    </w:p>
    <w:p w14:paraId="71CEBF32" w14:textId="03CF51C7" w:rsidR="0000157F" w:rsidRDefault="00F23805" w:rsidP="0064706C">
      <w:pPr>
        <w:spacing w:line="360" w:lineRule="auto"/>
        <w:ind w:left="-19"/>
        <w:jc w:val="both"/>
      </w:pPr>
      <w:r>
        <w:t>4</w:t>
      </w:r>
      <w:r w:rsidR="008050FF" w:rsidRPr="00883FA2">
        <w:t xml:space="preserve">. </w:t>
      </w:r>
      <w:r w:rsidR="008050FF" w:rsidRPr="003359F4">
        <w:t xml:space="preserve"> W zakres inwestycji  wchodzi wykonanie niżej wymienionych prac:</w:t>
      </w:r>
    </w:p>
    <w:p w14:paraId="6F425BE5" w14:textId="6CC0E105" w:rsidR="0064706C" w:rsidRDefault="0064706C" w:rsidP="0064706C">
      <w:pPr>
        <w:spacing w:line="360" w:lineRule="auto"/>
        <w:ind w:left="-19"/>
        <w:jc w:val="both"/>
      </w:pPr>
      <w:r>
        <w:t xml:space="preserve">- </w:t>
      </w:r>
      <w:r w:rsidR="00F23805">
        <w:t>roboty przygotowawcze i rozbiórkowe</w:t>
      </w:r>
    </w:p>
    <w:p w14:paraId="1DD2CBEA" w14:textId="54014B8F" w:rsidR="00F23805" w:rsidRDefault="00F23805" w:rsidP="0064706C">
      <w:pPr>
        <w:spacing w:line="360" w:lineRule="auto"/>
        <w:ind w:left="-19"/>
        <w:jc w:val="both"/>
      </w:pPr>
      <w:r>
        <w:t>- roboty ziemne</w:t>
      </w:r>
    </w:p>
    <w:p w14:paraId="6A91B04E" w14:textId="3E5F5803" w:rsidR="00F23805" w:rsidRDefault="00F23805" w:rsidP="0064706C">
      <w:pPr>
        <w:spacing w:line="360" w:lineRule="auto"/>
        <w:ind w:left="-19"/>
        <w:jc w:val="both"/>
      </w:pPr>
      <w:r>
        <w:t>- podbudowa</w:t>
      </w:r>
    </w:p>
    <w:p w14:paraId="6DF5E68F" w14:textId="146E6E9E" w:rsidR="00F23805" w:rsidRDefault="00F23805" w:rsidP="0064706C">
      <w:pPr>
        <w:spacing w:line="360" w:lineRule="auto"/>
        <w:ind w:left="-19"/>
        <w:jc w:val="both"/>
      </w:pPr>
      <w:r>
        <w:t>- krawężniki i obrzeża</w:t>
      </w:r>
    </w:p>
    <w:p w14:paraId="03196F55" w14:textId="04AB4BDD" w:rsidR="00F23805" w:rsidRDefault="00F23805" w:rsidP="0064706C">
      <w:pPr>
        <w:spacing w:line="360" w:lineRule="auto"/>
        <w:ind w:left="-19"/>
        <w:jc w:val="both"/>
      </w:pPr>
      <w:r>
        <w:t>- nawierzchnie z kostki brukowej betonowej</w:t>
      </w:r>
    </w:p>
    <w:p w14:paraId="7FF30BE6" w14:textId="35B3FB17" w:rsidR="007006F3" w:rsidRDefault="007006F3" w:rsidP="0064706C">
      <w:pPr>
        <w:spacing w:line="360" w:lineRule="auto"/>
        <w:ind w:left="-19"/>
        <w:jc w:val="both"/>
      </w:pPr>
      <w:r>
        <w:t>- oznakowanie</w:t>
      </w:r>
    </w:p>
    <w:p w14:paraId="2AD89F7C" w14:textId="08EDC9A9" w:rsidR="007006F3" w:rsidRDefault="007006F3" w:rsidP="007006F3">
      <w:pPr>
        <w:spacing w:line="360" w:lineRule="auto"/>
        <w:ind w:left="-19"/>
        <w:jc w:val="both"/>
      </w:pPr>
      <w:r>
        <w:rPr>
          <w:b/>
        </w:rPr>
        <w:t>5</w:t>
      </w:r>
      <w:r w:rsidRPr="002A43F0">
        <w:rPr>
          <w:b/>
        </w:rPr>
        <w:t>.</w:t>
      </w:r>
      <w:r w:rsidRPr="002A43F0">
        <w:t xml:space="preserve"> </w:t>
      </w:r>
      <w:r>
        <w:t xml:space="preserve">Przed przystąpieniem do robót budowlanych należy zamieścić przy obiekcie tablicę informacyjną (wykonaną na swój koszt) o uczestnictwie finansowym Rządowego Funduszu Rozwoju Dróg – </w:t>
      </w:r>
      <w:r w:rsidRPr="007C4C92">
        <w:rPr>
          <w:b/>
          <w:bCs/>
        </w:rPr>
        <w:t>zgodnie ze wzorem wskazanym w załączniku nr 1</w:t>
      </w:r>
      <w:r>
        <w:rPr>
          <w:b/>
          <w:bCs/>
        </w:rPr>
        <w:t>5</w:t>
      </w:r>
      <w:r w:rsidRPr="007C4C92">
        <w:rPr>
          <w:b/>
          <w:bCs/>
        </w:rPr>
        <w:t xml:space="preserve"> do SWZ</w:t>
      </w:r>
    </w:p>
    <w:p w14:paraId="71DA9095" w14:textId="6CFAD3A4" w:rsidR="00F23805" w:rsidRPr="002A43F0" w:rsidRDefault="007006F3" w:rsidP="00F23805">
      <w:pPr>
        <w:spacing w:line="360" w:lineRule="auto"/>
        <w:ind w:left="-19"/>
        <w:jc w:val="both"/>
      </w:pPr>
      <w:r>
        <w:rPr>
          <w:b/>
          <w:bCs/>
        </w:rPr>
        <w:t>6</w:t>
      </w:r>
      <w:r w:rsidR="00F23805">
        <w:t>.</w:t>
      </w:r>
      <w:r w:rsidR="00F23805" w:rsidRPr="002A43F0">
        <w:t>Uwagi do wyceny:</w:t>
      </w:r>
    </w:p>
    <w:p w14:paraId="68E9A72D" w14:textId="77777777" w:rsidR="00F23805" w:rsidRDefault="00F23805" w:rsidP="00F23805">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66BF5DB6" w14:textId="264FB051" w:rsidR="00F23805" w:rsidRPr="00CE3A48" w:rsidRDefault="00F23805" w:rsidP="00F23805">
      <w:pPr>
        <w:spacing w:line="360" w:lineRule="auto"/>
        <w:ind w:left="-19"/>
        <w:jc w:val="both"/>
      </w:pPr>
      <w:r w:rsidRPr="00CE3A48">
        <w:t>b) wykonany zakres robót ma zapewnić prawidłowe funkcjonowanie dr</w:t>
      </w:r>
      <w:r w:rsidR="00732746" w:rsidRPr="00CE3A48">
        <w:t>óg</w:t>
      </w:r>
      <w:r w:rsidRPr="00CE3A48">
        <w:t xml:space="preserve"> powiato</w:t>
      </w:r>
      <w:r w:rsidR="00732746" w:rsidRPr="00CE3A48">
        <w:t>wych</w:t>
      </w:r>
      <w:r w:rsidRPr="00CE3A48">
        <w:t xml:space="preserve"> nr </w:t>
      </w:r>
      <w:r w:rsidR="00CE3A48" w:rsidRPr="00CE3A48">
        <w:t>1</w:t>
      </w:r>
      <w:r w:rsidR="007006F3">
        <w:t>633</w:t>
      </w:r>
      <w:r w:rsidRPr="00CE3A48">
        <w:t>N</w:t>
      </w:r>
      <w:r w:rsidR="007006F3">
        <w:t xml:space="preserve">, </w:t>
      </w:r>
      <w:r w:rsidR="00CE3A48" w:rsidRPr="00CE3A48">
        <w:t>1</w:t>
      </w:r>
      <w:r w:rsidR="007006F3">
        <w:t>518</w:t>
      </w:r>
      <w:r w:rsidR="00CE3A48" w:rsidRPr="00CE3A48">
        <w:t>N</w:t>
      </w:r>
      <w:r w:rsidR="007006F3">
        <w:t>, 1681N i 1496N</w:t>
      </w:r>
    </w:p>
    <w:p w14:paraId="6951D82C" w14:textId="505FCF2F" w:rsidR="0017332B" w:rsidRDefault="007006F3">
      <w:pPr>
        <w:pStyle w:val="Tekstpodstawowy31"/>
        <w:spacing w:line="360" w:lineRule="auto"/>
        <w:ind w:right="70"/>
        <w:jc w:val="both"/>
      </w:pPr>
      <w:r>
        <w:rPr>
          <w:rFonts w:cs="Times New Roman"/>
          <w:b/>
          <w:color w:val="000000"/>
          <w:sz w:val="22"/>
          <w:szCs w:val="22"/>
        </w:rPr>
        <w:t>7</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lastRenderedPageBreak/>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09F6CF08" w14:textId="77777777" w:rsidR="007006F3" w:rsidRDefault="007006F3" w:rsidP="007006F3">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5C712EF6" w14:textId="77777777" w:rsidR="007006F3" w:rsidRDefault="007006F3" w:rsidP="007006F3">
      <w:pPr>
        <w:pStyle w:val="Tekstpodstawowy31"/>
        <w:spacing w:line="360" w:lineRule="auto"/>
        <w:ind w:right="70"/>
        <w:jc w:val="both"/>
        <w:rPr>
          <w:color w:val="000000"/>
          <w:sz w:val="22"/>
          <w:szCs w:val="22"/>
        </w:rPr>
      </w:pPr>
      <w:r>
        <w:rPr>
          <w:color w:val="000000"/>
          <w:sz w:val="22"/>
          <w:szCs w:val="22"/>
        </w:rPr>
        <w:t>l) zapewnienie obsługi geodezyjnej budowy,</w:t>
      </w:r>
    </w:p>
    <w:p w14:paraId="7D237106" w14:textId="77777777" w:rsidR="007006F3" w:rsidRDefault="007006F3" w:rsidP="007006F3">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2BFDECD0" w:rsidR="0017332B" w:rsidRDefault="007006F3">
      <w:pPr>
        <w:spacing w:line="360" w:lineRule="auto"/>
        <w:ind w:left="9"/>
        <w:jc w:val="both"/>
      </w:pPr>
      <w:r>
        <w:rPr>
          <w:b/>
        </w:rPr>
        <w:t>8</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lastRenderedPageBreak/>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2A280B">
        <w:t xml:space="preserve">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3C1ECF92"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r w:rsidR="002A280B">
        <w:t xml:space="preserve"> ze zm.</w:t>
      </w:r>
      <w:r w:rsidR="00AD0F8F">
        <w:t>)</w:t>
      </w:r>
    </w:p>
    <w:p w14:paraId="1F0CFAB0" w14:textId="15E5DB73" w:rsidR="0017332B" w:rsidRDefault="007006F3" w:rsidP="005F1741">
      <w:pPr>
        <w:spacing w:line="360" w:lineRule="auto"/>
        <w:ind w:left="9"/>
        <w:jc w:val="both"/>
      </w:pPr>
      <w:r w:rsidRPr="007006F3">
        <w:rPr>
          <w:b/>
          <w:bCs/>
        </w:rPr>
        <w:lastRenderedPageBreak/>
        <w:t>9</w:t>
      </w:r>
      <w:r w:rsidR="008050FF" w:rsidRPr="005A5807">
        <w:t>. Nazwa i kod we Wspólnym Słowniku Zamówień CPV:</w:t>
      </w:r>
    </w:p>
    <w:p w14:paraId="285502F5" w14:textId="0DD53C73" w:rsidR="00963098" w:rsidRPr="00963098" w:rsidRDefault="00963098" w:rsidP="005F1741">
      <w:pPr>
        <w:spacing w:line="360" w:lineRule="auto"/>
        <w:ind w:left="9"/>
        <w:jc w:val="both"/>
      </w:pPr>
      <w:bookmarkStart w:id="6" w:name="_Hlk150500780"/>
      <w:r w:rsidRPr="00963098">
        <w:rPr>
          <w:color w:val="1F1F1F"/>
          <w:shd w:val="clear" w:color="auto" w:fill="FFFFFF"/>
        </w:rPr>
        <w:t>45233222-1: </w:t>
      </w:r>
      <w:r w:rsidRPr="00963098">
        <w:rPr>
          <w:color w:val="040C28"/>
        </w:rPr>
        <w:t>Roboty budowlane w zakresie układania chodników i asfaltowania</w:t>
      </w:r>
    </w:p>
    <w:bookmarkEnd w:id="6"/>
    <w:p w14:paraId="470B6AF0" w14:textId="4895AC07" w:rsidR="0017332B" w:rsidRPr="00732746" w:rsidRDefault="007006F3">
      <w:pPr>
        <w:pStyle w:val="Standard"/>
        <w:spacing w:before="57" w:after="57" w:line="276" w:lineRule="auto"/>
        <w:jc w:val="both"/>
      </w:pPr>
      <w:r w:rsidRPr="007006F3">
        <w:rPr>
          <w:b/>
          <w:bCs/>
        </w:rPr>
        <w:t>10</w:t>
      </w:r>
      <w:r w:rsidR="008050FF" w:rsidRPr="00732746">
        <w:t>. Szczegółowy opis zamówienia został zawarty w:</w:t>
      </w:r>
    </w:p>
    <w:p w14:paraId="1439582E" w14:textId="2C8235C9" w:rsidR="007F4C63" w:rsidRPr="00732746" w:rsidRDefault="007F4C63" w:rsidP="007F4C63">
      <w:pPr>
        <w:pStyle w:val="Standard"/>
        <w:spacing w:before="57" w:after="57" w:line="276" w:lineRule="auto"/>
        <w:jc w:val="both"/>
      </w:pPr>
      <w:r w:rsidRPr="00732746">
        <w:t xml:space="preserve"> a. </w:t>
      </w:r>
      <w:r w:rsidR="00732746" w:rsidRPr="00732746">
        <w:t xml:space="preserve">dokumentacji projektowej </w:t>
      </w:r>
      <w:r w:rsidRPr="00732746">
        <w:t>, która stanowi załącznik nr 1</w:t>
      </w:r>
      <w:r w:rsidR="00732746" w:rsidRPr="00732746">
        <w:t>2</w:t>
      </w:r>
      <w:r w:rsidRPr="00732746">
        <w:t xml:space="preserve"> do SWZ</w:t>
      </w:r>
    </w:p>
    <w:p w14:paraId="76F89D39" w14:textId="41BD782C" w:rsidR="007F4C63" w:rsidRPr="00732746" w:rsidRDefault="007F4C63" w:rsidP="007F4C63">
      <w:pPr>
        <w:pStyle w:val="Standard"/>
        <w:spacing w:before="57" w:after="57" w:line="276" w:lineRule="auto"/>
        <w:jc w:val="both"/>
      </w:pPr>
      <w:r w:rsidRPr="00732746">
        <w:t xml:space="preserve"> b. </w:t>
      </w:r>
      <w:r w:rsidR="00655278" w:rsidRPr="00732746">
        <w:t>w</w:t>
      </w:r>
      <w:r w:rsidRPr="00732746">
        <w:t xml:space="preserve">zorze umowy, który stanowi załącznik nr </w:t>
      </w:r>
      <w:r w:rsidR="00732746" w:rsidRPr="00732746">
        <w:t>9</w:t>
      </w:r>
      <w:r w:rsidRPr="00732746">
        <w:t xml:space="preserve"> do SWZ</w:t>
      </w:r>
    </w:p>
    <w:p w14:paraId="3AB47C9B" w14:textId="5838D989" w:rsidR="007F4C63" w:rsidRPr="00732746" w:rsidRDefault="007F4C63" w:rsidP="007F4C63">
      <w:pPr>
        <w:pStyle w:val="Standard"/>
        <w:spacing w:before="57" w:after="57" w:line="276" w:lineRule="auto"/>
        <w:jc w:val="both"/>
      </w:pPr>
      <w:r w:rsidRPr="00732746">
        <w:t xml:space="preserve"> c.</w:t>
      </w:r>
      <w:r w:rsidR="00655278" w:rsidRPr="00732746">
        <w:t xml:space="preserve"> p</w:t>
      </w:r>
      <w:r w:rsidRPr="00732746">
        <w:t>rzedmiarze robót, który stanowi załącznik nr 1</w:t>
      </w:r>
      <w:r w:rsidR="00732746" w:rsidRPr="00732746">
        <w:t>1</w:t>
      </w:r>
      <w:r w:rsidRPr="00732746">
        <w:t xml:space="preserve"> do SWZ</w:t>
      </w:r>
    </w:p>
    <w:p w14:paraId="5DAC391C" w14:textId="63B7FD06" w:rsidR="00655278" w:rsidRPr="00732746" w:rsidRDefault="00655278" w:rsidP="007F4C63">
      <w:pPr>
        <w:pStyle w:val="Standard"/>
        <w:spacing w:before="57" w:after="57" w:line="276" w:lineRule="auto"/>
        <w:jc w:val="both"/>
      </w:pPr>
      <w:r w:rsidRPr="00732746">
        <w:t xml:space="preserve"> d. </w:t>
      </w:r>
      <w:r w:rsidR="00732746" w:rsidRPr="00732746">
        <w:t>szczegółow</w:t>
      </w:r>
      <w:r w:rsidR="005974BD">
        <w:t>ej</w:t>
      </w:r>
      <w:r w:rsidR="00732746" w:rsidRPr="00732746">
        <w:t xml:space="preserve"> </w:t>
      </w:r>
      <w:r w:rsidRPr="00732746">
        <w:t>specyfikacji technicznej, która stanowi załącznik nr 1</w:t>
      </w:r>
      <w:r w:rsidR="00732746" w:rsidRPr="00732746">
        <w:t>3</w:t>
      </w:r>
      <w:r w:rsidRPr="00732746">
        <w:t xml:space="preserve"> do SWZ</w:t>
      </w:r>
    </w:p>
    <w:p w14:paraId="49BF7A46" w14:textId="43A27E50" w:rsidR="000C5C96" w:rsidRPr="00963098" w:rsidRDefault="007006F3">
      <w:pPr>
        <w:pStyle w:val="Standard"/>
        <w:spacing w:before="57" w:after="57" w:line="276" w:lineRule="auto"/>
        <w:jc w:val="both"/>
      </w:pPr>
      <w:r>
        <w:t>11</w:t>
      </w:r>
      <w:r w:rsidR="008050FF" w:rsidRPr="00963098">
        <w:t>. Zamawiający  dopuszcza składani</w:t>
      </w:r>
      <w:r w:rsidR="00963098" w:rsidRPr="00963098">
        <w:t>e</w:t>
      </w:r>
      <w:r w:rsidR="008050FF" w:rsidRPr="00963098">
        <w:t xml:space="preserve"> ofert częściowych</w:t>
      </w:r>
      <w:r w:rsidR="0058111F" w:rsidRPr="00963098">
        <w:t xml:space="preserve">. </w:t>
      </w:r>
    </w:p>
    <w:p w14:paraId="62645804" w14:textId="75D74A81" w:rsidR="00963098" w:rsidRDefault="006A7A73" w:rsidP="00963098">
      <w:pPr>
        <w:pStyle w:val="Standard"/>
        <w:spacing w:before="57" w:after="57" w:line="276" w:lineRule="auto"/>
        <w:jc w:val="both"/>
      </w:pPr>
      <w:r w:rsidRPr="00963098">
        <w:t>1</w:t>
      </w:r>
      <w:r w:rsidR="007006F3">
        <w:t>2</w:t>
      </w:r>
      <w:r w:rsidR="000C5C96" w:rsidRPr="00963098">
        <w:t>. Zamawiający</w:t>
      </w:r>
      <w:r w:rsidR="0058111F" w:rsidRPr="00963098">
        <w:t xml:space="preserve"> dokon</w:t>
      </w:r>
      <w:r w:rsidR="00963098" w:rsidRPr="00963098">
        <w:t>ał</w:t>
      </w:r>
      <w:r w:rsidR="0058111F" w:rsidRPr="00963098">
        <w:t xml:space="preserve"> podziału zamówienia na </w:t>
      </w:r>
      <w:r w:rsidR="00963098" w:rsidRPr="00963098">
        <w:t xml:space="preserve"> </w:t>
      </w:r>
      <w:r w:rsidR="00E85BCD">
        <w:t>4</w:t>
      </w:r>
      <w:r w:rsidR="00963098" w:rsidRPr="00963098">
        <w:t xml:space="preserve"> </w:t>
      </w:r>
      <w:r w:rsidR="0058111F" w:rsidRPr="00963098">
        <w:t xml:space="preserve">części. </w:t>
      </w:r>
      <w:r w:rsidR="00963098">
        <w:t>Wykonawca może złożyć ofertę na jedną, kilka lub wszystkie części.</w:t>
      </w:r>
    </w:p>
    <w:p w14:paraId="1A8BE9B2" w14:textId="567B2137" w:rsidR="0017332B" w:rsidRDefault="00705CB6" w:rsidP="00963098">
      <w:pPr>
        <w:pStyle w:val="Standard"/>
        <w:spacing w:before="57" w:after="57" w:line="360" w:lineRule="auto"/>
        <w:jc w:val="both"/>
      </w:pPr>
      <w:r>
        <w:t>1</w:t>
      </w:r>
      <w:r w:rsidR="007006F3">
        <w:t>3</w:t>
      </w:r>
      <w:r w:rsidR="008050FF" w:rsidRPr="005802C7">
        <w:t xml:space="preserve">. Zamawiający nie dopuszcza składania ofert wariantowych oraz w postaci </w:t>
      </w:r>
      <w:r w:rsidR="008050FF">
        <w:rPr>
          <w:color w:val="000000"/>
        </w:rPr>
        <w:t>katalogów elektronicznych</w:t>
      </w:r>
    </w:p>
    <w:p w14:paraId="04910512" w14:textId="04294159" w:rsidR="0017332B" w:rsidRDefault="00705CB6" w:rsidP="00CD5A3F">
      <w:pPr>
        <w:suppressAutoHyphens w:val="0"/>
        <w:spacing w:line="360" w:lineRule="auto"/>
        <w:contextualSpacing/>
        <w:jc w:val="both"/>
      </w:pPr>
      <w:r>
        <w:t>1</w:t>
      </w:r>
      <w:r w:rsidR="007006F3">
        <w:t>4</w:t>
      </w:r>
      <w:r w:rsidR="008050FF">
        <w:t xml:space="preserve">. Zamawiający nie przewiduje udzielania zamówienia, o którym mowa w art. 214 ust. 1 pkt </w:t>
      </w:r>
      <w:r w:rsidR="008050FF"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7" w:name="_s0i9odf430x7"/>
      <w:bookmarkEnd w:id="7"/>
      <w:r>
        <w:rPr>
          <w:sz w:val="28"/>
          <w:szCs w:val="28"/>
        </w:rPr>
        <w:t>V. Wizja lokalna</w:t>
      </w:r>
    </w:p>
    <w:p w14:paraId="51A960C5" w14:textId="65A84818" w:rsidR="00705CB6" w:rsidRPr="001D1841" w:rsidRDefault="008050FF" w:rsidP="001D1841">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8" w:name="_l3y36xf8w2mt"/>
      <w:bookmarkEnd w:id="8"/>
    </w:p>
    <w:p w14:paraId="7175E46C" w14:textId="4F963CDA"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BE3FB8" w:rsidRDefault="008050FF" w:rsidP="00E12DBB">
      <w:pPr>
        <w:spacing w:line="360" w:lineRule="auto"/>
        <w:jc w:val="both"/>
      </w:pPr>
      <w:r>
        <w:rPr>
          <w:rFonts w:eastAsia="Times New Roman" w:cs="Times New Roman"/>
          <w:lang w:eastAsia="pl-PL"/>
        </w:rPr>
        <w:t xml:space="preserve">2. Zamawiający żąda wskazania przez wykonawcę, w </w:t>
      </w:r>
      <w:r w:rsidRPr="00BE3FB8">
        <w:rPr>
          <w:rFonts w:eastAsia="Times New Roman"/>
          <w:lang w:eastAsia="pl-PL"/>
        </w:rPr>
        <w:t>ofercie, części zamówienia, których wykonanie zamierza powierzyć podwykonawcom, oraz podania nazw ewentualnych podwykonawców, jeżeli są już znane.</w:t>
      </w:r>
    </w:p>
    <w:p w14:paraId="36BC7A45" w14:textId="2193C91F" w:rsidR="0017332B" w:rsidRPr="00BE3FB8" w:rsidRDefault="008050FF" w:rsidP="003C55A7">
      <w:pPr>
        <w:spacing w:line="360" w:lineRule="auto"/>
        <w:jc w:val="both"/>
        <w:rPr>
          <w:rFonts w:eastAsia="Times New Roman"/>
          <w:lang w:eastAsia="pl-PL"/>
        </w:rPr>
      </w:pPr>
      <w:r w:rsidRPr="00BE3FB8">
        <w:rPr>
          <w:rFonts w:eastAsia="Times New Roman"/>
          <w:lang w:eastAsia="pl-PL"/>
        </w:rPr>
        <w:t xml:space="preserve">3. W przypadku zamówień na roboty budowlane oraz usługi, które mają być wykonane         </w:t>
      </w:r>
      <w:r w:rsidR="00F769ED" w:rsidRPr="00BE3FB8">
        <w:rPr>
          <w:rFonts w:eastAsia="Times New Roman"/>
          <w:lang w:eastAsia="pl-PL"/>
        </w:rPr>
        <w:t xml:space="preserve">      </w:t>
      </w:r>
      <w:r w:rsidRPr="00BE3FB8">
        <w:rPr>
          <w:rFonts w:eastAsia="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sidRPr="00BE3FB8">
        <w:rPr>
          <w:rFonts w:eastAsia="Times New Roman"/>
          <w:lang w:eastAsia="pl-PL"/>
        </w:rPr>
        <w:t xml:space="preserve"> </w:t>
      </w:r>
      <w:r w:rsidRPr="00BE3FB8">
        <w:rPr>
          <w:rFonts w:eastAsia="Times New Roman"/>
          <w:lang w:eastAsia="pl-PL"/>
        </w:rPr>
        <w:t xml:space="preserve">o wszelkich zmianach </w:t>
      </w:r>
      <w:r w:rsidR="00F769ED" w:rsidRPr="00BE3FB8">
        <w:rPr>
          <w:rFonts w:eastAsia="Times New Roman"/>
          <w:lang w:eastAsia="pl-PL"/>
        </w:rPr>
        <w:t xml:space="preserve">                      </w:t>
      </w:r>
      <w:r w:rsidRPr="00BE3FB8">
        <w:rPr>
          <w:rFonts w:eastAsia="Times New Roman"/>
          <w:lang w:eastAsia="pl-PL"/>
        </w:rPr>
        <w:t>w odniesieniu do informacji, o których mowa w zdaniu pierwszym,</w:t>
      </w:r>
      <w:r w:rsidR="00F769ED" w:rsidRPr="00BE3FB8">
        <w:rPr>
          <w:rFonts w:eastAsia="Times New Roman"/>
          <w:lang w:eastAsia="pl-PL"/>
        </w:rPr>
        <w:t xml:space="preserve"> </w:t>
      </w:r>
      <w:r w:rsidRPr="00BE3FB8">
        <w:rPr>
          <w:rFonts w:eastAsia="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Pr="00BE3FB8" w:rsidRDefault="008050FF">
      <w:pPr>
        <w:spacing w:line="360" w:lineRule="auto"/>
        <w:jc w:val="both"/>
      </w:pPr>
      <w:r w:rsidRPr="00BE3FB8">
        <w:rPr>
          <w:rFonts w:eastAsia="Times New Roman"/>
          <w:color w:val="000000"/>
          <w:lang w:eastAsia="pl-PL"/>
        </w:rPr>
        <w:lastRenderedPageBreak/>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Pr="00BE3FB8" w:rsidRDefault="008050FF">
      <w:pPr>
        <w:spacing w:line="360" w:lineRule="auto"/>
        <w:jc w:val="both"/>
        <w:rPr>
          <w:rFonts w:eastAsia="Times New Roman"/>
          <w:lang w:eastAsia="pl-PL"/>
        </w:rPr>
      </w:pPr>
      <w:r w:rsidRPr="00BE3FB8">
        <w:rPr>
          <w:rFonts w:eastAsia="Times New Roman"/>
          <w:lang w:eastAsia="pl-PL"/>
        </w:rPr>
        <w:t>5. Zamawiający nie zastrzega obowiązku osobistego wykonania przez Wykonawcę kluczowych części zamówienia.</w:t>
      </w:r>
    </w:p>
    <w:p w14:paraId="69AA6C3C" w14:textId="21170B1D" w:rsidR="0017332B" w:rsidRPr="00BE3FB8" w:rsidRDefault="008050FF">
      <w:pPr>
        <w:spacing w:line="360" w:lineRule="auto"/>
        <w:jc w:val="both"/>
        <w:rPr>
          <w:rFonts w:eastAsia="Times New Roman"/>
          <w:lang w:eastAsia="pl-PL"/>
        </w:rPr>
      </w:pPr>
      <w:r w:rsidRPr="00BE3FB8">
        <w:rPr>
          <w:rFonts w:eastAsia="Times New Roman"/>
          <w:lang w:eastAsia="pl-PL"/>
        </w:rPr>
        <w:t xml:space="preserve">6. Powierzenie części zamówienia podwykonawcom nie zwalnia Wykonawcy                        </w:t>
      </w:r>
      <w:r w:rsidR="00F769ED" w:rsidRPr="00BE3FB8">
        <w:rPr>
          <w:rFonts w:eastAsia="Times New Roman"/>
          <w:lang w:eastAsia="pl-PL"/>
        </w:rPr>
        <w:t xml:space="preserve">           </w:t>
      </w:r>
      <w:r w:rsidRPr="00BE3FB8">
        <w:rPr>
          <w:rFonts w:eastAsia="Times New Roman"/>
          <w:lang w:eastAsia="pl-PL"/>
        </w:rPr>
        <w:t>z odpowiedzialności za należyte wykonanie zamówienia.</w:t>
      </w:r>
    </w:p>
    <w:p w14:paraId="4A0728D7" w14:textId="77777777" w:rsidR="0017332B" w:rsidRPr="00851514" w:rsidRDefault="008050FF">
      <w:pPr>
        <w:pStyle w:val="Nagwek2"/>
        <w:rPr>
          <w:sz w:val="28"/>
          <w:szCs w:val="28"/>
        </w:rPr>
      </w:pPr>
      <w:bookmarkStart w:id="9" w:name="_6katmqtjrys4"/>
      <w:bookmarkEnd w:id="9"/>
      <w:r w:rsidRPr="00851514">
        <w:rPr>
          <w:sz w:val="28"/>
          <w:szCs w:val="28"/>
        </w:rPr>
        <w:t>VII. Termin wykonania zamówienia</w:t>
      </w:r>
    </w:p>
    <w:p w14:paraId="0FB6A14A" w14:textId="67E13741" w:rsidR="0017332B" w:rsidRPr="00CE3A48" w:rsidRDefault="008050FF" w:rsidP="000F3030">
      <w:pPr>
        <w:spacing w:line="360" w:lineRule="auto"/>
        <w:ind w:left="66"/>
        <w:jc w:val="both"/>
        <w:rPr>
          <w:b/>
          <w:bCs/>
        </w:rPr>
      </w:pPr>
      <w:r w:rsidRPr="00CE3A48">
        <w:t xml:space="preserve">1. Termin realizacji zamówienia wynosi: </w:t>
      </w:r>
      <w:r w:rsidRPr="00CE3A48">
        <w:rPr>
          <w:b/>
          <w:bCs/>
        </w:rPr>
        <w:t>do</w:t>
      </w:r>
      <w:r w:rsidR="00E85BCD">
        <w:rPr>
          <w:b/>
          <w:bCs/>
        </w:rPr>
        <w:t xml:space="preserve"> 6 miesięcy</w:t>
      </w:r>
      <w:r w:rsidR="00705CB6" w:rsidRPr="00CE3A48">
        <w:rPr>
          <w:b/>
          <w:bCs/>
        </w:rPr>
        <w:t xml:space="preserve"> </w:t>
      </w:r>
      <w:r w:rsidRPr="00CE3A48">
        <w:rPr>
          <w:b/>
          <w:bCs/>
        </w:rPr>
        <w:t>od dnia podpisania umowy</w:t>
      </w:r>
      <w:r w:rsidR="00850BF8" w:rsidRPr="00CE3A48">
        <w:rPr>
          <w:b/>
          <w:bCs/>
        </w:rPr>
        <w:t xml:space="preserve"> </w:t>
      </w:r>
    </w:p>
    <w:p w14:paraId="6C565DE9" w14:textId="58B6D6E2" w:rsidR="0017332B" w:rsidRPr="00CE3A48" w:rsidRDefault="008050FF" w:rsidP="000F3030">
      <w:pPr>
        <w:spacing w:line="360" w:lineRule="auto"/>
        <w:ind w:left="66"/>
        <w:jc w:val="both"/>
      </w:pPr>
      <w:r w:rsidRPr="00CE3A48">
        <w:t xml:space="preserve">2. Szczegółowe zagadnienia dotyczące terminu realizacji umowy uregulowane są we wzorze umowy stanowiącej </w:t>
      </w:r>
      <w:r w:rsidRPr="00CE3A48">
        <w:rPr>
          <w:b/>
        </w:rPr>
        <w:t xml:space="preserve">załącznik nr </w:t>
      </w:r>
      <w:r w:rsidR="00CE3A48" w:rsidRPr="00CE3A48">
        <w:rPr>
          <w:b/>
        </w:rPr>
        <w:t>9</w:t>
      </w:r>
      <w:r w:rsidRPr="00CE3A48">
        <w:rPr>
          <w:b/>
        </w:rPr>
        <w:t xml:space="preserve"> do SWZ</w:t>
      </w:r>
      <w:r w:rsidRPr="00CE3A48">
        <w:t>.</w:t>
      </w:r>
    </w:p>
    <w:p w14:paraId="485D9F2B" w14:textId="77777777" w:rsidR="0017332B" w:rsidRPr="00851514" w:rsidRDefault="008050FF">
      <w:pPr>
        <w:pStyle w:val="Nagwek2"/>
        <w:tabs>
          <w:tab w:val="left" w:pos="0"/>
        </w:tabs>
        <w:rPr>
          <w:sz w:val="28"/>
          <w:szCs w:val="28"/>
        </w:rPr>
      </w:pPr>
      <w:bookmarkStart w:id="10" w:name="_nz5qrlch0jbr"/>
      <w:bookmarkEnd w:id="10"/>
      <w:r w:rsidRPr="00851514">
        <w:rPr>
          <w:sz w:val="28"/>
          <w:szCs w:val="28"/>
        </w:rPr>
        <w:t>VIII. Warunki udziału w postępowaniu</w:t>
      </w:r>
    </w:p>
    <w:p w14:paraId="4AB00146" w14:textId="77777777" w:rsidR="0017332B" w:rsidRPr="00BE3FB8" w:rsidRDefault="008050FF">
      <w:pPr>
        <w:spacing w:before="240" w:line="360" w:lineRule="auto"/>
        <w:ind w:left="-28" w:right="20"/>
        <w:jc w:val="both"/>
      </w:pPr>
      <w:r w:rsidRPr="00BE3FB8">
        <w:t>1. O udzielenie zamówienia mogą ubiegać się Wykonawcy, którzy nie podlegają wykluczeniu na zasadach określonych w Rozdziale IX SWZ, oraz spełniają określone przez Zamawiającego warunki</w:t>
      </w:r>
      <w:r w:rsidRPr="00BE3FB8">
        <w:rPr>
          <w:b/>
          <w:shd w:val="clear" w:color="auto" w:fill="FFFFFF"/>
        </w:rPr>
        <w:t xml:space="preserve"> </w:t>
      </w:r>
      <w:r w:rsidRPr="00BE3FB8">
        <w:rPr>
          <w:shd w:val="clear" w:color="auto" w:fill="FFFFFF"/>
        </w:rPr>
        <w:t>udziału w postępowaniu.</w:t>
      </w:r>
    </w:p>
    <w:p w14:paraId="5D2DAD4D" w14:textId="77777777" w:rsidR="0017332B" w:rsidRPr="00BE3FB8" w:rsidRDefault="008050FF">
      <w:pPr>
        <w:spacing w:line="360" w:lineRule="auto"/>
        <w:ind w:left="-28" w:right="20"/>
        <w:jc w:val="both"/>
      </w:pPr>
      <w:r w:rsidRPr="00BE3FB8">
        <w:t>2. O udzielenie zamówienia mogą ubiegać się Wykonawcy, którzy spełniają warunki dotyczące:</w:t>
      </w:r>
    </w:p>
    <w:p w14:paraId="3C5E38C4" w14:textId="77777777" w:rsidR="0017332B" w:rsidRPr="00BE3FB8" w:rsidRDefault="008050FF">
      <w:pPr>
        <w:spacing w:line="360" w:lineRule="auto"/>
        <w:ind w:left="426" w:right="20"/>
        <w:jc w:val="both"/>
      </w:pPr>
      <w:r w:rsidRPr="00BE3FB8">
        <w:rPr>
          <w:b/>
        </w:rPr>
        <w:t>1)    zdolności do występowania w obrocie gospodarczym:</w:t>
      </w:r>
    </w:p>
    <w:p w14:paraId="05B49039" w14:textId="77777777" w:rsidR="0017332B" w:rsidRPr="00BE3FB8" w:rsidRDefault="008050FF">
      <w:pPr>
        <w:spacing w:line="360" w:lineRule="auto"/>
        <w:ind w:right="20"/>
        <w:jc w:val="both"/>
      </w:pPr>
      <w:r w:rsidRPr="00BE3FB8">
        <w:rPr>
          <w:color w:val="FF9900"/>
        </w:rPr>
        <w:t xml:space="preserve">      </w:t>
      </w:r>
      <w:r w:rsidRPr="00BE3FB8">
        <w:rPr>
          <w:color w:val="000000"/>
        </w:rPr>
        <w:t xml:space="preserve">        Zamawiający nie stawia warunków w powyższym zakresie</w:t>
      </w:r>
    </w:p>
    <w:p w14:paraId="7B0D8616" w14:textId="77777777" w:rsidR="0017332B" w:rsidRPr="00BE3FB8" w:rsidRDefault="008050FF">
      <w:pPr>
        <w:spacing w:line="360" w:lineRule="auto"/>
        <w:ind w:left="426" w:right="20"/>
        <w:jc w:val="both"/>
      </w:pPr>
      <w:r w:rsidRPr="00BE3FB8">
        <w:rPr>
          <w:b/>
          <w:color w:val="000000"/>
        </w:rPr>
        <w:t>2) uprawnień do prowadzenia określonej działalnośc</w:t>
      </w:r>
      <w:r w:rsidRPr="00BE3FB8">
        <w:rPr>
          <w:b/>
        </w:rPr>
        <w:t xml:space="preserve">i gospodarczej lub </w:t>
      </w:r>
      <w:r w:rsidRPr="00BE3FB8">
        <w:rPr>
          <w:b/>
        </w:rPr>
        <w:tab/>
        <w:t>zawodowej, o ile wynika to z odrębnych przepisów:</w:t>
      </w:r>
    </w:p>
    <w:p w14:paraId="50DE00B6" w14:textId="77777777" w:rsidR="0017332B" w:rsidRPr="00BE3FB8" w:rsidRDefault="008050FF">
      <w:pPr>
        <w:spacing w:line="360" w:lineRule="auto"/>
        <w:ind w:right="20"/>
        <w:jc w:val="both"/>
        <w:rPr>
          <w:color w:val="000000"/>
        </w:rPr>
      </w:pPr>
      <w:r w:rsidRPr="00BE3FB8">
        <w:rPr>
          <w:color w:val="000000"/>
        </w:rPr>
        <w:t xml:space="preserve">             Zamawiający nie stawia warunków w powyższym zakresie</w:t>
      </w:r>
    </w:p>
    <w:p w14:paraId="6FCE36BB" w14:textId="77777777" w:rsidR="0017332B" w:rsidRPr="00BE3FB8" w:rsidRDefault="008050FF" w:rsidP="005A5807">
      <w:pPr>
        <w:spacing w:line="360" w:lineRule="auto"/>
        <w:ind w:left="426" w:right="20"/>
        <w:jc w:val="both"/>
        <w:rPr>
          <w:b/>
        </w:rPr>
      </w:pPr>
      <w:r w:rsidRPr="00BE3FB8">
        <w:rPr>
          <w:b/>
        </w:rPr>
        <w:t>3)   sytuacji ekonomicznej lub finansowej:</w:t>
      </w:r>
    </w:p>
    <w:p w14:paraId="5516A45C" w14:textId="77777777" w:rsidR="0017332B" w:rsidRPr="00BE3FB8" w:rsidRDefault="008050FF" w:rsidP="005A5807">
      <w:pPr>
        <w:spacing w:line="360" w:lineRule="auto"/>
      </w:pPr>
      <w:r w:rsidRPr="00BE3FB8">
        <w:t xml:space="preserve">             Zamawiający nie stawia warunków w powyższym zakresie</w:t>
      </w:r>
    </w:p>
    <w:p w14:paraId="37423906" w14:textId="77777777" w:rsidR="00BE3FB8" w:rsidRPr="00BE3FB8" w:rsidRDefault="008050FF" w:rsidP="00BE3FB8">
      <w:pPr>
        <w:spacing w:line="360" w:lineRule="auto"/>
        <w:rPr>
          <w:b/>
        </w:rPr>
      </w:pPr>
      <w:r w:rsidRPr="00BE3FB8">
        <w:rPr>
          <w:b/>
        </w:rPr>
        <w:t xml:space="preserve">      4)    zdolności technicznej lub zawodowej:</w:t>
      </w:r>
    </w:p>
    <w:p w14:paraId="529AD825" w14:textId="49F82C6D" w:rsidR="00115671" w:rsidRPr="00115671" w:rsidRDefault="00115671" w:rsidP="00BE3FB8">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372450FE" w14:textId="77777777" w:rsidR="0015246B" w:rsidRDefault="008050FF">
      <w:pPr>
        <w:spacing w:line="360" w:lineRule="auto"/>
        <w:jc w:val="both"/>
        <w:rPr>
          <w:rFonts w:eastAsia="Century Gothic" w:cs="Times New Roman"/>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w:t>
      </w:r>
      <w:r>
        <w:rPr>
          <w:rFonts w:eastAsia="Century Gothic" w:cs="Times New Roman"/>
        </w:rPr>
        <w:lastRenderedPageBreak/>
        <w:t xml:space="preserve">robotę budowlaną polegającą na </w:t>
      </w:r>
      <w:r w:rsidR="005B30D4">
        <w:rPr>
          <w:rFonts w:eastAsia="Century Gothic" w:cs="Times New Roman"/>
        </w:rPr>
        <w:t>remoncie lub budowie/przebudowie</w:t>
      </w:r>
      <w:r>
        <w:rPr>
          <w:rFonts w:eastAsia="Century Gothic" w:cs="Times New Roman"/>
        </w:rPr>
        <w:t xml:space="preserve"> </w:t>
      </w:r>
      <w:r w:rsidR="00963098">
        <w:rPr>
          <w:rFonts w:eastAsia="Century Gothic" w:cs="Times New Roman"/>
        </w:rPr>
        <w:t>chodników</w:t>
      </w:r>
      <w:r w:rsidR="0015246B">
        <w:rPr>
          <w:rFonts w:eastAsia="Century Gothic" w:cs="Times New Roman"/>
        </w:rPr>
        <w:t>/ dróg dla pieszych</w:t>
      </w:r>
      <w:r>
        <w:rPr>
          <w:rFonts w:eastAsia="Century Gothic" w:cs="Times New Roman"/>
          <w:color w:val="000000"/>
        </w:rPr>
        <w:t xml:space="preserve"> nie </w:t>
      </w:r>
      <w:r w:rsidRPr="000F3030">
        <w:rPr>
          <w:rFonts w:eastAsia="Century Gothic" w:cs="Times New Roman"/>
        </w:rPr>
        <w:t>mniejszej niż</w:t>
      </w:r>
      <w:r w:rsidR="0015246B">
        <w:rPr>
          <w:rFonts w:eastAsia="Century Gothic" w:cs="Times New Roman"/>
        </w:rPr>
        <w:t>:</w:t>
      </w:r>
    </w:p>
    <w:p w14:paraId="03248CAD" w14:textId="38412575" w:rsidR="0017332B" w:rsidRDefault="0015246B">
      <w:pPr>
        <w:spacing w:line="360" w:lineRule="auto"/>
        <w:jc w:val="both"/>
        <w:rPr>
          <w:rFonts w:eastAsia="Century Gothic" w:cs="Times New Roman"/>
        </w:rPr>
      </w:pPr>
      <w:bookmarkStart w:id="11" w:name="_Hlk150941502"/>
      <w:r>
        <w:rPr>
          <w:rFonts w:eastAsia="Century Gothic" w:cs="Times New Roman"/>
        </w:rPr>
        <w:t>-</w:t>
      </w:r>
      <w:r w:rsidR="008050FF" w:rsidRPr="000F3030">
        <w:rPr>
          <w:rFonts w:eastAsia="Century Gothic" w:cs="Times New Roman"/>
          <w:b/>
          <w:bCs/>
        </w:rPr>
        <w:t xml:space="preserve"> </w:t>
      </w:r>
      <w:r w:rsidR="008662EF">
        <w:rPr>
          <w:rFonts w:eastAsia="Century Gothic" w:cs="Times New Roman"/>
          <w:b/>
          <w:bCs/>
        </w:rPr>
        <w:t>27</w:t>
      </w:r>
      <w:r w:rsidR="00D713A0">
        <w:rPr>
          <w:rFonts w:eastAsia="Century Gothic" w:cs="Times New Roman"/>
          <w:b/>
          <w:bCs/>
        </w:rPr>
        <w:t>0</w:t>
      </w:r>
      <w:r w:rsidR="008050FF" w:rsidRPr="000F3030">
        <w:rPr>
          <w:rFonts w:eastAsia="Century Gothic" w:cs="Times New Roman"/>
          <w:b/>
          <w:bCs/>
        </w:rPr>
        <w:t xml:space="preserve"> 000,00</w:t>
      </w:r>
      <w:r>
        <w:rPr>
          <w:rFonts w:eastAsia="Century Gothic" w:cs="Times New Roman"/>
          <w:b/>
          <w:bCs/>
        </w:rPr>
        <w:t xml:space="preserve"> zł</w:t>
      </w:r>
      <w:r w:rsidR="008050FF" w:rsidRPr="000F3030">
        <w:rPr>
          <w:rFonts w:eastAsia="Century Gothic" w:cs="Times New Roman"/>
          <w:b/>
          <w:bCs/>
        </w:rPr>
        <w:t xml:space="preserve"> brutto </w:t>
      </w:r>
      <w:r w:rsidR="008050FF" w:rsidRPr="000F3030">
        <w:rPr>
          <w:rFonts w:eastAsia="Century Gothic" w:cs="Times New Roman"/>
        </w:rPr>
        <w:t xml:space="preserve">(słownie: </w:t>
      </w:r>
      <w:r w:rsidR="008662EF">
        <w:rPr>
          <w:rFonts w:eastAsia="Century Gothic" w:cs="Times New Roman"/>
        </w:rPr>
        <w:t>dwieście siedemdziesiąt tysięcy</w:t>
      </w:r>
      <w:r w:rsidR="00963098">
        <w:rPr>
          <w:rFonts w:eastAsia="Century Gothic" w:cs="Times New Roman"/>
        </w:rPr>
        <w:t xml:space="preserve"> złotych</w:t>
      </w:r>
      <w:r w:rsidR="0030353A">
        <w:rPr>
          <w:rFonts w:eastAsia="Century Gothic" w:cs="Times New Roman"/>
        </w:rPr>
        <w:t>) -</w:t>
      </w:r>
      <w:r>
        <w:rPr>
          <w:rFonts w:eastAsia="Century Gothic" w:cs="Times New Roman"/>
        </w:rPr>
        <w:t xml:space="preserve"> </w:t>
      </w:r>
      <w:r w:rsidRPr="0030353A">
        <w:rPr>
          <w:rFonts w:eastAsia="Century Gothic" w:cs="Times New Roman"/>
          <w:b/>
          <w:bCs/>
        </w:rPr>
        <w:t>zadanie 1</w:t>
      </w:r>
    </w:p>
    <w:p w14:paraId="4B401FED" w14:textId="71BCC734" w:rsidR="0015246B" w:rsidRDefault="0015246B">
      <w:pPr>
        <w:spacing w:line="360" w:lineRule="auto"/>
        <w:jc w:val="both"/>
        <w:rPr>
          <w:rFonts w:eastAsia="Century Gothic" w:cs="Times New Roman"/>
        </w:rPr>
      </w:pPr>
      <w:r>
        <w:rPr>
          <w:rFonts w:eastAsia="Century Gothic" w:cs="Times New Roman"/>
        </w:rPr>
        <w:t xml:space="preserve">- </w:t>
      </w:r>
      <w:r w:rsidR="008662EF">
        <w:rPr>
          <w:rFonts w:eastAsia="Century Gothic" w:cs="Times New Roman"/>
          <w:b/>
          <w:bCs/>
        </w:rPr>
        <w:t>85</w:t>
      </w:r>
      <w:r w:rsidRPr="000F3030">
        <w:rPr>
          <w:rFonts w:eastAsia="Century Gothic" w:cs="Times New Roman"/>
          <w:b/>
          <w:bCs/>
        </w:rPr>
        <w:t xml:space="preserve"> 000,00</w:t>
      </w:r>
      <w:r>
        <w:rPr>
          <w:rFonts w:eastAsia="Century Gothic" w:cs="Times New Roman"/>
          <w:b/>
          <w:bCs/>
        </w:rPr>
        <w:t xml:space="preserve"> zł</w:t>
      </w:r>
      <w:r w:rsidRPr="000F3030">
        <w:rPr>
          <w:rFonts w:eastAsia="Century Gothic" w:cs="Times New Roman"/>
          <w:b/>
          <w:bCs/>
        </w:rPr>
        <w:t xml:space="preserve"> brutto </w:t>
      </w:r>
      <w:r w:rsidRPr="000F3030">
        <w:rPr>
          <w:rFonts w:eastAsia="Century Gothic" w:cs="Times New Roman"/>
        </w:rPr>
        <w:t xml:space="preserve">(słownie: </w:t>
      </w:r>
      <w:r w:rsidR="008662EF">
        <w:rPr>
          <w:rFonts w:eastAsia="Century Gothic" w:cs="Times New Roman"/>
        </w:rPr>
        <w:t>osiemdziesiąt pięć</w:t>
      </w:r>
      <w:r>
        <w:rPr>
          <w:rFonts w:eastAsia="Century Gothic" w:cs="Times New Roman"/>
        </w:rPr>
        <w:t xml:space="preserve"> tysięcy złotych</w:t>
      </w:r>
      <w:r w:rsidR="0030353A">
        <w:rPr>
          <w:rFonts w:eastAsia="Century Gothic" w:cs="Times New Roman"/>
        </w:rPr>
        <w:t xml:space="preserve">)- </w:t>
      </w:r>
      <w:r w:rsidRPr="0030353A">
        <w:rPr>
          <w:rFonts w:eastAsia="Century Gothic" w:cs="Times New Roman"/>
          <w:b/>
          <w:bCs/>
        </w:rPr>
        <w:t>zadanie 2</w:t>
      </w:r>
    </w:p>
    <w:p w14:paraId="28D86724" w14:textId="50462EB4" w:rsidR="0015246B" w:rsidRDefault="0015246B">
      <w:pPr>
        <w:spacing w:line="360" w:lineRule="auto"/>
        <w:jc w:val="both"/>
        <w:rPr>
          <w:rFonts w:eastAsia="Century Gothic" w:cs="Times New Roman"/>
        </w:rPr>
      </w:pPr>
      <w:r>
        <w:rPr>
          <w:rFonts w:eastAsia="Century Gothic" w:cs="Times New Roman"/>
        </w:rPr>
        <w:t xml:space="preserve">- </w:t>
      </w:r>
      <w:r w:rsidR="008662EF">
        <w:rPr>
          <w:rFonts w:eastAsia="Century Gothic" w:cs="Times New Roman"/>
          <w:b/>
          <w:bCs/>
        </w:rPr>
        <w:t>23</w:t>
      </w:r>
      <w:r w:rsidR="0030353A" w:rsidRPr="000F3030">
        <w:rPr>
          <w:rFonts w:eastAsia="Century Gothic" w:cs="Times New Roman"/>
          <w:b/>
          <w:bCs/>
        </w:rPr>
        <w:t xml:space="preserve"> 000,00</w:t>
      </w:r>
      <w:r w:rsidR="0030353A">
        <w:rPr>
          <w:rFonts w:eastAsia="Century Gothic" w:cs="Times New Roman"/>
          <w:b/>
          <w:bCs/>
        </w:rPr>
        <w:t xml:space="preserve"> zł</w:t>
      </w:r>
      <w:r w:rsidR="0030353A" w:rsidRPr="000F3030">
        <w:rPr>
          <w:rFonts w:eastAsia="Century Gothic" w:cs="Times New Roman"/>
          <w:b/>
          <w:bCs/>
        </w:rPr>
        <w:t xml:space="preserve"> brutto </w:t>
      </w:r>
      <w:r w:rsidR="0030353A" w:rsidRPr="000F3030">
        <w:rPr>
          <w:rFonts w:eastAsia="Century Gothic" w:cs="Times New Roman"/>
        </w:rPr>
        <w:t xml:space="preserve">(słownie: </w:t>
      </w:r>
      <w:r w:rsidR="008662EF">
        <w:rPr>
          <w:rFonts w:eastAsia="Century Gothic" w:cs="Times New Roman"/>
        </w:rPr>
        <w:t>dwadzieścia trzy tysiące</w:t>
      </w:r>
      <w:r w:rsidR="0030353A">
        <w:rPr>
          <w:rFonts w:eastAsia="Century Gothic" w:cs="Times New Roman"/>
        </w:rPr>
        <w:t xml:space="preserve"> złotych) - </w:t>
      </w:r>
      <w:r w:rsidRPr="0030353A">
        <w:rPr>
          <w:rFonts w:eastAsia="Century Gothic" w:cs="Times New Roman"/>
          <w:b/>
          <w:bCs/>
        </w:rPr>
        <w:t>zadanie 3</w:t>
      </w:r>
    </w:p>
    <w:p w14:paraId="1EF350E9" w14:textId="55DD58F2" w:rsidR="0015246B" w:rsidRPr="00E12DBB" w:rsidRDefault="0015246B">
      <w:pPr>
        <w:spacing w:line="360" w:lineRule="auto"/>
        <w:jc w:val="both"/>
        <w:rPr>
          <w:color w:val="FF0000"/>
        </w:rPr>
      </w:pPr>
      <w:r>
        <w:rPr>
          <w:rFonts w:eastAsia="Century Gothic" w:cs="Times New Roman"/>
        </w:rPr>
        <w:t xml:space="preserve">- </w:t>
      </w:r>
      <w:r w:rsidR="008662EF">
        <w:rPr>
          <w:rFonts w:eastAsia="Century Gothic" w:cs="Times New Roman"/>
          <w:b/>
          <w:bCs/>
        </w:rPr>
        <w:t>83</w:t>
      </w:r>
      <w:r w:rsidR="0030353A" w:rsidRPr="000F3030">
        <w:rPr>
          <w:rFonts w:eastAsia="Century Gothic" w:cs="Times New Roman"/>
          <w:b/>
          <w:bCs/>
        </w:rPr>
        <w:t xml:space="preserve"> 000,00</w:t>
      </w:r>
      <w:r w:rsidR="0030353A">
        <w:rPr>
          <w:rFonts w:eastAsia="Century Gothic" w:cs="Times New Roman"/>
          <w:b/>
          <w:bCs/>
        </w:rPr>
        <w:t xml:space="preserve"> zł</w:t>
      </w:r>
      <w:r w:rsidR="0030353A" w:rsidRPr="000F3030">
        <w:rPr>
          <w:rFonts w:eastAsia="Century Gothic" w:cs="Times New Roman"/>
          <w:b/>
          <w:bCs/>
        </w:rPr>
        <w:t xml:space="preserve"> brutto </w:t>
      </w:r>
      <w:r w:rsidR="0030353A" w:rsidRPr="000F3030">
        <w:rPr>
          <w:rFonts w:eastAsia="Century Gothic" w:cs="Times New Roman"/>
        </w:rPr>
        <w:t xml:space="preserve">(słownie: </w:t>
      </w:r>
      <w:r w:rsidR="008662EF">
        <w:rPr>
          <w:rFonts w:eastAsia="Century Gothic" w:cs="Times New Roman"/>
        </w:rPr>
        <w:t>osiemdziesiąt trzy tysiące</w:t>
      </w:r>
      <w:r w:rsidR="0030353A">
        <w:rPr>
          <w:rFonts w:eastAsia="Century Gothic" w:cs="Times New Roman"/>
        </w:rPr>
        <w:t xml:space="preserve"> złotych)  - </w:t>
      </w:r>
      <w:r w:rsidRPr="0030353A">
        <w:rPr>
          <w:rFonts w:eastAsia="Century Gothic" w:cs="Times New Roman"/>
          <w:b/>
          <w:bCs/>
        </w:rPr>
        <w:t>zadanie 4</w:t>
      </w:r>
    </w:p>
    <w:bookmarkEnd w:id="11"/>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0FAAD878"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sidR="005B30D4">
        <w:rPr>
          <w:rFonts w:eastAsia="Century Gothic" w:cs="Times New Roman"/>
          <w:b/>
          <w:color w:val="00000A"/>
          <w:kern w:val="2"/>
        </w:rPr>
        <w:t>budowy</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Pr>
          <w:rFonts w:eastAsia="Century Gothic" w:cs="Times New Roman"/>
        </w:rPr>
        <w:t xml:space="preserve"> tj. upoważnienie do kierowania robotami budowlanymi </w:t>
      </w:r>
      <w:r w:rsidR="00D713A0">
        <w:rPr>
          <w:rFonts w:eastAsia="Century Gothic" w:cs="Times New Roman"/>
        </w:rPr>
        <w:t xml:space="preserve">                  </w:t>
      </w:r>
      <w:r>
        <w:rPr>
          <w:rFonts w:eastAsia="Century Gothic" w:cs="Times New Roman"/>
        </w:rPr>
        <w:t>w specjalności drogowej.</w:t>
      </w:r>
    </w:p>
    <w:p w14:paraId="3C3D6EBD" w14:textId="77777777" w:rsidR="0017332B" w:rsidRDefault="008050FF">
      <w:pPr>
        <w:spacing w:line="360" w:lineRule="auto"/>
        <w:jc w:val="both"/>
      </w:pPr>
      <w:r>
        <w:t>Uwagi:</w:t>
      </w:r>
    </w:p>
    <w:p w14:paraId="1BCE0E59" w14:textId="19169ED1"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D713A0">
        <w:t xml:space="preserve"> ze zm.</w:t>
      </w:r>
      <w:r w:rsidR="005F1741">
        <w:t xml:space="preserve">) </w:t>
      </w:r>
      <w:r>
        <w:rPr>
          <w:rFonts w:eastAsia="Century Gothic" w:cs="Times New Roman"/>
        </w:rPr>
        <w:t xml:space="preserve">lub ważne odpowiadające im </w:t>
      </w:r>
      <w:r>
        <w:rPr>
          <w:rFonts w:eastAsia="Century Gothic" w:cs="Times New Roman"/>
        </w:rPr>
        <w:lastRenderedPageBreak/>
        <w:t>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130F6B0F"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D713A0">
        <w:t xml:space="preserve"> ze zm.</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 xml:space="preserve">3) czy i w jakim zakresie podmiot udostępniający zasoby, na zdolnościach którego Wykonawca polega w odniesieniu do warunków udziału w postępowaniu dotyczących </w:t>
      </w:r>
      <w:r>
        <w:rPr>
          <w:rFonts w:eastAsia="Century Gothic" w:cs="Times New Roman"/>
        </w:rPr>
        <w:lastRenderedPageBreak/>
        <w:t>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1D1841"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w:t>
      </w:r>
      <w:r w:rsidRPr="001D1841">
        <w:rPr>
          <w:rFonts w:eastAsia="Century Gothic" w:cs="Times New Roman"/>
        </w:rPr>
        <w:t xml:space="preserve">– zgodnie z </w:t>
      </w:r>
      <w:r w:rsidRPr="001D1841">
        <w:rPr>
          <w:rFonts w:eastAsia="Century Gothic" w:cs="Times New Roman"/>
          <w:b/>
          <w:bCs/>
        </w:rPr>
        <w:t>załącznikiem</w:t>
      </w:r>
      <w:r w:rsidRPr="001D1841">
        <w:rPr>
          <w:rFonts w:eastAsia="Century Gothic" w:cs="Times New Roman"/>
        </w:rPr>
        <w:t xml:space="preserve"> </w:t>
      </w:r>
      <w:r w:rsidRPr="001D1841">
        <w:rPr>
          <w:rFonts w:eastAsia="Century Gothic" w:cs="Times New Roman"/>
          <w:b/>
          <w:bCs/>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2" w:name="_sv3xn7chhdup"/>
      <w:bookmarkEnd w:id="12"/>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lastRenderedPageBreak/>
        <w:t>2. Wykluczenie Wykonawcy następuje zgodnie z art. 111 PZP</w:t>
      </w:r>
    </w:p>
    <w:p w14:paraId="2C500408" w14:textId="38224043" w:rsidR="0017332B" w:rsidRDefault="008050FF">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970AAC">
        <w:rPr>
          <w:rFonts w:eastAsia="Cambria" w:cs="Times New Roman"/>
        </w:rPr>
        <w:t xml:space="preserve">2-5 i 7-10 </w:t>
      </w:r>
      <w:r>
        <w:rPr>
          <w:rFonts w:eastAsia="Cambria" w:cs="Times New Roman"/>
        </w:rPr>
        <w:t>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68CE330"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866B6">
        <w:t>3</w:t>
      </w:r>
      <w:r w:rsidRPr="00F044A9">
        <w:t xml:space="preserve"> poz. </w:t>
      </w:r>
      <w:r w:rsidR="002866B6">
        <w:t>1</w:t>
      </w:r>
      <w:r w:rsidR="00D713A0">
        <w:t>497</w:t>
      </w:r>
      <w:r w:rsidRPr="00F044A9">
        <w:t xml:space="preserve">); </w:t>
      </w:r>
    </w:p>
    <w:p w14:paraId="041CD2A0" w14:textId="4B01F2E2"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D713A0">
        <w:t>t.j</w:t>
      </w:r>
      <w:proofErr w:type="spellEnd"/>
      <w:r w:rsidR="00D713A0">
        <w:t xml:space="preserve">. </w:t>
      </w:r>
      <w:r w:rsidRPr="00F044A9">
        <w:t>Dz. U. z 202</w:t>
      </w:r>
      <w:r w:rsidR="00D713A0">
        <w:t>3</w:t>
      </w:r>
      <w:r w:rsidRPr="00F044A9">
        <w:t xml:space="preserve"> r. poz. </w:t>
      </w:r>
      <w:r w:rsidR="00D713A0">
        <w:t>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461C94">
        <w:t>3</w:t>
      </w:r>
      <w:r w:rsidRPr="00F044A9">
        <w:t xml:space="preserve"> poz. </w:t>
      </w:r>
      <w:r w:rsidR="00D713A0">
        <w:t>1497</w:t>
      </w:r>
      <w:r w:rsidRPr="00F044A9">
        <w:t xml:space="preserve">); </w:t>
      </w:r>
    </w:p>
    <w:p w14:paraId="60C90829" w14:textId="72F9EE44"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AA5EFC">
        <w:t>t.j</w:t>
      </w:r>
      <w:proofErr w:type="spellEnd"/>
      <w:r w:rsidR="00AA5EFC">
        <w:t xml:space="preserve">. </w:t>
      </w:r>
      <w:r w:rsidRPr="00F044A9">
        <w:t>Dz. U. z 202</w:t>
      </w:r>
      <w:r w:rsidR="00AA5EFC">
        <w:t>3</w:t>
      </w:r>
      <w:r w:rsidRPr="00F044A9">
        <w:t xml:space="preserve"> r. poz. </w:t>
      </w:r>
      <w:r w:rsidR="00AA5EFC">
        <w:t>120</w:t>
      </w:r>
      <w:r w:rsidRPr="00F044A9">
        <w:t xml:space="preserve">, </w:t>
      </w:r>
      <w:r w:rsidR="00AA5EFC">
        <w:t xml:space="preserve"> </w:t>
      </w:r>
      <w:proofErr w:type="spellStart"/>
      <w:r w:rsidR="00AA5EFC">
        <w:t>t.j</w:t>
      </w:r>
      <w:proofErr w:type="spellEnd"/>
      <w:r w:rsidR="00AA5EFC">
        <w:t>. Dz. U. z 2021 r. poz.</w:t>
      </w:r>
      <w:r w:rsidRPr="00F044A9">
        <w:t xml:space="preserve"> </w:t>
      </w:r>
      <w:r w:rsidR="00AA5EFC">
        <w:t xml:space="preserve">2105 i </w:t>
      </w:r>
      <w:r w:rsidRPr="00F044A9">
        <w:t xml:space="preserve">2106) jest podmiot wymieniony w wykazach określonych w rozporządzeniu 765/2006 i rozporządzeniu 269/2014 albo wpisany na listę lub będący taką </w:t>
      </w:r>
      <w:r w:rsidRPr="00F044A9">
        <w:lastRenderedPageBreak/>
        <w:t>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E1950">
        <w:t>3</w:t>
      </w:r>
      <w:r w:rsidRPr="00F044A9">
        <w:t xml:space="preserve"> poz. </w:t>
      </w:r>
      <w:r w:rsidR="002E1950">
        <w:t>1</w:t>
      </w:r>
      <w:r w:rsidR="00D713A0">
        <w:t>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3" w:name="_crlv0voso4yw"/>
      <w:bookmarkEnd w:id="13"/>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AA61AA" w:rsidRDefault="00AA61AA">
      <w:pPr>
        <w:spacing w:line="360" w:lineRule="auto"/>
        <w:jc w:val="both"/>
        <w:rPr>
          <w:b/>
          <w:bCs/>
        </w:rPr>
      </w:pPr>
      <w:r w:rsidRPr="00AA61AA">
        <w:rPr>
          <w:b/>
          <w:bCs/>
        </w:rPr>
        <w:t xml:space="preserve">W celu potwierdzenia </w:t>
      </w:r>
      <w:r w:rsidR="00826C07">
        <w:rPr>
          <w:b/>
          <w:bCs/>
        </w:rPr>
        <w:t xml:space="preserve">braku podstaw </w:t>
      </w:r>
      <w:r w:rsidRPr="00AA61AA">
        <w:rPr>
          <w:b/>
          <w:bCs/>
        </w:rPr>
        <w:t>wykluczeni</w:t>
      </w:r>
      <w:r w:rsidR="00826C07">
        <w:rPr>
          <w:b/>
          <w:bCs/>
        </w:rPr>
        <w:t>a z postępowania</w:t>
      </w:r>
      <w:r w:rsidRPr="00AA61AA">
        <w:rPr>
          <w:b/>
          <w:bCs/>
        </w:rPr>
        <w:t>:</w:t>
      </w:r>
    </w:p>
    <w:p w14:paraId="5F29A313" w14:textId="1E73F90F" w:rsidR="0017332B" w:rsidRDefault="008050FF">
      <w:pPr>
        <w:spacing w:line="360" w:lineRule="auto"/>
        <w:jc w:val="both"/>
      </w:pPr>
      <w:r>
        <w:lastRenderedPageBreak/>
        <w:t xml:space="preserve">1) Oświadczenie wykonawcy, w zakresie art. 108 ust. 1 pkt 5 ustawy, o braku przynależności do tej samej grupy kapitałowej, w rozumieniu ustawy z dnia 16 lutego 2007 r. o ochronie konkurencji i konsumentów ( </w:t>
      </w:r>
      <w:proofErr w:type="spellStart"/>
      <w:r w:rsidR="00AA5EFC">
        <w:t>t.j</w:t>
      </w:r>
      <w:proofErr w:type="spellEnd"/>
      <w:r w:rsidR="00AA5EFC">
        <w:t xml:space="preserve">. </w:t>
      </w:r>
      <w:r>
        <w:t>Dz. U. z 202</w:t>
      </w:r>
      <w:r w:rsidR="00AA5EFC">
        <w:t>3</w:t>
      </w:r>
      <w:r>
        <w:t xml:space="preserve"> r., poz. </w:t>
      </w:r>
      <w:r w:rsidR="00AA5EFC">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3E4AD66D" w:rsidR="00977BF6" w:rsidRPr="001D1841" w:rsidRDefault="00C06AF1" w:rsidP="00977BF6">
      <w:pPr>
        <w:spacing w:line="360" w:lineRule="auto"/>
        <w:ind w:right="53"/>
        <w:jc w:val="both"/>
      </w:pPr>
      <w:r w:rsidRPr="00435E9F">
        <w:t xml:space="preserve">3) </w:t>
      </w:r>
      <w:r w:rsidRPr="00D87D36">
        <w:t>oświadczenia wykonawcy o aktualności informacji zawartych w oświadczeniu, o którym mowa w art. 125 ust. 1 ustawy, w zakresie podstaw wykluczenia z postępowania wskazanych</w:t>
      </w:r>
      <w:r w:rsidRPr="00435E9F">
        <w:t xml:space="preserve"> przez zamawiające</w:t>
      </w:r>
      <w:r w:rsidR="00435E9F" w:rsidRPr="00435E9F">
        <w:t>go</w:t>
      </w:r>
      <w:r w:rsidR="00435E9F" w:rsidRPr="00AA5EFC">
        <w:t>.</w:t>
      </w:r>
      <w:r w:rsidR="00977BF6" w:rsidRPr="00AA5EFC">
        <w:t xml:space="preserve"> Wzór oświadczenia o aktualności informacji, o złożenie którego zostanie poproszony Wykonawca najwyżej </w:t>
      </w:r>
      <w:r w:rsidR="00977BF6" w:rsidRPr="001D1841">
        <w:t>oceniony</w:t>
      </w:r>
      <w:r w:rsidR="00AA5EFC" w:rsidRPr="001D1841">
        <w:t xml:space="preserve"> - </w:t>
      </w:r>
      <w:r w:rsidR="00977BF6" w:rsidRPr="001D1841">
        <w:t xml:space="preserve"> </w:t>
      </w:r>
      <w:r w:rsidR="00977BF6" w:rsidRPr="001D1841">
        <w:rPr>
          <w:b/>
          <w:bCs/>
        </w:rPr>
        <w:t>stanowi załącznik nr 1</w:t>
      </w:r>
      <w:r w:rsidR="001D1841" w:rsidRPr="001D1841">
        <w:rPr>
          <w:b/>
          <w:bCs/>
        </w:rPr>
        <w:t>4</w:t>
      </w:r>
      <w:r w:rsidR="00977BF6" w:rsidRPr="001D1841">
        <w:rPr>
          <w:b/>
          <w:bCs/>
        </w:rPr>
        <w:t xml:space="preserve"> do SWZ</w:t>
      </w:r>
      <w:r w:rsidR="00AA5EFC" w:rsidRPr="001D1841">
        <w:rPr>
          <w:b/>
          <w:bCs/>
        </w:rPr>
        <w:t>.</w:t>
      </w:r>
    </w:p>
    <w:p w14:paraId="1981A5C1" w14:textId="11E6A479" w:rsidR="00C06AF1" w:rsidRPr="001D1841" w:rsidRDefault="0019109D">
      <w:pPr>
        <w:spacing w:line="360" w:lineRule="auto"/>
        <w:jc w:val="both"/>
        <w:rPr>
          <w:b/>
          <w:bCs/>
        </w:rPr>
      </w:pPr>
      <w:r w:rsidRPr="001D1841">
        <w:rPr>
          <w:rFonts w:cstheme="minorHAnsi"/>
          <w:b/>
          <w:bCs/>
        </w:rPr>
        <w:t>W celu potwierdzenia spełnienia warunków udziału w postępowaniu:</w:t>
      </w:r>
    </w:p>
    <w:p w14:paraId="58AF7468" w14:textId="3A3097F6" w:rsidR="0017332B" w:rsidRPr="001D1841" w:rsidRDefault="00AA61AA">
      <w:pPr>
        <w:spacing w:line="360" w:lineRule="auto"/>
        <w:jc w:val="both"/>
      </w:pPr>
      <w:r>
        <w:t>1</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 xml:space="preserve">jest w stanie uzyskać tych dokumentów – inne odpowiednie </w:t>
      </w:r>
      <w:r w:rsidR="008050FF" w:rsidRPr="001D1841">
        <w:t xml:space="preserve">dokumenty- </w:t>
      </w:r>
      <w:r w:rsidR="008050FF" w:rsidRPr="001D1841">
        <w:rPr>
          <w:b/>
        </w:rPr>
        <w:t>załącznik nr 8 do SWZ</w:t>
      </w:r>
      <w:r w:rsidR="008050FF" w:rsidRPr="001D1841">
        <w:t>;</w:t>
      </w:r>
    </w:p>
    <w:p w14:paraId="7CDE4ABD" w14:textId="77777777" w:rsidR="00B41CC1" w:rsidRDefault="00AA61AA" w:rsidP="00B41CC1">
      <w:pPr>
        <w:spacing w:line="360" w:lineRule="auto"/>
        <w:jc w:val="both"/>
      </w:pPr>
      <w:r>
        <w:t>2</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 xml:space="preserve">7. Jeżeli Wykonawca ma siedzibę lub miejsce zamieszkania poza terytorium Rzeczypospolitej Polskiej, zamiast dokumentu, o których mowa w ust. 6 pkt 2, składa dokument lub dokumenty wystawione w kraju, w którym Wykonawca ma siedzibę lub miejsce zamieszkania, </w:t>
      </w:r>
      <w:r>
        <w:lastRenderedPageBreak/>
        <w:t>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4" w:name="_gb4nrns0uw97"/>
      <w:bookmarkEnd w:id="14"/>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lastRenderedPageBreak/>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w:t>
      </w:r>
      <w:r>
        <w:rPr>
          <w:rFonts w:eastAsia="Cambria" w:cs="Times New Roman"/>
        </w:rPr>
        <w:lastRenderedPageBreak/>
        <w:t xml:space="preserve">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5" w:name="_lodptpqf2xh0"/>
      <w:bookmarkEnd w:id="15"/>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6" w:name="_tp7vefgpgfgi"/>
      <w:bookmarkEnd w:id="16"/>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579868B7"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lastRenderedPageBreak/>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7" w:name="_rq2udys4csh9"/>
      <w:bookmarkEnd w:id="17"/>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Pr="001D1841" w:rsidRDefault="008050FF">
      <w:pPr>
        <w:spacing w:before="183" w:after="183" w:line="240" w:lineRule="auto"/>
        <w:jc w:val="both"/>
      </w:pPr>
      <w:r>
        <w:t xml:space="preserve">2. Treść oferty musi być zgodna z </w:t>
      </w:r>
      <w:r w:rsidRPr="001D1841">
        <w:t>wymaganiami zamawiającego określonymi w SWZ</w:t>
      </w:r>
    </w:p>
    <w:p w14:paraId="06722552" w14:textId="083AACEC" w:rsidR="0017332B" w:rsidRPr="001D1841" w:rsidRDefault="008050FF">
      <w:pPr>
        <w:spacing w:line="360" w:lineRule="auto"/>
        <w:jc w:val="both"/>
      </w:pPr>
      <w:r w:rsidRPr="001D1841">
        <w:t xml:space="preserve">3. </w:t>
      </w:r>
      <w:r w:rsidRPr="001D1841">
        <w:rPr>
          <w:rFonts w:eastAsia="Cambria" w:cs="Times New Roman"/>
        </w:rPr>
        <w:t xml:space="preserve">Ofertę sporządza się w języku polskim na formularzu ofertowym – zgodnie z </w:t>
      </w:r>
      <w:r w:rsidRPr="001D1841">
        <w:rPr>
          <w:rFonts w:eastAsia="Cambria" w:cs="Times New Roman"/>
          <w:b/>
        </w:rPr>
        <w:t>Załącznikiem nr 1 do SWZ</w:t>
      </w:r>
      <w:r w:rsidRPr="001D1841">
        <w:rPr>
          <w:rFonts w:eastAsia="Cambria" w:cs="Times New Roman"/>
        </w:rPr>
        <w:t>. wraz z ofertą Wykonawca jest zobowiązany złożyć:</w:t>
      </w:r>
    </w:p>
    <w:p w14:paraId="640E66B2" w14:textId="5BBE8885" w:rsidR="0017332B" w:rsidRPr="001D1841" w:rsidRDefault="008050FF">
      <w:pPr>
        <w:spacing w:line="360" w:lineRule="auto"/>
        <w:jc w:val="both"/>
      </w:pPr>
      <w:r w:rsidRPr="001D1841">
        <w:rPr>
          <w:rFonts w:eastAsia="Cambria" w:cs="Times New Roman"/>
        </w:rPr>
        <w:t>a) kosztorys</w:t>
      </w:r>
      <w:r w:rsidR="00E85BCD">
        <w:rPr>
          <w:rFonts w:eastAsia="Cambria" w:cs="Times New Roman"/>
        </w:rPr>
        <w:t>y</w:t>
      </w:r>
      <w:r w:rsidRPr="001D1841">
        <w:rPr>
          <w:rFonts w:eastAsia="Cambria" w:cs="Times New Roman"/>
        </w:rPr>
        <w:t xml:space="preserve"> ofertow</w:t>
      </w:r>
      <w:r w:rsidR="00E85BCD">
        <w:rPr>
          <w:rFonts w:eastAsia="Cambria" w:cs="Times New Roman"/>
        </w:rPr>
        <w:t>e</w:t>
      </w:r>
      <w:r w:rsidRPr="001D1841">
        <w:rPr>
          <w:rFonts w:eastAsia="Cambria" w:cs="Times New Roman"/>
        </w:rPr>
        <w:t xml:space="preserve">, który stanowi </w:t>
      </w:r>
      <w:r w:rsidRPr="001D1841">
        <w:rPr>
          <w:rFonts w:eastAsia="Cambria" w:cs="Times New Roman"/>
          <w:b/>
          <w:bCs/>
        </w:rPr>
        <w:t>Załącznik nr 10 do SWZ</w:t>
      </w:r>
    </w:p>
    <w:p w14:paraId="1786A571" w14:textId="77777777" w:rsidR="0017332B" w:rsidRDefault="008050FF">
      <w:pPr>
        <w:spacing w:line="360" w:lineRule="auto"/>
        <w:jc w:val="both"/>
      </w:pPr>
      <w:r>
        <w:t xml:space="preserve">b) </w:t>
      </w:r>
      <w:bookmarkStart w:id="18" w:name="_Hlk636689211"/>
      <w:r>
        <w:t>oświadczenie o braku podstaw wykluczenia z postępowania</w:t>
      </w:r>
      <w:bookmarkEnd w:id="18"/>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lastRenderedPageBreak/>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9" w:name="_21eeoojwb3nb"/>
      <w:bookmarkEnd w:id="19"/>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lastRenderedPageBreak/>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lastRenderedPageBreak/>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lastRenderedPageBreak/>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20" w:name="_c8de4rg6s4kb"/>
      <w:bookmarkEnd w:id="20"/>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w:t>
      </w:r>
      <w:r>
        <w:rPr>
          <w:rFonts w:eastAsia="Cambria" w:cs="Times New Roman"/>
          <w:bCs/>
        </w:rPr>
        <w:lastRenderedPageBreak/>
        <w:t>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1" w:name="_1wm6hsxsy23e"/>
      <w:bookmarkEnd w:id="21"/>
    </w:p>
    <w:p w14:paraId="4A6BDFD3" w14:textId="77777777" w:rsidR="00E12DBB" w:rsidRDefault="00E12DBB" w:rsidP="00E12DBB">
      <w:pPr>
        <w:spacing w:line="360" w:lineRule="auto"/>
        <w:ind w:left="-294"/>
        <w:jc w:val="both"/>
      </w:pPr>
    </w:p>
    <w:p w14:paraId="46A86019" w14:textId="77777777" w:rsidR="00E12DBB" w:rsidRDefault="008050FF" w:rsidP="00E12DBB">
      <w:pPr>
        <w:spacing w:line="360" w:lineRule="auto"/>
        <w:ind w:left="-294"/>
        <w:jc w:val="both"/>
        <w:rPr>
          <w:sz w:val="28"/>
          <w:szCs w:val="28"/>
        </w:rPr>
      </w:pPr>
      <w:r>
        <w:rPr>
          <w:sz w:val="28"/>
          <w:szCs w:val="28"/>
        </w:rPr>
        <w:t>XVI. Wymagania dotyczące wadium</w:t>
      </w:r>
    </w:p>
    <w:p w14:paraId="2CE309CE" w14:textId="69C95C9D" w:rsidR="00115671" w:rsidRDefault="007862E1" w:rsidP="00E12DBB">
      <w:pPr>
        <w:spacing w:line="360" w:lineRule="auto"/>
        <w:ind w:left="-294"/>
        <w:jc w:val="both"/>
      </w:pPr>
      <w:r>
        <w:t>Zamawiający nie wymaga wniesienia wadium.</w:t>
      </w:r>
    </w:p>
    <w:p w14:paraId="3861B523" w14:textId="77777777" w:rsidR="00115671" w:rsidRPr="00115671" w:rsidRDefault="00115671" w:rsidP="00E12DBB">
      <w:pPr>
        <w:spacing w:line="360" w:lineRule="auto"/>
        <w:ind w:left="-294"/>
        <w:jc w:val="both"/>
        <w:rPr>
          <w:color w:val="FF0000"/>
        </w:rPr>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3D27552F"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655278">
        <w:rPr>
          <w:b/>
          <w:bCs/>
        </w:rPr>
        <w:t>2</w:t>
      </w:r>
      <w:r w:rsidR="005744AD">
        <w:rPr>
          <w:b/>
          <w:bCs/>
        </w:rPr>
        <w:t>9</w:t>
      </w:r>
      <w:r w:rsidR="005B4DCC" w:rsidRPr="00C8529A">
        <w:rPr>
          <w:b/>
          <w:bCs/>
        </w:rPr>
        <w:t>.</w:t>
      </w:r>
      <w:r w:rsidR="00C8529A" w:rsidRPr="00C8529A">
        <w:rPr>
          <w:b/>
          <w:bCs/>
        </w:rPr>
        <w:t>1</w:t>
      </w:r>
      <w:r w:rsidR="00655278">
        <w:rPr>
          <w:b/>
          <w:bCs/>
        </w:rPr>
        <w:t>2</w:t>
      </w:r>
      <w:r w:rsidR="005B4DCC" w:rsidRPr="00C8529A">
        <w:rPr>
          <w:b/>
          <w:bCs/>
        </w:rPr>
        <w:t>.202</w:t>
      </w:r>
      <w:r w:rsidR="00B57984" w:rsidRPr="00C8529A">
        <w:rPr>
          <w:b/>
          <w:bCs/>
        </w:rPr>
        <w:t>3</w:t>
      </w:r>
      <w:r w:rsidR="005B4DCC" w:rsidRPr="00C8529A">
        <w:rPr>
          <w:b/>
          <w:bCs/>
        </w:rPr>
        <w:t xml:space="preserve"> r.</w:t>
      </w:r>
      <w:r w:rsidRPr="00C8529A">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w:t>
      </w:r>
      <w:r>
        <w:lastRenderedPageBreak/>
        <w:t>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2" w:name="_iwk7tzonv6ne"/>
      <w:bookmarkEnd w:id="22"/>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59B286B0"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5744AD">
        <w:rPr>
          <w:b/>
          <w:bCs/>
        </w:rPr>
        <w:t>30</w:t>
      </w:r>
      <w:r w:rsidR="00F938A3" w:rsidRPr="00C8529A">
        <w:rPr>
          <w:b/>
          <w:bCs/>
        </w:rPr>
        <w:t>.</w:t>
      </w:r>
      <w:r w:rsidR="00087E6F">
        <w:rPr>
          <w:b/>
          <w:bCs/>
        </w:rPr>
        <w:t>1</w:t>
      </w:r>
      <w:r w:rsidR="00655278">
        <w:rPr>
          <w:b/>
          <w:bCs/>
        </w:rPr>
        <w:t>1</w:t>
      </w:r>
      <w:r w:rsidR="00F938A3" w:rsidRPr="00C8529A">
        <w:rPr>
          <w:b/>
          <w:bCs/>
        </w:rPr>
        <w:t>.202</w:t>
      </w:r>
      <w:r w:rsidR="00D247D0" w:rsidRPr="00C8529A">
        <w:rPr>
          <w:b/>
          <w:bCs/>
        </w:rPr>
        <w:t>3</w:t>
      </w:r>
      <w:r w:rsidR="00F938A3" w:rsidRPr="00C8529A">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3" w:name="page9"/>
      <w:bookmarkEnd w:id="23"/>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t>
      </w:r>
      <w:r w:rsidRPr="000F0D66">
        <w:rPr>
          <w:rFonts w:eastAsia="Century Gothic" w:cs="Times New Roman"/>
          <w:color w:val="000000"/>
        </w:rPr>
        <w:lastRenderedPageBreak/>
        <w:t>Wykonawcę podjęcia, przy dołożeniu należytej staranności, działań  w celu utrzymania poufności objętych klauzulą informacji zgodnie z art. 18 ust. 3 Ustawy.</w:t>
      </w:r>
      <w:bookmarkStart w:id="24" w:name="_g4kmfra1vcqp"/>
      <w:bookmarkEnd w:id="24"/>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2C1627EE"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C8529A">
        <w:rPr>
          <w:b/>
          <w:bCs/>
        </w:rPr>
        <w:t xml:space="preserve">. </w:t>
      </w:r>
      <w:r w:rsidR="005744AD">
        <w:rPr>
          <w:b/>
          <w:bCs/>
        </w:rPr>
        <w:t>30</w:t>
      </w:r>
      <w:r w:rsidR="00B070CC" w:rsidRPr="00C8529A">
        <w:rPr>
          <w:b/>
          <w:bCs/>
        </w:rPr>
        <w:t>.</w:t>
      </w:r>
      <w:r w:rsidR="00513CCD">
        <w:rPr>
          <w:b/>
          <w:bCs/>
        </w:rPr>
        <w:t>1</w:t>
      </w:r>
      <w:r w:rsidR="00655278">
        <w:rPr>
          <w:b/>
          <w:bCs/>
        </w:rPr>
        <w:t>1</w:t>
      </w:r>
      <w:r w:rsidR="00B070CC" w:rsidRPr="00C8529A">
        <w:rPr>
          <w:b/>
          <w:bCs/>
        </w:rPr>
        <w:t>.</w:t>
      </w:r>
      <w:r w:rsidR="006C1AAC" w:rsidRPr="00C8529A">
        <w:rPr>
          <w:b/>
          <w:bCs/>
        </w:rPr>
        <w:t>202</w:t>
      </w:r>
      <w:r w:rsidR="00D247D0" w:rsidRPr="00C8529A">
        <w:rPr>
          <w:b/>
          <w:bCs/>
        </w:rPr>
        <w:t>3</w:t>
      </w:r>
      <w:r w:rsidR="006C1AAC" w:rsidRPr="00C8529A">
        <w:rPr>
          <w:b/>
          <w:bCs/>
        </w:rPr>
        <w:t xml:space="preserve"> r</w:t>
      </w:r>
      <w:r w:rsidR="006C1AAC" w:rsidRPr="00C8529A">
        <w:t>.</w:t>
      </w:r>
      <w:r w:rsidRPr="00C8529A">
        <w:t xml:space="preserve"> </w:t>
      </w:r>
      <w:r w:rsidRPr="00C8529A">
        <w:rPr>
          <w:b/>
          <w:bCs/>
        </w:rPr>
        <w:t>godz</w:t>
      </w:r>
      <w:r w:rsidR="006C1AAC" w:rsidRPr="00C8529A">
        <w:rPr>
          <w:b/>
          <w:bCs/>
        </w:rPr>
        <w:t>.</w:t>
      </w:r>
      <w:r w:rsidRPr="00C8529A">
        <w:rPr>
          <w:b/>
          <w:bCs/>
        </w:rPr>
        <w:t xml:space="preserve"> 9.0</w:t>
      </w:r>
      <w:r w:rsidR="00970AAC">
        <w:rPr>
          <w:b/>
          <w:bCs/>
        </w:rPr>
        <w:t xml:space="preserve">5 </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5" w:name="_kc2xtpcwd955"/>
      <w:bookmarkEnd w:id="25"/>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lastRenderedPageBreak/>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6" w:name="_jdd1gpfct9cq"/>
      <w:bookmarkEnd w:id="26"/>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7" w:name="_8o16t0j5rcy"/>
      <w:bookmarkEnd w:id="27"/>
      <w:r>
        <w:rPr>
          <w:sz w:val="28"/>
          <w:szCs w:val="28"/>
        </w:rPr>
        <w:lastRenderedPageBreak/>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 xml:space="preserve">w pieniądzu z odsetkami wynikającymi z umowy rachunku bankowego, na którym było ono </w:t>
      </w:r>
      <w:r>
        <w:rPr>
          <w:rFonts w:eastAsia="Times New Roman" w:cs="Times New Roman"/>
          <w:lang w:eastAsia="ar-SA"/>
        </w:rPr>
        <w:lastRenderedPageBreak/>
        <w:t>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8" w:name="_n1rtepxw0unn"/>
      <w:bookmarkEnd w:id="28"/>
      <w:r>
        <w:rPr>
          <w:sz w:val="28"/>
          <w:szCs w:val="28"/>
        </w:rPr>
        <w:t>XXIII. Informacje o treści zawieranej umowy oraz możliwości jej zmiany</w:t>
      </w:r>
    </w:p>
    <w:p w14:paraId="75CB4FEA" w14:textId="3580652B" w:rsidR="0017332B" w:rsidRPr="001D1841" w:rsidRDefault="008050FF">
      <w:pPr>
        <w:spacing w:before="240" w:line="360" w:lineRule="auto"/>
        <w:ind w:left="-76"/>
        <w:jc w:val="both"/>
      </w:pPr>
      <w:r>
        <w:t xml:space="preserve">1. Wybrany Wykonawca jest zobowiązany do zawarcia umowy w sprawie zamówienia </w:t>
      </w:r>
      <w:r w:rsidRPr="001D1841">
        <w:t xml:space="preserve">publicznego na warunkach określonych we Wzorze Umowy, stanowiącym </w:t>
      </w:r>
      <w:r w:rsidRPr="001D1841">
        <w:rPr>
          <w:b/>
        </w:rPr>
        <w:t xml:space="preserve">Załącznik nr </w:t>
      </w:r>
      <w:r w:rsidR="001D1841" w:rsidRPr="001D1841">
        <w:rPr>
          <w:b/>
        </w:rPr>
        <w:t>9</w:t>
      </w:r>
      <w:r w:rsidRPr="001D1841">
        <w:rPr>
          <w:b/>
        </w:rPr>
        <w:t xml:space="preserve"> do SWZ</w:t>
      </w:r>
      <w:r w:rsidRPr="001D1841">
        <w:t>.</w:t>
      </w:r>
    </w:p>
    <w:p w14:paraId="13C5C2A4" w14:textId="77777777" w:rsidR="0017332B" w:rsidRPr="001D1841" w:rsidRDefault="008050FF">
      <w:pPr>
        <w:spacing w:line="360" w:lineRule="auto"/>
        <w:ind w:left="-76"/>
        <w:jc w:val="both"/>
      </w:pPr>
      <w:r w:rsidRPr="001D1841">
        <w:t>2. Zakres świadczenia Wykonawcy wynikający z umowy jest tożsamy z jego zobowiązaniem zawartym w ofercie.</w:t>
      </w:r>
    </w:p>
    <w:p w14:paraId="24C8C028" w14:textId="49F33747" w:rsidR="0017332B" w:rsidRPr="001D1841" w:rsidRDefault="008050FF">
      <w:pPr>
        <w:spacing w:line="360" w:lineRule="auto"/>
        <w:ind w:left="-76"/>
        <w:jc w:val="both"/>
      </w:pPr>
      <w:r w:rsidRPr="001D1841">
        <w:t xml:space="preserve">3. Zamawiający przewiduje możliwość zmiany zawartej umowy w stosunku do treści wybranej oferty w zakresie uregulowanym w art. 454-455 PZP oraz wskazanym we Wzorze Umowy, stanowiącym </w:t>
      </w:r>
      <w:r w:rsidRPr="001D1841">
        <w:rPr>
          <w:b/>
        </w:rPr>
        <w:t xml:space="preserve">Załącznik nr </w:t>
      </w:r>
      <w:r w:rsidR="001D1841" w:rsidRPr="001D1841">
        <w:rPr>
          <w:b/>
        </w:rPr>
        <w:t>9</w:t>
      </w:r>
      <w:r w:rsidRPr="001D1841">
        <w:rPr>
          <w:b/>
        </w:rPr>
        <w:t xml:space="preserve"> do SWZ</w:t>
      </w:r>
      <w:r w:rsidRPr="001D1841">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9" w:name="_kmfqfyi30wag"/>
      <w:bookmarkEnd w:id="29"/>
      <w:r>
        <w:rPr>
          <w:sz w:val="28"/>
          <w:szCs w:val="28"/>
        </w:rPr>
        <w:lastRenderedPageBreak/>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lastRenderedPageBreak/>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30" w:name="_uarrfy5kozla"/>
      <w:bookmarkEnd w:id="30"/>
      <w:r>
        <w:rPr>
          <w:sz w:val="28"/>
          <w:szCs w:val="28"/>
        </w:rPr>
        <w:t>XXV. Spis załączników</w:t>
      </w:r>
    </w:p>
    <w:p w14:paraId="72A46DA5" w14:textId="77777777" w:rsidR="007F4C63" w:rsidRPr="001D1841" w:rsidRDefault="007F4C63" w:rsidP="007F4C63">
      <w:r w:rsidRPr="001D1841">
        <w:t>załącznik nr 1 – formularz ofertowy</w:t>
      </w:r>
    </w:p>
    <w:p w14:paraId="290F44E9" w14:textId="77777777" w:rsidR="007F4C63" w:rsidRPr="001D1841" w:rsidRDefault="007F4C63" w:rsidP="007F4C63">
      <w:r w:rsidRPr="001D1841">
        <w:t>załącznik nr 2 – oświadczenie art.125.1 Wykonawcy</w:t>
      </w:r>
    </w:p>
    <w:p w14:paraId="49D35CC3" w14:textId="77777777" w:rsidR="007F4C63" w:rsidRPr="001D1841" w:rsidRDefault="007F4C63" w:rsidP="007F4C63">
      <w:r w:rsidRPr="001D1841">
        <w:t>załącznik nr 3 – oświadczenie art.125.1 podmiotu</w:t>
      </w:r>
    </w:p>
    <w:p w14:paraId="4C9A6E92" w14:textId="77777777" w:rsidR="007F4C63" w:rsidRPr="001D1841" w:rsidRDefault="007F4C63" w:rsidP="007F4C63">
      <w:r w:rsidRPr="001D1841">
        <w:t>załącznik nr 4 – oświadczenie art. 117.4 Wykonawcy wspólnie ubiegający się</w:t>
      </w:r>
    </w:p>
    <w:p w14:paraId="5B90A6B0" w14:textId="77777777" w:rsidR="007F4C63" w:rsidRPr="001D1841" w:rsidRDefault="007F4C63" w:rsidP="007F4C63">
      <w:r w:rsidRPr="001D1841">
        <w:t>załącznik nr 5 – zobowiązanie podmiotu</w:t>
      </w:r>
    </w:p>
    <w:p w14:paraId="57578AFF" w14:textId="77777777" w:rsidR="007F4C63" w:rsidRPr="001D1841" w:rsidRDefault="007F4C63" w:rsidP="007F4C63">
      <w:r w:rsidRPr="001D1841">
        <w:t>załącznik nr 6 – oświadczenie o przynależności (załącznik składany na wezwanie Zamawiającego)</w:t>
      </w:r>
    </w:p>
    <w:p w14:paraId="547C4967" w14:textId="77777777" w:rsidR="007F4C63" w:rsidRPr="001D1841" w:rsidRDefault="007F4C63" w:rsidP="007F4C63">
      <w:r w:rsidRPr="001D1841">
        <w:t>załącznik nr 7 – wykaz osób (załącznik składany na wezwanie Zamawiającego)</w:t>
      </w:r>
    </w:p>
    <w:p w14:paraId="3F18DC6B" w14:textId="77777777" w:rsidR="007F4C63" w:rsidRPr="001D1841" w:rsidRDefault="007F4C63" w:rsidP="007F4C63">
      <w:r w:rsidRPr="001D1841">
        <w:t>załącznik nr 8 – wykaz robót budowlanych (załącznik składany na wezwanie Zamawiającego)</w:t>
      </w:r>
    </w:p>
    <w:p w14:paraId="688CBB2B" w14:textId="2720B553" w:rsidR="00655278" w:rsidRPr="001D1841" w:rsidRDefault="00655278" w:rsidP="007F4C63">
      <w:r w:rsidRPr="001D1841">
        <w:t xml:space="preserve">załącznik nr 9 – </w:t>
      </w:r>
      <w:r w:rsidR="001D1841" w:rsidRPr="001D1841">
        <w:t>wzór umowy</w:t>
      </w:r>
    </w:p>
    <w:p w14:paraId="37CCD335" w14:textId="4C94962A" w:rsidR="007F4C63" w:rsidRPr="001D1841" w:rsidRDefault="007F4C63" w:rsidP="007F4C63">
      <w:r w:rsidRPr="001D1841">
        <w:t xml:space="preserve">załącznik nr </w:t>
      </w:r>
      <w:r w:rsidR="00655278" w:rsidRPr="001D1841">
        <w:t>10</w:t>
      </w:r>
      <w:r w:rsidRPr="001D1841">
        <w:t xml:space="preserve"> – </w:t>
      </w:r>
      <w:r w:rsidR="001D1841" w:rsidRPr="001D1841">
        <w:t>kosztorysy ofertowe</w:t>
      </w:r>
    </w:p>
    <w:p w14:paraId="47CF6608" w14:textId="7252F67A" w:rsidR="007F4C63" w:rsidRPr="001D1841" w:rsidRDefault="007F4C63" w:rsidP="007F4C63">
      <w:r w:rsidRPr="001D1841">
        <w:t>załącznik nr 1</w:t>
      </w:r>
      <w:r w:rsidR="00655278" w:rsidRPr="001D1841">
        <w:t>1</w:t>
      </w:r>
      <w:r w:rsidRPr="001D1841">
        <w:t xml:space="preserve"> – </w:t>
      </w:r>
      <w:r w:rsidR="001D1841" w:rsidRPr="001D1841">
        <w:t>przedmiary robót</w:t>
      </w:r>
    </w:p>
    <w:p w14:paraId="0CB1E3E2" w14:textId="256B8917" w:rsidR="00B60DCC" w:rsidRPr="001D1841" w:rsidRDefault="00B60DCC" w:rsidP="00B60DCC">
      <w:r w:rsidRPr="001D1841">
        <w:t xml:space="preserve">załącznik nr 12 – </w:t>
      </w:r>
      <w:r w:rsidR="001D1841" w:rsidRPr="001D1841">
        <w:t>dokumentacja projektowa</w:t>
      </w:r>
    </w:p>
    <w:p w14:paraId="7EA4F432" w14:textId="3BAC3D05" w:rsidR="00655278" w:rsidRPr="001D1841" w:rsidRDefault="00655278" w:rsidP="007F4C63">
      <w:r w:rsidRPr="001D1841">
        <w:t>załączn</w:t>
      </w:r>
      <w:r w:rsidR="00B60DCC" w:rsidRPr="001D1841">
        <w:t xml:space="preserve">ik nr 13 – </w:t>
      </w:r>
      <w:r w:rsidR="001D1841" w:rsidRPr="001D1841">
        <w:t>SST</w:t>
      </w:r>
    </w:p>
    <w:p w14:paraId="585E7A90" w14:textId="31AF65F1" w:rsidR="00102BBA" w:rsidRPr="001D1841" w:rsidRDefault="007F4C63" w:rsidP="001D1841">
      <w:pPr>
        <w:jc w:val="both"/>
      </w:pPr>
      <w:r w:rsidRPr="001D1841">
        <w:t>załącznik nr 1</w:t>
      </w:r>
      <w:r w:rsidR="00B60DCC" w:rsidRPr="001D1841">
        <w:t>4</w:t>
      </w:r>
      <w:r w:rsidRPr="001D1841">
        <w:t xml:space="preserve"> –</w:t>
      </w:r>
      <w:r w:rsidR="00102BBA" w:rsidRPr="001D1841">
        <w:t xml:space="preserve"> oświadczenia wykonawcy o aktualności informacji zawartych </w:t>
      </w:r>
      <w:r w:rsidR="001D1841">
        <w:t xml:space="preserve">                                       </w:t>
      </w:r>
      <w:r w:rsidR="00102BBA" w:rsidRPr="001D1841">
        <w:t>w oświadczeniu, o którym mowa w art. 125 ust. 1 ustawy</w:t>
      </w:r>
      <w:r w:rsidR="00DB3E0A" w:rsidRPr="001D1841">
        <w:t xml:space="preserve"> (załącznik składany na wezwanie Zamawiającego)</w:t>
      </w:r>
    </w:p>
    <w:p w14:paraId="54863603" w14:textId="3B031ECB" w:rsidR="00C8529A" w:rsidRPr="001D1841" w:rsidRDefault="00E85BCD" w:rsidP="000A545C">
      <w:r>
        <w:t>załącznik nr 1</w:t>
      </w:r>
      <w:r w:rsidR="00852391">
        <w:t>5</w:t>
      </w:r>
      <w:r>
        <w:t xml:space="preserve"> – wzór tablicy informacyjnej RFRD</w:t>
      </w:r>
    </w:p>
    <w:sectPr w:rsidR="00C8529A" w:rsidRPr="001D1841">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F53F" w14:textId="77777777" w:rsidR="004A43E4" w:rsidRDefault="004A43E4">
      <w:pPr>
        <w:spacing w:line="240" w:lineRule="auto"/>
      </w:pPr>
      <w:r>
        <w:separator/>
      </w:r>
    </w:p>
  </w:endnote>
  <w:endnote w:type="continuationSeparator" w:id="0">
    <w:p w14:paraId="79D7B401" w14:textId="77777777" w:rsidR="004A43E4" w:rsidRDefault="004A4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ED13" w14:textId="77777777" w:rsidR="004A43E4" w:rsidRDefault="004A43E4">
      <w:pPr>
        <w:rPr>
          <w:sz w:val="12"/>
        </w:rPr>
      </w:pPr>
      <w:r>
        <w:separator/>
      </w:r>
    </w:p>
  </w:footnote>
  <w:footnote w:type="continuationSeparator" w:id="0">
    <w:p w14:paraId="4C470179" w14:textId="77777777" w:rsidR="004A43E4" w:rsidRDefault="004A43E4">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504A4B4A"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E95659">
      <w:rPr>
        <w:rFonts w:ascii="Calibri" w:eastAsia="Calibri" w:hAnsi="Calibri" w:cs="Calibri"/>
      </w:rPr>
      <w:t>1</w:t>
    </w:r>
    <w:r w:rsidR="00F73735">
      <w:rPr>
        <w:rFonts w:ascii="Calibri" w:eastAsia="Calibri" w:hAnsi="Calibri" w:cs="Calibri"/>
      </w:rPr>
      <w:t>5</w:t>
    </w:r>
    <w:r w:rsidRPr="00497DD9">
      <w:rPr>
        <w:rFonts w:ascii="Calibri" w:eastAsia="Calibri" w:hAnsi="Calibri" w:cs="Calibri"/>
      </w:rPr>
      <w:t>.202</w:t>
    </w:r>
    <w:r w:rsidR="00FF6542" w:rsidRPr="00497DD9">
      <w:rPr>
        <w:rFonts w:ascii="Calibri" w:eastAsia="Calibri" w:hAnsi="Calibri" w:cs="Calibri"/>
      </w:rPr>
      <w:t>3</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4A542D"/>
    <w:multiLevelType w:val="hybridMultilevel"/>
    <w:tmpl w:val="2D2665E0"/>
    <w:lvl w:ilvl="0" w:tplc="9FCE503E">
      <w:start w:val="1"/>
      <w:numFmt w:val="lowerLetter"/>
      <w:lvlText w:val="%1)"/>
      <w:lvlJc w:val="left"/>
      <w:pPr>
        <w:ind w:left="383" w:hanging="307"/>
      </w:pPr>
      <w:rPr>
        <w:rFonts w:hint="default"/>
        <w:spacing w:val="-1"/>
        <w:w w:val="96"/>
        <w:lang w:val="pl-PL" w:eastAsia="en-US" w:bidi="ar-SA"/>
      </w:rPr>
    </w:lvl>
    <w:lvl w:ilvl="1" w:tplc="E6A010CC">
      <w:numFmt w:val="bullet"/>
      <w:lvlText w:val="•"/>
      <w:lvlJc w:val="left"/>
      <w:pPr>
        <w:ind w:left="1308" w:hanging="307"/>
      </w:pPr>
      <w:rPr>
        <w:rFonts w:hint="default"/>
        <w:lang w:val="pl-PL" w:eastAsia="en-US" w:bidi="ar-SA"/>
      </w:rPr>
    </w:lvl>
    <w:lvl w:ilvl="2" w:tplc="C812EFEA">
      <w:numFmt w:val="bullet"/>
      <w:lvlText w:val="•"/>
      <w:lvlJc w:val="left"/>
      <w:pPr>
        <w:ind w:left="2236" w:hanging="307"/>
      </w:pPr>
      <w:rPr>
        <w:rFonts w:hint="default"/>
        <w:lang w:val="pl-PL" w:eastAsia="en-US" w:bidi="ar-SA"/>
      </w:rPr>
    </w:lvl>
    <w:lvl w:ilvl="3" w:tplc="7BB66702">
      <w:numFmt w:val="bullet"/>
      <w:lvlText w:val="•"/>
      <w:lvlJc w:val="left"/>
      <w:pPr>
        <w:ind w:left="3164" w:hanging="307"/>
      </w:pPr>
      <w:rPr>
        <w:rFonts w:hint="default"/>
        <w:lang w:val="pl-PL" w:eastAsia="en-US" w:bidi="ar-SA"/>
      </w:rPr>
    </w:lvl>
    <w:lvl w:ilvl="4" w:tplc="0D2EEFD6">
      <w:numFmt w:val="bullet"/>
      <w:lvlText w:val="•"/>
      <w:lvlJc w:val="left"/>
      <w:pPr>
        <w:ind w:left="4092" w:hanging="307"/>
      </w:pPr>
      <w:rPr>
        <w:rFonts w:hint="default"/>
        <w:lang w:val="pl-PL" w:eastAsia="en-US" w:bidi="ar-SA"/>
      </w:rPr>
    </w:lvl>
    <w:lvl w:ilvl="5" w:tplc="9C5A9C7E">
      <w:numFmt w:val="bullet"/>
      <w:lvlText w:val="•"/>
      <w:lvlJc w:val="left"/>
      <w:pPr>
        <w:ind w:left="5020" w:hanging="307"/>
      </w:pPr>
      <w:rPr>
        <w:rFonts w:hint="default"/>
        <w:lang w:val="pl-PL" w:eastAsia="en-US" w:bidi="ar-SA"/>
      </w:rPr>
    </w:lvl>
    <w:lvl w:ilvl="6" w:tplc="25BCE4C4">
      <w:numFmt w:val="bullet"/>
      <w:lvlText w:val="•"/>
      <w:lvlJc w:val="left"/>
      <w:pPr>
        <w:ind w:left="5948" w:hanging="307"/>
      </w:pPr>
      <w:rPr>
        <w:rFonts w:hint="default"/>
        <w:lang w:val="pl-PL" w:eastAsia="en-US" w:bidi="ar-SA"/>
      </w:rPr>
    </w:lvl>
    <w:lvl w:ilvl="7" w:tplc="B84CF3FC">
      <w:numFmt w:val="bullet"/>
      <w:lvlText w:val="•"/>
      <w:lvlJc w:val="left"/>
      <w:pPr>
        <w:ind w:left="6876" w:hanging="307"/>
      </w:pPr>
      <w:rPr>
        <w:rFonts w:hint="default"/>
        <w:lang w:val="pl-PL" w:eastAsia="en-US" w:bidi="ar-SA"/>
      </w:rPr>
    </w:lvl>
    <w:lvl w:ilvl="8" w:tplc="B524D0CE">
      <w:numFmt w:val="bullet"/>
      <w:lvlText w:val="•"/>
      <w:lvlJc w:val="left"/>
      <w:pPr>
        <w:ind w:left="7804" w:hanging="307"/>
      </w:pPr>
      <w:rPr>
        <w:rFonts w:hint="default"/>
        <w:lang w:val="pl-PL" w:eastAsia="en-US" w:bidi="ar-SA"/>
      </w:rPr>
    </w:lvl>
  </w:abstractNum>
  <w:abstractNum w:abstractNumId="6"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7" w15:restartNumberingAfterBreak="0">
    <w:nsid w:val="567E6089"/>
    <w:multiLevelType w:val="hybridMultilevel"/>
    <w:tmpl w:val="4DECC4AE"/>
    <w:lvl w:ilvl="0" w:tplc="F5F8E638">
      <w:start w:val="1"/>
      <w:numFmt w:val="decimal"/>
      <w:lvlText w:val="%1)"/>
      <w:lvlJc w:val="left"/>
      <w:pPr>
        <w:ind w:left="1350" w:hanging="412"/>
      </w:pPr>
      <w:rPr>
        <w:rFonts w:hint="default"/>
        <w:spacing w:val="-1"/>
        <w:w w:val="87"/>
        <w:lang w:val="pl-PL" w:eastAsia="en-US" w:bidi="ar-SA"/>
      </w:rPr>
    </w:lvl>
    <w:lvl w:ilvl="1" w:tplc="86527900">
      <w:start w:val="1"/>
      <w:numFmt w:val="decimal"/>
      <w:lvlText w:val="%2)"/>
      <w:lvlJc w:val="left"/>
      <w:pPr>
        <w:ind w:left="2032" w:hanging="415"/>
      </w:pPr>
      <w:rPr>
        <w:rFonts w:ascii="Arial" w:eastAsia="Arial" w:hAnsi="Arial" w:cs="Arial" w:hint="default"/>
        <w:spacing w:val="-1"/>
        <w:w w:val="84"/>
        <w:sz w:val="20"/>
        <w:szCs w:val="20"/>
        <w:lang w:val="pl-PL" w:eastAsia="en-US" w:bidi="ar-SA"/>
      </w:rPr>
    </w:lvl>
    <w:lvl w:ilvl="2" w:tplc="6D5C042E">
      <w:numFmt w:val="bullet"/>
      <w:lvlText w:val="•"/>
      <w:lvlJc w:val="left"/>
      <w:pPr>
        <w:ind w:left="2886" w:hanging="415"/>
      </w:pPr>
      <w:rPr>
        <w:rFonts w:hint="default"/>
        <w:lang w:val="pl-PL" w:eastAsia="en-US" w:bidi="ar-SA"/>
      </w:rPr>
    </w:lvl>
    <w:lvl w:ilvl="3" w:tplc="C0A871D8">
      <w:numFmt w:val="bullet"/>
      <w:lvlText w:val="•"/>
      <w:lvlJc w:val="left"/>
      <w:pPr>
        <w:ind w:left="3733" w:hanging="415"/>
      </w:pPr>
      <w:rPr>
        <w:rFonts w:hint="default"/>
        <w:lang w:val="pl-PL" w:eastAsia="en-US" w:bidi="ar-SA"/>
      </w:rPr>
    </w:lvl>
    <w:lvl w:ilvl="4" w:tplc="0A720F52">
      <w:numFmt w:val="bullet"/>
      <w:lvlText w:val="•"/>
      <w:lvlJc w:val="left"/>
      <w:pPr>
        <w:ind w:left="4580" w:hanging="415"/>
      </w:pPr>
      <w:rPr>
        <w:rFonts w:hint="default"/>
        <w:lang w:val="pl-PL" w:eastAsia="en-US" w:bidi="ar-SA"/>
      </w:rPr>
    </w:lvl>
    <w:lvl w:ilvl="5" w:tplc="336C44E6">
      <w:numFmt w:val="bullet"/>
      <w:lvlText w:val="•"/>
      <w:lvlJc w:val="left"/>
      <w:pPr>
        <w:ind w:left="5426" w:hanging="415"/>
      </w:pPr>
      <w:rPr>
        <w:rFonts w:hint="default"/>
        <w:lang w:val="pl-PL" w:eastAsia="en-US" w:bidi="ar-SA"/>
      </w:rPr>
    </w:lvl>
    <w:lvl w:ilvl="6" w:tplc="8048D9B4">
      <w:numFmt w:val="bullet"/>
      <w:lvlText w:val="•"/>
      <w:lvlJc w:val="left"/>
      <w:pPr>
        <w:ind w:left="6273" w:hanging="415"/>
      </w:pPr>
      <w:rPr>
        <w:rFonts w:hint="default"/>
        <w:lang w:val="pl-PL" w:eastAsia="en-US" w:bidi="ar-SA"/>
      </w:rPr>
    </w:lvl>
    <w:lvl w:ilvl="7" w:tplc="4D4CDA06">
      <w:numFmt w:val="bullet"/>
      <w:lvlText w:val="•"/>
      <w:lvlJc w:val="left"/>
      <w:pPr>
        <w:ind w:left="7120" w:hanging="415"/>
      </w:pPr>
      <w:rPr>
        <w:rFonts w:hint="default"/>
        <w:lang w:val="pl-PL" w:eastAsia="en-US" w:bidi="ar-SA"/>
      </w:rPr>
    </w:lvl>
    <w:lvl w:ilvl="8" w:tplc="BE2A0A98">
      <w:numFmt w:val="bullet"/>
      <w:lvlText w:val="•"/>
      <w:lvlJc w:val="left"/>
      <w:pPr>
        <w:ind w:left="7966" w:hanging="415"/>
      </w:pPr>
      <w:rPr>
        <w:rFonts w:hint="default"/>
        <w:lang w:val="pl-PL" w:eastAsia="en-US" w:bidi="ar-SA"/>
      </w:rPr>
    </w:lvl>
  </w:abstractNum>
  <w:abstractNum w:abstractNumId="8"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8BF15B0"/>
    <w:multiLevelType w:val="hybridMultilevel"/>
    <w:tmpl w:val="7EF60234"/>
    <w:lvl w:ilvl="0" w:tplc="BF0E299E">
      <w:start w:val="10"/>
      <w:numFmt w:val="upperRoman"/>
      <w:lvlText w:val="%1."/>
      <w:lvlJc w:val="left"/>
      <w:pPr>
        <w:ind w:left="1142" w:hanging="410"/>
        <w:jc w:val="right"/>
      </w:pPr>
      <w:rPr>
        <w:rFonts w:hint="default"/>
        <w:spacing w:val="-1"/>
        <w:w w:val="90"/>
        <w:lang w:val="pl-PL" w:eastAsia="en-US" w:bidi="ar-SA"/>
      </w:rPr>
    </w:lvl>
    <w:lvl w:ilvl="1" w:tplc="0E345DE4">
      <w:start w:val="1"/>
      <w:numFmt w:val="decimal"/>
      <w:lvlText w:val="%2."/>
      <w:lvlJc w:val="left"/>
      <w:pPr>
        <w:ind w:left="2045" w:hanging="417"/>
        <w:jc w:val="right"/>
      </w:pPr>
      <w:rPr>
        <w:rFonts w:hint="default"/>
        <w:spacing w:val="-1"/>
        <w:w w:val="98"/>
        <w:lang w:val="pl-PL" w:eastAsia="en-US" w:bidi="ar-SA"/>
      </w:rPr>
    </w:lvl>
    <w:lvl w:ilvl="2" w:tplc="6846CC4C">
      <w:start w:val="1"/>
      <w:numFmt w:val="decimal"/>
      <w:lvlText w:val="%3)"/>
      <w:lvlJc w:val="left"/>
      <w:pPr>
        <w:ind w:left="2426" w:hanging="415"/>
        <w:jc w:val="left"/>
      </w:pPr>
      <w:rPr>
        <w:rFonts w:hint="default"/>
        <w:spacing w:val="-1"/>
        <w:w w:val="94"/>
        <w:lang w:val="pl-PL" w:eastAsia="en-US" w:bidi="ar-SA"/>
      </w:rPr>
    </w:lvl>
    <w:lvl w:ilvl="3" w:tplc="13F26CC8">
      <w:start w:val="1"/>
      <w:numFmt w:val="lowerLetter"/>
      <w:lvlText w:val="%4)"/>
      <w:lvlJc w:val="left"/>
      <w:pPr>
        <w:ind w:left="2315" w:hanging="415"/>
        <w:jc w:val="left"/>
      </w:pPr>
      <w:rPr>
        <w:rFonts w:hint="default"/>
        <w:spacing w:val="-1"/>
        <w:w w:val="94"/>
        <w:lang w:val="pl-PL" w:eastAsia="en-US" w:bidi="ar-SA"/>
      </w:rPr>
    </w:lvl>
    <w:lvl w:ilvl="4" w:tplc="B8D2E6E0">
      <w:numFmt w:val="bullet"/>
      <w:lvlText w:val="•"/>
      <w:lvlJc w:val="left"/>
      <w:pPr>
        <w:ind w:left="1400" w:hanging="415"/>
      </w:pPr>
      <w:rPr>
        <w:rFonts w:hint="default"/>
        <w:lang w:val="pl-PL" w:eastAsia="en-US" w:bidi="ar-SA"/>
      </w:rPr>
    </w:lvl>
    <w:lvl w:ilvl="5" w:tplc="D5C0B7C2">
      <w:numFmt w:val="bullet"/>
      <w:lvlText w:val="•"/>
      <w:lvlJc w:val="left"/>
      <w:pPr>
        <w:ind w:left="1560" w:hanging="415"/>
      </w:pPr>
      <w:rPr>
        <w:rFonts w:hint="default"/>
        <w:lang w:val="pl-PL" w:eastAsia="en-US" w:bidi="ar-SA"/>
      </w:rPr>
    </w:lvl>
    <w:lvl w:ilvl="6" w:tplc="3C808D88">
      <w:numFmt w:val="bullet"/>
      <w:lvlText w:val="•"/>
      <w:lvlJc w:val="left"/>
      <w:pPr>
        <w:ind w:left="1620" w:hanging="415"/>
      </w:pPr>
      <w:rPr>
        <w:rFonts w:hint="default"/>
        <w:lang w:val="pl-PL" w:eastAsia="en-US" w:bidi="ar-SA"/>
      </w:rPr>
    </w:lvl>
    <w:lvl w:ilvl="7" w:tplc="225A1ACA">
      <w:numFmt w:val="bullet"/>
      <w:lvlText w:val="•"/>
      <w:lvlJc w:val="left"/>
      <w:pPr>
        <w:ind w:left="1660" w:hanging="415"/>
      </w:pPr>
      <w:rPr>
        <w:rFonts w:hint="default"/>
        <w:lang w:val="pl-PL" w:eastAsia="en-US" w:bidi="ar-SA"/>
      </w:rPr>
    </w:lvl>
    <w:lvl w:ilvl="8" w:tplc="3BD2414A">
      <w:numFmt w:val="bullet"/>
      <w:lvlText w:val="•"/>
      <w:lvlJc w:val="left"/>
      <w:pPr>
        <w:ind w:left="1760" w:hanging="415"/>
      </w:pPr>
      <w:rPr>
        <w:rFonts w:hint="default"/>
        <w:lang w:val="pl-PL" w:eastAsia="en-US" w:bidi="ar-SA"/>
      </w:rPr>
    </w:lvl>
  </w:abstractNum>
  <w:num w:numId="1" w16cid:durableId="1535655198">
    <w:abstractNumId w:val="6"/>
  </w:num>
  <w:num w:numId="2" w16cid:durableId="1096710889">
    <w:abstractNumId w:val="4"/>
  </w:num>
  <w:num w:numId="3" w16cid:durableId="1534264232">
    <w:abstractNumId w:val="2"/>
  </w:num>
  <w:num w:numId="4" w16cid:durableId="1854417599">
    <w:abstractNumId w:val="1"/>
  </w:num>
  <w:num w:numId="5" w16cid:durableId="2063599756">
    <w:abstractNumId w:val="8"/>
  </w:num>
  <w:num w:numId="6" w16cid:durableId="931009685">
    <w:abstractNumId w:val="0"/>
  </w:num>
  <w:num w:numId="7" w16cid:durableId="1774520667">
    <w:abstractNumId w:val="3"/>
  </w:num>
  <w:num w:numId="8" w16cid:durableId="1412505645">
    <w:abstractNumId w:val="5"/>
  </w:num>
  <w:num w:numId="9" w16cid:durableId="933051155">
    <w:abstractNumId w:val="7"/>
  </w:num>
  <w:num w:numId="10" w16cid:durableId="835613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73F4"/>
    <w:rsid w:val="00076180"/>
    <w:rsid w:val="00086970"/>
    <w:rsid w:val="00087E6F"/>
    <w:rsid w:val="000A545C"/>
    <w:rsid w:val="000B318E"/>
    <w:rsid w:val="000B4655"/>
    <w:rsid w:val="000C5C96"/>
    <w:rsid w:val="000C623D"/>
    <w:rsid w:val="000D22FB"/>
    <w:rsid w:val="000D403B"/>
    <w:rsid w:val="000E5267"/>
    <w:rsid w:val="000F0D66"/>
    <w:rsid w:val="000F3030"/>
    <w:rsid w:val="001027C8"/>
    <w:rsid w:val="00102BBA"/>
    <w:rsid w:val="00115671"/>
    <w:rsid w:val="001178F9"/>
    <w:rsid w:val="00123236"/>
    <w:rsid w:val="00142425"/>
    <w:rsid w:val="00144845"/>
    <w:rsid w:val="0015246B"/>
    <w:rsid w:val="0017332B"/>
    <w:rsid w:val="00175988"/>
    <w:rsid w:val="0019109D"/>
    <w:rsid w:val="00196A77"/>
    <w:rsid w:val="001A1241"/>
    <w:rsid w:val="001B5803"/>
    <w:rsid w:val="001D1841"/>
    <w:rsid w:val="001D5B5B"/>
    <w:rsid w:val="001E6355"/>
    <w:rsid w:val="00200BA7"/>
    <w:rsid w:val="0025793C"/>
    <w:rsid w:val="00275381"/>
    <w:rsid w:val="002829E0"/>
    <w:rsid w:val="002866B6"/>
    <w:rsid w:val="002A280B"/>
    <w:rsid w:val="002A43F0"/>
    <w:rsid w:val="002B273F"/>
    <w:rsid w:val="002C3C5C"/>
    <w:rsid w:val="002C7E16"/>
    <w:rsid w:val="002D7016"/>
    <w:rsid w:val="002E1950"/>
    <w:rsid w:val="002F27AD"/>
    <w:rsid w:val="002F3347"/>
    <w:rsid w:val="002F685F"/>
    <w:rsid w:val="0030353A"/>
    <w:rsid w:val="00304CB6"/>
    <w:rsid w:val="00320B17"/>
    <w:rsid w:val="003356B2"/>
    <w:rsid w:val="003359F4"/>
    <w:rsid w:val="003541F5"/>
    <w:rsid w:val="0035544B"/>
    <w:rsid w:val="00363440"/>
    <w:rsid w:val="003724DE"/>
    <w:rsid w:val="00381233"/>
    <w:rsid w:val="00385AEF"/>
    <w:rsid w:val="003A01D9"/>
    <w:rsid w:val="003A13E9"/>
    <w:rsid w:val="003C1EF3"/>
    <w:rsid w:val="003C55A7"/>
    <w:rsid w:val="003D1AEE"/>
    <w:rsid w:val="003D7D59"/>
    <w:rsid w:val="003F2562"/>
    <w:rsid w:val="003F6D95"/>
    <w:rsid w:val="003F76CA"/>
    <w:rsid w:val="00406141"/>
    <w:rsid w:val="0041286D"/>
    <w:rsid w:val="00421D5A"/>
    <w:rsid w:val="00435E9F"/>
    <w:rsid w:val="004478FB"/>
    <w:rsid w:val="004512A0"/>
    <w:rsid w:val="00461C94"/>
    <w:rsid w:val="00490E23"/>
    <w:rsid w:val="00497DD9"/>
    <w:rsid w:val="004A18B6"/>
    <w:rsid w:val="004A3FC7"/>
    <w:rsid w:val="004A43E4"/>
    <w:rsid w:val="004A4C09"/>
    <w:rsid w:val="004A65A8"/>
    <w:rsid w:val="004C384F"/>
    <w:rsid w:val="004C3903"/>
    <w:rsid w:val="004C481A"/>
    <w:rsid w:val="004D1DD6"/>
    <w:rsid w:val="004E02F8"/>
    <w:rsid w:val="004F03EB"/>
    <w:rsid w:val="004F4340"/>
    <w:rsid w:val="005010B9"/>
    <w:rsid w:val="00505060"/>
    <w:rsid w:val="00511562"/>
    <w:rsid w:val="00511A50"/>
    <w:rsid w:val="00511EC6"/>
    <w:rsid w:val="00513CCD"/>
    <w:rsid w:val="0052175E"/>
    <w:rsid w:val="00531853"/>
    <w:rsid w:val="00534A79"/>
    <w:rsid w:val="0054710F"/>
    <w:rsid w:val="00552BBB"/>
    <w:rsid w:val="00571AF1"/>
    <w:rsid w:val="00572CD8"/>
    <w:rsid w:val="005744AD"/>
    <w:rsid w:val="005802C7"/>
    <w:rsid w:val="0058111F"/>
    <w:rsid w:val="005974BD"/>
    <w:rsid w:val="005A1F9F"/>
    <w:rsid w:val="005A5564"/>
    <w:rsid w:val="005A5807"/>
    <w:rsid w:val="005B1F25"/>
    <w:rsid w:val="005B30D4"/>
    <w:rsid w:val="005B30F0"/>
    <w:rsid w:val="005B4CC2"/>
    <w:rsid w:val="005B4DCC"/>
    <w:rsid w:val="005C2A24"/>
    <w:rsid w:val="005C63CD"/>
    <w:rsid w:val="005F1741"/>
    <w:rsid w:val="005F47FA"/>
    <w:rsid w:val="006012A1"/>
    <w:rsid w:val="00614D0E"/>
    <w:rsid w:val="00614EAD"/>
    <w:rsid w:val="00616033"/>
    <w:rsid w:val="00626F69"/>
    <w:rsid w:val="00631567"/>
    <w:rsid w:val="00633127"/>
    <w:rsid w:val="006402F2"/>
    <w:rsid w:val="00642298"/>
    <w:rsid w:val="0064706C"/>
    <w:rsid w:val="00655278"/>
    <w:rsid w:val="00681334"/>
    <w:rsid w:val="00690903"/>
    <w:rsid w:val="00692467"/>
    <w:rsid w:val="006A1763"/>
    <w:rsid w:val="006A7A73"/>
    <w:rsid w:val="006C1AAC"/>
    <w:rsid w:val="006C301E"/>
    <w:rsid w:val="006E004C"/>
    <w:rsid w:val="006F4722"/>
    <w:rsid w:val="006F709C"/>
    <w:rsid w:val="006F77CB"/>
    <w:rsid w:val="007006F3"/>
    <w:rsid w:val="00702810"/>
    <w:rsid w:val="00705CB6"/>
    <w:rsid w:val="007207D8"/>
    <w:rsid w:val="00732746"/>
    <w:rsid w:val="00732860"/>
    <w:rsid w:val="0075004E"/>
    <w:rsid w:val="00751B7A"/>
    <w:rsid w:val="00753AE7"/>
    <w:rsid w:val="007605A4"/>
    <w:rsid w:val="007607C6"/>
    <w:rsid w:val="0076697E"/>
    <w:rsid w:val="00770638"/>
    <w:rsid w:val="007862E1"/>
    <w:rsid w:val="0079277C"/>
    <w:rsid w:val="007C4231"/>
    <w:rsid w:val="007C5BC7"/>
    <w:rsid w:val="007D1B49"/>
    <w:rsid w:val="007E3492"/>
    <w:rsid w:val="007F2A4B"/>
    <w:rsid w:val="007F4C63"/>
    <w:rsid w:val="007F54AA"/>
    <w:rsid w:val="008050FF"/>
    <w:rsid w:val="00820D22"/>
    <w:rsid w:val="00826C07"/>
    <w:rsid w:val="008308CD"/>
    <w:rsid w:val="00830951"/>
    <w:rsid w:val="00834789"/>
    <w:rsid w:val="00850BF8"/>
    <w:rsid w:val="00851514"/>
    <w:rsid w:val="00852391"/>
    <w:rsid w:val="008616FD"/>
    <w:rsid w:val="008622E8"/>
    <w:rsid w:val="008662EF"/>
    <w:rsid w:val="00871002"/>
    <w:rsid w:val="00875E55"/>
    <w:rsid w:val="008771CB"/>
    <w:rsid w:val="00883FA2"/>
    <w:rsid w:val="00895CE8"/>
    <w:rsid w:val="008A0F70"/>
    <w:rsid w:val="008A1634"/>
    <w:rsid w:val="008B5524"/>
    <w:rsid w:val="008C75A1"/>
    <w:rsid w:val="008E62E7"/>
    <w:rsid w:val="008E7AED"/>
    <w:rsid w:val="008F4C94"/>
    <w:rsid w:val="00906C0F"/>
    <w:rsid w:val="0091594A"/>
    <w:rsid w:val="00924F31"/>
    <w:rsid w:val="00963098"/>
    <w:rsid w:val="00970AAC"/>
    <w:rsid w:val="0097252E"/>
    <w:rsid w:val="00977BF6"/>
    <w:rsid w:val="0098458A"/>
    <w:rsid w:val="009A2985"/>
    <w:rsid w:val="009B5572"/>
    <w:rsid w:val="009D60DB"/>
    <w:rsid w:val="009D66D3"/>
    <w:rsid w:val="009F274D"/>
    <w:rsid w:val="00A33155"/>
    <w:rsid w:val="00A367AD"/>
    <w:rsid w:val="00A40EA8"/>
    <w:rsid w:val="00A4103A"/>
    <w:rsid w:val="00A46372"/>
    <w:rsid w:val="00A511AE"/>
    <w:rsid w:val="00A67C3C"/>
    <w:rsid w:val="00A70C83"/>
    <w:rsid w:val="00A82B8A"/>
    <w:rsid w:val="00AA00C1"/>
    <w:rsid w:val="00AA5EFC"/>
    <w:rsid w:val="00AA61AA"/>
    <w:rsid w:val="00AB29B6"/>
    <w:rsid w:val="00AD0F8F"/>
    <w:rsid w:val="00AE2702"/>
    <w:rsid w:val="00AF0E80"/>
    <w:rsid w:val="00B02CCB"/>
    <w:rsid w:val="00B070CC"/>
    <w:rsid w:val="00B1372D"/>
    <w:rsid w:val="00B26939"/>
    <w:rsid w:val="00B33FE6"/>
    <w:rsid w:val="00B41CC1"/>
    <w:rsid w:val="00B452F9"/>
    <w:rsid w:val="00B57984"/>
    <w:rsid w:val="00B60DCC"/>
    <w:rsid w:val="00B667EA"/>
    <w:rsid w:val="00BA3972"/>
    <w:rsid w:val="00BA4A42"/>
    <w:rsid w:val="00BB1B61"/>
    <w:rsid w:val="00BC23AE"/>
    <w:rsid w:val="00BD1B01"/>
    <w:rsid w:val="00BD4E54"/>
    <w:rsid w:val="00BE0690"/>
    <w:rsid w:val="00BE09AC"/>
    <w:rsid w:val="00BE3C9F"/>
    <w:rsid w:val="00BE3FB8"/>
    <w:rsid w:val="00BF1916"/>
    <w:rsid w:val="00C01B06"/>
    <w:rsid w:val="00C06AF1"/>
    <w:rsid w:val="00C30035"/>
    <w:rsid w:val="00C56235"/>
    <w:rsid w:val="00C571F4"/>
    <w:rsid w:val="00C8529A"/>
    <w:rsid w:val="00C9792A"/>
    <w:rsid w:val="00CB3642"/>
    <w:rsid w:val="00CC4ADA"/>
    <w:rsid w:val="00CC5F5A"/>
    <w:rsid w:val="00CC7392"/>
    <w:rsid w:val="00CD260C"/>
    <w:rsid w:val="00CD5A3F"/>
    <w:rsid w:val="00CE069D"/>
    <w:rsid w:val="00CE3A48"/>
    <w:rsid w:val="00D02067"/>
    <w:rsid w:val="00D11A14"/>
    <w:rsid w:val="00D245F2"/>
    <w:rsid w:val="00D247D0"/>
    <w:rsid w:val="00D26C09"/>
    <w:rsid w:val="00D60E86"/>
    <w:rsid w:val="00D635FA"/>
    <w:rsid w:val="00D713A0"/>
    <w:rsid w:val="00D7775C"/>
    <w:rsid w:val="00D87D36"/>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69AB"/>
    <w:rsid w:val="00E6467F"/>
    <w:rsid w:val="00E669AD"/>
    <w:rsid w:val="00E72610"/>
    <w:rsid w:val="00E74817"/>
    <w:rsid w:val="00E800C3"/>
    <w:rsid w:val="00E85BCD"/>
    <w:rsid w:val="00E95659"/>
    <w:rsid w:val="00ED2123"/>
    <w:rsid w:val="00EE2456"/>
    <w:rsid w:val="00EE5726"/>
    <w:rsid w:val="00EF2285"/>
    <w:rsid w:val="00EF392A"/>
    <w:rsid w:val="00F02C87"/>
    <w:rsid w:val="00F10E8F"/>
    <w:rsid w:val="00F15133"/>
    <w:rsid w:val="00F23805"/>
    <w:rsid w:val="00F32C1B"/>
    <w:rsid w:val="00F34BDE"/>
    <w:rsid w:val="00F45101"/>
    <w:rsid w:val="00F51EB1"/>
    <w:rsid w:val="00F55AB4"/>
    <w:rsid w:val="00F569F6"/>
    <w:rsid w:val="00F625F8"/>
    <w:rsid w:val="00F73735"/>
    <w:rsid w:val="00F769ED"/>
    <w:rsid w:val="00F87764"/>
    <w:rsid w:val="00F938A3"/>
    <w:rsid w:val="00F95412"/>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uiPriority w:val="1"/>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m&#243;wienia%20publiczne\Download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12387</Words>
  <Characters>74327</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86541</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8</cp:revision>
  <cp:lastPrinted>2023-11-15T11:12:00Z</cp:lastPrinted>
  <dcterms:created xsi:type="dcterms:W3CDTF">2023-11-15T07:48:00Z</dcterms:created>
  <dcterms:modified xsi:type="dcterms:W3CDTF">2023-11-15T11:12:00Z</dcterms:modified>
  <dc:language>pl-PL</dc:language>
</cp:coreProperties>
</file>