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A521D2"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A521D2">
        <w:rPr>
          <w:rFonts w:ascii="Arial" w:eastAsia="Times New Roman" w:hAnsi="Arial" w:cs="Times New Roman"/>
          <w:sz w:val="24"/>
          <w:szCs w:val="20"/>
          <w:lang w:eastAsia="pl-PL"/>
        </w:rPr>
        <w:t>płk dr inż. Paweł SWEKLEJ</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8"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4827526A" w14:textId="20A4F630" w:rsidR="008A742E" w:rsidRPr="00AD5954" w:rsidRDefault="008A742E" w:rsidP="00FF5188">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27918E71" w14:textId="6285F046"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AC2D97">
        <w:rPr>
          <w:rFonts w:ascii="Arial" w:eastAsia="Times New Roman" w:hAnsi="Arial" w:cs="Arial"/>
          <w:sz w:val="24"/>
          <w:szCs w:val="24"/>
          <w:lang w:eastAsia="pl-PL"/>
        </w:rPr>
        <w:t>3</w:t>
      </w:r>
      <w:r w:rsidR="0002499E" w:rsidRPr="00AD5954">
        <w:rPr>
          <w:rFonts w:ascii="Arial" w:eastAsia="Times New Roman" w:hAnsi="Arial" w:cs="Arial"/>
          <w:sz w:val="24"/>
          <w:szCs w:val="24"/>
          <w:lang w:eastAsia="pl-PL"/>
        </w:rPr>
        <w:t xml:space="preserve"> r. poz. </w:t>
      </w:r>
      <w:r w:rsidR="00AC2D97">
        <w:rPr>
          <w:rFonts w:ascii="Arial" w:eastAsia="Times New Roman" w:hAnsi="Arial" w:cs="Arial"/>
          <w:sz w:val="24"/>
          <w:szCs w:val="24"/>
          <w:lang w:eastAsia="pl-PL"/>
        </w:rPr>
        <w:t>1605</w:t>
      </w:r>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E23531" w:rsidRDefault="008A742E" w:rsidP="008A742E">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7976DAD2" w14:textId="77777777" w:rsidR="006A7238" w:rsidRDefault="006A7238" w:rsidP="008A742E">
      <w:pPr>
        <w:spacing w:after="0" w:line="240" w:lineRule="auto"/>
        <w:jc w:val="center"/>
        <w:rPr>
          <w:rFonts w:ascii="Arial" w:eastAsia="Times New Roman" w:hAnsi="Arial" w:cs="Times New Roman"/>
          <w:b/>
          <w:sz w:val="24"/>
          <w:szCs w:val="20"/>
          <w:lang w:eastAsia="pl-PL"/>
        </w:rPr>
      </w:pPr>
    </w:p>
    <w:p w14:paraId="1887393D" w14:textId="765CED8B" w:rsidR="008A742E" w:rsidRPr="00E23531" w:rsidRDefault="006A7238" w:rsidP="008A742E">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17875DAD" w14:textId="77777777" w:rsidR="006A7238"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p>
    <w:p w14:paraId="7410B194" w14:textId="77777777" w:rsidR="000744B6"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r w:rsidR="002B33DA">
        <w:rPr>
          <w:rFonts w:ascii="Arial" w:eastAsia="Times New Roman" w:hAnsi="Arial" w:cs="Times New Roman"/>
          <w:b/>
          <w:sz w:val="28"/>
          <w:szCs w:val="28"/>
          <w:lang w:eastAsia="pl-PL"/>
        </w:rPr>
        <w:t xml:space="preserve">     </w:t>
      </w:r>
      <w:r>
        <w:rPr>
          <w:rFonts w:ascii="Arial" w:eastAsia="Times New Roman" w:hAnsi="Arial" w:cs="Times New Roman"/>
          <w:b/>
          <w:sz w:val="28"/>
          <w:szCs w:val="28"/>
          <w:lang w:eastAsia="pl-PL"/>
        </w:rPr>
        <w:t xml:space="preserve">   </w:t>
      </w:r>
      <w:r w:rsidR="000744B6">
        <w:rPr>
          <w:rFonts w:ascii="Arial" w:eastAsia="Times New Roman" w:hAnsi="Arial" w:cs="Times New Roman"/>
          <w:b/>
          <w:sz w:val="28"/>
          <w:szCs w:val="28"/>
          <w:lang w:eastAsia="pl-PL"/>
        </w:rPr>
        <w:t>„</w:t>
      </w:r>
      <w:r>
        <w:rPr>
          <w:rFonts w:ascii="Arial" w:eastAsia="Times New Roman" w:hAnsi="Arial" w:cs="Times New Roman"/>
          <w:b/>
          <w:sz w:val="28"/>
          <w:szCs w:val="28"/>
          <w:lang w:eastAsia="pl-PL"/>
        </w:rPr>
        <w:t xml:space="preserve"> S</w:t>
      </w:r>
      <w:r w:rsidR="00E23531" w:rsidRPr="00E23531">
        <w:rPr>
          <w:rFonts w:ascii="Arial" w:eastAsia="Times New Roman" w:hAnsi="Arial" w:cs="Times New Roman"/>
          <w:b/>
          <w:sz w:val="28"/>
          <w:szCs w:val="28"/>
          <w:lang w:eastAsia="pl-PL"/>
        </w:rPr>
        <w:t>ub</w:t>
      </w:r>
      <w:r w:rsidR="002B33DA">
        <w:rPr>
          <w:rFonts w:ascii="Arial" w:eastAsia="Times New Roman" w:hAnsi="Arial" w:cs="Times New Roman"/>
          <w:b/>
          <w:sz w:val="28"/>
          <w:szCs w:val="28"/>
          <w:lang w:eastAsia="pl-PL"/>
        </w:rPr>
        <w:t>skrypcji opr</w:t>
      </w:r>
      <w:r w:rsidR="000744B6">
        <w:rPr>
          <w:rFonts w:ascii="Arial" w:eastAsia="Times New Roman" w:hAnsi="Arial" w:cs="Times New Roman"/>
          <w:b/>
          <w:sz w:val="28"/>
          <w:szCs w:val="28"/>
          <w:lang w:eastAsia="pl-PL"/>
        </w:rPr>
        <w:t xml:space="preserve">ogramowania typu Forti, NOD32, </w:t>
      </w:r>
    </w:p>
    <w:p w14:paraId="5260EB4B" w14:textId="30FF5E65" w:rsidR="008A742E" w:rsidRPr="00E23531" w:rsidRDefault="000744B6"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Vmware, Microsoft, Veeam”</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0C8EB830" w:rsidR="008A742E" w:rsidRPr="00E23531" w:rsidRDefault="008A742E" w:rsidP="00442247">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CPV </w:t>
      </w:r>
      <w:r w:rsidR="000744B6">
        <w:rPr>
          <w:rFonts w:ascii="Arial" w:eastAsia="Times New Roman" w:hAnsi="Arial" w:cs="Times New Roman"/>
          <w:b/>
          <w:sz w:val="24"/>
          <w:szCs w:val="20"/>
          <w:lang w:eastAsia="pl-PL"/>
        </w:rPr>
        <w:t>48200000-0</w:t>
      </w:r>
    </w:p>
    <w:p w14:paraId="23A95398" w14:textId="77777777" w:rsidR="00442247" w:rsidRPr="00E23531"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59294C54" w:rsidR="008A742E" w:rsidRPr="006A7238" w:rsidRDefault="008A742E"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o war</w:t>
      </w:r>
      <w:r w:rsidR="006A7238">
        <w:rPr>
          <w:rFonts w:ascii="Arial" w:eastAsia="Times New Roman" w:hAnsi="Arial" w:cs="Arial"/>
          <w:b/>
          <w:snapToGrid w:val="0"/>
          <w:sz w:val="24"/>
          <w:szCs w:val="24"/>
          <w:lang w:eastAsia="pl-PL"/>
        </w:rPr>
        <w:t>tości mniejszej niż progi unijne</w:t>
      </w: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9"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0"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1"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z późn.</w:t>
      </w:r>
      <w:r w:rsidR="002D3471" w:rsidRPr="00E23531">
        <w:rPr>
          <w:rFonts w:ascii="Arial" w:hAnsi="Arial" w:cs="Arial"/>
          <w:sz w:val="24"/>
          <w:szCs w:val="24"/>
        </w:rPr>
        <w:t xml:space="preserve"> </w:t>
      </w:r>
      <w:r w:rsidR="00DB56A8" w:rsidRPr="00E23531">
        <w:rPr>
          <w:rFonts w:ascii="Arial" w:hAnsi="Arial" w:cs="Arial"/>
          <w:sz w:val="24"/>
          <w:szCs w:val="24"/>
        </w:rPr>
        <w:t>zm</w:t>
      </w:r>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Zainstalowany program Adobe Acrobat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 xml:space="preserve">oraz dokładny czas (hh:mm:ss)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XAdES.</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E23531">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5CF33EEA"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B24E8B">
        <w:rPr>
          <w:rFonts w:ascii="Arial" w:hAnsi="Arial" w:cs="Arial"/>
          <w:color w:val="auto"/>
          <w:sz w:val="24"/>
          <w:szCs w:val="24"/>
        </w:rPr>
        <w:t>3</w:t>
      </w:r>
      <w:r w:rsidR="00790E37" w:rsidRPr="00E23531">
        <w:rPr>
          <w:rFonts w:ascii="Arial" w:hAnsi="Arial" w:cs="Arial"/>
          <w:color w:val="auto"/>
          <w:sz w:val="24"/>
          <w:szCs w:val="24"/>
        </w:rPr>
        <w:t xml:space="preserve"> r. poz. </w:t>
      </w:r>
      <w:r w:rsidR="00B24E8B">
        <w:rPr>
          <w:rFonts w:ascii="Arial" w:hAnsi="Arial" w:cs="Arial"/>
          <w:color w:val="auto"/>
          <w:sz w:val="24"/>
          <w:szCs w:val="24"/>
        </w:rPr>
        <w:t>1605</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3927750F"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901D08">
        <w:rPr>
          <w:rFonts w:ascii="Arial" w:eastAsia="Times New Roman" w:hAnsi="Arial" w:cs="Arial"/>
          <w:b/>
          <w:sz w:val="24"/>
          <w:szCs w:val="24"/>
          <w:lang w:eastAsia="pl-PL"/>
        </w:rPr>
        <w:t>ZP/18/23/D8/D10/16</w:t>
      </w:r>
      <w:r w:rsidR="000018A8">
        <w:rPr>
          <w:rFonts w:ascii="Arial" w:eastAsia="Times New Roman" w:hAnsi="Arial" w:cs="Arial"/>
          <w:b/>
          <w:sz w:val="24"/>
          <w:szCs w:val="24"/>
          <w:lang w:eastAsia="pl-PL"/>
        </w:rPr>
        <w:t>/00</w:t>
      </w:r>
      <w:r w:rsidR="00901D08">
        <w:rPr>
          <w:rFonts w:ascii="Arial" w:eastAsia="Times New Roman" w:hAnsi="Arial" w:cs="Arial"/>
          <w:b/>
          <w:sz w:val="24"/>
          <w:szCs w:val="24"/>
          <w:lang w:eastAsia="pl-PL"/>
        </w:rPr>
        <w:t>2</w:t>
      </w:r>
      <w:r w:rsidR="00E23531" w:rsidRPr="00E23531">
        <w:rPr>
          <w:rFonts w:ascii="Arial" w:eastAsia="Times New Roman" w:hAnsi="Arial" w:cs="Arial"/>
          <w:b/>
          <w:sz w:val="24"/>
          <w:szCs w:val="24"/>
          <w:lang w:eastAsia="pl-PL"/>
        </w:rPr>
        <w:t>/01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B24E8B">
        <w:rPr>
          <w:rFonts w:ascii="Arial" w:eastAsia="Times New Roman" w:hAnsi="Arial" w:cs="Arial"/>
          <w:snapToGrid w:val="0"/>
          <w:sz w:val="24"/>
          <w:szCs w:val="24"/>
          <w:lang w:eastAsia="pl-PL"/>
        </w:rPr>
        <w:t>3</w:t>
      </w:r>
      <w:r w:rsidR="00C112C9" w:rsidRPr="00E23531">
        <w:rPr>
          <w:rFonts w:ascii="Arial" w:eastAsia="Times New Roman" w:hAnsi="Arial" w:cs="Arial"/>
          <w:snapToGrid w:val="0"/>
          <w:sz w:val="24"/>
          <w:szCs w:val="24"/>
          <w:lang w:eastAsia="pl-PL"/>
        </w:rPr>
        <w:t xml:space="preserve"> r. poz. </w:t>
      </w:r>
      <w:r w:rsidR="00B24E8B">
        <w:rPr>
          <w:rFonts w:ascii="Arial" w:eastAsia="Times New Roman" w:hAnsi="Arial" w:cs="Arial"/>
          <w:snapToGrid w:val="0"/>
          <w:sz w:val="24"/>
          <w:szCs w:val="24"/>
          <w:lang w:eastAsia="pl-PL"/>
        </w:rPr>
        <w:t>1605</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740107"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740107"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E23531">
        <w:rPr>
          <w:rFonts w:ascii="Arial" w:eastAsia="Times New Roman" w:hAnsi="Arial" w:cs="Arial"/>
          <w:b/>
          <w:snapToGrid w:val="0"/>
          <w:sz w:val="24"/>
          <w:szCs w:val="24"/>
          <w:lang w:eastAsia="pl-PL"/>
        </w:rPr>
        <w:lastRenderedPageBreak/>
        <w:t>ROZDZIAŁ IV. PRZEDMIOT ZAMÓWIENIA</w:t>
      </w:r>
      <w:r w:rsidRPr="00E23531">
        <w:rPr>
          <w:rFonts w:ascii="Arial" w:eastAsia="Times New Roman" w:hAnsi="Arial" w:cs="Arial"/>
          <w:b/>
          <w:snapToGrid w:val="0"/>
          <w:sz w:val="24"/>
          <w:szCs w:val="24"/>
          <w:lang w:eastAsia="pl-PL"/>
        </w:rPr>
        <w:br/>
      </w:r>
    </w:p>
    <w:p w14:paraId="4C718E01" w14:textId="3831CF82" w:rsidR="008A742E" w:rsidRPr="00E23531"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23531">
        <w:rPr>
          <w:rFonts w:ascii="Arial" w:eastAsia="Times New Roman" w:hAnsi="Arial" w:cs="Arial"/>
          <w:bCs/>
          <w:snapToGrid w:val="0"/>
          <w:sz w:val="24"/>
          <w:szCs w:val="24"/>
          <w:lang w:eastAsia="pl-PL"/>
        </w:rPr>
        <w:t xml:space="preserve">Przedmiotem zamówienia jest </w:t>
      </w:r>
      <w:r w:rsidR="00E23531" w:rsidRPr="00E23531">
        <w:rPr>
          <w:rFonts w:ascii="Arial" w:eastAsia="Times New Roman" w:hAnsi="Arial" w:cs="Arial"/>
          <w:bCs/>
          <w:snapToGrid w:val="0"/>
          <w:sz w:val="24"/>
          <w:szCs w:val="24"/>
          <w:lang w:eastAsia="pl-PL"/>
        </w:rPr>
        <w:t>dostawa sub</w:t>
      </w:r>
      <w:r w:rsidR="00504DDA">
        <w:rPr>
          <w:rFonts w:ascii="Arial" w:eastAsia="Times New Roman" w:hAnsi="Arial" w:cs="Arial"/>
          <w:bCs/>
          <w:snapToGrid w:val="0"/>
          <w:sz w:val="24"/>
          <w:szCs w:val="24"/>
          <w:lang w:eastAsia="pl-PL"/>
        </w:rPr>
        <w:t xml:space="preserve">skrypcji oprogramowania typu </w:t>
      </w:r>
      <w:r w:rsidR="00C946F9">
        <w:rPr>
          <w:rFonts w:ascii="Arial" w:eastAsia="Times New Roman" w:hAnsi="Arial" w:cs="Arial"/>
          <w:bCs/>
          <w:snapToGrid w:val="0"/>
          <w:sz w:val="24"/>
          <w:szCs w:val="24"/>
          <w:lang w:eastAsia="pl-PL"/>
        </w:rPr>
        <w:t>Forti, NOD32, Vmware, Microsoft, Veeman</w:t>
      </w:r>
      <w:r w:rsidR="00E23531" w:rsidRPr="00E23531">
        <w:rPr>
          <w:rFonts w:ascii="Arial" w:eastAsia="Times New Roman" w:hAnsi="Arial" w:cs="Arial"/>
          <w:bCs/>
          <w:snapToGrid w:val="0"/>
          <w:sz w:val="24"/>
          <w:szCs w:val="24"/>
          <w:lang w:eastAsia="pl-PL"/>
        </w:rPr>
        <w:t>.</w:t>
      </w:r>
      <w:r w:rsidR="008337FF" w:rsidRPr="00E23531">
        <w:rPr>
          <w:rFonts w:ascii="Arial" w:eastAsia="Times New Roman" w:hAnsi="Arial" w:cs="Arial"/>
          <w:bCs/>
          <w:snapToGrid w:val="0"/>
          <w:sz w:val="24"/>
          <w:szCs w:val="24"/>
          <w:lang w:eastAsia="pl-PL"/>
        </w:rPr>
        <w:t xml:space="preserve"> Szczegółowe wymagania </w:t>
      </w:r>
      <w:r w:rsidR="00E23531" w:rsidRPr="00E23531">
        <w:rPr>
          <w:rFonts w:ascii="Arial" w:eastAsia="Times New Roman" w:hAnsi="Arial" w:cs="Arial"/>
          <w:bCs/>
          <w:snapToGrid w:val="0"/>
          <w:sz w:val="24"/>
          <w:szCs w:val="24"/>
          <w:lang w:eastAsia="pl-PL"/>
        </w:rPr>
        <w:t>dotyczące opisu przedmiotu zamówienia</w:t>
      </w:r>
      <w:r w:rsidR="00996464">
        <w:rPr>
          <w:rFonts w:ascii="Arial" w:eastAsia="Times New Roman" w:hAnsi="Arial" w:cs="Arial"/>
          <w:bCs/>
          <w:snapToGrid w:val="0"/>
          <w:sz w:val="24"/>
          <w:szCs w:val="24"/>
          <w:lang w:eastAsia="pl-PL"/>
        </w:rPr>
        <w:t>, w tym ilości</w:t>
      </w:r>
      <w:r w:rsidR="00E23531" w:rsidRPr="00E23531">
        <w:rPr>
          <w:rFonts w:ascii="Arial" w:eastAsia="Times New Roman" w:hAnsi="Arial" w:cs="Arial"/>
          <w:bCs/>
          <w:snapToGrid w:val="0"/>
          <w:sz w:val="24"/>
          <w:szCs w:val="24"/>
          <w:lang w:eastAsia="pl-PL"/>
        </w:rPr>
        <w:t xml:space="preserve"> </w:t>
      </w:r>
      <w:r w:rsidR="008337FF" w:rsidRPr="00E23531">
        <w:rPr>
          <w:rFonts w:ascii="Arial" w:eastAsia="Times New Roman" w:hAnsi="Arial" w:cs="Arial"/>
          <w:bCs/>
          <w:snapToGrid w:val="0"/>
          <w:sz w:val="24"/>
          <w:szCs w:val="24"/>
          <w:lang w:eastAsia="pl-PL"/>
        </w:rPr>
        <w:t xml:space="preserve">zostały określone </w:t>
      </w:r>
      <w:r w:rsidR="00C946F9">
        <w:rPr>
          <w:rFonts w:ascii="Arial" w:eastAsia="Times New Roman" w:hAnsi="Arial" w:cs="Arial"/>
          <w:bCs/>
          <w:snapToGrid w:val="0"/>
          <w:sz w:val="24"/>
          <w:szCs w:val="24"/>
          <w:lang w:eastAsia="pl-PL"/>
        </w:rPr>
        <w:t>w wymaganiach Zamawiającego</w:t>
      </w:r>
      <w:r w:rsidR="00504DDA">
        <w:rPr>
          <w:rFonts w:ascii="Arial" w:eastAsia="Times New Roman" w:hAnsi="Arial" w:cs="Arial"/>
          <w:bCs/>
          <w:snapToGrid w:val="0"/>
          <w:sz w:val="24"/>
          <w:szCs w:val="24"/>
          <w:lang w:eastAsia="pl-PL"/>
        </w:rPr>
        <w:t xml:space="preserve"> </w:t>
      </w:r>
      <w:r w:rsidR="00DF087A">
        <w:rPr>
          <w:rFonts w:ascii="Arial" w:eastAsia="Times New Roman" w:hAnsi="Arial" w:cs="Arial"/>
          <w:bCs/>
          <w:snapToGrid w:val="0"/>
          <w:sz w:val="24"/>
          <w:szCs w:val="24"/>
          <w:lang w:eastAsia="pl-PL"/>
        </w:rPr>
        <w:t>Załączniki Nr E1 do Nr E16</w:t>
      </w:r>
      <w:r w:rsidR="00C946F9">
        <w:rPr>
          <w:rFonts w:ascii="Arial" w:eastAsia="Times New Roman" w:hAnsi="Arial" w:cs="Arial"/>
          <w:bCs/>
          <w:snapToGrid w:val="0"/>
          <w:sz w:val="24"/>
          <w:szCs w:val="24"/>
          <w:lang w:eastAsia="pl-PL"/>
        </w:rPr>
        <w:t xml:space="preserve"> </w:t>
      </w:r>
      <w:r w:rsidR="000F19CF">
        <w:rPr>
          <w:rFonts w:ascii="Arial" w:eastAsia="Times New Roman" w:hAnsi="Arial" w:cs="Arial"/>
          <w:bCs/>
          <w:snapToGrid w:val="0"/>
          <w:sz w:val="24"/>
          <w:szCs w:val="24"/>
          <w:lang w:eastAsia="pl-PL"/>
        </w:rPr>
        <w:t xml:space="preserve">i </w:t>
      </w:r>
      <w:r w:rsidR="008337FF" w:rsidRPr="00E23531">
        <w:rPr>
          <w:rFonts w:ascii="Arial" w:eastAsia="Times New Roman" w:hAnsi="Arial" w:cs="Arial"/>
          <w:bCs/>
          <w:snapToGrid w:val="0"/>
          <w:sz w:val="24"/>
          <w:szCs w:val="24"/>
          <w:lang w:eastAsia="pl-PL"/>
        </w:rPr>
        <w:t xml:space="preserve">w </w:t>
      </w:r>
      <w:r w:rsidR="00E23531" w:rsidRPr="00E23531">
        <w:rPr>
          <w:rFonts w:ascii="Arial" w:eastAsia="Times New Roman" w:hAnsi="Arial" w:cs="Arial"/>
          <w:bCs/>
          <w:snapToGrid w:val="0"/>
          <w:sz w:val="24"/>
          <w:szCs w:val="24"/>
          <w:lang w:eastAsia="pl-PL"/>
        </w:rPr>
        <w:t>formularzu cenowym</w:t>
      </w:r>
      <w:r w:rsidR="00C946F9">
        <w:rPr>
          <w:rFonts w:ascii="Arial" w:eastAsia="Times New Roman" w:hAnsi="Arial" w:cs="Arial"/>
          <w:bCs/>
          <w:snapToGrid w:val="0"/>
          <w:sz w:val="24"/>
          <w:szCs w:val="24"/>
          <w:lang w:eastAsia="pl-PL"/>
        </w:rPr>
        <w:t xml:space="preserve"> w</w:t>
      </w:r>
      <w:r w:rsidR="00E23531" w:rsidRPr="00E23531">
        <w:rPr>
          <w:rFonts w:ascii="Arial" w:eastAsia="Times New Roman" w:hAnsi="Arial" w:cs="Arial"/>
          <w:bCs/>
          <w:snapToGrid w:val="0"/>
          <w:sz w:val="24"/>
          <w:szCs w:val="24"/>
          <w:lang w:eastAsia="pl-PL"/>
        </w:rPr>
        <w:t xml:space="preserve"> </w:t>
      </w:r>
      <w:r w:rsidR="00E23531" w:rsidRPr="00996464">
        <w:rPr>
          <w:rFonts w:ascii="Arial" w:eastAsia="Times New Roman" w:hAnsi="Arial" w:cs="Arial"/>
          <w:b/>
          <w:bCs/>
          <w:snapToGrid w:val="0"/>
          <w:sz w:val="24"/>
          <w:szCs w:val="24"/>
          <w:lang w:eastAsia="pl-PL"/>
        </w:rPr>
        <w:t xml:space="preserve">Załączniku Nr </w:t>
      </w:r>
      <w:r w:rsidR="00F6260C" w:rsidRPr="00996464">
        <w:rPr>
          <w:rFonts w:ascii="Arial" w:eastAsia="Times New Roman" w:hAnsi="Arial" w:cs="Arial"/>
          <w:b/>
          <w:bCs/>
          <w:snapToGrid w:val="0"/>
          <w:sz w:val="24"/>
          <w:szCs w:val="24"/>
          <w:lang w:eastAsia="pl-PL"/>
        </w:rPr>
        <w:t>2</w:t>
      </w:r>
      <w:r w:rsidR="008337FF" w:rsidRPr="00E23531">
        <w:rPr>
          <w:rFonts w:ascii="Arial" w:eastAsia="Times New Roman" w:hAnsi="Arial" w:cs="Arial"/>
          <w:bCs/>
          <w:snapToGrid w:val="0"/>
          <w:sz w:val="24"/>
          <w:szCs w:val="24"/>
          <w:lang w:eastAsia="pl-PL"/>
        </w:rPr>
        <w:t xml:space="preserve"> </w:t>
      </w:r>
      <w:r w:rsidR="00E23531" w:rsidRPr="00E23531">
        <w:rPr>
          <w:rFonts w:ascii="Arial" w:eastAsia="Times New Roman" w:hAnsi="Arial" w:cs="Arial"/>
          <w:b/>
          <w:bCs/>
          <w:snapToGrid w:val="0"/>
          <w:sz w:val="24"/>
          <w:szCs w:val="24"/>
          <w:lang w:eastAsia="pl-PL"/>
        </w:rPr>
        <w:t>do SWZ</w:t>
      </w:r>
      <w:r w:rsidR="008337FF" w:rsidRPr="00E23531">
        <w:rPr>
          <w:rFonts w:ascii="Arial" w:eastAsia="Times New Roman" w:hAnsi="Arial" w:cs="Arial"/>
          <w:bCs/>
          <w:snapToGrid w:val="0"/>
          <w:sz w:val="24"/>
          <w:szCs w:val="24"/>
          <w:lang w:eastAsia="pl-PL"/>
        </w:rPr>
        <w:t>.</w:t>
      </w:r>
      <w:r w:rsidRPr="00E23531">
        <w:rPr>
          <w:rFonts w:ascii="Arial" w:eastAsia="Times New Roman" w:hAnsi="Arial" w:cs="Times New Roman"/>
          <w:snapToGrid w:val="0"/>
          <w:sz w:val="24"/>
          <w:szCs w:val="20"/>
          <w:lang w:eastAsia="pl-PL"/>
        </w:rPr>
        <w:t xml:space="preserve"> </w:t>
      </w:r>
      <w:r w:rsidR="008C4D2D"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Wykonawca zobowiązany jest zrea</w:t>
      </w:r>
      <w:r w:rsidR="0035223A" w:rsidRPr="00E23531">
        <w:rPr>
          <w:rFonts w:ascii="Arial" w:eastAsia="Times New Roman" w:hAnsi="Arial" w:cs="Times New Roman"/>
          <w:snapToGrid w:val="0"/>
          <w:sz w:val="24"/>
          <w:szCs w:val="20"/>
          <w:lang w:eastAsia="pl-PL"/>
        </w:rPr>
        <w:t xml:space="preserve">lizować zamówienie na zasadach </w:t>
      </w:r>
      <w:r w:rsidRPr="00E23531">
        <w:rPr>
          <w:rFonts w:ascii="Arial" w:eastAsia="Times New Roman" w:hAnsi="Arial" w:cs="Times New Roman"/>
          <w:snapToGrid w:val="0"/>
          <w:sz w:val="24"/>
          <w:szCs w:val="20"/>
          <w:lang w:eastAsia="pl-PL"/>
        </w:rPr>
        <w:t xml:space="preserve">i warunkach opisanych w </w:t>
      </w:r>
      <w:r w:rsidR="0035223A" w:rsidRPr="00E23531">
        <w:rPr>
          <w:rFonts w:ascii="Arial" w:eastAsia="Times New Roman" w:hAnsi="Arial" w:cs="Times New Roman"/>
          <w:snapToGrid w:val="0"/>
          <w:sz w:val="24"/>
          <w:szCs w:val="20"/>
          <w:lang w:eastAsia="pl-PL"/>
        </w:rPr>
        <w:t xml:space="preserve">projektowanych </w:t>
      </w:r>
      <w:r w:rsidR="008C4D2D" w:rsidRPr="00E23531">
        <w:rPr>
          <w:rFonts w:ascii="Arial" w:eastAsia="Times New Roman" w:hAnsi="Arial" w:cs="Times New Roman"/>
          <w:snapToGrid w:val="0"/>
          <w:sz w:val="24"/>
          <w:szCs w:val="20"/>
          <w:lang w:eastAsia="pl-PL"/>
        </w:rPr>
        <w:t>postanowie</w:t>
      </w:r>
      <w:r w:rsidR="00377B32" w:rsidRPr="00E23531">
        <w:rPr>
          <w:rFonts w:ascii="Arial" w:eastAsia="Times New Roman" w:hAnsi="Arial" w:cs="Times New Roman"/>
          <w:snapToGrid w:val="0"/>
          <w:sz w:val="24"/>
          <w:szCs w:val="20"/>
          <w:lang w:eastAsia="pl-PL"/>
        </w:rPr>
        <w:t>n</w:t>
      </w:r>
      <w:r w:rsidR="008C4D2D" w:rsidRPr="00E23531">
        <w:rPr>
          <w:rFonts w:ascii="Arial" w:eastAsia="Times New Roman" w:hAnsi="Arial" w:cs="Times New Roman"/>
          <w:snapToGrid w:val="0"/>
          <w:sz w:val="24"/>
          <w:szCs w:val="20"/>
          <w:lang w:eastAsia="pl-PL"/>
        </w:rPr>
        <w:t>iach</w:t>
      </w:r>
      <w:r w:rsidRPr="00E23531">
        <w:rPr>
          <w:rFonts w:ascii="Arial" w:eastAsia="Times New Roman" w:hAnsi="Arial" w:cs="Times New Roman"/>
          <w:snapToGrid w:val="0"/>
          <w:sz w:val="24"/>
          <w:szCs w:val="20"/>
          <w:lang w:eastAsia="pl-PL"/>
        </w:rPr>
        <w:t xml:space="preserve"> umowy – </w:t>
      </w:r>
      <w:r w:rsidR="00E23531" w:rsidRPr="00E23531">
        <w:rPr>
          <w:rFonts w:ascii="Arial" w:eastAsia="Times New Roman" w:hAnsi="Arial" w:cs="Times New Roman"/>
          <w:b/>
          <w:snapToGrid w:val="0"/>
          <w:sz w:val="24"/>
          <w:szCs w:val="20"/>
          <w:lang w:eastAsia="pl-PL"/>
        </w:rPr>
        <w:t xml:space="preserve">Załącznik Nr </w:t>
      </w:r>
      <w:r w:rsidR="00F6260C">
        <w:rPr>
          <w:rFonts w:ascii="Arial" w:eastAsia="Times New Roman" w:hAnsi="Arial" w:cs="Times New Roman"/>
          <w:b/>
          <w:snapToGrid w:val="0"/>
          <w:sz w:val="24"/>
          <w:szCs w:val="20"/>
          <w:lang w:eastAsia="pl-PL"/>
        </w:rPr>
        <w:t>6</w:t>
      </w:r>
      <w:r w:rsidRPr="00E23531">
        <w:rPr>
          <w:rFonts w:ascii="Arial" w:eastAsia="Times New Roman" w:hAnsi="Arial" w:cs="Times New Roman"/>
          <w:b/>
          <w:snapToGrid w:val="0"/>
          <w:sz w:val="24"/>
          <w:szCs w:val="20"/>
          <w:lang w:eastAsia="pl-PL"/>
        </w:rPr>
        <w:t xml:space="preserve"> do SWZ.</w:t>
      </w: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Pr="00524778">
        <w:rPr>
          <w:rFonts w:ascii="Arial" w:eastAsia="Times New Roman" w:hAnsi="Arial" w:cs="Times New Roman"/>
          <w:snapToGrid w:val="0"/>
          <w:sz w:val="24"/>
          <w:szCs w:val="20"/>
          <w:lang w:eastAsia="pl-PL"/>
        </w:rPr>
        <w:t>w art. o których mowa w art. 214 ust. 1 pkt 8 ustawy Pzp.</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524778"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740107"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3371EEB6"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6C7B7B">
        <w:rPr>
          <w:rFonts w:ascii="Arial" w:eastAsia="Times New Roman" w:hAnsi="Arial" w:cs="Times New Roman"/>
          <w:b/>
          <w:bCs/>
          <w:sz w:val="24"/>
          <w:szCs w:val="20"/>
          <w:lang w:eastAsia="pl-PL"/>
        </w:rPr>
        <w:t>30</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524778"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lastRenderedPageBreak/>
        <w:t>sytuacji ekonomicznej lub finansowej,</w:t>
      </w:r>
    </w:p>
    <w:p w14:paraId="2A20DF56" w14:textId="77777777"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Zamawiający nie precyzuje warunku udziału w postępowaniu w sposób 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technicznej lub zawodowej.</w:t>
      </w:r>
    </w:p>
    <w:p w14:paraId="7A8E697A" w14:textId="7F18B406"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w:t>
      </w:r>
      <w:r w:rsidR="00720CED">
        <w:rPr>
          <w:rFonts w:ascii="Arial" w:eastAsia="Times New Roman" w:hAnsi="Arial" w:cs="Times New Roman"/>
          <w:bCs/>
          <w:snapToGrid w:val="0"/>
          <w:sz w:val="24"/>
          <w:szCs w:val="20"/>
          <w:lang w:eastAsia="pl-PL"/>
        </w:rPr>
        <w:t>ienia o łącznej wartości min. 4</w:t>
      </w:r>
      <w:r w:rsidR="00EF2597">
        <w:rPr>
          <w:rFonts w:ascii="Arial" w:eastAsia="Times New Roman" w:hAnsi="Arial" w:cs="Times New Roman"/>
          <w:bCs/>
          <w:snapToGrid w:val="0"/>
          <w:sz w:val="24"/>
          <w:szCs w:val="20"/>
          <w:lang w:eastAsia="pl-PL"/>
        </w:rPr>
        <w:t>0</w:t>
      </w:r>
      <w:r w:rsidR="00524778" w:rsidRPr="00524778">
        <w:rPr>
          <w:rFonts w:ascii="Arial" w:eastAsia="Times New Roman" w:hAnsi="Arial" w:cs="Times New Roman"/>
          <w:bCs/>
          <w:snapToGrid w:val="0"/>
          <w:sz w:val="24"/>
          <w:szCs w:val="20"/>
          <w:lang w:eastAsia="pl-PL"/>
        </w:rPr>
        <w:t>0 000 zł brutto</w:t>
      </w:r>
      <w:r w:rsidR="000C6D5F" w:rsidRPr="00524778">
        <w:rPr>
          <w:rFonts w:ascii="Arial" w:eastAsia="Times New Roman" w:hAnsi="Arial" w:cs="Times New Roman"/>
          <w:bCs/>
          <w:snapToGrid w:val="0"/>
          <w:sz w:val="24"/>
          <w:szCs w:val="20"/>
          <w:lang w:eastAsia="pl-PL"/>
        </w:rPr>
        <w:t xml:space="preserve">, wraz </w:t>
      </w:r>
      <w:r w:rsidR="00EF2597">
        <w:rPr>
          <w:rFonts w:ascii="Arial" w:eastAsia="Times New Roman" w:hAnsi="Arial" w:cs="Times New Roman"/>
          <w:bCs/>
          <w:snapToGrid w:val="0"/>
          <w:sz w:val="24"/>
          <w:szCs w:val="20"/>
          <w:lang w:eastAsia="pl-PL"/>
        </w:rPr>
        <w:t xml:space="preserve">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warunek udziału w postępowaniu określony w ust. 2 pkt 2.1 ppkt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Jeżeli Wykonawca nie złożył oświadczenia, o którym mowa w art. 125 ust. 1 ustawy, podmiotowych środków dowodowych, innych dokumentów lub oświadczeń składanych w postępowaniu lub są one niekompletne lub zawierają </w:t>
      </w:r>
      <w:r w:rsidRPr="005E0CCF">
        <w:rPr>
          <w:rFonts w:ascii="Arial" w:eastAsia="Times New Roman" w:hAnsi="Arial" w:cs="Arial"/>
          <w:sz w:val="24"/>
          <w:szCs w:val="24"/>
          <w:lang w:eastAsia="pl-PL"/>
        </w:rPr>
        <w:lastRenderedPageBreak/>
        <w:t>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1D6508C" w14:textId="567E4C0B" w:rsidR="008A742E" w:rsidRPr="005E0CCF"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 xml:space="preserve">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w:t>
      </w:r>
      <w:r w:rsidRPr="005E0CCF">
        <w:rPr>
          <w:rFonts w:ascii="Arial" w:eastAsia="Calibri" w:hAnsi="Arial" w:cs="Arial"/>
          <w:sz w:val="24"/>
          <w:szCs w:val="24"/>
        </w:rPr>
        <w:lastRenderedPageBreak/>
        <w:t>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Default="00B06915" w:rsidP="00B06915">
      <w:pPr>
        <w:spacing w:after="4" w:line="260" w:lineRule="auto"/>
        <w:ind w:right="14"/>
        <w:contextualSpacing/>
        <w:jc w:val="both"/>
        <w:rPr>
          <w:rFonts w:ascii="Arial" w:eastAsia="Calibri" w:hAnsi="Arial" w:cs="Arial"/>
          <w:b/>
          <w:sz w:val="24"/>
          <w:szCs w:val="24"/>
        </w:rPr>
      </w:pPr>
    </w:p>
    <w:p w14:paraId="69EFF6A1" w14:textId="77777777" w:rsidR="007D19D6" w:rsidRDefault="007D19D6" w:rsidP="00B06915">
      <w:pPr>
        <w:spacing w:after="4" w:line="260" w:lineRule="auto"/>
        <w:ind w:right="14"/>
        <w:contextualSpacing/>
        <w:jc w:val="both"/>
        <w:rPr>
          <w:rFonts w:ascii="Arial" w:eastAsia="Calibri" w:hAnsi="Arial" w:cs="Arial"/>
          <w:b/>
          <w:sz w:val="24"/>
          <w:szCs w:val="24"/>
        </w:rPr>
      </w:pPr>
    </w:p>
    <w:p w14:paraId="35D55F4C" w14:textId="77777777" w:rsidR="007D19D6" w:rsidRPr="005E0CCF" w:rsidRDefault="007D19D6" w:rsidP="00B06915">
      <w:pPr>
        <w:spacing w:after="4" w:line="260" w:lineRule="auto"/>
        <w:ind w:right="14"/>
        <w:contextualSpacing/>
        <w:jc w:val="both"/>
        <w:rPr>
          <w:rFonts w:ascii="Arial" w:eastAsia="Calibri" w:hAnsi="Arial" w:cs="Arial"/>
          <w:b/>
          <w:sz w:val="24"/>
          <w:szCs w:val="24"/>
        </w:rPr>
      </w:pP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służących ochronie bezpieczeństwa narodowego </w:t>
      </w:r>
      <w:r w:rsidRPr="005E0CCF">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7DD60A41"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B67489">
        <w:rPr>
          <w:rFonts w:ascii="Arial" w:eastAsia="Times New Roman" w:hAnsi="Arial" w:cs="Arial"/>
          <w:b/>
          <w:sz w:val="24"/>
          <w:szCs w:val="24"/>
          <w:lang w:eastAsia="pl-PL"/>
        </w:rPr>
        <w:t xml:space="preserve">Formularz Ofertowy Załącznik Nr </w:t>
      </w:r>
      <w:r w:rsidR="005E0CCF" w:rsidRPr="00B67489">
        <w:rPr>
          <w:rFonts w:ascii="Arial" w:eastAsia="Times New Roman" w:hAnsi="Arial" w:cs="Arial"/>
          <w:b/>
          <w:sz w:val="24"/>
          <w:szCs w:val="24"/>
          <w:lang w:eastAsia="pl-PL"/>
        </w:rPr>
        <w:t>1</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122036" w:rsidRPr="00B67489">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lastRenderedPageBreak/>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D664A6A" w:rsidR="00377B32" w:rsidRPr="00F6260C"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Pzp. </w:t>
      </w:r>
    </w:p>
    <w:p w14:paraId="1099B8AB" w14:textId="01677412" w:rsidR="004D4E64" w:rsidRPr="00F6260C" w:rsidRDefault="004D4E64"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77777777"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lastRenderedPageBreak/>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60D0224E" w:rsidR="008A742E" w:rsidRPr="00F6260C" w:rsidRDefault="008A742E" w:rsidP="008A742E">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62C7AD69" w14:textId="77777777" w:rsidR="008A742E" w:rsidRPr="00DF574A"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 xml:space="preserve">zarządza likwidator lub sąd, nie zawarł układu z wierzycielami, jego </w:t>
      </w:r>
      <w:r w:rsidRPr="00DF574A">
        <w:rPr>
          <w:rFonts w:ascii="Arial" w:eastAsia="Times New Roman" w:hAnsi="Arial" w:cs="Arial"/>
          <w:sz w:val="24"/>
          <w:szCs w:val="24"/>
          <w:lang w:eastAsia="pl-PL"/>
        </w:rPr>
        <w:lastRenderedPageBreak/>
        <w:t>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72A088CA"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720CED">
        <w:rPr>
          <w:rFonts w:ascii="Arial" w:eastAsia="Times New Roman" w:hAnsi="Arial" w:cs="Arial"/>
          <w:b/>
          <w:sz w:val="24"/>
          <w:szCs w:val="24"/>
          <w:lang w:eastAsia="pl-PL"/>
        </w:rPr>
        <w:t>ZP/</w:t>
      </w:r>
      <w:r w:rsidR="007D19D6">
        <w:rPr>
          <w:rFonts w:ascii="Arial" w:eastAsia="Times New Roman" w:hAnsi="Arial" w:cs="Arial"/>
          <w:b/>
          <w:sz w:val="24"/>
          <w:szCs w:val="24"/>
          <w:lang w:eastAsia="pl-PL"/>
        </w:rPr>
        <w:t>1</w:t>
      </w:r>
      <w:r w:rsidR="00720CED">
        <w:rPr>
          <w:rFonts w:ascii="Arial" w:eastAsia="Times New Roman" w:hAnsi="Arial" w:cs="Arial"/>
          <w:b/>
          <w:sz w:val="24"/>
          <w:szCs w:val="24"/>
          <w:lang w:eastAsia="pl-PL"/>
        </w:rPr>
        <w:t>8/24/D8/D10/16/002</w:t>
      </w:r>
      <w:r w:rsidR="00DF574A" w:rsidRPr="00DF574A">
        <w:rPr>
          <w:rFonts w:ascii="Arial" w:eastAsia="Times New Roman" w:hAnsi="Arial" w:cs="Arial"/>
          <w:b/>
          <w:sz w:val="24"/>
          <w:szCs w:val="24"/>
          <w:lang w:eastAsia="pl-PL"/>
        </w:rPr>
        <w:t>/01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lastRenderedPageBreak/>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DC32232" w14:textId="77777777" w:rsidR="001B3FA8"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 sprawach proceduralnych: </w:t>
      </w:r>
    </w:p>
    <w:p w14:paraId="605B1E5B" w14:textId="11BC8FED" w:rsidR="001B3FA8" w:rsidRDefault="001B3FA8" w:rsidP="001B3FA8">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Mieczysław Sienkiewicz - </w:t>
      </w:r>
      <w:r w:rsidRPr="00E57044">
        <w:rPr>
          <w:rFonts w:ascii="Arial" w:eastAsia="Times New Roman" w:hAnsi="Arial" w:cs="Arial"/>
          <w:sz w:val="24"/>
          <w:szCs w:val="24"/>
          <w:lang w:eastAsia="pl-PL"/>
        </w:rPr>
        <w:t>tel. 22 761 4</w:t>
      </w:r>
      <w:r>
        <w:rPr>
          <w:rFonts w:ascii="Arial" w:eastAsia="Times New Roman" w:hAnsi="Arial" w:cs="Arial"/>
          <w:sz w:val="24"/>
          <w:szCs w:val="24"/>
          <w:lang w:eastAsia="pl-PL"/>
        </w:rPr>
        <w:t>6 80</w:t>
      </w:r>
    </w:p>
    <w:p w14:paraId="38978380" w14:textId="7097C3D6" w:rsidR="008A742E" w:rsidRPr="00E57044"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1B3FA8">
        <w:rPr>
          <w:rFonts w:ascii="Arial" w:eastAsia="Times New Roman" w:hAnsi="Arial" w:cs="Arial"/>
          <w:sz w:val="24"/>
          <w:szCs w:val="24"/>
          <w:lang w:eastAsia="pl-PL"/>
        </w:rPr>
        <w:t xml:space="preserve">Aleksandra Blicharz </w:t>
      </w:r>
      <w:r w:rsidRPr="00E57044">
        <w:rPr>
          <w:rFonts w:ascii="Arial" w:eastAsia="Times New Roman" w:hAnsi="Arial" w:cs="Arial"/>
          <w:sz w:val="24"/>
          <w:szCs w:val="24"/>
          <w:lang w:eastAsia="pl-PL"/>
        </w:rPr>
        <w:t xml:space="preserve"> – tel. 22 761 4</w:t>
      </w:r>
      <w:r w:rsidR="001B3FA8">
        <w:rPr>
          <w:rFonts w:ascii="Arial" w:eastAsia="Times New Roman" w:hAnsi="Arial" w:cs="Arial"/>
          <w:sz w:val="24"/>
          <w:szCs w:val="24"/>
          <w:lang w:eastAsia="pl-PL"/>
        </w:rPr>
        <w:t>6 84</w:t>
      </w:r>
    </w:p>
    <w:p w14:paraId="1AA57C60" w14:textId="77777777" w:rsidR="00E57044" w:rsidRDefault="008A742E" w:rsidP="00E57044">
      <w:pPr>
        <w:spacing w:after="0" w:line="260" w:lineRule="auto"/>
        <w:ind w:right="14"/>
        <w:jc w:val="both"/>
        <w:rPr>
          <w:rFonts w:ascii="Arial" w:eastAsia="Times New Roman" w:hAnsi="Arial" w:cs="Arial"/>
          <w:color w:val="FF0000"/>
          <w:sz w:val="24"/>
          <w:szCs w:val="24"/>
          <w:lang w:eastAsia="pl-PL"/>
        </w:rPr>
      </w:pPr>
      <w:r w:rsidRPr="00740107">
        <w:rPr>
          <w:rFonts w:ascii="Arial" w:eastAsia="Times New Roman" w:hAnsi="Arial" w:cs="Arial"/>
          <w:color w:val="FF0000"/>
          <w:sz w:val="24"/>
          <w:szCs w:val="24"/>
          <w:lang w:eastAsia="pl-PL"/>
        </w:rPr>
        <w:t xml:space="preserve">      </w:t>
      </w:r>
    </w:p>
    <w:p w14:paraId="4F9AC533" w14:textId="77777777" w:rsidR="007D19D6" w:rsidRDefault="007D19D6" w:rsidP="00E57044">
      <w:pPr>
        <w:spacing w:after="0" w:line="260" w:lineRule="auto"/>
        <w:ind w:right="14"/>
        <w:jc w:val="both"/>
        <w:rPr>
          <w:rFonts w:ascii="Arial" w:eastAsia="Times New Roman" w:hAnsi="Arial" w:cs="Arial"/>
          <w:color w:val="FF0000"/>
          <w:sz w:val="24"/>
          <w:szCs w:val="24"/>
          <w:lang w:eastAsia="pl-PL"/>
        </w:rPr>
      </w:pPr>
    </w:p>
    <w:p w14:paraId="7F8C1150" w14:textId="77777777" w:rsidR="007D19D6" w:rsidRDefault="007D19D6" w:rsidP="00E57044">
      <w:pPr>
        <w:spacing w:after="0" w:line="260" w:lineRule="auto"/>
        <w:ind w:right="14"/>
        <w:jc w:val="both"/>
        <w:rPr>
          <w:rFonts w:ascii="Arial" w:eastAsia="Times New Roman" w:hAnsi="Arial" w:cs="Arial"/>
          <w:color w:val="FF0000"/>
          <w:sz w:val="24"/>
          <w:szCs w:val="24"/>
          <w:lang w:eastAsia="pl-PL"/>
        </w:rPr>
      </w:pP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046A151A"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224CAE">
        <w:rPr>
          <w:rFonts w:ascii="Arial" w:eastAsia="Times New Roman" w:hAnsi="Arial" w:cs="Arial"/>
          <w:b/>
          <w:bCs/>
          <w:sz w:val="24"/>
          <w:szCs w:val="24"/>
          <w:lang w:eastAsia="pl-PL"/>
        </w:rPr>
        <w:t>7</w:t>
      </w:r>
      <w:r w:rsidR="00E57044" w:rsidRPr="00E57044">
        <w:rPr>
          <w:rFonts w:ascii="Arial" w:eastAsia="Times New Roman" w:hAnsi="Arial" w:cs="Arial"/>
          <w:b/>
          <w:bCs/>
          <w:sz w:val="24"/>
          <w:szCs w:val="24"/>
          <w:lang w:eastAsia="pl-PL"/>
        </w:rPr>
        <w:t> 000,00</w:t>
      </w:r>
      <w:r w:rsidRPr="00E57044">
        <w:rPr>
          <w:rFonts w:ascii="Arial" w:eastAsia="Times New Roman" w:hAnsi="Arial" w:cs="Arial"/>
          <w:b/>
          <w:bCs/>
          <w:sz w:val="24"/>
          <w:szCs w:val="24"/>
          <w:lang w:eastAsia="pl-PL"/>
        </w:rPr>
        <w:t xml:space="preserve"> zł (słownie złotych: </w:t>
      </w:r>
      <w:r w:rsidR="00224CAE">
        <w:rPr>
          <w:rFonts w:ascii="Arial" w:eastAsia="Times New Roman" w:hAnsi="Arial" w:cs="Arial"/>
          <w:b/>
          <w:bCs/>
          <w:sz w:val="24"/>
          <w:szCs w:val="24"/>
          <w:lang w:eastAsia="pl-PL"/>
        </w:rPr>
        <w:t>sied</w:t>
      </w:r>
      <w:r w:rsidR="001B3FA8">
        <w:rPr>
          <w:rFonts w:ascii="Arial" w:eastAsia="Times New Roman" w:hAnsi="Arial" w:cs="Arial"/>
          <w:b/>
          <w:bCs/>
          <w:sz w:val="24"/>
          <w:szCs w:val="24"/>
          <w:lang w:eastAsia="pl-PL"/>
        </w:rPr>
        <w:t>em tysięcy</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Wadium może być wniesione w jednej lub kilku formach wskazanych w art. 97 ust. 7 ustawy Pzp.</w:t>
      </w:r>
    </w:p>
    <w:p w14:paraId="317318AD" w14:textId="7AC93212"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224CAE">
        <w:rPr>
          <w:rFonts w:ascii="Arial" w:eastAsia="Times New Roman" w:hAnsi="Arial" w:cs="Arial"/>
          <w:b/>
          <w:sz w:val="24"/>
          <w:szCs w:val="24"/>
          <w:lang w:eastAsia="pl-PL"/>
        </w:rPr>
        <w:t>ZP/18/24/D8/D10/16/002</w:t>
      </w:r>
      <w:r w:rsidR="00E57044" w:rsidRPr="00E57044">
        <w:rPr>
          <w:rFonts w:ascii="Arial" w:eastAsia="Times New Roman" w:hAnsi="Arial" w:cs="Arial"/>
          <w:b/>
          <w:sz w:val="24"/>
          <w:szCs w:val="24"/>
          <w:lang w:eastAsia="pl-PL"/>
        </w:rPr>
        <w:t>/01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98 ust. 6 ustawy Pzp.</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10DBE190"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23357B">
        <w:rPr>
          <w:rFonts w:ascii="Arial" w:eastAsia="Times New Roman" w:hAnsi="Arial" w:cs="Arial"/>
          <w:b/>
          <w:sz w:val="24"/>
          <w:szCs w:val="24"/>
          <w:lang w:eastAsia="pl-PL"/>
        </w:rPr>
        <w:t>20</w:t>
      </w:r>
      <w:r w:rsidRPr="00994BF9">
        <w:rPr>
          <w:rFonts w:ascii="Arial" w:eastAsia="Times New Roman" w:hAnsi="Arial" w:cs="Arial"/>
          <w:b/>
          <w:sz w:val="24"/>
          <w:szCs w:val="24"/>
          <w:lang w:eastAsia="pl-PL"/>
        </w:rPr>
        <w:t>.</w:t>
      </w:r>
      <w:r w:rsidR="0023357B">
        <w:rPr>
          <w:rFonts w:ascii="Arial" w:eastAsia="Times New Roman" w:hAnsi="Arial" w:cs="Arial"/>
          <w:b/>
          <w:sz w:val="24"/>
          <w:szCs w:val="24"/>
          <w:lang w:eastAsia="pl-PL"/>
        </w:rPr>
        <w:t>07</w:t>
      </w:r>
      <w:r w:rsidRPr="00994BF9">
        <w:rPr>
          <w:rFonts w:ascii="Arial" w:eastAsia="Times New Roman" w:hAnsi="Arial" w:cs="Arial"/>
          <w:b/>
          <w:sz w:val="24"/>
          <w:szCs w:val="24"/>
          <w:lang w:eastAsia="pl-PL"/>
        </w:rPr>
        <w:t>.202</w:t>
      </w:r>
      <w:r w:rsidR="0023357B">
        <w:rPr>
          <w:rFonts w:ascii="Arial" w:eastAsia="Times New Roman" w:hAnsi="Arial" w:cs="Arial"/>
          <w:b/>
          <w:sz w:val="24"/>
          <w:szCs w:val="24"/>
          <w:lang w:eastAsia="pl-PL"/>
        </w:rPr>
        <w:t>4</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7D31DA15"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1E0FF7" w:rsidRPr="001E0FF7">
        <w:rPr>
          <w:rFonts w:ascii="Arial" w:eastAsia="Times New Roman" w:hAnsi="Arial" w:cs="Arial"/>
          <w:b/>
          <w:sz w:val="24"/>
          <w:szCs w:val="24"/>
          <w:u w:val="single"/>
          <w:lang w:eastAsia="pl-PL"/>
        </w:rPr>
        <w:t>1</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1E0FF7" w:rsidRPr="00994BF9">
        <w:rPr>
          <w:rFonts w:ascii="Arial" w:eastAsia="Times New Roman" w:hAnsi="Arial" w:cs="Arial"/>
          <w:b/>
          <w:sz w:val="24"/>
          <w:szCs w:val="24"/>
          <w:u w:val="single"/>
          <w:lang w:eastAsia="pl-PL"/>
        </w:rPr>
        <w:t xml:space="preserve"> i Załącznik Nr 2</w:t>
      </w:r>
      <w:r w:rsidR="001E0FF7" w:rsidRPr="001E0FF7">
        <w:rPr>
          <w:rFonts w:ascii="Arial" w:eastAsia="Times New Roman" w:hAnsi="Arial" w:cs="Arial"/>
          <w:sz w:val="24"/>
          <w:szCs w:val="24"/>
          <w:u w:val="single"/>
          <w:lang w:eastAsia="pl-PL"/>
        </w:rPr>
        <w:t xml:space="preserve"> (formularz cenowy)</w:t>
      </w:r>
      <w:r w:rsidRPr="001E0FF7">
        <w:rPr>
          <w:rFonts w:ascii="Arial" w:eastAsia="Times New Roman" w:hAnsi="Arial" w:cs="Arial"/>
          <w:sz w:val="24"/>
          <w:szCs w:val="24"/>
          <w:u w:val="single"/>
          <w:lang w:eastAsia="pl-PL"/>
        </w:rPr>
        <w:t xml:space="preserve"> oraz 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77777777"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w:t>
      </w:r>
      <w:r w:rsidRPr="001E0FF7">
        <w:rPr>
          <w:rFonts w:ascii="Arial" w:eastAsia="Times New Roman" w:hAnsi="Arial" w:cs="Arial"/>
          <w:sz w:val="24"/>
          <w:szCs w:val="24"/>
          <w:lang w:eastAsia="pl-PL"/>
        </w:rPr>
        <w:lastRenderedPageBreak/>
        <w:t>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1E0FF7">
        <w:rPr>
          <w:rFonts w:ascii="Arial" w:eastAsia="Times New Roman" w:hAnsi="Arial" w:cs="Arial"/>
          <w:sz w:val="24"/>
          <w:szCs w:val="24"/>
          <w:lang w:eastAsia="pl-PL"/>
        </w:rPr>
        <w:lastRenderedPageBreak/>
        <w:t>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243DA4B8"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23357B">
        <w:rPr>
          <w:rFonts w:ascii="Arial" w:eastAsia="Calibri" w:hAnsi="Arial" w:cs="Arial"/>
          <w:b/>
          <w:sz w:val="24"/>
          <w:szCs w:val="24"/>
        </w:rPr>
        <w:t>21</w:t>
      </w:r>
      <w:r w:rsidR="00B774ED" w:rsidRPr="00C95515">
        <w:rPr>
          <w:rFonts w:ascii="Arial" w:eastAsia="Calibri" w:hAnsi="Arial" w:cs="Arial"/>
          <w:b/>
          <w:sz w:val="24"/>
          <w:szCs w:val="24"/>
        </w:rPr>
        <w:t>.</w:t>
      </w:r>
      <w:r w:rsidR="0023357B">
        <w:rPr>
          <w:rFonts w:ascii="Arial" w:eastAsia="Calibri" w:hAnsi="Arial" w:cs="Arial"/>
          <w:b/>
          <w:sz w:val="24"/>
          <w:szCs w:val="24"/>
        </w:rPr>
        <w:t>06</w:t>
      </w:r>
      <w:r w:rsidRPr="00C95515">
        <w:rPr>
          <w:rFonts w:ascii="Arial" w:eastAsia="Calibri" w:hAnsi="Arial" w:cs="Arial"/>
          <w:b/>
          <w:sz w:val="24"/>
          <w:szCs w:val="24"/>
        </w:rPr>
        <w:t>.202</w:t>
      </w:r>
      <w:r w:rsidR="0023357B">
        <w:rPr>
          <w:rFonts w:ascii="Arial" w:eastAsia="Calibri" w:hAnsi="Arial" w:cs="Arial"/>
          <w:b/>
          <w:sz w:val="24"/>
          <w:szCs w:val="24"/>
        </w:rPr>
        <w:t>4</w:t>
      </w:r>
      <w:r w:rsidRPr="00C95515">
        <w:rPr>
          <w:rFonts w:ascii="Arial" w:eastAsia="Calibri" w:hAnsi="Arial" w:cs="Arial"/>
          <w:b/>
          <w:sz w:val="24"/>
          <w:szCs w:val="24"/>
        </w:rPr>
        <w:t xml:space="preserve"> r. o </w:t>
      </w:r>
      <w:r w:rsidRPr="007F0A99">
        <w:rPr>
          <w:rFonts w:ascii="Arial" w:eastAsia="Calibri" w:hAnsi="Arial" w:cs="Arial"/>
          <w:b/>
          <w:sz w:val="24"/>
          <w:szCs w:val="24"/>
        </w:rPr>
        <w:t>godzinie 10:00</w:t>
      </w:r>
      <w:r w:rsidRPr="007F0A99">
        <w:rPr>
          <w:rFonts w:ascii="Arial" w:eastAsia="Calibri" w:hAnsi="Arial" w:cs="Arial"/>
          <w:sz w:val="24"/>
          <w:szCs w:val="24"/>
        </w:rPr>
        <w:t>.</w:t>
      </w:r>
    </w:p>
    <w:p w14:paraId="7EBE18A2" w14:textId="689DE8BC"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23357B">
        <w:rPr>
          <w:rFonts w:ascii="Arial" w:eastAsia="Times New Roman" w:hAnsi="Arial" w:cs="Arial"/>
          <w:b/>
          <w:sz w:val="24"/>
          <w:szCs w:val="24"/>
          <w:lang w:eastAsia="pl-PL"/>
        </w:rPr>
        <w:t>21</w:t>
      </w:r>
      <w:r w:rsidRPr="00C95515">
        <w:rPr>
          <w:rFonts w:ascii="Arial" w:eastAsia="Times New Roman" w:hAnsi="Arial" w:cs="Arial"/>
          <w:b/>
          <w:sz w:val="24"/>
          <w:szCs w:val="24"/>
          <w:lang w:eastAsia="pl-PL"/>
        </w:rPr>
        <w:t>.</w:t>
      </w:r>
      <w:r w:rsidR="0023357B">
        <w:rPr>
          <w:rFonts w:ascii="Arial" w:eastAsia="Times New Roman" w:hAnsi="Arial" w:cs="Arial"/>
          <w:b/>
          <w:sz w:val="24"/>
          <w:szCs w:val="24"/>
          <w:lang w:eastAsia="pl-PL"/>
        </w:rPr>
        <w:t>06</w:t>
      </w:r>
      <w:r w:rsidRPr="00C95515">
        <w:rPr>
          <w:rFonts w:ascii="Arial" w:eastAsia="Times New Roman" w:hAnsi="Arial" w:cs="Arial"/>
          <w:b/>
          <w:sz w:val="24"/>
          <w:szCs w:val="24"/>
          <w:lang w:eastAsia="pl-PL"/>
        </w:rPr>
        <w:t>.202</w:t>
      </w:r>
      <w:r w:rsidR="0023357B">
        <w:rPr>
          <w:rFonts w:ascii="Arial" w:eastAsia="Times New Roman" w:hAnsi="Arial" w:cs="Arial"/>
          <w:b/>
          <w:sz w:val="24"/>
          <w:szCs w:val="24"/>
          <w:lang w:eastAsia="pl-PL"/>
        </w:rPr>
        <w:t>4</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B339F1" w:rsidRPr="007F0A99">
        <w:rPr>
          <w:rFonts w:ascii="Arial" w:eastAsia="Times New Roman" w:hAnsi="Arial" w:cs="Arial"/>
          <w:b/>
          <w:sz w:val="24"/>
          <w:szCs w:val="24"/>
          <w:lang w:eastAsia="pl-PL"/>
        </w:rPr>
        <w:t>0</w:t>
      </w:r>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lastRenderedPageBreak/>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6BAEB09C"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Jeżeli otwarcie ofert następuje przy użyciu systemu teleinformatycznego,</w:t>
      </w:r>
      <w:r w:rsidR="00F036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 xml:space="preserve"> w przypadku awarii tego systemu, która powoduje brak możliwości otwarcia ofert w terminie określonym przez zamawiającego, otwarcie ofert następuje </w:t>
      </w:r>
      <w:r w:rsidR="000B5FB0">
        <w:rPr>
          <w:rFonts w:ascii="Arial" w:eastAsia="Times New Roman" w:hAnsi="Arial" w:cs="Arial"/>
          <w:sz w:val="24"/>
          <w:szCs w:val="24"/>
          <w:lang w:eastAsia="pl-PL"/>
        </w:rPr>
        <w:t xml:space="preserve">niezwłocznie </w:t>
      </w:r>
      <w:r w:rsidRPr="007F0A99">
        <w:rPr>
          <w:rFonts w:ascii="Arial" w:eastAsia="Times New Roman" w:hAnsi="Arial" w:cs="Arial"/>
          <w:sz w:val="24"/>
          <w:szCs w:val="24"/>
          <w:lang w:eastAsia="pl-PL"/>
        </w:rP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0C072CE" w14:textId="129E9432" w:rsidR="00B339F1" w:rsidRPr="00F03699" w:rsidRDefault="008A742E" w:rsidP="00B339F1">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3BF48760"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t>
      </w:r>
      <w:r w:rsidR="006E7301">
        <w:rPr>
          <w:rFonts w:ascii="Arial" w:hAnsi="Arial" w:cs="Arial"/>
          <w:b/>
          <w:bCs/>
          <w:sz w:val="24"/>
          <w:szCs w:val="24"/>
        </w:rPr>
        <w:t xml:space="preserve">                 </w:t>
      </w:r>
      <w:r w:rsidRPr="00216F8C">
        <w:rPr>
          <w:rFonts w:ascii="Arial" w:hAnsi="Arial" w:cs="Arial"/>
          <w:b/>
          <w:bCs/>
          <w:sz w:val="24"/>
          <w:szCs w:val="24"/>
        </w:rPr>
        <w:t xml:space="preserve">w Formularzu </w:t>
      </w:r>
      <w:r>
        <w:rPr>
          <w:rFonts w:ascii="Arial" w:hAnsi="Arial" w:cs="Arial"/>
          <w:b/>
          <w:bCs/>
          <w:sz w:val="24"/>
          <w:szCs w:val="24"/>
        </w:rPr>
        <w:t>cenowym wg Załącznika 2</w:t>
      </w:r>
      <w:r w:rsidR="00C95515">
        <w:rPr>
          <w:rFonts w:ascii="Arial" w:hAnsi="Arial" w:cs="Arial"/>
          <w:b/>
          <w:bCs/>
          <w:sz w:val="24"/>
          <w:szCs w:val="24"/>
        </w:rPr>
        <w:t xml:space="preserve"> 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Pr>
          <w:rFonts w:ascii="Arial" w:hAnsi="Arial" w:cs="Arial"/>
          <w:b/>
          <w:bCs/>
          <w:sz w:val="24"/>
          <w:szCs w:val="24"/>
        </w:rPr>
        <w:t>1</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lastRenderedPageBreak/>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Pr="00740107"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28D"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t xml:space="preserve">ROZDZIAŁ XV. OPIS KRYTERIÓW OCENY OFERT, WRAZ Z PODANIEM WAG TYCH KRYTERIÓW I SPOSOBU OCENY OFERT. </w:t>
      </w:r>
    </w:p>
    <w:p w14:paraId="0109B5A5"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Najkorzystniejszą ofertą będzie oferta, która przedstawia najkorzystniejszy bilans  ceny i innych kryteriów odnoszących się do przedmiotu zamówienia publicznego</w:t>
      </w:r>
    </w:p>
    <w:p w14:paraId="6C8A3D07"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Ocenie ofert podlegają tylko oferty niepodlegające odrzuceniu.</w:t>
      </w:r>
    </w:p>
    <w:p w14:paraId="0E541754"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Przy wyborze oferty zamawiający będzie się kierował następującymi kryteriami:</w:t>
      </w:r>
    </w:p>
    <w:p w14:paraId="4B0FB22E"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C6E37" w:rsidRPr="00351772" w14:paraId="30D04502" w14:textId="77777777" w:rsidTr="004D7859">
        <w:trPr>
          <w:trHeight w:hRule="exact" w:val="397"/>
        </w:trPr>
        <w:tc>
          <w:tcPr>
            <w:tcW w:w="709" w:type="dxa"/>
            <w:shd w:val="clear" w:color="auto" w:fill="auto"/>
            <w:vAlign w:val="center"/>
          </w:tcPr>
          <w:p w14:paraId="34335F2F"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Nr</w:t>
            </w:r>
          </w:p>
        </w:tc>
        <w:tc>
          <w:tcPr>
            <w:tcW w:w="4961" w:type="dxa"/>
            <w:shd w:val="clear" w:color="auto" w:fill="auto"/>
            <w:vAlign w:val="center"/>
          </w:tcPr>
          <w:p w14:paraId="31D76B10"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Kryterium</w:t>
            </w:r>
          </w:p>
        </w:tc>
        <w:tc>
          <w:tcPr>
            <w:tcW w:w="1305" w:type="dxa"/>
            <w:shd w:val="clear" w:color="auto" w:fill="auto"/>
            <w:vAlign w:val="center"/>
          </w:tcPr>
          <w:p w14:paraId="30330840"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Waga</w:t>
            </w:r>
          </w:p>
        </w:tc>
      </w:tr>
      <w:tr w:rsidR="003C6E37" w:rsidRPr="00351772" w14:paraId="3443D496" w14:textId="77777777" w:rsidTr="004D7859">
        <w:trPr>
          <w:trHeight w:hRule="exact" w:val="397"/>
        </w:trPr>
        <w:tc>
          <w:tcPr>
            <w:tcW w:w="709" w:type="dxa"/>
            <w:shd w:val="clear" w:color="auto" w:fill="auto"/>
            <w:vAlign w:val="center"/>
          </w:tcPr>
          <w:p w14:paraId="40F43BB0" w14:textId="77777777"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1</w:t>
            </w:r>
          </w:p>
        </w:tc>
        <w:tc>
          <w:tcPr>
            <w:tcW w:w="4961" w:type="dxa"/>
            <w:shd w:val="clear" w:color="auto" w:fill="auto"/>
            <w:vAlign w:val="center"/>
          </w:tcPr>
          <w:p w14:paraId="74A2A03B" w14:textId="77777777" w:rsidR="003C6E37" w:rsidRPr="00351772" w:rsidRDefault="003C6E37" w:rsidP="004D7859">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Cena</w:t>
            </w:r>
          </w:p>
        </w:tc>
        <w:tc>
          <w:tcPr>
            <w:tcW w:w="1305" w:type="dxa"/>
            <w:shd w:val="clear" w:color="auto" w:fill="auto"/>
            <w:vAlign w:val="center"/>
          </w:tcPr>
          <w:p w14:paraId="1DE9FAB6" w14:textId="6C328DC4"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9</w:t>
            </w:r>
            <w:r w:rsidR="00DF7674">
              <w:rPr>
                <w:rFonts w:ascii="Arial" w:hAnsi="Arial" w:cs="Arial"/>
                <w:noProof/>
                <w:sz w:val="24"/>
                <w:szCs w:val="24"/>
              </w:rPr>
              <w:t>0</w:t>
            </w:r>
            <w:r w:rsidRPr="00351772">
              <w:rPr>
                <w:rFonts w:ascii="Arial" w:hAnsi="Arial" w:cs="Arial"/>
                <w:noProof/>
                <w:sz w:val="24"/>
                <w:szCs w:val="24"/>
              </w:rPr>
              <w:t>%</w:t>
            </w:r>
          </w:p>
        </w:tc>
      </w:tr>
      <w:tr w:rsidR="003C6E37" w:rsidRPr="00351772" w14:paraId="2CFCA213" w14:textId="77777777" w:rsidTr="004D7859">
        <w:trPr>
          <w:trHeight w:hRule="exact" w:val="397"/>
        </w:trPr>
        <w:tc>
          <w:tcPr>
            <w:tcW w:w="709" w:type="dxa"/>
            <w:shd w:val="clear" w:color="auto" w:fill="auto"/>
            <w:vAlign w:val="center"/>
          </w:tcPr>
          <w:p w14:paraId="293F4860" w14:textId="77777777"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2</w:t>
            </w:r>
          </w:p>
        </w:tc>
        <w:tc>
          <w:tcPr>
            <w:tcW w:w="4961" w:type="dxa"/>
            <w:shd w:val="clear" w:color="auto" w:fill="auto"/>
            <w:vAlign w:val="center"/>
          </w:tcPr>
          <w:p w14:paraId="7BC84218" w14:textId="77777777" w:rsidR="003C6E37" w:rsidRPr="00351772" w:rsidRDefault="003C6E37" w:rsidP="004D7859">
            <w:pPr>
              <w:tabs>
                <w:tab w:val="left" w:pos="1134"/>
              </w:tabs>
              <w:spacing w:after="4" w:line="260" w:lineRule="auto"/>
              <w:ind w:right="14"/>
              <w:jc w:val="both"/>
              <w:rPr>
                <w:rFonts w:ascii="Arial" w:hAnsi="Arial" w:cs="Arial"/>
                <w:iCs/>
                <w:noProof/>
                <w:sz w:val="24"/>
                <w:szCs w:val="24"/>
              </w:rPr>
            </w:pPr>
            <w:r w:rsidRPr="00351772">
              <w:rPr>
                <w:rFonts w:ascii="Arial" w:hAnsi="Arial" w:cs="Arial"/>
                <w:iCs/>
                <w:noProof/>
                <w:sz w:val="24"/>
                <w:szCs w:val="24"/>
              </w:rPr>
              <w:t>Termin realizacji</w:t>
            </w:r>
          </w:p>
        </w:tc>
        <w:tc>
          <w:tcPr>
            <w:tcW w:w="1305" w:type="dxa"/>
            <w:shd w:val="clear" w:color="auto" w:fill="auto"/>
            <w:vAlign w:val="center"/>
          </w:tcPr>
          <w:p w14:paraId="4C9C8DE7" w14:textId="3C284252" w:rsidR="003C6E37" w:rsidRPr="00351772" w:rsidRDefault="00DF7674" w:rsidP="004D7859">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003C6E37" w:rsidRPr="00351772">
              <w:rPr>
                <w:rFonts w:ascii="Arial" w:hAnsi="Arial" w:cs="Arial"/>
                <w:iCs/>
                <w:noProof/>
                <w:sz w:val="24"/>
                <w:szCs w:val="24"/>
              </w:rPr>
              <w:t xml:space="preserve"> %</w:t>
            </w:r>
          </w:p>
        </w:tc>
      </w:tr>
      <w:tr w:rsidR="003C6E37" w:rsidRPr="00351772" w14:paraId="62ACD7B8" w14:textId="77777777" w:rsidTr="004D785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6D7E"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8F7C9F" w14:textId="46E976BE"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 xml:space="preserve"> </w:t>
            </w:r>
            <w:r w:rsidR="00DF7674">
              <w:rPr>
                <w:rFonts w:ascii="Arial" w:hAnsi="Arial" w:cs="Arial"/>
                <w:b/>
                <w:noProof/>
                <w:sz w:val="24"/>
                <w:szCs w:val="24"/>
              </w:rPr>
              <w:t xml:space="preserve">  </w:t>
            </w:r>
            <w:r w:rsidRPr="00351772">
              <w:rPr>
                <w:rFonts w:ascii="Arial" w:hAnsi="Arial" w:cs="Arial"/>
                <w:b/>
                <w:noProof/>
                <w:sz w:val="24"/>
                <w:szCs w:val="24"/>
              </w:rPr>
              <w:t>100%</w:t>
            </w:r>
          </w:p>
        </w:tc>
      </w:tr>
    </w:tbl>
    <w:p w14:paraId="1BDCA6B5"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p>
    <w:p w14:paraId="7AF420B4" w14:textId="77777777" w:rsidR="003C6E37" w:rsidRPr="00351772" w:rsidRDefault="003C6E37" w:rsidP="003C6E37">
      <w:pPr>
        <w:numPr>
          <w:ilvl w:val="0"/>
          <w:numId w:val="3"/>
        </w:numPr>
        <w:spacing w:after="13" w:line="240" w:lineRule="auto"/>
        <w:ind w:right="912" w:hanging="218"/>
        <w:jc w:val="both"/>
        <w:rPr>
          <w:rFonts w:ascii="Arial" w:eastAsia="Segoe UI" w:hAnsi="Arial" w:cs="Arial"/>
          <w:sz w:val="24"/>
        </w:rPr>
      </w:pPr>
      <w:r w:rsidRPr="00351772">
        <w:rPr>
          <w:rFonts w:ascii="Arial" w:hAnsi="Arial" w:cs="Arial"/>
          <w:b/>
          <w:sz w:val="24"/>
          <w:u w:val="single" w:color="000000"/>
        </w:rPr>
        <w:t>Cena brutto</w:t>
      </w:r>
      <w:r w:rsidRPr="00351772">
        <w:rPr>
          <w:rFonts w:ascii="Arial" w:hAnsi="Arial" w:cs="Arial"/>
          <w:b/>
          <w:sz w:val="24"/>
        </w:rPr>
        <w:t xml:space="preserve"> </w:t>
      </w:r>
    </w:p>
    <w:p w14:paraId="02978704" w14:textId="63B77EDC" w:rsidR="003C6E37" w:rsidRPr="00351772" w:rsidRDefault="003C6E37" w:rsidP="003C6E37">
      <w:pPr>
        <w:spacing w:after="13"/>
        <w:ind w:left="152" w:right="912" w:firstLine="274"/>
        <w:jc w:val="both"/>
        <w:rPr>
          <w:rFonts w:ascii="Arial" w:eastAsia="Segoe UI" w:hAnsi="Arial" w:cs="Arial"/>
          <w:sz w:val="24"/>
        </w:rPr>
      </w:pPr>
      <w:r w:rsidRPr="00351772">
        <w:rPr>
          <w:rFonts w:ascii="Arial" w:hAnsi="Arial" w:cs="Arial"/>
          <w:b/>
          <w:sz w:val="24"/>
        </w:rPr>
        <w:t>Znaczenie kryterium (waga) - 9</w:t>
      </w:r>
      <w:r w:rsidR="00DF7674">
        <w:rPr>
          <w:rFonts w:ascii="Arial" w:hAnsi="Arial" w:cs="Arial"/>
          <w:b/>
          <w:sz w:val="24"/>
        </w:rPr>
        <w:t>0</w:t>
      </w:r>
      <w:r w:rsidRPr="00351772">
        <w:rPr>
          <w:rFonts w:ascii="Arial" w:hAnsi="Arial" w:cs="Arial"/>
          <w:b/>
          <w:sz w:val="24"/>
        </w:rPr>
        <w:t xml:space="preserve">% </w:t>
      </w:r>
    </w:p>
    <w:p w14:paraId="0A234E0B" w14:textId="77777777" w:rsidR="003C6E37" w:rsidRPr="00351772" w:rsidRDefault="003C6E37" w:rsidP="003C6E37">
      <w:pPr>
        <w:spacing w:after="13"/>
        <w:ind w:left="152" w:right="912" w:hanging="218"/>
        <w:jc w:val="both"/>
        <w:rPr>
          <w:rFonts w:ascii="Arial" w:eastAsia="Segoe UI" w:hAnsi="Arial" w:cs="Arial"/>
          <w:sz w:val="24"/>
        </w:rPr>
      </w:pPr>
    </w:p>
    <w:p w14:paraId="0775A836" w14:textId="5E8CB527"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sz w:val="24"/>
        </w:rPr>
        <w:t>Oferta z najniższą ceną otrzyma 9</w:t>
      </w:r>
      <w:r w:rsidR="00DF7674">
        <w:rPr>
          <w:rFonts w:ascii="Arial" w:hAnsi="Arial" w:cs="Arial"/>
          <w:sz w:val="24"/>
        </w:rPr>
        <w:t>0</w:t>
      </w:r>
      <w:r w:rsidRPr="00351772">
        <w:rPr>
          <w:rFonts w:ascii="Arial" w:hAnsi="Arial" w:cs="Arial"/>
          <w:sz w:val="24"/>
        </w:rPr>
        <w:t xml:space="preserve"> pkt., inne proporcjonalnie mniej </w:t>
      </w:r>
      <w:r w:rsidRPr="00351772">
        <w:rPr>
          <w:rFonts w:ascii="Arial" w:hAnsi="Arial" w:cs="Arial"/>
          <w:sz w:val="24"/>
        </w:rPr>
        <w:br/>
        <w:t xml:space="preserve">   według wzoru: </w:t>
      </w:r>
    </w:p>
    <w:p w14:paraId="47C2CA2B" w14:textId="77777777" w:rsidR="003C6E37" w:rsidRPr="00351772" w:rsidRDefault="003C6E37" w:rsidP="003C6E37">
      <w:pPr>
        <w:spacing w:after="13"/>
        <w:ind w:left="152" w:right="912" w:hanging="218"/>
        <w:jc w:val="both"/>
        <w:rPr>
          <w:rFonts w:ascii="Arial" w:hAnsi="Arial" w:cs="Arial"/>
          <w:sz w:val="24"/>
        </w:rPr>
      </w:pPr>
    </w:p>
    <w:p w14:paraId="16D2A4CD" w14:textId="77777777" w:rsidR="003C6E37" w:rsidRPr="00351772" w:rsidRDefault="003C6E37" w:rsidP="003C6E37">
      <w:pPr>
        <w:spacing w:after="13"/>
        <w:ind w:left="152" w:right="912" w:hanging="218"/>
        <w:jc w:val="both"/>
        <w:rPr>
          <w:rFonts w:ascii="Arial" w:eastAsia="Segoe UI" w:hAnsi="Arial" w:cs="Arial"/>
          <w:sz w:val="24"/>
        </w:rPr>
      </w:pPr>
      <w:r w:rsidRPr="00351772">
        <w:rPr>
          <w:rFonts w:ascii="Arial" w:hAnsi="Arial" w:cs="Arial"/>
          <w:sz w:val="24"/>
        </w:rPr>
        <w:t xml:space="preserve">                                           najniższa cena oferty brutto </w:t>
      </w:r>
    </w:p>
    <w:p w14:paraId="2A08FC81" w14:textId="26E7B254"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b/>
          <w:sz w:val="24"/>
        </w:rPr>
        <w:t xml:space="preserve">Ocena punktowa (C) </w:t>
      </w:r>
      <w:r w:rsidRPr="00351772">
        <w:rPr>
          <w:rFonts w:ascii="Arial" w:hAnsi="Arial" w:cs="Arial"/>
          <w:sz w:val="24"/>
        </w:rPr>
        <w:t>= ------------------------------------------- x 100 pkt. x 9</w:t>
      </w:r>
      <w:r w:rsidR="00DF7674">
        <w:rPr>
          <w:rFonts w:ascii="Arial" w:hAnsi="Arial" w:cs="Arial"/>
          <w:sz w:val="24"/>
        </w:rPr>
        <w:t>0</w:t>
      </w:r>
      <w:r w:rsidRPr="00351772">
        <w:rPr>
          <w:rFonts w:ascii="Arial" w:hAnsi="Arial" w:cs="Arial"/>
          <w:sz w:val="24"/>
        </w:rPr>
        <w:t xml:space="preserve">% </w:t>
      </w:r>
    </w:p>
    <w:p w14:paraId="35CBA4E6" w14:textId="77777777" w:rsidR="003C6E37" w:rsidRPr="00351772" w:rsidRDefault="003C6E37" w:rsidP="003C6E37">
      <w:pPr>
        <w:spacing w:after="13"/>
        <w:ind w:left="152" w:right="912" w:hanging="218"/>
        <w:jc w:val="both"/>
        <w:rPr>
          <w:rFonts w:ascii="Arial" w:hAnsi="Arial" w:cs="Arial"/>
          <w:sz w:val="24"/>
        </w:rPr>
      </w:pPr>
      <w:r w:rsidRPr="00351772">
        <w:rPr>
          <w:rFonts w:ascii="Arial" w:hAnsi="Arial" w:cs="Arial"/>
          <w:sz w:val="24"/>
        </w:rPr>
        <w:t xml:space="preserve">                                           cena brutto badanej oferty </w:t>
      </w:r>
    </w:p>
    <w:p w14:paraId="6081E2B2" w14:textId="77777777" w:rsidR="003C6E37" w:rsidRPr="00351772" w:rsidRDefault="003C6E37" w:rsidP="003C6E37">
      <w:pPr>
        <w:numPr>
          <w:ilvl w:val="0"/>
          <w:numId w:val="44"/>
        </w:numPr>
        <w:spacing w:after="13" w:line="240" w:lineRule="auto"/>
        <w:ind w:right="912"/>
        <w:jc w:val="both"/>
        <w:rPr>
          <w:rFonts w:ascii="Arial" w:hAnsi="Arial" w:cs="Arial"/>
          <w:b/>
          <w:sz w:val="24"/>
        </w:rPr>
      </w:pPr>
      <w:r w:rsidRPr="00351772">
        <w:rPr>
          <w:rFonts w:ascii="Arial" w:hAnsi="Arial" w:cs="Arial"/>
          <w:b/>
          <w:sz w:val="24"/>
        </w:rPr>
        <w:t>Termin realizacji</w:t>
      </w:r>
    </w:p>
    <w:p w14:paraId="71E2AA04" w14:textId="0CCA6711" w:rsidR="003C6E37" w:rsidRPr="00351772" w:rsidRDefault="003C6E37" w:rsidP="003C6E37">
      <w:pPr>
        <w:spacing w:after="13"/>
        <w:ind w:left="152" w:right="912" w:hanging="10"/>
        <w:jc w:val="both"/>
        <w:rPr>
          <w:rFonts w:ascii="Arial" w:hAnsi="Arial" w:cs="Arial"/>
          <w:b/>
          <w:sz w:val="24"/>
        </w:rPr>
      </w:pPr>
      <w:r w:rsidRPr="00351772">
        <w:rPr>
          <w:rFonts w:ascii="Arial" w:hAnsi="Arial" w:cs="Arial"/>
          <w:b/>
          <w:sz w:val="24"/>
        </w:rPr>
        <w:t xml:space="preserve">Znaczenie kryterium (waga) - </w:t>
      </w:r>
      <w:r w:rsidR="00DF7674">
        <w:rPr>
          <w:rFonts w:ascii="Arial" w:hAnsi="Arial" w:cs="Arial"/>
          <w:b/>
          <w:sz w:val="24"/>
        </w:rPr>
        <w:t>10</w:t>
      </w:r>
      <w:r w:rsidRPr="00351772">
        <w:rPr>
          <w:rFonts w:ascii="Arial" w:hAnsi="Arial" w:cs="Arial"/>
          <w:b/>
          <w:sz w:val="24"/>
        </w:rPr>
        <w:t xml:space="preserve">% </w:t>
      </w:r>
    </w:p>
    <w:p w14:paraId="1FA1561D" w14:textId="77777777" w:rsidR="003C6E37" w:rsidRPr="00351772" w:rsidRDefault="003C6E37" w:rsidP="003C6E37">
      <w:pPr>
        <w:spacing w:after="13"/>
        <w:ind w:left="152" w:right="912" w:hanging="10"/>
        <w:jc w:val="both"/>
        <w:rPr>
          <w:rFonts w:ascii="Arial" w:hAnsi="Arial" w:cs="Arial"/>
          <w:b/>
          <w:sz w:val="24"/>
        </w:rPr>
      </w:pPr>
    </w:p>
    <w:p w14:paraId="0B71575A" w14:textId="0697C7FB" w:rsidR="003C6E37" w:rsidRPr="00351772" w:rsidRDefault="003C6E37" w:rsidP="003C6E37">
      <w:pPr>
        <w:spacing w:after="13"/>
        <w:ind w:left="152" w:right="912" w:firstLine="132"/>
        <w:rPr>
          <w:rFonts w:ascii="Arial" w:eastAsia="Segoe UI" w:hAnsi="Arial" w:cs="Arial"/>
          <w:sz w:val="24"/>
        </w:rPr>
      </w:pPr>
      <w:r w:rsidRPr="00351772">
        <w:rPr>
          <w:rFonts w:ascii="Arial" w:hAnsi="Arial" w:cs="Arial"/>
          <w:sz w:val="24"/>
        </w:rPr>
        <w:t xml:space="preserve">Oferta z najkrótszym terminem  realizacji otrzyma </w:t>
      </w:r>
      <w:r w:rsidR="00DF7674">
        <w:rPr>
          <w:rFonts w:ascii="Arial" w:hAnsi="Arial" w:cs="Arial"/>
          <w:sz w:val="24"/>
        </w:rPr>
        <w:t>10</w:t>
      </w:r>
      <w:r w:rsidRPr="00351772">
        <w:rPr>
          <w:rFonts w:ascii="Arial" w:hAnsi="Arial" w:cs="Arial"/>
          <w:sz w:val="24"/>
        </w:rPr>
        <w:t xml:space="preserve"> pkt., inne    proporcjonalnie mniej  według wzoru: </w:t>
      </w:r>
    </w:p>
    <w:p w14:paraId="1630CFBF" w14:textId="77777777" w:rsidR="003C6E37" w:rsidRPr="00351772" w:rsidRDefault="003C6E37" w:rsidP="003C6E37">
      <w:pPr>
        <w:spacing w:after="13"/>
        <w:ind w:left="152" w:right="912" w:hanging="10"/>
        <w:jc w:val="both"/>
        <w:rPr>
          <w:rFonts w:ascii="Arial" w:eastAsia="Segoe UI" w:hAnsi="Arial" w:cs="Arial"/>
          <w:sz w:val="24"/>
        </w:rPr>
      </w:pPr>
    </w:p>
    <w:p w14:paraId="699E80C4" w14:textId="77777777" w:rsidR="003C6E37" w:rsidRPr="00351772" w:rsidRDefault="003C6E37" w:rsidP="003C6E37">
      <w:pPr>
        <w:spacing w:after="13"/>
        <w:ind w:left="152" w:right="912" w:hanging="10"/>
        <w:jc w:val="both"/>
        <w:rPr>
          <w:rFonts w:ascii="Arial" w:eastAsia="Segoe UI" w:hAnsi="Arial" w:cs="Arial"/>
          <w:sz w:val="24"/>
        </w:rPr>
      </w:pPr>
      <w:r w:rsidRPr="00351772">
        <w:rPr>
          <w:rFonts w:ascii="Arial" w:hAnsi="Arial" w:cs="Arial"/>
          <w:sz w:val="24"/>
        </w:rPr>
        <w:t xml:space="preserve">                              najkrótszy termin realizacji (</w:t>
      </w:r>
      <w:r w:rsidRPr="00351772">
        <w:rPr>
          <w:rFonts w:ascii="Arial" w:hAnsi="Arial" w:cs="Arial"/>
          <w:i/>
          <w:sz w:val="24"/>
        </w:rPr>
        <w:t>liczba  pełnych dni</w:t>
      </w:r>
      <w:r w:rsidRPr="00351772">
        <w:rPr>
          <w:rFonts w:ascii="Arial" w:hAnsi="Arial" w:cs="Arial"/>
          <w:sz w:val="24"/>
        </w:rPr>
        <w:t xml:space="preserve">) </w:t>
      </w:r>
    </w:p>
    <w:p w14:paraId="00BEC9C1" w14:textId="26DC85A8" w:rsidR="003C6E37" w:rsidRPr="00351772" w:rsidRDefault="003C6E37" w:rsidP="003C6E37">
      <w:pPr>
        <w:spacing w:after="13"/>
        <w:ind w:left="152" w:right="-120" w:hanging="10"/>
        <w:jc w:val="both"/>
        <w:rPr>
          <w:rFonts w:ascii="Arial" w:eastAsia="Segoe UI" w:hAnsi="Arial" w:cs="Arial"/>
          <w:sz w:val="24"/>
        </w:rPr>
      </w:pPr>
      <w:r w:rsidRPr="00351772">
        <w:rPr>
          <w:rFonts w:ascii="Arial" w:hAnsi="Arial" w:cs="Arial"/>
          <w:b/>
          <w:sz w:val="24"/>
        </w:rPr>
        <w:t xml:space="preserve">Ocena punktowa (T) </w:t>
      </w:r>
      <w:r w:rsidRPr="00351772">
        <w:rPr>
          <w:rFonts w:ascii="Arial" w:hAnsi="Arial" w:cs="Arial"/>
          <w:sz w:val="24"/>
        </w:rPr>
        <w:t xml:space="preserve">= -------------------------------------------------------- x 100 pkt. x </w:t>
      </w:r>
      <w:r w:rsidR="00DF7674">
        <w:rPr>
          <w:rFonts w:ascii="Arial" w:hAnsi="Arial" w:cs="Arial"/>
          <w:sz w:val="24"/>
        </w:rPr>
        <w:t>10</w:t>
      </w:r>
      <w:r w:rsidRPr="00351772">
        <w:rPr>
          <w:rFonts w:ascii="Arial" w:hAnsi="Arial" w:cs="Arial"/>
          <w:sz w:val="24"/>
        </w:rPr>
        <w:t xml:space="preserve">% </w:t>
      </w:r>
    </w:p>
    <w:p w14:paraId="324EAFD4" w14:textId="77777777" w:rsidR="003C6E37" w:rsidRPr="00351772" w:rsidRDefault="003C6E37" w:rsidP="003C6E37">
      <w:pPr>
        <w:spacing w:after="13"/>
        <w:ind w:left="152" w:right="912" w:hanging="10"/>
        <w:jc w:val="both"/>
        <w:rPr>
          <w:rFonts w:ascii="Arial" w:hAnsi="Arial" w:cs="Arial"/>
          <w:sz w:val="24"/>
        </w:rPr>
      </w:pPr>
      <w:r w:rsidRPr="00351772">
        <w:rPr>
          <w:rFonts w:ascii="Arial" w:hAnsi="Arial" w:cs="Arial"/>
          <w:sz w:val="24"/>
        </w:rPr>
        <w:t xml:space="preserve">                           termin realizacji oferty badanej (</w:t>
      </w:r>
      <w:r w:rsidRPr="00351772">
        <w:rPr>
          <w:rFonts w:ascii="Arial" w:hAnsi="Arial" w:cs="Arial"/>
          <w:i/>
          <w:sz w:val="24"/>
        </w:rPr>
        <w:t>liczba pełnych dni)</w:t>
      </w:r>
    </w:p>
    <w:p w14:paraId="0FBC3322" w14:textId="77777777" w:rsidR="003C6E37" w:rsidRPr="00351772" w:rsidRDefault="003C6E37" w:rsidP="003C6E37">
      <w:pPr>
        <w:spacing w:after="13"/>
        <w:ind w:left="152" w:right="912" w:hanging="10"/>
        <w:jc w:val="both"/>
        <w:rPr>
          <w:rFonts w:ascii="Arial" w:hAnsi="Arial" w:cs="Arial"/>
          <w:sz w:val="24"/>
        </w:rPr>
      </w:pPr>
    </w:p>
    <w:p w14:paraId="42025989" w14:textId="1D39A130" w:rsidR="003C6E37" w:rsidRPr="00351772" w:rsidRDefault="003C6E37" w:rsidP="003C6E37">
      <w:pPr>
        <w:spacing w:after="13"/>
        <w:ind w:left="284" w:right="-20"/>
        <w:jc w:val="both"/>
        <w:rPr>
          <w:rFonts w:ascii="Arial" w:hAnsi="Arial" w:cs="Arial"/>
          <w:i/>
        </w:rPr>
      </w:pPr>
      <w:r w:rsidRPr="00351772">
        <w:rPr>
          <w:rFonts w:ascii="Arial" w:hAnsi="Arial" w:cs="Arial"/>
          <w:bCs/>
          <w:i/>
          <w:sz w:val="24"/>
          <w:szCs w:val="24"/>
        </w:rPr>
        <w:t xml:space="preserve">Zamawiający informuje, że </w:t>
      </w:r>
      <w:r w:rsidRPr="00351772">
        <w:rPr>
          <w:rFonts w:ascii="Arial" w:hAnsi="Arial" w:cs="Arial"/>
          <w:bCs/>
          <w:i/>
          <w:sz w:val="24"/>
          <w:szCs w:val="24"/>
          <w:u w:val="single"/>
        </w:rPr>
        <w:t>maksymalny termin</w:t>
      </w:r>
      <w:r w:rsidRPr="00351772">
        <w:rPr>
          <w:rFonts w:ascii="Arial" w:hAnsi="Arial" w:cs="Arial"/>
          <w:bCs/>
          <w:i/>
          <w:sz w:val="24"/>
          <w:szCs w:val="24"/>
        </w:rPr>
        <w:t xml:space="preserve"> realizacji wynosi </w:t>
      </w:r>
      <w:r w:rsidRPr="00351772">
        <w:rPr>
          <w:rFonts w:ascii="Arial" w:hAnsi="Arial" w:cs="Arial"/>
          <w:b/>
          <w:bCs/>
          <w:i/>
          <w:sz w:val="24"/>
          <w:szCs w:val="24"/>
        </w:rPr>
        <w:t>30 dni  (pełnych kalendarzowych) od dnia zawarcia</w:t>
      </w:r>
      <w:r w:rsidRPr="00351772">
        <w:rPr>
          <w:rFonts w:ascii="Arial" w:hAnsi="Arial" w:cs="Arial"/>
          <w:bCs/>
          <w:i/>
          <w:sz w:val="24"/>
          <w:szCs w:val="24"/>
        </w:rPr>
        <w:t xml:space="preserve"> </w:t>
      </w:r>
      <w:r w:rsidRPr="00351772">
        <w:rPr>
          <w:rFonts w:ascii="Arial" w:hAnsi="Arial" w:cs="Arial"/>
          <w:b/>
          <w:bCs/>
          <w:i/>
          <w:sz w:val="24"/>
          <w:szCs w:val="24"/>
        </w:rPr>
        <w:t xml:space="preserve">umowy </w:t>
      </w:r>
      <w:r w:rsidRPr="00351772">
        <w:rPr>
          <w:rFonts w:ascii="Arial" w:hAnsi="Arial" w:cs="Arial"/>
          <w:bCs/>
          <w:i/>
          <w:sz w:val="24"/>
          <w:szCs w:val="24"/>
        </w:rPr>
        <w:t>przy czym</w:t>
      </w:r>
      <w:r w:rsidRPr="00351772">
        <w:rPr>
          <w:rFonts w:ascii="Arial" w:hAnsi="Arial" w:cs="Arial"/>
          <w:b/>
          <w:bCs/>
          <w:i/>
          <w:sz w:val="24"/>
          <w:szCs w:val="24"/>
        </w:rPr>
        <w:t xml:space="preserve"> nie mniej niż </w:t>
      </w:r>
      <w:r w:rsidR="00DF7674">
        <w:rPr>
          <w:rFonts w:ascii="Arial" w:hAnsi="Arial" w:cs="Arial"/>
          <w:b/>
          <w:bCs/>
          <w:i/>
          <w:sz w:val="24"/>
          <w:szCs w:val="24"/>
          <w:u w:val="single"/>
        </w:rPr>
        <w:t>3</w:t>
      </w:r>
      <w:r w:rsidRPr="00351772">
        <w:rPr>
          <w:rFonts w:ascii="Arial" w:hAnsi="Arial" w:cs="Arial"/>
          <w:b/>
          <w:bCs/>
          <w:i/>
          <w:sz w:val="24"/>
          <w:szCs w:val="24"/>
          <w:u w:val="single"/>
        </w:rPr>
        <w:t xml:space="preserve"> dni kalendarzowych</w:t>
      </w:r>
      <w:r w:rsidRPr="00351772">
        <w:rPr>
          <w:rFonts w:ascii="Arial" w:hAnsi="Arial" w:cs="Arial"/>
          <w:bCs/>
          <w:i/>
          <w:sz w:val="24"/>
          <w:szCs w:val="24"/>
        </w:rPr>
        <w:t xml:space="preserve">. </w:t>
      </w:r>
      <w:r w:rsidRPr="00351772">
        <w:rPr>
          <w:rFonts w:ascii="Arial" w:hAnsi="Arial" w:cs="Arial"/>
          <w:i/>
          <w:sz w:val="24"/>
          <w:szCs w:val="24"/>
        </w:rPr>
        <w:t xml:space="preserve">W przypadku nie określenia terminu realizacji przez </w:t>
      </w:r>
      <w:r w:rsidRPr="00351772">
        <w:rPr>
          <w:rFonts w:ascii="Arial" w:hAnsi="Arial" w:cs="Arial"/>
          <w:i/>
          <w:sz w:val="24"/>
          <w:szCs w:val="24"/>
        </w:rPr>
        <w:lastRenderedPageBreak/>
        <w:t>Wykonawcę, Zamawiający przyjmuje maksymalny termin realizacji wyznaczony            w przetargu tj. 30 dni</w:t>
      </w:r>
      <w:r w:rsidRPr="00351772">
        <w:rPr>
          <w:rFonts w:ascii="Arial" w:hAnsi="Arial" w:cs="Arial"/>
          <w:i/>
        </w:rPr>
        <w:t>.</w:t>
      </w:r>
    </w:p>
    <w:p w14:paraId="6F31A51C" w14:textId="77777777" w:rsidR="003C6E37" w:rsidRPr="00351772" w:rsidRDefault="003C6E37" w:rsidP="003C6E37">
      <w:pPr>
        <w:spacing w:after="13"/>
        <w:ind w:right="-20"/>
        <w:jc w:val="both"/>
        <w:rPr>
          <w:rFonts w:ascii="Arial" w:hAnsi="Arial" w:cs="Arial"/>
          <w:b/>
          <w:bCs/>
          <w:sz w:val="24"/>
        </w:rPr>
      </w:pPr>
    </w:p>
    <w:p w14:paraId="5E981E81"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4. Ostateczna liczba punktów uzyskanych przez wykonawcę obliczna jest jako suma </w:t>
      </w:r>
    </w:p>
    <w:p w14:paraId="0CD7141B"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punktów poszczególnych kryteriów.</w:t>
      </w:r>
    </w:p>
    <w:p w14:paraId="322B1019"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 = C + T </w:t>
      </w:r>
    </w:p>
    <w:p w14:paraId="39156314" w14:textId="77777777" w:rsidR="003C6E37" w:rsidRPr="00351772" w:rsidRDefault="003C6E37" w:rsidP="003C6E37">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351772">
        <w:rPr>
          <w:rFonts w:ascii="Arial" w:hAnsi="Arial" w:cs="Arial"/>
          <w:sz w:val="24"/>
          <w:szCs w:val="24"/>
        </w:rPr>
        <w:t xml:space="preserve">Przez najkorzystniejszą ofertę należy rozumieć ofertę, która przedstawia </w:t>
      </w:r>
      <w:r w:rsidRPr="00351772">
        <w:rPr>
          <w:rFonts w:ascii="Arial" w:hAnsi="Arial" w:cs="Arial"/>
          <w:sz w:val="24"/>
          <w:szCs w:val="24"/>
        </w:rPr>
        <w:br/>
        <w:t>najkorzystniejszy bilans punktów w kryteriach ceny oraz pozostałych kryteriów.</w:t>
      </w:r>
    </w:p>
    <w:p w14:paraId="0486C17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40B9E6B3"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36D43865"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06844C98"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oferty otrzymały taką samą ocenę w kryterium o najwyższej wadze, zamawiający wybiera ofertę z najniższą ceną. </w:t>
      </w:r>
    </w:p>
    <w:p w14:paraId="1C7B04CA"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6737B3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wybiera najkorzystniejszą ofertę w terminie związania ofertą określonym w dokumentach zamówienia. </w:t>
      </w:r>
    </w:p>
    <w:p w14:paraId="074BECC4"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6C6DC9F" w14:textId="77777777" w:rsidR="003C6E37" w:rsidRPr="00C425D5"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11BDB644" w:rsidR="008A742E" w:rsidRPr="00F03699" w:rsidRDefault="008A742E" w:rsidP="00F03699">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0B7729">
        <w:rPr>
          <w:rFonts w:ascii="Arial" w:eastAsia="Times New Roman" w:hAnsi="Arial" w:cs="Arial"/>
          <w:b/>
          <w:sz w:val="24"/>
          <w:szCs w:val="24"/>
          <w:lang w:eastAsia="pl-PL"/>
        </w:rPr>
        <w:t>ZP/18/24/D8/D10/16</w:t>
      </w:r>
      <w:r w:rsidR="00F03699">
        <w:rPr>
          <w:rFonts w:ascii="Arial" w:eastAsia="Times New Roman" w:hAnsi="Arial" w:cs="Arial"/>
          <w:b/>
          <w:sz w:val="24"/>
          <w:szCs w:val="24"/>
          <w:lang w:eastAsia="pl-PL"/>
        </w:rPr>
        <w:t>/0</w:t>
      </w:r>
      <w:r w:rsidR="00DF7674">
        <w:rPr>
          <w:rFonts w:ascii="Arial" w:eastAsia="Times New Roman" w:hAnsi="Arial" w:cs="Arial"/>
          <w:b/>
          <w:sz w:val="24"/>
          <w:szCs w:val="24"/>
          <w:lang w:eastAsia="pl-PL"/>
        </w:rPr>
        <w:t>0</w:t>
      </w:r>
      <w:r w:rsidR="000B7729">
        <w:rPr>
          <w:rFonts w:ascii="Arial" w:eastAsia="Times New Roman" w:hAnsi="Arial" w:cs="Arial"/>
          <w:b/>
          <w:sz w:val="24"/>
          <w:szCs w:val="24"/>
          <w:lang w:eastAsia="pl-PL"/>
        </w:rPr>
        <w:t>2</w:t>
      </w:r>
      <w:r w:rsidR="002D328D" w:rsidRPr="00A83494">
        <w:rPr>
          <w:rFonts w:ascii="Arial" w:eastAsia="Times New Roman" w:hAnsi="Arial" w:cs="Arial"/>
          <w:b/>
          <w:sz w:val="24"/>
          <w:szCs w:val="24"/>
          <w:lang w:eastAsia="pl-PL"/>
        </w:rPr>
        <w:t>/01</w:t>
      </w: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lastRenderedPageBreak/>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w:t>
      </w:r>
      <w:r w:rsidRPr="00A83494">
        <w:rPr>
          <w:rFonts w:ascii="Arial" w:eastAsia="Times New Roman" w:hAnsi="Arial" w:cs="Arial"/>
          <w:sz w:val="24"/>
          <w:szCs w:val="24"/>
          <w:lang w:eastAsia="pl-PL"/>
        </w:rPr>
        <w:lastRenderedPageBreak/>
        <w:t xml:space="preserve">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0EAA89DB"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dnia 27 kwietnia 2016 r. w sprawie ochrony osób fizycznych w związku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83494">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t>
      </w:r>
      <w:r w:rsidRPr="00A83494">
        <w:rPr>
          <w:rFonts w:ascii="Arial" w:eastAsia="Times New Roman" w:hAnsi="Arial" w:cs="Arial"/>
          <w:snapToGrid w:val="0"/>
          <w:sz w:val="24"/>
          <w:szCs w:val="24"/>
          <w:lang w:eastAsia="pl-PL"/>
        </w:rPr>
        <w:lastRenderedPageBreak/>
        <w:t>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3DE8046D" w:rsidR="00817089" w:rsidRPr="000B5FB0" w:rsidRDefault="00763D45"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A83494" w:rsidRPr="00A83494">
        <w:rPr>
          <w:rFonts w:ascii="Arial" w:eastAsia="Times New Roman" w:hAnsi="Arial" w:cs="Times New Roman"/>
          <w:bCs/>
          <w:snapToGrid w:val="0"/>
          <w:sz w:val="24"/>
          <w:szCs w:val="20"/>
          <w:lang w:eastAsia="pl-PL"/>
        </w:rPr>
        <w:t>Formularz ofertowy</w:t>
      </w:r>
      <w:r w:rsidR="00AA1AA9" w:rsidRPr="00A83494">
        <w:rPr>
          <w:rFonts w:ascii="Arial" w:eastAsia="Times New Roman" w:hAnsi="Arial" w:cs="Times New Roman"/>
          <w:bCs/>
          <w:snapToGrid w:val="0"/>
          <w:sz w:val="24"/>
          <w:szCs w:val="20"/>
          <w:lang w:eastAsia="pl-PL"/>
        </w:rPr>
        <w:t xml:space="preserve"> – </w:t>
      </w:r>
      <w:r w:rsidR="00AA1AA9" w:rsidRPr="00A83494">
        <w:rPr>
          <w:rFonts w:ascii="Arial" w:eastAsia="Times New Roman" w:hAnsi="Arial" w:cs="Times New Roman"/>
          <w:b/>
          <w:bCs/>
          <w:snapToGrid w:val="0"/>
          <w:sz w:val="24"/>
          <w:szCs w:val="20"/>
          <w:lang w:eastAsia="pl-PL"/>
        </w:rPr>
        <w:t>Załącznik Nr 1</w:t>
      </w:r>
    </w:p>
    <w:p w14:paraId="1F7423BB" w14:textId="45260418" w:rsidR="000B5FB0" w:rsidRPr="000B5FB0" w:rsidRDefault="000B5FB0"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sidRPr="000B5FB0">
        <w:rPr>
          <w:rFonts w:ascii="Arial" w:eastAsia="Times New Roman" w:hAnsi="Arial" w:cs="Times New Roman"/>
          <w:bCs/>
          <w:snapToGrid w:val="0"/>
          <w:sz w:val="24"/>
          <w:szCs w:val="20"/>
          <w:lang w:eastAsia="pl-PL"/>
        </w:rPr>
        <w:t xml:space="preserve">     Specyfikacje T</w:t>
      </w:r>
      <w:r>
        <w:rPr>
          <w:rFonts w:ascii="Arial" w:eastAsia="Times New Roman" w:hAnsi="Arial" w:cs="Times New Roman"/>
          <w:bCs/>
          <w:snapToGrid w:val="0"/>
          <w:sz w:val="24"/>
          <w:szCs w:val="20"/>
          <w:lang w:eastAsia="pl-PL"/>
        </w:rPr>
        <w:t xml:space="preserve">echniczne – </w:t>
      </w:r>
      <w:r w:rsidR="00DF087A">
        <w:rPr>
          <w:rFonts w:ascii="Arial" w:eastAsia="Times New Roman" w:hAnsi="Arial" w:cs="Times New Roman"/>
          <w:b/>
          <w:bCs/>
          <w:snapToGrid w:val="0"/>
          <w:sz w:val="24"/>
          <w:szCs w:val="20"/>
          <w:lang w:eastAsia="pl-PL"/>
        </w:rPr>
        <w:t>Załączniki E1 do E16</w:t>
      </w:r>
      <w:bookmarkStart w:id="6" w:name="_GoBack"/>
      <w:bookmarkEnd w:id="6"/>
    </w:p>
    <w:p w14:paraId="6A3E8665" w14:textId="3BD1D81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Formularz </w:t>
      </w:r>
      <w:r w:rsidR="00A83494" w:rsidRPr="00A83494">
        <w:rPr>
          <w:rFonts w:ascii="Arial" w:eastAsia="Times New Roman" w:hAnsi="Arial" w:cs="Times New Roman"/>
          <w:bCs/>
          <w:snapToGrid w:val="0"/>
          <w:sz w:val="24"/>
          <w:szCs w:val="20"/>
          <w:lang w:eastAsia="pl-PL"/>
        </w:rPr>
        <w:t>cenowy</w:t>
      </w:r>
      <w:r w:rsidR="00D20368">
        <w:rPr>
          <w:rFonts w:ascii="Arial" w:eastAsia="Times New Roman" w:hAnsi="Arial" w:cs="Times New Roman"/>
          <w:bCs/>
          <w:snapToGrid w:val="0"/>
          <w:sz w:val="24"/>
          <w:szCs w:val="20"/>
          <w:lang w:eastAsia="pl-PL"/>
        </w:rPr>
        <w:t>_ zawierający opis</w:t>
      </w:r>
      <w:r w:rsidR="00763D45">
        <w:rPr>
          <w:rFonts w:ascii="Arial" w:eastAsia="Times New Roman" w:hAnsi="Arial" w:cs="Times New Roman"/>
          <w:bCs/>
          <w:snapToGrid w:val="0"/>
          <w:sz w:val="24"/>
          <w:szCs w:val="20"/>
          <w:lang w:eastAsia="pl-PL"/>
        </w:rPr>
        <w:t xml:space="preserve"> (stanowi integralną część formularza ofertowego) –</w:t>
      </w:r>
      <w:r w:rsidR="00EB7DD6">
        <w:rPr>
          <w:rFonts w:ascii="Arial" w:eastAsia="Times New Roman" w:hAnsi="Arial" w:cs="Times New Roman"/>
          <w:bCs/>
          <w:snapToGrid w:val="0"/>
          <w:sz w:val="24"/>
          <w:szCs w:val="20"/>
          <w:lang w:eastAsia="pl-PL"/>
        </w:rPr>
        <w:t xml:space="preserve"> </w:t>
      </w:r>
      <w:r w:rsidRPr="00A83494">
        <w:rPr>
          <w:rFonts w:ascii="Arial" w:eastAsia="Times New Roman" w:hAnsi="Arial" w:cs="Times New Roman"/>
          <w:b/>
          <w:bCs/>
          <w:snapToGrid w:val="0"/>
          <w:sz w:val="24"/>
          <w:szCs w:val="20"/>
          <w:lang w:eastAsia="pl-PL"/>
        </w:rPr>
        <w:t>Załącznik nr 2</w:t>
      </w: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3F775FC4"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oświadczenie wykonawcy o spełnianiu warunków udziału </w:t>
      </w:r>
      <w:r w:rsidR="00F03699">
        <w:rPr>
          <w:rFonts w:ascii="Arial" w:eastAsia="Times New Roman" w:hAnsi="Arial" w:cs="Times New Roman"/>
          <w:snapToGrid w:val="0"/>
          <w:sz w:val="24"/>
          <w:szCs w:val="20"/>
          <w:lang w:eastAsia="pl-PL"/>
        </w:rPr>
        <w:t xml:space="preserve">                               </w:t>
      </w:r>
      <w:r w:rsidRPr="00A83494">
        <w:rPr>
          <w:rFonts w:ascii="Arial" w:eastAsia="Times New Roman" w:hAnsi="Arial" w:cs="Times New Roman"/>
          <w:snapToGrid w:val="0"/>
          <w:sz w:val="24"/>
          <w:szCs w:val="20"/>
          <w:lang w:eastAsia="pl-PL"/>
        </w:rPr>
        <w:t>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Default="00FC701B" w:rsidP="008A742E">
      <w:pPr>
        <w:spacing w:after="0" w:line="240" w:lineRule="auto"/>
        <w:rPr>
          <w:rFonts w:ascii="Arial" w:eastAsia="Times New Roman" w:hAnsi="Arial" w:cs="Arial"/>
          <w:snapToGrid w:val="0"/>
          <w:color w:val="FF0000"/>
          <w:szCs w:val="20"/>
          <w:lang w:eastAsia="pl-PL"/>
        </w:rPr>
      </w:pPr>
    </w:p>
    <w:p w14:paraId="4487243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F85144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F685191"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600E1D1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187EC71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52A949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436817B0"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B618F7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C951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B9F1AF6" w14:textId="77777777" w:rsidR="00F03699" w:rsidRPr="00740107" w:rsidRDefault="00F03699"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06678C44" w:rsidR="002426FB" w:rsidRDefault="00F03699"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M.S.</w:t>
      </w:r>
      <w:r w:rsidR="006E7301">
        <w:rPr>
          <w:rFonts w:ascii="Arial" w:eastAsia="Times New Roman" w:hAnsi="Arial" w:cs="Arial"/>
          <w:snapToGrid w:val="0"/>
          <w:sz w:val="18"/>
          <w:szCs w:val="18"/>
          <w:lang w:eastAsia="pl-PL"/>
        </w:rPr>
        <w:t xml:space="preserve"> tel. 680</w:t>
      </w:r>
    </w:p>
    <w:p w14:paraId="3A3B0CD1" w14:textId="7BEF93A6" w:rsidR="006E7301" w:rsidRPr="00A83494" w:rsidRDefault="006E7301"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Dnia 10.06.2024 r.</w:t>
      </w:r>
    </w:p>
    <w:sectPr w:rsidR="006E7301" w:rsidRPr="00A83494"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4576B" w14:textId="77777777" w:rsidR="00B8242E" w:rsidRDefault="00B8242E" w:rsidP="00ED1F90">
      <w:pPr>
        <w:spacing w:after="0" w:line="240" w:lineRule="auto"/>
      </w:pPr>
      <w:r>
        <w:separator/>
      </w:r>
    </w:p>
  </w:endnote>
  <w:endnote w:type="continuationSeparator" w:id="0">
    <w:p w14:paraId="5C244BF7" w14:textId="77777777" w:rsidR="00B8242E" w:rsidRDefault="00B8242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2A425E12" w:rsidR="001E0FF7" w:rsidRDefault="001E0FF7">
        <w:pPr>
          <w:pStyle w:val="Stopka"/>
          <w:jc w:val="right"/>
        </w:pPr>
        <w:r>
          <w:fldChar w:fldCharType="begin"/>
        </w:r>
        <w:r>
          <w:instrText>PAGE   \* MERGEFORMAT</w:instrText>
        </w:r>
        <w:r>
          <w:fldChar w:fldCharType="separate"/>
        </w:r>
        <w:r w:rsidR="00DF087A">
          <w:rPr>
            <w:noProof/>
          </w:rPr>
          <w:t>25</w:t>
        </w:r>
        <w:r>
          <w:fldChar w:fldCharType="end"/>
        </w:r>
      </w:p>
    </w:sdtContent>
  </w:sdt>
  <w:p w14:paraId="5A28F24F" w14:textId="0086CFF3" w:rsidR="001E0FF7" w:rsidRDefault="001E0FF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2116" w14:textId="77777777" w:rsidR="00B8242E" w:rsidRDefault="00B8242E" w:rsidP="00ED1F90">
      <w:pPr>
        <w:spacing w:after="0" w:line="240" w:lineRule="auto"/>
      </w:pPr>
      <w:r>
        <w:separator/>
      </w:r>
    </w:p>
  </w:footnote>
  <w:footnote w:type="continuationSeparator" w:id="0">
    <w:p w14:paraId="5CCF7DA5" w14:textId="77777777" w:rsidR="00B8242E" w:rsidRDefault="00B8242E"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04B3" w14:textId="762382A9" w:rsidR="001E0FF7" w:rsidRPr="00F86974" w:rsidRDefault="001E0FF7"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sidR="000744B6">
      <w:rPr>
        <w:rFonts w:ascii="Arial" w:eastAsia="Times New Roman" w:hAnsi="Arial" w:cs="Arial"/>
        <w:b/>
        <w:sz w:val="24"/>
        <w:szCs w:val="24"/>
        <w:lang w:eastAsia="pl-PL"/>
      </w:rPr>
      <w:t>18/24/D8/D10/16/002</w:t>
    </w:r>
    <w:r>
      <w:rPr>
        <w:rFonts w:ascii="Arial" w:eastAsia="Times New Roman" w:hAnsi="Arial" w:cs="Arial"/>
        <w:b/>
        <w:sz w:val="24"/>
        <w:szCs w:val="24"/>
        <w:lang w:eastAsia="pl-PL"/>
      </w:rPr>
      <w:t>/01</w:t>
    </w:r>
  </w:p>
  <w:p w14:paraId="4BCBC602" w14:textId="03764963" w:rsidR="001E0FF7" w:rsidRPr="00F07F5B" w:rsidRDefault="001E0FF7"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7DBE3B2B" w:rsidR="001E0FF7" w:rsidRPr="00F86974" w:rsidRDefault="001E0FF7"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sidR="000744B6">
      <w:rPr>
        <w:rFonts w:ascii="Arial" w:eastAsia="Times New Roman" w:hAnsi="Arial" w:cs="Arial"/>
        <w:b/>
        <w:sz w:val="24"/>
        <w:szCs w:val="24"/>
        <w:lang w:eastAsia="pl-PL"/>
      </w:rPr>
      <w:t>18/24/D8/D10/16/002</w:t>
    </w:r>
    <w:r>
      <w:rPr>
        <w:rFonts w:ascii="Arial" w:eastAsia="Times New Roman" w:hAnsi="Arial" w:cs="Arial"/>
        <w:b/>
        <w:sz w:val="24"/>
        <w:szCs w:val="24"/>
        <w:lang w:eastAsia="pl-PL"/>
      </w:rPr>
      <w:t>/01</w:t>
    </w:r>
  </w:p>
  <w:p w14:paraId="4D546059" w14:textId="77777777" w:rsidR="001E0FF7" w:rsidRDefault="001E0F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1"/>
  </w:num>
  <w:num w:numId="3">
    <w:abstractNumId w:val="37"/>
  </w:num>
  <w:num w:numId="4">
    <w:abstractNumId w:val="8"/>
  </w:num>
  <w:num w:numId="5">
    <w:abstractNumId w:val="38"/>
  </w:num>
  <w:num w:numId="6">
    <w:abstractNumId w:val="16"/>
  </w:num>
  <w:num w:numId="7">
    <w:abstractNumId w:val="15"/>
  </w:num>
  <w:num w:numId="8">
    <w:abstractNumId w:val="43"/>
  </w:num>
  <w:num w:numId="9">
    <w:abstractNumId w:val="48"/>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7"/>
  </w:num>
  <w:num w:numId="26">
    <w:abstractNumId w:val="33"/>
  </w:num>
  <w:num w:numId="27">
    <w:abstractNumId w:val="42"/>
  </w:num>
  <w:num w:numId="28">
    <w:abstractNumId w:val="0"/>
  </w:num>
  <w:num w:numId="29">
    <w:abstractNumId w:val="49"/>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2"/>
  </w:num>
  <w:num w:numId="38">
    <w:abstractNumId w:val="7"/>
  </w:num>
  <w:num w:numId="39">
    <w:abstractNumId w:val="22"/>
  </w:num>
  <w:num w:numId="40">
    <w:abstractNumId w:val="39"/>
  </w:num>
  <w:num w:numId="41">
    <w:abstractNumId w:val="4"/>
  </w:num>
  <w:num w:numId="42">
    <w:abstractNumId w:val="40"/>
  </w:num>
  <w:num w:numId="43">
    <w:abstractNumId w:val="50"/>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18A8"/>
    <w:rsid w:val="00014206"/>
    <w:rsid w:val="0002499E"/>
    <w:rsid w:val="00025EB0"/>
    <w:rsid w:val="00037218"/>
    <w:rsid w:val="00053D24"/>
    <w:rsid w:val="00067501"/>
    <w:rsid w:val="000744B6"/>
    <w:rsid w:val="00077457"/>
    <w:rsid w:val="000807CA"/>
    <w:rsid w:val="00091912"/>
    <w:rsid w:val="000B4041"/>
    <w:rsid w:val="000B5FB0"/>
    <w:rsid w:val="000B7729"/>
    <w:rsid w:val="000B7F90"/>
    <w:rsid w:val="000C28A1"/>
    <w:rsid w:val="000C4890"/>
    <w:rsid w:val="000C64BA"/>
    <w:rsid w:val="000C6D5F"/>
    <w:rsid w:val="000D2024"/>
    <w:rsid w:val="000D2D15"/>
    <w:rsid w:val="000E34DF"/>
    <w:rsid w:val="000E5642"/>
    <w:rsid w:val="000E6497"/>
    <w:rsid w:val="000F19CF"/>
    <w:rsid w:val="000F2404"/>
    <w:rsid w:val="00105B3D"/>
    <w:rsid w:val="00115E9C"/>
    <w:rsid w:val="00122036"/>
    <w:rsid w:val="00132EE2"/>
    <w:rsid w:val="00142B88"/>
    <w:rsid w:val="00147E66"/>
    <w:rsid w:val="001539C7"/>
    <w:rsid w:val="0016684A"/>
    <w:rsid w:val="00170918"/>
    <w:rsid w:val="001B2B04"/>
    <w:rsid w:val="001B3FA8"/>
    <w:rsid w:val="001B5193"/>
    <w:rsid w:val="001B68C7"/>
    <w:rsid w:val="001C77A1"/>
    <w:rsid w:val="001E0FF7"/>
    <w:rsid w:val="001E2C3F"/>
    <w:rsid w:val="001E3AC7"/>
    <w:rsid w:val="0020594B"/>
    <w:rsid w:val="0022374B"/>
    <w:rsid w:val="00223C1F"/>
    <w:rsid w:val="00224CAE"/>
    <w:rsid w:val="0023357B"/>
    <w:rsid w:val="00241B02"/>
    <w:rsid w:val="002426FB"/>
    <w:rsid w:val="0024535B"/>
    <w:rsid w:val="00246E48"/>
    <w:rsid w:val="00252205"/>
    <w:rsid w:val="00252CAA"/>
    <w:rsid w:val="00260058"/>
    <w:rsid w:val="00260A55"/>
    <w:rsid w:val="0027003C"/>
    <w:rsid w:val="002869A4"/>
    <w:rsid w:val="002965A9"/>
    <w:rsid w:val="002A41F9"/>
    <w:rsid w:val="002B33DA"/>
    <w:rsid w:val="002C4CDB"/>
    <w:rsid w:val="002D328D"/>
    <w:rsid w:val="002D3471"/>
    <w:rsid w:val="002D553C"/>
    <w:rsid w:val="002D724E"/>
    <w:rsid w:val="002E08DE"/>
    <w:rsid w:val="002E7AB4"/>
    <w:rsid w:val="002F0BF0"/>
    <w:rsid w:val="002F4F82"/>
    <w:rsid w:val="002F5E5D"/>
    <w:rsid w:val="0030399B"/>
    <w:rsid w:val="00317530"/>
    <w:rsid w:val="00343507"/>
    <w:rsid w:val="00345081"/>
    <w:rsid w:val="0035223A"/>
    <w:rsid w:val="00353BCE"/>
    <w:rsid w:val="0036549D"/>
    <w:rsid w:val="00377B32"/>
    <w:rsid w:val="00381D59"/>
    <w:rsid w:val="00383DB7"/>
    <w:rsid w:val="003A4500"/>
    <w:rsid w:val="003B0A53"/>
    <w:rsid w:val="003C0B5D"/>
    <w:rsid w:val="003C1023"/>
    <w:rsid w:val="003C6E37"/>
    <w:rsid w:val="003D4643"/>
    <w:rsid w:val="003E2167"/>
    <w:rsid w:val="003F29C5"/>
    <w:rsid w:val="003F5337"/>
    <w:rsid w:val="0041305D"/>
    <w:rsid w:val="0042549E"/>
    <w:rsid w:val="00442247"/>
    <w:rsid w:val="00443F44"/>
    <w:rsid w:val="00445A53"/>
    <w:rsid w:val="00446C12"/>
    <w:rsid w:val="004475BD"/>
    <w:rsid w:val="0047483E"/>
    <w:rsid w:val="00480AD1"/>
    <w:rsid w:val="00486530"/>
    <w:rsid w:val="0049496E"/>
    <w:rsid w:val="004B5436"/>
    <w:rsid w:val="004C2BB4"/>
    <w:rsid w:val="004D4E64"/>
    <w:rsid w:val="004F7E0A"/>
    <w:rsid w:val="00504DDA"/>
    <w:rsid w:val="0052011E"/>
    <w:rsid w:val="00521339"/>
    <w:rsid w:val="00522B79"/>
    <w:rsid w:val="00524778"/>
    <w:rsid w:val="005611C1"/>
    <w:rsid w:val="00563FED"/>
    <w:rsid w:val="00576B75"/>
    <w:rsid w:val="005850E6"/>
    <w:rsid w:val="0059547B"/>
    <w:rsid w:val="00596E9B"/>
    <w:rsid w:val="00596FB7"/>
    <w:rsid w:val="005A6428"/>
    <w:rsid w:val="005A6817"/>
    <w:rsid w:val="005B6656"/>
    <w:rsid w:val="005D1952"/>
    <w:rsid w:val="005E0CCF"/>
    <w:rsid w:val="005E7897"/>
    <w:rsid w:val="006000DD"/>
    <w:rsid w:val="00615A54"/>
    <w:rsid w:val="00624F03"/>
    <w:rsid w:val="006405B5"/>
    <w:rsid w:val="00656286"/>
    <w:rsid w:val="006649B0"/>
    <w:rsid w:val="00677939"/>
    <w:rsid w:val="00680E03"/>
    <w:rsid w:val="00682D4B"/>
    <w:rsid w:val="00693615"/>
    <w:rsid w:val="00694E23"/>
    <w:rsid w:val="00697597"/>
    <w:rsid w:val="006A040A"/>
    <w:rsid w:val="006A3C87"/>
    <w:rsid w:val="006A7238"/>
    <w:rsid w:val="006B0FEE"/>
    <w:rsid w:val="006B2C84"/>
    <w:rsid w:val="006B2EBD"/>
    <w:rsid w:val="006B35AA"/>
    <w:rsid w:val="006C4499"/>
    <w:rsid w:val="006C7B7B"/>
    <w:rsid w:val="006D26A2"/>
    <w:rsid w:val="006D5DC6"/>
    <w:rsid w:val="006E7301"/>
    <w:rsid w:val="006E7F73"/>
    <w:rsid w:val="00703962"/>
    <w:rsid w:val="007205B6"/>
    <w:rsid w:val="00720CED"/>
    <w:rsid w:val="007272DC"/>
    <w:rsid w:val="00740107"/>
    <w:rsid w:val="00743896"/>
    <w:rsid w:val="00763D45"/>
    <w:rsid w:val="00764A78"/>
    <w:rsid w:val="0077595B"/>
    <w:rsid w:val="00775A8E"/>
    <w:rsid w:val="00790E37"/>
    <w:rsid w:val="00793E27"/>
    <w:rsid w:val="007A660E"/>
    <w:rsid w:val="007D19D6"/>
    <w:rsid w:val="007D6A12"/>
    <w:rsid w:val="007F0A99"/>
    <w:rsid w:val="00807F1E"/>
    <w:rsid w:val="00817089"/>
    <w:rsid w:val="00820D8A"/>
    <w:rsid w:val="00823BD9"/>
    <w:rsid w:val="008258C7"/>
    <w:rsid w:val="00832484"/>
    <w:rsid w:val="008337FF"/>
    <w:rsid w:val="00855365"/>
    <w:rsid w:val="0087020A"/>
    <w:rsid w:val="008809A1"/>
    <w:rsid w:val="008A742E"/>
    <w:rsid w:val="008B261B"/>
    <w:rsid w:val="008B427F"/>
    <w:rsid w:val="008B499C"/>
    <w:rsid w:val="008C4D2D"/>
    <w:rsid w:val="008C6CBE"/>
    <w:rsid w:val="008D4CE1"/>
    <w:rsid w:val="008E3AAB"/>
    <w:rsid w:val="008E4B25"/>
    <w:rsid w:val="008F44D8"/>
    <w:rsid w:val="009004B3"/>
    <w:rsid w:val="00901D08"/>
    <w:rsid w:val="00924D3E"/>
    <w:rsid w:val="00937032"/>
    <w:rsid w:val="0094309A"/>
    <w:rsid w:val="00945F99"/>
    <w:rsid w:val="00947DE5"/>
    <w:rsid w:val="009605A2"/>
    <w:rsid w:val="00971637"/>
    <w:rsid w:val="00980567"/>
    <w:rsid w:val="00981DD5"/>
    <w:rsid w:val="00994300"/>
    <w:rsid w:val="00994BF9"/>
    <w:rsid w:val="00996464"/>
    <w:rsid w:val="009B29A5"/>
    <w:rsid w:val="009C6ABE"/>
    <w:rsid w:val="009D0AC0"/>
    <w:rsid w:val="009E02FE"/>
    <w:rsid w:val="009F37BC"/>
    <w:rsid w:val="009F5106"/>
    <w:rsid w:val="00A233CF"/>
    <w:rsid w:val="00A521D2"/>
    <w:rsid w:val="00A650D4"/>
    <w:rsid w:val="00A83494"/>
    <w:rsid w:val="00A844D8"/>
    <w:rsid w:val="00A930A6"/>
    <w:rsid w:val="00AA1AA9"/>
    <w:rsid w:val="00AC2D97"/>
    <w:rsid w:val="00AC3398"/>
    <w:rsid w:val="00AC6B69"/>
    <w:rsid w:val="00AD1B72"/>
    <w:rsid w:val="00AD362D"/>
    <w:rsid w:val="00AD5954"/>
    <w:rsid w:val="00B06915"/>
    <w:rsid w:val="00B07D49"/>
    <w:rsid w:val="00B12B5A"/>
    <w:rsid w:val="00B15C84"/>
    <w:rsid w:val="00B24E8B"/>
    <w:rsid w:val="00B25034"/>
    <w:rsid w:val="00B339F1"/>
    <w:rsid w:val="00B42C00"/>
    <w:rsid w:val="00B52D7E"/>
    <w:rsid w:val="00B574BC"/>
    <w:rsid w:val="00B57E89"/>
    <w:rsid w:val="00B6720B"/>
    <w:rsid w:val="00B67489"/>
    <w:rsid w:val="00B74B6D"/>
    <w:rsid w:val="00B75C33"/>
    <w:rsid w:val="00B774ED"/>
    <w:rsid w:val="00B8242E"/>
    <w:rsid w:val="00BA7CA2"/>
    <w:rsid w:val="00BB0A50"/>
    <w:rsid w:val="00BB48CF"/>
    <w:rsid w:val="00BD5122"/>
    <w:rsid w:val="00BE20CC"/>
    <w:rsid w:val="00BE23E2"/>
    <w:rsid w:val="00C03A84"/>
    <w:rsid w:val="00C04A7D"/>
    <w:rsid w:val="00C112C9"/>
    <w:rsid w:val="00C15104"/>
    <w:rsid w:val="00C16BF5"/>
    <w:rsid w:val="00C20B9C"/>
    <w:rsid w:val="00C2492F"/>
    <w:rsid w:val="00C50C30"/>
    <w:rsid w:val="00C5328F"/>
    <w:rsid w:val="00C652A5"/>
    <w:rsid w:val="00C67D9A"/>
    <w:rsid w:val="00C909FC"/>
    <w:rsid w:val="00C946F9"/>
    <w:rsid w:val="00C95515"/>
    <w:rsid w:val="00C959B8"/>
    <w:rsid w:val="00CA053E"/>
    <w:rsid w:val="00CB07A2"/>
    <w:rsid w:val="00CB2644"/>
    <w:rsid w:val="00CB2EB7"/>
    <w:rsid w:val="00CC004B"/>
    <w:rsid w:val="00CC5946"/>
    <w:rsid w:val="00CD6625"/>
    <w:rsid w:val="00CE4302"/>
    <w:rsid w:val="00D11403"/>
    <w:rsid w:val="00D20368"/>
    <w:rsid w:val="00D21E57"/>
    <w:rsid w:val="00D25A9D"/>
    <w:rsid w:val="00D2649F"/>
    <w:rsid w:val="00D40083"/>
    <w:rsid w:val="00D470A8"/>
    <w:rsid w:val="00D75CEC"/>
    <w:rsid w:val="00D84CD9"/>
    <w:rsid w:val="00D86D02"/>
    <w:rsid w:val="00D90228"/>
    <w:rsid w:val="00D930FA"/>
    <w:rsid w:val="00D93E18"/>
    <w:rsid w:val="00D96377"/>
    <w:rsid w:val="00D96564"/>
    <w:rsid w:val="00DB56A8"/>
    <w:rsid w:val="00DD0178"/>
    <w:rsid w:val="00DD0DD7"/>
    <w:rsid w:val="00DD29ED"/>
    <w:rsid w:val="00DD2F97"/>
    <w:rsid w:val="00DD7709"/>
    <w:rsid w:val="00DE333E"/>
    <w:rsid w:val="00DE549D"/>
    <w:rsid w:val="00DF087A"/>
    <w:rsid w:val="00DF29C8"/>
    <w:rsid w:val="00DF574A"/>
    <w:rsid w:val="00DF7674"/>
    <w:rsid w:val="00E107CC"/>
    <w:rsid w:val="00E133E8"/>
    <w:rsid w:val="00E13816"/>
    <w:rsid w:val="00E16FB9"/>
    <w:rsid w:val="00E23531"/>
    <w:rsid w:val="00E348D4"/>
    <w:rsid w:val="00E45A30"/>
    <w:rsid w:val="00E46937"/>
    <w:rsid w:val="00E46B94"/>
    <w:rsid w:val="00E517D2"/>
    <w:rsid w:val="00E53539"/>
    <w:rsid w:val="00E57044"/>
    <w:rsid w:val="00E73761"/>
    <w:rsid w:val="00E82A69"/>
    <w:rsid w:val="00E831DF"/>
    <w:rsid w:val="00E8617F"/>
    <w:rsid w:val="00E9149C"/>
    <w:rsid w:val="00E94142"/>
    <w:rsid w:val="00E94DFD"/>
    <w:rsid w:val="00EA4BCE"/>
    <w:rsid w:val="00EA4E1B"/>
    <w:rsid w:val="00EA6C9A"/>
    <w:rsid w:val="00EA6E1B"/>
    <w:rsid w:val="00EB19B0"/>
    <w:rsid w:val="00EB7DD6"/>
    <w:rsid w:val="00EB7F05"/>
    <w:rsid w:val="00ED1F90"/>
    <w:rsid w:val="00ED28C3"/>
    <w:rsid w:val="00EF2597"/>
    <w:rsid w:val="00F0255B"/>
    <w:rsid w:val="00F03699"/>
    <w:rsid w:val="00F07F5B"/>
    <w:rsid w:val="00F20D31"/>
    <w:rsid w:val="00F23888"/>
    <w:rsid w:val="00F24E12"/>
    <w:rsid w:val="00F3502B"/>
    <w:rsid w:val="00F4163F"/>
    <w:rsid w:val="00F42939"/>
    <w:rsid w:val="00F6260C"/>
    <w:rsid w:val="00F62802"/>
    <w:rsid w:val="00F64D7C"/>
    <w:rsid w:val="00F70599"/>
    <w:rsid w:val="00F8516F"/>
    <w:rsid w:val="00F86974"/>
    <w:rsid w:val="00F90BBB"/>
    <w:rsid w:val="00F921E0"/>
    <w:rsid w:val="00F92607"/>
    <w:rsid w:val="00FC701B"/>
    <w:rsid w:val="00FD4E5E"/>
    <w:rsid w:val="00FF4ECC"/>
    <w:rsid w:val="00FF5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E597B89C-6BC8-4974-9B67-A1E04667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127">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4581-272F-49F1-9B6D-0872D988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26</Pages>
  <Words>9299</Words>
  <Characters>55797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529</cp:revision>
  <cp:lastPrinted>2024-06-14T11:36:00Z</cp:lastPrinted>
  <dcterms:created xsi:type="dcterms:W3CDTF">2021-11-10T13:22:00Z</dcterms:created>
  <dcterms:modified xsi:type="dcterms:W3CDTF">2024-06-14T11:36:00Z</dcterms:modified>
</cp:coreProperties>
</file>