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B63B" w14:textId="77777777" w:rsidR="00D23EDE" w:rsidRPr="00942785" w:rsidRDefault="00661C21" w:rsidP="002C23B5">
      <w:pPr>
        <w:tabs>
          <w:tab w:val="left" w:pos="6612"/>
        </w:tabs>
        <w:spacing w:after="0" w:line="276" w:lineRule="auto"/>
        <w:jc w:val="right"/>
        <w:rPr>
          <w:b/>
          <w:sz w:val="20"/>
          <w:szCs w:val="20"/>
        </w:rPr>
      </w:pPr>
      <w:r w:rsidRPr="00942785">
        <w:rPr>
          <w:b/>
          <w:sz w:val="20"/>
          <w:szCs w:val="20"/>
        </w:rPr>
        <w:t>Załącznik nr 1 do SWZ</w:t>
      </w:r>
    </w:p>
    <w:p w14:paraId="339CF3B0" w14:textId="697C3582" w:rsidR="00900927" w:rsidRPr="00942785" w:rsidRDefault="00900927" w:rsidP="001243AE">
      <w:pPr>
        <w:tabs>
          <w:tab w:val="left" w:pos="6612"/>
        </w:tabs>
        <w:spacing w:after="0" w:line="276" w:lineRule="auto"/>
        <w:jc w:val="both"/>
        <w:rPr>
          <w:b/>
          <w:sz w:val="20"/>
          <w:szCs w:val="20"/>
        </w:rPr>
      </w:pPr>
      <w:r w:rsidRPr="00942785">
        <w:rPr>
          <w:b/>
          <w:sz w:val="20"/>
          <w:szCs w:val="20"/>
        </w:rPr>
        <w:t>Nr sprawy: KP-272-PNU-</w:t>
      </w:r>
      <w:r w:rsidR="00E85628">
        <w:rPr>
          <w:b/>
          <w:sz w:val="20"/>
          <w:szCs w:val="20"/>
        </w:rPr>
        <w:t>36/2022</w:t>
      </w:r>
    </w:p>
    <w:p w14:paraId="273D8353" w14:textId="77777777" w:rsidR="00D23EDE" w:rsidRPr="00942785" w:rsidRDefault="00D23EDE" w:rsidP="001243AE">
      <w:pPr>
        <w:spacing w:after="0" w:line="276" w:lineRule="auto"/>
        <w:jc w:val="both"/>
        <w:rPr>
          <w:sz w:val="20"/>
          <w:szCs w:val="20"/>
        </w:rPr>
      </w:pPr>
    </w:p>
    <w:p w14:paraId="7DE3DF90" w14:textId="77777777" w:rsidR="00E526D0" w:rsidRPr="005E47EB" w:rsidRDefault="00E526D0" w:rsidP="007D5B25">
      <w:pPr>
        <w:pStyle w:val="Bezodstpw"/>
        <w:spacing w:before="120" w:line="276" w:lineRule="auto"/>
        <w:jc w:val="center"/>
        <w:rPr>
          <w:rFonts w:ascii="Cambria" w:hAnsi="Cambria"/>
          <w:b/>
          <w:sz w:val="28"/>
          <w:szCs w:val="20"/>
        </w:rPr>
      </w:pPr>
      <w:r w:rsidRPr="005E47EB">
        <w:rPr>
          <w:rFonts w:ascii="Cambria" w:hAnsi="Cambria"/>
          <w:b/>
          <w:sz w:val="28"/>
          <w:szCs w:val="20"/>
        </w:rPr>
        <w:t>OPIS PRZEDMIOTU ZAMÓWIENIA</w:t>
      </w:r>
    </w:p>
    <w:p w14:paraId="2A04A467" w14:textId="77777777" w:rsidR="005E47EB" w:rsidRDefault="005E47EB" w:rsidP="005E47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23DE76" w14:textId="77777777" w:rsidR="005E47EB" w:rsidRPr="005E47EB" w:rsidRDefault="005E47EB" w:rsidP="005E47E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  <w:r w:rsidRPr="005E47EB">
        <w:rPr>
          <w:rFonts w:cs="Calibri"/>
          <w:color w:val="000000"/>
        </w:rPr>
        <w:t>Przedmiotem zamówienia jest aparatura do charakteryzowania biomasy roślinnej, zwierzęcej oraz popiołów składająca się z następujących elementów:</w:t>
      </w:r>
    </w:p>
    <w:p w14:paraId="6E19FC94" w14:textId="77777777" w:rsidR="005E47EB" w:rsidRPr="005E47EB" w:rsidRDefault="005E47EB" w:rsidP="005E47EB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Analizator zawartości w paliwie węgla, wodoru i siarki wraz z niezbędnym doposażeniem oraz zestawem materiałów eksploatacyjnych potrzebnym do przeprowadzenia badań.</w:t>
      </w:r>
    </w:p>
    <w:p w14:paraId="75FB9DF1" w14:textId="77777777" w:rsidR="005E47EB" w:rsidRPr="005E47EB" w:rsidRDefault="005E47EB" w:rsidP="005E47EB">
      <w:pPr>
        <w:pStyle w:val="Akapitzlist"/>
        <w:numPr>
          <w:ilvl w:val="0"/>
          <w:numId w:val="16"/>
        </w:numPr>
        <w:spacing w:before="100" w:beforeAutospacing="1" w:after="0" w:line="360" w:lineRule="auto"/>
        <w:ind w:left="284" w:hanging="284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Automatyczn</w:t>
      </w:r>
      <w:r w:rsidR="00E44668">
        <w:rPr>
          <w:rFonts w:ascii="Cambria" w:hAnsi="Cambria" w:cs="Calibri"/>
          <w:color w:val="000000"/>
        </w:rPr>
        <w:t>y</w:t>
      </w:r>
      <w:r w:rsidRPr="005E47EB">
        <w:rPr>
          <w:rFonts w:ascii="Cambria" w:hAnsi="Cambria" w:cs="Calibri"/>
          <w:color w:val="000000"/>
        </w:rPr>
        <w:t xml:space="preserve"> analizator zawartości azotu całkowitego wraz z niezbędnym doposażeniem oraz zestawem materiałów eksploatacyjnych potrzebnym do przeprowadzenia badań.</w:t>
      </w:r>
    </w:p>
    <w:p w14:paraId="50E72135" w14:textId="77777777" w:rsidR="005E47EB" w:rsidRPr="005E47EB" w:rsidRDefault="005E47EB" w:rsidP="005E47EB">
      <w:pPr>
        <w:pStyle w:val="Akapitzlist"/>
        <w:numPr>
          <w:ilvl w:val="0"/>
          <w:numId w:val="16"/>
        </w:numPr>
        <w:spacing w:before="100" w:beforeAutospacing="1" w:after="0" w:line="360" w:lineRule="auto"/>
        <w:ind w:left="284" w:hanging="284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Automatyczn</w:t>
      </w:r>
      <w:r w:rsidR="00CC3CBD">
        <w:rPr>
          <w:rFonts w:ascii="Cambria" w:hAnsi="Cambria" w:cs="Calibri"/>
          <w:color w:val="000000"/>
        </w:rPr>
        <w:t>y</w:t>
      </w:r>
      <w:r w:rsidRPr="005E47EB">
        <w:rPr>
          <w:rFonts w:ascii="Cambria" w:hAnsi="Cambria" w:cs="Calibri"/>
          <w:color w:val="000000"/>
        </w:rPr>
        <w:t xml:space="preserve"> system kalorymetryczn</w:t>
      </w:r>
      <w:r w:rsidR="00CC3CBD">
        <w:rPr>
          <w:rFonts w:ascii="Cambria" w:hAnsi="Cambria" w:cs="Calibri"/>
          <w:color w:val="000000"/>
        </w:rPr>
        <w:t>y</w:t>
      </w:r>
      <w:r w:rsidRPr="005E47EB">
        <w:rPr>
          <w:rFonts w:ascii="Cambria" w:hAnsi="Cambria" w:cs="Calibri"/>
          <w:color w:val="000000"/>
        </w:rPr>
        <w:t xml:space="preserve"> do oznaczania ciepła spalania i wartości opałowych paliw oraz do oznaczania zawartości Cl wraz z niezbędnym doposażeniem oraz zestawem materiałów eksploatacyjnych potrzebnym do przeprowadzenia badań.</w:t>
      </w:r>
    </w:p>
    <w:p w14:paraId="4DF1D56E" w14:textId="77777777" w:rsidR="005E47EB" w:rsidRPr="005E47EB" w:rsidRDefault="005E47EB" w:rsidP="005E47EB">
      <w:pPr>
        <w:pStyle w:val="Akapitzlist"/>
        <w:numPr>
          <w:ilvl w:val="0"/>
          <w:numId w:val="16"/>
        </w:numPr>
        <w:spacing w:before="100" w:beforeAutospacing="1" w:after="0" w:line="360" w:lineRule="auto"/>
        <w:ind w:left="284" w:hanging="284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Z</w:t>
      </w:r>
      <w:r w:rsidR="00506D53">
        <w:rPr>
          <w:rFonts w:ascii="Cambria" w:hAnsi="Cambria" w:cs="Calibri"/>
          <w:color w:val="000000"/>
        </w:rPr>
        <w:t>a</w:t>
      </w:r>
      <w:r w:rsidRPr="005E47EB">
        <w:rPr>
          <w:rFonts w:ascii="Cambria" w:hAnsi="Cambria" w:cs="Calibri"/>
          <w:color w:val="000000"/>
        </w:rPr>
        <w:t xml:space="preserve">utomatyzowany analizator </w:t>
      </w:r>
      <w:proofErr w:type="spellStart"/>
      <w:r w:rsidRPr="005E47EB">
        <w:rPr>
          <w:rFonts w:ascii="Cambria" w:hAnsi="Cambria" w:cs="Calibri"/>
          <w:color w:val="000000"/>
        </w:rPr>
        <w:t>termograwimetryczny</w:t>
      </w:r>
      <w:proofErr w:type="spellEnd"/>
      <w:r w:rsidRPr="005E47EB">
        <w:rPr>
          <w:rFonts w:ascii="Cambria" w:hAnsi="Cambria" w:cs="Calibri"/>
          <w:color w:val="000000"/>
        </w:rPr>
        <w:t xml:space="preserve"> do oznaczania wilgoci, części lotnych, popiołu, utraty masy w substancjach wraz z niezbędnym doposażeniem oraz zestawem materiałów eksploatacyjnych potrzebnym do przeprowadzenia badań oraz aplikacją do przetwarzania i archiwizacji danych.</w:t>
      </w:r>
    </w:p>
    <w:p w14:paraId="5195BB5F" w14:textId="72B29455" w:rsidR="005E47EB" w:rsidRDefault="005E47EB" w:rsidP="005E47EB">
      <w:pPr>
        <w:pStyle w:val="Akapitzlist"/>
        <w:numPr>
          <w:ilvl w:val="0"/>
          <w:numId w:val="16"/>
        </w:numPr>
        <w:spacing w:before="100" w:beforeAutospacing="1" w:after="0" w:line="360" w:lineRule="auto"/>
        <w:ind w:left="284" w:hanging="284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Młyn tnąc</w:t>
      </w:r>
      <w:r w:rsidR="00CC3CBD">
        <w:rPr>
          <w:rFonts w:ascii="Cambria" w:hAnsi="Cambria" w:cs="Calibri"/>
          <w:color w:val="000000"/>
        </w:rPr>
        <w:t>y</w:t>
      </w:r>
      <w:r w:rsidRPr="005E47EB">
        <w:rPr>
          <w:rFonts w:ascii="Cambria" w:hAnsi="Cambria" w:cs="Calibri"/>
          <w:color w:val="000000"/>
        </w:rPr>
        <w:t xml:space="preserve"> do przygotowania próbek do badań wraz z zestawem sit o różnej średnicy oczek oraz zestawem ostrzy do obróbki produktów </w:t>
      </w:r>
      <w:r w:rsidR="00D1137D">
        <w:rPr>
          <w:rFonts w:ascii="Cambria" w:hAnsi="Cambria" w:cs="Calibri"/>
          <w:color w:val="000000"/>
        </w:rPr>
        <w:t>miękkich, średnio twardych, twardych, elastycznych i włóknistych</w:t>
      </w:r>
      <w:r w:rsidRPr="005E47EB">
        <w:rPr>
          <w:rFonts w:ascii="Cambria" w:hAnsi="Cambria" w:cs="Calibri"/>
          <w:color w:val="000000"/>
        </w:rPr>
        <w:t>.</w:t>
      </w:r>
    </w:p>
    <w:p w14:paraId="78420041" w14:textId="77777777" w:rsidR="00E9017A" w:rsidRPr="001E34FA" w:rsidRDefault="00B73777" w:rsidP="007D5B25">
      <w:pPr>
        <w:suppressAutoHyphens/>
        <w:spacing w:before="120" w:after="0" w:line="360" w:lineRule="auto"/>
        <w:jc w:val="both"/>
        <w:rPr>
          <w:rFonts w:eastAsia="Calibri" w:cs="Arial"/>
          <w:lang w:eastAsia="zh-CN" w:bidi="hi-IN"/>
        </w:rPr>
      </w:pPr>
      <w:r w:rsidRPr="003F55B4">
        <w:rPr>
          <w:rFonts w:eastAsia="Calibri" w:cs="Arial"/>
          <w:lang w:eastAsia="zh-CN" w:bidi="hi-IN"/>
        </w:rPr>
        <w:t>Z</w:t>
      </w:r>
      <w:r w:rsidRPr="003F55B4">
        <w:rPr>
          <w:rFonts w:cs="Arial"/>
          <w:color w:val="000000"/>
          <w:shd w:val="clear" w:color="auto" w:fill="FFFFFF"/>
        </w:rPr>
        <w:t xml:space="preserve">amawiający dopuszcza, aby </w:t>
      </w:r>
      <w:r>
        <w:rPr>
          <w:rFonts w:cs="Arial"/>
          <w:color w:val="000000"/>
          <w:shd w:val="clear" w:color="auto" w:fill="FFFFFF"/>
        </w:rPr>
        <w:t xml:space="preserve">analiza węgla, wodoru, siarki i azotu realizowana była za pomocą jednego lub dwóch urządzeń, </w:t>
      </w:r>
      <w:r w:rsidRPr="003F55B4">
        <w:rPr>
          <w:rFonts w:cs="Arial"/>
          <w:color w:val="000000"/>
          <w:shd w:val="clear" w:color="auto" w:fill="FFFFFF"/>
        </w:rPr>
        <w:t>pod warunkiem</w:t>
      </w:r>
      <w:r>
        <w:rPr>
          <w:rFonts w:cs="Arial"/>
          <w:color w:val="000000"/>
          <w:shd w:val="clear" w:color="auto" w:fill="FFFFFF"/>
        </w:rPr>
        <w:t xml:space="preserve"> spełnienia </w:t>
      </w:r>
      <w:r w:rsidRPr="003F55B4">
        <w:rPr>
          <w:rFonts w:cs="Arial"/>
          <w:color w:val="000000"/>
          <w:shd w:val="clear" w:color="auto" w:fill="FFFFFF"/>
        </w:rPr>
        <w:t>wszystki</w:t>
      </w:r>
      <w:r>
        <w:rPr>
          <w:rFonts w:cs="Arial"/>
          <w:color w:val="000000"/>
          <w:shd w:val="clear" w:color="auto" w:fill="FFFFFF"/>
        </w:rPr>
        <w:t xml:space="preserve">ch </w:t>
      </w:r>
      <w:r w:rsidRPr="003F55B4">
        <w:rPr>
          <w:rFonts w:cs="Arial"/>
          <w:color w:val="000000"/>
          <w:shd w:val="clear" w:color="auto" w:fill="FFFFFF"/>
        </w:rPr>
        <w:t>wymaga</w:t>
      </w:r>
      <w:r>
        <w:rPr>
          <w:rFonts w:cs="Arial"/>
          <w:color w:val="000000"/>
          <w:shd w:val="clear" w:color="auto" w:fill="FFFFFF"/>
        </w:rPr>
        <w:t xml:space="preserve">ń </w:t>
      </w:r>
      <w:r w:rsidRPr="003F55B4">
        <w:rPr>
          <w:rFonts w:cs="Arial"/>
          <w:color w:val="000000"/>
          <w:shd w:val="clear" w:color="auto" w:fill="FFFFFF"/>
        </w:rPr>
        <w:t>techniczny</w:t>
      </w:r>
      <w:r>
        <w:rPr>
          <w:rFonts w:cs="Arial"/>
          <w:color w:val="000000"/>
          <w:shd w:val="clear" w:color="auto" w:fill="FFFFFF"/>
        </w:rPr>
        <w:t>ch</w:t>
      </w:r>
      <w:r w:rsidRPr="003F55B4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z</w:t>
      </w:r>
      <w:r w:rsidRPr="003F55B4">
        <w:rPr>
          <w:rFonts w:cs="Arial"/>
          <w:color w:val="000000"/>
          <w:shd w:val="clear" w:color="auto" w:fill="FFFFFF"/>
        </w:rPr>
        <w:t xml:space="preserve">amawiającego, </w:t>
      </w:r>
      <w:r>
        <w:rPr>
          <w:rFonts w:cs="Arial"/>
          <w:color w:val="000000"/>
          <w:shd w:val="clear" w:color="auto" w:fill="FFFFFF"/>
        </w:rPr>
        <w:t>a </w:t>
      </w:r>
      <w:r w:rsidRPr="003F55B4">
        <w:rPr>
          <w:rFonts w:cs="Arial"/>
          <w:color w:val="000000"/>
          <w:shd w:val="clear" w:color="auto" w:fill="FFFFFF"/>
        </w:rPr>
        <w:t>wskazany</w:t>
      </w:r>
      <w:r>
        <w:rPr>
          <w:rFonts w:cs="Arial"/>
          <w:color w:val="000000"/>
          <w:shd w:val="clear" w:color="auto" w:fill="FFFFFF"/>
        </w:rPr>
        <w:t xml:space="preserve">ch </w:t>
      </w:r>
      <w:r w:rsidRPr="003F55B4">
        <w:rPr>
          <w:rFonts w:cs="Arial"/>
          <w:color w:val="000000"/>
          <w:shd w:val="clear" w:color="auto" w:fill="FFFFFF"/>
        </w:rPr>
        <w:t>poniżej.</w:t>
      </w:r>
    </w:p>
    <w:p w14:paraId="1710A82A" w14:textId="77777777" w:rsidR="005E47EB" w:rsidRDefault="005E47EB" w:rsidP="007B5E6F">
      <w:pPr>
        <w:suppressAutoHyphens/>
        <w:spacing w:after="0" w:line="240" w:lineRule="auto"/>
        <w:jc w:val="both"/>
        <w:rPr>
          <w:rFonts w:eastAsia="Calibri" w:cs="Arial"/>
          <w:szCs w:val="20"/>
          <w:lang w:eastAsia="zh-CN" w:bidi="hi-IN"/>
        </w:rPr>
      </w:pPr>
      <w:r>
        <w:rPr>
          <w:rFonts w:eastAsia="Calibri" w:cs="Arial"/>
          <w:szCs w:val="20"/>
          <w:lang w:eastAsia="zh-CN" w:bidi="hi-IN"/>
        </w:rPr>
        <w:t>G</w:t>
      </w:r>
      <w:r w:rsidRPr="00942785">
        <w:rPr>
          <w:rFonts w:eastAsia="Calibri" w:cs="Arial"/>
          <w:szCs w:val="20"/>
          <w:lang w:eastAsia="zh-CN" w:bidi="hi-IN"/>
        </w:rPr>
        <w:t xml:space="preserve">warancja min. </w:t>
      </w:r>
      <w:r>
        <w:rPr>
          <w:rFonts w:eastAsia="Calibri" w:cs="Arial"/>
          <w:szCs w:val="20"/>
          <w:lang w:eastAsia="zh-CN" w:bidi="hi-IN"/>
        </w:rPr>
        <w:t>24</w:t>
      </w:r>
      <w:r w:rsidRPr="00942785">
        <w:rPr>
          <w:rFonts w:eastAsia="Calibri" w:cs="Arial"/>
          <w:szCs w:val="20"/>
          <w:lang w:eastAsia="zh-CN" w:bidi="hi-IN"/>
        </w:rPr>
        <w:t xml:space="preserve"> miesi</w:t>
      </w:r>
      <w:r w:rsidR="00686374">
        <w:rPr>
          <w:rFonts w:eastAsia="Calibri" w:cs="Arial"/>
          <w:szCs w:val="20"/>
          <w:lang w:eastAsia="zh-CN" w:bidi="hi-IN"/>
        </w:rPr>
        <w:t>ące.</w:t>
      </w:r>
    </w:p>
    <w:p w14:paraId="7510121F" w14:textId="77777777" w:rsidR="005E47EB" w:rsidRDefault="005E47EB" w:rsidP="007B5E6F">
      <w:pPr>
        <w:suppressAutoHyphens/>
        <w:spacing w:after="0" w:line="240" w:lineRule="auto"/>
        <w:jc w:val="both"/>
        <w:rPr>
          <w:rFonts w:eastAsia="Calibri" w:cs="Arial"/>
          <w:szCs w:val="20"/>
          <w:lang w:eastAsia="zh-CN" w:bidi="hi-IN"/>
        </w:rPr>
      </w:pPr>
      <w:r>
        <w:rPr>
          <w:szCs w:val="20"/>
        </w:rPr>
        <w:t>U</w:t>
      </w:r>
      <w:r w:rsidRPr="00942785">
        <w:rPr>
          <w:szCs w:val="20"/>
        </w:rPr>
        <w:t>rządzenie fabrycznie nowe (np. wyprodukowane nie wcześniej jak w 2021 r.)</w:t>
      </w:r>
      <w:r w:rsidR="00686374">
        <w:rPr>
          <w:szCs w:val="20"/>
        </w:rPr>
        <w:t>.</w:t>
      </w:r>
    </w:p>
    <w:p w14:paraId="04941851" w14:textId="77777777" w:rsidR="005E47EB" w:rsidRPr="00942785" w:rsidRDefault="005E47EB" w:rsidP="007B5E6F">
      <w:pPr>
        <w:suppressAutoHyphens/>
        <w:spacing w:after="0" w:line="240" w:lineRule="auto"/>
        <w:jc w:val="both"/>
        <w:rPr>
          <w:rFonts w:eastAsia="Calibri" w:cs="Arial"/>
          <w:szCs w:val="20"/>
          <w:lang w:eastAsia="zh-CN" w:bidi="hi-IN"/>
        </w:rPr>
      </w:pPr>
      <w:r>
        <w:rPr>
          <w:rFonts w:eastAsia="Calibri" w:cs="Arial"/>
          <w:szCs w:val="20"/>
          <w:lang w:eastAsia="zh-CN" w:bidi="hi-IN"/>
        </w:rPr>
        <w:t>T</w:t>
      </w:r>
      <w:r w:rsidRPr="00942785">
        <w:rPr>
          <w:rFonts w:eastAsia="Calibri" w:cs="Arial"/>
          <w:szCs w:val="20"/>
          <w:lang w:eastAsia="zh-CN" w:bidi="hi-IN"/>
        </w:rPr>
        <w:t xml:space="preserve">ermin dostawy: </w:t>
      </w:r>
      <w:r>
        <w:rPr>
          <w:rFonts w:eastAsia="Calibri" w:cs="Arial"/>
          <w:szCs w:val="20"/>
          <w:lang w:eastAsia="zh-CN" w:bidi="hi-IN"/>
        </w:rPr>
        <w:t>do 16 tygodni</w:t>
      </w:r>
      <w:r w:rsidRPr="00942785">
        <w:rPr>
          <w:rFonts w:eastAsia="Calibri" w:cs="Arial"/>
          <w:szCs w:val="20"/>
          <w:lang w:eastAsia="zh-CN" w:bidi="hi-IN"/>
        </w:rPr>
        <w:t xml:space="preserve"> od udzielenia zamówienia</w:t>
      </w:r>
      <w:r w:rsidR="00686374">
        <w:rPr>
          <w:rFonts w:eastAsia="Calibri" w:cs="Arial"/>
          <w:szCs w:val="20"/>
          <w:lang w:eastAsia="zh-CN" w:bidi="hi-IN"/>
        </w:rPr>
        <w:t>.</w:t>
      </w:r>
    </w:p>
    <w:p w14:paraId="40758204" w14:textId="77777777" w:rsidR="005E47EB" w:rsidRDefault="005E47EB" w:rsidP="007D5B25">
      <w:pPr>
        <w:suppressAutoHyphens/>
        <w:spacing w:before="120" w:after="0" w:line="360" w:lineRule="auto"/>
        <w:jc w:val="both"/>
        <w:rPr>
          <w:rFonts w:eastAsia="Calibri" w:cs="Arial"/>
          <w:szCs w:val="20"/>
          <w:lang w:eastAsia="zh-CN" w:bidi="hi-IN"/>
        </w:rPr>
      </w:pPr>
      <w:r w:rsidRPr="00942785">
        <w:rPr>
          <w:rFonts w:eastAsia="Calibri" w:cs="Arial"/>
          <w:szCs w:val="20"/>
          <w:lang w:eastAsia="zh-CN" w:bidi="hi-IN"/>
        </w:rPr>
        <w:t>Kod</w:t>
      </w:r>
      <w:r>
        <w:rPr>
          <w:rFonts w:eastAsia="Calibri" w:cs="Arial"/>
          <w:szCs w:val="20"/>
          <w:lang w:eastAsia="zh-CN" w:bidi="hi-IN"/>
        </w:rPr>
        <w:t>y</w:t>
      </w:r>
      <w:r w:rsidRPr="00942785">
        <w:rPr>
          <w:rFonts w:eastAsia="Calibri" w:cs="Arial"/>
          <w:szCs w:val="20"/>
          <w:lang w:eastAsia="zh-CN" w:bidi="hi-IN"/>
        </w:rPr>
        <w:t xml:space="preserve"> CPV: </w:t>
      </w:r>
    </w:p>
    <w:p w14:paraId="77099BD5" w14:textId="77777777" w:rsidR="005E47EB" w:rsidRPr="005E47EB" w:rsidRDefault="005E47EB" w:rsidP="007D5B25">
      <w:pPr>
        <w:numPr>
          <w:ilvl w:val="0"/>
          <w:numId w:val="18"/>
        </w:numPr>
        <w:spacing w:after="0" w:line="240" w:lineRule="auto"/>
        <w:rPr>
          <w:rFonts w:eastAsia="Calibri" w:cs="Arial"/>
          <w:szCs w:val="20"/>
          <w:lang w:eastAsia="zh-CN" w:bidi="hi-IN"/>
        </w:rPr>
      </w:pPr>
      <w:r w:rsidRPr="005E47EB">
        <w:rPr>
          <w:rFonts w:eastAsia="Calibri" w:cs="Arial"/>
          <w:szCs w:val="20"/>
          <w:lang w:eastAsia="zh-CN" w:bidi="hi-IN"/>
        </w:rPr>
        <w:t>Analizator zawartości w paliwie węgla, wodoru i siarki (</w:t>
      </w:r>
      <w:r w:rsidRPr="005E47EB">
        <w:rPr>
          <w:rFonts w:eastAsia="Calibri" w:cs="Arial"/>
          <w:b/>
          <w:szCs w:val="20"/>
          <w:lang w:eastAsia="zh-CN" w:bidi="hi-IN"/>
        </w:rPr>
        <w:t>38434560-9</w:t>
      </w:r>
      <w:r w:rsidRPr="005E47EB">
        <w:rPr>
          <w:rFonts w:eastAsia="Calibri" w:cs="Arial"/>
          <w:szCs w:val="20"/>
          <w:lang w:eastAsia="zh-CN" w:bidi="hi-IN"/>
        </w:rPr>
        <w:t xml:space="preserve"> analizatory chemiczne)</w:t>
      </w:r>
    </w:p>
    <w:p w14:paraId="46AC260D" w14:textId="77777777" w:rsidR="005E47EB" w:rsidRPr="005E47EB" w:rsidRDefault="005E47EB" w:rsidP="007D5B25">
      <w:pPr>
        <w:numPr>
          <w:ilvl w:val="0"/>
          <w:numId w:val="18"/>
        </w:numPr>
        <w:spacing w:after="0" w:line="240" w:lineRule="auto"/>
        <w:rPr>
          <w:rFonts w:eastAsia="Calibri" w:cs="Arial"/>
          <w:szCs w:val="20"/>
          <w:lang w:eastAsia="zh-CN" w:bidi="hi-IN"/>
        </w:rPr>
      </w:pPr>
      <w:r w:rsidRPr="005E47EB">
        <w:rPr>
          <w:rFonts w:eastAsia="Calibri" w:cs="Arial"/>
          <w:szCs w:val="20"/>
          <w:lang w:eastAsia="zh-CN" w:bidi="hi-IN"/>
        </w:rPr>
        <w:t>Automatyczny analizator zawartości azotu całkowitego (</w:t>
      </w:r>
      <w:r w:rsidRPr="005E47EB">
        <w:rPr>
          <w:rFonts w:eastAsia="Calibri" w:cs="Arial"/>
          <w:b/>
          <w:szCs w:val="20"/>
          <w:lang w:eastAsia="zh-CN" w:bidi="hi-IN"/>
        </w:rPr>
        <w:t>38434560-9</w:t>
      </w:r>
      <w:r w:rsidRPr="005E47EB">
        <w:rPr>
          <w:rFonts w:eastAsia="Calibri" w:cs="Arial"/>
          <w:szCs w:val="20"/>
          <w:lang w:eastAsia="zh-CN" w:bidi="hi-IN"/>
        </w:rPr>
        <w:t xml:space="preserve"> analizatory chemiczne)</w:t>
      </w:r>
    </w:p>
    <w:p w14:paraId="553C9B4F" w14:textId="77777777" w:rsidR="005E47EB" w:rsidRPr="005E47EB" w:rsidRDefault="005E47EB" w:rsidP="007D5B25">
      <w:pPr>
        <w:numPr>
          <w:ilvl w:val="0"/>
          <w:numId w:val="18"/>
        </w:numPr>
        <w:spacing w:after="0" w:line="240" w:lineRule="auto"/>
        <w:rPr>
          <w:rFonts w:eastAsia="Calibri" w:cs="Arial"/>
          <w:szCs w:val="20"/>
          <w:lang w:eastAsia="zh-CN" w:bidi="hi-IN"/>
        </w:rPr>
      </w:pPr>
      <w:r w:rsidRPr="005E47EB">
        <w:rPr>
          <w:rFonts w:eastAsia="Calibri" w:cs="Arial"/>
          <w:szCs w:val="20"/>
          <w:lang w:eastAsia="zh-CN" w:bidi="hi-IN"/>
        </w:rPr>
        <w:t>Automatyczny system kalorymetryczny do oznaczania ciepła spalania i wartości opałowych paliw oraz do oznaczania zawartości Cl (</w:t>
      </w:r>
      <w:r w:rsidRPr="005E47EB">
        <w:rPr>
          <w:rFonts w:eastAsia="Calibri" w:cs="Arial"/>
          <w:b/>
          <w:szCs w:val="20"/>
          <w:lang w:eastAsia="zh-CN" w:bidi="hi-IN"/>
        </w:rPr>
        <w:t>38418000-8</w:t>
      </w:r>
      <w:r w:rsidRPr="005E47EB">
        <w:rPr>
          <w:rFonts w:eastAsia="Calibri" w:cs="Arial"/>
          <w:szCs w:val="20"/>
          <w:lang w:eastAsia="zh-CN" w:bidi="hi-IN"/>
        </w:rPr>
        <w:t xml:space="preserve"> kalorymetry)</w:t>
      </w:r>
    </w:p>
    <w:p w14:paraId="111F16B2" w14:textId="77777777" w:rsidR="005E47EB" w:rsidRPr="005E47EB" w:rsidRDefault="005E47EB" w:rsidP="007D5B25">
      <w:pPr>
        <w:numPr>
          <w:ilvl w:val="0"/>
          <w:numId w:val="18"/>
        </w:numPr>
        <w:spacing w:after="0" w:line="240" w:lineRule="auto"/>
        <w:rPr>
          <w:rFonts w:eastAsia="Calibri" w:cs="Arial"/>
          <w:szCs w:val="20"/>
          <w:lang w:eastAsia="zh-CN" w:bidi="hi-IN"/>
        </w:rPr>
      </w:pPr>
      <w:r w:rsidRPr="005E47EB">
        <w:rPr>
          <w:rFonts w:eastAsia="Calibri" w:cs="Arial"/>
          <w:szCs w:val="20"/>
          <w:lang w:eastAsia="zh-CN" w:bidi="hi-IN"/>
        </w:rPr>
        <w:t>Z</w:t>
      </w:r>
      <w:r w:rsidR="00506D53">
        <w:rPr>
          <w:rFonts w:eastAsia="Calibri" w:cs="Arial"/>
          <w:szCs w:val="20"/>
          <w:lang w:eastAsia="zh-CN" w:bidi="hi-IN"/>
        </w:rPr>
        <w:t>a</w:t>
      </w:r>
      <w:r w:rsidRPr="005E47EB">
        <w:rPr>
          <w:rFonts w:eastAsia="Calibri" w:cs="Arial"/>
          <w:szCs w:val="20"/>
          <w:lang w:eastAsia="zh-CN" w:bidi="hi-IN"/>
        </w:rPr>
        <w:t xml:space="preserve">utomatyzowany analizator </w:t>
      </w:r>
      <w:proofErr w:type="spellStart"/>
      <w:r w:rsidRPr="005E47EB">
        <w:rPr>
          <w:rFonts w:eastAsia="Calibri" w:cs="Arial"/>
          <w:szCs w:val="20"/>
          <w:lang w:eastAsia="zh-CN" w:bidi="hi-IN"/>
        </w:rPr>
        <w:t>termograwimetryczny</w:t>
      </w:r>
      <w:proofErr w:type="spellEnd"/>
      <w:r w:rsidRPr="005E47EB">
        <w:rPr>
          <w:rFonts w:eastAsia="Calibri" w:cs="Arial"/>
          <w:szCs w:val="20"/>
          <w:lang w:eastAsia="zh-CN" w:bidi="hi-IN"/>
        </w:rPr>
        <w:t xml:space="preserve"> do oznaczania wilgoci, części lotnych, popiołu, utraty masy w substancjach (</w:t>
      </w:r>
      <w:r w:rsidRPr="005E47EB">
        <w:rPr>
          <w:rFonts w:eastAsia="Calibri" w:cs="Arial"/>
          <w:b/>
          <w:szCs w:val="20"/>
          <w:lang w:eastAsia="zh-CN" w:bidi="hi-IN"/>
        </w:rPr>
        <w:t>38434000-6</w:t>
      </w:r>
      <w:r w:rsidRPr="005E47EB">
        <w:rPr>
          <w:rFonts w:eastAsia="Calibri" w:cs="Arial"/>
          <w:szCs w:val="20"/>
          <w:lang w:eastAsia="zh-CN" w:bidi="hi-IN"/>
        </w:rPr>
        <w:t xml:space="preserve"> analizatory)</w:t>
      </w:r>
    </w:p>
    <w:p w14:paraId="70B65AD7" w14:textId="77777777" w:rsidR="005E47EB" w:rsidRPr="007D5B25" w:rsidRDefault="005E47EB" w:rsidP="007D5B25">
      <w:pPr>
        <w:numPr>
          <w:ilvl w:val="0"/>
          <w:numId w:val="18"/>
        </w:numPr>
        <w:spacing w:after="0" w:line="240" w:lineRule="auto"/>
        <w:rPr>
          <w:rFonts w:eastAsia="Calibri" w:cs="Arial"/>
          <w:szCs w:val="20"/>
          <w:lang w:eastAsia="zh-CN" w:bidi="hi-IN"/>
        </w:rPr>
      </w:pPr>
      <w:r w:rsidRPr="005E47EB">
        <w:rPr>
          <w:rFonts w:eastAsia="Calibri" w:cs="Arial"/>
          <w:szCs w:val="20"/>
          <w:lang w:eastAsia="zh-CN" w:bidi="hi-IN"/>
        </w:rPr>
        <w:t>Młyn tnący do przygotowania próbek do badań (</w:t>
      </w:r>
      <w:r w:rsidRPr="005E47EB">
        <w:rPr>
          <w:rFonts w:eastAsia="Calibri" w:cs="Arial"/>
          <w:b/>
          <w:szCs w:val="20"/>
          <w:lang w:eastAsia="zh-CN" w:bidi="hi-IN"/>
        </w:rPr>
        <w:t>42996100-5</w:t>
      </w:r>
      <w:r w:rsidRPr="005E47EB">
        <w:rPr>
          <w:rFonts w:eastAsia="Calibri" w:cs="Arial"/>
          <w:szCs w:val="20"/>
          <w:lang w:eastAsia="zh-CN" w:bidi="hi-IN"/>
        </w:rPr>
        <w:t xml:space="preserve"> rozdrabniarki)</w:t>
      </w:r>
    </w:p>
    <w:p w14:paraId="52326B29" w14:textId="77777777" w:rsidR="00E85628" w:rsidRPr="00E85628" w:rsidRDefault="005E47EB" w:rsidP="007C7C46">
      <w:pPr>
        <w:pStyle w:val="Akapitzlist"/>
        <w:numPr>
          <w:ilvl w:val="0"/>
          <w:numId w:val="19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</w:rPr>
      </w:pPr>
      <w:r>
        <w:rPr>
          <w:rFonts w:cs="Calibri"/>
          <w:color w:val="000000"/>
        </w:rPr>
        <w:br w:type="page"/>
      </w:r>
    </w:p>
    <w:p w14:paraId="5E043CAD" w14:textId="6DE61ED7" w:rsidR="00E85628" w:rsidRPr="00E85628" w:rsidRDefault="00E85628" w:rsidP="00E85628">
      <w:pPr>
        <w:pStyle w:val="Akapitzlist"/>
        <w:widowControl w:val="0"/>
        <w:suppressAutoHyphens/>
        <w:autoSpaceDE w:val="0"/>
        <w:autoSpaceDN w:val="0"/>
        <w:spacing w:before="120" w:after="0" w:line="276" w:lineRule="auto"/>
        <w:jc w:val="both"/>
        <w:rPr>
          <w:rFonts w:eastAsia="SimSun"/>
          <w:b/>
          <w:bCs/>
          <w:iCs/>
          <w:kern w:val="3"/>
          <w:szCs w:val="20"/>
          <w:lang w:eastAsia="zh-CN" w:bidi="hi-IN"/>
        </w:rPr>
      </w:pPr>
      <w:r w:rsidRPr="00E85628">
        <w:rPr>
          <w:rFonts w:eastAsia="SimSun"/>
          <w:b/>
          <w:bCs/>
          <w:iCs/>
          <w:kern w:val="3"/>
          <w:szCs w:val="20"/>
          <w:lang w:eastAsia="zh-CN" w:bidi="hi-IN"/>
        </w:rPr>
        <w:lastRenderedPageBreak/>
        <w:t>Część 1. Analizatory (poz. 1-4):</w:t>
      </w:r>
    </w:p>
    <w:p w14:paraId="1EC7E271" w14:textId="7345F63B" w:rsidR="005E47EB" w:rsidRPr="00E85628" w:rsidRDefault="005E47EB" w:rsidP="00E85628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  <w:sz w:val="20"/>
          <w:szCs w:val="20"/>
        </w:rPr>
      </w:pPr>
      <w:r w:rsidRPr="00E85628">
        <w:rPr>
          <w:rFonts w:ascii="Cambria" w:hAnsi="Cambria" w:cs="Calibri"/>
          <w:color w:val="000000"/>
          <w:sz w:val="20"/>
          <w:szCs w:val="20"/>
        </w:rPr>
        <w:t>Analizator zawartości w paliwie węgla, wodoru i siarki wraz z niezbędnym doposażeniem oraz zestawem materiałów eksploatacyjnych potrzebnym do przeprowadzenia badań.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E85628" w14:paraId="3510F5A3" w14:textId="77777777" w:rsidTr="00E85628">
        <w:tc>
          <w:tcPr>
            <w:tcW w:w="567" w:type="dxa"/>
            <w:shd w:val="clear" w:color="auto" w:fill="auto"/>
          </w:tcPr>
          <w:p w14:paraId="7546D819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85628">
              <w:rPr>
                <w:rFonts w:eastAsia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E85628" w14:paraId="747F75C8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39DD2920" w14:textId="77777777" w:rsidR="007C7C46" w:rsidRPr="00E85628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E85628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Wymagane funkcje oraz parametry techniczne</w:t>
                  </w:r>
                </w:p>
              </w:tc>
            </w:tr>
          </w:tbl>
          <w:p w14:paraId="58D66C9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7C7C46" w:rsidRPr="00E85628" w14:paraId="2D590767" w14:textId="77777777" w:rsidTr="00E85628">
        <w:tc>
          <w:tcPr>
            <w:tcW w:w="567" w:type="dxa"/>
            <w:shd w:val="clear" w:color="auto" w:fill="auto"/>
          </w:tcPr>
          <w:p w14:paraId="66AC2FB3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76AEDCC9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Zakres pomiarowy dla węgla: do 475 mg C albo do 95% C przy naważce 500 mg lub szerszy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0D760160" w14:textId="77777777" w:rsidTr="00E85628">
        <w:tc>
          <w:tcPr>
            <w:tcW w:w="567" w:type="dxa"/>
            <w:shd w:val="clear" w:color="auto" w:fill="auto"/>
          </w:tcPr>
          <w:p w14:paraId="4B7DC1F9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32875934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Zakres pomiarowy dla wodoru: do 70 mg H albo do 10% H przy naważce 500 mg lub szerszy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2E1E28F0" w14:textId="77777777" w:rsidTr="00E85628">
        <w:tc>
          <w:tcPr>
            <w:tcW w:w="567" w:type="dxa"/>
            <w:shd w:val="clear" w:color="auto" w:fill="auto"/>
          </w:tcPr>
          <w:p w14:paraId="031F7F6B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6A67E08B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Zakres pomiarowy dla siarki: do 8 mg S albo do 1,5% S przy naważce 500 mg lub szerszy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621CE7B2" w14:textId="77777777" w:rsidTr="00E85628">
        <w:tc>
          <w:tcPr>
            <w:tcW w:w="567" w:type="dxa"/>
            <w:shd w:val="clear" w:color="auto" w:fill="auto"/>
          </w:tcPr>
          <w:p w14:paraId="56155401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0B449BE2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Czułość pomiaru dla węgla: 6 µg C albo 12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C przy naważce  500 mg lub lepsza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137F01C2" w14:textId="77777777" w:rsidTr="00E85628">
        <w:tc>
          <w:tcPr>
            <w:tcW w:w="567" w:type="dxa"/>
            <w:shd w:val="clear" w:color="auto" w:fill="auto"/>
          </w:tcPr>
          <w:p w14:paraId="09F1732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0EDB70B1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Czułość pomiaru dla wodoru: 60 µg H albo 120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H przy naważce 500 mg lub lepsza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00B48560" w14:textId="77777777" w:rsidTr="00E85628">
        <w:tc>
          <w:tcPr>
            <w:tcW w:w="567" w:type="dxa"/>
            <w:shd w:val="clear" w:color="auto" w:fill="auto"/>
          </w:tcPr>
          <w:p w14:paraId="0A731F96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7D8F6221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Czułość pomiaru dla siarki: 1,5 µg S albo 3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S przy naważce 500 mg lub lepsza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137CC99C" w14:textId="77777777" w:rsidTr="00E85628">
        <w:tc>
          <w:tcPr>
            <w:tcW w:w="567" w:type="dxa"/>
            <w:shd w:val="clear" w:color="auto" w:fill="auto"/>
          </w:tcPr>
          <w:p w14:paraId="286D713E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099E284D" w14:textId="77777777" w:rsidR="007C7C46" w:rsidRPr="00E85628" w:rsidRDefault="007C7C46" w:rsidP="006D023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bCs/>
                <w:sz w:val="20"/>
                <w:szCs w:val="20"/>
              </w:rPr>
              <w:t xml:space="preserve">Dokładność pomiaru dla węgla: </w:t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60 µg C albo ±120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C przy naważce 500 mg albo ±1,5% wyniku pomiaru lub większa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4AB35219" w14:textId="77777777" w:rsidTr="00E85628">
        <w:tc>
          <w:tcPr>
            <w:tcW w:w="567" w:type="dxa"/>
            <w:shd w:val="clear" w:color="auto" w:fill="auto"/>
          </w:tcPr>
          <w:p w14:paraId="354F2746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38A27019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bCs/>
                <w:sz w:val="20"/>
                <w:szCs w:val="20"/>
              </w:rPr>
              <w:t xml:space="preserve">Dokładność pomiaru dla wodoru: </w:t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±120 µg H albo ±250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H przy naważce 500 mg albo ±1,5% wyniku pomiaru lub większa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240B341B" w14:textId="77777777" w:rsidTr="00E85628">
        <w:tc>
          <w:tcPr>
            <w:tcW w:w="567" w:type="dxa"/>
            <w:shd w:val="clear" w:color="auto" w:fill="auto"/>
          </w:tcPr>
          <w:p w14:paraId="5C617786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223345D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bCs/>
                <w:sz w:val="20"/>
                <w:szCs w:val="20"/>
              </w:rPr>
              <w:t xml:space="preserve">Dokładność pomiaru dla siarki: </w:t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±2,5 µg S albo ±5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S przy naważce 500 mg albo ±1,5% wyniku pomiaru lub większa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566BB8C2" w14:textId="77777777" w:rsidTr="00E85628">
        <w:tc>
          <w:tcPr>
            <w:tcW w:w="567" w:type="dxa"/>
            <w:shd w:val="clear" w:color="auto" w:fill="auto"/>
          </w:tcPr>
          <w:p w14:paraId="5CDAB1F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14:paraId="4CEA5FD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 xml:space="preserve">Typowa naważka dla standardu węglowego w granicach </w:t>
            </w:r>
            <w:r w:rsidRPr="00E85628">
              <w:rPr>
                <w:rFonts w:eastAsia="Calibri" w:cs="Calibri"/>
                <w:sz w:val="20"/>
                <w:szCs w:val="20"/>
              </w:rPr>
              <w:t>250 – 350 mg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5697F553" w14:textId="77777777" w:rsidTr="00E85628">
        <w:tc>
          <w:tcPr>
            <w:tcW w:w="567" w:type="dxa"/>
            <w:shd w:val="clear" w:color="auto" w:fill="auto"/>
          </w:tcPr>
          <w:p w14:paraId="7D9BDBC4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9185" w:type="dxa"/>
            <w:shd w:val="clear" w:color="auto" w:fill="auto"/>
          </w:tcPr>
          <w:p w14:paraId="5F4AE09E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>Typowa naważka dla gleby w granicach</w:t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 0,25 mg – 2,0 g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131E4DEA" w14:textId="77777777" w:rsidTr="00E85628">
        <w:tc>
          <w:tcPr>
            <w:tcW w:w="567" w:type="dxa"/>
            <w:shd w:val="clear" w:color="auto" w:fill="auto"/>
          </w:tcPr>
          <w:p w14:paraId="1EAB4885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9185" w:type="dxa"/>
            <w:shd w:val="clear" w:color="auto" w:fill="auto"/>
          </w:tcPr>
          <w:p w14:paraId="2C09E837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 xml:space="preserve">Typowa naważka dla substancji organicznej – </w:t>
            </w:r>
            <w:r w:rsidRPr="00E85628">
              <w:rPr>
                <w:rFonts w:eastAsia="Calibri" w:cs="Calibri"/>
                <w:sz w:val="20"/>
                <w:szCs w:val="20"/>
              </w:rPr>
              <w:t>do 250 mg</w:t>
            </w:r>
            <w:r w:rsidR="00CB3182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2C1C69" w:rsidRPr="00E85628" w14:paraId="2E784A3E" w14:textId="77777777" w:rsidTr="00E85628">
        <w:tc>
          <w:tcPr>
            <w:tcW w:w="567" w:type="dxa"/>
            <w:shd w:val="clear" w:color="auto" w:fill="auto"/>
          </w:tcPr>
          <w:p w14:paraId="0C9FCBE0" w14:textId="77777777" w:rsidR="002C1C69" w:rsidRPr="00E85628" w:rsidRDefault="002C1C69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9185" w:type="dxa"/>
            <w:shd w:val="clear" w:color="auto" w:fill="auto"/>
          </w:tcPr>
          <w:p w14:paraId="695CF6E3" w14:textId="77777777" w:rsidR="002C1C69" w:rsidRPr="00E85628" w:rsidRDefault="002C1C69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sz w:val="20"/>
                <w:szCs w:val="20"/>
                <w:shd w:val="clear" w:color="auto" w:fill="FFFFFF"/>
              </w:rPr>
              <w:t>Automatyczny podajnik próbek pozwalający przeprowadzić wiele analiz bez interwencji obsługującego.</w:t>
            </w:r>
          </w:p>
        </w:tc>
      </w:tr>
      <w:tr w:rsidR="00FE3C2C" w:rsidRPr="00E85628" w14:paraId="6F5F9ED6" w14:textId="77777777" w:rsidTr="00E85628">
        <w:tc>
          <w:tcPr>
            <w:tcW w:w="567" w:type="dxa"/>
            <w:shd w:val="clear" w:color="auto" w:fill="auto"/>
          </w:tcPr>
          <w:p w14:paraId="57C4F5F4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3A1C6BC8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Waga analityczna o dokładności 0,1 mg lub większej podłączona do systemu komputerowego.</w:t>
            </w:r>
          </w:p>
        </w:tc>
      </w:tr>
      <w:tr w:rsidR="00FE3C2C" w:rsidRPr="00E85628" w14:paraId="502CC876" w14:textId="77777777" w:rsidTr="00E85628">
        <w:tc>
          <w:tcPr>
            <w:tcW w:w="567" w:type="dxa"/>
            <w:shd w:val="clear" w:color="auto" w:fill="auto"/>
          </w:tcPr>
          <w:p w14:paraId="425D6703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1445ADE4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Analizator powinien być wyposażony w odpowiednie wzorce oraz zestaw materiałów eksploatacyjnych umożliwiających wykonanie co najmniej 1000 analiz.</w:t>
            </w:r>
          </w:p>
        </w:tc>
      </w:tr>
      <w:tr w:rsidR="00FE3C2C" w:rsidRPr="00E85628" w14:paraId="06CF7E90" w14:textId="77777777" w:rsidTr="00E85628">
        <w:tc>
          <w:tcPr>
            <w:tcW w:w="567" w:type="dxa"/>
            <w:shd w:val="clear" w:color="auto" w:fill="auto"/>
          </w:tcPr>
          <w:p w14:paraId="61133F64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3A73C814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Sterowanie analizatorem powinno odbywać się za pomocą dostarczonego wraz z analizatorem komputera, na którym zainstalowany będzie system operacyjny wraz z oprogramowaniem </w:t>
            </w:r>
            <w:r w:rsidR="0062196A" w:rsidRPr="00E85628">
              <w:rPr>
                <w:rFonts w:cs="Calibri"/>
                <w:color w:val="000000"/>
                <w:sz w:val="20"/>
                <w:szCs w:val="20"/>
              </w:rPr>
              <w:t>do sterowania procesem analizy i zarządzania uzyskanymi wynikami.</w:t>
            </w:r>
          </w:p>
        </w:tc>
      </w:tr>
      <w:tr w:rsidR="00FE3C2C" w:rsidRPr="00E85628" w14:paraId="5236323C" w14:textId="77777777" w:rsidTr="00E85628">
        <w:tc>
          <w:tcPr>
            <w:tcW w:w="567" w:type="dxa"/>
            <w:shd w:val="clear" w:color="auto" w:fill="auto"/>
          </w:tcPr>
          <w:p w14:paraId="6136FEE0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15DCC9CB" w14:textId="77777777" w:rsidR="00FE3C2C" w:rsidRPr="00E85628" w:rsidRDefault="002129FB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Wymagania dotyczące 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komputera</w:t>
            </w:r>
            <w:r w:rsidR="003B5968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sterującego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: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92AF1" w:rsidRPr="00E85628">
              <w:rPr>
                <w:rFonts w:cs="Calibri"/>
                <w:color w:val="000000"/>
                <w:sz w:val="20"/>
                <w:szCs w:val="20"/>
              </w:rPr>
              <w:t xml:space="preserve">procesor klasy x86, 4 rdzeniowy, zegar co najmniej 3,2 GHz, zintegrowana karta graficzna,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zainstalowany 64-bitowy system operacyjny z dostępną wersją 32-bitową; pamięć operacyjna co najmniej 16 GB, karta sieciowa, napęd optyczny DVD-RW, minimum 3 porty USB wyprowadzone na zewnątrz komputera, z czego minimum 3 typu USB 3.0., klawisze układ standardowy, wymagana klawiatura numeryczna, mysz optyczna USB z rolką przewijania, dysk twardy SSD o pojemności co najmniej 256 MB, </w:t>
            </w:r>
            <w:r w:rsidR="00FE3C2C" w:rsidRPr="00E85628">
              <w:rPr>
                <w:rFonts w:eastAsia="Calibri" w:cs="Calibri"/>
                <w:color w:val="000000"/>
                <w:sz w:val="20"/>
                <w:szCs w:val="20"/>
              </w:rPr>
              <w:t xml:space="preserve">monitor TFT LCD z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przekątną ekranu </w:t>
            </w:r>
            <w:r w:rsidR="00FE3C2C" w:rsidRPr="00E85628">
              <w:rPr>
                <w:rFonts w:eastAsia="Calibri" w:cs="Calibri"/>
                <w:color w:val="000000"/>
                <w:sz w:val="20"/>
                <w:szCs w:val="20"/>
              </w:rPr>
              <w:t>co najmniej 19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cali.</w:t>
            </w:r>
          </w:p>
        </w:tc>
      </w:tr>
      <w:tr w:rsidR="00FE3C2C" w:rsidRPr="00E85628" w14:paraId="2D420EA2" w14:textId="77777777" w:rsidTr="00E85628">
        <w:tc>
          <w:tcPr>
            <w:tcW w:w="567" w:type="dxa"/>
            <w:shd w:val="clear" w:color="auto" w:fill="auto"/>
          </w:tcPr>
          <w:p w14:paraId="0431F833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0C0B6C2F" w14:textId="77777777" w:rsidR="00FE3C2C" w:rsidRPr="00E85628" w:rsidRDefault="002129FB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s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ystem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u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operacyjn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ego: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możliwość skonfigurowania przez administratora regularnego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,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automatycznego pobierania ze strony internetowej producenta systemu operacyjnego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oraz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instalowania aktualizacji i poprawek; możliwość tworzenia wielu kont użytkowników o różnych poziomach uprawnień; zintegrowan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zapor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sieciow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; graficzny interfejs użytkownika; pełn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kompatybiln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z oferowanym sprzętem</w:t>
            </w:r>
            <w:r w:rsidR="00F43F35" w:rsidRPr="00E85628">
              <w:rPr>
                <w:rFonts w:cs="Calibri"/>
                <w:color w:val="000000"/>
                <w:sz w:val="20"/>
                <w:szCs w:val="20"/>
              </w:rPr>
              <w:t xml:space="preserve"> i jego oprogramowaniem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FE3C2C" w:rsidRPr="00E85628" w14:paraId="56503EB2" w14:textId="77777777" w:rsidTr="00E85628">
        <w:tc>
          <w:tcPr>
            <w:tcW w:w="567" w:type="dxa"/>
            <w:shd w:val="clear" w:color="auto" w:fill="auto"/>
          </w:tcPr>
          <w:p w14:paraId="5A38223C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36863948" w14:textId="77777777" w:rsidR="00FE3C2C" w:rsidRPr="00E85628" w:rsidRDefault="00DB5469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l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icencj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i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systemu operacyjnego: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04BA7" w:rsidRPr="00E85628">
              <w:rPr>
                <w:rFonts w:cs="Calibri"/>
                <w:color w:val="000000"/>
                <w:sz w:val="20"/>
                <w:szCs w:val="20"/>
              </w:rPr>
              <w:t xml:space="preserve">licencja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nieograniczona w czasie; 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instalacj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>i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zarówno 64- jak i 32- bitowej wersji systemu; 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użytkowani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komercyjne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>go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lastRenderedPageBreak/>
              <w:t>edukacyjne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>go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instalacj</w:t>
            </w:r>
            <w:r w:rsidR="00CE7352" w:rsidRPr="00E85628">
              <w:rPr>
                <w:rFonts w:cs="Calibri"/>
                <w:color w:val="000000"/>
                <w:sz w:val="20"/>
                <w:szCs w:val="20"/>
              </w:rPr>
              <w:t>i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na oferowanym sprzęcie nieograniczoną liczbę razy bez konieczności kontaktowania się z producentem systemu lub sprzętu.</w:t>
            </w:r>
          </w:p>
        </w:tc>
      </w:tr>
      <w:tr w:rsidR="00FE3C2C" w:rsidRPr="00E85628" w14:paraId="13D1396A" w14:textId="77777777" w:rsidTr="00E85628">
        <w:tc>
          <w:tcPr>
            <w:tcW w:w="567" w:type="dxa"/>
            <w:shd w:val="clear" w:color="auto" w:fill="auto"/>
          </w:tcPr>
          <w:p w14:paraId="5F820DB3" w14:textId="77777777" w:rsidR="00FE3C2C" w:rsidRPr="00E85628" w:rsidRDefault="002C1C69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85" w:type="dxa"/>
            <w:shd w:val="clear" w:color="auto" w:fill="auto"/>
          </w:tcPr>
          <w:p w14:paraId="1B548078" w14:textId="77777777" w:rsidR="00FE3C2C" w:rsidRPr="00E85628" w:rsidRDefault="0015007E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o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programowani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a sterującego </w:t>
            </w:r>
            <w:r w:rsidR="00FE3C2C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analizatora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: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sterowani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, programowani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, akwizycj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i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i opracowywani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wyników analizy, a w tym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dostępn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co najmniej w języku angielskim; 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eksport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>u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wyników co najmniej 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do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format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ów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ASCII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 oraz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arkusz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kalkulacyjn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>ego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budow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y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bibliotek </w:t>
            </w:r>
            <w:r w:rsidR="002112FF" w:rsidRPr="00E85628">
              <w:rPr>
                <w:rFonts w:cs="Calibri"/>
                <w:color w:val="000000"/>
                <w:sz w:val="20"/>
                <w:szCs w:val="20"/>
              </w:rPr>
              <w:t xml:space="preserve">wzorców oraz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szybkiego porównania próbki z wzor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>cami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predefiniowani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>a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metody analizy, ustawień pracy aparatu, przepływu gazów, integracji pików, metody obliczeniowej, wyglądu raportu, zapisywania metodyk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 xml:space="preserve"> oraz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przywoływania ich jednym kliknięciem; 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kontrol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>i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 xml:space="preserve"> wszystkich komponentów systemu oraz informowa</w:t>
            </w:r>
            <w:r w:rsidR="00DD04AE" w:rsidRPr="00E85628">
              <w:rPr>
                <w:rFonts w:cs="Calibri"/>
                <w:color w:val="000000"/>
                <w:sz w:val="20"/>
                <w:szCs w:val="20"/>
              </w:rPr>
              <w:t xml:space="preserve">nia </w:t>
            </w:r>
            <w:r w:rsidR="00FE3C2C" w:rsidRPr="00E85628">
              <w:rPr>
                <w:rFonts w:cs="Calibri"/>
                <w:color w:val="000000"/>
                <w:sz w:val="20"/>
                <w:szCs w:val="20"/>
              </w:rPr>
              <w:t>o błędach.</w:t>
            </w:r>
          </w:p>
        </w:tc>
      </w:tr>
      <w:tr w:rsidR="00FE3C2C" w:rsidRPr="00E85628" w14:paraId="110272F0" w14:textId="77777777" w:rsidTr="00E85628">
        <w:tc>
          <w:tcPr>
            <w:tcW w:w="567" w:type="dxa"/>
            <w:shd w:val="clear" w:color="auto" w:fill="auto"/>
          </w:tcPr>
          <w:p w14:paraId="5C94455D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3F35E0EB" w14:textId="6965F2DB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Wykonawca w ramach dostawy zobowiązany jest do podłączenia urządzenia do istniejącej instalacji</w:t>
            </w:r>
            <w:r w:rsidR="00D03A03" w:rsidRPr="00E85628">
              <w:rPr>
                <w:rFonts w:cs="Calibri"/>
                <w:color w:val="000000"/>
                <w:sz w:val="20"/>
                <w:szCs w:val="20"/>
              </w:rPr>
              <w:t xml:space="preserve"> w siedzibie Zamawiającego oraz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jego uruchomienia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 xml:space="preserve"> i przeszkolenia w zakresie jego obsługi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FE3C2C" w:rsidRPr="00E85628" w14:paraId="3708D652" w14:textId="77777777" w:rsidTr="00E85628">
        <w:tc>
          <w:tcPr>
            <w:tcW w:w="567" w:type="dxa"/>
            <w:shd w:val="clear" w:color="auto" w:fill="auto"/>
          </w:tcPr>
          <w:p w14:paraId="26001351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6BF1D1C1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Instrukcja obsługi analiz</w:t>
            </w:r>
            <w:r w:rsidR="00F43F35" w:rsidRPr="00E85628">
              <w:rPr>
                <w:rFonts w:eastAsia="Calibri" w:cs="Calibri"/>
                <w:sz w:val="20"/>
                <w:szCs w:val="20"/>
              </w:rPr>
              <w:t>a</w:t>
            </w:r>
            <w:r w:rsidRPr="00E85628">
              <w:rPr>
                <w:rFonts w:eastAsia="Calibri" w:cs="Calibri"/>
                <w:sz w:val="20"/>
                <w:szCs w:val="20"/>
              </w:rPr>
              <w:t>tora w języku polskim.</w:t>
            </w:r>
          </w:p>
        </w:tc>
      </w:tr>
      <w:tr w:rsidR="00FE3C2C" w:rsidRPr="00E85628" w14:paraId="273DA3F7" w14:textId="77777777" w:rsidTr="00E85628">
        <w:tc>
          <w:tcPr>
            <w:tcW w:w="567" w:type="dxa"/>
            <w:shd w:val="clear" w:color="auto" w:fill="auto"/>
          </w:tcPr>
          <w:p w14:paraId="6912CF58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11A94EB8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Gwarancja: min. 24 miesiące.</w:t>
            </w:r>
          </w:p>
        </w:tc>
      </w:tr>
      <w:tr w:rsidR="00FE3C2C" w:rsidRPr="00E85628" w14:paraId="3C7F4DE3" w14:textId="77777777" w:rsidTr="00E85628">
        <w:tc>
          <w:tcPr>
            <w:tcW w:w="567" w:type="dxa"/>
            <w:shd w:val="clear" w:color="auto" w:fill="auto"/>
          </w:tcPr>
          <w:p w14:paraId="02C7FA46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4CD9041B" w14:textId="77777777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FE3C2C" w:rsidRPr="00E85628" w14:paraId="67297884" w14:textId="77777777" w:rsidTr="00E85628">
        <w:tc>
          <w:tcPr>
            <w:tcW w:w="567" w:type="dxa"/>
            <w:shd w:val="clear" w:color="auto" w:fill="auto"/>
          </w:tcPr>
          <w:p w14:paraId="7ADBD248" w14:textId="77777777" w:rsidR="00FE3C2C" w:rsidRPr="00E85628" w:rsidRDefault="002B68EF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  <w:r w:rsidR="002C1C69"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5E1F05AC" w14:textId="50EE7A4E" w:rsidR="00FE3C2C" w:rsidRPr="00E85628" w:rsidRDefault="00FE3C2C" w:rsidP="00FE3C2C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Wsparcie techniczne w okresie gwarancji w formie mailowej oraz telefonicznej</w:t>
            </w:r>
            <w:r w:rsidR="006B3EEE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14:paraId="3D014269" w14:textId="03260280" w:rsidR="005E47EB" w:rsidRPr="00E85628" w:rsidRDefault="005E47EB" w:rsidP="00E85628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  <w:sz w:val="20"/>
          <w:szCs w:val="20"/>
        </w:rPr>
      </w:pPr>
      <w:bookmarkStart w:id="0" w:name="_Hlk101262367"/>
      <w:r w:rsidRPr="00E85628">
        <w:rPr>
          <w:rFonts w:ascii="Cambria" w:hAnsi="Cambria" w:cs="Calibri"/>
          <w:color w:val="000000"/>
          <w:sz w:val="20"/>
          <w:szCs w:val="20"/>
        </w:rPr>
        <w:t xml:space="preserve">Automatyczny analizator zawartości azotu całkowitego </w:t>
      </w:r>
      <w:bookmarkEnd w:id="0"/>
      <w:r w:rsidRPr="00E85628">
        <w:rPr>
          <w:rFonts w:ascii="Cambria" w:hAnsi="Cambria" w:cs="Calibri"/>
          <w:color w:val="000000"/>
          <w:sz w:val="20"/>
          <w:szCs w:val="20"/>
        </w:rPr>
        <w:t>wraz z niezbędnym doposażeniem oraz zestawem materiałów eksploatacyjnych potrzebnym do przeprowadzenia badań.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E85628" w14:paraId="16D9982F" w14:textId="77777777" w:rsidTr="00E85628">
        <w:tc>
          <w:tcPr>
            <w:tcW w:w="567" w:type="dxa"/>
            <w:shd w:val="clear" w:color="auto" w:fill="auto"/>
          </w:tcPr>
          <w:p w14:paraId="745D838B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85628">
              <w:rPr>
                <w:rFonts w:eastAsia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E85628" w14:paraId="1DF2FBE3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428C5DB0" w14:textId="77777777" w:rsidR="007C7C46" w:rsidRPr="00E85628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E85628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Wymagane funkcje oraz parametry techniczne</w:t>
                  </w:r>
                </w:p>
              </w:tc>
            </w:tr>
          </w:tbl>
          <w:p w14:paraId="0DB5E9DE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7C7C46" w:rsidRPr="00E85628" w14:paraId="72E19FD7" w14:textId="77777777" w:rsidTr="00E85628">
        <w:tc>
          <w:tcPr>
            <w:tcW w:w="567" w:type="dxa"/>
            <w:shd w:val="clear" w:color="auto" w:fill="auto"/>
          </w:tcPr>
          <w:p w14:paraId="34AFEED5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5C6A3E37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Wymagany zakres detekcji w wartości bezwzględnej N: 0,02 – 100 mg</w:t>
            </w:r>
            <w:r w:rsidR="00D03A03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1D06B60D" w14:textId="77777777" w:rsidTr="00E85628">
        <w:tc>
          <w:tcPr>
            <w:tcW w:w="567" w:type="dxa"/>
            <w:shd w:val="clear" w:color="auto" w:fill="auto"/>
          </w:tcPr>
          <w:p w14:paraId="54BDEF78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1598ABE2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Wymagany zakres detekcji dla naważki 200 mg N: 7 </w:t>
            </w:r>
            <w:proofErr w:type="spellStart"/>
            <w:r w:rsidRPr="00E85628">
              <w:rPr>
                <w:rFonts w:eastAsia="Calibri" w:cs="Calibri"/>
                <w:sz w:val="20"/>
                <w:szCs w:val="20"/>
              </w:rPr>
              <w:t>ppm</w:t>
            </w:r>
            <w:proofErr w:type="spellEnd"/>
            <w:r w:rsidRPr="00E85628">
              <w:rPr>
                <w:rFonts w:eastAsia="Calibri" w:cs="Calibri"/>
                <w:sz w:val="20"/>
                <w:szCs w:val="20"/>
              </w:rPr>
              <w:t xml:space="preserve"> – 30% wag. N</w:t>
            </w:r>
            <w:r w:rsidR="00D03A03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0C012D4C" w14:textId="77777777" w:rsidTr="00E85628">
        <w:tc>
          <w:tcPr>
            <w:tcW w:w="567" w:type="dxa"/>
            <w:shd w:val="clear" w:color="auto" w:fill="auto"/>
          </w:tcPr>
          <w:p w14:paraId="2582C600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24F2A719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iCs/>
                <w:sz w:val="20"/>
                <w:szCs w:val="20"/>
              </w:rPr>
              <w:t>Wymagany zakres wagowy analizowanych  próbek: 1,0 mg – 1200 mg</w:t>
            </w:r>
            <w:r w:rsidR="00D03A03" w:rsidRPr="00E85628">
              <w:rPr>
                <w:rFonts w:eastAsia="Calibri" w:cs="Calibri"/>
                <w:iCs/>
                <w:sz w:val="20"/>
                <w:szCs w:val="20"/>
              </w:rPr>
              <w:t>.</w:t>
            </w:r>
          </w:p>
        </w:tc>
      </w:tr>
      <w:tr w:rsidR="007C7C46" w:rsidRPr="00E85628" w14:paraId="36C151FA" w14:textId="77777777" w:rsidTr="00E85628">
        <w:tc>
          <w:tcPr>
            <w:tcW w:w="567" w:type="dxa"/>
            <w:shd w:val="clear" w:color="auto" w:fill="auto"/>
          </w:tcPr>
          <w:p w14:paraId="24336D77" w14:textId="77777777" w:rsidR="007C7C46" w:rsidRPr="00E85628" w:rsidRDefault="003F0CCA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63FB3230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Wymagany zakres naważki: 0,3 mg – 2,0 g gleby albo do 600 mg substancji organicznej</w:t>
            </w:r>
            <w:r w:rsidR="00D03A03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DC6A84" w:rsidRPr="00E85628" w14:paraId="0643BBA6" w14:textId="77777777" w:rsidTr="00E85628">
        <w:tc>
          <w:tcPr>
            <w:tcW w:w="567" w:type="dxa"/>
            <w:shd w:val="clear" w:color="auto" w:fill="auto"/>
          </w:tcPr>
          <w:p w14:paraId="3172A4EF" w14:textId="77777777" w:rsidR="00DC6A84" w:rsidRPr="00E85628" w:rsidRDefault="00DC6A84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162E38BF" w14:textId="77777777" w:rsidR="00DC6A84" w:rsidRPr="00E85628" w:rsidRDefault="00DC6A84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sz w:val="20"/>
                <w:szCs w:val="20"/>
                <w:shd w:val="clear" w:color="auto" w:fill="FFFFFF"/>
              </w:rPr>
              <w:t>Automatyczny podajnik próbek pozwalający przeprowadzić wiele analiz bez interwencji obsługującego.</w:t>
            </w:r>
          </w:p>
        </w:tc>
      </w:tr>
      <w:tr w:rsidR="00D03A03" w:rsidRPr="00E85628" w14:paraId="65E96769" w14:textId="77777777" w:rsidTr="00E85628">
        <w:tc>
          <w:tcPr>
            <w:tcW w:w="567" w:type="dxa"/>
            <w:shd w:val="clear" w:color="auto" w:fill="auto"/>
          </w:tcPr>
          <w:p w14:paraId="6F8294FC" w14:textId="77777777" w:rsidR="00D03A03" w:rsidRPr="00E85628" w:rsidRDefault="00DC6A84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7F9A84E6" w14:textId="77777777" w:rsidR="00D03A03" w:rsidRPr="00E85628" w:rsidRDefault="00D03A03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Waga analityczna o dokładności 0,1 mg lub większej podłączona do systemu komputerowego.</w:t>
            </w:r>
          </w:p>
        </w:tc>
      </w:tr>
      <w:tr w:rsidR="00D03A03" w:rsidRPr="00E85628" w14:paraId="47CE2485" w14:textId="77777777" w:rsidTr="00E85628">
        <w:tc>
          <w:tcPr>
            <w:tcW w:w="567" w:type="dxa"/>
            <w:shd w:val="clear" w:color="auto" w:fill="auto"/>
          </w:tcPr>
          <w:p w14:paraId="46310AB9" w14:textId="77777777" w:rsidR="00D03A03" w:rsidRPr="00E85628" w:rsidRDefault="00DC6A84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62754468" w14:textId="77777777" w:rsidR="00D03A03" w:rsidRPr="00E85628" w:rsidRDefault="00D03A03" w:rsidP="00D03A03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Analizator powinien być wyposażony w odpowiednie wzorce oraz zestaw materiałów eksploatacyjnych umożliwiających wykonanie co najmniej 1000 analiz.</w:t>
            </w:r>
          </w:p>
        </w:tc>
      </w:tr>
      <w:tr w:rsidR="00531B32" w:rsidRPr="00E85628" w14:paraId="40A8E824" w14:textId="77777777" w:rsidTr="00E85628">
        <w:tc>
          <w:tcPr>
            <w:tcW w:w="567" w:type="dxa"/>
            <w:shd w:val="clear" w:color="auto" w:fill="auto"/>
          </w:tcPr>
          <w:p w14:paraId="4A5BDAE2" w14:textId="77777777" w:rsidR="00531B32" w:rsidRPr="00E85628" w:rsidRDefault="00DC6A84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40E8DE67" w14:textId="77777777" w:rsidR="00531B32" w:rsidRPr="00E85628" w:rsidRDefault="00117F4F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Sterowanie analizatorem powinno odbywać się za pomocą dostarczonego wraz z analizatorem komputera, na którym zainstalowany będzie system operacyjny wraz z oprogramowaniem do sterowania procesem analizy i zarządzania uzyskanymi wynikami.</w:t>
            </w:r>
          </w:p>
        </w:tc>
      </w:tr>
      <w:tr w:rsidR="00531B32" w:rsidRPr="00E85628" w14:paraId="2679B4A1" w14:textId="77777777" w:rsidTr="00E85628">
        <w:tc>
          <w:tcPr>
            <w:tcW w:w="567" w:type="dxa"/>
            <w:shd w:val="clear" w:color="auto" w:fill="auto"/>
          </w:tcPr>
          <w:p w14:paraId="2ADE74F0" w14:textId="77777777" w:rsidR="00531B32" w:rsidRPr="00E85628" w:rsidRDefault="00DC6A84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3338D615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komputera</w:t>
            </w:r>
            <w:r w:rsidR="003B5968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sterującego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92AF1" w:rsidRPr="00E85628">
              <w:rPr>
                <w:rFonts w:cs="Calibri"/>
                <w:color w:val="000000"/>
                <w:sz w:val="20"/>
                <w:szCs w:val="20"/>
              </w:rPr>
              <w:t xml:space="preserve">procesor klasy x86, 4 rdzeniowy, zegar co najmniej 3,2 GHz, zintegrowana karta graficzna,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zainstalowany 64-bitowy system operacyjny z dostępną wersją 32-bitową; pamięć operacyjna co najmniej 16 GB, karta sieciowa, napęd optyczny DVD-RW, minimum 3 porty USB wyprowadzone na zewnątrz komputera, z czego minimum 3 typu USB 3.0., klawisze układ standardowy, wymagana klawiatura numeryczna, mysz optyczna USB z rolką przewijania, dysk twardy SSD o pojemności co najmniej 256 MB, </w:t>
            </w: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 xml:space="preserve">monitor TFT LCD z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przekątną ekranu </w:t>
            </w: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co najmniej 19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cali.</w:t>
            </w:r>
          </w:p>
        </w:tc>
      </w:tr>
      <w:tr w:rsidR="00531B32" w:rsidRPr="00E85628" w14:paraId="774EB704" w14:textId="77777777" w:rsidTr="00E85628">
        <w:tc>
          <w:tcPr>
            <w:tcW w:w="567" w:type="dxa"/>
            <w:shd w:val="clear" w:color="auto" w:fill="auto"/>
          </w:tcPr>
          <w:p w14:paraId="26134587" w14:textId="77777777" w:rsidR="00531B32" w:rsidRPr="00E85628" w:rsidRDefault="00DC6A84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14:paraId="4C5F18FE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systemu operacyjnego: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możliwość skonfigurowania przez administratora regularnego, automatycznego pobierania ze strony internetowej producenta systemu operacyjnego oraz instalowania aktualizacji i poprawek; możliwość tworzenia wielu kont użytkowników o różnych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lastRenderedPageBreak/>
              <w:t>poziomach uprawnień; zintegrowana zapora sieciowa; graficzny interfejs użytkownika; pełna kompatybilność z oferowanym sprzętem</w:t>
            </w:r>
            <w:r w:rsidR="00F43F35" w:rsidRPr="00E85628">
              <w:rPr>
                <w:rFonts w:cs="Calibri"/>
                <w:color w:val="000000"/>
                <w:sz w:val="20"/>
                <w:szCs w:val="20"/>
              </w:rPr>
              <w:t xml:space="preserve"> i jego oprogramowaniem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31B32" w:rsidRPr="00E85628" w14:paraId="2B72569C" w14:textId="77777777" w:rsidTr="00E85628">
        <w:tc>
          <w:tcPr>
            <w:tcW w:w="567" w:type="dxa"/>
            <w:shd w:val="clear" w:color="auto" w:fill="auto"/>
          </w:tcPr>
          <w:p w14:paraId="21D00021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lastRenderedPageBreak/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43A1A637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licencji systemu operacyjnego: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licencja nieograniczona w czasie; możliwość instalacji zarówno 64- jak i 32- bitowej wersji systemu; możliwość użytkowania komercyjnego i edukacyjnego; możliwość instalacji na oferowanym sprzęcie nieograniczoną liczbę razy bez konieczności kontaktowania się z producentem systemu lub sprzętu.</w:t>
            </w:r>
          </w:p>
        </w:tc>
      </w:tr>
      <w:tr w:rsidR="00531B32" w:rsidRPr="00E85628" w14:paraId="3587AF8B" w14:textId="77777777" w:rsidTr="00E85628">
        <w:tc>
          <w:tcPr>
            <w:tcW w:w="567" w:type="dxa"/>
            <w:shd w:val="clear" w:color="auto" w:fill="auto"/>
          </w:tcPr>
          <w:p w14:paraId="5C717536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07AA90F5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oprogramowania sterującego analizatora: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możliwość sterowania, programowania, akwizycji i opracowywania wyników analizy, a w tym – dostępność co najmniej w języku angielskim; możliwość eksportu wyników co najmniej do formatów ASCII oraz arkusza kalkulacyjnego; możliwość budowy bibliotek wzorców oraz szybkiego porównania próbki z wzorcami; możliwość predefiniowania metody analizy, ustawień pracy aparatu, przepływu gazów, integracji pików, metody obliczeniowej, wyglądu raportu, zapisywania metodyk oraz przywoływania ich jednym kliknięciem; możliwość kontroli wszystkich komponentów systemu oraz informowania o błędach.</w:t>
            </w:r>
          </w:p>
        </w:tc>
      </w:tr>
      <w:tr w:rsidR="00531B32" w:rsidRPr="00E85628" w14:paraId="015F3A67" w14:textId="77777777" w:rsidTr="00E85628">
        <w:tc>
          <w:tcPr>
            <w:tcW w:w="567" w:type="dxa"/>
            <w:shd w:val="clear" w:color="auto" w:fill="auto"/>
          </w:tcPr>
          <w:p w14:paraId="3166253D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36AF626A" w14:textId="7C399A44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Wykonawca w ramach dostawy zobowiązany jest do podłączenia urządzenia do istniejącej instalacji w siedzibie Zamawiającego oraz jego uruchomienia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>i przeszkolenia w zakresie jego obsługi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531B32" w:rsidRPr="00E85628" w14:paraId="61A9A32B" w14:textId="77777777" w:rsidTr="00E85628">
        <w:tc>
          <w:tcPr>
            <w:tcW w:w="567" w:type="dxa"/>
            <w:shd w:val="clear" w:color="auto" w:fill="auto"/>
          </w:tcPr>
          <w:p w14:paraId="3D50363E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493DC489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Instrukcja obsługi analiz</w:t>
            </w:r>
            <w:r w:rsidR="00F43F35" w:rsidRPr="00E85628">
              <w:rPr>
                <w:rFonts w:eastAsia="Calibri" w:cs="Calibri"/>
                <w:sz w:val="20"/>
                <w:szCs w:val="20"/>
              </w:rPr>
              <w:t>a</w:t>
            </w:r>
            <w:r w:rsidRPr="00E85628">
              <w:rPr>
                <w:rFonts w:eastAsia="Calibri" w:cs="Calibri"/>
                <w:sz w:val="20"/>
                <w:szCs w:val="20"/>
              </w:rPr>
              <w:t>tora w języku polskim.</w:t>
            </w:r>
          </w:p>
        </w:tc>
      </w:tr>
      <w:tr w:rsidR="00531B32" w:rsidRPr="00E85628" w14:paraId="2FE7BC59" w14:textId="77777777" w:rsidTr="00E85628">
        <w:tc>
          <w:tcPr>
            <w:tcW w:w="567" w:type="dxa"/>
            <w:shd w:val="clear" w:color="auto" w:fill="auto"/>
          </w:tcPr>
          <w:p w14:paraId="43E59BF0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5A9C0E91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Gwarancja: min. 24 miesiące.</w:t>
            </w:r>
          </w:p>
        </w:tc>
      </w:tr>
      <w:tr w:rsidR="00531B32" w:rsidRPr="00E85628" w14:paraId="0EA94071" w14:textId="77777777" w:rsidTr="00E85628">
        <w:tc>
          <w:tcPr>
            <w:tcW w:w="567" w:type="dxa"/>
            <w:shd w:val="clear" w:color="auto" w:fill="auto"/>
          </w:tcPr>
          <w:p w14:paraId="68317CD8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4D8F547E" w14:textId="77777777" w:rsidR="00531B32" w:rsidRPr="00E85628" w:rsidRDefault="00531B32" w:rsidP="00531B32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531B32" w:rsidRPr="00E85628" w14:paraId="47DC93E6" w14:textId="77777777" w:rsidTr="00E85628">
        <w:tc>
          <w:tcPr>
            <w:tcW w:w="567" w:type="dxa"/>
            <w:shd w:val="clear" w:color="auto" w:fill="auto"/>
          </w:tcPr>
          <w:p w14:paraId="0E19DA4A" w14:textId="77777777" w:rsidR="00531B32" w:rsidRPr="00E85628" w:rsidRDefault="00531B32" w:rsidP="00531B32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C6A84"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10D7F4F2" w14:textId="3BF4178D" w:rsidR="00531B32" w:rsidRPr="00E85628" w:rsidRDefault="00531B32" w:rsidP="00531B32">
            <w:pPr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Wsparcie techniczne w okresie gwarancji w formie mailowej oraz telefonicznej</w:t>
            </w:r>
            <w:r w:rsidR="006B3EEE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14:paraId="7422A9EE" w14:textId="77777777" w:rsidR="005E47EB" w:rsidRPr="00E85628" w:rsidRDefault="005E47EB" w:rsidP="00E85628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  <w:sz w:val="20"/>
          <w:szCs w:val="20"/>
        </w:rPr>
      </w:pPr>
      <w:r w:rsidRPr="00E85628">
        <w:rPr>
          <w:rFonts w:ascii="Cambria" w:hAnsi="Cambria" w:cs="Calibri"/>
          <w:color w:val="000000"/>
          <w:sz w:val="20"/>
          <w:szCs w:val="20"/>
        </w:rPr>
        <w:t>Automatyczny system kalorymetryczn</w:t>
      </w:r>
      <w:r w:rsidR="00CC3CBD" w:rsidRPr="00E85628">
        <w:rPr>
          <w:rFonts w:ascii="Cambria" w:hAnsi="Cambria" w:cs="Calibri"/>
          <w:color w:val="000000"/>
          <w:sz w:val="20"/>
          <w:szCs w:val="20"/>
        </w:rPr>
        <w:t>y</w:t>
      </w:r>
      <w:r w:rsidRPr="00E85628">
        <w:rPr>
          <w:rFonts w:ascii="Cambria" w:hAnsi="Cambria" w:cs="Calibri"/>
          <w:color w:val="000000"/>
          <w:sz w:val="20"/>
          <w:szCs w:val="20"/>
        </w:rPr>
        <w:t xml:space="preserve"> do oznaczania ciepła spalania i wartości opałowych paliw oraz do oznaczania zawartości Cl wraz z niezbędnym doposażeniem oraz zestawem materiałów eksploatacyjnych potrzebnym do przeprowadzenia badań.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E85628" w14:paraId="370B1FA9" w14:textId="77777777" w:rsidTr="00E85628">
        <w:tc>
          <w:tcPr>
            <w:tcW w:w="567" w:type="dxa"/>
            <w:shd w:val="clear" w:color="auto" w:fill="auto"/>
          </w:tcPr>
          <w:p w14:paraId="70DE0552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85628">
              <w:rPr>
                <w:rFonts w:eastAsia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E85628" w14:paraId="75A32662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107F105B" w14:textId="77777777" w:rsidR="007C7C46" w:rsidRPr="00E85628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E85628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Wymagane funkcje oraz parametry techniczne</w:t>
                  </w:r>
                </w:p>
              </w:tc>
            </w:tr>
          </w:tbl>
          <w:p w14:paraId="0F0467B4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7C7C46" w:rsidRPr="00E85628" w14:paraId="7F04B805" w14:textId="77777777" w:rsidTr="00E85628">
        <w:tc>
          <w:tcPr>
            <w:tcW w:w="567" w:type="dxa"/>
            <w:shd w:val="clear" w:color="auto" w:fill="auto"/>
          </w:tcPr>
          <w:p w14:paraId="40CA63DF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2F6634CF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Zakres pomiaru: do 30 000 J/g lub szerszy</w:t>
            </w:r>
            <w:r w:rsidR="00103D14" w:rsidRPr="00E85628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C7C46" w:rsidRPr="00E85628" w14:paraId="5E13ACEF" w14:textId="77777777" w:rsidTr="00E85628">
        <w:tc>
          <w:tcPr>
            <w:tcW w:w="567" w:type="dxa"/>
            <w:shd w:val="clear" w:color="auto" w:fill="auto"/>
          </w:tcPr>
          <w:p w14:paraId="73149B50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789743DF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 xml:space="preserve">Dokładność pomiaru temperatury: </w:t>
            </w:r>
            <w:r w:rsidRPr="00E85628">
              <w:rPr>
                <w:rFonts w:eastAsia="Calibri" w:cs="Calibri"/>
                <w:sz w:val="20"/>
                <w:szCs w:val="20"/>
              </w:rPr>
              <w:t>±</w:t>
            </w: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0,0002 K lub większa</w:t>
            </w:r>
            <w:r w:rsidR="00103D14" w:rsidRPr="00E85628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C7C46" w:rsidRPr="00E85628" w14:paraId="093D6EFC" w14:textId="77777777" w:rsidTr="00E85628">
        <w:tc>
          <w:tcPr>
            <w:tcW w:w="567" w:type="dxa"/>
            <w:shd w:val="clear" w:color="auto" w:fill="auto"/>
          </w:tcPr>
          <w:p w14:paraId="33DE2E75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6DA90BFA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Dokładność wyniku: RSD 0,07% lub mniej</w:t>
            </w:r>
            <w:r w:rsidR="00103D14" w:rsidRPr="00E85628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7C7C46" w:rsidRPr="00E85628" w14:paraId="4FC8308C" w14:textId="77777777" w:rsidTr="00E85628">
        <w:tc>
          <w:tcPr>
            <w:tcW w:w="567" w:type="dxa"/>
            <w:shd w:val="clear" w:color="auto" w:fill="auto"/>
          </w:tcPr>
          <w:p w14:paraId="14D76216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25DAA3BC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 xml:space="preserve">Wymagane tryby pracy: adiabatyczny, </w:t>
            </w:r>
            <w:proofErr w:type="spellStart"/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izoperiboliczny</w:t>
            </w:r>
            <w:proofErr w:type="spellEnd"/>
            <w:r w:rsidR="00103D14" w:rsidRPr="00E85628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103D14" w:rsidRPr="00E85628" w14:paraId="329E2338" w14:textId="77777777" w:rsidTr="00E85628">
        <w:tc>
          <w:tcPr>
            <w:tcW w:w="567" w:type="dxa"/>
            <w:shd w:val="clear" w:color="auto" w:fill="auto"/>
          </w:tcPr>
          <w:p w14:paraId="4DFB4F1D" w14:textId="77777777" w:rsidR="00103D14" w:rsidRPr="00E85628" w:rsidRDefault="00103D14" w:rsidP="00103D14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3D16E6B9" w14:textId="77777777" w:rsidR="00103D14" w:rsidRPr="00E85628" w:rsidRDefault="00103D14" w:rsidP="00CD6D79">
            <w:pPr>
              <w:spacing w:before="120" w:after="12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Waga analityczna o dokładności 0,1 mg lub większej współpracująca z systemem kalorymetrycznym.</w:t>
            </w:r>
          </w:p>
        </w:tc>
      </w:tr>
      <w:tr w:rsidR="00103D14" w:rsidRPr="00E85628" w14:paraId="099E56DE" w14:textId="77777777" w:rsidTr="00E85628">
        <w:tc>
          <w:tcPr>
            <w:tcW w:w="567" w:type="dxa"/>
            <w:shd w:val="clear" w:color="auto" w:fill="auto"/>
          </w:tcPr>
          <w:p w14:paraId="77B9F747" w14:textId="77777777" w:rsidR="00103D14" w:rsidRPr="00E85628" w:rsidRDefault="00103D14" w:rsidP="00103D14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34505A20" w14:textId="77777777" w:rsidR="00103D14" w:rsidRPr="00E85628" w:rsidRDefault="00AE58B2" w:rsidP="00103D14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System kalorymetryczny</w:t>
            </w:r>
            <w:r w:rsidR="00103D14" w:rsidRPr="00E85628">
              <w:rPr>
                <w:rFonts w:cs="Calibri"/>
                <w:color w:val="000000"/>
                <w:sz w:val="20"/>
                <w:szCs w:val="20"/>
              </w:rPr>
              <w:t xml:space="preserve"> powinien być wyposażony w odpowiednie wzorce oraz zestaw materiałów eksploatacyjnych umożliwiających wykonanie co najmniej 1000 analiz.</w:t>
            </w:r>
          </w:p>
        </w:tc>
      </w:tr>
      <w:tr w:rsidR="00D90F86" w:rsidRPr="00E85628" w14:paraId="4B4C674D" w14:textId="77777777" w:rsidTr="00E85628">
        <w:tc>
          <w:tcPr>
            <w:tcW w:w="567" w:type="dxa"/>
            <w:shd w:val="clear" w:color="auto" w:fill="auto"/>
          </w:tcPr>
          <w:p w14:paraId="1A7742F1" w14:textId="77777777" w:rsidR="00D90F86" w:rsidRPr="00E85628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6C4FC52E" w14:textId="77777777" w:rsidR="00D90F86" w:rsidRPr="00E85628" w:rsidRDefault="00D90F86" w:rsidP="00CD6D79">
            <w:pPr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Możliwość podłączenia komputera PC.</w:t>
            </w:r>
          </w:p>
        </w:tc>
      </w:tr>
      <w:tr w:rsidR="00D90F86" w:rsidRPr="00E85628" w14:paraId="2F8741A2" w14:textId="77777777" w:rsidTr="00E85628">
        <w:tc>
          <w:tcPr>
            <w:tcW w:w="567" w:type="dxa"/>
            <w:shd w:val="clear" w:color="auto" w:fill="auto"/>
          </w:tcPr>
          <w:p w14:paraId="4D23DCE6" w14:textId="77777777" w:rsidR="00D90F86" w:rsidRPr="00E85628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73DE3AEB" w14:textId="77777777" w:rsidR="00D90F86" w:rsidRPr="00E85628" w:rsidRDefault="00D90F86" w:rsidP="00CD6D79">
            <w:pPr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Interfejsy do wagi, pamięci USB oraz drukarek komputerowych.</w:t>
            </w:r>
          </w:p>
        </w:tc>
      </w:tr>
      <w:tr w:rsidR="00CD6D79" w:rsidRPr="00E85628" w14:paraId="0E22B7DF" w14:textId="77777777" w:rsidTr="00E85628">
        <w:tc>
          <w:tcPr>
            <w:tcW w:w="567" w:type="dxa"/>
            <w:shd w:val="clear" w:color="auto" w:fill="auto"/>
          </w:tcPr>
          <w:p w14:paraId="72EDABDB" w14:textId="77777777" w:rsidR="00CD6D79" w:rsidRPr="00E85628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22E6DFC1" w14:textId="5B207F29" w:rsidR="00CD6D79" w:rsidRPr="00E85628" w:rsidRDefault="00CD6D79" w:rsidP="00CD6D79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Wykonawca w ramach dostawy zobowiązany jest do podłączenia urządzenia do istniejącej instalacji w siedzibie Zamawiającego oraz jego uruchomienia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>i przeszkolenia w zakresie jego obsługi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CD6D79" w:rsidRPr="00E85628" w14:paraId="6AFE5A22" w14:textId="77777777" w:rsidTr="00E85628">
        <w:tc>
          <w:tcPr>
            <w:tcW w:w="567" w:type="dxa"/>
            <w:shd w:val="clear" w:color="auto" w:fill="auto"/>
          </w:tcPr>
          <w:p w14:paraId="64F4A7CC" w14:textId="77777777" w:rsidR="00CD6D79" w:rsidRPr="00E85628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85" w:type="dxa"/>
            <w:shd w:val="clear" w:color="auto" w:fill="auto"/>
          </w:tcPr>
          <w:p w14:paraId="18D62962" w14:textId="77777777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Instrukcja obsługi </w:t>
            </w:r>
            <w:r w:rsidR="00AE58B2" w:rsidRPr="00E85628">
              <w:rPr>
                <w:rFonts w:eastAsia="Calibri" w:cs="Calibri"/>
                <w:sz w:val="20"/>
                <w:szCs w:val="20"/>
              </w:rPr>
              <w:t>urządzenia</w:t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 w języku polskim.</w:t>
            </w:r>
          </w:p>
        </w:tc>
      </w:tr>
      <w:tr w:rsidR="00CD6D79" w:rsidRPr="00E85628" w14:paraId="08CAA4BB" w14:textId="77777777" w:rsidTr="00E85628">
        <w:tc>
          <w:tcPr>
            <w:tcW w:w="567" w:type="dxa"/>
            <w:shd w:val="clear" w:color="auto" w:fill="auto"/>
          </w:tcPr>
          <w:p w14:paraId="3AD4B9C5" w14:textId="77777777" w:rsidR="00CD6D79" w:rsidRPr="00E85628" w:rsidRDefault="00D90F86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9185" w:type="dxa"/>
            <w:shd w:val="clear" w:color="auto" w:fill="auto"/>
          </w:tcPr>
          <w:p w14:paraId="0DE7984E" w14:textId="77777777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Gwarancja: min. 24 miesiące.</w:t>
            </w:r>
          </w:p>
        </w:tc>
      </w:tr>
      <w:tr w:rsidR="00CD6D79" w:rsidRPr="00E85628" w14:paraId="00C60ECC" w14:textId="77777777" w:rsidTr="00E85628">
        <w:tc>
          <w:tcPr>
            <w:tcW w:w="567" w:type="dxa"/>
            <w:shd w:val="clear" w:color="auto" w:fill="auto"/>
          </w:tcPr>
          <w:p w14:paraId="611E5CD8" w14:textId="77777777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90F86"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64DCAC2C" w14:textId="77777777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CD6D79" w:rsidRPr="00E85628" w14:paraId="0FEA9D68" w14:textId="77777777" w:rsidTr="00E85628">
        <w:tc>
          <w:tcPr>
            <w:tcW w:w="567" w:type="dxa"/>
            <w:shd w:val="clear" w:color="auto" w:fill="auto"/>
          </w:tcPr>
          <w:p w14:paraId="4932506C" w14:textId="77777777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D90F86"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2A440E70" w14:textId="4CEA38CD" w:rsidR="00CD6D79" w:rsidRPr="00E85628" w:rsidRDefault="00CD6D79" w:rsidP="00CD6D79">
            <w:pPr>
              <w:spacing w:before="120" w:after="12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Wsparcie techniczne w okresie gwarancji w formie mailowej oraz telefonicznej </w:t>
            </w:r>
          </w:p>
        </w:tc>
      </w:tr>
    </w:tbl>
    <w:p w14:paraId="7F825D72" w14:textId="1FDFA851" w:rsidR="005E47EB" w:rsidRPr="00E85628" w:rsidRDefault="005E47EB" w:rsidP="00E85628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  <w:sz w:val="20"/>
          <w:szCs w:val="20"/>
        </w:rPr>
      </w:pPr>
      <w:r w:rsidRPr="00E85628">
        <w:rPr>
          <w:rFonts w:ascii="Cambria" w:hAnsi="Cambria" w:cs="Calibri"/>
          <w:color w:val="000000"/>
          <w:sz w:val="20"/>
          <w:szCs w:val="20"/>
        </w:rPr>
        <w:t>Z</w:t>
      </w:r>
      <w:r w:rsidR="00F43F35" w:rsidRPr="00E85628">
        <w:rPr>
          <w:rFonts w:ascii="Cambria" w:hAnsi="Cambria" w:cs="Calibri"/>
          <w:color w:val="000000"/>
          <w:sz w:val="20"/>
          <w:szCs w:val="20"/>
        </w:rPr>
        <w:t>a</w:t>
      </w:r>
      <w:r w:rsidRPr="00E85628">
        <w:rPr>
          <w:rFonts w:ascii="Cambria" w:hAnsi="Cambria" w:cs="Calibri"/>
          <w:color w:val="000000"/>
          <w:sz w:val="20"/>
          <w:szCs w:val="20"/>
        </w:rPr>
        <w:t xml:space="preserve">utomatyzowany </w:t>
      </w:r>
      <w:bookmarkStart w:id="1" w:name="_Hlk101262338"/>
      <w:r w:rsidRPr="00E85628">
        <w:rPr>
          <w:rFonts w:ascii="Cambria" w:hAnsi="Cambria" w:cs="Calibri"/>
          <w:color w:val="000000"/>
          <w:sz w:val="20"/>
          <w:szCs w:val="20"/>
        </w:rPr>
        <w:t xml:space="preserve">analizator </w:t>
      </w:r>
      <w:proofErr w:type="spellStart"/>
      <w:r w:rsidRPr="00E85628">
        <w:rPr>
          <w:rFonts w:ascii="Cambria" w:hAnsi="Cambria" w:cs="Calibri"/>
          <w:color w:val="000000"/>
          <w:sz w:val="20"/>
          <w:szCs w:val="20"/>
        </w:rPr>
        <w:t>termograwimetryczny</w:t>
      </w:r>
      <w:proofErr w:type="spellEnd"/>
      <w:r w:rsidRPr="00E85628">
        <w:rPr>
          <w:rFonts w:ascii="Cambria" w:hAnsi="Cambria" w:cs="Calibri"/>
          <w:color w:val="000000"/>
          <w:sz w:val="20"/>
          <w:szCs w:val="20"/>
        </w:rPr>
        <w:t xml:space="preserve"> </w:t>
      </w:r>
      <w:bookmarkEnd w:id="1"/>
      <w:r w:rsidRPr="00E85628">
        <w:rPr>
          <w:rFonts w:ascii="Cambria" w:hAnsi="Cambria" w:cs="Calibri"/>
          <w:color w:val="000000"/>
          <w:sz w:val="20"/>
          <w:szCs w:val="20"/>
        </w:rPr>
        <w:t>do oznaczania wilgoci, części lotnych, popiołu, utraty masy w substancjach wraz z niezbędnym doposażeniem oraz zestawem materiałów eksploatacyjnych potrzebnym do przeprowadzenia badań oraz aplikacją do przetwarzania i archiwizacji danych.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E85628" w14:paraId="5C1113B9" w14:textId="77777777" w:rsidTr="00E85628">
        <w:tc>
          <w:tcPr>
            <w:tcW w:w="567" w:type="dxa"/>
            <w:shd w:val="clear" w:color="auto" w:fill="auto"/>
          </w:tcPr>
          <w:p w14:paraId="4747E4D6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85628">
              <w:rPr>
                <w:rFonts w:eastAsia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E85628" w14:paraId="4B591198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2C22BA7D" w14:textId="77777777" w:rsidR="007C7C46" w:rsidRPr="00E85628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E85628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Wymagane funkcje oraz parametry techniczne</w:t>
                  </w:r>
                </w:p>
              </w:tc>
            </w:tr>
          </w:tbl>
          <w:p w14:paraId="3304D94C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7C7C46" w:rsidRPr="00E85628" w14:paraId="49C6C34B" w14:textId="77777777" w:rsidTr="00E85628">
        <w:tc>
          <w:tcPr>
            <w:tcW w:w="567" w:type="dxa"/>
            <w:shd w:val="clear" w:color="auto" w:fill="auto"/>
          </w:tcPr>
          <w:p w14:paraId="162E7541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0F54F850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Zakres regulacji temperatury: do 800</w:t>
            </w:r>
            <w:r w:rsidRPr="00E85628">
              <w:rPr>
                <w:rFonts w:eastAsia="Calibri" w:cs="Calibri"/>
                <w:sz w:val="20"/>
                <w:szCs w:val="20"/>
                <w:vertAlign w:val="superscript"/>
              </w:rPr>
              <w:t>o</w:t>
            </w:r>
            <w:r w:rsidRPr="00E85628">
              <w:rPr>
                <w:rFonts w:eastAsia="Calibri" w:cs="Calibri"/>
                <w:sz w:val="20"/>
                <w:szCs w:val="20"/>
              </w:rPr>
              <w:t>C ±1</w:t>
            </w:r>
            <w:r w:rsidRPr="00E85628">
              <w:rPr>
                <w:rFonts w:eastAsia="Calibri" w:cs="Calibri"/>
                <w:sz w:val="20"/>
                <w:szCs w:val="20"/>
                <w:vertAlign w:val="superscript"/>
              </w:rPr>
              <w:t>o</w:t>
            </w:r>
            <w:r w:rsidRPr="00E85628">
              <w:rPr>
                <w:rFonts w:eastAsia="Calibri" w:cs="Calibri"/>
                <w:sz w:val="20"/>
                <w:szCs w:val="20"/>
              </w:rPr>
              <w:t>C lub szerszy</w:t>
            </w:r>
            <w:r w:rsidR="00CD6D79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6E9B0819" w14:textId="77777777" w:rsidTr="00E85628">
        <w:tc>
          <w:tcPr>
            <w:tcW w:w="567" w:type="dxa"/>
            <w:shd w:val="clear" w:color="auto" w:fill="auto"/>
          </w:tcPr>
          <w:p w14:paraId="693EF0DB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2EAAEEE1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 xml:space="preserve">Typowa naważka w granicach </w:t>
            </w:r>
            <w:r w:rsidRPr="00E85628">
              <w:rPr>
                <w:rFonts w:eastAsia="Calibri" w:cs="Calibri"/>
                <w:sz w:val="20"/>
                <w:szCs w:val="20"/>
              </w:rPr>
              <w:t>1,0 – 6,0 g</w:t>
            </w:r>
            <w:r w:rsidR="00CD6D79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633512C7" w14:textId="77777777" w:rsidTr="00E85628">
        <w:tc>
          <w:tcPr>
            <w:tcW w:w="567" w:type="dxa"/>
            <w:shd w:val="clear" w:color="auto" w:fill="auto"/>
          </w:tcPr>
          <w:p w14:paraId="4C92A988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317EA963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Odchylenie standardowe pomiaru: ±0,0005 g lub mniejsze</w:t>
            </w:r>
            <w:r w:rsidR="00CD6D79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33351E26" w14:textId="77777777" w:rsidTr="00E85628">
        <w:tc>
          <w:tcPr>
            <w:tcW w:w="567" w:type="dxa"/>
            <w:shd w:val="clear" w:color="auto" w:fill="auto"/>
          </w:tcPr>
          <w:p w14:paraId="061E5801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5522CD91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Zakres ubytku masy: 0 – 100%</w:t>
            </w:r>
            <w:r w:rsidR="00CD6D79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78BF2C30" w14:textId="77777777" w:rsidTr="00E85628">
        <w:tc>
          <w:tcPr>
            <w:tcW w:w="567" w:type="dxa"/>
            <w:shd w:val="clear" w:color="auto" w:fill="auto"/>
          </w:tcPr>
          <w:p w14:paraId="17D275EB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0002713F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Stabilność temperatury pieca przy ok. 100</w:t>
            </w:r>
            <w:r w:rsidRPr="00E85628">
              <w:rPr>
                <w:rFonts w:eastAsia="Calibri" w:cs="Calibri"/>
                <w:sz w:val="20"/>
                <w:szCs w:val="20"/>
              </w:rPr>
              <w:sym w:font="Symbol" w:char="F0B0"/>
            </w:r>
            <w:r w:rsidRPr="00E85628">
              <w:rPr>
                <w:rFonts w:eastAsia="Calibri" w:cs="Calibri"/>
                <w:sz w:val="20"/>
                <w:szCs w:val="20"/>
              </w:rPr>
              <w:t xml:space="preserve">C: </w:t>
            </w:r>
            <w:r w:rsidRPr="00E85628">
              <w:rPr>
                <w:rFonts w:eastAsia="Calibri" w:cs="Calibri"/>
                <w:sz w:val="20"/>
                <w:szCs w:val="20"/>
              </w:rPr>
              <w:sym w:font="Symbol" w:char="F0B1"/>
            </w:r>
            <w:r w:rsidRPr="00E85628">
              <w:rPr>
                <w:rFonts w:eastAsia="Calibri" w:cs="Calibri"/>
                <w:sz w:val="20"/>
                <w:szCs w:val="20"/>
              </w:rPr>
              <w:t>1,5</w:t>
            </w:r>
            <w:r w:rsidRPr="00E85628">
              <w:rPr>
                <w:rFonts w:eastAsia="Calibri" w:cs="Calibri"/>
                <w:sz w:val="20"/>
                <w:szCs w:val="20"/>
              </w:rPr>
              <w:sym w:font="Symbol" w:char="F0B0"/>
            </w:r>
            <w:r w:rsidRPr="00E85628">
              <w:rPr>
                <w:rFonts w:eastAsia="Calibri" w:cs="Calibri"/>
                <w:sz w:val="20"/>
                <w:szCs w:val="20"/>
              </w:rPr>
              <w:t>C lub lepsza</w:t>
            </w:r>
            <w:r w:rsidR="00E44668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C7C46" w:rsidRPr="00E85628" w14:paraId="3AA30480" w14:textId="77777777" w:rsidTr="00E85628">
        <w:tc>
          <w:tcPr>
            <w:tcW w:w="567" w:type="dxa"/>
            <w:shd w:val="clear" w:color="auto" w:fill="auto"/>
          </w:tcPr>
          <w:p w14:paraId="590F3761" w14:textId="77777777" w:rsidR="007C7C46" w:rsidRPr="00E85628" w:rsidRDefault="00176971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37CC7B4D" w14:textId="77777777" w:rsidR="007C7C46" w:rsidRPr="00E85628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 xml:space="preserve">Maksymalne granice stabilności temperatury pieca przy innych temperaturach: </w:t>
            </w:r>
            <w:r w:rsidRPr="00E85628">
              <w:rPr>
                <w:rFonts w:eastAsia="Calibri" w:cs="Calibri"/>
                <w:sz w:val="20"/>
                <w:szCs w:val="20"/>
              </w:rPr>
              <w:sym w:font="Symbol" w:char="F0B1"/>
            </w:r>
            <w:r w:rsidRPr="00E85628">
              <w:rPr>
                <w:rFonts w:eastAsia="Calibri" w:cs="Calibri"/>
                <w:sz w:val="20"/>
                <w:szCs w:val="20"/>
              </w:rPr>
              <w:t>3</w:t>
            </w:r>
            <w:r w:rsidRPr="00E85628">
              <w:rPr>
                <w:rFonts w:eastAsia="Calibri" w:cs="Calibri"/>
                <w:sz w:val="20"/>
                <w:szCs w:val="20"/>
              </w:rPr>
              <w:sym w:font="Symbol" w:char="F0B0"/>
            </w:r>
            <w:r w:rsidRPr="00E85628">
              <w:rPr>
                <w:rFonts w:eastAsia="Calibri" w:cs="Calibri"/>
                <w:sz w:val="20"/>
                <w:szCs w:val="20"/>
              </w:rPr>
              <w:t>C lub mniej</w:t>
            </w:r>
            <w:r w:rsidR="00E44668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832DDD" w:rsidRPr="00E85628" w14:paraId="2D8F42F0" w14:textId="77777777" w:rsidTr="00E85628">
        <w:tc>
          <w:tcPr>
            <w:tcW w:w="567" w:type="dxa"/>
            <w:shd w:val="clear" w:color="auto" w:fill="auto"/>
          </w:tcPr>
          <w:p w14:paraId="1AF07FF0" w14:textId="77777777" w:rsidR="00832DDD" w:rsidRPr="00E85628" w:rsidRDefault="00832DDD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1768E113" w14:textId="77777777" w:rsidR="00832DDD" w:rsidRPr="00E85628" w:rsidRDefault="00832DDD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sz w:val="20"/>
                <w:szCs w:val="20"/>
              </w:rPr>
              <w:t xml:space="preserve">Możliwość jednoczesnego </w:t>
            </w:r>
            <w:r w:rsidR="00CE0DE4" w:rsidRPr="00E85628">
              <w:rPr>
                <w:sz w:val="20"/>
                <w:szCs w:val="20"/>
              </w:rPr>
              <w:t xml:space="preserve">badania </w:t>
            </w:r>
            <w:r w:rsidRPr="00E85628">
              <w:rPr>
                <w:sz w:val="20"/>
                <w:szCs w:val="20"/>
              </w:rPr>
              <w:t xml:space="preserve">co najmniej 10 </w:t>
            </w:r>
            <w:r w:rsidR="00CE0DE4" w:rsidRPr="00E85628">
              <w:rPr>
                <w:sz w:val="20"/>
                <w:szCs w:val="20"/>
              </w:rPr>
              <w:t>próbek</w:t>
            </w:r>
            <w:r w:rsidRPr="00E85628">
              <w:rPr>
                <w:sz w:val="20"/>
                <w:szCs w:val="20"/>
              </w:rPr>
              <w:t>.</w:t>
            </w:r>
          </w:p>
        </w:tc>
      </w:tr>
      <w:tr w:rsidR="00E44668" w:rsidRPr="00E85628" w14:paraId="169D8122" w14:textId="77777777" w:rsidTr="00E85628">
        <w:tc>
          <w:tcPr>
            <w:tcW w:w="567" w:type="dxa"/>
            <w:shd w:val="clear" w:color="auto" w:fill="auto"/>
          </w:tcPr>
          <w:p w14:paraId="6C07AB08" w14:textId="77777777" w:rsidR="00E44668" w:rsidRPr="00E85628" w:rsidRDefault="00832DDD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7D39346F" w14:textId="77777777" w:rsidR="00E44668" w:rsidRPr="00E85628" w:rsidRDefault="00E44668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Waga analityczna o dokładności 0,1 mg lub większej podłączona do systemu komputerowego</w:t>
            </w:r>
            <w:r w:rsidR="00ED658B" w:rsidRPr="00E85628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E44668" w:rsidRPr="00E85628" w14:paraId="0E6F2F88" w14:textId="77777777" w:rsidTr="00E85628">
        <w:tc>
          <w:tcPr>
            <w:tcW w:w="567" w:type="dxa"/>
            <w:shd w:val="clear" w:color="auto" w:fill="auto"/>
          </w:tcPr>
          <w:p w14:paraId="336FC41A" w14:textId="77777777" w:rsidR="00E44668" w:rsidRPr="00E85628" w:rsidRDefault="00832DDD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61C2EF9C" w14:textId="77777777" w:rsidR="00E44668" w:rsidRPr="00E85628" w:rsidRDefault="00E44668" w:rsidP="00E44668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Analizator powinien być wyposażony w odpowiednie wzorce oraz zestaw materiałów eksploatacyjnych umożliwiających wykonanie co najmniej 1000 analiz.</w:t>
            </w:r>
          </w:p>
        </w:tc>
      </w:tr>
      <w:tr w:rsidR="00D147A7" w:rsidRPr="00E85628" w14:paraId="01361338" w14:textId="77777777" w:rsidTr="00E85628">
        <w:tc>
          <w:tcPr>
            <w:tcW w:w="567" w:type="dxa"/>
            <w:shd w:val="clear" w:color="auto" w:fill="auto"/>
          </w:tcPr>
          <w:p w14:paraId="5A7F318C" w14:textId="77777777" w:rsidR="00D147A7" w:rsidRPr="00E85628" w:rsidRDefault="00832DDD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14:paraId="5C9CAA17" w14:textId="77777777" w:rsidR="00D147A7" w:rsidRPr="00E85628" w:rsidRDefault="00117F4F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Sterowanie analizatorem powinno odbywać się za pomocą dostarczonego wraz z analizatorem komputera, na którym zainstalowany będzie system operacyjny wraz z oprogramowaniem do sterowania procesem analizy i zarządzania uzyskanymi wynikami.</w:t>
            </w:r>
          </w:p>
        </w:tc>
      </w:tr>
      <w:tr w:rsidR="00D147A7" w:rsidRPr="00E85628" w14:paraId="7F819BA9" w14:textId="77777777" w:rsidTr="00E85628">
        <w:tc>
          <w:tcPr>
            <w:tcW w:w="567" w:type="dxa"/>
            <w:shd w:val="clear" w:color="auto" w:fill="auto"/>
          </w:tcPr>
          <w:p w14:paraId="128BFD2D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1F7C52CF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komputera</w:t>
            </w:r>
            <w:r w:rsidR="003B5968"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 sterującego</w:t>
            </w: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92AF1" w:rsidRPr="00E85628">
              <w:rPr>
                <w:rFonts w:cs="Calibri"/>
                <w:color w:val="000000"/>
                <w:sz w:val="20"/>
                <w:szCs w:val="20"/>
              </w:rPr>
              <w:t xml:space="preserve">procesor klasy x86, 4 rdzeniowy, zegar co najmniej 3,2 GHz, zintegrowana karta graficzna,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zainstalowany 64-bitowy system operacyjny z dostępną wersją 32-bitową; pamięć operacyjna co najmniej 16 GB, karta sieciowa, napęd optyczny DVD-RW, minimum 3 porty USB wyprowadzone na zewnątrz komputera, z czego minimum 3 typu USB 3.0., klawisze układ standardowy, wymagana klawiatura numeryczna, mysz optyczna USB z rolką przewijania, dysk twardy SSD o pojemności co najmniej 256 MB, </w:t>
            </w: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 xml:space="preserve">monitor TFT LCD z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przekątną ekranu </w:t>
            </w:r>
            <w:r w:rsidRPr="00E85628">
              <w:rPr>
                <w:rFonts w:eastAsia="Calibri" w:cs="Calibri"/>
                <w:color w:val="000000"/>
                <w:sz w:val="20"/>
                <w:szCs w:val="20"/>
              </w:rPr>
              <w:t>co najmniej 19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cali.</w:t>
            </w:r>
          </w:p>
        </w:tc>
      </w:tr>
      <w:tr w:rsidR="00D147A7" w:rsidRPr="00E85628" w14:paraId="5E4EDC89" w14:textId="77777777" w:rsidTr="00E85628">
        <w:tc>
          <w:tcPr>
            <w:tcW w:w="567" w:type="dxa"/>
            <w:shd w:val="clear" w:color="auto" w:fill="auto"/>
          </w:tcPr>
          <w:p w14:paraId="2A3D9D64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18CBD248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systemu operacyjnego: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możliwość skonfigurowania przez administratora regularnego, automatycznego pobierania ze strony internetowej producenta systemu operacyjnego oraz instalowania aktualizacji i poprawek; możliwość tworzenia wielu kont użytkowników o różnych poziomach uprawnień; zintegrowana zapora sieciowa; graficzny interfejs użytkownika; pełna kompatybilność z oferowanym sprzętem</w:t>
            </w:r>
            <w:r w:rsidR="00F43F35" w:rsidRPr="00E85628">
              <w:rPr>
                <w:rFonts w:cs="Calibri"/>
                <w:color w:val="000000"/>
                <w:sz w:val="20"/>
                <w:szCs w:val="20"/>
              </w:rPr>
              <w:t xml:space="preserve"> i jego oprogramowaniem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D147A7" w:rsidRPr="00E85628" w14:paraId="745F1A55" w14:textId="77777777" w:rsidTr="00E85628">
        <w:tc>
          <w:tcPr>
            <w:tcW w:w="567" w:type="dxa"/>
            <w:shd w:val="clear" w:color="auto" w:fill="auto"/>
          </w:tcPr>
          <w:p w14:paraId="126F5F72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55AD4C90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licencji systemu operacyjnego: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licencja nieograniczona w czasie; możliwość instalacji zarówno 64- jak i 32- bitowej wersji systemu; możliwość użytkowania komercyjnego i edukacyjnego; możliwość instalacji na oferowanym sprzęcie nieograniczoną liczbę razy bez konieczności kontaktowania się z producentem systemu lub sprzętu.</w:t>
            </w:r>
          </w:p>
        </w:tc>
      </w:tr>
      <w:tr w:rsidR="00D147A7" w:rsidRPr="00E85628" w14:paraId="568551FA" w14:textId="77777777" w:rsidTr="00E85628">
        <w:tc>
          <w:tcPr>
            <w:tcW w:w="567" w:type="dxa"/>
            <w:shd w:val="clear" w:color="auto" w:fill="auto"/>
          </w:tcPr>
          <w:p w14:paraId="7F822FE7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4074A907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  <w:u w:val="single"/>
              </w:rPr>
              <w:t>Wymagania dotyczące oprogramowania sterującego analizatora: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 xml:space="preserve"> możliwość sterowania, programowania, akwizycji i opracowywania wyników analizy, a w tym – dostępność co najmniej w języku angielskim; 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lastRenderedPageBreak/>
              <w:t>możliwość eksportu wyników co najmniej do formatów ASCII oraz arkusza kalkulacyjnego; możliwość budowy bibliotek wzorców oraz szybkiego porównania próbki z wzorcami; możliwość predefiniowania metody analizy, ustawień pracy aparatu, przepływu gazów, integracji pików, metody obliczeniowej, wyglądu raportu, zapisywania metodyk oraz przywoływania ich jednym kliknięciem; możliwość kontroli wszystkich komponentów systemu oraz informowania o błędach.</w:t>
            </w:r>
          </w:p>
        </w:tc>
      </w:tr>
      <w:tr w:rsidR="00D147A7" w:rsidRPr="00E85628" w14:paraId="05ADD65D" w14:textId="77777777" w:rsidTr="00E85628">
        <w:tc>
          <w:tcPr>
            <w:tcW w:w="567" w:type="dxa"/>
            <w:shd w:val="clear" w:color="auto" w:fill="auto"/>
          </w:tcPr>
          <w:p w14:paraId="53A6B4E4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lastRenderedPageBreak/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3D767D33" w14:textId="0FA5087A" w:rsidR="00D147A7" w:rsidRPr="00E85628" w:rsidRDefault="00D147A7" w:rsidP="00D147A7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Wykonawca w ramach dostawy zobowiązany jest do podłączenia urządzenia do istniejącej instalacji w siedzibie Zamawiającego oraz jego uruchomienia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>i przeszkolenia w zakresie jego obsługi</w:t>
            </w:r>
            <w:r w:rsidRPr="00E85628">
              <w:rPr>
                <w:rFonts w:cs="Calibri"/>
                <w:color w:val="000000"/>
                <w:sz w:val="20"/>
                <w:szCs w:val="20"/>
              </w:rPr>
              <w:t>. W celu instalacji, Wykonawca zobowiązany jest dostarczyć niezbędne doposażenie oraz materiały eksploatacyjne umożliwiające podłączenie, uruchomienie i sprawdzenie prawidłowej pracy dostarczonej aparatury.</w:t>
            </w:r>
          </w:p>
        </w:tc>
      </w:tr>
      <w:tr w:rsidR="00D147A7" w:rsidRPr="00E85628" w14:paraId="7D23128E" w14:textId="77777777" w:rsidTr="00E85628">
        <w:tc>
          <w:tcPr>
            <w:tcW w:w="567" w:type="dxa"/>
            <w:shd w:val="clear" w:color="auto" w:fill="auto"/>
          </w:tcPr>
          <w:p w14:paraId="7905502D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5BE1B67F" w14:textId="77777777" w:rsidR="00D147A7" w:rsidRPr="00E85628" w:rsidRDefault="00D147A7" w:rsidP="00D147A7">
            <w:pPr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Instrukcja obsługi analiz</w:t>
            </w:r>
            <w:r w:rsidR="00F43F35" w:rsidRPr="00E85628">
              <w:rPr>
                <w:rFonts w:eastAsia="Calibri" w:cs="Calibri"/>
                <w:sz w:val="20"/>
                <w:szCs w:val="20"/>
              </w:rPr>
              <w:t>a</w:t>
            </w:r>
            <w:r w:rsidRPr="00E85628">
              <w:rPr>
                <w:rFonts w:eastAsia="Calibri" w:cs="Calibri"/>
                <w:sz w:val="20"/>
                <w:szCs w:val="20"/>
              </w:rPr>
              <w:t>tora w języku polskim.</w:t>
            </w:r>
          </w:p>
        </w:tc>
      </w:tr>
      <w:tr w:rsidR="00D147A7" w:rsidRPr="00E85628" w14:paraId="04D8FD84" w14:textId="77777777" w:rsidTr="00E85628">
        <w:tc>
          <w:tcPr>
            <w:tcW w:w="567" w:type="dxa"/>
            <w:shd w:val="clear" w:color="auto" w:fill="auto"/>
          </w:tcPr>
          <w:p w14:paraId="458BCB6B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1F07AF33" w14:textId="77777777" w:rsidR="00D147A7" w:rsidRPr="00E85628" w:rsidRDefault="00D147A7" w:rsidP="00D147A7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Gwarancja: min. 24 miesiące.</w:t>
            </w:r>
          </w:p>
        </w:tc>
      </w:tr>
      <w:tr w:rsidR="00D147A7" w:rsidRPr="00E85628" w14:paraId="5276FCB4" w14:textId="77777777" w:rsidTr="00E85628">
        <w:tc>
          <w:tcPr>
            <w:tcW w:w="567" w:type="dxa"/>
            <w:shd w:val="clear" w:color="auto" w:fill="auto"/>
          </w:tcPr>
          <w:p w14:paraId="13825718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0A53F8A8" w14:textId="77777777" w:rsidR="00D147A7" w:rsidRPr="00E85628" w:rsidRDefault="00D147A7" w:rsidP="00D147A7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cs="Calibri"/>
                <w:color w:val="000000"/>
                <w:sz w:val="20"/>
                <w:szCs w:val="2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D147A7" w:rsidRPr="00E85628" w14:paraId="087D317F" w14:textId="77777777" w:rsidTr="00E85628">
        <w:tc>
          <w:tcPr>
            <w:tcW w:w="567" w:type="dxa"/>
            <w:shd w:val="clear" w:color="auto" w:fill="auto"/>
          </w:tcPr>
          <w:p w14:paraId="39C95DA8" w14:textId="77777777" w:rsidR="00D147A7" w:rsidRPr="00E85628" w:rsidRDefault="00D147A7" w:rsidP="00D147A7">
            <w:pPr>
              <w:spacing w:before="120" w:after="12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1</w:t>
            </w:r>
            <w:r w:rsidR="00832DDD" w:rsidRPr="00E85628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7D1ACED1" w14:textId="5091F2DA" w:rsidR="00D147A7" w:rsidRPr="00E85628" w:rsidRDefault="00D147A7" w:rsidP="00D147A7">
            <w:pPr>
              <w:spacing w:before="120" w:after="12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85628">
              <w:rPr>
                <w:rFonts w:eastAsia="Calibri" w:cs="Calibri"/>
                <w:sz w:val="20"/>
                <w:szCs w:val="20"/>
              </w:rPr>
              <w:t>Wsparcie techniczne w okresie gwarancji w formie mailowej oraz telefonicznej</w:t>
            </w:r>
          </w:p>
        </w:tc>
      </w:tr>
    </w:tbl>
    <w:p w14:paraId="7EDB1185" w14:textId="5BF60623" w:rsidR="00E85628" w:rsidRDefault="00E85628" w:rsidP="00E85628">
      <w:pPr>
        <w:pStyle w:val="Akapitzlist"/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</w:rPr>
      </w:pPr>
      <w:r w:rsidRPr="00E85628">
        <w:rPr>
          <w:rFonts w:eastAsia="SimSun"/>
          <w:b/>
          <w:bCs/>
          <w:iCs/>
          <w:kern w:val="3"/>
          <w:szCs w:val="20"/>
          <w:lang w:eastAsia="zh-CN" w:bidi="hi-IN"/>
        </w:rPr>
        <w:t>Część 2. Młyn tnący</w:t>
      </w:r>
    </w:p>
    <w:p w14:paraId="45E09B7F" w14:textId="1AC47C23" w:rsidR="005E47EB" w:rsidRPr="005E47EB" w:rsidRDefault="005E47EB" w:rsidP="00E85628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rFonts w:ascii="Cambria" w:hAnsi="Cambria" w:cs="Calibri"/>
          <w:color w:val="000000"/>
        </w:rPr>
      </w:pPr>
      <w:r w:rsidRPr="005E47EB">
        <w:rPr>
          <w:rFonts w:ascii="Cambria" w:hAnsi="Cambria" w:cs="Calibri"/>
          <w:color w:val="000000"/>
        </w:rPr>
        <w:t>Młyn tnąc</w:t>
      </w:r>
      <w:r w:rsidR="00CC3CBD">
        <w:rPr>
          <w:rFonts w:ascii="Cambria" w:hAnsi="Cambria" w:cs="Calibri"/>
          <w:color w:val="000000"/>
        </w:rPr>
        <w:t>y</w:t>
      </w:r>
      <w:r w:rsidRPr="005E47EB">
        <w:rPr>
          <w:rFonts w:ascii="Cambria" w:hAnsi="Cambria" w:cs="Calibri"/>
          <w:color w:val="000000"/>
        </w:rPr>
        <w:t xml:space="preserve"> do przygotowania próbek do badań wraz z zestawem sit o różnej średnicy oczek oraz zestawem ostrzy do obróbki produktów o różnym stopniu twardości.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5"/>
      </w:tblGrid>
      <w:tr w:rsidR="007C7C46" w:rsidRPr="00331114" w14:paraId="6EED96C6" w14:textId="77777777" w:rsidTr="00E85628">
        <w:tc>
          <w:tcPr>
            <w:tcW w:w="567" w:type="dxa"/>
            <w:shd w:val="clear" w:color="auto" w:fill="auto"/>
          </w:tcPr>
          <w:p w14:paraId="54BA201E" w14:textId="77777777" w:rsidR="007C7C46" w:rsidRPr="00CC3CBD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</w:rPr>
            </w:pPr>
            <w:r w:rsidRPr="00CC3CBD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9185" w:type="dxa"/>
            <w:shd w:val="clear" w:color="auto" w:fill="auto"/>
          </w:tcPr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7C46" w:rsidRPr="00CC3CBD" w14:paraId="52D081C3" w14:textId="77777777" w:rsidTr="00A113C7">
              <w:trPr>
                <w:trHeight w:val="99"/>
              </w:trPr>
              <w:tc>
                <w:tcPr>
                  <w:tcW w:w="8362" w:type="dxa"/>
                </w:tcPr>
                <w:p w14:paraId="036EF598" w14:textId="77777777" w:rsidR="007C7C46" w:rsidRPr="00CC3CBD" w:rsidRDefault="007C7C46" w:rsidP="007C7C46">
                  <w:pPr>
                    <w:pStyle w:val="Default"/>
                    <w:spacing w:before="120" w:after="120"/>
                    <w:ind w:left="-76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CC3CB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Wymagane funkcje oraz parametry techniczne</w:t>
                  </w:r>
                </w:p>
              </w:tc>
            </w:tr>
          </w:tbl>
          <w:p w14:paraId="240F02DD" w14:textId="77777777" w:rsidR="007C7C46" w:rsidRPr="00CC3CBD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7C7C46" w:rsidRPr="008A025B" w14:paraId="508F3C16" w14:textId="77777777" w:rsidTr="00E85628">
        <w:tc>
          <w:tcPr>
            <w:tcW w:w="567" w:type="dxa"/>
            <w:shd w:val="clear" w:color="auto" w:fill="auto"/>
          </w:tcPr>
          <w:p w14:paraId="2BBE1681" w14:textId="77777777" w:rsidR="007C7C46" w:rsidRPr="008A025B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8A025B">
              <w:rPr>
                <w:rFonts w:eastAsia="Calibri" w:cs="Calibri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36720DFC" w14:textId="77777777" w:rsidR="007C7C46" w:rsidRPr="008A025B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8A025B">
              <w:rPr>
                <w:rFonts w:eastAsia="Calibri" w:cs="Calibri"/>
              </w:rPr>
              <w:t>Wydajność: 50 kg/h lub większa</w:t>
            </w:r>
            <w:r w:rsidR="00CC3CBD" w:rsidRPr="008A025B">
              <w:rPr>
                <w:rFonts w:eastAsia="Calibri" w:cs="Calibri"/>
              </w:rPr>
              <w:t>.</w:t>
            </w:r>
          </w:p>
        </w:tc>
      </w:tr>
      <w:tr w:rsidR="00114BE2" w:rsidRPr="008A025B" w14:paraId="50AEB13C" w14:textId="77777777" w:rsidTr="00E85628">
        <w:tc>
          <w:tcPr>
            <w:tcW w:w="567" w:type="dxa"/>
            <w:shd w:val="clear" w:color="auto" w:fill="auto"/>
          </w:tcPr>
          <w:p w14:paraId="1493007D" w14:textId="2434FD37" w:rsidR="00114BE2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66867E78" w14:textId="41EF01D6" w:rsidR="00114BE2" w:rsidRPr="009409C3" w:rsidRDefault="00114BE2" w:rsidP="007C7C4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8340EE">
              <w:rPr>
                <w:rFonts w:cs="Calibri"/>
              </w:rPr>
              <w:t>Doposażenie powinno zawierać zestaw</w:t>
            </w:r>
            <w:r w:rsidR="00282842">
              <w:rPr>
                <w:rFonts w:cs="Calibri"/>
              </w:rPr>
              <w:t xml:space="preserve"> </w:t>
            </w:r>
            <w:r w:rsidR="00282842" w:rsidRPr="000E022C">
              <w:rPr>
                <w:rFonts w:cs="Calibri"/>
              </w:rPr>
              <w:t xml:space="preserve">co najmniej </w:t>
            </w:r>
            <w:r w:rsidR="00282842">
              <w:rPr>
                <w:rFonts w:cs="Calibri"/>
              </w:rPr>
              <w:t>dwóch</w:t>
            </w:r>
            <w:r w:rsidRPr="008340EE">
              <w:rPr>
                <w:rFonts w:cs="Calibri"/>
              </w:rPr>
              <w:t xml:space="preserve"> rotorów</w:t>
            </w:r>
            <w:r w:rsidR="009409C3">
              <w:rPr>
                <w:rFonts w:cs="Calibri"/>
              </w:rPr>
              <w:t xml:space="preserve">, w tym </w:t>
            </w:r>
            <w:r w:rsidR="009409C3" w:rsidRPr="009409C3">
              <w:rPr>
                <w:rFonts w:cs="Calibri"/>
              </w:rPr>
              <w:t>rotor z ostrzami równoległymi</w:t>
            </w:r>
            <w:r w:rsidR="009409C3">
              <w:rPr>
                <w:rFonts w:cs="Calibri"/>
              </w:rPr>
              <w:t xml:space="preserve"> oraz </w:t>
            </w:r>
            <w:r w:rsidR="009409C3" w:rsidRPr="009409C3">
              <w:rPr>
                <w:rFonts w:cs="Calibri"/>
              </w:rPr>
              <w:t>rotor segmentowy (co najmniej 6-dyskowy)</w:t>
            </w:r>
            <w:r w:rsidR="009409C3">
              <w:rPr>
                <w:rFonts w:cs="Calibri"/>
              </w:rPr>
              <w:t xml:space="preserve">. </w:t>
            </w:r>
            <w:r w:rsidR="009409C3">
              <w:rPr>
                <w:rFonts w:cs="Calibri"/>
                <w:color w:val="000000"/>
              </w:rPr>
              <w:t xml:space="preserve">Ostrza zestawu rotorów powinny zapewniać </w:t>
            </w:r>
            <w:r w:rsidR="009409C3" w:rsidRPr="005E47EB">
              <w:rPr>
                <w:rFonts w:cs="Calibri"/>
                <w:color w:val="000000"/>
              </w:rPr>
              <w:t>obróbk</w:t>
            </w:r>
            <w:r w:rsidR="009409C3">
              <w:rPr>
                <w:rFonts w:cs="Calibri"/>
                <w:color w:val="000000"/>
              </w:rPr>
              <w:t>ę</w:t>
            </w:r>
            <w:r w:rsidR="009409C3" w:rsidRPr="005E47EB">
              <w:rPr>
                <w:rFonts w:cs="Calibri"/>
                <w:color w:val="000000"/>
              </w:rPr>
              <w:t xml:space="preserve"> produktów </w:t>
            </w:r>
            <w:r w:rsidR="009409C3">
              <w:rPr>
                <w:rFonts w:cs="Calibri"/>
                <w:color w:val="000000"/>
              </w:rPr>
              <w:t>miękkich, średnio twardych, twardych, elastycznych i włóknistych</w:t>
            </w:r>
            <w:r w:rsidR="009409C3" w:rsidRPr="005E47EB">
              <w:rPr>
                <w:rFonts w:cs="Calibri"/>
                <w:color w:val="000000"/>
              </w:rPr>
              <w:t>.</w:t>
            </w:r>
          </w:p>
        </w:tc>
      </w:tr>
      <w:tr w:rsidR="007C7C46" w:rsidRPr="008A025B" w14:paraId="03FE71B4" w14:textId="77777777" w:rsidTr="00E85628">
        <w:tc>
          <w:tcPr>
            <w:tcW w:w="567" w:type="dxa"/>
            <w:shd w:val="clear" w:color="auto" w:fill="auto"/>
          </w:tcPr>
          <w:p w14:paraId="40746001" w14:textId="5DA143A4" w:rsidR="007C7C46" w:rsidRPr="008A025B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14:paraId="4B93E67F" w14:textId="77777777" w:rsidR="007C7C46" w:rsidRPr="008A025B" w:rsidRDefault="007C7C46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8A025B">
              <w:rPr>
                <w:rFonts w:eastAsia="Calibri" w:cs="Calibri"/>
              </w:rPr>
              <w:t xml:space="preserve">Maksymalna twardość obrabianego produktu: </w:t>
            </w:r>
            <w:r w:rsidR="00B33F57">
              <w:rPr>
                <w:rFonts w:eastAsia="Calibri" w:cs="Calibri"/>
              </w:rPr>
              <w:t xml:space="preserve">nie mniejsza, niż </w:t>
            </w:r>
            <w:r w:rsidRPr="008A025B">
              <w:rPr>
                <w:rFonts w:eastAsia="Calibri" w:cs="Calibri"/>
              </w:rPr>
              <w:t>5 w skali Mohsa</w:t>
            </w:r>
            <w:r w:rsidR="00CC3CBD" w:rsidRPr="008A025B">
              <w:rPr>
                <w:rFonts w:eastAsia="Calibri" w:cs="Calibri"/>
              </w:rPr>
              <w:t>.</w:t>
            </w:r>
          </w:p>
        </w:tc>
      </w:tr>
      <w:tr w:rsidR="00E93E95" w:rsidRPr="008A025B" w14:paraId="0089F027" w14:textId="77777777" w:rsidTr="00E85628">
        <w:tc>
          <w:tcPr>
            <w:tcW w:w="567" w:type="dxa"/>
            <w:shd w:val="clear" w:color="auto" w:fill="auto"/>
          </w:tcPr>
          <w:p w14:paraId="535CB884" w14:textId="14629545" w:rsidR="00E93E95" w:rsidRPr="008A025B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14:paraId="271F8DA6" w14:textId="77777777" w:rsidR="00E93E95" w:rsidRPr="008A025B" w:rsidRDefault="00E00C8B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E00C8B">
              <w:rPr>
                <w:rFonts w:eastAsia="Calibri" w:cs="Calibri"/>
              </w:rPr>
              <w:t xml:space="preserve">Regulowana prędkość obrotowa: minimalna </w:t>
            </w:r>
            <w:r w:rsidR="00C124F3">
              <w:rPr>
                <w:rFonts w:eastAsia="Calibri" w:cs="Calibri"/>
              </w:rPr>
              <w:t>–</w:t>
            </w:r>
            <w:r w:rsidRPr="00E00C8B">
              <w:rPr>
                <w:rFonts w:eastAsia="Calibri" w:cs="Calibri"/>
              </w:rPr>
              <w:t xml:space="preserve"> nie większa, niż 200 </w:t>
            </w:r>
            <w:proofErr w:type="spellStart"/>
            <w:r w:rsidRPr="00E00C8B">
              <w:rPr>
                <w:rFonts w:eastAsia="Calibri" w:cs="Calibri"/>
              </w:rPr>
              <w:t>obr</w:t>
            </w:r>
            <w:proofErr w:type="spellEnd"/>
            <w:r w:rsidRPr="00E00C8B">
              <w:rPr>
                <w:rFonts w:eastAsia="Calibri" w:cs="Calibri"/>
              </w:rPr>
              <w:t xml:space="preserve">/min, maksymalna </w:t>
            </w:r>
            <w:r w:rsidR="00C124F3">
              <w:rPr>
                <w:rFonts w:eastAsia="Calibri" w:cs="Calibri"/>
              </w:rPr>
              <w:t>–</w:t>
            </w:r>
            <w:r w:rsidRPr="00E00C8B">
              <w:rPr>
                <w:rFonts w:eastAsia="Calibri" w:cs="Calibri"/>
              </w:rPr>
              <w:t xml:space="preserve"> nie mniejsza, niż 2500 </w:t>
            </w:r>
            <w:proofErr w:type="spellStart"/>
            <w:r w:rsidRPr="00E00C8B">
              <w:rPr>
                <w:rFonts w:eastAsia="Calibri" w:cs="Calibri"/>
              </w:rPr>
              <w:t>obr</w:t>
            </w:r>
            <w:proofErr w:type="spellEnd"/>
            <w:r w:rsidRPr="00E00C8B">
              <w:rPr>
                <w:rFonts w:eastAsia="Calibri" w:cs="Calibri"/>
              </w:rPr>
              <w:t>/min.</w:t>
            </w:r>
          </w:p>
        </w:tc>
      </w:tr>
      <w:tr w:rsidR="007C7C46" w:rsidRPr="00331114" w14:paraId="3E6666AD" w14:textId="77777777" w:rsidTr="00E85628">
        <w:tc>
          <w:tcPr>
            <w:tcW w:w="567" w:type="dxa"/>
            <w:shd w:val="clear" w:color="auto" w:fill="auto"/>
          </w:tcPr>
          <w:p w14:paraId="46CEA949" w14:textId="55B15F25" w:rsidR="007C7C46" w:rsidRPr="008A025B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01413A4E" w14:textId="63F88F30" w:rsidR="000E022C" w:rsidRPr="000E022C" w:rsidRDefault="000E022C" w:rsidP="007C7C4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0E022C">
              <w:rPr>
                <w:rFonts w:cs="Calibri"/>
              </w:rPr>
              <w:t xml:space="preserve">Doposażenie </w:t>
            </w:r>
            <w:r>
              <w:rPr>
                <w:rFonts w:cs="Calibri"/>
              </w:rPr>
              <w:t xml:space="preserve">powinno </w:t>
            </w:r>
            <w:r w:rsidRPr="000E022C">
              <w:rPr>
                <w:rFonts w:cs="Calibri"/>
              </w:rPr>
              <w:t>zawiera</w:t>
            </w:r>
            <w:r>
              <w:rPr>
                <w:rFonts w:cs="Calibri"/>
              </w:rPr>
              <w:t>ć</w:t>
            </w:r>
            <w:r w:rsidRPr="000E022C">
              <w:rPr>
                <w:rFonts w:cs="Calibri"/>
              </w:rPr>
              <w:t xml:space="preserve"> zestaw sit pozwalających uzyskać próbki w co najmniej pięciu rozmiarach tak, aby rozmiar minimalny był nie większy, niż 1</w:t>
            </w:r>
            <w:r>
              <w:rPr>
                <w:rFonts w:cs="Calibri"/>
              </w:rPr>
              <w:t>,</w:t>
            </w:r>
            <w:r w:rsidRPr="000E022C">
              <w:rPr>
                <w:rFonts w:cs="Calibri"/>
              </w:rPr>
              <w:t>5 mm, a maksymalny nie mniejszy, niż 15 mm</w:t>
            </w:r>
            <w:r w:rsidR="004918A4">
              <w:rPr>
                <w:rFonts w:cs="Calibri"/>
              </w:rPr>
              <w:t>.</w:t>
            </w:r>
            <w:r w:rsidR="00114BE2">
              <w:rPr>
                <w:rFonts w:cs="Calibri"/>
              </w:rPr>
              <w:t xml:space="preserve"> </w:t>
            </w:r>
            <w:r w:rsidR="00114BE2" w:rsidRPr="008340EE">
              <w:rPr>
                <w:rFonts w:cs="Calibri"/>
              </w:rPr>
              <w:t>W zestawie powinny być co najmniej 2 sita o rozmiarze do 1</w:t>
            </w:r>
            <w:r w:rsidR="00114BE2">
              <w:rPr>
                <w:rFonts w:cs="Calibri"/>
              </w:rPr>
              <w:t>,</w:t>
            </w:r>
            <w:r w:rsidR="00114BE2" w:rsidRPr="008340EE">
              <w:rPr>
                <w:rFonts w:cs="Calibri"/>
              </w:rPr>
              <w:t>5 mm oraz co najmniej 3 sita o rozmiarze przekraczającym 1</w:t>
            </w:r>
            <w:r w:rsidR="00114BE2">
              <w:rPr>
                <w:rFonts w:cs="Calibri"/>
              </w:rPr>
              <w:t>,</w:t>
            </w:r>
            <w:r w:rsidR="00114BE2" w:rsidRPr="008340EE">
              <w:rPr>
                <w:rFonts w:cs="Calibri"/>
              </w:rPr>
              <w:t>5 mm</w:t>
            </w:r>
            <w:r w:rsidR="00114BE2">
              <w:rPr>
                <w:rFonts w:cs="Calibri"/>
              </w:rPr>
              <w:t>.</w:t>
            </w:r>
          </w:p>
        </w:tc>
      </w:tr>
      <w:tr w:rsidR="00AA1BCD" w:rsidRPr="003D1540" w14:paraId="5C288BEA" w14:textId="77777777" w:rsidTr="00E85628">
        <w:tc>
          <w:tcPr>
            <w:tcW w:w="567" w:type="dxa"/>
            <w:shd w:val="clear" w:color="auto" w:fill="auto"/>
          </w:tcPr>
          <w:p w14:paraId="797DD85B" w14:textId="4A80C8EE" w:rsidR="00AA1BCD" w:rsidRPr="003D1540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14:paraId="6BE21ABC" w14:textId="77777777" w:rsidR="00AA1BCD" w:rsidRPr="003D1540" w:rsidRDefault="00AB49DC" w:rsidP="007C7C4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3D1540">
              <w:rPr>
                <w:rFonts w:cs="Calibri"/>
              </w:rPr>
              <w:t xml:space="preserve">Zasilanie: 1–fazowe, 230 V, 50 </w:t>
            </w:r>
            <w:proofErr w:type="spellStart"/>
            <w:r w:rsidRPr="003D1540">
              <w:rPr>
                <w:rFonts w:cs="Calibri"/>
              </w:rPr>
              <w:t>Hz</w:t>
            </w:r>
            <w:proofErr w:type="spellEnd"/>
            <w:r w:rsidR="00662FE7">
              <w:rPr>
                <w:rFonts w:cs="Calibri"/>
              </w:rPr>
              <w:t>.</w:t>
            </w:r>
          </w:p>
        </w:tc>
      </w:tr>
      <w:tr w:rsidR="000D7521" w:rsidRPr="00331114" w14:paraId="3EA50BB5" w14:textId="77777777" w:rsidTr="00E85628">
        <w:tc>
          <w:tcPr>
            <w:tcW w:w="567" w:type="dxa"/>
            <w:shd w:val="clear" w:color="auto" w:fill="auto"/>
          </w:tcPr>
          <w:p w14:paraId="1A8C8652" w14:textId="780A2F2E" w:rsidR="000D7521" w:rsidRPr="003D1540" w:rsidRDefault="00282842" w:rsidP="007C7C46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14:paraId="1C09CA5D" w14:textId="77777777" w:rsidR="000D7521" w:rsidRPr="003D1540" w:rsidRDefault="00AB49DC" w:rsidP="007C7C4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3D1540">
              <w:rPr>
                <w:rFonts w:cs="Calibri"/>
              </w:rPr>
              <w:t xml:space="preserve">Waga: </w:t>
            </w:r>
            <w:r w:rsidR="003D1540" w:rsidRPr="003D1540">
              <w:rPr>
                <w:rFonts w:cs="Calibri"/>
              </w:rPr>
              <w:t>nie większa, niż 200 kg</w:t>
            </w:r>
            <w:r w:rsidR="00662FE7">
              <w:rPr>
                <w:rFonts w:cs="Calibri"/>
              </w:rPr>
              <w:t>.</w:t>
            </w:r>
          </w:p>
        </w:tc>
      </w:tr>
      <w:tr w:rsidR="003D42FA" w:rsidRPr="00F62A68" w14:paraId="115E9F5A" w14:textId="77777777" w:rsidTr="00E85628">
        <w:tc>
          <w:tcPr>
            <w:tcW w:w="567" w:type="dxa"/>
            <w:shd w:val="clear" w:color="auto" w:fill="auto"/>
          </w:tcPr>
          <w:p w14:paraId="5CBEE1E3" w14:textId="384D3C47" w:rsidR="003D42FA" w:rsidRPr="00F62A68" w:rsidRDefault="00282842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14:paraId="21ECB814" w14:textId="29C49145" w:rsidR="003D42FA" w:rsidRPr="00F62A68" w:rsidRDefault="003D42FA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F62A68">
              <w:rPr>
                <w:rFonts w:cs="Calibri"/>
                <w:color w:val="000000"/>
              </w:rPr>
              <w:t>Wykonawca w ramach dostawy zobowiązany jest do podłączenia urządzenia do istniejącej instalacji w siedzibie Zamawiającego oraz jego uruchomienia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840BF">
              <w:rPr>
                <w:rFonts w:cs="Calibri"/>
                <w:color w:val="000000"/>
                <w:sz w:val="20"/>
                <w:szCs w:val="20"/>
              </w:rPr>
              <w:t>i przeszkolenia w zakresie jego obsługi</w:t>
            </w:r>
            <w:bookmarkStart w:id="2" w:name="_GoBack"/>
            <w:bookmarkEnd w:id="2"/>
            <w:r w:rsidRPr="00F62A68">
              <w:rPr>
                <w:rFonts w:cs="Calibri"/>
                <w:color w:val="000000"/>
              </w:rPr>
              <w:t>. W celu instalacji, Wykonawca zobowiązany jest dostarczyć niezbędne doposażenie oraz materiały umożliwiające podłączenie, uruchomienie i sprawdzenie prawidłowej pracy dostarczonego urządzenia.</w:t>
            </w:r>
          </w:p>
        </w:tc>
      </w:tr>
      <w:tr w:rsidR="003D42FA" w:rsidRPr="00F62A68" w14:paraId="56FE8912" w14:textId="77777777" w:rsidTr="00E85628">
        <w:tc>
          <w:tcPr>
            <w:tcW w:w="567" w:type="dxa"/>
            <w:shd w:val="clear" w:color="auto" w:fill="auto"/>
          </w:tcPr>
          <w:p w14:paraId="7613E921" w14:textId="6A6B5D35" w:rsidR="003D42FA" w:rsidRPr="00F62A68" w:rsidRDefault="00282842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14:paraId="74E381FC" w14:textId="77777777" w:rsidR="003D42FA" w:rsidRPr="00F62A68" w:rsidRDefault="003D42FA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F62A68">
              <w:rPr>
                <w:rFonts w:eastAsia="Calibri" w:cs="Calibri"/>
              </w:rPr>
              <w:t>Instrukcja obsługi urządzenia w języku polskim.</w:t>
            </w:r>
          </w:p>
        </w:tc>
      </w:tr>
      <w:tr w:rsidR="003D42FA" w:rsidRPr="00F62A68" w14:paraId="510FC951" w14:textId="77777777" w:rsidTr="00E85628">
        <w:tc>
          <w:tcPr>
            <w:tcW w:w="567" w:type="dxa"/>
            <w:shd w:val="clear" w:color="auto" w:fill="auto"/>
          </w:tcPr>
          <w:p w14:paraId="7DDD605C" w14:textId="2EF07C8E" w:rsidR="003D42FA" w:rsidRPr="00F62A68" w:rsidRDefault="00282842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10</w:t>
            </w:r>
          </w:p>
        </w:tc>
        <w:tc>
          <w:tcPr>
            <w:tcW w:w="9185" w:type="dxa"/>
            <w:shd w:val="clear" w:color="auto" w:fill="auto"/>
          </w:tcPr>
          <w:p w14:paraId="30C6AE0C" w14:textId="77777777" w:rsidR="003D42FA" w:rsidRPr="00F62A68" w:rsidRDefault="003D42FA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F62A68">
              <w:rPr>
                <w:rFonts w:eastAsia="Calibri" w:cs="Calibri"/>
              </w:rPr>
              <w:t>Gwarancja: min. 24 miesiące.</w:t>
            </w:r>
          </w:p>
        </w:tc>
      </w:tr>
      <w:tr w:rsidR="003D42FA" w:rsidRPr="00F62A68" w14:paraId="726E6D7F" w14:textId="77777777" w:rsidTr="00E85628">
        <w:tc>
          <w:tcPr>
            <w:tcW w:w="567" w:type="dxa"/>
            <w:shd w:val="clear" w:color="auto" w:fill="auto"/>
          </w:tcPr>
          <w:p w14:paraId="65AB02CA" w14:textId="6D59F339" w:rsidR="003D42FA" w:rsidRPr="00F62A68" w:rsidRDefault="00AB49DC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282842">
              <w:rPr>
                <w:rFonts w:eastAsia="Calibri" w:cs="Calibri"/>
              </w:rPr>
              <w:t>1</w:t>
            </w:r>
          </w:p>
        </w:tc>
        <w:tc>
          <w:tcPr>
            <w:tcW w:w="9185" w:type="dxa"/>
            <w:shd w:val="clear" w:color="auto" w:fill="auto"/>
          </w:tcPr>
          <w:p w14:paraId="6C96DB78" w14:textId="77777777" w:rsidR="003D42FA" w:rsidRPr="00F62A68" w:rsidRDefault="003D42FA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 w:rsidRPr="00F62A68">
              <w:rPr>
                <w:rFonts w:cs="Calibri"/>
                <w:color w:val="000000"/>
              </w:rPr>
              <w:t>Czas naprawy gwarancyjnej nie dłuższy, niż 14 dni roboczych. Świadczenie usługi serwisowej w siedzibie Zamawiającego. W przypadku naprawy poza siedzibą Zamawiającego Wykonawca pokryje koszty dostawy urządzenia do serwisu oraz koszty dostawy sprawnego urządzenia do Zamawiającego.</w:t>
            </w:r>
          </w:p>
        </w:tc>
      </w:tr>
      <w:tr w:rsidR="003D42FA" w:rsidRPr="00331114" w14:paraId="5B5DB22C" w14:textId="77777777" w:rsidTr="00E85628">
        <w:tc>
          <w:tcPr>
            <w:tcW w:w="567" w:type="dxa"/>
            <w:shd w:val="clear" w:color="auto" w:fill="auto"/>
          </w:tcPr>
          <w:p w14:paraId="116B985A" w14:textId="3191D6EA" w:rsidR="003D42FA" w:rsidRPr="00F62A68" w:rsidRDefault="00DB5FC3" w:rsidP="003D42FA">
            <w:pPr>
              <w:spacing w:before="120" w:after="12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282842">
              <w:rPr>
                <w:rFonts w:eastAsia="Calibri" w:cs="Calibri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67C067DF" w14:textId="0A1E81FF" w:rsidR="003D42FA" w:rsidRPr="00CC3CBD" w:rsidRDefault="003D42FA" w:rsidP="003D42FA">
            <w:pPr>
              <w:spacing w:before="120" w:after="120" w:line="240" w:lineRule="auto"/>
              <w:rPr>
                <w:rFonts w:eastAsia="Calibri" w:cs="Calibri"/>
              </w:rPr>
            </w:pPr>
            <w:r w:rsidRPr="00F62A68">
              <w:rPr>
                <w:rFonts w:eastAsia="Calibri" w:cs="Calibri"/>
              </w:rPr>
              <w:t xml:space="preserve">Wsparcie techniczne w okresie gwarancji w formie mailowej oraz telefonicznej </w:t>
            </w:r>
          </w:p>
        </w:tc>
      </w:tr>
    </w:tbl>
    <w:p w14:paraId="34892BDC" w14:textId="77777777" w:rsidR="00352658" w:rsidRPr="00942785" w:rsidRDefault="00352658" w:rsidP="007C7C46">
      <w:pPr>
        <w:suppressAutoHyphens/>
        <w:spacing w:after="20" w:line="360" w:lineRule="auto"/>
        <w:jc w:val="both"/>
        <w:rPr>
          <w:szCs w:val="20"/>
        </w:rPr>
      </w:pPr>
    </w:p>
    <w:sectPr w:rsidR="00352658" w:rsidRPr="00942785" w:rsidSect="00E85628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6CEC" w14:textId="77777777" w:rsidR="00BA22F3" w:rsidRDefault="00BA22F3" w:rsidP="0038218B">
      <w:pPr>
        <w:spacing w:after="0" w:line="240" w:lineRule="auto"/>
      </w:pPr>
      <w:r>
        <w:separator/>
      </w:r>
    </w:p>
  </w:endnote>
  <w:endnote w:type="continuationSeparator" w:id="0">
    <w:p w14:paraId="1A31AB75" w14:textId="77777777" w:rsidR="00BA22F3" w:rsidRDefault="00BA22F3" w:rsidP="003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29A3" w14:textId="3F3076A9" w:rsidR="00283A8A" w:rsidRDefault="00283A8A" w:rsidP="00283A8A">
    <w:pPr>
      <w:pStyle w:val="Stopka"/>
      <w:jc w:val="center"/>
    </w:pPr>
  </w:p>
  <w:p w14:paraId="6B767868" w14:textId="77777777" w:rsidR="00283A8A" w:rsidRDefault="00283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2CED" w14:textId="77777777" w:rsidR="007C7C46" w:rsidRDefault="002B2545" w:rsidP="007C7C46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 wp14:anchorId="01642BF6" wp14:editId="7AF71C95">
          <wp:extent cx="4495800" cy="8667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465" w14:textId="77777777" w:rsidR="00BA22F3" w:rsidRDefault="00BA22F3" w:rsidP="0038218B">
      <w:pPr>
        <w:spacing w:after="0" w:line="240" w:lineRule="auto"/>
      </w:pPr>
      <w:r>
        <w:separator/>
      </w:r>
    </w:p>
  </w:footnote>
  <w:footnote w:type="continuationSeparator" w:id="0">
    <w:p w14:paraId="674AFB9D" w14:textId="77777777" w:rsidR="00BA22F3" w:rsidRDefault="00BA22F3" w:rsidP="003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510" w14:textId="77777777" w:rsidR="007B5E6F" w:rsidRPr="009C3C09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396EB154" w14:textId="77777777" w:rsidR="007B5E6F" w:rsidRPr="00164A9B" w:rsidRDefault="007B5E6F" w:rsidP="007B5E6F">
    <w:pPr>
      <w:pStyle w:val="Nagwek"/>
      <w:tabs>
        <w:tab w:val="clear" w:pos="4536"/>
        <w:tab w:val="left" w:pos="6804"/>
      </w:tabs>
      <w:rPr>
        <w:b/>
      </w:rPr>
    </w:pPr>
    <w:r>
      <w:rPr>
        <w:rFonts w:ascii="Corbel" w:hAnsi="Corbel"/>
      </w:rPr>
      <w:tab/>
    </w:r>
    <w:r w:rsidRPr="00164A9B">
      <w:rPr>
        <w:b/>
        <w:sz w:val="18"/>
      </w:rPr>
      <w:t>Biuro Projektu</w:t>
    </w:r>
  </w:p>
  <w:p w14:paraId="6695A72D" w14:textId="77777777" w:rsidR="007B5E6F" w:rsidRPr="00D23EDE" w:rsidRDefault="007B5E6F" w:rsidP="007B5E6F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sz w:val="18"/>
      </w:rPr>
      <w:t>Politechnika Lubelska</w:t>
    </w:r>
  </w:p>
  <w:p w14:paraId="163B4404" w14:textId="77777777" w:rsidR="007B5E6F" w:rsidRPr="00D23EDE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b/>
      </w:rPr>
      <w:t>prośrodowiskowych</w:t>
    </w:r>
    <w:proofErr w:type="spellEnd"/>
    <w:r w:rsidRPr="00164A9B">
      <w:rPr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sz w:val="18"/>
      </w:rPr>
      <w:t>ul. Nadbystrzycka 38 H</w:t>
    </w:r>
  </w:p>
  <w:p w14:paraId="7AACF8AF" w14:textId="77777777" w:rsidR="007B5E6F" w:rsidRPr="00351DFD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Cs w:val="20"/>
      </w:rPr>
    </w:pPr>
    <w:r w:rsidRPr="00164A9B">
      <w:rPr>
        <w:b/>
      </w:rPr>
      <w:t>materiałów oraz technologii</w:t>
    </w:r>
    <w:r w:rsidRPr="00164A9B">
      <w:rPr>
        <w:szCs w:val="20"/>
      </w:rPr>
      <w:t xml:space="preserve"> </w:t>
    </w:r>
    <w:r w:rsidRPr="00351DFD">
      <w:rPr>
        <w:rFonts w:ascii="Corbel" w:hAnsi="Corbel"/>
        <w:szCs w:val="20"/>
      </w:rPr>
      <w:tab/>
    </w:r>
    <w:r w:rsidRPr="00164A9B">
      <w:rPr>
        <w:sz w:val="18"/>
      </w:rPr>
      <w:t>20-618 Lublin</w:t>
    </w:r>
  </w:p>
  <w:p w14:paraId="58CD4A5C" w14:textId="77777777" w:rsidR="007B5E6F" w:rsidRPr="00164A9B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sz w:val="18"/>
      </w:rPr>
    </w:pPr>
    <w:r>
      <w:rPr>
        <w:rFonts w:ascii="Corbel" w:hAnsi="Corbel"/>
        <w:szCs w:val="20"/>
      </w:rPr>
      <w:tab/>
    </w:r>
    <w:proofErr w:type="spellStart"/>
    <w:r w:rsidRPr="00164A9B">
      <w:rPr>
        <w:sz w:val="18"/>
      </w:rPr>
      <w:t>tel</w:t>
    </w:r>
    <w:proofErr w:type="spellEnd"/>
    <w:r w:rsidRPr="00164A9B">
      <w:rPr>
        <w:sz w:val="18"/>
      </w:rPr>
      <w:t>: (+48) 81 538 45 79</w:t>
    </w:r>
  </w:p>
  <w:p w14:paraId="56AA7DC4" w14:textId="77777777" w:rsidR="007B5E6F" w:rsidRPr="0038386B" w:rsidRDefault="007B5E6F" w:rsidP="007B5E6F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sz w:val="18"/>
        <w:lang w:val="de-DE"/>
      </w:rPr>
    </w:pPr>
    <w:r>
      <w:rPr>
        <w:rFonts w:ascii="Corbel" w:hAnsi="Corbel"/>
        <w:szCs w:val="20"/>
      </w:rPr>
      <w:tab/>
    </w:r>
    <w:proofErr w:type="spellStart"/>
    <w:r w:rsidRPr="0038386B">
      <w:rPr>
        <w:sz w:val="18"/>
        <w:lang w:val="de-DE"/>
      </w:rPr>
      <w:t>e-mail</w:t>
    </w:r>
    <w:proofErr w:type="spellEnd"/>
    <w:r w:rsidRPr="0038386B">
      <w:rPr>
        <w:szCs w:val="20"/>
        <w:lang w:val="de-DE"/>
      </w:rPr>
      <w:t xml:space="preserve">: </w:t>
    </w:r>
    <w:hyperlink r:id="rId1" w:history="1">
      <w:r w:rsidRPr="0038386B">
        <w:rPr>
          <w:rStyle w:val="Hipercze"/>
          <w:sz w:val="18"/>
          <w:lang w:val="de-DE"/>
        </w:rPr>
        <w:t>a.michalska@pollub.pl</w:t>
      </w:r>
    </w:hyperlink>
  </w:p>
  <w:p w14:paraId="0BEBDED7" w14:textId="77777777" w:rsidR="007C7C46" w:rsidRPr="0038386B" w:rsidRDefault="007C7C46" w:rsidP="007B5E6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E5C"/>
    <w:multiLevelType w:val="hybridMultilevel"/>
    <w:tmpl w:val="D87C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1F0"/>
    <w:multiLevelType w:val="hybridMultilevel"/>
    <w:tmpl w:val="BAC46D1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0201"/>
    <w:multiLevelType w:val="hybridMultilevel"/>
    <w:tmpl w:val="0E50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4E4"/>
    <w:multiLevelType w:val="hybridMultilevel"/>
    <w:tmpl w:val="58A0517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F8D547F"/>
    <w:multiLevelType w:val="hybridMultilevel"/>
    <w:tmpl w:val="9110999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7AB3CF5"/>
    <w:multiLevelType w:val="hybridMultilevel"/>
    <w:tmpl w:val="AA748DB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C9F4435"/>
    <w:multiLevelType w:val="hybridMultilevel"/>
    <w:tmpl w:val="D5A4796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D6D1014"/>
    <w:multiLevelType w:val="hybridMultilevel"/>
    <w:tmpl w:val="EFCE541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E210C29"/>
    <w:multiLevelType w:val="hybridMultilevel"/>
    <w:tmpl w:val="4296FCC6"/>
    <w:lvl w:ilvl="0" w:tplc="BA666D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49C"/>
    <w:multiLevelType w:val="hybridMultilevel"/>
    <w:tmpl w:val="654A3F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4307AAC"/>
    <w:multiLevelType w:val="hybridMultilevel"/>
    <w:tmpl w:val="E4064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69C7843"/>
    <w:multiLevelType w:val="hybridMultilevel"/>
    <w:tmpl w:val="4296FCC6"/>
    <w:lvl w:ilvl="0" w:tplc="BA666D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228"/>
    <w:multiLevelType w:val="hybridMultilevel"/>
    <w:tmpl w:val="B01A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80E"/>
    <w:multiLevelType w:val="hybridMultilevel"/>
    <w:tmpl w:val="3CE6B468"/>
    <w:lvl w:ilvl="0" w:tplc="908836A6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AD6EF8A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03F1"/>
    <w:multiLevelType w:val="hybridMultilevel"/>
    <w:tmpl w:val="A1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3BD1"/>
    <w:multiLevelType w:val="hybridMultilevel"/>
    <w:tmpl w:val="B66CF4BC"/>
    <w:lvl w:ilvl="0" w:tplc="B3BEF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90E"/>
    <w:multiLevelType w:val="hybridMultilevel"/>
    <w:tmpl w:val="183866B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7A67598"/>
    <w:multiLevelType w:val="hybridMultilevel"/>
    <w:tmpl w:val="12D6F8D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AAC7942"/>
    <w:multiLevelType w:val="hybridMultilevel"/>
    <w:tmpl w:val="7612EDDE"/>
    <w:lvl w:ilvl="0" w:tplc="B3CC1F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0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8B"/>
    <w:rsid w:val="00004BA7"/>
    <w:rsid w:val="000372DA"/>
    <w:rsid w:val="000665AE"/>
    <w:rsid w:val="000774D0"/>
    <w:rsid w:val="0008620A"/>
    <w:rsid w:val="000956FA"/>
    <w:rsid w:val="0009765F"/>
    <w:rsid w:val="000D7521"/>
    <w:rsid w:val="000E022C"/>
    <w:rsid w:val="000E0764"/>
    <w:rsid w:val="000E2855"/>
    <w:rsid w:val="000E4C56"/>
    <w:rsid w:val="00103D14"/>
    <w:rsid w:val="0011059F"/>
    <w:rsid w:val="0011168E"/>
    <w:rsid w:val="00114BE2"/>
    <w:rsid w:val="00117F4F"/>
    <w:rsid w:val="001243AE"/>
    <w:rsid w:val="00126267"/>
    <w:rsid w:val="0015007E"/>
    <w:rsid w:val="00162279"/>
    <w:rsid w:val="00164A9B"/>
    <w:rsid w:val="0017674F"/>
    <w:rsid w:val="00176971"/>
    <w:rsid w:val="00181BD3"/>
    <w:rsid w:val="00190639"/>
    <w:rsid w:val="0019443F"/>
    <w:rsid w:val="001A1D0D"/>
    <w:rsid w:val="001E34FA"/>
    <w:rsid w:val="001F02E7"/>
    <w:rsid w:val="001F1ED9"/>
    <w:rsid w:val="002112FF"/>
    <w:rsid w:val="002129FB"/>
    <w:rsid w:val="0022050B"/>
    <w:rsid w:val="00221E1D"/>
    <w:rsid w:val="002220A9"/>
    <w:rsid w:val="00247779"/>
    <w:rsid w:val="002658E8"/>
    <w:rsid w:val="00282842"/>
    <w:rsid w:val="00283A8A"/>
    <w:rsid w:val="002840BF"/>
    <w:rsid w:val="00284118"/>
    <w:rsid w:val="00292AF1"/>
    <w:rsid w:val="00296F65"/>
    <w:rsid w:val="002B07D6"/>
    <w:rsid w:val="002B2545"/>
    <w:rsid w:val="002B68EF"/>
    <w:rsid w:val="002B7964"/>
    <w:rsid w:val="002C1C69"/>
    <w:rsid w:val="002C23B5"/>
    <w:rsid w:val="002D755B"/>
    <w:rsid w:val="003104F8"/>
    <w:rsid w:val="00321378"/>
    <w:rsid w:val="00336079"/>
    <w:rsid w:val="00351DFD"/>
    <w:rsid w:val="00352658"/>
    <w:rsid w:val="00367754"/>
    <w:rsid w:val="003712B5"/>
    <w:rsid w:val="003729A2"/>
    <w:rsid w:val="0038218B"/>
    <w:rsid w:val="0038386B"/>
    <w:rsid w:val="00386316"/>
    <w:rsid w:val="003B5968"/>
    <w:rsid w:val="003B5DBD"/>
    <w:rsid w:val="003C1D4D"/>
    <w:rsid w:val="003D1540"/>
    <w:rsid w:val="003D42FA"/>
    <w:rsid w:val="003D7384"/>
    <w:rsid w:val="003F0CCA"/>
    <w:rsid w:val="003F55B4"/>
    <w:rsid w:val="0040430C"/>
    <w:rsid w:val="00406231"/>
    <w:rsid w:val="004113B0"/>
    <w:rsid w:val="0042411B"/>
    <w:rsid w:val="0042505C"/>
    <w:rsid w:val="00450B46"/>
    <w:rsid w:val="00454D83"/>
    <w:rsid w:val="004621E4"/>
    <w:rsid w:val="00482ED1"/>
    <w:rsid w:val="004918A4"/>
    <w:rsid w:val="00496D58"/>
    <w:rsid w:val="004C0953"/>
    <w:rsid w:val="004C3918"/>
    <w:rsid w:val="004F538E"/>
    <w:rsid w:val="00506D53"/>
    <w:rsid w:val="00531B32"/>
    <w:rsid w:val="00534B6D"/>
    <w:rsid w:val="00535AAC"/>
    <w:rsid w:val="00570EED"/>
    <w:rsid w:val="00572A1D"/>
    <w:rsid w:val="005A639B"/>
    <w:rsid w:val="005B55E6"/>
    <w:rsid w:val="005B55F0"/>
    <w:rsid w:val="005C5089"/>
    <w:rsid w:val="005C650C"/>
    <w:rsid w:val="005D6686"/>
    <w:rsid w:val="005E3FB3"/>
    <w:rsid w:val="005E47EB"/>
    <w:rsid w:val="005F67DE"/>
    <w:rsid w:val="0062196A"/>
    <w:rsid w:val="006404BC"/>
    <w:rsid w:val="00647674"/>
    <w:rsid w:val="00661C21"/>
    <w:rsid w:val="00662FE7"/>
    <w:rsid w:val="00673EB3"/>
    <w:rsid w:val="00686374"/>
    <w:rsid w:val="006A2D94"/>
    <w:rsid w:val="006A3934"/>
    <w:rsid w:val="006B0748"/>
    <w:rsid w:val="006B3EEE"/>
    <w:rsid w:val="006B510E"/>
    <w:rsid w:val="006B5728"/>
    <w:rsid w:val="006B5A65"/>
    <w:rsid w:val="006C0CBC"/>
    <w:rsid w:val="006C19F3"/>
    <w:rsid w:val="006D023C"/>
    <w:rsid w:val="006D40C8"/>
    <w:rsid w:val="006E50BE"/>
    <w:rsid w:val="0071443E"/>
    <w:rsid w:val="00752E60"/>
    <w:rsid w:val="007574F4"/>
    <w:rsid w:val="00757CE4"/>
    <w:rsid w:val="007819E2"/>
    <w:rsid w:val="00793957"/>
    <w:rsid w:val="00794589"/>
    <w:rsid w:val="007B09C3"/>
    <w:rsid w:val="007B5E6F"/>
    <w:rsid w:val="007B7A48"/>
    <w:rsid w:val="007C42A1"/>
    <w:rsid w:val="007C7C46"/>
    <w:rsid w:val="007D5B25"/>
    <w:rsid w:val="007E3ABA"/>
    <w:rsid w:val="008013A2"/>
    <w:rsid w:val="00832DDD"/>
    <w:rsid w:val="00836BE4"/>
    <w:rsid w:val="008370AF"/>
    <w:rsid w:val="00854E5D"/>
    <w:rsid w:val="00860F5C"/>
    <w:rsid w:val="00871499"/>
    <w:rsid w:val="008A025B"/>
    <w:rsid w:val="008A6DE4"/>
    <w:rsid w:val="008C50F5"/>
    <w:rsid w:val="008E4FA1"/>
    <w:rsid w:val="008E54DB"/>
    <w:rsid w:val="008F165B"/>
    <w:rsid w:val="008F2FEA"/>
    <w:rsid w:val="00900927"/>
    <w:rsid w:val="00906033"/>
    <w:rsid w:val="0091169E"/>
    <w:rsid w:val="009409C3"/>
    <w:rsid w:val="00941F73"/>
    <w:rsid w:val="00942785"/>
    <w:rsid w:val="009466A2"/>
    <w:rsid w:val="0098178F"/>
    <w:rsid w:val="009B307B"/>
    <w:rsid w:val="009C3C09"/>
    <w:rsid w:val="009C6990"/>
    <w:rsid w:val="009D29AD"/>
    <w:rsid w:val="009D47F4"/>
    <w:rsid w:val="009F7984"/>
    <w:rsid w:val="00A113C7"/>
    <w:rsid w:val="00A22063"/>
    <w:rsid w:val="00A24AF4"/>
    <w:rsid w:val="00A417C0"/>
    <w:rsid w:val="00A56399"/>
    <w:rsid w:val="00A63783"/>
    <w:rsid w:val="00A74DF0"/>
    <w:rsid w:val="00A96083"/>
    <w:rsid w:val="00AA1BCD"/>
    <w:rsid w:val="00AB49DC"/>
    <w:rsid w:val="00AE58B2"/>
    <w:rsid w:val="00AF3BCD"/>
    <w:rsid w:val="00B10D22"/>
    <w:rsid w:val="00B2228B"/>
    <w:rsid w:val="00B227C9"/>
    <w:rsid w:val="00B3108E"/>
    <w:rsid w:val="00B33F57"/>
    <w:rsid w:val="00B47060"/>
    <w:rsid w:val="00B541D0"/>
    <w:rsid w:val="00B73777"/>
    <w:rsid w:val="00B85EFF"/>
    <w:rsid w:val="00B94DD0"/>
    <w:rsid w:val="00BA22F3"/>
    <w:rsid w:val="00BC007D"/>
    <w:rsid w:val="00BF2499"/>
    <w:rsid w:val="00BF6620"/>
    <w:rsid w:val="00C108D7"/>
    <w:rsid w:val="00C124F3"/>
    <w:rsid w:val="00C207B3"/>
    <w:rsid w:val="00C22956"/>
    <w:rsid w:val="00C73380"/>
    <w:rsid w:val="00C8498E"/>
    <w:rsid w:val="00C964B1"/>
    <w:rsid w:val="00CB3182"/>
    <w:rsid w:val="00CC3CBD"/>
    <w:rsid w:val="00CC3D78"/>
    <w:rsid w:val="00CC4C05"/>
    <w:rsid w:val="00CC6CA0"/>
    <w:rsid w:val="00CD6D79"/>
    <w:rsid w:val="00CE0DE4"/>
    <w:rsid w:val="00CE609B"/>
    <w:rsid w:val="00CE7352"/>
    <w:rsid w:val="00CF5DEB"/>
    <w:rsid w:val="00D00FDF"/>
    <w:rsid w:val="00D03A03"/>
    <w:rsid w:val="00D1137D"/>
    <w:rsid w:val="00D147A7"/>
    <w:rsid w:val="00D23EDE"/>
    <w:rsid w:val="00D265BE"/>
    <w:rsid w:val="00D33F5F"/>
    <w:rsid w:val="00D71055"/>
    <w:rsid w:val="00D80401"/>
    <w:rsid w:val="00D90F86"/>
    <w:rsid w:val="00D94AB1"/>
    <w:rsid w:val="00DB5469"/>
    <w:rsid w:val="00DB5FC3"/>
    <w:rsid w:val="00DC6A84"/>
    <w:rsid w:val="00DD04AE"/>
    <w:rsid w:val="00E00180"/>
    <w:rsid w:val="00E00C8B"/>
    <w:rsid w:val="00E136CB"/>
    <w:rsid w:val="00E31691"/>
    <w:rsid w:val="00E36E19"/>
    <w:rsid w:val="00E44668"/>
    <w:rsid w:val="00E526D0"/>
    <w:rsid w:val="00E53F77"/>
    <w:rsid w:val="00E6387B"/>
    <w:rsid w:val="00E83718"/>
    <w:rsid w:val="00E85628"/>
    <w:rsid w:val="00E9017A"/>
    <w:rsid w:val="00E93E95"/>
    <w:rsid w:val="00EA0EC6"/>
    <w:rsid w:val="00EA1F1A"/>
    <w:rsid w:val="00EC30CD"/>
    <w:rsid w:val="00EC508F"/>
    <w:rsid w:val="00EC7AD9"/>
    <w:rsid w:val="00ED5629"/>
    <w:rsid w:val="00ED658B"/>
    <w:rsid w:val="00EE5567"/>
    <w:rsid w:val="00F43F35"/>
    <w:rsid w:val="00F62A68"/>
    <w:rsid w:val="00F67A81"/>
    <w:rsid w:val="00F87C59"/>
    <w:rsid w:val="00FB4F6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532F"/>
  <w15:chartTrackingRefBased/>
  <w15:docId w15:val="{12094F6D-6609-454E-9097-4A2380D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033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8B"/>
  </w:style>
  <w:style w:type="paragraph" w:styleId="Stopka">
    <w:name w:val="footer"/>
    <w:basedOn w:val="Normalny"/>
    <w:link w:val="StopkaZnak"/>
    <w:uiPriority w:val="99"/>
    <w:unhideWhenUsed/>
    <w:rsid w:val="003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8B"/>
  </w:style>
  <w:style w:type="character" w:customStyle="1" w:styleId="Nagwek1Znak">
    <w:name w:val="Nagłówek 1 Znak"/>
    <w:link w:val="Nagwek1"/>
    <w:uiPriority w:val="9"/>
    <w:rsid w:val="00906033"/>
    <w:rPr>
      <w:rFonts w:ascii="Cambria" w:eastAsia="Times New Roman" w:hAnsi="Cambria" w:cs="Times New Roman"/>
      <w:color w:val="2F5496"/>
      <w:sz w:val="32"/>
      <w:szCs w:val="32"/>
    </w:rPr>
  </w:style>
  <w:style w:type="character" w:styleId="Hipercze">
    <w:name w:val="Hyperlink"/>
    <w:uiPriority w:val="99"/>
    <w:unhideWhenUsed/>
    <w:rsid w:val="007B09C3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E4C5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E4C5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526D0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C6990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9C6990"/>
    <w:pPr>
      <w:widowControl w:val="0"/>
      <w:spacing w:after="80" w:line="300" w:lineRule="auto"/>
      <w:ind w:firstLine="40"/>
    </w:pPr>
    <w:rPr>
      <w:rFonts w:ascii="Arial" w:eastAsia="Arial" w:hAnsi="Arial" w:cs="Arial"/>
      <w:sz w:val="15"/>
      <w:szCs w:val="15"/>
      <w:lang w:eastAsia="pl-PL"/>
    </w:rPr>
  </w:style>
  <w:style w:type="character" w:customStyle="1" w:styleId="Teksttreci2">
    <w:name w:val="Tekst treści (2)_"/>
    <w:link w:val="Teksttreci20"/>
    <w:rsid w:val="009C6990"/>
    <w:rPr>
      <w:rFonts w:ascii="Arial" w:eastAsia="Arial" w:hAnsi="Arial" w:cs="Arial"/>
      <w:b/>
      <w:bCs/>
      <w:sz w:val="10"/>
      <w:szCs w:val="10"/>
    </w:rPr>
  </w:style>
  <w:style w:type="paragraph" w:customStyle="1" w:styleId="Teksttreci20">
    <w:name w:val="Tekst treści (2)"/>
    <w:basedOn w:val="Normalny"/>
    <w:link w:val="Teksttreci2"/>
    <w:rsid w:val="009C6990"/>
    <w:pPr>
      <w:widowControl w:val="0"/>
      <w:spacing w:after="70" w:line="322" w:lineRule="auto"/>
    </w:pPr>
    <w:rPr>
      <w:rFonts w:ascii="Arial" w:eastAsia="Arial" w:hAnsi="Arial" w:cs="Arial"/>
      <w:b/>
      <w:bCs/>
      <w:sz w:val="10"/>
      <w:szCs w:val="10"/>
      <w:lang w:eastAsia="pl-PL"/>
    </w:rPr>
  </w:style>
  <w:style w:type="character" w:customStyle="1" w:styleId="Spistreci">
    <w:name w:val="Spis treści_"/>
    <w:link w:val="Spistreci0"/>
    <w:rsid w:val="009C6990"/>
    <w:rPr>
      <w:rFonts w:ascii="Arial" w:eastAsia="Arial" w:hAnsi="Arial" w:cs="Arial"/>
      <w:sz w:val="12"/>
      <w:szCs w:val="12"/>
    </w:rPr>
  </w:style>
  <w:style w:type="paragraph" w:customStyle="1" w:styleId="Spistreci0">
    <w:name w:val="Spis treści"/>
    <w:basedOn w:val="Normalny"/>
    <w:link w:val="Spistreci"/>
    <w:rsid w:val="009C6990"/>
    <w:pPr>
      <w:widowControl w:val="0"/>
      <w:spacing w:after="0" w:line="314" w:lineRule="auto"/>
      <w:ind w:left="340" w:firstLine="20"/>
    </w:pPr>
    <w:rPr>
      <w:rFonts w:ascii="Arial" w:eastAsia="Arial" w:hAnsi="Arial" w:cs="Arial"/>
      <w:sz w:val="12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9C6990"/>
    <w:pPr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9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99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C69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7B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71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4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14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1499"/>
    <w:rPr>
      <w:b/>
      <w:bCs/>
      <w:lang w:eastAsia="en-US"/>
    </w:rPr>
  </w:style>
  <w:style w:type="paragraph" w:customStyle="1" w:styleId="Default">
    <w:name w:val="Default"/>
    <w:rsid w:val="007C7C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4D2D-B4D9-4585-BF9E-476D884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BPiP</dc:creator>
  <cp:keywords/>
  <dc:description/>
  <cp:lastModifiedBy>Monika Sołdatow-Trzewik</cp:lastModifiedBy>
  <cp:revision>5</cp:revision>
  <cp:lastPrinted>2021-08-17T06:40:00Z</cp:lastPrinted>
  <dcterms:created xsi:type="dcterms:W3CDTF">2022-06-06T07:16:00Z</dcterms:created>
  <dcterms:modified xsi:type="dcterms:W3CDTF">2022-06-08T08:46:00Z</dcterms:modified>
</cp:coreProperties>
</file>