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7E5A57">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769DE7D3"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B16274">
        <w:rPr>
          <w:rFonts w:asciiTheme="minorHAnsi" w:hAnsiTheme="minorHAnsi" w:cstheme="minorHAnsi"/>
          <w:b/>
          <w:sz w:val="36"/>
          <w:lang w:eastAsia="x-none"/>
        </w:rPr>
        <w:t>zestawu do spektrometrii mas</w:t>
      </w:r>
      <w:r w:rsidR="002A170B">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451F597D" w:rsidR="00506B6A" w:rsidRPr="00EA06EF" w:rsidRDefault="005446AF" w:rsidP="00506B6A">
      <w:pPr>
        <w:spacing w:before="600" w:after="200" w:line="276" w:lineRule="auto"/>
        <w:rPr>
          <w:rFonts w:asciiTheme="minorHAnsi" w:eastAsia="Calibri" w:hAnsiTheme="minorHAnsi" w:cstheme="minorHAnsi"/>
          <w:smallCaps/>
          <w:sz w:val="18"/>
          <w:szCs w:val="18"/>
        </w:rPr>
      </w:pPr>
      <w:r w:rsidRPr="00B472A1">
        <w:rPr>
          <w:rFonts w:asciiTheme="minorHAnsi" w:eastAsia="Calibri" w:hAnsiTheme="minorHAnsi" w:cstheme="minorHAnsi"/>
          <w:smallCaps/>
          <w:sz w:val="18"/>
          <w:szCs w:val="18"/>
        </w:rPr>
        <w:t>2</w:t>
      </w:r>
      <w:r w:rsidR="00B472A1" w:rsidRPr="00B472A1">
        <w:rPr>
          <w:rFonts w:asciiTheme="minorHAnsi" w:eastAsia="Calibri" w:hAnsiTheme="minorHAnsi" w:cstheme="minorHAnsi"/>
          <w:smallCaps/>
          <w:sz w:val="18"/>
          <w:szCs w:val="18"/>
        </w:rPr>
        <w:t>9</w:t>
      </w:r>
      <w:r w:rsidR="00CF506A" w:rsidRPr="00B472A1">
        <w:rPr>
          <w:rFonts w:asciiTheme="minorHAnsi" w:eastAsia="Calibri" w:hAnsiTheme="minorHAnsi" w:cstheme="minorHAnsi"/>
          <w:smallCaps/>
          <w:sz w:val="18"/>
          <w:szCs w:val="18"/>
        </w:rPr>
        <w:t>.07</w:t>
      </w:r>
      <w:r w:rsidR="00381FD1" w:rsidRPr="00B472A1">
        <w:rPr>
          <w:rFonts w:asciiTheme="minorHAnsi" w:eastAsia="Calibri" w:hAnsiTheme="minorHAnsi" w:cstheme="minorHAnsi"/>
          <w:smallCaps/>
          <w:sz w:val="18"/>
          <w:szCs w:val="18"/>
        </w:rPr>
        <w:t>.</w:t>
      </w:r>
      <w:r w:rsidR="009A2155" w:rsidRPr="00B472A1">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2CA5EFAC" w:rsidR="00506B6A" w:rsidRPr="00E97C11" w:rsidRDefault="005446AF" w:rsidP="00506B6A">
      <w:pPr>
        <w:spacing w:before="600" w:after="200" w:line="276" w:lineRule="auto"/>
        <w:ind w:left="5664"/>
        <w:rPr>
          <w:rFonts w:asciiTheme="minorHAnsi" w:eastAsia="Calibri" w:hAnsiTheme="minorHAnsi" w:cstheme="minorHAnsi"/>
          <w:smallCaps/>
          <w:sz w:val="18"/>
          <w:szCs w:val="18"/>
        </w:rPr>
      </w:pPr>
      <w:r w:rsidRPr="00B472A1">
        <w:rPr>
          <w:rFonts w:asciiTheme="minorHAnsi" w:eastAsia="Calibri" w:hAnsiTheme="minorHAnsi" w:cstheme="minorHAnsi"/>
          <w:smallCaps/>
          <w:sz w:val="18"/>
          <w:szCs w:val="18"/>
        </w:rPr>
        <w:t>2</w:t>
      </w:r>
      <w:r w:rsidR="00B472A1" w:rsidRPr="00B472A1">
        <w:rPr>
          <w:rFonts w:asciiTheme="minorHAnsi" w:eastAsia="Calibri" w:hAnsiTheme="minorHAnsi" w:cstheme="minorHAnsi"/>
          <w:smallCaps/>
          <w:sz w:val="18"/>
          <w:szCs w:val="18"/>
        </w:rPr>
        <w:t>9</w:t>
      </w:r>
      <w:r w:rsidR="00CF506A" w:rsidRPr="00B472A1">
        <w:rPr>
          <w:rFonts w:asciiTheme="minorHAnsi" w:eastAsia="Calibri" w:hAnsiTheme="minorHAnsi" w:cstheme="minorHAnsi"/>
          <w:smallCaps/>
          <w:sz w:val="18"/>
          <w:szCs w:val="18"/>
        </w:rPr>
        <w:t>.07</w:t>
      </w:r>
      <w:r w:rsidR="00992D07" w:rsidRPr="00B472A1">
        <w:rPr>
          <w:rFonts w:asciiTheme="minorHAnsi" w:eastAsia="Calibri" w:hAnsiTheme="minorHAnsi" w:cstheme="minorHAnsi"/>
          <w:smallCaps/>
          <w:sz w:val="18"/>
          <w:szCs w:val="18"/>
        </w:rPr>
        <w:t>.</w:t>
      </w:r>
      <w:r w:rsidR="009A2155" w:rsidRPr="00B472A1">
        <w:rPr>
          <w:rFonts w:asciiTheme="minorHAnsi" w:eastAsia="Calibri" w:hAnsiTheme="minorHAnsi" w:cstheme="minorHAnsi"/>
          <w:smallCaps/>
          <w:sz w:val="18"/>
          <w:szCs w:val="18"/>
        </w:rPr>
        <w:t>2024</w:t>
      </w:r>
      <w:r w:rsidR="00506B6A" w:rsidRPr="00B472A1">
        <w:rPr>
          <w:rFonts w:asciiTheme="minorHAnsi" w:eastAsia="Calibri" w:hAnsiTheme="minorHAnsi" w:cstheme="minorHAnsi"/>
          <w:smallCaps/>
          <w:sz w:val="18"/>
          <w:szCs w:val="18"/>
        </w:rPr>
        <w:t xml:space="preserve"> r.</w:t>
      </w:r>
      <w:r w:rsidR="00506B6A" w:rsidRPr="00CF506A">
        <w:rPr>
          <w:rFonts w:asciiTheme="minorHAnsi" w:eastAsia="Calibri" w:hAnsiTheme="minorHAnsi" w:cstheme="minorHAnsi"/>
          <w:smallCaps/>
          <w:sz w:val="18"/>
          <w:szCs w:val="18"/>
        </w:rPr>
        <w:t xml:space="preserve">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0771B658"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002A170B" w:rsidRPr="002A170B">
        <w:rPr>
          <w:rFonts w:ascii="Calibri" w:eastAsia="Batang" w:hAnsi="Calibri" w:cs="Calibri"/>
          <w:bCs/>
          <w:sz w:val="22"/>
          <w:szCs w:val="22"/>
        </w:rPr>
        <w:t xml:space="preserve">umową nr 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2A170B" w:rsidRPr="002A170B">
        <w:rPr>
          <w:rFonts w:ascii="Calibri" w:eastAsia="Batang" w:hAnsi="Calibri" w:cs="Calibri"/>
          <w:bCs/>
          <w:sz w:val="22"/>
          <w:szCs w:val="22"/>
        </w:rPr>
        <w:t>genomicznych</w:t>
      </w:r>
      <w:proofErr w:type="spellEnd"/>
      <w:r w:rsidR="002A170B" w:rsidRPr="002A170B">
        <w:rPr>
          <w:rFonts w:ascii="Calibri" w:eastAsia="Batang" w:hAnsi="Calibri" w:cs="Calibri"/>
          <w:bCs/>
          <w:sz w:val="22"/>
          <w:szCs w:val="22"/>
        </w:rPr>
        <w:t xml:space="preserve">, </w:t>
      </w:r>
      <w:proofErr w:type="spellStart"/>
      <w:r w:rsidR="002A170B" w:rsidRPr="002A170B">
        <w:rPr>
          <w:rFonts w:ascii="Calibri" w:eastAsia="Batang" w:hAnsi="Calibri" w:cs="Calibri"/>
          <w:bCs/>
          <w:sz w:val="22"/>
          <w:szCs w:val="22"/>
        </w:rPr>
        <w:t>proteomicznych</w:t>
      </w:r>
      <w:proofErr w:type="spellEnd"/>
      <w:r w:rsidR="002A170B" w:rsidRPr="002A170B">
        <w:rPr>
          <w:rFonts w:ascii="Calibri" w:eastAsia="Batang" w:hAnsi="Calibri" w:cs="Calibri"/>
          <w:bCs/>
          <w:sz w:val="22"/>
          <w:szCs w:val="22"/>
        </w:rPr>
        <w:t xml:space="preserve"> i hodowli komórkowych oraz dostosowanie dodatkowych stanowisk do klasy bezpieczeństwa BSL-2.</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30852CF" w14:textId="6C27689E" w:rsidR="007E5A57" w:rsidRDefault="00E51443" w:rsidP="00E06AD2">
      <w:pPr>
        <w:numPr>
          <w:ilvl w:val="0"/>
          <w:numId w:val="11"/>
        </w:numPr>
        <w:spacing w:before="120"/>
        <w:ind w:left="426" w:hanging="426"/>
        <w:jc w:val="both"/>
        <w:rPr>
          <w:rFonts w:ascii="Calibri" w:hAnsi="Calibri" w:cs="Calibri"/>
          <w:b/>
          <w:color w:val="000000"/>
          <w:sz w:val="22"/>
          <w:szCs w:val="22"/>
        </w:rPr>
      </w:pPr>
      <w:r w:rsidRPr="007E5A57">
        <w:rPr>
          <w:rFonts w:ascii="Calibri" w:hAnsi="Calibri" w:cs="Calibri"/>
          <w:color w:val="000000"/>
          <w:sz w:val="22"/>
          <w:szCs w:val="22"/>
        </w:rPr>
        <w:t>Przedmiotem</w:t>
      </w:r>
      <w:r w:rsidRPr="007E5A57">
        <w:rPr>
          <w:rFonts w:ascii="Calibri" w:hAnsi="Calibri" w:cs="Calibri"/>
          <w:sz w:val="22"/>
          <w:szCs w:val="22"/>
        </w:rPr>
        <w:t xml:space="preserve"> </w:t>
      </w:r>
      <w:r w:rsidRPr="007E5A57">
        <w:rPr>
          <w:rFonts w:ascii="Calibri" w:hAnsi="Calibri" w:cs="Calibri"/>
          <w:color w:val="000000"/>
          <w:sz w:val="22"/>
          <w:szCs w:val="22"/>
        </w:rPr>
        <w:t xml:space="preserve">zamówienia jest </w:t>
      </w:r>
      <w:r w:rsidR="00CF3F7D" w:rsidRPr="007E5A57">
        <w:rPr>
          <w:rFonts w:ascii="Calibri" w:hAnsi="Calibri" w:cs="Calibri"/>
          <w:b/>
          <w:color w:val="000000"/>
          <w:sz w:val="22"/>
          <w:szCs w:val="22"/>
        </w:rPr>
        <w:t xml:space="preserve">zakup </w:t>
      </w:r>
      <w:r w:rsidR="005A4672">
        <w:rPr>
          <w:rFonts w:ascii="Calibri" w:hAnsi="Calibri" w:cs="Calibri"/>
          <w:b/>
          <w:color w:val="000000"/>
          <w:sz w:val="22"/>
          <w:szCs w:val="22"/>
        </w:rPr>
        <w:t>z</w:t>
      </w:r>
      <w:r w:rsidR="007E5A57" w:rsidRPr="007E5A57">
        <w:rPr>
          <w:rFonts w:ascii="Calibri" w:hAnsi="Calibri" w:cs="Calibri"/>
          <w:b/>
          <w:color w:val="000000"/>
          <w:sz w:val="22"/>
          <w:szCs w:val="22"/>
        </w:rPr>
        <w:t>estaw</w:t>
      </w:r>
      <w:r w:rsidR="005A4672">
        <w:rPr>
          <w:rFonts w:ascii="Calibri" w:hAnsi="Calibri" w:cs="Calibri"/>
          <w:b/>
          <w:color w:val="000000"/>
          <w:sz w:val="22"/>
          <w:szCs w:val="22"/>
        </w:rPr>
        <w:t>u</w:t>
      </w:r>
      <w:r w:rsidR="007E5A57" w:rsidRPr="007E5A57">
        <w:rPr>
          <w:rFonts w:ascii="Calibri" w:hAnsi="Calibri" w:cs="Calibri"/>
          <w:b/>
          <w:color w:val="000000"/>
          <w:sz w:val="22"/>
          <w:szCs w:val="22"/>
        </w:rPr>
        <w:t xml:space="preserve"> do spektrometrii mas - przedmiotem zamówienia jest dostawa systemu spektrometrii mas sprzężonego z chromatografem cieczowym wraz z zestawem komputerowym oraz z instalacją, uruchomieniem i szkoleniem z użytkowania, zwanym dalej zestawem LCMS.</w:t>
      </w:r>
    </w:p>
    <w:p w14:paraId="3A2A0940" w14:textId="2C7AEDFA" w:rsidR="00D21E64" w:rsidRPr="007E5A57" w:rsidRDefault="00D21E64" w:rsidP="00E06AD2">
      <w:pPr>
        <w:numPr>
          <w:ilvl w:val="0"/>
          <w:numId w:val="11"/>
        </w:numPr>
        <w:spacing w:before="120"/>
        <w:ind w:left="426" w:hanging="426"/>
        <w:jc w:val="both"/>
        <w:rPr>
          <w:rFonts w:ascii="Calibri" w:hAnsi="Calibri" w:cs="Calibri"/>
          <w:b/>
          <w:color w:val="000000"/>
          <w:sz w:val="22"/>
          <w:szCs w:val="22"/>
        </w:rPr>
      </w:pPr>
      <w:r w:rsidRPr="007E5A57">
        <w:rPr>
          <w:rFonts w:ascii="Calibri" w:hAnsi="Calibri" w:cs="Calibri"/>
          <w:color w:val="000000"/>
          <w:sz w:val="22"/>
          <w:szCs w:val="22"/>
        </w:rPr>
        <w:t xml:space="preserve">Opis przedmiotu zamówienia </w:t>
      </w:r>
      <w:bookmarkStart w:id="13" w:name="_Hlk113526334"/>
      <w:r w:rsidRPr="007E5A57">
        <w:rPr>
          <w:rFonts w:ascii="Calibri" w:hAnsi="Calibri" w:cs="Calibri"/>
          <w:color w:val="000000"/>
          <w:sz w:val="22"/>
          <w:szCs w:val="22"/>
        </w:rPr>
        <w:t xml:space="preserve">określono w  </w:t>
      </w:r>
      <w:r w:rsidRPr="007E5A57">
        <w:rPr>
          <w:rFonts w:ascii="Calibri" w:hAnsi="Calibri" w:cs="Calibri"/>
          <w:b/>
          <w:color w:val="000000"/>
          <w:sz w:val="22"/>
          <w:szCs w:val="22"/>
        </w:rPr>
        <w:t xml:space="preserve">załączniku nr </w:t>
      </w:r>
      <w:r w:rsidR="00D374E3" w:rsidRPr="007E5A57">
        <w:rPr>
          <w:rFonts w:ascii="Calibri" w:hAnsi="Calibri" w:cs="Calibri"/>
          <w:b/>
          <w:color w:val="000000"/>
          <w:sz w:val="22"/>
          <w:szCs w:val="22"/>
        </w:rPr>
        <w:t>6</w:t>
      </w:r>
      <w:r w:rsidRPr="007E5A57">
        <w:rPr>
          <w:rFonts w:ascii="Calibri" w:hAnsi="Calibri" w:cs="Calibri"/>
          <w:b/>
          <w:color w:val="000000"/>
          <w:sz w:val="22"/>
          <w:szCs w:val="22"/>
        </w:rPr>
        <w:t xml:space="preserve"> do SWZ.</w:t>
      </w:r>
    </w:p>
    <w:bookmarkEnd w:id="13"/>
    <w:p w14:paraId="1C846E11" w14:textId="358E994F" w:rsidR="003243A3" w:rsidRPr="00F34B26" w:rsidRDefault="003243A3" w:rsidP="003243A3">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2A170B" w:rsidRPr="002A170B">
        <w:rPr>
          <w:rFonts w:ascii="Calibri" w:hAnsi="Calibri" w:cs="Calibri"/>
          <w:color w:val="000000"/>
          <w:sz w:val="22"/>
          <w:szCs w:val="22"/>
        </w:rPr>
        <w:t>3843</w:t>
      </w:r>
      <w:r w:rsidR="007E5A57">
        <w:rPr>
          <w:rFonts w:ascii="Calibri" w:hAnsi="Calibri" w:cs="Calibri"/>
          <w:color w:val="000000"/>
          <w:sz w:val="22"/>
          <w:szCs w:val="22"/>
        </w:rPr>
        <w:t>31</w:t>
      </w:r>
      <w:r w:rsidR="002A170B" w:rsidRPr="002A170B">
        <w:rPr>
          <w:rFonts w:ascii="Calibri" w:hAnsi="Calibri" w:cs="Calibri"/>
          <w:color w:val="000000"/>
          <w:sz w:val="22"/>
          <w:szCs w:val="22"/>
        </w:rPr>
        <w:t>00-</w:t>
      </w:r>
      <w:r w:rsidR="007E5A57">
        <w:rPr>
          <w:rFonts w:ascii="Calibri" w:hAnsi="Calibri" w:cs="Calibri"/>
          <w:color w:val="000000"/>
          <w:sz w:val="22"/>
          <w:szCs w:val="22"/>
        </w:rPr>
        <w:t>0</w:t>
      </w:r>
      <w:r>
        <w:rPr>
          <w:rFonts w:ascii="Calibri" w:hAnsi="Calibri" w:cs="Calibri"/>
          <w:color w:val="000000"/>
          <w:sz w:val="22"/>
          <w:szCs w:val="22"/>
        </w:rPr>
        <w:t xml:space="preserve"> </w:t>
      </w:r>
      <w:r w:rsidR="007E5A57">
        <w:rPr>
          <w:rFonts w:ascii="Calibri" w:hAnsi="Calibri" w:cs="Calibri"/>
          <w:color w:val="000000"/>
          <w:sz w:val="22"/>
          <w:szCs w:val="22"/>
        </w:rPr>
        <w:t>Spektrometry masy</w:t>
      </w:r>
      <w:r w:rsidRPr="00F34B26">
        <w:rPr>
          <w:rFonts w:ascii="Calibri" w:hAnsi="Calibri" w:cs="Calibri"/>
          <w:color w:val="000000"/>
          <w:sz w:val="22"/>
          <w:szCs w:val="22"/>
        </w:rPr>
        <w:t>.</w:t>
      </w:r>
    </w:p>
    <w:p w14:paraId="513CA6FB" w14:textId="4678176D"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4"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w:t>
      </w:r>
      <w:r w:rsidR="002A170B">
        <w:rPr>
          <w:rFonts w:ascii="Calibri" w:hAnsi="Calibri" w:cs="Calibri"/>
          <w:color w:val="000000"/>
          <w:sz w:val="22"/>
          <w:szCs w:val="22"/>
        </w:rPr>
        <w:t>e</w:t>
      </w:r>
      <w:r w:rsidRPr="00D819A2">
        <w:rPr>
          <w:rFonts w:ascii="Calibri" w:hAnsi="Calibri" w:cs="Calibri"/>
          <w:color w:val="000000"/>
          <w:sz w:val="22"/>
          <w:szCs w:val="22"/>
        </w:rPr>
        <w:t xml:space="preserve"> o udzielenie zamówienia publicznego jest </w:t>
      </w:r>
      <w:r w:rsidR="00126CD5">
        <w:rPr>
          <w:rFonts w:ascii="Calibri" w:hAnsi="Calibri" w:cs="Calibri"/>
          <w:color w:val="000000"/>
          <w:sz w:val="22"/>
          <w:szCs w:val="22"/>
        </w:rPr>
        <w:t xml:space="preserve">jednorodne </w:t>
      </w:r>
      <w:r w:rsidR="00654121">
        <w:rPr>
          <w:rFonts w:ascii="Calibri" w:hAnsi="Calibri" w:cs="Calibri"/>
          <w:color w:val="000000"/>
          <w:sz w:val="22"/>
          <w:szCs w:val="22"/>
        </w:rPr>
        <w:t xml:space="preserve">(tworzy zestaw) </w:t>
      </w:r>
      <w:r w:rsidRPr="00D819A2">
        <w:rPr>
          <w:rFonts w:ascii="Calibri" w:hAnsi="Calibri" w:cs="Calibri"/>
          <w:color w:val="000000"/>
          <w:sz w:val="22"/>
          <w:szCs w:val="22"/>
        </w:rPr>
        <w:t>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77777777" w:rsidR="004E51A8" w:rsidRPr="00123D7B"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w:t>
      </w:r>
      <w:r w:rsidRPr="005446AF">
        <w:rPr>
          <w:rFonts w:ascii="Calibri" w:hAnsi="Calibri" w:cs="Calibri"/>
          <w:b/>
          <w:sz w:val="22"/>
          <w:szCs w:val="22"/>
        </w:rPr>
        <w:t>ofert równoważnych</w:t>
      </w:r>
      <w:r w:rsidRPr="0037425F">
        <w:rPr>
          <w:rFonts w:ascii="Calibri" w:hAnsi="Calibri" w:cs="Calibri"/>
          <w:sz w:val="22"/>
          <w:szCs w:val="22"/>
        </w:rPr>
        <w:t xml:space="preserve">.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DC2AAB3" w:rsidR="00F0454F" w:rsidRPr="00CF3F7D"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lastRenderedPageBreak/>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71E5A097"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2A170B">
        <w:rPr>
          <w:rFonts w:ascii="Calibri" w:hAnsi="Calibri" w:cs="Calibri"/>
          <w:b/>
          <w:color w:val="000000"/>
          <w:sz w:val="22"/>
          <w:szCs w:val="22"/>
        </w:rPr>
        <w:t>1</w:t>
      </w:r>
      <w:r w:rsidR="007E5A57">
        <w:rPr>
          <w:rFonts w:ascii="Calibri" w:hAnsi="Calibri" w:cs="Calibri"/>
          <w:b/>
          <w:color w:val="000000"/>
          <w:sz w:val="22"/>
          <w:szCs w:val="22"/>
        </w:rPr>
        <w:t>5</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r w:rsidR="007E5A57">
        <w:rPr>
          <w:rFonts w:ascii="Calibri" w:hAnsi="Calibri" w:cs="Calibri"/>
          <w:b/>
          <w:color w:val="000000"/>
          <w:sz w:val="22"/>
          <w:szCs w:val="22"/>
        </w:rPr>
        <w:t xml:space="preserve"> lecz nie później niż do dnia 06.12.2024 r. Wskazany termin wynika z warunków rozliczenia projektu, </w:t>
      </w:r>
      <w:r w:rsidR="00543958">
        <w:rPr>
          <w:rFonts w:ascii="Calibri" w:hAnsi="Calibri" w:cs="Calibri"/>
          <w:b/>
          <w:color w:val="000000"/>
          <w:sz w:val="22"/>
          <w:szCs w:val="22"/>
        </w:rPr>
        <w:br/>
      </w:r>
      <w:r w:rsidR="007E5A57">
        <w:rPr>
          <w:rFonts w:ascii="Calibri" w:hAnsi="Calibri" w:cs="Calibri"/>
          <w:b/>
          <w:color w:val="000000"/>
          <w:sz w:val="22"/>
          <w:szCs w:val="22"/>
        </w:rPr>
        <w:t>o którym mowa w</w:t>
      </w:r>
      <w:r w:rsidR="00543958">
        <w:rPr>
          <w:rFonts w:ascii="Calibri" w:hAnsi="Calibri" w:cs="Calibri"/>
          <w:b/>
          <w:color w:val="000000"/>
          <w:sz w:val="22"/>
          <w:szCs w:val="22"/>
        </w:rPr>
        <w:t xml:space="preserve"> pkt.</w:t>
      </w:r>
      <w:r w:rsidR="007E5A57">
        <w:rPr>
          <w:rFonts w:ascii="Calibri" w:hAnsi="Calibri" w:cs="Calibri"/>
          <w:b/>
          <w:color w:val="000000"/>
          <w:sz w:val="22"/>
          <w:szCs w:val="22"/>
        </w:rPr>
        <w:t xml:space="preserve"> III. 5. SWZ.</w:t>
      </w:r>
      <w:bookmarkStart w:id="20" w:name="_GoBack"/>
      <w:bookmarkEnd w:id="20"/>
    </w:p>
    <w:p w14:paraId="2BD98FC0" w14:textId="68EF41B3" w:rsidR="00C23BCC" w:rsidRPr="00C23BCC" w:rsidRDefault="002A170B" w:rsidP="007E5A57">
      <w:pPr>
        <w:pStyle w:val="Akapitzlist"/>
        <w:numPr>
          <w:ilvl w:val="0"/>
          <w:numId w:val="43"/>
        </w:numPr>
        <w:spacing w:after="100" w:afterAutospacing="1"/>
        <w:ind w:left="426" w:hanging="426"/>
        <w:rPr>
          <w:rFonts w:ascii="Calibri" w:eastAsia="Times New Roman" w:hAnsi="Calibri" w:cs="Calibri"/>
          <w:color w:val="000000"/>
          <w:sz w:val="22"/>
          <w:szCs w:val="22"/>
          <w:lang w:val="pl-PL" w:eastAsia="pl-PL"/>
        </w:rPr>
      </w:pPr>
      <w:r>
        <w:rPr>
          <w:rFonts w:ascii="Calibri" w:hAnsi="Calibri" w:cs="Calibri"/>
          <w:color w:val="000000"/>
          <w:sz w:val="22"/>
          <w:szCs w:val="22"/>
        </w:rPr>
        <w:t>Miejsce</w:t>
      </w:r>
      <w:r>
        <w:rPr>
          <w:rFonts w:ascii="Calibri" w:hAnsi="Calibri" w:cs="Calibri"/>
          <w:sz w:val="22"/>
          <w:szCs w:val="22"/>
        </w:rPr>
        <w:t xml:space="preserve"> wykonania zamówienia</w:t>
      </w:r>
      <w:r>
        <w:rPr>
          <w:rFonts w:ascii="Calibri" w:hAnsi="Calibri" w:cs="Calibri"/>
          <w:b/>
          <w:sz w:val="22"/>
          <w:szCs w:val="22"/>
        </w:rPr>
        <w:t xml:space="preserve">: </w:t>
      </w:r>
      <w:r>
        <w:rPr>
          <w:rFonts w:ascii="Calibri" w:hAnsi="Calibri" w:cs="Calibri"/>
          <w:sz w:val="22"/>
          <w:szCs w:val="22"/>
        </w:rPr>
        <w:t>Instytut Zootechniki – Państwowy Instytut Badawczy,</w:t>
      </w:r>
      <w:r>
        <w:rPr>
          <w:rFonts w:ascii="Calibri" w:hAnsi="Calibri" w:cs="Calibri"/>
          <w:sz w:val="22"/>
          <w:szCs w:val="22"/>
        </w:rPr>
        <w:br/>
        <w:t>ul. Krakowska 1, 32-083 Balice</w:t>
      </w:r>
      <w:r w:rsidR="007E5A57">
        <w:rPr>
          <w:rFonts w:ascii="Calibri" w:hAnsi="Calibri" w:cs="Calibri"/>
          <w:sz w:val="22"/>
          <w:szCs w:val="22"/>
          <w:lang w:val="pl-PL"/>
        </w:rPr>
        <w:t>, Budynek nr 6.</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1" w:name="_Hlk62725355"/>
            <w:r>
              <w:rPr>
                <w:rFonts w:ascii="Calibri" w:hAnsi="Calibri" w:cs="Calibri"/>
                <w:color w:val="FFFFFF"/>
                <w:sz w:val="22"/>
                <w:szCs w:val="22"/>
                <w:lang w:val="pl-PL" w:eastAsia="pl-PL"/>
              </w:rPr>
              <w:t>WARUNKI UDZIAŁU W POSTĘPOWANIU</w:t>
            </w:r>
          </w:p>
        </w:tc>
      </w:tr>
    </w:tbl>
    <w:bookmarkEnd w:id="21"/>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lastRenderedPageBreak/>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 xml:space="preserve">o ochronie konkurencji i konsumentów, chyba że spowodowane tym zakłócenie konkurencji może </w:t>
      </w:r>
      <w:r w:rsidRPr="00F45D00">
        <w:rPr>
          <w:rFonts w:ascii="Calibri" w:hAnsi="Calibri" w:cs="Calibri"/>
        </w:rPr>
        <w:lastRenderedPageBreak/>
        <w:t>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2"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3"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3"/>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2"/>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lastRenderedPageBreak/>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w:t>
      </w:r>
      <w:r>
        <w:rPr>
          <w:rFonts w:ascii="Calibri" w:hAnsi="Calibri" w:cs="Calibri"/>
          <w:color w:val="000000"/>
        </w:rPr>
        <w:lastRenderedPageBreak/>
        <w:t xml:space="preserve">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4"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5" w:name="_Hlk96577979"/>
      <w:bookmarkStart w:id="26" w:name="_Hlk121896715"/>
      <w:bookmarkEnd w:id="24"/>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5"/>
          <w:bookmarkEnd w:id="26"/>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7"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7"/>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8" w:name="_Hlk60766245"/>
      <w:r w:rsidRPr="00D374E3">
        <w:rPr>
          <w:rFonts w:ascii="Calibri" w:hAnsi="Calibri" w:cs="Calibri"/>
          <w:sz w:val="22"/>
          <w:szCs w:val="22"/>
        </w:rPr>
        <w:t>podmiotowych środków dowodowych</w:t>
      </w:r>
      <w:bookmarkEnd w:id="28"/>
      <w:r w:rsidRPr="00D374E3">
        <w:rPr>
          <w:rFonts w:ascii="Calibri" w:hAnsi="Calibri" w:cs="Calibri"/>
          <w:sz w:val="22"/>
          <w:szCs w:val="22"/>
        </w:rPr>
        <w:t>:</w:t>
      </w:r>
      <w:bookmarkStart w:id="29"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1"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w:t>
      </w:r>
      <w:r w:rsidRPr="006124A6">
        <w:rPr>
          <w:rFonts w:ascii="Calibri" w:hAnsi="Calibri" w:cs="Calibri"/>
          <w:sz w:val="22"/>
          <w:szCs w:val="22"/>
        </w:rPr>
        <w:lastRenderedPageBreak/>
        <w:t>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9"/>
    <w:bookmarkEnd w:id="31"/>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2" w:name="_Hlk61264714"/>
      <w:r w:rsidRPr="00384F3F">
        <w:rPr>
          <w:rFonts w:ascii="Calibri" w:hAnsi="Calibri" w:cs="Calibri"/>
          <w:sz w:val="22"/>
          <w:szCs w:val="22"/>
        </w:rPr>
        <w:t>sporządzonych nie wcześniej niż 3 miesiące przed ich złożeniem</w:t>
      </w:r>
      <w:bookmarkEnd w:id="32"/>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3" w:name="_Hlk61265347"/>
      <w:bookmarkStart w:id="34" w:name="_Hlk146277200"/>
      <w:bookmarkStart w:id="35"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3"/>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4"/>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5"/>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6"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6"/>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lastRenderedPageBreak/>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30"/>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B150EF">
      <w:pPr>
        <w:numPr>
          <w:ilvl w:val="0"/>
          <w:numId w:val="68"/>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w:t>
      </w:r>
      <w:r w:rsidRPr="0037425F">
        <w:rPr>
          <w:rFonts w:ascii="Calibri" w:hAnsi="Calibri" w:cs="Calibri"/>
          <w:sz w:val="22"/>
          <w:szCs w:val="22"/>
        </w:rPr>
        <w:lastRenderedPageBreak/>
        <w:t xml:space="preserve">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7" w:name="_Hlk96580220"/>
      <w:bookmarkStart w:id="38"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9" w:name="_wp2umuqo1p7z"/>
      <w:bookmarkEnd w:id="39"/>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7"/>
          <w:bookmarkEnd w:id="38"/>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40"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1" w:name="_Hlk109193869"/>
      <w:r w:rsidRPr="0056418E">
        <w:rPr>
          <w:rFonts w:ascii="Calibri" w:hAnsi="Calibri" w:cs="Calibri"/>
          <w:b/>
          <w:color w:val="000000"/>
          <w:sz w:val="22"/>
          <w:szCs w:val="22"/>
        </w:rPr>
        <w:t>kwalifikowanym podpisem elektronicznym</w:t>
      </w:r>
      <w:bookmarkEnd w:id="41"/>
      <w:r w:rsidRPr="0056418E">
        <w:rPr>
          <w:rFonts w:ascii="Calibri" w:hAnsi="Calibri" w:cs="Calibri"/>
          <w:b/>
          <w:color w:val="000000"/>
          <w:sz w:val="22"/>
          <w:szCs w:val="22"/>
        </w:rPr>
        <w:t xml:space="preserve">.  </w:t>
      </w:r>
      <w:bookmarkStart w:id="42" w:name="_Hlk156909688"/>
      <w:bookmarkStart w:id="43" w:name="_Hlk156909800"/>
      <w:r w:rsidRPr="0056418E">
        <w:rPr>
          <w:rFonts w:ascii="Calibri" w:hAnsi="Calibri" w:cs="Calibri"/>
          <w:color w:val="000000"/>
          <w:sz w:val="22"/>
          <w:szCs w:val="22"/>
        </w:rPr>
        <w:t xml:space="preserve">Podmiotowe środki dowodowe oraz </w:t>
      </w:r>
      <w:bookmarkEnd w:id="42"/>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3"/>
      <w:r w:rsidRPr="0056418E">
        <w:rPr>
          <w:rFonts w:ascii="Calibri" w:hAnsi="Calibri" w:cs="Calibri"/>
          <w:color w:val="000000"/>
          <w:sz w:val="22"/>
          <w:szCs w:val="22"/>
        </w:rPr>
        <w:t>.</w:t>
      </w:r>
    </w:p>
    <w:bookmarkEnd w:id="40"/>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543958"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4" w:name="_Hlk156909847"/>
      <w:r w:rsidR="0056418E" w:rsidRPr="0056418E">
        <w:rPr>
          <w:rFonts w:ascii="Calibri" w:hAnsi="Calibri" w:cs="Calibri"/>
        </w:rPr>
        <w:t xml:space="preserve"> Wykonawcy, podwykonawcy (jeżeli dotyczy)</w:t>
      </w:r>
      <w:bookmarkEnd w:id="44"/>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543958"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5" w:name="_Toc72717330"/>
            <w:bookmarkStart w:id="46" w:name="_Toc95621014"/>
            <w:bookmarkStart w:id="47" w:name="_Toc95621115"/>
            <w:bookmarkStart w:id="48" w:name="_Toc95633498"/>
            <w:bookmarkStart w:id="49"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5"/>
    <w:bookmarkEnd w:id="46"/>
    <w:bookmarkEnd w:id="47"/>
    <w:bookmarkEnd w:id="48"/>
    <w:bookmarkEnd w:id="49"/>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0771CFDF"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w:t>
      </w:r>
      <w:r w:rsidRPr="00541A20">
        <w:rPr>
          <w:rFonts w:ascii="Calibri" w:eastAsia="Calibri" w:hAnsi="Calibri" w:cs="Calibri"/>
          <w:sz w:val="22"/>
          <w:szCs w:val="22"/>
        </w:rPr>
        <w:t xml:space="preserve">dnia </w:t>
      </w:r>
      <w:r w:rsidR="00CF506A" w:rsidRPr="00541A20">
        <w:rPr>
          <w:rFonts w:ascii="Calibri" w:hAnsi="Calibri" w:cs="Calibri"/>
          <w:b/>
          <w:color w:val="000000"/>
          <w:sz w:val="22"/>
          <w:szCs w:val="22"/>
        </w:rPr>
        <w:t>2</w:t>
      </w:r>
      <w:r w:rsidR="00B472A1" w:rsidRPr="00541A20">
        <w:rPr>
          <w:rFonts w:ascii="Calibri" w:hAnsi="Calibri" w:cs="Calibri"/>
          <w:b/>
          <w:color w:val="000000"/>
          <w:sz w:val="22"/>
          <w:szCs w:val="22"/>
        </w:rPr>
        <w:t>9</w:t>
      </w:r>
      <w:r w:rsidR="00CF506A" w:rsidRPr="00541A20">
        <w:rPr>
          <w:rFonts w:ascii="Calibri" w:hAnsi="Calibri" w:cs="Calibri"/>
          <w:b/>
          <w:color w:val="000000"/>
          <w:sz w:val="22"/>
          <w:szCs w:val="22"/>
        </w:rPr>
        <w:t>.08.</w:t>
      </w:r>
      <w:r w:rsidRPr="00541A20">
        <w:rPr>
          <w:rFonts w:ascii="Calibri" w:hAnsi="Calibri" w:cs="Calibri"/>
          <w:b/>
          <w:color w:val="000000"/>
          <w:sz w:val="22"/>
          <w:szCs w:val="22"/>
        </w:rPr>
        <w:t>202</w:t>
      </w:r>
      <w:r w:rsidR="009A2155" w:rsidRPr="00541A20">
        <w:rPr>
          <w:rFonts w:ascii="Calibri" w:hAnsi="Calibri" w:cs="Calibri"/>
          <w:b/>
          <w:color w:val="000000"/>
          <w:sz w:val="22"/>
          <w:szCs w:val="22"/>
        </w:rPr>
        <w:t>4</w:t>
      </w:r>
      <w:r w:rsidRPr="00541A20">
        <w:rPr>
          <w:rFonts w:ascii="Calibri" w:hAnsi="Calibri" w:cs="Calibri"/>
          <w:color w:val="000000"/>
          <w:sz w:val="22"/>
          <w:szCs w:val="22"/>
        </w:rPr>
        <w:t xml:space="preserve"> </w:t>
      </w:r>
      <w:r w:rsidRPr="00541A20">
        <w:rPr>
          <w:rFonts w:ascii="Calibri" w:hAnsi="Calibri" w:cs="Calibri"/>
          <w:b/>
          <w:color w:val="000000"/>
          <w:sz w:val="22"/>
          <w:szCs w:val="22"/>
        </w:rPr>
        <w:t xml:space="preserve">godz. </w:t>
      </w:r>
      <w:r w:rsidR="004A1C24" w:rsidRPr="00541A20">
        <w:rPr>
          <w:rFonts w:ascii="Calibri" w:hAnsi="Calibri" w:cs="Calibri"/>
          <w:b/>
          <w:color w:val="000000"/>
          <w:sz w:val="22"/>
          <w:szCs w:val="22"/>
        </w:rPr>
        <w:t>09</w:t>
      </w:r>
      <w:r w:rsidRPr="00541A20">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79B432B9"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CF506A" w:rsidRPr="00541A20">
        <w:rPr>
          <w:rFonts w:ascii="Calibri" w:hAnsi="Calibri" w:cs="Calibri"/>
          <w:b/>
          <w:color w:val="000000"/>
          <w:sz w:val="22"/>
          <w:szCs w:val="22"/>
        </w:rPr>
        <w:t>2</w:t>
      </w:r>
      <w:r w:rsidR="00B472A1" w:rsidRPr="00541A20">
        <w:rPr>
          <w:rFonts w:ascii="Calibri" w:hAnsi="Calibri" w:cs="Calibri"/>
          <w:b/>
          <w:color w:val="000000"/>
          <w:sz w:val="22"/>
          <w:szCs w:val="22"/>
        </w:rPr>
        <w:t>9</w:t>
      </w:r>
      <w:r w:rsidR="00CF506A" w:rsidRPr="00541A20">
        <w:rPr>
          <w:rFonts w:ascii="Calibri" w:hAnsi="Calibri" w:cs="Calibri"/>
          <w:b/>
          <w:color w:val="000000"/>
          <w:sz w:val="22"/>
          <w:szCs w:val="22"/>
        </w:rPr>
        <w:t>.08</w:t>
      </w:r>
      <w:r w:rsidR="005F6764" w:rsidRPr="00541A20">
        <w:rPr>
          <w:rFonts w:ascii="Calibri" w:hAnsi="Calibri" w:cs="Calibri"/>
          <w:b/>
          <w:color w:val="000000"/>
          <w:sz w:val="22"/>
          <w:szCs w:val="22"/>
        </w:rPr>
        <w:t>.</w:t>
      </w:r>
      <w:r w:rsidR="009A2155" w:rsidRPr="00541A20">
        <w:rPr>
          <w:rFonts w:ascii="Calibri" w:hAnsi="Calibri" w:cs="Calibri"/>
          <w:b/>
          <w:color w:val="000000"/>
          <w:sz w:val="22"/>
          <w:szCs w:val="22"/>
        </w:rPr>
        <w:t>2024</w:t>
      </w:r>
      <w:r w:rsidR="00DE6F89" w:rsidRPr="00541A20">
        <w:rPr>
          <w:rFonts w:ascii="Calibri" w:hAnsi="Calibri" w:cs="Calibri"/>
          <w:color w:val="000000"/>
          <w:sz w:val="22"/>
          <w:szCs w:val="22"/>
        </w:rPr>
        <w:t xml:space="preserve"> </w:t>
      </w:r>
      <w:r w:rsidR="00DE6F89" w:rsidRPr="00541A20">
        <w:rPr>
          <w:rFonts w:ascii="Calibri" w:hAnsi="Calibri" w:cs="Calibri"/>
          <w:b/>
          <w:color w:val="000000"/>
          <w:sz w:val="22"/>
          <w:szCs w:val="22"/>
        </w:rPr>
        <w:t xml:space="preserve">godz. </w:t>
      </w:r>
      <w:r w:rsidR="004A1C24" w:rsidRPr="00541A20">
        <w:rPr>
          <w:rFonts w:ascii="Calibri" w:hAnsi="Calibri" w:cs="Calibri"/>
          <w:b/>
          <w:color w:val="000000"/>
          <w:sz w:val="22"/>
          <w:szCs w:val="22"/>
        </w:rPr>
        <w:t>09</w:t>
      </w:r>
      <w:r w:rsidR="00DE6F89" w:rsidRPr="00541A20">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7A7A6E7" w:rsidR="00EB57DA" w:rsidRPr="00541A20"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541A20">
        <w:rPr>
          <w:rFonts w:ascii="Calibri" w:hAnsi="Calibri" w:cs="Calibri"/>
          <w:bCs/>
          <w:sz w:val="22"/>
          <w:szCs w:val="22"/>
        </w:rPr>
        <w:t xml:space="preserve">dnia </w:t>
      </w:r>
      <w:r w:rsidR="005446AF" w:rsidRPr="00541A20">
        <w:rPr>
          <w:rFonts w:ascii="Calibri" w:hAnsi="Calibri" w:cs="Calibri"/>
          <w:b/>
          <w:bCs/>
          <w:sz w:val="22"/>
          <w:szCs w:val="22"/>
        </w:rPr>
        <w:t>2</w:t>
      </w:r>
      <w:r w:rsidR="00B472A1" w:rsidRPr="00541A20">
        <w:rPr>
          <w:rFonts w:ascii="Calibri" w:hAnsi="Calibri" w:cs="Calibri"/>
          <w:b/>
          <w:bCs/>
          <w:sz w:val="22"/>
          <w:szCs w:val="22"/>
        </w:rPr>
        <w:t>6</w:t>
      </w:r>
      <w:r w:rsidR="00CF506A" w:rsidRPr="00541A20">
        <w:rPr>
          <w:rFonts w:ascii="Calibri" w:hAnsi="Calibri" w:cs="Calibri"/>
          <w:b/>
          <w:bCs/>
          <w:sz w:val="22"/>
          <w:szCs w:val="22"/>
        </w:rPr>
        <w:t>.11</w:t>
      </w:r>
      <w:r w:rsidR="005F6764" w:rsidRPr="00541A20">
        <w:rPr>
          <w:rFonts w:ascii="Calibri" w:hAnsi="Calibri" w:cs="Calibri"/>
          <w:b/>
          <w:bCs/>
          <w:sz w:val="22"/>
          <w:szCs w:val="22"/>
        </w:rPr>
        <w:t>.</w:t>
      </w:r>
      <w:r w:rsidR="0023419D" w:rsidRPr="00541A20">
        <w:rPr>
          <w:rFonts w:ascii="Calibri" w:hAnsi="Calibri" w:cs="Calibri"/>
          <w:b/>
          <w:bCs/>
          <w:sz w:val="22"/>
          <w:szCs w:val="22"/>
        </w:rPr>
        <w:t>202</w:t>
      </w:r>
      <w:r w:rsidR="009A2155" w:rsidRPr="00541A20">
        <w:rPr>
          <w:rFonts w:ascii="Calibri" w:hAnsi="Calibri" w:cs="Calibri"/>
          <w:b/>
          <w:bCs/>
          <w:sz w:val="22"/>
          <w:szCs w:val="22"/>
        </w:rPr>
        <w:t>4</w:t>
      </w:r>
      <w:r w:rsidR="0023419D" w:rsidRPr="00541A20">
        <w:rPr>
          <w:rFonts w:ascii="Calibri" w:hAnsi="Calibri" w:cs="Calibri"/>
          <w:b/>
          <w:bCs/>
          <w:sz w:val="22"/>
          <w:szCs w:val="22"/>
        </w:rPr>
        <w:t xml:space="preserve"> r.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0" w:name="_Toc72717331"/>
            <w:bookmarkStart w:id="51" w:name="_Toc95621015"/>
            <w:bookmarkStart w:id="52" w:name="_Toc95621116"/>
            <w:bookmarkStart w:id="53" w:name="_Toc95633499"/>
            <w:bookmarkStart w:id="54"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5" w:name="_Hlk62815728"/>
      <w:bookmarkEnd w:id="50"/>
      <w:bookmarkEnd w:id="51"/>
      <w:bookmarkEnd w:id="52"/>
      <w:bookmarkEnd w:id="53"/>
      <w:bookmarkEnd w:id="54"/>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5"/>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t>
      </w:r>
      <w:r w:rsidRPr="003B0417">
        <w:rPr>
          <w:rFonts w:ascii="Calibri" w:eastAsia="Batang" w:hAnsi="Calibri" w:cs="Calibri"/>
          <w:sz w:val="22"/>
          <w:szCs w:val="22"/>
        </w:rPr>
        <w:lastRenderedPageBreak/>
        <w:t xml:space="preserve">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6" w:name="_Toc72717340"/>
            <w:bookmarkStart w:id="57" w:name="_Toc95621024"/>
            <w:bookmarkStart w:id="58" w:name="_Toc95621125"/>
            <w:bookmarkStart w:id="59" w:name="_Toc95633508"/>
            <w:bookmarkStart w:id="60"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6"/>
    <w:bookmarkEnd w:id="57"/>
    <w:bookmarkEnd w:id="58"/>
    <w:bookmarkEnd w:id="59"/>
    <w:bookmarkEnd w:id="60"/>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1"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1"/>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2"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2"/>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333BEF66" w14:textId="6DF1610B" w:rsidR="004E51A8" w:rsidRPr="00E06AD2" w:rsidRDefault="0094643F" w:rsidP="00E06AD2">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3B327B55" w14:textId="44318CF8" w:rsidR="00E06AD2" w:rsidRDefault="00E06AD2" w:rsidP="00E06AD2">
      <w:pPr>
        <w:pStyle w:val="Tytu"/>
        <w:jc w:val="left"/>
        <w:rPr>
          <w:sz w:val="22"/>
          <w:szCs w:val="22"/>
        </w:rPr>
      </w:pPr>
    </w:p>
    <w:p w14:paraId="1AB22F8B" w14:textId="77777777" w:rsidR="00E06AD2" w:rsidRPr="0071016B" w:rsidRDefault="00E06AD2" w:rsidP="00E06AD2">
      <w:pPr>
        <w:pStyle w:val="Tytu"/>
        <w:rPr>
          <w:sz w:val="22"/>
          <w:szCs w:val="22"/>
        </w:rPr>
      </w:pPr>
    </w:p>
    <w:p w14:paraId="40D69BCC" w14:textId="77777777" w:rsidR="00E06AD2" w:rsidRPr="00AB71C9" w:rsidRDefault="00E06AD2" w:rsidP="00E06AD2">
      <w:pPr>
        <w:spacing w:after="120" w:line="276" w:lineRule="auto"/>
        <w:jc w:val="center"/>
        <w:rPr>
          <w:rFonts w:asciiTheme="minorHAnsi" w:hAnsiTheme="minorHAnsi" w:cstheme="minorHAnsi"/>
          <w:b/>
          <w:sz w:val="22"/>
          <w:szCs w:val="22"/>
        </w:rPr>
      </w:pPr>
      <w:r>
        <w:rPr>
          <w:rFonts w:asciiTheme="minorHAnsi" w:eastAsiaTheme="minorHAnsi" w:hAnsiTheme="minorHAnsi" w:cstheme="minorHAnsi"/>
          <w:b/>
          <w:bCs/>
          <w:sz w:val="22"/>
          <w:szCs w:val="22"/>
          <w:lang w:eastAsia="en-US"/>
        </w:rPr>
        <w:t>Zestaw do spektrometrii mas -</w:t>
      </w:r>
      <w:r w:rsidRPr="00B82995">
        <w:t xml:space="preserve"> </w:t>
      </w:r>
      <w:r>
        <w:rPr>
          <w:rFonts w:asciiTheme="minorHAnsi" w:hAnsiTheme="minorHAnsi" w:cstheme="minorHAnsi"/>
          <w:b/>
          <w:sz w:val="22"/>
          <w:szCs w:val="22"/>
        </w:rPr>
        <w:t>p</w:t>
      </w:r>
      <w:r w:rsidRPr="00AB71C9">
        <w:rPr>
          <w:rFonts w:asciiTheme="minorHAnsi" w:hAnsiTheme="minorHAnsi" w:cstheme="minorHAnsi"/>
          <w:b/>
          <w:sz w:val="22"/>
          <w:szCs w:val="22"/>
        </w:rPr>
        <w:t>rzedmiotem zamówienia jest dostawa systemu spektrometrii mas sprzężo</w:t>
      </w:r>
      <w:r>
        <w:rPr>
          <w:rFonts w:asciiTheme="minorHAnsi" w:hAnsiTheme="minorHAnsi" w:cstheme="minorHAnsi"/>
          <w:b/>
          <w:sz w:val="22"/>
          <w:szCs w:val="22"/>
        </w:rPr>
        <w:t xml:space="preserve">nego z chromatografem cieczowym </w:t>
      </w:r>
      <w:r w:rsidRPr="00AB71C9">
        <w:rPr>
          <w:rFonts w:asciiTheme="minorHAnsi" w:hAnsiTheme="minorHAnsi" w:cstheme="minorHAnsi"/>
          <w:b/>
          <w:sz w:val="22"/>
          <w:szCs w:val="22"/>
        </w:rPr>
        <w:t>wraz z zestawem komputerowym</w:t>
      </w:r>
      <w:r>
        <w:rPr>
          <w:rFonts w:asciiTheme="minorHAnsi" w:hAnsiTheme="minorHAnsi" w:cstheme="minorHAnsi"/>
          <w:b/>
          <w:sz w:val="22"/>
          <w:szCs w:val="22"/>
        </w:rPr>
        <w:t xml:space="preserve"> oraz </w:t>
      </w:r>
      <w:r w:rsidRPr="00AB71C9">
        <w:rPr>
          <w:rFonts w:asciiTheme="minorHAnsi" w:hAnsiTheme="minorHAnsi" w:cstheme="minorHAnsi"/>
          <w:b/>
          <w:sz w:val="22"/>
          <w:szCs w:val="22"/>
        </w:rPr>
        <w:t>z instalacją, uruchomieniem i szkoleniem z użytkowania</w:t>
      </w:r>
      <w:r>
        <w:rPr>
          <w:rFonts w:asciiTheme="minorHAnsi" w:hAnsiTheme="minorHAnsi" w:cstheme="minorHAnsi"/>
          <w:b/>
          <w:sz w:val="22"/>
          <w:szCs w:val="22"/>
        </w:rPr>
        <w:t>, zwanym dalej zestawem LCMS.</w:t>
      </w:r>
    </w:p>
    <w:p w14:paraId="3F27A088"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1. </w:t>
      </w:r>
      <w:r>
        <w:rPr>
          <w:rFonts w:asciiTheme="minorHAnsi" w:hAnsiTheme="minorHAnsi" w:cstheme="minorHAnsi"/>
          <w:b/>
          <w:sz w:val="22"/>
          <w:szCs w:val="22"/>
        </w:rPr>
        <w:t>Zestaw LCMS</w:t>
      </w:r>
      <w:r>
        <w:rPr>
          <w:rFonts w:asciiTheme="minorHAnsi" w:eastAsiaTheme="minorHAnsi" w:hAnsiTheme="minorHAnsi" w:cstheme="minorHAnsi"/>
          <w:b/>
          <w:bCs/>
          <w:sz w:val="22"/>
          <w:szCs w:val="22"/>
          <w:lang w:eastAsia="en-US"/>
        </w:rPr>
        <w:t xml:space="preserve"> musi: </w:t>
      </w:r>
    </w:p>
    <w:p w14:paraId="6E4667D5"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1.01. być fabrycznie nowy; </w:t>
      </w:r>
    </w:p>
    <w:p w14:paraId="1E0A3BD6"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1.02. być nieuszkodzony mechanicznie i elektronicznie; </w:t>
      </w:r>
    </w:p>
    <w:p w14:paraId="09A63220"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1.03. być wolny od wad fizycznych i prawnych; </w:t>
      </w:r>
    </w:p>
    <w:p w14:paraId="47DD9DA3"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1.04. być wyprodukowany nie wcześniej niż 18 m-</w:t>
      </w:r>
      <w:proofErr w:type="spellStart"/>
      <w:r>
        <w:rPr>
          <w:rFonts w:asciiTheme="minorHAnsi" w:hAnsiTheme="minorHAnsi" w:cstheme="minorHAnsi"/>
          <w:bCs/>
          <w:sz w:val="22"/>
          <w:szCs w:val="22"/>
          <w:lang w:bidi="pl-PL"/>
        </w:rPr>
        <w:t>cy</w:t>
      </w:r>
      <w:proofErr w:type="spellEnd"/>
      <w:r>
        <w:rPr>
          <w:rFonts w:asciiTheme="minorHAnsi" w:hAnsiTheme="minorHAnsi" w:cstheme="minorHAnsi"/>
          <w:bCs/>
          <w:sz w:val="22"/>
          <w:szCs w:val="22"/>
          <w:lang w:bidi="pl-PL"/>
        </w:rPr>
        <w:t xml:space="preserve">  przed datą dostawy;</w:t>
      </w:r>
    </w:p>
    <w:p w14:paraId="1BF54FE8"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1.05. być kompatybilny z polską siecią elektryczną (wtyczki, napięcie sieciowe 230 V, częstotliwość 50 </w:t>
      </w:r>
      <w:proofErr w:type="spellStart"/>
      <w:r>
        <w:rPr>
          <w:rFonts w:asciiTheme="minorHAnsi" w:hAnsiTheme="minorHAnsi" w:cstheme="minorHAnsi"/>
          <w:bCs/>
          <w:sz w:val="22"/>
          <w:szCs w:val="22"/>
          <w:lang w:bidi="pl-PL"/>
        </w:rPr>
        <w:t>Hz</w:t>
      </w:r>
      <w:proofErr w:type="spellEnd"/>
      <w:r>
        <w:rPr>
          <w:rFonts w:asciiTheme="minorHAnsi" w:hAnsiTheme="minorHAnsi" w:cstheme="minorHAnsi"/>
          <w:bCs/>
          <w:sz w:val="22"/>
          <w:szCs w:val="22"/>
          <w:lang w:bidi="pl-PL"/>
        </w:rPr>
        <w:t>);</w:t>
      </w:r>
    </w:p>
    <w:p w14:paraId="2D073B05" w14:textId="77777777" w:rsidR="00541A20" w:rsidRDefault="00541A20" w:rsidP="00541A20">
      <w:pPr>
        <w:widowControl w:val="0"/>
        <w:suppressAutoHyphens/>
        <w:autoSpaceDE w:val="0"/>
        <w:autoSpaceDN w:val="0"/>
        <w:spacing w:after="120" w:line="276" w:lineRule="auto"/>
        <w:ind w:left="1416"/>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1.06. posiadać znak CE zgodnie z wymogami określonymi w Rozporządzeniu Ministra Rozwoju z dnia 2 czerwca 2016r. w sprawie wymagań dla sprzętu elektrycznego (Dz. U. z 2016r., poz. 806);1.07. </w:t>
      </w:r>
    </w:p>
    <w:p w14:paraId="096FEA17"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p>
    <w:p w14:paraId="25741B78"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2. </w:t>
      </w:r>
      <w:r>
        <w:rPr>
          <w:rFonts w:asciiTheme="minorHAnsi" w:hAnsiTheme="minorHAnsi" w:cstheme="minorHAnsi"/>
          <w:b/>
          <w:sz w:val="22"/>
          <w:szCs w:val="22"/>
        </w:rPr>
        <w:t>Zestaw LCMS</w:t>
      </w:r>
      <w:r>
        <w:rPr>
          <w:rFonts w:asciiTheme="minorHAnsi" w:eastAsiaTheme="minorHAnsi" w:hAnsiTheme="minorHAnsi" w:cstheme="minorHAnsi"/>
          <w:b/>
          <w:bCs/>
          <w:sz w:val="22"/>
          <w:szCs w:val="22"/>
          <w:lang w:eastAsia="en-US"/>
        </w:rPr>
        <w:t xml:space="preserve"> musi posiadać co najmniej następujące cechy, parametry i funkcje:</w:t>
      </w:r>
    </w:p>
    <w:p w14:paraId="724E9D63"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2.1 Zestaw LCMS (chromatograf cieczowy, spektrometr mas i oprogramowanie sterujące) muszą pochodzić od jednego producenta i być sterowane z poziomu jednego oprogramowania.</w:t>
      </w:r>
    </w:p>
    <w:p w14:paraId="4CF8D427"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p>
    <w:p w14:paraId="00EFB94F"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2.2 Minimalne parametry techniczne chromatografu cieczowego:</w:t>
      </w:r>
    </w:p>
    <w:p w14:paraId="07A4B6B6"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2.2.1 Zakres przepływu nie węższy niż 1 </w:t>
      </w:r>
      <w:proofErr w:type="spellStart"/>
      <w:r>
        <w:rPr>
          <w:rFonts w:asciiTheme="minorHAnsi" w:eastAsiaTheme="minorHAnsi" w:hAnsiTheme="minorHAnsi" w:cstheme="minorHAnsi"/>
          <w:bCs/>
          <w:sz w:val="22"/>
          <w:szCs w:val="22"/>
          <w:lang w:eastAsia="en-US"/>
        </w:rPr>
        <w:t>nL</w:t>
      </w:r>
      <w:proofErr w:type="spellEnd"/>
      <w:r>
        <w:rPr>
          <w:rFonts w:asciiTheme="minorHAnsi" w:eastAsiaTheme="minorHAnsi" w:hAnsiTheme="minorHAnsi" w:cstheme="minorHAnsi"/>
          <w:bCs/>
          <w:sz w:val="22"/>
          <w:szCs w:val="22"/>
          <w:lang w:eastAsia="en-US"/>
        </w:rPr>
        <w:t xml:space="preserve">/min–100 </w:t>
      </w:r>
      <w:proofErr w:type="spellStart"/>
      <w:r>
        <w:rPr>
          <w:rFonts w:asciiTheme="minorHAnsi" w:eastAsiaTheme="minorHAnsi" w:hAnsiTheme="minorHAnsi" w:cstheme="minorHAnsi"/>
          <w:bCs/>
          <w:sz w:val="22"/>
          <w:szCs w:val="22"/>
          <w:lang w:eastAsia="en-US"/>
        </w:rPr>
        <w:t>μL</w:t>
      </w:r>
      <w:proofErr w:type="spellEnd"/>
      <w:r>
        <w:rPr>
          <w:rFonts w:asciiTheme="minorHAnsi" w:eastAsiaTheme="minorHAnsi" w:hAnsiTheme="minorHAnsi" w:cstheme="minorHAnsi"/>
          <w:bCs/>
          <w:sz w:val="22"/>
          <w:szCs w:val="22"/>
          <w:lang w:eastAsia="en-US"/>
        </w:rPr>
        <w:t>/min;</w:t>
      </w:r>
    </w:p>
    <w:p w14:paraId="550221A2"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2.2.2 Chromatograf może pracować w zakresie </w:t>
      </w:r>
      <w:proofErr w:type="spellStart"/>
      <w:r>
        <w:rPr>
          <w:rFonts w:asciiTheme="minorHAnsi" w:eastAsiaTheme="minorHAnsi" w:hAnsiTheme="minorHAnsi" w:cstheme="minorHAnsi"/>
          <w:bCs/>
          <w:sz w:val="22"/>
          <w:szCs w:val="22"/>
          <w:lang w:eastAsia="en-US"/>
        </w:rPr>
        <w:t>pH</w:t>
      </w:r>
      <w:proofErr w:type="spellEnd"/>
      <w:r>
        <w:rPr>
          <w:rFonts w:asciiTheme="minorHAnsi" w:eastAsiaTheme="minorHAnsi" w:hAnsiTheme="minorHAnsi" w:cstheme="minorHAnsi"/>
          <w:bCs/>
          <w:sz w:val="22"/>
          <w:szCs w:val="22"/>
          <w:lang w:eastAsia="en-US"/>
        </w:rPr>
        <w:t xml:space="preserve"> nie węższym niż 2-10;</w:t>
      </w:r>
    </w:p>
    <w:p w14:paraId="4DD12E10"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2.2.3 Ciśnienie maksymalne min. 1 400 bar;</w:t>
      </w:r>
    </w:p>
    <w:p w14:paraId="6CE0F4AD"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2.2.4 Czytnik kodów kreskowych;</w:t>
      </w:r>
    </w:p>
    <w:p w14:paraId="0D177B06"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2.2.5 Dwuskładnikowy gradient po stronie wysokiego ciśnienia;</w:t>
      </w:r>
    </w:p>
    <w:p w14:paraId="58D7577D"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2.2.6 Wbudowany </w:t>
      </w:r>
      <w:proofErr w:type="spellStart"/>
      <w:r>
        <w:rPr>
          <w:rFonts w:asciiTheme="minorHAnsi" w:eastAsiaTheme="minorHAnsi" w:hAnsiTheme="minorHAnsi" w:cstheme="minorHAnsi"/>
          <w:bCs/>
          <w:sz w:val="22"/>
          <w:szCs w:val="22"/>
          <w:lang w:eastAsia="en-US"/>
        </w:rPr>
        <w:t>degazer</w:t>
      </w:r>
      <w:proofErr w:type="spellEnd"/>
      <w:r>
        <w:rPr>
          <w:rFonts w:asciiTheme="minorHAnsi" w:eastAsiaTheme="minorHAnsi" w:hAnsiTheme="minorHAnsi" w:cstheme="minorHAnsi"/>
          <w:bCs/>
          <w:sz w:val="22"/>
          <w:szCs w:val="22"/>
          <w:lang w:eastAsia="en-US"/>
        </w:rPr>
        <w:t xml:space="preserve"> próżniowy, min. 2 kanałowy;</w:t>
      </w:r>
    </w:p>
    <w:p w14:paraId="58444D18"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2.2.7 </w:t>
      </w:r>
      <w:proofErr w:type="spellStart"/>
      <w:r>
        <w:rPr>
          <w:rFonts w:asciiTheme="minorHAnsi" w:eastAsiaTheme="minorHAnsi" w:hAnsiTheme="minorHAnsi" w:cstheme="minorHAnsi"/>
          <w:bCs/>
          <w:sz w:val="22"/>
          <w:szCs w:val="22"/>
          <w:lang w:eastAsia="en-US"/>
        </w:rPr>
        <w:t>Autosampler</w:t>
      </w:r>
      <w:proofErr w:type="spellEnd"/>
      <w:r>
        <w:rPr>
          <w:rFonts w:asciiTheme="minorHAnsi" w:eastAsiaTheme="minorHAnsi" w:hAnsiTheme="minorHAnsi" w:cstheme="minorHAnsi"/>
          <w:bCs/>
          <w:sz w:val="22"/>
          <w:szCs w:val="22"/>
          <w:lang w:eastAsia="en-US"/>
        </w:rPr>
        <w:t xml:space="preserve"> z termostatowaniem próbek w zakresie temp. co najmniej </w:t>
      </w:r>
      <w:r>
        <w:rPr>
          <w:rFonts w:asciiTheme="minorHAnsi" w:eastAsiaTheme="minorHAnsi" w:hAnsiTheme="minorHAnsi" w:cstheme="minorHAnsi"/>
          <w:bCs/>
          <w:sz w:val="22"/>
          <w:szCs w:val="22"/>
          <w:lang w:eastAsia="en-US"/>
        </w:rPr>
        <w:br/>
        <w:t>10–40 °C;</w:t>
      </w:r>
    </w:p>
    <w:p w14:paraId="4F4E8721"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2.2.8 Dokładność </w:t>
      </w:r>
      <w:proofErr w:type="spellStart"/>
      <w:r>
        <w:rPr>
          <w:rFonts w:asciiTheme="minorHAnsi" w:eastAsiaTheme="minorHAnsi" w:hAnsiTheme="minorHAnsi" w:cstheme="minorHAnsi"/>
          <w:bCs/>
          <w:sz w:val="22"/>
          <w:szCs w:val="22"/>
          <w:lang w:eastAsia="en-US"/>
        </w:rPr>
        <w:t>nastrzyku</w:t>
      </w:r>
      <w:proofErr w:type="spellEnd"/>
      <w:r>
        <w:rPr>
          <w:rFonts w:asciiTheme="minorHAnsi" w:eastAsiaTheme="minorHAnsi" w:hAnsiTheme="minorHAnsi" w:cstheme="minorHAnsi"/>
          <w:bCs/>
          <w:sz w:val="22"/>
          <w:szCs w:val="22"/>
          <w:lang w:eastAsia="en-US"/>
        </w:rPr>
        <w:t xml:space="preserve"> nie gorsza niż ±0.5%;</w:t>
      </w:r>
    </w:p>
    <w:p w14:paraId="12A2EF08"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2.2.9 Termostat na kolumny chromatograficzne o długości co najmniej do 30 cm, z zakresem temperatury co najmniej do 10-80°C.</w:t>
      </w:r>
    </w:p>
    <w:p w14:paraId="0FB8CAEB"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p>
    <w:p w14:paraId="3F4D5803"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2.3 Minimalne parametry tandemowego spektrometru mas wysokiej rozdzielczości:</w:t>
      </w:r>
    </w:p>
    <w:p w14:paraId="15363F3D"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 Rozdzielczość powyżej 200 000 dla m/z poniżej 1 000 m/z;</w:t>
      </w:r>
    </w:p>
    <w:p w14:paraId="5D24B9F6"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2.3.2 Zakres mas min. 45 - 2500 m/z (może być szerszy);</w:t>
      </w:r>
    </w:p>
    <w:p w14:paraId="64FEF20C"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2.3.3 Dokładność pomiaru masy nie gorsza niż 1 </w:t>
      </w:r>
      <w:proofErr w:type="spellStart"/>
      <w:r>
        <w:rPr>
          <w:rFonts w:asciiTheme="minorHAnsi" w:eastAsiaTheme="minorHAnsi" w:hAnsiTheme="minorHAnsi" w:cstheme="minorHAnsi"/>
          <w:bCs/>
          <w:sz w:val="22"/>
          <w:szCs w:val="22"/>
          <w:lang w:eastAsia="en-US"/>
        </w:rPr>
        <w:t>ppm</w:t>
      </w:r>
      <w:proofErr w:type="spellEnd"/>
      <w:r>
        <w:rPr>
          <w:rFonts w:asciiTheme="minorHAnsi" w:eastAsiaTheme="minorHAnsi" w:hAnsiTheme="minorHAnsi" w:cstheme="minorHAnsi"/>
          <w:bCs/>
          <w:sz w:val="22"/>
          <w:szCs w:val="22"/>
          <w:lang w:eastAsia="en-US"/>
        </w:rPr>
        <w:t>;</w:t>
      </w:r>
    </w:p>
    <w:p w14:paraId="2398B4D7"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2.3.4 Stabilność dokładności masy nie gorsza niż 1 </w:t>
      </w:r>
      <w:proofErr w:type="spellStart"/>
      <w:r>
        <w:rPr>
          <w:rFonts w:asciiTheme="minorHAnsi" w:eastAsiaTheme="minorHAnsi" w:hAnsiTheme="minorHAnsi" w:cstheme="minorHAnsi"/>
          <w:bCs/>
          <w:sz w:val="22"/>
          <w:szCs w:val="22"/>
          <w:lang w:eastAsia="en-US"/>
        </w:rPr>
        <w:t>ppm</w:t>
      </w:r>
      <w:proofErr w:type="spellEnd"/>
      <w:r>
        <w:rPr>
          <w:rFonts w:asciiTheme="minorHAnsi" w:eastAsiaTheme="minorHAnsi" w:hAnsiTheme="minorHAnsi" w:cstheme="minorHAnsi"/>
          <w:bCs/>
          <w:sz w:val="22"/>
          <w:szCs w:val="22"/>
          <w:lang w:eastAsia="en-US"/>
        </w:rPr>
        <w:t xml:space="preserve"> przez co najmniej 120 godzin</w:t>
      </w:r>
    </w:p>
    <w:p w14:paraId="345E66F6"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2.3.5 Spektrometr mas z analizatorem mas opartym o transformację Fouriera;</w:t>
      </w:r>
    </w:p>
    <w:p w14:paraId="24A0B074"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2.3.6 Limit detekcji spektrometru nie gorszy niż 3 </w:t>
      </w:r>
      <w:proofErr w:type="spellStart"/>
      <w:r>
        <w:rPr>
          <w:rFonts w:asciiTheme="minorHAnsi" w:eastAsiaTheme="minorHAnsi" w:hAnsiTheme="minorHAnsi" w:cstheme="minorHAnsi"/>
          <w:bCs/>
          <w:sz w:val="22"/>
          <w:szCs w:val="22"/>
          <w:lang w:eastAsia="en-US"/>
        </w:rPr>
        <w:t>fg</w:t>
      </w:r>
      <w:proofErr w:type="spellEnd"/>
      <w:r>
        <w:rPr>
          <w:rFonts w:asciiTheme="minorHAnsi" w:eastAsiaTheme="minorHAnsi" w:hAnsiTheme="minorHAnsi" w:cstheme="minorHAnsi"/>
          <w:bCs/>
          <w:sz w:val="22"/>
          <w:szCs w:val="22"/>
          <w:lang w:eastAsia="en-US"/>
        </w:rPr>
        <w:t xml:space="preserve"> substancji wzorcowej podanej na kolumnę w trybie </w:t>
      </w:r>
      <w:proofErr w:type="spellStart"/>
      <w:r>
        <w:rPr>
          <w:rFonts w:asciiTheme="minorHAnsi" w:eastAsiaTheme="minorHAnsi" w:hAnsiTheme="minorHAnsi" w:cstheme="minorHAnsi"/>
          <w:bCs/>
          <w:sz w:val="22"/>
          <w:szCs w:val="22"/>
          <w:lang w:eastAsia="en-US"/>
        </w:rPr>
        <w:t>full</w:t>
      </w:r>
      <w:proofErr w:type="spellEnd"/>
      <w:r>
        <w:rPr>
          <w:rFonts w:asciiTheme="minorHAnsi" w:eastAsiaTheme="minorHAnsi" w:hAnsiTheme="minorHAnsi" w:cstheme="minorHAnsi"/>
          <w:bCs/>
          <w:sz w:val="22"/>
          <w:szCs w:val="22"/>
          <w:lang w:eastAsia="en-US"/>
        </w:rPr>
        <w:t xml:space="preserve"> </w:t>
      </w:r>
      <w:proofErr w:type="spellStart"/>
      <w:r>
        <w:rPr>
          <w:rFonts w:asciiTheme="minorHAnsi" w:eastAsiaTheme="minorHAnsi" w:hAnsiTheme="minorHAnsi" w:cstheme="minorHAnsi"/>
          <w:bCs/>
          <w:sz w:val="22"/>
          <w:szCs w:val="22"/>
          <w:lang w:eastAsia="en-US"/>
        </w:rPr>
        <w:t>scan</w:t>
      </w:r>
      <w:proofErr w:type="spellEnd"/>
      <w:r>
        <w:rPr>
          <w:rFonts w:asciiTheme="minorHAnsi" w:eastAsiaTheme="minorHAnsi" w:hAnsiTheme="minorHAnsi" w:cstheme="minorHAnsi"/>
          <w:bCs/>
          <w:sz w:val="22"/>
          <w:szCs w:val="22"/>
          <w:lang w:eastAsia="en-US"/>
        </w:rPr>
        <w:t>;</w:t>
      </w:r>
    </w:p>
    <w:p w14:paraId="439E17C0"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2.3.7 Przełączanie polaryzacji w trakcie analizy, min. 1 widmo w trybie jonizacji dodatniej i 1 w ujemnej w czasie krótszym niż 1 sekunda;</w:t>
      </w:r>
    </w:p>
    <w:p w14:paraId="2301F0C7"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2.3.8 Spektrometr w rozmiarach nie większych niż 110 cm x 110 cm (szerokość x głębokość);</w:t>
      </w:r>
    </w:p>
    <w:p w14:paraId="1C7EB579"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2.3.9 Segmentowany kwadrupolowy filtr masowy do selekcji jonów </w:t>
      </w:r>
      <w:proofErr w:type="spellStart"/>
      <w:r>
        <w:rPr>
          <w:rFonts w:asciiTheme="minorHAnsi" w:eastAsiaTheme="minorHAnsi" w:hAnsiTheme="minorHAnsi" w:cstheme="minorHAnsi"/>
          <w:bCs/>
          <w:sz w:val="22"/>
          <w:szCs w:val="22"/>
          <w:lang w:eastAsia="en-US"/>
        </w:rPr>
        <w:t>prekursorowych</w:t>
      </w:r>
      <w:proofErr w:type="spellEnd"/>
      <w:r>
        <w:rPr>
          <w:rFonts w:asciiTheme="minorHAnsi" w:eastAsiaTheme="minorHAnsi" w:hAnsiTheme="minorHAnsi" w:cstheme="minorHAnsi"/>
          <w:bCs/>
          <w:sz w:val="22"/>
          <w:szCs w:val="22"/>
          <w:lang w:eastAsia="en-US"/>
        </w:rPr>
        <w:t xml:space="preserve"> ze zmienną szerokością izolacji prekursorów o zakresie izolacji nie węższym niż 0,4 – 1800 Da;</w:t>
      </w:r>
    </w:p>
    <w:p w14:paraId="440498C1"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2.3.10 Obudowa wyciszająca pompę próżni wstępnej;</w:t>
      </w:r>
    </w:p>
    <w:p w14:paraId="7F650DFC"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2.3.11 Źródło jonów typu </w:t>
      </w:r>
      <w:proofErr w:type="spellStart"/>
      <w:r>
        <w:rPr>
          <w:rFonts w:asciiTheme="minorHAnsi" w:eastAsiaTheme="minorHAnsi" w:hAnsiTheme="minorHAnsi" w:cstheme="minorHAnsi"/>
          <w:bCs/>
          <w:sz w:val="22"/>
          <w:szCs w:val="22"/>
          <w:lang w:eastAsia="en-US"/>
        </w:rPr>
        <w:t>elektrospray</w:t>
      </w:r>
      <w:proofErr w:type="spellEnd"/>
      <w:r>
        <w:rPr>
          <w:rFonts w:asciiTheme="minorHAnsi" w:eastAsiaTheme="minorHAnsi" w:hAnsiTheme="minorHAnsi" w:cstheme="minorHAnsi"/>
          <w:bCs/>
          <w:sz w:val="22"/>
          <w:szCs w:val="22"/>
          <w:lang w:eastAsia="en-US"/>
        </w:rPr>
        <w:t xml:space="preserve"> z grzaniem głowicy;</w:t>
      </w:r>
    </w:p>
    <w:p w14:paraId="62D66FA3"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2.3.12 Wewnętrzne źródło kalibratora wbudowane w spektrometr znajdujące się w regionie próżni;</w:t>
      </w:r>
    </w:p>
    <w:p w14:paraId="57859A0E"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2.3.13 Głowica jonizacji </w:t>
      </w:r>
      <w:proofErr w:type="spellStart"/>
      <w:r>
        <w:rPr>
          <w:rFonts w:asciiTheme="minorHAnsi" w:eastAsiaTheme="minorHAnsi" w:hAnsiTheme="minorHAnsi" w:cstheme="minorHAnsi"/>
          <w:bCs/>
          <w:sz w:val="22"/>
          <w:szCs w:val="22"/>
          <w:lang w:eastAsia="en-US"/>
        </w:rPr>
        <w:t>nano</w:t>
      </w:r>
      <w:proofErr w:type="spellEnd"/>
      <w:r>
        <w:rPr>
          <w:rFonts w:asciiTheme="minorHAnsi" w:eastAsiaTheme="minorHAnsi" w:hAnsiTheme="minorHAnsi" w:cstheme="minorHAnsi"/>
          <w:bCs/>
          <w:sz w:val="22"/>
          <w:szCs w:val="22"/>
          <w:lang w:eastAsia="en-US"/>
        </w:rPr>
        <w:t xml:space="preserve"> </w:t>
      </w:r>
      <w:proofErr w:type="spellStart"/>
      <w:r>
        <w:rPr>
          <w:rFonts w:asciiTheme="minorHAnsi" w:eastAsiaTheme="minorHAnsi" w:hAnsiTheme="minorHAnsi" w:cstheme="minorHAnsi"/>
          <w:bCs/>
          <w:sz w:val="22"/>
          <w:szCs w:val="22"/>
          <w:lang w:eastAsia="en-US"/>
        </w:rPr>
        <w:t>elektrospray</w:t>
      </w:r>
      <w:proofErr w:type="spellEnd"/>
      <w:r>
        <w:rPr>
          <w:rFonts w:asciiTheme="minorHAnsi" w:eastAsiaTheme="minorHAnsi" w:hAnsiTheme="minorHAnsi" w:cstheme="minorHAnsi"/>
          <w:bCs/>
          <w:sz w:val="22"/>
          <w:szCs w:val="22"/>
          <w:lang w:eastAsia="en-US"/>
        </w:rPr>
        <w:t xml:space="preserve"> (tzw. </w:t>
      </w:r>
      <w:proofErr w:type="spellStart"/>
      <w:r>
        <w:rPr>
          <w:rFonts w:asciiTheme="minorHAnsi" w:eastAsiaTheme="minorHAnsi" w:hAnsiTheme="minorHAnsi" w:cstheme="minorHAnsi"/>
          <w:bCs/>
          <w:sz w:val="22"/>
          <w:szCs w:val="22"/>
          <w:lang w:eastAsia="en-US"/>
        </w:rPr>
        <w:t>nanoESI</w:t>
      </w:r>
      <w:proofErr w:type="spellEnd"/>
      <w:r>
        <w:rPr>
          <w:rFonts w:asciiTheme="minorHAnsi" w:eastAsiaTheme="minorHAnsi" w:hAnsiTheme="minorHAnsi" w:cstheme="minorHAnsi"/>
          <w:bCs/>
          <w:sz w:val="22"/>
          <w:szCs w:val="22"/>
          <w:lang w:eastAsia="en-US"/>
        </w:rPr>
        <w:t>);</w:t>
      </w:r>
    </w:p>
    <w:p w14:paraId="3B73DCC2"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2.3.14 Możliwość fragmentacji MS/MS;</w:t>
      </w:r>
    </w:p>
    <w:p w14:paraId="66E8D7DD"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2.3.15 Szybkość skanowania co najmniej 25Hz;</w:t>
      </w:r>
    </w:p>
    <w:p w14:paraId="0DAE2DE1" w14:textId="77777777" w:rsidR="00541A20" w:rsidRDefault="00541A20" w:rsidP="00541A20">
      <w:pPr>
        <w:spacing w:after="120" w:line="276" w:lineRule="auto"/>
        <w:ind w:left="1416"/>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2.3.16 Spektrometr nie wymaga do pracy innych gazów niż azot.</w:t>
      </w:r>
    </w:p>
    <w:p w14:paraId="6E22B620"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p>
    <w:p w14:paraId="44B1DBF7"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3. Zestaw LCMS musi posiadać co najmniej następujące dodatkowe elementy:</w:t>
      </w:r>
    </w:p>
    <w:p w14:paraId="765073C2"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3.01 Obliczeniowa stacja robocza (komputer, monitor, myszka, klawiatura) do sterowania zestawem LCMS: posiadająca następujące oprogramowanie, cechy i funkcje:</w:t>
      </w:r>
    </w:p>
    <w:p w14:paraId="0775E24D"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3.01.1 Procesor: wydajność minimum 30500 pkt w teście </w:t>
      </w:r>
      <w:proofErr w:type="spellStart"/>
      <w:r>
        <w:rPr>
          <w:rFonts w:asciiTheme="minorHAnsi" w:hAnsiTheme="minorHAnsi" w:cstheme="minorHAnsi"/>
          <w:bCs/>
          <w:sz w:val="22"/>
          <w:szCs w:val="22"/>
          <w:lang w:bidi="pl-PL"/>
        </w:rPr>
        <w:t>Passmark</w:t>
      </w:r>
      <w:proofErr w:type="spellEnd"/>
      <w:r>
        <w:rPr>
          <w:rFonts w:asciiTheme="minorHAnsi" w:hAnsiTheme="minorHAnsi" w:cstheme="minorHAnsi"/>
          <w:bCs/>
          <w:sz w:val="22"/>
          <w:szCs w:val="22"/>
          <w:lang w:bidi="pl-PL"/>
        </w:rPr>
        <w:t xml:space="preserve"> CPU , Dyski twarde: </w:t>
      </w:r>
      <w:proofErr w:type="spellStart"/>
      <w:r>
        <w:rPr>
          <w:rFonts w:asciiTheme="minorHAnsi" w:hAnsiTheme="minorHAnsi" w:cstheme="minorHAnsi"/>
          <w:bCs/>
          <w:sz w:val="22"/>
          <w:szCs w:val="22"/>
          <w:lang w:bidi="pl-PL"/>
        </w:rPr>
        <w:t>PCIe</w:t>
      </w:r>
      <w:proofErr w:type="spellEnd"/>
      <w:r>
        <w:rPr>
          <w:rFonts w:asciiTheme="minorHAnsi" w:hAnsiTheme="minorHAnsi" w:cstheme="minorHAnsi"/>
          <w:bCs/>
          <w:sz w:val="22"/>
          <w:szCs w:val="22"/>
          <w:lang w:bidi="pl-PL"/>
        </w:rPr>
        <w:t xml:space="preserve"> </w:t>
      </w:r>
      <w:proofErr w:type="spellStart"/>
      <w:r>
        <w:rPr>
          <w:rFonts w:asciiTheme="minorHAnsi" w:hAnsiTheme="minorHAnsi" w:cstheme="minorHAnsi"/>
          <w:bCs/>
          <w:sz w:val="22"/>
          <w:szCs w:val="22"/>
          <w:lang w:bidi="pl-PL"/>
        </w:rPr>
        <w:t>NVMe</w:t>
      </w:r>
      <w:proofErr w:type="spellEnd"/>
      <w:r>
        <w:rPr>
          <w:rFonts w:asciiTheme="minorHAnsi" w:hAnsiTheme="minorHAnsi" w:cstheme="minorHAnsi"/>
          <w:bCs/>
          <w:sz w:val="22"/>
          <w:szCs w:val="22"/>
          <w:lang w:bidi="pl-PL"/>
        </w:rPr>
        <w:t xml:space="preserve"> 1TB i HDD 4TB, Pamięć RAM: 32GB, Mysz+ Klawiatura, Monitor: 27 cali, 1920 X 1080, LED IPS, 16:9, 1920 X 1080, LAN: 10/100/1000 </w:t>
      </w:r>
      <w:proofErr w:type="spellStart"/>
      <w:r>
        <w:rPr>
          <w:rFonts w:asciiTheme="minorHAnsi" w:hAnsiTheme="minorHAnsi" w:cstheme="minorHAnsi"/>
          <w:bCs/>
          <w:sz w:val="22"/>
          <w:szCs w:val="22"/>
          <w:lang w:bidi="pl-PL"/>
        </w:rPr>
        <w:t>Mbps</w:t>
      </w:r>
      <w:proofErr w:type="spellEnd"/>
      <w:r>
        <w:rPr>
          <w:rFonts w:asciiTheme="minorHAnsi" w:hAnsiTheme="minorHAnsi" w:cstheme="minorHAnsi"/>
          <w:bCs/>
          <w:sz w:val="22"/>
          <w:szCs w:val="22"/>
          <w:lang w:bidi="pl-PL"/>
        </w:rPr>
        <w:t>, Zasilacz: 500 W</w:t>
      </w:r>
    </w:p>
    <w:p w14:paraId="50774B29"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3.01.2 System Operacyjny: Microsoft Windows 11 Professional (64 bity) lub Microsoft Windows 10 </w:t>
      </w:r>
      <w:proofErr w:type="spellStart"/>
      <w:r>
        <w:rPr>
          <w:rFonts w:asciiTheme="minorHAnsi" w:hAnsiTheme="minorHAnsi" w:cstheme="minorHAnsi"/>
          <w:bCs/>
          <w:sz w:val="22"/>
          <w:szCs w:val="22"/>
          <w:lang w:bidi="pl-PL"/>
        </w:rPr>
        <w:t>IoT</w:t>
      </w:r>
      <w:proofErr w:type="spellEnd"/>
      <w:r>
        <w:rPr>
          <w:rFonts w:asciiTheme="minorHAnsi" w:hAnsiTheme="minorHAnsi" w:cstheme="minorHAnsi"/>
          <w:bCs/>
          <w:sz w:val="22"/>
          <w:szCs w:val="22"/>
          <w:lang w:bidi="pl-PL"/>
        </w:rPr>
        <w:t xml:space="preserve"> </w:t>
      </w:r>
      <w:proofErr w:type="spellStart"/>
      <w:r>
        <w:rPr>
          <w:rFonts w:asciiTheme="minorHAnsi" w:hAnsiTheme="minorHAnsi" w:cstheme="minorHAnsi"/>
          <w:bCs/>
          <w:sz w:val="22"/>
          <w:szCs w:val="22"/>
          <w:lang w:bidi="pl-PL"/>
        </w:rPr>
        <w:t>Ent</w:t>
      </w:r>
      <w:proofErr w:type="spellEnd"/>
      <w:r>
        <w:rPr>
          <w:rFonts w:asciiTheme="minorHAnsi" w:hAnsiTheme="minorHAnsi" w:cstheme="minorHAnsi"/>
          <w:bCs/>
          <w:sz w:val="22"/>
          <w:szCs w:val="22"/>
          <w:lang w:bidi="pl-PL"/>
        </w:rPr>
        <w:t xml:space="preserve"> LTSC (64 bity) lub inny równoważny do nich 64 bitowy system operacyjny zapewniający: pełną integrację z domeną Active Directory MS Windows (posiadaną przez Zamawiającego) uruchomienie i </w:t>
      </w:r>
      <w:r>
        <w:rPr>
          <w:rFonts w:asciiTheme="minorHAnsi" w:hAnsiTheme="minorHAnsi" w:cstheme="minorHAnsi"/>
          <w:bCs/>
          <w:sz w:val="22"/>
          <w:szCs w:val="22"/>
          <w:lang w:bidi="pl-PL"/>
        </w:rPr>
        <w:lastRenderedPageBreak/>
        <w:t xml:space="preserve">bezproblemową pracę programów: Adobe </w:t>
      </w:r>
      <w:proofErr w:type="spellStart"/>
      <w:r>
        <w:rPr>
          <w:rFonts w:asciiTheme="minorHAnsi" w:hAnsiTheme="minorHAnsi" w:cstheme="minorHAnsi"/>
          <w:bCs/>
          <w:sz w:val="22"/>
          <w:szCs w:val="22"/>
          <w:lang w:bidi="pl-PL"/>
        </w:rPr>
        <w:t>Acrobat</w:t>
      </w:r>
      <w:proofErr w:type="spellEnd"/>
      <w:r>
        <w:rPr>
          <w:rFonts w:asciiTheme="minorHAnsi" w:hAnsiTheme="minorHAnsi" w:cstheme="minorHAnsi"/>
          <w:bCs/>
          <w:sz w:val="22"/>
          <w:szCs w:val="22"/>
          <w:lang w:bidi="pl-PL"/>
        </w:rPr>
        <w:t>, Adobe Photoshop, MS Office oraz innych programów przeznaczonych do pracy na platformie Windows zarówno 32, 64 bitowego bez dodatkowego oprogramowania pośredniczącego. W przypadku dostarczenie oprogramowania równoważnego należy zapewnić odpowiednie szkolenie Użytkowników i administratorów w miejscu dostawy.</w:t>
      </w:r>
    </w:p>
    <w:p w14:paraId="0B8B3DAA"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3.01.3 </w:t>
      </w:r>
      <w:r w:rsidRPr="000555B5">
        <w:rPr>
          <w:rFonts w:asciiTheme="minorHAnsi" w:hAnsiTheme="minorHAnsi" w:cstheme="minorHAnsi"/>
          <w:bCs/>
          <w:sz w:val="22"/>
          <w:szCs w:val="22"/>
          <w:lang w:bidi="pl-PL"/>
        </w:rPr>
        <w:t>Pakiet biurowy: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77C94718" w14:textId="77777777" w:rsidR="00541A20" w:rsidRDefault="00541A20" w:rsidP="00541A20">
      <w:pPr>
        <w:ind w:left="1787" w:firstLine="25"/>
        <w:jc w:val="both"/>
        <w:rPr>
          <w:rFonts w:asciiTheme="minorHAnsi" w:hAnsiTheme="minorHAnsi" w:cstheme="minorHAnsi"/>
          <w:bCs/>
          <w:sz w:val="22"/>
          <w:szCs w:val="22"/>
          <w:lang w:bidi="pl-PL"/>
        </w:rPr>
      </w:pPr>
      <w:r>
        <w:rPr>
          <w:rFonts w:asciiTheme="minorHAnsi" w:hAnsiTheme="minorHAnsi" w:cstheme="minorHAnsi"/>
          <w:bCs/>
          <w:sz w:val="22"/>
          <w:szCs w:val="22"/>
          <w:lang w:bidi="pl-PL"/>
        </w:rPr>
        <w:t>3.01.4 Listwa zasilająca: Ilość gniazd sieciowych 5 szt., 3 m, 10 A</w:t>
      </w:r>
    </w:p>
    <w:p w14:paraId="7FB96797" w14:textId="77777777" w:rsidR="00541A20" w:rsidRDefault="00541A20" w:rsidP="00541A20">
      <w:pPr>
        <w:ind w:left="1787" w:firstLine="25"/>
        <w:jc w:val="both"/>
        <w:rPr>
          <w:lang w:bidi="pl-PL"/>
        </w:rPr>
      </w:pPr>
    </w:p>
    <w:p w14:paraId="06C80013" w14:textId="77777777" w:rsidR="00541A20" w:rsidRDefault="00541A20" w:rsidP="00541A20">
      <w:pPr>
        <w:ind w:left="1812"/>
        <w:rPr>
          <w:rFonts w:asciiTheme="minorHAnsi" w:hAnsiTheme="minorHAnsi" w:cstheme="minorHAnsi"/>
          <w:bCs/>
          <w:sz w:val="22"/>
          <w:szCs w:val="22"/>
          <w:lang w:bidi="pl-PL"/>
        </w:rPr>
      </w:pPr>
      <w:r>
        <w:rPr>
          <w:rFonts w:asciiTheme="minorHAnsi" w:hAnsiTheme="minorHAnsi" w:cstheme="minorHAnsi"/>
          <w:bCs/>
          <w:sz w:val="22"/>
          <w:szCs w:val="22"/>
          <w:lang w:bidi="pl-PL"/>
        </w:rPr>
        <w:t>3.01.5 Gwarancja: Komputer musi być objęty gwarancją producenta minimum 3 lata wraz z serwisem NBD</w:t>
      </w:r>
    </w:p>
    <w:p w14:paraId="41B781E3" w14:textId="77777777" w:rsidR="00541A20" w:rsidRDefault="00541A20" w:rsidP="00541A20">
      <w:pPr>
        <w:ind w:left="1812"/>
        <w:rPr>
          <w:rFonts w:asciiTheme="minorHAnsi" w:hAnsiTheme="minorHAnsi" w:cstheme="minorHAnsi"/>
          <w:bCs/>
          <w:sz w:val="22"/>
          <w:szCs w:val="22"/>
          <w:lang w:bidi="pl-PL"/>
        </w:rPr>
      </w:pPr>
    </w:p>
    <w:p w14:paraId="37FEC904" w14:textId="77777777" w:rsidR="00541A20" w:rsidRDefault="00541A20" w:rsidP="00541A20">
      <w:pPr>
        <w:ind w:left="1812"/>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3.02 Oprogramowanie do analizy danych z eksperymentów </w:t>
      </w:r>
      <w:proofErr w:type="spellStart"/>
      <w:r>
        <w:rPr>
          <w:rFonts w:asciiTheme="minorHAnsi" w:hAnsiTheme="minorHAnsi" w:cstheme="minorHAnsi"/>
          <w:bCs/>
          <w:sz w:val="22"/>
          <w:szCs w:val="22"/>
          <w:lang w:bidi="pl-PL"/>
        </w:rPr>
        <w:t>proteomicznych</w:t>
      </w:r>
      <w:proofErr w:type="spellEnd"/>
      <w:r>
        <w:rPr>
          <w:rFonts w:asciiTheme="minorHAnsi" w:hAnsiTheme="minorHAnsi" w:cstheme="minorHAnsi"/>
          <w:bCs/>
          <w:sz w:val="22"/>
          <w:szCs w:val="22"/>
          <w:lang w:bidi="pl-PL"/>
        </w:rPr>
        <w:t>,    pozwalające m.in. na:</w:t>
      </w:r>
    </w:p>
    <w:p w14:paraId="44727957"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a) identyfikację białek;</w:t>
      </w:r>
    </w:p>
    <w:p w14:paraId="76A5E51B"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b) identyfikację modyfikacji post-translacyjnych;</w:t>
      </w:r>
    </w:p>
    <w:p w14:paraId="5553293B"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c) oznaczanie ilościowe białek/peptydów metodami znakowania, m.in. TMT;</w:t>
      </w:r>
    </w:p>
    <w:p w14:paraId="72618FFA" w14:textId="77777777" w:rsidR="00541A20" w:rsidRDefault="00541A20" w:rsidP="00541A20">
      <w:pPr>
        <w:widowControl w:val="0"/>
        <w:suppressAutoHyphens/>
        <w:autoSpaceDE w:val="0"/>
        <w:autoSpaceDN w:val="0"/>
        <w:spacing w:after="120" w:line="276" w:lineRule="auto"/>
        <w:ind w:left="1787"/>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3.03 Generator azotu dla spektrometru mas:</w:t>
      </w:r>
    </w:p>
    <w:p w14:paraId="23DD57F8"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a) wydajność nie mniejsza 45 L/min;</w:t>
      </w:r>
    </w:p>
    <w:p w14:paraId="7D84792A"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b) czystość azotu do 99,9%;</w:t>
      </w:r>
    </w:p>
    <w:p w14:paraId="5E2949AD" w14:textId="77777777" w:rsidR="00541A20" w:rsidRDefault="00541A20" w:rsidP="00541A20">
      <w:pPr>
        <w:widowControl w:val="0"/>
        <w:suppressAutoHyphens/>
        <w:autoSpaceDE w:val="0"/>
        <w:autoSpaceDN w:val="0"/>
        <w:spacing w:after="120" w:line="276" w:lineRule="auto"/>
        <w:ind w:left="2124"/>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c) wbudowany kompresor.</w:t>
      </w:r>
    </w:p>
    <w:p w14:paraId="70FC50C7" w14:textId="77777777" w:rsidR="00541A20" w:rsidRDefault="00541A20" w:rsidP="00541A20">
      <w:pPr>
        <w:widowControl w:val="0"/>
        <w:suppressAutoHyphens/>
        <w:autoSpaceDE w:val="0"/>
        <w:autoSpaceDN w:val="0"/>
        <w:spacing w:after="120" w:line="276" w:lineRule="auto"/>
        <w:ind w:left="707"/>
        <w:jc w:val="both"/>
        <w:textAlignment w:val="baseline"/>
        <w:rPr>
          <w:rFonts w:asciiTheme="minorHAnsi" w:hAnsiTheme="minorHAnsi" w:cstheme="minorHAnsi"/>
          <w:bCs/>
          <w:sz w:val="22"/>
          <w:szCs w:val="22"/>
          <w:lang w:bidi="pl-PL"/>
        </w:rPr>
      </w:pPr>
    </w:p>
    <w:p w14:paraId="1AB3E7D1"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4. Wykonawca zapewni:</w:t>
      </w:r>
    </w:p>
    <w:p w14:paraId="02D10AC8"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4.01. gwarancję nie krótszą niż 12 miesięcy licząc od daty podpisania nie budzącego zastrzeżeń protokołu odbioru (może to być gwarancja producenta, jeśli Producent taką zapewnia) na zestaw LCMS, komputer sterujący i wszystkie elementy dodatkowe potwierdzoną kwartą gwarancyjną dostarczoną wraz LCMS;</w:t>
      </w:r>
    </w:p>
    <w:p w14:paraId="28974392"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4.02. rękojmię zgodną z polskim prawem;</w:t>
      </w:r>
    </w:p>
    <w:p w14:paraId="4E07F243"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4.03. serwis pogwarancyjny oraz dostęp do części zamiennych, niezbędnych zestawów kalibracyjnych i elementów zużywalnych (jeżeli dotyczy) przez okres co najmniej 5 lat od momentu zaprzestania produkcji </w:t>
      </w:r>
      <w:r>
        <w:rPr>
          <w:rFonts w:asciiTheme="minorHAnsi" w:hAnsiTheme="minorHAnsi" w:cstheme="minorHAnsi"/>
          <w:sz w:val="22"/>
          <w:szCs w:val="22"/>
        </w:rPr>
        <w:t>zestawu LCMS</w:t>
      </w:r>
      <w:r>
        <w:rPr>
          <w:rFonts w:asciiTheme="minorHAnsi" w:hAnsiTheme="minorHAnsi" w:cstheme="minorHAnsi"/>
          <w:bCs/>
          <w:sz w:val="22"/>
          <w:szCs w:val="22"/>
        </w:rPr>
        <w:t>;</w:t>
      </w:r>
    </w:p>
    <w:p w14:paraId="21E5C3FE"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4.04. ewentualne naprawy realizowane przez autoryzowany serwis producenta, samego producenta </w:t>
      </w:r>
      <w:r>
        <w:rPr>
          <w:rFonts w:asciiTheme="minorHAnsi" w:hAnsiTheme="minorHAnsi" w:cstheme="minorHAnsi"/>
          <w:sz w:val="22"/>
          <w:szCs w:val="22"/>
        </w:rPr>
        <w:t>zestawu LCMS</w:t>
      </w:r>
      <w:r>
        <w:rPr>
          <w:rFonts w:asciiTheme="minorHAnsi" w:hAnsiTheme="minorHAnsi" w:cstheme="minorHAnsi"/>
          <w:bCs/>
          <w:sz w:val="22"/>
          <w:szCs w:val="22"/>
        </w:rPr>
        <w:t xml:space="preserve"> lub serwis wskazany przez Producenta </w:t>
      </w:r>
      <w:r>
        <w:rPr>
          <w:rFonts w:asciiTheme="minorHAnsi" w:hAnsiTheme="minorHAnsi" w:cstheme="minorHAnsi"/>
          <w:sz w:val="22"/>
          <w:szCs w:val="22"/>
        </w:rPr>
        <w:t>zestawu LCMS</w:t>
      </w:r>
      <w:r>
        <w:rPr>
          <w:rFonts w:asciiTheme="minorHAnsi" w:hAnsiTheme="minorHAnsi" w:cstheme="minorHAnsi"/>
          <w:bCs/>
          <w:sz w:val="22"/>
          <w:szCs w:val="22"/>
        </w:rPr>
        <w:t xml:space="preserve"> oraz jeżeli dotyczy – producenta elementów dodatkowych; adres oraz dane kontaktowe serwisu (mail, telefon) dostarczone wraz z LCMS;</w:t>
      </w:r>
    </w:p>
    <w:p w14:paraId="069C9DFA"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4.05. czas telefonicznej lub mailowej reakcji serwisu na zgłoszenie mailem awarii/problemu/pytanie do 72 godzin liczonych od daty i godziny wysłania wiadomości e-mail ze zgłoszeniem na adres mailowy, o którym mowa w pkt. 4.04; </w:t>
      </w:r>
    </w:p>
    <w:p w14:paraId="416523DC"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lastRenderedPageBreak/>
        <w:t>4.06. obsługę w języku polskim lub angielskim w zakresie realizowanych serwisów, przeglądów i ewentualnych napraw;</w:t>
      </w:r>
    </w:p>
    <w:p w14:paraId="601D96EC"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4.07. w ciągu 7 dni roboczych od podpisania umowy - szczegółowy opis wymagań dotyczący przygotowania stanowiska pracy </w:t>
      </w:r>
      <w:r>
        <w:rPr>
          <w:rFonts w:asciiTheme="minorHAnsi" w:hAnsiTheme="minorHAnsi" w:cstheme="minorHAnsi"/>
          <w:sz w:val="22"/>
          <w:szCs w:val="22"/>
        </w:rPr>
        <w:t>zestawu LCMS</w:t>
      </w:r>
      <w:r>
        <w:rPr>
          <w:rFonts w:asciiTheme="minorHAnsi" w:hAnsiTheme="minorHAnsi" w:cstheme="minorHAnsi"/>
          <w:bCs/>
          <w:sz w:val="22"/>
          <w:szCs w:val="22"/>
        </w:rPr>
        <w:t xml:space="preserve"> zawierający informacje dotyczące m.in. wielkości i koniecznych wymagań odnośnie stanowiska pracy </w:t>
      </w:r>
      <w:r>
        <w:rPr>
          <w:rFonts w:asciiTheme="minorHAnsi" w:hAnsiTheme="minorHAnsi" w:cstheme="minorHAnsi"/>
          <w:sz w:val="22"/>
          <w:szCs w:val="22"/>
        </w:rPr>
        <w:t>zestawu LCMS</w:t>
      </w:r>
      <w:r>
        <w:rPr>
          <w:rFonts w:asciiTheme="minorHAnsi" w:hAnsiTheme="minorHAnsi" w:cstheme="minorHAnsi"/>
          <w:bCs/>
          <w:sz w:val="22"/>
          <w:szCs w:val="22"/>
        </w:rPr>
        <w:t xml:space="preserve">, niezbędnych zabezpieczeń sieci elektrycznej (np. moc bezpieczników), warunków środowiskowych niezbędnych do prawidłowej pracy </w:t>
      </w:r>
      <w:r>
        <w:rPr>
          <w:rFonts w:asciiTheme="minorHAnsi" w:hAnsiTheme="minorHAnsi" w:cstheme="minorHAnsi"/>
          <w:sz w:val="22"/>
          <w:szCs w:val="22"/>
        </w:rPr>
        <w:t>zestawu LCMS</w:t>
      </w:r>
      <w:r>
        <w:rPr>
          <w:rFonts w:asciiTheme="minorHAnsi" w:hAnsiTheme="minorHAnsi" w:cstheme="minorHAnsi"/>
          <w:bCs/>
          <w:sz w:val="22"/>
          <w:szCs w:val="22"/>
        </w:rPr>
        <w:t xml:space="preserve"> (np. temperatura, wilgotność), warunków podpięcia do Internetu (jeżeli dotyczy), wielkości opakowania zewnętrznego;</w:t>
      </w:r>
    </w:p>
    <w:p w14:paraId="6A33BA11"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4.08. szczegółową specyfikację </w:t>
      </w:r>
      <w:r>
        <w:rPr>
          <w:rFonts w:asciiTheme="minorHAnsi" w:hAnsiTheme="minorHAnsi" w:cstheme="minorHAnsi"/>
          <w:sz w:val="22"/>
          <w:szCs w:val="22"/>
        </w:rPr>
        <w:t>zestawu LCMS</w:t>
      </w:r>
      <w:r>
        <w:rPr>
          <w:rFonts w:asciiTheme="minorHAnsi" w:hAnsiTheme="minorHAnsi" w:cstheme="minorHAnsi"/>
          <w:bCs/>
          <w:sz w:val="22"/>
          <w:szCs w:val="22"/>
        </w:rPr>
        <w:t xml:space="preserve"> oraz elementów dodatkowych dostarczoną wraz LCMS; </w:t>
      </w:r>
    </w:p>
    <w:p w14:paraId="5D761250"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4.09. szczegółową instrukcję/instrukcje obsługi w języku polskim lub angielskim opisującą szczegółowo użytkowanie </w:t>
      </w:r>
      <w:r>
        <w:rPr>
          <w:rFonts w:asciiTheme="minorHAnsi" w:hAnsiTheme="minorHAnsi" w:cstheme="minorHAnsi"/>
          <w:sz w:val="22"/>
          <w:szCs w:val="22"/>
        </w:rPr>
        <w:t>zestawu LCMS</w:t>
      </w:r>
      <w:r>
        <w:rPr>
          <w:rFonts w:asciiTheme="minorHAnsi" w:hAnsiTheme="minorHAnsi" w:cstheme="minorHAnsi"/>
          <w:bCs/>
          <w:sz w:val="22"/>
          <w:szCs w:val="22"/>
        </w:rPr>
        <w:t xml:space="preserve"> i elementów dodatkowych, wykonywanie analiz, koniecznych kalibracji (jeżeli dotyczy) i innych czynności niezbędnych do prawidłowej pracy </w:t>
      </w:r>
      <w:r>
        <w:rPr>
          <w:rFonts w:asciiTheme="minorHAnsi" w:hAnsiTheme="minorHAnsi" w:cstheme="minorHAnsi"/>
          <w:sz w:val="22"/>
          <w:szCs w:val="22"/>
        </w:rPr>
        <w:t>zestawu LCMS</w:t>
      </w:r>
      <w:r>
        <w:rPr>
          <w:rFonts w:asciiTheme="minorHAnsi" w:hAnsiTheme="minorHAnsi" w:cstheme="minorHAnsi"/>
          <w:bCs/>
          <w:sz w:val="22"/>
          <w:szCs w:val="22"/>
        </w:rPr>
        <w:t xml:space="preserve"> i elementów dodatkowych w wersji papierowej lub elektronicznej dostarczoną wraz LCMS;</w:t>
      </w:r>
    </w:p>
    <w:p w14:paraId="15A975BC"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4.10. broszury aplikacyjne i materiały opisujące możliwości analityczne </w:t>
      </w:r>
      <w:r>
        <w:rPr>
          <w:rFonts w:asciiTheme="minorHAnsi" w:hAnsiTheme="minorHAnsi" w:cstheme="minorHAnsi"/>
          <w:sz w:val="22"/>
          <w:szCs w:val="22"/>
        </w:rPr>
        <w:t>zestawu LCMS</w:t>
      </w:r>
      <w:r>
        <w:rPr>
          <w:rFonts w:asciiTheme="minorHAnsi" w:hAnsiTheme="minorHAnsi" w:cstheme="minorHAnsi"/>
          <w:bCs/>
          <w:sz w:val="22"/>
          <w:szCs w:val="22"/>
        </w:rPr>
        <w:t>, jeśli są dostępne dostarczone wraz LCMS;</w:t>
      </w:r>
    </w:p>
    <w:p w14:paraId="21166BA4"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4.11. jeżeli </w:t>
      </w:r>
      <w:r>
        <w:rPr>
          <w:rFonts w:asciiTheme="minorHAnsi" w:hAnsiTheme="minorHAnsi" w:cstheme="minorHAnsi"/>
          <w:sz w:val="22"/>
          <w:szCs w:val="22"/>
        </w:rPr>
        <w:t>zestawu LCMS</w:t>
      </w:r>
      <w:r>
        <w:rPr>
          <w:rFonts w:asciiTheme="minorHAnsi" w:hAnsiTheme="minorHAnsi" w:cstheme="minorHAnsi"/>
          <w:bCs/>
          <w:sz w:val="22"/>
          <w:szCs w:val="22"/>
        </w:rPr>
        <w:t xml:space="preserve">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742C2AD9"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4.12. pakiet odczynników, elementów zużywalnych i zestawów kalibracyjnych niezbędnych do przeprowadzenia instalacji systemu (jeżeli dotyczy).</w:t>
      </w:r>
    </w:p>
    <w:p w14:paraId="5D74B07B" w14:textId="77777777" w:rsidR="00541A20" w:rsidRDefault="00541A20" w:rsidP="00541A20">
      <w:pPr>
        <w:spacing w:after="120" w:line="276" w:lineRule="auto"/>
        <w:ind w:left="1841"/>
        <w:rPr>
          <w:rFonts w:asciiTheme="minorHAnsi" w:hAnsiTheme="minorHAnsi" w:cstheme="minorHAnsi"/>
          <w:bCs/>
          <w:sz w:val="22"/>
          <w:szCs w:val="22"/>
        </w:rPr>
      </w:pPr>
    </w:p>
    <w:p w14:paraId="60A33D04" w14:textId="77777777" w:rsidR="00541A20" w:rsidRDefault="00541A20" w:rsidP="00541A20">
      <w:pPr>
        <w:spacing w:after="120" w:line="276" w:lineRule="auto"/>
        <w:ind w:left="1416"/>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5. Szkolenie z zakresu obsługi zestawu LCMS:</w:t>
      </w:r>
    </w:p>
    <w:p w14:paraId="7168B697"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5.01. Szkolenie z zakresu obsługi i użytkowania </w:t>
      </w:r>
      <w:r>
        <w:rPr>
          <w:rFonts w:asciiTheme="minorHAnsi" w:hAnsiTheme="minorHAnsi" w:cstheme="minorHAnsi"/>
          <w:sz w:val="22"/>
          <w:szCs w:val="22"/>
        </w:rPr>
        <w:t>zestawu LCMS</w:t>
      </w:r>
      <w:r>
        <w:rPr>
          <w:rFonts w:asciiTheme="minorHAnsi" w:hAnsiTheme="minorHAnsi" w:cstheme="minorHAnsi"/>
          <w:bCs/>
          <w:sz w:val="22"/>
          <w:szCs w:val="22"/>
        </w:rPr>
        <w:t xml:space="preserve"> oraz oprogramowania sterującego </w:t>
      </w:r>
      <w:r>
        <w:rPr>
          <w:rFonts w:asciiTheme="minorHAnsi" w:hAnsiTheme="minorHAnsi" w:cstheme="minorHAnsi"/>
          <w:sz w:val="22"/>
          <w:szCs w:val="22"/>
        </w:rPr>
        <w:t>zestawem LCMS</w:t>
      </w:r>
      <w:r>
        <w:rPr>
          <w:rFonts w:asciiTheme="minorHAnsi" w:hAnsiTheme="minorHAnsi" w:cstheme="minorHAnsi"/>
          <w:bCs/>
          <w:sz w:val="22"/>
          <w:szCs w:val="22"/>
        </w:rPr>
        <w:t xml:space="preserve"> i oddzielnego szkolenia z oprogramowania analizującego dane z </w:t>
      </w:r>
      <w:r>
        <w:rPr>
          <w:rFonts w:asciiTheme="minorHAnsi" w:hAnsiTheme="minorHAnsi" w:cstheme="minorHAnsi"/>
          <w:sz w:val="22"/>
          <w:szCs w:val="22"/>
        </w:rPr>
        <w:t>zestawu LCMS</w:t>
      </w:r>
      <w:r>
        <w:rPr>
          <w:rFonts w:asciiTheme="minorHAnsi" w:hAnsiTheme="minorHAnsi" w:cstheme="minorHAnsi"/>
          <w:bCs/>
          <w:sz w:val="22"/>
          <w:szCs w:val="22"/>
        </w:rPr>
        <w:t>, dla min. 5 osób (imienny certyfikat ukończenia szkolenia), przeprowadzone w miejscu dostawy w dni robocze w języku polskim lub angielskim w wymiarze minimum 8h godzin;</w:t>
      </w:r>
    </w:p>
    <w:p w14:paraId="5931AD86" w14:textId="77777777" w:rsidR="00541A20" w:rsidRDefault="00541A20" w:rsidP="00541A20">
      <w:pPr>
        <w:widowControl w:val="0"/>
        <w:suppressAutoHyphens/>
        <w:autoSpaceDE w:val="0"/>
        <w:autoSpaceDN w:val="0"/>
        <w:spacing w:after="120" w:line="276" w:lineRule="auto"/>
        <w:ind w:left="1841"/>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5.02. W przypadku dostarczenia systemu operacyjnego komputera równoważnego dla określonego w punkcie </w:t>
      </w:r>
      <w:r>
        <w:rPr>
          <w:rFonts w:asciiTheme="minorHAnsi" w:hAnsiTheme="minorHAnsi" w:cstheme="minorHAnsi"/>
          <w:bCs/>
          <w:sz w:val="22"/>
          <w:szCs w:val="22"/>
          <w:lang w:bidi="pl-PL"/>
        </w:rPr>
        <w:t xml:space="preserve">3.01.1, oraz  równoważnego </w:t>
      </w:r>
      <w:r>
        <w:rPr>
          <w:rFonts w:asciiTheme="minorHAnsi" w:hAnsiTheme="minorHAnsi" w:cstheme="minorHAnsi"/>
          <w:bCs/>
          <w:sz w:val="22"/>
          <w:szCs w:val="22"/>
        </w:rPr>
        <w:t xml:space="preserve">pakietu biurowego </w:t>
      </w:r>
      <w:r>
        <w:rPr>
          <w:rFonts w:asciiTheme="minorHAnsi" w:hAnsiTheme="minorHAnsi" w:cstheme="minorHAnsi"/>
          <w:bCs/>
          <w:sz w:val="22"/>
          <w:szCs w:val="22"/>
          <w:lang w:bidi="pl-PL"/>
        </w:rPr>
        <w:t>Microsoft Office</w:t>
      </w:r>
      <w:r>
        <w:rPr>
          <w:rFonts w:asciiTheme="minorHAnsi" w:hAnsiTheme="minorHAnsi" w:cstheme="minorHAnsi"/>
          <w:bCs/>
          <w:sz w:val="22"/>
          <w:szCs w:val="22"/>
        </w:rPr>
        <w:t xml:space="preserve"> określonego w punkcie</w:t>
      </w:r>
      <w:r>
        <w:rPr>
          <w:rFonts w:asciiTheme="minorHAnsi" w:hAnsiTheme="minorHAnsi" w:cstheme="minorHAnsi"/>
          <w:bCs/>
          <w:sz w:val="22"/>
          <w:szCs w:val="22"/>
          <w:lang w:bidi="pl-PL"/>
        </w:rPr>
        <w:t xml:space="preserve"> 3.01.2 </w:t>
      </w:r>
      <w:r>
        <w:rPr>
          <w:rFonts w:asciiTheme="minorHAnsi" w:hAnsiTheme="minorHAnsi" w:cstheme="minorHAnsi"/>
          <w:bCs/>
          <w:sz w:val="22"/>
          <w:szCs w:val="22"/>
        </w:rPr>
        <w:t>należy zapewnić profesjonalne szkolenie Użytkowników i Administratorów Systemów w miejscu dostawy, w dni robocze, w języku polskim lub angielskim.</w:t>
      </w:r>
    </w:p>
    <w:p w14:paraId="06E1103A" w14:textId="77777777" w:rsidR="00E06AD2" w:rsidRPr="00B82995" w:rsidRDefault="00E06AD2" w:rsidP="00E06AD2">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p>
    <w:p w14:paraId="01055F12"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61CE797"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951A48D" w14:textId="05D75395"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87D6F3E" w14:textId="14EDC21F" w:rsidR="00BD24F2" w:rsidRDefault="00BD24F2" w:rsidP="00BD24F2">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003CDEE1" w14:textId="77777777" w:rsidR="002A170B" w:rsidRPr="00EF4F39" w:rsidRDefault="002A170B" w:rsidP="00BD24F2">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D24F2" w:rsidRPr="00EF4F39" w14:paraId="5AAD8044" w14:textId="77777777" w:rsidTr="002A170B">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44BE7C25" w14:textId="77777777" w:rsidR="00BD24F2" w:rsidRPr="00EF4F39" w:rsidRDefault="00BD24F2" w:rsidP="002A170B">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4D1E8EF6"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p>
    <w:p w14:paraId="285F608A"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6E075A8F"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p>
    <w:p w14:paraId="2B2A0448" w14:textId="77777777" w:rsidR="00BD24F2" w:rsidRPr="00EF4F39" w:rsidRDefault="00BD24F2" w:rsidP="00BD24F2">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05F2FA07" w14:textId="77777777" w:rsidR="00BD24F2" w:rsidRPr="00EF4F39" w:rsidRDefault="00BD24F2" w:rsidP="00BD24F2">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556E970A"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w:t>
      </w:r>
    </w:p>
    <w:p w14:paraId="0EA532D4" w14:textId="77777777" w:rsidR="00BD24F2" w:rsidRPr="00EF4F39" w:rsidRDefault="00BD24F2" w:rsidP="00BD24F2">
      <w:pPr>
        <w:spacing w:line="276" w:lineRule="auto"/>
        <w:jc w:val="both"/>
        <w:rPr>
          <w:rFonts w:ascii="Calibri" w:hAnsi="Calibri" w:cs="Calibri"/>
          <w:bCs/>
          <w:sz w:val="22"/>
          <w:szCs w:val="22"/>
        </w:rPr>
      </w:pPr>
    </w:p>
    <w:p w14:paraId="729B9A79"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a</w:t>
      </w:r>
    </w:p>
    <w:p w14:paraId="5681FB48" w14:textId="77777777" w:rsidR="00BD24F2" w:rsidRPr="00EF4F39" w:rsidRDefault="00BD24F2" w:rsidP="00BD24F2">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391E594"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w:t>
      </w:r>
    </w:p>
    <w:p w14:paraId="1F21323D" w14:textId="77777777" w:rsidR="00BD24F2" w:rsidRPr="00EF4F39" w:rsidRDefault="00BD24F2" w:rsidP="00BD24F2">
      <w:pPr>
        <w:spacing w:line="276" w:lineRule="auto"/>
        <w:jc w:val="both"/>
        <w:rPr>
          <w:rFonts w:ascii="Calibri" w:hAnsi="Calibri" w:cs="Calibri"/>
          <w:sz w:val="22"/>
          <w:szCs w:val="22"/>
        </w:rPr>
      </w:pPr>
    </w:p>
    <w:p w14:paraId="57910EF9" w14:textId="579FA510" w:rsidR="00BD24F2" w:rsidRDefault="00BD24F2" w:rsidP="00BD24F2">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228C4B2E" w14:textId="5D7DF558" w:rsidR="00541A20" w:rsidRDefault="00541A20" w:rsidP="00BD24F2">
      <w:pPr>
        <w:spacing w:line="276" w:lineRule="auto"/>
        <w:jc w:val="both"/>
        <w:rPr>
          <w:rFonts w:ascii="Calibri" w:hAnsi="Calibri" w:cs="Calibri"/>
          <w:sz w:val="22"/>
          <w:szCs w:val="22"/>
        </w:rPr>
      </w:pPr>
    </w:p>
    <w:p w14:paraId="7F9832E9" w14:textId="77777777" w:rsidR="00541A20" w:rsidRDefault="00541A20" w:rsidP="00541A20">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0CE61872" w14:textId="77777777" w:rsidR="00541A20" w:rsidRPr="00D741E7" w:rsidRDefault="00541A20" w:rsidP="00541A20">
      <w:pPr>
        <w:tabs>
          <w:tab w:val="left" w:pos="360"/>
        </w:tabs>
        <w:suppressAutoHyphens/>
        <w:spacing w:after="120" w:line="276" w:lineRule="auto"/>
        <w:jc w:val="center"/>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[Przedmiot umowy]</w:t>
      </w:r>
    </w:p>
    <w:p w14:paraId="7244945E" w14:textId="77777777" w:rsidR="00541A20" w:rsidRPr="00D741E7" w:rsidRDefault="00541A20" w:rsidP="00541A20">
      <w:pPr>
        <w:numPr>
          <w:ilvl w:val="0"/>
          <w:numId w:val="56"/>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Na podstawie niniejszej umowy (dalej jako: „umowa”) Wykonawca zobowiązuje się sprzedać i dostarczyć Zamawiającemu system spektrometrii mas sprzężony z chromatografem cieczowym (dalej jako: „zestaw LCMS”) wraz z zestawem komputerowym i oprogramowaniem (dalej jako: „elementy dodatkowe”, a łącznie z zestawem LCMS jako „sprzęt”), następnie zamontować, zainstalować oraz uruchomić dostarczony sprzęt oraz przeszkolić personel Zamawiającego w zakresie jego obsługi, a Zamawiający zobowiązuje się do zapłaty wynagrodzenia określonego w § 3 ust. 1.</w:t>
      </w:r>
    </w:p>
    <w:p w14:paraId="4BFCDAE0" w14:textId="77777777" w:rsidR="00541A20" w:rsidRDefault="00541A20" w:rsidP="00541A20">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3E659F9D" w14:textId="77777777" w:rsidR="00541A20" w:rsidRDefault="00541A20" w:rsidP="00541A20">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5BA91483"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bookmarkStart w:id="63" w:name="_Hlk172638207"/>
      <w:r>
        <w:rPr>
          <w:rFonts w:ascii="Calibri" w:hAnsi="Calibri" w:cs="Calibri"/>
          <w:sz w:val="22"/>
          <w:szCs w:val="22"/>
        </w:rPr>
        <w:t>odpowiada wymaganiom Zamawiającego określonym w załączniku nr 1 do umowy</w:t>
      </w:r>
      <w:bookmarkEnd w:id="63"/>
      <w:r>
        <w:rPr>
          <w:rFonts w:ascii="Calibri" w:hAnsi="Calibri" w:cs="Calibri"/>
          <w:sz w:val="22"/>
          <w:szCs w:val="22"/>
        </w:rPr>
        <w:t>;</w:t>
      </w:r>
    </w:p>
    <w:p w14:paraId="0084D490" w14:textId="77777777" w:rsidR="00541A20" w:rsidRPr="00D741E7"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Pr>
          <w:rFonts w:ascii="Calibri" w:hAnsi="Calibri" w:cs="Calibri"/>
          <w:sz w:val="22"/>
          <w:szCs w:val="22"/>
        </w:rPr>
        <w:t>niepowystawowy</w:t>
      </w:r>
      <w:proofErr w:type="spellEnd"/>
      <w:r>
        <w:rPr>
          <w:rFonts w:ascii="Calibri" w:hAnsi="Calibri" w:cs="Calibri"/>
          <w:sz w:val="22"/>
          <w:szCs w:val="22"/>
        </w:rPr>
        <w:t xml:space="preserve">, bez śladów uszkodzenia mechanicznego lub elektronicznego oraz został </w:t>
      </w:r>
      <w:r w:rsidRPr="00D741E7">
        <w:rPr>
          <w:rFonts w:ascii="Calibri" w:hAnsi="Calibri" w:cs="Calibri"/>
          <w:sz w:val="22"/>
          <w:szCs w:val="22"/>
        </w:rPr>
        <w:t>przetestowany;</w:t>
      </w:r>
    </w:p>
    <w:p w14:paraId="02DB4C2B" w14:textId="77777777" w:rsidR="00541A20" w:rsidRPr="00D741E7" w:rsidRDefault="00541A20" w:rsidP="00B150EF">
      <w:pPr>
        <w:numPr>
          <w:ilvl w:val="0"/>
          <w:numId w:val="70"/>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lastRenderedPageBreak/>
        <w:t>został wyprodukowany nie wcześniej niż 18 miesięcy przed datą dostawy (warunek dotyczy zestawu LCMS);</w:t>
      </w:r>
    </w:p>
    <w:p w14:paraId="3205B569"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pełni gotowy do pracy w zaoferowanej konfiguracji;</w:t>
      </w:r>
    </w:p>
    <w:p w14:paraId="200D4D6E"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kompatybilny z polską siecią elektryczną (wtyczki, napięcie sieciowe 230 V, częstotliwość 50 </w:t>
      </w:r>
      <w:proofErr w:type="spellStart"/>
      <w:r>
        <w:rPr>
          <w:rFonts w:ascii="Calibri" w:hAnsi="Calibri" w:cs="Calibri"/>
          <w:sz w:val="22"/>
          <w:szCs w:val="22"/>
        </w:rPr>
        <w:t>Hz</w:t>
      </w:r>
      <w:proofErr w:type="spellEnd"/>
      <w:r>
        <w:rPr>
          <w:rFonts w:ascii="Calibri" w:hAnsi="Calibri" w:cs="Calibri"/>
          <w:sz w:val="22"/>
          <w:szCs w:val="22"/>
        </w:rPr>
        <w:t>);</w:t>
      </w:r>
    </w:p>
    <w:p w14:paraId="39603CB5" w14:textId="77777777" w:rsidR="00541A20" w:rsidRPr="00D741E7" w:rsidRDefault="00541A20" w:rsidP="00B150EF">
      <w:pPr>
        <w:numPr>
          <w:ilvl w:val="0"/>
          <w:numId w:val="70"/>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odpowiada normie CE w zakresie bezpieczeństwa urządzeń elektrycznych;</w:t>
      </w:r>
    </w:p>
    <w:p w14:paraId="3C05AF61" w14:textId="77777777" w:rsidR="00541A20" w:rsidRPr="00D741E7" w:rsidRDefault="00541A20" w:rsidP="00B150EF">
      <w:pPr>
        <w:numPr>
          <w:ilvl w:val="0"/>
          <w:numId w:val="70"/>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zestaw LCMS (chromatograf cieczowy, spektrometr mas i oprogramowanie sterujące) muszą pochodzić od jednego producenta i być sterowane z poziomu jednego oprogramowania;</w:t>
      </w:r>
    </w:p>
    <w:p w14:paraId="4125E046"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6519B492"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26312865" w14:textId="77777777" w:rsidR="00541A20" w:rsidRDefault="00541A20" w:rsidP="00B150EF">
      <w:pPr>
        <w:numPr>
          <w:ilvl w:val="0"/>
          <w:numId w:val="70"/>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46E77EFC" w14:textId="77777777" w:rsidR="00541A20" w:rsidRDefault="00541A20" w:rsidP="00541A20">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39FF70A6" w14:textId="77777777" w:rsidR="00541A20" w:rsidRDefault="00541A20" w:rsidP="00541A20">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179167C0" w14:textId="77777777" w:rsidR="00541A20" w:rsidRDefault="00541A20" w:rsidP="00541A20">
      <w:pPr>
        <w:shd w:val="clear" w:color="auto" w:fill="FFFFFF"/>
        <w:tabs>
          <w:tab w:val="left" w:leader="dot" w:pos="2232"/>
        </w:tabs>
        <w:ind w:right="23"/>
        <w:jc w:val="center"/>
        <w:rPr>
          <w:rFonts w:ascii="Calibri" w:hAnsi="Calibri"/>
          <w:sz w:val="22"/>
          <w:szCs w:val="22"/>
        </w:rPr>
      </w:pPr>
    </w:p>
    <w:p w14:paraId="4045E341" w14:textId="77777777" w:rsidR="00541A20" w:rsidRDefault="00541A20" w:rsidP="00541A20">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542BF86C" w14:textId="77777777" w:rsidR="00541A20" w:rsidRPr="00EC17A0" w:rsidRDefault="00541A20" w:rsidP="00541A20">
      <w:pPr>
        <w:tabs>
          <w:tab w:val="left" w:pos="360"/>
        </w:tabs>
        <w:suppressAutoHyphens/>
        <w:spacing w:after="120" w:line="276" w:lineRule="auto"/>
        <w:jc w:val="center"/>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[Termin i miejsce wykonania umowy]</w:t>
      </w:r>
    </w:p>
    <w:p w14:paraId="35E62FD6" w14:textId="77777777" w:rsidR="00541A20" w:rsidRPr="00EC17A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 xml:space="preserve">Wykonawca zobowiązuje się do </w:t>
      </w:r>
      <w:r w:rsidRPr="00EC17A0">
        <w:rPr>
          <w:rFonts w:ascii="Calibri" w:eastAsia="Calibri" w:hAnsi="Calibri" w:cs="Calibri"/>
          <w:sz w:val="22"/>
          <w:szCs w:val="22"/>
          <w:lang w:eastAsia="en-US"/>
        </w:rPr>
        <w:t xml:space="preserve">wykonania całości zamówienia, tj. dostarczenia sprzętu, zainstalowania go i uruchomienia oraz przeszkolenia personelu Zamawiającego z jego obsługi, </w:t>
      </w:r>
      <w:r w:rsidRPr="00EC17A0">
        <w:rPr>
          <w:rFonts w:ascii="Calibri" w:hAnsi="Calibri" w:cs="Calibri"/>
          <w:color w:val="000000"/>
          <w:sz w:val="22"/>
          <w:szCs w:val="22"/>
        </w:rPr>
        <w:t>w terminie do 15 tygodni od dnia zawarcia umowy, lecz nie później niż do dnia 6 grudnia 2024 r. Wskazany termin wynika z warunków rozliczenia projektu, o którym mowa w III. 5. SWZ.</w:t>
      </w:r>
    </w:p>
    <w:p w14:paraId="5AC5EE18" w14:textId="77777777" w:rsidR="00541A20" w:rsidRPr="00D741E7"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 xml:space="preserve">W terminie </w:t>
      </w:r>
      <w:r>
        <w:rPr>
          <w:rFonts w:asciiTheme="minorHAnsi" w:hAnsiTheme="minorHAnsi" w:cstheme="minorHAnsi"/>
          <w:color w:val="000000" w:themeColor="text1"/>
          <w:sz w:val="22"/>
          <w:szCs w:val="22"/>
        </w:rPr>
        <w:t>7</w:t>
      </w:r>
      <w:r w:rsidRPr="00D741E7">
        <w:rPr>
          <w:rFonts w:asciiTheme="minorHAnsi" w:hAnsiTheme="minorHAnsi" w:cstheme="minorHAnsi"/>
          <w:color w:val="000000" w:themeColor="text1"/>
          <w:sz w:val="22"/>
          <w:szCs w:val="22"/>
        </w:rPr>
        <w:t xml:space="preserve"> dni od dnia zawarcia umowy Wykonawca dostarczy szczegółowy opis wymagań dotyczący przygotowania stanowiska pracy zestawu do spektrometrii mas, zawierający informacje dotyczące m.in. wielkości i koniecznych wymagań odnośnie stanowiska pracy zestawu do spektrometrii mas, niezbędnych zabezpieczeń sieci elektrycznej (np. moc bezpieczników), instalacji wodno-kanalizacyjnej, wielkości opakowania zewnętrznego.</w:t>
      </w:r>
    </w:p>
    <w:p w14:paraId="764C0840" w14:textId="77777777" w:rsidR="00541A2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5DE570EA" w14:textId="77777777" w:rsidR="00541A20" w:rsidRDefault="00541A20" w:rsidP="00B150EF">
      <w:pPr>
        <w:numPr>
          <w:ilvl w:val="0"/>
          <w:numId w:val="61"/>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Pr>
          <w:rFonts w:ascii="Calibri" w:eastAsia="Batang" w:hAnsi="Calibri" w:cs="Calibri"/>
          <w:color w:val="000000"/>
          <w:sz w:val="22"/>
          <w:szCs w:val="22"/>
          <w:lang w:val="x-none" w:eastAsia="en-US"/>
        </w:rPr>
        <w:t>karty gwarancyjne</w:t>
      </w:r>
      <w:r>
        <w:rPr>
          <w:rFonts w:ascii="Calibri" w:eastAsia="Batang" w:hAnsi="Calibri" w:cs="Calibri"/>
          <w:color w:val="000000"/>
          <w:sz w:val="22"/>
          <w:szCs w:val="22"/>
          <w:lang w:eastAsia="en-US"/>
        </w:rPr>
        <w:t xml:space="preserve"> lub inne dokumenty potwierdzające udzielenie gwarancji na zestaw LCMS i elementy dodatkowe;</w:t>
      </w:r>
    </w:p>
    <w:p w14:paraId="4629AFFA"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instrukcję/instrukcje obsługi, opisującą szczegółowo użytkowanie </w:t>
      </w:r>
      <w:r>
        <w:rPr>
          <w:rFonts w:asciiTheme="minorHAnsi" w:hAnsiTheme="minorHAnsi" w:cstheme="minorHAnsi"/>
          <w:sz w:val="22"/>
          <w:szCs w:val="22"/>
        </w:rPr>
        <w:t>zestawu LCMS</w:t>
      </w:r>
      <w:r>
        <w:rPr>
          <w:rFonts w:asciiTheme="minorHAnsi" w:hAnsiTheme="minorHAnsi" w:cstheme="minorHAnsi"/>
          <w:bCs/>
          <w:sz w:val="22"/>
          <w:szCs w:val="22"/>
        </w:rPr>
        <w:t xml:space="preserve"> i elementów dodatkowych, wykonywanie analiz, koniecznych kalibracji (jeżeli dotyczy) i innych czynności niezbędnych do prawidłowej pracy </w:t>
      </w:r>
      <w:r>
        <w:rPr>
          <w:rFonts w:asciiTheme="minorHAnsi" w:hAnsiTheme="minorHAnsi" w:cstheme="minorHAnsi"/>
          <w:sz w:val="22"/>
          <w:szCs w:val="22"/>
        </w:rPr>
        <w:t>zestawu LCMS</w:t>
      </w:r>
      <w:r>
        <w:rPr>
          <w:rFonts w:asciiTheme="minorHAnsi" w:hAnsiTheme="minorHAnsi" w:cstheme="minorHAnsi"/>
          <w:bCs/>
          <w:sz w:val="22"/>
          <w:szCs w:val="22"/>
        </w:rPr>
        <w:t xml:space="preserve"> i elementów dodatkowych</w:t>
      </w:r>
      <w:r>
        <w:rPr>
          <w:rFonts w:asciiTheme="minorHAnsi" w:eastAsia="Calibri" w:hAnsiTheme="minorHAnsi" w:cstheme="minorHAnsi"/>
          <w:color w:val="000000" w:themeColor="text1"/>
          <w:sz w:val="22"/>
          <w:szCs w:val="22"/>
          <w:lang w:val="x-none" w:eastAsia="en-US"/>
        </w:rPr>
        <w:t>;</w:t>
      </w:r>
    </w:p>
    <w:p w14:paraId="4850E409"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specyfikację </w:t>
      </w:r>
      <w:r>
        <w:rPr>
          <w:rFonts w:asciiTheme="minorHAnsi" w:hAnsiTheme="minorHAnsi" w:cstheme="minorHAnsi"/>
          <w:sz w:val="22"/>
          <w:szCs w:val="22"/>
        </w:rPr>
        <w:t>zestawu LCMS</w:t>
      </w:r>
      <w:r>
        <w:rPr>
          <w:rFonts w:asciiTheme="minorHAnsi" w:hAnsiTheme="minorHAnsi" w:cstheme="minorHAnsi"/>
          <w:bCs/>
          <w:sz w:val="22"/>
          <w:szCs w:val="22"/>
        </w:rPr>
        <w:t xml:space="preserve"> oraz elementów dodatkowych;</w:t>
      </w:r>
    </w:p>
    <w:p w14:paraId="6248FB6B"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eastAsia="en-US"/>
        </w:rPr>
        <w:t>broszury aplikacyjne, instrukcje i materiały opisujące lub potwierdzające specyfikację zestawu LCMS (jeżeli są dostępne);</w:t>
      </w:r>
    </w:p>
    <w:p w14:paraId="24E22305"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 xml:space="preserve">oświadczenie </w:t>
      </w:r>
      <w:r>
        <w:rPr>
          <w:rFonts w:asciiTheme="minorHAnsi" w:eastAsia="Calibri" w:hAnsiTheme="minorHAnsi" w:cstheme="minorHAnsi"/>
          <w:color w:val="000000" w:themeColor="text1"/>
          <w:sz w:val="22"/>
          <w:szCs w:val="22"/>
          <w:lang w:eastAsia="en-US"/>
        </w:rPr>
        <w:t>p</w:t>
      </w:r>
      <w:proofErr w:type="spellStart"/>
      <w:r>
        <w:rPr>
          <w:rFonts w:asciiTheme="minorHAnsi" w:eastAsia="Calibri" w:hAnsiTheme="minorHAnsi" w:cstheme="minorHAnsi"/>
          <w:color w:val="000000" w:themeColor="text1"/>
          <w:sz w:val="22"/>
          <w:szCs w:val="22"/>
          <w:lang w:val="x-none" w:eastAsia="en-US"/>
        </w:rPr>
        <w:t>roducenta</w:t>
      </w:r>
      <w:proofErr w:type="spellEnd"/>
      <w:r>
        <w:rPr>
          <w:rFonts w:asciiTheme="minorHAnsi" w:eastAsia="Calibri" w:hAnsiTheme="minorHAnsi" w:cstheme="minorHAnsi"/>
          <w:color w:val="000000" w:themeColor="text1"/>
          <w:sz w:val="22"/>
          <w:szCs w:val="22"/>
          <w:lang w:val="x-none" w:eastAsia="en-US"/>
        </w:rPr>
        <w:t xml:space="preserve"> lub inny dokument potwierdzający </w:t>
      </w:r>
      <w:r>
        <w:rPr>
          <w:rFonts w:asciiTheme="minorHAnsi" w:eastAsia="Calibri" w:hAnsiTheme="minorHAnsi" w:cstheme="minorHAnsi"/>
          <w:color w:val="000000" w:themeColor="text1"/>
          <w:sz w:val="22"/>
          <w:szCs w:val="22"/>
          <w:lang w:eastAsia="en-US"/>
        </w:rPr>
        <w:t>zapewnienie realizacji warunków, o których mowa w § 7 ust. 1 pkt 4 i § 7 ust. 3;</w:t>
      </w:r>
    </w:p>
    <w:p w14:paraId="126646EB"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eastAsia="en-US"/>
        </w:rPr>
        <w:t xml:space="preserve">informację na temat </w:t>
      </w:r>
      <w:r>
        <w:rPr>
          <w:rFonts w:asciiTheme="minorHAnsi" w:eastAsia="Calibri" w:hAnsiTheme="minorHAnsi" w:cstheme="minorHAnsi"/>
          <w:color w:val="000000" w:themeColor="text1"/>
          <w:sz w:val="22"/>
          <w:szCs w:val="22"/>
          <w:lang w:val="x-none" w:eastAsia="en-US"/>
        </w:rPr>
        <w:t xml:space="preserve">serwisu oferowanego </w:t>
      </w:r>
      <w:r>
        <w:rPr>
          <w:rFonts w:asciiTheme="minorHAnsi" w:eastAsia="Calibri" w:hAnsiTheme="minorHAnsi" w:cstheme="minorHAnsi"/>
          <w:color w:val="000000" w:themeColor="text1"/>
          <w:sz w:val="22"/>
          <w:szCs w:val="22"/>
          <w:lang w:eastAsia="en-US"/>
        </w:rPr>
        <w:t xml:space="preserve">zestawu LCMS </w:t>
      </w:r>
      <w:r>
        <w:rPr>
          <w:rFonts w:asciiTheme="minorHAnsi" w:eastAsia="Calibri" w:hAnsiTheme="minorHAnsi" w:cstheme="minorHAnsi"/>
          <w:color w:val="000000" w:themeColor="text1"/>
          <w:sz w:val="22"/>
          <w:szCs w:val="22"/>
          <w:lang w:val="x-none" w:eastAsia="en-US"/>
        </w:rPr>
        <w:t xml:space="preserve">z danymi kontaktowymi; </w:t>
      </w:r>
    </w:p>
    <w:p w14:paraId="78BB5F83"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lastRenderedPageBreak/>
        <w:t>pakiet odczynników, elementów zużywalnych i zestawów kalibracyjnych niezbędnych do przeprowadzenia instalacji systemu (jeżeli dotyczy</w:t>
      </w:r>
      <w:r>
        <w:rPr>
          <w:rFonts w:asciiTheme="minorHAnsi" w:eastAsia="Calibri" w:hAnsiTheme="minorHAnsi" w:cstheme="minorHAnsi"/>
          <w:color w:val="000000" w:themeColor="text1"/>
          <w:sz w:val="22"/>
          <w:szCs w:val="22"/>
          <w:lang w:eastAsia="en-US"/>
        </w:rPr>
        <w:t>)</w:t>
      </w:r>
      <w:r>
        <w:rPr>
          <w:rFonts w:asciiTheme="minorHAnsi" w:eastAsia="Calibri" w:hAnsiTheme="minorHAnsi" w:cstheme="minorHAnsi"/>
          <w:color w:val="000000" w:themeColor="text1"/>
          <w:sz w:val="22"/>
          <w:szCs w:val="22"/>
          <w:lang w:val="x-none" w:eastAsia="en-US"/>
        </w:rPr>
        <w:t xml:space="preserve"> </w:t>
      </w:r>
    </w:p>
    <w:p w14:paraId="474C22FE" w14:textId="77777777" w:rsidR="00541A20" w:rsidRDefault="00541A20" w:rsidP="00B150EF">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certyfikat weryfikacji dostawy oraz instalacji (jeżeli dotyczy).</w:t>
      </w:r>
    </w:p>
    <w:p w14:paraId="4EE75499" w14:textId="77777777" w:rsidR="00541A2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Jeżeli zestaw LCMS wymaga instalacji lub wstępnej kalibracji, Wykonawca zapewni wykonanie tych czynności przez autoryzowany serwis producenta, samego producenta lub instalatora wskazanego przez producenta wraz ze sprawdzeniem poprawności działania sprzętu oraz potwierdzi ich przeprowadzenie stosownym dokumentem.</w:t>
      </w:r>
    </w:p>
    <w:p w14:paraId="1BA541C2" w14:textId="77777777" w:rsidR="00541A2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jest zobowiązany wystawić imienny certyfikat potwierdzający ukończenie szkolenia z obsługi zestawu LCMS dla  każdego uczestnika tego szkolenia.</w:t>
      </w:r>
    </w:p>
    <w:p w14:paraId="2DD87097" w14:textId="77777777" w:rsidR="00541A2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dostarczy sprzęt, po wcześniejszym uzgodnieniu z Zamawiającym, pod następujący adres: </w:t>
      </w:r>
      <w:r>
        <w:rPr>
          <w:rFonts w:ascii="Calibri" w:hAnsi="Calibri" w:cs="Calibri"/>
          <w:sz w:val="22"/>
          <w:szCs w:val="22"/>
        </w:rPr>
        <w:t xml:space="preserve">Instytut Zootechniki – Państwowy Instytut Badawczy, </w:t>
      </w:r>
      <w:r>
        <w:rPr>
          <w:rFonts w:asciiTheme="minorHAnsi" w:hAnsiTheme="minorHAnsi" w:cstheme="minorHAnsi"/>
          <w:color w:val="000000" w:themeColor="text1"/>
          <w:sz w:val="22"/>
          <w:szCs w:val="22"/>
        </w:rPr>
        <w:t xml:space="preserve">Zakład Biologii Molekularnej Zwierząt, </w:t>
      </w:r>
      <w:r>
        <w:rPr>
          <w:rFonts w:ascii="Calibri" w:hAnsi="Calibri" w:cs="Calibri"/>
          <w:sz w:val="22"/>
          <w:szCs w:val="22"/>
        </w:rPr>
        <w:t xml:space="preserve">ul. Krakowska 1, 32-083 Balice (budynek nr 6). </w:t>
      </w:r>
      <w:r>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636424C6" w14:textId="77777777" w:rsidR="00541A20" w:rsidRDefault="00541A20" w:rsidP="00B150EF">
      <w:pPr>
        <w:numPr>
          <w:ilvl w:val="0"/>
          <w:numId w:val="6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13E3AA8E" w14:textId="77777777" w:rsidR="00541A20" w:rsidRDefault="00541A20" w:rsidP="00541A20">
      <w:pPr>
        <w:shd w:val="clear" w:color="auto" w:fill="FFFFFF"/>
        <w:tabs>
          <w:tab w:val="left" w:leader="dot" w:pos="2232"/>
        </w:tabs>
        <w:ind w:right="23"/>
        <w:jc w:val="center"/>
        <w:rPr>
          <w:rFonts w:ascii="Calibri" w:hAnsi="Calibri"/>
          <w:sz w:val="22"/>
          <w:szCs w:val="22"/>
        </w:rPr>
      </w:pPr>
    </w:p>
    <w:p w14:paraId="2012CF46" w14:textId="77777777" w:rsidR="00541A20" w:rsidRDefault="00541A20" w:rsidP="00541A20">
      <w:pPr>
        <w:tabs>
          <w:tab w:val="left" w:pos="360"/>
        </w:tabs>
        <w:suppressAutoHyphens/>
        <w:spacing w:line="276" w:lineRule="auto"/>
        <w:jc w:val="center"/>
        <w:rPr>
          <w:rFonts w:asciiTheme="minorHAnsi" w:hAnsiTheme="minorHAnsi" w:cstheme="minorHAnsi"/>
          <w:color w:val="000000" w:themeColor="text1"/>
          <w:sz w:val="22"/>
          <w:szCs w:val="22"/>
        </w:rPr>
      </w:pPr>
      <w:bookmarkStart w:id="64" w:name="_Hlk157761333"/>
      <w:r>
        <w:rPr>
          <w:rFonts w:asciiTheme="minorHAnsi" w:hAnsiTheme="minorHAnsi" w:cstheme="minorHAnsi"/>
          <w:color w:val="000000" w:themeColor="text1"/>
          <w:sz w:val="22"/>
          <w:szCs w:val="22"/>
        </w:rPr>
        <w:t>§ 3</w:t>
      </w:r>
    </w:p>
    <w:p w14:paraId="0CA66110" w14:textId="77777777" w:rsidR="00541A20" w:rsidRDefault="00541A20" w:rsidP="00541A20">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65E651DE" w14:textId="77777777" w:rsidR="00541A20" w:rsidRDefault="00541A20" w:rsidP="00B150EF">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4FDF8E2F" w14:textId="77777777" w:rsidR="00541A20" w:rsidRDefault="00541A20" w:rsidP="00B150EF">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64"/>
    </w:p>
    <w:p w14:paraId="4E5E876D" w14:textId="77777777" w:rsidR="00541A20" w:rsidRDefault="00541A20" w:rsidP="00541A20">
      <w:pPr>
        <w:shd w:val="clear" w:color="auto" w:fill="FFFFFF"/>
        <w:tabs>
          <w:tab w:val="left" w:leader="dot" w:pos="2232"/>
        </w:tabs>
        <w:ind w:right="23"/>
        <w:jc w:val="center"/>
        <w:rPr>
          <w:rFonts w:ascii="Calibri" w:hAnsi="Calibri"/>
          <w:sz w:val="22"/>
          <w:szCs w:val="22"/>
        </w:rPr>
      </w:pPr>
    </w:p>
    <w:p w14:paraId="1B7E3F16" w14:textId="77777777" w:rsidR="00541A20" w:rsidRDefault="00541A20" w:rsidP="00541A20">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5546E457" w14:textId="77777777" w:rsidR="00541A20" w:rsidRDefault="00541A20" w:rsidP="00541A20">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[Odbiór]</w:t>
      </w:r>
    </w:p>
    <w:p w14:paraId="1BB2C409" w14:textId="77777777" w:rsidR="00541A20" w:rsidRDefault="00541A20" w:rsidP="00541A20">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Zamawiający dokona odbioru zamówienia poprzez podpisanie protokołu odbioru bez zastrzeżeń, w terminie </w:t>
      </w:r>
      <w:r>
        <w:rPr>
          <w:rFonts w:ascii="Calibri" w:eastAsia="Calibri" w:hAnsi="Calibri" w:cs="Calibri"/>
          <w:sz w:val="22"/>
          <w:szCs w:val="22"/>
          <w:lang w:eastAsia="en-US"/>
        </w:rPr>
        <w:t>5</w:t>
      </w:r>
      <w:r>
        <w:rPr>
          <w:rFonts w:ascii="Calibri" w:eastAsia="Calibri" w:hAnsi="Calibri" w:cs="Calibri"/>
          <w:sz w:val="22"/>
          <w:szCs w:val="22"/>
          <w:lang w:val="x-none" w:eastAsia="en-US"/>
        </w:rPr>
        <w:t xml:space="preserve"> dni </w:t>
      </w:r>
      <w:r>
        <w:rPr>
          <w:rFonts w:ascii="Calibri" w:eastAsia="Calibri" w:hAnsi="Calibri" w:cs="Calibri"/>
          <w:sz w:val="22"/>
          <w:szCs w:val="22"/>
          <w:lang w:eastAsia="en-US"/>
        </w:rPr>
        <w:t xml:space="preserve">roboczych </w:t>
      </w:r>
      <w:r>
        <w:rPr>
          <w:rFonts w:ascii="Calibri" w:eastAsia="Calibri" w:hAnsi="Calibri" w:cs="Calibri"/>
          <w:sz w:val="22"/>
          <w:szCs w:val="22"/>
          <w:lang w:val="x-none" w:eastAsia="en-US"/>
        </w:rPr>
        <w:t xml:space="preserve">od dnia </w:t>
      </w:r>
      <w:r>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Pr>
          <w:rFonts w:ascii="Calibri" w:eastAsia="Calibri" w:hAnsi="Calibri" w:cs="Calibri"/>
          <w:sz w:val="22"/>
          <w:szCs w:val="22"/>
          <w:lang w:val="x-none" w:eastAsia="en-US"/>
        </w:rPr>
        <w:t xml:space="preserve"> Protokół odbioru zostanie podpisany przez przedstawicieli Stron wskazanych w § 6 ust. 1.</w:t>
      </w:r>
    </w:p>
    <w:p w14:paraId="34174C5C" w14:textId="77777777" w:rsidR="00541A20" w:rsidRDefault="00541A20" w:rsidP="00541A20">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7CD93D02" w14:textId="77777777" w:rsidR="00541A20" w:rsidRDefault="00541A20" w:rsidP="00541A20">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350682E4" w14:textId="77777777" w:rsidR="00541A20" w:rsidRDefault="00541A20" w:rsidP="00541A20">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Niezawierający zastrzeżeń protokół odbioru jest podstawą do wystawienia faktury VAT.</w:t>
      </w:r>
    </w:p>
    <w:p w14:paraId="55D846C2" w14:textId="77777777" w:rsidR="00541A20" w:rsidRDefault="00541A20" w:rsidP="00541A20">
      <w:pPr>
        <w:shd w:val="clear" w:color="auto" w:fill="FFFFFF"/>
        <w:tabs>
          <w:tab w:val="left" w:leader="dot" w:pos="2232"/>
        </w:tabs>
        <w:ind w:right="23"/>
        <w:jc w:val="center"/>
        <w:rPr>
          <w:rFonts w:ascii="Calibri" w:hAnsi="Calibri"/>
          <w:sz w:val="22"/>
          <w:szCs w:val="22"/>
        </w:rPr>
      </w:pPr>
    </w:p>
    <w:p w14:paraId="651F69D3" w14:textId="77777777" w:rsidR="00541A20" w:rsidRDefault="00541A20" w:rsidP="00541A20">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012BAC55" w14:textId="77777777" w:rsidR="00541A20" w:rsidRDefault="00541A20" w:rsidP="00541A20">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037EE2D8" w14:textId="77777777" w:rsidR="00541A20" w:rsidRPr="00A97176"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A97176">
        <w:rPr>
          <w:rFonts w:ascii="Calibri" w:hAnsi="Calibri" w:cs="Calibri"/>
          <w:sz w:val="22"/>
          <w:szCs w:val="22"/>
        </w:rPr>
        <w:t xml:space="preserve">odbioru </w:t>
      </w:r>
      <w:r w:rsidRPr="00EC17A0">
        <w:rPr>
          <w:rFonts w:ascii="Calibri" w:hAnsi="Calibri" w:cs="Calibri"/>
          <w:sz w:val="22"/>
          <w:szCs w:val="22"/>
        </w:rPr>
        <w:t>niezawierającego zastrzeżeń i nie później niż w ciągu 7 dni od dnia podpisania tego protokołu, lecz nie później niż do dnia 13 grudnia 2024 r. Wykonawca uzgodni z Zamawiającym treść faktury VAT przed jej wystawieniem.</w:t>
      </w:r>
    </w:p>
    <w:p w14:paraId="35D12128" w14:textId="77777777" w:rsidR="00541A20" w:rsidRPr="00A97176" w:rsidRDefault="00541A20" w:rsidP="00541A20">
      <w:pPr>
        <w:numPr>
          <w:ilvl w:val="0"/>
          <w:numId w:val="58"/>
        </w:numPr>
        <w:suppressAutoHyphens/>
        <w:spacing w:line="276" w:lineRule="auto"/>
        <w:jc w:val="both"/>
        <w:rPr>
          <w:rFonts w:ascii="Calibri" w:hAnsi="Calibri" w:cs="Calibri"/>
          <w:sz w:val="22"/>
          <w:szCs w:val="22"/>
        </w:rPr>
      </w:pPr>
      <w:r w:rsidRPr="00A97176">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32F1D2B5"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022D35CF"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1B7607B0"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1A11BB57" w14:textId="77777777" w:rsidR="00541A20" w:rsidRDefault="00541A20" w:rsidP="00B150EF">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354CBF44" w14:textId="77777777" w:rsidR="00541A20" w:rsidRDefault="00541A20" w:rsidP="00B150EF">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5C525231" w14:textId="77777777" w:rsidR="00541A20" w:rsidRDefault="00541A20" w:rsidP="00B150EF">
      <w:pPr>
        <w:numPr>
          <w:ilvl w:val="0"/>
          <w:numId w:val="63"/>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faktura wystawiona w formie papierowej (tradycyjnej) dostarczona pod adres: Instytut Zootechniki – Państwowy Instytut Badawczy, ul. Krakowska 1, 32-083 Balice z dopiskiem „</w:t>
      </w:r>
      <w:r>
        <w:rPr>
          <w:rFonts w:asciiTheme="minorHAnsi" w:hAnsiTheme="minorHAnsi" w:cstheme="minorHAnsi"/>
          <w:color w:val="000000" w:themeColor="text1"/>
          <w:sz w:val="22"/>
          <w:szCs w:val="22"/>
        </w:rPr>
        <w:t>Zakład Biologii Molekularnej Zwierząt</w:t>
      </w:r>
      <w:r>
        <w:rPr>
          <w:rFonts w:ascii="Calibri" w:hAnsi="Calibri" w:cs="Calibri"/>
          <w:sz w:val="22"/>
          <w:szCs w:val="22"/>
        </w:rPr>
        <w:t>, IZ/2024/07/264”</w:t>
      </w:r>
    </w:p>
    <w:p w14:paraId="5D280E5F" w14:textId="77777777" w:rsidR="00541A20" w:rsidRDefault="00541A20" w:rsidP="00B150EF">
      <w:pPr>
        <w:numPr>
          <w:ilvl w:val="0"/>
          <w:numId w:val="63"/>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Pr>
          <w:rFonts w:ascii="Calibri" w:eastAsia="Calibri" w:hAnsi="Calibri" w:cs="Calibri"/>
          <w:sz w:val="22"/>
          <w:szCs w:val="22"/>
          <w:lang w:eastAsia="en-US"/>
        </w:rPr>
        <w:t xml:space="preserve">adres: </w:t>
      </w:r>
      <w:r>
        <w:t>……………</w:t>
      </w:r>
    </w:p>
    <w:p w14:paraId="64BC33EB"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23209D4F"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53F987F"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63CA0DD6" w14:textId="77777777" w:rsidR="00541A20" w:rsidRDefault="00541A20" w:rsidP="00541A20">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5981B271" w14:textId="77777777" w:rsidR="00541A20" w:rsidRDefault="00541A20" w:rsidP="00541A20">
      <w:pPr>
        <w:shd w:val="clear" w:color="auto" w:fill="FFFFFF"/>
        <w:tabs>
          <w:tab w:val="left" w:leader="dot" w:pos="2232"/>
        </w:tabs>
        <w:ind w:right="23"/>
        <w:jc w:val="center"/>
        <w:rPr>
          <w:rFonts w:ascii="Calibri" w:hAnsi="Calibri"/>
          <w:sz w:val="22"/>
          <w:szCs w:val="22"/>
        </w:rPr>
      </w:pPr>
    </w:p>
    <w:p w14:paraId="5FA781E0" w14:textId="77777777" w:rsidR="00541A20" w:rsidRDefault="00541A20" w:rsidP="00541A20">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382E4CA3" w14:textId="77777777" w:rsidR="00541A20" w:rsidRDefault="00541A20" w:rsidP="00541A20">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633ED005" w14:textId="77777777" w:rsidR="00541A20" w:rsidRDefault="00541A20" w:rsidP="00B150EF">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7BBF429A" w14:textId="77777777" w:rsidR="00541A20" w:rsidRDefault="00541A20" w:rsidP="00B150EF">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736B18A3" w14:textId="77777777" w:rsidR="00541A20" w:rsidRDefault="00541A20" w:rsidP="00B150EF">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6E9D0771" w14:textId="77777777" w:rsidR="00541A20" w:rsidRDefault="00541A20" w:rsidP="00B150EF">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19337F5A" w14:textId="77777777" w:rsidR="00541A20" w:rsidRDefault="00541A20" w:rsidP="00541A20">
      <w:pPr>
        <w:shd w:val="clear" w:color="auto" w:fill="FFFFFF"/>
        <w:tabs>
          <w:tab w:val="left" w:leader="dot" w:pos="2232"/>
        </w:tabs>
        <w:ind w:right="23"/>
        <w:jc w:val="center"/>
        <w:rPr>
          <w:rFonts w:ascii="Calibri" w:hAnsi="Calibri"/>
          <w:sz w:val="22"/>
          <w:szCs w:val="22"/>
        </w:rPr>
      </w:pPr>
    </w:p>
    <w:p w14:paraId="67A95890" w14:textId="77777777" w:rsidR="00541A20" w:rsidRDefault="00541A20" w:rsidP="00541A20">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66B78758" w14:textId="77777777" w:rsidR="00541A20" w:rsidRPr="00A97176" w:rsidRDefault="00541A20" w:rsidP="00541A20">
      <w:pPr>
        <w:spacing w:after="120" w:line="276" w:lineRule="auto"/>
        <w:jc w:val="center"/>
        <w:rPr>
          <w:rFonts w:asciiTheme="minorHAnsi" w:hAnsiTheme="minorHAnsi" w:cstheme="minorHAnsi"/>
          <w:color w:val="000000" w:themeColor="text1"/>
          <w:sz w:val="22"/>
          <w:szCs w:val="22"/>
        </w:rPr>
      </w:pPr>
      <w:r w:rsidRPr="00A97176">
        <w:rPr>
          <w:rFonts w:asciiTheme="minorHAnsi" w:hAnsiTheme="minorHAnsi" w:cstheme="minorHAnsi"/>
          <w:color w:val="000000" w:themeColor="text1"/>
          <w:sz w:val="22"/>
          <w:szCs w:val="22"/>
        </w:rPr>
        <w:t>[Rękojmia i gwarancja]</w:t>
      </w:r>
    </w:p>
    <w:p w14:paraId="29D01E8D" w14:textId="77777777" w:rsidR="00541A20" w:rsidRPr="00AF147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sz w:val="22"/>
          <w:szCs w:val="22"/>
          <w:lang w:val="x-none" w:eastAsia="en-US"/>
        </w:rPr>
        <w:t>Wykonawca zapewnia:</w:t>
      </w:r>
    </w:p>
    <w:p w14:paraId="3030CA0F" w14:textId="77777777" w:rsidR="00541A20" w:rsidRPr="00AF1470" w:rsidRDefault="00541A20" w:rsidP="00B150EF">
      <w:pPr>
        <w:numPr>
          <w:ilvl w:val="0"/>
          <w:numId w:val="71"/>
        </w:numPr>
        <w:spacing w:line="276" w:lineRule="auto"/>
        <w:contextualSpacing/>
        <w:jc w:val="both"/>
        <w:rPr>
          <w:rFonts w:ascii="Calibri" w:eastAsia="Calibri" w:hAnsi="Calibri" w:cs="Calibri"/>
          <w:sz w:val="22"/>
          <w:szCs w:val="22"/>
          <w:lang w:val="x-none" w:eastAsia="en-US"/>
        </w:rPr>
      </w:pPr>
      <w:r w:rsidRPr="00AF1470">
        <w:rPr>
          <w:rFonts w:ascii="Calibri" w:eastAsia="Calibri" w:hAnsi="Calibri" w:cs="Calibri"/>
          <w:color w:val="000000"/>
          <w:sz w:val="22"/>
          <w:szCs w:val="22"/>
          <w:lang w:eastAsia="en-US"/>
        </w:rPr>
        <w:t>gwarancję na zestaw LCMS na okres 12 miesięcy, liczony od daty podpisania protokołu odbioru bez zastrzeżeń;</w:t>
      </w:r>
    </w:p>
    <w:p w14:paraId="5AC47C30" w14:textId="77777777" w:rsidR="00541A20" w:rsidRPr="00AF1470" w:rsidRDefault="00541A20" w:rsidP="00B150EF">
      <w:pPr>
        <w:pStyle w:val="Akapitzlist"/>
        <w:numPr>
          <w:ilvl w:val="0"/>
          <w:numId w:val="71"/>
        </w:numPr>
        <w:spacing w:line="276" w:lineRule="auto"/>
        <w:rPr>
          <w:rFonts w:ascii="Calibri" w:hAnsi="Calibri" w:cs="Calibri"/>
          <w:sz w:val="22"/>
          <w:szCs w:val="22"/>
        </w:rPr>
      </w:pPr>
      <w:r w:rsidRPr="00AF1470">
        <w:rPr>
          <w:rFonts w:ascii="Calibri" w:hAnsi="Calibri" w:cs="Calibri"/>
          <w:color w:val="000000"/>
          <w:sz w:val="22"/>
          <w:szCs w:val="22"/>
          <w:lang w:val="pl-PL"/>
        </w:rPr>
        <w:t xml:space="preserve">gwarancję producenta komputera na okres </w:t>
      </w:r>
      <w:r>
        <w:rPr>
          <w:rFonts w:ascii="Calibri" w:hAnsi="Calibri" w:cs="Calibri"/>
          <w:color w:val="000000"/>
          <w:sz w:val="22"/>
          <w:szCs w:val="22"/>
          <w:lang w:val="pl-PL"/>
        </w:rPr>
        <w:t>36</w:t>
      </w:r>
      <w:r w:rsidRPr="00AF1470">
        <w:rPr>
          <w:rFonts w:ascii="Calibri" w:hAnsi="Calibri" w:cs="Calibri"/>
          <w:color w:val="000000"/>
          <w:sz w:val="22"/>
          <w:szCs w:val="22"/>
          <w:lang w:val="pl-PL"/>
        </w:rPr>
        <w:t xml:space="preserve"> miesi</w:t>
      </w:r>
      <w:r>
        <w:rPr>
          <w:rFonts w:ascii="Calibri" w:hAnsi="Calibri" w:cs="Calibri"/>
          <w:color w:val="000000"/>
          <w:sz w:val="22"/>
          <w:szCs w:val="22"/>
          <w:lang w:val="pl-PL"/>
        </w:rPr>
        <w:t>ęcy</w:t>
      </w:r>
      <w:r w:rsidRPr="00AF1470">
        <w:rPr>
          <w:rFonts w:ascii="Calibri" w:hAnsi="Calibri" w:cs="Calibri"/>
          <w:color w:val="000000"/>
          <w:sz w:val="22"/>
          <w:szCs w:val="22"/>
          <w:lang w:val="pl-PL"/>
        </w:rPr>
        <w:t xml:space="preserve"> wraz z serwisem NBD, liczony od daty podpisania protokołu odbioru bez zastrzeżeń;</w:t>
      </w:r>
    </w:p>
    <w:p w14:paraId="3EDD1601" w14:textId="77777777" w:rsidR="00541A20" w:rsidRPr="00AF1470" w:rsidRDefault="00541A20" w:rsidP="00B150EF">
      <w:pPr>
        <w:numPr>
          <w:ilvl w:val="0"/>
          <w:numId w:val="71"/>
        </w:numPr>
        <w:spacing w:line="276" w:lineRule="auto"/>
        <w:contextualSpacing/>
        <w:jc w:val="both"/>
        <w:rPr>
          <w:rFonts w:ascii="Calibri" w:eastAsia="Calibri" w:hAnsi="Calibri" w:cs="Calibri"/>
          <w:color w:val="000000"/>
          <w:sz w:val="22"/>
          <w:szCs w:val="22"/>
          <w:lang w:val="x-none" w:eastAsia="en-US"/>
        </w:rPr>
      </w:pPr>
      <w:r w:rsidRPr="00AF1470">
        <w:rPr>
          <w:rFonts w:ascii="Calibri" w:eastAsia="Calibri" w:hAnsi="Calibri" w:cs="Calibri"/>
          <w:sz w:val="22"/>
          <w:szCs w:val="22"/>
          <w:lang w:eastAsia="en-US"/>
        </w:rPr>
        <w:t xml:space="preserve">autoryzowany serwis gwarancyjny, </w:t>
      </w:r>
      <w:r w:rsidRPr="00AF1470">
        <w:rPr>
          <w:rFonts w:ascii="Calibri" w:eastAsia="Calibri" w:hAnsi="Calibri" w:cs="Calibri"/>
          <w:color w:val="000000"/>
          <w:sz w:val="22"/>
          <w:szCs w:val="22"/>
          <w:lang w:val="x-none" w:eastAsia="en-US"/>
        </w:rPr>
        <w:t>obejmujący części zamienne i robociznę w okresie gwarancji</w:t>
      </w:r>
      <w:r w:rsidRPr="00AF1470">
        <w:rPr>
          <w:rFonts w:ascii="Calibri" w:eastAsia="Calibri" w:hAnsi="Calibri" w:cs="Calibri"/>
          <w:color w:val="000000"/>
          <w:sz w:val="22"/>
          <w:szCs w:val="22"/>
          <w:lang w:eastAsia="en-US"/>
        </w:rPr>
        <w:t>;</w:t>
      </w:r>
    </w:p>
    <w:p w14:paraId="42A1F2AA" w14:textId="77777777" w:rsidR="00541A20" w:rsidRPr="00C10AE1" w:rsidRDefault="00541A20" w:rsidP="00B150EF">
      <w:pPr>
        <w:numPr>
          <w:ilvl w:val="0"/>
          <w:numId w:val="71"/>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color w:val="000000"/>
          <w:sz w:val="22"/>
          <w:szCs w:val="22"/>
          <w:lang w:val="x-none" w:eastAsia="en-US"/>
        </w:rPr>
        <w:t>autoryzowany</w:t>
      </w:r>
      <w:r w:rsidRPr="00C10AE1">
        <w:rPr>
          <w:rFonts w:ascii="Calibri" w:eastAsia="Calibri" w:hAnsi="Calibri" w:cs="Calibri"/>
          <w:color w:val="000000"/>
          <w:sz w:val="22"/>
          <w:szCs w:val="22"/>
          <w:lang w:eastAsia="en-US"/>
        </w:rPr>
        <w:t xml:space="preserve"> serwis pogwarancyjny oraz dostęp do części zamiennych przez okres co najmniej 5 lat od momentu zaprzestania produkcji oferowanego zestawu LCMS;</w:t>
      </w:r>
    </w:p>
    <w:p w14:paraId="59E7367A" w14:textId="77777777" w:rsidR="00541A20" w:rsidRPr="00A97176" w:rsidRDefault="00541A20" w:rsidP="00B150EF">
      <w:pPr>
        <w:numPr>
          <w:ilvl w:val="0"/>
          <w:numId w:val="71"/>
        </w:numPr>
        <w:spacing w:line="276" w:lineRule="auto"/>
        <w:contextualSpacing/>
        <w:jc w:val="both"/>
        <w:rPr>
          <w:rFonts w:ascii="Calibri" w:eastAsia="Calibri" w:hAnsi="Calibri" w:cs="Calibri"/>
          <w:color w:val="000000"/>
          <w:sz w:val="22"/>
          <w:szCs w:val="22"/>
          <w:lang w:val="x-none" w:eastAsia="en-US"/>
        </w:rPr>
      </w:pPr>
      <w:r w:rsidRPr="00C10AE1">
        <w:rPr>
          <w:rFonts w:ascii="Calibri" w:eastAsia="Calibri" w:hAnsi="Calibri" w:cs="Calibri"/>
          <w:sz w:val="22"/>
          <w:szCs w:val="22"/>
          <w:lang w:val="x-none" w:eastAsia="en-US"/>
        </w:rPr>
        <w:t>obsługę w języku polskim</w:t>
      </w:r>
      <w:r w:rsidRPr="00A97176">
        <w:rPr>
          <w:rFonts w:ascii="Calibri" w:eastAsia="Calibri" w:hAnsi="Calibri" w:cs="Calibri"/>
          <w:sz w:val="22"/>
          <w:szCs w:val="22"/>
          <w:lang w:val="x-none" w:eastAsia="en-US"/>
        </w:rPr>
        <w:t xml:space="preserve"> lub angielskim w zakresie realizowanych serwisów, przeglądów i</w:t>
      </w:r>
      <w:r w:rsidRPr="00A97176">
        <w:rPr>
          <w:rFonts w:ascii="Calibri" w:eastAsia="Calibri" w:hAnsi="Calibri" w:cs="Calibri"/>
          <w:sz w:val="22"/>
          <w:szCs w:val="22"/>
          <w:lang w:eastAsia="en-US"/>
        </w:rPr>
        <w:t> </w:t>
      </w:r>
      <w:r w:rsidRPr="00A97176">
        <w:rPr>
          <w:rFonts w:ascii="Calibri" w:eastAsia="Calibri" w:hAnsi="Calibri" w:cs="Calibri"/>
          <w:sz w:val="22"/>
          <w:szCs w:val="22"/>
          <w:lang w:val="x-none" w:eastAsia="en-US"/>
        </w:rPr>
        <w:t>ewentualnych napraw</w:t>
      </w:r>
      <w:r w:rsidRPr="00A97176">
        <w:rPr>
          <w:rFonts w:ascii="Calibri" w:eastAsia="Calibri" w:hAnsi="Calibri" w:cs="Calibri"/>
          <w:sz w:val="22"/>
          <w:szCs w:val="22"/>
          <w:lang w:eastAsia="en-US"/>
        </w:rPr>
        <w:t>.</w:t>
      </w:r>
    </w:p>
    <w:p w14:paraId="1621D48B"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bookmarkStart w:id="65" w:name="_Hlk157779418"/>
      <w:r>
        <w:rPr>
          <w:rFonts w:ascii="Calibri" w:eastAsia="Calibri" w:hAnsi="Calibri" w:cs="Calibri"/>
          <w:sz w:val="22"/>
          <w:szCs w:val="22"/>
          <w:lang w:val="x-none" w:eastAsia="en-US"/>
        </w:rPr>
        <w:t>Czas reakcji na zgłoszon</w:t>
      </w:r>
      <w:r>
        <w:rPr>
          <w:rFonts w:ascii="Calibri" w:eastAsia="Calibri" w:hAnsi="Calibri" w:cs="Calibri"/>
          <w:sz w:val="22"/>
          <w:szCs w:val="22"/>
          <w:lang w:eastAsia="en-US"/>
        </w:rPr>
        <w:t>y problem (u</w:t>
      </w:r>
      <w:proofErr w:type="spellStart"/>
      <w:r>
        <w:rPr>
          <w:rFonts w:ascii="Calibri" w:eastAsia="Calibri" w:hAnsi="Calibri" w:cs="Calibri"/>
          <w:sz w:val="22"/>
          <w:szCs w:val="22"/>
          <w:lang w:val="x-none" w:eastAsia="en-US"/>
        </w:rPr>
        <w:t>sterkę</w:t>
      </w:r>
      <w:proofErr w:type="spellEnd"/>
      <w:r>
        <w:rPr>
          <w:rFonts w:ascii="Calibri" w:eastAsia="Calibri" w:hAnsi="Calibri" w:cs="Calibri"/>
          <w:sz w:val="22"/>
          <w:szCs w:val="22"/>
          <w:lang w:eastAsia="en-US"/>
        </w:rPr>
        <w:t xml:space="preserve">, </w:t>
      </w:r>
      <w:r>
        <w:rPr>
          <w:rFonts w:ascii="Calibri" w:eastAsia="Calibri" w:hAnsi="Calibri" w:cs="Calibri"/>
          <w:sz w:val="22"/>
          <w:szCs w:val="22"/>
          <w:lang w:val="x-none" w:eastAsia="en-US"/>
        </w:rPr>
        <w:t>awari</w:t>
      </w:r>
      <w:r>
        <w:rPr>
          <w:rFonts w:ascii="Calibri" w:eastAsia="Calibri" w:hAnsi="Calibri" w:cs="Calibri"/>
          <w:sz w:val="22"/>
          <w:szCs w:val="22"/>
          <w:lang w:eastAsia="en-US"/>
        </w:rPr>
        <w:t>ę)</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 xml:space="preserve">lub pytanie </w:t>
      </w:r>
      <w:r>
        <w:rPr>
          <w:rFonts w:ascii="Calibri" w:eastAsia="Calibri" w:hAnsi="Calibri" w:cs="Calibri"/>
          <w:sz w:val="22"/>
          <w:szCs w:val="22"/>
          <w:lang w:val="x-none" w:eastAsia="en-US"/>
        </w:rPr>
        <w:t xml:space="preserve">wynosi </w:t>
      </w:r>
      <w:r>
        <w:rPr>
          <w:rFonts w:ascii="Calibri" w:eastAsia="Calibri" w:hAnsi="Calibri" w:cs="Calibri"/>
          <w:sz w:val="22"/>
          <w:szCs w:val="22"/>
          <w:lang w:eastAsia="en-US"/>
        </w:rPr>
        <w:t>do 72 godzin (w dni robocze), licząc od momentu</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wysłania przez Zamawiającego zgłoszenia na adres e-mail: …………………………………….…</w:t>
      </w:r>
      <w:r>
        <w:rPr>
          <w:rFonts w:ascii="Calibri" w:eastAsia="Calibri" w:hAnsi="Calibri" w:cs="Calibri"/>
          <w:sz w:val="22"/>
          <w:szCs w:val="22"/>
          <w:lang w:val="x-none" w:eastAsia="en-US"/>
        </w:rPr>
        <w:t xml:space="preserve">. </w:t>
      </w:r>
    </w:p>
    <w:p w14:paraId="2AE39364"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Czas na naprawę wynosi </w:t>
      </w:r>
      <w:r>
        <w:rPr>
          <w:rFonts w:ascii="Calibri" w:eastAsia="Calibri" w:hAnsi="Calibri" w:cs="Calibri"/>
          <w:sz w:val="22"/>
          <w:szCs w:val="22"/>
          <w:lang w:eastAsia="en-US"/>
        </w:rPr>
        <w:t>do 15</w:t>
      </w:r>
      <w:r>
        <w:rPr>
          <w:rFonts w:ascii="Calibri" w:eastAsia="Calibri" w:hAnsi="Calibri" w:cs="Calibri"/>
          <w:sz w:val="22"/>
          <w:szCs w:val="22"/>
          <w:lang w:val="x-none" w:eastAsia="en-US"/>
        </w:rPr>
        <w:t xml:space="preserve"> dni roboczych</w:t>
      </w:r>
      <w:r>
        <w:rPr>
          <w:rFonts w:ascii="Calibri" w:eastAsia="Calibri" w:hAnsi="Calibri" w:cs="Calibri"/>
          <w:sz w:val="22"/>
          <w:szCs w:val="22"/>
          <w:lang w:eastAsia="en-US"/>
        </w:rPr>
        <w:t xml:space="preserve"> od dnia zgłoszenia</w:t>
      </w:r>
      <w:r>
        <w:rPr>
          <w:rFonts w:ascii="Calibri" w:eastAsia="Calibri" w:hAnsi="Calibri" w:cs="Calibri"/>
          <w:sz w:val="22"/>
          <w:szCs w:val="22"/>
          <w:lang w:val="x-none" w:eastAsia="en-US"/>
        </w:rPr>
        <w:t>. W uzasadnionych przypadkach termin naprawy może zostać wydłużony za zgodą Zamawiającego.</w:t>
      </w:r>
    </w:p>
    <w:bookmarkEnd w:id="65"/>
    <w:p w14:paraId="779A3453"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71D63B8D"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42B7838A"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153E0D97"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089C2623" w14:textId="77777777" w:rsidR="00541A20" w:rsidRDefault="00541A20" w:rsidP="00B150EF">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696FBCBE" w14:textId="77777777" w:rsidR="00541A20" w:rsidRDefault="00541A20" w:rsidP="00541A20">
      <w:pPr>
        <w:tabs>
          <w:tab w:val="left" w:pos="360"/>
        </w:tabs>
        <w:spacing w:line="276" w:lineRule="auto"/>
        <w:jc w:val="center"/>
        <w:rPr>
          <w:rFonts w:asciiTheme="minorHAnsi" w:hAnsiTheme="minorHAnsi" w:cstheme="minorHAnsi"/>
          <w:color w:val="000000" w:themeColor="text1"/>
          <w:sz w:val="22"/>
          <w:szCs w:val="22"/>
        </w:rPr>
      </w:pPr>
    </w:p>
    <w:p w14:paraId="7EA8AF6B" w14:textId="77777777" w:rsidR="00541A20" w:rsidRDefault="00541A20" w:rsidP="00541A20">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285E9961" w14:textId="77777777" w:rsidR="00541A20" w:rsidRDefault="00541A20" w:rsidP="00541A20">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502EDB4E" w14:textId="77777777" w:rsidR="00541A20" w:rsidRDefault="00541A20" w:rsidP="00B150EF">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30A01A9A" w14:textId="77777777" w:rsidR="00541A20" w:rsidRDefault="00541A20" w:rsidP="00B150EF">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09294291" w14:textId="77777777" w:rsidR="00541A20" w:rsidRDefault="00541A20" w:rsidP="00B150EF">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0EEB6622" w14:textId="77777777" w:rsidR="00541A20" w:rsidRDefault="00541A20" w:rsidP="00B150EF">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77B9D554" w14:textId="77777777" w:rsidR="00541A20" w:rsidRDefault="00541A20" w:rsidP="00B150EF">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w:t>
      </w:r>
      <w:r>
        <w:rPr>
          <w:rFonts w:ascii="Calibri" w:eastAsia="Calibri" w:hAnsi="Calibri" w:cs="Calibri"/>
          <w:sz w:val="22"/>
          <w:szCs w:val="22"/>
          <w:lang w:val="x-none" w:eastAsia="en-US"/>
        </w:rPr>
        <w:lastRenderedPageBreak/>
        <w:t xml:space="preserve">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2F39F373" w14:textId="77777777" w:rsidR="00541A20" w:rsidRPr="00C82FDC" w:rsidRDefault="00541A20" w:rsidP="00B150EF">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4</w:t>
      </w:r>
      <w:r w:rsidRPr="00C82FDC">
        <w:rPr>
          <w:rFonts w:ascii="Calibri" w:eastAsia="Calibri" w:hAnsi="Calibri" w:cs="Calibri"/>
          <w:sz w:val="22"/>
          <w:szCs w:val="22"/>
          <w:lang w:val="x-none" w:eastAsia="en-US"/>
        </w:rPr>
        <w:t xml:space="preserve"> - w wysokości 10% wynagrodzenia umownego brutto, o którym mowa w § 3 ust. 1.</w:t>
      </w:r>
    </w:p>
    <w:p w14:paraId="5D3D4709" w14:textId="77777777" w:rsidR="00541A20" w:rsidRDefault="00541A20" w:rsidP="00B150EF">
      <w:pPr>
        <w:numPr>
          <w:ilvl w:val="0"/>
          <w:numId w:val="72"/>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12DB1052" w14:textId="77777777" w:rsidR="00541A20" w:rsidRDefault="00541A20" w:rsidP="00B150EF">
      <w:pPr>
        <w:numPr>
          <w:ilvl w:val="0"/>
          <w:numId w:val="72"/>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790DCA6A" w14:textId="77777777" w:rsidR="00541A20" w:rsidRDefault="00541A20" w:rsidP="00541A20">
      <w:pPr>
        <w:shd w:val="clear" w:color="auto" w:fill="FFFFFF"/>
        <w:tabs>
          <w:tab w:val="left" w:leader="dot" w:pos="2232"/>
        </w:tabs>
        <w:ind w:right="23"/>
        <w:jc w:val="center"/>
        <w:rPr>
          <w:rFonts w:ascii="Calibri" w:hAnsi="Calibri"/>
          <w:sz w:val="22"/>
          <w:szCs w:val="22"/>
        </w:rPr>
      </w:pPr>
    </w:p>
    <w:p w14:paraId="211B404B" w14:textId="77777777" w:rsidR="00541A20" w:rsidRDefault="00541A20" w:rsidP="00541A20">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2D7E336C" w14:textId="77777777" w:rsidR="00541A20" w:rsidRDefault="00541A20" w:rsidP="00541A20">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5D877639" w14:textId="77777777" w:rsidR="00541A20" w:rsidRDefault="00541A20" w:rsidP="00B150EF">
      <w:pPr>
        <w:numPr>
          <w:ilvl w:val="0"/>
          <w:numId w:val="67"/>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0CF4731" w14:textId="77777777" w:rsidR="00541A20" w:rsidRDefault="00541A20" w:rsidP="00B150EF">
      <w:pPr>
        <w:numPr>
          <w:ilvl w:val="0"/>
          <w:numId w:val="67"/>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1AEAFE84" w14:textId="77777777" w:rsidR="00541A20" w:rsidRDefault="00541A20" w:rsidP="00B150EF">
      <w:pPr>
        <w:numPr>
          <w:ilvl w:val="0"/>
          <w:numId w:val="74"/>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4432CE04" w14:textId="77777777" w:rsidR="00541A20" w:rsidRPr="00986BA2" w:rsidRDefault="00541A20" w:rsidP="00B150EF">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6C1654E7" w14:textId="77777777" w:rsidR="00541A20" w:rsidRPr="00986BA2" w:rsidRDefault="00541A20" w:rsidP="00B150EF">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2FC41FE0" w14:textId="77777777" w:rsidR="00541A20" w:rsidRPr="00986BA2" w:rsidRDefault="00541A20" w:rsidP="00B150EF">
      <w:pPr>
        <w:numPr>
          <w:ilvl w:val="0"/>
          <w:numId w:val="74"/>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120794E4" w14:textId="77777777" w:rsidR="00541A20" w:rsidRPr="00986BA2" w:rsidRDefault="00541A20" w:rsidP="00B150EF">
      <w:pPr>
        <w:numPr>
          <w:ilvl w:val="0"/>
          <w:numId w:val="74"/>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47E7B15D" w14:textId="77777777" w:rsidR="00541A20" w:rsidRDefault="00541A20" w:rsidP="00B150EF">
      <w:pPr>
        <w:numPr>
          <w:ilvl w:val="0"/>
          <w:numId w:val="74"/>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1E8C2204" w14:textId="77777777" w:rsidR="00541A20" w:rsidRDefault="00541A20" w:rsidP="00B150EF">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0101B625" w14:textId="77777777" w:rsidR="00541A20" w:rsidRDefault="00541A20" w:rsidP="00B150EF">
      <w:pPr>
        <w:numPr>
          <w:ilvl w:val="0"/>
          <w:numId w:val="67"/>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39B54FE1" w14:textId="77777777" w:rsidR="00541A20" w:rsidRDefault="00541A20" w:rsidP="00B150EF">
      <w:pPr>
        <w:numPr>
          <w:ilvl w:val="0"/>
          <w:numId w:val="67"/>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BC64B8B" w14:textId="77777777" w:rsidR="00541A20" w:rsidRDefault="00541A20" w:rsidP="00541A20">
      <w:pPr>
        <w:shd w:val="clear" w:color="auto" w:fill="FFFFFF"/>
        <w:tabs>
          <w:tab w:val="left" w:leader="dot" w:pos="2232"/>
        </w:tabs>
        <w:ind w:right="23"/>
        <w:jc w:val="center"/>
        <w:rPr>
          <w:rFonts w:ascii="Calibri" w:hAnsi="Calibri"/>
          <w:sz w:val="22"/>
          <w:szCs w:val="22"/>
        </w:rPr>
      </w:pPr>
    </w:p>
    <w:p w14:paraId="014D12E1" w14:textId="77777777" w:rsidR="00541A20" w:rsidRDefault="00541A20" w:rsidP="00541A20">
      <w:pPr>
        <w:spacing w:line="276" w:lineRule="auto"/>
        <w:jc w:val="center"/>
        <w:rPr>
          <w:rFonts w:ascii="Calibri" w:hAnsi="Calibri" w:cs="Calibri"/>
          <w:sz w:val="22"/>
          <w:szCs w:val="22"/>
        </w:rPr>
      </w:pPr>
      <w:r>
        <w:rPr>
          <w:rFonts w:ascii="Calibri" w:hAnsi="Calibri" w:cs="Calibri"/>
          <w:sz w:val="22"/>
          <w:szCs w:val="22"/>
        </w:rPr>
        <w:lastRenderedPageBreak/>
        <w:t>§ 10</w:t>
      </w:r>
    </w:p>
    <w:p w14:paraId="04D9ED20" w14:textId="77777777" w:rsidR="00541A20" w:rsidRDefault="00541A20" w:rsidP="00541A20">
      <w:pPr>
        <w:spacing w:after="120" w:line="276" w:lineRule="auto"/>
        <w:jc w:val="center"/>
        <w:rPr>
          <w:rFonts w:ascii="Calibri" w:hAnsi="Calibri" w:cs="Calibri"/>
          <w:sz w:val="22"/>
          <w:szCs w:val="22"/>
        </w:rPr>
      </w:pPr>
      <w:r>
        <w:rPr>
          <w:rFonts w:ascii="Calibri" w:hAnsi="Calibri" w:cs="Calibri"/>
          <w:sz w:val="22"/>
          <w:szCs w:val="22"/>
        </w:rPr>
        <w:t>[Podwykonawstwo]</w:t>
      </w:r>
    </w:p>
    <w:p w14:paraId="376A9E9F" w14:textId="77777777" w:rsidR="00541A20" w:rsidRDefault="00541A20" w:rsidP="00B150EF">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10540F5E" w14:textId="77777777" w:rsidR="00541A20" w:rsidRDefault="00541A20" w:rsidP="00B150EF">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03DE35F6" w14:textId="77777777" w:rsidR="00541A20" w:rsidRDefault="00541A20" w:rsidP="00B150EF">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7EC8C34E" w14:textId="77777777" w:rsidR="00541A20" w:rsidRDefault="00541A20" w:rsidP="00B150EF">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76F9763A" w14:textId="77777777" w:rsidR="00541A20" w:rsidRDefault="00541A20" w:rsidP="00B150EF">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5B3988AD" w14:textId="77777777" w:rsidR="00541A20" w:rsidRDefault="00541A20" w:rsidP="00B150EF">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93D4D8F" w14:textId="77777777" w:rsidR="00541A20" w:rsidRDefault="00541A20" w:rsidP="00541A20">
      <w:pPr>
        <w:spacing w:line="276" w:lineRule="auto"/>
        <w:jc w:val="center"/>
        <w:rPr>
          <w:rFonts w:asciiTheme="minorHAnsi" w:hAnsiTheme="minorHAnsi" w:cstheme="minorHAnsi"/>
          <w:color w:val="595959" w:themeColor="text1" w:themeTint="A6"/>
          <w:sz w:val="22"/>
          <w:szCs w:val="22"/>
        </w:rPr>
      </w:pPr>
    </w:p>
    <w:p w14:paraId="4FD53254" w14:textId="77777777" w:rsidR="00541A20" w:rsidRDefault="00541A20" w:rsidP="00541A20">
      <w:pPr>
        <w:spacing w:line="276" w:lineRule="auto"/>
        <w:jc w:val="center"/>
        <w:rPr>
          <w:rFonts w:ascii="Calibri" w:hAnsi="Calibri" w:cs="Calibri"/>
          <w:sz w:val="22"/>
          <w:szCs w:val="22"/>
        </w:rPr>
      </w:pPr>
      <w:r>
        <w:rPr>
          <w:rFonts w:ascii="Calibri" w:hAnsi="Calibri" w:cs="Calibri"/>
          <w:sz w:val="22"/>
          <w:szCs w:val="22"/>
        </w:rPr>
        <w:t>§ 11</w:t>
      </w:r>
    </w:p>
    <w:p w14:paraId="40F89004" w14:textId="77777777" w:rsidR="00541A20" w:rsidRDefault="00541A20" w:rsidP="00541A20">
      <w:pPr>
        <w:spacing w:after="120" w:line="276" w:lineRule="auto"/>
        <w:jc w:val="center"/>
        <w:rPr>
          <w:rFonts w:ascii="Calibri" w:hAnsi="Calibri" w:cs="Calibri"/>
          <w:sz w:val="22"/>
          <w:szCs w:val="22"/>
        </w:rPr>
      </w:pPr>
      <w:r>
        <w:rPr>
          <w:rFonts w:ascii="Calibri" w:hAnsi="Calibri" w:cs="Calibri"/>
          <w:sz w:val="22"/>
          <w:szCs w:val="22"/>
        </w:rPr>
        <w:t>[Zmiana umowy]</w:t>
      </w:r>
    </w:p>
    <w:p w14:paraId="1AB9B894" w14:textId="77777777" w:rsidR="00541A20" w:rsidRDefault="00541A20" w:rsidP="00B150EF">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61EAD869" w14:textId="77777777" w:rsidR="00541A20" w:rsidRDefault="00541A20" w:rsidP="00B150EF">
      <w:pPr>
        <w:numPr>
          <w:ilvl w:val="0"/>
          <w:numId w:val="77"/>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097D1B66"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1F90D712"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12979E2A"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D9B75D1"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3003B47C"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192FBF8F"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57D48180"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 xml:space="preserve">w razie wystąpienia okoliczności niezależnych od Stron lub których Strony przy zachowaniu należytej staranności nie były w stanie uniknąć lub przewidzieć; </w:t>
      </w:r>
    </w:p>
    <w:p w14:paraId="0E790051" w14:textId="77777777" w:rsidR="00541A20" w:rsidRDefault="00541A20" w:rsidP="00B150EF">
      <w:pPr>
        <w:numPr>
          <w:ilvl w:val="0"/>
          <w:numId w:val="78"/>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530DDDB8" w14:textId="77777777" w:rsidR="00541A20" w:rsidRDefault="00541A20" w:rsidP="00B150EF">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55FFC1D2" w14:textId="77777777" w:rsidR="00541A20" w:rsidRDefault="00541A20" w:rsidP="00B150EF">
      <w:pPr>
        <w:numPr>
          <w:ilvl w:val="0"/>
          <w:numId w:val="77"/>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FBB774B" w14:textId="77777777" w:rsidR="00541A20" w:rsidRDefault="00541A20" w:rsidP="00B150EF">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65DC6890" w14:textId="77777777" w:rsidR="00541A20" w:rsidRDefault="00541A20" w:rsidP="00541A20">
      <w:pPr>
        <w:spacing w:line="276" w:lineRule="auto"/>
        <w:jc w:val="center"/>
        <w:rPr>
          <w:rFonts w:asciiTheme="minorHAnsi" w:hAnsiTheme="minorHAnsi" w:cstheme="minorHAnsi"/>
          <w:color w:val="000000" w:themeColor="text1"/>
          <w:sz w:val="22"/>
          <w:szCs w:val="22"/>
        </w:rPr>
      </w:pPr>
    </w:p>
    <w:p w14:paraId="53A440DE" w14:textId="77777777" w:rsidR="00541A20" w:rsidRDefault="00541A20" w:rsidP="00541A20">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5F595558" w14:textId="77777777" w:rsidR="00541A20" w:rsidRDefault="00541A20" w:rsidP="00541A20">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012C02DD" w14:textId="77777777" w:rsidR="00541A20" w:rsidRDefault="00541A20" w:rsidP="00B150EF">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10768F5C" w14:textId="77777777" w:rsidR="00541A20" w:rsidRDefault="00541A20" w:rsidP="00B150EF">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2F66834E" w14:textId="77777777" w:rsidR="00541A20" w:rsidRDefault="00541A20" w:rsidP="00541A20">
      <w:pPr>
        <w:spacing w:line="276" w:lineRule="auto"/>
        <w:jc w:val="center"/>
        <w:rPr>
          <w:rFonts w:asciiTheme="minorHAnsi" w:hAnsiTheme="minorHAnsi" w:cstheme="minorHAnsi"/>
          <w:color w:val="000000" w:themeColor="text1"/>
          <w:sz w:val="22"/>
          <w:szCs w:val="22"/>
        </w:rPr>
      </w:pPr>
    </w:p>
    <w:p w14:paraId="0AC8263C" w14:textId="77777777" w:rsidR="00541A20" w:rsidRDefault="00541A20" w:rsidP="00541A20">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3B6F944A" w14:textId="77777777" w:rsidR="00541A20" w:rsidRDefault="00541A20" w:rsidP="00541A20">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4298BDD3" w14:textId="77777777" w:rsidR="00541A20" w:rsidRPr="00986BA2" w:rsidRDefault="00541A20" w:rsidP="00B150EF">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78B72F33" w14:textId="77777777" w:rsidR="00541A20" w:rsidRPr="00986BA2" w:rsidRDefault="00541A20" w:rsidP="00B150EF">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269AB8C8" w14:textId="77777777" w:rsidR="00541A20" w:rsidRDefault="00541A20" w:rsidP="00B150EF">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18AF90DF" w14:textId="77777777" w:rsidR="00541A20" w:rsidRDefault="00541A20" w:rsidP="00B150EF">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2255880A" w14:textId="77777777" w:rsidR="00541A20" w:rsidRDefault="00541A20" w:rsidP="00B150EF">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4650B6FB" w14:textId="77777777" w:rsidR="00541A20" w:rsidRDefault="00541A20" w:rsidP="00B150EF">
      <w:pPr>
        <w:numPr>
          <w:ilvl w:val="0"/>
          <w:numId w:val="80"/>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2188A2BD" w14:textId="77777777" w:rsidR="00541A20" w:rsidRDefault="00541A20" w:rsidP="00B150EF">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11D7E130" w14:textId="77777777" w:rsidR="00541A20" w:rsidRDefault="00541A20" w:rsidP="00541A20">
      <w:pPr>
        <w:spacing w:line="276" w:lineRule="auto"/>
        <w:ind w:left="1068" w:firstLine="348"/>
        <w:jc w:val="both"/>
        <w:rPr>
          <w:rFonts w:ascii="Calibri" w:eastAsia="Arial" w:hAnsi="Calibri" w:cs="Calibri"/>
          <w:b/>
          <w:color w:val="000000"/>
          <w:sz w:val="22"/>
          <w:szCs w:val="22"/>
          <w:lang w:eastAsia="ar-SA"/>
        </w:rPr>
      </w:pPr>
    </w:p>
    <w:p w14:paraId="21E6AE94" w14:textId="77777777" w:rsidR="00541A20" w:rsidRDefault="00541A20" w:rsidP="00541A20">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29C429D3" w14:textId="77777777" w:rsidR="00541A20" w:rsidRDefault="00541A20" w:rsidP="00541A20">
      <w:pPr>
        <w:pStyle w:val="Tekstkomentarza"/>
        <w:rPr>
          <w:lang w:val="pl-PL"/>
        </w:rPr>
      </w:pPr>
    </w:p>
    <w:p w14:paraId="6585571F" w14:textId="77777777" w:rsidR="00541A20" w:rsidRDefault="00541A20" w:rsidP="00541A20">
      <w:pPr>
        <w:pStyle w:val="Tekstkomentarza"/>
        <w:rPr>
          <w:lang w:val="pl-PL"/>
        </w:rPr>
      </w:pPr>
    </w:p>
    <w:p w14:paraId="476C2770" w14:textId="77777777" w:rsidR="00541A20" w:rsidRDefault="00541A20" w:rsidP="00541A20">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1B31D21A" w14:textId="77777777" w:rsidR="00541A20" w:rsidRDefault="00541A20" w:rsidP="00541A20">
      <w:pPr>
        <w:rPr>
          <w:rFonts w:ascii="Calibri" w:eastAsia="Calibri" w:hAnsi="Calibri" w:cs="Calibri"/>
          <w:i/>
          <w:sz w:val="22"/>
          <w:szCs w:val="22"/>
        </w:rPr>
      </w:pPr>
    </w:p>
    <w:p w14:paraId="6155DDD3" w14:textId="77777777" w:rsidR="00541A20" w:rsidRDefault="00541A20" w:rsidP="00541A20">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62BD234" w14:textId="77777777" w:rsidR="00541A20" w:rsidRDefault="00541A20" w:rsidP="00541A20">
      <w:pPr>
        <w:jc w:val="both"/>
        <w:rPr>
          <w:rFonts w:ascii="Calibri" w:eastAsia="Calibri" w:hAnsi="Calibri" w:cs="Calibri"/>
          <w:color w:val="000000"/>
          <w:sz w:val="22"/>
          <w:szCs w:val="22"/>
        </w:rPr>
      </w:pPr>
    </w:p>
    <w:p w14:paraId="4A2BD39B" w14:textId="77777777" w:rsidR="00541A20" w:rsidRDefault="00541A20" w:rsidP="00541A20">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0E61BC6D"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56865047"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79C293D9"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38AEE6CA" w14:textId="77777777" w:rsidR="00541A20" w:rsidRDefault="00541A20" w:rsidP="00541A20">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28D8B012" w14:textId="77777777" w:rsidR="00541A20" w:rsidRDefault="00541A20" w:rsidP="00541A20">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1BE77078"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18D25B7A"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90C0D6B"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3E6BA141"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42161D38" w14:textId="77777777" w:rsidR="00541A20" w:rsidRDefault="00541A20" w:rsidP="00541A20">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56BC8AE" w14:textId="77777777" w:rsidR="00541A20" w:rsidRPr="00215C49" w:rsidRDefault="00541A20" w:rsidP="00541A20">
      <w:pPr>
        <w:numPr>
          <w:ilvl w:val="0"/>
          <w:numId w:val="54"/>
        </w:numPr>
        <w:ind w:left="360"/>
        <w:jc w:val="both"/>
        <w:rPr>
          <w:rFonts w:ascii="Calibri" w:eastAsia="Calibri" w:hAnsi="Calibri" w:cs="Calibri"/>
          <w:color w:val="000000"/>
          <w:sz w:val="22"/>
          <w:szCs w:val="22"/>
          <w:lang w:eastAsia="en-US"/>
        </w:rPr>
      </w:pPr>
      <w:r w:rsidRPr="00215C49">
        <w:rPr>
          <w:rFonts w:ascii="Calibri" w:eastAsia="Calibri" w:hAnsi="Calibri" w:cs="Calibri"/>
          <w:color w:val="000000"/>
          <w:sz w:val="22"/>
          <w:szCs w:val="22"/>
          <w:lang w:eastAsia="en-US"/>
        </w:rPr>
        <w:t>Państwa Podmiot jest zobowiązany do przekazania powyższych informacji wszystkim osobom fizycznym wymienionym w pkt 3</w:t>
      </w:r>
    </w:p>
    <w:p w14:paraId="443A094F" w14:textId="77777777" w:rsidR="00541A20" w:rsidRPr="00EF4F39" w:rsidRDefault="00541A20" w:rsidP="00BD24F2">
      <w:pPr>
        <w:spacing w:line="276" w:lineRule="auto"/>
        <w:jc w:val="both"/>
        <w:rPr>
          <w:rFonts w:ascii="Calibri" w:hAnsi="Calibri" w:cs="Calibri"/>
          <w:sz w:val="22"/>
          <w:szCs w:val="22"/>
        </w:rPr>
      </w:pPr>
    </w:p>
    <w:sectPr w:rsidR="00541A20" w:rsidRPr="00EF4F39"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541A20" w:rsidRDefault="00541A20">
      <w:r>
        <w:separator/>
      </w:r>
    </w:p>
  </w:endnote>
  <w:endnote w:type="continuationSeparator" w:id="0">
    <w:p w14:paraId="6C019C8B" w14:textId="77777777" w:rsidR="00541A20" w:rsidRDefault="0054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541A20" w:rsidRDefault="00541A2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541A20" w:rsidRDefault="00541A2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0E5C7EA5" w:rsidR="00541A20" w:rsidRPr="00AC2791" w:rsidRDefault="00541A20">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B150EF">
      <w:rPr>
        <w:rFonts w:asciiTheme="minorHAnsi" w:hAnsiTheme="minorHAnsi" w:cstheme="minorHAnsi"/>
        <w:b/>
        <w:bCs/>
        <w:noProof/>
        <w:sz w:val="18"/>
        <w:szCs w:val="18"/>
      </w:rPr>
      <w:t>36</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B150EF">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p>
  <w:p w14:paraId="188CA86B" w14:textId="77777777" w:rsidR="00541A20" w:rsidRPr="00C8466E" w:rsidRDefault="00541A20"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541A20" w:rsidRDefault="00541A20">
    <w:pPr>
      <w:pStyle w:val="Stopka"/>
      <w:jc w:val="center"/>
    </w:pPr>
  </w:p>
  <w:p w14:paraId="77A64237" w14:textId="77777777" w:rsidR="00541A20" w:rsidRDefault="00541A20">
    <w:pPr>
      <w:pStyle w:val="Stopka"/>
      <w:jc w:val="center"/>
    </w:pPr>
  </w:p>
  <w:p w14:paraId="4047302A" w14:textId="77777777" w:rsidR="00541A20" w:rsidRPr="001E440E" w:rsidRDefault="00541A20"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541A20" w:rsidRDefault="00541A20">
      <w:r>
        <w:separator/>
      </w:r>
    </w:p>
  </w:footnote>
  <w:footnote w:type="continuationSeparator" w:id="0">
    <w:p w14:paraId="6539C004" w14:textId="77777777" w:rsidR="00541A20" w:rsidRDefault="00541A20">
      <w:r>
        <w:continuationSeparator/>
      </w:r>
    </w:p>
  </w:footnote>
  <w:footnote w:id="1">
    <w:p w14:paraId="2EAE2B16" w14:textId="77777777" w:rsidR="00541A20" w:rsidRDefault="00541A20" w:rsidP="00BD24F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72FEA528" w14:textId="77777777" w:rsidR="00541A20" w:rsidRDefault="00541A20" w:rsidP="00541A20">
      <w:pPr>
        <w:pStyle w:val="Tekstprzypisudolnego"/>
      </w:pPr>
      <w:r>
        <w:rPr>
          <w:rStyle w:val="Odwoanieprzypisudolnego"/>
        </w:rPr>
        <w:footnoteRef/>
      </w:r>
      <w:r>
        <w:t xml:space="preserve"> Odpowiedni spośród zapisów zostanie wybrany po dokonaniu takich ustaleń.</w:t>
      </w:r>
    </w:p>
  </w:footnote>
  <w:footnote w:id="3">
    <w:p w14:paraId="2E12E997" w14:textId="77777777" w:rsidR="00541A20" w:rsidRDefault="00541A20" w:rsidP="00541A20">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560EC366" w:rsidR="00541A20" w:rsidRPr="00E767BD" w:rsidRDefault="00541A20"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Pr>
        <w:sz w:val="20"/>
      </w:rPr>
      <w:t>/48/</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541A20" w:rsidRDefault="00541A20" w:rsidP="0038347A">
    <w:pPr>
      <w:jc w:val="center"/>
      <w:rPr>
        <w:rFonts w:ascii="Calibri" w:hAnsi="Calibri" w:cs="Arial"/>
        <w:b/>
      </w:rPr>
    </w:pPr>
  </w:p>
  <w:p w14:paraId="16DB25E3" w14:textId="77777777" w:rsidR="00541A20" w:rsidRDefault="00541A20" w:rsidP="00CB27C1">
    <w:pPr>
      <w:pStyle w:val="Nagwek"/>
    </w:pPr>
    <w:r>
      <w:t xml:space="preserve">                  </w:t>
    </w:r>
  </w:p>
  <w:p w14:paraId="704941E4" w14:textId="77777777" w:rsidR="00541A20" w:rsidRDefault="00541A20" w:rsidP="00CB27C1">
    <w:pPr>
      <w:pStyle w:val="Nagwek"/>
    </w:pPr>
  </w:p>
  <w:p w14:paraId="4571AC28" w14:textId="77777777" w:rsidR="00541A20" w:rsidRDefault="00541A20"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num>
  <w:num w:numId="2">
    <w:abstractNumId w:val="42"/>
  </w:num>
  <w:num w:numId="3">
    <w:abstractNumId w:val="37"/>
  </w:num>
  <w:num w:numId="4">
    <w:abstractNumId w:val="24"/>
  </w:num>
  <w:num w:numId="5">
    <w:abstractNumId w:val="71"/>
  </w:num>
  <w:num w:numId="6">
    <w:abstractNumId w:val="103"/>
  </w:num>
  <w:num w:numId="7">
    <w:abstractNumId w:val="78"/>
  </w:num>
  <w:num w:numId="8">
    <w:abstractNumId w:val="36"/>
  </w:num>
  <w:num w:numId="9">
    <w:abstractNumId w:val="72"/>
  </w:num>
  <w:num w:numId="10">
    <w:abstractNumId w:val="69"/>
  </w:num>
  <w:num w:numId="11">
    <w:abstractNumId w:val="56"/>
  </w:num>
  <w:num w:numId="12">
    <w:abstractNumId w:val="65"/>
  </w:num>
  <w:num w:numId="13">
    <w:abstractNumId w:val="58"/>
  </w:num>
  <w:num w:numId="14">
    <w:abstractNumId w:val="38"/>
  </w:num>
  <w:num w:numId="15">
    <w:abstractNumId w:val="26"/>
  </w:num>
  <w:num w:numId="16">
    <w:abstractNumId w:val="29"/>
  </w:num>
  <w:num w:numId="17">
    <w:abstractNumId w:val="64"/>
  </w:num>
  <w:num w:numId="18">
    <w:abstractNumId w:val="99"/>
  </w:num>
  <w:num w:numId="19">
    <w:abstractNumId w:val="76"/>
  </w:num>
  <w:num w:numId="20">
    <w:abstractNumId w:val="68"/>
  </w:num>
  <w:num w:numId="21">
    <w:abstractNumId w:val="95"/>
  </w:num>
  <w:num w:numId="22">
    <w:abstractNumId w:val="28"/>
  </w:num>
  <w:num w:numId="23">
    <w:abstractNumId w:val="35"/>
  </w:num>
  <w:num w:numId="24">
    <w:abstractNumId w:val="33"/>
  </w:num>
  <w:num w:numId="25">
    <w:abstractNumId w:val="79"/>
  </w:num>
  <w:num w:numId="26">
    <w:abstractNumId w:val="44"/>
  </w:num>
  <w:num w:numId="27">
    <w:abstractNumId w:val="27"/>
  </w:num>
  <w:num w:numId="28">
    <w:abstractNumId w:val="60"/>
  </w:num>
  <w:num w:numId="29">
    <w:abstractNumId w:val="25"/>
  </w:num>
  <w:num w:numId="30">
    <w:abstractNumId w:val="74"/>
  </w:num>
  <w:num w:numId="31">
    <w:abstractNumId w:val="88"/>
  </w:num>
  <w:num w:numId="32">
    <w:abstractNumId w:val="87"/>
  </w:num>
  <w:num w:numId="33">
    <w:abstractNumId w:val="90"/>
  </w:num>
  <w:num w:numId="34">
    <w:abstractNumId w:val="85"/>
  </w:num>
  <w:num w:numId="35">
    <w:abstractNumId w:val="46"/>
  </w:num>
  <w:num w:numId="36">
    <w:abstractNumId w:val="51"/>
  </w:num>
  <w:num w:numId="37">
    <w:abstractNumId w:val="89"/>
  </w:num>
  <w:num w:numId="38">
    <w:abstractNumId w:val="106"/>
  </w:num>
  <w:num w:numId="39">
    <w:abstractNumId w:val="52"/>
  </w:num>
  <w:num w:numId="40">
    <w:abstractNumId w:val="47"/>
  </w:num>
  <w:num w:numId="41">
    <w:abstractNumId w:val="93"/>
  </w:num>
  <w:num w:numId="42">
    <w:abstractNumId w:val="50"/>
  </w:num>
  <w:num w:numId="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2"/>
  </w:num>
  <w:num w:numId="46">
    <w:abstractNumId w:val="61"/>
  </w:num>
  <w:num w:numId="47">
    <w:abstractNumId w:val="22"/>
  </w:num>
  <w:num w:numId="48">
    <w:abstractNumId w:val="67"/>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1"/>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45"/>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CD5"/>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70B"/>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A20"/>
    <w:rsid w:val="00541CD2"/>
    <w:rsid w:val="00542887"/>
    <w:rsid w:val="0054333E"/>
    <w:rsid w:val="00543958"/>
    <w:rsid w:val="005441F0"/>
    <w:rsid w:val="005444D0"/>
    <w:rsid w:val="005446AF"/>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672"/>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121"/>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5A57"/>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D7A74"/>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0EF"/>
    <w:rsid w:val="00B154C4"/>
    <w:rsid w:val="00B156DF"/>
    <w:rsid w:val="00B15F6B"/>
    <w:rsid w:val="00B16274"/>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2A1"/>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6AD2"/>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1988C-C80D-4978-BA5A-F55D78A0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37</Pages>
  <Words>15024</Words>
  <Characters>97242</Characters>
  <Application>Microsoft Office Word</Application>
  <DocSecurity>0</DocSecurity>
  <Lines>810</Lines>
  <Paragraphs>224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112042</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277</cp:revision>
  <cp:lastPrinted>2021-03-09T09:34:00Z</cp:lastPrinted>
  <dcterms:created xsi:type="dcterms:W3CDTF">2022-08-03T11:55:00Z</dcterms:created>
  <dcterms:modified xsi:type="dcterms:W3CDTF">2024-07-29T11:36:00Z</dcterms:modified>
</cp:coreProperties>
</file>