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084A" w14:textId="77777777" w:rsidR="00E77F49" w:rsidRDefault="00052E59" w:rsidP="00052E59">
      <w:pPr>
        <w:tabs>
          <w:tab w:val="left" w:pos="708"/>
          <w:tab w:val="left" w:pos="5550"/>
        </w:tabs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6716D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  <w:t xml:space="preserve">                                                             </w:t>
      </w:r>
    </w:p>
    <w:p w14:paraId="0AABC27D" w14:textId="7622AB1D" w:rsidR="00052E59" w:rsidRPr="00E6716D" w:rsidRDefault="00E77F49" w:rsidP="00052E59">
      <w:pPr>
        <w:tabs>
          <w:tab w:val="left" w:pos="708"/>
          <w:tab w:val="left" w:pos="5550"/>
        </w:tabs>
        <w:spacing w:after="0" w:line="276" w:lineRule="auto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="00052E59" w:rsidRPr="00E6716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</w:t>
      </w:r>
      <w:r w:rsidR="00052E59" w:rsidRPr="00E6716D">
        <w:rPr>
          <w:rFonts w:eastAsia="Times New Roman" w:cstheme="minorHAnsi"/>
          <w:b/>
          <w:kern w:val="28"/>
          <w:sz w:val="24"/>
          <w:szCs w:val="24"/>
          <w:lang w:eastAsia="pl-PL"/>
        </w:rPr>
        <w:t xml:space="preserve">OGŁOSZENIE </w:t>
      </w:r>
    </w:p>
    <w:p w14:paraId="7A50F565" w14:textId="0CD05F82" w:rsidR="00052E59" w:rsidRPr="00E6716D" w:rsidRDefault="00052E59" w:rsidP="00052E59">
      <w:pPr>
        <w:spacing w:after="36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6716D">
        <w:rPr>
          <w:rFonts w:eastAsia="Times New Roman" w:cstheme="minorHAnsi"/>
          <w:b/>
          <w:sz w:val="24"/>
          <w:szCs w:val="24"/>
          <w:lang w:eastAsia="pl-PL"/>
        </w:rPr>
        <w:t xml:space="preserve">o unieważnieniu postępowania </w:t>
      </w:r>
    </w:p>
    <w:p w14:paraId="0EE3288B" w14:textId="49E4206F" w:rsidR="00052E59" w:rsidRPr="00E6716D" w:rsidRDefault="00052E59" w:rsidP="00052E59">
      <w:pPr>
        <w:tabs>
          <w:tab w:val="left" w:pos="846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6716D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Powiat Krotoszyński reprezentowany  przez </w:t>
      </w:r>
    </w:p>
    <w:p w14:paraId="3B9711EC" w14:textId="25D778F4" w:rsidR="00052E59" w:rsidRPr="00E6716D" w:rsidRDefault="00052E59" w:rsidP="00052E59">
      <w:pPr>
        <w:tabs>
          <w:tab w:val="left" w:pos="846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6716D">
        <w:rPr>
          <w:rFonts w:eastAsia="Times New Roman" w:cstheme="minorHAnsi"/>
          <w:b/>
          <w:sz w:val="24"/>
          <w:szCs w:val="24"/>
          <w:lang w:eastAsia="pl-PL"/>
        </w:rPr>
        <w:t>                                                      </w:t>
      </w:r>
      <w:r w:rsidR="00D36470" w:rsidRPr="00E6716D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  <w:r w:rsidRPr="00E6716D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D9751C5" w14:textId="77777777" w:rsidR="00052E59" w:rsidRPr="00E6716D" w:rsidRDefault="00052E59" w:rsidP="00052E59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6716D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2128AD8A" w14:textId="77777777" w:rsidR="00052E59" w:rsidRPr="00E6716D" w:rsidRDefault="00052E59" w:rsidP="00052E59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6716D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309638BD" w14:textId="77777777" w:rsidR="00052E59" w:rsidRPr="00E6716D" w:rsidRDefault="00052E59" w:rsidP="00052E5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6716D">
        <w:rPr>
          <w:rFonts w:eastAsia="Times New Roman" w:cstheme="minorHAnsi"/>
          <w:b/>
          <w:sz w:val="24"/>
          <w:szCs w:val="24"/>
          <w:lang w:eastAsia="pl-PL"/>
        </w:rPr>
        <w:t xml:space="preserve">Tel.  062 725-42-56 </w:t>
      </w:r>
    </w:p>
    <w:p w14:paraId="0E0B6795" w14:textId="77777777" w:rsidR="00052E59" w:rsidRPr="00E6716D" w:rsidRDefault="00052E59" w:rsidP="00052E59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6716D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66916617" w14:textId="77777777" w:rsidR="00052E59" w:rsidRPr="00E6716D" w:rsidRDefault="00052E59" w:rsidP="009325EB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proofErr w:type="spellStart"/>
      <w:r w:rsidRPr="00E6716D">
        <w:rPr>
          <w:rFonts w:eastAsia="Times New Roman" w:cstheme="minorHAnsi"/>
          <w:b/>
          <w:sz w:val="24"/>
          <w:szCs w:val="24"/>
          <w:lang w:val="de-DE" w:eastAsia="pl-PL"/>
        </w:rPr>
        <w:t>strona</w:t>
      </w:r>
      <w:proofErr w:type="spellEnd"/>
      <w:r w:rsidRPr="00E6716D">
        <w:rPr>
          <w:rFonts w:eastAsia="Times New Roman" w:cstheme="minorHAnsi"/>
          <w:b/>
          <w:sz w:val="24"/>
          <w:szCs w:val="24"/>
          <w:lang w:val="de-DE" w:eastAsia="pl-PL"/>
        </w:rPr>
        <w:t xml:space="preserve"> :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716D">
        <w:rPr>
          <w:rFonts w:eastAsia="Times New Roman" w:cstheme="minorHAnsi"/>
          <w:b/>
          <w:color w:val="3366FF"/>
          <w:sz w:val="24"/>
          <w:szCs w:val="24"/>
          <w:lang w:val="de-DE" w:eastAsia="pl-PL"/>
        </w:rPr>
        <w:t>www.powiat-krotoszyn.pl</w:t>
      </w:r>
    </w:p>
    <w:p w14:paraId="73066B93" w14:textId="77777777" w:rsidR="00052E59" w:rsidRPr="00E6716D" w:rsidRDefault="00052E59" w:rsidP="009325EB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val="de-DE" w:eastAsia="pl-PL"/>
        </w:rPr>
      </w:pPr>
      <w:proofErr w:type="spellStart"/>
      <w:r w:rsidRPr="00E6716D">
        <w:rPr>
          <w:rFonts w:eastAsia="Times New Roman" w:cstheme="minorHAnsi"/>
          <w:b/>
          <w:sz w:val="24"/>
          <w:szCs w:val="24"/>
          <w:lang w:val="de-DE" w:eastAsia="pl-PL"/>
        </w:rPr>
        <w:t>adres</w:t>
      </w:r>
      <w:proofErr w:type="spellEnd"/>
      <w:r w:rsidRPr="00E6716D">
        <w:rPr>
          <w:rFonts w:eastAsia="Times New Roman" w:cstheme="minorHAnsi"/>
          <w:b/>
          <w:sz w:val="24"/>
          <w:szCs w:val="24"/>
          <w:lang w:val="de-DE" w:eastAsia="pl-PL"/>
        </w:rPr>
        <w:t xml:space="preserve">  e–mail :  </w:t>
      </w:r>
      <w:r w:rsidR="00752C15">
        <w:fldChar w:fldCharType="begin"/>
      </w:r>
      <w:r w:rsidR="00752C15" w:rsidRPr="0077263E">
        <w:rPr>
          <w:lang w:val="en-US"/>
        </w:rPr>
        <w:instrText xml:space="preserve"> HYPERLINK "mailto:przetargi@starostwo.krotoszyn.pl" </w:instrText>
      </w:r>
      <w:r w:rsidR="00752C15">
        <w:fldChar w:fldCharType="separate"/>
      </w:r>
      <w:r w:rsidRPr="00E6716D">
        <w:rPr>
          <w:rFonts w:eastAsia="Times New Roman" w:cstheme="minorHAnsi"/>
          <w:b/>
          <w:color w:val="0000FF"/>
          <w:sz w:val="24"/>
          <w:szCs w:val="24"/>
          <w:u w:val="single"/>
          <w:lang w:val="de-DE" w:eastAsia="pl-PL"/>
        </w:rPr>
        <w:t>przetargi@starostwo.krotoszyn.pl</w:t>
      </w:r>
      <w:r w:rsidR="00752C15">
        <w:rPr>
          <w:rFonts w:eastAsia="Times New Roman" w:cstheme="minorHAnsi"/>
          <w:b/>
          <w:color w:val="0000FF"/>
          <w:sz w:val="24"/>
          <w:szCs w:val="24"/>
          <w:u w:val="single"/>
          <w:lang w:val="de-DE" w:eastAsia="pl-PL"/>
        </w:rPr>
        <w:fldChar w:fldCharType="end"/>
      </w:r>
    </w:p>
    <w:p w14:paraId="5859E3D5" w14:textId="77777777" w:rsidR="00052E59" w:rsidRPr="00E6716D" w:rsidRDefault="00052E59" w:rsidP="009325EB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val="de-DE" w:eastAsia="pl-PL"/>
        </w:rPr>
      </w:pPr>
      <w:proofErr w:type="spellStart"/>
      <w:r w:rsidRPr="00E6716D">
        <w:rPr>
          <w:rFonts w:cstheme="minorHAnsi"/>
          <w:b/>
          <w:bCs/>
          <w:sz w:val="24"/>
          <w:szCs w:val="24"/>
          <w:lang w:val="de-DE"/>
        </w:rPr>
        <w:t>strona</w:t>
      </w:r>
      <w:proofErr w:type="spellEnd"/>
      <w:r w:rsidRPr="00E6716D">
        <w:rPr>
          <w:rFonts w:cstheme="minorHAnsi"/>
          <w:b/>
          <w:bCs/>
          <w:sz w:val="24"/>
          <w:szCs w:val="24"/>
          <w:lang w:val="de-DE"/>
        </w:rPr>
        <w:t xml:space="preserve"> </w:t>
      </w:r>
      <w:proofErr w:type="spellStart"/>
      <w:r w:rsidRPr="00E6716D">
        <w:rPr>
          <w:rFonts w:cstheme="minorHAnsi"/>
          <w:b/>
          <w:bCs/>
          <w:sz w:val="24"/>
          <w:szCs w:val="24"/>
          <w:lang w:val="de-DE"/>
        </w:rPr>
        <w:t>prowadzonego</w:t>
      </w:r>
      <w:proofErr w:type="spellEnd"/>
      <w:r w:rsidRPr="00E6716D">
        <w:rPr>
          <w:rFonts w:cstheme="minorHAnsi"/>
          <w:b/>
          <w:bCs/>
          <w:sz w:val="24"/>
          <w:szCs w:val="24"/>
          <w:lang w:val="de-DE"/>
        </w:rPr>
        <w:t xml:space="preserve"> </w:t>
      </w:r>
      <w:proofErr w:type="spellStart"/>
      <w:r w:rsidRPr="00E6716D">
        <w:rPr>
          <w:rFonts w:cstheme="minorHAnsi"/>
          <w:b/>
          <w:bCs/>
          <w:sz w:val="24"/>
          <w:szCs w:val="24"/>
          <w:lang w:val="de-DE"/>
        </w:rPr>
        <w:t>postepowania</w:t>
      </w:r>
      <w:proofErr w:type="spellEnd"/>
      <w:r w:rsidRPr="00E6716D">
        <w:rPr>
          <w:rFonts w:cstheme="minorHAnsi"/>
          <w:b/>
          <w:bCs/>
          <w:sz w:val="24"/>
          <w:szCs w:val="24"/>
          <w:lang w:val="de-DE"/>
        </w:rPr>
        <w:t>:</w:t>
      </w:r>
      <w:r w:rsidRPr="00E6716D">
        <w:rPr>
          <w:rFonts w:cstheme="minorHAnsi"/>
          <w:sz w:val="24"/>
          <w:szCs w:val="24"/>
          <w:lang w:val="de-DE"/>
        </w:rPr>
        <w:t xml:space="preserve"> </w:t>
      </w:r>
      <w:hyperlink r:id="rId7" w:history="1">
        <w:r w:rsidRPr="00E6716D">
          <w:rPr>
            <w:rStyle w:val="Hipercze"/>
            <w:rFonts w:cstheme="minorHAnsi"/>
            <w:b/>
            <w:kern w:val="1"/>
            <w:sz w:val="24"/>
            <w:szCs w:val="24"/>
            <w:lang w:val="de-DE" w:eastAsia="ar-SA"/>
          </w:rPr>
          <w:t>https://platformazakupowa.pl/pn/powiat_krotoszyn</w:t>
        </w:r>
      </w:hyperlink>
    </w:p>
    <w:p w14:paraId="41EDFBED" w14:textId="0B126D5C" w:rsidR="00052E59" w:rsidRDefault="00052E59" w:rsidP="00052E59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de-DE" w:eastAsia="pl-PL"/>
        </w:rPr>
      </w:pPr>
    </w:p>
    <w:p w14:paraId="5CFA1EE3" w14:textId="77777777" w:rsidR="009E6D36" w:rsidRPr="00E6716D" w:rsidRDefault="009E6D36" w:rsidP="00052E59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val="de-DE" w:eastAsia="pl-PL"/>
        </w:rPr>
      </w:pPr>
    </w:p>
    <w:p w14:paraId="02CC65B8" w14:textId="3724172B" w:rsidR="009325EB" w:rsidRPr="00E6716D" w:rsidRDefault="009325EB" w:rsidP="009325EB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E6716D">
        <w:rPr>
          <w:rFonts w:cstheme="minorHAnsi"/>
          <w:b/>
          <w:bCs/>
          <w:sz w:val="24"/>
          <w:szCs w:val="24"/>
        </w:rPr>
        <w:t>Dotyczy postępowania</w:t>
      </w:r>
      <w:r w:rsidRPr="00E6716D">
        <w:rPr>
          <w:rFonts w:cstheme="minorHAnsi"/>
          <w:sz w:val="24"/>
          <w:szCs w:val="24"/>
        </w:rPr>
        <w:t xml:space="preserve"> </w:t>
      </w:r>
      <w:r w:rsidR="008E1E10" w:rsidRPr="00E671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Zakup i dostawa w</w:t>
      </w:r>
      <w:r w:rsidR="008E1E10" w:rsidRPr="00E6716D">
        <w:rPr>
          <w:rFonts w:eastAsia="Times New Roman" w:cstheme="minorHAnsi"/>
          <w:b/>
          <w:color w:val="000000"/>
          <w:sz w:val="24"/>
          <w:szCs w:val="24"/>
          <w:lang w:eastAsia="pl-PL"/>
        </w:rPr>
        <w:t>yposażenia pracowni stolarsko-meblarskiej w Młodzieżowym Ośrodku Wychowawczym w Koźminie Wlkp. w ramach projektu pn. „Inteligentne Specjalizacje w Powiecie Krotoszyńskim – adaptacja pomieszczeń i wyposażenie pracowni w szkołach prowadzących kształcenie zawodowe”.</w:t>
      </w:r>
    </w:p>
    <w:p w14:paraId="625B2025" w14:textId="69C5539C" w:rsidR="00052E59" w:rsidRPr="00E6716D" w:rsidRDefault="00052E59" w:rsidP="00052E59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0FB36182" w14:textId="2C6AF826" w:rsidR="00052E59" w:rsidRPr="00E6716D" w:rsidRDefault="009325EB" w:rsidP="00052E59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E6716D">
        <w:rPr>
          <w:rFonts w:eastAsia="Times New Roman" w:cstheme="minorHAnsi"/>
          <w:bCs/>
          <w:color w:val="000000"/>
          <w:sz w:val="24"/>
          <w:szCs w:val="24"/>
          <w:lang w:eastAsia="pl-PL"/>
        </w:rPr>
        <w:t>W ww. post</w:t>
      </w:r>
      <w:r w:rsidR="000E23DF" w:rsidRPr="00E6716D">
        <w:rPr>
          <w:rFonts w:eastAsia="Times New Roman" w:cstheme="minorHAnsi"/>
          <w:bCs/>
          <w:color w:val="000000"/>
          <w:sz w:val="24"/>
          <w:szCs w:val="24"/>
          <w:lang w:eastAsia="pl-PL"/>
        </w:rPr>
        <w:t>ę</w:t>
      </w:r>
      <w:r w:rsidRPr="00E6716D">
        <w:rPr>
          <w:rFonts w:eastAsia="Times New Roman" w:cstheme="minorHAnsi"/>
          <w:bCs/>
          <w:color w:val="000000"/>
          <w:sz w:val="24"/>
          <w:szCs w:val="24"/>
          <w:lang w:eastAsia="pl-PL"/>
        </w:rPr>
        <w:t>powaniu złożono następując</w:t>
      </w:r>
      <w:r w:rsidR="008E1E10" w:rsidRPr="00E6716D">
        <w:rPr>
          <w:rFonts w:eastAsia="Times New Roman" w:cstheme="minorHAnsi"/>
          <w:bCs/>
          <w:color w:val="000000"/>
          <w:sz w:val="24"/>
          <w:szCs w:val="24"/>
          <w:lang w:eastAsia="pl-PL"/>
        </w:rPr>
        <w:t>e</w:t>
      </w:r>
      <w:r w:rsidRPr="00E6716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ofert</w:t>
      </w:r>
      <w:r w:rsidR="008E1E10" w:rsidRPr="00E6716D">
        <w:rPr>
          <w:rFonts w:eastAsia="Times New Roman" w:cstheme="minorHAnsi"/>
          <w:bCs/>
          <w:color w:val="000000"/>
          <w:sz w:val="24"/>
          <w:szCs w:val="24"/>
          <w:lang w:eastAsia="pl-PL"/>
        </w:rPr>
        <w:t>y</w:t>
      </w:r>
      <w:r w:rsidRPr="00E6716D">
        <w:rPr>
          <w:rFonts w:eastAsia="Times New Roman" w:cstheme="minorHAnsi"/>
          <w:bCs/>
          <w:color w:val="000000"/>
          <w:sz w:val="24"/>
          <w:szCs w:val="24"/>
          <w:lang w:eastAsia="pl-PL"/>
        </w:rPr>
        <w:t>:</w:t>
      </w:r>
    </w:p>
    <w:p w14:paraId="2D220828" w14:textId="77777777" w:rsidR="007B48AA" w:rsidRPr="00E6716D" w:rsidRDefault="007B48AA" w:rsidP="00052E59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"/>
        <w:tblDescription w:val="Wykonawca CEZAR Cezary Machnio i Piotr Gębka Sp. z o.o.&#10;Ul. Wolności 8 lok. 4&#10;26-600 Radom &#10;cena 94.051,95 &#10;wydłużenie gwarancji O 12 miesięcy&#10;Wykonawca METALZBYT-HURT Sp. z o.o.&#10;Ul. Bardowskiego 2&#10;43-300 Bielsko-Bała &#10;Cena -149.707,00 &#10;Wydłużenie gwarancji O 12 miesięcy&#10;&#10;"/>
      </w:tblPr>
      <w:tblGrid>
        <w:gridCol w:w="4820"/>
        <w:gridCol w:w="1701"/>
        <w:gridCol w:w="2126"/>
      </w:tblGrid>
      <w:tr w:rsidR="008E1E10" w:rsidRPr="00E6716D" w14:paraId="4FE13CD3" w14:textId="77777777" w:rsidTr="00B32D6F">
        <w:trPr>
          <w:trHeight w:val="733"/>
        </w:trPr>
        <w:tc>
          <w:tcPr>
            <w:tcW w:w="4820" w:type="dxa"/>
            <w:shd w:val="clear" w:color="auto" w:fill="auto"/>
            <w:vAlign w:val="center"/>
          </w:tcPr>
          <w:p w14:paraId="7A8CEC7B" w14:textId="77777777" w:rsidR="008E1E10" w:rsidRPr="00E6716D" w:rsidRDefault="008E1E10" w:rsidP="005D06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0" w:name="_Hlk483566794"/>
            <w:r w:rsidRPr="00E6716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E6716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92665" w14:textId="77777777" w:rsidR="008E1E10" w:rsidRPr="00E6716D" w:rsidRDefault="008E1E10" w:rsidP="005D06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6229FF8" w14:textId="77777777" w:rsidR="008E1E10" w:rsidRPr="00E6716D" w:rsidRDefault="008E1E10" w:rsidP="005D06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126" w:type="dxa"/>
          </w:tcPr>
          <w:p w14:paraId="295FDE89" w14:textId="77777777" w:rsidR="008E1E10" w:rsidRPr="00E6716D" w:rsidRDefault="008E1E10" w:rsidP="005D06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DE907E8" w14:textId="77777777" w:rsidR="008E1E10" w:rsidRPr="00E6716D" w:rsidRDefault="008E1E10" w:rsidP="005D06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Wydłużenie gwarancji </w:t>
            </w:r>
          </w:p>
        </w:tc>
      </w:tr>
      <w:tr w:rsidR="008E1E10" w:rsidRPr="00E6716D" w14:paraId="398EDDD3" w14:textId="77777777" w:rsidTr="00B32D6F">
        <w:trPr>
          <w:trHeight w:val="366"/>
        </w:trPr>
        <w:tc>
          <w:tcPr>
            <w:tcW w:w="4820" w:type="dxa"/>
            <w:shd w:val="clear" w:color="auto" w:fill="auto"/>
          </w:tcPr>
          <w:p w14:paraId="0EE759ED" w14:textId="77777777" w:rsidR="008E1E10" w:rsidRPr="00E6716D" w:rsidRDefault="008E1E10" w:rsidP="005D067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CEZAR Cezary </w:t>
            </w:r>
            <w:proofErr w:type="spellStart"/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>Machnio</w:t>
            </w:r>
            <w:proofErr w:type="spellEnd"/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Piotr Gębka Sp. z o.o.</w:t>
            </w:r>
          </w:p>
          <w:p w14:paraId="5C718275" w14:textId="77777777" w:rsidR="008E1E10" w:rsidRPr="00E6716D" w:rsidRDefault="008E1E10" w:rsidP="005D067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>Ul. Wolności 8 lok. 4</w:t>
            </w:r>
          </w:p>
          <w:p w14:paraId="09A6A689" w14:textId="77777777" w:rsidR="008E1E10" w:rsidRPr="00E6716D" w:rsidRDefault="008E1E10" w:rsidP="005D067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>26-600 Radom</w:t>
            </w:r>
          </w:p>
        </w:tc>
        <w:tc>
          <w:tcPr>
            <w:tcW w:w="1701" w:type="dxa"/>
            <w:shd w:val="clear" w:color="auto" w:fill="auto"/>
          </w:tcPr>
          <w:p w14:paraId="594F9C0D" w14:textId="77777777" w:rsidR="008E1E10" w:rsidRPr="00E6716D" w:rsidRDefault="008E1E10" w:rsidP="005D067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228719" w14:textId="77777777" w:rsidR="008E1E10" w:rsidRPr="00E6716D" w:rsidRDefault="008E1E10" w:rsidP="005D067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>94.051,95</w:t>
            </w:r>
          </w:p>
        </w:tc>
        <w:tc>
          <w:tcPr>
            <w:tcW w:w="2126" w:type="dxa"/>
          </w:tcPr>
          <w:p w14:paraId="6DA5A4E5" w14:textId="77777777" w:rsidR="008E1E10" w:rsidRPr="00E6716D" w:rsidRDefault="008E1E10" w:rsidP="005D06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6B3C4BB" w14:textId="65F497F1" w:rsidR="008E1E10" w:rsidRPr="00E6716D" w:rsidRDefault="00E6716D" w:rsidP="005D06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="008E1E10"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12 miesięcy</w:t>
            </w:r>
          </w:p>
        </w:tc>
      </w:tr>
      <w:tr w:rsidR="008E1E10" w:rsidRPr="00E6716D" w14:paraId="0AD1C972" w14:textId="77777777" w:rsidTr="00B32D6F">
        <w:trPr>
          <w:trHeight w:val="366"/>
        </w:trPr>
        <w:tc>
          <w:tcPr>
            <w:tcW w:w="4820" w:type="dxa"/>
            <w:shd w:val="clear" w:color="auto" w:fill="auto"/>
          </w:tcPr>
          <w:p w14:paraId="38E0C1B8" w14:textId="77777777" w:rsidR="008E1E10" w:rsidRPr="00E6716D" w:rsidRDefault="008E1E10" w:rsidP="005D067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>METALZBYT-HURT Sp. z o.o.</w:t>
            </w:r>
          </w:p>
          <w:p w14:paraId="2174700F" w14:textId="77777777" w:rsidR="008E1E10" w:rsidRPr="00E6716D" w:rsidRDefault="008E1E10" w:rsidP="005D067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>Ul. Bardowskiego 2</w:t>
            </w:r>
          </w:p>
          <w:p w14:paraId="0AFBBC7B" w14:textId="77777777" w:rsidR="008E1E10" w:rsidRPr="00E6716D" w:rsidRDefault="008E1E10" w:rsidP="005D0677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>43-300 Bielsko-Bała</w:t>
            </w:r>
          </w:p>
        </w:tc>
        <w:tc>
          <w:tcPr>
            <w:tcW w:w="1701" w:type="dxa"/>
            <w:shd w:val="clear" w:color="auto" w:fill="auto"/>
          </w:tcPr>
          <w:p w14:paraId="767A63AB" w14:textId="77777777" w:rsidR="008E1E10" w:rsidRPr="00E6716D" w:rsidRDefault="008E1E10" w:rsidP="005D067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04E7EAC" w14:textId="77777777" w:rsidR="008E1E10" w:rsidRPr="00E6716D" w:rsidRDefault="008E1E10" w:rsidP="005D0677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>149.707,00</w:t>
            </w:r>
          </w:p>
        </w:tc>
        <w:tc>
          <w:tcPr>
            <w:tcW w:w="2126" w:type="dxa"/>
          </w:tcPr>
          <w:p w14:paraId="6E5E6785" w14:textId="77777777" w:rsidR="008E1E10" w:rsidRPr="00E6716D" w:rsidRDefault="008E1E10" w:rsidP="005D06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6B64DC2" w14:textId="0E92E446" w:rsidR="008E1E10" w:rsidRPr="00E6716D" w:rsidRDefault="00E6716D" w:rsidP="005D06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="008E1E10" w:rsidRPr="00E6716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12 miesięcy</w:t>
            </w:r>
          </w:p>
        </w:tc>
      </w:tr>
      <w:bookmarkEnd w:id="0"/>
    </w:tbl>
    <w:p w14:paraId="2555E935" w14:textId="77777777" w:rsidR="007B48AA" w:rsidRPr="00E6716D" w:rsidRDefault="007B48AA" w:rsidP="00052E59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B3F0BB2" w14:textId="6060EEE4" w:rsidR="00052E59" w:rsidRPr="00E6716D" w:rsidRDefault="008E1E10" w:rsidP="00052E59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E6716D">
        <w:rPr>
          <w:rFonts w:eastAsia="Times New Roman" w:cstheme="minorHAnsi"/>
          <w:bCs/>
          <w:color w:val="000000"/>
          <w:sz w:val="24"/>
          <w:szCs w:val="24"/>
          <w:lang w:eastAsia="pl-PL"/>
        </w:rPr>
        <w:t>W przedmiotowym postępowaniu odrzuceniu podlegają  oferty:</w:t>
      </w:r>
    </w:p>
    <w:p w14:paraId="01B97E45" w14:textId="6882F16D" w:rsidR="008E1E10" w:rsidRDefault="008E1E10" w:rsidP="008E1E10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6716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CEZAR Cezary </w:t>
      </w:r>
      <w:proofErr w:type="spellStart"/>
      <w:r w:rsidRPr="00E6716D">
        <w:rPr>
          <w:rFonts w:eastAsia="Times New Roman" w:cstheme="minorHAnsi"/>
          <w:b/>
          <w:bCs/>
          <w:sz w:val="24"/>
          <w:szCs w:val="24"/>
          <w:lang w:eastAsia="pl-PL"/>
        </w:rPr>
        <w:t>Machnio</w:t>
      </w:r>
      <w:proofErr w:type="spellEnd"/>
      <w:r w:rsidRPr="00E6716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Piotr Gębka Sp. z o.o. Ul. Wolności 8 lok. 4, 26-600 Radom</w:t>
      </w:r>
    </w:p>
    <w:p w14:paraId="0274C4D5" w14:textId="77777777" w:rsidR="009E6D36" w:rsidRPr="00E6716D" w:rsidRDefault="009E6D36" w:rsidP="009E6D36">
      <w:pPr>
        <w:pStyle w:val="Akapitzlist"/>
        <w:spacing w:before="120"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F536226" w14:textId="7FC92048" w:rsidR="008E1E10" w:rsidRPr="00E6716D" w:rsidRDefault="004267D2" w:rsidP="0077263E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lastRenderedPageBreak/>
        <w:t>Zamawiający</w:t>
      </w:r>
      <w:r w:rsidR="008E1E10" w:rsidRPr="00E6716D">
        <w:rPr>
          <w:rFonts w:eastAsia="Times New Roman" w:cstheme="minorHAnsi"/>
          <w:sz w:val="24"/>
          <w:szCs w:val="24"/>
          <w:lang w:eastAsia="pl-PL"/>
        </w:rPr>
        <w:t xml:space="preserve"> wezwał wykonawcę do złożenia wyjaśnień dot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yczących treści  przedmiotowych środków dowodowych złożonych wraz z ofertą – opis danych technicznych oferowanego przez Wykonawcę sprzętu. Ponadto Wykonawca został wezwany do złożenia wyjaśnień  dotyczących zaoferowanej ceny, w celu ustalenia czy oferta nie zawiera rażąco niskiej ceny. </w:t>
      </w:r>
    </w:p>
    <w:p w14:paraId="6EAA4156" w14:textId="4F78B253" w:rsidR="004267D2" w:rsidRPr="00E6716D" w:rsidRDefault="004267D2" w:rsidP="0077263E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t>W wyjaśnieniach przekazanych  Zamawiającemu, Wykonawca potwierdził, iż z</w:t>
      </w:r>
      <w:r w:rsidR="00B52607" w:rsidRPr="00E6716D">
        <w:rPr>
          <w:rFonts w:eastAsia="Times New Roman" w:cstheme="minorHAnsi"/>
          <w:sz w:val="24"/>
          <w:szCs w:val="24"/>
          <w:lang w:eastAsia="pl-PL"/>
        </w:rPr>
        <w:t xml:space="preserve">łożona  oferta zawiera rażąco niską cenę, m.in. z powodu zaoferowania 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 urządzeni</w:t>
      </w:r>
      <w:r w:rsidR="00B52607" w:rsidRPr="00E6716D">
        <w:rPr>
          <w:rFonts w:eastAsia="Times New Roman" w:cstheme="minorHAnsi"/>
          <w:sz w:val="24"/>
          <w:szCs w:val="24"/>
          <w:lang w:eastAsia="pl-PL"/>
        </w:rPr>
        <w:t>a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  nie posiadają</w:t>
      </w:r>
      <w:r w:rsidR="00B52607" w:rsidRPr="00E6716D">
        <w:rPr>
          <w:rFonts w:eastAsia="Times New Roman" w:cstheme="minorHAnsi"/>
          <w:sz w:val="24"/>
          <w:szCs w:val="24"/>
          <w:lang w:eastAsia="pl-PL"/>
        </w:rPr>
        <w:t>cego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  wszystkich wymaganych przez </w:t>
      </w:r>
      <w:r w:rsidR="00B52607" w:rsidRPr="00E6716D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  elementów zestawu, co wpłynęło również na kalkulację ceny</w:t>
      </w:r>
      <w:r w:rsidR="00B52607" w:rsidRPr="00E6716D">
        <w:rPr>
          <w:rFonts w:eastAsia="Times New Roman" w:cstheme="minorHAnsi"/>
          <w:sz w:val="24"/>
          <w:szCs w:val="24"/>
          <w:lang w:eastAsia="pl-PL"/>
        </w:rPr>
        <w:t>.</w:t>
      </w:r>
    </w:p>
    <w:p w14:paraId="645E04C6" w14:textId="16E5D0F0" w:rsidR="002B7BA2" w:rsidRDefault="002B7BA2" w:rsidP="0077263E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t>W związku z powyższym oferta podlega odrzuceniu na podstawie art. 226 ust. 1 pkt. 8 ustawy prawo zamówień publicznych (j.t. Dz. U. z 201 r. poz. 1129 ze zmianami) Zamawiający odrzuca ofertę jeżeli zawiera rażąco niską cenę   lub koszt w stosunku do przedmiotu zamówienia.</w:t>
      </w:r>
    </w:p>
    <w:p w14:paraId="098D375F" w14:textId="77777777" w:rsidR="00EA2AC8" w:rsidRPr="00E6716D" w:rsidRDefault="00EA2AC8" w:rsidP="004267D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2AB6D6" w14:textId="21C91FD5" w:rsidR="002B7BA2" w:rsidRPr="00E6716D" w:rsidRDefault="002B7BA2" w:rsidP="002B7BA2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E6716D">
        <w:rPr>
          <w:rFonts w:eastAsia="Times New Roman" w:cstheme="minorHAnsi"/>
          <w:b/>
          <w:bCs/>
          <w:sz w:val="24"/>
          <w:szCs w:val="24"/>
          <w:lang w:eastAsia="pl-PL"/>
        </w:rPr>
        <w:t>Metalzbyt</w:t>
      </w:r>
      <w:proofErr w:type="spellEnd"/>
      <w:r w:rsidRPr="00E6716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-Hurt Sp. z o.o. ul. Bardowskiego 2, </w:t>
      </w:r>
      <w:r w:rsidR="003861BE" w:rsidRPr="00E6716D">
        <w:rPr>
          <w:rFonts w:eastAsia="Times New Roman" w:cstheme="minorHAnsi"/>
          <w:b/>
          <w:bCs/>
          <w:sz w:val="24"/>
          <w:szCs w:val="24"/>
          <w:lang w:eastAsia="pl-PL"/>
        </w:rPr>
        <w:t>43-300 Bielsko-Biała</w:t>
      </w:r>
    </w:p>
    <w:p w14:paraId="44341676" w14:textId="77777777" w:rsidR="003861BE" w:rsidRPr="00E6716D" w:rsidRDefault="003861BE" w:rsidP="0077263E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t xml:space="preserve">Zamawiający wezwał wykonawcę do złożenia wyjaśnień dotyczących treści  przedmiotowych środków dowodowych złożonych wraz z ofertą – opis danych technicznych oferowanego przez Wykonawcę sprzętu. Ponadto Wykonawca został wezwany do złożenia wyjaśnień  dotyczących zaoferowanej ceny, w celu ustalenia czy oferta nie zawiera rażąco niskiej ceny. </w:t>
      </w:r>
    </w:p>
    <w:p w14:paraId="3BD6E454" w14:textId="0DB0B7CF" w:rsidR="003861BE" w:rsidRPr="00E6716D" w:rsidRDefault="003861BE" w:rsidP="0077263E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t>Wykonawca w opisie  danych technicznych oferowanego sprzętu w  poz. 1 (Frezarka CNC) nie wskazał  czy oferowany sprzęt jest fabrycznie nowy, nieużywany. W poz. 4 (tokarka 3-osiowa do drewna CNC) wykonawca wskazał, iż oferowane urządzenie przeznaczone jest m.in. do grawerowania i cięcia.</w:t>
      </w:r>
      <w:r w:rsidR="00EC4A78" w:rsidRPr="00E671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F883134" w14:textId="001E4D8A" w:rsidR="00EC4A78" w:rsidRPr="00E6716D" w:rsidRDefault="00EC4A78" w:rsidP="0077263E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t>W złożonych wyjaśnieniach Wykonawca oświadczył, że oferowana frezarka CNC jest urządzeniem</w:t>
      </w:r>
      <w:r w:rsidR="00347947" w:rsidRPr="00E6716D">
        <w:rPr>
          <w:rFonts w:eastAsia="Times New Roman" w:cstheme="minorHAnsi"/>
          <w:sz w:val="24"/>
          <w:szCs w:val="24"/>
          <w:lang w:eastAsia="pl-PL"/>
        </w:rPr>
        <w:t xml:space="preserve"> fabrycznie 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 nowym, nieużywanym oraz, że zaoferowana  tokarka 3-osiowa do drewna CNC  nie jest przeznaczona do grawerowania i ci</w:t>
      </w:r>
      <w:r w:rsidR="006E0913" w:rsidRPr="00E6716D">
        <w:rPr>
          <w:rFonts w:eastAsia="Times New Roman" w:cstheme="minorHAnsi"/>
          <w:sz w:val="24"/>
          <w:szCs w:val="24"/>
          <w:lang w:eastAsia="pl-PL"/>
        </w:rPr>
        <w:t>ę</w:t>
      </w:r>
      <w:r w:rsidRPr="00E6716D">
        <w:rPr>
          <w:rFonts w:eastAsia="Times New Roman" w:cstheme="minorHAnsi"/>
          <w:sz w:val="24"/>
          <w:szCs w:val="24"/>
          <w:lang w:eastAsia="pl-PL"/>
        </w:rPr>
        <w:t>cia.</w:t>
      </w:r>
    </w:p>
    <w:p w14:paraId="5BCAA4FB" w14:textId="77777777" w:rsidR="00415710" w:rsidRPr="00E6716D" w:rsidRDefault="00EC4A78" w:rsidP="0077263E">
      <w:pPr>
        <w:spacing w:before="120" w:after="0" w:line="240" w:lineRule="auto"/>
        <w:rPr>
          <w:rFonts w:cstheme="minorHAnsi"/>
          <w:sz w:val="24"/>
          <w:szCs w:val="24"/>
        </w:rPr>
      </w:pPr>
      <w:r w:rsidRPr="00E6716D">
        <w:rPr>
          <w:rFonts w:cstheme="minorHAnsi"/>
          <w:sz w:val="24"/>
          <w:szCs w:val="24"/>
        </w:rPr>
        <w:t xml:space="preserve">Zgodnie z zapisami SWZ (rozdział 22 ust. 4)  w przypadku jeżeli wykonawca nie złożył przedmiotowych środków dowodowych </w:t>
      </w:r>
      <w:r w:rsidRPr="00E6716D">
        <w:rPr>
          <w:rFonts w:cstheme="minorHAnsi"/>
          <w:sz w:val="24"/>
          <w:szCs w:val="24"/>
          <w:u w:val="single"/>
        </w:rPr>
        <w:t>lub złożone przedmiotowe środki dowodowe są niekompletne Zamawiający nie przewiduje wezwania do ich złożenia lub uzupełnienia.</w:t>
      </w:r>
      <w:r w:rsidRPr="00E6716D">
        <w:rPr>
          <w:rFonts w:cstheme="minorHAnsi"/>
          <w:sz w:val="24"/>
          <w:szCs w:val="24"/>
        </w:rPr>
        <w:t xml:space="preserve"> </w:t>
      </w:r>
    </w:p>
    <w:p w14:paraId="29818EF7" w14:textId="2CB28A90" w:rsidR="00347947" w:rsidRPr="00E6716D" w:rsidRDefault="00415710" w:rsidP="0077263E">
      <w:pPr>
        <w:spacing w:before="120" w:after="0" w:line="240" w:lineRule="auto"/>
        <w:rPr>
          <w:rFonts w:cstheme="minorHAnsi"/>
          <w:sz w:val="24"/>
          <w:szCs w:val="24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t>Przedmiotowe środki dowodowe są dokumentami ścisłe związanymi z przedmiotem świadczenia wykonawcy i ich ocena decyduje o zgodności oferty z warunkami zamówienia</w:t>
      </w:r>
      <w:r w:rsidR="00CF2557" w:rsidRPr="00E6716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347947" w:rsidRPr="00E6716D">
        <w:rPr>
          <w:rFonts w:cstheme="minorHAnsi"/>
          <w:sz w:val="24"/>
          <w:szCs w:val="24"/>
        </w:rPr>
        <w:t xml:space="preserve">Jak wynika z treści złożonych wyjaśnień,  w celu doprowadzenia do zgodności oferty z warunkami zamówienia, konieczne byłoby  dokonanie </w:t>
      </w:r>
      <w:r w:rsidR="00AC39AE" w:rsidRPr="00E6716D">
        <w:rPr>
          <w:rFonts w:cstheme="minorHAnsi"/>
          <w:sz w:val="24"/>
          <w:szCs w:val="24"/>
        </w:rPr>
        <w:t>uzupełnień</w:t>
      </w:r>
      <w:r w:rsidR="00425F49" w:rsidRPr="00E6716D">
        <w:rPr>
          <w:rFonts w:cstheme="minorHAnsi"/>
          <w:sz w:val="24"/>
          <w:szCs w:val="24"/>
        </w:rPr>
        <w:t>, zmian</w:t>
      </w:r>
      <w:r w:rsidR="00AC39AE" w:rsidRPr="00E6716D">
        <w:rPr>
          <w:rFonts w:cstheme="minorHAnsi"/>
          <w:sz w:val="24"/>
          <w:szCs w:val="24"/>
        </w:rPr>
        <w:t xml:space="preserve"> w treści złożonych przedmiotowych środków dowodowych, co jest niezgodnie z zapisami rozdziału 22 ust. 4 SWZ</w:t>
      </w:r>
      <w:r w:rsidR="00355385" w:rsidRPr="00E6716D">
        <w:rPr>
          <w:rFonts w:cstheme="minorHAnsi"/>
          <w:sz w:val="24"/>
          <w:szCs w:val="24"/>
        </w:rPr>
        <w:t>. Z</w:t>
      </w:r>
      <w:r w:rsidR="00AC39AE" w:rsidRPr="00E6716D">
        <w:rPr>
          <w:rFonts w:cstheme="minorHAnsi"/>
          <w:sz w:val="24"/>
          <w:szCs w:val="24"/>
        </w:rPr>
        <w:t xml:space="preserve">amawiający </w:t>
      </w:r>
      <w:r w:rsidR="00425F49" w:rsidRPr="00E6716D">
        <w:rPr>
          <w:rFonts w:cstheme="minorHAnsi"/>
          <w:sz w:val="24"/>
          <w:szCs w:val="24"/>
        </w:rPr>
        <w:t xml:space="preserve">w dokumentach zamówienia </w:t>
      </w:r>
      <w:r w:rsidR="00AC39AE" w:rsidRPr="00E6716D">
        <w:rPr>
          <w:rFonts w:cstheme="minorHAnsi"/>
          <w:sz w:val="24"/>
          <w:szCs w:val="24"/>
        </w:rPr>
        <w:t>jednoznacznie wskazał iż nie przewiduje  wezwania do złożenia lub uzupełnienia przedmiotowych środków dowodowych</w:t>
      </w:r>
      <w:r w:rsidR="00425F49" w:rsidRPr="00E6716D">
        <w:rPr>
          <w:rFonts w:cstheme="minorHAnsi"/>
          <w:sz w:val="24"/>
          <w:szCs w:val="24"/>
        </w:rPr>
        <w:t xml:space="preserve">, </w:t>
      </w:r>
      <w:r w:rsidR="005307E2" w:rsidRPr="00E6716D">
        <w:rPr>
          <w:rFonts w:cstheme="minorHAnsi"/>
          <w:sz w:val="24"/>
          <w:szCs w:val="24"/>
        </w:rPr>
        <w:t>zgodnie</w:t>
      </w:r>
      <w:r w:rsidR="00425F49" w:rsidRPr="00E6716D">
        <w:rPr>
          <w:rFonts w:cstheme="minorHAnsi"/>
          <w:sz w:val="24"/>
          <w:szCs w:val="24"/>
        </w:rPr>
        <w:t xml:space="preserve"> z art. 107 ust. 2 ustawy Prawo zamówień publicznych.</w:t>
      </w:r>
    </w:p>
    <w:p w14:paraId="7145C222" w14:textId="698B0621" w:rsidR="00672B0F" w:rsidRPr="0059450E" w:rsidRDefault="00425F49" w:rsidP="0077263E">
      <w:pPr>
        <w:spacing w:before="120" w:after="0" w:line="240" w:lineRule="auto"/>
        <w:rPr>
          <w:rFonts w:cstheme="minorHAnsi"/>
          <w:sz w:val="24"/>
          <w:szCs w:val="24"/>
        </w:rPr>
      </w:pPr>
      <w:r w:rsidRPr="0059450E">
        <w:rPr>
          <w:rFonts w:cstheme="minorHAnsi"/>
          <w:sz w:val="24"/>
          <w:szCs w:val="24"/>
        </w:rPr>
        <w:t>W związku z powyższym</w:t>
      </w:r>
      <w:r w:rsidR="00F06CB0" w:rsidRPr="0059450E">
        <w:rPr>
          <w:rFonts w:cstheme="minorHAnsi"/>
          <w:sz w:val="24"/>
          <w:szCs w:val="24"/>
        </w:rPr>
        <w:t>,</w:t>
      </w:r>
      <w:r w:rsidRPr="0059450E">
        <w:rPr>
          <w:rFonts w:cstheme="minorHAnsi"/>
          <w:sz w:val="24"/>
          <w:szCs w:val="24"/>
        </w:rPr>
        <w:t xml:space="preserve"> </w:t>
      </w:r>
      <w:r w:rsidR="00672B0F" w:rsidRPr="0059450E">
        <w:rPr>
          <w:rFonts w:eastAsia="Times New Roman" w:cstheme="minorHAnsi"/>
          <w:sz w:val="24"/>
          <w:szCs w:val="24"/>
          <w:lang w:eastAsia="pl-PL"/>
        </w:rPr>
        <w:t xml:space="preserve">oferta Wykonawcy </w:t>
      </w:r>
      <w:r w:rsidRPr="0059450E">
        <w:rPr>
          <w:rFonts w:eastAsia="Times New Roman" w:cstheme="minorHAnsi"/>
          <w:sz w:val="24"/>
          <w:szCs w:val="24"/>
          <w:lang w:eastAsia="pl-PL"/>
        </w:rPr>
        <w:t xml:space="preserve">podlega odrzuceniu, </w:t>
      </w:r>
      <w:r w:rsidR="009B6659" w:rsidRPr="0059450E">
        <w:rPr>
          <w:rFonts w:eastAsia="Times New Roman" w:cstheme="minorHAnsi"/>
          <w:sz w:val="24"/>
          <w:szCs w:val="24"/>
          <w:lang w:eastAsia="pl-PL"/>
        </w:rPr>
        <w:t xml:space="preserve">na podstawie art. 226 ust. 1 pkt. 5 ustawy Prawo zamówień publicznych, </w:t>
      </w:r>
      <w:r w:rsidRPr="0059450E">
        <w:rPr>
          <w:rFonts w:eastAsia="Times New Roman" w:cstheme="minorHAnsi"/>
          <w:sz w:val="24"/>
          <w:szCs w:val="24"/>
          <w:lang w:eastAsia="pl-PL"/>
        </w:rPr>
        <w:t xml:space="preserve">gdyż  jej treść jest niezgodna z warunkami zamówienia. Przedmiotowy środek dowodowy – opis danych technicznych oferowanego przez wykonawcę sprzętu- złożony </w:t>
      </w:r>
      <w:r w:rsidR="00F06CB0" w:rsidRPr="0059450E">
        <w:rPr>
          <w:rFonts w:eastAsia="Times New Roman" w:cstheme="minorHAnsi"/>
          <w:sz w:val="24"/>
          <w:szCs w:val="24"/>
          <w:lang w:eastAsia="pl-PL"/>
        </w:rPr>
        <w:t xml:space="preserve">wraz z ofertą </w:t>
      </w:r>
      <w:r w:rsidRPr="0059450E">
        <w:rPr>
          <w:rFonts w:eastAsia="Times New Roman" w:cstheme="minorHAnsi"/>
          <w:sz w:val="24"/>
          <w:szCs w:val="24"/>
          <w:lang w:eastAsia="pl-PL"/>
        </w:rPr>
        <w:t>przez wykonawcę jest niepełny</w:t>
      </w:r>
      <w:r w:rsidR="00F06CB0" w:rsidRPr="0059450E">
        <w:rPr>
          <w:rFonts w:eastAsia="Times New Roman" w:cstheme="minorHAnsi"/>
          <w:sz w:val="24"/>
          <w:szCs w:val="24"/>
          <w:lang w:eastAsia="pl-PL"/>
        </w:rPr>
        <w:t xml:space="preserve"> (poz.1)</w:t>
      </w:r>
      <w:r w:rsidRPr="0059450E">
        <w:rPr>
          <w:rFonts w:eastAsia="Times New Roman" w:cstheme="minorHAnsi"/>
          <w:sz w:val="24"/>
          <w:szCs w:val="24"/>
          <w:lang w:eastAsia="pl-PL"/>
        </w:rPr>
        <w:t xml:space="preserve"> oraz zawiera niezgodność </w:t>
      </w:r>
      <w:r w:rsidR="00672B0F" w:rsidRPr="005945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06CB0" w:rsidRPr="0059450E">
        <w:rPr>
          <w:rFonts w:eastAsia="Times New Roman" w:cstheme="minorHAnsi"/>
          <w:sz w:val="24"/>
          <w:szCs w:val="24"/>
          <w:lang w:eastAsia="pl-PL"/>
        </w:rPr>
        <w:t xml:space="preserve">z oferowanym sprzętem (poz.4). Złożony  przedmiotowy środek dowodowy </w:t>
      </w:r>
      <w:r w:rsidR="00672B0F" w:rsidRPr="0059450E">
        <w:rPr>
          <w:rFonts w:eastAsia="Times New Roman" w:cstheme="minorHAnsi"/>
          <w:sz w:val="24"/>
          <w:szCs w:val="24"/>
          <w:lang w:eastAsia="pl-PL"/>
        </w:rPr>
        <w:t xml:space="preserve"> uniemożliwia weryfikację czy zaoferowany produkt spełnia </w:t>
      </w:r>
      <w:r w:rsidR="00F06CB0" w:rsidRPr="0059450E">
        <w:rPr>
          <w:rFonts w:eastAsia="Times New Roman" w:cstheme="minorHAnsi"/>
          <w:sz w:val="24"/>
          <w:szCs w:val="24"/>
          <w:lang w:eastAsia="pl-PL"/>
        </w:rPr>
        <w:t xml:space="preserve">wszystkie </w:t>
      </w:r>
      <w:r w:rsidR="00672B0F" w:rsidRPr="0059450E">
        <w:rPr>
          <w:rFonts w:eastAsia="Times New Roman" w:cstheme="minorHAnsi"/>
          <w:sz w:val="24"/>
          <w:szCs w:val="24"/>
          <w:lang w:eastAsia="pl-PL"/>
        </w:rPr>
        <w:t xml:space="preserve">wymagania Zamawiającego. Zgodnie z wyrokiem Krajowej Izby Odwoławczej (KIO 1292/11) brak wskazania i skonkretyzowania przedmiotu dostawy na etapie składania ofert należy uznać za niezgodność treści oferty z SIWZ polegającą na </w:t>
      </w:r>
      <w:r w:rsidR="00672B0F" w:rsidRPr="0059450E">
        <w:rPr>
          <w:rFonts w:eastAsia="Times New Roman" w:cstheme="minorHAnsi"/>
          <w:sz w:val="24"/>
          <w:szCs w:val="24"/>
          <w:lang w:eastAsia="pl-PL"/>
        </w:rPr>
        <w:lastRenderedPageBreak/>
        <w:t xml:space="preserve">niewłaściwym tzn. niezgodnym z wymaganiami opisu przedmiotu dostawy. Ponadto, zgodnie z wyrokiem Krajowej Izby Odwoławczej (KIO 620/16) </w:t>
      </w:r>
      <w:r w:rsidR="00672B0F" w:rsidRPr="0059450E">
        <w:rPr>
          <w:rFonts w:cstheme="minorHAnsi"/>
          <w:sz w:val="24"/>
          <w:szCs w:val="24"/>
        </w:rPr>
        <w:t>(…)przepisanie wymagań przedmiotowych określonych przez Zamawiającego w opisie przedmiotu zamówienia w kolumnie "Asortyment" jest niewystarczające z uwagi na konieczność zindywidualizowania oferty - oferowanych wyrobów przez podanie wymaganych przez Zamawiającego danych, a które to informacje stanowią o tym, co dokładnie oferuje w postępowaniu wykonawca i które to dane pozwalają w efekcie na identyfikację i co za tym idzie kontrolę/sprawdzenie zgodności oferowanego przedmiotu</w:t>
      </w:r>
      <w:r w:rsidR="00672B0F" w:rsidRPr="0059450E">
        <w:rPr>
          <w:rStyle w:val="marker"/>
          <w:rFonts w:cstheme="minorHAnsi"/>
          <w:sz w:val="24"/>
          <w:szCs w:val="24"/>
        </w:rPr>
        <w:t xml:space="preserve"> a wymaganiami przedmiotowymi Zamawiającego.</w:t>
      </w:r>
    </w:p>
    <w:p w14:paraId="2943A4D1" w14:textId="098BD1F8" w:rsidR="00EF30BA" w:rsidRPr="00E6716D" w:rsidRDefault="00EF30BA" w:rsidP="0077263E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t>Ponadto Zamawiający zwrócił się do Wykonawcy o złożeni</w:t>
      </w:r>
      <w:r w:rsidR="00B873D0">
        <w:rPr>
          <w:rFonts w:eastAsia="Times New Roman" w:cstheme="minorHAnsi"/>
          <w:sz w:val="24"/>
          <w:szCs w:val="24"/>
          <w:lang w:eastAsia="pl-PL"/>
        </w:rPr>
        <w:t>e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 wyjaśnień  dotyczących zaoferowanej ceny, w celu ustalenia czy oferta nie zawiera rażąco niskiej ceny. </w:t>
      </w:r>
    </w:p>
    <w:p w14:paraId="1C358E96" w14:textId="4912192F" w:rsidR="00672B0F" w:rsidRPr="00E6716D" w:rsidRDefault="002E26B3" w:rsidP="0077263E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t>W złożonych wyjaśnieniach, wykonawca określił wartość  oferowanych urządzeń zaznaczając, iż marża na poziomie ok. 20 % umożliwia należyte zrealizowanie umowy w pełni zgodne z wymaganiami określonymi w post</w:t>
      </w:r>
      <w:r w:rsidR="000467F2" w:rsidRPr="00E6716D">
        <w:rPr>
          <w:rFonts w:eastAsia="Times New Roman" w:cstheme="minorHAnsi"/>
          <w:sz w:val="24"/>
          <w:szCs w:val="24"/>
          <w:lang w:eastAsia="pl-PL"/>
        </w:rPr>
        <w:t>ę</w:t>
      </w:r>
      <w:r w:rsidRPr="00E6716D">
        <w:rPr>
          <w:rFonts w:eastAsia="Times New Roman" w:cstheme="minorHAnsi"/>
          <w:sz w:val="24"/>
          <w:szCs w:val="24"/>
          <w:lang w:eastAsia="pl-PL"/>
        </w:rPr>
        <w:t>powaniu. Wskazał również</w:t>
      </w:r>
      <w:r w:rsidR="000467F2" w:rsidRPr="00E6716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6716D">
        <w:rPr>
          <w:rFonts w:eastAsia="Times New Roman" w:cstheme="minorHAnsi"/>
          <w:sz w:val="24"/>
          <w:szCs w:val="24"/>
          <w:lang w:eastAsia="pl-PL"/>
        </w:rPr>
        <w:t xml:space="preserve"> iż  w cenie uwzględniono pakowanie, dostawę oraz wszelkie czynności związane z realizacją  zamówienia.</w:t>
      </w:r>
    </w:p>
    <w:p w14:paraId="21864B51" w14:textId="77777777" w:rsidR="00EA18FE" w:rsidRPr="00E6716D" w:rsidRDefault="002E26B3" w:rsidP="0077263E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eastAsia="Times New Roman" w:cstheme="minorHAnsi"/>
          <w:sz w:val="24"/>
          <w:szCs w:val="24"/>
          <w:lang w:eastAsia="pl-PL"/>
        </w:rPr>
        <w:t>Zamawiający  kierując  prośbę o  złożenia wyjaśnień  dotyczących zaoferowanej ceny, w celu ustalenia czy oferta nie zawiera rażąco niskiej ceny wskazał  jakie dane i w jakim zakresie należy przedłożyć. Wykonawca nie ustosunkował się  m.in. do  określenia kosztów transportu, rozładunku, wniesienia, ustawienia, zainstalowania-podłączenia (przez uprawnione osoby) oraz uruchomienia maszyn stanowiących przedmiot zamówienia, kosztów związanych z przeszkoleniem pracowników użytkownika maszyn, kosztów obsługi serwisowej, gwarancyjnej oraz innych kosztów mających wpływ na wartość zamówienia.</w:t>
      </w:r>
      <w:r w:rsidR="00EA18FE" w:rsidRPr="00E6716D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</w:t>
      </w:r>
    </w:p>
    <w:p w14:paraId="31ECE6F7" w14:textId="11CD2367" w:rsidR="00BB6D7B" w:rsidRPr="00E6716D" w:rsidRDefault="00BB6D7B" w:rsidP="0077263E">
      <w:p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6716D">
        <w:rPr>
          <w:rFonts w:cstheme="minorHAnsi"/>
          <w:sz w:val="24"/>
          <w:szCs w:val="24"/>
        </w:rPr>
        <w:t>Złożone wyjaśnienia s</w:t>
      </w:r>
      <w:r w:rsidR="008444BA" w:rsidRPr="00E6716D">
        <w:rPr>
          <w:rFonts w:cstheme="minorHAnsi"/>
          <w:sz w:val="24"/>
          <w:szCs w:val="24"/>
        </w:rPr>
        <w:t>ą</w:t>
      </w:r>
      <w:r w:rsidRPr="00E6716D">
        <w:rPr>
          <w:rFonts w:cstheme="minorHAnsi"/>
          <w:sz w:val="24"/>
          <w:szCs w:val="24"/>
        </w:rPr>
        <w:t xml:space="preserve"> zbyt ogólne i nie potwierdzają, że złożona oferta nie zawiera rażąco niskiej ceny.</w:t>
      </w:r>
      <w:r w:rsidR="000D553A" w:rsidRPr="000D553A">
        <w:rPr>
          <w:rFonts w:cstheme="minorHAnsi"/>
          <w:sz w:val="24"/>
          <w:szCs w:val="24"/>
        </w:rPr>
        <w:t xml:space="preserve"> </w:t>
      </w:r>
      <w:r w:rsidR="000D553A">
        <w:rPr>
          <w:rFonts w:cstheme="minorHAnsi"/>
          <w:sz w:val="24"/>
          <w:szCs w:val="24"/>
        </w:rPr>
        <w:t>W związku z powyższym o</w:t>
      </w:r>
      <w:r w:rsidR="000D553A" w:rsidRPr="00E6716D">
        <w:rPr>
          <w:rFonts w:cstheme="minorHAnsi"/>
          <w:sz w:val="24"/>
          <w:szCs w:val="24"/>
        </w:rPr>
        <w:t>ferta podlega odrzuceniu na podstawie art. 226 ust. 1 pkt.  8 w związku z art. 224 ust. 6 ustawy Prawo zamówień publicznych.</w:t>
      </w:r>
    </w:p>
    <w:p w14:paraId="1AD2271E" w14:textId="7B771A9C" w:rsidR="00B50E94" w:rsidRPr="00E6716D" w:rsidRDefault="000467F2" w:rsidP="0060530F">
      <w:pPr>
        <w:pStyle w:val="NormalnyWeb"/>
        <w:spacing w:before="0" w:beforeAutospacing="0"/>
        <w:rPr>
          <w:rFonts w:asciiTheme="minorHAnsi" w:hAnsiTheme="minorHAnsi" w:cstheme="minorHAnsi"/>
          <w:i/>
          <w:iCs/>
        </w:rPr>
      </w:pPr>
      <w:r w:rsidRPr="00E6716D">
        <w:rPr>
          <w:rFonts w:asciiTheme="minorHAnsi" w:hAnsiTheme="minorHAnsi" w:cstheme="minorHAnsi"/>
        </w:rPr>
        <w:t>Zgodnie z ugruntowanym orzecznictwem p</w:t>
      </w:r>
      <w:r w:rsidR="00B92811" w:rsidRPr="00E6716D">
        <w:rPr>
          <w:rFonts w:asciiTheme="minorHAnsi" w:hAnsiTheme="minorHAnsi" w:cstheme="minorHAnsi"/>
        </w:rPr>
        <w:t>rzesłanka braku wyjaśnień zostaje spełniona w przypadku udzielenia przez wykonawcę niewystarczających wyjaśnień, w szczególności niekompletnych i zbyt ogólnych, niepozwalających na dokonanie oceny oferty pod kątem tego, czy nie zawiera rażąco niskiej ceny</w:t>
      </w:r>
      <w:r w:rsidR="00343FA0" w:rsidRPr="00E6716D">
        <w:rPr>
          <w:rFonts w:asciiTheme="minorHAnsi" w:hAnsiTheme="minorHAnsi" w:cstheme="minorHAnsi"/>
        </w:rPr>
        <w:t>.</w:t>
      </w:r>
      <w:r w:rsidRPr="00E6716D">
        <w:rPr>
          <w:rFonts w:asciiTheme="minorHAnsi" w:hAnsiTheme="minorHAnsi" w:cstheme="minorHAnsi"/>
        </w:rPr>
        <w:t xml:space="preserve"> </w:t>
      </w:r>
      <w:r w:rsidR="00B92811" w:rsidRPr="00E6716D">
        <w:rPr>
          <w:rFonts w:asciiTheme="minorHAnsi" w:hAnsiTheme="minorHAnsi" w:cstheme="minorHAnsi"/>
        </w:rPr>
        <w:t>Wyjaśnienia muszą być konkretne i muszą wyczerpująco wskazywać wszelkie czynniki mające wpływ na cenę, tak by potwierdziły prawidłowość obliczenia zaoferowanej ceny i ujęcia wszystkich niezbędnych kosztów</w:t>
      </w:r>
      <w:r w:rsidRPr="00E6716D">
        <w:rPr>
          <w:rFonts w:asciiTheme="minorHAnsi" w:hAnsiTheme="minorHAnsi" w:cstheme="minorHAnsi"/>
        </w:rPr>
        <w:t xml:space="preserve"> (Wyrok KIO 1834/19).</w:t>
      </w:r>
      <w:r w:rsidR="00BF0780" w:rsidRPr="00E6716D">
        <w:rPr>
          <w:rFonts w:asciiTheme="minorHAnsi" w:hAnsiTheme="minorHAnsi" w:cstheme="minorHAnsi"/>
        </w:rPr>
        <w:t xml:space="preserve"> </w:t>
      </w:r>
      <w:r w:rsidR="00B92811" w:rsidRPr="00E6716D">
        <w:rPr>
          <w:rFonts w:asciiTheme="minorHAnsi" w:hAnsiTheme="minorHAnsi" w:cstheme="minorHAnsi"/>
        </w:rPr>
        <w:t>To wykonawca, wszelkimi niezbędnymi środkami dostępnymi w danej sprawie i uzasadnionymi w konkretnym stanie faktycznym, powinien wykazać zamawiającemu, że jego oferta nie zawiera ceny rażąco niskiej, pomimo wypełnienia się określonych ustawowych przesłanek podejrzenia rażąco niskiej ceny w jego ofercie. Przepisy nie określają przykładowego katalogu dowodów, które wykonawca zobowiązany jest złożyć zamawiającemu w celu uzasadnienia racjonalności i rynkowej wyceny swojej oferty. Możliwe jest przedstawienie zatem każdego dowodu, jednakże musi być on adekwatny do konkretnej sytuacji i stanowić potwierdzenie tego, co wykonawca dowodzi w swoich wyjaśnieniach</w:t>
      </w:r>
      <w:r w:rsidR="00BF0780" w:rsidRPr="00E6716D">
        <w:rPr>
          <w:rFonts w:asciiTheme="minorHAnsi" w:hAnsiTheme="minorHAnsi" w:cstheme="minorHAnsi"/>
          <w:b/>
          <w:bCs/>
        </w:rPr>
        <w:t xml:space="preserve"> (</w:t>
      </w:r>
      <w:r w:rsidR="00BF0780" w:rsidRPr="00E6716D">
        <w:rPr>
          <w:rFonts w:asciiTheme="minorHAnsi" w:hAnsiTheme="minorHAnsi" w:cstheme="minorHAnsi"/>
        </w:rPr>
        <w:t>Wyrok KIO 619/19).</w:t>
      </w:r>
      <w:bookmarkStart w:id="1" w:name="_edn4"/>
      <w:bookmarkEnd w:id="1"/>
      <w:r w:rsidR="00B639F4" w:rsidRPr="00E6716D">
        <w:rPr>
          <w:rFonts w:asciiTheme="minorHAnsi" w:hAnsiTheme="minorHAnsi" w:cstheme="minorHAnsi"/>
        </w:rPr>
        <w:t xml:space="preserve"> </w:t>
      </w:r>
      <w:r w:rsidR="00E72295" w:rsidRPr="00E6716D">
        <w:rPr>
          <w:rFonts w:asciiTheme="minorHAnsi" w:hAnsiTheme="minorHAnsi" w:cstheme="minorHAnsi"/>
        </w:rPr>
        <w:t xml:space="preserve">Odnosząc się do kwestii dopuszczalności powtórnego wezwania do wyjaśnień </w:t>
      </w:r>
      <w:r w:rsidR="00B639F4" w:rsidRPr="00E6716D">
        <w:rPr>
          <w:rFonts w:asciiTheme="minorHAnsi" w:hAnsiTheme="minorHAnsi" w:cstheme="minorHAnsi"/>
        </w:rPr>
        <w:t xml:space="preserve"> rażąco niskiej ceny </w:t>
      </w:r>
      <w:r w:rsidR="00E72295" w:rsidRPr="00E6716D">
        <w:rPr>
          <w:rFonts w:asciiTheme="minorHAnsi" w:hAnsiTheme="minorHAnsi" w:cstheme="minorHAnsi"/>
        </w:rPr>
        <w:t xml:space="preserve">Izba podziela stanowisko, zgodnie z którym jest to dopuszczalne w sytuacji, gdy na podstawie złożonych wyjaśnień powstają </w:t>
      </w:r>
      <w:r w:rsidR="00E72295" w:rsidRPr="00E6716D">
        <w:rPr>
          <w:rStyle w:val="Pogrubienie"/>
          <w:rFonts w:asciiTheme="minorHAnsi" w:hAnsiTheme="minorHAnsi" w:cstheme="minorHAnsi"/>
          <w:b w:val="0"/>
          <w:bCs w:val="0"/>
        </w:rPr>
        <w:t>dalsze kwestie i nowe wątpliwości</w:t>
      </w:r>
      <w:r w:rsidR="00E72295" w:rsidRPr="00E6716D">
        <w:rPr>
          <w:rFonts w:asciiTheme="minorHAnsi" w:hAnsiTheme="minorHAnsi" w:cstheme="minorHAnsi"/>
        </w:rPr>
        <w:t xml:space="preserve"> do wyjaśnienia, nie może natomiast prowadzić do bezpodstawnego stworzenia kolejnej szansy dla wykonawcy, który złożył wyjaśnienia niekompletne czy niepotwierdzające prawidłowości ceny</w:t>
      </w:r>
      <w:r w:rsidR="00CD563D" w:rsidRPr="00E6716D">
        <w:rPr>
          <w:rFonts w:asciiTheme="minorHAnsi" w:hAnsiTheme="minorHAnsi" w:cstheme="minorHAnsi"/>
        </w:rPr>
        <w:t xml:space="preserve"> (Wyrok  KIO 686/17).</w:t>
      </w:r>
      <w:r w:rsidR="00B50E94" w:rsidRPr="00E6716D">
        <w:rPr>
          <w:rFonts w:asciiTheme="minorHAnsi" w:hAnsiTheme="minorHAnsi" w:cstheme="minorHAnsi"/>
        </w:rPr>
        <w:t xml:space="preserve"> </w:t>
      </w:r>
      <w:r w:rsidR="0060530F" w:rsidRPr="00E6716D">
        <w:rPr>
          <w:rFonts w:asciiTheme="minorHAnsi" w:hAnsiTheme="minorHAnsi" w:cstheme="minorHAnsi"/>
          <w:i/>
          <w:iCs/>
        </w:rPr>
        <w:t xml:space="preserve">                     </w:t>
      </w:r>
    </w:p>
    <w:p w14:paraId="2BAA9003" w14:textId="48D620E6" w:rsidR="00B50E94" w:rsidRPr="00E6716D" w:rsidRDefault="00B50E94" w:rsidP="00B50E94">
      <w:pPr>
        <w:pStyle w:val="NormalnyWeb"/>
        <w:rPr>
          <w:rFonts w:asciiTheme="minorHAnsi" w:hAnsiTheme="minorHAnsi" w:cstheme="minorHAnsi"/>
        </w:rPr>
      </w:pPr>
      <w:r w:rsidRPr="00E6716D">
        <w:rPr>
          <w:rFonts w:asciiTheme="minorHAnsi" w:hAnsiTheme="minorHAnsi" w:cstheme="minorHAnsi"/>
        </w:rPr>
        <w:lastRenderedPageBreak/>
        <w:t>W związku z powyższym postępowanie zostanie unieważnione, gdyż wszystkie złożone</w:t>
      </w:r>
      <w:r w:rsidR="000D553A">
        <w:rPr>
          <w:rFonts w:asciiTheme="minorHAnsi" w:hAnsiTheme="minorHAnsi" w:cstheme="minorHAnsi"/>
        </w:rPr>
        <w:t xml:space="preserve"> w przedmiotowym postepowaniu </w:t>
      </w:r>
      <w:r w:rsidRPr="00E6716D">
        <w:rPr>
          <w:rFonts w:asciiTheme="minorHAnsi" w:hAnsiTheme="minorHAnsi" w:cstheme="minorHAnsi"/>
        </w:rPr>
        <w:t xml:space="preserve"> oferty podlegają odrzuceniu. Zgodnie z art. 255 pkt. 2 zamawiający unieważnia postepowanie o udzielenie zamówienia</w:t>
      </w:r>
      <w:r w:rsidR="000D553A">
        <w:rPr>
          <w:rFonts w:asciiTheme="minorHAnsi" w:hAnsiTheme="minorHAnsi" w:cstheme="minorHAnsi"/>
        </w:rPr>
        <w:t>,</w:t>
      </w:r>
      <w:r w:rsidRPr="00E6716D">
        <w:rPr>
          <w:rFonts w:asciiTheme="minorHAnsi" w:hAnsiTheme="minorHAnsi" w:cstheme="minorHAnsi"/>
        </w:rPr>
        <w:t xml:space="preserve"> jeżeli wszystkie złożone wnioski o dopuszczenie do udziału w post</w:t>
      </w:r>
      <w:r w:rsidR="000D553A">
        <w:rPr>
          <w:rFonts w:asciiTheme="minorHAnsi" w:hAnsiTheme="minorHAnsi" w:cstheme="minorHAnsi"/>
        </w:rPr>
        <w:t>ę</w:t>
      </w:r>
      <w:r w:rsidRPr="00E6716D">
        <w:rPr>
          <w:rFonts w:asciiTheme="minorHAnsi" w:hAnsiTheme="minorHAnsi" w:cstheme="minorHAnsi"/>
        </w:rPr>
        <w:t>powaniu albo oferty podlegały odrzuceniu.</w:t>
      </w:r>
    </w:p>
    <w:p w14:paraId="2DA02086" w14:textId="0776CCD7" w:rsidR="00EC4A78" w:rsidRPr="00E6716D" w:rsidRDefault="00EC4A78" w:rsidP="003861BE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DE09F9" w14:textId="77777777" w:rsidR="008E1E10" w:rsidRPr="00E73612" w:rsidRDefault="008E1E10" w:rsidP="008E1E10">
      <w:pPr>
        <w:spacing w:before="120" w:after="0" w:line="240" w:lineRule="auto"/>
        <w:jc w:val="both"/>
        <w:rPr>
          <w:rFonts w:eastAsia="Times New Roman" w:cstheme="minorHAnsi"/>
          <w:bCs/>
          <w:color w:val="FFFFFF" w:themeColor="background1"/>
          <w:sz w:val="24"/>
          <w:szCs w:val="24"/>
          <w:lang w:eastAsia="pl-PL"/>
        </w:rPr>
      </w:pPr>
    </w:p>
    <w:p w14:paraId="7F597058" w14:textId="68D9C999" w:rsidR="00343397" w:rsidRPr="00B32D6F" w:rsidRDefault="00343397" w:rsidP="00343397">
      <w:pPr>
        <w:tabs>
          <w:tab w:val="left" w:pos="6510"/>
        </w:tabs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B32D6F">
        <w:rPr>
          <w:rFonts w:eastAsia="Times New Roman" w:cstheme="minorHAnsi"/>
          <w:bCs/>
          <w:sz w:val="24"/>
          <w:szCs w:val="24"/>
          <w:lang w:eastAsia="pl-PL"/>
        </w:rPr>
        <w:tab/>
        <w:t>SEKRETARZ POWIATU</w:t>
      </w:r>
    </w:p>
    <w:p w14:paraId="2537CDAA" w14:textId="0B088B1B" w:rsidR="00343397" w:rsidRPr="00B32D6F" w:rsidRDefault="00343397" w:rsidP="00343397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B32D6F">
        <w:rPr>
          <w:rFonts w:eastAsia="Times New Roman" w:cstheme="minorHAnsi"/>
          <w:bCs/>
          <w:sz w:val="24"/>
          <w:szCs w:val="24"/>
          <w:lang w:eastAsia="pl-PL"/>
        </w:rPr>
        <w:t xml:space="preserve">Krotoszyn, dnia </w:t>
      </w:r>
      <w:r w:rsidR="00C43CA7" w:rsidRPr="00B32D6F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407A6F" w:rsidRPr="00B32D6F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C43CA7" w:rsidRPr="00B32D6F">
        <w:rPr>
          <w:rFonts w:eastAsia="Times New Roman" w:cstheme="minorHAnsi"/>
          <w:bCs/>
          <w:sz w:val="24"/>
          <w:szCs w:val="24"/>
          <w:lang w:eastAsia="pl-PL"/>
        </w:rPr>
        <w:t>.02.</w:t>
      </w:r>
      <w:r w:rsidRPr="00B32D6F">
        <w:rPr>
          <w:rFonts w:eastAsia="Times New Roman" w:cstheme="minorHAnsi"/>
          <w:bCs/>
          <w:sz w:val="24"/>
          <w:szCs w:val="24"/>
          <w:lang w:eastAsia="pl-PL"/>
        </w:rPr>
        <w:t>2022 r.</w:t>
      </w:r>
      <w:r w:rsidRPr="00B32D6F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B32D6F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B32D6F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B32D6F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/-/ Joanna Dymarska-Kaczmarek</w:t>
      </w:r>
    </w:p>
    <w:p w14:paraId="6CB09BD4" w14:textId="77777777" w:rsidR="00052E59" w:rsidRPr="00B32D6F" w:rsidRDefault="00052E59" w:rsidP="00052E59">
      <w:pPr>
        <w:spacing w:line="276" w:lineRule="auto"/>
        <w:rPr>
          <w:rFonts w:cstheme="minorHAnsi"/>
          <w:sz w:val="24"/>
          <w:szCs w:val="24"/>
        </w:rPr>
      </w:pPr>
    </w:p>
    <w:p w14:paraId="442FC696" w14:textId="77777777" w:rsidR="00251F8A" w:rsidRPr="00E6716D" w:rsidRDefault="00251F8A">
      <w:pPr>
        <w:rPr>
          <w:rFonts w:cstheme="minorHAnsi"/>
          <w:sz w:val="24"/>
          <w:szCs w:val="24"/>
        </w:rPr>
      </w:pPr>
    </w:p>
    <w:sectPr w:rsidR="00251F8A" w:rsidRPr="00E6716D" w:rsidSect="007B1EF5">
      <w:headerReference w:type="default" r:id="rId8"/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7E29" w14:textId="77777777" w:rsidR="00752C15" w:rsidRDefault="00752C15" w:rsidP="00052E59">
      <w:pPr>
        <w:spacing w:after="0" w:line="240" w:lineRule="auto"/>
      </w:pPr>
      <w:r>
        <w:separator/>
      </w:r>
    </w:p>
  </w:endnote>
  <w:endnote w:type="continuationSeparator" w:id="0">
    <w:p w14:paraId="6CEB7B89" w14:textId="77777777" w:rsidR="00752C15" w:rsidRDefault="00752C15" w:rsidP="000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73AE" w14:textId="77777777" w:rsidR="00752C15" w:rsidRDefault="00752C15" w:rsidP="00052E59">
      <w:pPr>
        <w:spacing w:after="0" w:line="240" w:lineRule="auto"/>
      </w:pPr>
      <w:r>
        <w:separator/>
      </w:r>
    </w:p>
  </w:footnote>
  <w:footnote w:type="continuationSeparator" w:id="0">
    <w:p w14:paraId="78E49B84" w14:textId="77777777" w:rsidR="00752C15" w:rsidRDefault="00752C15" w:rsidP="000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1112" w14:textId="77777777" w:rsidR="007B1EF5" w:rsidRDefault="0093178C">
    <w:pPr>
      <w:pStyle w:val="Nagwek"/>
    </w:pPr>
    <w:r>
      <w:rPr>
        <w:noProof/>
      </w:rPr>
      <w:drawing>
        <wp:inline distT="0" distB="0" distL="0" distR="0" wp14:anchorId="385E454E" wp14:editId="1395A212">
          <wp:extent cx="5760720" cy="63068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313"/>
    <w:multiLevelType w:val="multilevel"/>
    <w:tmpl w:val="7AB2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5595E"/>
    <w:multiLevelType w:val="multilevel"/>
    <w:tmpl w:val="679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B247F"/>
    <w:multiLevelType w:val="hybridMultilevel"/>
    <w:tmpl w:val="F4921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59"/>
    <w:rsid w:val="000467F2"/>
    <w:rsid w:val="00052E59"/>
    <w:rsid w:val="000D553A"/>
    <w:rsid w:val="000E23DF"/>
    <w:rsid w:val="001566BE"/>
    <w:rsid w:val="001747C5"/>
    <w:rsid w:val="00212462"/>
    <w:rsid w:val="00251F8A"/>
    <w:rsid w:val="002B7BA2"/>
    <w:rsid w:val="002E26B3"/>
    <w:rsid w:val="002F41B7"/>
    <w:rsid w:val="00311052"/>
    <w:rsid w:val="00343397"/>
    <w:rsid w:val="00343FA0"/>
    <w:rsid w:val="00346D76"/>
    <w:rsid w:val="00347947"/>
    <w:rsid w:val="00355385"/>
    <w:rsid w:val="003861BE"/>
    <w:rsid w:val="003F0B7C"/>
    <w:rsid w:val="00407A6F"/>
    <w:rsid w:val="00415710"/>
    <w:rsid w:val="00425F49"/>
    <w:rsid w:val="004267D2"/>
    <w:rsid w:val="005019C4"/>
    <w:rsid w:val="005307E2"/>
    <w:rsid w:val="0059450E"/>
    <w:rsid w:val="005D3237"/>
    <w:rsid w:val="0060530F"/>
    <w:rsid w:val="00672B0F"/>
    <w:rsid w:val="006E0913"/>
    <w:rsid w:val="006F7C55"/>
    <w:rsid w:val="0073145A"/>
    <w:rsid w:val="00732E59"/>
    <w:rsid w:val="00752C15"/>
    <w:rsid w:val="0077263E"/>
    <w:rsid w:val="007B48AA"/>
    <w:rsid w:val="007C38A8"/>
    <w:rsid w:val="00822D6A"/>
    <w:rsid w:val="008444BA"/>
    <w:rsid w:val="008E1E10"/>
    <w:rsid w:val="0093178C"/>
    <w:rsid w:val="009325EB"/>
    <w:rsid w:val="0098527F"/>
    <w:rsid w:val="009B6659"/>
    <w:rsid w:val="009E6D36"/>
    <w:rsid w:val="00A212F9"/>
    <w:rsid w:val="00A44CF2"/>
    <w:rsid w:val="00A85A44"/>
    <w:rsid w:val="00A86550"/>
    <w:rsid w:val="00AC39AE"/>
    <w:rsid w:val="00B32D6F"/>
    <w:rsid w:val="00B50E94"/>
    <w:rsid w:val="00B52607"/>
    <w:rsid w:val="00B639F4"/>
    <w:rsid w:val="00B873D0"/>
    <w:rsid w:val="00B92811"/>
    <w:rsid w:val="00BB6D7B"/>
    <w:rsid w:val="00BF0780"/>
    <w:rsid w:val="00C43CA7"/>
    <w:rsid w:val="00C70D2F"/>
    <w:rsid w:val="00CD563D"/>
    <w:rsid w:val="00CF2557"/>
    <w:rsid w:val="00D36470"/>
    <w:rsid w:val="00D4313E"/>
    <w:rsid w:val="00E10DF9"/>
    <w:rsid w:val="00E15DA0"/>
    <w:rsid w:val="00E6716D"/>
    <w:rsid w:val="00E72295"/>
    <w:rsid w:val="00E73612"/>
    <w:rsid w:val="00E77F49"/>
    <w:rsid w:val="00EA18FE"/>
    <w:rsid w:val="00EA2AC8"/>
    <w:rsid w:val="00EC4A78"/>
    <w:rsid w:val="00EF30BA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E7E8"/>
  <w15:chartTrackingRefBased/>
  <w15:docId w15:val="{7456D12C-230D-4FA0-8F81-883BD5EC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E59"/>
  </w:style>
  <w:style w:type="paragraph" w:styleId="Stopka">
    <w:name w:val="footer"/>
    <w:basedOn w:val="Normalny"/>
    <w:link w:val="StopkaZnak"/>
    <w:uiPriority w:val="99"/>
    <w:unhideWhenUsed/>
    <w:rsid w:val="0005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E59"/>
  </w:style>
  <w:style w:type="character" w:styleId="Hipercze">
    <w:name w:val="Hyperlink"/>
    <w:basedOn w:val="Domylnaczcionkaakapitu"/>
    <w:uiPriority w:val="99"/>
    <w:unhideWhenUsed/>
    <w:rsid w:val="00052E5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1E10"/>
    <w:pPr>
      <w:ind w:left="720"/>
      <w:contextualSpacing/>
    </w:pPr>
  </w:style>
  <w:style w:type="character" w:customStyle="1" w:styleId="marker">
    <w:name w:val="marker"/>
    <w:basedOn w:val="Domylnaczcionkaakapitu"/>
    <w:rsid w:val="00672B0F"/>
  </w:style>
  <w:style w:type="character" w:customStyle="1" w:styleId="colorstealblue">
    <w:name w:val="color_stealblue"/>
    <w:basedOn w:val="Domylnaczcionkaakapitu"/>
    <w:rsid w:val="00672B0F"/>
  </w:style>
  <w:style w:type="character" w:customStyle="1" w:styleId="colororchid">
    <w:name w:val="color_orchid"/>
    <w:basedOn w:val="Domylnaczcionkaakapitu"/>
    <w:rsid w:val="00672B0F"/>
  </w:style>
  <w:style w:type="paragraph" w:styleId="NormalnyWeb">
    <w:name w:val="Normal (Web)"/>
    <w:basedOn w:val="Normalny"/>
    <w:uiPriority w:val="99"/>
    <w:unhideWhenUsed/>
    <w:rsid w:val="00B9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2295"/>
    <w:rPr>
      <w:b/>
      <w:bCs/>
    </w:rPr>
  </w:style>
  <w:style w:type="character" w:styleId="Uwydatnienie">
    <w:name w:val="Emphasis"/>
    <w:basedOn w:val="Domylnaczcionkaakapitu"/>
    <w:uiPriority w:val="20"/>
    <w:qFormat/>
    <w:rsid w:val="00E72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owiat_krotoszy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57</cp:revision>
  <cp:lastPrinted>2022-02-25T10:02:00Z</cp:lastPrinted>
  <dcterms:created xsi:type="dcterms:W3CDTF">2022-02-04T08:54:00Z</dcterms:created>
  <dcterms:modified xsi:type="dcterms:W3CDTF">2022-02-25T12:07:00Z</dcterms:modified>
</cp:coreProperties>
</file>