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09D" w:rsidRDefault="006C309D" w:rsidP="006C309D">
      <w:pPr>
        <w:spacing w:line="276" w:lineRule="auto"/>
        <w:rPr>
          <w:rFonts w:ascii="Arial" w:eastAsia="Calibri" w:hAnsi="Arial" w:cs="Arial"/>
          <w:sz w:val="22"/>
          <w:szCs w:val="22"/>
          <w:lang w:eastAsia="en-US"/>
        </w:rPr>
      </w:pPr>
      <w:r w:rsidRPr="006C309D">
        <w:rPr>
          <w:rFonts w:ascii="Arial" w:eastAsia="Calibri" w:hAnsi="Arial" w:cs="Arial"/>
          <w:sz w:val="22"/>
          <w:szCs w:val="22"/>
          <w:lang w:eastAsia="en-US"/>
        </w:rPr>
        <w:t>Załącznik A do SWZ Opis przedmiotu zamówienia, ZNAK SPRAWY: WG.271.1.</w:t>
      </w:r>
      <w:r w:rsidR="00331A81">
        <w:rPr>
          <w:rFonts w:ascii="Arial" w:eastAsia="Calibri" w:hAnsi="Arial" w:cs="Arial"/>
          <w:sz w:val="22"/>
          <w:szCs w:val="22"/>
          <w:lang w:eastAsia="en-US"/>
        </w:rPr>
        <w:t>8</w:t>
      </w:r>
      <w:r w:rsidRPr="006C309D">
        <w:rPr>
          <w:rFonts w:ascii="Arial" w:eastAsia="Calibri" w:hAnsi="Arial" w:cs="Arial"/>
          <w:sz w:val="22"/>
          <w:szCs w:val="22"/>
          <w:lang w:eastAsia="en-US"/>
        </w:rPr>
        <w:t>.2023.WC</w:t>
      </w:r>
    </w:p>
    <w:p w:rsidR="006C309D" w:rsidRPr="006C309D" w:rsidRDefault="006C309D" w:rsidP="006C309D">
      <w:pPr>
        <w:spacing w:line="276" w:lineRule="auto"/>
        <w:rPr>
          <w:rFonts w:ascii="Arial" w:eastAsia="Calibri" w:hAnsi="Arial" w:cs="Arial"/>
          <w:sz w:val="22"/>
          <w:szCs w:val="22"/>
          <w:lang w:eastAsia="en-US"/>
        </w:rPr>
      </w:pPr>
    </w:p>
    <w:p w:rsidR="006C309D" w:rsidRPr="006C309D" w:rsidRDefault="006C309D" w:rsidP="006C309D">
      <w:pPr>
        <w:jc w:val="center"/>
        <w:rPr>
          <w:rFonts w:ascii="Arial" w:eastAsia="Calibri" w:hAnsi="Arial" w:cs="Arial"/>
          <w:sz w:val="22"/>
          <w:szCs w:val="22"/>
          <w:lang w:eastAsia="en-US"/>
        </w:rPr>
      </w:pPr>
    </w:p>
    <w:p w:rsidR="006C309D" w:rsidRPr="006C309D" w:rsidRDefault="006C309D" w:rsidP="006C309D">
      <w:pPr>
        <w:spacing w:line="360" w:lineRule="auto"/>
        <w:jc w:val="center"/>
        <w:rPr>
          <w:rFonts w:ascii="Arial" w:eastAsia="Calibri" w:hAnsi="Arial" w:cs="Arial"/>
          <w:b/>
          <w:bCs/>
          <w:sz w:val="22"/>
          <w:szCs w:val="22"/>
        </w:rPr>
      </w:pPr>
      <w:r w:rsidRPr="006C309D">
        <w:rPr>
          <w:rFonts w:ascii="Arial" w:eastAsia="Calibri" w:hAnsi="Arial" w:cs="Arial"/>
          <w:b/>
          <w:bCs/>
          <w:sz w:val="22"/>
          <w:szCs w:val="22"/>
        </w:rPr>
        <w:t>Dostawa ciężkiego samochodu ratowniczo - gaśniczego</w:t>
      </w:r>
    </w:p>
    <w:p w:rsidR="006C309D" w:rsidRPr="00246361" w:rsidRDefault="006C309D" w:rsidP="006C309D">
      <w:pPr>
        <w:jc w:val="center"/>
        <w:rPr>
          <w:rFonts w:ascii="Arial" w:eastAsia="Calibri" w:hAnsi="Arial" w:cs="Arial"/>
          <w:b/>
          <w:bCs/>
          <w:sz w:val="22"/>
          <w:szCs w:val="22"/>
          <w:lang w:eastAsia="en-US"/>
        </w:rPr>
      </w:pPr>
      <w:r w:rsidRPr="00246361">
        <w:rPr>
          <w:rFonts w:ascii="Arial" w:eastAsia="Calibri" w:hAnsi="Arial" w:cs="Arial"/>
          <w:b/>
          <w:bCs/>
          <w:sz w:val="22"/>
          <w:szCs w:val="22"/>
          <w:lang w:eastAsia="en-US"/>
        </w:rPr>
        <w:t>Opis przedmiotu zamówienia</w:t>
      </w:r>
    </w:p>
    <w:p w:rsidR="006C309D" w:rsidRPr="006C309D" w:rsidRDefault="006C309D" w:rsidP="006C309D">
      <w:pPr>
        <w:jc w:val="center"/>
        <w:rPr>
          <w:rFonts w:ascii="Arial" w:eastAsia="Calibri" w:hAnsi="Arial" w:cs="Arial"/>
          <w:sz w:val="22"/>
          <w:szCs w:val="22"/>
          <w:lang w:eastAsia="en-US"/>
        </w:rPr>
      </w:pPr>
    </w:p>
    <w:p w:rsidR="00760B0E" w:rsidRPr="00246361" w:rsidRDefault="006C309D" w:rsidP="00246361">
      <w:pPr>
        <w:numPr>
          <w:ilvl w:val="0"/>
          <w:numId w:val="14"/>
        </w:numPr>
        <w:spacing w:after="120" w:line="276" w:lineRule="auto"/>
        <w:ind w:left="284" w:hanging="284"/>
        <w:jc w:val="both"/>
        <w:rPr>
          <w:rFonts w:ascii="Arial" w:eastAsia="Calibri" w:hAnsi="Arial" w:cs="Arial"/>
          <w:sz w:val="22"/>
          <w:szCs w:val="22"/>
          <w:lang w:eastAsia="en-US"/>
        </w:rPr>
      </w:pPr>
      <w:r w:rsidRPr="006C309D">
        <w:rPr>
          <w:rFonts w:ascii="Arial" w:eastAsia="Calibri" w:hAnsi="Arial" w:cs="Arial"/>
          <w:sz w:val="22"/>
          <w:szCs w:val="22"/>
          <w:lang w:eastAsia="en-US"/>
        </w:rPr>
        <w:t>Zamówienie obejmuje dostawę nowego ciężkiego samochodu ratowniczo – gaśniczego dla</w:t>
      </w:r>
      <w:r w:rsidR="00F46DDC">
        <w:rPr>
          <w:rFonts w:ascii="Arial" w:eastAsia="Calibri" w:hAnsi="Arial" w:cs="Arial"/>
          <w:sz w:val="22"/>
          <w:szCs w:val="22"/>
          <w:lang w:eastAsia="en-US"/>
        </w:rPr>
        <w:t xml:space="preserve"> Ochotniczej Straży Pożarnej w Gołubiu z siedzibą przy ul. Sambora II 9, 83-316 Gołubie</w:t>
      </w:r>
      <w:r w:rsidR="00246361">
        <w:rPr>
          <w:rFonts w:ascii="Arial" w:eastAsia="Calibri" w:hAnsi="Arial" w:cs="Arial"/>
          <w:sz w:val="22"/>
          <w:szCs w:val="22"/>
          <w:lang w:eastAsia="en-US"/>
        </w:rPr>
        <w:t xml:space="preserve">. </w:t>
      </w:r>
      <w:r w:rsidRPr="00246361">
        <w:rPr>
          <w:rFonts w:ascii="Arial" w:eastAsia="Calibri" w:hAnsi="Arial" w:cs="Arial"/>
          <w:sz w:val="22"/>
          <w:szCs w:val="22"/>
          <w:lang w:eastAsia="en-US"/>
        </w:rPr>
        <w:t xml:space="preserve">Minimalne wymagania </w:t>
      </w:r>
      <w:proofErr w:type="spellStart"/>
      <w:r w:rsidRPr="00246361">
        <w:rPr>
          <w:rFonts w:ascii="Arial" w:eastAsia="Calibri" w:hAnsi="Arial" w:cs="Arial"/>
          <w:sz w:val="22"/>
          <w:szCs w:val="22"/>
          <w:lang w:eastAsia="en-US"/>
        </w:rPr>
        <w:t>techniczno</w:t>
      </w:r>
      <w:proofErr w:type="spellEnd"/>
      <w:r w:rsidRPr="00246361">
        <w:rPr>
          <w:rFonts w:ascii="Arial" w:eastAsia="Calibri" w:hAnsi="Arial" w:cs="Arial"/>
          <w:sz w:val="22"/>
          <w:szCs w:val="22"/>
          <w:lang w:eastAsia="en-US"/>
        </w:rPr>
        <w:t xml:space="preserve"> – użytkowe dla ciężkiego samochodu ratowniczo – gaśniczego zawarto w poniższej tabeli. </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
        <w:gridCol w:w="8326"/>
      </w:tblGrid>
      <w:tr w:rsidR="00760B0E" w:rsidRPr="006C309D" w:rsidTr="00760B0E">
        <w:trPr>
          <w:trHeight w:val="567"/>
        </w:trPr>
        <w:tc>
          <w:tcPr>
            <w:tcW w:w="31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60B0E" w:rsidRPr="006C309D" w:rsidRDefault="00760B0E">
            <w:pPr>
              <w:pStyle w:val="Bezodstpw"/>
              <w:jc w:val="center"/>
              <w:rPr>
                <w:rFonts w:ascii="Arial" w:hAnsi="Arial" w:cs="Arial"/>
                <w:sz w:val="22"/>
                <w:szCs w:val="22"/>
              </w:rPr>
            </w:pPr>
            <w:r w:rsidRPr="006C309D">
              <w:rPr>
                <w:rFonts w:ascii="Arial" w:hAnsi="Arial" w:cs="Arial"/>
                <w:sz w:val="22"/>
                <w:szCs w:val="22"/>
              </w:rPr>
              <w:t>L.P.</w:t>
            </w:r>
          </w:p>
        </w:tc>
        <w:tc>
          <w:tcPr>
            <w:tcW w:w="468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60B0E" w:rsidRPr="006C309D" w:rsidRDefault="00BA3E3E">
            <w:pPr>
              <w:jc w:val="center"/>
              <w:rPr>
                <w:rFonts w:ascii="Arial" w:hAnsi="Arial" w:cs="Arial"/>
              </w:rPr>
            </w:pPr>
            <w:r>
              <w:rPr>
                <w:rFonts w:ascii="Arial" w:hAnsi="Arial" w:cs="Arial"/>
              </w:rPr>
              <w:t>Warunki ogólne</w:t>
            </w:r>
          </w:p>
        </w:tc>
      </w:tr>
      <w:tr w:rsidR="00760B0E"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1</w:t>
            </w:r>
          </w:p>
        </w:tc>
        <w:tc>
          <w:tcPr>
            <w:tcW w:w="4683" w:type="pct"/>
            <w:tcBorders>
              <w:top w:val="single" w:sz="4" w:space="0" w:color="auto"/>
              <w:left w:val="single" w:sz="4" w:space="0" w:color="auto"/>
              <w:bottom w:val="single" w:sz="4" w:space="0" w:color="auto"/>
              <w:right w:val="single" w:sz="4" w:space="0" w:color="auto"/>
            </w:tcBorders>
          </w:tcPr>
          <w:p w:rsidR="00BA3E3E" w:rsidRPr="00BA3E3E" w:rsidRDefault="00BA3E3E" w:rsidP="00BA3E3E">
            <w:pPr>
              <w:autoSpaceDE w:val="0"/>
              <w:autoSpaceDN w:val="0"/>
              <w:jc w:val="both"/>
              <w:rPr>
                <w:rFonts w:ascii="Arial" w:hAnsi="Arial" w:cs="Arial"/>
                <w:sz w:val="22"/>
                <w:szCs w:val="22"/>
              </w:rPr>
            </w:pPr>
            <w:r w:rsidRPr="00BA3E3E">
              <w:rPr>
                <w:rFonts w:ascii="Arial" w:hAnsi="Arial" w:cs="Arial"/>
                <w:spacing w:val="-1"/>
                <w:sz w:val="22"/>
                <w:szCs w:val="22"/>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 Aktualne świadectwa dopuszczenia dla pojazdu należy dostarczyć najpóźniej w dniu odbioru </w:t>
            </w:r>
            <w:proofErr w:type="spellStart"/>
            <w:r w:rsidRPr="00BA3E3E">
              <w:rPr>
                <w:rFonts w:ascii="Arial" w:hAnsi="Arial" w:cs="Arial"/>
                <w:spacing w:val="-1"/>
                <w:sz w:val="22"/>
                <w:szCs w:val="22"/>
              </w:rPr>
              <w:t>techniczno</w:t>
            </w:r>
            <w:proofErr w:type="spellEnd"/>
            <w:r w:rsidRPr="00BA3E3E">
              <w:rPr>
                <w:rFonts w:ascii="Arial" w:hAnsi="Arial" w:cs="Arial"/>
                <w:spacing w:val="-1"/>
                <w:sz w:val="22"/>
                <w:szCs w:val="22"/>
              </w:rPr>
              <w:t xml:space="preserve"> – jakościowego samochodu.</w:t>
            </w:r>
            <w:r w:rsidRPr="00BA3E3E">
              <w:rPr>
                <w:rFonts w:ascii="Arial" w:hAnsi="Arial" w:cs="Arial"/>
                <w:sz w:val="22"/>
                <w:szCs w:val="22"/>
              </w:rPr>
              <w:t xml:space="preserve"> </w:t>
            </w:r>
            <w:r w:rsidRPr="00BA3E3E">
              <w:rPr>
                <w:rFonts w:ascii="Arial" w:hAnsi="Arial" w:cs="Arial"/>
                <w:spacing w:val="-1"/>
                <w:sz w:val="22"/>
                <w:szCs w:val="22"/>
              </w:rPr>
              <w:t>Świadectwo dopuszczenia pojazdu powinno zawierać zapis potwierdzający spełnienie standardu wyposażenia, zgodnie z wymaganiami załącznika nr 2 do „Wytycznych standaryzacji wyposażenia pojazdów pożarniczych i innych środków transportu Państwowej Straży Pożarnej” z dnia 14.04.2011 r., zatwierdzonego 30.03.2015 r.</w:t>
            </w:r>
          </w:p>
          <w:p w:rsidR="00760B0E" w:rsidRPr="006C309D" w:rsidRDefault="00760B0E" w:rsidP="00BA3E3E">
            <w:pPr>
              <w:autoSpaceDE w:val="0"/>
              <w:autoSpaceDN w:val="0"/>
              <w:jc w:val="both"/>
              <w:rPr>
                <w:rFonts w:ascii="Arial" w:hAnsi="Arial" w:cs="Arial"/>
                <w:i/>
              </w:rPr>
            </w:pPr>
            <w:r w:rsidRPr="00BA3E3E">
              <w:rPr>
                <w:rFonts w:ascii="Arial" w:hAnsi="Arial" w:cs="Arial"/>
                <w:sz w:val="22"/>
                <w:szCs w:val="22"/>
              </w:rPr>
              <w:t>Pojazd</w:t>
            </w:r>
            <w:r w:rsidR="00BA3E3E" w:rsidRPr="00BA3E3E">
              <w:rPr>
                <w:rFonts w:ascii="Arial" w:hAnsi="Arial" w:cs="Arial"/>
                <w:sz w:val="22"/>
                <w:szCs w:val="22"/>
              </w:rPr>
              <w:t xml:space="preserve"> musi być</w:t>
            </w:r>
            <w:r w:rsidRPr="00BA3E3E">
              <w:rPr>
                <w:rFonts w:ascii="Arial" w:hAnsi="Arial" w:cs="Arial"/>
                <w:sz w:val="22"/>
                <w:szCs w:val="22"/>
              </w:rPr>
              <w:t xml:space="preserve"> kompletny, specjalny, fabrycznie nowy, nie używany, </w:t>
            </w:r>
            <w:r w:rsidR="00BA3E3E" w:rsidRPr="00BA3E3E">
              <w:rPr>
                <w:rFonts w:ascii="Arial" w:hAnsi="Arial" w:cs="Arial"/>
                <w:sz w:val="22"/>
                <w:szCs w:val="22"/>
              </w:rPr>
              <w:t>rok produkcji podwozia nie wcześniej niż 2022 r</w:t>
            </w:r>
            <w:r w:rsidRPr="00BA3E3E">
              <w:rPr>
                <w:rFonts w:ascii="Arial" w:hAnsi="Arial" w:cs="Arial"/>
                <w:sz w:val="22"/>
                <w:szCs w:val="22"/>
              </w:rPr>
              <w:t>.</w:t>
            </w:r>
          </w:p>
        </w:tc>
      </w:tr>
      <w:tr w:rsidR="00760B0E"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2</w:t>
            </w:r>
          </w:p>
        </w:tc>
        <w:tc>
          <w:tcPr>
            <w:tcW w:w="4683"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48"/>
                <w:tab w:val="left" w:pos="921"/>
                <w:tab w:val="left" w:pos="6513"/>
                <w:tab w:val="left" w:pos="10395"/>
                <w:tab w:val="left" w:pos="14730"/>
              </w:tabs>
              <w:jc w:val="both"/>
              <w:rPr>
                <w:rFonts w:ascii="Arial" w:hAnsi="Arial" w:cs="Arial"/>
              </w:rPr>
            </w:pPr>
            <w:r w:rsidRPr="006C309D">
              <w:rPr>
                <w:rFonts w:ascii="Arial" w:hAnsi="Arial" w:cs="Arial"/>
                <w:sz w:val="22"/>
                <w:szCs w:val="22"/>
              </w:rPr>
              <w:t>Masa całkowita pojazdu</w:t>
            </w:r>
            <w:r w:rsidR="00BA3E3E">
              <w:rPr>
                <w:rFonts w:ascii="Arial" w:hAnsi="Arial" w:cs="Arial"/>
                <w:sz w:val="22"/>
                <w:szCs w:val="22"/>
              </w:rPr>
              <w:t xml:space="preserve"> </w:t>
            </w:r>
            <w:r w:rsidRPr="006C309D">
              <w:rPr>
                <w:rFonts w:ascii="Arial" w:hAnsi="Arial" w:cs="Arial"/>
                <w:bCs/>
                <w:sz w:val="22"/>
                <w:szCs w:val="22"/>
              </w:rPr>
              <w:t>gotowego do akcji</w:t>
            </w:r>
            <w:r w:rsidRPr="006C309D">
              <w:rPr>
                <w:rFonts w:ascii="Arial" w:hAnsi="Arial" w:cs="Arial"/>
                <w:sz w:val="22"/>
                <w:szCs w:val="22"/>
              </w:rPr>
              <w:t xml:space="preserve"> ratowniczo - gaśniczej nie</w:t>
            </w:r>
            <w:r w:rsidR="00BA3E3E">
              <w:rPr>
                <w:rFonts w:ascii="Arial" w:hAnsi="Arial" w:cs="Arial"/>
                <w:sz w:val="22"/>
                <w:szCs w:val="22"/>
              </w:rPr>
              <w:t xml:space="preserve"> może</w:t>
            </w:r>
            <w:r w:rsidRPr="006C309D">
              <w:rPr>
                <w:rFonts w:ascii="Arial" w:hAnsi="Arial" w:cs="Arial"/>
                <w:sz w:val="22"/>
                <w:szCs w:val="22"/>
              </w:rPr>
              <w:t xml:space="preserve"> przekracza</w:t>
            </w:r>
            <w:r w:rsidR="00BA3E3E">
              <w:rPr>
                <w:rFonts w:ascii="Arial" w:hAnsi="Arial" w:cs="Arial"/>
                <w:sz w:val="22"/>
                <w:szCs w:val="22"/>
              </w:rPr>
              <w:t>ć</w:t>
            </w:r>
            <w:r w:rsidRPr="006C309D">
              <w:rPr>
                <w:rFonts w:ascii="Arial" w:hAnsi="Arial" w:cs="Arial"/>
                <w:sz w:val="22"/>
                <w:szCs w:val="22"/>
              </w:rPr>
              <w:t xml:space="preserve"> parametrów określonych przez producenta podwozia bazowego.</w:t>
            </w:r>
          </w:p>
        </w:tc>
      </w:tr>
      <w:tr w:rsidR="00760B0E"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3</w:t>
            </w:r>
          </w:p>
        </w:tc>
        <w:tc>
          <w:tcPr>
            <w:tcW w:w="4683" w:type="pct"/>
            <w:tcBorders>
              <w:top w:val="single" w:sz="4" w:space="0" w:color="auto"/>
              <w:left w:val="single" w:sz="4" w:space="0" w:color="auto"/>
              <w:bottom w:val="single" w:sz="4" w:space="0" w:color="auto"/>
              <w:right w:val="single" w:sz="4" w:space="0" w:color="auto"/>
            </w:tcBorders>
            <w:hideMark/>
          </w:tcPr>
          <w:p w:rsidR="00760B0E" w:rsidRPr="006C309D" w:rsidRDefault="00760B0E">
            <w:pPr>
              <w:tabs>
                <w:tab w:val="decimal" w:pos="628"/>
                <w:tab w:val="left" w:pos="873"/>
                <w:tab w:val="left" w:pos="6498"/>
                <w:tab w:val="left" w:pos="8514"/>
                <w:tab w:val="left" w:pos="14691"/>
              </w:tabs>
              <w:jc w:val="both"/>
              <w:rPr>
                <w:rFonts w:ascii="Arial" w:hAnsi="Arial" w:cs="Arial"/>
              </w:rPr>
            </w:pPr>
            <w:r w:rsidRPr="006C309D">
              <w:rPr>
                <w:rFonts w:ascii="Arial" w:hAnsi="Arial" w:cs="Arial"/>
                <w:sz w:val="22"/>
                <w:szCs w:val="22"/>
              </w:rPr>
              <w:t>Parametry pojazdu:</w:t>
            </w:r>
          </w:p>
          <w:p w:rsidR="00760B0E" w:rsidRPr="006C309D" w:rsidRDefault="00357C26">
            <w:pPr>
              <w:numPr>
                <w:ilvl w:val="0"/>
                <w:numId w:val="2"/>
              </w:numPr>
              <w:tabs>
                <w:tab w:val="decimal" w:pos="628"/>
                <w:tab w:val="left" w:pos="873"/>
                <w:tab w:val="left" w:pos="6498"/>
                <w:tab w:val="left" w:pos="8514"/>
                <w:tab w:val="left" w:pos="14691"/>
              </w:tabs>
              <w:jc w:val="both"/>
              <w:rPr>
                <w:rFonts w:ascii="Arial" w:hAnsi="Arial" w:cs="Arial"/>
              </w:rPr>
            </w:pPr>
            <w:r w:rsidRPr="006C309D">
              <w:rPr>
                <w:rFonts w:ascii="Arial" w:hAnsi="Arial" w:cs="Arial"/>
                <w:sz w:val="22"/>
                <w:szCs w:val="22"/>
              </w:rPr>
              <w:t>wysokość pojazdu: max 3</w:t>
            </w:r>
            <w:r w:rsidR="00BA3E3E">
              <w:rPr>
                <w:rFonts w:ascii="Arial" w:hAnsi="Arial" w:cs="Arial"/>
                <w:sz w:val="22"/>
                <w:szCs w:val="22"/>
              </w:rPr>
              <w:t>400</w:t>
            </w:r>
            <w:r w:rsidR="00760B0E" w:rsidRPr="006C309D">
              <w:rPr>
                <w:rFonts w:ascii="Arial" w:hAnsi="Arial" w:cs="Arial"/>
                <w:sz w:val="22"/>
                <w:szCs w:val="22"/>
              </w:rPr>
              <w:t xml:space="preserve"> mm </w:t>
            </w:r>
          </w:p>
          <w:p w:rsidR="00760B0E" w:rsidRPr="006C309D" w:rsidRDefault="00902481" w:rsidP="00902481">
            <w:pPr>
              <w:numPr>
                <w:ilvl w:val="0"/>
                <w:numId w:val="2"/>
              </w:numPr>
              <w:tabs>
                <w:tab w:val="decimal" w:pos="628"/>
                <w:tab w:val="left" w:pos="873"/>
                <w:tab w:val="left" w:pos="6498"/>
                <w:tab w:val="left" w:pos="8514"/>
                <w:tab w:val="left" w:pos="14691"/>
              </w:tabs>
              <w:jc w:val="both"/>
              <w:rPr>
                <w:rFonts w:ascii="Arial" w:hAnsi="Arial" w:cs="Arial"/>
              </w:rPr>
            </w:pPr>
            <w:r w:rsidRPr="006C309D">
              <w:rPr>
                <w:rFonts w:ascii="Arial" w:hAnsi="Arial" w:cs="Arial"/>
                <w:sz w:val="22"/>
                <w:szCs w:val="22"/>
              </w:rPr>
              <w:t>długość: max 7600</w:t>
            </w:r>
            <w:r w:rsidR="00760B0E" w:rsidRPr="006C309D">
              <w:rPr>
                <w:rFonts w:ascii="Arial" w:hAnsi="Arial" w:cs="Arial"/>
                <w:sz w:val="22"/>
                <w:szCs w:val="22"/>
              </w:rPr>
              <w:t xml:space="preserve"> mm</w:t>
            </w:r>
          </w:p>
        </w:tc>
      </w:tr>
      <w:tr w:rsidR="00760B0E"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4</w:t>
            </w:r>
          </w:p>
        </w:tc>
        <w:tc>
          <w:tcPr>
            <w:tcW w:w="4683"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48"/>
                <w:tab w:val="left" w:pos="921"/>
                <w:tab w:val="left" w:pos="6513"/>
                <w:tab w:val="left" w:pos="10395"/>
                <w:tab w:val="left" w:pos="14730"/>
              </w:tabs>
              <w:jc w:val="both"/>
              <w:rPr>
                <w:rFonts w:ascii="Arial" w:hAnsi="Arial" w:cs="Arial"/>
              </w:rPr>
            </w:pPr>
            <w:r w:rsidRPr="006C309D">
              <w:rPr>
                <w:rFonts w:ascii="Arial" w:hAnsi="Arial" w:cs="Arial"/>
                <w:sz w:val="22"/>
                <w:szCs w:val="22"/>
              </w:rPr>
              <w:t>Układ napędowy i zawieszenie:</w:t>
            </w:r>
          </w:p>
          <w:p w:rsidR="00760B0E" w:rsidRPr="006C309D" w:rsidRDefault="00760B0E">
            <w:pPr>
              <w:numPr>
                <w:ilvl w:val="0"/>
                <w:numId w:val="3"/>
              </w:numPr>
              <w:ind w:left="696" w:hanging="425"/>
              <w:jc w:val="both"/>
              <w:rPr>
                <w:rFonts w:ascii="Arial" w:hAnsi="Arial" w:cs="Arial"/>
              </w:rPr>
            </w:pPr>
            <w:r w:rsidRPr="006C309D">
              <w:rPr>
                <w:rFonts w:ascii="Arial" w:hAnsi="Arial" w:cs="Arial"/>
                <w:sz w:val="22"/>
                <w:szCs w:val="22"/>
              </w:rPr>
              <w:t>napęd uterenowiony 4x4 z dodatkową możliwością odłączenia napędu osi przedniej,</w:t>
            </w:r>
          </w:p>
          <w:p w:rsidR="00760B0E" w:rsidRPr="006C309D" w:rsidRDefault="00760B0E">
            <w:pPr>
              <w:numPr>
                <w:ilvl w:val="0"/>
                <w:numId w:val="3"/>
              </w:numPr>
              <w:ind w:left="696" w:hanging="425"/>
              <w:jc w:val="both"/>
              <w:rPr>
                <w:rFonts w:ascii="Arial" w:hAnsi="Arial" w:cs="Arial"/>
              </w:rPr>
            </w:pPr>
            <w:r w:rsidRPr="006C309D">
              <w:rPr>
                <w:rFonts w:ascii="Arial" w:hAnsi="Arial" w:cs="Arial"/>
                <w:sz w:val="22"/>
                <w:szCs w:val="22"/>
              </w:rPr>
              <w:t>możliwość blokady mechanizmu różnicowego osi,</w:t>
            </w:r>
          </w:p>
          <w:p w:rsidR="00760B0E" w:rsidRPr="006C309D" w:rsidRDefault="00760B0E">
            <w:pPr>
              <w:numPr>
                <w:ilvl w:val="0"/>
                <w:numId w:val="3"/>
              </w:numPr>
              <w:ind w:left="696" w:hanging="425"/>
              <w:jc w:val="both"/>
              <w:rPr>
                <w:rFonts w:ascii="Arial" w:hAnsi="Arial" w:cs="Arial"/>
              </w:rPr>
            </w:pPr>
            <w:r w:rsidRPr="006C309D">
              <w:rPr>
                <w:rFonts w:ascii="Arial" w:hAnsi="Arial" w:cs="Arial"/>
                <w:sz w:val="22"/>
                <w:szCs w:val="22"/>
              </w:rPr>
              <w:t>przód i tył - zawieszenie resorowe.</w:t>
            </w:r>
          </w:p>
        </w:tc>
      </w:tr>
      <w:tr w:rsidR="00760B0E" w:rsidRPr="006C309D" w:rsidTr="00760B0E">
        <w:trPr>
          <w:trHeight w:val="567"/>
        </w:trPr>
        <w:tc>
          <w:tcPr>
            <w:tcW w:w="317"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5.</w:t>
            </w:r>
          </w:p>
        </w:tc>
        <w:tc>
          <w:tcPr>
            <w:tcW w:w="4683" w:type="pct"/>
            <w:tcBorders>
              <w:top w:val="single" w:sz="4" w:space="0" w:color="auto"/>
              <w:left w:val="single" w:sz="4" w:space="0" w:color="auto"/>
              <w:bottom w:val="single" w:sz="4" w:space="0" w:color="auto"/>
              <w:right w:val="single" w:sz="4" w:space="0" w:color="auto"/>
            </w:tcBorders>
            <w:vAlign w:val="center"/>
            <w:hideMark/>
          </w:tcPr>
          <w:p w:rsidR="00484A70" w:rsidRPr="006C309D" w:rsidRDefault="00484A70" w:rsidP="00484A70">
            <w:pPr>
              <w:tabs>
                <w:tab w:val="left" w:pos="312"/>
                <w:tab w:val="left" w:pos="921"/>
                <w:tab w:val="left" w:pos="6513"/>
                <w:tab w:val="left" w:pos="8543"/>
                <w:tab w:val="left" w:pos="14730"/>
              </w:tabs>
              <w:jc w:val="both"/>
              <w:rPr>
                <w:rFonts w:ascii="Arial" w:hAnsi="Arial" w:cs="Arial"/>
              </w:rPr>
            </w:pPr>
            <w:r w:rsidRPr="006C309D">
              <w:rPr>
                <w:rFonts w:ascii="Arial" w:hAnsi="Arial" w:cs="Arial"/>
                <w:sz w:val="22"/>
                <w:szCs w:val="22"/>
              </w:rPr>
              <w:t>Koła i ogumienie:</w:t>
            </w:r>
          </w:p>
          <w:p w:rsidR="00BA3E3E" w:rsidRPr="00BA3E3E" w:rsidRDefault="00BA3E3E" w:rsidP="00BA3E3E">
            <w:pPr>
              <w:tabs>
                <w:tab w:val="left" w:pos="48"/>
                <w:tab w:val="left" w:pos="921"/>
                <w:tab w:val="left" w:pos="6513"/>
                <w:tab w:val="left" w:pos="10395"/>
                <w:tab w:val="left" w:pos="14730"/>
              </w:tabs>
              <w:jc w:val="both"/>
              <w:rPr>
                <w:rFonts w:ascii="Arial" w:hAnsi="Arial" w:cs="Arial"/>
                <w:sz w:val="22"/>
                <w:szCs w:val="22"/>
              </w:rPr>
            </w:pPr>
            <w:r w:rsidRPr="00BA3E3E">
              <w:rPr>
                <w:rFonts w:ascii="Arial" w:hAnsi="Arial" w:cs="Arial"/>
                <w:sz w:val="22"/>
                <w:szCs w:val="22"/>
              </w:rPr>
              <w:t>Osie tylne z kołami bliźniaczymi.</w:t>
            </w:r>
          </w:p>
          <w:p w:rsidR="00760B0E" w:rsidRPr="006C309D" w:rsidRDefault="00BA3E3E" w:rsidP="00BA3E3E">
            <w:pPr>
              <w:tabs>
                <w:tab w:val="left" w:pos="312"/>
                <w:tab w:val="left" w:pos="921"/>
                <w:tab w:val="left" w:pos="6513"/>
                <w:tab w:val="left" w:pos="8543"/>
                <w:tab w:val="left" w:pos="14730"/>
              </w:tabs>
              <w:jc w:val="both"/>
              <w:rPr>
                <w:rFonts w:ascii="Arial" w:hAnsi="Arial" w:cs="Arial"/>
              </w:rPr>
            </w:pPr>
            <w:r w:rsidRPr="00BA3E3E">
              <w:rPr>
                <w:rFonts w:ascii="Arial" w:hAnsi="Arial" w:cs="Arial"/>
                <w:sz w:val="22"/>
                <w:szCs w:val="22"/>
              </w:rPr>
              <w:t xml:space="preserve">Ogumienie szosowe – terenowe </w:t>
            </w:r>
            <w:r w:rsidRPr="00BA3E3E">
              <w:rPr>
                <w:rFonts w:ascii="Arial" w:hAnsi="Arial" w:cs="Arial"/>
                <w:spacing w:val="-1"/>
                <w:sz w:val="22"/>
                <w:szCs w:val="22"/>
              </w:rPr>
              <w:t xml:space="preserve">dostosowane do różnych warunków </w:t>
            </w:r>
            <w:r w:rsidRPr="00BA3E3E">
              <w:rPr>
                <w:rFonts w:ascii="Arial" w:hAnsi="Arial" w:cs="Arial"/>
                <w:sz w:val="22"/>
                <w:szCs w:val="22"/>
              </w:rPr>
              <w:t>atmosferycznych (wielosezonowe). Pełnowymiarowe koło zapasowe dostarczone wraz z pojazdem. Dopuszcza się brak mocowania koła na pojeździe.</w:t>
            </w:r>
          </w:p>
        </w:tc>
      </w:tr>
      <w:tr w:rsidR="00760B0E"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6</w:t>
            </w:r>
          </w:p>
        </w:tc>
        <w:tc>
          <w:tcPr>
            <w:tcW w:w="4683" w:type="pct"/>
            <w:tcBorders>
              <w:top w:val="single" w:sz="4" w:space="0" w:color="auto"/>
              <w:left w:val="single" w:sz="4" w:space="0" w:color="auto"/>
              <w:bottom w:val="single" w:sz="4" w:space="0" w:color="auto"/>
              <w:right w:val="single" w:sz="4" w:space="0" w:color="auto"/>
            </w:tcBorders>
            <w:shd w:val="clear" w:color="auto" w:fill="FFFFFF"/>
            <w:hideMark/>
          </w:tcPr>
          <w:p w:rsidR="00760B0E" w:rsidRPr="006C309D" w:rsidRDefault="00760B0E">
            <w:pPr>
              <w:tabs>
                <w:tab w:val="left" w:pos="312"/>
                <w:tab w:val="left" w:pos="921"/>
                <w:tab w:val="left" w:pos="6513"/>
                <w:tab w:val="left" w:pos="8543"/>
                <w:tab w:val="left" w:pos="14730"/>
              </w:tabs>
              <w:jc w:val="both"/>
              <w:rPr>
                <w:rFonts w:ascii="Arial" w:hAnsi="Arial" w:cs="Arial"/>
              </w:rPr>
            </w:pPr>
            <w:r w:rsidRPr="006C309D">
              <w:rPr>
                <w:rFonts w:ascii="Arial" w:hAnsi="Arial" w:cs="Arial"/>
                <w:sz w:val="22"/>
                <w:szCs w:val="22"/>
              </w:rPr>
              <w:t>Silnik o zapłonie samoczynnym przystosowanym do ciągłej pracy.</w:t>
            </w:r>
          </w:p>
          <w:p w:rsidR="00760B0E" w:rsidRPr="006C309D" w:rsidRDefault="00902481">
            <w:pPr>
              <w:tabs>
                <w:tab w:val="left" w:pos="312"/>
                <w:tab w:val="left" w:pos="921"/>
                <w:tab w:val="left" w:pos="6513"/>
                <w:tab w:val="left" w:pos="8543"/>
                <w:tab w:val="left" w:pos="14730"/>
              </w:tabs>
              <w:rPr>
                <w:rFonts w:ascii="Arial" w:hAnsi="Arial" w:cs="Arial"/>
              </w:rPr>
            </w:pPr>
            <w:r w:rsidRPr="006C309D">
              <w:rPr>
                <w:rFonts w:ascii="Arial" w:hAnsi="Arial" w:cs="Arial"/>
                <w:sz w:val="22"/>
                <w:szCs w:val="22"/>
              </w:rPr>
              <w:t>Moc silnika: min. 23</w:t>
            </w:r>
            <w:r w:rsidR="00BA3E3E">
              <w:rPr>
                <w:rFonts w:ascii="Arial" w:hAnsi="Arial" w:cs="Arial"/>
                <w:sz w:val="22"/>
                <w:szCs w:val="22"/>
              </w:rPr>
              <w:t>0</w:t>
            </w:r>
            <w:r w:rsidR="00760B0E" w:rsidRPr="006C309D">
              <w:rPr>
                <w:rFonts w:ascii="Arial" w:hAnsi="Arial" w:cs="Arial"/>
                <w:sz w:val="22"/>
                <w:szCs w:val="22"/>
              </w:rPr>
              <w:t xml:space="preserve"> kW </w:t>
            </w:r>
            <w:r w:rsidR="00760B0E" w:rsidRPr="006C309D">
              <w:rPr>
                <w:rFonts w:ascii="Arial" w:hAnsi="Arial" w:cs="Arial"/>
                <w:sz w:val="22"/>
                <w:szCs w:val="22"/>
              </w:rPr>
              <w:br/>
              <w:t>Silnik spełniający normy czystości spalin EURO 6.</w:t>
            </w:r>
          </w:p>
          <w:p w:rsidR="00760B0E" w:rsidRPr="006C309D" w:rsidRDefault="00760B0E" w:rsidP="00902481">
            <w:pPr>
              <w:tabs>
                <w:tab w:val="left" w:pos="312"/>
                <w:tab w:val="left" w:pos="921"/>
                <w:tab w:val="left" w:pos="6513"/>
                <w:tab w:val="left" w:pos="8543"/>
                <w:tab w:val="left" w:pos="14730"/>
              </w:tabs>
              <w:jc w:val="both"/>
              <w:rPr>
                <w:rFonts w:ascii="Arial" w:hAnsi="Arial" w:cs="Arial"/>
              </w:rPr>
            </w:pPr>
            <w:r w:rsidRPr="006C309D">
              <w:rPr>
                <w:rFonts w:ascii="Arial" w:hAnsi="Arial" w:cs="Arial"/>
                <w:sz w:val="22"/>
                <w:szCs w:val="22"/>
              </w:rPr>
              <w:t xml:space="preserve">Skrzynia biegów </w:t>
            </w:r>
            <w:r w:rsidR="00902481" w:rsidRPr="006C309D">
              <w:rPr>
                <w:rFonts w:ascii="Arial" w:hAnsi="Arial" w:cs="Arial"/>
                <w:sz w:val="22"/>
                <w:szCs w:val="22"/>
              </w:rPr>
              <w:t>manualna</w:t>
            </w:r>
            <w:r w:rsidRPr="006C309D">
              <w:rPr>
                <w:rFonts w:ascii="Arial" w:hAnsi="Arial" w:cs="Arial"/>
                <w:sz w:val="22"/>
                <w:szCs w:val="22"/>
                <w:shd w:val="clear" w:color="auto" w:fill="FFFFFF"/>
              </w:rPr>
              <w:t>.</w:t>
            </w:r>
          </w:p>
        </w:tc>
      </w:tr>
      <w:tr w:rsidR="00760B0E"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7.</w:t>
            </w:r>
          </w:p>
        </w:tc>
        <w:tc>
          <w:tcPr>
            <w:tcW w:w="4683"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312"/>
                <w:tab w:val="left" w:pos="921"/>
                <w:tab w:val="left" w:pos="6513"/>
                <w:tab w:val="left" w:pos="8543"/>
                <w:tab w:val="left" w:pos="14730"/>
              </w:tabs>
              <w:jc w:val="both"/>
              <w:rPr>
                <w:rFonts w:ascii="Arial" w:hAnsi="Arial" w:cs="Arial"/>
              </w:rPr>
            </w:pPr>
            <w:r w:rsidRPr="006C309D">
              <w:rPr>
                <w:rFonts w:ascii="Arial" w:hAnsi="Arial" w:cs="Arial"/>
                <w:sz w:val="22"/>
                <w:szCs w:val="22"/>
              </w:rPr>
              <w:t xml:space="preserve">Kabina czterodrzwiowa, fabrycznie jednomodułowa. </w:t>
            </w:r>
          </w:p>
          <w:p w:rsidR="00760B0E" w:rsidRPr="006C309D" w:rsidRDefault="00760B0E">
            <w:pPr>
              <w:tabs>
                <w:tab w:val="left" w:pos="312"/>
                <w:tab w:val="left" w:pos="921"/>
                <w:tab w:val="left" w:pos="6513"/>
                <w:tab w:val="left" w:pos="8543"/>
                <w:tab w:val="left" w:pos="14730"/>
              </w:tabs>
              <w:jc w:val="both"/>
              <w:rPr>
                <w:rFonts w:ascii="Arial" w:hAnsi="Arial" w:cs="Arial"/>
                <w:shd w:val="clear" w:color="auto" w:fill="FFFFFF"/>
              </w:rPr>
            </w:pPr>
            <w:r w:rsidRPr="006C309D">
              <w:rPr>
                <w:rFonts w:ascii="Arial" w:hAnsi="Arial" w:cs="Arial"/>
                <w:sz w:val="22"/>
                <w:szCs w:val="22"/>
                <w:shd w:val="clear" w:color="auto" w:fill="FFFFFF"/>
              </w:rPr>
              <w:t>Kabina zawieszona pneumatycznie z systemem samopoziomującym.</w:t>
            </w:r>
          </w:p>
          <w:p w:rsidR="00760B0E" w:rsidRPr="006C309D" w:rsidRDefault="00760B0E">
            <w:pPr>
              <w:tabs>
                <w:tab w:val="left" w:pos="312"/>
                <w:tab w:val="left" w:pos="921"/>
                <w:tab w:val="left" w:pos="6513"/>
                <w:tab w:val="left" w:pos="8543"/>
                <w:tab w:val="left" w:pos="14730"/>
              </w:tabs>
              <w:jc w:val="both"/>
              <w:rPr>
                <w:rFonts w:ascii="Arial" w:hAnsi="Arial" w:cs="Arial"/>
                <w:u w:val="single"/>
              </w:rPr>
            </w:pPr>
            <w:r w:rsidRPr="006C309D">
              <w:rPr>
                <w:rFonts w:ascii="Arial" w:hAnsi="Arial" w:cs="Arial"/>
                <w:sz w:val="22"/>
                <w:szCs w:val="22"/>
                <w:u w:val="single"/>
              </w:rPr>
              <w:t>Kabina wyposażona minimum w:</w:t>
            </w:r>
          </w:p>
          <w:p w:rsidR="00760B0E" w:rsidRPr="006C309D" w:rsidRDefault="00760B0E">
            <w:pPr>
              <w:numPr>
                <w:ilvl w:val="0"/>
                <w:numId w:val="4"/>
              </w:numPr>
              <w:jc w:val="both"/>
              <w:rPr>
                <w:rFonts w:ascii="Arial" w:hAnsi="Arial" w:cs="Arial"/>
              </w:rPr>
            </w:pPr>
            <w:r w:rsidRPr="006C309D">
              <w:rPr>
                <w:rFonts w:ascii="Arial" w:hAnsi="Arial" w:cs="Arial"/>
                <w:sz w:val="22"/>
                <w:szCs w:val="22"/>
              </w:rPr>
              <w:t>fabryczne, indywidualne oświetlenie dla pozycji dowódcy,</w:t>
            </w:r>
          </w:p>
          <w:p w:rsidR="00760B0E" w:rsidRPr="006C309D" w:rsidRDefault="00760B0E">
            <w:pPr>
              <w:numPr>
                <w:ilvl w:val="0"/>
                <w:numId w:val="4"/>
              </w:numPr>
              <w:shd w:val="clear" w:color="auto" w:fill="FFFFFF"/>
              <w:jc w:val="both"/>
              <w:rPr>
                <w:rFonts w:ascii="Arial" w:hAnsi="Arial" w:cs="Arial"/>
              </w:rPr>
            </w:pPr>
            <w:r w:rsidRPr="006C309D">
              <w:rPr>
                <w:rFonts w:ascii="Arial" w:hAnsi="Arial" w:cs="Arial"/>
                <w:sz w:val="22"/>
                <w:szCs w:val="22"/>
              </w:rPr>
              <w:t>elektrycznie sterowane szyby w drzwiach przednich,</w:t>
            </w:r>
          </w:p>
          <w:p w:rsidR="00760B0E" w:rsidRPr="006C309D" w:rsidRDefault="00760B0E">
            <w:pPr>
              <w:numPr>
                <w:ilvl w:val="0"/>
                <w:numId w:val="4"/>
              </w:numPr>
              <w:shd w:val="clear" w:color="auto" w:fill="FFFFFF"/>
              <w:jc w:val="both"/>
              <w:rPr>
                <w:rFonts w:ascii="Arial" w:hAnsi="Arial" w:cs="Arial"/>
              </w:rPr>
            </w:pPr>
            <w:r w:rsidRPr="006C309D">
              <w:rPr>
                <w:rFonts w:ascii="Arial" w:hAnsi="Arial" w:cs="Arial"/>
                <w:sz w:val="22"/>
                <w:szCs w:val="22"/>
              </w:rPr>
              <w:t xml:space="preserve">ręczne otwierane szyby drzwi tylnych, </w:t>
            </w:r>
          </w:p>
          <w:p w:rsidR="00760B0E" w:rsidRPr="006C309D" w:rsidRDefault="00760B0E">
            <w:pPr>
              <w:numPr>
                <w:ilvl w:val="0"/>
                <w:numId w:val="4"/>
              </w:numPr>
              <w:shd w:val="clear" w:color="auto" w:fill="FFFFFF"/>
              <w:jc w:val="both"/>
              <w:rPr>
                <w:rFonts w:ascii="Arial" w:hAnsi="Arial" w:cs="Arial"/>
              </w:rPr>
            </w:pPr>
            <w:r w:rsidRPr="006C309D">
              <w:rPr>
                <w:rFonts w:ascii="Arial" w:hAnsi="Arial" w:cs="Arial"/>
                <w:sz w:val="22"/>
                <w:szCs w:val="22"/>
              </w:rPr>
              <w:t>lusterko rampowe – krawężnikowe z prawej strony,</w:t>
            </w:r>
          </w:p>
          <w:p w:rsidR="00760B0E" w:rsidRPr="006C309D" w:rsidRDefault="00760B0E">
            <w:pPr>
              <w:numPr>
                <w:ilvl w:val="0"/>
                <w:numId w:val="4"/>
              </w:numPr>
              <w:shd w:val="clear" w:color="auto" w:fill="FFFFFF"/>
              <w:jc w:val="both"/>
              <w:rPr>
                <w:rFonts w:ascii="Arial" w:hAnsi="Arial" w:cs="Arial"/>
              </w:rPr>
            </w:pPr>
            <w:r w:rsidRPr="006C309D">
              <w:rPr>
                <w:rFonts w:ascii="Arial" w:hAnsi="Arial" w:cs="Arial"/>
                <w:sz w:val="22"/>
                <w:szCs w:val="22"/>
              </w:rPr>
              <w:t>lusterko rampowe – dojazdowe, przednie,</w:t>
            </w:r>
          </w:p>
          <w:p w:rsidR="00760B0E" w:rsidRPr="006C309D" w:rsidRDefault="00760B0E">
            <w:pPr>
              <w:numPr>
                <w:ilvl w:val="0"/>
                <w:numId w:val="4"/>
              </w:numPr>
              <w:shd w:val="clear" w:color="auto" w:fill="FFFFFF"/>
              <w:jc w:val="both"/>
              <w:rPr>
                <w:rFonts w:ascii="Arial" w:hAnsi="Arial" w:cs="Arial"/>
              </w:rPr>
            </w:pPr>
            <w:r w:rsidRPr="006C309D">
              <w:rPr>
                <w:rFonts w:ascii="Arial" w:hAnsi="Arial" w:cs="Arial"/>
                <w:sz w:val="22"/>
                <w:szCs w:val="22"/>
              </w:rPr>
              <w:t>lusterka boczne elektrycznie sterowane i podgrzewane,</w:t>
            </w:r>
          </w:p>
          <w:p w:rsidR="00760B0E" w:rsidRPr="006C309D" w:rsidRDefault="00760B0E">
            <w:pPr>
              <w:numPr>
                <w:ilvl w:val="0"/>
                <w:numId w:val="4"/>
              </w:numPr>
              <w:jc w:val="both"/>
              <w:rPr>
                <w:rFonts w:ascii="Arial" w:hAnsi="Arial" w:cs="Arial"/>
              </w:rPr>
            </w:pPr>
            <w:r w:rsidRPr="006C309D">
              <w:rPr>
                <w:rFonts w:ascii="Arial" w:hAnsi="Arial" w:cs="Arial"/>
                <w:sz w:val="22"/>
                <w:szCs w:val="22"/>
              </w:rPr>
              <w:lastRenderedPageBreak/>
              <w:t>fabryczne radio,</w:t>
            </w:r>
          </w:p>
          <w:p w:rsidR="00760B0E" w:rsidRPr="006C309D" w:rsidRDefault="00760B0E">
            <w:pPr>
              <w:numPr>
                <w:ilvl w:val="0"/>
                <w:numId w:val="4"/>
              </w:numPr>
              <w:shd w:val="clear" w:color="auto" w:fill="FFFFFF"/>
              <w:autoSpaceDE w:val="0"/>
              <w:autoSpaceDN w:val="0"/>
              <w:jc w:val="both"/>
              <w:rPr>
                <w:rFonts w:ascii="Arial" w:hAnsi="Arial" w:cs="Arial"/>
              </w:rPr>
            </w:pPr>
            <w:r w:rsidRPr="006C309D">
              <w:rPr>
                <w:rFonts w:ascii="Arial" w:hAnsi="Arial" w:cs="Arial"/>
                <w:sz w:val="22"/>
                <w:szCs w:val="22"/>
              </w:rPr>
              <w:t xml:space="preserve">fabryczna klimatyzacja, </w:t>
            </w:r>
          </w:p>
          <w:p w:rsidR="00760B0E" w:rsidRPr="006C309D" w:rsidRDefault="00760B0E">
            <w:pPr>
              <w:numPr>
                <w:ilvl w:val="0"/>
                <w:numId w:val="4"/>
              </w:numPr>
              <w:shd w:val="clear" w:color="auto" w:fill="FFFFFF"/>
              <w:autoSpaceDE w:val="0"/>
              <w:autoSpaceDN w:val="0"/>
              <w:jc w:val="both"/>
              <w:rPr>
                <w:rFonts w:ascii="Arial" w:hAnsi="Arial" w:cs="Arial"/>
              </w:rPr>
            </w:pPr>
            <w:r w:rsidRPr="006C309D">
              <w:rPr>
                <w:rFonts w:ascii="Arial" w:hAnsi="Arial" w:cs="Arial"/>
                <w:sz w:val="22"/>
                <w:szCs w:val="22"/>
              </w:rPr>
              <w:t xml:space="preserve">radiotelefon przewoźny, </w:t>
            </w:r>
          </w:p>
          <w:p w:rsidR="00760B0E" w:rsidRPr="006C309D" w:rsidRDefault="00760B0E">
            <w:pPr>
              <w:numPr>
                <w:ilvl w:val="0"/>
                <w:numId w:val="4"/>
              </w:numPr>
              <w:autoSpaceDE w:val="0"/>
              <w:autoSpaceDN w:val="0"/>
              <w:jc w:val="both"/>
              <w:rPr>
                <w:rFonts w:ascii="Arial" w:hAnsi="Arial" w:cs="Arial"/>
              </w:rPr>
            </w:pPr>
            <w:r w:rsidRPr="006C309D">
              <w:rPr>
                <w:rFonts w:ascii="Arial" w:hAnsi="Arial" w:cs="Arial"/>
                <w:sz w:val="22"/>
                <w:szCs w:val="22"/>
              </w:rPr>
              <w:t>monitor przekazujący obraz z kamery cofania,</w:t>
            </w:r>
          </w:p>
          <w:p w:rsidR="00760B0E" w:rsidRPr="006C309D" w:rsidRDefault="00760B0E">
            <w:pPr>
              <w:numPr>
                <w:ilvl w:val="0"/>
                <w:numId w:val="4"/>
              </w:numPr>
              <w:shd w:val="clear" w:color="auto" w:fill="FFFFFF"/>
              <w:autoSpaceDE w:val="0"/>
              <w:autoSpaceDN w:val="0"/>
              <w:jc w:val="both"/>
              <w:rPr>
                <w:rFonts w:ascii="Arial" w:hAnsi="Arial" w:cs="Arial"/>
              </w:rPr>
            </w:pPr>
            <w:r w:rsidRPr="006C309D">
              <w:rPr>
                <w:rFonts w:ascii="Arial" w:hAnsi="Arial" w:cs="Arial"/>
                <w:sz w:val="22"/>
                <w:szCs w:val="22"/>
              </w:rPr>
              <w:t xml:space="preserve">fotel dla kierowcy z zawieszeniem pneumatycznym, z regulacją wysokości, odległości i pochylenia oparcia, </w:t>
            </w:r>
          </w:p>
          <w:p w:rsidR="00760B0E" w:rsidRPr="006C309D" w:rsidRDefault="00760B0E">
            <w:pPr>
              <w:numPr>
                <w:ilvl w:val="0"/>
                <w:numId w:val="4"/>
              </w:numPr>
              <w:shd w:val="clear" w:color="auto" w:fill="FFFFFF"/>
              <w:autoSpaceDE w:val="0"/>
              <w:autoSpaceDN w:val="0"/>
              <w:jc w:val="both"/>
              <w:rPr>
                <w:rFonts w:ascii="Arial" w:hAnsi="Arial" w:cs="Arial"/>
              </w:rPr>
            </w:pPr>
            <w:r w:rsidRPr="006C309D">
              <w:rPr>
                <w:rFonts w:ascii="Arial" w:hAnsi="Arial" w:cs="Arial"/>
                <w:sz w:val="22"/>
                <w:szCs w:val="22"/>
              </w:rPr>
              <w:t>fotel dowódcy z regulacją wzdłużną i pochylenia oparcia,</w:t>
            </w:r>
          </w:p>
          <w:p w:rsidR="00760B0E" w:rsidRPr="006C309D" w:rsidRDefault="00760B0E">
            <w:pPr>
              <w:numPr>
                <w:ilvl w:val="0"/>
                <w:numId w:val="4"/>
              </w:numPr>
              <w:jc w:val="both"/>
              <w:rPr>
                <w:rFonts w:ascii="Arial" w:hAnsi="Arial" w:cs="Arial"/>
              </w:rPr>
            </w:pPr>
            <w:r w:rsidRPr="006C309D">
              <w:rPr>
                <w:rFonts w:ascii="Arial" w:hAnsi="Arial" w:cs="Arial"/>
                <w:sz w:val="22"/>
                <w:szCs w:val="22"/>
              </w:rPr>
              <w:t xml:space="preserve">fotele wyposażone w trzypunktowe pasy bezpieczeństwa </w:t>
            </w:r>
            <w:r w:rsidRPr="006C309D">
              <w:rPr>
                <w:rFonts w:ascii="Arial" w:hAnsi="Arial" w:cs="Arial"/>
                <w:sz w:val="22"/>
                <w:szCs w:val="22"/>
                <w:shd w:val="clear" w:color="auto" w:fill="FFFFFF"/>
              </w:rPr>
              <w:t>bezwładnościowe,</w:t>
            </w:r>
          </w:p>
          <w:p w:rsidR="00760B0E" w:rsidRPr="006C309D" w:rsidRDefault="00760B0E">
            <w:pPr>
              <w:numPr>
                <w:ilvl w:val="0"/>
                <w:numId w:val="4"/>
              </w:numPr>
              <w:jc w:val="both"/>
              <w:rPr>
                <w:rFonts w:ascii="Arial" w:hAnsi="Arial" w:cs="Arial"/>
              </w:rPr>
            </w:pPr>
            <w:r w:rsidRPr="006C309D">
              <w:rPr>
                <w:rFonts w:ascii="Arial" w:hAnsi="Arial" w:cs="Arial"/>
                <w:sz w:val="22"/>
                <w:szCs w:val="22"/>
              </w:rPr>
              <w:t>poprzeczny uchwyt do trzymania dla załogi w tylnej części kabiny,</w:t>
            </w:r>
          </w:p>
          <w:p w:rsidR="00760B0E" w:rsidRPr="006C309D" w:rsidRDefault="00760B0E">
            <w:pPr>
              <w:numPr>
                <w:ilvl w:val="0"/>
                <w:numId w:val="4"/>
              </w:numPr>
              <w:jc w:val="both"/>
              <w:rPr>
                <w:rFonts w:ascii="Arial" w:hAnsi="Arial" w:cs="Arial"/>
              </w:rPr>
            </w:pPr>
            <w:r w:rsidRPr="006C309D">
              <w:rPr>
                <w:rFonts w:ascii="Arial" w:hAnsi="Arial" w:cs="Arial"/>
                <w:sz w:val="22"/>
                <w:szCs w:val="22"/>
              </w:rPr>
              <w:t>siedzisko tylne z dodatkowym schowkiem na sprzęt,</w:t>
            </w:r>
          </w:p>
          <w:p w:rsidR="00760B0E" w:rsidRPr="006C309D" w:rsidRDefault="00760B0E">
            <w:pPr>
              <w:numPr>
                <w:ilvl w:val="0"/>
                <w:numId w:val="4"/>
              </w:numPr>
              <w:jc w:val="both"/>
              <w:rPr>
                <w:rFonts w:ascii="Arial" w:hAnsi="Arial" w:cs="Arial"/>
              </w:rPr>
            </w:pPr>
            <w:r w:rsidRPr="006C309D">
              <w:rPr>
                <w:rFonts w:ascii="Arial" w:hAnsi="Arial" w:cs="Arial"/>
                <w:sz w:val="22"/>
                <w:szCs w:val="22"/>
              </w:rPr>
              <w:t>4 uchwyty na aparaty powietrze.</w:t>
            </w:r>
          </w:p>
        </w:tc>
      </w:tr>
      <w:tr w:rsidR="00760B0E"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lastRenderedPageBreak/>
              <w:t>8</w:t>
            </w:r>
          </w:p>
        </w:tc>
        <w:tc>
          <w:tcPr>
            <w:tcW w:w="4683"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48"/>
                <w:tab w:val="left" w:pos="921"/>
                <w:tab w:val="left" w:pos="6513"/>
                <w:tab w:val="left" w:pos="10395"/>
                <w:tab w:val="left" w:pos="14730"/>
              </w:tabs>
              <w:jc w:val="both"/>
              <w:rPr>
                <w:rFonts w:ascii="Arial" w:hAnsi="Arial" w:cs="Arial"/>
              </w:rPr>
            </w:pPr>
            <w:r w:rsidRPr="006C309D">
              <w:rPr>
                <w:rFonts w:ascii="Arial" w:hAnsi="Arial" w:cs="Arial"/>
                <w:sz w:val="22"/>
                <w:szCs w:val="22"/>
              </w:rPr>
              <w:t>Kolorystyka:</w:t>
            </w:r>
          </w:p>
          <w:p w:rsidR="00760B0E" w:rsidRPr="006C309D" w:rsidRDefault="00760B0E">
            <w:pPr>
              <w:numPr>
                <w:ilvl w:val="0"/>
                <w:numId w:val="5"/>
              </w:numPr>
              <w:jc w:val="both"/>
              <w:rPr>
                <w:rFonts w:ascii="Arial" w:hAnsi="Arial" w:cs="Arial"/>
              </w:rPr>
            </w:pPr>
            <w:r w:rsidRPr="006C309D">
              <w:rPr>
                <w:rFonts w:ascii="Arial" w:hAnsi="Arial" w:cs="Arial"/>
                <w:sz w:val="22"/>
                <w:szCs w:val="22"/>
              </w:rPr>
              <w:t xml:space="preserve">podwozie – czarne lub grafitowe, </w:t>
            </w:r>
          </w:p>
          <w:p w:rsidR="00760B0E" w:rsidRPr="006C309D" w:rsidRDefault="00760B0E">
            <w:pPr>
              <w:numPr>
                <w:ilvl w:val="0"/>
                <w:numId w:val="5"/>
              </w:numPr>
              <w:jc w:val="both"/>
              <w:rPr>
                <w:rFonts w:ascii="Arial" w:hAnsi="Arial" w:cs="Arial"/>
              </w:rPr>
            </w:pPr>
            <w:r w:rsidRPr="006C309D">
              <w:rPr>
                <w:rFonts w:ascii="Arial" w:hAnsi="Arial" w:cs="Arial"/>
                <w:sz w:val="22"/>
                <w:szCs w:val="22"/>
              </w:rPr>
              <w:t>błotniki i zderzaki – białe,</w:t>
            </w:r>
          </w:p>
          <w:p w:rsidR="00760B0E" w:rsidRPr="006C309D" w:rsidRDefault="00760B0E">
            <w:pPr>
              <w:numPr>
                <w:ilvl w:val="0"/>
                <w:numId w:val="5"/>
              </w:numPr>
              <w:jc w:val="both"/>
              <w:rPr>
                <w:rFonts w:ascii="Arial" w:hAnsi="Arial" w:cs="Arial"/>
              </w:rPr>
            </w:pPr>
            <w:r w:rsidRPr="006C309D">
              <w:rPr>
                <w:rFonts w:ascii="Arial" w:hAnsi="Arial" w:cs="Arial"/>
                <w:sz w:val="22"/>
                <w:szCs w:val="22"/>
              </w:rPr>
              <w:t>kabina, zabudowa – czerwone RAL3000</w:t>
            </w:r>
            <w:r w:rsidRPr="006C309D">
              <w:rPr>
                <w:rFonts w:ascii="Arial" w:hAnsi="Arial" w:cs="Arial"/>
                <w:sz w:val="22"/>
                <w:szCs w:val="22"/>
                <w:shd w:val="clear" w:color="auto" w:fill="FFFFFF"/>
              </w:rPr>
              <w:t xml:space="preserve">, </w:t>
            </w:r>
          </w:p>
          <w:p w:rsidR="00760B0E" w:rsidRPr="006C309D" w:rsidRDefault="00760B0E">
            <w:pPr>
              <w:numPr>
                <w:ilvl w:val="0"/>
                <w:numId w:val="5"/>
              </w:numPr>
              <w:jc w:val="both"/>
              <w:rPr>
                <w:rFonts w:ascii="Arial" w:hAnsi="Arial" w:cs="Arial"/>
              </w:rPr>
            </w:pPr>
            <w:r w:rsidRPr="006C309D">
              <w:rPr>
                <w:rFonts w:ascii="Arial" w:hAnsi="Arial" w:cs="Arial"/>
                <w:sz w:val="22"/>
                <w:szCs w:val="22"/>
              </w:rPr>
              <w:t xml:space="preserve">drzwi żaluzjowe w kolorze naturalnego aluminium,  </w:t>
            </w:r>
          </w:p>
          <w:p w:rsidR="00760B0E" w:rsidRPr="006C309D" w:rsidRDefault="00760B0E">
            <w:pPr>
              <w:numPr>
                <w:ilvl w:val="0"/>
                <w:numId w:val="5"/>
              </w:numPr>
              <w:jc w:val="both"/>
              <w:rPr>
                <w:rFonts w:ascii="Arial" w:hAnsi="Arial" w:cs="Arial"/>
              </w:rPr>
            </w:pPr>
            <w:r w:rsidRPr="006C309D">
              <w:rPr>
                <w:rFonts w:ascii="Arial" w:hAnsi="Arial" w:cs="Arial"/>
                <w:sz w:val="22"/>
                <w:szCs w:val="22"/>
              </w:rPr>
              <w:t>taśmy odblaskowe zwiększające widoczność pojazdu.</w:t>
            </w:r>
          </w:p>
        </w:tc>
      </w:tr>
      <w:tr w:rsidR="00760B0E"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9</w:t>
            </w:r>
          </w:p>
        </w:tc>
        <w:tc>
          <w:tcPr>
            <w:tcW w:w="4683" w:type="pct"/>
            <w:tcBorders>
              <w:top w:val="single" w:sz="4" w:space="0" w:color="auto"/>
              <w:left w:val="single" w:sz="4" w:space="0" w:color="auto"/>
              <w:bottom w:val="single" w:sz="4" w:space="0" w:color="auto"/>
              <w:right w:val="single" w:sz="4" w:space="0" w:color="auto"/>
            </w:tcBorders>
            <w:hideMark/>
          </w:tcPr>
          <w:p w:rsidR="00760B0E" w:rsidRPr="006C309D" w:rsidRDefault="00760B0E">
            <w:pPr>
              <w:tabs>
                <w:tab w:val="decimal" w:pos="628"/>
                <w:tab w:val="left" w:pos="873"/>
                <w:tab w:val="left" w:pos="6498"/>
                <w:tab w:val="left" w:pos="8514"/>
                <w:tab w:val="left" w:pos="14691"/>
              </w:tabs>
              <w:jc w:val="both"/>
              <w:rPr>
                <w:rFonts w:ascii="Arial" w:hAnsi="Arial" w:cs="Arial"/>
              </w:rPr>
            </w:pPr>
            <w:r w:rsidRPr="006C309D">
              <w:rPr>
                <w:rFonts w:ascii="Arial" w:hAnsi="Arial" w:cs="Arial"/>
                <w:sz w:val="22"/>
                <w:szCs w:val="22"/>
              </w:rPr>
              <w:t xml:space="preserve">Wszelkie funkcje wszystkich układów i urządzeń pojazdu </w:t>
            </w:r>
            <w:r w:rsidR="008E7B4A">
              <w:rPr>
                <w:rFonts w:ascii="Arial" w:hAnsi="Arial" w:cs="Arial"/>
                <w:sz w:val="22"/>
                <w:szCs w:val="22"/>
              </w:rPr>
              <w:t>powinny zachować</w:t>
            </w:r>
            <w:r w:rsidRPr="006C309D">
              <w:rPr>
                <w:rFonts w:ascii="Arial" w:hAnsi="Arial" w:cs="Arial"/>
                <w:sz w:val="22"/>
                <w:szCs w:val="22"/>
              </w:rPr>
              <w:t xml:space="preserve"> swoje właściwości pracy w temperaturach otoczenia: od - 20ºC  do + 40º C.</w:t>
            </w:r>
          </w:p>
        </w:tc>
      </w:tr>
      <w:tr w:rsidR="00760B0E"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760B0E" w:rsidRPr="006C309D" w:rsidRDefault="00760B0E">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10</w:t>
            </w:r>
          </w:p>
        </w:tc>
        <w:tc>
          <w:tcPr>
            <w:tcW w:w="4683" w:type="pct"/>
            <w:tcBorders>
              <w:top w:val="single" w:sz="4" w:space="0" w:color="auto"/>
              <w:left w:val="single" w:sz="4" w:space="0" w:color="auto"/>
              <w:bottom w:val="single" w:sz="4" w:space="0" w:color="auto"/>
              <w:right w:val="single" w:sz="4" w:space="0" w:color="auto"/>
            </w:tcBorders>
            <w:hideMark/>
          </w:tcPr>
          <w:p w:rsidR="00760B0E" w:rsidRPr="006C309D" w:rsidRDefault="00760B0E" w:rsidP="00184A86">
            <w:pPr>
              <w:tabs>
                <w:tab w:val="decimal" w:pos="628"/>
                <w:tab w:val="left" w:pos="873"/>
                <w:tab w:val="left" w:pos="6498"/>
                <w:tab w:val="left" w:pos="8514"/>
                <w:tab w:val="left" w:pos="14691"/>
              </w:tabs>
              <w:jc w:val="both"/>
              <w:rPr>
                <w:rFonts w:ascii="Arial" w:hAnsi="Arial" w:cs="Arial"/>
              </w:rPr>
            </w:pPr>
            <w:r w:rsidRPr="006C309D">
              <w:rPr>
                <w:rFonts w:ascii="Arial" w:hAnsi="Arial" w:cs="Arial"/>
                <w:sz w:val="22"/>
                <w:szCs w:val="22"/>
              </w:rPr>
              <w:t>Wylot spalin nie</w:t>
            </w:r>
            <w:r w:rsidR="008E7B4A">
              <w:rPr>
                <w:rFonts w:ascii="Arial" w:hAnsi="Arial" w:cs="Arial"/>
                <w:sz w:val="22"/>
                <w:szCs w:val="22"/>
              </w:rPr>
              <w:t xml:space="preserve"> powinien być</w:t>
            </w:r>
            <w:r w:rsidRPr="006C309D">
              <w:rPr>
                <w:rFonts w:ascii="Arial" w:hAnsi="Arial" w:cs="Arial"/>
                <w:sz w:val="22"/>
                <w:szCs w:val="22"/>
              </w:rPr>
              <w:t xml:space="preserve"> skierowany na stanowisko obsługi </w:t>
            </w:r>
            <w:r w:rsidR="00190F27" w:rsidRPr="006C309D">
              <w:rPr>
                <w:rFonts w:ascii="Arial" w:hAnsi="Arial" w:cs="Arial"/>
                <w:sz w:val="22"/>
                <w:szCs w:val="22"/>
              </w:rPr>
              <w:t>poszczególnych urządzeń pojazdu</w:t>
            </w:r>
            <w:r w:rsidR="00184A86" w:rsidRPr="006C309D">
              <w:rPr>
                <w:rFonts w:ascii="Arial" w:hAnsi="Arial" w:cs="Arial"/>
                <w:sz w:val="22"/>
                <w:szCs w:val="22"/>
              </w:rPr>
              <w:t xml:space="preserve"> (po lewej stronie)</w:t>
            </w:r>
            <w:r w:rsidR="00190F27" w:rsidRPr="006C309D">
              <w:rPr>
                <w:rFonts w:ascii="Arial" w:hAnsi="Arial" w:cs="Arial"/>
                <w:sz w:val="22"/>
                <w:szCs w:val="22"/>
              </w:rPr>
              <w:t>.</w:t>
            </w:r>
          </w:p>
        </w:tc>
      </w:tr>
      <w:tr w:rsidR="00850BDB"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11</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rsidP="000B3719">
            <w:pPr>
              <w:tabs>
                <w:tab w:val="decimal" w:pos="628"/>
                <w:tab w:val="left" w:pos="873"/>
                <w:tab w:val="left" w:pos="6498"/>
                <w:tab w:val="left" w:pos="8514"/>
                <w:tab w:val="left" w:pos="14691"/>
              </w:tabs>
              <w:jc w:val="both"/>
              <w:rPr>
                <w:rFonts w:ascii="Arial" w:hAnsi="Arial" w:cs="Arial"/>
              </w:rPr>
            </w:pPr>
            <w:r w:rsidRPr="006C309D">
              <w:rPr>
                <w:rFonts w:ascii="Arial" w:hAnsi="Arial" w:cs="Arial"/>
                <w:sz w:val="22"/>
                <w:szCs w:val="22"/>
              </w:rPr>
              <w:t xml:space="preserve">Pojazd wyposażony w zaczep holowniczy posiadający homologację lub znak bezpieczeństwa do holowania przyczepy o masie całkowitej minimum 3,5 t </w:t>
            </w:r>
            <w:r w:rsidRPr="006C309D">
              <w:rPr>
                <w:rFonts w:ascii="Arial" w:hAnsi="Arial" w:cs="Arial"/>
                <w:sz w:val="22"/>
                <w:szCs w:val="22"/>
              </w:rPr>
              <w:br/>
              <w:t>z gniazdem elektrycznym i pneumatycznym do podłączenia zasilania przyczepy.</w:t>
            </w:r>
          </w:p>
        </w:tc>
      </w:tr>
      <w:tr w:rsidR="00850BDB" w:rsidRPr="006C309D" w:rsidTr="00A042DD">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12</w:t>
            </w:r>
          </w:p>
        </w:tc>
        <w:tc>
          <w:tcPr>
            <w:tcW w:w="4683" w:type="pct"/>
            <w:tcBorders>
              <w:top w:val="single" w:sz="4" w:space="0" w:color="auto"/>
              <w:left w:val="single" w:sz="4" w:space="0" w:color="auto"/>
              <w:bottom w:val="single" w:sz="4" w:space="0" w:color="auto"/>
              <w:right w:val="single" w:sz="4" w:space="0" w:color="auto"/>
            </w:tcBorders>
            <w:vAlign w:val="center"/>
          </w:tcPr>
          <w:p w:rsidR="00850BDB" w:rsidRPr="006C309D" w:rsidRDefault="00850BDB" w:rsidP="000B3719">
            <w:pPr>
              <w:tabs>
                <w:tab w:val="center" w:pos="451"/>
                <w:tab w:val="left" w:pos="907"/>
                <w:tab w:val="left" w:pos="6499"/>
                <w:tab w:val="left" w:pos="8534"/>
                <w:tab w:val="left" w:pos="14706"/>
              </w:tabs>
              <w:jc w:val="both"/>
              <w:rPr>
                <w:rFonts w:ascii="Arial" w:hAnsi="Arial" w:cs="Arial"/>
              </w:rPr>
            </w:pPr>
            <w:r w:rsidRPr="006C309D">
              <w:rPr>
                <w:rFonts w:ascii="Arial" w:eastAsia="SimSun" w:hAnsi="Arial" w:cs="Arial"/>
                <w:kern w:val="3"/>
                <w:sz w:val="22"/>
                <w:szCs w:val="22"/>
                <w:lang w:eastAsia="en-US"/>
              </w:rPr>
              <w:t>Pojazd wyposażony w standardowe wyposażenie podwozia (klucze do kół, trójkąt, apteczkę)</w:t>
            </w:r>
            <w:r w:rsidRPr="006C309D">
              <w:rPr>
                <w:rFonts w:ascii="Arial" w:hAnsi="Arial" w:cs="Arial"/>
                <w:sz w:val="22"/>
                <w:szCs w:val="22"/>
              </w:rPr>
              <w:t>.</w:t>
            </w:r>
          </w:p>
        </w:tc>
      </w:tr>
      <w:tr w:rsidR="00850BDB" w:rsidRPr="006C309D" w:rsidTr="00A042DD">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13</w:t>
            </w:r>
          </w:p>
        </w:tc>
        <w:tc>
          <w:tcPr>
            <w:tcW w:w="4683" w:type="pct"/>
            <w:tcBorders>
              <w:top w:val="single" w:sz="4" w:space="0" w:color="auto"/>
              <w:left w:val="single" w:sz="4" w:space="0" w:color="auto"/>
              <w:bottom w:val="single" w:sz="4" w:space="0" w:color="auto"/>
              <w:right w:val="single" w:sz="4" w:space="0" w:color="auto"/>
            </w:tcBorders>
          </w:tcPr>
          <w:p w:rsidR="00850BDB" w:rsidRPr="006C309D" w:rsidRDefault="00850BDB" w:rsidP="000B3719">
            <w:pPr>
              <w:tabs>
                <w:tab w:val="left" w:pos="48"/>
                <w:tab w:val="left" w:pos="312"/>
                <w:tab w:val="left" w:pos="921"/>
                <w:tab w:val="left" w:pos="6513"/>
                <w:tab w:val="left" w:pos="8543"/>
                <w:tab w:val="left" w:pos="14730"/>
              </w:tabs>
              <w:jc w:val="both"/>
              <w:rPr>
                <w:rFonts w:ascii="Arial" w:hAnsi="Arial" w:cs="Arial"/>
              </w:rPr>
            </w:pPr>
            <w:r w:rsidRPr="006C309D">
              <w:rPr>
                <w:rFonts w:ascii="Arial" w:hAnsi="Arial" w:cs="Arial"/>
                <w:sz w:val="22"/>
                <w:szCs w:val="22"/>
              </w:rPr>
              <w:t xml:space="preserve">Instalacja elektryczna oraz ostrzegawcza pojazdu składa się z: </w:t>
            </w:r>
          </w:p>
          <w:p w:rsidR="00850BDB" w:rsidRPr="006C309D" w:rsidRDefault="00850BDB" w:rsidP="000B3719">
            <w:pPr>
              <w:numPr>
                <w:ilvl w:val="0"/>
                <w:numId w:val="6"/>
              </w:numPr>
              <w:ind w:hanging="554"/>
              <w:jc w:val="both"/>
              <w:rPr>
                <w:rFonts w:ascii="Arial" w:hAnsi="Arial" w:cs="Arial"/>
              </w:rPr>
            </w:pPr>
            <w:r w:rsidRPr="006C309D">
              <w:rPr>
                <w:rFonts w:ascii="Arial" w:hAnsi="Arial" w:cs="Arial"/>
                <w:sz w:val="22"/>
                <w:szCs w:val="22"/>
              </w:rPr>
              <w:t xml:space="preserve">oświetlenia ostrzegawczego </w:t>
            </w:r>
          </w:p>
          <w:p w:rsidR="00850BDB" w:rsidRPr="006C309D" w:rsidRDefault="00850BDB" w:rsidP="000B3719">
            <w:pPr>
              <w:numPr>
                <w:ilvl w:val="0"/>
                <w:numId w:val="6"/>
              </w:numPr>
              <w:ind w:hanging="554"/>
              <w:rPr>
                <w:rFonts w:ascii="Arial" w:hAnsi="Arial" w:cs="Arial"/>
              </w:rPr>
            </w:pPr>
            <w:r w:rsidRPr="006C309D">
              <w:rPr>
                <w:rFonts w:ascii="Arial" w:hAnsi="Arial" w:cs="Arial"/>
                <w:sz w:val="22"/>
                <w:szCs w:val="22"/>
              </w:rPr>
              <w:t>sygnalizacji dźwiękowej</w:t>
            </w:r>
          </w:p>
          <w:p w:rsidR="00850BDB" w:rsidRPr="006C309D" w:rsidRDefault="00850BDB" w:rsidP="000B3719">
            <w:pPr>
              <w:numPr>
                <w:ilvl w:val="0"/>
                <w:numId w:val="6"/>
              </w:numPr>
              <w:ind w:hanging="554"/>
              <w:rPr>
                <w:rFonts w:ascii="Arial" w:hAnsi="Arial" w:cs="Arial"/>
              </w:rPr>
            </w:pPr>
            <w:r w:rsidRPr="006C309D">
              <w:rPr>
                <w:rFonts w:ascii="Arial" w:hAnsi="Arial" w:cs="Arial"/>
                <w:sz w:val="22"/>
                <w:szCs w:val="22"/>
              </w:rPr>
              <w:t>instalacji przeznaczonej do ładowania wyposażenia dodatkowego (wewnątrz kabiny)</w:t>
            </w:r>
          </w:p>
          <w:p w:rsidR="00850BDB" w:rsidRPr="006C309D" w:rsidRDefault="00850BDB" w:rsidP="000B3719">
            <w:pPr>
              <w:numPr>
                <w:ilvl w:val="0"/>
                <w:numId w:val="6"/>
              </w:numPr>
              <w:ind w:hanging="554"/>
              <w:rPr>
                <w:rFonts w:ascii="Arial" w:hAnsi="Arial" w:cs="Arial"/>
              </w:rPr>
            </w:pPr>
            <w:r w:rsidRPr="006C309D">
              <w:rPr>
                <w:rFonts w:ascii="Arial" w:hAnsi="Arial" w:cs="Arial"/>
                <w:sz w:val="22"/>
                <w:szCs w:val="22"/>
              </w:rPr>
              <w:t>oświetlenia zewnętrznego</w:t>
            </w:r>
          </w:p>
          <w:p w:rsidR="00850BDB" w:rsidRPr="006C309D" w:rsidRDefault="00850BDB" w:rsidP="000B3719">
            <w:pPr>
              <w:numPr>
                <w:ilvl w:val="0"/>
                <w:numId w:val="6"/>
              </w:numPr>
              <w:ind w:hanging="554"/>
              <w:rPr>
                <w:rFonts w:ascii="Arial" w:hAnsi="Arial" w:cs="Arial"/>
              </w:rPr>
            </w:pPr>
            <w:r w:rsidRPr="006C309D">
              <w:rPr>
                <w:rFonts w:ascii="Arial" w:hAnsi="Arial" w:cs="Arial"/>
                <w:sz w:val="22"/>
                <w:szCs w:val="22"/>
              </w:rPr>
              <w:t xml:space="preserve">oświetlenia wewnętrznego </w:t>
            </w:r>
          </w:p>
        </w:tc>
      </w:tr>
      <w:tr w:rsidR="00850BDB" w:rsidRPr="006C309D" w:rsidTr="00760B0E">
        <w:trPr>
          <w:trHeight w:val="4271"/>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14</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tabs>
                <w:tab w:val="left" w:pos="48"/>
                <w:tab w:val="left" w:pos="312"/>
                <w:tab w:val="left" w:pos="921"/>
                <w:tab w:val="left" w:pos="6513"/>
                <w:tab w:val="left" w:pos="8543"/>
                <w:tab w:val="left" w:pos="14730"/>
              </w:tabs>
              <w:jc w:val="both"/>
              <w:rPr>
                <w:rFonts w:ascii="Arial" w:hAnsi="Arial" w:cs="Arial"/>
              </w:rPr>
            </w:pPr>
            <w:r w:rsidRPr="006C309D">
              <w:rPr>
                <w:rFonts w:ascii="Arial" w:hAnsi="Arial" w:cs="Arial"/>
                <w:sz w:val="22"/>
                <w:szCs w:val="22"/>
              </w:rPr>
              <w:t>Urządzenia sygnalizacyjno-ostrzegawcze świetlne i dźwiękowe pojazdu uprzywilejowanego:</w:t>
            </w:r>
          </w:p>
          <w:p w:rsidR="00850BDB" w:rsidRPr="006C309D" w:rsidRDefault="00850BDB">
            <w:pPr>
              <w:numPr>
                <w:ilvl w:val="0"/>
                <w:numId w:val="7"/>
              </w:numPr>
              <w:ind w:left="733" w:hanging="567"/>
              <w:jc w:val="both"/>
              <w:rPr>
                <w:rFonts w:ascii="Arial" w:hAnsi="Arial" w:cs="Arial"/>
              </w:rPr>
            </w:pPr>
            <w:r w:rsidRPr="006C309D">
              <w:rPr>
                <w:rFonts w:ascii="Arial" w:hAnsi="Arial" w:cs="Arial"/>
                <w:sz w:val="22"/>
                <w:szCs w:val="22"/>
              </w:rPr>
              <w:t>dwie lampy sygnalizacyjne niebieskie (24 punktowe) na dachu pojazdu,</w:t>
            </w:r>
          </w:p>
          <w:p w:rsidR="00850BDB" w:rsidRPr="006C309D" w:rsidRDefault="00850BDB">
            <w:pPr>
              <w:numPr>
                <w:ilvl w:val="0"/>
                <w:numId w:val="7"/>
              </w:numPr>
              <w:ind w:left="733" w:hanging="567"/>
              <w:jc w:val="both"/>
              <w:rPr>
                <w:rFonts w:ascii="Arial" w:hAnsi="Arial" w:cs="Arial"/>
              </w:rPr>
            </w:pPr>
            <w:r w:rsidRPr="006C309D">
              <w:rPr>
                <w:rFonts w:ascii="Arial" w:hAnsi="Arial" w:cs="Arial"/>
                <w:sz w:val="22"/>
                <w:szCs w:val="22"/>
              </w:rPr>
              <w:t>dwie lampy sygnalizacyjne niebieskie wykonane w technologii LED, zamontowane na tylnej ścianie zabudowy,</w:t>
            </w:r>
          </w:p>
          <w:p w:rsidR="00850BDB" w:rsidRPr="006C309D" w:rsidRDefault="00850BDB">
            <w:pPr>
              <w:numPr>
                <w:ilvl w:val="0"/>
                <w:numId w:val="7"/>
              </w:numPr>
              <w:ind w:left="733" w:hanging="567"/>
              <w:jc w:val="both"/>
              <w:rPr>
                <w:rFonts w:ascii="Arial" w:hAnsi="Arial" w:cs="Arial"/>
              </w:rPr>
            </w:pPr>
            <w:r w:rsidRPr="006C309D">
              <w:rPr>
                <w:rFonts w:ascii="Arial" w:hAnsi="Arial" w:cs="Arial"/>
                <w:sz w:val="22"/>
                <w:szCs w:val="22"/>
              </w:rPr>
              <w:t>cztery lampy sygnalizacyjne niebieskie wykonane w technologii LED, zamontowane z przodu pojazdu,</w:t>
            </w:r>
          </w:p>
          <w:p w:rsidR="00850BDB" w:rsidRPr="006C309D" w:rsidRDefault="00850BDB">
            <w:pPr>
              <w:numPr>
                <w:ilvl w:val="0"/>
                <w:numId w:val="7"/>
              </w:numPr>
              <w:ind w:left="733" w:hanging="567"/>
              <w:jc w:val="both"/>
              <w:rPr>
                <w:rFonts w:ascii="Arial" w:hAnsi="Arial" w:cs="Arial"/>
              </w:rPr>
            </w:pPr>
            <w:r w:rsidRPr="006C309D">
              <w:rPr>
                <w:rFonts w:ascii="Arial" w:hAnsi="Arial" w:cs="Arial"/>
                <w:sz w:val="22"/>
                <w:szCs w:val="22"/>
              </w:rPr>
              <w:t>dwie lampy sygnalizacyjne niebieskie wykonane w technologii LED, zamontowane na bocznych ścianach zabudowy,</w:t>
            </w:r>
          </w:p>
          <w:p w:rsidR="00850BDB" w:rsidRPr="006C309D" w:rsidRDefault="00850BDB">
            <w:pPr>
              <w:numPr>
                <w:ilvl w:val="0"/>
                <w:numId w:val="7"/>
              </w:numPr>
              <w:ind w:left="733" w:hanging="567"/>
              <w:jc w:val="both"/>
              <w:rPr>
                <w:rFonts w:ascii="Arial" w:hAnsi="Arial" w:cs="Arial"/>
              </w:rPr>
            </w:pPr>
            <w:r w:rsidRPr="006C309D">
              <w:rPr>
                <w:rFonts w:ascii="Arial" w:hAnsi="Arial" w:cs="Arial"/>
                <w:color w:val="000000"/>
                <w:sz w:val="22"/>
                <w:szCs w:val="22"/>
              </w:rPr>
              <w:t>urządzenie dźwiękowe wyposażone w funkcję megafonu,</w:t>
            </w:r>
          </w:p>
          <w:p w:rsidR="00850BDB" w:rsidRPr="006C309D" w:rsidRDefault="00850BDB">
            <w:pPr>
              <w:numPr>
                <w:ilvl w:val="0"/>
                <w:numId w:val="7"/>
              </w:numPr>
              <w:ind w:left="733" w:hanging="567"/>
              <w:jc w:val="both"/>
              <w:rPr>
                <w:rFonts w:ascii="Arial" w:hAnsi="Arial" w:cs="Arial"/>
              </w:rPr>
            </w:pPr>
            <w:r w:rsidRPr="006C309D">
              <w:rPr>
                <w:rFonts w:ascii="Arial" w:hAnsi="Arial" w:cs="Arial"/>
                <w:sz w:val="22"/>
                <w:szCs w:val="22"/>
              </w:rPr>
              <w:t>wzmacniacz o mocy min. 200W wraz z głośnikiem(ami) o mocy min. 100W,</w:t>
            </w:r>
          </w:p>
          <w:p w:rsidR="00850BDB" w:rsidRPr="006C309D" w:rsidRDefault="00850BDB">
            <w:pPr>
              <w:numPr>
                <w:ilvl w:val="0"/>
                <w:numId w:val="7"/>
              </w:numPr>
              <w:ind w:left="733" w:hanging="567"/>
              <w:jc w:val="both"/>
              <w:rPr>
                <w:rFonts w:ascii="Arial" w:hAnsi="Arial" w:cs="Arial"/>
              </w:rPr>
            </w:pPr>
            <w:r w:rsidRPr="006C309D">
              <w:rPr>
                <w:rFonts w:ascii="Arial" w:hAnsi="Arial" w:cs="Arial"/>
                <w:sz w:val="22"/>
                <w:szCs w:val="22"/>
              </w:rPr>
              <w:t xml:space="preserve">sygnalizacja świetlna i dźwiękowa włączonego biegu </w:t>
            </w:r>
            <w:r w:rsidRPr="006C309D">
              <w:rPr>
                <w:rFonts w:ascii="Arial" w:hAnsi="Arial" w:cs="Arial"/>
                <w:sz w:val="22"/>
                <w:szCs w:val="22"/>
                <w:shd w:val="clear" w:color="auto" w:fill="FFFFFF"/>
              </w:rPr>
              <w:t xml:space="preserve">wstecznego, </w:t>
            </w:r>
          </w:p>
          <w:p w:rsidR="00850BDB" w:rsidRPr="006C309D" w:rsidRDefault="00850BDB">
            <w:pPr>
              <w:numPr>
                <w:ilvl w:val="0"/>
                <w:numId w:val="7"/>
              </w:numPr>
              <w:ind w:left="733" w:hanging="567"/>
              <w:jc w:val="both"/>
              <w:rPr>
                <w:rFonts w:ascii="Arial" w:hAnsi="Arial" w:cs="Arial"/>
              </w:rPr>
            </w:pPr>
            <w:r w:rsidRPr="006C309D">
              <w:rPr>
                <w:rFonts w:ascii="Arial" w:hAnsi="Arial" w:cs="Arial"/>
                <w:sz w:val="22"/>
                <w:szCs w:val="22"/>
              </w:rPr>
              <w:t>lampy tylne pojazdu umieszczone pionowo z osłoną zabezpieczającą ze stali nierdzewnej, kwasoodpornej.</w:t>
            </w:r>
          </w:p>
          <w:p w:rsidR="00850BDB" w:rsidRPr="006C309D" w:rsidRDefault="00850BDB">
            <w:pPr>
              <w:ind w:left="166"/>
              <w:jc w:val="both"/>
              <w:rPr>
                <w:rFonts w:ascii="Arial" w:hAnsi="Arial" w:cs="Arial"/>
              </w:rPr>
            </w:pPr>
            <w:r w:rsidRPr="006C309D">
              <w:rPr>
                <w:rFonts w:ascii="Arial" w:hAnsi="Arial" w:cs="Arial"/>
                <w:sz w:val="22"/>
                <w:szCs w:val="22"/>
                <w:shd w:val="clear" w:color="auto" w:fill="FFFFFF"/>
              </w:rPr>
              <w:t>Lampy sygnalizacyjne</w:t>
            </w:r>
            <w:r w:rsidR="008E7B4A">
              <w:rPr>
                <w:rFonts w:ascii="Arial" w:hAnsi="Arial" w:cs="Arial"/>
                <w:sz w:val="22"/>
                <w:szCs w:val="22"/>
                <w:shd w:val="clear" w:color="auto" w:fill="FFFFFF"/>
              </w:rPr>
              <w:t xml:space="preserve"> powinny umożliwiać</w:t>
            </w:r>
            <w:r w:rsidRPr="006C309D">
              <w:rPr>
                <w:rFonts w:ascii="Arial" w:hAnsi="Arial" w:cs="Arial"/>
                <w:sz w:val="22"/>
                <w:szCs w:val="22"/>
                <w:shd w:val="clear" w:color="auto" w:fill="FFFFFF"/>
              </w:rPr>
              <w:t xml:space="preserve"> ich samodzielną wymianę na inne, spełniające wymagania przepisów prawa i norm (</w:t>
            </w:r>
            <w:r w:rsidRPr="006C309D">
              <w:rPr>
                <w:rFonts w:ascii="Arial" w:hAnsi="Arial" w:cs="Arial"/>
                <w:sz w:val="22"/>
                <w:szCs w:val="22"/>
                <w:u w:val="single"/>
                <w:shd w:val="clear" w:color="auto" w:fill="FFFFFF"/>
              </w:rPr>
              <w:t>nie dopuszcza się stosowania różnego rodzaju nakładek i wbudowywania lamp w nakładki np. kompozytowe i inne, które ograniczyłoby w przyszłości zmianę oświetlenia</w:t>
            </w:r>
            <w:r w:rsidRPr="006C309D">
              <w:rPr>
                <w:rFonts w:ascii="Arial" w:hAnsi="Arial" w:cs="Arial"/>
                <w:sz w:val="22"/>
                <w:szCs w:val="22"/>
                <w:shd w:val="clear" w:color="auto" w:fill="FFFFFF"/>
              </w:rPr>
              <w:t>).</w:t>
            </w:r>
          </w:p>
        </w:tc>
      </w:tr>
      <w:tr w:rsidR="00850BDB"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15</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autoSpaceDE w:val="0"/>
              <w:autoSpaceDN w:val="0"/>
              <w:ind w:left="45"/>
              <w:jc w:val="both"/>
              <w:rPr>
                <w:rFonts w:ascii="Arial" w:hAnsi="Arial" w:cs="Arial"/>
              </w:rPr>
            </w:pPr>
            <w:r w:rsidRPr="006C309D">
              <w:rPr>
                <w:rFonts w:ascii="Arial" w:hAnsi="Arial" w:cs="Arial"/>
                <w:sz w:val="22"/>
                <w:szCs w:val="22"/>
              </w:rPr>
              <w:t xml:space="preserve">Instalacja elektryczna 24 V wyposażona w główny </w:t>
            </w:r>
            <w:r w:rsidRPr="006C309D">
              <w:rPr>
                <w:rFonts w:ascii="Arial" w:hAnsi="Arial" w:cs="Arial"/>
                <w:sz w:val="22"/>
                <w:szCs w:val="22"/>
                <w:shd w:val="clear" w:color="auto" w:fill="FFFFFF"/>
              </w:rPr>
              <w:t>wyłącznik prądu</w:t>
            </w:r>
            <w:r w:rsidRPr="006C309D">
              <w:rPr>
                <w:rFonts w:ascii="Arial" w:hAnsi="Arial" w:cs="Arial"/>
                <w:sz w:val="22"/>
                <w:szCs w:val="22"/>
              </w:rPr>
              <w:t>. Moc alternatora i pojemność akumulatorów</w:t>
            </w:r>
            <w:r w:rsidR="008E7B4A">
              <w:rPr>
                <w:rFonts w:ascii="Arial" w:hAnsi="Arial" w:cs="Arial"/>
                <w:sz w:val="22"/>
                <w:szCs w:val="22"/>
              </w:rPr>
              <w:t xml:space="preserve"> powinny zapewniać</w:t>
            </w:r>
            <w:r w:rsidRPr="006C309D">
              <w:rPr>
                <w:rFonts w:ascii="Arial" w:hAnsi="Arial" w:cs="Arial"/>
                <w:sz w:val="22"/>
                <w:szCs w:val="22"/>
              </w:rPr>
              <w:t xml:space="preserve"> pełne zapotrzebowanie na energię elektryczną przy jej maksymalnym obciążeniu.</w:t>
            </w:r>
          </w:p>
        </w:tc>
      </w:tr>
      <w:tr w:rsidR="00850BDB"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lastRenderedPageBreak/>
              <w:t>16</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190F27">
            <w:pPr>
              <w:tabs>
                <w:tab w:val="decimal" w:pos="628"/>
                <w:tab w:val="left" w:pos="873"/>
                <w:tab w:val="left" w:pos="6498"/>
                <w:tab w:val="left" w:pos="8514"/>
                <w:tab w:val="left" w:pos="14691"/>
              </w:tabs>
              <w:jc w:val="both"/>
              <w:rPr>
                <w:rFonts w:ascii="Arial" w:hAnsi="Arial" w:cs="Arial"/>
              </w:rPr>
            </w:pPr>
            <w:r w:rsidRPr="006C309D">
              <w:rPr>
                <w:rFonts w:ascii="Arial" w:hAnsi="Arial" w:cs="Arial"/>
                <w:sz w:val="22"/>
                <w:szCs w:val="22"/>
              </w:rPr>
              <w:t>Za kabiną po stornie kierowcy zamontowan</w:t>
            </w:r>
            <w:r w:rsidR="00EC0476">
              <w:rPr>
                <w:rFonts w:ascii="Arial" w:hAnsi="Arial" w:cs="Arial"/>
                <w:sz w:val="22"/>
                <w:szCs w:val="22"/>
              </w:rPr>
              <w:t>e</w:t>
            </w:r>
            <w:r w:rsidRPr="006C309D">
              <w:rPr>
                <w:rFonts w:ascii="Arial" w:hAnsi="Arial" w:cs="Arial"/>
                <w:sz w:val="22"/>
                <w:szCs w:val="22"/>
              </w:rPr>
              <w:t xml:space="preserve"> gniazdo samo-rozłączalne typu rett-box.</w:t>
            </w:r>
          </w:p>
        </w:tc>
      </w:tr>
      <w:tr w:rsidR="00850BDB"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17</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jc w:val="both"/>
              <w:rPr>
                <w:rFonts w:ascii="Arial" w:hAnsi="Arial" w:cs="Arial"/>
                <w:iCs/>
              </w:rPr>
            </w:pPr>
            <w:r w:rsidRPr="006C309D">
              <w:rPr>
                <w:rFonts w:ascii="Arial" w:hAnsi="Arial" w:cs="Arial"/>
                <w:iCs/>
                <w:sz w:val="22"/>
                <w:szCs w:val="22"/>
              </w:rPr>
              <w:t xml:space="preserve">Oświetlenie zewnętrzne: </w:t>
            </w:r>
            <w:r w:rsidRPr="006C309D">
              <w:rPr>
                <w:rFonts w:ascii="Arial" w:hAnsi="Arial" w:cs="Arial"/>
                <w:iCs/>
                <w:sz w:val="22"/>
                <w:szCs w:val="22"/>
                <w:shd w:val="clear" w:color="auto" w:fill="FFFFFF"/>
              </w:rPr>
              <w:t>pojazd p</w:t>
            </w:r>
            <w:r w:rsidR="00EC0476">
              <w:rPr>
                <w:rFonts w:ascii="Arial" w:hAnsi="Arial" w:cs="Arial"/>
                <w:iCs/>
                <w:sz w:val="22"/>
                <w:szCs w:val="22"/>
                <w:shd w:val="clear" w:color="auto" w:fill="FFFFFF"/>
              </w:rPr>
              <w:t>owinien posiadać</w:t>
            </w:r>
            <w:r w:rsidRPr="006C309D">
              <w:rPr>
                <w:rFonts w:ascii="Arial" w:hAnsi="Arial" w:cs="Arial"/>
                <w:iCs/>
                <w:sz w:val="22"/>
                <w:szCs w:val="22"/>
                <w:shd w:val="clear" w:color="auto" w:fill="FFFFFF"/>
              </w:rPr>
              <w:t xml:space="preserve"> oświetlenie typu LED pola pracy wokół samochodu zapewniające oświetlenie w warunkach słabej widoczności zgodnie z obowiązującymi przepisami. Lampy pola pracy</w:t>
            </w:r>
            <w:r w:rsidRPr="006C309D">
              <w:rPr>
                <w:rFonts w:ascii="Arial" w:hAnsi="Arial" w:cs="Arial"/>
                <w:sz w:val="22"/>
                <w:szCs w:val="22"/>
                <w:shd w:val="clear" w:color="auto" w:fill="FFFFFF"/>
              </w:rPr>
              <w:t xml:space="preserve"> zamocowane nad każdą skrytką na sprzęt (nie dopuszcza się stosowania dodatkowych nakładek z wbudowanym oświetleniem).</w:t>
            </w:r>
          </w:p>
        </w:tc>
      </w:tr>
      <w:tr w:rsidR="00850BDB"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21"/>
                <w:tab w:val="left" w:pos="6513"/>
                <w:tab w:val="left" w:pos="10395"/>
                <w:tab w:val="left" w:pos="14730"/>
              </w:tabs>
              <w:jc w:val="center"/>
              <w:rPr>
                <w:rFonts w:ascii="Arial" w:hAnsi="Arial" w:cs="Arial"/>
              </w:rPr>
            </w:pPr>
            <w:r w:rsidRPr="006C309D">
              <w:rPr>
                <w:rFonts w:ascii="Arial" w:hAnsi="Arial" w:cs="Arial"/>
                <w:sz w:val="22"/>
                <w:szCs w:val="22"/>
              </w:rPr>
              <w:t>18</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tabs>
                <w:tab w:val="decimal" w:pos="628"/>
                <w:tab w:val="left" w:pos="873"/>
                <w:tab w:val="left" w:pos="6498"/>
                <w:tab w:val="left" w:pos="8514"/>
                <w:tab w:val="left" w:pos="14691"/>
              </w:tabs>
              <w:jc w:val="both"/>
              <w:rPr>
                <w:rFonts w:ascii="Arial" w:hAnsi="Arial" w:cs="Arial"/>
              </w:rPr>
            </w:pPr>
            <w:r w:rsidRPr="006C309D">
              <w:rPr>
                <w:rFonts w:ascii="Arial" w:hAnsi="Arial" w:cs="Arial"/>
                <w:sz w:val="22"/>
                <w:szCs w:val="22"/>
              </w:rPr>
              <w:t xml:space="preserve">Oświetlenie wewnętrzne: skrytki na sprzęt, przedział autopompy wyposażone </w:t>
            </w:r>
            <w:r w:rsidRPr="006C309D">
              <w:rPr>
                <w:rFonts w:ascii="Arial" w:hAnsi="Arial" w:cs="Arial"/>
                <w:sz w:val="22"/>
                <w:szCs w:val="22"/>
              </w:rPr>
              <w:br/>
              <w:t>w oświetlenie wewnętrzne włączane automatycznie po otwarciu skrytki. Główny wyłącznik oświetlenia skrytek zainstalowany w kabinie kierowcy. Oświetlenie wewnętrzne skrytek wykonane w technologii listew LED zamocowanych wzdłuż prowadnicy żaluzji.</w:t>
            </w:r>
          </w:p>
        </w:tc>
      </w:tr>
      <w:tr w:rsidR="00850BDB" w:rsidRPr="006C309D" w:rsidTr="00760B0E">
        <w:trPr>
          <w:trHeight w:val="240"/>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center" w:pos="451"/>
                <w:tab w:val="left" w:pos="921"/>
                <w:tab w:val="left" w:pos="6499"/>
                <w:tab w:val="left" w:pos="8534"/>
                <w:tab w:val="left" w:pos="14706"/>
              </w:tabs>
              <w:jc w:val="center"/>
              <w:rPr>
                <w:rFonts w:ascii="Arial" w:hAnsi="Arial" w:cs="Arial"/>
              </w:rPr>
            </w:pPr>
            <w:r w:rsidRPr="006C309D">
              <w:rPr>
                <w:rFonts w:ascii="Arial" w:hAnsi="Arial" w:cs="Arial"/>
                <w:sz w:val="22"/>
                <w:szCs w:val="22"/>
              </w:rPr>
              <w:t>19</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jc w:val="both"/>
              <w:rPr>
                <w:rFonts w:ascii="Arial" w:hAnsi="Arial" w:cs="Arial"/>
              </w:rPr>
            </w:pPr>
            <w:r w:rsidRPr="006C309D">
              <w:rPr>
                <w:rFonts w:ascii="Arial" w:hAnsi="Arial" w:cs="Arial"/>
                <w:sz w:val="22"/>
                <w:szCs w:val="22"/>
              </w:rPr>
              <w:t>Elektropneumatyczny maszt oświetleniowy sterowany z pilota przewodowego zasilany bezpośrednio z instalacji podwoziowej (lampy LED) o mocy min. 30000 lm z układem samoczynnego składania po zwolnieniu hamulca ręcznego.</w:t>
            </w:r>
          </w:p>
        </w:tc>
      </w:tr>
      <w:tr w:rsidR="00850BDB" w:rsidRPr="006C309D" w:rsidTr="00760B0E">
        <w:trPr>
          <w:trHeight w:val="240"/>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center" w:pos="451"/>
                <w:tab w:val="left" w:pos="921"/>
                <w:tab w:val="left" w:pos="6499"/>
                <w:tab w:val="left" w:pos="8534"/>
                <w:tab w:val="left" w:pos="14706"/>
              </w:tabs>
              <w:jc w:val="center"/>
              <w:rPr>
                <w:rFonts w:ascii="Arial" w:hAnsi="Arial" w:cs="Arial"/>
              </w:rPr>
            </w:pPr>
            <w:r w:rsidRPr="006C309D">
              <w:rPr>
                <w:rFonts w:ascii="Arial" w:hAnsi="Arial" w:cs="Arial"/>
                <w:sz w:val="22"/>
                <w:szCs w:val="22"/>
              </w:rPr>
              <w:t>20</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jc w:val="both"/>
              <w:rPr>
                <w:rFonts w:ascii="Arial" w:hAnsi="Arial" w:cs="Arial"/>
                <w:iCs/>
              </w:rPr>
            </w:pPr>
            <w:r w:rsidRPr="006C309D">
              <w:rPr>
                <w:rFonts w:ascii="Arial" w:hAnsi="Arial" w:cs="Arial"/>
                <w:sz w:val="22"/>
                <w:szCs w:val="22"/>
              </w:rPr>
              <w:t xml:space="preserve">Nadwozie wykonane z materiałów odpornych na korozję. </w:t>
            </w:r>
          </w:p>
        </w:tc>
      </w:tr>
      <w:tr w:rsidR="00850BDB" w:rsidRPr="006C309D" w:rsidTr="00760B0E">
        <w:trPr>
          <w:trHeight w:val="442"/>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center" w:pos="451"/>
                <w:tab w:val="left" w:pos="907"/>
                <w:tab w:val="left" w:pos="6499"/>
                <w:tab w:val="left" w:pos="8534"/>
                <w:tab w:val="left" w:pos="14706"/>
              </w:tabs>
              <w:jc w:val="center"/>
              <w:rPr>
                <w:rFonts w:ascii="Arial" w:hAnsi="Arial" w:cs="Arial"/>
              </w:rPr>
            </w:pPr>
            <w:r w:rsidRPr="006C309D">
              <w:rPr>
                <w:rFonts w:ascii="Arial" w:hAnsi="Arial" w:cs="Arial"/>
                <w:sz w:val="22"/>
                <w:szCs w:val="22"/>
              </w:rPr>
              <w:t>21</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jc w:val="both"/>
              <w:rPr>
                <w:rFonts w:ascii="Arial" w:hAnsi="Arial" w:cs="Arial"/>
              </w:rPr>
            </w:pPr>
            <w:r w:rsidRPr="006C309D">
              <w:rPr>
                <w:rFonts w:ascii="Arial" w:hAnsi="Arial" w:cs="Arial"/>
                <w:sz w:val="22"/>
                <w:szCs w:val="22"/>
              </w:rPr>
              <w:t>Szkielet nadwozia spawany, wykonany ze stali nierdzewnej, kwasoodpornej.</w:t>
            </w:r>
          </w:p>
          <w:p w:rsidR="00850BDB" w:rsidRPr="006C309D" w:rsidRDefault="00850BDB" w:rsidP="00EA27D6">
            <w:pPr>
              <w:jc w:val="both"/>
              <w:rPr>
                <w:rFonts w:ascii="Arial" w:hAnsi="Arial" w:cs="Arial"/>
              </w:rPr>
            </w:pPr>
            <w:r w:rsidRPr="006C309D">
              <w:rPr>
                <w:rFonts w:ascii="Arial" w:hAnsi="Arial" w:cs="Arial"/>
                <w:sz w:val="22"/>
                <w:szCs w:val="22"/>
              </w:rPr>
              <w:t>Poszycia zewnętrzne zabudowy pożarniczej wykonane w całości z nielakierowanego kompozytu w kolorze RAL3000</w:t>
            </w:r>
            <w:r w:rsidR="00902481" w:rsidRPr="006C309D">
              <w:rPr>
                <w:rFonts w:ascii="Arial" w:hAnsi="Arial" w:cs="Arial"/>
                <w:sz w:val="22"/>
                <w:szCs w:val="22"/>
              </w:rPr>
              <w:t xml:space="preserve"> lub/i ze stali nierdzewnej kwasoodpornej</w:t>
            </w:r>
            <w:r w:rsidRPr="006C309D">
              <w:rPr>
                <w:rFonts w:ascii="Arial" w:hAnsi="Arial" w:cs="Arial"/>
                <w:sz w:val="22"/>
                <w:szCs w:val="22"/>
              </w:rPr>
              <w:t>.</w:t>
            </w:r>
          </w:p>
        </w:tc>
      </w:tr>
      <w:tr w:rsidR="00850BDB"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center" w:pos="451"/>
                <w:tab w:val="left" w:pos="907"/>
                <w:tab w:val="left" w:pos="6499"/>
                <w:tab w:val="left" w:pos="8534"/>
                <w:tab w:val="left" w:pos="14706"/>
              </w:tabs>
              <w:jc w:val="center"/>
              <w:rPr>
                <w:rFonts w:ascii="Arial" w:hAnsi="Arial" w:cs="Arial"/>
              </w:rPr>
            </w:pPr>
            <w:r w:rsidRPr="006C309D">
              <w:rPr>
                <w:rFonts w:ascii="Arial" w:hAnsi="Arial" w:cs="Arial"/>
                <w:sz w:val="22"/>
                <w:szCs w:val="22"/>
              </w:rPr>
              <w:t>22</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jc w:val="both"/>
              <w:rPr>
                <w:rFonts w:ascii="Arial" w:hAnsi="Arial" w:cs="Arial"/>
                <w:iCs/>
              </w:rPr>
            </w:pPr>
            <w:r w:rsidRPr="006C309D">
              <w:rPr>
                <w:rFonts w:ascii="Arial" w:hAnsi="Arial" w:cs="Arial"/>
                <w:iCs/>
                <w:sz w:val="22"/>
                <w:szCs w:val="22"/>
              </w:rPr>
              <w:t>Dach zabudowy w formie podestu roboczego w wykonaniu antypoślizgowym.</w:t>
            </w:r>
          </w:p>
        </w:tc>
      </w:tr>
      <w:tr w:rsidR="00850BDB"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center" w:pos="451"/>
                <w:tab w:val="left" w:pos="907"/>
                <w:tab w:val="left" w:pos="6499"/>
                <w:tab w:val="left" w:pos="8534"/>
                <w:tab w:val="left" w:pos="14706"/>
              </w:tabs>
              <w:jc w:val="center"/>
              <w:rPr>
                <w:rFonts w:ascii="Arial" w:hAnsi="Arial" w:cs="Arial"/>
              </w:rPr>
            </w:pPr>
            <w:r w:rsidRPr="006C309D">
              <w:rPr>
                <w:rFonts w:ascii="Arial" w:hAnsi="Arial" w:cs="Arial"/>
                <w:sz w:val="22"/>
                <w:szCs w:val="22"/>
              </w:rPr>
              <w:t>23</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jc w:val="both"/>
              <w:rPr>
                <w:rFonts w:ascii="Arial" w:hAnsi="Arial" w:cs="Arial"/>
                <w:iCs/>
              </w:rPr>
            </w:pPr>
            <w:r w:rsidRPr="006C309D">
              <w:rPr>
                <w:rFonts w:ascii="Arial" w:hAnsi="Arial" w:cs="Arial"/>
                <w:iCs/>
                <w:sz w:val="22"/>
                <w:szCs w:val="22"/>
              </w:rPr>
              <w:t>Drabina do wejścia na dach wykonana ze stali nierdzewnej bez lakierowania, jednoczęściowa, bez konieczności rozkładania/składania. Umieszczona na tylnej ścianie zabudowy. Stopnie w wykonaniu antypoślizgowym. Górna część drabinki wyposażona w uchwyty ułatwiająca wchodzenie.</w:t>
            </w:r>
          </w:p>
        </w:tc>
      </w:tr>
      <w:tr w:rsidR="00850BDB"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center" w:pos="451"/>
                <w:tab w:val="left" w:pos="907"/>
                <w:tab w:val="left" w:pos="6499"/>
                <w:tab w:val="left" w:pos="8534"/>
                <w:tab w:val="left" w:pos="14706"/>
              </w:tabs>
              <w:jc w:val="center"/>
              <w:rPr>
                <w:rFonts w:ascii="Arial" w:hAnsi="Arial" w:cs="Arial"/>
              </w:rPr>
            </w:pPr>
            <w:r w:rsidRPr="006C309D">
              <w:rPr>
                <w:rFonts w:ascii="Arial" w:hAnsi="Arial" w:cs="Arial"/>
                <w:sz w:val="22"/>
                <w:szCs w:val="22"/>
              </w:rPr>
              <w:t>24</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jc w:val="both"/>
              <w:rPr>
                <w:rFonts w:ascii="Arial" w:hAnsi="Arial" w:cs="Arial"/>
                <w:iCs/>
              </w:rPr>
            </w:pPr>
            <w:r w:rsidRPr="006C309D">
              <w:rPr>
                <w:rFonts w:ascii="Arial" w:hAnsi="Arial" w:cs="Arial"/>
                <w:iCs/>
                <w:sz w:val="22"/>
                <w:szCs w:val="22"/>
              </w:rPr>
              <w:t xml:space="preserve">Skrytki zamykane żaluzjami bryzo - i pyłoszczelnymi wspomaganymi systemem sprężynowym wykonane z materiałów odpornych na korozję, wyposażone w zamki zamykane na klucz, jeden klucz do wszystkich zamków. Zamknięcia żaluzji typu rurkowego. </w:t>
            </w:r>
            <w:r w:rsidRPr="006C309D">
              <w:rPr>
                <w:rFonts w:ascii="Arial" w:hAnsi="Arial" w:cs="Arial"/>
                <w:sz w:val="22"/>
                <w:szCs w:val="22"/>
              </w:rPr>
              <w:t>Lamelki żaluzji o szerokości max. 3 cm, pomiędzy lamelami uszczelki zapewniające nieprzedostawanie się wody do wnętrza skrytek.</w:t>
            </w:r>
          </w:p>
        </w:tc>
      </w:tr>
      <w:tr w:rsidR="00850BDB"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center" w:pos="451"/>
                <w:tab w:val="left" w:pos="907"/>
                <w:tab w:val="left" w:pos="6499"/>
                <w:tab w:val="left" w:pos="8534"/>
                <w:tab w:val="left" w:pos="14706"/>
              </w:tabs>
              <w:jc w:val="center"/>
              <w:rPr>
                <w:rFonts w:ascii="Arial" w:hAnsi="Arial" w:cs="Arial"/>
              </w:rPr>
            </w:pPr>
            <w:r w:rsidRPr="006C309D">
              <w:rPr>
                <w:rFonts w:ascii="Arial" w:hAnsi="Arial" w:cs="Arial"/>
                <w:sz w:val="22"/>
                <w:szCs w:val="22"/>
              </w:rPr>
              <w:t>25</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jc w:val="both"/>
              <w:rPr>
                <w:rFonts w:ascii="Arial" w:hAnsi="Arial" w:cs="Arial"/>
                <w:iCs/>
              </w:rPr>
            </w:pPr>
            <w:r w:rsidRPr="006C309D">
              <w:rPr>
                <w:rFonts w:ascii="Arial" w:hAnsi="Arial" w:cs="Arial"/>
                <w:sz w:val="22"/>
                <w:szCs w:val="22"/>
              </w:rPr>
              <w:t>Aranżacja skrytek wykonana w sposób ergonomiczny umożliwiający jego późniejszą modyfikację przez użytkownika końcowego</w:t>
            </w:r>
            <w:r w:rsidRPr="006C309D">
              <w:rPr>
                <w:rFonts w:ascii="Arial" w:hAnsi="Arial" w:cs="Arial"/>
                <w:iCs/>
                <w:sz w:val="22"/>
                <w:szCs w:val="22"/>
              </w:rPr>
              <w:t xml:space="preserve">. </w:t>
            </w:r>
            <w:r w:rsidRPr="006C309D">
              <w:rPr>
                <w:rFonts w:ascii="Arial" w:hAnsi="Arial" w:cs="Arial"/>
                <w:sz w:val="22"/>
                <w:szCs w:val="22"/>
              </w:rPr>
              <w:t xml:space="preserve">Wnętrze skrytek zabudowy wyposażone w półki z możliwością ich indywidualnej regulacji. Prowadnice półek wykonane ze stali nierdzewnej, kwasoodpornej. </w:t>
            </w:r>
          </w:p>
        </w:tc>
      </w:tr>
      <w:tr w:rsidR="00850BDB"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center" w:pos="451"/>
                <w:tab w:val="left" w:pos="907"/>
                <w:tab w:val="left" w:pos="6499"/>
                <w:tab w:val="left" w:pos="8534"/>
                <w:tab w:val="left" w:pos="14706"/>
              </w:tabs>
              <w:jc w:val="center"/>
              <w:rPr>
                <w:rFonts w:ascii="Arial" w:hAnsi="Arial" w:cs="Arial"/>
              </w:rPr>
            </w:pPr>
            <w:r w:rsidRPr="006C309D">
              <w:rPr>
                <w:rFonts w:ascii="Arial" w:hAnsi="Arial" w:cs="Arial"/>
                <w:sz w:val="22"/>
                <w:szCs w:val="22"/>
              </w:rPr>
              <w:t>26</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jc w:val="both"/>
              <w:rPr>
                <w:rFonts w:ascii="Arial" w:hAnsi="Arial" w:cs="Arial"/>
                <w:iCs/>
              </w:rPr>
            </w:pPr>
            <w:r w:rsidRPr="006C309D">
              <w:rPr>
                <w:rFonts w:ascii="Arial" w:hAnsi="Arial" w:cs="Arial"/>
                <w:iCs/>
                <w:sz w:val="22"/>
                <w:szCs w:val="22"/>
              </w:rPr>
              <w:t>Dostęp do skrytek przy zastosowaniu podestów roboczych posiadających antypoślizgową powierzchnię (nie dopuszcza się zastosowania blachy ryflowanej). Podesty wykonane z nielakierowanego kompozytu w kolorze RAL3000, posiadające siłowniki zwalniające.</w:t>
            </w:r>
          </w:p>
        </w:tc>
      </w:tr>
      <w:tr w:rsidR="00850BDB"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center" w:pos="451"/>
                <w:tab w:val="left" w:pos="907"/>
                <w:tab w:val="left" w:pos="6499"/>
                <w:tab w:val="left" w:pos="8534"/>
                <w:tab w:val="left" w:pos="14706"/>
              </w:tabs>
              <w:jc w:val="center"/>
              <w:rPr>
                <w:rFonts w:ascii="Arial" w:hAnsi="Arial" w:cs="Arial"/>
              </w:rPr>
            </w:pPr>
            <w:r w:rsidRPr="006C309D">
              <w:rPr>
                <w:rFonts w:ascii="Arial" w:hAnsi="Arial" w:cs="Arial"/>
                <w:sz w:val="22"/>
                <w:szCs w:val="22"/>
              </w:rPr>
              <w:t>27</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jc w:val="both"/>
              <w:rPr>
                <w:rFonts w:ascii="Arial" w:hAnsi="Arial" w:cs="Arial"/>
                <w:iCs/>
              </w:rPr>
            </w:pPr>
            <w:r w:rsidRPr="006C309D">
              <w:rPr>
                <w:rFonts w:ascii="Arial" w:hAnsi="Arial" w:cs="Arial"/>
                <w:iCs/>
                <w:sz w:val="22"/>
                <w:szCs w:val="22"/>
              </w:rPr>
              <w:t xml:space="preserve">Konstrukcja skrytek zapewniająca odprowadzenie wody </w:t>
            </w:r>
            <w:r w:rsidRPr="006C309D">
              <w:rPr>
                <w:rFonts w:ascii="Arial" w:hAnsi="Arial" w:cs="Arial"/>
                <w:iCs/>
                <w:sz w:val="22"/>
                <w:szCs w:val="22"/>
                <w:shd w:val="clear" w:color="auto" w:fill="FFFFFF"/>
              </w:rPr>
              <w:t>z ich wnętrza.</w:t>
            </w:r>
          </w:p>
        </w:tc>
      </w:tr>
      <w:tr w:rsidR="00850BDB"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t>28</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jc w:val="both"/>
              <w:rPr>
                <w:rFonts w:ascii="Arial" w:hAnsi="Arial" w:cs="Arial"/>
              </w:rPr>
            </w:pPr>
            <w:r w:rsidRPr="006C309D">
              <w:rPr>
                <w:rFonts w:ascii="Arial" w:hAnsi="Arial" w:cs="Arial"/>
                <w:iCs/>
                <w:sz w:val="22"/>
                <w:szCs w:val="22"/>
              </w:rPr>
              <w:t>Szuflady lub otwierane półki automatycznie blokują</w:t>
            </w:r>
            <w:r w:rsidR="00AC2FB5">
              <w:rPr>
                <w:rFonts w:ascii="Arial" w:hAnsi="Arial" w:cs="Arial"/>
                <w:iCs/>
                <w:sz w:val="22"/>
                <w:szCs w:val="22"/>
              </w:rPr>
              <w:t>ce</w:t>
            </w:r>
            <w:r w:rsidRPr="006C309D">
              <w:rPr>
                <w:rFonts w:ascii="Arial" w:hAnsi="Arial" w:cs="Arial"/>
                <w:iCs/>
                <w:sz w:val="22"/>
                <w:szCs w:val="22"/>
              </w:rPr>
              <w:t xml:space="preserve"> w pozycji zamkniętej i całkowicie otwartej oraz posiadają</w:t>
            </w:r>
            <w:r w:rsidR="00AC2FB5">
              <w:rPr>
                <w:rFonts w:ascii="Arial" w:hAnsi="Arial" w:cs="Arial"/>
                <w:iCs/>
                <w:sz w:val="22"/>
                <w:szCs w:val="22"/>
              </w:rPr>
              <w:t>ce</w:t>
            </w:r>
            <w:r w:rsidRPr="006C309D">
              <w:rPr>
                <w:rFonts w:ascii="Arial" w:hAnsi="Arial" w:cs="Arial"/>
                <w:iCs/>
                <w:sz w:val="22"/>
                <w:szCs w:val="22"/>
              </w:rPr>
              <w:t xml:space="preserve"> zabezpieczenie przed całkowitym wyciągnięciem (wypadnięciem z prowadnic)</w:t>
            </w:r>
            <w:r w:rsidRPr="006C309D">
              <w:rPr>
                <w:rFonts w:ascii="Arial" w:hAnsi="Arial" w:cs="Arial"/>
                <w:sz w:val="22"/>
                <w:szCs w:val="22"/>
              </w:rPr>
              <w:t xml:space="preserve">. </w:t>
            </w:r>
          </w:p>
          <w:p w:rsidR="00850BDB" w:rsidRPr="006C309D" w:rsidRDefault="00850BDB">
            <w:pPr>
              <w:shd w:val="clear" w:color="auto" w:fill="FFFFFF"/>
              <w:jc w:val="both"/>
              <w:rPr>
                <w:rFonts w:ascii="Arial" w:hAnsi="Arial" w:cs="Arial"/>
                <w:iCs/>
              </w:rPr>
            </w:pPr>
            <w:r w:rsidRPr="006C309D">
              <w:rPr>
                <w:rFonts w:ascii="Arial" w:hAnsi="Arial" w:cs="Arial"/>
                <w:iCs/>
                <w:sz w:val="22"/>
                <w:szCs w:val="22"/>
              </w:rPr>
              <w:t>Uchwyty, klamki wszystkich urządzeń samochodu, drzwi żaluzjowych, szuflad, tac</w:t>
            </w:r>
            <w:r w:rsidR="00AC2FB5">
              <w:rPr>
                <w:rFonts w:ascii="Arial" w:hAnsi="Arial" w:cs="Arial"/>
                <w:iCs/>
                <w:sz w:val="22"/>
                <w:szCs w:val="22"/>
              </w:rPr>
              <w:t xml:space="preserve"> powinny być</w:t>
            </w:r>
            <w:r w:rsidRPr="006C309D">
              <w:rPr>
                <w:rFonts w:ascii="Arial" w:hAnsi="Arial" w:cs="Arial"/>
                <w:iCs/>
                <w:sz w:val="22"/>
                <w:szCs w:val="22"/>
              </w:rPr>
              <w:t xml:space="preserve"> tak skonstruowane, aby umożliwiały ich obsługę w rękawicach. </w:t>
            </w:r>
          </w:p>
        </w:tc>
      </w:tr>
      <w:tr w:rsidR="00850BDB" w:rsidRPr="006C309D" w:rsidTr="00760B0E">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t>29</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jc w:val="both"/>
              <w:rPr>
                <w:rFonts w:ascii="Arial" w:hAnsi="Arial" w:cs="Arial"/>
                <w:b/>
                <w:iCs/>
              </w:rPr>
            </w:pPr>
            <w:r w:rsidRPr="006C309D">
              <w:rPr>
                <w:rFonts w:ascii="Arial" w:hAnsi="Arial" w:cs="Arial"/>
                <w:sz w:val="22"/>
                <w:szCs w:val="22"/>
              </w:rPr>
              <w:t>Tylna belka najazdowa automatycznie podnoszona na siłownikach, wykonana ze stali nierdzewnej, kwasoodpornej.</w:t>
            </w:r>
          </w:p>
        </w:tc>
      </w:tr>
      <w:tr w:rsidR="00850BDB" w:rsidRPr="006C309D" w:rsidTr="00760B0E">
        <w:trPr>
          <w:trHeight w:val="475"/>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t>30</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jc w:val="both"/>
              <w:rPr>
                <w:rFonts w:ascii="Arial" w:hAnsi="Arial" w:cs="Arial"/>
                <w:iCs/>
              </w:rPr>
            </w:pPr>
            <w:r w:rsidRPr="006C309D">
              <w:rPr>
                <w:rFonts w:ascii="Arial" w:hAnsi="Arial" w:cs="Arial"/>
                <w:iCs/>
                <w:sz w:val="22"/>
                <w:szCs w:val="22"/>
              </w:rPr>
              <w:t>Pojazd wyposażony w układ wodno-pianowy składający się z:</w:t>
            </w:r>
          </w:p>
          <w:p w:rsidR="00850BDB" w:rsidRPr="006C309D" w:rsidRDefault="00850BDB">
            <w:pPr>
              <w:numPr>
                <w:ilvl w:val="0"/>
                <w:numId w:val="8"/>
              </w:numPr>
              <w:shd w:val="clear" w:color="auto" w:fill="FFFFFF"/>
              <w:jc w:val="both"/>
              <w:rPr>
                <w:rFonts w:ascii="Arial" w:hAnsi="Arial" w:cs="Arial"/>
                <w:iCs/>
              </w:rPr>
            </w:pPr>
            <w:r w:rsidRPr="006C309D">
              <w:rPr>
                <w:rFonts w:ascii="Arial" w:hAnsi="Arial" w:cs="Arial"/>
                <w:iCs/>
                <w:sz w:val="22"/>
                <w:szCs w:val="22"/>
              </w:rPr>
              <w:t>zbiorników środków gaśniczych</w:t>
            </w:r>
          </w:p>
          <w:p w:rsidR="00850BDB" w:rsidRPr="006C309D" w:rsidRDefault="00850BDB">
            <w:pPr>
              <w:numPr>
                <w:ilvl w:val="0"/>
                <w:numId w:val="8"/>
              </w:numPr>
              <w:shd w:val="clear" w:color="auto" w:fill="FFFFFF"/>
              <w:jc w:val="both"/>
              <w:rPr>
                <w:rFonts w:ascii="Arial" w:hAnsi="Arial" w:cs="Arial"/>
                <w:iCs/>
              </w:rPr>
            </w:pPr>
            <w:r w:rsidRPr="006C309D">
              <w:rPr>
                <w:rFonts w:ascii="Arial" w:hAnsi="Arial" w:cs="Arial"/>
                <w:iCs/>
                <w:sz w:val="22"/>
                <w:szCs w:val="22"/>
              </w:rPr>
              <w:t>autopompy</w:t>
            </w:r>
          </w:p>
          <w:p w:rsidR="00850BDB" w:rsidRPr="006C309D" w:rsidRDefault="00850BDB">
            <w:pPr>
              <w:numPr>
                <w:ilvl w:val="0"/>
                <w:numId w:val="8"/>
              </w:numPr>
              <w:shd w:val="clear" w:color="auto" w:fill="FFFFFF"/>
              <w:jc w:val="both"/>
              <w:rPr>
                <w:rFonts w:ascii="Arial" w:hAnsi="Arial" w:cs="Arial"/>
                <w:iCs/>
              </w:rPr>
            </w:pPr>
            <w:r w:rsidRPr="006C309D">
              <w:rPr>
                <w:rFonts w:ascii="Arial" w:hAnsi="Arial" w:cs="Arial"/>
                <w:iCs/>
                <w:sz w:val="22"/>
                <w:szCs w:val="22"/>
              </w:rPr>
              <w:t xml:space="preserve">dozownika środka pianotwórczego </w:t>
            </w:r>
          </w:p>
          <w:p w:rsidR="00850BDB" w:rsidRPr="006C309D" w:rsidRDefault="00850BDB">
            <w:pPr>
              <w:numPr>
                <w:ilvl w:val="0"/>
                <w:numId w:val="8"/>
              </w:numPr>
              <w:shd w:val="clear" w:color="auto" w:fill="FFFFFF"/>
              <w:jc w:val="both"/>
              <w:rPr>
                <w:rFonts w:ascii="Arial" w:hAnsi="Arial" w:cs="Arial"/>
                <w:iCs/>
              </w:rPr>
            </w:pPr>
            <w:r w:rsidRPr="006C309D">
              <w:rPr>
                <w:rFonts w:ascii="Arial" w:hAnsi="Arial" w:cs="Arial"/>
                <w:iCs/>
                <w:sz w:val="22"/>
                <w:szCs w:val="22"/>
              </w:rPr>
              <w:t>zwijadła szybkiego natarcia</w:t>
            </w:r>
          </w:p>
          <w:p w:rsidR="00850BDB" w:rsidRPr="006C309D" w:rsidRDefault="00850BDB">
            <w:pPr>
              <w:numPr>
                <w:ilvl w:val="0"/>
                <w:numId w:val="8"/>
              </w:numPr>
              <w:shd w:val="clear" w:color="auto" w:fill="FFFFFF"/>
              <w:jc w:val="both"/>
              <w:rPr>
                <w:rFonts w:ascii="Arial" w:hAnsi="Arial" w:cs="Arial"/>
                <w:iCs/>
              </w:rPr>
            </w:pPr>
            <w:r w:rsidRPr="006C309D">
              <w:rPr>
                <w:rFonts w:ascii="Arial" w:hAnsi="Arial" w:cs="Arial"/>
                <w:iCs/>
                <w:sz w:val="22"/>
                <w:szCs w:val="22"/>
              </w:rPr>
              <w:t>działka wodno - pianowego</w:t>
            </w:r>
          </w:p>
          <w:p w:rsidR="00850BDB" w:rsidRPr="006C309D" w:rsidRDefault="00850BDB">
            <w:pPr>
              <w:numPr>
                <w:ilvl w:val="0"/>
                <w:numId w:val="8"/>
              </w:numPr>
              <w:shd w:val="clear" w:color="auto" w:fill="FFFFFF"/>
              <w:jc w:val="both"/>
              <w:rPr>
                <w:rFonts w:ascii="Arial" w:hAnsi="Arial" w:cs="Arial"/>
                <w:iCs/>
              </w:rPr>
            </w:pPr>
            <w:r w:rsidRPr="006C309D">
              <w:rPr>
                <w:rFonts w:ascii="Arial" w:hAnsi="Arial" w:cs="Arial"/>
                <w:iCs/>
                <w:sz w:val="22"/>
                <w:szCs w:val="22"/>
              </w:rPr>
              <w:t>systemu zraszania podwozia</w:t>
            </w:r>
          </w:p>
        </w:tc>
      </w:tr>
      <w:tr w:rsidR="00850BDB" w:rsidRPr="006C309D" w:rsidTr="00760B0E">
        <w:trPr>
          <w:trHeight w:val="475"/>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t>31</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jc w:val="both"/>
              <w:rPr>
                <w:rFonts w:ascii="Arial" w:hAnsi="Arial" w:cs="Arial"/>
              </w:rPr>
            </w:pPr>
            <w:r w:rsidRPr="006C309D">
              <w:rPr>
                <w:rFonts w:ascii="Arial" w:hAnsi="Arial" w:cs="Arial"/>
                <w:iCs/>
                <w:sz w:val="22"/>
                <w:szCs w:val="22"/>
              </w:rPr>
              <w:t>Zbiornik wody</w:t>
            </w:r>
            <w:r w:rsidR="00AC2FB5">
              <w:rPr>
                <w:rFonts w:ascii="Arial" w:hAnsi="Arial" w:cs="Arial"/>
                <w:iCs/>
                <w:sz w:val="22"/>
                <w:szCs w:val="22"/>
              </w:rPr>
              <w:t xml:space="preserve"> </w:t>
            </w:r>
            <w:r w:rsidRPr="006C309D">
              <w:rPr>
                <w:rFonts w:ascii="Arial" w:hAnsi="Arial" w:cs="Arial"/>
                <w:iCs/>
                <w:sz w:val="22"/>
                <w:szCs w:val="22"/>
              </w:rPr>
              <w:t>wykonany z materiału kompozytowego (włókno szklane i żywice), wyposażony w oprzyrządowanie umożliwiające jego bezpieczną eksploatację, z układem zabezpieczającym przed wypływem wody w czasie jazdy. Zbiornik:</w:t>
            </w:r>
          </w:p>
          <w:p w:rsidR="00850BDB" w:rsidRPr="006C309D" w:rsidRDefault="00850BDB">
            <w:pPr>
              <w:numPr>
                <w:ilvl w:val="0"/>
                <w:numId w:val="9"/>
              </w:numPr>
              <w:shd w:val="clear" w:color="auto" w:fill="FFFFFF"/>
              <w:ind w:right="730"/>
              <w:jc w:val="both"/>
              <w:rPr>
                <w:rFonts w:ascii="Arial" w:hAnsi="Arial" w:cs="Arial"/>
              </w:rPr>
            </w:pPr>
            <w:r w:rsidRPr="006C309D">
              <w:rPr>
                <w:rFonts w:ascii="Arial" w:hAnsi="Arial" w:cs="Arial"/>
                <w:iCs/>
                <w:sz w:val="22"/>
                <w:szCs w:val="22"/>
              </w:rPr>
              <w:lastRenderedPageBreak/>
              <w:t>posiada właz rewizyjny,</w:t>
            </w:r>
          </w:p>
          <w:p w:rsidR="00850BDB" w:rsidRPr="006C309D" w:rsidRDefault="00850BDB">
            <w:pPr>
              <w:numPr>
                <w:ilvl w:val="0"/>
                <w:numId w:val="9"/>
              </w:numPr>
              <w:shd w:val="clear" w:color="auto" w:fill="FFFFFF"/>
              <w:jc w:val="both"/>
              <w:rPr>
                <w:rFonts w:ascii="Arial" w:hAnsi="Arial" w:cs="Arial"/>
              </w:rPr>
            </w:pPr>
            <w:r w:rsidRPr="006C309D">
              <w:rPr>
                <w:rFonts w:ascii="Arial" w:hAnsi="Arial" w:cs="Arial"/>
                <w:iCs/>
                <w:sz w:val="22"/>
                <w:szCs w:val="22"/>
              </w:rPr>
              <w:t xml:space="preserve">pojemność </w:t>
            </w:r>
            <w:r w:rsidR="00184A86" w:rsidRPr="006C309D">
              <w:rPr>
                <w:rFonts w:ascii="Arial" w:hAnsi="Arial" w:cs="Arial"/>
                <w:iCs/>
                <w:sz w:val="22"/>
                <w:szCs w:val="22"/>
              </w:rPr>
              <w:t>6</w:t>
            </w:r>
            <w:r w:rsidR="00190F27" w:rsidRPr="006C309D">
              <w:rPr>
                <w:rFonts w:ascii="Arial" w:hAnsi="Arial" w:cs="Arial"/>
                <w:iCs/>
                <w:sz w:val="22"/>
                <w:szCs w:val="22"/>
              </w:rPr>
              <w:t>000 l (+/- 1</w:t>
            </w:r>
            <w:r w:rsidR="00AC2FB5">
              <w:rPr>
                <w:rFonts w:ascii="Arial" w:hAnsi="Arial" w:cs="Arial"/>
                <w:iCs/>
                <w:sz w:val="22"/>
                <w:szCs w:val="22"/>
              </w:rPr>
              <w:t>0</w:t>
            </w:r>
            <w:r w:rsidR="00190F27" w:rsidRPr="006C309D">
              <w:rPr>
                <w:rFonts w:ascii="Arial" w:hAnsi="Arial" w:cs="Arial"/>
                <w:iCs/>
                <w:sz w:val="22"/>
                <w:szCs w:val="22"/>
              </w:rPr>
              <w:t xml:space="preserve">%), </w:t>
            </w:r>
          </w:p>
          <w:p w:rsidR="00850BDB" w:rsidRPr="006C309D" w:rsidRDefault="00850BDB">
            <w:pPr>
              <w:numPr>
                <w:ilvl w:val="0"/>
                <w:numId w:val="9"/>
              </w:numPr>
              <w:shd w:val="clear" w:color="auto" w:fill="FFFFFF"/>
              <w:jc w:val="both"/>
              <w:rPr>
                <w:rFonts w:ascii="Arial" w:hAnsi="Arial" w:cs="Arial"/>
              </w:rPr>
            </w:pPr>
            <w:r w:rsidRPr="006C309D">
              <w:rPr>
                <w:rFonts w:ascii="Arial" w:hAnsi="Arial" w:cs="Arial"/>
                <w:sz w:val="22"/>
                <w:szCs w:val="22"/>
              </w:rPr>
              <w:t>wyposażony w nasadę 1 x 75, zawór kulowy do napełniania z hydrantu oraz dodatkowy zawór automatycznie zamykający się przy napełnieniu min. 95 % pojemności i otwierający przy pojemności poniżej 50%. Instalacja napełniania posiada konstrukcję zabezpieczającą przed swobodnym wypływem wody ze zbiornika.</w:t>
            </w:r>
          </w:p>
        </w:tc>
      </w:tr>
      <w:tr w:rsidR="00850BDB" w:rsidRPr="006C309D" w:rsidTr="00760B0E">
        <w:trPr>
          <w:trHeight w:val="475"/>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lastRenderedPageBreak/>
              <w:t>32</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jc w:val="both"/>
              <w:rPr>
                <w:rFonts w:ascii="Arial" w:hAnsi="Arial" w:cs="Arial"/>
                <w:iCs/>
              </w:rPr>
            </w:pPr>
            <w:r w:rsidRPr="006C309D">
              <w:rPr>
                <w:rFonts w:ascii="Arial" w:hAnsi="Arial" w:cs="Arial"/>
                <w:iCs/>
                <w:sz w:val="22"/>
                <w:szCs w:val="22"/>
              </w:rPr>
              <w:t>Zbiornik środka pianotwórczego wykonany z materiału z jakiego wykonano zbiornik na wodę o pojemności min. 10 % pojemności zbiornika wody:</w:t>
            </w:r>
          </w:p>
          <w:p w:rsidR="00850BDB" w:rsidRPr="006C309D" w:rsidRDefault="00850BDB">
            <w:pPr>
              <w:numPr>
                <w:ilvl w:val="0"/>
                <w:numId w:val="10"/>
              </w:numPr>
              <w:shd w:val="clear" w:color="auto" w:fill="FFFFFF"/>
              <w:jc w:val="both"/>
              <w:rPr>
                <w:rFonts w:ascii="Arial" w:hAnsi="Arial" w:cs="Arial"/>
              </w:rPr>
            </w:pPr>
            <w:r w:rsidRPr="006C309D">
              <w:rPr>
                <w:rFonts w:ascii="Arial" w:hAnsi="Arial" w:cs="Arial"/>
                <w:iCs/>
                <w:sz w:val="22"/>
                <w:szCs w:val="22"/>
              </w:rPr>
              <w:t>odporny na działanie dopuszczonych do stosowania środków pianotwórczych,</w:t>
            </w:r>
          </w:p>
          <w:p w:rsidR="00850BDB" w:rsidRPr="006C309D" w:rsidRDefault="00850BDB">
            <w:pPr>
              <w:numPr>
                <w:ilvl w:val="0"/>
                <w:numId w:val="10"/>
              </w:numPr>
              <w:shd w:val="clear" w:color="auto" w:fill="FFFFFF"/>
              <w:jc w:val="both"/>
              <w:rPr>
                <w:rFonts w:ascii="Arial" w:hAnsi="Arial" w:cs="Arial"/>
              </w:rPr>
            </w:pPr>
            <w:r w:rsidRPr="006C309D">
              <w:rPr>
                <w:rFonts w:ascii="Arial" w:hAnsi="Arial" w:cs="Arial"/>
                <w:iCs/>
                <w:sz w:val="22"/>
                <w:szCs w:val="22"/>
              </w:rPr>
              <w:t>wyposażony w oprzyrządowanie zapewniające jego bezpieczną eksploatację,</w:t>
            </w:r>
          </w:p>
          <w:p w:rsidR="00850BDB" w:rsidRPr="006C309D" w:rsidRDefault="00850BDB">
            <w:pPr>
              <w:numPr>
                <w:ilvl w:val="0"/>
                <w:numId w:val="10"/>
              </w:numPr>
              <w:shd w:val="clear" w:color="auto" w:fill="FFFFFF"/>
              <w:jc w:val="both"/>
              <w:rPr>
                <w:rFonts w:ascii="Arial" w:hAnsi="Arial" w:cs="Arial"/>
              </w:rPr>
            </w:pPr>
            <w:r w:rsidRPr="006C309D">
              <w:rPr>
                <w:rFonts w:ascii="Arial" w:hAnsi="Arial" w:cs="Arial"/>
                <w:iCs/>
                <w:sz w:val="22"/>
                <w:szCs w:val="22"/>
              </w:rPr>
              <w:t>napełnianie zbiornika możliwe z poziomu terenu i z dachu pojazd</w:t>
            </w:r>
            <w:r w:rsidRPr="006C309D">
              <w:rPr>
                <w:rFonts w:ascii="Arial" w:hAnsi="Arial" w:cs="Arial"/>
                <w:sz w:val="22"/>
                <w:szCs w:val="22"/>
              </w:rPr>
              <w:t xml:space="preserve">u poprzez nasady. </w:t>
            </w:r>
          </w:p>
        </w:tc>
      </w:tr>
      <w:tr w:rsidR="00850BDB" w:rsidRPr="006C309D" w:rsidTr="00760B0E">
        <w:trPr>
          <w:trHeight w:val="475"/>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t>33</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ind w:left="5"/>
              <w:jc w:val="both"/>
              <w:rPr>
                <w:rFonts w:ascii="Arial" w:hAnsi="Arial" w:cs="Arial"/>
                <w:iCs/>
              </w:rPr>
            </w:pPr>
            <w:r w:rsidRPr="006C309D">
              <w:rPr>
                <w:rFonts w:ascii="Arial" w:hAnsi="Arial" w:cs="Arial"/>
                <w:iCs/>
                <w:sz w:val="22"/>
                <w:szCs w:val="22"/>
              </w:rPr>
              <w:t>Autopompa zlokalizowana z tyłu pojazdu o wydajności min. 3600 dm</w:t>
            </w:r>
            <w:r w:rsidRPr="006C309D">
              <w:rPr>
                <w:rFonts w:ascii="Arial" w:hAnsi="Arial" w:cs="Arial"/>
                <w:iCs/>
                <w:sz w:val="22"/>
                <w:szCs w:val="22"/>
                <w:vertAlign w:val="superscript"/>
              </w:rPr>
              <w:t>3</w:t>
            </w:r>
            <w:r w:rsidRPr="006C309D">
              <w:rPr>
                <w:rFonts w:ascii="Arial" w:hAnsi="Arial" w:cs="Arial"/>
                <w:iCs/>
                <w:sz w:val="22"/>
                <w:szCs w:val="22"/>
              </w:rPr>
              <w:t xml:space="preserve"> min przy ciśnieniu 8 bar i Hgs=1,5 m i min. 600 dm</w:t>
            </w:r>
            <w:r w:rsidRPr="006C309D">
              <w:rPr>
                <w:rFonts w:ascii="Arial" w:hAnsi="Arial" w:cs="Arial"/>
                <w:iCs/>
                <w:sz w:val="22"/>
                <w:szCs w:val="22"/>
                <w:vertAlign w:val="superscript"/>
              </w:rPr>
              <w:t>3</w:t>
            </w:r>
            <w:r w:rsidRPr="006C309D">
              <w:rPr>
                <w:rFonts w:ascii="Arial" w:hAnsi="Arial" w:cs="Arial"/>
                <w:iCs/>
                <w:sz w:val="22"/>
                <w:szCs w:val="22"/>
              </w:rPr>
              <w:t>/ min. przy 40 bar.</w:t>
            </w:r>
          </w:p>
        </w:tc>
      </w:tr>
      <w:tr w:rsidR="00850BDB" w:rsidRPr="006C309D" w:rsidTr="00760B0E">
        <w:trPr>
          <w:trHeight w:val="475"/>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t>34</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ind w:left="5"/>
              <w:jc w:val="both"/>
              <w:rPr>
                <w:rFonts w:ascii="Arial" w:hAnsi="Arial" w:cs="Arial"/>
                <w:iCs/>
              </w:rPr>
            </w:pPr>
            <w:r w:rsidRPr="006C309D">
              <w:rPr>
                <w:rFonts w:ascii="Arial" w:hAnsi="Arial" w:cs="Arial"/>
                <w:iCs/>
                <w:sz w:val="22"/>
                <w:szCs w:val="22"/>
              </w:rPr>
              <w:t xml:space="preserve">Autopompa </w:t>
            </w:r>
            <w:r w:rsidR="00AC2FB5">
              <w:rPr>
                <w:rFonts w:ascii="Arial" w:hAnsi="Arial" w:cs="Arial"/>
                <w:iCs/>
                <w:sz w:val="22"/>
                <w:szCs w:val="22"/>
              </w:rPr>
              <w:t>powinna umożliwiać</w:t>
            </w:r>
            <w:r w:rsidRPr="006C309D">
              <w:rPr>
                <w:rFonts w:ascii="Arial" w:hAnsi="Arial" w:cs="Arial"/>
                <w:iCs/>
                <w:sz w:val="22"/>
                <w:szCs w:val="22"/>
              </w:rPr>
              <w:t xml:space="preserve"> podanie wody i wodnego roztworu środka pianotwórczego do min.:</w:t>
            </w:r>
          </w:p>
          <w:p w:rsidR="00850BDB" w:rsidRPr="006C309D" w:rsidRDefault="00850BDB">
            <w:pPr>
              <w:numPr>
                <w:ilvl w:val="0"/>
                <w:numId w:val="11"/>
              </w:numPr>
              <w:tabs>
                <w:tab w:val="decimal" w:pos="633"/>
                <w:tab w:val="left" w:pos="868"/>
                <w:tab w:val="left" w:pos="6479"/>
                <w:tab w:val="left" w:pos="8504"/>
              </w:tabs>
              <w:spacing w:line="240" w:lineRule="atLeast"/>
              <w:jc w:val="both"/>
              <w:rPr>
                <w:rFonts w:ascii="Arial" w:hAnsi="Arial" w:cs="Arial"/>
              </w:rPr>
            </w:pPr>
            <w:r w:rsidRPr="006C309D">
              <w:rPr>
                <w:rFonts w:ascii="Arial" w:hAnsi="Arial" w:cs="Arial"/>
                <w:sz w:val="22"/>
                <w:szCs w:val="22"/>
              </w:rPr>
              <w:t>4 nasad tłocznych 75 zlokalizowane z tyłu pojazdu,</w:t>
            </w:r>
          </w:p>
          <w:p w:rsidR="00850BDB" w:rsidRPr="006C309D" w:rsidRDefault="00850BDB">
            <w:pPr>
              <w:numPr>
                <w:ilvl w:val="0"/>
                <w:numId w:val="11"/>
              </w:numPr>
              <w:tabs>
                <w:tab w:val="decimal" w:pos="633"/>
                <w:tab w:val="left" w:pos="868"/>
                <w:tab w:val="left" w:pos="6479"/>
                <w:tab w:val="left" w:pos="8504"/>
              </w:tabs>
              <w:spacing w:line="240" w:lineRule="atLeast"/>
              <w:jc w:val="both"/>
              <w:rPr>
                <w:rFonts w:ascii="Arial" w:hAnsi="Arial" w:cs="Arial"/>
              </w:rPr>
            </w:pPr>
            <w:r w:rsidRPr="006C309D">
              <w:rPr>
                <w:rFonts w:ascii="Arial" w:hAnsi="Arial" w:cs="Arial"/>
                <w:sz w:val="22"/>
                <w:szCs w:val="22"/>
              </w:rPr>
              <w:t>linii szybkiego natarcia z dodatkowym systemem umożliwiającym przedmuchiwanie instalacji powietrzem,</w:t>
            </w:r>
          </w:p>
          <w:p w:rsidR="00850BDB" w:rsidRPr="006C309D" w:rsidRDefault="00850BDB">
            <w:pPr>
              <w:numPr>
                <w:ilvl w:val="0"/>
                <w:numId w:val="11"/>
              </w:numPr>
              <w:tabs>
                <w:tab w:val="decimal" w:pos="633"/>
                <w:tab w:val="left" w:pos="868"/>
                <w:tab w:val="left" w:pos="6479"/>
                <w:tab w:val="left" w:pos="8504"/>
              </w:tabs>
              <w:spacing w:line="240" w:lineRule="atLeast"/>
              <w:jc w:val="both"/>
              <w:rPr>
                <w:rFonts w:ascii="Arial" w:hAnsi="Arial" w:cs="Arial"/>
              </w:rPr>
            </w:pPr>
            <w:r w:rsidRPr="006C309D">
              <w:rPr>
                <w:rFonts w:ascii="Arial" w:hAnsi="Arial" w:cs="Arial"/>
                <w:sz w:val="22"/>
                <w:szCs w:val="22"/>
              </w:rPr>
              <w:t>działka wodno – pianowego klasy min. DWP24,</w:t>
            </w:r>
          </w:p>
          <w:p w:rsidR="00850BDB" w:rsidRPr="006C309D" w:rsidRDefault="00850BDB">
            <w:pPr>
              <w:numPr>
                <w:ilvl w:val="0"/>
                <w:numId w:val="11"/>
              </w:numPr>
              <w:tabs>
                <w:tab w:val="decimal" w:pos="633"/>
                <w:tab w:val="left" w:pos="868"/>
                <w:tab w:val="left" w:pos="6479"/>
                <w:tab w:val="left" w:pos="8504"/>
              </w:tabs>
              <w:spacing w:line="240" w:lineRule="atLeast"/>
              <w:jc w:val="both"/>
              <w:rPr>
                <w:rFonts w:ascii="Arial" w:hAnsi="Arial" w:cs="Arial"/>
              </w:rPr>
            </w:pPr>
            <w:r w:rsidRPr="006C309D">
              <w:rPr>
                <w:rFonts w:ascii="Arial" w:hAnsi="Arial" w:cs="Arial"/>
                <w:iCs/>
                <w:sz w:val="22"/>
                <w:szCs w:val="22"/>
              </w:rPr>
              <w:t>4 zraszaczy.</w:t>
            </w:r>
          </w:p>
        </w:tc>
      </w:tr>
      <w:tr w:rsidR="00850BDB" w:rsidRPr="006C309D" w:rsidTr="00760B0E">
        <w:trPr>
          <w:trHeight w:val="475"/>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t>35</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jc w:val="both"/>
              <w:rPr>
                <w:rFonts w:ascii="Arial" w:hAnsi="Arial" w:cs="Arial"/>
              </w:rPr>
            </w:pPr>
            <w:r w:rsidRPr="006C309D">
              <w:rPr>
                <w:rFonts w:ascii="Arial" w:hAnsi="Arial" w:cs="Arial"/>
                <w:sz w:val="22"/>
                <w:szCs w:val="22"/>
              </w:rPr>
              <w:t xml:space="preserve">Autopompa </w:t>
            </w:r>
            <w:r w:rsidR="00AC2FB5">
              <w:rPr>
                <w:rFonts w:ascii="Arial" w:hAnsi="Arial" w:cs="Arial"/>
                <w:sz w:val="22"/>
                <w:szCs w:val="22"/>
              </w:rPr>
              <w:t>powinna umożliwiać</w:t>
            </w:r>
            <w:r w:rsidRPr="006C309D">
              <w:rPr>
                <w:rFonts w:ascii="Arial" w:hAnsi="Arial" w:cs="Arial"/>
                <w:sz w:val="22"/>
                <w:szCs w:val="22"/>
              </w:rPr>
              <w:t xml:space="preserve"> podanie wody do zbiornika samochodu. Wyposażona w urządzenie odpowietrzające umożliwiające zassanie wody z zewnętrznego źródła w czasie zgodnym z przepisami. Na wlocie ssawnym pompy zamontowany element zabezpieczający przed przedostaniem się do pompy zanieczyszczeń stałych zarówno przy ssaniu ze zbiornika zewnętrznego jak i dla zbiornika własnego pojazdu, gwarantujący bezpieczną eksploatację pompy.</w:t>
            </w:r>
          </w:p>
        </w:tc>
      </w:tr>
      <w:tr w:rsidR="00850BDB" w:rsidRPr="006C309D" w:rsidTr="00760B0E">
        <w:trPr>
          <w:trHeight w:val="475"/>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t>36</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jc w:val="both"/>
              <w:rPr>
                <w:rFonts w:ascii="Arial" w:hAnsi="Arial" w:cs="Arial"/>
              </w:rPr>
            </w:pPr>
            <w:r w:rsidRPr="006C309D">
              <w:rPr>
                <w:rFonts w:ascii="Arial" w:hAnsi="Arial" w:cs="Arial"/>
                <w:iCs/>
                <w:sz w:val="22"/>
                <w:szCs w:val="22"/>
              </w:rPr>
              <w:t>Układ wodno-pianowy wyposażony w ręczny dozownik środka pianotwórczego</w:t>
            </w:r>
            <w:r w:rsidR="00AC2FB5">
              <w:rPr>
                <w:rFonts w:ascii="Arial" w:hAnsi="Arial" w:cs="Arial"/>
                <w:iCs/>
                <w:sz w:val="22"/>
                <w:szCs w:val="22"/>
              </w:rPr>
              <w:t xml:space="preserve"> </w:t>
            </w:r>
            <w:r w:rsidRPr="006C309D">
              <w:rPr>
                <w:rFonts w:ascii="Arial" w:hAnsi="Arial" w:cs="Arial"/>
                <w:iCs/>
                <w:sz w:val="22"/>
                <w:szCs w:val="22"/>
              </w:rPr>
              <w:t>umożliwiający uzyskanie stężeń w zakresie 3% - 6%, w całym zakresie pracy autopompy.</w:t>
            </w:r>
          </w:p>
        </w:tc>
      </w:tr>
      <w:tr w:rsidR="00850BDB" w:rsidRPr="006C309D" w:rsidTr="00760B0E">
        <w:trPr>
          <w:trHeight w:val="274"/>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t>37</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shd w:val="clear" w:color="auto" w:fill="FFFFFF"/>
              <w:jc w:val="both"/>
              <w:rPr>
                <w:rFonts w:ascii="Arial" w:hAnsi="Arial" w:cs="Arial"/>
                <w:iCs/>
              </w:rPr>
            </w:pPr>
            <w:r w:rsidRPr="006C309D">
              <w:rPr>
                <w:rFonts w:ascii="Arial" w:hAnsi="Arial" w:cs="Arial"/>
                <w:iCs/>
                <w:sz w:val="22"/>
                <w:szCs w:val="22"/>
              </w:rPr>
              <w:t xml:space="preserve">Wszystkie elementy układu wodno-pianowego odporne na korozję i działanie dopuszczonych do stosowania środków pianotwórczych i modyfikatorów. Konstrukcja układu wodno-pianowego </w:t>
            </w:r>
            <w:r w:rsidR="00AC2FB5">
              <w:rPr>
                <w:rFonts w:ascii="Arial" w:hAnsi="Arial" w:cs="Arial"/>
                <w:iCs/>
                <w:sz w:val="22"/>
                <w:szCs w:val="22"/>
              </w:rPr>
              <w:t>powinna umożliwiać</w:t>
            </w:r>
            <w:r w:rsidRPr="006C309D">
              <w:rPr>
                <w:rFonts w:ascii="Arial" w:hAnsi="Arial" w:cs="Arial"/>
                <w:iCs/>
                <w:sz w:val="22"/>
                <w:szCs w:val="22"/>
              </w:rPr>
              <w:t xml:space="preserve"> jego całkowite odwodnienie przy użyciu max. dwóch zaworów.</w:t>
            </w:r>
          </w:p>
        </w:tc>
      </w:tr>
      <w:tr w:rsidR="00850BDB" w:rsidRPr="006C309D" w:rsidTr="00760B0E">
        <w:trPr>
          <w:trHeight w:val="475"/>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t>38</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jc w:val="both"/>
              <w:rPr>
                <w:rFonts w:ascii="Arial" w:hAnsi="Arial" w:cs="Arial"/>
                <w:iCs/>
                <w:color w:val="000000"/>
              </w:rPr>
            </w:pPr>
            <w:r w:rsidRPr="006C309D">
              <w:rPr>
                <w:rFonts w:ascii="Arial" w:hAnsi="Arial" w:cs="Arial"/>
                <w:iCs/>
                <w:color w:val="000000"/>
                <w:sz w:val="22"/>
                <w:szCs w:val="22"/>
              </w:rPr>
              <w:t>Przedział autopompy wyposażony w system ogrzewania skutecznie zabezpieczający układ wodno-pianowy i autopompę  przed zamarzaniem w temperaturze do  -25</w:t>
            </w:r>
            <w:r w:rsidRPr="006C309D">
              <w:rPr>
                <w:rFonts w:ascii="Arial" w:hAnsi="Arial" w:cs="Arial"/>
                <w:iCs/>
                <w:color w:val="000000"/>
                <w:sz w:val="22"/>
                <w:szCs w:val="22"/>
                <w:vertAlign w:val="superscript"/>
              </w:rPr>
              <w:t>o</w:t>
            </w:r>
            <w:r w:rsidRPr="006C309D">
              <w:rPr>
                <w:rFonts w:ascii="Arial" w:hAnsi="Arial" w:cs="Arial"/>
                <w:iCs/>
                <w:color w:val="000000"/>
                <w:sz w:val="22"/>
                <w:szCs w:val="22"/>
              </w:rPr>
              <w:t>C, działający niezależnie od pracy silnika.</w:t>
            </w:r>
          </w:p>
        </w:tc>
      </w:tr>
      <w:tr w:rsidR="00850BDB" w:rsidRPr="006C309D" w:rsidTr="00760B0E">
        <w:trPr>
          <w:trHeight w:val="475"/>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t>39</w:t>
            </w:r>
          </w:p>
        </w:tc>
        <w:tc>
          <w:tcPr>
            <w:tcW w:w="4683" w:type="pct"/>
            <w:tcBorders>
              <w:top w:val="single" w:sz="4" w:space="0" w:color="auto"/>
              <w:left w:val="single" w:sz="4" w:space="0" w:color="auto"/>
              <w:bottom w:val="single" w:sz="4" w:space="0" w:color="auto"/>
              <w:right w:val="single" w:sz="4" w:space="0" w:color="auto"/>
            </w:tcBorders>
            <w:hideMark/>
          </w:tcPr>
          <w:p w:rsidR="00850BDB" w:rsidRPr="006C309D" w:rsidRDefault="00850BDB">
            <w:pPr>
              <w:jc w:val="both"/>
              <w:rPr>
                <w:rFonts w:ascii="Arial" w:hAnsi="Arial" w:cs="Arial"/>
              </w:rPr>
            </w:pPr>
            <w:r w:rsidRPr="006C309D">
              <w:rPr>
                <w:rFonts w:ascii="Arial" w:hAnsi="Arial" w:cs="Arial"/>
                <w:iCs/>
                <w:sz w:val="22"/>
                <w:szCs w:val="22"/>
              </w:rPr>
              <w:t>Samochód wyposażony w</w:t>
            </w:r>
            <w:r w:rsidR="00184A86" w:rsidRPr="006C309D">
              <w:rPr>
                <w:rFonts w:ascii="Arial" w:hAnsi="Arial" w:cs="Arial"/>
                <w:iCs/>
                <w:sz w:val="22"/>
                <w:szCs w:val="22"/>
              </w:rPr>
              <w:t xml:space="preserve"> </w:t>
            </w:r>
            <w:r w:rsidRPr="006C309D">
              <w:rPr>
                <w:rFonts w:ascii="Arial" w:hAnsi="Arial" w:cs="Arial"/>
                <w:iCs/>
                <w:sz w:val="22"/>
                <w:szCs w:val="22"/>
              </w:rPr>
              <w:t xml:space="preserve">linię szybkiego natarcia na zwijadle, zakończoną prądownicą wodno-pianową o regulowanej wydajności. </w:t>
            </w:r>
            <w:r w:rsidRPr="006C309D">
              <w:rPr>
                <w:rFonts w:ascii="Arial" w:hAnsi="Arial" w:cs="Arial"/>
                <w:sz w:val="22"/>
                <w:szCs w:val="22"/>
              </w:rPr>
              <w:t xml:space="preserve">Napęd zwijadła szybkiego natarcia elektryczny i ręczny z przekładnią zębatą o przełożeniu min. 4:1 umożliwiający obsługę (zwijanie węża) przez jednego operatora za pomocą korby umiejscowionej na tylnej ścianie. </w:t>
            </w:r>
          </w:p>
        </w:tc>
      </w:tr>
      <w:tr w:rsidR="00850BDB" w:rsidRPr="006C309D" w:rsidTr="00760B0E">
        <w:trPr>
          <w:trHeight w:val="274"/>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t>40</w:t>
            </w:r>
          </w:p>
        </w:tc>
        <w:tc>
          <w:tcPr>
            <w:tcW w:w="4683"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shd w:val="clear" w:color="auto" w:fill="FFFFFF"/>
              <w:ind w:left="14"/>
              <w:jc w:val="both"/>
              <w:rPr>
                <w:rFonts w:ascii="Arial" w:hAnsi="Arial" w:cs="Arial"/>
                <w:iCs/>
              </w:rPr>
            </w:pPr>
            <w:r w:rsidRPr="006C309D">
              <w:rPr>
                <w:rFonts w:ascii="Arial" w:hAnsi="Arial" w:cs="Arial"/>
                <w:iCs/>
                <w:sz w:val="22"/>
                <w:szCs w:val="22"/>
              </w:rPr>
              <w:t>Pojazd wyposażony w system zraszaczy dolnych, (minimum 4 dysze) do podawania wody w czasie jazdy:</w:t>
            </w:r>
          </w:p>
          <w:p w:rsidR="00850BDB" w:rsidRPr="006C309D" w:rsidRDefault="00850BDB" w:rsidP="00850BDB">
            <w:pPr>
              <w:numPr>
                <w:ilvl w:val="1"/>
                <w:numId w:val="12"/>
              </w:numPr>
              <w:shd w:val="clear" w:color="auto" w:fill="FFFFFF"/>
              <w:ind w:left="845" w:hanging="537"/>
              <w:jc w:val="both"/>
              <w:rPr>
                <w:rFonts w:ascii="Arial" w:hAnsi="Arial" w:cs="Arial"/>
                <w:iCs/>
              </w:rPr>
            </w:pPr>
            <w:r w:rsidRPr="006C309D">
              <w:rPr>
                <w:rFonts w:ascii="Arial" w:hAnsi="Arial" w:cs="Arial"/>
                <w:iCs/>
                <w:sz w:val="22"/>
                <w:szCs w:val="22"/>
              </w:rPr>
              <w:t>min. dwie dysze zamontowane z przodu pojazdu;</w:t>
            </w:r>
          </w:p>
          <w:p w:rsidR="00850BDB" w:rsidRPr="006C309D" w:rsidRDefault="00850BDB" w:rsidP="00850BDB">
            <w:pPr>
              <w:numPr>
                <w:ilvl w:val="1"/>
                <w:numId w:val="12"/>
              </w:numPr>
              <w:shd w:val="clear" w:color="auto" w:fill="FFFFFF"/>
              <w:ind w:left="845" w:hanging="537"/>
              <w:jc w:val="both"/>
              <w:rPr>
                <w:rFonts w:ascii="Arial" w:hAnsi="Arial" w:cs="Arial"/>
                <w:iCs/>
              </w:rPr>
            </w:pPr>
            <w:r w:rsidRPr="006C309D">
              <w:rPr>
                <w:rFonts w:ascii="Arial" w:hAnsi="Arial" w:cs="Arial"/>
                <w:iCs/>
                <w:sz w:val="22"/>
                <w:szCs w:val="22"/>
              </w:rPr>
              <w:t>min. dwie dysze zamontowane po bokach pojazdu;</w:t>
            </w:r>
          </w:p>
          <w:p w:rsidR="00850BDB" w:rsidRPr="006C309D" w:rsidRDefault="00850BDB">
            <w:pPr>
              <w:shd w:val="clear" w:color="auto" w:fill="FFFFFF"/>
              <w:ind w:left="14"/>
              <w:jc w:val="both"/>
              <w:rPr>
                <w:rFonts w:ascii="Arial" w:hAnsi="Arial" w:cs="Arial"/>
                <w:iCs/>
              </w:rPr>
            </w:pPr>
            <w:r w:rsidRPr="006C309D">
              <w:rPr>
                <w:rFonts w:ascii="Arial" w:hAnsi="Arial" w:cs="Arial"/>
                <w:iCs/>
                <w:sz w:val="22"/>
                <w:szCs w:val="22"/>
              </w:rPr>
              <w:t>Sterowanie z kabiny kierowcy.</w:t>
            </w:r>
          </w:p>
        </w:tc>
      </w:tr>
      <w:tr w:rsidR="00850BDB" w:rsidRPr="006C309D" w:rsidTr="00760B0E">
        <w:trPr>
          <w:trHeight w:val="475"/>
        </w:trPr>
        <w:tc>
          <w:tcPr>
            <w:tcW w:w="317"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tabs>
                <w:tab w:val="left" w:pos="48"/>
                <w:tab w:val="left" w:pos="931"/>
                <w:tab w:val="left" w:pos="6571"/>
                <w:tab w:val="left" w:pos="8577"/>
                <w:tab w:val="left" w:pos="14745"/>
              </w:tabs>
              <w:jc w:val="center"/>
              <w:rPr>
                <w:rFonts w:ascii="Arial" w:hAnsi="Arial" w:cs="Arial"/>
              </w:rPr>
            </w:pPr>
            <w:r w:rsidRPr="006C309D">
              <w:rPr>
                <w:rFonts w:ascii="Arial" w:hAnsi="Arial" w:cs="Arial"/>
                <w:sz w:val="22"/>
                <w:szCs w:val="22"/>
              </w:rPr>
              <w:t>41</w:t>
            </w:r>
          </w:p>
        </w:tc>
        <w:tc>
          <w:tcPr>
            <w:tcW w:w="4683" w:type="pct"/>
            <w:tcBorders>
              <w:top w:val="single" w:sz="4" w:space="0" w:color="auto"/>
              <w:left w:val="single" w:sz="4" w:space="0" w:color="auto"/>
              <w:bottom w:val="single" w:sz="4" w:space="0" w:color="auto"/>
              <w:right w:val="single" w:sz="4" w:space="0" w:color="auto"/>
            </w:tcBorders>
            <w:vAlign w:val="center"/>
            <w:hideMark/>
          </w:tcPr>
          <w:p w:rsidR="00850BDB" w:rsidRPr="006C309D" w:rsidRDefault="00850BDB">
            <w:pPr>
              <w:shd w:val="clear" w:color="auto" w:fill="FFFFFF"/>
              <w:ind w:left="19"/>
              <w:jc w:val="both"/>
              <w:rPr>
                <w:rFonts w:ascii="Arial" w:hAnsi="Arial" w:cs="Arial"/>
              </w:rPr>
            </w:pPr>
            <w:r w:rsidRPr="006C309D">
              <w:rPr>
                <w:rFonts w:ascii="Arial" w:hAnsi="Arial" w:cs="Arial"/>
                <w:sz w:val="22"/>
                <w:szCs w:val="22"/>
              </w:rPr>
              <w:t>W przedziale autopompy i kabiny znajdują się urządzenia kontrolno - sterownicze pracy pompy zgodnie z obowiązującymi w tym zakresie przepisami.</w:t>
            </w:r>
          </w:p>
        </w:tc>
      </w:tr>
      <w:tr w:rsidR="00850BDB" w:rsidRPr="006C309D" w:rsidTr="00760B0E">
        <w:trPr>
          <w:trHeight w:val="397"/>
        </w:trPr>
        <w:tc>
          <w:tcPr>
            <w:tcW w:w="317" w:type="pct"/>
            <w:tcBorders>
              <w:top w:val="single" w:sz="4" w:space="0" w:color="auto"/>
              <w:left w:val="single" w:sz="4" w:space="0" w:color="auto"/>
              <w:bottom w:val="single" w:sz="4" w:space="0" w:color="auto"/>
              <w:right w:val="single" w:sz="4" w:space="0" w:color="auto"/>
            </w:tcBorders>
            <w:shd w:val="clear" w:color="auto" w:fill="E7E6E6"/>
            <w:vAlign w:val="center"/>
          </w:tcPr>
          <w:p w:rsidR="00850BDB" w:rsidRPr="006C309D" w:rsidRDefault="00850BDB">
            <w:pPr>
              <w:rPr>
                <w:rFonts w:ascii="Arial" w:hAnsi="Arial" w:cs="Arial"/>
                <w:b/>
              </w:rPr>
            </w:pPr>
          </w:p>
        </w:tc>
        <w:tc>
          <w:tcPr>
            <w:tcW w:w="4683"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850BDB" w:rsidRPr="006C309D" w:rsidRDefault="00850BDB">
            <w:pPr>
              <w:jc w:val="center"/>
              <w:rPr>
                <w:rFonts w:ascii="Arial" w:hAnsi="Arial" w:cs="Arial"/>
                <w:b/>
              </w:rPr>
            </w:pPr>
            <w:r w:rsidRPr="006C309D">
              <w:rPr>
                <w:rFonts w:ascii="Arial" w:hAnsi="Arial" w:cs="Arial"/>
                <w:b/>
                <w:sz w:val="22"/>
                <w:szCs w:val="22"/>
              </w:rPr>
              <w:t>Wyposażenie dodatkowe</w:t>
            </w:r>
          </w:p>
        </w:tc>
      </w:tr>
      <w:tr w:rsidR="00850BDB" w:rsidRPr="006C309D" w:rsidTr="00190F27">
        <w:trPr>
          <w:trHeight w:val="39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50BDB" w:rsidRPr="006C309D" w:rsidRDefault="00171931">
            <w:pPr>
              <w:jc w:val="center"/>
              <w:rPr>
                <w:rFonts w:ascii="Arial" w:hAnsi="Arial" w:cs="Arial"/>
              </w:rPr>
            </w:pPr>
            <w:r w:rsidRPr="006C309D">
              <w:rPr>
                <w:rFonts w:ascii="Arial" w:hAnsi="Arial" w:cs="Arial"/>
                <w:sz w:val="22"/>
                <w:szCs w:val="22"/>
              </w:rPr>
              <w:t>1</w:t>
            </w:r>
          </w:p>
        </w:tc>
        <w:tc>
          <w:tcPr>
            <w:tcW w:w="4683" w:type="pct"/>
            <w:tcBorders>
              <w:top w:val="single" w:sz="4" w:space="0" w:color="auto"/>
              <w:left w:val="single" w:sz="4" w:space="0" w:color="auto"/>
              <w:bottom w:val="single" w:sz="4" w:space="0" w:color="auto"/>
              <w:right w:val="single" w:sz="4" w:space="0" w:color="auto"/>
            </w:tcBorders>
            <w:shd w:val="clear" w:color="auto" w:fill="auto"/>
            <w:hideMark/>
          </w:tcPr>
          <w:p w:rsidR="00850BDB" w:rsidRPr="006C309D" w:rsidRDefault="00850BDB">
            <w:pPr>
              <w:jc w:val="both"/>
              <w:rPr>
                <w:rFonts w:ascii="Arial" w:hAnsi="Arial" w:cs="Arial"/>
              </w:rPr>
            </w:pPr>
            <w:r w:rsidRPr="006C309D">
              <w:rPr>
                <w:rFonts w:ascii="Arial" w:hAnsi="Arial" w:cs="Arial"/>
                <w:sz w:val="22"/>
                <w:szCs w:val="22"/>
              </w:rPr>
              <w:t>Podstawa pod radiotelefony przenośne i latarki z wyprowadzoną do nich instalacją zasilającą 12 V wykonana ze stali nierdzewnej z wyłącznikiem zasilania.</w:t>
            </w:r>
          </w:p>
        </w:tc>
      </w:tr>
      <w:tr w:rsidR="00850BDB" w:rsidRPr="006C309D" w:rsidTr="00190F27">
        <w:trPr>
          <w:trHeight w:val="39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50BDB" w:rsidRPr="006C309D" w:rsidRDefault="00171931">
            <w:pPr>
              <w:jc w:val="center"/>
              <w:rPr>
                <w:rFonts w:ascii="Arial" w:hAnsi="Arial" w:cs="Arial"/>
              </w:rPr>
            </w:pPr>
            <w:r w:rsidRPr="006C309D">
              <w:rPr>
                <w:rFonts w:ascii="Arial" w:hAnsi="Arial" w:cs="Arial"/>
                <w:sz w:val="22"/>
                <w:szCs w:val="22"/>
              </w:rPr>
              <w:lastRenderedPageBreak/>
              <w:t>2</w:t>
            </w:r>
          </w:p>
        </w:tc>
        <w:tc>
          <w:tcPr>
            <w:tcW w:w="4683" w:type="pct"/>
            <w:tcBorders>
              <w:top w:val="single" w:sz="4" w:space="0" w:color="auto"/>
              <w:left w:val="single" w:sz="4" w:space="0" w:color="auto"/>
              <w:bottom w:val="single" w:sz="4" w:space="0" w:color="auto"/>
              <w:right w:val="single" w:sz="4" w:space="0" w:color="auto"/>
            </w:tcBorders>
            <w:shd w:val="clear" w:color="auto" w:fill="auto"/>
            <w:hideMark/>
          </w:tcPr>
          <w:p w:rsidR="00850BDB" w:rsidRPr="006C309D" w:rsidRDefault="00184A86">
            <w:pPr>
              <w:jc w:val="both"/>
              <w:rPr>
                <w:rFonts w:ascii="Arial" w:hAnsi="Arial" w:cs="Arial"/>
              </w:rPr>
            </w:pPr>
            <w:r w:rsidRPr="006C309D">
              <w:rPr>
                <w:rFonts w:ascii="Arial" w:hAnsi="Arial" w:cs="Arial"/>
                <w:sz w:val="22"/>
                <w:szCs w:val="22"/>
              </w:rPr>
              <w:t>Dodatkowy pneumatyczny sygnał dźwiękowy z możliwością sterowania przez kierowcę oraz dowódcę.</w:t>
            </w:r>
          </w:p>
        </w:tc>
      </w:tr>
      <w:tr w:rsidR="00850BDB" w:rsidRPr="006C309D" w:rsidTr="00760B0E">
        <w:trPr>
          <w:trHeight w:val="39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50BDB" w:rsidRPr="006C309D" w:rsidRDefault="00171931">
            <w:pPr>
              <w:jc w:val="center"/>
              <w:rPr>
                <w:rFonts w:ascii="Arial" w:hAnsi="Arial" w:cs="Arial"/>
              </w:rPr>
            </w:pPr>
            <w:r w:rsidRPr="006C309D">
              <w:rPr>
                <w:rFonts w:ascii="Arial" w:hAnsi="Arial" w:cs="Arial"/>
                <w:sz w:val="22"/>
                <w:szCs w:val="22"/>
              </w:rPr>
              <w:t>3</w:t>
            </w:r>
          </w:p>
        </w:tc>
        <w:tc>
          <w:tcPr>
            <w:tcW w:w="4683" w:type="pct"/>
            <w:tcBorders>
              <w:top w:val="single" w:sz="4" w:space="0" w:color="auto"/>
              <w:left w:val="single" w:sz="4" w:space="0" w:color="auto"/>
              <w:bottom w:val="single" w:sz="4" w:space="0" w:color="auto"/>
              <w:right w:val="single" w:sz="4" w:space="0" w:color="auto"/>
            </w:tcBorders>
            <w:shd w:val="clear" w:color="auto" w:fill="FFFFFF"/>
            <w:hideMark/>
          </w:tcPr>
          <w:p w:rsidR="00850BDB" w:rsidRPr="006C309D" w:rsidRDefault="00184A86">
            <w:pPr>
              <w:jc w:val="both"/>
              <w:rPr>
                <w:rFonts w:ascii="Arial" w:hAnsi="Arial" w:cs="Arial"/>
              </w:rPr>
            </w:pPr>
            <w:r w:rsidRPr="006C309D">
              <w:rPr>
                <w:rFonts w:ascii="Arial" w:hAnsi="Arial" w:cs="Arial"/>
                <w:sz w:val="22"/>
                <w:szCs w:val="22"/>
              </w:rPr>
              <w:t>Na wyposażeniu pojazdu wysuwana szuflada i obrotowa półka na sprzęt burzący.</w:t>
            </w:r>
          </w:p>
          <w:p w:rsidR="00190F27" w:rsidRPr="006C309D" w:rsidRDefault="00190F27">
            <w:pPr>
              <w:jc w:val="both"/>
              <w:rPr>
                <w:rFonts w:ascii="Arial" w:hAnsi="Arial" w:cs="Arial"/>
              </w:rPr>
            </w:pPr>
            <w:r w:rsidRPr="006C309D">
              <w:rPr>
                <w:rFonts w:ascii="Arial" w:hAnsi="Arial" w:cs="Arial"/>
                <w:sz w:val="22"/>
                <w:szCs w:val="22"/>
              </w:rPr>
              <w:t>Na obrotowej półce zamontowany tzw.; „kącik czystości” zawierający zbiornik na wodę około 5 l, dozownik na mydło w płynie, uchwyt na papier.</w:t>
            </w:r>
          </w:p>
        </w:tc>
      </w:tr>
      <w:tr w:rsidR="00850BDB" w:rsidRPr="006C309D" w:rsidTr="00190F27">
        <w:trPr>
          <w:trHeight w:val="39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50BDB" w:rsidRPr="006C309D" w:rsidRDefault="00171931">
            <w:pPr>
              <w:jc w:val="center"/>
              <w:rPr>
                <w:rFonts w:ascii="Arial" w:hAnsi="Arial" w:cs="Arial"/>
              </w:rPr>
            </w:pPr>
            <w:r w:rsidRPr="006C309D">
              <w:rPr>
                <w:rFonts w:ascii="Arial" w:hAnsi="Arial" w:cs="Arial"/>
                <w:sz w:val="22"/>
                <w:szCs w:val="22"/>
              </w:rPr>
              <w:t>4</w:t>
            </w:r>
          </w:p>
        </w:tc>
        <w:tc>
          <w:tcPr>
            <w:tcW w:w="4683" w:type="pct"/>
            <w:tcBorders>
              <w:top w:val="single" w:sz="4" w:space="0" w:color="auto"/>
              <w:left w:val="single" w:sz="4" w:space="0" w:color="auto"/>
              <w:bottom w:val="single" w:sz="4" w:space="0" w:color="auto"/>
              <w:right w:val="single" w:sz="4" w:space="0" w:color="auto"/>
            </w:tcBorders>
            <w:shd w:val="clear" w:color="auto" w:fill="auto"/>
            <w:hideMark/>
          </w:tcPr>
          <w:p w:rsidR="00B41158" w:rsidRPr="002311D4" w:rsidRDefault="00190F27" w:rsidP="00AC2FB5">
            <w:pPr>
              <w:jc w:val="both"/>
              <w:rPr>
                <w:rFonts w:ascii="Arial" w:hAnsi="Arial" w:cs="Arial"/>
                <w:sz w:val="22"/>
                <w:szCs w:val="22"/>
              </w:rPr>
            </w:pPr>
            <w:r w:rsidRPr="006C309D">
              <w:rPr>
                <w:rFonts w:ascii="Arial" w:hAnsi="Arial" w:cs="Arial"/>
                <w:sz w:val="22"/>
                <w:szCs w:val="22"/>
              </w:rPr>
              <w:t xml:space="preserve">Na dachu pojazdu zamontowana i dostarczona wraz z pojazdem drabina typu </w:t>
            </w:r>
            <w:r w:rsidR="00184A86" w:rsidRPr="006C309D">
              <w:rPr>
                <w:rFonts w:ascii="Arial" w:hAnsi="Arial" w:cs="Arial"/>
                <w:sz w:val="22"/>
                <w:szCs w:val="22"/>
              </w:rPr>
              <w:t>DNW 3080</w:t>
            </w:r>
            <w:r w:rsidRPr="006C309D">
              <w:rPr>
                <w:rFonts w:ascii="Arial" w:hAnsi="Arial" w:cs="Arial"/>
                <w:sz w:val="22"/>
                <w:szCs w:val="22"/>
              </w:rPr>
              <w:t>.</w:t>
            </w:r>
          </w:p>
        </w:tc>
      </w:tr>
      <w:tr w:rsidR="00850BDB" w:rsidRPr="006C309D" w:rsidTr="00760B0E">
        <w:trPr>
          <w:trHeight w:val="39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50BDB" w:rsidRPr="006C309D" w:rsidRDefault="00171931">
            <w:pPr>
              <w:jc w:val="center"/>
              <w:rPr>
                <w:rFonts w:ascii="Arial" w:hAnsi="Arial" w:cs="Arial"/>
              </w:rPr>
            </w:pPr>
            <w:r w:rsidRPr="006C309D">
              <w:rPr>
                <w:rFonts w:ascii="Arial" w:hAnsi="Arial" w:cs="Arial"/>
                <w:sz w:val="22"/>
                <w:szCs w:val="22"/>
              </w:rPr>
              <w:t>5</w:t>
            </w:r>
          </w:p>
        </w:tc>
        <w:tc>
          <w:tcPr>
            <w:tcW w:w="4683" w:type="pct"/>
            <w:tcBorders>
              <w:top w:val="single" w:sz="4" w:space="0" w:color="auto"/>
              <w:left w:val="single" w:sz="4" w:space="0" w:color="auto"/>
              <w:bottom w:val="single" w:sz="4" w:space="0" w:color="auto"/>
              <w:right w:val="single" w:sz="4" w:space="0" w:color="auto"/>
            </w:tcBorders>
            <w:shd w:val="clear" w:color="auto" w:fill="FFFFFF"/>
            <w:hideMark/>
          </w:tcPr>
          <w:p w:rsidR="00850BDB" w:rsidRPr="006C309D" w:rsidRDefault="00190F27">
            <w:pPr>
              <w:jc w:val="both"/>
              <w:rPr>
                <w:rFonts w:ascii="Arial" w:hAnsi="Arial" w:cs="Arial"/>
              </w:rPr>
            </w:pPr>
            <w:r w:rsidRPr="006C309D">
              <w:rPr>
                <w:rFonts w:ascii="Arial" w:hAnsi="Arial" w:cs="Arial"/>
                <w:sz w:val="22"/>
                <w:szCs w:val="22"/>
              </w:rPr>
              <w:t>Mobilny moduł wyciągowy z wyłącznikiem prądu w obudowie kompozytowej z wyciągarką o uciągu min. 8 ton umożliwiający szybki demontaż i montaż za pomocą zaczepu holowniczego pojazdu.</w:t>
            </w:r>
          </w:p>
        </w:tc>
      </w:tr>
      <w:tr w:rsidR="00184A86" w:rsidRPr="006C309D" w:rsidTr="00190F27">
        <w:trPr>
          <w:trHeight w:val="39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4A86" w:rsidRPr="006C309D" w:rsidRDefault="00171931">
            <w:pPr>
              <w:jc w:val="center"/>
              <w:rPr>
                <w:rFonts w:ascii="Arial" w:hAnsi="Arial" w:cs="Arial"/>
              </w:rPr>
            </w:pPr>
            <w:r w:rsidRPr="006C309D">
              <w:rPr>
                <w:rFonts w:ascii="Arial" w:hAnsi="Arial" w:cs="Arial"/>
                <w:sz w:val="22"/>
                <w:szCs w:val="22"/>
              </w:rPr>
              <w:t>6</w:t>
            </w:r>
          </w:p>
        </w:tc>
        <w:tc>
          <w:tcPr>
            <w:tcW w:w="4683" w:type="pct"/>
            <w:tcBorders>
              <w:top w:val="single" w:sz="4" w:space="0" w:color="auto"/>
              <w:left w:val="single" w:sz="4" w:space="0" w:color="auto"/>
              <w:bottom w:val="single" w:sz="4" w:space="0" w:color="auto"/>
              <w:right w:val="single" w:sz="4" w:space="0" w:color="auto"/>
            </w:tcBorders>
            <w:shd w:val="clear" w:color="auto" w:fill="auto"/>
            <w:hideMark/>
          </w:tcPr>
          <w:p w:rsidR="00184A86" w:rsidRPr="006C309D" w:rsidRDefault="004B03FA">
            <w:pPr>
              <w:jc w:val="both"/>
              <w:rPr>
                <w:rFonts w:ascii="Arial" w:hAnsi="Arial" w:cs="Arial"/>
                <w:highlight w:val="yellow"/>
              </w:rPr>
            </w:pPr>
            <w:r w:rsidRPr="006C309D">
              <w:rPr>
                <w:rFonts w:ascii="Arial" w:hAnsi="Arial" w:cs="Arial"/>
                <w:sz w:val="22"/>
                <w:szCs w:val="22"/>
              </w:rPr>
              <w:t>Układ na sprężone powietrze z przewodem spiralnym zakończonym pistoletem do</w:t>
            </w:r>
            <w:r w:rsidRPr="006C309D">
              <w:rPr>
                <w:rFonts w:ascii="Arial" w:hAnsi="Arial" w:cs="Arial"/>
                <w:sz w:val="20"/>
                <w:szCs w:val="20"/>
              </w:rPr>
              <w:t xml:space="preserve"> </w:t>
            </w:r>
            <w:r w:rsidRPr="006C309D">
              <w:rPr>
                <w:rFonts w:ascii="Arial" w:hAnsi="Arial" w:cs="Arial"/>
                <w:sz w:val="22"/>
                <w:szCs w:val="22"/>
              </w:rPr>
              <w:t>wstępnego czyszczenia sprzętu po akcji.</w:t>
            </w:r>
          </w:p>
        </w:tc>
      </w:tr>
      <w:tr w:rsidR="004B03FA" w:rsidRPr="006C309D" w:rsidTr="00760B0E">
        <w:trPr>
          <w:trHeight w:val="39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03FA" w:rsidRPr="006C309D" w:rsidRDefault="00171931">
            <w:pPr>
              <w:jc w:val="center"/>
              <w:rPr>
                <w:rFonts w:ascii="Arial" w:hAnsi="Arial" w:cs="Arial"/>
              </w:rPr>
            </w:pPr>
            <w:r w:rsidRPr="006C309D">
              <w:rPr>
                <w:rFonts w:ascii="Arial" w:hAnsi="Arial" w:cs="Arial"/>
                <w:sz w:val="22"/>
                <w:szCs w:val="22"/>
              </w:rPr>
              <w:t>7</w:t>
            </w:r>
          </w:p>
        </w:tc>
        <w:tc>
          <w:tcPr>
            <w:tcW w:w="4683" w:type="pct"/>
            <w:tcBorders>
              <w:top w:val="single" w:sz="4" w:space="0" w:color="auto"/>
              <w:left w:val="single" w:sz="4" w:space="0" w:color="auto"/>
              <w:bottom w:val="single" w:sz="4" w:space="0" w:color="auto"/>
              <w:right w:val="single" w:sz="4" w:space="0" w:color="auto"/>
            </w:tcBorders>
            <w:shd w:val="clear" w:color="auto" w:fill="FFFFFF"/>
            <w:hideMark/>
          </w:tcPr>
          <w:p w:rsidR="00B41158" w:rsidRPr="00B41158" w:rsidRDefault="00190F27" w:rsidP="002311D4">
            <w:pPr>
              <w:tabs>
                <w:tab w:val="left" w:pos="2567"/>
              </w:tabs>
              <w:jc w:val="both"/>
              <w:rPr>
                <w:rFonts w:ascii="Arial" w:hAnsi="Arial" w:cs="Arial"/>
                <w:color w:val="FF0000"/>
                <w:highlight w:val="yellow"/>
              </w:rPr>
            </w:pPr>
            <w:r w:rsidRPr="006C309D">
              <w:rPr>
                <w:rFonts w:ascii="Arial" w:eastAsia="Calibri" w:hAnsi="Arial" w:cs="Arial"/>
                <w:sz w:val="22"/>
                <w:szCs w:val="22"/>
                <w:lang w:eastAsia="en-US"/>
              </w:rPr>
              <w:t>Na dachu pojazdu skrzynia kompozytowa o minimalnych wymiarach dł./szer./wys. 2200mm /700mm /400mm posiadająca oświetlenie wewnętrzne. Skrzynia zamykana izolowaną termicznie klapą, zamocowaną na siłownikach.</w:t>
            </w:r>
          </w:p>
        </w:tc>
      </w:tr>
    </w:tbl>
    <w:p w:rsidR="00246361" w:rsidRDefault="00246361">
      <w:pPr>
        <w:rPr>
          <w:rFonts w:ascii="Arial" w:hAnsi="Arial" w:cs="Arial"/>
        </w:rPr>
      </w:pPr>
    </w:p>
    <w:p w:rsidR="00246361" w:rsidRDefault="00246361">
      <w:pPr>
        <w:rPr>
          <w:rFonts w:ascii="Arial" w:hAnsi="Arial" w:cs="Arial"/>
        </w:rPr>
      </w:pPr>
    </w:p>
    <w:p w:rsidR="00246361" w:rsidRPr="00246361" w:rsidRDefault="00246361" w:rsidP="00246361">
      <w:pPr>
        <w:spacing w:line="360" w:lineRule="auto"/>
        <w:jc w:val="both"/>
        <w:rPr>
          <w:rFonts w:ascii="Arial" w:hAnsi="Arial"/>
          <w:b/>
        </w:rPr>
      </w:pPr>
      <w:r w:rsidRPr="00246361">
        <w:rPr>
          <w:rFonts w:ascii="Arial" w:hAnsi="Arial"/>
          <w:b/>
        </w:rPr>
        <w:t xml:space="preserve">II. Warunki realizacji </w:t>
      </w:r>
    </w:p>
    <w:p w:rsidR="00246361" w:rsidRPr="00246361" w:rsidRDefault="00246361" w:rsidP="00246361">
      <w:pPr>
        <w:numPr>
          <w:ilvl w:val="0"/>
          <w:numId w:val="15"/>
        </w:numPr>
        <w:spacing w:line="360" w:lineRule="auto"/>
        <w:ind w:left="284" w:hanging="284"/>
        <w:jc w:val="both"/>
        <w:rPr>
          <w:rFonts w:ascii="Arial" w:hAnsi="Arial"/>
        </w:rPr>
      </w:pPr>
      <w:r w:rsidRPr="00246361">
        <w:rPr>
          <w:rFonts w:ascii="Arial" w:hAnsi="Arial"/>
        </w:rPr>
        <w:t xml:space="preserve">Przedmiot zamówienia musi być sprawny i wolny od wad, fabrycznie nowy, pochodzić z bieżącej produkcji - rok produkcji 2022 lub 2023. </w:t>
      </w:r>
    </w:p>
    <w:p w:rsidR="00246361" w:rsidRPr="00246361" w:rsidRDefault="00246361" w:rsidP="00246361">
      <w:pPr>
        <w:numPr>
          <w:ilvl w:val="0"/>
          <w:numId w:val="15"/>
        </w:numPr>
        <w:spacing w:line="360" w:lineRule="auto"/>
        <w:ind w:left="284" w:hanging="284"/>
        <w:jc w:val="both"/>
        <w:rPr>
          <w:rFonts w:ascii="Arial" w:hAnsi="Arial"/>
        </w:rPr>
      </w:pPr>
      <w:r w:rsidRPr="00246361">
        <w:rPr>
          <w:rFonts w:ascii="Arial" w:hAnsi="Arial"/>
        </w:rPr>
        <w:t xml:space="preserve">Osprzęt musi być kompatybilny z dostarczonym pojazdem. </w:t>
      </w:r>
    </w:p>
    <w:p w:rsidR="00246361" w:rsidRPr="00246361" w:rsidRDefault="00246361" w:rsidP="00246361">
      <w:pPr>
        <w:numPr>
          <w:ilvl w:val="0"/>
          <w:numId w:val="15"/>
        </w:numPr>
        <w:spacing w:line="360" w:lineRule="auto"/>
        <w:ind w:left="284" w:hanging="284"/>
        <w:jc w:val="both"/>
        <w:rPr>
          <w:rFonts w:ascii="Arial" w:hAnsi="Arial"/>
        </w:rPr>
      </w:pPr>
      <w:r w:rsidRPr="00246361">
        <w:rPr>
          <w:rFonts w:ascii="Arial" w:hAnsi="Arial"/>
        </w:rPr>
        <w:t xml:space="preserve">Wykonawca w ramach zamówienia przeszkoli minimum dwie osoby wskazane przez Zamawiającego w zakresie budowy, obsługi i eksploatacji sprzętu i wyposażenia. </w:t>
      </w:r>
    </w:p>
    <w:p w:rsidR="00246361" w:rsidRPr="00246361" w:rsidRDefault="00246361" w:rsidP="00246361">
      <w:pPr>
        <w:numPr>
          <w:ilvl w:val="0"/>
          <w:numId w:val="15"/>
        </w:numPr>
        <w:spacing w:line="360" w:lineRule="auto"/>
        <w:ind w:left="284" w:hanging="284"/>
        <w:jc w:val="both"/>
        <w:rPr>
          <w:rFonts w:ascii="Arial" w:hAnsi="Arial"/>
        </w:rPr>
      </w:pPr>
      <w:r w:rsidRPr="00246361">
        <w:rPr>
          <w:rFonts w:ascii="Arial" w:hAnsi="Arial"/>
        </w:rPr>
        <w:t xml:space="preserve">W cenie należy </w:t>
      </w:r>
      <w:r w:rsidRPr="00246361">
        <w:rPr>
          <w:rFonts w:ascii="Arial" w:hAnsi="Arial" w:cs="Arial"/>
        </w:rPr>
        <w:t>ująć dostawę przedmiotu zamówienia. Zamawiający zobowiązuje się do odbioru przedmiotu zamówienia w odległości do 500 km w linii prostej od siedziby Zamawiającego we własnym zakresie (powyżej 500 km od siedziby Zamawiającego dostawy przedmiotu zamówienia dokona Wykonawca)</w:t>
      </w:r>
      <w:r w:rsidR="00063862">
        <w:rPr>
          <w:rFonts w:ascii="Arial" w:hAnsi="Arial" w:cs="Arial"/>
        </w:rPr>
        <w:t>.</w:t>
      </w:r>
    </w:p>
    <w:p w:rsidR="00246361" w:rsidRPr="00246361" w:rsidRDefault="00246361" w:rsidP="00246361">
      <w:pPr>
        <w:numPr>
          <w:ilvl w:val="0"/>
          <w:numId w:val="15"/>
        </w:numPr>
        <w:spacing w:line="360" w:lineRule="auto"/>
        <w:ind w:left="284" w:hanging="284"/>
        <w:jc w:val="both"/>
        <w:rPr>
          <w:rFonts w:ascii="Arial" w:hAnsi="Arial"/>
        </w:rPr>
      </w:pPr>
      <w:r w:rsidRPr="00246361">
        <w:rPr>
          <w:rFonts w:ascii="Arial" w:hAnsi="Arial"/>
        </w:rPr>
        <w:t xml:space="preserve">Zamawiający wymaga wykonania zamówienia w terminie do </w:t>
      </w:r>
      <w:r>
        <w:rPr>
          <w:rFonts w:ascii="Arial" w:hAnsi="Arial"/>
        </w:rPr>
        <w:t>3</w:t>
      </w:r>
      <w:r w:rsidRPr="00246361">
        <w:rPr>
          <w:rFonts w:ascii="Arial" w:hAnsi="Arial"/>
        </w:rPr>
        <w:t xml:space="preserve"> miesięcy od daty zawarcia umowy. W podanym terminie należy dokonać dostawy kompletnego przedmiotu zamówienia do siedziby Zamawiającego wraz z wymaganą dokumentacją odbiorową, zgodnie z zapisami projektu umowy stanowiącego załącznik do SWZ.</w:t>
      </w:r>
    </w:p>
    <w:p w:rsidR="00246361" w:rsidRPr="00246361" w:rsidRDefault="00246361" w:rsidP="00246361">
      <w:pPr>
        <w:numPr>
          <w:ilvl w:val="0"/>
          <w:numId w:val="15"/>
        </w:numPr>
        <w:spacing w:line="360" w:lineRule="auto"/>
        <w:ind w:left="284" w:hanging="284"/>
        <w:jc w:val="both"/>
        <w:rPr>
          <w:rFonts w:ascii="Arial" w:hAnsi="Arial"/>
        </w:rPr>
      </w:pPr>
      <w:r w:rsidRPr="00246361">
        <w:rPr>
          <w:rFonts w:ascii="Arial" w:hAnsi="Arial"/>
        </w:rPr>
        <w:t>Najpóźniej w dniu dostawy Wykonawca ma obowiązek przekazać Zamawiającemu w formie papierowej dokumentację odbiorową w szczególności zawierającą:</w:t>
      </w:r>
    </w:p>
    <w:p w:rsidR="00246361" w:rsidRPr="00246361" w:rsidRDefault="00246361" w:rsidP="00246361">
      <w:pPr>
        <w:numPr>
          <w:ilvl w:val="1"/>
          <w:numId w:val="15"/>
        </w:numPr>
        <w:tabs>
          <w:tab w:val="left" w:pos="851"/>
        </w:tabs>
        <w:spacing w:line="360" w:lineRule="auto"/>
        <w:ind w:left="851" w:hanging="567"/>
        <w:jc w:val="both"/>
        <w:rPr>
          <w:rFonts w:ascii="Arial" w:hAnsi="Arial"/>
        </w:rPr>
      </w:pPr>
      <w:r w:rsidRPr="00246361">
        <w:rPr>
          <w:rFonts w:ascii="Arial" w:hAnsi="Arial"/>
        </w:rPr>
        <w:t>Dokumentacja umożliwiająca rejestracje pojazdów we właściwym dla Zamawiającego urzędzie (m.in. świadectwo homologacji na terenie RP lub odpowiadający dokument dopuszczający do ruchu drogowego).</w:t>
      </w:r>
    </w:p>
    <w:p w:rsidR="00246361" w:rsidRPr="00246361" w:rsidRDefault="00246361" w:rsidP="00246361">
      <w:pPr>
        <w:numPr>
          <w:ilvl w:val="1"/>
          <w:numId w:val="15"/>
        </w:numPr>
        <w:tabs>
          <w:tab w:val="left" w:pos="851"/>
        </w:tabs>
        <w:spacing w:line="360" w:lineRule="auto"/>
        <w:ind w:left="851" w:hanging="567"/>
        <w:jc w:val="both"/>
        <w:rPr>
          <w:rFonts w:ascii="Arial" w:hAnsi="Arial"/>
        </w:rPr>
      </w:pPr>
      <w:r w:rsidRPr="00246361">
        <w:rPr>
          <w:rFonts w:ascii="Arial" w:hAnsi="Arial"/>
        </w:rPr>
        <w:t>Książka przeglądów.</w:t>
      </w:r>
    </w:p>
    <w:p w:rsidR="00246361" w:rsidRPr="00246361" w:rsidRDefault="00246361" w:rsidP="00246361">
      <w:pPr>
        <w:numPr>
          <w:ilvl w:val="1"/>
          <w:numId w:val="15"/>
        </w:numPr>
        <w:tabs>
          <w:tab w:val="left" w:pos="851"/>
        </w:tabs>
        <w:spacing w:line="360" w:lineRule="auto"/>
        <w:ind w:left="851" w:hanging="567"/>
        <w:jc w:val="both"/>
        <w:rPr>
          <w:rFonts w:ascii="Arial" w:hAnsi="Arial"/>
        </w:rPr>
      </w:pPr>
      <w:r w:rsidRPr="00246361">
        <w:rPr>
          <w:rFonts w:ascii="Arial" w:hAnsi="Arial"/>
        </w:rPr>
        <w:t>Komplety kluczy.</w:t>
      </w:r>
    </w:p>
    <w:p w:rsidR="00246361" w:rsidRPr="00246361" w:rsidRDefault="00246361" w:rsidP="00246361">
      <w:pPr>
        <w:numPr>
          <w:ilvl w:val="0"/>
          <w:numId w:val="15"/>
        </w:numPr>
        <w:spacing w:line="360" w:lineRule="auto"/>
        <w:ind w:left="284" w:hanging="284"/>
        <w:jc w:val="both"/>
        <w:rPr>
          <w:rFonts w:ascii="Arial" w:hAnsi="Arial"/>
        </w:rPr>
      </w:pPr>
      <w:r w:rsidRPr="00246361">
        <w:rPr>
          <w:rFonts w:ascii="Arial" w:hAnsi="Arial"/>
        </w:rPr>
        <w:lastRenderedPageBreak/>
        <w:t xml:space="preserve">W ofercie należy podać cenę obejmującą cały zakres przedmiotu zamówienia wynikający z niniejszego opisu, uwzględniając zapisy SWZ i warunki realizacji określone w projekcie umowy załączonym do SWZ. </w:t>
      </w:r>
    </w:p>
    <w:p w:rsidR="00246361" w:rsidRPr="00246361" w:rsidRDefault="00246361" w:rsidP="00246361">
      <w:pPr>
        <w:numPr>
          <w:ilvl w:val="0"/>
          <w:numId w:val="15"/>
        </w:numPr>
        <w:spacing w:line="360" w:lineRule="auto"/>
        <w:ind w:left="284" w:hanging="284"/>
        <w:jc w:val="both"/>
        <w:rPr>
          <w:rFonts w:ascii="Arial" w:hAnsi="Arial"/>
        </w:rPr>
      </w:pPr>
      <w:r w:rsidRPr="00246361">
        <w:rPr>
          <w:rFonts w:ascii="Arial" w:hAnsi="Arial"/>
        </w:rPr>
        <w:t>Zamawiający nie przewiduje żadnych przedpłat ani zaliczek na poczet realizacji przedmiotu umowy, a płatność nastąpi zgodnie z zapisami projektu umowy załączonego do SWZ</w:t>
      </w:r>
    </w:p>
    <w:p w:rsidR="00246361" w:rsidRPr="00246361" w:rsidRDefault="00246361" w:rsidP="00246361">
      <w:pPr>
        <w:numPr>
          <w:ilvl w:val="0"/>
          <w:numId w:val="15"/>
        </w:numPr>
        <w:spacing w:line="360" w:lineRule="auto"/>
        <w:ind w:left="284" w:hanging="284"/>
        <w:jc w:val="both"/>
        <w:rPr>
          <w:rFonts w:ascii="Arial" w:hAnsi="Arial"/>
        </w:rPr>
      </w:pPr>
      <w:r w:rsidRPr="00246361">
        <w:rPr>
          <w:rFonts w:ascii="Arial" w:hAnsi="Arial"/>
        </w:rPr>
        <w:t>Zamawiający dołożył należytej staranności, aby w opisie przedmiotu zamówienia nie wskazywać znaków towarowych, patentów lub pochodzenia, źródła lub szczególnego procesu, który mógłby charakteryzować produkty lub usługi dostarczane przez konkretnego wykonawcę. W przypadku stwierdzenia lub podjęcia przypuszczeń o wskazanie w sposób bezpośredni lub pośredni na znak towarowy, patent lub pochodzenie, źródło lub szczególny proces, który charakteryzuje produkty lub usługi dostarczane przez konkretnego wykonawcę, Zamawiający wskazuje, że celem Zamawiającego nie jest uprzywilejowanie lub wyeliminowanie niektórych wykonawców lub produktów. Opis przedmiotu zamówienia (i podane nazwy lub parametry -jeśli występują) służą jedynie określeniu pożądanego standardu wykonania, określeniu właściwości i wymogów technicznych założonych w dokumentacji technicznej dla danych rozwiązań. Dopuszcza się równoważne rozwiązania. Wykonawca ma każdorazowo prawo użyć materiału/urządzenia/wyrobu równoważnego, spełniającego wymagania jakościowe i funkcjonalne opisane w dokumentacji. W związku z powyższym Zamawiający nie narzuca użycia materiałów/wyrobów/urządzeń żadnego konkretnego producenta czy dostawcy.</w:t>
      </w:r>
    </w:p>
    <w:p w:rsidR="00246361" w:rsidRPr="00246361" w:rsidRDefault="00246361" w:rsidP="00246361">
      <w:pPr>
        <w:numPr>
          <w:ilvl w:val="0"/>
          <w:numId w:val="15"/>
        </w:numPr>
        <w:spacing w:line="360" w:lineRule="auto"/>
        <w:ind w:left="284" w:hanging="284"/>
        <w:jc w:val="both"/>
        <w:rPr>
          <w:rFonts w:ascii="Arial" w:hAnsi="Arial"/>
        </w:rPr>
      </w:pPr>
      <w:r w:rsidRPr="00246361">
        <w:rPr>
          <w:rFonts w:ascii="Arial" w:hAnsi="Arial"/>
        </w:rPr>
        <w:t xml:space="preserve">Zamawiający wymaga, aby przed przystąpieniem do wykonywania zamówienia, Wykonawca przedłożył w 2 egz. wniosek materiałowy zawierającego opis, parametry sprzętu/urządzenia. Wniosek materiałowy zostanie zaopiniowany przez Zamawiającego w ciągu 14 dni od daty wpływu. </w:t>
      </w:r>
    </w:p>
    <w:p w:rsidR="00246361" w:rsidRPr="00246361" w:rsidRDefault="00246361" w:rsidP="00246361">
      <w:pPr>
        <w:spacing w:line="360" w:lineRule="auto"/>
        <w:jc w:val="both"/>
        <w:rPr>
          <w:rFonts w:ascii="Arial" w:hAnsi="Arial"/>
          <w:b/>
        </w:rPr>
      </w:pPr>
      <w:r w:rsidRPr="00246361">
        <w:rPr>
          <w:rFonts w:ascii="Arial" w:hAnsi="Arial"/>
          <w:b/>
        </w:rPr>
        <w:t xml:space="preserve">III. Warunki gwarancji i serwisu </w:t>
      </w:r>
    </w:p>
    <w:p w:rsidR="00246361" w:rsidRPr="00246361" w:rsidRDefault="00246361" w:rsidP="00246361">
      <w:pPr>
        <w:numPr>
          <w:ilvl w:val="0"/>
          <w:numId w:val="16"/>
        </w:numPr>
        <w:spacing w:line="360" w:lineRule="auto"/>
        <w:ind w:left="709" w:hanging="709"/>
        <w:contextualSpacing/>
        <w:jc w:val="both"/>
        <w:rPr>
          <w:rFonts w:ascii="Arial" w:hAnsi="Arial"/>
        </w:rPr>
      </w:pPr>
      <w:r w:rsidRPr="00246361">
        <w:rPr>
          <w:rFonts w:ascii="Arial" w:hAnsi="Arial"/>
          <w:b/>
        </w:rPr>
        <w:t>Gwarancja:</w:t>
      </w:r>
      <w:r w:rsidRPr="00246361">
        <w:rPr>
          <w:rFonts w:ascii="Arial" w:hAnsi="Arial"/>
        </w:rPr>
        <w:t xml:space="preserve"> okres gwarancji rozpoczyna swój bieg od dnia odbioru końcowego przedmiotu zamówienia, czego potwierdzeniem jest protokół spisany przez Strony umowy. Wykonawca zapewnia przez cały okres gwarancji serwis gwarancyjny i przeglądy techniczne bez dodatkowych opłat. W ramach serwisu i przeglądu, które będą wykonywane przez wykwalifikowanych serwisantów, Wykonawca zapewnia na swój koszt dostawę materiałów eksploatacyjnych, </w:t>
      </w:r>
      <w:r w:rsidRPr="00246361">
        <w:rPr>
          <w:rFonts w:ascii="Arial" w:hAnsi="Arial"/>
        </w:rPr>
        <w:lastRenderedPageBreak/>
        <w:t xml:space="preserve">części zamiennych itp. Przeglądy i serwis wykonywane będą w </w:t>
      </w:r>
      <w:r w:rsidR="00063862">
        <w:rPr>
          <w:rFonts w:ascii="Arial" w:hAnsi="Arial"/>
        </w:rPr>
        <w:t xml:space="preserve">odległości nie większej niż 100 km od siedziby Zamawiającego </w:t>
      </w:r>
      <w:r w:rsidRPr="00246361">
        <w:rPr>
          <w:rFonts w:ascii="Arial" w:hAnsi="Arial"/>
        </w:rPr>
        <w:t xml:space="preserve">w odstępach czasu wynikających z wymogów karty gwarancyjnej wystawionej przez producenta. Serwis oraz przegląd zostanie skutecznie przeprowadzony i zakończony w ciągu </w:t>
      </w:r>
      <w:r w:rsidR="00063862">
        <w:rPr>
          <w:rFonts w:ascii="Arial" w:hAnsi="Arial"/>
        </w:rPr>
        <w:t>72</w:t>
      </w:r>
      <w:r w:rsidRPr="00246361">
        <w:rPr>
          <w:rFonts w:ascii="Arial" w:hAnsi="Arial"/>
        </w:rPr>
        <w:t xml:space="preserve"> godzin. </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W ramach gwarancji Wykonawca</w:t>
      </w:r>
      <w:r w:rsidR="00063862">
        <w:rPr>
          <w:rFonts w:ascii="Arial" w:hAnsi="Arial"/>
        </w:rPr>
        <w:t xml:space="preserve"> </w:t>
      </w:r>
      <w:r w:rsidR="00063862" w:rsidRPr="00063862">
        <w:rPr>
          <w:rFonts w:ascii="Arial" w:hAnsi="Arial" w:cs="Arial"/>
        </w:rPr>
        <w:t>dokonuje bezpłatnych napraw przedmiotu zamówienia w wyniku wady lub usterki objętej gwarancją</w:t>
      </w:r>
      <w:r w:rsidR="00063862">
        <w:rPr>
          <w:rFonts w:ascii="Arial" w:hAnsi="Arial"/>
        </w:rPr>
        <w:t xml:space="preserve">. </w:t>
      </w:r>
      <w:r w:rsidRPr="00246361">
        <w:rPr>
          <w:rFonts w:ascii="Arial" w:hAnsi="Arial"/>
        </w:rPr>
        <w:t>W okresie gwarancji jakości Wykonawca zobowiązany jest do bezpłatnego usuwania wszelkich zaistniałych wad i uszkodzeń w przedmiocie zamówienia, tj. do bezpłatnej naprawy lub wymiany m.in. podzespołów, elementów ew. wyposażenia, części, które w okresie gwarancji okażą się wadliwe, tj. niepełnowartościowe lub uszkodzone na skutek zastosowania wadliwych materiałów, błędnej konstrukcji, niepełnej sprawności, wadliwego wykonania lub innych przyczyn. Gwarancją objęte są wady urządzenia wynikające z wad materiałowych oraz wad wykonania.</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W przypadku wystąpienia wad, Wykonawca zobowiązany jest przystąpić do ich usunięcia niezwłocznie i usunąć wadę/usterkę w ciągu 5 dni roboczych od otrzymania zgłoszenia.</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Jeżeli usuni</w:t>
      </w:r>
      <w:r w:rsidR="00B22747">
        <w:rPr>
          <w:rFonts w:ascii="Arial" w:hAnsi="Arial"/>
        </w:rPr>
        <w:t>ę</w:t>
      </w:r>
      <w:r w:rsidRPr="00246361">
        <w:rPr>
          <w:rFonts w:ascii="Arial" w:hAnsi="Arial"/>
        </w:rPr>
        <w:t>cie wad ze względów technicznych (szczególnie uciążliwych) nie jest możliwe w ciągu 5 dni roboczych od otrzymania zgłoszenia, Wykonawca wystąpi z wnioskiem o przedłużenie terminu z podaniem przyczyny zmiany tego terminu, przy czym Wykonawca dołoży najwyższej staranności, aby usunąć wady w możliwie najkrótszym terminie. Samo złożenie wniosku nie wstrzymuje biegu terminów określonych w pkt. 3.</w:t>
      </w:r>
    </w:p>
    <w:p w:rsidR="00246361" w:rsidRDefault="00246361" w:rsidP="00246361">
      <w:pPr>
        <w:numPr>
          <w:ilvl w:val="0"/>
          <w:numId w:val="16"/>
        </w:numPr>
        <w:spacing w:line="360" w:lineRule="auto"/>
        <w:ind w:left="284" w:hanging="284"/>
        <w:jc w:val="both"/>
        <w:rPr>
          <w:rFonts w:ascii="Arial" w:hAnsi="Arial"/>
        </w:rPr>
      </w:pPr>
      <w:r w:rsidRPr="00246361">
        <w:rPr>
          <w:rFonts w:ascii="Arial" w:hAnsi="Arial"/>
        </w:rPr>
        <w:t>Na żądanie Zamawiającego, w przypadku gdy termin usunięcia wad będzie dłuższy niż 5 dni roboczych od daty otrzymania zgłoszenia, Wykonawca ma obowiązek zapewnić Zamawiającemu sprzęt zastępczy o równoważnych funkcjach i parametrach.</w:t>
      </w:r>
    </w:p>
    <w:p w:rsidR="00695EF7" w:rsidRPr="00246361" w:rsidRDefault="00695EF7" w:rsidP="00695EF7">
      <w:pPr>
        <w:spacing w:line="360" w:lineRule="auto"/>
        <w:ind w:left="284"/>
        <w:jc w:val="both"/>
        <w:rPr>
          <w:rFonts w:ascii="Arial" w:hAnsi="Arial"/>
        </w:rPr>
      </w:pPr>
      <w:r>
        <w:rPr>
          <w:rFonts w:ascii="Arial" w:hAnsi="Arial"/>
        </w:rPr>
        <w:t xml:space="preserve">W </w:t>
      </w:r>
      <w:r w:rsidRPr="00246361">
        <w:rPr>
          <w:rFonts w:ascii="Arial" w:hAnsi="Arial"/>
        </w:rPr>
        <w:t>przypadku opóźnienia w usunięciu wad i usterek o 5 dni roboczych w stosunku do wyznaczonego terminu, Zamawiający ma prawo zlecić wykonanie naprawy innemu podmiotowi na koszt Wykonawcy</w:t>
      </w:r>
      <w:r>
        <w:rPr>
          <w:rFonts w:ascii="Arial" w:hAnsi="Arial"/>
        </w:rPr>
        <w:t>.</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Wykonawca gwarantuje stosowanie oryginalnych części i akcesoriów objętych gwarancją producenta.</w:t>
      </w:r>
    </w:p>
    <w:p w:rsidR="00246361" w:rsidRPr="00246361" w:rsidRDefault="00246361" w:rsidP="00695EF7">
      <w:pPr>
        <w:numPr>
          <w:ilvl w:val="0"/>
          <w:numId w:val="16"/>
        </w:numPr>
        <w:spacing w:line="360" w:lineRule="auto"/>
        <w:ind w:left="284" w:hanging="284"/>
        <w:jc w:val="both"/>
        <w:rPr>
          <w:rFonts w:ascii="Arial" w:hAnsi="Arial"/>
        </w:rPr>
      </w:pPr>
      <w:r w:rsidRPr="00246361">
        <w:rPr>
          <w:rFonts w:ascii="Arial" w:hAnsi="Arial"/>
        </w:rPr>
        <w:lastRenderedPageBreak/>
        <w:t>Wszelkie koszty związane z usuwaniem wad w okresie udzielonej gwarancji ponosi Wykonawca, w tym koszt zapewnienia sprzętu zastępczego, koszty transportu sprzętu do autoryzowanego serwisu Wykonawcy</w:t>
      </w:r>
      <w:r w:rsidR="00B22747">
        <w:rPr>
          <w:rFonts w:ascii="Arial" w:hAnsi="Arial"/>
        </w:rPr>
        <w:t>.</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 xml:space="preserve">W przypadku nie wykonania przeglądu serwisowego w wyznaczonym terminie wynikającym z warunków gwarancji Zamawiający ma prawo zlecić wykonanie przeglądu innemu podmiotowi na koszt Wykonawcy </w:t>
      </w:r>
      <w:r w:rsidRPr="00246361">
        <w:rPr>
          <w:rFonts w:ascii="Arial" w:hAnsi="Arial"/>
          <w:color w:val="000000" w:themeColor="text1"/>
        </w:rPr>
        <w:t>i dodatkowo obciążyć Wykonawcę karą umowną za każdy dzień zwłoki.</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cs="Arial"/>
        </w:rPr>
        <w:t>Okres gwarancji nie może być uzależniony od zawarcia jakichkolwiek odpłatnych umów serwisowych.</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Wszelkie koszty związane z serwisem gwarancyjnym i przeglądami technicznymi oraz usuwaniem wad</w:t>
      </w:r>
      <w:r w:rsidR="00B22747">
        <w:rPr>
          <w:rFonts w:ascii="Arial" w:hAnsi="Arial"/>
        </w:rPr>
        <w:t xml:space="preserve"> </w:t>
      </w:r>
      <w:r w:rsidRPr="00246361">
        <w:rPr>
          <w:rFonts w:ascii="Arial" w:hAnsi="Arial"/>
        </w:rPr>
        <w:t xml:space="preserve">i usterek na warunkach określonych w niniejszym opisie należy uwzględnić w cenie oferty. </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Wykonawca zobowiązany jest do naprawienia szkody wynikłej z wystąpienia wady lub zwłoki w usunięciu wad, jak również szkody wynikłej z nie wykonania w terminie przeglądu technicznego lub usługi serwisowej.</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Zamawiający ma prawo bez zgody Wykonawcy przeznaczyć zabezpieczenie należytego wykonania umowy na pokrycie ewentualnych roszczeń z tytułu nieusunięcia lub nienależytego usunięcia wad w okresie gwarancji jakości.</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Zamawiający będzie realizować uprawnienia z tytułu rękojmi niezależnie od uprawnień wynikających z gwarancji jakości.</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Gwarancją nie są objęte wady powstałe wskutek użytkowania niezgodnie z przeznaczeniem, niewłaściwej eksploatacji, uszkodzeń mechanicznych (np. spowodowanych wandalizmem), zdarzeń losowych.</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Okres gwarancji ulega każdorazowo przedłużeniu o czas wystąpienia wady, czyli o czas liczony od dnia zgłoszenia wady przez Zamawiającego do dnia usunięcia wady.</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Zamawiający może dochodzić roszczeń wynikających z gwarancji także po upływie okresu gwarancji, jeżeli dokonał zgłoszenia wady przed jego upływem.</w:t>
      </w:r>
    </w:p>
    <w:p w:rsidR="00246361" w:rsidRPr="00246361" w:rsidRDefault="00246361" w:rsidP="00977C64">
      <w:pPr>
        <w:numPr>
          <w:ilvl w:val="0"/>
          <w:numId w:val="16"/>
        </w:numPr>
        <w:spacing w:line="360" w:lineRule="auto"/>
        <w:ind w:left="284" w:hanging="284"/>
        <w:jc w:val="both"/>
        <w:rPr>
          <w:rFonts w:ascii="Arial" w:hAnsi="Arial"/>
        </w:rPr>
      </w:pPr>
      <w:r w:rsidRPr="00246361">
        <w:rPr>
          <w:rFonts w:ascii="Arial" w:hAnsi="Arial"/>
        </w:rPr>
        <w:t>O zaistnieniu wady Zamawiający poinformuje Wykonawcę w formie pisemnej</w:t>
      </w:r>
      <w:r w:rsidR="00695EF7">
        <w:rPr>
          <w:rFonts w:ascii="Arial" w:hAnsi="Arial"/>
        </w:rPr>
        <w:t xml:space="preserve"> </w:t>
      </w:r>
      <w:r w:rsidRPr="00246361">
        <w:rPr>
          <w:rFonts w:ascii="Arial" w:hAnsi="Arial"/>
        </w:rPr>
        <w:t>lub pocztą elektroniczną. Zgłoszenie zawierać będzie opis stwierdzonej wady oraz okoliczności w jakich doszło do stwierdzenia wadliwości.</w:t>
      </w:r>
      <w:r w:rsidR="00977C64">
        <w:rPr>
          <w:rFonts w:ascii="Arial" w:hAnsi="Arial"/>
        </w:rPr>
        <w:t xml:space="preserve"> </w:t>
      </w:r>
      <w:r w:rsidRPr="00246361">
        <w:rPr>
          <w:rFonts w:ascii="Arial" w:hAnsi="Arial"/>
        </w:rPr>
        <w:t>O usunięciu wady Wykonawca poinformuje Zamawiającego w formie pisemnej</w:t>
      </w:r>
      <w:r w:rsidR="00977C64">
        <w:rPr>
          <w:rFonts w:ascii="Arial" w:hAnsi="Arial"/>
        </w:rPr>
        <w:t xml:space="preserve"> </w:t>
      </w:r>
      <w:r w:rsidRPr="00246361">
        <w:rPr>
          <w:rFonts w:ascii="Arial" w:hAnsi="Arial"/>
        </w:rPr>
        <w:t xml:space="preserve">lub pocztą elektroniczną. Zawiadomienie zawierać będzie informację o sposobie usunięcia </w:t>
      </w:r>
      <w:r w:rsidRPr="00246361">
        <w:rPr>
          <w:rFonts w:ascii="Arial" w:hAnsi="Arial"/>
        </w:rPr>
        <w:lastRenderedPageBreak/>
        <w:t>wady, termin jej usunięcia oraz - jeśli jest możliwe do stwierdzenia - przyczynę wystąpienia.</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W związku z wykonywaniem napraw gwarancyjnych oraz serwisu Wykonawca nie będzie obciążał Zamawiającego żadnymi kosztami np.: z tytułu zastosowanych części i materiałów, kosztów dojazdu lub transportu, pracy sprzętu i ludzi. Wykonawca zobowiązany jest wykonywać wszelkie czynności serwisowe wymagane dla zachowania gwarancji. Jeżeli przeprowadzenie w określonym czasie czynności konserwacyjnych jest wymagane przez producenta sprzętu to za wykonanie tych czynności w okresie gwarancji odpowiada Wykonawca i ponosi wszystkie związane z tym koszty.</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Powyższe postanowienia dotyczące gwarancji, mają pierwszeństwo przed ogólnymi warunkami gwarancji, chyba że ogólne warunki gwarancji są korzystniejsze dla Zamawiającego.</w:t>
      </w:r>
    </w:p>
    <w:p w:rsidR="00246361" w:rsidRPr="00246361" w:rsidRDefault="00246361" w:rsidP="00246361">
      <w:pPr>
        <w:numPr>
          <w:ilvl w:val="0"/>
          <w:numId w:val="16"/>
        </w:numPr>
        <w:spacing w:line="360" w:lineRule="auto"/>
        <w:ind w:left="284" w:hanging="284"/>
        <w:jc w:val="both"/>
        <w:rPr>
          <w:rFonts w:ascii="Arial" w:hAnsi="Arial"/>
        </w:rPr>
      </w:pPr>
      <w:r w:rsidRPr="00246361">
        <w:rPr>
          <w:rFonts w:ascii="Arial" w:hAnsi="Arial"/>
        </w:rPr>
        <w:t xml:space="preserve">Strony ustalają, że wszelkie koszty związane z naprawą w ramach gwarancji jakości za wady, tj.: materiałów do naprawy, części zamiennych i podzespołów oraz inne obciążają Wykonawcę. </w:t>
      </w:r>
    </w:p>
    <w:p w:rsidR="00246361" w:rsidRPr="00824119" w:rsidRDefault="00246361" w:rsidP="00824119">
      <w:pPr>
        <w:numPr>
          <w:ilvl w:val="0"/>
          <w:numId w:val="16"/>
        </w:numPr>
        <w:spacing w:line="360" w:lineRule="auto"/>
        <w:ind w:left="284" w:hanging="284"/>
        <w:jc w:val="both"/>
        <w:rPr>
          <w:rFonts w:ascii="Arial" w:hAnsi="Arial"/>
        </w:rPr>
      </w:pPr>
      <w:r w:rsidRPr="00246361">
        <w:rPr>
          <w:rFonts w:ascii="Arial" w:hAnsi="Arial"/>
        </w:rPr>
        <w:t xml:space="preserve">Wykonawca będzie wykonywał pełną nieodpłatną obsługę serwisową w okresie trwania gwarancji zgodnie z zaleceniami producenta. </w:t>
      </w:r>
    </w:p>
    <w:sectPr w:rsidR="00246361" w:rsidRPr="00824119" w:rsidSect="00D22C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5E4" w:rsidRDefault="008D15E4" w:rsidP="008E7B4A">
      <w:r>
        <w:separator/>
      </w:r>
    </w:p>
  </w:endnote>
  <w:endnote w:type="continuationSeparator" w:id="0">
    <w:p w:rsidR="008D15E4" w:rsidRDefault="008D15E4" w:rsidP="008E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606447"/>
      <w:docPartObj>
        <w:docPartGallery w:val="Page Numbers (Bottom of Page)"/>
        <w:docPartUnique/>
      </w:docPartObj>
    </w:sdtPr>
    <w:sdtContent>
      <w:p w:rsidR="008E7B4A" w:rsidRDefault="008E7B4A">
        <w:pPr>
          <w:pStyle w:val="Stopka"/>
          <w:jc w:val="right"/>
        </w:pPr>
        <w:r>
          <w:fldChar w:fldCharType="begin"/>
        </w:r>
        <w:r>
          <w:instrText>PAGE   \* MERGEFORMAT</w:instrText>
        </w:r>
        <w:r>
          <w:fldChar w:fldCharType="separate"/>
        </w:r>
        <w:r>
          <w:t>2</w:t>
        </w:r>
        <w:r>
          <w:fldChar w:fldCharType="end"/>
        </w:r>
      </w:p>
    </w:sdtContent>
  </w:sdt>
  <w:p w:rsidR="008E7B4A" w:rsidRDefault="008E7B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5E4" w:rsidRDefault="008D15E4" w:rsidP="008E7B4A">
      <w:r>
        <w:separator/>
      </w:r>
    </w:p>
  </w:footnote>
  <w:footnote w:type="continuationSeparator" w:id="0">
    <w:p w:rsidR="008D15E4" w:rsidRDefault="008D15E4" w:rsidP="008E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438"/>
    <w:multiLevelType w:val="hybridMultilevel"/>
    <w:tmpl w:val="CE063A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780415"/>
    <w:multiLevelType w:val="hybridMultilevel"/>
    <w:tmpl w:val="86D64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B0014A1"/>
    <w:multiLevelType w:val="multilevel"/>
    <w:tmpl w:val="F0F80DA6"/>
    <w:lvl w:ilvl="0">
      <w:start w:val="1"/>
      <w:numFmt w:val="upperRoman"/>
      <w:lvlText w:val="%1."/>
      <w:lvlJc w:val="right"/>
      <w:pPr>
        <w:ind w:left="1271" w:hanging="420"/>
      </w:pPr>
      <w:rPr>
        <w:rFonts w:hint="default"/>
        <w:b/>
        <w:bCs/>
        <w:sz w:val="20"/>
        <w:szCs w:val="24"/>
      </w:rPr>
    </w:lvl>
    <w:lvl w:ilvl="1">
      <w:start w:val="1"/>
      <w:numFmt w:val="decimal"/>
      <w:isLgl/>
      <w:lvlText w:val="%1.%2."/>
      <w:lvlJc w:val="left"/>
      <w:pPr>
        <w:ind w:left="1069" w:hanging="360"/>
      </w:pPr>
      <w:rPr>
        <w:b w:val="0"/>
        <w:color w:val="auto"/>
        <w:sz w:val="18"/>
        <w:szCs w:val="18"/>
      </w:rPr>
    </w:lvl>
    <w:lvl w:ilvl="2">
      <w:start w:val="1"/>
      <w:numFmt w:val="decimal"/>
      <w:isLgl/>
      <w:lvlText w:val="%1.%2.%3."/>
      <w:lvlJc w:val="left"/>
      <w:pPr>
        <w:ind w:left="1778" w:hanging="720"/>
      </w:pPr>
      <w:rPr>
        <w:sz w:val="18"/>
        <w:szCs w:val="18"/>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1BA24758"/>
    <w:multiLevelType w:val="hybridMultilevel"/>
    <w:tmpl w:val="6E901880"/>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4607CB"/>
    <w:multiLevelType w:val="hybridMultilevel"/>
    <w:tmpl w:val="680E4D7A"/>
    <w:lvl w:ilvl="0" w:tplc="04150003">
      <w:start w:val="1"/>
      <w:numFmt w:val="bullet"/>
      <w:lvlText w:val="o"/>
      <w:lvlJc w:val="left"/>
      <w:pPr>
        <w:ind w:left="1028" w:hanging="360"/>
      </w:pPr>
      <w:rPr>
        <w:rFonts w:ascii="Courier New" w:hAnsi="Courier New" w:cs="Courier New" w:hint="default"/>
      </w:rPr>
    </w:lvl>
    <w:lvl w:ilvl="1" w:tplc="04150003">
      <w:start w:val="1"/>
      <w:numFmt w:val="bullet"/>
      <w:lvlText w:val="o"/>
      <w:lvlJc w:val="left"/>
      <w:pPr>
        <w:ind w:left="1748" w:hanging="360"/>
      </w:pPr>
      <w:rPr>
        <w:rFonts w:ascii="Courier New" w:hAnsi="Courier New" w:cs="Courier New" w:hint="default"/>
      </w:rPr>
    </w:lvl>
    <w:lvl w:ilvl="2" w:tplc="04150005">
      <w:start w:val="1"/>
      <w:numFmt w:val="bullet"/>
      <w:lvlText w:val=""/>
      <w:lvlJc w:val="left"/>
      <w:pPr>
        <w:ind w:left="2468" w:hanging="360"/>
      </w:pPr>
      <w:rPr>
        <w:rFonts w:ascii="Wingdings" w:hAnsi="Wingdings" w:hint="default"/>
      </w:rPr>
    </w:lvl>
    <w:lvl w:ilvl="3" w:tplc="04150001">
      <w:start w:val="1"/>
      <w:numFmt w:val="bullet"/>
      <w:lvlText w:val=""/>
      <w:lvlJc w:val="left"/>
      <w:pPr>
        <w:ind w:left="3188" w:hanging="360"/>
      </w:pPr>
      <w:rPr>
        <w:rFonts w:ascii="Symbol" w:hAnsi="Symbol" w:hint="default"/>
      </w:rPr>
    </w:lvl>
    <w:lvl w:ilvl="4" w:tplc="04150003">
      <w:start w:val="1"/>
      <w:numFmt w:val="bullet"/>
      <w:lvlText w:val="o"/>
      <w:lvlJc w:val="left"/>
      <w:pPr>
        <w:ind w:left="3908" w:hanging="360"/>
      </w:pPr>
      <w:rPr>
        <w:rFonts w:ascii="Courier New" w:hAnsi="Courier New" w:cs="Courier New" w:hint="default"/>
      </w:rPr>
    </w:lvl>
    <w:lvl w:ilvl="5" w:tplc="04150005">
      <w:start w:val="1"/>
      <w:numFmt w:val="bullet"/>
      <w:lvlText w:val=""/>
      <w:lvlJc w:val="left"/>
      <w:pPr>
        <w:ind w:left="4628" w:hanging="360"/>
      </w:pPr>
      <w:rPr>
        <w:rFonts w:ascii="Wingdings" w:hAnsi="Wingdings" w:hint="default"/>
      </w:rPr>
    </w:lvl>
    <w:lvl w:ilvl="6" w:tplc="04150001">
      <w:start w:val="1"/>
      <w:numFmt w:val="bullet"/>
      <w:lvlText w:val=""/>
      <w:lvlJc w:val="left"/>
      <w:pPr>
        <w:ind w:left="5348" w:hanging="360"/>
      </w:pPr>
      <w:rPr>
        <w:rFonts w:ascii="Symbol" w:hAnsi="Symbol" w:hint="default"/>
      </w:rPr>
    </w:lvl>
    <w:lvl w:ilvl="7" w:tplc="04150003">
      <w:start w:val="1"/>
      <w:numFmt w:val="bullet"/>
      <w:lvlText w:val="o"/>
      <w:lvlJc w:val="left"/>
      <w:pPr>
        <w:ind w:left="6068" w:hanging="360"/>
      </w:pPr>
      <w:rPr>
        <w:rFonts w:ascii="Courier New" w:hAnsi="Courier New" w:cs="Courier New" w:hint="default"/>
      </w:rPr>
    </w:lvl>
    <w:lvl w:ilvl="8" w:tplc="04150005">
      <w:start w:val="1"/>
      <w:numFmt w:val="bullet"/>
      <w:lvlText w:val=""/>
      <w:lvlJc w:val="left"/>
      <w:pPr>
        <w:ind w:left="6788" w:hanging="360"/>
      </w:pPr>
      <w:rPr>
        <w:rFonts w:ascii="Wingdings" w:hAnsi="Wingdings" w:hint="default"/>
      </w:rPr>
    </w:lvl>
  </w:abstractNum>
  <w:abstractNum w:abstractNumId="7"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start w:val="1"/>
      <w:numFmt w:val="bullet"/>
      <w:lvlText w:val=""/>
      <w:lvlJc w:val="left"/>
      <w:pPr>
        <w:ind w:left="2174" w:hanging="360"/>
      </w:pPr>
      <w:rPr>
        <w:rFonts w:ascii="Wingdings" w:hAnsi="Wingdings" w:hint="default"/>
      </w:rPr>
    </w:lvl>
    <w:lvl w:ilvl="3" w:tplc="04150001">
      <w:start w:val="1"/>
      <w:numFmt w:val="bullet"/>
      <w:lvlText w:val=""/>
      <w:lvlJc w:val="left"/>
      <w:pPr>
        <w:ind w:left="2894" w:hanging="360"/>
      </w:pPr>
      <w:rPr>
        <w:rFonts w:ascii="Symbol" w:hAnsi="Symbol" w:hint="default"/>
      </w:rPr>
    </w:lvl>
    <w:lvl w:ilvl="4" w:tplc="04150003">
      <w:start w:val="1"/>
      <w:numFmt w:val="bullet"/>
      <w:lvlText w:val="o"/>
      <w:lvlJc w:val="left"/>
      <w:pPr>
        <w:ind w:left="3614" w:hanging="360"/>
      </w:pPr>
      <w:rPr>
        <w:rFonts w:ascii="Courier New" w:hAnsi="Courier New" w:cs="Courier New" w:hint="default"/>
      </w:rPr>
    </w:lvl>
    <w:lvl w:ilvl="5" w:tplc="04150005">
      <w:start w:val="1"/>
      <w:numFmt w:val="bullet"/>
      <w:lvlText w:val=""/>
      <w:lvlJc w:val="left"/>
      <w:pPr>
        <w:ind w:left="4334" w:hanging="360"/>
      </w:pPr>
      <w:rPr>
        <w:rFonts w:ascii="Wingdings" w:hAnsi="Wingdings" w:hint="default"/>
      </w:rPr>
    </w:lvl>
    <w:lvl w:ilvl="6" w:tplc="04150001">
      <w:start w:val="1"/>
      <w:numFmt w:val="bullet"/>
      <w:lvlText w:val=""/>
      <w:lvlJc w:val="left"/>
      <w:pPr>
        <w:ind w:left="5054" w:hanging="360"/>
      </w:pPr>
      <w:rPr>
        <w:rFonts w:ascii="Symbol" w:hAnsi="Symbol" w:hint="default"/>
      </w:rPr>
    </w:lvl>
    <w:lvl w:ilvl="7" w:tplc="04150003">
      <w:start w:val="1"/>
      <w:numFmt w:val="bullet"/>
      <w:lvlText w:val="o"/>
      <w:lvlJc w:val="left"/>
      <w:pPr>
        <w:ind w:left="5774" w:hanging="360"/>
      </w:pPr>
      <w:rPr>
        <w:rFonts w:ascii="Courier New" w:hAnsi="Courier New" w:cs="Courier New" w:hint="default"/>
      </w:rPr>
    </w:lvl>
    <w:lvl w:ilvl="8" w:tplc="04150005">
      <w:start w:val="1"/>
      <w:numFmt w:val="bullet"/>
      <w:lvlText w:val=""/>
      <w:lvlJc w:val="left"/>
      <w:pPr>
        <w:ind w:left="6494" w:hanging="360"/>
      </w:pPr>
      <w:rPr>
        <w:rFonts w:ascii="Wingdings" w:hAnsi="Wingdings" w:hint="default"/>
      </w:rPr>
    </w:lvl>
  </w:abstractNum>
  <w:abstractNum w:abstractNumId="9" w15:restartNumberingAfterBreak="0">
    <w:nsid w:val="55D04677"/>
    <w:multiLevelType w:val="hybridMultilevel"/>
    <w:tmpl w:val="1EB8E7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13"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9D64C4"/>
    <w:multiLevelType w:val="hybridMultilevel"/>
    <w:tmpl w:val="0D9ED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5948749">
    <w:abstractNumId w:val="13"/>
  </w:num>
  <w:num w:numId="2" w16cid:durableId="20203494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831064">
    <w:abstractNumId w:val="11"/>
  </w:num>
  <w:num w:numId="4" w16cid:durableId="2017268289">
    <w:abstractNumId w:val="12"/>
  </w:num>
  <w:num w:numId="5" w16cid:durableId="2027751639">
    <w:abstractNumId w:val="7"/>
  </w:num>
  <w:num w:numId="6" w16cid:durableId="205068199">
    <w:abstractNumId w:val="4"/>
  </w:num>
  <w:num w:numId="7" w16cid:durableId="475144819">
    <w:abstractNumId w:val="6"/>
  </w:num>
  <w:num w:numId="8" w16cid:durableId="3948575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5674079">
    <w:abstractNumId w:val="2"/>
  </w:num>
  <w:num w:numId="10" w16cid:durableId="1449471682">
    <w:abstractNumId w:val="10"/>
  </w:num>
  <w:num w:numId="11" w16cid:durableId="1420567513">
    <w:abstractNumId w:val="9"/>
  </w:num>
  <w:num w:numId="12" w16cid:durableId="165555084">
    <w:abstractNumId w:val="8"/>
  </w:num>
  <w:num w:numId="13" w16cid:durableId="934440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7277145">
    <w:abstractNumId w:val="3"/>
  </w:num>
  <w:num w:numId="15" w16cid:durableId="1042754704">
    <w:abstractNumId w:val="15"/>
  </w:num>
  <w:num w:numId="16" w16cid:durableId="1440638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48"/>
    <w:rsid w:val="00063862"/>
    <w:rsid w:val="000963FA"/>
    <w:rsid w:val="00171931"/>
    <w:rsid w:val="00184A86"/>
    <w:rsid w:val="00190F27"/>
    <w:rsid w:val="002311D4"/>
    <w:rsid w:val="00246361"/>
    <w:rsid w:val="00331A81"/>
    <w:rsid w:val="00357C26"/>
    <w:rsid w:val="003C096C"/>
    <w:rsid w:val="00420D3A"/>
    <w:rsid w:val="00484A70"/>
    <w:rsid w:val="004B03FA"/>
    <w:rsid w:val="00500E1E"/>
    <w:rsid w:val="005F2768"/>
    <w:rsid w:val="00620F48"/>
    <w:rsid w:val="00695EF7"/>
    <w:rsid w:val="006C309D"/>
    <w:rsid w:val="006F2115"/>
    <w:rsid w:val="00760B0E"/>
    <w:rsid w:val="00824119"/>
    <w:rsid w:val="0082501A"/>
    <w:rsid w:val="00850BDB"/>
    <w:rsid w:val="008D15E4"/>
    <w:rsid w:val="008E7B4A"/>
    <w:rsid w:val="00902481"/>
    <w:rsid w:val="00977C64"/>
    <w:rsid w:val="00A2217E"/>
    <w:rsid w:val="00AC2FB5"/>
    <w:rsid w:val="00B22747"/>
    <w:rsid w:val="00B41158"/>
    <w:rsid w:val="00BA3E3E"/>
    <w:rsid w:val="00C15156"/>
    <w:rsid w:val="00D15913"/>
    <w:rsid w:val="00D22C01"/>
    <w:rsid w:val="00DA63BD"/>
    <w:rsid w:val="00EA27D6"/>
    <w:rsid w:val="00EC0476"/>
    <w:rsid w:val="00F46D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6F7D"/>
  <w15:docId w15:val="{E23344A2-DCD6-41C9-9AB3-DCBCC581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0B0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unhideWhenUsed/>
    <w:rsid w:val="00760B0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60B0E"/>
    <w:rPr>
      <w:rFonts w:ascii="Times New Roman" w:eastAsia="Times New Roman" w:hAnsi="Times New Roman" w:cs="Times New Roman"/>
      <w:sz w:val="24"/>
      <w:szCs w:val="24"/>
      <w:lang w:eastAsia="pl-PL"/>
    </w:rPr>
  </w:style>
  <w:style w:type="paragraph" w:styleId="Bezodstpw">
    <w:name w:val="No Spacing"/>
    <w:uiPriority w:val="1"/>
    <w:qFormat/>
    <w:rsid w:val="00760B0E"/>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60B0E"/>
    <w:pPr>
      <w:suppressAutoHyphens/>
      <w:ind w:left="708"/>
    </w:pPr>
    <w:rPr>
      <w:lang w:eastAsia="ar-SA"/>
    </w:rPr>
  </w:style>
  <w:style w:type="paragraph" w:styleId="Nagwek">
    <w:name w:val="header"/>
    <w:basedOn w:val="Normalny"/>
    <w:link w:val="NagwekZnak"/>
    <w:uiPriority w:val="99"/>
    <w:unhideWhenUsed/>
    <w:rsid w:val="008E7B4A"/>
    <w:pPr>
      <w:tabs>
        <w:tab w:val="center" w:pos="4536"/>
        <w:tab w:val="right" w:pos="9072"/>
      </w:tabs>
    </w:pPr>
  </w:style>
  <w:style w:type="character" w:customStyle="1" w:styleId="NagwekZnak">
    <w:name w:val="Nagłówek Znak"/>
    <w:basedOn w:val="Domylnaczcionkaakapitu"/>
    <w:link w:val="Nagwek"/>
    <w:uiPriority w:val="99"/>
    <w:rsid w:val="008E7B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7B4A"/>
    <w:pPr>
      <w:tabs>
        <w:tab w:val="center" w:pos="4536"/>
        <w:tab w:val="right" w:pos="9072"/>
      </w:tabs>
    </w:pPr>
  </w:style>
  <w:style w:type="character" w:customStyle="1" w:styleId="StopkaZnak">
    <w:name w:val="Stopka Znak"/>
    <w:basedOn w:val="Domylnaczcionkaakapitu"/>
    <w:link w:val="Stopka"/>
    <w:uiPriority w:val="99"/>
    <w:rsid w:val="008E7B4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40864">
      <w:bodyDiv w:val="1"/>
      <w:marLeft w:val="0"/>
      <w:marRight w:val="0"/>
      <w:marTop w:val="0"/>
      <w:marBottom w:val="0"/>
      <w:divBdr>
        <w:top w:val="none" w:sz="0" w:space="0" w:color="auto"/>
        <w:left w:val="none" w:sz="0" w:space="0" w:color="auto"/>
        <w:bottom w:val="none" w:sz="0" w:space="0" w:color="auto"/>
        <w:right w:val="none" w:sz="0" w:space="0" w:color="auto"/>
      </w:divBdr>
    </w:div>
    <w:div w:id="341201027">
      <w:bodyDiv w:val="1"/>
      <w:marLeft w:val="0"/>
      <w:marRight w:val="0"/>
      <w:marTop w:val="0"/>
      <w:marBottom w:val="0"/>
      <w:divBdr>
        <w:top w:val="none" w:sz="0" w:space="0" w:color="auto"/>
        <w:left w:val="none" w:sz="0" w:space="0" w:color="auto"/>
        <w:bottom w:val="none" w:sz="0" w:space="0" w:color="auto"/>
        <w:right w:val="none" w:sz="0" w:space="0" w:color="auto"/>
      </w:divBdr>
    </w:div>
    <w:div w:id="20962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D71C-CFB8-420F-A9CA-EDE0EA90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3122</Words>
  <Characters>18736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Magdalena Szulfer</cp:lastModifiedBy>
  <cp:revision>9</cp:revision>
  <cp:lastPrinted>2023-05-11T11:43:00Z</cp:lastPrinted>
  <dcterms:created xsi:type="dcterms:W3CDTF">2023-04-27T11:00:00Z</dcterms:created>
  <dcterms:modified xsi:type="dcterms:W3CDTF">2023-05-11T11:44:00Z</dcterms:modified>
</cp:coreProperties>
</file>