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E4D89D7" w14:textId="77777777" w:rsidR="00BB4077" w:rsidRPr="00BB4077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15D5B1C8" w14:textId="77777777" w:rsidR="00B84CDA" w:rsidRDefault="007C7C91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7C7C91">
        <w:rPr>
          <w:rFonts w:ascii="Cambria" w:hAnsi="Cambria"/>
          <w:color w:val="000000" w:themeColor="text1"/>
          <w:sz w:val="24"/>
          <w:szCs w:val="24"/>
        </w:rPr>
        <w:t xml:space="preserve">rozbiórki pomieszczeń gospodarczych </w:t>
      </w:r>
      <w:r w:rsidR="00B84CDA">
        <w:rPr>
          <w:rFonts w:ascii="Cambria" w:hAnsi="Cambria"/>
          <w:color w:val="000000" w:themeColor="text1"/>
          <w:sz w:val="24"/>
          <w:szCs w:val="24"/>
        </w:rPr>
        <w:t xml:space="preserve">i ustawienia nowych typu blaszak </w:t>
      </w:r>
    </w:p>
    <w:p w14:paraId="3DC9B412" w14:textId="69E874CC" w:rsidR="00984330" w:rsidRDefault="007C7C91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7C7C91">
        <w:rPr>
          <w:rFonts w:ascii="Cambria" w:hAnsi="Cambria"/>
          <w:color w:val="000000" w:themeColor="text1"/>
          <w:sz w:val="24"/>
          <w:szCs w:val="24"/>
        </w:rPr>
        <w:t>przy ul. Sienkiewicza 4 w Lubawce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3F5C4B5" w14:textId="48553BB5" w:rsidR="00B84CDA" w:rsidRPr="00B84CDA" w:rsidRDefault="00BB4077" w:rsidP="00BD14D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B84CDA" w:rsidRPr="00B84CDA">
        <w:rPr>
          <w:rFonts w:ascii="Cambria" w:hAnsi="Cambria"/>
          <w:snapToGrid w:val="0"/>
          <w:color w:val="000000" w:themeColor="text1"/>
          <w:sz w:val="22"/>
          <w:szCs w:val="22"/>
        </w:rPr>
        <w:t>rozbiórki istniejących pomieszczeń gospodarczych przy ul. Sienkiewicza 4 w Lubawce, zabezpieczenia przyległych pom. gosp. na działce sąsiedniej i wykonanie dokumentacji na ustawienie pomieszczeń typu blaszak w miejscu pomieszczeń rozebranych</w:t>
      </w:r>
      <w:r w:rsidR="00B84CDA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bookmarkEnd w:id="0"/>
    <w:p w14:paraId="064CA691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10D2EFDA" w:rsidR="00BB4077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1" w:name="_Hlk86069277"/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B84CDA" w:rsidRPr="00B84CD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rozbiórki pomieszczeń gospodarczych i ustawienia nowych typu blaszak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– 4 egz. (wersja papierowa) oraz 1 egz. (na nośniku elektronicznym),</w:t>
      </w:r>
    </w:p>
    <w:p w14:paraId="74BF002F" w14:textId="77777777" w:rsidR="00BB4077" w:rsidRPr="0018096C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1"/>
    <w:p w14:paraId="15915038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52465BE7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Zamawiającego.</w:t>
      </w:r>
    </w:p>
    <w:p w14:paraId="7702CC32" w14:textId="77777777" w:rsidR="00BB4077" w:rsidRPr="00AD6803" w:rsidRDefault="00BB4077" w:rsidP="00BB4077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60BC10D4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Przed złożeniem oferty </w:t>
      </w:r>
      <w:r w:rsidR="00397A78">
        <w:rPr>
          <w:rFonts w:ascii="Cambria" w:hAnsi="Cambria" w:cs="Arial"/>
          <w:color w:val="000000" w:themeColor="text1"/>
          <w:sz w:val="22"/>
          <w:szCs w:val="22"/>
        </w:rPr>
        <w:t xml:space="preserve">zaleca się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przeprowadzeni</w:t>
      </w:r>
      <w:r w:rsidR="00397A78">
        <w:rPr>
          <w:rFonts w:ascii="Cambria" w:hAnsi="Cambria" w:cs="Arial"/>
          <w:color w:val="000000" w:themeColor="text1"/>
          <w:sz w:val="22"/>
          <w:szCs w:val="22"/>
        </w:rPr>
        <w:t>e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319D9036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="00B84CDA">
        <w:rPr>
          <w:rFonts w:ascii="Cambria" w:hAnsi="Cambria"/>
          <w:b/>
          <w:snapToGrid w:val="0"/>
          <w:color w:val="000000" w:themeColor="text1"/>
          <w:sz w:val="22"/>
          <w:szCs w:val="22"/>
        </w:rPr>
        <w:t>1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.</w:t>
      </w:r>
      <w:r w:rsidR="00B84CDA">
        <w:rPr>
          <w:rFonts w:ascii="Cambria" w:hAnsi="Cambria"/>
          <w:b/>
          <w:snapToGrid w:val="0"/>
          <w:color w:val="000000" w:themeColor="text1"/>
          <w:sz w:val="22"/>
          <w:szCs w:val="22"/>
        </w:rPr>
        <w:t>10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lastRenderedPageBreak/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A270AC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7ECC42FA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B84CDA">
        <w:rPr>
          <w:rFonts w:ascii="Cambria" w:hAnsi="Cambria"/>
          <w:b/>
          <w:color w:val="000000" w:themeColor="text1"/>
        </w:rPr>
        <w:t>30.06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B84CDA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2614A458" w14:textId="65CF9160" w:rsidR="003B316C" w:rsidRDefault="003B316C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lokalizacja pomieszczeń przeznaczonych do rozbiórki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85E26A9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B84CDA">
        <w:rPr>
          <w:rFonts w:ascii="Cambria" w:hAnsi="Cambria"/>
          <w:snapToGrid w:val="0"/>
          <w:color w:val="000000" w:themeColor="text1"/>
        </w:rPr>
        <w:t>19.06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A78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C91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0AC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DD3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911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274</cp:revision>
  <cp:lastPrinted>2019-02-14T08:39:00Z</cp:lastPrinted>
  <dcterms:created xsi:type="dcterms:W3CDTF">2019-02-11T19:01:00Z</dcterms:created>
  <dcterms:modified xsi:type="dcterms:W3CDTF">2023-06-19T13:37:00Z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