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96D7" w14:textId="77777777" w:rsidR="00FE35DE" w:rsidRDefault="00FE35DE" w:rsidP="008A10EB">
      <w:pPr>
        <w:pStyle w:val="Style4"/>
        <w:widowControl/>
        <w:spacing w:after="120" w:line="276" w:lineRule="auto"/>
        <w:ind w:right="38"/>
        <w:jc w:val="center"/>
        <w:rPr>
          <w:rStyle w:val="FontStyle16"/>
        </w:rPr>
      </w:pPr>
    </w:p>
    <w:p w14:paraId="46A8FFE6" w14:textId="07357768" w:rsidR="00B85365" w:rsidRPr="004666FE" w:rsidRDefault="00B85365" w:rsidP="008A10EB">
      <w:pPr>
        <w:pStyle w:val="Style4"/>
        <w:widowControl/>
        <w:spacing w:after="120" w:line="276" w:lineRule="auto"/>
        <w:ind w:right="38"/>
        <w:jc w:val="center"/>
        <w:rPr>
          <w:rStyle w:val="FontStyle16"/>
        </w:rPr>
      </w:pPr>
      <w:r w:rsidRPr="004666FE">
        <w:rPr>
          <w:rStyle w:val="FontStyle16"/>
        </w:rPr>
        <w:t xml:space="preserve">UMOWA </w:t>
      </w:r>
    </w:p>
    <w:p w14:paraId="5C6DFD02" w14:textId="76852CF4" w:rsidR="004019E3" w:rsidRPr="004666FE" w:rsidRDefault="004666FE" w:rsidP="004666FE">
      <w:pPr>
        <w:pStyle w:val="Style4"/>
        <w:spacing w:line="276" w:lineRule="auto"/>
        <w:rPr>
          <w:rStyle w:val="FontStyle16"/>
        </w:rPr>
      </w:pPr>
      <w:r>
        <w:rPr>
          <w:rStyle w:val="FontStyle16"/>
        </w:rPr>
        <w:t>zawarta d</w:t>
      </w:r>
      <w:r w:rsidR="004019E3" w:rsidRPr="004666FE">
        <w:rPr>
          <w:rStyle w:val="FontStyle16"/>
        </w:rPr>
        <w:t xml:space="preserve">nia  </w:t>
      </w:r>
      <w:r w:rsidR="003906E5">
        <w:rPr>
          <w:rStyle w:val="FontStyle16"/>
        </w:rPr>
        <w:t xml:space="preserve">………………… </w:t>
      </w:r>
      <w:r w:rsidR="00C70A8D">
        <w:rPr>
          <w:rStyle w:val="FontStyle16"/>
        </w:rPr>
        <w:t xml:space="preserve">r. </w:t>
      </w:r>
      <w:r w:rsidR="004019E3" w:rsidRPr="004666FE">
        <w:rPr>
          <w:rStyle w:val="FontStyle16"/>
        </w:rPr>
        <w:t>w Kaliszu pomiędzy:</w:t>
      </w:r>
    </w:p>
    <w:p w14:paraId="6A05E7C3" w14:textId="77777777" w:rsidR="004666FE" w:rsidRDefault="004666FE" w:rsidP="004666FE">
      <w:pPr>
        <w:spacing w:after="0"/>
        <w:jc w:val="both"/>
        <w:rPr>
          <w:rFonts w:ascii="Arial" w:hAnsi="Arial" w:cs="Arial"/>
          <w:b/>
          <w:bCs/>
          <w:spacing w:val="-4"/>
          <w:sz w:val="24"/>
          <w:szCs w:val="24"/>
        </w:rPr>
      </w:pPr>
    </w:p>
    <w:p w14:paraId="1F31A9D2" w14:textId="5438914B" w:rsidR="004666FE" w:rsidRDefault="00F232BE" w:rsidP="007B4CE4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  <w:r w:rsidRPr="004666FE">
        <w:rPr>
          <w:rFonts w:ascii="Arial" w:hAnsi="Arial" w:cs="Arial"/>
          <w:b/>
          <w:bCs/>
          <w:spacing w:val="-4"/>
          <w:sz w:val="24"/>
          <w:szCs w:val="24"/>
        </w:rPr>
        <w:t xml:space="preserve">Przedsiębiorstwem Wodociągów i Kanalizacji Spółka z o.o. z siedzibą w Kaliszu,  </w:t>
      </w:r>
      <w:r w:rsidRPr="004666FE">
        <w:rPr>
          <w:rFonts w:ascii="Arial" w:hAnsi="Arial" w:cs="Arial"/>
          <w:b/>
          <w:bCs/>
          <w:spacing w:val="-4"/>
          <w:sz w:val="24"/>
          <w:szCs w:val="24"/>
        </w:rPr>
        <w:br/>
        <w:t>ul. Nowy Świat 2a, 62-800 Kalisz</w:t>
      </w:r>
      <w:r w:rsidRPr="004666FE">
        <w:rPr>
          <w:rFonts w:ascii="Arial" w:hAnsi="Arial" w:cs="Arial"/>
          <w:spacing w:val="-4"/>
          <w:sz w:val="24"/>
          <w:szCs w:val="24"/>
        </w:rPr>
        <w:t xml:space="preserve">, wpisana do Rejestru Przedsiębiorców prowadzonego przez Sąd Rejonowy w Poznaniu – Nowe Miasto i Wilda w Poznaniu, IX Wydział Gospodarczy </w:t>
      </w:r>
      <w:r w:rsidRPr="004666FE">
        <w:rPr>
          <w:rFonts w:ascii="Arial" w:hAnsi="Arial" w:cs="Arial"/>
          <w:spacing w:val="-8"/>
          <w:sz w:val="24"/>
          <w:szCs w:val="24"/>
        </w:rPr>
        <w:t xml:space="preserve">Krajowego Rejestru Sądowego pod numer 0000010157; </w:t>
      </w:r>
      <w:r w:rsidR="008A4196">
        <w:rPr>
          <w:rFonts w:ascii="Arial" w:hAnsi="Arial" w:cs="Arial"/>
          <w:spacing w:val="-8"/>
          <w:sz w:val="24"/>
          <w:szCs w:val="24"/>
        </w:rPr>
        <w:br/>
      </w:r>
      <w:r w:rsidRPr="004666FE">
        <w:rPr>
          <w:rFonts w:ascii="Arial" w:hAnsi="Arial" w:cs="Arial"/>
          <w:spacing w:val="-8"/>
          <w:sz w:val="24"/>
          <w:szCs w:val="24"/>
        </w:rPr>
        <w:t>NIP 618-004-24-33; REGON: 250022522, kapitał zakładowy: 117.</w:t>
      </w:r>
      <w:r w:rsidR="00CC6CD1">
        <w:rPr>
          <w:rFonts w:ascii="Arial" w:hAnsi="Arial" w:cs="Arial"/>
          <w:spacing w:val="-8"/>
          <w:sz w:val="24"/>
          <w:szCs w:val="24"/>
        </w:rPr>
        <w:t>9</w:t>
      </w:r>
      <w:r w:rsidRPr="004666FE">
        <w:rPr>
          <w:rFonts w:ascii="Arial" w:hAnsi="Arial" w:cs="Arial"/>
          <w:spacing w:val="-8"/>
          <w:sz w:val="24"/>
          <w:szCs w:val="24"/>
        </w:rPr>
        <w:t>2</w:t>
      </w:r>
      <w:r w:rsidR="00CC6CD1">
        <w:rPr>
          <w:rFonts w:ascii="Arial" w:hAnsi="Arial" w:cs="Arial"/>
          <w:spacing w:val="-8"/>
          <w:sz w:val="24"/>
          <w:szCs w:val="24"/>
        </w:rPr>
        <w:t>1</w:t>
      </w:r>
      <w:r w:rsidRPr="004666FE">
        <w:rPr>
          <w:rFonts w:ascii="Arial" w:hAnsi="Arial" w:cs="Arial"/>
          <w:spacing w:val="-8"/>
          <w:sz w:val="24"/>
          <w:szCs w:val="24"/>
        </w:rPr>
        <w:t xml:space="preserve">.000,00 zł zwana dalej </w:t>
      </w:r>
      <w:r w:rsidRPr="004666FE">
        <w:rPr>
          <w:rFonts w:ascii="Arial" w:hAnsi="Arial" w:cs="Arial"/>
          <w:b/>
          <w:bCs/>
          <w:spacing w:val="-8"/>
          <w:sz w:val="24"/>
          <w:szCs w:val="24"/>
        </w:rPr>
        <w:t>„Zamawiającym”</w:t>
      </w:r>
      <w:r w:rsidRPr="004666FE">
        <w:rPr>
          <w:rFonts w:ascii="Arial" w:hAnsi="Arial" w:cs="Arial"/>
          <w:spacing w:val="-8"/>
          <w:sz w:val="24"/>
          <w:szCs w:val="24"/>
        </w:rPr>
        <w:t>, reprezentowana przez:</w:t>
      </w:r>
    </w:p>
    <w:p w14:paraId="435D2491" w14:textId="065739DE" w:rsidR="004666FE" w:rsidRPr="00EB3526" w:rsidRDefault="00F232BE" w:rsidP="00EB3526">
      <w:pPr>
        <w:spacing w:before="240" w:after="240"/>
        <w:jc w:val="both"/>
        <w:rPr>
          <w:rStyle w:val="FontStyle16"/>
          <w:spacing w:val="-4"/>
        </w:rPr>
      </w:pPr>
      <w:r w:rsidRPr="004666FE">
        <w:rPr>
          <w:rFonts w:ascii="Arial" w:hAnsi="Arial" w:cs="Arial"/>
          <w:sz w:val="24"/>
          <w:szCs w:val="24"/>
        </w:rPr>
        <w:t>Jacek Konopka  – Prezes Zarządu</w:t>
      </w:r>
    </w:p>
    <w:p w14:paraId="49D2E46C" w14:textId="5B53B2E4" w:rsidR="004666FE" w:rsidRPr="004666FE" w:rsidRDefault="004666FE" w:rsidP="00EB3526">
      <w:pPr>
        <w:pStyle w:val="Style4"/>
        <w:spacing w:after="120" w:line="276" w:lineRule="auto"/>
        <w:rPr>
          <w:rStyle w:val="FontStyle16"/>
        </w:rPr>
      </w:pPr>
      <w:r>
        <w:rPr>
          <w:rStyle w:val="FontStyle16"/>
        </w:rPr>
        <w:t>a</w:t>
      </w:r>
    </w:p>
    <w:p w14:paraId="155AAD89" w14:textId="77777777" w:rsidR="00087B24" w:rsidRDefault="003906E5" w:rsidP="00087B24">
      <w:pPr>
        <w:pStyle w:val="Style4"/>
        <w:widowControl/>
        <w:spacing w:after="240" w:line="276" w:lineRule="auto"/>
        <w:rPr>
          <w:rStyle w:val="FontStyle16"/>
        </w:rPr>
      </w:pPr>
      <w:r w:rsidRPr="00EA107F">
        <w:rPr>
          <w:rStyle w:val="FontStyle16"/>
        </w:rPr>
        <w:t>…………………………..</w:t>
      </w:r>
      <w:r w:rsidR="00EB3526" w:rsidRPr="00EA107F">
        <w:rPr>
          <w:rStyle w:val="FontStyle16"/>
        </w:rPr>
        <w:t xml:space="preserve"> prowadzącym działalność gospodarczą pod nazwą </w:t>
      </w:r>
      <w:r w:rsidRPr="00EA107F">
        <w:rPr>
          <w:rStyle w:val="FontStyle16"/>
        </w:rPr>
        <w:t>……………………………………………</w:t>
      </w:r>
      <w:r w:rsidR="00EB3526" w:rsidRPr="00EA107F">
        <w:rPr>
          <w:rStyle w:val="FontStyle16"/>
        </w:rPr>
        <w:t xml:space="preserve"> mającym swoją siedzibę w </w:t>
      </w:r>
      <w:r w:rsidRPr="00EA107F">
        <w:rPr>
          <w:rStyle w:val="FontStyle16"/>
        </w:rPr>
        <w:t>…………………...</w:t>
      </w:r>
      <w:r w:rsidR="00EB3526" w:rsidRPr="00EA107F">
        <w:rPr>
          <w:rStyle w:val="FontStyle16"/>
        </w:rPr>
        <w:t xml:space="preserve">, ul. </w:t>
      </w:r>
      <w:r w:rsidRPr="00EA107F">
        <w:rPr>
          <w:rStyle w:val="FontStyle16"/>
        </w:rPr>
        <w:t>…………………..</w:t>
      </w:r>
      <w:r w:rsidR="00EB3526" w:rsidRPr="00EA107F">
        <w:rPr>
          <w:rStyle w:val="FontStyle16"/>
        </w:rPr>
        <w:t>,</w:t>
      </w:r>
      <w:r w:rsidR="007408BD" w:rsidRPr="00EA107F">
        <w:rPr>
          <w:rStyle w:val="FontStyle16"/>
        </w:rPr>
        <w:t xml:space="preserve"> </w:t>
      </w:r>
      <w:r w:rsidRPr="00EA107F">
        <w:rPr>
          <w:rStyle w:val="FontStyle16"/>
        </w:rPr>
        <w:t>…………………..</w:t>
      </w:r>
      <w:r w:rsidR="007408BD" w:rsidRPr="00EA107F">
        <w:rPr>
          <w:rStyle w:val="FontStyle16"/>
        </w:rPr>
        <w:t>,</w:t>
      </w:r>
      <w:r w:rsidR="00EB3526" w:rsidRPr="00EB3526">
        <w:rPr>
          <w:rStyle w:val="FontStyle16"/>
        </w:rPr>
        <w:t xml:space="preserve"> NIP </w:t>
      </w:r>
      <w:r>
        <w:rPr>
          <w:rStyle w:val="FontStyle16"/>
        </w:rPr>
        <w:t>……………….</w:t>
      </w:r>
      <w:r w:rsidR="00EB3526" w:rsidRPr="00EB3526">
        <w:rPr>
          <w:rStyle w:val="FontStyle16"/>
        </w:rPr>
        <w:t xml:space="preserve">, REGON </w:t>
      </w:r>
      <w:r>
        <w:rPr>
          <w:rStyle w:val="FontStyle16"/>
        </w:rPr>
        <w:t>…………………</w:t>
      </w:r>
    </w:p>
    <w:p w14:paraId="1CC51CF9" w14:textId="1F6C35DA" w:rsidR="004666FE" w:rsidRDefault="00EB3526" w:rsidP="00087B24">
      <w:pPr>
        <w:pStyle w:val="Style4"/>
        <w:widowControl/>
        <w:spacing w:after="240" w:line="276" w:lineRule="auto"/>
        <w:rPr>
          <w:rStyle w:val="FontStyle16"/>
        </w:rPr>
      </w:pPr>
      <w:r w:rsidRPr="00EB3526">
        <w:rPr>
          <w:rStyle w:val="FontStyle16"/>
        </w:rPr>
        <w:t xml:space="preserve"> zwanym dalej </w:t>
      </w:r>
      <w:r w:rsidRPr="007408BD">
        <w:rPr>
          <w:rStyle w:val="FontStyle16"/>
          <w:b/>
          <w:bCs/>
        </w:rPr>
        <w:t>„Wykonawcą”</w:t>
      </w:r>
    </w:p>
    <w:p w14:paraId="79A9E90B" w14:textId="6750AB36" w:rsidR="00B85365" w:rsidRPr="004666FE" w:rsidRDefault="00B85365" w:rsidP="004666FE">
      <w:pPr>
        <w:pStyle w:val="Style4"/>
        <w:widowControl/>
        <w:spacing w:line="276" w:lineRule="auto"/>
        <w:rPr>
          <w:rStyle w:val="FontStyle16"/>
        </w:rPr>
      </w:pPr>
      <w:r w:rsidRPr="004666FE">
        <w:rPr>
          <w:rStyle w:val="FontStyle16"/>
        </w:rPr>
        <w:t>w wyniku rozstrzygnięcia postępowania</w:t>
      </w:r>
      <w:r w:rsidR="00AB59B2" w:rsidRPr="004666FE">
        <w:rPr>
          <w:rStyle w:val="FontStyle16"/>
        </w:rPr>
        <w:t xml:space="preserve"> prowadzonego</w:t>
      </w:r>
      <w:r w:rsidRPr="004666FE">
        <w:rPr>
          <w:rStyle w:val="FontStyle16"/>
        </w:rPr>
        <w:t xml:space="preserve"> w trybie zapytania ofertowego poza procedurą przetargową ustawy Prawo Zamówień Publicznych Zamawiający zgodnie z </w:t>
      </w:r>
      <w:r w:rsidR="00967FB5" w:rsidRPr="004666FE">
        <w:rPr>
          <w:rStyle w:val="FontStyle16"/>
        </w:rPr>
        <w:t>§5</w:t>
      </w:r>
      <w:r w:rsidR="00CB416E" w:rsidRPr="004666FE">
        <w:rPr>
          <w:rStyle w:val="FontStyle16"/>
        </w:rPr>
        <w:t xml:space="preserve"> pkt. II </w:t>
      </w:r>
      <w:r w:rsidR="00F76456" w:rsidRPr="004666FE">
        <w:rPr>
          <w:rStyle w:val="FontStyle16"/>
        </w:rPr>
        <w:t xml:space="preserve">Regulaminu Udzielania Zamówień </w:t>
      </w:r>
      <w:r w:rsidRPr="004666FE">
        <w:rPr>
          <w:rStyle w:val="FontStyle16"/>
        </w:rPr>
        <w:t>dokonał wyboru Wykonawcy, z którym zawarta zostaje umowa o następującej treści:</w:t>
      </w:r>
    </w:p>
    <w:p w14:paraId="18553D71" w14:textId="77777777" w:rsidR="004666FE" w:rsidRDefault="004666FE" w:rsidP="004666FE">
      <w:pPr>
        <w:pStyle w:val="Style4"/>
        <w:widowControl/>
        <w:spacing w:line="276" w:lineRule="auto"/>
        <w:ind w:left="4382"/>
        <w:rPr>
          <w:rStyle w:val="FontStyle16"/>
        </w:rPr>
      </w:pPr>
    </w:p>
    <w:p w14:paraId="065E444F" w14:textId="31229FB2" w:rsidR="00B85365" w:rsidRPr="004666FE" w:rsidRDefault="008F0E23" w:rsidP="004666FE">
      <w:pPr>
        <w:pStyle w:val="Style4"/>
        <w:widowControl/>
        <w:spacing w:line="276" w:lineRule="auto"/>
        <w:ind w:left="4382"/>
        <w:rPr>
          <w:rStyle w:val="FontStyle16"/>
        </w:rPr>
      </w:pPr>
      <w:r w:rsidRPr="004666FE">
        <w:rPr>
          <w:rStyle w:val="FontStyle16"/>
        </w:rPr>
        <w:t>§1</w:t>
      </w:r>
    </w:p>
    <w:p w14:paraId="696F412B" w14:textId="55A153B6" w:rsidR="00B85365" w:rsidRPr="00DB55EF" w:rsidRDefault="00B85365" w:rsidP="004666FE">
      <w:pPr>
        <w:pStyle w:val="Style4"/>
        <w:widowControl/>
        <w:numPr>
          <w:ilvl w:val="0"/>
          <w:numId w:val="31"/>
        </w:numPr>
        <w:spacing w:line="276" w:lineRule="auto"/>
        <w:ind w:left="567" w:hanging="567"/>
        <w:rPr>
          <w:rStyle w:val="FontStyle16"/>
          <w:spacing w:val="-6"/>
        </w:rPr>
      </w:pPr>
      <w:r w:rsidRPr="00DB55EF">
        <w:rPr>
          <w:rStyle w:val="FontStyle16"/>
          <w:spacing w:val="-6"/>
        </w:rPr>
        <w:t xml:space="preserve">Zamawiający zleca a Wykonawca przyjmuje do wykonania przeprowadzenie </w:t>
      </w:r>
      <w:r w:rsidR="00851B37" w:rsidRPr="00DB55EF">
        <w:rPr>
          <w:rStyle w:val="FontStyle16"/>
          <w:spacing w:val="-6"/>
        </w:rPr>
        <w:t xml:space="preserve">                    </w:t>
      </w:r>
      <w:r w:rsidRPr="00DB55EF">
        <w:rPr>
          <w:rStyle w:val="FontStyle16"/>
          <w:spacing w:val="-6"/>
        </w:rPr>
        <w:t>bada</w:t>
      </w:r>
      <w:r w:rsidR="00AC0030" w:rsidRPr="00DB55EF">
        <w:rPr>
          <w:rStyle w:val="FontStyle16"/>
          <w:spacing w:val="-6"/>
        </w:rPr>
        <w:t xml:space="preserve">ń archeologicznych </w:t>
      </w:r>
      <w:r w:rsidR="00CD6C3B" w:rsidRPr="00DB55EF">
        <w:rPr>
          <w:rStyle w:val="FontStyle16"/>
          <w:spacing w:val="-6"/>
        </w:rPr>
        <w:t xml:space="preserve">związanych z </w:t>
      </w:r>
      <w:r w:rsidR="00AC0030" w:rsidRPr="00DB55EF">
        <w:rPr>
          <w:rStyle w:val="FontStyle16"/>
          <w:spacing w:val="-6"/>
        </w:rPr>
        <w:t>praca</w:t>
      </w:r>
      <w:r w:rsidR="004664EF" w:rsidRPr="00DB55EF">
        <w:rPr>
          <w:rStyle w:val="FontStyle16"/>
          <w:spacing w:val="-6"/>
        </w:rPr>
        <w:t>mi</w:t>
      </w:r>
      <w:r w:rsidRPr="00DB55EF">
        <w:rPr>
          <w:rStyle w:val="FontStyle16"/>
          <w:spacing w:val="-6"/>
        </w:rPr>
        <w:t xml:space="preserve"> wod</w:t>
      </w:r>
      <w:r w:rsidR="00523F09" w:rsidRPr="00DB55EF">
        <w:rPr>
          <w:rStyle w:val="FontStyle16"/>
          <w:spacing w:val="-6"/>
        </w:rPr>
        <w:t>no</w:t>
      </w:r>
      <w:r w:rsidRPr="00DB55EF">
        <w:rPr>
          <w:rStyle w:val="FontStyle16"/>
          <w:spacing w:val="-6"/>
        </w:rPr>
        <w:t>-kan</w:t>
      </w:r>
      <w:r w:rsidR="00523F09" w:rsidRPr="00DB55EF">
        <w:rPr>
          <w:rStyle w:val="FontStyle16"/>
          <w:spacing w:val="-6"/>
        </w:rPr>
        <w:t>alizacyjnymi</w:t>
      </w:r>
      <w:r w:rsidRPr="00DB55EF">
        <w:rPr>
          <w:rStyle w:val="FontStyle16"/>
          <w:spacing w:val="-6"/>
        </w:rPr>
        <w:t xml:space="preserve"> na terenie miasta Kalisza </w:t>
      </w:r>
      <w:r w:rsidR="009F4AA7" w:rsidRPr="00DB55EF">
        <w:rPr>
          <w:rStyle w:val="FontStyle16"/>
          <w:spacing w:val="-6"/>
        </w:rPr>
        <w:t>w 202</w:t>
      </w:r>
      <w:r w:rsidR="00CA5051">
        <w:rPr>
          <w:rStyle w:val="FontStyle16"/>
          <w:spacing w:val="-6"/>
        </w:rPr>
        <w:t>4</w:t>
      </w:r>
      <w:r w:rsidR="009F4AA7" w:rsidRPr="00DB55EF">
        <w:rPr>
          <w:rStyle w:val="FontStyle16"/>
          <w:spacing w:val="-6"/>
        </w:rPr>
        <w:t xml:space="preserve"> roku </w:t>
      </w:r>
      <w:r w:rsidR="009F4AA7">
        <w:rPr>
          <w:rStyle w:val="FontStyle16"/>
          <w:spacing w:val="-6"/>
        </w:rPr>
        <w:t xml:space="preserve">w </w:t>
      </w:r>
      <w:r w:rsidRPr="00DB55EF">
        <w:rPr>
          <w:rStyle w:val="FontStyle16"/>
          <w:spacing w:val="-6"/>
        </w:rPr>
        <w:t>obrębie podlegającym ochronie zabytków zgodnie</w:t>
      </w:r>
      <w:r w:rsidR="00523F09" w:rsidRPr="00DB55EF">
        <w:rPr>
          <w:rStyle w:val="FontStyle16"/>
          <w:spacing w:val="-6"/>
        </w:rPr>
        <w:t xml:space="preserve"> </w:t>
      </w:r>
      <w:r w:rsidR="00FE35DE">
        <w:rPr>
          <w:rStyle w:val="FontStyle16"/>
          <w:spacing w:val="-6"/>
        </w:rPr>
        <w:br/>
      </w:r>
      <w:r w:rsidRPr="00DB55EF">
        <w:rPr>
          <w:rStyle w:val="FontStyle39"/>
          <w:rFonts w:ascii="Arial" w:hAnsi="Arial" w:cs="Arial"/>
          <w:b w:val="0"/>
          <w:spacing w:val="-6"/>
          <w:sz w:val="24"/>
          <w:szCs w:val="24"/>
        </w:rPr>
        <w:t xml:space="preserve">z Decyzją Ministra Kultury </w:t>
      </w:r>
      <w:r w:rsidR="00B429D8" w:rsidRPr="00DB55EF">
        <w:rPr>
          <w:rStyle w:val="FontStyle39"/>
          <w:rFonts w:ascii="Arial" w:hAnsi="Arial" w:cs="Arial"/>
          <w:b w:val="0"/>
          <w:spacing w:val="-6"/>
          <w:sz w:val="24"/>
          <w:szCs w:val="24"/>
        </w:rPr>
        <w:t>i Dziedzictwa Narodowego DOZ-O</w:t>
      </w:r>
      <w:r w:rsidRPr="00DB55EF">
        <w:rPr>
          <w:rStyle w:val="FontStyle39"/>
          <w:rFonts w:ascii="Arial" w:hAnsi="Arial" w:cs="Arial"/>
          <w:b w:val="0"/>
          <w:spacing w:val="-6"/>
          <w:sz w:val="24"/>
          <w:szCs w:val="24"/>
        </w:rPr>
        <w:t>AiK-6700-310-</w:t>
      </w:r>
      <w:r w:rsidR="00B429D8" w:rsidRPr="00DB55EF">
        <w:rPr>
          <w:rStyle w:val="FontStyle39"/>
          <w:rFonts w:ascii="Arial" w:hAnsi="Arial" w:cs="Arial"/>
          <w:b w:val="0"/>
          <w:spacing w:val="-6"/>
          <w:sz w:val="24"/>
          <w:szCs w:val="24"/>
        </w:rPr>
        <w:t>2</w:t>
      </w:r>
      <w:r w:rsidRPr="00DB55EF">
        <w:rPr>
          <w:rStyle w:val="FontStyle39"/>
          <w:rFonts w:ascii="Arial" w:hAnsi="Arial" w:cs="Arial"/>
          <w:b w:val="0"/>
          <w:spacing w:val="-6"/>
          <w:sz w:val="24"/>
          <w:szCs w:val="24"/>
        </w:rPr>
        <w:t>/12-13 [KD] z dnia 29.1</w:t>
      </w:r>
      <w:r w:rsidR="009003A8" w:rsidRPr="00DB55EF">
        <w:rPr>
          <w:rStyle w:val="FontStyle39"/>
          <w:rFonts w:ascii="Arial" w:hAnsi="Arial" w:cs="Arial"/>
          <w:b w:val="0"/>
          <w:spacing w:val="-6"/>
          <w:sz w:val="24"/>
          <w:szCs w:val="24"/>
        </w:rPr>
        <w:t>1</w:t>
      </w:r>
      <w:r w:rsidR="00543E7F" w:rsidRPr="00DB55EF">
        <w:rPr>
          <w:rStyle w:val="FontStyle39"/>
          <w:rFonts w:ascii="Arial" w:hAnsi="Arial" w:cs="Arial"/>
          <w:b w:val="0"/>
          <w:spacing w:val="-6"/>
          <w:sz w:val="24"/>
          <w:szCs w:val="24"/>
        </w:rPr>
        <w:t>.2013</w:t>
      </w:r>
      <w:r w:rsidR="008C1CA1" w:rsidRPr="00DB55EF">
        <w:rPr>
          <w:rStyle w:val="FontStyle39"/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B55EF">
        <w:rPr>
          <w:rStyle w:val="FontStyle39"/>
          <w:rFonts w:ascii="Arial" w:hAnsi="Arial" w:cs="Arial"/>
          <w:b w:val="0"/>
          <w:spacing w:val="-6"/>
          <w:sz w:val="24"/>
          <w:szCs w:val="24"/>
        </w:rPr>
        <w:t>r.</w:t>
      </w:r>
      <w:r w:rsidRPr="00DB55EF">
        <w:rPr>
          <w:rStyle w:val="FontStyle16"/>
          <w:spacing w:val="-6"/>
        </w:rPr>
        <w:t xml:space="preserve">, </w:t>
      </w:r>
      <w:r w:rsidR="00E32B1B" w:rsidRPr="00DB55EF">
        <w:rPr>
          <w:rStyle w:val="FontStyle16"/>
          <w:spacing w:val="-6"/>
        </w:rPr>
        <w:t xml:space="preserve">określone </w:t>
      </w:r>
      <w:r w:rsidRPr="00DB55EF">
        <w:rPr>
          <w:rStyle w:val="FontStyle16"/>
          <w:spacing w:val="-6"/>
        </w:rPr>
        <w:t>w ofercie z dnia</w:t>
      </w:r>
      <w:r w:rsidR="008E378C" w:rsidRPr="00DB55EF">
        <w:rPr>
          <w:rStyle w:val="FontStyle16"/>
          <w:spacing w:val="-6"/>
        </w:rPr>
        <w:t xml:space="preserve"> </w:t>
      </w:r>
      <w:r w:rsidR="00CC5C12">
        <w:rPr>
          <w:rStyle w:val="FontStyle16"/>
          <w:spacing w:val="-6"/>
        </w:rPr>
        <w:t>………………. r</w:t>
      </w:r>
      <w:r w:rsidR="00EB3526">
        <w:rPr>
          <w:rStyle w:val="FontStyle16"/>
          <w:spacing w:val="-6"/>
        </w:rPr>
        <w:t>.</w:t>
      </w:r>
      <w:r w:rsidR="00493FF8" w:rsidRPr="00DB55EF">
        <w:rPr>
          <w:rStyle w:val="FontStyle16"/>
          <w:spacing w:val="-6"/>
        </w:rPr>
        <w:t xml:space="preserve"> </w:t>
      </w:r>
      <w:r w:rsidRPr="00DB55EF">
        <w:rPr>
          <w:rStyle w:val="FontStyle16"/>
          <w:spacing w:val="-6"/>
        </w:rPr>
        <w:t>stan</w:t>
      </w:r>
      <w:r w:rsidR="00A20C89" w:rsidRPr="00DB55EF">
        <w:rPr>
          <w:rStyle w:val="FontStyle16"/>
          <w:spacing w:val="-6"/>
        </w:rPr>
        <w:t>owiącej integralną część umowy.</w:t>
      </w:r>
    </w:p>
    <w:p w14:paraId="6C2410D8" w14:textId="13F44040" w:rsidR="009469CA" w:rsidRPr="004666FE" w:rsidRDefault="009469CA" w:rsidP="004666FE">
      <w:pPr>
        <w:pStyle w:val="Style4"/>
        <w:spacing w:line="276" w:lineRule="auto"/>
        <w:ind w:left="567" w:hanging="567"/>
      </w:pPr>
      <w:r w:rsidRPr="004666FE">
        <w:t>2.</w:t>
      </w:r>
      <w:r w:rsidRPr="004666FE">
        <w:tab/>
      </w:r>
      <w:r w:rsidR="00A056B8" w:rsidRPr="004666FE">
        <w:t xml:space="preserve">Każdorazowo prace </w:t>
      </w:r>
      <w:r w:rsidRPr="004666FE">
        <w:t>bę</w:t>
      </w:r>
      <w:r w:rsidR="00A056B8" w:rsidRPr="004666FE">
        <w:t xml:space="preserve">dą zlecane przez Koordynatora ze strony </w:t>
      </w:r>
      <w:r w:rsidR="000169D1" w:rsidRPr="004666FE">
        <w:t>Zamawiającego</w:t>
      </w:r>
      <w:r w:rsidR="00A056B8" w:rsidRPr="004666FE">
        <w:t xml:space="preserve"> w formie</w:t>
      </w:r>
      <w:r w:rsidRPr="004666FE">
        <w:t xml:space="preserve"> zamówień składanych </w:t>
      </w:r>
      <w:r w:rsidR="002C2CE0" w:rsidRPr="004666FE">
        <w:t xml:space="preserve">drogą </w:t>
      </w:r>
      <w:r w:rsidRPr="004666FE">
        <w:t>e-mail</w:t>
      </w:r>
      <w:r w:rsidR="002C2CE0" w:rsidRPr="004666FE">
        <w:t>ową</w:t>
      </w:r>
      <w:r w:rsidRPr="004666FE">
        <w:t xml:space="preserve"> na adres </w:t>
      </w:r>
      <w:r w:rsidR="003906E5">
        <w:rPr>
          <w:b/>
          <w:bCs/>
        </w:rPr>
        <w:t>……………………………………..</w:t>
      </w:r>
    </w:p>
    <w:p w14:paraId="309A790C" w14:textId="2FD411FA" w:rsidR="004666FE" w:rsidRPr="004666FE" w:rsidRDefault="009469CA" w:rsidP="003906E5">
      <w:pPr>
        <w:pStyle w:val="Style4"/>
        <w:widowControl/>
        <w:spacing w:after="120" w:line="276" w:lineRule="auto"/>
        <w:ind w:left="567" w:hanging="567"/>
      </w:pPr>
      <w:r w:rsidRPr="004666FE">
        <w:t>3.</w:t>
      </w:r>
      <w:r w:rsidRPr="004666FE">
        <w:tab/>
      </w:r>
      <w:r w:rsidR="002C2CE0" w:rsidRPr="004666FE">
        <w:t xml:space="preserve">Wykonawca ma obowiązek przystąpienia do prac w </w:t>
      </w:r>
      <w:r w:rsidRPr="004666FE">
        <w:t xml:space="preserve">terminie </w:t>
      </w:r>
      <w:r w:rsidR="00523F09" w:rsidRPr="004666FE">
        <w:t>maksymalnie</w:t>
      </w:r>
      <w:r w:rsidRPr="004666FE">
        <w:t xml:space="preserve"> </w:t>
      </w:r>
      <w:r w:rsidR="002C2CE0" w:rsidRPr="004666FE">
        <w:t>3</w:t>
      </w:r>
      <w:r w:rsidRPr="004666FE">
        <w:t xml:space="preserve"> dni robocz</w:t>
      </w:r>
      <w:r w:rsidR="00CF149E">
        <w:t>ych</w:t>
      </w:r>
      <w:r w:rsidRPr="004666FE">
        <w:t xml:space="preserve"> od otrzymania Z</w:t>
      </w:r>
      <w:r w:rsidR="002C2CE0" w:rsidRPr="004666FE">
        <w:t>lecenia</w:t>
      </w:r>
      <w:r w:rsidRPr="004666FE">
        <w:t>.</w:t>
      </w:r>
    </w:p>
    <w:p w14:paraId="2CF022AB" w14:textId="77777777" w:rsidR="00B85365" w:rsidRPr="004666FE" w:rsidRDefault="008F0E23" w:rsidP="003906E5">
      <w:pPr>
        <w:pStyle w:val="Style4"/>
        <w:widowControl/>
        <w:tabs>
          <w:tab w:val="left" w:pos="4395"/>
        </w:tabs>
        <w:spacing w:after="120" w:line="276" w:lineRule="auto"/>
        <w:ind w:left="4387"/>
        <w:rPr>
          <w:rStyle w:val="FontStyle16"/>
        </w:rPr>
      </w:pPr>
      <w:r w:rsidRPr="004666FE">
        <w:rPr>
          <w:rStyle w:val="FontStyle16"/>
        </w:rPr>
        <w:t>§2</w:t>
      </w:r>
    </w:p>
    <w:p w14:paraId="615B6340" w14:textId="77777777" w:rsidR="00523F09" w:rsidRPr="004666FE" w:rsidRDefault="00B85365" w:rsidP="008A4196">
      <w:pPr>
        <w:pStyle w:val="Style4"/>
        <w:widowControl/>
        <w:numPr>
          <w:ilvl w:val="0"/>
          <w:numId w:val="32"/>
        </w:numPr>
        <w:spacing w:line="276" w:lineRule="auto"/>
        <w:ind w:left="567" w:hanging="567"/>
        <w:jc w:val="left"/>
        <w:rPr>
          <w:rStyle w:val="FontStyle16"/>
        </w:rPr>
      </w:pPr>
      <w:r w:rsidRPr="004666FE">
        <w:rPr>
          <w:rStyle w:val="FontStyle16"/>
        </w:rPr>
        <w:t>Zakres rzeczowy</w:t>
      </w:r>
      <w:r w:rsidR="00523F09" w:rsidRPr="004666FE">
        <w:rPr>
          <w:rStyle w:val="FontStyle16"/>
        </w:rPr>
        <w:t xml:space="preserve"> wykonywanych prac</w:t>
      </w:r>
      <w:r w:rsidRPr="004666FE">
        <w:rPr>
          <w:rStyle w:val="FontStyle16"/>
        </w:rPr>
        <w:t xml:space="preserve"> obejmuje:</w:t>
      </w:r>
    </w:p>
    <w:p w14:paraId="71BB2A79" w14:textId="77777777" w:rsidR="00523F09" w:rsidRPr="008A4196" w:rsidRDefault="00B85365" w:rsidP="008A4196">
      <w:pPr>
        <w:pStyle w:val="Style4"/>
        <w:widowControl/>
        <w:numPr>
          <w:ilvl w:val="0"/>
          <w:numId w:val="33"/>
        </w:numPr>
        <w:spacing w:line="276" w:lineRule="auto"/>
        <w:ind w:left="1134" w:hanging="567"/>
        <w:rPr>
          <w:rStyle w:val="FontStyle16"/>
        </w:rPr>
      </w:pPr>
      <w:r w:rsidRPr="008A4196">
        <w:rPr>
          <w:rStyle w:val="FontStyle16"/>
        </w:rPr>
        <w:t>uzgodnienie programowe archeolog - konserwator zabytków wraz z wizją lokalną związaną z opracowaniem zakresu badań;</w:t>
      </w:r>
    </w:p>
    <w:p w14:paraId="26350725" w14:textId="4388B65C" w:rsidR="00523F09" w:rsidRPr="008A4196" w:rsidRDefault="00B85365" w:rsidP="008A4196">
      <w:pPr>
        <w:pStyle w:val="Style4"/>
        <w:widowControl/>
        <w:numPr>
          <w:ilvl w:val="0"/>
          <w:numId w:val="33"/>
        </w:numPr>
        <w:spacing w:line="276" w:lineRule="auto"/>
        <w:ind w:left="1134" w:hanging="567"/>
        <w:rPr>
          <w:rStyle w:val="FontStyle16"/>
        </w:rPr>
      </w:pPr>
      <w:r w:rsidRPr="008A4196">
        <w:rPr>
          <w:rStyle w:val="FontStyle16"/>
        </w:rPr>
        <w:t xml:space="preserve">stały nadzór podczas eksploracji </w:t>
      </w:r>
      <w:r w:rsidR="00EB5791" w:rsidRPr="008A4196">
        <w:rPr>
          <w:rStyle w:val="FontStyle16"/>
        </w:rPr>
        <w:t>wykopu, lokalizacja,</w:t>
      </w:r>
      <w:r w:rsidR="008725A0">
        <w:rPr>
          <w:rStyle w:val="FontStyle16"/>
        </w:rPr>
        <w:t xml:space="preserve"> </w:t>
      </w:r>
      <w:r w:rsidR="00EB5791" w:rsidRPr="008A4196">
        <w:rPr>
          <w:rStyle w:val="FontStyle16"/>
        </w:rPr>
        <w:t xml:space="preserve">pakowanie </w:t>
      </w:r>
      <w:r w:rsidR="008A4196">
        <w:rPr>
          <w:rStyle w:val="FontStyle16"/>
        </w:rPr>
        <w:br/>
      </w:r>
      <w:r w:rsidRPr="008A4196">
        <w:rPr>
          <w:rStyle w:val="FontStyle16"/>
        </w:rPr>
        <w:t xml:space="preserve">i </w:t>
      </w:r>
      <w:proofErr w:type="spellStart"/>
      <w:r w:rsidRPr="008A4196">
        <w:rPr>
          <w:rStyle w:val="FontStyle16"/>
        </w:rPr>
        <w:t>metrykowanie</w:t>
      </w:r>
      <w:proofErr w:type="spellEnd"/>
      <w:r w:rsidRPr="008A4196">
        <w:rPr>
          <w:rStyle w:val="FontStyle16"/>
        </w:rPr>
        <w:t>, inwentaryzacja zabytk</w:t>
      </w:r>
      <w:r w:rsidR="00EB5791" w:rsidRPr="008A4196">
        <w:rPr>
          <w:rStyle w:val="FontStyle16"/>
        </w:rPr>
        <w:t xml:space="preserve">ów ruchomych, pobieranie próbek (np. </w:t>
      </w:r>
      <w:r w:rsidRPr="008A4196">
        <w:rPr>
          <w:rStyle w:val="FontStyle16"/>
        </w:rPr>
        <w:t xml:space="preserve">drewno), wyróżnienie i oznaczenie warstw kulturowych, wykonywanie </w:t>
      </w:r>
      <w:r w:rsidRPr="008A4196">
        <w:rPr>
          <w:rStyle w:val="FontStyle16"/>
        </w:rPr>
        <w:lastRenderedPageBreak/>
        <w:t>pomiarów, sporządzanie szkiców roboczych, inwentaryzacja materiałów archeologicznych;</w:t>
      </w:r>
    </w:p>
    <w:p w14:paraId="20FC4954" w14:textId="774AE3B8" w:rsidR="00523F09" w:rsidRPr="008A4196" w:rsidRDefault="00B85365" w:rsidP="008A10EB">
      <w:pPr>
        <w:pStyle w:val="Style4"/>
        <w:widowControl/>
        <w:numPr>
          <w:ilvl w:val="0"/>
          <w:numId w:val="33"/>
        </w:numPr>
        <w:spacing w:line="276" w:lineRule="auto"/>
        <w:ind w:left="1134" w:hanging="567"/>
        <w:rPr>
          <w:rStyle w:val="FontStyle16"/>
        </w:rPr>
      </w:pPr>
      <w:r w:rsidRPr="008A4196">
        <w:rPr>
          <w:rStyle w:val="FontStyle16"/>
        </w:rPr>
        <w:t xml:space="preserve">sporządzanie dokumentacji naukowo </w:t>
      </w:r>
      <w:r w:rsidR="008A10EB">
        <w:rPr>
          <w:rStyle w:val="FontStyle16"/>
        </w:rPr>
        <w:t>–</w:t>
      </w:r>
      <w:r w:rsidRPr="008A4196">
        <w:rPr>
          <w:rStyle w:val="FontStyle16"/>
        </w:rPr>
        <w:t xml:space="preserve"> badawczej (fotograficznej lub rysunkowej);</w:t>
      </w:r>
    </w:p>
    <w:p w14:paraId="45934EE8" w14:textId="380A84C6" w:rsidR="00523F09" w:rsidRPr="008A4196" w:rsidRDefault="00B85365" w:rsidP="008A4196">
      <w:pPr>
        <w:pStyle w:val="Style4"/>
        <w:widowControl/>
        <w:numPr>
          <w:ilvl w:val="0"/>
          <w:numId w:val="33"/>
        </w:numPr>
        <w:spacing w:line="276" w:lineRule="auto"/>
        <w:ind w:left="1134" w:hanging="567"/>
        <w:rPr>
          <w:rStyle w:val="FontStyle16"/>
        </w:rPr>
      </w:pPr>
      <w:r w:rsidRPr="008A4196">
        <w:rPr>
          <w:rStyle w:val="FontStyle16"/>
        </w:rPr>
        <w:t xml:space="preserve">dokumentacja rysunkowa charakterystycznych zabytków masowych </w:t>
      </w:r>
      <w:r w:rsidR="008A4196">
        <w:rPr>
          <w:rStyle w:val="FontStyle16"/>
        </w:rPr>
        <w:br/>
      </w:r>
      <w:r w:rsidRPr="008A4196">
        <w:rPr>
          <w:rStyle w:val="FontStyle16"/>
        </w:rPr>
        <w:t>i</w:t>
      </w:r>
      <w:r w:rsidR="00851B37" w:rsidRPr="008A4196">
        <w:rPr>
          <w:rStyle w:val="FontStyle16"/>
        </w:rPr>
        <w:t xml:space="preserve"> </w:t>
      </w:r>
      <w:r w:rsidRPr="008A4196">
        <w:rPr>
          <w:rStyle w:val="FontStyle16"/>
        </w:rPr>
        <w:t>wydzielonych;</w:t>
      </w:r>
    </w:p>
    <w:p w14:paraId="23F46C96" w14:textId="77777777" w:rsidR="00523F09" w:rsidRPr="008A4196" w:rsidRDefault="00B85365" w:rsidP="008A4196">
      <w:pPr>
        <w:pStyle w:val="Style4"/>
        <w:widowControl/>
        <w:numPr>
          <w:ilvl w:val="0"/>
          <w:numId w:val="33"/>
        </w:numPr>
        <w:spacing w:line="276" w:lineRule="auto"/>
        <w:ind w:left="1134" w:hanging="567"/>
        <w:rPr>
          <w:rStyle w:val="FontStyle16"/>
        </w:rPr>
      </w:pPr>
      <w:r w:rsidRPr="008A4196">
        <w:rPr>
          <w:rStyle w:val="FontStyle16"/>
        </w:rPr>
        <w:t>zabezpieczenie materiałów zabytkowych (konserwacja);</w:t>
      </w:r>
    </w:p>
    <w:p w14:paraId="34161777" w14:textId="4DDCA00A" w:rsidR="00B85365" w:rsidRPr="008A4196" w:rsidRDefault="00B85365" w:rsidP="008A4196">
      <w:pPr>
        <w:pStyle w:val="Style4"/>
        <w:widowControl/>
        <w:numPr>
          <w:ilvl w:val="0"/>
          <w:numId w:val="33"/>
        </w:numPr>
        <w:spacing w:line="276" w:lineRule="auto"/>
        <w:ind w:left="1134" w:hanging="567"/>
      </w:pPr>
      <w:r w:rsidRPr="008A4196">
        <w:rPr>
          <w:rStyle w:val="FontStyle16"/>
        </w:rPr>
        <w:t>sporządzanie wyników badań wraz z kwerendą źródeł, wytyczne konserwatorskie.</w:t>
      </w:r>
    </w:p>
    <w:p w14:paraId="63C71EF8" w14:textId="06947C65" w:rsidR="00523F09" w:rsidRPr="008A4196" w:rsidRDefault="00B85365" w:rsidP="008A4196">
      <w:pPr>
        <w:pStyle w:val="Style4"/>
        <w:widowControl/>
        <w:numPr>
          <w:ilvl w:val="0"/>
          <w:numId w:val="32"/>
        </w:numPr>
        <w:spacing w:after="120" w:line="276" w:lineRule="auto"/>
        <w:ind w:left="567" w:hanging="567"/>
        <w:rPr>
          <w:rStyle w:val="FontStyle16"/>
          <w:color w:val="000000"/>
        </w:rPr>
      </w:pPr>
      <w:r w:rsidRPr="008A4196">
        <w:rPr>
          <w:rStyle w:val="FontStyle16"/>
          <w:color w:val="000000"/>
        </w:rPr>
        <w:t>Wszelkie sprawy związane z wykon</w:t>
      </w:r>
      <w:r w:rsidR="00105F99" w:rsidRPr="008A4196">
        <w:rPr>
          <w:rStyle w:val="FontStyle16"/>
          <w:color w:val="000000"/>
        </w:rPr>
        <w:t>aniem zadania należy uzgadniać</w:t>
      </w:r>
      <w:r w:rsidR="00EA107F" w:rsidRPr="008A4196">
        <w:rPr>
          <w:rStyle w:val="FontStyle16"/>
          <w:color w:val="000000"/>
        </w:rPr>
        <w:t xml:space="preserve"> </w:t>
      </w:r>
      <w:r w:rsidR="008A4196">
        <w:rPr>
          <w:rStyle w:val="FontStyle16"/>
          <w:color w:val="000000"/>
        </w:rPr>
        <w:br/>
      </w:r>
      <w:r w:rsidRPr="008A4196">
        <w:rPr>
          <w:rStyle w:val="FontStyle16"/>
          <w:color w:val="000000"/>
        </w:rPr>
        <w:t xml:space="preserve">z koordynatorem – </w:t>
      </w:r>
      <w:r w:rsidR="00023C59" w:rsidRPr="008A4196">
        <w:rPr>
          <w:rStyle w:val="FontStyle16"/>
          <w:color w:val="000000"/>
        </w:rPr>
        <w:t xml:space="preserve">Głównym Specjalistą </w:t>
      </w:r>
      <w:r w:rsidR="00D82572" w:rsidRPr="008A4196">
        <w:rPr>
          <w:rStyle w:val="FontStyle16"/>
          <w:color w:val="000000"/>
        </w:rPr>
        <w:t xml:space="preserve">ds. Eksploatacji p. </w:t>
      </w:r>
      <w:r w:rsidR="00023C59" w:rsidRPr="008A4196">
        <w:rPr>
          <w:rStyle w:val="FontStyle16"/>
          <w:color w:val="000000"/>
        </w:rPr>
        <w:t>Jarosławem Fabisiakiem</w:t>
      </w:r>
      <w:r w:rsidRPr="008A4196">
        <w:rPr>
          <w:rStyle w:val="FontStyle16"/>
          <w:color w:val="000000"/>
        </w:rPr>
        <w:t xml:space="preserve"> </w:t>
      </w:r>
      <w:r w:rsidR="00EA107F" w:rsidRPr="008A4196">
        <w:rPr>
          <w:rStyle w:val="FontStyle16"/>
          <w:color w:val="000000"/>
        </w:rPr>
        <w:t>–</w:t>
      </w:r>
      <w:r w:rsidRPr="008A4196">
        <w:rPr>
          <w:rStyle w:val="FontStyle16"/>
          <w:color w:val="000000"/>
        </w:rPr>
        <w:t xml:space="preserve"> tel. 62 760 80 6</w:t>
      </w:r>
      <w:r w:rsidR="00326C52" w:rsidRPr="008A4196">
        <w:rPr>
          <w:rStyle w:val="FontStyle16"/>
          <w:color w:val="000000"/>
        </w:rPr>
        <w:t>0</w:t>
      </w:r>
      <w:r w:rsidR="00B30094" w:rsidRPr="008A4196">
        <w:rPr>
          <w:rStyle w:val="FontStyle16"/>
          <w:color w:val="000000"/>
        </w:rPr>
        <w:t xml:space="preserve">, </w:t>
      </w:r>
      <w:r w:rsidR="00023C59" w:rsidRPr="008A4196">
        <w:rPr>
          <w:rStyle w:val="FontStyle16"/>
          <w:color w:val="000000"/>
        </w:rPr>
        <w:t>512</w:t>
      </w:r>
      <w:r w:rsidR="00A20CD6" w:rsidRPr="008A4196">
        <w:rPr>
          <w:rStyle w:val="FontStyle16"/>
          <w:color w:val="000000"/>
        </w:rPr>
        <w:t> </w:t>
      </w:r>
      <w:r w:rsidR="00023C59" w:rsidRPr="008A4196">
        <w:rPr>
          <w:rStyle w:val="FontStyle16"/>
          <w:color w:val="000000"/>
        </w:rPr>
        <w:t>322</w:t>
      </w:r>
      <w:r w:rsidR="00C1513B" w:rsidRPr="008A4196">
        <w:rPr>
          <w:rStyle w:val="FontStyle16"/>
          <w:color w:val="000000"/>
        </w:rPr>
        <w:t> </w:t>
      </w:r>
      <w:r w:rsidR="00023C59" w:rsidRPr="008A4196">
        <w:rPr>
          <w:rStyle w:val="FontStyle16"/>
          <w:color w:val="000000"/>
        </w:rPr>
        <w:t>605</w:t>
      </w:r>
      <w:r w:rsidRPr="008A4196">
        <w:rPr>
          <w:rStyle w:val="FontStyle16"/>
          <w:color w:val="000000"/>
        </w:rPr>
        <w:t>.</w:t>
      </w:r>
    </w:p>
    <w:p w14:paraId="5CCD90E3" w14:textId="16415784" w:rsidR="00B85365" w:rsidRPr="004666FE" w:rsidRDefault="00B85365" w:rsidP="003906E5">
      <w:pPr>
        <w:pStyle w:val="Style4"/>
        <w:widowControl/>
        <w:spacing w:after="120" w:line="276" w:lineRule="auto"/>
        <w:ind w:right="34"/>
        <w:jc w:val="center"/>
        <w:rPr>
          <w:rStyle w:val="FontStyle16"/>
        </w:rPr>
      </w:pPr>
      <w:r w:rsidRPr="004666FE">
        <w:rPr>
          <w:rStyle w:val="FontStyle16"/>
        </w:rPr>
        <w:t>§3</w:t>
      </w:r>
    </w:p>
    <w:p w14:paraId="5891E42C" w14:textId="063050AF" w:rsidR="004666FE" w:rsidRDefault="00B85365" w:rsidP="003906E5">
      <w:pPr>
        <w:pStyle w:val="Style4"/>
        <w:widowControl/>
        <w:spacing w:after="120" w:line="276" w:lineRule="auto"/>
        <w:rPr>
          <w:rStyle w:val="FontStyle16"/>
        </w:rPr>
      </w:pPr>
      <w:r w:rsidRPr="004666FE">
        <w:rPr>
          <w:rStyle w:val="FontStyle16"/>
        </w:rPr>
        <w:t>Termin</w:t>
      </w:r>
      <w:r w:rsidR="00E914B2" w:rsidRPr="004666FE">
        <w:rPr>
          <w:rStyle w:val="FontStyle16"/>
        </w:rPr>
        <w:t xml:space="preserve"> przekazania sprawozdania z badań archeologicznych</w:t>
      </w:r>
      <w:r w:rsidR="00F26EFD" w:rsidRPr="004666FE">
        <w:rPr>
          <w:rStyle w:val="FontStyle16"/>
        </w:rPr>
        <w:t xml:space="preserve"> </w:t>
      </w:r>
      <w:r w:rsidR="00523F09" w:rsidRPr="004666FE">
        <w:rPr>
          <w:rStyle w:val="FontStyle16"/>
        </w:rPr>
        <w:t xml:space="preserve">wynosi </w:t>
      </w:r>
      <w:r w:rsidR="00F26EFD" w:rsidRPr="004666FE">
        <w:rPr>
          <w:rStyle w:val="FontStyle16"/>
        </w:rPr>
        <w:t>do 14 dni po zakończeniu prac terenowych.</w:t>
      </w:r>
    </w:p>
    <w:p w14:paraId="034D1B0B" w14:textId="7E2124E8" w:rsidR="00B85365" w:rsidRPr="004666FE" w:rsidRDefault="008F0E23" w:rsidP="003906E5">
      <w:pPr>
        <w:pStyle w:val="Style4"/>
        <w:widowControl/>
        <w:spacing w:after="120" w:line="276" w:lineRule="auto"/>
        <w:ind w:right="34"/>
        <w:jc w:val="center"/>
        <w:rPr>
          <w:rStyle w:val="FontStyle16"/>
        </w:rPr>
      </w:pPr>
      <w:r w:rsidRPr="004666FE">
        <w:rPr>
          <w:rStyle w:val="FontStyle16"/>
        </w:rPr>
        <w:t>§4</w:t>
      </w:r>
    </w:p>
    <w:p w14:paraId="436E0DE6" w14:textId="2950A563" w:rsidR="00523F09" w:rsidRPr="004666FE" w:rsidRDefault="00E41F16" w:rsidP="008A4196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Style w:val="FontStyle11"/>
          <w:rFonts w:ascii="Arial" w:eastAsia="Times New Roman" w:hAnsi="Arial" w:cs="Arial"/>
          <w:spacing w:val="-4"/>
          <w:sz w:val="24"/>
          <w:szCs w:val="24"/>
          <w:lang w:eastAsia="pl-PL"/>
        </w:rPr>
      </w:pPr>
      <w:r w:rsidRPr="004666FE">
        <w:rPr>
          <w:rStyle w:val="FontStyle11"/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Wykonawca przyjmuje do wiadomości, że w Przedsiębiorstwie Wodociągów                        i Kanalizacji sp. z o.o. z siedzibą w Kaliszu wdrożony jest System Zarządzania Jakością, Środowiskiem oraz Bezpieczeństwem i Higieną Pracy wg Norm PN-EN ISO 9001, PN-EN ISO 14001 oraz PN-ISO 45001 i zobowiązuje się do wykonania prac z należytą dbałością o jakość, ochronę środowiska i BHP oraz potwierdza, że został zapoznany z Polityką Zintegrowanego Systemu Zarządzania obowiązującą </w:t>
      </w:r>
      <w:r w:rsidR="00CF149E">
        <w:rPr>
          <w:rStyle w:val="FontStyle11"/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               </w:t>
      </w:r>
      <w:r w:rsidRPr="004666FE">
        <w:rPr>
          <w:rStyle w:val="FontStyle11"/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w </w:t>
      </w:r>
      <w:proofErr w:type="spellStart"/>
      <w:r w:rsidRPr="004666FE">
        <w:rPr>
          <w:rStyle w:val="FontStyle11"/>
          <w:rFonts w:ascii="Arial" w:eastAsia="Times New Roman" w:hAnsi="Arial" w:cs="Arial"/>
          <w:spacing w:val="-4"/>
          <w:sz w:val="24"/>
          <w:szCs w:val="24"/>
          <w:lang w:eastAsia="pl-PL"/>
        </w:rPr>
        <w:t>PWiK</w:t>
      </w:r>
      <w:proofErr w:type="spellEnd"/>
      <w:r w:rsidRPr="004666FE">
        <w:rPr>
          <w:rStyle w:val="FontStyle11"/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Sp. z o.o.</w:t>
      </w:r>
    </w:p>
    <w:p w14:paraId="6B4CD8AC" w14:textId="5E364597" w:rsidR="004666FE" w:rsidRPr="003906E5" w:rsidRDefault="00B85365" w:rsidP="008A4196">
      <w:pPr>
        <w:pStyle w:val="Akapitzlist"/>
        <w:numPr>
          <w:ilvl w:val="0"/>
          <w:numId w:val="3"/>
        </w:numPr>
        <w:spacing w:after="120" w:line="276" w:lineRule="auto"/>
        <w:ind w:left="567" w:hanging="567"/>
        <w:jc w:val="both"/>
        <w:rPr>
          <w:rStyle w:val="FontStyle16"/>
          <w:rFonts w:eastAsia="Times New Roman"/>
          <w:spacing w:val="-4"/>
          <w:lang w:eastAsia="pl-PL"/>
        </w:rPr>
      </w:pPr>
      <w:r w:rsidRPr="004666FE">
        <w:rPr>
          <w:rStyle w:val="FontStyle16"/>
        </w:rPr>
        <w:t>Wykonawca w trakcie wykonywania prac zobowiązany jest informować Zamawiającego o zdarzeniach potencjalnie wypadkowych.</w:t>
      </w:r>
    </w:p>
    <w:p w14:paraId="7A940808" w14:textId="20D3756F" w:rsidR="00B85365" w:rsidRPr="004666FE" w:rsidRDefault="008F0E23" w:rsidP="003906E5">
      <w:pPr>
        <w:pStyle w:val="Style4"/>
        <w:widowControl/>
        <w:spacing w:after="120" w:line="276" w:lineRule="auto"/>
        <w:ind w:right="14"/>
        <w:jc w:val="center"/>
        <w:rPr>
          <w:rStyle w:val="FontStyle16"/>
        </w:rPr>
      </w:pPr>
      <w:r w:rsidRPr="004666FE">
        <w:rPr>
          <w:rStyle w:val="FontStyle16"/>
        </w:rPr>
        <w:t>§5</w:t>
      </w:r>
    </w:p>
    <w:p w14:paraId="25843165" w14:textId="77777777" w:rsidR="00523F09" w:rsidRPr="004666FE" w:rsidRDefault="00B85365" w:rsidP="008A4196">
      <w:pPr>
        <w:pStyle w:val="Style6"/>
        <w:widowControl/>
        <w:numPr>
          <w:ilvl w:val="0"/>
          <w:numId w:val="34"/>
        </w:numPr>
        <w:tabs>
          <w:tab w:val="left" w:pos="567"/>
        </w:tabs>
        <w:spacing w:line="276" w:lineRule="auto"/>
        <w:ind w:left="567" w:hanging="567"/>
        <w:rPr>
          <w:rStyle w:val="FontStyle16"/>
        </w:rPr>
      </w:pPr>
      <w:r w:rsidRPr="004666FE">
        <w:rPr>
          <w:rStyle w:val="FontStyle16"/>
        </w:rPr>
        <w:t xml:space="preserve">Strony ustalają, że obowiązującą ich formą jest wynagrodzenie ryczałtowe </w:t>
      </w:r>
      <w:r w:rsidR="0093316D" w:rsidRPr="004666FE">
        <w:rPr>
          <w:rStyle w:val="FontStyle16"/>
        </w:rPr>
        <w:br/>
      </w:r>
      <w:r w:rsidRPr="004666FE">
        <w:rPr>
          <w:rStyle w:val="FontStyle16"/>
        </w:rPr>
        <w:t>w kwocie:</w:t>
      </w:r>
    </w:p>
    <w:p w14:paraId="47EFDD88" w14:textId="09FCB23C" w:rsidR="00523F09" w:rsidRPr="008A4196" w:rsidRDefault="003906E5" w:rsidP="008A4196">
      <w:pPr>
        <w:pStyle w:val="Style6"/>
        <w:widowControl/>
        <w:numPr>
          <w:ilvl w:val="0"/>
          <w:numId w:val="35"/>
        </w:numPr>
        <w:tabs>
          <w:tab w:val="left" w:pos="528"/>
        </w:tabs>
        <w:spacing w:line="276" w:lineRule="auto"/>
        <w:ind w:left="1134" w:hanging="567"/>
        <w:rPr>
          <w:rStyle w:val="FontStyle16"/>
        </w:rPr>
      </w:pPr>
      <w:r>
        <w:rPr>
          <w:rStyle w:val="FontStyle16"/>
          <w:b/>
          <w:bCs/>
          <w:spacing w:val="-6"/>
        </w:rPr>
        <w:t>……………</w:t>
      </w:r>
      <w:r w:rsidR="008573FE" w:rsidRPr="007408BD">
        <w:rPr>
          <w:rStyle w:val="FontStyle16"/>
          <w:b/>
          <w:bCs/>
          <w:spacing w:val="-6"/>
        </w:rPr>
        <w:t xml:space="preserve"> </w:t>
      </w:r>
      <w:r w:rsidR="008E378C" w:rsidRPr="007408BD">
        <w:rPr>
          <w:rStyle w:val="FontStyle16"/>
          <w:b/>
          <w:bCs/>
          <w:spacing w:val="-6"/>
        </w:rPr>
        <w:t xml:space="preserve">zł </w:t>
      </w:r>
      <w:r w:rsidR="00942392" w:rsidRPr="00942392">
        <w:rPr>
          <w:rStyle w:val="FontStyle16"/>
          <w:b/>
          <w:bCs/>
          <w:spacing w:val="-6"/>
        </w:rPr>
        <w:t xml:space="preserve">netto </w:t>
      </w:r>
      <w:r w:rsidR="00523F09" w:rsidRPr="007408BD">
        <w:rPr>
          <w:rStyle w:val="FontStyle16"/>
          <w:b/>
          <w:bCs/>
          <w:spacing w:val="-6"/>
        </w:rPr>
        <w:t>(słownie:</w:t>
      </w:r>
      <w:r>
        <w:rPr>
          <w:rStyle w:val="FontStyle16"/>
          <w:b/>
          <w:bCs/>
          <w:spacing w:val="-6"/>
        </w:rPr>
        <w:t xml:space="preserve"> …………………………………..…..</w:t>
      </w:r>
      <w:r w:rsidR="007408BD" w:rsidRPr="007408BD">
        <w:rPr>
          <w:rStyle w:val="FontStyle16"/>
          <w:b/>
          <w:bCs/>
          <w:spacing w:val="-6"/>
        </w:rPr>
        <w:t xml:space="preserve"> </w:t>
      </w:r>
      <w:r w:rsidR="00523F09" w:rsidRPr="007408BD">
        <w:rPr>
          <w:rStyle w:val="FontStyle16"/>
          <w:b/>
          <w:bCs/>
          <w:spacing w:val="-6"/>
        </w:rPr>
        <w:t xml:space="preserve">złotych </w:t>
      </w:r>
      <w:r w:rsidR="0009575E" w:rsidRPr="008A4196">
        <w:rPr>
          <w:rStyle w:val="FontStyle16"/>
          <w:b/>
          <w:bCs/>
        </w:rPr>
        <w:t>netto</w:t>
      </w:r>
      <w:r w:rsidR="00942392" w:rsidRPr="008A4196">
        <w:rPr>
          <w:rStyle w:val="FontStyle16"/>
          <w:b/>
          <w:bCs/>
          <w:spacing w:val="-4"/>
        </w:rPr>
        <w:t>)</w:t>
      </w:r>
      <w:r w:rsidR="0009575E" w:rsidRPr="008A4196">
        <w:rPr>
          <w:rStyle w:val="FontStyle16"/>
          <w:spacing w:val="-4"/>
        </w:rPr>
        <w:t xml:space="preserve"> za jednorazowe</w:t>
      </w:r>
      <w:r w:rsidR="008573FE" w:rsidRPr="008A4196">
        <w:rPr>
          <w:rStyle w:val="FontStyle16"/>
          <w:spacing w:val="-4"/>
        </w:rPr>
        <w:t xml:space="preserve"> opracowanie dokumentacji badań </w:t>
      </w:r>
      <w:r w:rsidR="0009575E" w:rsidRPr="008A4196">
        <w:rPr>
          <w:rStyle w:val="FontStyle16"/>
          <w:spacing w:val="-4"/>
        </w:rPr>
        <w:t>archeologicznych w</w:t>
      </w:r>
      <w:r w:rsidR="0009575E" w:rsidRPr="008A4196">
        <w:rPr>
          <w:rStyle w:val="FontStyle16"/>
        </w:rPr>
        <w:t xml:space="preserve"> wykopie punktowym</w:t>
      </w:r>
      <w:r w:rsidR="00523F09" w:rsidRPr="008A4196">
        <w:rPr>
          <w:rStyle w:val="FontStyle16"/>
        </w:rPr>
        <w:t xml:space="preserve"> </w:t>
      </w:r>
      <w:r w:rsidR="00086F4B" w:rsidRPr="008A4196">
        <w:rPr>
          <w:rStyle w:val="FontStyle16"/>
        </w:rPr>
        <w:t>na co składają się wszystkie czynności opisane w §2</w:t>
      </w:r>
      <w:r w:rsidR="00523F09" w:rsidRPr="008A4196">
        <w:rPr>
          <w:rStyle w:val="FontStyle16"/>
        </w:rPr>
        <w:t xml:space="preserve"> ust. 1</w:t>
      </w:r>
      <w:r w:rsidR="00B85365" w:rsidRPr="008A4196">
        <w:rPr>
          <w:rStyle w:val="FontStyle16"/>
        </w:rPr>
        <w:t>.</w:t>
      </w:r>
    </w:p>
    <w:p w14:paraId="316868B3" w14:textId="2327375D" w:rsidR="0009575E" w:rsidRPr="008A4196" w:rsidRDefault="003906E5" w:rsidP="008A4196">
      <w:pPr>
        <w:pStyle w:val="Style6"/>
        <w:widowControl/>
        <w:numPr>
          <w:ilvl w:val="0"/>
          <w:numId w:val="35"/>
        </w:numPr>
        <w:tabs>
          <w:tab w:val="left" w:pos="567"/>
        </w:tabs>
        <w:spacing w:line="276" w:lineRule="auto"/>
        <w:ind w:left="1134" w:hanging="567"/>
        <w:rPr>
          <w:rStyle w:val="FontStyle16"/>
        </w:rPr>
      </w:pPr>
      <w:r>
        <w:rPr>
          <w:rStyle w:val="FontStyle16"/>
          <w:b/>
          <w:bCs/>
          <w:spacing w:val="-8"/>
        </w:rPr>
        <w:t>…..……….</w:t>
      </w:r>
      <w:r w:rsidR="00DA37BD" w:rsidRPr="007408BD">
        <w:rPr>
          <w:rStyle w:val="FontStyle16"/>
          <w:b/>
          <w:bCs/>
          <w:spacing w:val="-8"/>
        </w:rPr>
        <w:t xml:space="preserve"> </w:t>
      </w:r>
      <w:r w:rsidR="0009575E" w:rsidRPr="007408BD">
        <w:rPr>
          <w:rStyle w:val="FontStyle16"/>
          <w:b/>
          <w:bCs/>
          <w:spacing w:val="-8"/>
        </w:rPr>
        <w:t>zł</w:t>
      </w:r>
      <w:r w:rsidR="00523F09" w:rsidRPr="007408BD">
        <w:rPr>
          <w:rStyle w:val="FontStyle16"/>
          <w:b/>
          <w:bCs/>
          <w:spacing w:val="-8"/>
        </w:rPr>
        <w:t xml:space="preserve"> </w:t>
      </w:r>
      <w:r w:rsidR="00942392" w:rsidRPr="00942392">
        <w:rPr>
          <w:rStyle w:val="FontStyle16"/>
          <w:b/>
          <w:bCs/>
          <w:spacing w:val="-8"/>
        </w:rPr>
        <w:t xml:space="preserve">netto </w:t>
      </w:r>
      <w:r w:rsidR="00523F09" w:rsidRPr="007408BD">
        <w:rPr>
          <w:rStyle w:val="FontStyle16"/>
          <w:b/>
          <w:bCs/>
          <w:spacing w:val="-8"/>
        </w:rPr>
        <w:t xml:space="preserve">(słownie: </w:t>
      </w:r>
      <w:r>
        <w:rPr>
          <w:rStyle w:val="FontStyle16"/>
          <w:b/>
          <w:bCs/>
          <w:spacing w:val="-8"/>
        </w:rPr>
        <w:t>…………………………………………</w:t>
      </w:r>
      <w:r w:rsidR="00523F09" w:rsidRPr="007408BD">
        <w:rPr>
          <w:rStyle w:val="FontStyle16"/>
          <w:b/>
          <w:bCs/>
          <w:spacing w:val="-8"/>
        </w:rPr>
        <w:t xml:space="preserve"> złotych</w:t>
      </w:r>
      <w:r w:rsidR="00942392">
        <w:rPr>
          <w:rStyle w:val="FontStyle16"/>
          <w:b/>
          <w:bCs/>
          <w:spacing w:val="-8"/>
        </w:rPr>
        <w:t xml:space="preserve"> </w:t>
      </w:r>
      <w:r w:rsidR="0009575E" w:rsidRPr="007408BD">
        <w:rPr>
          <w:rStyle w:val="FontStyle16"/>
          <w:b/>
          <w:bCs/>
          <w:spacing w:val="-8"/>
        </w:rPr>
        <w:t>netto</w:t>
      </w:r>
      <w:r w:rsidR="00942392">
        <w:rPr>
          <w:rStyle w:val="FontStyle16"/>
          <w:b/>
          <w:bCs/>
          <w:spacing w:val="-8"/>
        </w:rPr>
        <w:t>)</w:t>
      </w:r>
      <w:r w:rsidR="0009575E" w:rsidRPr="004666FE">
        <w:rPr>
          <w:rStyle w:val="FontStyle16"/>
          <w:spacing w:val="-8"/>
        </w:rPr>
        <w:t xml:space="preserve"> </w:t>
      </w:r>
      <w:r w:rsidR="0009575E" w:rsidRPr="008A4196">
        <w:rPr>
          <w:rStyle w:val="FontStyle16"/>
          <w:spacing w:val="-4"/>
        </w:rPr>
        <w:t>za jednorazowe opracowanie dokumentacji badań arche</w:t>
      </w:r>
      <w:r w:rsidR="00990B3F" w:rsidRPr="008A4196">
        <w:rPr>
          <w:rStyle w:val="FontStyle16"/>
          <w:spacing w:val="-4"/>
        </w:rPr>
        <w:t>ologicznych</w:t>
      </w:r>
      <w:r w:rsidR="00990B3F" w:rsidRPr="008A4196">
        <w:rPr>
          <w:rStyle w:val="FontStyle16"/>
        </w:rPr>
        <w:t xml:space="preserve"> w wykopie</w:t>
      </w:r>
      <w:r w:rsidR="004666FE" w:rsidRPr="008A4196">
        <w:rPr>
          <w:rStyle w:val="FontStyle16"/>
        </w:rPr>
        <w:t xml:space="preserve"> </w:t>
      </w:r>
      <w:r w:rsidR="00990B3F" w:rsidRPr="008A4196">
        <w:rPr>
          <w:rStyle w:val="FontStyle16"/>
        </w:rPr>
        <w:t>liniowym</w:t>
      </w:r>
      <w:r w:rsidR="0009575E" w:rsidRPr="008A4196">
        <w:rPr>
          <w:rStyle w:val="FontStyle16"/>
        </w:rPr>
        <w:t xml:space="preserve"> </w:t>
      </w:r>
      <w:r w:rsidR="00DA37BD" w:rsidRPr="008A4196">
        <w:rPr>
          <w:rStyle w:val="FontStyle16"/>
        </w:rPr>
        <w:t xml:space="preserve">do </w:t>
      </w:r>
      <w:r w:rsidR="00523F09" w:rsidRPr="008A4196">
        <w:rPr>
          <w:rStyle w:val="FontStyle16"/>
        </w:rPr>
        <w:t xml:space="preserve">100 m, </w:t>
      </w:r>
      <w:r w:rsidR="00086F4B" w:rsidRPr="008A4196">
        <w:rPr>
          <w:rStyle w:val="FontStyle16"/>
        </w:rPr>
        <w:t>na co składają się wszystkie czynności opisane w §2</w:t>
      </w:r>
      <w:r w:rsidR="00FE35DE">
        <w:rPr>
          <w:rStyle w:val="FontStyle16"/>
        </w:rPr>
        <w:t xml:space="preserve"> ust. 1</w:t>
      </w:r>
      <w:r w:rsidR="00086F4B" w:rsidRPr="008A4196">
        <w:rPr>
          <w:rStyle w:val="FontStyle16"/>
        </w:rPr>
        <w:t>.</w:t>
      </w:r>
    </w:p>
    <w:p w14:paraId="73AA476A" w14:textId="2C7F64C9" w:rsidR="00523F09" w:rsidRPr="004666FE" w:rsidRDefault="00B85365" w:rsidP="008A4196">
      <w:pPr>
        <w:pStyle w:val="Style6"/>
        <w:widowControl/>
        <w:numPr>
          <w:ilvl w:val="0"/>
          <w:numId w:val="34"/>
        </w:numPr>
        <w:tabs>
          <w:tab w:val="left" w:pos="567"/>
        </w:tabs>
        <w:spacing w:line="276" w:lineRule="auto"/>
        <w:ind w:left="567" w:hanging="567"/>
        <w:rPr>
          <w:rStyle w:val="FontStyle16"/>
          <w:spacing w:val="-8"/>
        </w:rPr>
      </w:pPr>
      <w:r w:rsidRPr="004666FE">
        <w:rPr>
          <w:rStyle w:val="FontStyle16"/>
          <w:spacing w:val="-8"/>
        </w:rPr>
        <w:t>Wynagrodzenie nie obejmuje podatku VAT, który zostanie naliczony w ustawowej wysokości</w:t>
      </w:r>
      <w:r w:rsidR="00523F09" w:rsidRPr="004666FE">
        <w:rPr>
          <w:rStyle w:val="FontStyle16"/>
          <w:spacing w:val="-8"/>
        </w:rPr>
        <w:t>.</w:t>
      </w:r>
    </w:p>
    <w:p w14:paraId="20077AFE" w14:textId="2E4A38B4" w:rsidR="00B85365" w:rsidRPr="00F53B94" w:rsidRDefault="00B85365" w:rsidP="008A4196">
      <w:pPr>
        <w:pStyle w:val="Style6"/>
        <w:widowControl/>
        <w:numPr>
          <w:ilvl w:val="0"/>
          <w:numId w:val="34"/>
        </w:numPr>
        <w:tabs>
          <w:tab w:val="left" w:pos="567"/>
        </w:tabs>
        <w:spacing w:line="276" w:lineRule="auto"/>
        <w:ind w:left="567" w:hanging="567"/>
        <w:rPr>
          <w:rStyle w:val="FontStyle16"/>
          <w:spacing w:val="-4"/>
        </w:rPr>
      </w:pPr>
      <w:r w:rsidRPr="00F53B94">
        <w:rPr>
          <w:rStyle w:val="FontStyle16"/>
          <w:spacing w:val="-4"/>
        </w:rPr>
        <w:t xml:space="preserve">Zamawiający ma obowiązek zapłaty faktury w terminie </w:t>
      </w:r>
      <w:r w:rsidR="00493FF8" w:rsidRPr="00F53B94">
        <w:rPr>
          <w:rStyle w:val="FontStyle16"/>
          <w:spacing w:val="-4"/>
        </w:rPr>
        <w:t>30</w:t>
      </w:r>
      <w:r w:rsidRPr="00F53B94">
        <w:rPr>
          <w:rStyle w:val="FontStyle16"/>
          <w:spacing w:val="-4"/>
        </w:rPr>
        <w:t xml:space="preserve"> dni licząc od daty doręczenia</w:t>
      </w:r>
      <w:r w:rsidR="00523F09" w:rsidRPr="00F53B94">
        <w:rPr>
          <w:rStyle w:val="FontStyle16"/>
          <w:spacing w:val="-4"/>
        </w:rPr>
        <w:t xml:space="preserve"> prawidłowo wystawionej faktury</w:t>
      </w:r>
      <w:r w:rsidRPr="00F53B94">
        <w:rPr>
          <w:rStyle w:val="FontStyle16"/>
          <w:spacing w:val="-4"/>
        </w:rPr>
        <w:t xml:space="preserve"> wraz z dokumentami rozliczeniowymi.</w:t>
      </w:r>
    </w:p>
    <w:p w14:paraId="18FF8C4C" w14:textId="13685031" w:rsidR="00344D7A" w:rsidRPr="00D176EA" w:rsidRDefault="004666FE" w:rsidP="00D176EA">
      <w:pPr>
        <w:pStyle w:val="Style6"/>
        <w:widowControl/>
        <w:numPr>
          <w:ilvl w:val="0"/>
          <w:numId w:val="34"/>
        </w:numPr>
        <w:tabs>
          <w:tab w:val="left" w:pos="567"/>
        </w:tabs>
        <w:spacing w:after="120" w:line="276" w:lineRule="auto"/>
        <w:ind w:left="567" w:hanging="567"/>
        <w:rPr>
          <w:rStyle w:val="FontStyle16"/>
          <w:spacing w:val="-10"/>
        </w:rPr>
      </w:pPr>
      <w:r w:rsidRPr="00EA107F">
        <w:rPr>
          <w:rStyle w:val="FontStyle16"/>
          <w:spacing w:val="-10"/>
        </w:rPr>
        <w:t>Za moment zapłaty strony uznają datę obciążenia rachunku bankowego Zamawiającego.</w:t>
      </w:r>
    </w:p>
    <w:p w14:paraId="5A0637FD" w14:textId="0EEC4429" w:rsidR="00B85365" w:rsidRPr="004666FE" w:rsidRDefault="008F0E23" w:rsidP="008A4196">
      <w:pPr>
        <w:pStyle w:val="Style4"/>
        <w:widowControl/>
        <w:tabs>
          <w:tab w:val="left" w:pos="567"/>
        </w:tabs>
        <w:spacing w:after="120" w:line="276" w:lineRule="auto"/>
        <w:ind w:left="567" w:right="48" w:hanging="567"/>
        <w:jc w:val="center"/>
        <w:rPr>
          <w:rStyle w:val="FontStyle16"/>
        </w:rPr>
      </w:pPr>
      <w:r w:rsidRPr="004666FE">
        <w:rPr>
          <w:rStyle w:val="FontStyle16"/>
        </w:rPr>
        <w:lastRenderedPageBreak/>
        <w:t>§</w:t>
      </w:r>
      <w:r w:rsidR="004666FE" w:rsidRPr="004666FE">
        <w:rPr>
          <w:rStyle w:val="FontStyle16"/>
        </w:rPr>
        <w:t>6</w:t>
      </w:r>
    </w:p>
    <w:p w14:paraId="589D68A8" w14:textId="3DEB5032" w:rsidR="009469CA" w:rsidRPr="004666FE" w:rsidRDefault="00B85365" w:rsidP="008A4196">
      <w:pPr>
        <w:pStyle w:val="Style4"/>
        <w:widowControl/>
        <w:tabs>
          <w:tab w:val="left" w:pos="0"/>
        </w:tabs>
        <w:spacing w:after="120" w:line="276" w:lineRule="auto"/>
        <w:rPr>
          <w:rStyle w:val="FontStyle16"/>
        </w:rPr>
      </w:pPr>
      <w:r w:rsidRPr="004666FE">
        <w:rPr>
          <w:rStyle w:val="FontStyle16"/>
        </w:rPr>
        <w:t>Wykonawca zobowiązuje się wykonać przedmiot umowy</w:t>
      </w:r>
      <w:r w:rsidR="004666FE" w:rsidRPr="004666FE">
        <w:rPr>
          <w:rStyle w:val="FontStyle16"/>
        </w:rPr>
        <w:t xml:space="preserve"> osobiście,</w:t>
      </w:r>
      <w:r w:rsidRPr="004666FE">
        <w:rPr>
          <w:rStyle w:val="FontStyle16"/>
        </w:rPr>
        <w:t xml:space="preserve"> z materiałów własnych i przy użyciu własnych urządzeń.</w:t>
      </w:r>
    </w:p>
    <w:p w14:paraId="24CD3409" w14:textId="77777777" w:rsidR="004666FE" w:rsidRPr="004666FE" w:rsidRDefault="008F0E23" w:rsidP="003906E5">
      <w:pPr>
        <w:pStyle w:val="Style4"/>
        <w:widowControl/>
        <w:spacing w:after="120" w:line="276" w:lineRule="auto"/>
        <w:jc w:val="center"/>
        <w:rPr>
          <w:rStyle w:val="FontStyle16"/>
        </w:rPr>
      </w:pPr>
      <w:r w:rsidRPr="004666FE">
        <w:rPr>
          <w:rStyle w:val="FontStyle16"/>
        </w:rPr>
        <w:t>§</w:t>
      </w:r>
      <w:r w:rsidR="004666FE" w:rsidRPr="004666FE">
        <w:rPr>
          <w:rStyle w:val="FontStyle16"/>
        </w:rPr>
        <w:t>7</w:t>
      </w:r>
    </w:p>
    <w:p w14:paraId="31D058D0" w14:textId="472AFD50" w:rsidR="004666FE" w:rsidRPr="004666FE" w:rsidRDefault="00B85365" w:rsidP="00393577">
      <w:pPr>
        <w:pStyle w:val="Akapitzlist"/>
        <w:numPr>
          <w:ilvl w:val="0"/>
          <w:numId w:val="37"/>
        </w:numPr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666FE">
        <w:rPr>
          <w:rFonts w:ascii="Arial" w:hAnsi="Arial" w:cs="Arial"/>
          <w:sz w:val="24"/>
          <w:szCs w:val="24"/>
        </w:rPr>
        <w:t>Ustala się termin rozpoczęcia prac</w:t>
      </w:r>
      <w:r w:rsidR="0093316D" w:rsidRPr="004666FE">
        <w:rPr>
          <w:rFonts w:ascii="Arial" w:hAnsi="Arial" w:cs="Arial"/>
          <w:sz w:val="24"/>
          <w:szCs w:val="24"/>
        </w:rPr>
        <w:t>:</w:t>
      </w:r>
      <w:r w:rsidR="0093316D" w:rsidRPr="004666FE">
        <w:rPr>
          <w:rFonts w:ascii="Arial" w:hAnsi="Arial" w:cs="Arial"/>
          <w:sz w:val="24"/>
          <w:szCs w:val="24"/>
        </w:rPr>
        <w:tab/>
      </w:r>
      <w:bookmarkStart w:id="0" w:name="_Hlk155871486"/>
      <w:r w:rsidR="00393577">
        <w:rPr>
          <w:rFonts w:ascii="Arial" w:hAnsi="Arial" w:cs="Arial"/>
          <w:sz w:val="24"/>
          <w:szCs w:val="24"/>
        </w:rPr>
        <w:t>data podpisania umowy, jest datą</w:t>
      </w:r>
      <w:r w:rsidR="00393577">
        <w:rPr>
          <w:rFonts w:ascii="Arial" w:hAnsi="Arial" w:cs="Arial"/>
          <w:sz w:val="24"/>
          <w:szCs w:val="24"/>
        </w:rPr>
        <w:br/>
        <w:t xml:space="preserve">                                                                  rozpoczęcia prac</w:t>
      </w:r>
    </w:p>
    <w:bookmarkEnd w:id="0"/>
    <w:p w14:paraId="6269BF69" w14:textId="12035768" w:rsidR="00563D6E" w:rsidRDefault="0093316D" w:rsidP="00563D6E">
      <w:pPr>
        <w:pStyle w:val="Akapitzlist"/>
        <w:numPr>
          <w:ilvl w:val="0"/>
          <w:numId w:val="37"/>
        </w:numPr>
        <w:spacing w:after="120" w:line="276" w:lineRule="auto"/>
        <w:ind w:left="567" w:hanging="567"/>
        <w:rPr>
          <w:rStyle w:val="FontStyle16"/>
        </w:rPr>
      </w:pPr>
      <w:r w:rsidRPr="004666FE">
        <w:rPr>
          <w:rFonts w:ascii="Arial" w:hAnsi="Arial" w:cs="Arial"/>
          <w:sz w:val="24"/>
          <w:szCs w:val="24"/>
        </w:rPr>
        <w:t>Termin zakończenia prac:</w:t>
      </w:r>
      <w:r w:rsidRPr="004666FE">
        <w:rPr>
          <w:rFonts w:ascii="Arial" w:hAnsi="Arial" w:cs="Arial"/>
          <w:sz w:val="24"/>
          <w:szCs w:val="24"/>
        </w:rPr>
        <w:tab/>
      </w:r>
      <w:r w:rsidR="004666FE">
        <w:rPr>
          <w:rFonts w:ascii="Arial" w:hAnsi="Arial" w:cs="Arial"/>
          <w:sz w:val="24"/>
          <w:szCs w:val="24"/>
        </w:rPr>
        <w:tab/>
      </w:r>
      <w:r w:rsidR="008A4196">
        <w:rPr>
          <w:rFonts w:ascii="Arial" w:hAnsi="Arial" w:cs="Arial"/>
          <w:sz w:val="24"/>
          <w:szCs w:val="24"/>
        </w:rPr>
        <w:t xml:space="preserve">           </w:t>
      </w:r>
      <w:r w:rsidR="00490236" w:rsidRPr="004666FE">
        <w:rPr>
          <w:rFonts w:ascii="Arial" w:hAnsi="Arial" w:cs="Arial"/>
          <w:sz w:val="24"/>
          <w:szCs w:val="24"/>
        </w:rPr>
        <w:t>31.12.202</w:t>
      </w:r>
      <w:r w:rsidR="00F73938">
        <w:rPr>
          <w:rFonts w:ascii="Arial" w:hAnsi="Arial" w:cs="Arial"/>
          <w:sz w:val="24"/>
          <w:szCs w:val="24"/>
        </w:rPr>
        <w:t>4</w:t>
      </w:r>
      <w:r w:rsidR="004666FE">
        <w:rPr>
          <w:rFonts w:ascii="Arial" w:hAnsi="Arial" w:cs="Arial"/>
          <w:sz w:val="24"/>
          <w:szCs w:val="24"/>
        </w:rPr>
        <w:t xml:space="preserve"> </w:t>
      </w:r>
      <w:r w:rsidR="00B85365" w:rsidRPr="004666FE">
        <w:rPr>
          <w:rFonts w:ascii="Arial" w:hAnsi="Arial" w:cs="Arial"/>
          <w:sz w:val="24"/>
          <w:szCs w:val="24"/>
        </w:rPr>
        <w:t>r.</w:t>
      </w:r>
    </w:p>
    <w:p w14:paraId="6CE22EA8" w14:textId="07705F3E" w:rsidR="00B85365" w:rsidRPr="004666FE" w:rsidRDefault="008F0E23" w:rsidP="003906E5">
      <w:pPr>
        <w:pStyle w:val="Style4"/>
        <w:widowControl/>
        <w:spacing w:after="120" w:line="276" w:lineRule="auto"/>
        <w:jc w:val="center"/>
        <w:rPr>
          <w:rStyle w:val="FontStyle16"/>
        </w:rPr>
      </w:pPr>
      <w:r w:rsidRPr="004666FE">
        <w:rPr>
          <w:rStyle w:val="FontStyle16"/>
        </w:rPr>
        <w:t>§</w:t>
      </w:r>
      <w:r w:rsidR="004666FE" w:rsidRPr="004666FE">
        <w:rPr>
          <w:rStyle w:val="FontStyle16"/>
        </w:rPr>
        <w:t>8</w:t>
      </w:r>
    </w:p>
    <w:p w14:paraId="343692A7" w14:textId="6E1E2E8D" w:rsidR="00A5228D" w:rsidRPr="004666FE" w:rsidRDefault="00A5228D" w:rsidP="00E8434C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noProof/>
          <w:sz w:val="24"/>
          <w:szCs w:val="24"/>
          <w:lang w:eastAsia="pl-PL"/>
        </w:rPr>
        <w:t>Wykonawca zapłaci Zamawiającemu kary umowne:</w:t>
      </w:r>
    </w:p>
    <w:p w14:paraId="2CA4EBDB" w14:textId="101C61C6" w:rsidR="00A5228D" w:rsidRPr="004666FE" w:rsidRDefault="00A5228D" w:rsidP="004666F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w wysokości </w:t>
      </w:r>
      <w:r w:rsidR="00C1513B" w:rsidRPr="004666FE">
        <w:rPr>
          <w:rFonts w:ascii="Arial" w:eastAsia="Times New Roman" w:hAnsi="Arial" w:cs="Arial"/>
          <w:noProof/>
          <w:sz w:val="24"/>
          <w:szCs w:val="24"/>
          <w:lang w:eastAsia="pl-PL"/>
        </w:rPr>
        <w:t>5</w:t>
      </w:r>
      <w:r w:rsidRPr="004666FE">
        <w:rPr>
          <w:rFonts w:ascii="Arial" w:eastAsia="Times New Roman" w:hAnsi="Arial" w:cs="Arial"/>
          <w:noProof/>
          <w:sz w:val="24"/>
          <w:szCs w:val="24"/>
          <w:lang w:eastAsia="pl-PL"/>
        </w:rPr>
        <w:t>.000,00 zł, gdy Zamawiający odstąpi od umowy z przyczyn leżących po stronie Wykonawcy;</w:t>
      </w:r>
    </w:p>
    <w:p w14:paraId="2BDF9C2F" w14:textId="4EDF0AE1" w:rsidR="004666FE" w:rsidRPr="004666FE" w:rsidRDefault="004666FE" w:rsidP="004666F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noProof/>
          <w:sz w:val="24"/>
          <w:szCs w:val="24"/>
          <w:lang w:eastAsia="pl-PL"/>
        </w:rPr>
        <w:t>w wysokości 500,00 zł w przypadku odmowy wykonania zleconych przez Zamawiającego prac</w:t>
      </w:r>
      <w:r w:rsidR="00E718DE">
        <w:rPr>
          <w:rFonts w:ascii="Arial" w:eastAsia="Times New Roman" w:hAnsi="Arial" w:cs="Arial"/>
          <w:noProof/>
          <w:sz w:val="24"/>
          <w:szCs w:val="24"/>
          <w:lang w:eastAsia="pl-PL"/>
        </w:rPr>
        <w:t>;</w:t>
      </w:r>
    </w:p>
    <w:p w14:paraId="4DF90C92" w14:textId="4538759D" w:rsidR="00A5228D" w:rsidRPr="004666FE" w:rsidRDefault="00A5228D" w:rsidP="004666F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noProof/>
          <w:spacing w:val="-4"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noProof/>
          <w:spacing w:val="-4"/>
          <w:sz w:val="24"/>
          <w:szCs w:val="24"/>
          <w:lang w:eastAsia="pl-PL"/>
        </w:rPr>
        <w:t xml:space="preserve">w wysokości </w:t>
      </w:r>
      <w:r w:rsidR="00C1513B" w:rsidRPr="004666FE">
        <w:rPr>
          <w:rFonts w:ascii="Arial" w:eastAsia="Times New Roman" w:hAnsi="Arial" w:cs="Arial"/>
          <w:noProof/>
          <w:spacing w:val="-4"/>
          <w:sz w:val="24"/>
          <w:szCs w:val="24"/>
          <w:lang w:eastAsia="pl-PL"/>
        </w:rPr>
        <w:t>20</w:t>
      </w:r>
      <w:r w:rsidRPr="004666FE">
        <w:rPr>
          <w:rFonts w:ascii="Arial" w:eastAsia="Times New Roman" w:hAnsi="Arial" w:cs="Arial"/>
          <w:noProof/>
          <w:spacing w:val="-4"/>
          <w:sz w:val="24"/>
          <w:szCs w:val="24"/>
          <w:lang w:eastAsia="pl-PL"/>
        </w:rPr>
        <w:t xml:space="preserve">,00 zł za każdy dzień opóźnienia w </w:t>
      </w:r>
      <w:r w:rsidR="00C1513B" w:rsidRPr="004666FE">
        <w:rPr>
          <w:rFonts w:ascii="Arial" w:eastAsia="Times New Roman" w:hAnsi="Arial" w:cs="Arial"/>
          <w:noProof/>
          <w:spacing w:val="-4"/>
          <w:sz w:val="24"/>
          <w:szCs w:val="24"/>
          <w:lang w:eastAsia="pl-PL"/>
        </w:rPr>
        <w:t>wykonaniu zadania</w:t>
      </w:r>
      <w:r w:rsidRPr="004666FE">
        <w:rPr>
          <w:rFonts w:ascii="Arial" w:eastAsia="Times New Roman" w:hAnsi="Arial" w:cs="Arial"/>
          <w:noProof/>
          <w:spacing w:val="-4"/>
          <w:sz w:val="24"/>
          <w:szCs w:val="24"/>
          <w:lang w:eastAsia="pl-PL"/>
        </w:rPr>
        <w:t xml:space="preserve">. </w:t>
      </w:r>
    </w:p>
    <w:p w14:paraId="5AA8E56A" w14:textId="77777777" w:rsidR="004666FE" w:rsidRPr="004666FE" w:rsidRDefault="00A5228D" w:rsidP="00E8434C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Zamawiający zapłaci Wykonawcy kary umowne w wysokości </w:t>
      </w:r>
      <w:r w:rsidR="00C1513B" w:rsidRPr="004666FE">
        <w:rPr>
          <w:rFonts w:ascii="Arial" w:eastAsia="Times New Roman" w:hAnsi="Arial" w:cs="Arial"/>
          <w:noProof/>
          <w:sz w:val="24"/>
          <w:szCs w:val="24"/>
          <w:lang w:eastAsia="pl-PL"/>
        </w:rPr>
        <w:t>5</w:t>
      </w:r>
      <w:r w:rsidRPr="004666F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.000,00 zł, </w:t>
      </w:r>
      <w:r w:rsidRPr="004666FE">
        <w:rPr>
          <w:rFonts w:ascii="Arial" w:eastAsia="Times New Roman" w:hAnsi="Arial" w:cs="Arial"/>
          <w:noProof/>
          <w:sz w:val="24"/>
          <w:szCs w:val="24"/>
          <w:lang w:eastAsia="pl-PL"/>
        </w:rPr>
        <w:br/>
        <w:t>w razie odstąpienia przez Wykonawcę od umowy z powodu okoliczności,                 za które ponosi odpowiedzialność Zamawiającego.</w:t>
      </w:r>
    </w:p>
    <w:p w14:paraId="6348AD27" w14:textId="77777777" w:rsidR="000E4E1A" w:rsidRDefault="000E4E1A" w:rsidP="00FE35DE">
      <w:pPr>
        <w:numPr>
          <w:ilvl w:val="0"/>
          <w:numId w:val="36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Kary umowne będą płatne w terminie 7 dni od doręczenia drugiej stronie wezwania do zapłaty na rachunek bankowy wskazany na wezwaniu. Wykonawca wyraża zgodę na dokonanie potrącenia kar umownych z umownym mu wynagrodzeniem, chociażby roszczenie o wynagrodzenie nie było jeszcze wymagalne.</w:t>
      </w:r>
    </w:p>
    <w:p w14:paraId="7627AD52" w14:textId="77777777" w:rsidR="000E4E1A" w:rsidRPr="008C2DA8" w:rsidRDefault="000E4E1A" w:rsidP="00FE35DE">
      <w:pPr>
        <w:numPr>
          <w:ilvl w:val="0"/>
          <w:numId w:val="36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B22F6A">
        <w:rPr>
          <w:rFonts w:ascii="Arial" w:hAnsi="Arial" w:cs="Arial"/>
          <w:sz w:val="24"/>
          <w:szCs w:val="24"/>
        </w:rPr>
        <w:t>Zamawiający ma prawo do dochodzenia na zasadach ogólnych odszkodowania przewyższającego karę umowną.</w:t>
      </w:r>
    </w:p>
    <w:p w14:paraId="25E13579" w14:textId="64A039D2" w:rsidR="0093316D" w:rsidRPr="004666FE" w:rsidRDefault="008F0E23" w:rsidP="00546EB6">
      <w:pPr>
        <w:pStyle w:val="Style4"/>
        <w:widowControl/>
        <w:spacing w:after="120" w:line="276" w:lineRule="auto"/>
        <w:jc w:val="center"/>
        <w:rPr>
          <w:rStyle w:val="FontStyle16"/>
        </w:rPr>
      </w:pPr>
      <w:r w:rsidRPr="004666FE">
        <w:rPr>
          <w:rStyle w:val="FontStyle16"/>
        </w:rPr>
        <w:t>§</w:t>
      </w:r>
      <w:r w:rsidR="004666FE" w:rsidRPr="004666FE">
        <w:rPr>
          <w:rStyle w:val="FontStyle16"/>
        </w:rPr>
        <w:t>9</w:t>
      </w:r>
    </w:p>
    <w:p w14:paraId="67DCEA96" w14:textId="77777777" w:rsidR="004666FE" w:rsidRPr="004666FE" w:rsidRDefault="0093316D" w:rsidP="00E8434C">
      <w:pPr>
        <w:pStyle w:val="Akapitzlist"/>
        <w:numPr>
          <w:ilvl w:val="0"/>
          <w:numId w:val="11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4666FE">
        <w:rPr>
          <w:rFonts w:ascii="Arial" w:hAnsi="Arial" w:cs="Arial"/>
          <w:spacing w:val="-6"/>
          <w:sz w:val="24"/>
          <w:szCs w:val="24"/>
        </w:rPr>
        <w:t>Zmiana postanowień zawartej umowy może nastąpić wyłącznie za zgodą obu stron wyrażoną w formie pisemnego aneksu pod rygorem nieważności takiej zmiany.</w:t>
      </w:r>
    </w:p>
    <w:p w14:paraId="1B59F1DC" w14:textId="1C658159" w:rsidR="004666FE" w:rsidRPr="00546EB6" w:rsidRDefault="0093316D" w:rsidP="00E8434C">
      <w:pPr>
        <w:pStyle w:val="Akapitzlist"/>
        <w:numPr>
          <w:ilvl w:val="0"/>
          <w:numId w:val="11"/>
        </w:numPr>
        <w:tabs>
          <w:tab w:val="left" w:pos="567"/>
        </w:tabs>
        <w:spacing w:after="120" w:line="276" w:lineRule="auto"/>
        <w:ind w:left="567" w:hanging="567"/>
        <w:jc w:val="both"/>
        <w:rPr>
          <w:rStyle w:val="FontStyle16"/>
          <w:spacing w:val="-6"/>
        </w:rPr>
      </w:pPr>
      <w:r w:rsidRPr="004666FE">
        <w:rPr>
          <w:rFonts w:ascii="Arial" w:hAnsi="Arial" w:cs="Arial"/>
          <w:sz w:val="24"/>
          <w:szCs w:val="24"/>
        </w:rPr>
        <w:t>Nieważna jest zmiana postanowień zawartej umowy oraz wprowadzenie do niej nowych postanowień niekorzystnych dla Zamawiających, jeżeli przy ich uwzględnieniu należałoby zmienić treść oferty, na podstawie której dokonano wyboru Wykonawcy</w:t>
      </w:r>
      <w:r w:rsidR="004666FE" w:rsidRPr="004666FE">
        <w:rPr>
          <w:rFonts w:ascii="Arial" w:hAnsi="Arial" w:cs="Arial"/>
          <w:sz w:val="24"/>
          <w:szCs w:val="24"/>
        </w:rPr>
        <w:t>,</w:t>
      </w:r>
      <w:r w:rsidRPr="004666FE">
        <w:rPr>
          <w:rFonts w:ascii="Arial" w:hAnsi="Arial" w:cs="Arial"/>
          <w:sz w:val="24"/>
          <w:szCs w:val="24"/>
        </w:rPr>
        <w:t xml:space="preserve"> chyba że konieczność wprowadzenia takich zmian wynika </w:t>
      </w:r>
      <w:r w:rsidR="00CF149E">
        <w:rPr>
          <w:rFonts w:ascii="Arial" w:hAnsi="Arial" w:cs="Arial"/>
          <w:sz w:val="24"/>
          <w:szCs w:val="24"/>
        </w:rPr>
        <w:t xml:space="preserve">              </w:t>
      </w:r>
      <w:r w:rsidRPr="004666FE">
        <w:rPr>
          <w:rFonts w:ascii="Arial" w:hAnsi="Arial" w:cs="Arial"/>
          <w:sz w:val="24"/>
          <w:szCs w:val="24"/>
        </w:rPr>
        <w:t>z okoliczności, których nie można było przewidzieć w chwili zawarcia umowy.</w:t>
      </w:r>
    </w:p>
    <w:p w14:paraId="41EFB0B0" w14:textId="53FFE751" w:rsidR="0093316D" w:rsidRPr="004666FE" w:rsidRDefault="008F0E23" w:rsidP="00546EB6">
      <w:pPr>
        <w:pStyle w:val="Style4"/>
        <w:widowControl/>
        <w:spacing w:after="120" w:line="276" w:lineRule="auto"/>
        <w:jc w:val="center"/>
        <w:rPr>
          <w:rStyle w:val="FontStyle16"/>
        </w:rPr>
      </w:pPr>
      <w:r w:rsidRPr="004666FE">
        <w:rPr>
          <w:rStyle w:val="FontStyle16"/>
        </w:rPr>
        <w:t>§1</w:t>
      </w:r>
      <w:r w:rsidR="004666FE" w:rsidRPr="004666FE">
        <w:rPr>
          <w:rStyle w:val="FontStyle16"/>
        </w:rPr>
        <w:t>0</w:t>
      </w:r>
    </w:p>
    <w:p w14:paraId="36A7C5EC" w14:textId="77777777" w:rsidR="004666FE" w:rsidRPr="004666FE" w:rsidRDefault="007B3811" w:rsidP="00E8434C">
      <w:pPr>
        <w:pStyle w:val="Akapitzlist"/>
        <w:numPr>
          <w:ilvl w:val="0"/>
          <w:numId w:val="12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666FE">
        <w:rPr>
          <w:rFonts w:ascii="Arial" w:hAnsi="Arial" w:cs="Arial"/>
          <w:sz w:val="24"/>
          <w:szCs w:val="24"/>
        </w:rPr>
        <w:t xml:space="preserve">Zamawiający, </w:t>
      </w:r>
      <w:r w:rsidR="0093316D" w:rsidRPr="004666FE">
        <w:rPr>
          <w:rFonts w:ascii="Arial" w:hAnsi="Arial" w:cs="Arial"/>
          <w:sz w:val="24"/>
          <w:szCs w:val="24"/>
        </w:rPr>
        <w:t>oprócz wypadków wymienionych w przepisach kodeksu cywilnego, może odstąpić od umowy także w razie wystąpienia istotnej zmiany okoliczności</w:t>
      </w:r>
      <w:r w:rsidR="00014B2F" w:rsidRPr="004666FE">
        <w:rPr>
          <w:rFonts w:ascii="Arial" w:hAnsi="Arial" w:cs="Arial"/>
          <w:sz w:val="24"/>
          <w:szCs w:val="24"/>
        </w:rPr>
        <w:t xml:space="preserve">, </w:t>
      </w:r>
      <w:r w:rsidR="0093316D" w:rsidRPr="004666FE">
        <w:rPr>
          <w:rFonts w:ascii="Arial" w:hAnsi="Arial" w:cs="Arial"/>
          <w:sz w:val="24"/>
          <w:szCs w:val="24"/>
        </w:rPr>
        <w:t>czego nie można było przewidzieć w chwili zawarcia umowy.</w:t>
      </w:r>
    </w:p>
    <w:p w14:paraId="474C4500" w14:textId="04565D9A" w:rsidR="004666FE" w:rsidRPr="004666FE" w:rsidRDefault="0093316D" w:rsidP="00E8434C">
      <w:pPr>
        <w:pStyle w:val="Akapitzlist"/>
        <w:numPr>
          <w:ilvl w:val="0"/>
          <w:numId w:val="12"/>
        </w:numPr>
        <w:tabs>
          <w:tab w:val="left" w:pos="567"/>
        </w:tabs>
        <w:spacing w:after="120" w:line="276" w:lineRule="auto"/>
        <w:ind w:left="567" w:hanging="567"/>
        <w:jc w:val="both"/>
        <w:rPr>
          <w:rStyle w:val="FontStyle16"/>
        </w:rPr>
      </w:pPr>
      <w:r w:rsidRPr="004666FE">
        <w:rPr>
          <w:rFonts w:ascii="Arial" w:hAnsi="Arial" w:cs="Arial"/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1E3A02B1" w14:textId="77777777" w:rsidR="00FE35DE" w:rsidRDefault="00FE35DE" w:rsidP="00546EB6">
      <w:pPr>
        <w:pStyle w:val="Style4"/>
        <w:widowControl/>
        <w:spacing w:after="120" w:line="276" w:lineRule="auto"/>
        <w:jc w:val="center"/>
        <w:rPr>
          <w:rStyle w:val="FontStyle16"/>
        </w:rPr>
      </w:pPr>
    </w:p>
    <w:p w14:paraId="5B21C5B8" w14:textId="77777777" w:rsidR="00FE35DE" w:rsidRDefault="00FE35DE" w:rsidP="00546EB6">
      <w:pPr>
        <w:pStyle w:val="Style4"/>
        <w:widowControl/>
        <w:spacing w:after="120" w:line="276" w:lineRule="auto"/>
        <w:jc w:val="center"/>
        <w:rPr>
          <w:rStyle w:val="FontStyle16"/>
        </w:rPr>
      </w:pPr>
    </w:p>
    <w:p w14:paraId="23AD2245" w14:textId="3286095B" w:rsidR="0093316D" w:rsidRPr="004666FE" w:rsidRDefault="008F0E23" w:rsidP="00546EB6">
      <w:pPr>
        <w:pStyle w:val="Style4"/>
        <w:widowControl/>
        <w:spacing w:after="120" w:line="276" w:lineRule="auto"/>
        <w:jc w:val="center"/>
        <w:rPr>
          <w:rStyle w:val="FontStyle16"/>
        </w:rPr>
      </w:pPr>
      <w:r w:rsidRPr="004666FE">
        <w:rPr>
          <w:rStyle w:val="FontStyle16"/>
        </w:rPr>
        <w:lastRenderedPageBreak/>
        <w:t>§1</w:t>
      </w:r>
      <w:r w:rsidR="004666FE" w:rsidRPr="004666FE">
        <w:rPr>
          <w:rStyle w:val="FontStyle16"/>
        </w:rPr>
        <w:t>1</w:t>
      </w:r>
    </w:p>
    <w:p w14:paraId="6F76315D" w14:textId="77777777" w:rsidR="004666FE" w:rsidRPr="004666FE" w:rsidRDefault="006C250D" w:rsidP="00E8434C">
      <w:pPr>
        <w:pStyle w:val="Akapitzlist"/>
        <w:numPr>
          <w:ilvl w:val="0"/>
          <w:numId w:val="28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666FE">
        <w:rPr>
          <w:rFonts w:ascii="Arial" w:hAnsi="Arial" w:cs="Arial"/>
          <w:sz w:val="24"/>
          <w:szCs w:val="24"/>
        </w:rPr>
        <w:t>Wszelkie zmiany niniejszej umowy wymagają zachowania formy pisemnej pod rygorem nieważności.</w:t>
      </w:r>
    </w:p>
    <w:p w14:paraId="06CCBBCE" w14:textId="77777777" w:rsidR="004666FE" w:rsidRPr="004666FE" w:rsidRDefault="006C250D" w:rsidP="00E8434C">
      <w:pPr>
        <w:pStyle w:val="Akapitzlist"/>
        <w:numPr>
          <w:ilvl w:val="0"/>
          <w:numId w:val="28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666FE">
        <w:rPr>
          <w:rFonts w:ascii="Arial" w:hAnsi="Arial" w:cs="Arial"/>
          <w:sz w:val="24"/>
          <w:szCs w:val="24"/>
        </w:rPr>
        <w:t xml:space="preserve">Sądem właściwym do rozstrzygnięcia wszelkich sporów z niniejszej umowy będzie sąd właściwy dla siedziby </w:t>
      </w:r>
      <w:r w:rsidR="004666FE" w:rsidRPr="004666FE">
        <w:rPr>
          <w:rFonts w:ascii="Arial" w:hAnsi="Arial" w:cs="Arial"/>
          <w:sz w:val="24"/>
          <w:szCs w:val="24"/>
        </w:rPr>
        <w:t>Zamawiającego</w:t>
      </w:r>
      <w:r w:rsidRPr="004666FE">
        <w:rPr>
          <w:rFonts w:ascii="Arial" w:hAnsi="Arial" w:cs="Arial"/>
          <w:sz w:val="24"/>
          <w:szCs w:val="24"/>
        </w:rPr>
        <w:t>.</w:t>
      </w:r>
    </w:p>
    <w:p w14:paraId="631FCC29" w14:textId="77777777" w:rsidR="004666FE" w:rsidRPr="004666FE" w:rsidRDefault="006C250D" w:rsidP="00E8434C">
      <w:pPr>
        <w:pStyle w:val="Akapitzlist"/>
        <w:numPr>
          <w:ilvl w:val="0"/>
          <w:numId w:val="28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666FE">
        <w:rPr>
          <w:rFonts w:ascii="Arial" w:hAnsi="Arial" w:cs="Arial"/>
          <w:spacing w:val="-2"/>
          <w:sz w:val="24"/>
          <w:szCs w:val="24"/>
        </w:rPr>
        <w:t>W sprawach nieuregulowanych niniejszą umową stosuje się przepisy kodeksu cywilnego i inne przepisy prawa powszechnie obowiązującego na obszarze Rzeczypospolitej Polskiej.</w:t>
      </w:r>
    </w:p>
    <w:p w14:paraId="15512928" w14:textId="3DE3B191" w:rsidR="006C250D" w:rsidRPr="004666FE" w:rsidRDefault="006C250D" w:rsidP="00E8434C">
      <w:pPr>
        <w:pStyle w:val="Akapitzlist"/>
        <w:numPr>
          <w:ilvl w:val="0"/>
          <w:numId w:val="28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666FE">
        <w:rPr>
          <w:rFonts w:ascii="Arial" w:hAnsi="Arial" w:cs="Arial"/>
          <w:sz w:val="24"/>
          <w:szCs w:val="24"/>
        </w:rPr>
        <w:t>Integralną częścią umowy jest/są:</w:t>
      </w:r>
    </w:p>
    <w:p w14:paraId="1DB597E5" w14:textId="77777777" w:rsidR="004666FE" w:rsidRPr="004666FE" w:rsidRDefault="006C250D" w:rsidP="00E8434C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hAnsi="Arial" w:cs="Arial"/>
          <w:bCs/>
          <w:iCs/>
          <w:spacing w:val="-6"/>
          <w:sz w:val="24"/>
          <w:szCs w:val="24"/>
        </w:rPr>
      </w:pPr>
      <w:r w:rsidRPr="004666FE">
        <w:rPr>
          <w:rFonts w:ascii="Arial" w:eastAsia="Times New Roman" w:hAnsi="Arial" w:cs="Arial"/>
          <w:spacing w:val="-6"/>
          <w:sz w:val="24"/>
          <w:szCs w:val="24"/>
          <w:lang w:eastAsia="pl-PL"/>
        </w:rPr>
        <w:t xml:space="preserve">Regulamin Porządkowy </w:t>
      </w:r>
      <w:proofErr w:type="spellStart"/>
      <w:r w:rsidRPr="004666FE">
        <w:rPr>
          <w:rFonts w:ascii="Arial" w:eastAsia="Times New Roman" w:hAnsi="Arial" w:cs="Arial"/>
          <w:spacing w:val="-6"/>
          <w:sz w:val="24"/>
          <w:szCs w:val="24"/>
          <w:lang w:eastAsia="pl-PL"/>
        </w:rPr>
        <w:t>PWiK</w:t>
      </w:r>
      <w:proofErr w:type="spellEnd"/>
      <w:r w:rsidRPr="004666FE">
        <w:rPr>
          <w:rFonts w:ascii="Arial" w:eastAsia="Times New Roman" w:hAnsi="Arial" w:cs="Arial"/>
          <w:spacing w:val="-6"/>
          <w:sz w:val="24"/>
          <w:szCs w:val="24"/>
          <w:lang w:eastAsia="pl-PL"/>
        </w:rPr>
        <w:t xml:space="preserve"> Sp. z o.o.;</w:t>
      </w:r>
    </w:p>
    <w:p w14:paraId="2007BCC9" w14:textId="77777777" w:rsidR="00462AEE" w:rsidRPr="00462AEE" w:rsidRDefault="006C250D" w:rsidP="00E8434C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hAnsi="Arial" w:cs="Arial"/>
          <w:bCs/>
          <w:iCs/>
          <w:spacing w:val="-6"/>
          <w:sz w:val="24"/>
          <w:szCs w:val="24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>Zapytanie Ofertowe (pismo przewodnie)</w:t>
      </w:r>
      <w:r w:rsidR="00462AE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8B77D13" w14:textId="08D5BCB4" w:rsidR="006C250D" w:rsidRPr="004666FE" w:rsidRDefault="00462AEE" w:rsidP="00E8434C">
      <w:pPr>
        <w:pStyle w:val="Akapitzlist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hAnsi="Arial" w:cs="Arial"/>
          <w:bCs/>
          <w:iCs/>
          <w:spacing w:val="-6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Oferta Wykonawcy</w:t>
      </w:r>
      <w:r w:rsidR="006C250D" w:rsidRPr="004666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8EF1D9C" w14:textId="77777777" w:rsidR="004666FE" w:rsidRPr="004666FE" w:rsidRDefault="006C250D" w:rsidP="00E8434C">
      <w:pPr>
        <w:pStyle w:val="Akapitzlist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hAnsi="Arial" w:cs="Arial"/>
          <w:bCs/>
          <w:iCs/>
          <w:spacing w:val="-6"/>
          <w:sz w:val="24"/>
          <w:szCs w:val="24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>Umowę niniejszą sporządzono w trzech jednobrzmiących egzemplarzach, dw</w:t>
      </w:r>
      <w:r w:rsidR="004666FE" w:rsidRPr="004666FE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4666FE">
        <w:rPr>
          <w:rFonts w:ascii="Arial" w:eastAsia="Times New Roman" w:hAnsi="Arial" w:cs="Arial"/>
          <w:sz w:val="24"/>
          <w:szCs w:val="24"/>
          <w:lang w:eastAsia="pl-PL"/>
        </w:rPr>
        <w:t>egzemplarze dla Odbiorcy, jeden dla Dostawcy.</w:t>
      </w:r>
      <w:bookmarkStart w:id="1" w:name="_Hlk48130514"/>
    </w:p>
    <w:p w14:paraId="5C933501" w14:textId="0199DC5C" w:rsidR="004666FE" w:rsidRPr="005026FD" w:rsidRDefault="006C250D" w:rsidP="00E8434C">
      <w:pPr>
        <w:pStyle w:val="Akapitzlist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Cs/>
          <w:iCs/>
          <w:spacing w:val="-6"/>
          <w:sz w:val="24"/>
          <w:szCs w:val="24"/>
        </w:rPr>
      </w:pPr>
      <w:r w:rsidRPr="005026FD">
        <w:rPr>
          <w:rFonts w:ascii="Arial" w:eastAsia="Times New Roman" w:hAnsi="Arial" w:cs="Arial"/>
          <w:spacing w:val="-6"/>
          <w:sz w:val="24"/>
          <w:szCs w:val="24"/>
          <w:lang w:eastAsia="pl-PL"/>
        </w:rPr>
        <w:t>Odbiorca oświadcza, że posiada status dużego przedsiębiorcy w rozumieniu Załącznika nr I Rozporządzenia Komisji (UE) nr 651/2014 z dnia 17 czerwca 2014</w:t>
      </w:r>
      <w:r w:rsidR="00CF0E60" w:rsidRPr="005026FD">
        <w:rPr>
          <w:rFonts w:ascii="Arial" w:eastAsia="Times New Roman" w:hAnsi="Arial" w:cs="Arial"/>
          <w:spacing w:val="-6"/>
          <w:sz w:val="24"/>
          <w:szCs w:val="24"/>
          <w:lang w:eastAsia="pl-PL"/>
        </w:rPr>
        <w:t xml:space="preserve"> </w:t>
      </w:r>
      <w:r w:rsidRPr="005026FD">
        <w:rPr>
          <w:rFonts w:ascii="Arial" w:eastAsia="Times New Roman" w:hAnsi="Arial" w:cs="Arial"/>
          <w:spacing w:val="-6"/>
          <w:sz w:val="24"/>
          <w:szCs w:val="24"/>
          <w:lang w:eastAsia="pl-PL"/>
        </w:rPr>
        <w:t>r. uznającego niektóre rodzaje pomocy za zgodne z rynkiem wewnętrznym</w:t>
      </w:r>
      <w:r w:rsidR="00CF149E" w:rsidRPr="005026FD">
        <w:rPr>
          <w:rFonts w:ascii="Arial" w:eastAsia="Times New Roman" w:hAnsi="Arial" w:cs="Arial"/>
          <w:spacing w:val="-6"/>
          <w:sz w:val="24"/>
          <w:szCs w:val="24"/>
          <w:lang w:eastAsia="pl-PL"/>
        </w:rPr>
        <w:t xml:space="preserve">                                 </w:t>
      </w:r>
      <w:r w:rsidRPr="005026FD">
        <w:rPr>
          <w:rFonts w:ascii="Arial" w:eastAsia="Times New Roman" w:hAnsi="Arial" w:cs="Arial"/>
          <w:spacing w:val="-6"/>
          <w:sz w:val="24"/>
          <w:szCs w:val="24"/>
          <w:lang w:eastAsia="pl-PL"/>
        </w:rPr>
        <w:t>w zastosowaniu art. 107 i 108 Traktatu (Dz. Urz. UE L 187 z dnia 26.06.2014</w:t>
      </w:r>
      <w:r w:rsidR="00C0181B" w:rsidRPr="005026FD">
        <w:rPr>
          <w:rFonts w:ascii="Arial" w:eastAsia="Times New Roman" w:hAnsi="Arial" w:cs="Arial"/>
          <w:spacing w:val="-6"/>
          <w:sz w:val="24"/>
          <w:szCs w:val="24"/>
          <w:lang w:eastAsia="pl-PL"/>
        </w:rPr>
        <w:t xml:space="preserve"> </w:t>
      </w:r>
      <w:r w:rsidRPr="005026FD">
        <w:rPr>
          <w:rFonts w:ascii="Arial" w:eastAsia="Times New Roman" w:hAnsi="Arial" w:cs="Arial"/>
          <w:spacing w:val="-6"/>
          <w:sz w:val="24"/>
          <w:szCs w:val="24"/>
          <w:lang w:eastAsia="pl-PL"/>
        </w:rPr>
        <w:t xml:space="preserve">r. </w:t>
      </w:r>
      <w:r w:rsidR="00CF149E" w:rsidRPr="005026FD">
        <w:rPr>
          <w:rFonts w:ascii="Arial" w:eastAsia="Times New Roman" w:hAnsi="Arial" w:cs="Arial"/>
          <w:spacing w:val="-6"/>
          <w:sz w:val="24"/>
          <w:szCs w:val="24"/>
          <w:lang w:eastAsia="pl-PL"/>
        </w:rPr>
        <w:t xml:space="preserve">              </w:t>
      </w:r>
      <w:r w:rsidRPr="005026FD">
        <w:rPr>
          <w:rFonts w:ascii="Arial" w:eastAsia="Times New Roman" w:hAnsi="Arial" w:cs="Arial"/>
          <w:spacing w:val="-6"/>
          <w:sz w:val="24"/>
          <w:szCs w:val="24"/>
          <w:lang w:eastAsia="pl-PL"/>
        </w:rPr>
        <w:t xml:space="preserve">z </w:t>
      </w:r>
      <w:proofErr w:type="spellStart"/>
      <w:r w:rsidRPr="005026FD">
        <w:rPr>
          <w:rFonts w:ascii="Arial" w:eastAsia="Times New Roman" w:hAnsi="Arial" w:cs="Arial"/>
          <w:spacing w:val="-6"/>
          <w:sz w:val="24"/>
          <w:szCs w:val="24"/>
          <w:lang w:eastAsia="pl-PL"/>
        </w:rPr>
        <w:t>późn</w:t>
      </w:r>
      <w:proofErr w:type="spellEnd"/>
      <w:r w:rsidRPr="005026FD">
        <w:rPr>
          <w:rFonts w:ascii="Arial" w:eastAsia="Times New Roman" w:hAnsi="Arial" w:cs="Arial"/>
          <w:spacing w:val="-6"/>
          <w:sz w:val="24"/>
          <w:szCs w:val="24"/>
          <w:lang w:eastAsia="pl-PL"/>
        </w:rPr>
        <w:t>. zm.) jako spółka, której jedynym udziałowcem jest niezależny organ władzy lokalnej z rocznym budżetem powyżej 10 milionów EUR oraz liczbą mieszkańców powyżej 5000.</w:t>
      </w:r>
      <w:bookmarkEnd w:id="1"/>
    </w:p>
    <w:p w14:paraId="114DA325" w14:textId="401ABB60" w:rsidR="00A33608" w:rsidRPr="004666FE" w:rsidRDefault="00A33608" w:rsidP="00971CFA">
      <w:pPr>
        <w:widowControl w:val="0"/>
        <w:tabs>
          <w:tab w:val="left" w:pos="567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Cs/>
          <w:iCs/>
          <w:spacing w:val="-6"/>
          <w:sz w:val="24"/>
          <w:szCs w:val="24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>§12</w:t>
      </w:r>
    </w:p>
    <w:p w14:paraId="2A61C945" w14:textId="0E1947C0" w:rsidR="00A33608" w:rsidRPr="004666FE" w:rsidRDefault="00A33608" w:rsidP="005026F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>Klauzula informacyjna RODO.</w:t>
      </w:r>
    </w:p>
    <w:p w14:paraId="04731CBC" w14:textId="77777777" w:rsidR="00A33608" w:rsidRPr="004666FE" w:rsidRDefault="00A33608" w:rsidP="004666F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pacing w:val="-6"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spacing w:val="-6"/>
          <w:sz w:val="24"/>
          <w:szCs w:val="24"/>
          <w:lang w:eastAsia="pl-PL"/>
        </w:rPr>
        <w:t xml:space="preserve">Zgodnie z art. 13 ust. 1 i 2 </w:t>
      </w:r>
      <w:r w:rsidRPr="004666FE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666FE">
        <w:rPr>
          <w:rFonts w:ascii="Arial" w:eastAsia="Times New Roman" w:hAnsi="Arial" w:cs="Arial"/>
          <w:spacing w:val="-6"/>
          <w:sz w:val="24"/>
          <w:szCs w:val="24"/>
          <w:lang w:eastAsia="pl-PL"/>
        </w:rPr>
        <w:t xml:space="preserve">dalej „RODO”, informuję, że: </w:t>
      </w:r>
    </w:p>
    <w:p w14:paraId="4F220268" w14:textId="521A6B3D" w:rsidR="00A33608" w:rsidRPr="00A83C80" w:rsidRDefault="00A33608" w:rsidP="004666FE">
      <w:pPr>
        <w:widowControl w:val="0"/>
        <w:numPr>
          <w:ilvl w:val="3"/>
          <w:numId w:val="30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Arial" w:eastAsia="Times New Roman" w:hAnsi="Arial" w:cs="Arial"/>
          <w:i/>
          <w:iCs/>
          <w:spacing w:val="-2"/>
          <w:sz w:val="24"/>
          <w:szCs w:val="24"/>
          <w:lang w:eastAsia="pl-PL"/>
        </w:rPr>
      </w:pPr>
      <w:r w:rsidRPr="00A83C80">
        <w:rPr>
          <w:rFonts w:ascii="Arial" w:eastAsia="Times New Roman" w:hAnsi="Arial" w:cs="Arial"/>
          <w:spacing w:val="-2"/>
          <w:sz w:val="24"/>
          <w:szCs w:val="24"/>
          <w:lang w:eastAsia="pl-PL"/>
        </w:rPr>
        <w:t>Administratorem danych osobowych jest Przedsiębiorstwo Wodociągów</w:t>
      </w:r>
      <w:r w:rsidR="00546EB6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                             </w:t>
      </w:r>
      <w:r w:rsidRPr="00A83C80">
        <w:rPr>
          <w:rFonts w:ascii="Arial" w:eastAsia="Times New Roman" w:hAnsi="Arial" w:cs="Arial"/>
          <w:spacing w:val="-2"/>
          <w:sz w:val="24"/>
          <w:szCs w:val="24"/>
          <w:lang w:eastAsia="pl-PL"/>
        </w:rPr>
        <w:t>i Kanalizacji Spółka z o.o. z siedzibą w Kaliszu, ul. Nowy Świat 2a, 62-800 Kalisz.</w:t>
      </w:r>
    </w:p>
    <w:p w14:paraId="66C32CC4" w14:textId="77777777" w:rsidR="00A33608" w:rsidRPr="004666FE" w:rsidRDefault="00A33608" w:rsidP="004666FE">
      <w:pPr>
        <w:tabs>
          <w:tab w:val="left" w:pos="1134"/>
        </w:tabs>
        <w:spacing w:after="0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 xml:space="preserve">1.1 </w:t>
      </w:r>
      <w:r w:rsidRPr="004666F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podstawie obowiązujących przepisów, wyznaczyliśmy Inspektora Ochrony Danych Osobowych, z którym można kontaktować się: </w:t>
      </w:r>
    </w:p>
    <w:p w14:paraId="68994500" w14:textId="77777777" w:rsidR="00A33608" w:rsidRPr="004666FE" w:rsidRDefault="00A33608" w:rsidP="004666F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1701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 xml:space="preserve">listownie na adres: 62-800 Kalisz, ul. Nowy Świat 2a, </w:t>
      </w:r>
    </w:p>
    <w:p w14:paraId="5AF8FD1F" w14:textId="77777777" w:rsidR="00A33608" w:rsidRPr="004666FE" w:rsidRDefault="00A33608" w:rsidP="004666F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1701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>telefonicznie: 62 760 80 00;</w:t>
      </w:r>
    </w:p>
    <w:p w14:paraId="1D136C39" w14:textId="77777777" w:rsidR="00A33608" w:rsidRPr="004666FE" w:rsidRDefault="00A33608" w:rsidP="004666F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1701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 xml:space="preserve">drogą mailową: </w:t>
      </w:r>
      <w:hyperlink r:id="rId8" w:history="1">
        <w:r w:rsidRPr="004666FE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ido@wodociagi-kalisz.pl</w:t>
        </w:r>
      </w:hyperlink>
      <w:r w:rsidRPr="004666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D2B9802" w14:textId="202E42EC" w:rsidR="00A33608" w:rsidRPr="00563D6E" w:rsidRDefault="00A33608" w:rsidP="004666FE">
      <w:pPr>
        <w:tabs>
          <w:tab w:val="left" w:pos="1701"/>
        </w:tabs>
        <w:spacing w:after="0"/>
        <w:ind w:left="1134" w:hanging="567"/>
        <w:contextualSpacing/>
        <w:jc w:val="both"/>
        <w:rPr>
          <w:rFonts w:ascii="Arial" w:eastAsia="Times New Roman" w:hAnsi="Arial" w:cs="Arial"/>
          <w:spacing w:val="-12"/>
          <w:sz w:val="24"/>
          <w:szCs w:val="24"/>
          <w:lang w:eastAsia="ar-SA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 xml:space="preserve">1.2 </w:t>
      </w:r>
      <w:r w:rsidR="00563D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3D6E">
        <w:rPr>
          <w:rFonts w:ascii="Arial" w:eastAsia="Times New Roman" w:hAnsi="Arial" w:cs="Arial"/>
          <w:spacing w:val="-12"/>
          <w:sz w:val="24"/>
          <w:szCs w:val="24"/>
          <w:lang w:eastAsia="pl-PL"/>
        </w:rPr>
        <w:t>Dane osobowe przetwarzane będą na podstawie art. 6 ust. 1 lit. b</w:t>
      </w:r>
      <w:r w:rsidRPr="00563D6E">
        <w:rPr>
          <w:rFonts w:ascii="Arial" w:eastAsia="Times New Roman" w:hAnsi="Arial" w:cs="Arial"/>
          <w:i/>
          <w:iCs/>
          <w:spacing w:val="-12"/>
          <w:sz w:val="24"/>
          <w:szCs w:val="24"/>
          <w:lang w:eastAsia="pl-PL"/>
        </w:rPr>
        <w:t xml:space="preserve"> </w:t>
      </w:r>
      <w:r w:rsidRPr="00563D6E">
        <w:rPr>
          <w:rFonts w:ascii="Arial" w:eastAsia="Times New Roman" w:hAnsi="Arial" w:cs="Arial"/>
          <w:spacing w:val="-12"/>
          <w:sz w:val="24"/>
          <w:szCs w:val="24"/>
          <w:lang w:eastAsia="pl-PL"/>
        </w:rPr>
        <w:t xml:space="preserve">RODO w celu </w:t>
      </w:r>
      <w:r w:rsidRPr="00563D6E">
        <w:rPr>
          <w:rFonts w:ascii="Arial" w:eastAsia="Times New Roman" w:hAnsi="Arial" w:cs="Arial"/>
          <w:spacing w:val="-12"/>
          <w:sz w:val="24"/>
          <w:szCs w:val="24"/>
          <w:lang w:eastAsia="ar-SA"/>
        </w:rPr>
        <w:t>związanym z postępowaniem o udzielenie zamówienia zgodnie</w:t>
      </w:r>
      <w:r w:rsidR="00563D6E">
        <w:rPr>
          <w:rFonts w:ascii="Arial" w:eastAsia="Times New Roman" w:hAnsi="Arial" w:cs="Arial"/>
          <w:spacing w:val="-12"/>
          <w:sz w:val="24"/>
          <w:szCs w:val="24"/>
          <w:lang w:eastAsia="ar-SA"/>
        </w:rPr>
        <w:t xml:space="preserve"> </w:t>
      </w:r>
      <w:r w:rsidRPr="00563D6E">
        <w:rPr>
          <w:rFonts w:ascii="Arial" w:eastAsia="Times New Roman" w:hAnsi="Arial" w:cs="Arial"/>
          <w:spacing w:val="-12"/>
          <w:sz w:val="24"/>
          <w:szCs w:val="24"/>
          <w:lang w:eastAsia="ar-SA"/>
        </w:rPr>
        <w:t>z Regulaminem Udzielania Zamówień prowadzonym w trybie zapytania ofertowego;</w:t>
      </w:r>
    </w:p>
    <w:p w14:paraId="5C733B46" w14:textId="24AE49AF" w:rsidR="00A33608" w:rsidRPr="004666FE" w:rsidRDefault="00A33608" w:rsidP="004666FE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567"/>
        <w:contextualSpacing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4666FE">
        <w:rPr>
          <w:rFonts w:ascii="Arial" w:eastAsia="Times New Roman" w:hAnsi="Arial" w:cs="Arial"/>
          <w:spacing w:val="-6"/>
          <w:sz w:val="24"/>
          <w:szCs w:val="24"/>
          <w:lang w:eastAsia="pl-PL"/>
        </w:rPr>
        <w:t>Odbiorcami danych</w:t>
      </w:r>
      <w:r w:rsidRPr="004666FE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osobowych będą osoby lub podmioty, którym udostępniona zostanie dokumentacja postępowania w zakresie niezbędnym do wykonania zamówienia. </w:t>
      </w:r>
    </w:p>
    <w:p w14:paraId="4BB5CF42" w14:textId="39AAFFA2" w:rsidR="00A33608" w:rsidRPr="004666FE" w:rsidRDefault="00A33608" w:rsidP="004666F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ind w:left="1134" w:hanging="567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przechowywane, przez okres 4 lat od dnia </w:t>
      </w:r>
      <w:r w:rsidRPr="004666F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zakończenia postępowania o udzielenie zamówienia, a w przypadku podpisania umowy na czas jej trwania, rozszerzając o okres gwarancji </w:t>
      </w:r>
      <w:r w:rsidR="00FE35D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666FE">
        <w:rPr>
          <w:rFonts w:ascii="Arial" w:eastAsia="Times New Roman" w:hAnsi="Arial" w:cs="Arial"/>
          <w:sz w:val="24"/>
          <w:szCs w:val="24"/>
          <w:lang w:eastAsia="pl-PL"/>
        </w:rPr>
        <w:t>i rękojmi, a po zakończeniu tego okresu dodatkowo o okres ochrony przed roszczeniowej (do 6 lat).</w:t>
      </w:r>
    </w:p>
    <w:p w14:paraId="18DD0739" w14:textId="77777777" w:rsidR="00A33608" w:rsidRPr="004666FE" w:rsidRDefault="00A33608" w:rsidP="004666F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ind w:left="1134" w:hanging="567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danych osobowych wynika z Regulaminu Udzielania Zamówień. </w:t>
      </w:r>
    </w:p>
    <w:p w14:paraId="726ACCED" w14:textId="77777777" w:rsidR="00A33608" w:rsidRPr="004666FE" w:rsidRDefault="00A33608" w:rsidP="004666F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ind w:left="1134" w:hanging="567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 xml:space="preserve">W odniesieniu danych osobowych decyzje nie będą podejmowane </w:t>
      </w:r>
      <w:r w:rsidRPr="004666FE">
        <w:rPr>
          <w:rFonts w:ascii="Arial" w:eastAsia="Times New Roman" w:hAnsi="Arial" w:cs="Arial"/>
          <w:sz w:val="24"/>
          <w:szCs w:val="24"/>
          <w:lang w:eastAsia="pl-PL"/>
        </w:rPr>
        <w:br/>
        <w:t>w sposób zautomatyzowany, stosowanie do art. 22 RODO;</w:t>
      </w:r>
    </w:p>
    <w:p w14:paraId="06449B49" w14:textId="77777777" w:rsidR="00A33608" w:rsidRPr="004666FE" w:rsidRDefault="00A33608" w:rsidP="004666FE">
      <w:pPr>
        <w:widowControl w:val="0"/>
        <w:numPr>
          <w:ilvl w:val="3"/>
          <w:numId w:val="30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14:paraId="1105E450" w14:textId="77777777" w:rsidR="00A33608" w:rsidRPr="004666FE" w:rsidRDefault="00A33608" w:rsidP="004666FE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</w:p>
    <w:p w14:paraId="2A148BA8" w14:textId="77777777" w:rsidR="00A33608" w:rsidRPr="00CC5C12" w:rsidRDefault="00A33608" w:rsidP="004666FE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5C12">
        <w:rPr>
          <w:rFonts w:ascii="Arial" w:eastAsia="Times New Roman" w:hAnsi="Arial" w:cs="Arial"/>
          <w:sz w:val="24"/>
          <w:szCs w:val="24"/>
          <w:lang w:eastAsia="pl-PL"/>
        </w:rPr>
        <w:t>na podstawie art. 16 RODO prawo do sprostowania Pani/Pana danych osobowych;</w:t>
      </w:r>
    </w:p>
    <w:p w14:paraId="713E8784" w14:textId="77777777" w:rsidR="00A33608" w:rsidRPr="004666FE" w:rsidRDefault="00A33608" w:rsidP="004666FE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06E1CAD8" w14:textId="77777777" w:rsidR="00A33608" w:rsidRPr="004666FE" w:rsidRDefault="00A33608" w:rsidP="004666FE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F2F6590" w14:textId="77777777" w:rsidR="00A33608" w:rsidRPr="004666FE" w:rsidRDefault="00A33608" w:rsidP="004666FE">
      <w:pPr>
        <w:widowControl w:val="0"/>
        <w:numPr>
          <w:ilvl w:val="3"/>
          <w:numId w:val="30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7857F56A" w14:textId="77777777" w:rsidR="00A33608" w:rsidRPr="00035945" w:rsidRDefault="00A33608" w:rsidP="004666FE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567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035945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616ED4DF" w14:textId="77777777" w:rsidR="00A33608" w:rsidRPr="003906E5" w:rsidRDefault="00A33608" w:rsidP="004666FE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567"/>
        <w:contextualSpacing/>
        <w:jc w:val="both"/>
        <w:rPr>
          <w:rFonts w:ascii="Arial" w:eastAsia="Times New Roman" w:hAnsi="Arial" w:cs="Arial"/>
          <w:i/>
          <w:iCs/>
          <w:spacing w:val="-4"/>
          <w:sz w:val="24"/>
          <w:szCs w:val="24"/>
          <w:lang w:eastAsia="pl-PL"/>
        </w:rPr>
      </w:pPr>
      <w:r w:rsidRPr="003906E5">
        <w:rPr>
          <w:rFonts w:ascii="Arial" w:eastAsia="Times New Roman" w:hAnsi="Arial" w:cs="Arial"/>
          <w:spacing w:val="-4"/>
          <w:sz w:val="24"/>
          <w:szCs w:val="24"/>
          <w:lang w:eastAsia="pl-PL"/>
        </w:rPr>
        <w:t>prawo do przenoszenia danych osobowych, o którym mowa w art. 20 RODO;</w:t>
      </w:r>
    </w:p>
    <w:p w14:paraId="73E96878" w14:textId="77777777" w:rsidR="00A33608" w:rsidRPr="004666FE" w:rsidRDefault="00A33608" w:rsidP="004666FE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567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</w:p>
    <w:p w14:paraId="5C59AE4A" w14:textId="13EBDE97" w:rsidR="00A33608" w:rsidRPr="004666FE" w:rsidRDefault="00A33608" w:rsidP="004666FE">
      <w:pPr>
        <w:widowControl w:val="0"/>
        <w:numPr>
          <w:ilvl w:val="3"/>
          <w:numId w:val="30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 xml:space="preserve">Konsekwencje niepodania określonych danych wynikają z ustawy </w:t>
      </w:r>
      <w:r w:rsidR="004666FE">
        <w:rPr>
          <w:rFonts w:ascii="Arial" w:eastAsia="Times New Roman" w:hAnsi="Arial" w:cs="Arial"/>
          <w:sz w:val="24"/>
          <w:szCs w:val="24"/>
          <w:lang w:eastAsia="pl-PL"/>
        </w:rPr>
        <w:t>prawo zamówień publicznych</w:t>
      </w:r>
      <w:r w:rsidRPr="004666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7803FE5" w14:textId="77777777" w:rsidR="00A33608" w:rsidRPr="004666FE" w:rsidRDefault="00A33608" w:rsidP="004666FE">
      <w:pPr>
        <w:widowControl w:val="0"/>
        <w:numPr>
          <w:ilvl w:val="3"/>
          <w:numId w:val="30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6FE">
        <w:rPr>
          <w:rFonts w:ascii="Arial" w:eastAsia="Times New Roman" w:hAnsi="Arial" w:cs="Arial"/>
          <w:sz w:val="24"/>
          <w:szCs w:val="24"/>
          <w:lang w:eastAsia="pl-PL"/>
        </w:rPr>
        <w:t>Pani/Pana dane osobowe nie podlegają profilowaniu oraz nie będą przekazywane do państw trzecich.</w:t>
      </w:r>
    </w:p>
    <w:p w14:paraId="0E202D6E" w14:textId="77777777" w:rsidR="0096605F" w:rsidRPr="004666FE" w:rsidRDefault="0096605F" w:rsidP="004666FE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37B848B" w14:textId="77777777" w:rsidR="008F0E23" w:rsidRPr="004666FE" w:rsidRDefault="008F0E23" w:rsidP="004666FE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4988916" w14:textId="0B7ED508" w:rsidR="00C97C07" w:rsidRPr="004666FE" w:rsidRDefault="00B30094" w:rsidP="004666FE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666FE">
        <w:rPr>
          <w:rFonts w:ascii="Arial" w:hAnsi="Arial" w:cs="Arial"/>
          <w:sz w:val="24"/>
          <w:szCs w:val="24"/>
        </w:rPr>
        <w:tab/>
      </w:r>
      <w:r w:rsidR="00E450F4" w:rsidRPr="004666FE">
        <w:rPr>
          <w:rFonts w:ascii="Arial" w:hAnsi="Arial" w:cs="Arial"/>
          <w:sz w:val="24"/>
          <w:szCs w:val="24"/>
        </w:rPr>
        <w:t>ZAMAWIAJĄCY:</w:t>
      </w:r>
      <w:r w:rsidR="00E450F4" w:rsidRPr="004666FE">
        <w:rPr>
          <w:rFonts w:ascii="Arial" w:hAnsi="Arial" w:cs="Arial"/>
          <w:sz w:val="24"/>
          <w:szCs w:val="24"/>
        </w:rPr>
        <w:tab/>
      </w:r>
      <w:r w:rsidR="00E450F4" w:rsidRPr="004666FE">
        <w:rPr>
          <w:rFonts w:ascii="Arial" w:hAnsi="Arial" w:cs="Arial"/>
          <w:sz w:val="24"/>
          <w:szCs w:val="24"/>
        </w:rPr>
        <w:tab/>
      </w:r>
      <w:r w:rsidR="00E450F4" w:rsidRPr="004666FE">
        <w:rPr>
          <w:rFonts w:ascii="Arial" w:hAnsi="Arial" w:cs="Arial"/>
          <w:sz w:val="24"/>
          <w:szCs w:val="24"/>
        </w:rPr>
        <w:tab/>
      </w:r>
      <w:r w:rsidR="00E450F4" w:rsidRPr="004666FE">
        <w:rPr>
          <w:rFonts w:ascii="Arial" w:hAnsi="Arial" w:cs="Arial"/>
          <w:sz w:val="24"/>
          <w:szCs w:val="24"/>
        </w:rPr>
        <w:tab/>
      </w:r>
      <w:r w:rsidR="00E450F4" w:rsidRPr="004666FE">
        <w:rPr>
          <w:rFonts w:ascii="Arial" w:hAnsi="Arial" w:cs="Arial"/>
          <w:sz w:val="24"/>
          <w:szCs w:val="24"/>
        </w:rPr>
        <w:tab/>
      </w:r>
      <w:r w:rsidR="00E450F4" w:rsidRPr="004666FE">
        <w:rPr>
          <w:rFonts w:ascii="Arial" w:hAnsi="Arial" w:cs="Arial"/>
          <w:sz w:val="24"/>
          <w:szCs w:val="24"/>
        </w:rPr>
        <w:tab/>
      </w:r>
      <w:r w:rsidR="00DC4DE5">
        <w:rPr>
          <w:rFonts w:ascii="Arial" w:hAnsi="Arial" w:cs="Arial"/>
          <w:sz w:val="24"/>
          <w:szCs w:val="24"/>
        </w:rPr>
        <w:t xml:space="preserve">   </w:t>
      </w:r>
      <w:r w:rsidR="00E450F4" w:rsidRPr="004666FE">
        <w:rPr>
          <w:rFonts w:ascii="Arial" w:hAnsi="Arial" w:cs="Arial"/>
          <w:sz w:val="24"/>
          <w:szCs w:val="24"/>
        </w:rPr>
        <w:t>WYKONAWCA:</w:t>
      </w:r>
    </w:p>
    <w:p w14:paraId="17644C55" w14:textId="77777777" w:rsidR="00393577" w:rsidRPr="004666FE" w:rsidRDefault="00393577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sectPr w:rsidR="00393577" w:rsidRPr="004666FE" w:rsidSect="00A224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558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00F8" w14:textId="77777777" w:rsidR="00A22473" w:rsidRDefault="00A22473" w:rsidP="002B5616">
      <w:pPr>
        <w:spacing w:after="0" w:line="240" w:lineRule="auto"/>
      </w:pPr>
      <w:r>
        <w:separator/>
      </w:r>
    </w:p>
  </w:endnote>
  <w:endnote w:type="continuationSeparator" w:id="0">
    <w:p w14:paraId="79AC7630" w14:textId="77777777" w:rsidR="00A22473" w:rsidRDefault="00A22473" w:rsidP="002B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A42A" w14:textId="77777777" w:rsidR="00AB334D" w:rsidRDefault="00AB33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BF5C" w14:textId="77777777" w:rsidR="002B5616" w:rsidRPr="002B5616" w:rsidRDefault="002B5616">
    <w:pPr>
      <w:pStyle w:val="Stopka"/>
      <w:jc w:val="center"/>
      <w:rPr>
        <w:sz w:val="16"/>
        <w:szCs w:val="16"/>
      </w:rPr>
    </w:pPr>
    <w:r w:rsidRPr="002B5616">
      <w:rPr>
        <w:sz w:val="16"/>
        <w:szCs w:val="16"/>
      </w:rPr>
      <w:fldChar w:fldCharType="begin"/>
    </w:r>
    <w:r w:rsidRPr="002B5616">
      <w:rPr>
        <w:sz w:val="16"/>
        <w:szCs w:val="16"/>
      </w:rPr>
      <w:instrText>PAGE   \* MERGEFORMAT</w:instrText>
    </w:r>
    <w:r w:rsidRPr="002B5616">
      <w:rPr>
        <w:sz w:val="16"/>
        <w:szCs w:val="16"/>
      </w:rPr>
      <w:fldChar w:fldCharType="separate"/>
    </w:r>
    <w:r w:rsidRPr="002B5616">
      <w:rPr>
        <w:sz w:val="16"/>
        <w:szCs w:val="16"/>
      </w:rPr>
      <w:t>2</w:t>
    </w:r>
    <w:r w:rsidRPr="002B5616">
      <w:rPr>
        <w:sz w:val="16"/>
        <w:szCs w:val="16"/>
      </w:rPr>
      <w:fldChar w:fldCharType="end"/>
    </w:r>
  </w:p>
  <w:p w14:paraId="0EE21733" w14:textId="77777777" w:rsidR="002B5616" w:rsidRDefault="002B56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D546" w14:textId="77777777" w:rsidR="00AB334D" w:rsidRDefault="00AB3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EBD5" w14:textId="77777777" w:rsidR="00A22473" w:rsidRDefault="00A22473" w:rsidP="002B5616">
      <w:pPr>
        <w:spacing w:after="0" w:line="240" w:lineRule="auto"/>
      </w:pPr>
      <w:r>
        <w:separator/>
      </w:r>
    </w:p>
  </w:footnote>
  <w:footnote w:type="continuationSeparator" w:id="0">
    <w:p w14:paraId="08DE8106" w14:textId="77777777" w:rsidR="00A22473" w:rsidRDefault="00A22473" w:rsidP="002B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9124" w14:textId="77777777" w:rsidR="00AB334D" w:rsidRDefault="00AB33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12B0" w14:textId="2FD7E7D3" w:rsidR="009237D8" w:rsidRPr="009237D8" w:rsidRDefault="009237D8">
    <w:pPr>
      <w:pStyle w:val="Nagwek"/>
      <w:rPr>
        <w:sz w:val="16"/>
        <w:szCs w:val="16"/>
      </w:rPr>
    </w:pPr>
    <w:r w:rsidRPr="009237D8">
      <w:rPr>
        <w:sz w:val="16"/>
        <w:szCs w:val="16"/>
      </w:rPr>
      <w:t>„Badania archeologiczne w 202</w:t>
    </w:r>
    <w:r w:rsidR="00EA107F">
      <w:rPr>
        <w:sz w:val="16"/>
        <w:szCs w:val="16"/>
      </w:rPr>
      <w:t>3</w:t>
    </w:r>
    <w:r w:rsidRPr="009237D8">
      <w:rPr>
        <w:sz w:val="16"/>
        <w:szCs w:val="16"/>
      </w:rPr>
      <w:t xml:space="preserve"> roku”</w:t>
    </w:r>
    <w:r w:rsidR="00FE35DE">
      <w:rPr>
        <w:sz w:val="16"/>
        <w:szCs w:val="16"/>
      </w:rPr>
      <w:t xml:space="preserve">                                                                                                                PM/Z/2418/</w:t>
    </w:r>
    <w:r w:rsidR="00F73938">
      <w:rPr>
        <w:sz w:val="16"/>
        <w:szCs w:val="16"/>
      </w:rPr>
      <w:t>9</w:t>
    </w:r>
    <w:r w:rsidR="00FE35DE">
      <w:rPr>
        <w:sz w:val="16"/>
        <w:szCs w:val="16"/>
      </w:rPr>
      <w:t>1/2023 (</w:t>
    </w:r>
    <w:r w:rsidR="00F73938">
      <w:rPr>
        <w:sz w:val="16"/>
        <w:szCs w:val="16"/>
      </w:rPr>
      <w:t>164</w:t>
    </w:r>
    <w:r w:rsidR="00FE35DE">
      <w:rPr>
        <w:sz w:val="16"/>
        <w:szCs w:val="16"/>
      </w:rPr>
      <w:t>/ES/2023)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49A4" w14:textId="229004B0" w:rsidR="00D967E2" w:rsidRPr="00D967E2" w:rsidRDefault="00D967E2">
    <w:pPr>
      <w:pStyle w:val="Nagwek"/>
      <w:rPr>
        <w:sz w:val="16"/>
        <w:szCs w:val="16"/>
      </w:rPr>
    </w:pPr>
    <w:r w:rsidRPr="00D967E2">
      <w:rPr>
        <w:sz w:val="16"/>
        <w:szCs w:val="16"/>
      </w:rPr>
      <w:t>„Badania archeologiczne</w:t>
    </w:r>
    <w:r w:rsidR="006C250D">
      <w:rPr>
        <w:sz w:val="16"/>
        <w:szCs w:val="16"/>
      </w:rPr>
      <w:t xml:space="preserve"> w 202</w:t>
    </w:r>
    <w:r w:rsidR="00F73938">
      <w:rPr>
        <w:sz w:val="16"/>
        <w:szCs w:val="16"/>
      </w:rPr>
      <w:t>4</w:t>
    </w:r>
    <w:r w:rsidR="009237D8">
      <w:rPr>
        <w:sz w:val="16"/>
        <w:szCs w:val="16"/>
      </w:rPr>
      <w:t xml:space="preserve"> roku”.</w:t>
    </w:r>
    <w:r w:rsidR="00FE35DE">
      <w:rPr>
        <w:sz w:val="16"/>
        <w:szCs w:val="16"/>
      </w:rPr>
      <w:tab/>
      <w:t xml:space="preserve">                                                                                                              PM/Z/2418/1/202</w:t>
    </w:r>
    <w:r w:rsidR="00AB334D">
      <w:rPr>
        <w:sz w:val="16"/>
        <w:szCs w:val="16"/>
      </w:rPr>
      <w:t>4</w:t>
    </w:r>
    <w:r w:rsidR="00FE35DE">
      <w:rPr>
        <w:sz w:val="16"/>
        <w:szCs w:val="16"/>
      </w:rPr>
      <w:t xml:space="preserve"> (</w:t>
    </w:r>
    <w:r w:rsidR="00F73938">
      <w:rPr>
        <w:sz w:val="16"/>
        <w:szCs w:val="16"/>
      </w:rPr>
      <w:t>164</w:t>
    </w:r>
    <w:r w:rsidR="00FE35DE">
      <w:rPr>
        <w:sz w:val="16"/>
        <w:szCs w:val="16"/>
      </w:rPr>
      <w:t>/ES/2023)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F30218E"/>
    <w:lvl w:ilvl="0">
      <w:numFmt w:val="bullet"/>
      <w:lvlText w:val="*"/>
      <w:lvlJc w:val="left"/>
    </w:lvl>
  </w:abstractNum>
  <w:abstractNum w:abstractNumId="1" w15:restartNumberingAfterBreak="0">
    <w:nsid w:val="01391219"/>
    <w:multiLevelType w:val="hybridMultilevel"/>
    <w:tmpl w:val="D75443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F825C2"/>
    <w:multiLevelType w:val="hybridMultilevel"/>
    <w:tmpl w:val="F4F86B28"/>
    <w:lvl w:ilvl="0" w:tplc="7A348F7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F05AFF"/>
    <w:multiLevelType w:val="hybridMultilevel"/>
    <w:tmpl w:val="52C483AA"/>
    <w:lvl w:ilvl="0" w:tplc="3BD23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322B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0C1D7575"/>
    <w:multiLevelType w:val="singleLevel"/>
    <w:tmpl w:val="BE94CF2E"/>
    <w:lvl w:ilvl="0">
      <w:start w:val="1"/>
      <w:numFmt w:val="lowerLetter"/>
      <w:lvlText w:val="%1)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6" w15:restartNumberingAfterBreak="0">
    <w:nsid w:val="0DC74212"/>
    <w:multiLevelType w:val="hybridMultilevel"/>
    <w:tmpl w:val="D1A8A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D4C27"/>
    <w:multiLevelType w:val="hybridMultilevel"/>
    <w:tmpl w:val="4E188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2188F"/>
    <w:multiLevelType w:val="hybridMultilevel"/>
    <w:tmpl w:val="1D0846DC"/>
    <w:lvl w:ilvl="0" w:tplc="BAA24992">
      <w:start w:val="1"/>
      <w:numFmt w:val="decimal"/>
      <w:lvlText w:val="%1)"/>
      <w:lvlJc w:val="left"/>
      <w:pPr>
        <w:ind w:left="1137" w:hanging="57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EC16E3"/>
    <w:multiLevelType w:val="hybridMultilevel"/>
    <w:tmpl w:val="6D6E8EE2"/>
    <w:lvl w:ilvl="0" w:tplc="2F763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3A3FE1"/>
    <w:multiLevelType w:val="hybridMultilevel"/>
    <w:tmpl w:val="D02A651E"/>
    <w:lvl w:ilvl="0" w:tplc="94AACD6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CC7B64"/>
    <w:multiLevelType w:val="hybridMultilevel"/>
    <w:tmpl w:val="0D0E1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00B81"/>
    <w:multiLevelType w:val="singleLevel"/>
    <w:tmpl w:val="242C1008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D365C5F"/>
    <w:multiLevelType w:val="multilevel"/>
    <w:tmpl w:val="7B04D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1F035E17"/>
    <w:multiLevelType w:val="hybridMultilevel"/>
    <w:tmpl w:val="0AA0E286"/>
    <w:lvl w:ilvl="0" w:tplc="3D345ED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C4C9C"/>
    <w:multiLevelType w:val="hybridMultilevel"/>
    <w:tmpl w:val="C3148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04BDD"/>
    <w:multiLevelType w:val="hybridMultilevel"/>
    <w:tmpl w:val="CCB48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D16F1"/>
    <w:multiLevelType w:val="hybridMultilevel"/>
    <w:tmpl w:val="AE48A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A8F202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A7FD3"/>
    <w:multiLevelType w:val="hybridMultilevel"/>
    <w:tmpl w:val="E28CD818"/>
    <w:lvl w:ilvl="0" w:tplc="3BD2388E">
      <w:start w:val="1"/>
      <w:numFmt w:val="bullet"/>
      <w:lvlText w:val=""/>
      <w:lvlJc w:val="left"/>
      <w:pPr>
        <w:ind w:left="12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9" w15:restartNumberingAfterBreak="0">
    <w:nsid w:val="37D22848"/>
    <w:multiLevelType w:val="hybridMultilevel"/>
    <w:tmpl w:val="7AB6294A"/>
    <w:lvl w:ilvl="0" w:tplc="4F62DDAC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8011FE"/>
    <w:multiLevelType w:val="hybridMultilevel"/>
    <w:tmpl w:val="90A462E2"/>
    <w:lvl w:ilvl="0" w:tplc="0415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1" w15:restartNumberingAfterBreak="0">
    <w:nsid w:val="3D7A4525"/>
    <w:multiLevelType w:val="singleLevel"/>
    <w:tmpl w:val="BE94CF2E"/>
    <w:lvl w:ilvl="0">
      <w:start w:val="1"/>
      <w:numFmt w:val="lowerLetter"/>
      <w:lvlText w:val="%1)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22" w15:restartNumberingAfterBreak="0">
    <w:nsid w:val="409A06E9"/>
    <w:multiLevelType w:val="hybridMultilevel"/>
    <w:tmpl w:val="2ED63B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575841D4">
      <w:start w:val="1"/>
      <w:numFmt w:val="decimal"/>
      <w:lvlText w:val="%4."/>
      <w:lvlJc w:val="left"/>
      <w:pPr>
        <w:ind w:left="3447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27D7341"/>
    <w:multiLevelType w:val="singleLevel"/>
    <w:tmpl w:val="A8BA73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</w:abstractNum>
  <w:abstractNum w:abstractNumId="24" w15:restartNumberingAfterBreak="0">
    <w:nsid w:val="44C16BF7"/>
    <w:multiLevelType w:val="hybridMultilevel"/>
    <w:tmpl w:val="2BEC7D66"/>
    <w:lvl w:ilvl="0" w:tplc="945C3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w w:val="10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w w:val="100"/>
        <w:sz w:val="24"/>
        <w:szCs w:val="24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w w:val="100"/>
        <w:sz w:val="24"/>
        <w:szCs w:val="24"/>
      </w:rPr>
    </w:lvl>
    <w:lvl w:ilvl="3" w:tplc="CABAEADA">
      <w:start w:val="1"/>
      <w:numFmt w:val="decimal"/>
      <w:lvlText w:val="%4."/>
      <w:lvlJc w:val="left"/>
      <w:pPr>
        <w:tabs>
          <w:tab w:val="num" w:pos="2520"/>
        </w:tabs>
        <w:ind w:left="2520" w:firstLine="0"/>
      </w:pPr>
      <w:rPr>
        <w:rFonts w:ascii="Arial" w:hAnsi="Arial" w:cs="Arial" w:hint="default"/>
        <w:w w:val="10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3150CE"/>
    <w:multiLevelType w:val="singleLevel"/>
    <w:tmpl w:val="728CD9C8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26" w15:restartNumberingAfterBreak="0">
    <w:nsid w:val="4CEC3A14"/>
    <w:multiLevelType w:val="hybridMultilevel"/>
    <w:tmpl w:val="DE946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C5948"/>
    <w:multiLevelType w:val="hybridMultilevel"/>
    <w:tmpl w:val="AEFA5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5661078F"/>
    <w:multiLevelType w:val="hybridMultilevel"/>
    <w:tmpl w:val="6C0ECD34"/>
    <w:lvl w:ilvl="0" w:tplc="3BD23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F52A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1" w15:restartNumberingAfterBreak="0">
    <w:nsid w:val="6568204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2" w15:restartNumberingAfterBreak="0">
    <w:nsid w:val="6B584C9A"/>
    <w:multiLevelType w:val="hybridMultilevel"/>
    <w:tmpl w:val="F39A0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956DF"/>
    <w:multiLevelType w:val="singleLevel"/>
    <w:tmpl w:val="3164270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</w:abstractNum>
  <w:abstractNum w:abstractNumId="34" w15:restartNumberingAfterBreak="0">
    <w:nsid w:val="78CB5D84"/>
    <w:multiLevelType w:val="hybridMultilevel"/>
    <w:tmpl w:val="D2B06804"/>
    <w:lvl w:ilvl="0" w:tplc="26C476FA">
      <w:numFmt w:val="bullet"/>
      <w:lvlText w:val="˗"/>
      <w:lvlJc w:val="left"/>
      <w:pPr>
        <w:ind w:left="720" w:hanging="360"/>
      </w:pPr>
      <w:rPr>
        <w:rFonts w:ascii="Arial" w:hAnsi="Arial" w:hint="default"/>
        <w:color w:val="00000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C55A2"/>
    <w:multiLevelType w:val="hybridMultilevel"/>
    <w:tmpl w:val="E25C8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C0B7F"/>
    <w:multiLevelType w:val="hybridMultilevel"/>
    <w:tmpl w:val="7BF6F16C"/>
    <w:lvl w:ilvl="0" w:tplc="036E020C">
      <w:start w:val="1"/>
      <w:numFmt w:val="bullet"/>
      <w:lvlText w:val="˗"/>
      <w:lvlJc w:val="left"/>
      <w:pPr>
        <w:ind w:left="19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7" w15:restartNumberingAfterBreak="0">
    <w:nsid w:val="7ED62A3B"/>
    <w:multiLevelType w:val="hybridMultilevel"/>
    <w:tmpl w:val="5994186E"/>
    <w:lvl w:ilvl="0" w:tplc="A47EFC5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4948">
    <w:abstractNumId w:val="25"/>
  </w:num>
  <w:num w:numId="2" w16cid:durableId="336152959">
    <w:abstractNumId w:val="0"/>
    <w:lvlOverride w:ilvl="0">
      <w:lvl w:ilvl="0">
        <w:start w:val="65535"/>
        <w:numFmt w:val="bullet"/>
        <w:lvlText w:val="&gt;"/>
        <w:legacy w:legacy="1" w:legacySpace="0" w:legacyIndent="518"/>
        <w:lvlJc w:val="left"/>
        <w:rPr>
          <w:rFonts w:ascii="Arial" w:hAnsi="Arial" w:cs="Arial" w:hint="default"/>
        </w:rPr>
      </w:lvl>
    </w:lvlOverride>
  </w:num>
  <w:num w:numId="3" w16cid:durableId="462113404">
    <w:abstractNumId w:val="23"/>
  </w:num>
  <w:num w:numId="4" w16cid:durableId="2029479945">
    <w:abstractNumId w:val="31"/>
  </w:num>
  <w:num w:numId="5" w16cid:durableId="1722706181">
    <w:abstractNumId w:val="33"/>
  </w:num>
  <w:num w:numId="6" w16cid:durableId="1020084647">
    <w:abstractNumId w:val="4"/>
  </w:num>
  <w:num w:numId="7" w16cid:durableId="919564337">
    <w:abstractNumId w:val="5"/>
  </w:num>
  <w:num w:numId="8" w16cid:durableId="2059163713">
    <w:abstractNumId w:val="30"/>
  </w:num>
  <w:num w:numId="9" w16cid:durableId="998507070">
    <w:abstractNumId w:val="21"/>
  </w:num>
  <w:num w:numId="10" w16cid:durableId="859054076">
    <w:abstractNumId w:val="7"/>
  </w:num>
  <w:num w:numId="11" w16cid:durableId="1035228361">
    <w:abstractNumId w:val="37"/>
  </w:num>
  <w:num w:numId="12" w16cid:durableId="1392734420">
    <w:abstractNumId w:val="10"/>
  </w:num>
  <w:num w:numId="13" w16cid:durableId="1457093273">
    <w:abstractNumId w:val="29"/>
  </w:num>
  <w:num w:numId="14" w16cid:durableId="455564302">
    <w:abstractNumId w:val="12"/>
  </w:num>
  <w:num w:numId="15" w16cid:durableId="1049837387">
    <w:abstractNumId w:val="3"/>
  </w:num>
  <w:num w:numId="16" w16cid:durableId="1601260120">
    <w:abstractNumId w:val="35"/>
  </w:num>
  <w:num w:numId="17" w16cid:durableId="328290932">
    <w:abstractNumId w:val="18"/>
  </w:num>
  <w:num w:numId="18" w16cid:durableId="649140910">
    <w:abstractNumId w:val="24"/>
  </w:num>
  <w:num w:numId="19" w16cid:durableId="1378236408">
    <w:abstractNumId w:val="14"/>
  </w:num>
  <w:num w:numId="20" w16cid:durableId="78336040">
    <w:abstractNumId w:val="15"/>
  </w:num>
  <w:num w:numId="21" w16cid:durableId="566187871">
    <w:abstractNumId w:val="22"/>
  </w:num>
  <w:num w:numId="22" w16cid:durableId="603457609">
    <w:abstractNumId w:val="28"/>
  </w:num>
  <w:num w:numId="23" w16cid:durableId="835456535">
    <w:abstractNumId w:val="13"/>
  </w:num>
  <w:num w:numId="24" w16cid:durableId="266542753">
    <w:abstractNumId w:val="34"/>
  </w:num>
  <w:num w:numId="25" w16cid:durableId="1970823375">
    <w:abstractNumId w:val="36"/>
  </w:num>
  <w:num w:numId="26" w16cid:durableId="1092583042">
    <w:abstractNumId w:val="6"/>
  </w:num>
  <w:num w:numId="27" w16cid:durableId="1378890643">
    <w:abstractNumId w:val="8"/>
  </w:num>
  <w:num w:numId="28" w16cid:durableId="1411003040">
    <w:abstractNumId w:val="2"/>
  </w:num>
  <w:num w:numId="29" w16cid:durableId="1468013021">
    <w:abstractNumId w:val="19"/>
  </w:num>
  <w:num w:numId="30" w16cid:durableId="815535508">
    <w:abstractNumId w:val="17"/>
  </w:num>
  <w:num w:numId="31" w16cid:durableId="1624582485">
    <w:abstractNumId w:val="11"/>
  </w:num>
  <w:num w:numId="32" w16cid:durableId="947741255">
    <w:abstractNumId w:val="27"/>
  </w:num>
  <w:num w:numId="33" w16cid:durableId="1116094523">
    <w:abstractNumId w:val="26"/>
  </w:num>
  <w:num w:numId="34" w16cid:durableId="388111403">
    <w:abstractNumId w:val="1"/>
  </w:num>
  <w:num w:numId="35" w16cid:durableId="1472865563">
    <w:abstractNumId w:val="16"/>
  </w:num>
  <w:num w:numId="36" w16cid:durableId="1973902458">
    <w:abstractNumId w:val="9"/>
  </w:num>
  <w:num w:numId="37" w16cid:durableId="1261255650">
    <w:abstractNumId w:val="20"/>
  </w:num>
  <w:num w:numId="38" w16cid:durableId="19891709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65"/>
    <w:rsid w:val="00001A34"/>
    <w:rsid w:val="00014B2F"/>
    <w:rsid w:val="000169D1"/>
    <w:rsid w:val="00023C59"/>
    <w:rsid w:val="00026E57"/>
    <w:rsid w:val="00035945"/>
    <w:rsid w:val="0003791E"/>
    <w:rsid w:val="00086F4B"/>
    <w:rsid w:val="00087B24"/>
    <w:rsid w:val="0009575E"/>
    <w:rsid w:val="000A6985"/>
    <w:rsid w:val="000B0175"/>
    <w:rsid w:val="000C512D"/>
    <w:rsid w:val="000E1E2C"/>
    <w:rsid w:val="000E4E1A"/>
    <w:rsid w:val="00105F99"/>
    <w:rsid w:val="0012547C"/>
    <w:rsid w:val="00134E91"/>
    <w:rsid w:val="001447AA"/>
    <w:rsid w:val="00151BB7"/>
    <w:rsid w:val="0018269F"/>
    <w:rsid w:val="001D3E0F"/>
    <w:rsid w:val="00216D03"/>
    <w:rsid w:val="002448D7"/>
    <w:rsid w:val="00263E0A"/>
    <w:rsid w:val="00287FB9"/>
    <w:rsid w:val="002B2DEF"/>
    <w:rsid w:val="002B5616"/>
    <w:rsid w:val="002C2CE0"/>
    <w:rsid w:val="0030284C"/>
    <w:rsid w:val="00326C52"/>
    <w:rsid w:val="00344D7A"/>
    <w:rsid w:val="00350277"/>
    <w:rsid w:val="00375029"/>
    <w:rsid w:val="0038246D"/>
    <w:rsid w:val="003906E5"/>
    <w:rsid w:val="00393577"/>
    <w:rsid w:val="003A60F9"/>
    <w:rsid w:val="003B71CC"/>
    <w:rsid w:val="003C0569"/>
    <w:rsid w:val="003D1B7F"/>
    <w:rsid w:val="003F5718"/>
    <w:rsid w:val="003F7D2D"/>
    <w:rsid w:val="004019E3"/>
    <w:rsid w:val="004115FF"/>
    <w:rsid w:val="00435108"/>
    <w:rsid w:val="004532DD"/>
    <w:rsid w:val="00462AEE"/>
    <w:rsid w:val="004664EF"/>
    <w:rsid w:val="004666FE"/>
    <w:rsid w:val="00490236"/>
    <w:rsid w:val="00493FF8"/>
    <w:rsid w:val="004B57A9"/>
    <w:rsid w:val="005026FD"/>
    <w:rsid w:val="00523F09"/>
    <w:rsid w:val="005251AC"/>
    <w:rsid w:val="00543E7F"/>
    <w:rsid w:val="00546EB6"/>
    <w:rsid w:val="00562DBB"/>
    <w:rsid w:val="00563D6E"/>
    <w:rsid w:val="005908D4"/>
    <w:rsid w:val="005930F2"/>
    <w:rsid w:val="005B5CB0"/>
    <w:rsid w:val="005B7704"/>
    <w:rsid w:val="005D38A9"/>
    <w:rsid w:val="00600E63"/>
    <w:rsid w:val="00657130"/>
    <w:rsid w:val="00666900"/>
    <w:rsid w:val="00693231"/>
    <w:rsid w:val="006C250D"/>
    <w:rsid w:val="006D1338"/>
    <w:rsid w:val="006D3F6B"/>
    <w:rsid w:val="006D7181"/>
    <w:rsid w:val="00700E18"/>
    <w:rsid w:val="0071141E"/>
    <w:rsid w:val="007408BD"/>
    <w:rsid w:val="00744B30"/>
    <w:rsid w:val="007B0E99"/>
    <w:rsid w:val="007B3811"/>
    <w:rsid w:val="007B4CE4"/>
    <w:rsid w:val="007B7A1B"/>
    <w:rsid w:val="007C1B36"/>
    <w:rsid w:val="007C1C59"/>
    <w:rsid w:val="007D0907"/>
    <w:rsid w:val="007F01F0"/>
    <w:rsid w:val="008265F0"/>
    <w:rsid w:val="00851B37"/>
    <w:rsid w:val="008573FE"/>
    <w:rsid w:val="008725A0"/>
    <w:rsid w:val="0088774D"/>
    <w:rsid w:val="00895E3A"/>
    <w:rsid w:val="008A10EB"/>
    <w:rsid w:val="008A123E"/>
    <w:rsid w:val="008A4196"/>
    <w:rsid w:val="008B7C6A"/>
    <w:rsid w:val="008C1CA1"/>
    <w:rsid w:val="008D68DD"/>
    <w:rsid w:val="008E378C"/>
    <w:rsid w:val="008F0E23"/>
    <w:rsid w:val="009003A8"/>
    <w:rsid w:val="009237D8"/>
    <w:rsid w:val="00925C93"/>
    <w:rsid w:val="00931D24"/>
    <w:rsid w:val="0093316D"/>
    <w:rsid w:val="00941387"/>
    <w:rsid w:val="00942392"/>
    <w:rsid w:val="009469CA"/>
    <w:rsid w:val="00964529"/>
    <w:rsid w:val="0096605F"/>
    <w:rsid w:val="00967FB5"/>
    <w:rsid w:val="00970A1C"/>
    <w:rsid w:val="00971CFA"/>
    <w:rsid w:val="00984C39"/>
    <w:rsid w:val="00990B3F"/>
    <w:rsid w:val="009A4714"/>
    <w:rsid w:val="009D570E"/>
    <w:rsid w:val="009F4AA7"/>
    <w:rsid w:val="00A056B8"/>
    <w:rsid w:val="00A20C89"/>
    <w:rsid w:val="00A20CD6"/>
    <w:rsid w:val="00A22473"/>
    <w:rsid w:val="00A32A37"/>
    <w:rsid w:val="00A33608"/>
    <w:rsid w:val="00A5228D"/>
    <w:rsid w:val="00A5334E"/>
    <w:rsid w:val="00A55B05"/>
    <w:rsid w:val="00A67520"/>
    <w:rsid w:val="00A7123F"/>
    <w:rsid w:val="00A82C82"/>
    <w:rsid w:val="00A83C80"/>
    <w:rsid w:val="00AB334D"/>
    <w:rsid w:val="00AB59B2"/>
    <w:rsid w:val="00AC0030"/>
    <w:rsid w:val="00AC0B55"/>
    <w:rsid w:val="00AE2130"/>
    <w:rsid w:val="00B30094"/>
    <w:rsid w:val="00B4273C"/>
    <w:rsid w:val="00B429D8"/>
    <w:rsid w:val="00B4398B"/>
    <w:rsid w:val="00B44360"/>
    <w:rsid w:val="00B452AF"/>
    <w:rsid w:val="00B564DA"/>
    <w:rsid w:val="00B57C2B"/>
    <w:rsid w:val="00B742B8"/>
    <w:rsid w:val="00B75FF8"/>
    <w:rsid w:val="00B823DA"/>
    <w:rsid w:val="00B85365"/>
    <w:rsid w:val="00BB3F5C"/>
    <w:rsid w:val="00C0181B"/>
    <w:rsid w:val="00C1513B"/>
    <w:rsid w:val="00C22B19"/>
    <w:rsid w:val="00C579F7"/>
    <w:rsid w:val="00C62B00"/>
    <w:rsid w:val="00C70A8D"/>
    <w:rsid w:val="00C75125"/>
    <w:rsid w:val="00C75BC5"/>
    <w:rsid w:val="00C97C07"/>
    <w:rsid w:val="00CA5051"/>
    <w:rsid w:val="00CB416E"/>
    <w:rsid w:val="00CB646A"/>
    <w:rsid w:val="00CC5C12"/>
    <w:rsid w:val="00CC6CD1"/>
    <w:rsid w:val="00CD36A2"/>
    <w:rsid w:val="00CD6C3B"/>
    <w:rsid w:val="00CE45B9"/>
    <w:rsid w:val="00CF0E60"/>
    <w:rsid w:val="00CF149E"/>
    <w:rsid w:val="00CF7720"/>
    <w:rsid w:val="00D176EA"/>
    <w:rsid w:val="00D17DBA"/>
    <w:rsid w:val="00D27B7E"/>
    <w:rsid w:val="00D425FB"/>
    <w:rsid w:val="00D7048E"/>
    <w:rsid w:val="00D82572"/>
    <w:rsid w:val="00D967E2"/>
    <w:rsid w:val="00DA37BD"/>
    <w:rsid w:val="00DB092D"/>
    <w:rsid w:val="00DB55EF"/>
    <w:rsid w:val="00DB6A0E"/>
    <w:rsid w:val="00DC4DE5"/>
    <w:rsid w:val="00E02609"/>
    <w:rsid w:val="00E040B7"/>
    <w:rsid w:val="00E32B1B"/>
    <w:rsid w:val="00E36E15"/>
    <w:rsid w:val="00E41F16"/>
    <w:rsid w:val="00E450F4"/>
    <w:rsid w:val="00E66C53"/>
    <w:rsid w:val="00E718DE"/>
    <w:rsid w:val="00E8434C"/>
    <w:rsid w:val="00E914B2"/>
    <w:rsid w:val="00EA0000"/>
    <w:rsid w:val="00EA107F"/>
    <w:rsid w:val="00EB3526"/>
    <w:rsid w:val="00EB5791"/>
    <w:rsid w:val="00EF43DE"/>
    <w:rsid w:val="00F14EF2"/>
    <w:rsid w:val="00F232BE"/>
    <w:rsid w:val="00F26EFD"/>
    <w:rsid w:val="00F37B9F"/>
    <w:rsid w:val="00F454F6"/>
    <w:rsid w:val="00F53B94"/>
    <w:rsid w:val="00F65084"/>
    <w:rsid w:val="00F73938"/>
    <w:rsid w:val="00F76456"/>
    <w:rsid w:val="00F877A3"/>
    <w:rsid w:val="00F92A0D"/>
    <w:rsid w:val="00F96BE5"/>
    <w:rsid w:val="00FA4A1F"/>
    <w:rsid w:val="00FB0C63"/>
    <w:rsid w:val="00FD57A8"/>
    <w:rsid w:val="00FE118F"/>
    <w:rsid w:val="00FE2ED6"/>
    <w:rsid w:val="00F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FA9A"/>
  <w15:chartTrackingRefBased/>
  <w15:docId w15:val="{67FF1589-4D54-1244-AC93-8A2FEC71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3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B8536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85365"/>
    <w:pPr>
      <w:widowControl w:val="0"/>
      <w:autoSpaceDE w:val="0"/>
      <w:autoSpaceDN w:val="0"/>
      <w:adjustRightInd w:val="0"/>
      <w:spacing w:after="0" w:line="278" w:lineRule="exact"/>
      <w:ind w:hanging="51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6">
    <w:name w:val="Font Style16"/>
    <w:uiPriority w:val="99"/>
    <w:rsid w:val="00B85365"/>
    <w:rPr>
      <w:rFonts w:ascii="Arial" w:hAnsi="Arial" w:cs="Arial"/>
      <w:sz w:val="24"/>
      <w:szCs w:val="24"/>
    </w:rPr>
  </w:style>
  <w:style w:type="character" w:customStyle="1" w:styleId="FontStyle39">
    <w:name w:val="Font Style39"/>
    <w:uiPriority w:val="99"/>
    <w:rsid w:val="00B8536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Normalny"/>
    <w:uiPriority w:val="99"/>
    <w:rsid w:val="00AB5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AB59B2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AB59B2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uiPriority w:val="99"/>
    <w:rsid w:val="00AB59B2"/>
    <w:rPr>
      <w:rFonts w:ascii="Times New Roman" w:hAnsi="Times New Roman" w:cs="Times New Roman"/>
      <w:b/>
      <w:bCs/>
      <w:spacing w:val="-1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2E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941387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56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561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56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56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wodociagi-kalisz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DD1ED-E065-414E-801E-CFAA1162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1470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Links>
    <vt:vector size="6" baseType="variant">
      <vt:variant>
        <vt:i4>2752591</vt:i4>
      </vt:variant>
      <vt:variant>
        <vt:i4>0</vt:i4>
      </vt:variant>
      <vt:variant>
        <vt:i4>0</vt:i4>
      </vt:variant>
      <vt:variant>
        <vt:i4>5</vt:i4>
      </vt:variant>
      <vt:variant>
        <vt:lpwstr>mailto:ido@wodociagi-kalisz.pl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Kedzia</dc:creator>
  <cp:keywords/>
  <dc:description/>
  <cp:lastModifiedBy>Anna Kedzia</cp:lastModifiedBy>
  <cp:revision>7</cp:revision>
  <cp:lastPrinted>2022-01-14T09:45:00Z</cp:lastPrinted>
  <dcterms:created xsi:type="dcterms:W3CDTF">2023-12-12T11:54:00Z</dcterms:created>
  <dcterms:modified xsi:type="dcterms:W3CDTF">2024-01-11T12:22:00Z</dcterms:modified>
</cp:coreProperties>
</file>