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5D2F" w14:textId="77777777" w:rsidR="00F2576D" w:rsidRDefault="00F2576D" w:rsidP="00F2576D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Zaproszenie do złożenia oferty cenowej</w:t>
      </w:r>
    </w:p>
    <w:p w14:paraId="7867B7CD" w14:textId="77777777" w:rsidR="00F2576D" w:rsidRDefault="00F2576D" w:rsidP="00F2576D">
      <w:pPr>
        <w:rPr>
          <w:rFonts w:ascii="Times New Roman" w:hAnsi="Times New Roman" w:cs="Times New Roman"/>
          <w:sz w:val="24"/>
        </w:rPr>
      </w:pPr>
    </w:p>
    <w:p w14:paraId="4CAB4865" w14:textId="0071A6E7" w:rsidR="00B96630" w:rsidRPr="00F2576D" w:rsidRDefault="00F2576D" w:rsidP="00606BE4">
      <w:pPr>
        <w:pStyle w:val="Tekstpodstawowy"/>
        <w:rPr>
          <w:rFonts w:ascii="Arial" w:hAnsi="Arial" w:cs="Arial"/>
          <w:sz w:val="20"/>
        </w:rPr>
      </w:pPr>
      <w:r>
        <w:tab/>
      </w:r>
      <w:r>
        <w:rPr>
          <w:rFonts w:ascii="Arial" w:hAnsi="Arial" w:cs="Arial"/>
          <w:sz w:val="20"/>
        </w:rPr>
        <w:t>Poznańskie Towarzystwo Budownictwa Społecznego Sp. z o.o. zaprasza do złożenia oferty cenowej na wymianę</w:t>
      </w:r>
      <w:r w:rsidR="00B96630" w:rsidRPr="00F2576D">
        <w:rPr>
          <w:rFonts w:ascii="Arial" w:hAnsi="Arial" w:cs="Arial"/>
          <w:sz w:val="20"/>
        </w:rPr>
        <w:t xml:space="preserve"> </w:t>
      </w:r>
      <w:r w:rsidR="00D945B4">
        <w:rPr>
          <w:rFonts w:ascii="Arial" w:hAnsi="Arial" w:cs="Arial"/>
          <w:sz w:val="20"/>
        </w:rPr>
        <w:t>ulicznych/</w:t>
      </w:r>
      <w:r w:rsidR="00B96630" w:rsidRPr="00F2576D">
        <w:rPr>
          <w:rFonts w:ascii="Arial" w:hAnsi="Arial" w:cs="Arial"/>
          <w:sz w:val="20"/>
        </w:rPr>
        <w:t>park</w:t>
      </w:r>
      <w:r w:rsidR="00D945B4">
        <w:rPr>
          <w:rFonts w:ascii="Arial" w:hAnsi="Arial" w:cs="Arial"/>
          <w:sz w:val="20"/>
        </w:rPr>
        <w:t>ingowych</w:t>
      </w:r>
      <w:r w:rsidR="00B96630" w:rsidRPr="00F2576D">
        <w:rPr>
          <w:rFonts w:ascii="Arial" w:hAnsi="Arial" w:cs="Arial"/>
          <w:sz w:val="20"/>
        </w:rPr>
        <w:t xml:space="preserve"> opraw oświetleniowych na oprawy </w:t>
      </w:r>
      <w:r w:rsidR="00D07169">
        <w:rPr>
          <w:rFonts w:ascii="Arial" w:hAnsi="Arial" w:cs="Arial"/>
          <w:sz w:val="20"/>
        </w:rPr>
        <w:t xml:space="preserve">typu </w:t>
      </w:r>
      <w:r w:rsidR="00D07169" w:rsidRPr="00D07169">
        <w:rPr>
          <w:rFonts w:ascii="Arial" w:hAnsi="Arial" w:cs="Arial"/>
          <w:sz w:val="20"/>
        </w:rPr>
        <w:t>STRADO LED</w:t>
      </w:r>
      <w:r w:rsidR="00D07169">
        <w:rPr>
          <w:rFonts w:ascii="Arial" w:hAnsi="Arial" w:cs="Arial"/>
          <w:sz w:val="20"/>
        </w:rPr>
        <w:t xml:space="preserve"> oraz </w:t>
      </w:r>
      <w:r w:rsidR="00D07169" w:rsidRPr="00D07169">
        <w:rPr>
          <w:rFonts w:ascii="Arial" w:hAnsi="Arial" w:cs="Arial"/>
          <w:sz w:val="20"/>
        </w:rPr>
        <w:t>MITRA LED</w:t>
      </w:r>
      <w:r w:rsidR="00D07169">
        <w:rPr>
          <w:rFonts w:ascii="Arial" w:hAnsi="Arial" w:cs="Arial"/>
          <w:sz w:val="20"/>
        </w:rPr>
        <w:t xml:space="preserve"> zgodnie z poniższym zakresem robót:</w:t>
      </w:r>
    </w:p>
    <w:p w14:paraId="3006A985" w14:textId="77777777" w:rsidR="00606BE4" w:rsidRDefault="00606BE4" w:rsidP="00B9663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510DDDB" w14:textId="6F09120A" w:rsidR="00B96630" w:rsidRPr="00606BE4" w:rsidRDefault="00B96630" w:rsidP="00B9663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06BE4">
        <w:rPr>
          <w:rFonts w:ascii="Arial" w:hAnsi="Arial" w:cs="Arial"/>
          <w:b/>
          <w:bCs/>
          <w:sz w:val="20"/>
          <w:szCs w:val="20"/>
        </w:rPr>
        <w:t>Zakres robót:</w:t>
      </w:r>
    </w:p>
    <w:p w14:paraId="5B0FCE8A" w14:textId="30A548F9" w:rsidR="00D07169" w:rsidRDefault="006C1CD6" w:rsidP="00D071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07169">
        <w:rPr>
          <w:rFonts w:ascii="Arial" w:hAnsi="Arial" w:cs="Arial"/>
          <w:sz w:val="20"/>
          <w:szCs w:val="20"/>
        </w:rPr>
        <w:t>wysokość słupów</w:t>
      </w:r>
    </w:p>
    <w:p w14:paraId="51C3CD07" w14:textId="34F6233F" w:rsidR="00D07169" w:rsidRDefault="00D07169" w:rsidP="00D07169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8m </w:t>
      </w:r>
      <w:r w:rsidR="00940AC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4</w:t>
      </w:r>
      <w:r w:rsidR="00940A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szt</w:t>
      </w:r>
      <w:r w:rsidR="00940ACC">
        <w:rPr>
          <w:rFonts w:ascii="Arial" w:hAnsi="Arial" w:cs="Arial"/>
          <w:sz w:val="20"/>
          <w:szCs w:val="20"/>
        </w:rPr>
        <w:t>.</w:t>
      </w:r>
    </w:p>
    <w:p w14:paraId="31E3AFE9" w14:textId="61B2F643" w:rsidR="00D07169" w:rsidRPr="00D07169" w:rsidRDefault="00D07169" w:rsidP="00D07169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4m </w:t>
      </w:r>
      <w:r w:rsidR="00940AC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940ACC">
        <w:rPr>
          <w:rFonts w:ascii="Arial" w:hAnsi="Arial" w:cs="Arial"/>
          <w:sz w:val="20"/>
          <w:szCs w:val="20"/>
        </w:rPr>
        <w:t>28 szt.</w:t>
      </w:r>
    </w:p>
    <w:p w14:paraId="1E75150D" w14:textId="41EDFF1F" w:rsidR="009D4F53" w:rsidRPr="00D07169" w:rsidRDefault="006C1CD6" w:rsidP="00D071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07169">
        <w:rPr>
          <w:rFonts w:ascii="Arial" w:hAnsi="Arial" w:cs="Arial"/>
          <w:sz w:val="20"/>
          <w:szCs w:val="20"/>
        </w:rPr>
        <w:t xml:space="preserve">demontaż </w:t>
      </w:r>
      <w:r w:rsidR="00940ACC">
        <w:rPr>
          <w:rFonts w:ascii="Arial" w:hAnsi="Arial" w:cs="Arial"/>
          <w:sz w:val="20"/>
          <w:szCs w:val="20"/>
        </w:rPr>
        <w:t>32</w:t>
      </w:r>
      <w:r w:rsidR="009D4F53" w:rsidRPr="00D07169">
        <w:rPr>
          <w:rFonts w:ascii="Arial" w:hAnsi="Arial" w:cs="Arial"/>
          <w:sz w:val="20"/>
          <w:szCs w:val="20"/>
        </w:rPr>
        <w:t xml:space="preserve"> szt. opraw</w:t>
      </w:r>
      <w:r w:rsidR="00756D01" w:rsidRPr="00D07169">
        <w:rPr>
          <w:rFonts w:ascii="Arial" w:hAnsi="Arial" w:cs="Arial"/>
          <w:sz w:val="20"/>
          <w:szCs w:val="20"/>
        </w:rPr>
        <w:t xml:space="preserve"> oświetleniowych wraz ze źródłami światła</w:t>
      </w:r>
      <w:r w:rsidR="00940ACC">
        <w:rPr>
          <w:rFonts w:ascii="Arial" w:hAnsi="Arial" w:cs="Arial"/>
          <w:sz w:val="20"/>
          <w:szCs w:val="20"/>
        </w:rPr>
        <w:t xml:space="preserve"> </w:t>
      </w:r>
    </w:p>
    <w:p w14:paraId="7D2E5EFB" w14:textId="5637B9E7" w:rsidR="003B52F1" w:rsidRPr="00D07169" w:rsidRDefault="003B52F1" w:rsidP="00D071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07169">
        <w:rPr>
          <w:rFonts w:ascii="Arial" w:hAnsi="Arial" w:cs="Arial"/>
          <w:sz w:val="20"/>
          <w:szCs w:val="20"/>
        </w:rPr>
        <w:t>wymiana wewnątrz-słupowej instalacji na nową (przewody zasilające, zaciski i bezpieczniki),</w:t>
      </w:r>
    </w:p>
    <w:p w14:paraId="5E08BEB1" w14:textId="4C5CA55E" w:rsidR="00940ACC" w:rsidRDefault="009D4F53" w:rsidP="00940AC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07169">
        <w:rPr>
          <w:rFonts w:ascii="Arial" w:hAnsi="Arial" w:cs="Arial"/>
          <w:sz w:val="20"/>
          <w:szCs w:val="20"/>
        </w:rPr>
        <w:t>montaż z podłączeniem</w:t>
      </w:r>
      <w:r w:rsidR="003B52F1" w:rsidRPr="00D07169">
        <w:rPr>
          <w:rFonts w:ascii="Arial" w:hAnsi="Arial" w:cs="Arial"/>
          <w:sz w:val="20"/>
          <w:szCs w:val="20"/>
        </w:rPr>
        <w:t xml:space="preserve"> </w:t>
      </w:r>
      <w:r w:rsidRPr="00D07169">
        <w:rPr>
          <w:rFonts w:ascii="Arial" w:hAnsi="Arial" w:cs="Arial"/>
          <w:sz w:val="20"/>
          <w:szCs w:val="20"/>
        </w:rPr>
        <w:t xml:space="preserve">nowych opraw </w:t>
      </w:r>
      <w:r w:rsidR="00756D01" w:rsidRPr="00D07169">
        <w:rPr>
          <w:rFonts w:ascii="Arial" w:hAnsi="Arial" w:cs="Arial"/>
          <w:sz w:val="20"/>
          <w:szCs w:val="20"/>
        </w:rPr>
        <w:t>oświetleniowych</w:t>
      </w:r>
      <w:r w:rsidR="00940ACC">
        <w:rPr>
          <w:rFonts w:ascii="Arial" w:hAnsi="Arial" w:cs="Arial"/>
          <w:sz w:val="20"/>
          <w:szCs w:val="20"/>
        </w:rPr>
        <w:t xml:space="preserve"> </w:t>
      </w:r>
      <w:r w:rsidR="00940ACC" w:rsidRPr="00940ACC">
        <w:rPr>
          <w:rFonts w:ascii="Arial" w:hAnsi="Arial" w:cs="Arial"/>
          <w:sz w:val="20"/>
          <w:szCs w:val="20"/>
        </w:rPr>
        <w:t>na istniejących słupach/wysięgnikac</w:t>
      </w:r>
      <w:r w:rsidR="00940ACC">
        <w:rPr>
          <w:rFonts w:ascii="Arial" w:hAnsi="Arial" w:cs="Arial"/>
          <w:sz w:val="20"/>
          <w:szCs w:val="20"/>
        </w:rPr>
        <w:t>h typu:</w:t>
      </w:r>
    </w:p>
    <w:p w14:paraId="5D05C3B7" w14:textId="5C437626" w:rsidR="009D4F53" w:rsidRPr="00940ACC" w:rsidRDefault="00940ACC" w:rsidP="00940AC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940ACC">
        <w:rPr>
          <w:rFonts w:ascii="Arial" w:hAnsi="Arial" w:cs="Arial"/>
          <w:sz w:val="20"/>
        </w:rPr>
        <w:t>STRADO LED S 3950lm 730 RW10 IP66 II kl.1DIM (30W)</w:t>
      </w:r>
      <w:r>
        <w:rPr>
          <w:rFonts w:ascii="Arial" w:hAnsi="Arial" w:cs="Arial"/>
          <w:sz w:val="20"/>
          <w:szCs w:val="20"/>
        </w:rPr>
        <w:tab/>
        <w:t>– 4szt.</w:t>
      </w:r>
    </w:p>
    <w:p w14:paraId="5A1EE693" w14:textId="5833F4CE" w:rsidR="00940ACC" w:rsidRDefault="00940ACC" w:rsidP="00940AC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940ACC">
        <w:rPr>
          <w:rFonts w:ascii="Arial" w:hAnsi="Arial" w:cs="Arial"/>
          <w:sz w:val="20"/>
        </w:rPr>
        <w:t>TRADO LED S 2775lm 730 RP IP66 II kl.1DIM (18W)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– 2szt.</w:t>
      </w:r>
    </w:p>
    <w:p w14:paraId="5482FBC9" w14:textId="23187E8D" w:rsidR="00940ACC" w:rsidRDefault="00940ACC" w:rsidP="00940AC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940ACC">
        <w:rPr>
          <w:rFonts w:ascii="Arial" w:hAnsi="Arial" w:cs="Arial"/>
          <w:sz w:val="20"/>
        </w:rPr>
        <w:t>STRADO LED S 3150lm 730 RW10 IP66 II kl.1DIM (23W)</w:t>
      </w:r>
      <w:r>
        <w:rPr>
          <w:rFonts w:ascii="Arial" w:hAnsi="Arial" w:cs="Arial"/>
          <w:sz w:val="20"/>
        </w:rPr>
        <w:tab/>
        <w:t xml:space="preserve">– 6szt. </w:t>
      </w:r>
    </w:p>
    <w:p w14:paraId="4BE5D21D" w14:textId="7DBBAC87" w:rsidR="00940ACC" w:rsidRDefault="00940ACC" w:rsidP="00BF3CD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940ACC">
        <w:rPr>
          <w:rFonts w:ascii="Arial" w:hAnsi="Arial" w:cs="Arial"/>
          <w:sz w:val="20"/>
        </w:rPr>
        <w:t>STRADO LED S 2775lm 730 RW10 IP66 II kl.</w:t>
      </w:r>
      <w:r>
        <w:rPr>
          <w:rFonts w:ascii="Arial" w:hAnsi="Arial" w:cs="Arial"/>
          <w:sz w:val="20"/>
        </w:rPr>
        <w:t xml:space="preserve"> </w:t>
      </w:r>
      <w:r w:rsidRPr="00940ACC">
        <w:rPr>
          <w:rFonts w:ascii="Arial" w:hAnsi="Arial" w:cs="Arial"/>
          <w:sz w:val="20"/>
        </w:rPr>
        <w:t>1DIM (18W)</w:t>
      </w:r>
      <w:r>
        <w:rPr>
          <w:rFonts w:ascii="Arial" w:hAnsi="Arial" w:cs="Arial"/>
          <w:sz w:val="20"/>
        </w:rPr>
        <w:tab/>
        <w:t>– 6szt.</w:t>
      </w:r>
    </w:p>
    <w:p w14:paraId="2F5921A8" w14:textId="23D6B7EC" w:rsidR="00940ACC" w:rsidRDefault="00940ACC" w:rsidP="00A534A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940ACC">
        <w:rPr>
          <w:rFonts w:ascii="Arial" w:hAnsi="Arial" w:cs="Arial"/>
          <w:sz w:val="20"/>
        </w:rPr>
        <w:t>STRADO LED S 2050lm 730 RM7 IP66 II kl.</w:t>
      </w:r>
      <w:r>
        <w:rPr>
          <w:rFonts w:ascii="Arial" w:hAnsi="Arial" w:cs="Arial"/>
          <w:sz w:val="20"/>
        </w:rPr>
        <w:t xml:space="preserve"> </w:t>
      </w:r>
      <w:r w:rsidRPr="00940ACC">
        <w:rPr>
          <w:rFonts w:ascii="Arial" w:hAnsi="Arial" w:cs="Arial"/>
          <w:sz w:val="20"/>
        </w:rPr>
        <w:t>1DIM (14W)</w:t>
      </w:r>
      <w:r>
        <w:rPr>
          <w:rFonts w:ascii="Arial" w:hAnsi="Arial" w:cs="Arial"/>
          <w:sz w:val="20"/>
        </w:rPr>
        <w:tab/>
        <w:t>– 8szt.</w:t>
      </w:r>
    </w:p>
    <w:p w14:paraId="0264451D" w14:textId="7F5A9C64" w:rsidR="00940ACC" w:rsidRDefault="00940ACC" w:rsidP="00A534A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940ACC">
        <w:rPr>
          <w:rFonts w:ascii="Arial" w:hAnsi="Arial" w:cs="Arial"/>
          <w:sz w:val="20"/>
        </w:rPr>
        <w:t>MITRA LED G1 1600lm 830 II kl. (13W)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– 6szt.</w:t>
      </w:r>
    </w:p>
    <w:p w14:paraId="60F6D103" w14:textId="77777777" w:rsidR="00671E46" w:rsidRDefault="00671E46" w:rsidP="00671E46">
      <w:pPr>
        <w:pStyle w:val="Akapitzlist"/>
        <w:jc w:val="both"/>
        <w:rPr>
          <w:rFonts w:ascii="Arial" w:hAnsi="Arial" w:cs="Arial"/>
          <w:sz w:val="20"/>
        </w:rPr>
      </w:pPr>
    </w:p>
    <w:p w14:paraId="109BCE5F" w14:textId="77777777" w:rsidR="00940ACC" w:rsidRDefault="00940ACC" w:rsidP="00940ACC">
      <w:pPr>
        <w:pStyle w:val="Akapitzlist"/>
        <w:ind w:left="1440"/>
        <w:jc w:val="both"/>
        <w:rPr>
          <w:rFonts w:ascii="Arial" w:hAnsi="Arial" w:cs="Arial"/>
          <w:sz w:val="20"/>
        </w:rPr>
      </w:pPr>
    </w:p>
    <w:p w14:paraId="422BA90E" w14:textId="5F3B2915" w:rsidR="00940ACC" w:rsidRDefault="00940ACC" w:rsidP="00940AC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Lokalizacja opraw oświetleniowych zgodnie z załączonym rysunkiem.</w:t>
      </w:r>
    </w:p>
    <w:p w14:paraId="5CD93ABA" w14:textId="77777777" w:rsidR="00940ACC" w:rsidRDefault="00940ACC" w:rsidP="00940ACC">
      <w:pPr>
        <w:pStyle w:val="Akapitzlist"/>
        <w:jc w:val="both"/>
        <w:rPr>
          <w:rFonts w:ascii="Arial" w:hAnsi="Arial" w:cs="Arial"/>
          <w:sz w:val="20"/>
        </w:rPr>
      </w:pPr>
    </w:p>
    <w:p w14:paraId="62E05DD8" w14:textId="193A451C" w:rsidR="009E28D1" w:rsidRDefault="00756D01" w:rsidP="009E28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07169">
        <w:rPr>
          <w:rFonts w:ascii="Arial" w:hAnsi="Arial" w:cs="Arial"/>
          <w:sz w:val="20"/>
          <w:szCs w:val="20"/>
        </w:rPr>
        <w:t xml:space="preserve">wywóz i </w:t>
      </w:r>
      <w:r w:rsidR="009D4F53" w:rsidRPr="00D07169">
        <w:rPr>
          <w:rFonts w:ascii="Arial" w:hAnsi="Arial" w:cs="Arial"/>
          <w:sz w:val="20"/>
          <w:szCs w:val="20"/>
        </w:rPr>
        <w:t>utylizacja wszystkich zdemontowanych opraw oświetleniowych</w:t>
      </w:r>
      <w:r w:rsidRPr="00D07169">
        <w:rPr>
          <w:rFonts w:ascii="Arial" w:hAnsi="Arial" w:cs="Arial"/>
          <w:sz w:val="20"/>
          <w:szCs w:val="20"/>
        </w:rPr>
        <w:t xml:space="preserve"> wraz ze źródłami światła</w:t>
      </w:r>
      <w:r w:rsidR="005672E5" w:rsidRPr="00D07169">
        <w:rPr>
          <w:rFonts w:ascii="Arial" w:hAnsi="Arial" w:cs="Arial"/>
          <w:sz w:val="20"/>
          <w:szCs w:val="20"/>
        </w:rPr>
        <w:t xml:space="preserve"> oraz pozostałych materiałów i elementów po robotach demontażowych oraz montażowych.</w:t>
      </w:r>
    </w:p>
    <w:p w14:paraId="5F6F0330" w14:textId="77777777" w:rsidR="009E28D1" w:rsidRPr="009E28D1" w:rsidRDefault="009E28D1" w:rsidP="009E28D1">
      <w:pPr>
        <w:pStyle w:val="Akapitzlist"/>
        <w:rPr>
          <w:rFonts w:ascii="Arial" w:hAnsi="Arial" w:cs="Arial"/>
          <w:sz w:val="20"/>
          <w:szCs w:val="20"/>
        </w:rPr>
      </w:pPr>
    </w:p>
    <w:p w14:paraId="454ABE30" w14:textId="3C28D221" w:rsidR="009E28D1" w:rsidRPr="009E28D1" w:rsidRDefault="009E28D1" w:rsidP="009E28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możliwość zastosowania opraw równoważnych pod warunkiem wykonania nowego projektu oświetlenia terenu</w:t>
      </w:r>
      <w:r w:rsidR="00550634">
        <w:rPr>
          <w:rFonts w:ascii="Arial" w:hAnsi="Arial" w:cs="Arial"/>
          <w:sz w:val="20"/>
          <w:szCs w:val="20"/>
        </w:rPr>
        <w:t>.</w:t>
      </w:r>
    </w:p>
    <w:p w14:paraId="23865891" w14:textId="77777777" w:rsidR="00F2576D" w:rsidRDefault="00F2576D" w:rsidP="00F2576D">
      <w:pPr>
        <w:pStyle w:val="Tekstpodstawowy"/>
        <w:rPr>
          <w:rFonts w:ascii="Arial" w:hAnsi="Arial" w:cs="Arial"/>
          <w:sz w:val="20"/>
        </w:rPr>
      </w:pPr>
    </w:p>
    <w:p w14:paraId="74697215" w14:textId="6AA8A27D" w:rsidR="00F2576D" w:rsidRDefault="00F2576D" w:rsidP="00F2576D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W/w prace zlokalizowane są na </w:t>
      </w:r>
      <w:r w:rsidR="00940ACC">
        <w:rPr>
          <w:rFonts w:ascii="Arial" w:hAnsi="Arial" w:cs="Arial"/>
          <w:sz w:val="20"/>
        </w:rPr>
        <w:t xml:space="preserve">terenie </w:t>
      </w:r>
      <w:r w:rsidR="003B52F1">
        <w:rPr>
          <w:rFonts w:ascii="Arial" w:hAnsi="Arial" w:cs="Arial"/>
          <w:sz w:val="20"/>
        </w:rPr>
        <w:t>budynków mieszkalnych wielorodzinnych przy ul.:</w:t>
      </w:r>
      <w:r>
        <w:rPr>
          <w:rFonts w:ascii="Arial" w:hAnsi="Arial" w:cs="Arial"/>
          <w:sz w:val="20"/>
        </w:rPr>
        <w:t xml:space="preserve"> </w:t>
      </w:r>
      <w:r w:rsidR="00940ACC">
        <w:rPr>
          <w:rFonts w:ascii="Arial" w:hAnsi="Arial" w:cs="Arial"/>
          <w:sz w:val="20"/>
        </w:rPr>
        <w:t>Palacza 3-5A, Kosynierska 7</w:t>
      </w:r>
      <w:r w:rsidR="00AA10E8">
        <w:rPr>
          <w:rFonts w:ascii="Arial" w:hAnsi="Arial" w:cs="Arial"/>
          <w:sz w:val="20"/>
        </w:rPr>
        <w:t>a-f</w:t>
      </w:r>
      <w:r w:rsidR="00940ACC">
        <w:rPr>
          <w:rFonts w:ascii="Arial" w:hAnsi="Arial" w:cs="Arial"/>
          <w:sz w:val="20"/>
        </w:rPr>
        <w:t>, Kosynierska</w:t>
      </w:r>
      <w:r w:rsidR="00AA10E8">
        <w:rPr>
          <w:rFonts w:ascii="Arial" w:hAnsi="Arial" w:cs="Arial"/>
          <w:sz w:val="20"/>
        </w:rPr>
        <w:t>10a-b</w:t>
      </w:r>
      <w:r w:rsidR="00940ACC">
        <w:rPr>
          <w:rFonts w:ascii="Arial" w:hAnsi="Arial" w:cs="Arial"/>
          <w:sz w:val="20"/>
        </w:rPr>
        <w:t xml:space="preserve">, Kosynierska 12-26, Górczyńska </w:t>
      </w:r>
      <w:r w:rsidR="000E0C4E">
        <w:rPr>
          <w:rFonts w:ascii="Arial" w:hAnsi="Arial" w:cs="Arial"/>
          <w:sz w:val="20"/>
        </w:rPr>
        <w:t>8</w:t>
      </w:r>
      <w:r w:rsidR="00940ACC">
        <w:rPr>
          <w:rFonts w:ascii="Arial" w:hAnsi="Arial" w:cs="Arial"/>
          <w:sz w:val="20"/>
        </w:rPr>
        <w:t>-12</w:t>
      </w:r>
      <w:r w:rsidR="000E0C4E">
        <w:rPr>
          <w:rFonts w:ascii="Arial" w:hAnsi="Arial" w:cs="Arial"/>
          <w:sz w:val="20"/>
        </w:rPr>
        <w:t>a</w:t>
      </w:r>
    </w:p>
    <w:p w14:paraId="0C4A7982" w14:textId="16A79814" w:rsidR="00F2576D" w:rsidRDefault="00F2576D" w:rsidP="00F2576D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Termin wykonania robót – </w:t>
      </w:r>
      <w:r w:rsidR="00671E46">
        <w:rPr>
          <w:rFonts w:ascii="Arial" w:hAnsi="Arial" w:cs="Arial"/>
          <w:sz w:val="20"/>
        </w:rPr>
        <w:t>do 31.12.2023r</w:t>
      </w:r>
    </w:p>
    <w:p w14:paraId="46E53CF0" w14:textId="429087C6" w:rsidR="00606BE4" w:rsidRDefault="00606BE4" w:rsidP="00F2576D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gwarancji – 24 miesiące.</w:t>
      </w:r>
    </w:p>
    <w:p w14:paraId="67288379" w14:textId="77777777" w:rsidR="003058AA" w:rsidRDefault="003058AA" w:rsidP="003058AA">
      <w:pPr>
        <w:pStyle w:val="Tekstpodstawowy"/>
        <w:rPr>
          <w:rFonts w:ascii="Arial" w:hAnsi="Arial" w:cs="Arial"/>
          <w:sz w:val="20"/>
        </w:rPr>
      </w:pPr>
    </w:p>
    <w:p w14:paraId="1848AF32" w14:textId="77777777" w:rsidR="003058AA" w:rsidRDefault="003058AA" w:rsidP="003058AA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Uwagi:</w:t>
      </w:r>
    </w:p>
    <w:p w14:paraId="3775DCC4" w14:textId="5B804774" w:rsidR="003058AA" w:rsidRDefault="003058AA" w:rsidP="003058AA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ofercie cenowej należy uwzględnić wszelkie składniki cenotwórcze składające się na wartość końcową ofert</w:t>
      </w:r>
      <w:r w:rsidR="005672E5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14:paraId="3FA32F9B" w14:textId="77777777" w:rsidR="003058AA" w:rsidRDefault="003058AA" w:rsidP="003058AA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Jednocześnie informujemy, że niniejsze zaproszenie nie jest jednoznaczne z zawarciem umowy.</w:t>
      </w:r>
    </w:p>
    <w:p w14:paraId="1769B512" w14:textId="5F7299A8" w:rsidR="005672E5" w:rsidRDefault="003058AA" w:rsidP="005672E5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Ofertę cenową należy złożyć za pośrednictwem Platformy Zakupowej Open Nexus</w:t>
      </w:r>
      <w:r w:rsidR="005672E5">
        <w:rPr>
          <w:rFonts w:ascii="Arial" w:hAnsi="Arial" w:cs="Arial"/>
          <w:sz w:val="20"/>
        </w:rPr>
        <w:t xml:space="preserve"> do dnia </w:t>
      </w:r>
      <w:r w:rsidR="00940ACC">
        <w:rPr>
          <w:rFonts w:ascii="Arial" w:hAnsi="Arial" w:cs="Arial"/>
          <w:sz w:val="20"/>
        </w:rPr>
        <w:t>1</w:t>
      </w:r>
      <w:r w:rsidR="009C4E52">
        <w:rPr>
          <w:rFonts w:ascii="Arial" w:hAnsi="Arial" w:cs="Arial"/>
          <w:sz w:val="20"/>
        </w:rPr>
        <w:t>8</w:t>
      </w:r>
      <w:r w:rsidR="005672E5">
        <w:rPr>
          <w:rFonts w:ascii="Arial" w:hAnsi="Arial" w:cs="Arial"/>
          <w:sz w:val="20"/>
        </w:rPr>
        <w:t>.</w:t>
      </w:r>
      <w:r w:rsidR="00940ACC">
        <w:rPr>
          <w:rFonts w:ascii="Arial" w:hAnsi="Arial" w:cs="Arial"/>
          <w:sz w:val="20"/>
        </w:rPr>
        <w:t>12</w:t>
      </w:r>
      <w:r w:rsidR="005672E5">
        <w:rPr>
          <w:rFonts w:ascii="Arial" w:hAnsi="Arial" w:cs="Arial"/>
          <w:sz w:val="20"/>
        </w:rPr>
        <w:t>.2023r.</w:t>
      </w:r>
      <w:r w:rsidR="00671E46">
        <w:rPr>
          <w:rFonts w:ascii="Arial" w:hAnsi="Arial" w:cs="Arial"/>
          <w:sz w:val="20"/>
        </w:rPr>
        <w:t xml:space="preserve"> do godz. </w:t>
      </w:r>
      <w:r w:rsidR="009C4E52">
        <w:rPr>
          <w:rFonts w:ascii="Arial" w:hAnsi="Arial" w:cs="Arial"/>
          <w:sz w:val="20"/>
        </w:rPr>
        <w:t>09</w:t>
      </w:r>
      <w:r w:rsidR="00671E46">
        <w:rPr>
          <w:rFonts w:ascii="Arial" w:hAnsi="Arial" w:cs="Arial"/>
          <w:sz w:val="20"/>
        </w:rPr>
        <w:t>:00</w:t>
      </w:r>
    </w:p>
    <w:p w14:paraId="56431418" w14:textId="4D5434BA" w:rsidR="003058AA" w:rsidRDefault="003058AA" w:rsidP="003058AA">
      <w:pPr>
        <w:pStyle w:val="Tekstpodstawowy"/>
        <w:rPr>
          <w:rFonts w:ascii="Arial" w:hAnsi="Arial" w:cs="Arial"/>
          <w:sz w:val="20"/>
        </w:rPr>
      </w:pPr>
    </w:p>
    <w:p w14:paraId="0B172B6A" w14:textId="77777777" w:rsidR="00606BE4" w:rsidRDefault="00606BE4" w:rsidP="00606BE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238EEE8" w14:textId="77777777" w:rsidR="003058AA" w:rsidRPr="003058AA" w:rsidRDefault="003058AA" w:rsidP="003058AA">
      <w:pPr>
        <w:rPr>
          <w:rFonts w:ascii="Arial" w:hAnsi="Arial" w:cs="Arial"/>
          <w:sz w:val="24"/>
          <w:szCs w:val="24"/>
        </w:rPr>
      </w:pPr>
    </w:p>
    <w:sectPr w:rsidR="003058AA" w:rsidRPr="003058AA" w:rsidSect="00606B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4875" w14:textId="77777777" w:rsidR="00C623C8" w:rsidRDefault="00C623C8" w:rsidP="00606BE4">
      <w:pPr>
        <w:spacing w:after="0" w:line="240" w:lineRule="auto"/>
      </w:pPr>
      <w:r>
        <w:separator/>
      </w:r>
    </w:p>
  </w:endnote>
  <w:endnote w:type="continuationSeparator" w:id="0">
    <w:p w14:paraId="20A9EEB5" w14:textId="77777777" w:rsidR="00C623C8" w:rsidRDefault="00C623C8" w:rsidP="0060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3AA9" w14:textId="77777777" w:rsidR="00C623C8" w:rsidRDefault="00C623C8" w:rsidP="00606BE4">
      <w:pPr>
        <w:spacing w:after="0" w:line="240" w:lineRule="auto"/>
      </w:pPr>
      <w:r>
        <w:separator/>
      </w:r>
    </w:p>
  </w:footnote>
  <w:footnote w:type="continuationSeparator" w:id="0">
    <w:p w14:paraId="5129A937" w14:textId="77777777" w:rsidR="00C623C8" w:rsidRDefault="00C623C8" w:rsidP="0060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5D2"/>
    <w:multiLevelType w:val="hybridMultilevel"/>
    <w:tmpl w:val="A1F6D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90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DA1"/>
    <w:rsid w:val="000E0C4E"/>
    <w:rsid w:val="0023528F"/>
    <w:rsid w:val="003058AA"/>
    <w:rsid w:val="003140B5"/>
    <w:rsid w:val="003B52F1"/>
    <w:rsid w:val="004565CD"/>
    <w:rsid w:val="00550634"/>
    <w:rsid w:val="005672E5"/>
    <w:rsid w:val="00606BE4"/>
    <w:rsid w:val="00671E46"/>
    <w:rsid w:val="00680F32"/>
    <w:rsid w:val="006C1CD6"/>
    <w:rsid w:val="00756D01"/>
    <w:rsid w:val="0077056C"/>
    <w:rsid w:val="008637C9"/>
    <w:rsid w:val="008806DE"/>
    <w:rsid w:val="008C41BC"/>
    <w:rsid w:val="00940ACC"/>
    <w:rsid w:val="009C4E52"/>
    <w:rsid w:val="009D4F53"/>
    <w:rsid w:val="009E28D1"/>
    <w:rsid w:val="00AA10E8"/>
    <w:rsid w:val="00AE4223"/>
    <w:rsid w:val="00B96630"/>
    <w:rsid w:val="00BF1A45"/>
    <w:rsid w:val="00C20405"/>
    <w:rsid w:val="00C623C8"/>
    <w:rsid w:val="00D01C2D"/>
    <w:rsid w:val="00D07169"/>
    <w:rsid w:val="00D945B4"/>
    <w:rsid w:val="00E016FC"/>
    <w:rsid w:val="00E02E4F"/>
    <w:rsid w:val="00EC533E"/>
    <w:rsid w:val="00F2576D"/>
    <w:rsid w:val="00F65BA8"/>
    <w:rsid w:val="00F66DA1"/>
    <w:rsid w:val="00F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7AD3"/>
  <w15:docId w15:val="{B907B8D9-A5BF-4B0C-8170-30F65585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058A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8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BE4"/>
  </w:style>
  <w:style w:type="paragraph" w:styleId="Stopka">
    <w:name w:val="footer"/>
    <w:basedOn w:val="Normalny"/>
    <w:link w:val="StopkaZnak"/>
    <w:uiPriority w:val="99"/>
    <w:unhideWhenUsed/>
    <w:rsid w:val="0060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BE4"/>
  </w:style>
  <w:style w:type="paragraph" w:styleId="Akapitzlist">
    <w:name w:val="List Paragraph"/>
    <w:basedOn w:val="Normalny"/>
    <w:uiPriority w:val="34"/>
    <w:qFormat/>
    <w:rsid w:val="00D0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Barbarewicz</dc:creator>
  <cp:keywords/>
  <dc:description/>
  <cp:lastModifiedBy>Piotr Szymanowski</cp:lastModifiedBy>
  <cp:revision>9</cp:revision>
  <dcterms:created xsi:type="dcterms:W3CDTF">2021-10-29T10:13:00Z</dcterms:created>
  <dcterms:modified xsi:type="dcterms:W3CDTF">2023-12-14T13:42:00Z</dcterms:modified>
</cp:coreProperties>
</file>