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21352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B9EF298" w14:textId="3CBB225E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213523">
        <w:rPr>
          <w:rFonts w:ascii="Arial" w:eastAsia="Times New Roman" w:hAnsi="Arial" w:cs="Arial"/>
          <w:lang w:eastAsia="pl-PL"/>
        </w:rPr>
        <w:t>01</w:t>
      </w:r>
      <w:r w:rsidR="00250843">
        <w:rPr>
          <w:rFonts w:ascii="Arial" w:eastAsia="Times New Roman" w:hAnsi="Arial" w:cs="Arial"/>
          <w:lang w:eastAsia="pl-PL"/>
        </w:rPr>
        <w:t>.</w:t>
      </w:r>
      <w:r w:rsidR="00597011">
        <w:rPr>
          <w:rFonts w:ascii="Arial" w:eastAsia="Times New Roman" w:hAnsi="Arial" w:cs="Arial"/>
          <w:lang w:eastAsia="pl-PL"/>
        </w:rPr>
        <w:t>0</w:t>
      </w:r>
      <w:r w:rsidR="00213523">
        <w:rPr>
          <w:rFonts w:ascii="Arial" w:eastAsia="Times New Roman" w:hAnsi="Arial" w:cs="Arial"/>
          <w:lang w:eastAsia="pl-PL"/>
        </w:rPr>
        <w:t>8</w:t>
      </w:r>
      <w:r w:rsidR="005943B7" w:rsidRPr="005943B7">
        <w:rPr>
          <w:rFonts w:ascii="Arial" w:eastAsia="Times New Roman" w:hAnsi="Arial" w:cs="Arial"/>
          <w:lang w:eastAsia="pl-PL"/>
        </w:rPr>
        <w:t>.202</w:t>
      </w:r>
      <w:r w:rsidR="00AF7BD9">
        <w:rPr>
          <w:rFonts w:ascii="Arial" w:eastAsia="Times New Roman" w:hAnsi="Arial" w:cs="Arial"/>
          <w:lang w:eastAsia="pl-PL"/>
        </w:rPr>
        <w:t>4</w:t>
      </w:r>
      <w:r w:rsidR="005943B7" w:rsidRPr="005943B7">
        <w:rPr>
          <w:rFonts w:ascii="Arial" w:eastAsia="Times New Roman" w:hAnsi="Arial" w:cs="Arial"/>
          <w:lang w:eastAsia="pl-PL"/>
        </w:rPr>
        <w:t xml:space="preserve"> r.</w:t>
      </w:r>
    </w:p>
    <w:p w14:paraId="26F9CC7B" w14:textId="06D1EB37" w:rsidR="00130A61" w:rsidRPr="005943B7" w:rsidRDefault="00AF7BD9" w:rsidP="00716F34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F7BD9">
        <w:rPr>
          <w:rFonts w:ascii="Arial" w:eastAsia="Times New Roman" w:hAnsi="Arial" w:cs="Arial"/>
          <w:lang w:eastAsia="pl-PL"/>
        </w:rPr>
        <w:t>ZD-SZPIA.271.1.</w:t>
      </w:r>
      <w:r w:rsidR="00213523">
        <w:rPr>
          <w:rFonts w:ascii="Arial" w:eastAsia="Times New Roman" w:hAnsi="Arial" w:cs="Arial"/>
          <w:lang w:eastAsia="pl-PL"/>
        </w:rPr>
        <w:t>15</w:t>
      </w:r>
      <w:r w:rsidRPr="00AF7BD9">
        <w:rPr>
          <w:rFonts w:ascii="Arial" w:eastAsia="Times New Roman" w:hAnsi="Arial" w:cs="Arial"/>
          <w:lang w:eastAsia="pl-PL"/>
        </w:rPr>
        <w:t>.2024</w:t>
      </w:r>
    </w:p>
    <w:p w14:paraId="07544A1C" w14:textId="77777777" w:rsidR="00716F34" w:rsidRDefault="00716F34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79CD1F" w14:textId="48BFF62F" w:rsidR="005943B7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  <w:r w:rsidR="005943B7" w:rsidRPr="005943B7">
        <w:rPr>
          <w:rFonts w:ascii="Arial" w:eastAsia="Times New Roman" w:hAnsi="Arial" w:cs="Arial"/>
          <w:b/>
          <w:lang w:eastAsia="pl-PL"/>
        </w:rPr>
        <w:t xml:space="preserve"> </w:t>
      </w:r>
    </w:p>
    <w:p w14:paraId="35CBC4E6" w14:textId="77777777" w:rsidR="00716F34" w:rsidRDefault="00716F34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2FE8F9E" w14:textId="476585FC" w:rsidR="00597011" w:rsidRDefault="0024014B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97011" w:rsidRPr="00597011">
        <w:rPr>
          <w:rFonts w:ascii="Arial" w:eastAsia="Times New Roman" w:hAnsi="Arial" w:cs="Arial"/>
          <w:lang w:eastAsia="pl-PL"/>
        </w:rPr>
        <w:t>Postępowanie prowadzone w trybie podstawowym bez negocjacji</w:t>
      </w:r>
      <w:r w:rsidR="00BE6089">
        <w:rPr>
          <w:rFonts w:ascii="Arial" w:eastAsia="Times New Roman" w:hAnsi="Arial" w:cs="Arial"/>
          <w:lang w:eastAsia="pl-PL"/>
        </w:rPr>
        <w:t xml:space="preserve"> pn.</w:t>
      </w:r>
      <w:r w:rsidR="005943B7" w:rsidRPr="00597011">
        <w:rPr>
          <w:rFonts w:ascii="Arial" w:eastAsia="Times New Roman" w:hAnsi="Arial" w:cs="Arial"/>
          <w:lang w:eastAsia="pl-PL"/>
        </w:rPr>
        <w:t xml:space="preserve">: </w:t>
      </w:r>
    </w:p>
    <w:p w14:paraId="06E3FB83" w14:textId="77777777" w:rsidR="007022AD" w:rsidRDefault="007022AD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5EE7D816" w14:textId="0130BDC7" w:rsidR="00AF7BD9" w:rsidRPr="00AF7BD9" w:rsidRDefault="00AF7BD9" w:rsidP="00AF7BD9">
      <w:pPr>
        <w:spacing w:after="0" w:line="276" w:lineRule="auto"/>
        <w:jc w:val="center"/>
        <w:rPr>
          <w:rFonts w:ascii="Arial" w:eastAsia="Arial" w:hAnsi="Arial" w:cs="Arial"/>
          <w:b/>
          <w:iCs/>
          <w:lang w:eastAsia="pl-PL"/>
        </w:rPr>
      </w:pPr>
      <w:r w:rsidRPr="00AF7BD9">
        <w:rPr>
          <w:rFonts w:ascii="Arial" w:eastAsia="Arial" w:hAnsi="Arial" w:cs="Arial"/>
          <w:b/>
          <w:iCs/>
          <w:lang w:eastAsia="pl-PL"/>
        </w:rPr>
        <w:t xml:space="preserve">Opracowanie dokumentacji projektowej dla zadania pn. </w:t>
      </w:r>
    </w:p>
    <w:p w14:paraId="079801FD" w14:textId="3F71860F" w:rsidR="000A1A82" w:rsidRPr="00716F34" w:rsidRDefault="00AF7BD9" w:rsidP="00AF7BD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AF7BD9">
        <w:rPr>
          <w:rFonts w:ascii="Arial" w:eastAsia="Arial" w:hAnsi="Arial" w:cs="Arial"/>
          <w:b/>
          <w:iCs/>
          <w:lang w:eastAsia="pl-PL"/>
        </w:rPr>
        <w:t>„Rozbudowa drogi powiatowej nr 1458G na odcinku Pużyce - Salino”</w:t>
      </w:r>
    </w:p>
    <w:p w14:paraId="417EC90E" w14:textId="77777777" w:rsidR="007022AD" w:rsidRPr="00716F34" w:rsidRDefault="007022AD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3E64300C" w14:textId="36940842" w:rsidR="00D84836" w:rsidRDefault="00D84836" w:rsidP="00BC30D2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0A1A82">
        <w:rPr>
          <w:rFonts w:ascii="Arial" w:eastAsia="Times New Roman" w:hAnsi="Arial" w:cs="Arial"/>
          <w:lang w:eastAsia="pl-PL"/>
        </w:rPr>
        <w:t>Zamawiający dokonuje modyfikacji Specyfikacji Warunków Zamówienia w</w:t>
      </w:r>
      <w:r w:rsidR="005337A6" w:rsidRPr="000A1A82">
        <w:rPr>
          <w:rFonts w:ascii="Arial" w:eastAsia="Times New Roman" w:hAnsi="Arial" w:cs="Arial"/>
          <w:lang w:eastAsia="pl-PL"/>
        </w:rPr>
        <w:t xml:space="preserve"> </w:t>
      </w:r>
      <w:r w:rsidRPr="000A1A82">
        <w:rPr>
          <w:rFonts w:ascii="Arial" w:eastAsia="Times New Roman" w:hAnsi="Arial" w:cs="Arial"/>
          <w:lang w:eastAsia="pl-PL"/>
        </w:rPr>
        <w:t xml:space="preserve">zakresie </w:t>
      </w:r>
      <w:r w:rsidR="00BC30D2">
        <w:rPr>
          <w:rFonts w:ascii="Arial" w:eastAsia="Times New Roman" w:hAnsi="Arial" w:cs="Arial"/>
          <w:lang w:eastAsia="pl-PL"/>
        </w:rPr>
        <w:t xml:space="preserve">działu IX dot. podstaw wykluczenia z postępowania poprzez dokładny opis treści art. 108 ust. 1 PZP. </w:t>
      </w:r>
      <w:r w:rsidRPr="00AE788B">
        <w:rPr>
          <w:rFonts w:ascii="Arial" w:eastAsia="Times New Roman" w:hAnsi="Arial" w:cs="Arial"/>
          <w:lang w:eastAsia="pl-PL"/>
        </w:rPr>
        <w:t xml:space="preserve">W związku z powyższym zapisy </w:t>
      </w:r>
      <w:r w:rsidR="00BC30D2">
        <w:rPr>
          <w:rFonts w:ascii="Arial" w:eastAsia="Times New Roman" w:hAnsi="Arial" w:cs="Arial"/>
          <w:lang w:eastAsia="pl-PL"/>
        </w:rPr>
        <w:t xml:space="preserve">wskazanego </w:t>
      </w:r>
      <w:r w:rsidRPr="00AE788B">
        <w:rPr>
          <w:rFonts w:ascii="Arial" w:eastAsia="Times New Roman" w:hAnsi="Arial" w:cs="Arial"/>
          <w:lang w:eastAsia="pl-PL"/>
        </w:rPr>
        <w:t>rozdziału zmieniają brzmienie, tj.:</w:t>
      </w:r>
    </w:p>
    <w:p w14:paraId="6C5D4E97" w14:textId="77777777" w:rsidR="00BC30D2" w:rsidRDefault="00BC30D2" w:rsidP="00BC30D2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39D605AD" w14:textId="77837E04" w:rsidR="00BC30D2" w:rsidRPr="00B73F9E" w:rsidRDefault="00BC30D2" w:rsidP="00BC30D2">
      <w:pPr>
        <w:spacing w:after="0" w:line="276" w:lineRule="auto"/>
        <w:ind w:firstLine="708"/>
        <w:jc w:val="both"/>
        <w:rPr>
          <w:rFonts w:ascii="Arial" w:eastAsia="Times New Roman" w:hAnsi="Arial" w:cs="Arial"/>
          <w:u w:val="single"/>
          <w:lang w:eastAsia="pl-PL"/>
        </w:rPr>
      </w:pPr>
      <w:r w:rsidRPr="00B73F9E">
        <w:rPr>
          <w:rFonts w:ascii="Arial" w:eastAsia="Times New Roman" w:hAnsi="Arial" w:cs="Arial"/>
          <w:u w:val="single"/>
          <w:lang w:eastAsia="pl-PL"/>
        </w:rPr>
        <w:t>Zapisy przed zmianą:</w:t>
      </w:r>
    </w:p>
    <w:p w14:paraId="35EE886B" w14:textId="77777777" w:rsidR="00BC30D2" w:rsidRDefault="00BC30D2" w:rsidP="00BC30D2">
      <w:pPr>
        <w:pStyle w:val="Nagwek2"/>
        <w:jc w:val="both"/>
      </w:pPr>
      <w:r w:rsidRPr="00F37A6B">
        <w:rPr>
          <w:highlight w:val="lightGray"/>
        </w:rPr>
        <w:t>IX. Podstawy wykluczenia z postępowania</w:t>
      </w:r>
    </w:p>
    <w:p w14:paraId="1AF45414" w14:textId="77777777" w:rsidR="00BC30D2" w:rsidRPr="00BC30D2" w:rsidRDefault="00BC30D2" w:rsidP="00BC30D2">
      <w:pPr>
        <w:numPr>
          <w:ilvl w:val="0"/>
          <w:numId w:val="27"/>
        </w:numPr>
        <w:spacing w:before="240" w:after="0" w:line="276" w:lineRule="auto"/>
        <w:ind w:left="426" w:hanging="426"/>
        <w:jc w:val="both"/>
        <w:rPr>
          <w:rFonts w:ascii="Arial" w:hAnsi="Arial" w:cs="Arial"/>
        </w:rPr>
      </w:pPr>
      <w:bookmarkStart w:id="0" w:name="_crlv0voso4yw" w:colFirst="0" w:colLast="0"/>
      <w:bookmarkStart w:id="1" w:name="_Hlk173392174"/>
      <w:bookmarkEnd w:id="0"/>
      <w:r w:rsidRPr="00BC30D2">
        <w:rPr>
          <w:rFonts w:ascii="Arial" w:hAnsi="Arial" w:cs="Arial"/>
        </w:rPr>
        <w:t>Z postępowania o udzielenie zamówienia wyklucza się Wykonawców, w stosunku do których zachodzi którakolwiek z okoliczności wskazanych:</w:t>
      </w:r>
    </w:p>
    <w:p w14:paraId="2A4A49A0" w14:textId="77777777" w:rsidR="00BC30D2" w:rsidRPr="00BC30D2" w:rsidRDefault="00BC30D2" w:rsidP="00BC30D2">
      <w:pPr>
        <w:numPr>
          <w:ilvl w:val="0"/>
          <w:numId w:val="26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BC30D2">
        <w:rPr>
          <w:rFonts w:ascii="Arial" w:hAnsi="Arial" w:cs="Arial"/>
        </w:rPr>
        <w:t>w art. 108 ust. 1 PZP;</w:t>
      </w:r>
    </w:p>
    <w:p w14:paraId="7EF7481A" w14:textId="77777777" w:rsidR="00BC30D2" w:rsidRPr="00BC30D2" w:rsidRDefault="00BC30D2" w:rsidP="00BC30D2">
      <w:pPr>
        <w:numPr>
          <w:ilvl w:val="0"/>
          <w:numId w:val="26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bookmarkStart w:id="2" w:name="_Hlk173392141"/>
      <w:r w:rsidRPr="00BC30D2">
        <w:rPr>
          <w:rFonts w:ascii="Arial" w:hAnsi="Arial" w:cs="Arial"/>
        </w:rPr>
        <w:t>w art. 109 ust. 1 pkt. 4, 5, 7 PZP, tj.:</w:t>
      </w:r>
    </w:p>
    <w:p w14:paraId="6F960A80" w14:textId="77777777" w:rsidR="00BC30D2" w:rsidRPr="00BC30D2" w:rsidRDefault="00BC30D2" w:rsidP="00BC30D2">
      <w:pPr>
        <w:numPr>
          <w:ilvl w:val="0"/>
          <w:numId w:val="28"/>
        </w:numPr>
        <w:spacing w:before="60" w:after="60" w:line="276" w:lineRule="auto"/>
        <w:ind w:left="993" w:hanging="284"/>
        <w:jc w:val="both"/>
        <w:rPr>
          <w:rFonts w:ascii="Arial" w:hAnsi="Arial" w:cs="Arial"/>
        </w:rPr>
      </w:pPr>
      <w:r w:rsidRPr="00BC30D2">
        <w:rPr>
          <w:rFonts w:ascii="Arial" w:hAnsi="Arial"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A1DB07B" w14:textId="412FCB5D" w:rsidR="00BC30D2" w:rsidRPr="00BC30D2" w:rsidRDefault="00BC30D2" w:rsidP="00BC30D2">
      <w:pPr>
        <w:numPr>
          <w:ilvl w:val="0"/>
          <w:numId w:val="28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BC30D2">
        <w:rPr>
          <w:rFonts w:ascii="Arial" w:hAnsi="Arial" w:cs="Aria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 w stanie wykazać za pomocą stosownych dowodów;</w:t>
      </w:r>
    </w:p>
    <w:p w14:paraId="100852C0" w14:textId="77777777" w:rsidR="00BC30D2" w:rsidRPr="00BC30D2" w:rsidRDefault="00BC30D2" w:rsidP="00BC30D2">
      <w:pPr>
        <w:numPr>
          <w:ilvl w:val="0"/>
          <w:numId w:val="28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BC30D2">
        <w:rPr>
          <w:rFonts w:ascii="Arial" w:hAnsi="Arial" w:cs="Arial"/>
        </w:rPr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2A5B5117" w14:textId="77777777" w:rsidR="00BC30D2" w:rsidRPr="00BC30D2" w:rsidRDefault="00BC30D2" w:rsidP="00BC30D2">
      <w:pPr>
        <w:numPr>
          <w:ilvl w:val="0"/>
          <w:numId w:val="26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BC30D2">
        <w:rPr>
          <w:rFonts w:ascii="Arial" w:hAnsi="Arial" w:cs="Arial"/>
        </w:rPr>
        <w:t>w art. 7 ust. 1 Ustawy z dnia 13 kwietnia 2022 r. o szczególnych rozwiązaniach w zakresie przeciwdziałania wspieraniu agresji na Ukrainę oraz służących ochronie bezpieczeństwa narodowego, (Dz. U. 2022 poz. 835), zwana dalej „UOBN”. Zgodnie z art. art. 7 ust. 1 UOBN z postępowania o udzielenie zamówienia zamawiający wyklucza Wykonawcę:</w:t>
      </w:r>
    </w:p>
    <w:p w14:paraId="0C42A1D2" w14:textId="77777777" w:rsidR="00BC30D2" w:rsidRPr="00BC30D2" w:rsidRDefault="00BC30D2" w:rsidP="00BC30D2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BC30D2">
        <w:rPr>
          <w:rFonts w:ascii="Arial" w:hAnsi="Arial" w:cs="Arial"/>
        </w:rPr>
        <w:t>wymienionego w wykazach określonych w rozporządzeniu 765/2006 i rozporządzeniu 269/2014 albo wpisanego na listę na podstawie decyzji w sprawie wpisu na listę rozstrzygającej o zastosowaniu środka, o którym mowa w art. 1 pkt 3 UOBN;</w:t>
      </w:r>
    </w:p>
    <w:p w14:paraId="7346AD2F" w14:textId="77777777" w:rsidR="00BC30D2" w:rsidRPr="00BC30D2" w:rsidRDefault="00BC30D2" w:rsidP="00BC30D2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BC30D2">
        <w:rPr>
          <w:rFonts w:ascii="Arial" w:hAnsi="Arial" w:cs="Arial"/>
        </w:rPr>
        <w:lastRenderedPageBreak/>
        <w:t>którego beneficjentem rzeczywistym w rozumieniu ustawy z dnia 1 marca 2018 r. o 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UOBN;</w:t>
      </w:r>
    </w:p>
    <w:p w14:paraId="2B5E2A64" w14:textId="7BC1F7D9" w:rsidR="00BC30D2" w:rsidRPr="00BC30D2" w:rsidRDefault="00BC30D2" w:rsidP="00BC30D2">
      <w:pPr>
        <w:pStyle w:val="Akapitzlist"/>
        <w:numPr>
          <w:ilvl w:val="0"/>
          <w:numId w:val="29"/>
        </w:numPr>
        <w:spacing w:after="0" w:line="276" w:lineRule="auto"/>
        <w:ind w:left="993" w:hanging="284"/>
        <w:jc w:val="both"/>
        <w:rPr>
          <w:rFonts w:ascii="Arial" w:hAnsi="Arial" w:cs="Arial"/>
        </w:rPr>
      </w:pPr>
      <w:r w:rsidRPr="00BC30D2">
        <w:rPr>
          <w:rFonts w:ascii="Arial" w:hAnsi="Arial" w:cs="Arial"/>
        </w:rPr>
        <w:t>którego jednostką dominującą w rozumieniu art. 3 ust. 1 pkt 37 ustawy z dnia 29 września 1994 r. o rachunkowości (Dz. U. z 2021 r. poz. 217, 2105 i 2106), jest podmiot wymieniony w wykazach określonych w rozporządzeniu 765/2006 i rozporządzeniu 269/2014 albo wpisany na listę lub będący taką jednostką dominującą od dnia 24 lutego 2022 r., o ile został wpisany na listę na podstawie decyzji w sprawie wpisu na listę rozstrzygającej o zastosowaniu środka, o którym mowa w art. 1 pkt 3 UOBN.</w:t>
      </w:r>
    </w:p>
    <w:p w14:paraId="568D0356" w14:textId="77777777" w:rsidR="00BC30D2" w:rsidRPr="00BC30D2" w:rsidRDefault="00BC30D2" w:rsidP="00BC30D2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BC30D2">
        <w:rPr>
          <w:rFonts w:ascii="Arial" w:hAnsi="Arial" w:cs="Arial"/>
        </w:rPr>
        <w:t>Wykluczenie, o którym mowa w ust. 1 pkt 1) i 2) następuje zgodnie z art. 111 PZP.</w:t>
      </w:r>
    </w:p>
    <w:p w14:paraId="7AC5DF3E" w14:textId="77777777" w:rsidR="00BC30D2" w:rsidRDefault="00BC30D2" w:rsidP="00BC30D2">
      <w:pPr>
        <w:numPr>
          <w:ilvl w:val="0"/>
          <w:numId w:val="27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BC30D2">
        <w:rPr>
          <w:rFonts w:ascii="Arial" w:hAnsi="Arial" w:cs="Arial"/>
        </w:rPr>
        <w:t>Wykluczenie, o którym mowa w ust. 1 pkt 3) następować będzie na okres trwania w/w okoliczności. W przypadku wykonawcy wykluczonego na podstawie art. 7 ust. 1 UOBN, Zamawiający odrzuca ofertę takiego Wykonawcy.</w:t>
      </w:r>
    </w:p>
    <w:p w14:paraId="61608905" w14:textId="77777777" w:rsidR="00BC30D2" w:rsidRDefault="00BC30D2" w:rsidP="00BC30D2">
      <w:pPr>
        <w:spacing w:after="0" w:line="276" w:lineRule="auto"/>
        <w:ind w:left="426"/>
        <w:jc w:val="both"/>
        <w:rPr>
          <w:rFonts w:ascii="Arial" w:hAnsi="Arial" w:cs="Arial"/>
        </w:rPr>
      </w:pPr>
    </w:p>
    <w:bookmarkEnd w:id="2"/>
    <w:bookmarkEnd w:id="1"/>
    <w:p w14:paraId="65443E9F" w14:textId="38C57C44" w:rsidR="00BC30D2" w:rsidRPr="00070961" w:rsidRDefault="00BC30D2" w:rsidP="00BC30D2">
      <w:pPr>
        <w:spacing w:after="0" w:line="276" w:lineRule="auto"/>
        <w:ind w:left="426"/>
        <w:jc w:val="both"/>
        <w:rPr>
          <w:rFonts w:ascii="Arial" w:hAnsi="Arial" w:cs="Arial"/>
          <w:u w:val="single"/>
        </w:rPr>
      </w:pPr>
      <w:r w:rsidRPr="00070961">
        <w:rPr>
          <w:rFonts w:ascii="Arial" w:hAnsi="Arial" w:cs="Arial"/>
          <w:u w:val="single"/>
        </w:rPr>
        <w:t xml:space="preserve">Zapisy </w:t>
      </w:r>
      <w:r w:rsidR="00070961" w:rsidRPr="00070961">
        <w:rPr>
          <w:rFonts w:ascii="Arial" w:hAnsi="Arial" w:cs="Arial"/>
          <w:u w:val="single"/>
        </w:rPr>
        <w:t xml:space="preserve">po zmianie: </w:t>
      </w:r>
    </w:p>
    <w:p w14:paraId="210FA151" w14:textId="77777777" w:rsidR="00070961" w:rsidRDefault="00070961" w:rsidP="00BC30D2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1F93A5A3" w14:textId="33BDCFF5" w:rsidR="00070961" w:rsidRPr="00070961" w:rsidRDefault="00070961" w:rsidP="00070961">
      <w:pPr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070961"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   </w:t>
      </w:r>
      <w:r w:rsidRPr="00070961">
        <w:rPr>
          <w:rFonts w:ascii="Arial" w:hAnsi="Arial" w:cs="Arial"/>
        </w:rPr>
        <w:t xml:space="preserve">Z postępowania o udzielenie zamówienia wyklucza się Wykonawców, w stosunku do </w:t>
      </w:r>
      <w:r>
        <w:rPr>
          <w:rFonts w:ascii="Arial" w:hAnsi="Arial" w:cs="Arial"/>
        </w:rPr>
        <w:t xml:space="preserve">  </w:t>
      </w:r>
      <w:r w:rsidRPr="00070961">
        <w:rPr>
          <w:rFonts w:ascii="Arial" w:hAnsi="Arial" w:cs="Arial"/>
        </w:rPr>
        <w:t>których zachodzi którakolwiek z okoliczności wskazanych:</w:t>
      </w:r>
    </w:p>
    <w:p w14:paraId="740BB305" w14:textId="34A41D34" w:rsidR="00070961" w:rsidRPr="00070961" w:rsidRDefault="00070961" w:rsidP="00070961">
      <w:pPr>
        <w:spacing w:after="0" w:line="276" w:lineRule="auto"/>
        <w:ind w:left="-142"/>
        <w:jc w:val="both"/>
        <w:rPr>
          <w:rFonts w:ascii="Arial" w:hAnsi="Arial" w:cs="Arial"/>
        </w:rPr>
      </w:pPr>
      <w:r w:rsidRPr="00213523">
        <w:rPr>
          <w:rFonts w:ascii="Arial" w:hAnsi="Arial" w:cs="Arial"/>
          <w:b/>
          <w:bCs/>
        </w:rPr>
        <w:t xml:space="preserve">     1)</w:t>
      </w:r>
      <w:r>
        <w:rPr>
          <w:rFonts w:ascii="Arial" w:hAnsi="Arial" w:cs="Arial"/>
        </w:rPr>
        <w:t xml:space="preserve">  </w:t>
      </w:r>
      <w:r w:rsidRPr="00070961">
        <w:rPr>
          <w:rFonts w:ascii="Arial" w:hAnsi="Arial" w:cs="Arial"/>
        </w:rPr>
        <w:t>w art. 108 ust. 1 PZP:</w:t>
      </w:r>
    </w:p>
    <w:p w14:paraId="7FDFB8DB" w14:textId="77777777" w:rsidR="00070961" w:rsidRPr="00213523" w:rsidRDefault="00070961" w:rsidP="00070961">
      <w:pPr>
        <w:spacing w:after="0" w:line="276" w:lineRule="auto"/>
        <w:ind w:left="426"/>
        <w:jc w:val="both"/>
        <w:rPr>
          <w:rFonts w:ascii="Arial" w:hAnsi="Arial" w:cs="Arial"/>
          <w:color w:val="4472C4" w:themeColor="accent1"/>
        </w:rPr>
      </w:pPr>
      <w:r w:rsidRPr="00213523">
        <w:rPr>
          <w:rFonts w:ascii="Arial" w:hAnsi="Arial" w:cs="Arial"/>
          <w:b/>
          <w:bCs/>
          <w:color w:val="4472C4" w:themeColor="accent1"/>
        </w:rPr>
        <w:t>1)</w:t>
      </w:r>
      <w:r w:rsidRPr="00213523">
        <w:rPr>
          <w:rFonts w:ascii="Arial" w:hAnsi="Arial" w:cs="Arial"/>
          <w:color w:val="4472C4" w:themeColor="accent1"/>
        </w:rPr>
        <w:tab/>
        <w:t>będącego osobą fizyczną, którego prawomocnie skazano za przestępstwo:</w:t>
      </w:r>
    </w:p>
    <w:p w14:paraId="44C39515" w14:textId="77777777" w:rsidR="00070961" w:rsidRPr="00213523" w:rsidRDefault="00070961" w:rsidP="00070961">
      <w:pPr>
        <w:spacing w:after="0" w:line="276" w:lineRule="auto"/>
        <w:ind w:left="426"/>
        <w:jc w:val="both"/>
        <w:rPr>
          <w:rFonts w:ascii="Arial" w:hAnsi="Arial" w:cs="Arial"/>
          <w:color w:val="4472C4" w:themeColor="accent1"/>
        </w:rPr>
      </w:pPr>
      <w:r w:rsidRPr="00213523">
        <w:rPr>
          <w:rFonts w:ascii="Arial" w:hAnsi="Arial" w:cs="Arial"/>
          <w:color w:val="4472C4" w:themeColor="accent1"/>
        </w:rPr>
        <w:t>a)</w:t>
      </w:r>
      <w:r w:rsidRPr="00213523">
        <w:rPr>
          <w:rFonts w:ascii="Arial" w:hAnsi="Arial" w:cs="Arial"/>
          <w:color w:val="4472C4" w:themeColor="accent1"/>
        </w:rPr>
        <w:tab/>
        <w:t>udziału w zorganizowanej grupie przestępczej albo związku mającym na celu popełnienie przestępstwa lub przestępstwa skarbowego, o którym mowa w art. 258 Kodeksu karnego,</w:t>
      </w:r>
    </w:p>
    <w:p w14:paraId="1E3B1348" w14:textId="77777777" w:rsidR="00070961" w:rsidRPr="00213523" w:rsidRDefault="00070961" w:rsidP="00070961">
      <w:pPr>
        <w:spacing w:after="0" w:line="276" w:lineRule="auto"/>
        <w:ind w:left="426"/>
        <w:jc w:val="both"/>
        <w:rPr>
          <w:rFonts w:ascii="Arial" w:hAnsi="Arial" w:cs="Arial"/>
          <w:color w:val="4472C4" w:themeColor="accent1"/>
        </w:rPr>
      </w:pPr>
      <w:r w:rsidRPr="00213523">
        <w:rPr>
          <w:rFonts w:ascii="Arial" w:hAnsi="Arial" w:cs="Arial"/>
          <w:b/>
          <w:bCs/>
          <w:color w:val="4472C4" w:themeColor="accent1"/>
        </w:rPr>
        <w:t>b)</w:t>
      </w:r>
      <w:r w:rsidRPr="00213523">
        <w:rPr>
          <w:rFonts w:ascii="Arial" w:hAnsi="Arial" w:cs="Arial"/>
          <w:color w:val="4472C4" w:themeColor="accent1"/>
        </w:rPr>
        <w:tab/>
        <w:t>handlu ludźmi, o którym mowa w art. 189a Kodeksu karnego,</w:t>
      </w:r>
    </w:p>
    <w:p w14:paraId="5B5F8407" w14:textId="3617FF44" w:rsidR="00070961" w:rsidRPr="00213523" w:rsidRDefault="00070961" w:rsidP="00070961">
      <w:pPr>
        <w:spacing w:after="0" w:line="276" w:lineRule="auto"/>
        <w:ind w:left="426"/>
        <w:jc w:val="both"/>
        <w:rPr>
          <w:rFonts w:ascii="Arial" w:hAnsi="Arial" w:cs="Arial"/>
          <w:color w:val="4472C4" w:themeColor="accent1"/>
        </w:rPr>
      </w:pPr>
      <w:r w:rsidRPr="00213523">
        <w:rPr>
          <w:rFonts w:ascii="Arial" w:hAnsi="Arial" w:cs="Arial"/>
          <w:b/>
          <w:bCs/>
          <w:color w:val="4472C4" w:themeColor="accent1"/>
        </w:rPr>
        <w:t>c)</w:t>
      </w:r>
      <w:r w:rsidRPr="00213523">
        <w:rPr>
          <w:rFonts w:ascii="Arial" w:hAnsi="Arial" w:cs="Arial"/>
          <w:color w:val="4472C4" w:themeColor="accent1"/>
        </w:rPr>
        <w:tab/>
        <w:t>o którym mowa w art. 228–230a, art. 250a Kodeksu karnego, w art. 46–48 ustawy                     z dnia 25 czerwca 2010 r. o sporcie (Dz. U. z 2022 r. poz. 1599 i 2185) lub w art. 54 ust. 1–4 ustawy z dnia 12 maja 2011 r. o refundacji leków, środków spożywczych specjalnego przeznaczenia żywieniowego oraz wyrobów medycznych (Dz. U. z 2023 r. poz. 826),</w:t>
      </w:r>
    </w:p>
    <w:p w14:paraId="7A58D655" w14:textId="45EA9098" w:rsidR="00070961" w:rsidRPr="00213523" w:rsidRDefault="00070961" w:rsidP="00070961">
      <w:pPr>
        <w:spacing w:after="0" w:line="276" w:lineRule="auto"/>
        <w:ind w:left="426"/>
        <w:jc w:val="both"/>
        <w:rPr>
          <w:rFonts w:ascii="Arial" w:hAnsi="Arial" w:cs="Arial"/>
          <w:color w:val="4472C4" w:themeColor="accent1"/>
        </w:rPr>
      </w:pPr>
      <w:r w:rsidRPr="00213523">
        <w:rPr>
          <w:rFonts w:ascii="Arial" w:hAnsi="Arial" w:cs="Arial"/>
          <w:b/>
          <w:bCs/>
          <w:color w:val="4472C4" w:themeColor="accent1"/>
        </w:rPr>
        <w:t>d)</w:t>
      </w:r>
      <w:r w:rsidRPr="00213523">
        <w:rPr>
          <w:rFonts w:ascii="Arial" w:hAnsi="Arial" w:cs="Arial"/>
          <w:b/>
          <w:bCs/>
          <w:color w:val="4472C4" w:themeColor="accent1"/>
        </w:rPr>
        <w:tab/>
      </w:r>
      <w:r w:rsidRPr="00213523">
        <w:rPr>
          <w:rFonts w:ascii="Arial" w:hAnsi="Arial" w:cs="Arial"/>
          <w:color w:val="4472C4" w:themeColor="accent1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A60849">
        <w:rPr>
          <w:rFonts w:ascii="Arial" w:hAnsi="Arial" w:cs="Arial"/>
          <w:color w:val="4472C4" w:themeColor="accent1"/>
        </w:rPr>
        <w:t xml:space="preserve">                 </w:t>
      </w:r>
      <w:r w:rsidRPr="00213523">
        <w:rPr>
          <w:rFonts w:ascii="Arial" w:hAnsi="Arial" w:cs="Arial"/>
          <w:color w:val="4472C4" w:themeColor="accent1"/>
        </w:rPr>
        <w:t>w art. 299 Kodeksu karnego,</w:t>
      </w:r>
    </w:p>
    <w:p w14:paraId="3D237A42" w14:textId="77777777" w:rsidR="00070961" w:rsidRPr="00213523" w:rsidRDefault="00070961" w:rsidP="00070961">
      <w:pPr>
        <w:spacing w:after="0" w:line="276" w:lineRule="auto"/>
        <w:ind w:left="426"/>
        <w:jc w:val="both"/>
        <w:rPr>
          <w:rFonts w:ascii="Arial" w:hAnsi="Arial" w:cs="Arial"/>
          <w:color w:val="4472C4" w:themeColor="accent1"/>
        </w:rPr>
      </w:pPr>
      <w:r w:rsidRPr="00213523">
        <w:rPr>
          <w:rFonts w:ascii="Arial" w:hAnsi="Arial" w:cs="Arial"/>
          <w:b/>
          <w:bCs/>
          <w:color w:val="4472C4" w:themeColor="accent1"/>
        </w:rPr>
        <w:t>e)</w:t>
      </w:r>
      <w:r w:rsidRPr="00213523">
        <w:rPr>
          <w:rFonts w:ascii="Arial" w:hAnsi="Arial" w:cs="Arial"/>
          <w:color w:val="4472C4" w:themeColor="accent1"/>
        </w:rPr>
        <w:tab/>
        <w:t>o charakterze terrorystycznym, o którym mowa w art. 115 § 20 Kodeksu karnego, lub mające na celu popełnienie tego przestępstwa,</w:t>
      </w:r>
    </w:p>
    <w:p w14:paraId="151607BA" w14:textId="77777777" w:rsidR="00070961" w:rsidRPr="00213523" w:rsidRDefault="00070961" w:rsidP="00070961">
      <w:pPr>
        <w:spacing w:after="0" w:line="276" w:lineRule="auto"/>
        <w:ind w:left="426"/>
        <w:jc w:val="both"/>
        <w:rPr>
          <w:rFonts w:ascii="Arial" w:hAnsi="Arial" w:cs="Arial"/>
          <w:color w:val="4472C4" w:themeColor="accent1"/>
        </w:rPr>
      </w:pPr>
      <w:r w:rsidRPr="00213523">
        <w:rPr>
          <w:rFonts w:ascii="Arial" w:hAnsi="Arial" w:cs="Arial"/>
          <w:b/>
          <w:bCs/>
          <w:color w:val="4472C4" w:themeColor="accent1"/>
        </w:rPr>
        <w:t>f)</w:t>
      </w:r>
      <w:r w:rsidRPr="00213523">
        <w:rPr>
          <w:rFonts w:ascii="Arial" w:hAnsi="Arial" w:cs="Arial"/>
          <w:color w:val="4472C4" w:themeColor="accent1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09332492" w14:textId="77777777" w:rsidR="00070961" w:rsidRPr="00213523" w:rsidRDefault="00070961" w:rsidP="00070961">
      <w:pPr>
        <w:spacing w:after="0" w:line="276" w:lineRule="auto"/>
        <w:ind w:left="426"/>
        <w:jc w:val="both"/>
        <w:rPr>
          <w:rFonts w:ascii="Arial" w:hAnsi="Arial" w:cs="Arial"/>
          <w:color w:val="4472C4" w:themeColor="accent1"/>
        </w:rPr>
      </w:pPr>
      <w:r w:rsidRPr="00213523">
        <w:rPr>
          <w:rFonts w:ascii="Arial" w:hAnsi="Arial" w:cs="Arial"/>
          <w:b/>
          <w:bCs/>
          <w:color w:val="4472C4" w:themeColor="accent1"/>
        </w:rPr>
        <w:t>g)</w:t>
      </w:r>
      <w:r w:rsidRPr="00213523">
        <w:rPr>
          <w:rFonts w:ascii="Arial" w:hAnsi="Arial" w:cs="Arial"/>
          <w:color w:val="4472C4" w:themeColor="accent1"/>
        </w:rPr>
        <w:tab/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0A0E98C9" w14:textId="62CDB9FD" w:rsidR="00070961" w:rsidRPr="00213523" w:rsidRDefault="00070961" w:rsidP="00070961">
      <w:pPr>
        <w:spacing w:after="0" w:line="276" w:lineRule="auto"/>
        <w:ind w:left="426"/>
        <w:jc w:val="both"/>
        <w:rPr>
          <w:rFonts w:ascii="Arial" w:hAnsi="Arial" w:cs="Arial"/>
          <w:color w:val="4472C4" w:themeColor="accent1"/>
        </w:rPr>
      </w:pPr>
      <w:r w:rsidRPr="00213523">
        <w:rPr>
          <w:rFonts w:ascii="Arial" w:hAnsi="Arial" w:cs="Arial"/>
          <w:b/>
          <w:bCs/>
          <w:color w:val="4472C4" w:themeColor="accent1"/>
        </w:rPr>
        <w:lastRenderedPageBreak/>
        <w:t>h)</w:t>
      </w:r>
      <w:r w:rsidRPr="00213523">
        <w:rPr>
          <w:rFonts w:ascii="Arial" w:hAnsi="Arial" w:cs="Arial"/>
          <w:color w:val="4472C4" w:themeColor="accent1"/>
        </w:rPr>
        <w:tab/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</w:t>
      </w:r>
      <w:r w:rsidR="00213523" w:rsidRPr="00213523">
        <w:rPr>
          <w:rFonts w:ascii="Arial" w:hAnsi="Arial" w:cs="Arial"/>
          <w:color w:val="4472C4" w:themeColor="accent1"/>
        </w:rPr>
        <w:t xml:space="preserve">                 </w:t>
      </w:r>
      <w:r w:rsidRPr="00213523">
        <w:rPr>
          <w:rFonts w:ascii="Arial" w:hAnsi="Arial" w:cs="Arial"/>
          <w:color w:val="4472C4" w:themeColor="accent1"/>
        </w:rPr>
        <w:t>w przepisach prawa obcego;</w:t>
      </w:r>
    </w:p>
    <w:p w14:paraId="6D07FCC8" w14:textId="2982EA2B" w:rsidR="00070961" w:rsidRPr="00213523" w:rsidRDefault="00070961" w:rsidP="00070961">
      <w:pPr>
        <w:spacing w:after="0" w:line="276" w:lineRule="auto"/>
        <w:ind w:left="426"/>
        <w:jc w:val="both"/>
        <w:rPr>
          <w:rFonts w:ascii="Arial" w:hAnsi="Arial" w:cs="Arial"/>
          <w:color w:val="4472C4" w:themeColor="accent1"/>
        </w:rPr>
      </w:pPr>
      <w:r w:rsidRPr="00213523">
        <w:rPr>
          <w:rFonts w:ascii="Arial" w:hAnsi="Arial" w:cs="Arial"/>
          <w:b/>
          <w:bCs/>
          <w:color w:val="4472C4" w:themeColor="accent1"/>
        </w:rPr>
        <w:t>2)</w:t>
      </w:r>
      <w:r w:rsidRPr="00213523">
        <w:rPr>
          <w:rFonts w:ascii="Arial" w:hAnsi="Arial" w:cs="Arial"/>
          <w:color w:val="4472C4" w:themeColor="accent1"/>
        </w:rPr>
        <w:tab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213523" w:rsidRPr="00213523">
        <w:rPr>
          <w:rFonts w:ascii="Arial" w:hAnsi="Arial" w:cs="Arial"/>
          <w:color w:val="4472C4" w:themeColor="accent1"/>
        </w:rPr>
        <w:t xml:space="preserve">               </w:t>
      </w:r>
      <w:r w:rsidRPr="00213523">
        <w:rPr>
          <w:rFonts w:ascii="Arial" w:hAnsi="Arial" w:cs="Arial"/>
          <w:color w:val="4472C4" w:themeColor="accent1"/>
        </w:rPr>
        <w:t>o którym mowa w pkt 1;</w:t>
      </w:r>
    </w:p>
    <w:p w14:paraId="66797379" w14:textId="77777777" w:rsidR="00070961" w:rsidRPr="00213523" w:rsidRDefault="00070961" w:rsidP="00070961">
      <w:pPr>
        <w:spacing w:after="0" w:line="276" w:lineRule="auto"/>
        <w:ind w:left="426"/>
        <w:jc w:val="both"/>
        <w:rPr>
          <w:rFonts w:ascii="Arial" w:hAnsi="Arial" w:cs="Arial"/>
          <w:color w:val="4472C4" w:themeColor="accent1"/>
        </w:rPr>
      </w:pPr>
      <w:r w:rsidRPr="00213523">
        <w:rPr>
          <w:rFonts w:ascii="Arial" w:hAnsi="Arial" w:cs="Arial"/>
          <w:b/>
          <w:bCs/>
          <w:color w:val="4472C4" w:themeColor="accent1"/>
        </w:rPr>
        <w:t>3)</w:t>
      </w:r>
      <w:r w:rsidRPr="00213523">
        <w:rPr>
          <w:rFonts w:ascii="Arial" w:hAnsi="Arial" w:cs="Arial"/>
          <w:color w:val="4472C4" w:themeColor="accent1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C4FDBAC" w14:textId="77777777" w:rsidR="00070961" w:rsidRPr="00213523" w:rsidRDefault="00070961" w:rsidP="00070961">
      <w:pPr>
        <w:spacing w:after="0" w:line="276" w:lineRule="auto"/>
        <w:ind w:left="426"/>
        <w:jc w:val="both"/>
        <w:rPr>
          <w:rFonts w:ascii="Arial" w:hAnsi="Arial" w:cs="Arial"/>
          <w:color w:val="4472C4" w:themeColor="accent1"/>
        </w:rPr>
      </w:pPr>
      <w:r w:rsidRPr="00213523">
        <w:rPr>
          <w:rFonts w:ascii="Arial" w:hAnsi="Arial" w:cs="Arial"/>
          <w:b/>
          <w:bCs/>
          <w:color w:val="4472C4" w:themeColor="accent1"/>
        </w:rPr>
        <w:t>4)</w:t>
      </w:r>
      <w:r w:rsidRPr="00213523">
        <w:rPr>
          <w:rFonts w:ascii="Arial" w:hAnsi="Arial" w:cs="Arial"/>
          <w:color w:val="4472C4" w:themeColor="accent1"/>
        </w:rPr>
        <w:tab/>
        <w:t>wobec którego prawomocnie orzeczono zakaz ubiegania się o zamówienia publiczne;</w:t>
      </w:r>
    </w:p>
    <w:p w14:paraId="7EAB32D7" w14:textId="77777777" w:rsidR="00070961" w:rsidRPr="00213523" w:rsidRDefault="00070961" w:rsidP="00070961">
      <w:pPr>
        <w:spacing w:after="0" w:line="276" w:lineRule="auto"/>
        <w:ind w:left="426"/>
        <w:jc w:val="both"/>
        <w:rPr>
          <w:rFonts w:ascii="Arial" w:hAnsi="Arial" w:cs="Arial"/>
          <w:color w:val="4472C4" w:themeColor="accent1"/>
        </w:rPr>
      </w:pPr>
      <w:r w:rsidRPr="00213523">
        <w:rPr>
          <w:rFonts w:ascii="Arial" w:hAnsi="Arial" w:cs="Arial"/>
          <w:b/>
          <w:bCs/>
          <w:color w:val="4472C4" w:themeColor="accent1"/>
        </w:rPr>
        <w:t>5)</w:t>
      </w:r>
      <w:r w:rsidRPr="00213523">
        <w:rPr>
          <w:rFonts w:ascii="Arial" w:hAnsi="Arial" w:cs="Arial"/>
          <w:color w:val="4472C4" w:themeColor="accent1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7B84B71" w14:textId="08CA6EC0" w:rsidR="00070961" w:rsidRPr="00213523" w:rsidRDefault="00070961" w:rsidP="00070961">
      <w:pPr>
        <w:spacing w:after="0" w:line="276" w:lineRule="auto"/>
        <w:ind w:left="426"/>
        <w:jc w:val="both"/>
        <w:rPr>
          <w:rFonts w:ascii="Arial" w:hAnsi="Arial" w:cs="Arial"/>
          <w:color w:val="4472C4" w:themeColor="accent1"/>
        </w:rPr>
      </w:pPr>
      <w:r w:rsidRPr="00213523">
        <w:rPr>
          <w:rFonts w:ascii="Arial" w:hAnsi="Arial" w:cs="Arial"/>
          <w:b/>
          <w:bCs/>
          <w:color w:val="4472C4" w:themeColor="accent1"/>
        </w:rPr>
        <w:t>6)</w:t>
      </w:r>
      <w:r w:rsidRPr="00213523">
        <w:rPr>
          <w:rFonts w:ascii="Arial" w:hAnsi="Arial" w:cs="Arial"/>
          <w:color w:val="4472C4" w:themeColor="accent1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60B16A04" w14:textId="653BF113" w:rsidR="00070961" w:rsidRPr="00070961" w:rsidRDefault="00070961" w:rsidP="00070961">
      <w:pPr>
        <w:spacing w:after="0"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13523">
        <w:rPr>
          <w:rFonts w:ascii="Arial" w:hAnsi="Arial" w:cs="Arial"/>
          <w:b/>
          <w:bCs/>
        </w:rPr>
        <w:t>2)</w:t>
      </w:r>
      <w:r>
        <w:rPr>
          <w:rFonts w:ascii="Arial" w:hAnsi="Arial" w:cs="Arial"/>
        </w:rPr>
        <w:t xml:space="preserve">   </w:t>
      </w:r>
      <w:r w:rsidRPr="00070961">
        <w:rPr>
          <w:rFonts w:ascii="Arial" w:hAnsi="Arial" w:cs="Arial"/>
        </w:rPr>
        <w:t>w art. 109 ust. 1 pkt. 4, 5, 7 PZP, tj.:</w:t>
      </w:r>
    </w:p>
    <w:p w14:paraId="113CFC30" w14:textId="77777777" w:rsidR="00070961" w:rsidRPr="00070961" w:rsidRDefault="00070961" w:rsidP="00070961">
      <w:pPr>
        <w:spacing w:after="0" w:line="276" w:lineRule="auto"/>
        <w:ind w:left="426"/>
        <w:jc w:val="both"/>
        <w:rPr>
          <w:rFonts w:ascii="Arial" w:hAnsi="Arial" w:cs="Arial"/>
        </w:rPr>
      </w:pPr>
      <w:r w:rsidRPr="00213523">
        <w:rPr>
          <w:rFonts w:ascii="Arial" w:hAnsi="Arial" w:cs="Arial"/>
          <w:b/>
          <w:bCs/>
        </w:rPr>
        <w:t>a)</w:t>
      </w:r>
      <w:r w:rsidRPr="00070961">
        <w:rPr>
          <w:rFonts w:ascii="Arial" w:hAnsi="Arial" w:cs="Arial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6BA38405" w14:textId="77777777" w:rsidR="00070961" w:rsidRPr="00070961" w:rsidRDefault="00070961" w:rsidP="00070961">
      <w:pPr>
        <w:spacing w:after="0" w:line="276" w:lineRule="auto"/>
        <w:ind w:left="426"/>
        <w:jc w:val="both"/>
        <w:rPr>
          <w:rFonts w:ascii="Arial" w:hAnsi="Arial" w:cs="Arial"/>
        </w:rPr>
      </w:pPr>
      <w:r w:rsidRPr="00213523">
        <w:rPr>
          <w:rFonts w:ascii="Arial" w:hAnsi="Arial" w:cs="Arial"/>
          <w:b/>
          <w:bCs/>
        </w:rPr>
        <w:t>b)</w:t>
      </w:r>
      <w:r w:rsidRPr="00070961">
        <w:rPr>
          <w:rFonts w:ascii="Arial" w:hAnsi="Arial" w:cs="Arial"/>
        </w:rPr>
        <w:tab/>
        <w:t>który w sposób zawiniony poważnie naruszył obowiązki zawodowe, co podważa jego uczciwość, w szczególności gdy Wykonawca w wyniku zamierzonego działania lub rażącego niedbalstwa nie wykonał lub nienależycie wykonał zamówienie, co zamawiający jest  w stanie wykazać za pomocą stosownych dowodów;</w:t>
      </w:r>
    </w:p>
    <w:p w14:paraId="7B0C91B3" w14:textId="77777777" w:rsidR="00070961" w:rsidRPr="00070961" w:rsidRDefault="00070961" w:rsidP="00070961">
      <w:pPr>
        <w:spacing w:after="0" w:line="276" w:lineRule="auto"/>
        <w:ind w:left="426"/>
        <w:jc w:val="both"/>
        <w:rPr>
          <w:rFonts w:ascii="Arial" w:hAnsi="Arial" w:cs="Arial"/>
        </w:rPr>
      </w:pPr>
      <w:r w:rsidRPr="00213523">
        <w:rPr>
          <w:rFonts w:ascii="Arial" w:hAnsi="Arial" w:cs="Arial"/>
          <w:b/>
          <w:bCs/>
        </w:rPr>
        <w:t>c)</w:t>
      </w:r>
      <w:r w:rsidRPr="00070961">
        <w:rPr>
          <w:rFonts w:ascii="Arial" w:hAnsi="Arial" w:cs="Arial"/>
        </w:rPr>
        <w:tab/>
        <w:t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2C3E70CC" w14:textId="15A0B1CB" w:rsidR="00070961" w:rsidRPr="00070961" w:rsidRDefault="00213523" w:rsidP="00213523">
      <w:pPr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70961" w:rsidRPr="00213523">
        <w:rPr>
          <w:rFonts w:ascii="Arial" w:hAnsi="Arial" w:cs="Arial"/>
          <w:b/>
          <w:bCs/>
        </w:rPr>
        <w:t>3)</w:t>
      </w:r>
      <w:r w:rsidR="00070961" w:rsidRPr="00070961">
        <w:rPr>
          <w:rFonts w:ascii="Arial" w:hAnsi="Arial" w:cs="Arial"/>
        </w:rPr>
        <w:tab/>
        <w:t>w art. 7 ust. 1 Ustawy z dnia 13 kwietnia 2022 r. o szczególnych rozwiązaniach w zakresie przeciwdziałania wspieraniu agresji na Ukrainę oraz służących ochronie bezpieczeństwa narodowego, (Dz. U. 2022 poz. 835), zwana dalej „UOBN”. Zgodnie z art. art. 7 ust. 1 UOBN z postępowania o udzielenie zamówienia zamawiający wyklucza Wykonawcę:</w:t>
      </w:r>
    </w:p>
    <w:p w14:paraId="727A03D2" w14:textId="77777777" w:rsidR="00070961" w:rsidRPr="00070961" w:rsidRDefault="00070961" w:rsidP="00070961">
      <w:pPr>
        <w:spacing w:after="0" w:line="276" w:lineRule="auto"/>
        <w:ind w:left="426"/>
        <w:jc w:val="both"/>
        <w:rPr>
          <w:rFonts w:ascii="Arial" w:hAnsi="Arial" w:cs="Arial"/>
        </w:rPr>
      </w:pPr>
      <w:r w:rsidRPr="00213523">
        <w:rPr>
          <w:rFonts w:ascii="Arial" w:hAnsi="Arial" w:cs="Arial"/>
          <w:b/>
          <w:bCs/>
        </w:rPr>
        <w:lastRenderedPageBreak/>
        <w:t>a)</w:t>
      </w:r>
      <w:r w:rsidRPr="00070961">
        <w:rPr>
          <w:rFonts w:ascii="Arial" w:hAnsi="Arial" w:cs="Arial"/>
        </w:rPr>
        <w:tab/>
        <w:t>wymienionego w wykazach określonych w rozporządzeniu 765/2006 i rozporządzeniu 269/2014 albo wpisanego na listę na podstawie decyzji w sprawie wpisu na listę rozstrzygającej o zastosowaniu środka, o którym mowa w art. 1 pkt 3 UOBN;</w:t>
      </w:r>
    </w:p>
    <w:p w14:paraId="4DF17497" w14:textId="7837FAA8" w:rsidR="00070961" w:rsidRPr="00070961" w:rsidRDefault="00070961" w:rsidP="00070961">
      <w:pPr>
        <w:spacing w:after="0" w:line="276" w:lineRule="auto"/>
        <w:ind w:left="426"/>
        <w:jc w:val="both"/>
        <w:rPr>
          <w:rFonts w:ascii="Arial" w:hAnsi="Arial" w:cs="Arial"/>
        </w:rPr>
      </w:pPr>
      <w:r w:rsidRPr="00213523">
        <w:rPr>
          <w:rFonts w:ascii="Arial" w:hAnsi="Arial" w:cs="Arial"/>
          <w:b/>
          <w:bCs/>
        </w:rPr>
        <w:t>b)</w:t>
      </w:r>
      <w:r w:rsidRPr="00070961">
        <w:rPr>
          <w:rFonts w:ascii="Arial" w:hAnsi="Arial" w:cs="Arial"/>
        </w:rPr>
        <w:tab/>
        <w:t xml:space="preserve">którego beneficjentem rzeczywistym w rozumieniu ustawy z dnia 1 marca 2018 r. </w:t>
      </w:r>
      <w:r w:rsidR="00213523">
        <w:rPr>
          <w:rFonts w:ascii="Arial" w:hAnsi="Arial" w:cs="Arial"/>
        </w:rPr>
        <w:t xml:space="preserve">                       </w:t>
      </w:r>
      <w:r w:rsidRPr="00070961">
        <w:rPr>
          <w:rFonts w:ascii="Arial" w:hAnsi="Arial" w:cs="Arial"/>
        </w:rPr>
        <w:t>o przeciwdziałaniu praniu pieniędzy oraz finansowaniu terroryzmu (Dz. U. z 2022 r. poz. 593 i 655) jest osoba wymieniona w wykazach określonych w rozporządzeniu 765/2006</w:t>
      </w:r>
      <w:r w:rsidR="00A60849">
        <w:rPr>
          <w:rFonts w:ascii="Arial" w:hAnsi="Arial" w:cs="Arial"/>
        </w:rPr>
        <w:t xml:space="preserve">               </w:t>
      </w:r>
      <w:r w:rsidRPr="00070961">
        <w:rPr>
          <w:rFonts w:ascii="Arial" w:hAnsi="Arial" w:cs="Arial"/>
        </w:rPr>
        <w:t xml:space="preserve"> i rozporządzeniu 269/2014 albo wpisana na listę lub będąca takim beneficjentem rzeczywistym od dnia 24 lutego 2022 r., o ile została wpisana na listę na podstawie decyzji w sprawie wpisu na listę rozstrzygającej o zastosowaniu środka, o którym mowa w art. 1 pkt 3 UOBN;</w:t>
      </w:r>
    </w:p>
    <w:p w14:paraId="4312B4E0" w14:textId="77777777" w:rsidR="00070961" w:rsidRPr="00070961" w:rsidRDefault="00070961" w:rsidP="00070961">
      <w:pPr>
        <w:spacing w:after="0" w:line="276" w:lineRule="auto"/>
        <w:ind w:left="426"/>
        <w:jc w:val="both"/>
        <w:rPr>
          <w:rFonts w:ascii="Arial" w:hAnsi="Arial" w:cs="Arial"/>
        </w:rPr>
      </w:pPr>
      <w:r w:rsidRPr="00213523">
        <w:rPr>
          <w:rFonts w:ascii="Arial" w:hAnsi="Arial" w:cs="Arial"/>
          <w:b/>
          <w:bCs/>
        </w:rPr>
        <w:t>c)</w:t>
      </w:r>
      <w:r w:rsidRPr="00070961">
        <w:rPr>
          <w:rFonts w:ascii="Arial" w:hAnsi="Arial" w:cs="Arial"/>
        </w:rPr>
        <w:tab/>
        <w:t>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UOBN.</w:t>
      </w:r>
    </w:p>
    <w:p w14:paraId="3FB1BE0E" w14:textId="77777777" w:rsidR="00070961" w:rsidRPr="00070961" w:rsidRDefault="00070961" w:rsidP="00070961">
      <w:pPr>
        <w:spacing w:after="0" w:line="276" w:lineRule="auto"/>
        <w:ind w:left="426"/>
        <w:jc w:val="both"/>
        <w:rPr>
          <w:rFonts w:ascii="Arial" w:hAnsi="Arial" w:cs="Arial"/>
        </w:rPr>
      </w:pPr>
      <w:r w:rsidRPr="00213523">
        <w:rPr>
          <w:rFonts w:ascii="Arial" w:hAnsi="Arial" w:cs="Arial"/>
          <w:b/>
          <w:bCs/>
        </w:rPr>
        <w:t>2.</w:t>
      </w:r>
      <w:r w:rsidRPr="00070961">
        <w:rPr>
          <w:rFonts w:ascii="Arial" w:hAnsi="Arial" w:cs="Arial"/>
        </w:rPr>
        <w:tab/>
        <w:t>Wykluczenie, o którym mowa w ust. 1 pkt 1) i 2) następuje zgodnie z art. 111 PZP.</w:t>
      </w:r>
    </w:p>
    <w:p w14:paraId="20D50045" w14:textId="77777777" w:rsidR="00070961" w:rsidRDefault="00070961" w:rsidP="00070961">
      <w:pPr>
        <w:spacing w:after="0" w:line="276" w:lineRule="auto"/>
        <w:ind w:left="426"/>
        <w:jc w:val="both"/>
        <w:rPr>
          <w:rFonts w:ascii="Arial" w:hAnsi="Arial" w:cs="Arial"/>
        </w:rPr>
      </w:pPr>
      <w:r w:rsidRPr="00213523">
        <w:rPr>
          <w:rFonts w:ascii="Arial" w:hAnsi="Arial" w:cs="Arial"/>
          <w:b/>
          <w:bCs/>
        </w:rPr>
        <w:t>3.</w:t>
      </w:r>
      <w:r w:rsidRPr="00070961">
        <w:rPr>
          <w:rFonts w:ascii="Arial" w:hAnsi="Arial" w:cs="Arial"/>
        </w:rPr>
        <w:tab/>
        <w:t>Wykluczenie, o którym mowa w ust. 1 pkt 3) następować będzie na okres trwania w/w okoliczności. W przypadku wykonawcy wykluczonego na podstawie art. 7 ust. 1 UOBN, Zamawiający odrzuca ofertę takiego Wykonawcy.</w:t>
      </w:r>
    </w:p>
    <w:p w14:paraId="26F1C024" w14:textId="77777777" w:rsidR="00213523" w:rsidRDefault="00213523" w:rsidP="00070961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728366D6" w14:textId="77777777" w:rsidR="00213523" w:rsidRDefault="00213523" w:rsidP="00070961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2F2528F5" w14:textId="77777777" w:rsidR="00213523" w:rsidRDefault="00213523" w:rsidP="00070961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2090DBAC" w14:textId="77777777" w:rsidR="00213523" w:rsidRPr="00070961" w:rsidRDefault="00213523" w:rsidP="00070961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464E7AB6" w14:textId="77777777" w:rsidR="00070961" w:rsidRPr="00BC30D2" w:rsidRDefault="00070961" w:rsidP="00BC30D2">
      <w:pPr>
        <w:spacing w:after="0" w:line="276" w:lineRule="auto"/>
        <w:ind w:left="426"/>
        <w:jc w:val="both"/>
        <w:rPr>
          <w:rFonts w:ascii="Arial" w:hAnsi="Arial" w:cs="Arial"/>
        </w:rPr>
      </w:pPr>
    </w:p>
    <w:p w14:paraId="6F35F8B9" w14:textId="77777777" w:rsidR="00213523" w:rsidRPr="000804D3" w:rsidRDefault="00213523" w:rsidP="00213523">
      <w:pPr>
        <w:tabs>
          <w:tab w:val="num" w:pos="1701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B72B2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0493D1F0" w14:textId="77777777" w:rsidR="00213523" w:rsidRPr="00B93BD7" w:rsidRDefault="00213523" w:rsidP="00213523">
      <w:pPr>
        <w:spacing w:after="0" w:line="276" w:lineRule="auto"/>
        <w:ind w:firstLine="708"/>
        <w:jc w:val="both"/>
        <w:rPr>
          <w:rFonts w:ascii="Arial" w:eastAsia="Times New Roman" w:hAnsi="Arial" w:cs="Arial"/>
          <w:bCs/>
          <w:lang w:eastAsia="pl-PL"/>
        </w:rPr>
      </w:pPr>
    </w:p>
    <w:p w14:paraId="231AB84A" w14:textId="77777777" w:rsidR="00683ECA" w:rsidRPr="00BC30D2" w:rsidRDefault="00683ECA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0FC66FFB" w14:textId="77777777" w:rsidR="00BC30D2" w:rsidRPr="00BC30D2" w:rsidRDefault="00BC30D2" w:rsidP="000A1A82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sectPr w:rsidR="00BC30D2" w:rsidRPr="00BC30D2" w:rsidSect="00070961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C5C0F" w14:textId="77777777" w:rsidR="00D442D6" w:rsidRPr="00D442D6" w:rsidRDefault="00D442D6" w:rsidP="00D442D6">
    <w:pPr>
      <w:spacing w:after="0" w:line="276" w:lineRule="auto"/>
      <w:rPr>
        <w:rFonts w:ascii="Arial" w:eastAsia="Calibri" w:hAnsi="Arial" w:cs="Arial"/>
        <w:b/>
        <w:bCs/>
        <w:color w:val="434343"/>
        <w:lang w:val="pl" w:eastAsia="pl-PL"/>
      </w:rPr>
    </w:pPr>
    <w:r w:rsidRPr="00D442D6">
      <w:rPr>
        <w:rFonts w:ascii="Arial" w:eastAsia="Calibri" w:hAnsi="Arial" w:cs="Arial"/>
        <w:color w:val="434343"/>
        <w:lang w:val="pl" w:eastAsia="pl-PL"/>
      </w:rPr>
      <w:t xml:space="preserve">Nr postępowania: </w:t>
    </w:r>
    <w:bookmarkStart w:id="3" w:name="_Hlk169004512"/>
    <w:r w:rsidRPr="00D442D6">
      <w:rPr>
        <w:rFonts w:ascii="Arial" w:eastAsia="Arial" w:hAnsi="Arial" w:cs="Arial"/>
        <w:b/>
        <w:bCs/>
        <w:lang w:val="pl" w:eastAsia="pl-PL"/>
      </w:rPr>
      <w:t>ZD-SZPIA.271.1.6.2024</w:t>
    </w:r>
    <w:bookmarkEnd w:id="3"/>
  </w:p>
  <w:p w14:paraId="471B8CB1" w14:textId="77777777" w:rsidR="00D442D6" w:rsidRDefault="00D442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5B721" w14:textId="24AF4628" w:rsidR="00683ECA" w:rsidRPr="00683ECA" w:rsidRDefault="00683ECA" w:rsidP="00683E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1" w15:restartNumberingAfterBreak="0">
    <w:nsid w:val="05E374DD"/>
    <w:multiLevelType w:val="hybridMultilevel"/>
    <w:tmpl w:val="35847DB2"/>
    <w:lvl w:ilvl="0" w:tplc="AEB0455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D69F1"/>
    <w:multiLevelType w:val="hybridMultilevel"/>
    <w:tmpl w:val="843A2CC0"/>
    <w:lvl w:ilvl="0" w:tplc="24D2195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1130E"/>
    <w:multiLevelType w:val="multilevel"/>
    <w:tmpl w:val="F4A60E64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2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4" w15:restartNumberingAfterBreak="0">
    <w:nsid w:val="18727140"/>
    <w:multiLevelType w:val="hybridMultilevel"/>
    <w:tmpl w:val="459CC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67203"/>
    <w:multiLevelType w:val="hybridMultilevel"/>
    <w:tmpl w:val="50A2C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C825EF"/>
    <w:multiLevelType w:val="multilevel"/>
    <w:tmpl w:val="184EBD02"/>
    <w:lvl w:ilvl="0">
      <w:start w:val="4"/>
      <w:numFmt w:val="decimal"/>
      <w:lvlText w:val="%1)"/>
      <w:lvlJc w:val="left"/>
      <w:pPr>
        <w:ind w:left="100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8" w15:restartNumberingAfterBreak="0">
    <w:nsid w:val="29E025A1"/>
    <w:multiLevelType w:val="hybridMultilevel"/>
    <w:tmpl w:val="7152B2D2"/>
    <w:lvl w:ilvl="0" w:tplc="AE14B6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F299E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 w15:restartNumberingAfterBreak="0">
    <w:nsid w:val="377830F7"/>
    <w:multiLevelType w:val="multilevel"/>
    <w:tmpl w:val="175EDA8C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8751591"/>
    <w:multiLevelType w:val="multilevel"/>
    <w:tmpl w:val="D5FE2AC8"/>
    <w:lvl w:ilvl="0">
      <w:start w:val="1"/>
      <w:numFmt w:val="decimal"/>
      <w:lvlText w:val="%1)"/>
      <w:lvlJc w:val="left"/>
      <w:pPr>
        <w:ind w:left="502" w:hanging="360"/>
      </w:pPr>
      <w:rPr>
        <w:b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14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584088"/>
    <w:multiLevelType w:val="hybridMultilevel"/>
    <w:tmpl w:val="7F4E58AC"/>
    <w:lvl w:ilvl="0" w:tplc="50F895CA">
      <w:start w:val="1"/>
      <w:numFmt w:val="lowerLetter"/>
      <w:lvlText w:val="%1)"/>
      <w:lvlJc w:val="left"/>
      <w:pPr>
        <w:ind w:left="122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 w15:restartNumberingAfterBreak="0">
    <w:nsid w:val="5E0A62FC"/>
    <w:multiLevelType w:val="hybridMultilevel"/>
    <w:tmpl w:val="E5B61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941C0"/>
    <w:multiLevelType w:val="hybridMultilevel"/>
    <w:tmpl w:val="6800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178F9"/>
    <w:multiLevelType w:val="hybridMultilevel"/>
    <w:tmpl w:val="AF641FF0"/>
    <w:lvl w:ilvl="0" w:tplc="9E6062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905D9"/>
    <w:multiLevelType w:val="multilevel"/>
    <w:tmpl w:val="184EBD02"/>
    <w:lvl w:ilvl="0">
      <w:start w:val="4"/>
      <w:numFmt w:val="decimal"/>
      <w:lvlText w:val="%1)"/>
      <w:lvlJc w:val="left"/>
      <w:pPr>
        <w:ind w:left="1004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  <w:vertAlign w:val="baseline"/>
      </w:rPr>
    </w:lvl>
  </w:abstractNum>
  <w:abstractNum w:abstractNumId="23" w15:restartNumberingAfterBreak="0">
    <w:nsid w:val="6B683B08"/>
    <w:multiLevelType w:val="hybridMultilevel"/>
    <w:tmpl w:val="6344C59C"/>
    <w:lvl w:ilvl="0" w:tplc="86FE4376">
      <w:start w:val="4"/>
      <w:numFmt w:val="bullet"/>
      <w:lvlText w:val="-"/>
      <w:lvlJc w:val="left"/>
      <w:pPr>
        <w:ind w:left="163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" w15:restartNumberingAfterBreak="0">
    <w:nsid w:val="6B6B247C"/>
    <w:multiLevelType w:val="hybridMultilevel"/>
    <w:tmpl w:val="461AE7B6"/>
    <w:lvl w:ilvl="0" w:tplc="C5BE9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13228"/>
    <w:multiLevelType w:val="multilevel"/>
    <w:tmpl w:val="AD76349E"/>
    <w:lvl w:ilvl="0">
      <w:start w:val="1"/>
      <w:numFmt w:val="lowerLetter"/>
      <w:lvlText w:val="%1)"/>
      <w:lvlJc w:val="left"/>
      <w:pPr>
        <w:ind w:left="185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27" w15:restartNumberingAfterBreak="0">
    <w:nsid w:val="7403678C"/>
    <w:multiLevelType w:val="hybridMultilevel"/>
    <w:tmpl w:val="9DAE95F4"/>
    <w:lvl w:ilvl="0" w:tplc="6082BFA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strike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A004B"/>
    <w:multiLevelType w:val="multilevel"/>
    <w:tmpl w:val="F4A60E64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2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num w:numId="1" w16cid:durableId="946617636">
    <w:abstractNumId w:val="16"/>
  </w:num>
  <w:num w:numId="2" w16cid:durableId="1239943812">
    <w:abstractNumId w:val="6"/>
  </w:num>
  <w:num w:numId="3" w16cid:durableId="451752027">
    <w:abstractNumId w:val="11"/>
  </w:num>
  <w:num w:numId="4" w16cid:durableId="61411636">
    <w:abstractNumId w:val="10"/>
  </w:num>
  <w:num w:numId="5" w16cid:durableId="279839730">
    <w:abstractNumId w:val="15"/>
  </w:num>
  <w:num w:numId="6" w16cid:durableId="289090326">
    <w:abstractNumId w:val="19"/>
  </w:num>
  <w:num w:numId="7" w16cid:durableId="131023776">
    <w:abstractNumId w:val="9"/>
  </w:num>
  <w:num w:numId="8" w16cid:durableId="1010523926">
    <w:abstractNumId w:val="14"/>
  </w:num>
  <w:num w:numId="9" w16cid:durableId="590552852">
    <w:abstractNumId w:val="25"/>
  </w:num>
  <w:num w:numId="10" w16cid:durableId="1522738377">
    <w:abstractNumId w:val="18"/>
  </w:num>
  <w:num w:numId="11" w16cid:durableId="237325200">
    <w:abstractNumId w:val="4"/>
  </w:num>
  <w:num w:numId="12" w16cid:durableId="248348541">
    <w:abstractNumId w:val="20"/>
  </w:num>
  <w:num w:numId="13" w16cid:durableId="2136101020">
    <w:abstractNumId w:val="5"/>
  </w:num>
  <w:num w:numId="14" w16cid:durableId="1191643542">
    <w:abstractNumId w:val="2"/>
  </w:num>
  <w:num w:numId="15" w16cid:durableId="1383137505">
    <w:abstractNumId w:val="21"/>
  </w:num>
  <w:num w:numId="16" w16cid:durableId="802769393">
    <w:abstractNumId w:val="7"/>
  </w:num>
  <w:num w:numId="17" w16cid:durableId="83500795">
    <w:abstractNumId w:val="23"/>
  </w:num>
  <w:num w:numId="18" w16cid:durableId="2037000758">
    <w:abstractNumId w:val="22"/>
  </w:num>
  <w:num w:numId="19" w16cid:durableId="409425755">
    <w:abstractNumId w:val="8"/>
  </w:num>
  <w:num w:numId="20" w16cid:durableId="1604800486">
    <w:abstractNumId w:val="3"/>
  </w:num>
  <w:num w:numId="21" w16cid:durableId="1783302607">
    <w:abstractNumId w:val="1"/>
  </w:num>
  <w:num w:numId="22" w16cid:durableId="1529758909">
    <w:abstractNumId w:val="28"/>
  </w:num>
  <w:num w:numId="23" w16cid:durableId="539632636">
    <w:abstractNumId w:val="27"/>
  </w:num>
  <w:num w:numId="24" w16cid:durableId="133761464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0763409">
    <w:abstractNumId w:val="24"/>
  </w:num>
  <w:num w:numId="26" w16cid:durableId="956108809">
    <w:abstractNumId w:val="13"/>
  </w:num>
  <w:num w:numId="27" w16cid:durableId="691341299">
    <w:abstractNumId w:val="12"/>
  </w:num>
  <w:num w:numId="28" w16cid:durableId="1715889171">
    <w:abstractNumId w:val="26"/>
  </w:num>
  <w:num w:numId="29" w16cid:durableId="1593181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77C1"/>
    <w:rsid w:val="0001529F"/>
    <w:rsid w:val="0002126A"/>
    <w:rsid w:val="00032C67"/>
    <w:rsid w:val="00041384"/>
    <w:rsid w:val="0004288A"/>
    <w:rsid w:val="00050950"/>
    <w:rsid w:val="0006003E"/>
    <w:rsid w:val="00061195"/>
    <w:rsid w:val="0006337C"/>
    <w:rsid w:val="00070961"/>
    <w:rsid w:val="000804D3"/>
    <w:rsid w:val="00081C5F"/>
    <w:rsid w:val="000918B7"/>
    <w:rsid w:val="000A1A82"/>
    <w:rsid w:val="000C5E85"/>
    <w:rsid w:val="000E1CFE"/>
    <w:rsid w:val="000F48E1"/>
    <w:rsid w:val="00106D84"/>
    <w:rsid w:val="00116592"/>
    <w:rsid w:val="00120376"/>
    <w:rsid w:val="00130A61"/>
    <w:rsid w:val="00132552"/>
    <w:rsid w:val="001327FF"/>
    <w:rsid w:val="00140724"/>
    <w:rsid w:val="001522DB"/>
    <w:rsid w:val="0015662E"/>
    <w:rsid w:val="00163243"/>
    <w:rsid w:val="001A0812"/>
    <w:rsid w:val="001C0DA0"/>
    <w:rsid w:val="001D3876"/>
    <w:rsid w:val="00213523"/>
    <w:rsid w:val="0021618E"/>
    <w:rsid w:val="00217932"/>
    <w:rsid w:val="00222E57"/>
    <w:rsid w:val="00233884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90B80"/>
    <w:rsid w:val="002C33DA"/>
    <w:rsid w:val="002C42FA"/>
    <w:rsid w:val="002C7556"/>
    <w:rsid w:val="002D7D1D"/>
    <w:rsid w:val="002E6F0F"/>
    <w:rsid w:val="00300E0E"/>
    <w:rsid w:val="003101DA"/>
    <w:rsid w:val="00325BBF"/>
    <w:rsid w:val="00326A13"/>
    <w:rsid w:val="00327E6C"/>
    <w:rsid w:val="00353595"/>
    <w:rsid w:val="00356091"/>
    <w:rsid w:val="00360531"/>
    <w:rsid w:val="00392BC4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5C2"/>
    <w:rsid w:val="004261F8"/>
    <w:rsid w:val="00432E4F"/>
    <w:rsid w:val="004448B3"/>
    <w:rsid w:val="0044663E"/>
    <w:rsid w:val="004504EC"/>
    <w:rsid w:val="004565DE"/>
    <w:rsid w:val="00467F7A"/>
    <w:rsid w:val="00471432"/>
    <w:rsid w:val="0047437F"/>
    <w:rsid w:val="00475F37"/>
    <w:rsid w:val="004878F4"/>
    <w:rsid w:val="004927E4"/>
    <w:rsid w:val="004B120E"/>
    <w:rsid w:val="004B1964"/>
    <w:rsid w:val="004C0A23"/>
    <w:rsid w:val="004D11FF"/>
    <w:rsid w:val="004F1292"/>
    <w:rsid w:val="004F7BD3"/>
    <w:rsid w:val="00506A0B"/>
    <w:rsid w:val="0051371C"/>
    <w:rsid w:val="00523940"/>
    <w:rsid w:val="00526D13"/>
    <w:rsid w:val="005337A6"/>
    <w:rsid w:val="005419A5"/>
    <w:rsid w:val="00562582"/>
    <w:rsid w:val="00587FE9"/>
    <w:rsid w:val="005943B7"/>
    <w:rsid w:val="00597011"/>
    <w:rsid w:val="005A1B6F"/>
    <w:rsid w:val="005A29D7"/>
    <w:rsid w:val="005E79A9"/>
    <w:rsid w:val="00606EB5"/>
    <w:rsid w:val="006413D4"/>
    <w:rsid w:val="0064536D"/>
    <w:rsid w:val="00647391"/>
    <w:rsid w:val="006524A4"/>
    <w:rsid w:val="00652DBE"/>
    <w:rsid w:val="0068021E"/>
    <w:rsid w:val="00683ECA"/>
    <w:rsid w:val="00687D73"/>
    <w:rsid w:val="006A0EE4"/>
    <w:rsid w:val="006B11BA"/>
    <w:rsid w:val="006E0185"/>
    <w:rsid w:val="006E536F"/>
    <w:rsid w:val="007022AD"/>
    <w:rsid w:val="007142C6"/>
    <w:rsid w:val="00716F34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8576C"/>
    <w:rsid w:val="00787F33"/>
    <w:rsid w:val="007957B9"/>
    <w:rsid w:val="007A0CA3"/>
    <w:rsid w:val="007A654B"/>
    <w:rsid w:val="007A771E"/>
    <w:rsid w:val="007B1FFF"/>
    <w:rsid w:val="007C28A1"/>
    <w:rsid w:val="007E40F1"/>
    <w:rsid w:val="007E42B4"/>
    <w:rsid w:val="007E7929"/>
    <w:rsid w:val="007F465B"/>
    <w:rsid w:val="007F49DE"/>
    <w:rsid w:val="008054CF"/>
    <w:rsid w:val="00805F78"/>
    <w:rsid w:val="00810584"/>
    <w:rsid w:val="00823474"/>
    <w:rsid w:val="00826E04"/>
    <w:rsid w:val="0085361A"/>
    <w:rsid w:val="00876804"/>
    <w:rsid w:val="0088361B"/>
    <w:rsid w:val="00885E93"/>
    <w:rsid w:val="00891848"/>
    <w:rsid w:val="008C2193"/>
    <w:rsid w:val="008E4C4C"/>
    <w:rsid w:val="008F025D"/>
    <w:rsid w:val="008F0A5B"/>
    <w:rsid w:val="0090419E"/>
    <w:rsid w:val="00916A64"/>
    <w:rsid w:val="00916B56"/>
    <w:rsid w:val="00926681"/>
    <w:rsid w:val="00936851"/>
    <w:rsid w:val="009433E1"/>
    <w:rsid w:val="0094443D"/>
    <w:rsid w:val="00951694"/>
    <w:rsid w:val="00957133"/>
    <w:rsid w:val="009649D6"/>
    <w:rsid w:val="00964F48"/>
    <w:rsid w:val="00966204"/>
    <w:rsid w:val="0097184D"/>
    <w:rsid w:val="00977434"/>
    <w:rsid w:val="00984620"/>
    <w:rsid w:val="00993181"/>
    <w:rsid w:val="009A663F"/>
    <w:rsid w:val="009C0411"/>
    <w:rsid w:val="009C30A4"/>
    <w:rsid w:val="009C4A99"/>
    <w:rsid w:val="009D4F76"/>
    <w:rsid w:val="009E31FA"/>
    <w:rsid w:val="009E7DDD"/>
    <w:rsid w:val="009F3A30"/>
    <w:rsid w:val="009F7FF5"/>
    <w:rsid w:val="00A17308"/>
    <w:rsid w:val="00A24A59"/>
    <w:rsid w:val="00A31ACA"/>
    <w:rsid w:val="00A45B53"/>
    <w:rsid w:val="00A45EF8"/>
    <w:rsid w:val="00A60849"/>
    <w:rsid w:val="00AA47F0"/>
    <w:rsid w:val="00AD4CA1"/>
    <w:rsid w:val="00AE6243"/>
    <w:rsid w:val="00AE788B"/>
    <w:rsid w:val="00AF7BD9"/>
    <w:rsid w:val="00B02FE2"/>
    <w:rsid w:val="00B07FF7"/>
    <w:rsid w:val="00B11138"/>
    <w:rsid w:val="00B11414"/>
    <w:rsid w:val="00B1515B"/>
    <w:rsid w:val="00B2215B"/>
    <w:rsid w:val="00B31367"/>
    <w:rsid w:val="00B4059B"/>
    <w:rsid w:val="00B41C1E"/>
    <w:rsid w:val="00B472DC"/>
    <w:rsid w:val="00B64246"/>
    <w:rsid w:val="00B66495"/>
    <w:rsid w:val="00B73F9E"/>
    <w:rsid w:val="00B7607B"/>
    <w:rsid w:val="00B86C43"/>
    <w:rsid w:val="00B93BD7"/>
    <w:rsid w:val="00B95107"/>
    <w:rsid w:val="00BB0FE4"/>
    <w:rsid w:val="00BB4CA7"/>
    <w:rsid w:val="00BB72B2"/>
    <w:rsid w:val="00BC30D2"/>
    <w:rsid w:val="00BD4146"/>
    <w:rsid w:val="00BE6089"/>
    <w:rsid w:val="00BF4902"/>
    <w:rsid w:val="00C02E1B"/>
    <w:rsid w:val="00C06634"/>
    <w:rsid w:val="00C270DF"/>
    <w:rsid w:val="00C273DF"/>
    <w:rsid w:val="00C34069"/>
    <w:rsid w:val="00C35D7F"/>
    <w:rsid w:val="00C377EB"/>
    <w:rsid w:val="00C458D3"/>
    <w:rsid w:val="00C638E8"/>
    <w:rsid w:val="00C80886"/>
    <w:rsid w:val="00C95E6C"/>
    <w:rsid w:val="00CA0828"/>
    <w:rsid w:val="00CA09E1"/>
    <w:rsid w:val="00CB347D"/>
    <w:rsid w:val="00CD323D"/>
    <w:rsid w:val="00CD3A57"/>
    <w:rsid w:val="00CD7DE5"/>
    <w:rsid w:val="00CF67E8"/>
    <w:rsid w:val="00D14852"/>
    <w:rsid w:val="00D21D87"/>
    <w:rsid w:val="00D34431"/>
    <w:rsid w:val="00D442D6"/>
    <w:rsid w:val="00D84836"/>
    <w:rsid w:val="00D8501A"/>
    <w:rsid w:val="00DA2BAC"/>
    <w:rsid w:val="00DE5241"/>
    <w:rsid w:val="00DE5E3C"/>
    <w:rsid w:val="00DF02FE"/>
    <w:rsid w:val="00E03103"/>
    <w:rsid w:val="00E27906"/>
    <w:rsid w:val="00E35AD0"/>
    <w:rsid w:val="00E57BB0"/>
    <w:rsid w:val="00E63872"/>
    <w:rsid w:val="00E6496E"/>
    <w:rsid w:val="00E8107C"/>
    <w:rsid w:val="00E82A9D"/>
    <w:rsid w:val="00E82F61"/>
    <w:rsid w:val="00E868ED"/>
    <w:rsid w:val="00E86CDA"/>
    <w:rsid w:val="00EB4DB9"/>
    <w:rsid w:val="00EB4F3E"/>
    <w:rsid w:val="00EB740D"/>
    <w:rsid w:val="00ED6AC3"/>
    <w:rsid w:val="00EE613E"/>
    <w:rsid w:val="00F02DFA"/>
    <w:rsid w:val="00F33E5D"/>
    <w:rsid w:val="00F43C4A"/>
    <w:rsid w:val="00F5080E"/>
    <w:rsid w:val="00F57B44"/>
    <w:rsid w:val="00F70CE3"/>
    <w:rsid w:val="00F779D2"/>
    <w:rsid w:val="00FC25F8"/>
    <w:rsid w:val="00FC6C50"/>
    <w:rsid w:val="00FE505D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681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30D2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aliases w:val="CW_Lista,Wypunktowanie,L1,Numerowanie,2 heading,A_wyliczenie,K-P_odwolanie,Akapit z listą5,maz_wyliczenie,opis dzialania,List Paragraph"/>
    <w:basedOn w:val="Normalny"/>
    <w:link w:val="AkapitzlistZnak"/>
    <w:uiPriority w:val="99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D442D6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442D6"/>
    <w:rPr>
      <w:rFonts w:ascii="Arial" w:eastAsia="Arial" w:hAnsi="Arial" w:cs="Arial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D442D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C30D2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AkapitzlistZnak">
    <w:name w:val="Akapit z listą Znak"/>
    <w:aliases w:val="CW_Lista Znak,Wypunktowanie Znak,L1 Znak,Numerowanie Znak,2 heading Znak,A_wyliczenie Znak,K-P_odwolanie Znak,Akapit z listą5 Znak,maz_wyliczenie Znak,opis dzialania Znak,List Paragraph Znak"/>
    <w:link w:val="Akapitzlist"/>
    <w:uiPriority w:val="99"/>
    <w:qFormat/>
    <w:locked/>
    <w:rsid w:val="00BC3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B3C0-BB3F-44CD-A574-9CFD69EB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4</Pages>
  <Words>1550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mtrella</cp:lastModifiedBy>
  <cp:revision>78</cp:revision>
  <cp:lastPrinted>2022-05-27T09:48:00Z</cp:lastPrinted>
  <dcterms:created xsi:type="dcterms:W3CDTF">2020-11-12T11:50:00Z</dcterms:created>
  <dcterms:modified xsi:type="dcterms:W3CDTF">2024-08-01T06:48:00Z</dcterms:modified>
</cp:coreProperties>
</file>