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D7E" w:rsidRPr="00A42353" w:rsidRDefault="00710D7E" w:rsidP="00710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bookmarkStart w:id="0" w:name="_GoBack"/>
      <w:bookmarkEnd w:id="0"/>
    </w:p>
    <w:p w:rsidR="00710D7E" w:rsidRPr="00A42353" w:rsidRDefault="00710D7E" w:rsidP="00710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710D7E" w:rsidRPr="00A42353" w:rsidRDefault="00710D7E" w:rsidP="00710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710D7E" w:rsidRPr="00A42353" w:rsidRDefault="00710D7E" w:rsidP="00710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095D35" w:rsidRDefault="00095D35" w:rsidP="00095D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SZCZEGÓŁOWA</w:t>
      </w:r>
    </w:p>
    <w:p w:rsidR="00710D7E" w:rsidRPr="00A42353" w:rsidRDefault="00710D7E" w:rsidP="00095D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A42353">
        <w:rPr>
          <w:rFonts w:ascii="Times New Roman" w:hAnsi="Times New Roman" w:cs="Times New Roman"/>
          <w:b/>
          <w:bCs/>
          <w:sz w:val="48"/>
          <w:szCs w:val="48"/>
        </w:rPr>
        <w:t>SPECYFIKACJA TECHNICZNA</w:t>
      </w:r>
      <w:r w:rsidR="003F1AAE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</w:p>
    <w:p w:rsidR="00710D7E" w:rsidRPr="00A42353" w:rsidRDefault="00710D7E" w:rsidP="00710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10D7E" w:rsidRPr="00A42353" w:rsidRDefault="00710D7E" w:rsidP="003F1A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:rsidR="00710D7E" w:rsidRPr="00A42353" w:rsidRDefault="00710D7E" w:rsidP="00710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710D7E" w:rsidRPr="00A42353" w:rsidRDefault="00710D7E" w:rsidP="00710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710D7E" w:rsidRPr="00A42353" w:rsidRDefault="00710D7E" w:rsidP="00710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710D7E" w:rsidRPr="00A42353" w:rsidRDefault="00710D7E" w:rsidP="00710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710D7E" w:rsidRPr="0039006A" w:rsidRDefault="00710D7E" w:rsidP="00710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vanish/>
          <w:sz w:val="40"/>
          <w:szCs w:val="40"/>
          <w:specVanish/>
        </w:rPr>
      </w:pPr>
      <w:r w:rsidRPr="00A42353">
        <w:rPr>
          <w:rFonts w:ascii="Times New Roman" w:hAnsi="Times New Roman" w:cs="Times New Roman"/>
          <w:b/>
          <w:bCs/>
          <w:sz w:val="40"/>
          <w:szCs w:val="40"/>
        </w:rPr>
        <w:t>REMONT CZĄSTKOWY NAWIERZCHNI BITUMICZNYCH</w:t>
      </w:r>
      <w:r w:rsidR="0039006A">
        <w:rPr>
          <w:rFonts w:ascii="Times New Roman" w:hAnsi="Times New Roman" w:cs="Times New Roman"/>
          <w:b/>
          <w:bCs/>
          <w:sz w:val="40"/>
          <w:szCs w:val="40"/>
        </w:rPr>
        <w:t xml:space="preserve"> MIESZANKĄ </w:t>
      </w:r>
      <w:r w:rsidR="0039006A">
        <w:rPr>
          <w:rFonts w:ascii="Times New Roman" w:hAnsi="Times New Roman" w:cs="Times New Roman"/>
          <w:b/>
          <w:bCs/>
          <w:sz w:val="40"/>
          <w:szCs w:val="40"/>
        </w:rPr>
        <w:br/>
        <w:t>MINERALNO -ASFALTOWĄ</w:t>
      </w:r>
    </w:p>
    <w:p w:rsidR="00710D7E" w:rsidRPr="0039006A" w:rsidRDefault="0039006A" w:rsidP="00710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vanish/>
          <w:sz w:val="24"/>
          <w:szCs w:val="24"/>
          <w:specVanish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10D7E" w:rsidRPr="00A42353" w:rsidRDefault="0039006A" w:rsidP="00710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10D7E" w:rsidRPr="00A42353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10D7E" w:rsidRPr="00A42353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10D7E" w:rsidRPr="00A42353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10D7E" w:rsidRPr="00A42353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10D7E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95D35" w:rsidRDefault="00095D35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95D35" w:rsidRDefault="00095D35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F1AAE" w:rsidRPr="00A42353" w:rsidRDefault="003F1AA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1705D" w:rsidRPr="00A42353" w:rsidRDefault="00A1705D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10D7E" w:rsidRPr="00A42353" w:rsidRDefault="00710D7E" w:rsidP="00710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2353">
        <w:rPr>
          <w:rFonts w:ascii="Times New Roman" w:hAnsi="Times New Roman" w:cs="Times New Roman"/>
          <w:b/>
          <w:bCs/>
          <w:sz w:val="28"/>
          <w:szCs w:val="28"/>
        </w:rPr>
        <w:t>SPIS TREŚCI</w:t>
      </w:r>
    </w:p>
    <w:p w:rsidR="00710D7E" w:rsidRPr="00A42353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10D7E" w:rsidRPr="00A42353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42353">
        <w:rPr>
          <w:rFonts w:ascii="Times New Roman" w:hAnsi="Times New Roman" w:cs="Times New Roman"/>
          <w:b/>
          <w:bCs/>
          <w:sz w:val="28"/>
          <w:szCs w:val="28"/>
        </w:rPr>
        <w:t>1. WSTĘP</w:t>
      </w:r>
    </w:p>
    <w:p w:rsidR="00710D7E" w:rsidRPr="00A42353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42353">
        <w:rPr>
          <w:rFonts w:ascii="Times New Roman" w:hAnsi="Times New Roman" w:cs="Times New Roman"/>
          <w:b/>
          <w:bCs/>
          <w:sz w:val="28"/>
          <w:szCs w:val="28"/>
        </w:rPr>
        <w:t>2. MATERIAŁY</w:t>
      </w:r>
    </w:p>
    <w:p w:rsidR="00710D7E" w:rsidRPr="00A42353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42353">
        <w:rPr>
          <w:rFonts w:ascii="Times New Roman" w:hAnsi="Times New Roman" w:cs="Times New Roman"/>
          <w:b/>
          <w:bCs/>
          <w:sz w:val="28"/>
          <w:szCs w:val="28"/>
        </w:rPr>
        <w:t>3. SPRZĘT</w:t>
      </w:r>
    </w:p>
    <w:p w:rsidR="00710D7E" w:rsidRPr="00A42353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42353">
        <w:rPr>
          <w:rFonts w:ascii="Times New Roman" w:hAnsi="Times New Roman" w:cs="Times New Roman"/>
          <w:b/>
          <w:bCs/>
          <w:sz w:val="28"/>
          <w:szCs w:val="28"/>
        </w:rPr>
        <w:t>4. TRANSPORT</w:t>
      </w:r>
    </w:p>
    <w:p w:rsidR="00710D7E" w:rsidRPr="00A42353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42353">
        <w:rPr>
          <w:rFonts w:ascii="Times New Roman" w:hAnsi="Times New Roman" w:cs="Times New Roman"/>
          <w:b/>
          <w:bCs/>
          <w:sz w:val="28"/>
          <w:szCs w:val="28"/>
        </w:rPr>
        <w:t>5. WYKONANIE ROBÓT</w:t>
      </w:r>
    </w:p>
    <w:p w:rsidR="00710D7E" w:rsidRPr="00A42353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42353">
        <w:rPr>
          <w:rFonts w:ascii="Times New Roman" w:hAnsi="Times New Roman" w:cs="Times New Roman"/>
          <w:b/>
          <w:bCs/>
          <w:sz w:val="28"/>
          <w:szCs w:val="28"/>
        </w:rPr>
        <w:t>6. KONTROLA JAKOŚCI ROBÓT</w:t>
      </w:r>
    </w:p>
    <w:p w:rsidR="00710D7E" w:rsidRPr="00A42353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42353">
        <w:rPr>
          <w:rFonts w:ascii="Times New Roman" w:hAnsi="Times New Roman" w:cs="Times New Roman"/>
          <w:b/>
          <w:bCs/>
          <w:sz w:val="28"/>
          <w:szCs w:val="28"/>
        </w:rPr>
        <w:t>7. OBMIAR ROBÓT</w:t>
      </w:r>
    </w:p>
    <w:p w:rsidR="00710D7E" w:rsidRPr="00A42353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42353">
        <w:rPr>
          <w:rFonts w:ascii="Times New Roman" w:hAnsi="Times New Roman" w:cs="Times New Roman"/>
          <w:b/>
          <w:bCs/>
          <w:sz w:val="28"/>
          <w:szCs w:val="28"/>
        </w:rPr>
        <w:t>8. ODBIÓR ROBÓT</w:t>
      </w:r>
    </w:p>
    <w:p w:rsidR="00710D7E" w:rsidRPr="00A42353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42353">
        <w:rPr>
          <w:rFonts w:ascii="Times New Roman" w:hAnsi="Times New Roman" w:cs="Times New Roman"/>
          <w:b/>
          <w:bCs/>
          <w:sz w:val="28"/>
          <w:szCs w:val="28"/>
        </w:rPr>
        <w:t>9. PODSTAWA PŁATNOŚCI</w:t>
      </w:r>
    </w:p>
    <w:p w:rsidR="00710D7E" w:rsidRPr="00A42353" w:rsidRDefault="00710D7E" w:rsidP="00710D7E">
      <w:pPr>
        <w:autoSpaceDE w:val="0"/>
        <w:autoSpaceDN w:val="0"/>
        <w:adjustRightInd w:val="0"/>
        <w:spacing w:after="0" w:line="240" w:lineRule="auto"/>
        <w:rPr>
          <w:rFonts w:cs="TimesNewRomanPSMT"/>
          <w:sz w:val="20"/>
          <w:szCs w:val="20"/>
        </w:rPr>
      </w:pPr>
    </w:p>
    <w:p w:rsidR="00710D7E" w:rsidRDefault="00710D7E" w:rsidP="00710D7E">
      <w:pPr>
        <w:autoSpaceDE w:val="0"/>
        <w:autoSpaceDN w:val="0"/>
        <w:adjustRightInd w:val="0"/>
        <w:spacing w:after="0" w:line="240" w:lineRule="auto"/>
        <w:rPr>
          <w:rFonts w:cs="TimesNewRomanPSMT"/>
          <w:sz w:val="20"/>
          <w:szCs w:val="20"/>
        </w:rPr>
      </w:pPr>
    </w:p>
    <w:p w:rsidR="00095D35" w:rsidRDefault="00095D35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67A0">
        <w:rPr>
          <w:rFonts w:ascii="Times New Roman" w:hAnsi="Times New Roman" w:cs="Times New Roman"/>
          <w:b/>
          <w:bCs/>
          <w:sz w:val="24"/>
          <w:szCs w:val="24"/>
        </w:rPr>
        <w:t>1. WSTĘP</w:t>
      </w:r>
    </w:p>
    <w:p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67A0">
        <w:rPr>
          <w:rFonts w:ascii="Times New Roman" w:hAnsi="Times New Roman" w:cs="Times New Roman"/>
          <w:b/>
          <w:bCs/>
          <w:sz w:val="24"/>
          <w:szCs w:val="24"/>
        </w:rPr>
        <w:t>1.1. Przedmiot SST</w:t>
      </w:r>
    </w:p>
    <w:p w:rsidR="00710D7E" w:rsidRPr="005667A0" w:rsidRDefault="00710D7E" w:rsidP="005E69D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Przedmiotem niniejszej szczegółowej specyfikacji technicznej (SST) są wymagania dotyczące</w:t>
      </w:r>
      <w:r w:rsidR="005E69DE">
        <w:rPr>
          <w:rFonts w:ascii="Times New Roman" w:hAnsi="Times New Roman" w:cs="Times New Roman"/>
          <w:sz w:val="24"/>
          <w:szCs w:val="24"/>
        </w:rPr>
        <w:t xml:space="preserve"> </w:t>
      </w:r>
      <w:r w:rsidRPr="005667A0">
        <w:rPr>
          <w:rFonts w:ascii="Times New Roman" w:hAnsi="Times New Roman" w:cs="Times New Roman"/>
          <w:sz w:val="24"/>
          <w:szCs w:val="24"/>
        </w:rPr>
        <w:t xml:space="preserve">wykonania i odbioru robót związanych z remontem cząstkowym nawierzchni bitumicznych </w:t>
      </w:r>
      <w:r w:rsidR="0039006A">
        <w:rPr>
          <w:rFonts w:ascii="Times New Roman" w:hAnsi="Times New Roman" w:cs="Times New Roman"/>
          <w:sz w:val="24"/>
          <w:szCs w:val="24"/>
        </w:rPr>
        <w:t xml:space="preserve">mieszanką </w:t>
      </w:r>
      <w:proofErr w:type="spellStart"/>
      <w:r w:rsidR="0039006A">
        <w:rPr>
          <w:rFonts w:ascii="Times New Roman" w:hAnsi="Times New Roman" w:cs="Times New Roman"/>
          <w:sz w:val="24"/>
          <w:szCs w:val="24"/>
        </w:rPr>
        <w:t>mineralno</w:t>
      </w:r>
      <w:proofErr w:type="spellEnd"/>
      <w:r w:rsidR="0039006A">
        <w:rPr>
          <w:rFonts w:ascii="Times New Roman" w:hAnsi="Times New Roman" w:cs="Times New Roman"/>
          <w:sz w:val="24"/>
          <w:szCs w:val="24"/>
        </w:rPr>
        <w:t xml:space="preserve"> – asfaltową </w:t>
      </w:r>
      <w:r w:rsidRPr="005667A0">
        <w:rPr>
          <w:rFonts w:ascii="Times New Roman" w:hAnsi="Times New Roman" w:cs="Times New Roman"/>
          <w:sz w:val="24"/>
          <w:szCs w:val="24"/>
        </w:rPr>
        <w:t>na drogach gminnych i powiatowych na terenie Gminy Nowosolna</w:t>
      </w:r>
      <w:r w:rsidR="00171025">
        <w:rPr>
          <w:rFonts w:ascii="Times New Roman" w:hAnsi="Times New Roman" w:cs="Times New Roman"/>
          <w:sz w:val="24"/>
          <w:szCs w:val="24"/>
        </w:rPr>
        <w:t xml:space="preserve"> w ilości 15</w:t>
      </w:r>
      <w:r w:rsidR="0039006A">
        <w:rPr>
          <w:rFonts w:ascii="Times New Roman" w:hAnsi="Times New Roman" w:cs="Times New Roman"/>
          <w:sz w:val="24"/>
          <w:szCs w:val="24"/>
        </w:rPr>
        <w:t>0Mg</w:t>
      </w:r>
      <w:r w:rsidRPr="005667A0">
        <w:rPr>
          <w:rFonts w:ascii="Times New Roman" w:hAnsi="Times New Roman" w:cs="Times New Roman"/>
          <w:sz w:val="24"/>
          <w:szCs w:val="24"/>
        </w:rPr>
        <w:t>.</w:t>
      </w:r>
    </w:p>
    <w:p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67A0">
        <w:rPr>
          <w:rFonts w:ascii="Times New Roman" w:hAnsi="Times New Roman" w:cs="Times New Roman"/>
          <w:b/>
          <w:bCs/>
          <w:sz w:val="24"/>
          <w:szCs w:val="24"/>
        </w:rPr>
        <w:t>1.2. Zakres stosowania SST</w:t>
      </w:r>
    </w:p>
    <w:p w:rsidR="001B31DD" w:rsidRDefault="00710D7E" w:rsidP="00B626C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 xml:space="preserve">Szczegółowa specyfikacja techniczna (SST) </w:t>
      </w:r>
      <w:r w:rsidR="00A1705D" w:rsidRPr="005667A0">
        <w:rPr>
          <w:rFonts w:ascii="Times New Roman" w:hAnsi="Times New Roman" w:cs="Times New Roman"/>
          <w:sz w:val="24"/>
          <w:szCs w:val="24"/>
        </w:rPr>
        <w:t xml:space="preserve">dotyczy </w:t>
      </w:r>
      <w:r w:rsidR="00886FC2" w:rsidRPr="005667A0">
        <w:rPr>
          <w:rFonts w:ascii="Times New Roman" w:hAnsi="Times New Roman" w:cs="Times New Roman"/>
          <w:sz w:val="24"/>
          <w:szCs w:val="24"/>
        </w:rPr>
        <w:t xml:space="preserve">zasad </w:t>
      </w:r>
      <w:r w:rsidRPr="005667A0">
        <w:rPr>
          <w:rFonts w:ascii="Times New Roman" w:hAnsi="Times New Roman" w:cs="Times New Roman"/>
          <w:sz w:val="24"/>
          <w:szCs w:val="24"/>
        </w:rPr>
        <w:t xml:space="preserve">wykonania i odbioru </w:t>
      </w:r>
      <w:r w:rsidR="00886FC2" w:rsidRPr="005667A0">
        <w:rPr>
          <w:rFonts w:ascii="Times New Roman" w:hAnsi="Times New Roman" w:cs="Times New Roman"/>
          <w:sz w:val="24"/>
          <w:szCs w:val="24"/>
        </w:rPr>
        <w:t>remontu cząstkowego nawierzchni bitumicznych, wszystkich typów i r</w:t>
      </w:r>
      <w:r w:rsidR="00E61C76" w:rsidRPr="005667A0">
        <w:rPr>
          <w:rFonts w:ascii="Times New Roman" w:hAnsi="Times New Roman" w:cs="Times New Roman"/>
          <w:sz w:val="24"/>
          <w:szCs w:val="24"/>
        </w:rPr>
        <w:t>odzajów i obejmują</w:t>
      </w:r>
      <w:r w:rsidR="001B31DD">
        <w:rPr>
          <w:rFonts w:ascii="Times New Roman" w:hAnsi="Times New Roman" w:cs="Times New Roman"/>
          <w:sz w:val="24"/>
          <w:szCs w:val="24"/>
        </w:rPr>
        <w:t>:</w:t>
      </w:r>
    </w:p>
    <w:p w:rsidR="001B31DD" w:rsidRDefault="001B31DD" w:rsidP="001B31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44136" w:rsidRPr="005667A0">
        <w:rPr>
          <w:rFonts w:ascii="Times New Roman" w:hAnsi="Times New Roman" w:cs="Times New Roman"/>
          <w:sz w:val="24"/>
          <w:szCs w:val="24"/>
        </w:rPr>
        <w:t xml:space="preserve"> </w:t>
      </w:r>
      <w:r w:rsidR="00710D7E" w:rsidRPr="005667A0">
        <w:rPr>
          <w:rFonts w:ascii="Times New Roman" w:hAnsi="Times New Roman" w:cs="Times New Roman"/>
          <w:sz w:val="24"/>
          <w:szCs w:val="24"/>
        </w:rPr>
        <w:t xml:space="preserve">naprawę wybojów i </w:t>
      </w:r>
      <w:r w:rsidR="00B44136" w:rsidRPr="005667A0">
        <w:rPr>
          <w:rFonts w:ascii="Times New Roman" w:hAnsi="Times New Roman" w:cs="Times New Roman"/>
          <w:sz w:val="24"/>
          <w:szCs w:val="24"/>
        </w:rPr>
        <w:t>obłamanych krawędzi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710D7E" w:rsidRPr="005667A0" w:rsidRDefault="001B31DD" w:rsidP="001B31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-uszczelnienie pojedynczych pęknięć</w:t>
      </w:r>
      <w:r w:rsidR="00B626C0">
        <w:rPr>
          <w:rFonts w:ascii="Times New Roman" w:hAnsi="Times New Roman" w:cs="Times New Roman"/>
          <w:sz w:val="24"/>
          <w:szCs w:val="24"/>
        </w:rPr>
        <w:t xml:space="preserve"> oraz</w:t>
      </w:r>
      <w:r w:rsidR="00A42353">
        <w:rPr>
          <w:rFonts w:ascii="Times New Roman" w:hAnsi="Times New Roman" w:cs="Times New Roman"/>
          <w:sz w:val="24"/>
          <w:szCs w:val="24"/>
        </w:rPr>
        <w:t xml:space="preserve"> </w:t>
      </w:r>
      <w:r w:rsidR="00710D7E" w:rsidRPr="005667A0">
        <w:rPr>
          <w:rFonts w:ascii="Times New Roman" w:hAnsi="Times New Roman" w:cs="Times New Roman"/>
          <w:sz w:val="24"/>
          <w:szCs w:val="24"/>
        </w:rPr>
        <w:t>wypełnie</w:t>
      </w:r>
      <w:r w:rsidR="00A42353">
        <w:rPr>
          <w:rFonts w:ascii="Times New Roman" w:hAnsi="Times New Roman" w:cs="Times New Roman"/>
          <w:sz w:val="24"/>
          <w:szCs w:val="24"/>
        </w:rPr>
        <w:t>nie ubytków</w:t>
      </w:r>
      <w:r w:rsidR="00710D7E" w:rsidRPr="005667A0">
        <w:rPr>
          <w:rFonts w:ascii="Times New Roman" w:hAnsi="Times New Roman" w:cs="Times New Roman"/>
          <w:sz w:val="24"/>
          <w:szCs w:val="24"/>
        </w:rPr>
        <w:t>.</w:t>
      </w:r>
    </w:p>
    <w:p w:rsidR="00710D7E" w:rsidRPr="005667A0" w:rsidRDefault="009D2D19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67A0">
        <w:rPr>
          <w:rFonts w:ascii="Times New Roman" w:hAnsi="Times New Roman" w:cs="Times New Roman"/>
          <w:b/>
          <w:bCs/>
          <w:sz w:val="24"/>
          <w:szCs w:val="24"/>
        </w:rPr>
        <w:t>1.3</w:t>
      </w:r>
      <w:r w:rsidR="00710D7E" w:rsidRPr="005667A0">
        <w:rPr>
          <w:rFonts w:ascii="Times New Roman" w:hAnsi="Times New Roman" w:cs="Times New Roman"/>
          <w:b/>
          <w:bCs/>
          <w:sz w:val="24"/>
          <w:szCs w:val="24"/>
        </w:rPr>
        <w:t>. Określenia podstawowe</w:t>
      </w:r>
    </w:p>
    <w:p w:rsidR="00710D7E" w:rsidRPr="005667A0" w:rsidRDefault="009D2D19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b/>
          <w:bCs/>
          <w:sz w:val="24"/>
          <w:szCs w:val="24"/>
        </w:rPr>
        <w:t>1.3</w:t>
      </w:r>
      <w:r w:rsidR="00710D7E" w:rsidRPr="005667A0">
        <w:rPr>
          <w:rFonts w:ascii="Times New Roman" w:hAnsi="Times New Roman" w:cs="Times New Roman"/>
          <w:b/>
          <w:bCs/>
          <w:sz w:val="24"/>
          <w:szCs w:val="24"/>
        </w:rPr>
        <w:t>.1</w:t>
      </w:r>
      <w:r w:rsidR="00710D7E" w:rsidRPr="005E69D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710D7E" w:rsidRPr="005E69DE">
        <w:rPr>
          <w:rFonts w:ascii="Times New Roman" w:hAnsi="Times New Roman" w:cs="Times New Roman"/>
          <w:b/>
          <w:sz w:val="24"/>
          <w:szCs w:val="24"/>
        </w:rPr>
        <w:t>Remont cząstkowy nawierzchni</w:t>
      </w:r>
      <w:r w:rsidR="00710D7E" w:rsidRPr="005667A0">
        <w:rPr>
          <w:rFonts w:ascii="Times New Roman" w:hAnsi="Times New Roman" w:cs="Times New Roman"/>
          <w:sz w:val="24"/>
          <w:szCs w:val="24"/>
        </w:rPr>
        <w:t xml:space="preserve"> - zespół zabiegów technicznych, wykonywanych na bieżąco, związanych z usuwaniem uszkodzeń nawierzchni zagrażających bezpieczeństwu ruchu, jak również zabiegi obejmujące małe powierzchnie, hamujące proces powiększania się powstałych uszkodzeń.</w:t>
      </w:r>
    </w:p>
    <w:p w:rsidR="00710D7E" w:rsidRPr="005667A0" w:rsidRDefault="00710D7E" w:rsidP="00C158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Pojęcie „remont cząstkowy nawierzchni” mieści się w ogólnym pojęciu „utrzymanie nawierzchni”, a to z kolei jest objęte ogólniejszym pojęciem „utrzymanie dróg”.</w:t>
      </w:r>
    </w:p>
    <w:p w:rsidR="00710D7E" w:rsidRPr="005667A0" w:rsidRDefault="009D2D19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b/>
          <w:bCs/>
          <w:sz w:val="24"/>
          <w:szCs w:val="24"/>
        </w:rPr>
        <w:t>1.3</w:t>
      </w:r>
      <w:r w:rsidR="00710D7E" w:rsidRPr="005667A0">
        <w:rPr>
          <w:rFonts w:ascii="Times New Roman" w:hAnsi="Times New Roman" w:cs="Times New Roman"/>
          <w:b/>
          <w:bCs/>
          <w:sz w:val="24"/>
          <w:szCs w:val="24"/>
        </w:rPr>
        <w:t>.2</w:t>
      </w:r>
      <w:r w:rsidR="00710D7E" w:rsidRPr="005E69D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710D7E" w:rsidRPr="005E69DE">
        <w:rPr>
          <w:rFonts w:ascii="Times New Roman" w:hAnsi="Times New Roman" w:cs="Times New Roman"/>
          <w:b/>
          <w:sz w:val="24"/>
          <w:szCs w:val="24"/>
        </w:rPr>
        <w:t>Ubytek</w:t>
      </w:r>
      <w:r w:rsidR="00710D7E" w:rsidRPr="005667A0">
        <w:rPr>
          <w:rFonts w:ascii="Times New Roman" w:hAnsi="Times New Roman" w:cs="Times New Roman"/>
          <w:sz w:val="24"/>
          <w:szCs w:val="24"/>
        </w:rPr>
        <w:t xml:space="preserve"> - wykruszenie materiału mineralno-bitumicznego na głębokość nie większą niż grubość warstwy ścieralnej.</w:t>
      </w:r>
    </w:p>
    <w:p w:rsidR="006306EF" w:rsidRPr="005667A0" w:rsidRDefault="009D2D19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b/>
          <w:bCs/>
          <w:sz w:val="24"/>
          <w:szCs w:val="24"/>
        </w:rPr>
        <w:t>1.3</w:t>
      </w:r>
      <w:r w:rsidR="00710D7E" w:rsidRPr="005667A0">
        <w:rPr>
          <w:rFonts w:ascii="Times New Roman" w:hAnsi="Times New Roman" w:cs="Times New Roman"/>
          <w:b/>
          <w:bCs/>
          <w:sz w:val="24"/>
          <w:szCs w:val="24"/>
        </w:rPr>
        <w:t xml:space="preserve">.3. </w:t>
      </w:r>
      <w:r w:rsidR="00710D7E" w:rsidRPr="005E69DE">
        <w:rPr>
          <w:rFonts w:ascii="Times New Roman" w:hAnsi="Times New Roman" w:cs="Times New Roman"/>
          <w:b/>
          <w:sz w:val="24"/>
          <w:szCs w:val="24"/>
        </w:rPr>
        <w:t>Wybój</w:t>
      </w:r>
      <w:r w:rsidR="00710D7E" w:rsidRPr="005667A0">
        <w:rPr>
          <w:rFonts w:ascii="Times New Roman" w:hAnsi="Times New Roman" w:cs="Times New Roman"/>
          <w:sz w:val="24"/>
          <w:szCs w:val="24"/>
        </w:rPr>
        <w:t xml:space="preserve"> - wykruszenie materiału mineralno-bitumicznego na głębokość większą niż grubość warstwy ścieralnej.</w:t>
      </w:r>
    </w:p>
    <w:p w:rsidR="00710D7E" w:rsidRPr="005667A0" w:rsidRDefault="006306EF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b/>
          <w:bCs/>
          <w:sz w:val="24"/>
          <w:szCs w:val="24"/>
        </w:rPr>
        <w:t>1.3</w:t>
      </w:r>
      <w:r w:rsidR="00B44136" w:rsidRPr="005667A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F35B9" w:rsidRPr="005667A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710D7E" w:rsidRPr="005667A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710D7E" w:rsidRPr="005667A0">
        <w:rPr>
          <w:rFonts w:ascii="Times New Roman" w:hAnsi="Times New Roman" w:cs="Times New Roman"/>
          <w:sz w:val="24"/>
          <w:szCs w:val="24"/>
        </w:rPr>
        <w:t xml:space="preserve">Pozostałe określenia podstawowe są zgodne z obowiązującymi, odpowiednimi polskimi normami i z definicjami podanymi w OST D-M-00.00.00 </w:t>
      </w:r>
      <w:r w:rsidR="00C038DD" w:rsidRPr="005667A0">
        <w:rPr>
          <w:rFonts w:ascii="Times New Roman" w:hAnsi="Times New Roman" w:cs="Times New Roman"/>
          <w:sz w:val="24"/>
          <w:szCs w:val="24"/>
        </w:rPr>
        <w:t xml:space="preserve"> </w:t>
      </w:r>
      <w:r w:rsidR="00710D7E" w:rsidRPr="005667A0">
        <w:rPr>
          <w:rFonts w:ascii="Times New Roman" w:hAnsi="Times New Roman" w:cs="Times New Roman"/>
          <w:sz w:val="24"/>
          <w:szCs w:val="24"/>
        </w:rPr>
        <w:t>„Wymagania ogólne” pkt 1.4.</w:t>
      </w:r>
    </w:p>
    <w:p w:rsidR="00710D7E" w:rsidRPr="005667A0" w:rsidRDefault="006306EF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67A0">
        <w:rPr>
          <w:rFonts w:ascii="Times New Roman" w:hAnsi="Times New Roman" w:cs="Times New Roman"/>
          <w:b/>
          <w:bCs/>
          <w:sz w:val="24"/>
          <w:szCs w:val="24"/>
        </w:rPr>
        <w:t>1.4</w:t>
      </w:r>
      <w:r w:rsidR="00710D7E" w:rsidRPr="005667A0">
        <w:rPr>
          <w:rFonts w:ascii="Times New Roman" w:hAnsi="Times New Roman" w:cs="Times New Roman"/>
          <w:b/>
          <w:bCs/>
          <w:sz w:val="24"/>
          <w:szCs w:val="24"/>
        </w:rPr>
        <w:t>. Ogólne wymagania dotyczące robót</w:t>
      </w:r>
    </w:p>
    <w:p w:rsidR="00710D7E" w:rsidRPr="005667A0" w:rsidRDefault="00710D7E" w:rsidP="005E69D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Ogólne wymagania dotyczące robót podano w OST D-M-00.00.00 „Wymagania ogólne” pkt 1.5.</w:t>
      </w:r>
    </w:p>
    <w:p w:rsidR="006306EF" w:rsidRPr="005667A0" w:rsidRDefault="006306EF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67A0">
        <w:rPr>
          <w:rFonts w:ascii="Times New Roman" w:hAnsi="Times New Roman" w:cs="Times New Roman"/>
          <w:b/>
          <w:bCs/>
          <w:sz w:val="24"/>
          <w:szCs w:val="24"/>
        </w:rPr>
        <w:t>2. MATERIAŁY</w:t>
      </w:r>
    </w:p>
    <w:p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67A0">
        <w:rPr>
          <w:rFonts w:ascii="Times New Roman" w:hAnsi="Times New Roman" w:cs="Times New Roman"/>
          <w:b/>
          <w:bCs/>
          <w:sz w:val="24"/>
          <w:szCs w:val="24"/>
        </w:rPr>
        <w:t>2.1. Ogólne wymagania dotyczące materiałów</w:t>
      </w:r>
    </w:p>
    <w:p w:rsidR="00710D7E" w:rsidRPr="005667A0" w:rsidRDefault="00710D7E" w:rsidP="005E69D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Ogólne wymagania dotyczące materiałów, ich pozyskiwania i składowania, podano w OST D-M-00.00.00 „Wymagania ogólne” pkt 2.</w:t>
      </w:r>
    </w:p>
    <w:p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67A0">
        <w:rPr>
          <w:rFonts w:ascii="Times New Roman" w:hAnsi="Times New Roman" w:cs="Times New Roman"/>
          <w:b/>
          <w:bCs/>
          <w:sz w:val="24"/>
          <w:szCs w:val="24"/>
        </w:rPr>
        <w:t>2.2. Rodzaje materiałów do wykonywania cząstkowych remontów nawierzchni bitumicznych</w:t>
      </w:r>
    </w:p>
    <w:p w:rsidR="00710D7E" w:rsidRPr="005667A0" w:rsidRDefault="00710D7E" w:rsidP="005E69D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Technologie usuwania uszkodzeń nawierzchni i materiały użyte do tego celu powinny być dostosowane</w:t>
      </w:r>
      <w:r w:rsidR="00C038DD" w:rsidRPr="005667A0">
        <w:rPr>
          <w:rFonts w:ascii="Times New Roman" w:hAnsi="Times New Roman" w:cs="Times New Roman"/>
          <w:sz w:val="24"/>
          <w:szCs w:val="24"/>
        </w:rPr>
        <w:t xml:space="preserve"> </w:t>
      </w:r>
      <w:r w:rsidRPr="005667A0">
        <w:rPr>
          <w:rFonts w:ascii="Times New Roman" w:hAnsi="Times New Roman" w:cs="Times New Roman"/>
          <w:sz w:val="24"/>
          <w:szCs w:val="24"/>
        </w:rPr>
        <w:t>do rodzaju i wielkości uszkodzenia.</w:t>
      </w:r>
    </w:p>
    <w:p w:rsidR="00994285" w:rsidRDefault="00710D7E" w:rsidP="00B626C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Głębokie powierzchniowe uszkodzenia nawierzchni (ubytki i wyboje) oraz uszkodzenia krawędzi jezdni</w:t>
      </w:r>
      <w:r w:rsidR="00C038DD" w:rsidRPr="005667A0">
        <w:rPr>
          <w:rFonts w:ascii="Times New Roman" w:hAnsi="Times New Roman" w:cs="Times New Roman"/>
          <w:sz w:val="24"/>
          <w:szCs w:val="24"/>
        </w:rPr>
        <w:t xml:space="preserve"> </w:t>
      </w:r>
      <w:r w:rsidRPr="005667A0">
        <w:rPr>
          <w:rFonts w:ascii="Times New Roman" w:hAnsi="Times New Roman" w:cs="Times New Roman"/>
          <w:sz w:val="24"/>
          <w:szCs w:val="24"/>
        </w:rPr>
        <w:t>(obłamania) należy naprawiać</w:t>
      </w:r>
      <w:r w:rsidR="00B626C0">
        <w:rPr>
          <w:rFonts w:ascii="Times New Roman" w:hAnsi="Times New Roman" w:cs="Times New Roman"/>
          <w:sz w:val="24"/>
          <w:szCs w:val="24"/>
        </w:rPr>
        <w:t xml:space="preserve"> </w:t>
      </w:r>
      <w:r w:rsidR="00326816" w:rsidRPr="005667A0">
        <w:rPr>
          <w:rFonts w:ascii="Times New Roman" w:hAnsi="Times New Roman" w:cs="Times New Roman"/>
          <w:sz w:val="24"/>
          <w:szCs w:val="24"/>
        </w:rPr>
        <w:t xml:space="preserve"> </w:t>
      </w:r>
      <w:r w:rsidRPr="005667A0">
        <w:rPr>
          <w:rFonts w:ascii="Times New Roman" w:hAnsi="Times New Roman" w:cs="Times New Roman"/>
          <w:sz w:val="24"/>
          <w:szCs w:val="24"/>
        </w:rPr>
        <w:t>mieszankami mineralno-asfaltowymi wytwarzanymi i wbudowywanymi</w:t>
      </w:r>
      <w:r w:rsidR="00326816" w:rsidRPr="005667A0">
        <w:rPr>
          <w:rFonts w:ascii="Times New Roman" w:hAnsi="Times New Roman" w:cs="Times New Roman"/>
          <w:sz w:val="24"/>
          <w:szCs w:val="24"/>
        </w:rPr>
        <w:t xml:space="preserve"> „na gorąco”</w:t>
      </w:r>
      <w:r w:rsidR="00B626C0">
        <w:rPr>
          <w:rFonts w:ascii="Times New Roman" w:hAnsi="Times New Roman" w:cs="Times New Roman"/>
          <w:sz w:val="24"/>
          <w:szCs w:val="24"/>
        </w:rPr>
        <w:t>.</w:t>
      </w:r>
    </w:p>
    <w:p w:rsidR="006D232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67A0">
        <w:rPr>
          <w:rFonts w:ascii="Times New Roman" w:hAnsi="Times New Roman" w:cs="Times New Roman"/>
          <w:b/>
          <w:bCs/>
          <w:sz w:val="24"/>
          <w:szCs w:val="24"/>
        </w:rPr>
        <w:t>2.3. Mieszanki mineralno-asfaltowe wytwarz</w:t>
      </w:r>
      <w:r w:rsidR="006D232E" w:rsidRPr="005667A0">
        <w:rPr>
          <w:rFonts w:ascii="Times New Roman" w:hAnsi="Times New Roman" w:cs="Times New Roman"/>
          <w:b/>
          <w:bCs/>
          <w:sz w:val="24"/>
          <w:szCs w:val="24"/>
        </w:rPr>
        <w:t xml:space="preserve">ane i wbudowywane na gorąco </w:t>
      </w:r>
    </w:p>
    <w:p w:rsidR="00710D7E" w:rsidRPr="005667A0" w:rsidRDefault="006D232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67A0">
        <w:rPr>
          <w:rFonts w:ascii="Times New Roman" w:hAnsi="Times New Roman" w:cs="Times New Roman"/>
          <w:b/>
          <w:bCs/>
          <w:sz w:val="24"/>
          <w:szCs w:val="24"/>
        </w:rPr>
        <w:t>2.3.1. Beton asfaltowy</w:t>
      </w:r>
    </w:p>
    <w:p w:rsidR="00710D7E" w:rsidRPr="005667A0" w:rsidRDefault="00710D7E" w:rsidP="005E69D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Beton asfaltowy powinien mieć</w:t>
      </w:r>
      <w:r w:rsidR="00C038DD" w:rsidRPr="005667A0">
        <w:rPr>
          <w:rFonts w:ascii="Times New Roman" w:hAnsi="Times New Roman" w:cs="Times New Roman"/>
          <w:sz w:val="24"/>
          <w:szCs w:val="24"/>
        </w:rPr>
        <w:t xml:space="preserve"> </w:t>
      </w:r>
      <w:r w:rsidRPr="005667A0">
        <w:rPr>
          <w:rFonts w:ascii="Times New Roman" w:hAnsi="Times New Roman" w:cs="Times New Roman"/>
          <w:sz w:val="24"/>
          <w:szCs w:val="24"/>
        </w:rPr>
        <w:t>uziarnienie dostosowane do głębokości uszkodzenia (po jego oczyszczeniu z luźnych cząstek</w:t>
      </w:r>
      <w:r w:rsidR="00C038DD" w:rsidRPr="005667A0">
        <w:rPr>
          <w:rFonts w:ascii="Times New Roman" w:hAnsi="Times New Roman" w:cs="Times New Roman"/>
          <w:sz w:val="24"/>
          <w:szCs w:val="24"/>
        </w:rPr>
        <w:t xml:space="preserve"> </w:t>
      </w:r>
      <w:r w:rsidRPr="005667A0">
        <w:rPr>
          <w:rFonts w:ascii="Times New Roman" w:hAnsi="Times New Roman" w:cs="Times New Roman"/>
          <w:sz w:val="24"/>
          <w:szCs w:val="24"/>
        </w:rPr>
        <w:t>nawierzchni i zanieczyszczeń obcych), przy czym największe ziarna w mieszance betonu asfaltowego</w:t>
      </w:r>
      <w:r w:rsidR="00C038DD" w:rsidRPr="005667A0">
        <w:rPr>
          <w:rFonts w:ascii="Times New Roman" w:hAnsi="Times New Roman" w:cs="Times New Roman"/>
          <w:sz w:val="24"/>
          <w:szCs w:val="24"/>
        </w:rPr>
        <w:t xml:space="preserve"> </w:t>
      </w:r>
      <w:r w:rsidRPr="005667A0">
        <w:rPr>
          <w:rFonts w:ascii="Times New Roman" w:hAnsi="Times New Roman" w:cs="Times New Roman"/>
          <w:sz w:val="24"/>
          <w:szCs w:val="24"/>
        </w:rPr>
        <w:t>powinny się mieścić w przedziale od 1/3 do 1/4 głębokości uszkodzenia do 80 mm. Przy głębszych</w:t>
      </w:r>
      <w:r w:rsidR="00C038DD" w:rsidRPr="005667A0">
        <w:rPr>
          <w:rFonts w:ascii="Times New Roman" w:hAnsi="Times New Roman" w:cs="Times New Roman"/>
          <w:sz w:val="24"/>
          <w:szCs w:val="24"/>
        </w:rPr>
        <w:t xml:space="preserve"> </w:t>
      </w:r>
      <w:r w:rsidRPr="005667A0">
        <w:rPr>
          <w:rFonts w:ascii="Times New Roman" w:hAnsi="Times New Roman" w:cs="Times New Roman"/>
          <w:sz w:val="24"/>
          <w:szCs w:val="24"/>
        </w:rPr>
        <w:t>uszkodzeniach należy zastosować odpowiednio dwie lub trzy warstwy betonu asfaltowego</w:t>
      </w:r>
      <w:r w:rsidR="00C038DD" w:rsidRPr="005667A0">
        <w:rPr>
          <w:rFonts w:ascii="Times New Roman" w:hAnsi="Times New Roman" w:cs="Times New Roman"/>
          <w:sz w:val="24"/>
          <w:szCs w:val="24"/>
        </w:rPr>
        <w:t xml:space="preserve"> </w:t>
      </w:r>
      <w:r w:rsidRPr="005667A0">
        <w:rPr>
          <w:rFonts w:ascii="Times New Roman" w:hAnsi="Times New Roman" w:cs="Times New Roman"/>
          <w:sz w:val="24"/>
          <w:szCs w:val="24"/>
        </w:rPr>
        <w:t>wbudowywane oddzielnie o dobranym uziarnieniu i właściwościach fizyko-mechanicznych,</w:t>
      </w:r>
      <w:r w:rsidR="00C038DD" w:rsidRPr="005667A0">
        <w:rPr>
          <w:rFonts w:ascii="Times New Roman" w:hAnsi="Times New Roman" w:cs="Times New Roman"/>
          <w:sz w:val="24"/>
          <w:szCs w:val="24"/>
        </w:rPr>
        <w:t xml:space="preserve"> </w:t>
      </w:r>
      <w:r w:rsidRPr="005667A0">
        <w:rPr>
          <w:rFonts w:ascii="Times New Roman" w:hAnsi="Times New Roman" w:cs="Times New Roman"/>
          <w:sz w:val="24"/>
          <w:szCs w:val="24"/>
        </w:rPr>
        <w:t>dostosowanych do cech remontowanej nawierzchni.</w:t>
      </w:r>
    </w:p>
    <w:p w:rsidR="00B626C0" w:rsidRDefault="00B626C0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67A0">
        <w:rPr>
          <w:rFonts w:ascii="Times New Roman" w:hAnsi="Times New Roman" w:cs="Times New Roman"/>
          <w:b/>
          <w:bCs/>
          <w:sz w:val="24"/>
          <w:szCs w:val="24"/>
        </w:rPr>
        <w:t>2.4. Lepiszcze</w:t>
      </w:r>
    </w:p>
    <w:p w:rsidR="00710D7E" w:rsidRPr="005667A0" w:rsidRDefault="00710D7E" w:rsidP="005E69D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Do remontu cząstkowego nawierzchni bitumicznych należy stosować kationowe emulsje asfaltowe</w:t>
      </w:r>
      <w:r w:rsidR="00C038DD" w:rsidRPr="005667A0">
        <w:rPr>
          <w:rFonts w:ascii="Times New Roman" w:hAnsi="Times New Roman" w:cs="Times New Roman"/>
          <w:sz w:val="24"/>
          <w:szCs w:val="24"/>
        </w:rPr>
        <w:t xml:space="preserve"> </w:t>
      </w:r>
      <w:r w:rsidRPr="005667A0">
        <w:rPr>
          <w:rFonts w:ascii="Times New Roman" w:hAnsi="Times New Roman" w:cs="Times New Roman"/>
          <w:sz w:val="24"/>
          <w:szCs w:val="24"/>
        </w:rPr>
        <w:t xml:space="preserve">niemodyfikowane </w:t>
      </w:r>
      <w:proofErr w:type="spellStart"/>
      <w:r w:rsidRPr="005667A0">
        <w:rPr>
          <w:rFonts w:ascii="Times New Roman" w:hAnsi="Times New Roman" w:cs="Times New Roman"/>
          <w:sz w:val="24"/>
          <w:szCs w:val="24"/>
        </w:rPr>
        <w:t>szybkorozpadowe</w:t>
      </w:r>
      <w:proofErr w:type="spellEnd"/>
      <w:r w:rsidR="008540FD" w:rsidRPr="005667A0">
        <w:rPr>
          <w:rFonts w:ascii="Times New Roman" w:hAnsi="Times New Roman" w:cs="Times New Roman"/>
          <w:sz w:val="24"/>
          <w:szCs w:val="24"/>
        </w:rPr>
        <w:t xml:space="preserve"> </w:t>
      </w:r>
      <w:r w:rsidR="00C606D0">
        <w:rPr>
          <w:rFonts w:ascii="Times New Roman" w:hAnsi="Times New Roman" w:cs="Times New Roman"/>
          <w:sz w:val="24"/>
          <w:szCs w:val="24"/>
        </w:rPr>
        <w:t>klasy K1-50, K1-60, K1-65, K1-70</w:t>
      </w:r>
      <w:r w:rsidRPr="005667A0">
        <w:rPr>
          <w:rFonts w:ascii="Times New Roman" w:hAnsi="Times New Roman" w:cs="Times New Roman"/>
          <w:sz w:val="24"/>
          <w:szCs w:val="24"/>
        </w:rPr>
        <w:t xml:space="preserve"> odpowiadające wymaganiom podanym w</w:t>
      </w:r>
      <w:r w:rsidR="00C038DD" w:rsidRPr="005667A0">
        <w:rPr>
          <w:rFonts w:ascii="Times New Roman" w:hAnsi="Times New Roman" w:cs="Times New Roman"/>
          <w:sz w:val="24"/>
          <w:szCs w:val="24"/>
        </w:rPr>
        <w:t xml:space="preserve"> </w:t>
      </w:r>
      <w:r w:rsidR="00C606D0">
        <w:rPr>
          <w:rFonts w:ascii="Times New Roman" w:hAnsi="Times New Roman" w:cs="Times New Roman"/>
          <w:sz w:val="24"/>
          <w:szCs w:val="24"/>
        </w:rPr>
        <w:t>EmA-99</w:t>
      </w:r>
      <w:r w:rsidRPr="005667A0">
        <w:rPr>
          <w:rFonts w:ascii="Times New Roman" w:hAnsi="Times New Roman" w:cs="Times New Roman"/>
          <w:sz w:val="24"/>
          <w:szCs w:val="24"/>
        </w:rPr>
        <w:t>. Przy remoncie cząstkowym nawierzchni obciążonych ruchem większym od średniego należy</w:t>
      </w:r>
      <w:r w:rsidR="00C038DD" w:rsidRPr="005667A0">
        <w:rPr>
          <w:rFonts w:ascii="Times New Roman" w:hAnsi="Times New Roman" w:cs="Times New Roman"/>
          <w:sz w:val="24"/>
          <w:szCs w:val="24"/>
        </w:rPr>
        <w:t xml:space="preserve"> </w:t>
      </w:r>
      <w:r w:rsidRPr="005667A0">
        <w:rPr>
          <w:rFonts w:ascii="Times New Roman" w:hAnsi="Times New Roman" w:cs="Times New Roman"/>
          <w:sz w:val="24"/>
          <w:szCs w:val="24"/>
        </w:rPr>
        <w:t xml:space="preserve">stosować kationowe emulsje asfaltowe modyfikowane </w:t>
      </w:r>
      <w:proofErr w:type="spellStart"/>
      <w:r w:rsidRPr="005667A0">
        <w:rPr>
          <w:rFonts w:ascii="Times New Roman" w:hAnsi="Times New Roman" w:cs="Times New Roman"/>
          <w:sz w:val="24"/>
          <w:szCs w:val="24"/>
        </w:rPr>
        <w:t>szybkorozpadowe</w:t>
      </w:r>
      <w:proofErr w:type="spellEnd"/>
      <w:r w:rsidR="00C606D0">
        <w:rPr>
          <w:rFonts w:ascii="Times New Roman" w:hAnsi="Times New Roman" w:cs="Times New Roman"/>
          <w:sz w:val="24"/>
          <w:szCs w:val="24"/>
        </w:rPr>
        <w:t xml:space="preserve"> klasy K1-65 MP, K1-70 MP wg EmA-99</w:t>
      </w:r>
      <w:r w:rsidR="008540FD" w:rsidRPr="005667A0">
        <w:rPr>
          <w:rFonts w:ascii="Times New Roman" w:hAnsi="Times New Roman" w:cs="Times New Roman"/>
          <w:sz w:val="24"/>
          <w:szCs w:val="24"/>
        </w:rPr>
        <w:t>.</w:t>
      </w:r>
    </w:p>
    <w:p w:rsidR="00710D7E" w:rsidRPr="005667A0" w:rsidRDefault="00710D7E" w:rsidP="005E69D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Można stosować tylko emulsje asfaltowe posiadające aprobatę techniczną, wydaną przez</w:t>
      </w:r>
      <w:r w:rsidR="005E69DE">
        <w:rPr>
          <w:rFonts w:ascii="Times New Roman" w:hAnsi="Times New Roman" w:cs="Times New Roman"/>
          <w:sz w:val="24"/>
          <w:szCs w:val="24"/>
        </w:rPr>
        <w:t xml:space="preserve"> </w:t>
      </w:r>
      <w:r w:rsidRPr="005667A0">
        <w:rPr>
          <w:rFonts w:ascii="Times New Roman" w:hAnsi="Times New Roman" w:cs="Times New Roman"/>
          <w:sz w:val="24"/>
          <w:szCs w:val="24"/>
        </w:rPr>
        <w:t>uprawnioną jednostkę.</w:t>
      </w:r>
    </w:p>
    <w:p w:rsidR="008540FD" w:rsidRPr="005667A0" w:rsidRDefault="008540FD" w:rsidP="008540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67A0">
        <w:rPr>
          <w:rFonts w:ascii="Times New Roman" w:hAnsi="Times New Roman" w:cs="Times New Roman"/>
          <w:b/>
          <w:bCs/>
          <w:sz w:val="24"/>
          <w:szCs w:val="24"/>
        </w:rPr>
        <w:t>2.5. Kruszywo</w:t>
      </w:r>
    </w:p>
    <w:p w:rsidR="008540FD" w:rsidRPr="005667A0" w:rsidRDefault="008540FD" w:rsidP="005E69D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Do remontu cząstkowego nawierzchni bitumicznych należy stosować kruszywa odpowiadające wyma</w:t>
      </w:r>
      <w:r w:rsidR="00371564">
        <w:rPr>
          <w:rFonts w:ascii="Times New Roman" w:hAnsi="Times New Roman" w:cs="Times New Roman"/>
          <w:sz w:val="24"/>
          <w:szCs w:val="24"/>
        </w:rPr>
        <w:t>ganiom podanym w PN-EN 13043[1]</w:t>
      </w:r>
      <w:r w:rsidRPr="005667A0">
        <w:rPr>
          <w:rFonts w:ascii="Times New Roman" w:hAnsi="Times New Roman" w:cs="Times New Roman"/>
          <w:sz w:val="24"/>
          <w:szCs w:val="24"/>
        </w:rPr>
        <w:t xml:space="preserve"> oraz WT-1 2010[3].</w:t>
      </w:r>
    </w:p>
    <w:p w:rsidR="00710D7E" w:rsidRPr="005667A0" w:rsidRDefault="008540FD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67A0">
        <w:rPr>
          <w:rFonts w:ascii="Times New Roman" w:hAnsi="Times New Roman" w:cs="Times New Roman"/>
          <w:b/>
          <w:bCs/>
          <w:sz w:val="24"/>
          <w:szCs w:val="24"/>
        </w:rPr>
        <w:t>2.6</w:t>
      </w:r>
      <w:r w:rsidR="00710D7E" w:rsidRPr="005667A0">
        <w:rPr>
          <w:rFonts w:ascii="Times New Roman" w:hAnsi="Times New Roman" w:cs="Times New Roman"/>
          <w:b/>
          <w:bCs/>
          <w:sz w:val="24"/>
          <w:szCs w:val="24"/>
        </w:rPr>
        <w:t>. Taśmy kauczukowo-asfaltowe</w:t>
      </w:r>
    </w:p>
    <w:p w:rsidR="00710D7E" w:rsidRPr="005667A0" w:rsidRDefault="00710D7E" w:rsidP="005E69D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 xml:space="preserve">Przy wykonywaniu remontu cząstkowego nawierzchni bitumicznych mieszankami </w:t>
      </w:r>
      <w:proofErr w:type="spellStart"/>
      <w:r w:rsidR="00C038DD" w:rsidRPr="005667A0">
        <w:rPr>
          <w:rFonts w:ascii="Times New Roman" w:hAnsi="Times New Roman" w:cs="Times New Roman"/>
          <w:sz w:val="24"/>
          <w:szCs w:val="24"/>
        </w:rPr>
        <w:t>mineralno</w:t>
      </w:r>
      <w:proofErr w:type="spellEnd"/>
      <w:r w:rsidR="00C038DD" w:rsidRPr="005667A0">
        <w:rPr>
          <w:rFonts w:ascii="Times New Roman" w:hAnsi="Times New Roman" w:cs="Times New Roman"/>
          <w:sz w:val="24"/>
          <w:szCs w:val="24"/>
        </w:rPr>
        <w:t xml:space="preserve"> asfaltowymi </w:t>
      </w:r>
      <w:r w:rsidRPr="005667A0">
        <w:rPr>
          <w:rFonts w:ascii="Times New Roman" w:hAnsi="Times New Roman" w:cs="Times New Roman"/>
          <w:sz w:val="24"/>
          <w:szCs w:val="24"/>
        </w:rPr>
        <w:t>na gorąco należy stosować kauczukowo-asfaltowe taśmy samoprzylepne w postaci wstęgi</w:t>
      </w:r>
      <w:r w:rsidR="00C038DD" w:rsidRPr="005667A0">
        <w:rPr>
          <w:rFonts w:ascii="Times New Roman" w:hAnsi="Times New Roman" w:cs="Times New Roman"/>
          <w:sz w:val="24"/>
          <w:szCs w:val="24"/>
        </w:rPr>
        <w:t xml:space="preserve"> </w:t>
      </w:r>
      <w:r w:rsidRPr="005667A0">
        <w:rPr>
          <w:rFonts w:ascii="Times New Roman" w:hAnsi="Times New Roman" w:cs="Times New Roman"/>
          <w:sz w:val="24"/>
          <w:szCs w:val="24"/>
        </w:rPr>
        <w:t>uformowanej z asfaltu modyfikowan</w:t>
      </w:r>
      <w:r w:rsidR="00C038DD" w:rsidRPr="005667A0">
        <w:rPr>
          <w:rFonts w:ascii="Times New Roman" w:hAnsi="Times New Roman" w:cs="Times New Roman"/>
          <w:sz w:val="24"/>
          <w:szCs w:val="24"/>
        </w:rPr>
        <w:t xml:space="preserve">ego polimerami, o przekroju </w:t>
      </w:r>
      <w:r w:rsidRPr="005667A0">
        <w:rPr>
          <w:rFonts w:ascii="Times New Roman" w:hAnsi="Times New Roman" w:cs="Times New Roman"/>
          <w:sz w:val="24"/>
          <w:szCs w:val="24"/>
        </w:rPr>
        <w:t>prostokątnym o szerokości od 20 do</w:t>
      </w:r>
      <w:r w:rsidR="00C038DD" w:rsidRPr="005667A0">
        <w:rPr>
          <w:rFonts w:ascii="Times New Roman" w:hAnsi="Times New Roman" w:cs="Times New Roman"/>
          <w:sz w:val="24"/>
          <w:szCs w:val="24"/>
        </w:rPr>
        <w:t xml:space="preserve"> </w:t>
      </w:r>
      <w:r w:rsidRPr="005667A0">
        <w:rPr>
          <w:rFonts w:ascii="Times New Roman" w:hAnsi="Times New Roman" w:cs="Times New Roman"/>
          <w:sz w:val="24"/>
          <w:szCs w:val="24"/>
        </w:rPr>
        <w:t>70 mm, grubości od 2 do 20 mm, długości od 1 do 10 m, zwinięte na rdzeń tekturowy z papierem</w:t>
      </w:r>
      <w:r w:rsidR="00C038DD" w:rsidRPr="005667A0">
        <w:rPr>
          <w:rFonts w:ascii="Times New Roman" w:hAnsi="Times New Roman" w:cs="Times New Roman"/>
          <w:sz w:val="24"/>
          <w:szCs w:val="24"/>
        </w:rPr>
        <w:t xml:space="preserve"> </w:t>
      </w:r>
      <w:r w:rsidRPr="005667A0">
        <w:rPr>
          <w:rFonts w:ascii="Times New Roman" w:hAnsi="Times New Roman" w:cs="Times New Roman"/>
          <w:sz w:val="24"/>
          <w:szCs w:val="24"/>
        </w:rPr>
        <w:t xml:space="preserve">dwustronnie </w:t>
      </w:r>
      <w:proofErr w:type="spellStart"/>
      <w:r w:rsidRPr="005667A0">
        <w:rPr>
          <w:rFonts w:ascii="Times New Roman" w:hAnsi="Times New Roman" w:cs="Times New Roman"/>
          <w:sz w:val="24"/>
          <w:szCs w:val="24"/>
        </w:rPr>
        <w:t>silikonowanym</w:t>
      </w:r>
      <w:proofErr w:type="spellEnd"/>
      <w:r w:rsidRPr="005667A0">
        <w:rPr>
          <w:rFonts w:ascii="Times New Roman" w:hAnsi="Times New Roman" w:cs="Times New Roman"/>
          <w:sz w:val="24"/>
          <w:szCs w:val="24"/>
        </w:rPr>
        <w:t>.</w:t>
      </w:r>
    </w:p>
    <w:p w:rsidR="00710D7E" w:rsidRPr="005667A0" w:rsidRDefault="00710D7E" w:rsidP="005E69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Taśmy powinny charakteryzować się:</w:t>
      </w:r>
    </w:p>
    <w:p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a) dobrą przyczepnością do pionowo przeciętej powierzchni nawierzchni,</w:t>
      </w:r>
    </w:p>
    <w:p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b) wytrzymałością na ścinanie nie mniejszą niż 350 N/30 c</w:t>
      </w:r>
      <w:r w:rsidR="001238E6" w:rsidRPr="005667A0">
        <w:rPr>
          <w:rFonts w:ascii="Times New Roman" w:hAnsi="Times New Roman" w:cs="Times New Roman"/>
          <w:sz w:val="24"/>
          <w:szCs w:val="24"/>
        </w:rPr>
        <w:t>m</w:t>
      </w:r>
      <w:r w:rsidR="001238E6" w:rsidRPr="005667A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667A0">
        <w:rPr>
          <w:rFonts w:ascii="Times New Roman" w:hAnsi="Times New Roman" w:cs="Times New Roman"/>
          <w:sz w:val="24"/>
          <w:szCs w:val="24"/>
        </w:rPr>
        <w:t>,</w:t>
      </w:r>
    </w:p>
    <w:p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c) dobrą giętkością w temperaturze -20</w:t>
      </w:r>
      <w:r w:rsidR="0098459A" w:rsidRPr="005667A0">
        <w:rPr>
          <w:rFonts w:ascii="Times New Roman" w:hAnsi="Times New Roman" w:cs="Times New Roman"/>
          <w:sz w:val="15"/>
          <w:szCs w:val="15"/>
        </w:rPr>
        <w:t>°</w:t>
      </w:r>
      <w:r w:rsidRPr="005667A0">
        <w:rPr>
          <w:rFonts w:ascii="Times New Roman" w:hAnsi="Times New Roman" w:cs="Times New Roman"/>
          <w:sz w:val="24"/>
          <w:szCs w:val="24"/>
        </w:rPr>
        <w:t xml:space="preserve">C na wałku </w:t>
      </w:r>
      <w:r w:rsidR="0098459A" w:rsidRPr="005667A0">
        <w:rPr>
          <w:rFonts w:ascii="Times New Roman" w:eastAsia="Arial Unicode MS" w:hAnsi="Times New Roman" w:cs="Times New Roman"/>
          <w:sz w:val="24"/>
          <w:szCs w:val="24"/>
        </w:rPr>
        <w:t>ø</w:t>
      </w:r>
      <w:r w:rsidRPr="005667A0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5667A0">
        <w:rPr>
          <w:rFonts w:ascii="Times New Roman" w:hAnsi="Times New Roman" w:cs="Times New Roman"/>
          <w:sz w:val="24"/>
          <w:szCs w:val="24"/>
        </w:rPr>
        <w:t>10 mm,</w:t>
      </w:r>
    </w:p>
    <w:p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d) wydłużeniem przy zerwaniu nie mniej niż 800%,</w:t>
      </w:r>
    </w:p>
    <w:p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e) odkształceniem trwałym po wydłużeniu o 100% nie większym niż 10%,</w:t>
      </w:r>
    </w:p>
    <w:p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f) odpornością na starzenie się.</w:t>
      </w:r>
    </w:p>
    <w:p w:rsidR="00710D7E" w:rsidRDefault="00710D7E" w:rsidP="005E69D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Taśmy te służą do dobrego połączenia wbudowywanej mieszanki mineralno-asfaltowej na gorąco z</w:t>
      </w:r>
      <w:r w:rsidR="00C038DD" w:rsidRPr="005667A0">
        <w:rPr>
          <w:rFonts w:ascii="Times New Roman" w:hAnsi="Times New Roman" w:cs="Times New Roman"/>
          <w:sz w:val="24"/>
          <w:szCs w:val="24"/>
        </w:rPr>
        <w:t xml:space="preserve"> </w:t>
      </w:r>
      <w:r w:rsidRPr="005667A0">
        <w:rPr>
          <w:rFonts w:ascii="Times New Roman" w:hAnsi="Times New Roman" w:cs="Times New Roman"/>
          <w:sz w:val="24"/>
          <w:szCs w:val="24"/>
        </w:rPr>
        <w:t>pionowo przyciętymi ściankami naprawianej warstwy bitumicznej istniejącej nawierzchni. Szerokość</w:t>
      </w:r>
      <w:r w:rsidR="00C038DD" w:rsidRPr="005667A0">
        <w:rPr>
          <w:rFonts w:ascii="Times New Roman" w:hAnsi="Times New Roman" w:cs="Times New Roman"/>
          <w:sz w:val="24"/>
          <w:szCs w:val="24"/>
        </w:rPr>
        <w:t xml:space="preserve"> </w:t>
      </w:r>
      <w:r w:rsidRPr="005667A0">
        <w:rPr>
          <w:rFonts w:ascii="Times New Roman" w:hAnsi="Times New Roman" w:cs="Times New Roman"/>
          <w:sz w:val="24"/>
          <w:szCs w:val="24"/>
        </w:rPr>
        <w:t>taśmy powinna być równa grubości wbudowywanej warstwy lub mniejsza o 2 do 5 mm. Cieńsze taśmy</w:t>
      </w:r>
      <w:r w:rsidR="00C038DD" w:rsidRPr="005667A0">
        <w:rPr>
          <w:rFonts w:ascii="Times New Roman" w:hAnsi="Times New Roman" w:cs="Times New Roman"/>
          <w:sz w:val="24"/>
          <w:szCs w:val="24"/>
        </w:rPr>
        <w:t xml:space="preserve"> </w:t>
      </w:r>
      <w:r w:rsidRPr="005667A0">
        <w:rPr>
          <w:rFonts w:ascii="Times New Roman" w:hAnsi="Times New Roman" w:cs="Times New Roman"/>
          <w:sz w:val="24"/>
          <w:szCs w:val="24"/>
        </w:rPr>
        <w:t>(2 mm) należy stosować przy szerokościach naprawianych ubytków (wybojów) do 1,5 metra, zaś</w:t>
      </w:r>
      <w:r w:rsidR="00C038DD" w:rsidRPr="005667A0">
        <w:rPr>
          <w:rFonts w:ascii="Times New Roman" w:hAnsi="Times New Roman" w:cs="Times New Roman"/>
          <w:sz w:val="24"/>
          <w:szCs w:val="24"/>
        </w:rPr>
        <w:t xml:space="preserve"> </w:t>
      </w:r>
      <w:r w:rsidRPr="005667A0">
        <w:rPr>
          <w:rFonts w:ascii="Times New Roman" w:hAnsi="Times New Roman" w:cs="Times New Roman"/>
          <w:sz w:val="24"/>
          <w:szCs w:val="24"/>
        </w:rPr>
        <w:t>grubsze (np. 10 mm) przy szerokościach większych od 4 metrów.</w:t>
      </w:r>
    </w:p>
    <w:p w:rsidR="00C038DD" w:rsidRPr="005667A0" w:rsidRDefault="00C038DD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67A0">
        <w:rPr>
          <w:rFonts w:ascii="Times New Roman" w:hAnsi="Times New Roman" w:cs="Times New Roman"/>
          <w:b/>
          <w:bCs/>
          <w:sz w:val="24"/>
          <w:szCs w:val="24"/>
        </w:rPr>
        <w:t>3. SPRZĘT</w:t>
      </w:r>
    </w:p>
    <w:p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67A0">
        <w:rPr>
          <w:rFonts w:ascii="Times New Roman" w:hAnsi="Times New Roman" w:cs="Times New Roman"/>
          <w:b/>
          <w:bCs/>
          <w:sz w:val="24"/>
          <w:szCs w:val="24"/>
        </w:rPr>
        <w:t>3.1. Ogólne wymagania dotyczące sprzętu</w:t>
      </w:r>
    </w:p>
    <w:p w:rsidR="00710D7E" w:rsidRPr="005667A0" w:rsidRDefault="00710D7E" w:rsidP="005E69D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Ogólne wymagania dotyczące sprzętu podano w OST D-M-00.00.00 „Wymagania ogólne” pkt 3.</w:t>
      </w:r>
    </w:p>
    <w:p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67A0">
        <w:rPr>
          <w:rFonts w:ascii="Times New Roman" w:hAnsi="Times New Roman" w:cs="Times New Roman"/>
          <w:b/>
          <w:bCs/>
          <w:sz w:val="24"/>
          <w:szCs w:val="24"/>
        </w:rPr>
        <w:t>3.2. Maszyny do przygotowania nawierzchni przed naprawą</w:t>
      </w:r>
    </w:p>
    <w:p w:rsidR="00710D7E" w:rsidRPr="005667A0" w:rsidRDefault="00710D7E" w:rsidP="005E69D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W zależności od potrzeb Wykonawca powinien wykazać się możliwością korzystania ze sprzętu do</w:t>
      </w:r>
      <w:r w:rsidR="00C038DD" w:rsidRPr="005667A0">
        <w:rPr>
          <w:rFonts w:ascii="Times New Roman" w:hAnsi="Times New Roman" w:cs="Times New Roman"/>
          <w:sz w:val="24"/>
          <w:szCs w:val="24"/>
        </w:rPr>
        <w:t xml:space="preserve"> </w:t>
      </w:r>
      <w:r w:rsidRPr="005667A0">
        <w:rPr>
          <w:rFonts w:ascii="Times New Roman" w:hAnsi="Times New Roman" w:cs="Times New Roman"/>
          <w:sz w:val="24"/>
          <w:szCs w:val="24"/>
        </w:rPr>
        <w:t>przygotowania nawierzchni do naprawy, takiego jak:</w:t>
      </w:r>
    </w:p>
    <w:p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- przecinarki z diamentowymi tarczami tnącymi, o mocy co najmniej 10 kW, lub podobnie działające</w:t>
      </w:r>
      <w:r w:rsidR="00C038DD" w:rsidRPr="005667A0">
        <w:rPr>
          <w:rFonts w:ascii="Times New Roman" w:hAnsi="Times New Roman" w:cs="Times New Roman"/>
          <w:sz w:val="24"/>
          <w:szCs w:val="24"/>
        </w:rPr>
        <w:t xml:space="preserve"> </w:t>
      </w:r>
      <w:r w:rsidRPr="005667A0">
        <w:rPr>
          <w:rFonts w:ascii="Times New Roman" w:hAnsi="Times New Roman" w:cs="Times New Roman"/>
          <w:sz w:val="24"/>
          <w:szCs w:val="24"/>
        </w:rPr>
        <w:t>urządzenia, do przycięcia krawędzi uszkodzonych warstw prostopadle do powierzchni nawierzchni i</w:t>
      </w:r>
      <w:r w:rsidR="00C038DD" w:rsidRPr="005667A0">
        <w:rPr>
          <w:rFonts w:ascii="Times New Roman" w:hAnsi="Times New Roman" w:cs="Times New Roman"/>
          <w:sz w:val="24"/>
          <w:szCs w:val="24"/>
        </w:rPr>
        <w:t xml:space="preserve"> </w:t>
      </w:r>
      <w:r w:rsidRPr="005667A0">
        <w:rPr>
          <w:rFonts w:ascii="Times New Roman" w:hAnsi="Times New Roman" w:cs="Times New Roman"/>
          <w:sz w:val="24"/>
          <w:szCs w:val="24"/>
        </w:rPr>
        <w:t>nadania uszkodzonym miejscom geometrycznych kształtów (możliwie zbliżonych do prostokątów),</w:t>
      </w:r>
    </w:p>
    <w:p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 xml:space="preserve">- sprężarki o wydajności od 2 do 5 </w:t>
      </w:r>
      <w:r w:rsidR="00C038DD" w:rsidRPr="005667A0">
        <w:rPr>
          <w:rFonts w:ascii="Times New Roman" w:hAnsi="Times New Roman" w:cs="Times New Roman"/>
          <w:sz w:val="24"/>
          <w:szCs w:val="24"/>
        </w:rPr>
        <w:t>m</w:t>
      </w:r>
      <w:r w:rsidR="00C038DD" w:rsidRPr="005667A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5667A0">
        <w:rPr>
          <w:rFonts w:ascii="Times New Roman" w:hAnsi="Times New Roman" w:cs="Times New Roman"/>
          <w:sz w:val="15"/>
          <w:szCs w:val="15"/>
        </w:rPr>
        <w:t xml:space="preserve"> </w:t>
      </w:r>
      <w:r w:rsidRPr="005667A0">
        <w:rPr>
          <w:rFonts w:ascii="Times New Roman" w:hAnsi="Times New Roman" w:cs="Times New Roman"/>
          <w:sz w:val="24"/>
          <w:szCs w:val="24"/>
        </w:rPr>
        <w:t xml:space="preserve">powietrza na minutę, przy ciśnieniu od 0,3 do 0,8 </w:t>
      </w:r>
      <w:proofErr w:type="spellStart"/>
      <w:r w:rsidRPr="005667A0">
        <w:rPr>
          <w:rFonts w:ascii="Times New Roman" w:hAnsi="Times New Roman" w:cs="Times New Roman"/>
          <w:sz w:val="24"/>
          <w:szCs w:val="24"/>
        </w:rPr>
        <w:t>MPa</w:t>
      </w:r>
      <w:proofErr w:type="spellEnd"/>
      <w:r w:rsidRPr="005667A0">
        <w:rPr>
          <w:rFonts w:ascii="Times New Roman" w:hAnsi="Times New Roman" w:cs="Times New Roman"/>
          <w:sz w:val="24"/>
          <w:szCs w:val="24"/>
        </w:rPr>
        <w:t>,</w:t>
      </w:r>
    </w:p>
    <w:p w:rsidR="00710D7E" w:rsidRPr="005667A0" w:rsidRDefault="00710D7E" w:rsidP="005E69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- szczotki mechaniczne o mocy co najmniej 10 kW z wirującymi dyskami z drutów stalowych.</w:t>
      </w:r>
      <w:r w:rsidR="005E69DE">
        <w:rPr>
          <w:rFonts w:ascii="Times New Roman" w:hAnsi="Times New Roman" w:cs="Times New Roman"/>
          <w:sz w:val="24"/>
          <w:szCs w:val="24"/>
        </w:rPr>
        <w:t xml:space="preserve"> </w:t>
      </w:r>
      <w:r w:rsidRPr="005667A0">
        <w:rPr>
          <w:rFonts w:ascii="Times New Roman" w:hAnsi="Times New Roman" w:cs="Times New Roman"/>
          <w:sz w:val="24"/>
          <w:szCs w:val="24"/>
        </w:rPr>
        <w:t xml:space="preserve">Średnica dysków wirujących (z drutów stalowych) z prędkością 3000 </w:t>
      </w:r>
      <w:proofErr w:type="spellStart"/>
      <w:r w:rsidRPr="005667A0">
        <w:rPr>
          <w:rFonts w:ascii="Times New Roman" w:hAnsi="Times New Roman" w:cs="Times New Roman"/>
          <w:sz w:val="24"/>
          <w:szCs w:val="24"/>
        </w:rPr>
        <w:t>obr</w:t>
      </w:r>
      <w:proofErr w:type="spellEnd"/>
      <w:r w:rsidRPr="005667A0">
        <w:rPr>
          <w:rFonts w:ascii="Times New Roman" w:hAnsi="Times New Roman" w:cs="Times New Roman"/>
          <w:sz w:val="24"/>
          <w:szCs w:val="24"/>
        </w:rPr>
        <w:t>./min nie powinna być</w:t>
      </w:r>
      <w:r w:rsidR="00C038DD" w:rsidRPr="005667A0">
        <w:rPr>
          <w:rFonts w:ascii="Times New Roman" w:hAnsi="Times New Roman" w:cs="Times New Roman"/>
          <w:sz w:val="24"/>
          <w:szCs w:val="24"/>
        </w:rPr>
        <w:t xml:space="preserve"> </w:t>
      </w:r>
      <w:r w:rsidRPr="005667A0">
        <w:rPr>
          <w:rFonts w:ascii="Times New Roman" w:hAnsi="Times New Roman" w:cs="Times New Roman"/>
          <w:sz w:val="24"/>
          <w:szCs w:val="24"/>
        </w:rPr>
        <w:t>mniejsza od 200 mm. Szczotki służą do czyszczenia naprawianych pęknięć oraz krawędzi</w:t>
      </w:r>
      <w:r w:rsidR="005E69DE">
        <w:rPr>
          <w:rFonts w:ascii="Times New Roman" w:hAnsi="Times New Roman" w:cs="Times New Roman"/>
          <w:sz w:val="24"/>
          <w:szCs w:val="24"/>
        </w:rPr>
        <w:t xml:space="preserve"> </w:t>
      </w:r>
      <w:r w:rsidRPr="005667A0">
        <w:rPr>
          <w:rFonts w:ascii="Times New Roman" w:hAnsi="Times New Roman" w:cs="Times New Roman"/>
          <w:sz w:val="24"/>
          <w:szCs w:val="24"/>
        </w:rPr>
        <w:t>przyciętych warstw przed dalszymi pracami, np. przyklejeniem do nich samoprzylepnych taśm</w:t>
      </w:r>
      <w:r w:rsidR="00C038DD" w:rsidRPr="005667A0">
        <w:rPr>
          <w:rFonts w:ascii="Times New Roman" w:hAnsi="Times New Roman" w:cs="Times New Roman"/>
          <w:sz w:val="24"/>
          <w:szCs w:val="24"/>
        </w:rPr>
        <w:t xml:space="preserve"> </w:t>
      </w:r>
      <w:r w:rsidRPr="005667A0">
        <w:rPr>
          <w:rFonts w:ascii="Times New Roman" w:hAnsi="Times New Roman" w:cs="Times New Roman"/>
          <w:sz w:val="24"/>
          <w:szCs w:val="24"/>
        </w:rPr>
        <w:t>kauczukowo-asfaltowych,</w:t>
      </w:r>
    </w:p>
    <w:p w:rsidR="00710D7E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lastRenderedPageBreak/>
        <w:t>- walcowe lub garnkowe szczotki mechaniczne (preferowane z pochłaniaczami zanieczyszczeń)</w:t>
      </w:r>
      <w:r w:rsidR="00C038DD" w:rsidRPr="005667A0">
        <w:rPr>
          <w:rFonts w:ascii="Times New Roman" w:hAnsi="Times New Roman" w:cs="Times New Roman"/>
          <w:sz w:val="24"/>
          <w:szCs w:val="24"/>
        </w:rPr>
        <w:t xml:space="preserve"> </w:t>
      </w:r>
      <w:r w:rsidRPr="005667A0">
        <w:rPr>
          <w:rFonts w:ascii="Times New Roman" w:hAnsi="Times New Roman" w:cs="Times New Roman"/>
          <w:sz w:val="24"/>
          <w:szCs w:val="24"/>
        </w:rPr>
        <w:t>zamocowane na spec</w:t>
      </w:r>
      <w:r w:rsidR="00B626C0">
        <w:rPr>
          <w:rFonts w:ascii="Times New Roman" w:hAnsi="Times New Roman" w:cs="Times New Roman"/>
          <w:sz w:val="24"/>
          <w:szCs w:val="24"/>
        </w:rPr>
        <w:t>jalnych pojazdach samochodowych,</w:t>
      </w:r>
    </w:p>
    <w:p w:rsidR="00095D35" w:rsidRPr="005667A0" w:rsidRDefault="00095D35" w:rsidP="00095D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ewentualnie</w:t>
      </w:r>
      <w:r w:rsidRPr="005667A0">
        <w:rPr>
          <w:rFonts w:ascii="Times New Roman" w:hAnsi="Times New Roman" w:cs="Times New Roman"/>
          <w:sz w:val="24"/>
          <w:szCs w:val="24"/>
        </w:rPr>
        <w:t xml:space="preserve"> frezarki do betonu asfaltowego o szerokości frezowania do 50 cm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5D35" w:rsidRPr="005667A0" w:rsidRDefault="00095D35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67A0">
        <w:rPr>
          <w:rFonts w:ascii="Times New Roman" w:hAnsi="Times New Roman" w:cs="Times New Roman"/>
          <w:b/>
          <w:bCs/>
          <w:sz w:val="24"/>
          <w:szCs w:val="24"/>
        </w:rPr>
        <w:t>3.3. Skrapiarki</w:t>
      </w:r>
    </w:p>
    <w:p w:rsidR="00710D7E" w:rsidRDefault="00710D7E" w:rsidP="005E69D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Do większości robót remontowych można stosować skrapiarki małe z ręcznie prowadzoną lancą</w:t>
      </w:r>
      <w:r w:rsidR="00C038DD" w:rsidRPr="005667A0">
        <w:rPr>
          <w:rFonts w:ascii="Times New Roman" w:hAnsi="Times New Roman" w:cs="Times New Roman"/>
          <w:sz w:val="24"/>
          <w:szCs w:val="24"/>
        </w:rPr>
        <w:t xml:space="preserve"> </w:t>
      </w:r>
      <w:r w:rsidRPr="005667A0">
        <w:rPr>
          <w:rFonts w:ascii="Times New Roman" w:hAnsi="Times New Roman" w:cs="Times New Roman"/>
          <w:sz w:val="24"/>
          <w:szCs w:val="24"/>
        </w:rPr>
        <w:t>spryskującą. Podstawowym warunkiem jest zapewnienie stałego wydatku lepiszcza, aby ułatwić</w:t>
      </w:r>
      <w:r w:rsidR="00C038DD" w:rsidRPr="005667A0">
        <w:rPr>
          <w:rFonts w:ascii="Times New Roman" w:hAnsi="Times New Roman" w:cs="Times New Roman"/>
          <w:sz w:val="24"/>
          <w:szCs w:val="24"/>
        </w:rPr>
        <w:t xml:space="preserve"> </w:t>
      </w:r>
      <w:r w:rsidRPr="005667A0">
        <w:rPr>
          <w:rFonts w:ascii="Times New Roman" w:hAnsi="Times New Roman" w:cs="Times New Roman"/>
          <w:sz w:val="24"/>
          <w:szCs w:val="24"/>
        </w:rPr>
        <w:t>operatorowi równomierne spryskanie lepiszczem naprawianego miejsca w założonej ilości (l/</w:t>
      </w:r>
      <w:r w:rsidR="00C038DD" w:rsidRPr="005667A0">
        <w:rPr>
          <w:rFonts w:ascii="Times New Roman" w:hAnsi="Times New Roman" w:cs="Times New Roman"/>
          <w:sz w:val="24"/>
          <w:szCs w:val="24"/>
        </w:rPr>
        <w:t>m</w:t>
      </w:r>
      <w:r w:rsidR="00C038DD" w:rsidRPr="005667A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667A0">
        <w:rPr>
          <w:rFonts w:ascii="Times New Roman" w:hAnsi="Times New Roman" w:cs="Times New Roman"/>
          <w:sz w:val="24"/>
          <w:szCs w:val="24"/>
        </w:rPr>
        <w:t>).</w:t>
      </w:r>
    </w:p>
    <w:p w:rsidR="007034BF" w:rsidRPr="005667A0" w:rsidRDefault="007034BF" w:rsidP="00AA58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67A0">
        <w:rPr>
          <w:rFonts w:ascii="Times New Roman" w:hAnsi="Times New Roman" w:cs="Times New Roman"/>
          <w:b/>
          <w:bCs/>
          <w:sz w:val="24"/>
          <w:szCs w:val="24"/>
        </w:rPr>
        <w:t>4. TRANSPORT</w:t>
      </w:r>
    </w:p>
    <w:p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67A0">
        <w:rPr>
          <w:rFonts w:ascii="Times New Roman" w:hAnsi="Times New Roman" w:cs="Times New Roman"/>
          <w:b/>
          <w:bCs/>
          <w:sz w:val="24"/>
          <w:szCs w:val="24"/>
        </w:rPr>
        <w:t>4.1. Ogólne wymagania dotyczące transportu</w:t>
      </w:r>
    </w:p>
    <w:p w:rsidR="00710D7E" w:rsidRPr="005667A0" w:rsidRDefault="00710D7E" w:rsidP="005E69D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Ogólne wymagania dotyczące transportu podano w OST D-M-00.00.00 „Wymagania ogólne” pkt 4.</w:t>
      </w:r>
    </w:p>
    <w:p w:rsidR="00710D7E" w:rsidRPr="005667A0" w:rsidRDefault="00B3103A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4.2</w:t>
      </w:r>
      <w:r w:rsidR="00710D7E" w:rsidRPr="005667A0">
        <w:rPr>
          <w:rFonts w:ascii="Times New Roman" w:hAnsi="Times New Roman" w:cs="Times New Roman"/>
          <w:b/>
          <w:bCs/>
          <w:sz w:val="24"/>
          <w:szCs w:val="24"/>
        </w:rPr>
        <w:t>. Transport mieszanek mineralno-asfaltowych „na gorąco”</w:t>
      </w:r>
    </w:p>
    <w:p w:rsidR="00710D7E" w:rsidRPr="005667A0" w:rsidRDefault="00710D7E" w:rsidP="005E69D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Przy naprawie niewielkich powierzchni, należy transportować gorącą mieszankę mineralno-asfaltową w</w:t>
      </w:r>
      <w:r w:rsidR="00C038DD" w:rsidRPr="005667A0">
        <w:rPr>
          <w:rFonts w:ascii="Times New Roman" w:hAnsi="Times New Roman" w:cs="Times New Roman"/>
          <w:sz w:val="24"/>
          <w:szCs w:val="24"/>
        </w:rPr>
        <w:t xml:space="preserve"> </w:t>
      </w:r>
      <w:r w:rsidRPr="005667A0">
        <w:rPr>
          <w:rFonts w:ascii="Times New Roman" w:hAnsi="Times New Roman" w:cs="Times New Roman"/>
          <w:bCs/>
          <w:sz w:val="24"/>
          <w:szCs w:val="24"/>
        </w:rPr>
        <w:t>pojemnikach izolowanych cieplnie - ,,termosach do transportu masy asfaltowej</w:t>
      </w:r>
      <w:r w:rsidRPr="005667A0">
        <w:rPr>
          <w:rFonts w:ascii="Times New Roman" w:hAnsi="Times New Roman" w:cs="Times New Roman"/>
          <w:sz w:val="24"/>
          <w:szCs w:val="24"/>
        </w:rPr>
        <w:t>”</w:t>
      </w:r>
    </w:p>
    <w:p w:rsidR="00B3103A" w:rsidRPr="005667A0" w:rsidRDefault="001B56E9" w:rsidP="00B310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4.3</w:t>
      </w:r>
      <w:r w:rsidR="00B3103A" w:rsidRPr="005667A0">
        <w:rPr>
          <w:rFonts w:ascii="Times New Roman" w:hAnsi="Times New Roman" w:cs="Times New Roman"/>
          <w:b/>
          <w:bCs/>
          <w:sz w:val="24"/>
          <w:szCs w:val="24"/>
        </w:rPr>
        <w:t xml:space="preserve">. Transport </w:t>
      </w:r>
      <w:r w:rsidR="00B3103A">
        <w:rPr>
          <w:rFonts w:ascii="Times New Roman" w:hAnsi="Times New Roman" w:cs="Times New Roman"/>
          <w:b/>
          <w:bCs/>
          <w:sz w:val="24"/>
          <w:szCs w:val="24"/>
        </w:rPr>
        <w:t>lepiszcza</w:t>
      </w:r>
    </w:p>
    <w:p w:rsidR="00B3103A" w:rsidRDefault="00B3103A" w:rsidP="005E69D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Emulsja asfaltowa</w:t>
      </w:r>
      <w:r w:rsidR="009E08D4">
        <w:rPr>
          <w:rFonts w:ascii="Times New Roman" w:hAnsi="Times New Roman" w:cs="Times New Roman"/>
          <w:sz w:val="24"/>
          <w:szCs w:val="24"/>
        </w:rPr>
        <w:t xml:space="preserve"> może być transportowana w zamkniętych cysternach, autocysternach, beczkach i innych opakowaniach pod warunkiem, że nie będą korodowały pod wpływem emulsji i nie będą powodowały jej rozpadu. Cysterny powinny być wyposażone w przegrody. Nie należy używać do transportu opakowań z metali lekkich (może zachodzić wydzielanie wodoru i groźba wybuchu przy emulsjach o pH≤4).</w:t>
      </w:r>
    </w:p>
    <w:p w:rsidR="00710D7E" w:rsidRPr="005667A0" w:rsidRDefault="00B3103A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4.4</w:t>
      </w:r>
      <w:r w:rsidR="00710D7E" w:rsidRPr="005667A0">
        <w:rPr>
          <w:rFonts w:ascii="Times New Roman" w:hAnsi="Times New Roman" w:cs="Times New Roman"/>
          <w:b/>
          <w:bCs/>
          <w:sz w:val="24"/>
          <w:szCs w:val="24"/>
        </w:rPr>
        <w:t>. Transport innych materiałów</w:t>
      </w:r>
    </w:p>
    <w:p w:rsidR="00710D7E" w:rsidRDefault="00710D7E" w:rsidP="005E69D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Pozostałe materiały powinny być transportowane zgodnie z zaleceniami producentów tych materiałów.</w:t>
      </w:r>
    </w:p>
    <w:p w:rsidR="001113CE" w:rsidRPr="005667A0" w:rsidRDefault="001113C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67A0">
        <w:rPr>
          <w:rFonts w:ascii="Times New Roman" w:hAnsi="Times New Roman" w:cs="Times New Roman"/>
          <w:b/>
          <w:bCs/>
          <w:sz w:val="24"/>
          <w:szCs w:val="24"/>
        </w:rPr>
        <w:t>5. WYKONANIE ROBÓT</w:t>
      </w:r>
    </w:p>
    <w:p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67A0">
        <w:rPr>
          <w:rFonts w:ascii="Times New Roman" w:hAnsi="Times New Roman" w:cs="Times New Roman"/>
          <w:b/>
          <w:bCs/>
          <w:sz w:val="24"/>
          <w:szCs w:val="24"/>
        </w:rPr>
        <w:t>5.1. Ogólne zasady wykonania robót</w:t>
      </w:r>
    </w:p>
    <w:p w:rsidR="00710D7E" w:rsidRPr="005667A0" w:rsidRDefault="00710D7E" w:rsidP="005E69D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Ogólne zasady wykonania robót podano w OST D-M-00.00.00 „Wymagania ogólne” pkt 5.</w:t>
      </w:r>
    </w:p>
    <w:p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67A0">
        <w:rPr>
          <w:rFonts w:ascii="Times New Roman" w:hAnsi="Times New Roman" w:cs="Times New Roman"/>
          <w:b/>
          <w:bCs/>
          <w:sz w:val="24"/>
          <w:szCs w:val="24"/>
        </w:rPr>
        <w:t>5.2. Przygotowanie nawierzchni do naprawy</w:t>
      </w:r>
    </w:p>
    <w:p w:rsidR="00371564" w:rsidRDefault="00371564" w:rsidP="005E69D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ustaleniu zakresu uszkodzeń i prawdopodobnych przyczyn ich powstania należy ustalić sposób naprawy. </w:t>
      </w:r>
    </w:p>
    <w:p w:rsidR="00710D7E" w:rsidRPr="005667A0" w:rsidRDefault="00710D7E" w:rsidP="005E69D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Przygotowanie uszkodzonego miejsca (ubytku,</w:t>
      </w:r>
      <w:r w:rsidR="0062090F" w:rsidRPr="005667A0">
        <w:rPr>
          <w:rFonts w:ascii="Times New Roman" w:hAnsi="Times New Roman" w:cs="Times New Roman"/>
          <w:sz w:val="24"/>
          <w:szCs w:val="24"/>
        </w:rPr>
        <w:t xml:space="preserve"> wyboju lub obłamanych krawędzi </w:t>
      </w:r>
      <w:r w:rsidRPr="005667A0">
        <w:rPr>
          <w:rFonts w:ascii="Times New Roman" w:hAnsi="Times New Roman" w:cs="Times New Roman"/>
          <w:sz w:val="24"/>
          <w:szCs w:val="24"/>
        </w:rPr>
        <w:t>nawierzchni) do</w:t>
      </w:r>
      <w:r w:rsidR="00C038DD" w:rsidRPr="005667A0">
        <w:rPr>
          <w:rFonts w:ascii="Times New Roman" w:hAnsi="Times New Roman" w:cs="Times New Roman"/>
          <w:sz w:val="24"/>
          <w:szCs w:val="24"/>
        </w:rPr>
        <w:t xml:space="preserve"> </w:t>
      </w:r>
      <w:r w:rsidRPr="005667A0">
        <w:rPr>
          <w:rFonts w:ascii="Times New Roman" w:hAnsi="Times New Roman" w:cs="Times New Roman"/>
          <w:sz w:val="24"/>
          <w:szCs w:val="24"/>
        </w:rPr>
        <w:t>naprawy należy wykonać bardzo starannie przez:</w:t>
      </w:r>
    </w:p>
    <w:p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- pionowe obcięcie (najlepiej diamentowymi piłami tarczowymi)</w:t>
      </w:r>
      <w:r w:rsidR="0062090F" w:rsidRPr="005667A0">
        <w:rPr>
          <w:rFonts w:ascii="Times New Roman" w:hAnsi="Times New Roman" w:cs="Times New Roman"/>
          <w:sz w:val="24"/>
          <w:szCs w:val="24"/>
        </w:rPr>
        <w:t xml:space="preserve"> </w:t>
      </w:r>
      <w:r w:rsidRPr="005667A0">
        <w:rPr>
          <w:rFonts w:ascii="Times New Roman" w:hAnsi="Times New Roman" w:cs="Times New Roman"/>
          <w:sz w:val="24"/>
          <w:szCs w:val="24"/>
        </w:rPr>
        <w:t>krawędzi uszkodzenia na głębokość umożliwiającą wyrównanie jego dna, nadając uszkodzeniu</w:t>
      </w:r>
      <w:r w:rsidR="0062090F" w:rsidRPr="005667A0">
        <w:rPr>
          <w:rFonts w:ascii="Times New Roman" w:hAnsi="Times New Roman" w:cs="Times New Roman"/>
          <w:sz w:val="24"/>
          <w:szCs w:val="24"/>
        </w:rPr>
        <w:t xml:space="preserve"> </w:t>
      </w:r>
      <w:r w:rsidRPr="005667A0">
        <w:rPr>
          <w:rFonts w:ascii="Times New Roman" w:hAnsi="Times New Roman" w:cs="Times New Roman"/>
          <w:sz w:val="24"/>
          <w:szCs w:val="24"/>
        </w:rPr>
        <w:t>kształt prostej figury geometrycznej np. prostokąta,</w:t>
      </w:r>
    </w:p>
    <w:p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- usunięcie luźnych okruchów nawierzchni,</w:t>
      </w:r>
    </w:p>
    <w:p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- usunięcie wody, doprowadzając uszkodzone miejsce do stanu powietrzno-suchego,</w:t>
      </w:r>
    </w:p>
    <w:p w:rsidR="00710D7E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 xml:space="preserve">- dokładne oczyszczenie dna i krawędzi uszkodzonego miejsca z luźnych ziaren grysu, żwiru, piasku </w:t>
      </w:r>
      <w:r w:rsidR="0062090F" w:rsidRPr="005667A0">
        <w:rPr>
          <w:rFonts w:ascii="Times New Roman" w:hAnsi="Times New Roman" w:cs="Times New Roman"/>
          <w:sz w:val="24"/>
          <w:szCs w:val="24"/>
        </w:rPr>
        <w:t xml:space="preserve">i </w:t>
      </w:r>
      <w:r w:rsidRPr="005667A0">
        <w:rPr>
          <w:rFonts w:ascii="Times New Roman" w:hAnsi="Times New Roman" w:cs="Times New Roman"/>
          <w:sz w:val="24"/>
          <w:szCs w:val="24"/>
        </w:rPr>
        <w:t>pyłu.</w:t>
      </w:r>
    </w:p>
    <w:p w:rsidR="00371564" w:rsidRDefault="00371564" w:rsidP="005E69D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5E69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przypadku użycia frezarki, destrukt stanowi własność Zamawiającego. Zamawiający wskaże</w:t>
      </w:r>
      <w:r w:rsidR="005E69DE">
        <w:rPr>
          <w:rFonts w:ascii="Times New Roman" w:hAnsi="Times New Roman" w:cs="Times New Roman"/>
          <w:sz w:val="24"/>
          <w:szCs w:val="24"/>
        </w:rPr>
        <w:t xml:space="preserve"> miejsce składowania pozyskanego materiału. Koszt transportu destruktu ponosi Wykonawca.</w:t>
      </w:r>
    </w:p>
    <w:p w:rsidR="00710D7E" w:rsidRPr="005667A0" w:rsidRDefault="00095D35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5.3</w:t>
      </w:r>
      <w:r w:rsidR="00710D7E" w:rsidRPr="005667A0">
        <w:rPr>
          <w:rFonts w:ascii="Times New Roman" w:hAnsi="Times New Roman" w:cs="Times New Roman"/>
          <w:b/>
          <w:bCs/>
          <w:sz w:val="24"/>
          <w:szCs w:val="24"/>
        </w:rPr>
        <w:t>. Naprawa wybojów i obłamanych krawędzi nawierzchni mieszankami mineralno-asfaltowymi</w:t>
      </w:r>
      <w:r w:rsidR="009E08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10D7E" w:rsidRPr="005667A0">
        <w:rPr>
          <w:rFonts w:ascii="Times New Roman" w:hAnsi="Times New Roman" w:cs="Times New Roman"/>
          <w:b/>
          <w:bCs/>
          <w:sz w:val="24"/>
          <w:szCs w:val="24"/>
        </w:rPr>
        <w:t>„na gorąco”</w:t>
      </w:r>
    </w:p>
    <w:p w:rsidR="00710D7E" w:rsidRPr="005667A0" w:rsidRDefault="00710D7E" w:rsidP="005E69D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lastRenderedPageBreak/>
        <w:t>Po przygotowaniu uszkodzonego miejsca nawierzchni do naprawy (wg punktu 5.2), należy spryskać</w:t>
      </w:r>
      <w:r w:rsidR="0062090F" w:rsidRPr="005667A0">
        <w:rPr>
          <w:rFonts w:ascii="Times New Roman" w:hAnsi="Times New Roman" w:cs="Times New Roman"/>
          <w:sz w:val="24"/>
          <w:szCs w:val="24"/>
        </w:rPr>
        <w:t xml:space="preserve"> </w:t>
      </w:r>
      <w:r w:rsidRPr="005E69DE">
        <w:rPr>
          <w:rFonts w:ascii="Times New Roman" w:hAnsi="Times New Roman" w:cs="Times New Roman"/>
          <w:sz w:val="24"/>
          <w:szCs w:val="24"/>
        </w:rPr>
        <w:t>dno i boki naprawianego</w:t>
      </w:r>
      <w:r w:rsidRPr="005667A0">
        <w:rPr>
          <w:rFonts w:ascii="Times New Roman" w:hAnsi="Times New Roman" w:cs="Times New Roman"/>
          <w:sz w:val="24"/>
          <w:szCs w:val="24"/>
        </w:rPr>
        <w:t xml:space="preserve"> miejsca </w:t>
      </w:r>
      <w:proofErr w:type="spellStart"/>
      <w:r w:rsidRPr="005667A0">
        <w:rPr>
          <w:rFonts w:ascii="Times New Roman" w:hAnsi="Times New Roman" w:cs="Times New Roman"/>
          <w:sz w:val="24"/>
          <w:szCs w:val="24"/>
        </w:rPr>
        <w:t>szybkorozpadową</w:t>
      </w:r>
      <w:proofErr w:type="spellEnd"/>
      <w:r w:rsidRPr="005667A0">
        <w:rPr>
          <w:rFonts w:ascii="Times New Roman" w:hAnsi="Times New Roman" w:cs="Times New Roman"/>
          <w:sz w:val="24"/>
          <w:szCs w:val="24"/>
        </w:rPr>
        <w:t xml:space="preserve"> kationową emulsją asfaltową w ilości 0,5 l/</w:t>
      </w:r>
      <w:r w:rsidR="0062090F" w:rsidRPr="005667A0">
        <w:rPr>
          <w:rFonts w:ascii="Times New Roman" w:hAnsi="Times New Roman" w:cs="Times New Roman"/>
          <w:sz w:val="24"/>
          <w:szCs w:val="24"/>
        </w:rPr>
        <w:t>m</w:t>
      </w:r>
      <w:r w:rsidR="0062090F" w:rsidRPr="005667A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667A0">
        <w:rPr>
          <w:rFonts w:ascii="Times New Roman" w:hAnsi="Times New Roman" w:cs="Times New Roman"/>
          <w:sz w:val="15"/>
          <w:szCs w:val="15"/>
        </w:rPr>
        <w:t xml:space="preserve"> </w:t>
      </w:r>
      <w:r w:rsidRPr="005667A0">
        <w:rPr>
          <w:rFonts w:ascii="Times New Roman" w:hAnsi="Times New Roman" w:cs="Times New Roman"/>
          <w:sz w:val="24"/>
          <w:szCs w:val="24"/>
        </w:rPr>
        <w:t>-</w:t>
      </w:r>
      <w:r w:rsidR="0062090F" w:rsidRPr="005667A0">
        <w:rPr>
          <w:rFonts w:ascii="Times New Roman" w:hAnsi="Times New Roman" w:cs="Times New Roman"/>
          <w:sz w:val="24"/>
          <w:szCs w:val="24"/>
        </w:rPr>
        <w:t xml:space="preserve"> </w:t>
      </w:r>
      <w:r w:rsidRPr="005667A0">
        <w:rPr>
          <w:rFonts w:ascii="Times New Roman" w:hAnsi="Times New Roman" w:cs="Times New Roman"/>
          <w:sz w:val="24"/>
          <w:szCs w:val="24"/>
        </w:rPr>
        <w:t>zamiast spryskania bocznych ś</w:t>
      </w:r>
      <w:r w:rsidR="0062090F" w:rsidRPr="005667A0">
        <w:rPr>
          <w:rFonts w:ascii="Times New Roman" w:hAnsi="Times New Roman" w:cs="Times New Roman"/>
          <w:sz w:val="24"/>
          <w:szCs w:val="24"/>
        </w:rPr>
        <w:t xml:space="preserve">cianek naprawianego uszkodzenia </w:t>
      </w:r>
      <w:r w:rsidRPr="005667A0">
        <w:rPr>
          <w:rFonts w:ascii="Times New Roman" w:hAnsi="Times New Roman" w:cs="Times New Roman"/>
          <w:sz w:val="24"/>
          <w:szCs w:val="24"/>
        </w:rPr>
        <w:t>alternatywnie można przykleić</w:t>
      </w:r>
      <w:r w:rsidR="0062090F" w:rsidRPr="005667A0">
        <w:rPr>
          <w:rFonts w:ascii="Times New Roman" w:hAnsi="Times New Roman" w:cs="Times New Roman"/>
          <w:sz w:val="24"/>
          <w:szCs w:val="24"/>
        </w:rPr>
        <w:t xml:space="preserve"> </w:t>
      </w:r>
      <w:r w:rsidRPr="005667A0">
        <w:rPr>
          <w:rFonts w:ascii="Times New Roman" w:hAnsi="Times New Roman" w:cs="Times New Roman"/>
          <w:sz w:val="24"/>
          <w:szCs w:val="24"/>
        </w:rPr>
        <w:t>samoprzylepne ta</w:t>
      </w:r>
      <w:r w:rsidR="00861561" w:rsidRPr="005667A0">
        <w:rPr>
          <w:rFonts w:ascii="Times New Roman" w:hAnsi="Times New Roman" w:cs="Times New Roman"/>
          <w:sz w:val="24"/>
          <w:szCs w:val="24"/>
        </w:rPr>
        <w:t>śmy kauczukowo-asfaltowe (p. 2.6</w:t>
      </w:r>
      <w:r w:rsidRPr="005667A0">
        <w:rPr>
          <w:rFonts w:ascii="Times New Roman" w:hAnsi="Times New Roman" w:cs="Times New Roman"/>
          <w:sz w:val="24"/>
          <w:szCs w:val="24"/>
        </w:rPr>
        <w:t>).</w:t>
      </w:r>
    </w:p>
    <w:p w:rsidR="00710D7E" w:rsidRPr="005667A0" w:rsidRDefault="00710D7E" w:rsidP="005E69D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Mieszankę mineralno-asfaltową należy rozłożyć przy pomocy łopat i listwowych ściągaczek oraz listew</w:t>
      </w:r>
      <w:r w:rsidR="0062090F" w:rsidRPr="005667A0">
        <w:rPr>
          <w:rFonts w:ascii="Times New Roman" w:hAnsi="Times New Roman" w:cs="Times New Roman"/>
          <w:sz w:val="24"/>
          <w:szCs w:val="24"/>
        </w:rPr>
        <w:t xml:space="preserve"> </w:t>
      </w:r>
      <w:r w:rsidRPr="005667A0">
        <w:rPr>
          <w:rFonts w:ascii="Times New Roman" w:hAnsi="Times New Roman" w:cs="Times New Roman"/>
          <w:sz w:val="24"/>
          <w:szCs w:val="24"/>
        </w:rPr>
        <w:t>profilowych. W żadnym wypadku nie należy zrzucać mieszanki ze środka transportu bezpośrednio do</w:t>
      </w:r>
      <w:r w:rsidR="0062090F" w:rsidRPr="005667A0">
        <w:rPr>
          <w:rFonts w:ascii="Times New Roman" w:hAnsi="Times New Roman" w:cs="Times New Roman"/>
          <w:sz w:val="24"/>
          <w:szCs w:val="24"/>
        </w:rPr>
        <w:t xml:space="preserve"> </w:t>
      </w:r>
      <w:r w:rsidRPr="005667A0">
        <w:rPr>
          <w:rFonts w:ascii="Times New Roman" w:hAnsi="Times New Roman" w:cs="Times New Roman"/>
          <w:sz w:val="24"/>
          <w:szCs w:val="24"/>
        </w:rPr>
        <w:t>przygotowanego do naprawy miejsca, a następnie je rozgarniać. Mieszanka powinna być jednakowo</w:t>
      </w:r>
      <w:r w:rsidR="0062090F" w:rsidRPr="005667A0">
        <w:rPr>
          <w:rFonts w:ascii="Times New Roman" w:hAnsi="Times New Roman" w:cs="Times New Roman"/>
          <w:sz w:val="24"/>
          <w:szCs w:val="24"/>
        </w:rPr>
        <w:t xml:space="preserve"> </w:t>
      </w:r>
      <w:r w:rsidRPr="005667A0">
        <w:rPr>
          <w:rFonts w:ascii="Times New Roman" w:hAnsi="Times New Roman" w:cs="Times New Roman"/>
          <w:sz w:val="24"/>
          <w:szCs w:val="24"/>
        </w:rPr>
        <w:t>spulchniona na całej powierzchni naprawianego miejsca i ułożona z pewnym nadmiarem, by po jej</w:t>
      </w:r>
      <w:r w:rsidR="0062090F" w:rsidRPr="005667A0">
        <w:rPr>
          <w:rFonts w:ascii="Times New Roman" w:hAnsi="Times New Roman" w:cs="Times New Roman"/>
          <w:sz w:val="24"/>
          <w:szCs w:val="24"/>
        </w:rPr>
        <w:t xml:space="preserve"> </w:t>
      </w:r>
      <w:r w:rsidRPr="005667A0">
        <w:rPr>
          <w:rFonts w:ascii="Times New Roman" w:hAnsi="Times New Roman" w:cs="Times New Roman"/>
          <w:sz w:val="24"/>
          <w:szCs w:val="24"/>
        </w:rPr>
        <w:t>zagęszczeniu naprawiona powierzchnia była równa z powierzchnią sąsiadujących części nawierzchni.</w:t>
      </w:r>
    </w:p>
    <w:p w:rsidR="00710D7E" w:rsidRPr="005667A0" w:rsidRDefault="00710D7E" w:rsidP="005E69D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Różnice w poziomie naprawionego miejsca i istniejącej nawierzchni przeznaczonej do ruchu z</w:t>
      </w:r>
      <w:r w:rsidR="0096784A">
        <w:rPr>
          <w:rFonts w:ascii="Times New Roman" w:hAnsi="Times New Roman" w:cs="Times New Roman"/>
          <w:sz w:val="24"/>
          <w:szCs w:val="24"/>
        </w:rPr>
        <w:t xml:space="preserve"> </w:t>
      </w:r>
      <w:r w:rsidRPr="005667A0">
        <w:rPr>
          <w:rFonts w:ascii="Times New Roman" w:hAnsi="Times New Roman" w:cs="Times New Roman"/>
          <w:sz w:val="24"/>
          <w:szCs w:val="24"/>
        </w:rPr>
        <w:t>prędkością powyżej 60 km/h, nie powinny być większe od 4 mm. Rozłożoną mieszankę należy zagęścić</w:t>
      </w:r>
      <w:r w:rsidR="0062090F" w:rsidRPr="005667A0">
        <w:rPr>
          <w:rFonts w:ascii="Times New Roman" w:hAnsi="Times New Roman" w:cs="Times New Roman"/>
          <w:sz w:val="24"/>
          <w:szCs w:val="24"/>
        </w:rPr>
        <w:t xml:space="preserve"> </w:t>
      </w:r>
      <w:r w:rsidRPr="005667A0">
        <w:rPr>
          <w:rFonts w:ascii="Times New Roman" w:hAnsi="Times New Roman" w:cs="Times New Roman"/>
          <w:sz w:val="24"/>
          <w:szCs w:val="24"/>
        </w:rPr>
        <w:t xml:space="preserve">walcem lub </w:t>
      </w:r>
      <w:r w:rsidRPr="00B658BF">
        <w:rPr>
          <w:rFonts w:ascii="Times New Roman" w:hAnsi="Times New Roman" w:cs="Times New Roman"/>
          <w:sz w:val="24"/>
          <w:szCs w:val="24"/>
        </w:rPr>
        <w:t>zagęszczarką płytową. Minimalna grubość warstwy wbudowanej wynosi 4cm po</w:t>
      </w:r>
      <w:r w:rsidR="0062090F" w:rsidRPr="00B658BF">
        <w:rPr>
          <w:rFonts w:ascii="Times New Roman" w:hAnsi="Times New Roman" w:cs="Times New Roman"/>
          <w:sz w:val="24"/>
          <w:szCs w:val="24"/>
        </w:rPr>
        <w:t xml:space="preserve"> </w:t>
      </w:r>
      <w:r w:rsidRPr="00B658BF">
        <w:rPr>
          <w:rFonts w:ascii="Times New Roman" w:hAnsi="Times New Roman" w:cs="Times New Roman"/>
          <w:sz w:val="24"/>
          <w:szCs w:val="24"/>
        </w:rPr>
        <w:t>zagęszczeniu.</w:t>
      </w:r>
    </w:p>
    <w:p w:rsidR="00710D7E" w:rsidRDefault="00710D7E" w:rsidP="005E69D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Przy naprawie obłamanych krawędzi nawierzchni należy zapewnić odpowiedni opór boczny dla</w:t>
      </w:r>
      <w:r w:rsidR="0062090F" w:rsidRPr="005667A0">
        <w:rPr>
          <w:rFonts w:ascii="Times New Roman" w:hAnsi="Times New Roman" w:cs="Times New Roman"/>
          <w:sz w:val="24"/>
          <w:szCs w:val="24"/>
        </w:rPr>
        <w:t xml:space="preserve"> </w:t>
      </w:r>
      <w:r w:rsidRPr="005667A0">
        <w:rPr>
          <w:rFonts w:ascii="Times New Roman" w:hAnsi="Times New Roman" w:cs="Times New Roman"/>
          <w:sz w:val="24"/>
          <w:szCs w:val="24"/>
        </w:rPr>
        <w:t xml:space="preserve">zagęszczanej warstwy i dobre </w:t>
      </w:r>
      <w:proofErr w:type="spellStart"/>
      <w:r w:rsidRPr="005667A0">
        <w:rPr>
          <w:rFonts w:ascii="Times New Roman" w:hAnsi="Times New Roman" w:cs="Times New Roman"/>
          <w:sz w:val="24"/>
          <w:szCs w:val="24"/>
        </w:rPr>
        <w:t>międzywarstwowe</w:t>
      </w:r>
      <w:proofErr w:type="spellEnd"/>
      <w:r w:rsidRPr="005667A0">
        <w:rPr>
          <w:rFonts w:ascii="Times New Roman" w:hAnsi="Times New Roman" w:cs="Times New Roman"/>
          <w:sz w:val="24"/>
          <w:szCs w:val="24"/>
        </w:rPr>
        <w:t xml:space="preserve"> związanie.</w:t>
      </w:r>
    </w:p>
    <w:p w:rsidR="0017699D" w:rsidRPr="005667A0" w:rsidRDefault="0017699D" w:rsidP="00B658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67A0">
        <w:rPr>
          <w:rFonts w:ascii="Times New Roman" w:hAnsi="Times New Roman" w:cs="Times New Roman"/>
          <w:b/>
          <w:bCs/>
          <w:sz w:val="24"/>
          <w:szCs w:val="24"/>
        </w:rPr>
        <w:t>6. KONTROLA JAKOŚCI ROBÓT</w:t>
      </w:r>
    </w:p>
    <w:p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67A0">
        <w:rPr>
          <w:rFonts w:ascii="Times New Roman" w:hAnsi="Times New Roman" w:cs="Times New Roman"/>
          <w:b/>
          <w:bCs/>
          <w:sz w:val="24"/>
          <w:szCs w:val="24"/>
        </w:rPr>
        <w:t>6.1. Ogólne zasady kontroli jakości robót</w:t>
      </w:r>
    </w:p>
    <w:p w:rsidR="00710D7E" w:rsidRPr="005667A0" w:rsidRDefault="00710D7E" w:rsidP="005E69D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Ogólne zasady kontroli jakości robót podano w OST D-M-00.00.00 „Wymagania ogólne” pkt 6.</w:t>
      </w:r>
    </w:p>
    <w:p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67A0">
        <w:rPr>
          <w:rFonts w:ascii="Times New Roman" w:hAnsi="Times New Roman" w:cs="Times New Roman"/>
          <w:b/>
          <w:bCs/>
          <w:sz w:val="24"/>
          <w:szCs w:val="24"/>
        </w:rPr>
        <w:t>6.2. Badania przed przystąpieniem do robót</w:t>
      </w:r>
    </w:p>
    <w:p w:rsidR="001307F2" w:rsidRPr="005667A0" w:rsidRDefault="001307F2" w:rsidP="005E69D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5667A0">
        <w:rPr>
          <w:rFonts w:ascii="Times New Roman" w:hAnsi="Times New Roman" w:cs="Times New Roman"/>
          <w:bCs/>
          <w:sz w:val="24"/>
          <w:szCs w:val="24"/>
        </w:rPr>
        <w:t>Przed przystąpieniem do robót Wykonawca powinien uzyskać aprobaty techniczne na materiały oraz wymagane wyniki badań materiałów przeznaczonych do wykonania robót i przedstawić je Zamawiającemu do akceptacji.</w:t>
      </w:r>
    </w:p>
    <w:p w:rsidR="00710D7E" w:rsidRPr="005667A0" w:rsidRDefault="00095D35" w:rsidP="00AB01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6.3.</w:t>
      </w:r>
      <w:r w:rsidR="00710D7E" w:rsidRPr="005667A0">
        <w:rPr>
          <w:rFonts w:ascii="Times New Roman" w:hAnsi="Times New Roman" w:cs="Times New Roman"/>
          <w:b/>
          <w:bCs/>
          <w:sz w:val="24"/>
          <w:szCs w:val="24"/>
        </w:rPr>
        <w:t xml:space="preserve"> Badania przy wbudowywaniu mieszanek mineralno-asfaltowych</w:t>
      </w:r>
    </w:p>
    <w:p w:rsidR="00710D7E" w:rsidRPr="005667A0" w:rsidRDefault="00710D7E" w:rsidP="005E69D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W czasie wykonywania napraw uszkodzeń należy kontrolować:</w:t>
      </w:r>
    </w:p>
    <w:p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- przygotowanie naprawianych powierzchni do wbudowywania mieszanek, którymi będzie</w:t>
      </w:r>
    </w:p>
    <w:p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wykonywany remont uszkodzonego miejsca,</w:t>
      </w:r>
    </w:p>
    <w:p w:rsidR="00710D7E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- skład wbudowywanych mieszanek</w:t>
      </w:r>
    </w:p>
    <w:p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 xml:space="preserve">- ilość wbudowywanych materiałów na 1 </w:t>
      </w:r>
      <w:r w:rsidR="0062090F" w:rsidRPr="005667A0">
        <w:rPr>
          <w:rFonts w:ascii="Times New Roman" w:hAnsi="Times New Roman" w:cs="Times New Roman"/>
          <w:sz w:val="24"/>
          <w:szCs w:val="24"/>
        </w:rPr>
        <w:t>m</w:t>
      </w:r>
      <w:r w:rsidR="0062090F" w:rsidRPr="005667A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667A0">
        <w:rPr>
          <w:rFonts w:ascii="Times New Roman" w:hAnsi="Times New Roman" w:cs="Times New Roman"/>
          <w:sz w:val="15"/>
          <w:szCs w:val="15"/>
        </w:rPr>
        <w:t xml:space="preserve"> </w:t>
      </w:r>
      <w:r w:rsidRPr="005667A0">
        <w:rPr>
          <w:rFonts w:ascii="Times New Roman" w:hAnsi="Times New Roman" w:cs="Times New Roman"/>
          <w:sz w:val="24"/>
          <w:szCs w:val="24"/>
        </w:rPr>
        <w:t>- codziennie,</w:t>
      </w:r>
    </w:p>
    <w:p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- powierzchnie naprawianych fragmentów - każdy fragment</w:t>
      </w:r>
    </w:p>
    <w:p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- równość naprawianych fragmentów - każdy fragment</w:t>
      </w:r>
    </w:p>
    <w:p w:rsidR="00710D7E" w:rsidRPr="005667A0" w:rsidRDefault="001307F2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- r</w:t>
      </w:r>
      <w:r w:rsidR="00710D7E" w:rsidRPr="005667A0">
        <w:rPr>
          <w:rFonts w:ascii="Times New Roman" w:hAnsi="Times New Roman" w:cs="Times New Roman"/>
          <w:sz w:val="24"/>
          <w:szCs w:val="24"/>
        </w:rPr>
        <w:t>óżnice między naprawioną powierzchnią a sąsiadującymi powierzchniami, nie powinny być większe od</w:t>
      </w:r>
      <w:r w:rsidR="0062090F" w:rsidRPr="005667A0">
        <w:rPr>
          <w:rFonts w:ascii="Times New Roman" w:hAnsi="Times New Roman" w:cs="Times New Roman"/>
          <w:sz w:val="24"/>
          <w:szCs w:val="24"/>
        </w:rPr>
        <w:t xml:space="preserve"> </w:t>
      </w:r>
      <w:r w:rsidR="00710D7E" w:rsidRPr="005667A0">
        <w:rPr>
          <w:rFonts w:ascii="Times New Roman" w:hAnsi="Times New Roman" w:cs="Times New Roman"/>
          <w:sz w:val="24"/>
          <w:szCs w:val="24"/>
        </w:rPr>
        <w:t>4 mm dla dróg o prędkości ruchu powyżej 60km/h i od 6mm dla dróg o prędkości poniżej 60 km/h,</w:t>
      </w:r>
    </w:p>
    <w:p w:rsidR="00710D7E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- pochylenie poprzeczne (spadek) warstwy wypełniającej po zagęszczeniu powinien być zgodny ze</w:t>
      </w:r>
      <w:r w:rsidR="0062090F" w:rsidRPr="005667A0">
        <w:rPr>
          <w:rFonts w:ascii="Times New Roman" w:hAnsi="Times New Roman" w:cs="Times New Roman"/>
          <w:sz w:val="24"/>
          <w:szCs w:val="24"/>
        </w:rPr>
        <w:t xml:space="preserve"> </w:t>
      </w:r>
      <w:r w:rsidRPr="005667A0">
        <w:rPr>
          <w:rFonts w:ascii="Times New Roman" w:hAnsi="Times New Roman" w:cs="Times New Roman"/>
          <w:sz w:val="24"/>
          <w:szCs w:val="24"/>
        </w:rPr>
        <w:t>spadkiem istniejącej nawierzchni, przy czym poziom warstwy wypełniającej ubytek powinien być</w:t>
      </w:r>
      <w:r w:rsidR="0062090F" w:rsidRPr="005667A0">
        <w:rPr>
          <w:rFonts w:ascii="Times New Roman" w:hAnsi="Times New Roman" w:cs="Times New Roman"/>
          <w:sz w:val="24"/>
          <w:szCs w:val="24"/>
        </w:rPr>
        <w:t xml:space="preserve"> </w:t>
      </w:r>
      <w:r w:rsidRPr="005667A0">
        <w:rPr>
          <w:rFonts w:ascii="Times New Roman" w:hAnsi="Times New Roman" w:cs="Times New Roman"/>
          <w:sz w:val="24"/>
          <w:szCs w:val="24"/>
        </w:rPr>
        <w:t>wyższy od otac</w:t>
      </w:r>
      <w:r w:rsidR="003E17C0">
        <w:rPr>
          <w:rFonts w:ascii="Times New Roman" w:hAnsi="Times New Roman" w:cs="Times New Roman"/>
          <w:sz w:val="24"/>
          <w:szCs w:val="24"/>
        </w:rPr>
        <w:t>zającej nawierzchni o 1 do 2 mm,</w:t>
      </w:r>
    </w:p>
    <w:p w:rsidR="003E17C0" w:rsidRDefault="003E17C0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temperaturę wbudowanej mieszanki bitumicznej,</w:t>
      </w:r>
    </w:p>
    <w:p w:rsidR="003E17C0" w:rsidRDefault="003E17C0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połączenie (szew) pomiędzy nawierzchnią istniejącą a nowo ułożoną.</w:t>
      </w:r>
    </w:p>
    <w:p w:rsidR="003E17C0" w:rsidRPr="005667A0" w:rsidRDefault="003E17C0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67A0">
        <w:rPr>
          <w:rFonts w:ascii="Times New Roman" w:hAnsi="Times New Roman" w:cs="Times New Roman"/>
          <w:b/>
          <w:bCs/>
          <w:sz w:val="24"/>
          <w:szCs w:val="24"/>
        </w:rPr>
        <w:t>7. OBMIAR ROBÓT</w:t>
      </w:r>
    </w:p>
    <w:p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67A0">
        <w:rPr>
          <w:rFonts w:ascii="Times New Roman" w:hAnsi="Times New Roman" w:cs="Times New Roman"/>
          <w:b/>
          <w:bCs/>
          <w:sz w:val="24"/>
          <w:szCs w:val="24"/>
        </w:rPr>
        <w:t>7.1. Ogólne zasady obmiaru robót</w:t>
      </w:r>
    </w:p>
    <w:p w:rsidR="00710D7E" w:rsidRPr="005667A0" w:rsidRDefault="00710D7E" w:rsidP="005E69D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Ogólne zasady obmiaru robót podano w OST D-M-00.00.00 „Wymagania ogólne”</w:t>
      </w:r>
      <w:r w:rsidR="003E17C0">
        <w:rPr>
          <w:rFonts w:ascii="Times New Roman" w:hAnsi="Times New Roman" w:cs="Times New Roman"/>
          <w:sz w:val="24"/>
          <w:szCs w:val="24"/>
        </w:rPr>
        <w:t xml:space="preserve">  pkt </w:t>
      </w:r>
      <w:r w:rsidRPr="005667A0">
        <w:rPr>
          <w:rFonts w:ascii="Times New Roman" w:hAnsi="Times New Roman" w:cs="Times New Roman"/>
          <w:sz w:val="24"/>
          <w:szCs w:val="24"/>
        </w:rPr>
        <w:t>7.</w:t>
      </w:r>
    </w:p>
    <w:p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67A0">
        <w:rPr>
          <w:rFonts w:ascii="Times New Roman" w:hAnsi="Times New Roman" w:cs="Times New Roman"/>
          <w:b/>
          <w:bCs/>
          <w:sz w:val="24"/>
          <w:szCs w:val="24"/>
        </w:rPr>
        <w:t>7.2. Jednostka obmiarowa</w:t>
      </w:r>
    </w:p>
    <w:p w:rsidR="00710D7E" w:rsidRDefault="00710D7E" w:rsidP="005E69D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 xml:space="preserve">Jednostką obmiaru robót </w:t>
      </w:r>
      <w:r w:rsidR="003E17C0">
        <w:rPr>
          <w:rFonts w:ascii="Times New Roman" w:hAnsi="Times New Roman" w:cs="Times New Roman"/>
          <w:sz w:val="24"/>
          <w:szCs w:val="24"/>
        </w:rPr>
        <w:t>jest Mg wbudowanej mieszanki mineralno- asfaltowej</w:t>
      </w:r>
      <w:r w:rsidR="00095D35">
        <w:rPr>
          <w:rFonts w:ascii="Times New Roman" w:hAnsi="Times New Roman" w:cs="Times New Roman"/>
          <w:bCs/>
          <w:sz w:val="24"/>
          <w:szCs w:val="24"/>
        </w:rPr>
        <w:t>.</w:t>
      </w:r>
    </w:p>
    <w:p w:rsidR="00127F0B" w:rsidRPr="005667A0" w:rsidRDefault="00127F0B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95D35" w:rsidRDefault="00095D35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95D35" w:rsidRDefault="00095D35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95D35" w:rsidRDefault="00095D35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67A0">
        <w:rPr>
          <w:rFonts w:ascii="Times New Roman" w:hAnsi="Times New Roman" w:cs="Times New Roman"/>
          <w:b/>
          <w:bCs/>
          <w:sz w:val="24"/>
          <w:szCs w:val="24"/>
        </w:rPr>
        <w:t>8. ODBIÓR ROBÓT</w:t>
      </w:r>
    </w:p>
    <w:p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67A0">
        <w:rPr>
          <w:rFonts w:ascii="Times New Roman" w:hAnsi="Times New Roman" w:cs="Times New Roman"/>
          <w:b/>
          <w:bCs/>
          <w:sz w:val="24"/>
          <w:szCs w:val="24"/>
        </w:rPr>
        <w:t>8.1. Ogólne zasady odbioru robót</w:t>
      </w:r>
    </w:p>
    <w:p w:rsidR="008604F6" w:rsidRDefault="008604F6" w:rsidP="008604F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Ogólne zasady odbioru robót</w:t>
      </w:r>
      <w:r w:rsidRPr="005667A0">
        <w:rPr>
          <w:rFonts w:ascii="Times New Roman" w:hAnsi="Times New Roman" w:cs="Times New Roman"/>
          <w:sz w:val="24"/>
          <w:szCs w:val="24"/>
        </w:rPr>
        <w:t xml:space="preserve"> podano w OST D-M-00.00.00 „Wymagania ogólne”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667A0"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>kt 8</w:t>
      </w:r>
      <w:r w:rsidRPr="005667A0">
        <w:rPr>
          <w:rFonts w:ascii="Times New Roman" w:hAnsi="Times New Roman" w:cs="Times New Roman"/>
          <w:sz w:val="24"/>
          <w:szCs w:val="24"/>
        </w:rPr>
        <w:t>.</w:t>
      </w:r>
    </w:p>
    <w:p w:rsidR="00710D7E" w:rsidRPr="005667A0" w:rsidRDefault="00710D7E" w:rsidP="0017302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Roboty uznaje się za wykonane zgodnie z dokumentacją proje</w:t>
      </w:r>
      <w:r w:rsidR="003E17C0">
        <w:rPr>
          <w:rFonts w:ascii="Times New Roman" w:hAnsi="Times New Roman" w:cs="Times New Roman"/>
          <w:sz w:val="24"/>
          <w:szCs w:val="24"/>
        </w:rPr>
        <w:t>ktową, S</w:t>
      </w:r>
      <w:r w:rsidR="00095D35">
        <w:rPr>
          <w:rFonts w:ascii="Times New Roman" w:hAnsi="Times New Roman" w:cs="Times New Roman"/>
          <w:sz w:val="24"/>
          <w:szCs w:val="24"/>
        </w:rPr>
        <w:t>ST</w:t>
      </w:r>
      <w:r w:rsidR="003E17C0">
        <w:rPr>
          <w:rFonts w:ascii="Times New Roman" w:hAnsi="Times New Roman" w:cs="Times New Roman"/>
          <w:sz w:val="24"/>
          <w:szCs w:val="24"/>
        </w:rPr>
        <w:br/>
        <w:t xml:space="preserve"> i wymaganiami Inspekto</w:t>
      </w:r>
      <w:r w:rsidRPr="005667A0">
        <w:rPr>
          <w:rFonts w:ascii="Times New Roman" w:hAnsi="Times New Roman" w:cs="Times New Roman"/>
          <w:sz w:val="24"/>
          <w:szCs w:val="24"/>
        </w:rPr>
        <w:t>ra,</w:t>
      </w:r>
      <w:r w:rsidR="0062090F" w:rsidRPr="005667A0">
        <w:rPr>
          <w:rFonts w:ascii="Times New Roman" w:hAnsi="Times New Roman" w:cs="Times New Roman"/>
          <w:sz w:val="24"/>
          <w:szCs w:val="24"/>
        </w:rPr>
        <w:t xml:space="preserve"> </w:t>
      </w:r>
      <w:r w:rsidRPr="005667A0">
        <w:rPr>
          <w:rFonts w:ascii="Times New Roman" w:hAnsi="Times New Roman" w:cs="Times New Roman"/>
          <w:sz w:val="24"/>
          <w:szCs w:val="24"/>
        </w:rPr>
        <w:t>jeśli wszystkie pomiary i badania z zachowaniem tolerancji wg punktu 6 dały wyniki pozytywne.</w:t>
      </w:r>
    </w:p>
    <w:p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67A0">
        <w:rPr>
          <w:rFonts w:ascii="Times New Roman" w:hAnsi="Times New Roman" w:cs="Times New Roman"/>
          <w:b/>
          <w:bCs/>
          <w:sz w:val="24"/>
          <w:szCs w:val="24"/>
        </w:rPr>
        <w:t>8.2. Odbiór robót zanikających i ulegających zakryciu</w:t>
      </w:r>
    </w:p>
    <w:p w:rsidR="00710D7E" w:rsidRPr="005667A0" w:rsidRDefault="00710D7E" w:rsidP="005E69D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Odbiorowi robót zanikających i ulegających zakryciu podlega:</w:t>
      </w:r>
    </w:p>
    <w:p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- przygotowanie uszkodzonego miejsca nawierzchni (obcięcie krawędzi wg wskazania</w:t>
      </w:r>
    </w:p>
    <w:p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Zamawiającego, oczyszczenie dna i krawędzi, usunięcie wody),</w:t>
      </w:r>
    </w:p>
    <w:p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- ew. spryskanie dna i boków emulsją asfaltową,</w:t>
      </w:r>
    </w:p>
    <w:p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- ew. przyklejenie taśm kauczukowo-asfaltowych,</w:t>
      </w:r>
    </w:p>
    <w:p w:rsidR="001113CE" w:rsidRDefault="001113C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67A0">
        <w:rPr>
          <w:rFonts w:ascii="Times New Roman" w:hAnsi="Times New Roman" w:cs="Times New Roman"/>
          <w:b/>
          <w:bCs/>
          <w:sz w:val="24"/>
          <w:szCs w:val="24"/>
        </w:rPr>
        <w:t>9. PODSTAWA PŁATNOŚCI</w:t>
      </w:r>
    </w:p>
    <w:p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67A0">
        <w:rPr>
          <w:rFonts w:ascii="Times New Roman" w:hAnsi="Times New Roman" w:cs="Times New Roman"/>
          <w:b/>
          <w:bCs/>
          <w:sz w:val="24"/>
          <w:szCs w:val="24"/>
        </w:rPr>
        <w:t>9.1. Ogólne ustalenia dotyczące podstawy płatności</w:t>
      </w:r>
    </w:p>
    <w:p w:rsidR="00710D7E" w:rsidRPr="005667A0" w:rsidRDefault="00710D7E" w:rsidP="005E69D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Ogólne ustalenia dotyczące podstawy płatności podano w OST D-M-00.00.00 „Wymagania ogólne”</w:t>
      </w:r>
      <w:r w:rsidR="0062090F" w:rsidRPr="005667A0">
        <w:rPr>
          <w:rFonts w:ascii="Times New Roman" w:hAnsi="Times New Roman" w:cs="Times New Roman"/>
          <w:sz w:val="24"/>
          <w:szCs w:val="24"/>
        </w:rPr>
        <w:t xml:space="preserve"> </w:t>
      </w:r>
      <w:r w:rsidRPr="005667A0">
        <w:rPr>
          <w:rFonts w:ascii="Times New Roman" w:hAnsi="Times New Roman" w:cs="Times New Roman"/>
          <w:sz w:val="24"/>
          <w:szCs w:val="24"/>
        </w:rPr>
        <w:t>pkt 9.</w:t>
      </w:r>
    </w:p>
    <w:p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67A0">
        <w:rPr>
          <w:rFonts w:ascii="Times New Roman" w:hAnsi="Times New Roman" w:cs="Times New Roman"/>
          <w:b/>
          <w:bCs/>
          <w:sz w:val="24"/>
          <w:szCs w:val="24"/>
        </w:rPr>
        <w:t>9.2. Cena jednostki obmiarowej</w:t>
      </w:r>
    </w:p>
    <w:p w:rsidR="00710D7E" w:rsidRPr="005667A0" w:rsidRDefault="00710D7E" w:rsidP="005E69D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Cena wykonania 1</w:t>
      </w:r>
      <w:r w:rsidR="003E17C0">
        <w:rPr>
          <w:rFonts w:ascii="Times New Roman" w:hAnsi="Times New Roman" w:cs="Times New Roman"/>
          <w:sz w:val="24"/>
          <w:szCs w:val="24"/>
        </w:rPr>
        <w:t xml:space="preserve"> Mg</w:t>
      </w:r>
      <w:r w:rsidR="00776F9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667A0">
        <w:rPr>
          <w:rFonts w:ascii="Times New Roman" w:hAnsi="Times New Roman" w:cs="Times New Roman"/>
          <w:sz w:val="15"/>
          <w:szCs w:val="15"/>
        </w:rPr>
        <w:t xml:space="preserve"> </w:t>
      </w:r>
      <w:r w:rsidRPr="005667A0">
        <w:rPr>
          <w:rFonts w:ascii="Times New Roman" w:hAnsi="Times New Roman" w:cs="Times New Roman"/>
          <w:sz w:val="24"/>
          <w:szCs w:val="24"/>
        </w:rPr>
        <w:t>remontu cząstkowego nawierzchni</w:t>
      </w:r>
      <w:r w:rsidR="00127F0B">
        <w:rPr>
          <w:rFonts w:ascii="Times New Roman" w:hAnsi="Times New Roman" w:cs="Times New Roman"/>
          <w:sz w:val="24"/>
          <w:szCs w:val="24"/>
        </w:rPr>
        <w:t xml:space="preserve"> z ew. uszczelnieniem spękań</w:t>
      </w:r>
      <w:r w:rsidRPr="005667A0">
        <w:rPr>
          <w:rFonts w:ascii="Times New Roman" w:hAnsi="Times New Roman" w:cs="Times New Roman"/>
          <w:sz w:val="24"/>
          <w:szCs w:val="24"/>
        </w:rPr>
        <w:t xml:space="preserve"> obejmuje:</w:t>
      </w:r>
    </w:p>
    <w:p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- prace pomiarowe i roboty przygotowawcze,</w:t>
      </w:r>
    </w:p>
    <w:p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- oznakowanie robót,</w:t>
      </w:r>
    </w:p>
    <w:p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- wywóz odpadów,</w:t>
      </w:r>
    </w:p>
    <w:p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- dostarczenie materiałów i sprzętu na budowę,</w:t>
      </w:r>
    </w:p>
    <w:p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- wykonanie naprawy zgodnie z S</w:t>
      </w:r>
      <w:r w:rsidR="00095D35">
        <w:rPr>
          <w:rFonts w:ascii="Times New Roman" w:hAnsi="Times New Roman" w:cs="Times New Roman"/>
          <w:sz w:val="24"/>
          <w:szCs w:val="24"/>
        </w:rPr>
        <w:t>ST</w:t>
      </w:r>
      <w:r w:rsidRPr="005667A0">
        <w:rPr>
          <w:rFonts w:ascii="Times New Roman" w:hAnsi="Times New Roman" w:cs="Times New Roman"/>
          <w:sz w:val="24"/>
          <w:szCs w:val="24"/>
        </w:rPr>
        <w:t>,</w:t>
      </w:r>
    </w:p>
    <w:p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- pomiary i badania laboratoryjne,</w:t>
      </w:r>
    </w:p>
    <w:p w:rsidR="00710D7E" w:rsidRPr="005667A0" w:rsidRDefault="00710D7E" w:rsidP="00710D7E">
      <w:pPr>
        <w:rPr>
          <w:rFonts w:ascii="Times New Roman" w:hAnsi="Times New Roman" w:cs="Times New Roman"/>
        </w:rPr>
      </w:pPr>
      <w:r w:rsidRPr="005667A0">
        <w:rPr>
          <w:rFonts w:ascii="Times New Roman" w:hAnsi="Times New Roman" w:cs="Times New Roman"/>
          <w:sz w:val="24"/>
          <w:szCs w:val="24"/>
        </w:rPr>
        <w:t>- odtransportowanie sprzętu z placu budowy.</w:t>
      </w:r>
    </w:p>
    <w:sectPr w:rsidR="00710D7E" w:rsidRPr="005667A0" w:rsidSect="006A1DA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C8C" w:rsidRDefault="00734C8C" w:rsidP="00A1705D">
      <w:pPr>
        <w:spacing w:after="0" w:line="240" w:lineRule="auto"/>
      </w:pPr>
      <w:r>
        <w:separator/>
      </w:r>
    </w:p>
  </w:endnote>
  <w:endnote w:type="continuationSeparator" w:id="0">
    <w:p w:rsidR="00734C8C" w:rsidRDefault="00734C8C" w:rsidP="00A17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DejaVu Sans">
    <w:altName w:val="Arial"/>
    <w:charset w:val="EE"/>
    <w:family w:val="swiss"/>
    <w:pitch w:val="variable"/>
    <w:sig w:usb0="E7000EFF" w:usb1="5200F5FF" w:usb2="0A042021" w:usb3="00000000" w:csb0="000001BF" w:csb1="00000000"/>
  </w:font>
  <w:font w:name="Lohit Hindi">
    <w:altName w:val="MS Mincho"/>
    <w:charset w:val="80"/>
    <w:family w:val="auto"/>
    <w:pitch w:val="variable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2693"/>
      <w:docPartObj>
        <w:docPartGallery w:val="Page Numbers (Bottom of Page)"/>
        <w:docPartUnique/>
      </w:docPartObj>
    </w:sdtPr>
    <w:sdtEndPr/>
    <w:sdtContent>
      <w:p w:rsidR="0017699D" w:rsidRDefault="005329B3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330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7699D" w:rsidRDefault="0017699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C8C" w:rsidRDefault="00734C8C" w:rsidP="00A1705D">
      <w:pPr>
        <w:spacing w:after="0" w:line="240" w:lineRule="auto"/>
      </w:pPr>
      <w:r>
        <w:separator/>
      </w:r>
    </w:p>
  </w:footnote>
  <w:footnote w:type="continuationSeparator" w:id="0">
    <w:p w:rsidR="00734C8C" w:rsidRDefault="00734C8C" w:rsidP="00A170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Verdana" w:hAnsi="Verdana" w:cs="Arial-BoldMT"/>
        <w:bCs/>
        <w:sz w:val="20"/>
        <w:szCs w:val="18"/>
      </w:rPr>
      <w:alias w:val="Tytuł"/>
      <w:id w:val="77738743"/>
      <w:placeholder>
        <w:docPart w:val="96BE754BA06D437F89D9B483ADCF60E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17699D" w:rsidRDefault="008E74A1" w:rsidP="008E74A1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8E74A1">
          <w:rPr>
            <w:rFonts w:ascii="Verdana" w:hAnsi="Verdana" w:cs="Arial-BoldMT"/>
            <w:bCs/>
            <w:sz w:val="20"/>
            <w:szCs w:val="18"/>
          </w:rPr>
          <w:t xml:space="preserve">Sukcesywny remont cząstkowy dróg o nawierzchni bitumicznej na terenie Gminy Nowosolna </w:t>
        </w:r>
        <w:bookmarkStart w:id="1" w:name="_Hlk1472998"/>
        <w:r w:rsidRPr="008E74A1">
          <w:rPr>
            <w:rFonts w:ascii="Verdana" w:hAnsi="Verdana" w:cs="Arial-BoldMT"/>
            <w:bCs/>
            <w:sz w:val="20"/>
            <w:szCs w:val="18"/>
          </w:rPr>
          <w:t>- Nr sprawy ZPUB.271.1.2.20</w:t>
        </w:r>
        <w:bookmarkEnd w:id="1"/>
        <w:r w:rsidR="00373300">
          <w:rPr>
            <w:rFonts w:ascii="Verdana" w:hAnsi="Verdana" w:cs="Arial-BoldMT"/>
            <w:bCs/>
            <w:sz w:val="20"/>
            <w:szCs w:val="18"/>
          </w:rPr>
          <w:t>20</w:t>
        </w:r>
      </w:p>
    </w:sdtContent>
  </w:sdt>
  <w:p w:rsidR="0017699D" w:rsidRDefault="0017699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4F10C1"/>
    <w:multiLevelType w:val="hybridMultilevel"/>
    <w:tmpl w:val="B9C41FFE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63BB49C8"/>
    <w:multiLevelType w:val="hybridMultilevel"/>
    <w:tmpl w:val="91C23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D7E"/>
    <w:rsid w:val="00021140"/>
    <w:rsid w:val="00023D18"/>
    <w:rsid w:val="00054674"/>
    <w:rsid w:val="0009554E"/>
    <w:rsid w:val="00095D35"/>
    <w:rsid w:val="00101143"/>
    <w:rsid w:val="001113CE"/>
    <w:rsid w:val="001238E6"/>
    <w:rsid w:val="00127F0B"/>
    <w:rsid w:val="001307F2"/>
    <w:rsid w:val="00155C88"/>
    <w:rsid w:val="00156368"/>
    <w:rsid w:val="00171025"/>
    <w:rsid w:val="00173020"/>
    <w:rsid w:val="0017699D"/>
    <w:rsid w:val="001B31DD"/>
    <w:rsid w:val="001B56E9"/>
    <w:rsid w:val="001D78E8"/>
    <w:rsid w:val="00261CB3"/>
    <w:rsid w:val="002841D3"/>
    <w:rsid w:val="002C7CB8"/>
    <w:rsid w:val="002F35B9"/>
    <w:rsid w:val="002F634D"/>
    <w:rsid w:val="00326816"/>
    <w:rsid w:val="00371564"/>
    <w:rsid w:val="00373300"/>
    <w:rsid w:val="0039006A"/>
    <w:rsid w:val="003A76A6"/>
    <w:rsid w:val="003E17C0"/>
    <w:rsid w:val="003F1AAE"/>
    <w:rsid w:val="00406FD9"/>
    <w:rsid w:val="004139EC"/>
    <w:rsid w:val="005023A8"/>
    <w:rsid w:val="005329B3"/>
    <w:rsid w:val="00556116"/>
    <w:rsid w:val="005667A0"/>
    <w:rsid w:val="005E69DE"/>
    <w:rsid w:val="0061504D"/>
    <w:rsid w:val="0062090F"/>
    <w:rsid w:val="006306EF"/>
    <w:rsid w:val="006A1DA1"/>
    <w:rsid w:val="006D0554"/>
    <w:rsid w:val="006D232E"/>
    <w:rsid w:val="007034BF"/>
    <w:rsid w:val="00710D7E"/>
    <w:rsid w:val="00734C8C"/>
    <w:rsid w:val="00776F9A"/>
    <w:rsid w:val="007E7615"/>
    <w:rsid w:val="00816056"/>
    <w:rsid w:val="00846B10"/>
    <w:rsid w:val="008540FD"/>
    <w:rsid w:val="008604F6"/>
    <w:rsid w:val="00861561"/>
    <w:rsid w:val="00866032"/>
    <w:rsid w:val="00886FC2"/>
    <w:rsid w:val="008B4434"/>
    <w:rsid w:val="008C5E1C"/>
    <w:rsid w:val="008E74A1"/>
    <w:rsid w:val="009137CB"/>
    <w:rsid w:val="00914FF5"/>
    <w:rsid w:val="00957292"/>
    <w:rsid w:val="0096784A"/>
    <w:rsid w:val="0098459A"/>
    <w:rsid w:val="00994285"/>
    <w:rsid w:val="0099557B"/>
    <w:rsid w:val="009A2095"/>
    <w:rsid w:val="009D2D19"/>
    <w:rsid w:val="009E08D4"/>
    <w:rsid w:val="00A1705D"/>
    <w:rsid w:val="00A42353"/>
    <w:rsid w:val="00A91071"/>
    <w:rsid w:val="00AA58C1"/>
    <w:rsid w:val="00AB01CD"/>
    <w:rsid w:val="00AE22B1"/>
    <w:rsid w:val="00AF3183"/>
    <w:rsid w:val="00B3103A"/>
    <w:rsid w:val="00B44136"/>
    <w:rsid w:val="00B626C0"/>
    <w:rsid w:val="00B658BF"/>
    <w:rsid w:val="00B83007"/>
    <w:rsid w:val="00BB22F9"/>
    <w:rsid w:val="00BB6260"/>
    <w:rsid w:val="00C038DD"/>
    <w:rsid w:val="00C10407"/>
    <w:rsid w:val="00C116DD"/>
    <w:rsid w:val="00C15873"/>
    <w:rsid w:val="00C205EC"/>
    <w:rsid w:val="00C44C12"/>
    <w:rsid w:val="00C45DA5"/>
    <w:rsid w:val="00C606D0"/>
    <w:rsid w:val="00D0761F"/>
    <w:rsid w:val="00DB6A84"/>
    <w:rsid w:val="00DC51EC"/>
    <w:rsid w:val="00E0006D"/>
    <w:rsid w:val="00E15DED"/>
    <w:rsid w:val="00E27C98"/>
    <w:rsid w:val="00E61C76"/>
    <w:rsid w:val="00EA2F1A"/>
    <w:rsid w:val="00F837A5"/>
    <w:rsid w:val="00FE6290"/>
    <w:rsid w:val="00FF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70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705D"/>
  </w:style>
  <w:style w:type="paragraph" w:styleId="Stopka">
    <w:name w:val="footer"/>
    <w:basedOn w:val="Normalny"/>
    <w:link w:val="StopkaZnak"/>
    <w:uiPriority w:val="99"/>
    <w:unhideWhenUsed/>
    <w:rsid w:val="00A170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705D"/>
  </w:style>
  <w:style w:type="paragraph" w:styleId="Tekstdymka">
    <w:name w:val="Balloon Text"/>
    <w:basedOn w:val="Normalny"/>
    <w:link w:val="TekstdymkaZnak"/>
    <w:uiPriority w:val="99"/>
    <w:semiHidden/>
    <w:unhideWhenUsed/>
    <w:rsid w:val="00A17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705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1705D"/>
    <w:pPr>
      <w:ind w:left="720"/>
      <w:contextualSpacing/>
    </w:pPr>
  </w:style>
  <w:style w:type="paragraph" w:customStyle="1" w:styleId="Nagwek1">
    <w:name w:val="Nagłówek1"/>
    <w:basedOn w:val="Normalny"/>
    <w:next w:val="Tekstpodstawowy"/>
    <w:rsid w:val="008E74A1"/>
    <w:pPr>
      <w:keepNext/>
      <w:widowControl w:val="0"/>
      <w:suppressAutoHyphens/>
      <w:spacing w:before="240" w:after="120" w:line="240" w:lineRule="auto"/>
    </w:pPr>
    <w:rPr>
      <w:rFonts w:ascii="Arial" w:eastAsia="DejaVu Sans" w:hAnsi="Arial" w:cs="Lohit Hindi"/>
      <w:kern w:val="1"/>
      <w:sz w:val="28"/>
      <w:szCs w:val="28"/>
      <w:lang w:eastAsia="zh-C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E74A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E74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70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705D"/>
  </w:style>
  <w:style w:type="paragraph" w:styleId="Stopka">
    <w:name w:val="footer"/>
    <w:basedOn w:val="Normalny"/>
    <w:link w:val="StopkaZnak"/>
    <w:uiPriority w:val="99"/>
    <w:unhideWhenUsed/>
    <w:rsid w:val="00A170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705D"/>
  </w:style>
  <w:style w:type="paragraph" w:styleId="Tekstdymka">
    <w:name w:val="Balloon Text"/>
    <w:basedOn w:val="Normalny"/>
    <w:link w:val="TekstdymkaZnak"/>
    <w:uiPriority w:val="99"/>
    <w:semiHidden/>
    <w:unhideWhenUsed/>
    <w:rsid w:val="00A17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705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1705D"/>
    <w:pPr>
      <w:ind w:left="720"/>
      <w:contextualSpacing/>
    </w:pPr>
  </w:style>
  <w:style w:type="paragraph" w:customStyle="1" w:styleId="Nagwek1">
    <w:name w:val="Nagłówek1"/>
    <w:basedOn w:val="Normalny"/>
    <w:next w:val="Tekstpodstawowy"/>
    <w:rsid w:val="008E74A1"/>
    <w:pPr>
      <w:keepNext/>
      <w:widowControl w:val="0"/>
      <w:suppressAutoHyphens/>
      <w:spacing w:before="240" w:after="120" w:line="240" w:lineRule="auto"/>
    </w:pPr>
    <w:rPr>
      <w:rFonts w:ascii="Arial" w:eastAsia="DejaVu Sans" w:hAnsi="Arial" w:cs="Lohit Hindi"/>
      <w:kern w:val="1"/>
      <w:sz w:val="28"/>
      <w:szCs w:val="28"/>
      <w:lang w:eastAsia="zh-C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E74A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E74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6BE754BA06D437F89D9B483ADCF60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09C37AD-181E-4094-89F3-BA6ECE811AA4}"/>
      </w:docPartPr>
      <w:docPartBody>
        <w:p w:rsidR="002D54CA" w:rsidRDefault="005A2DEB" w:rsidP="005A2DEB">
          <w:pPr>
            <w:pStyle w:val="96BE754BA06D437F89D9B483ADCF60E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DejaVu Sans">
    <w:altName w:val="Arial"/>
    <w:charset w:val="EE"/>
    <w:family w:val="swiss"/>
    <w:pitch w:val="variable"/>
    <w:sig w:usb0="E7000EFF" w:usb1="5200F5FF" w:usb2="0A042021" w:usb3="00000000" w:csb0="000001BF" w:csb1="00000000"/>
  </w:font>
  <w:font w:name="Lohit Hindi">
    <w:altName w:val="MS Mincho"/>
    <w:charset w:val="80"/>
    <w:family w:val="auto"/>
    <w:pitch w:val="variable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A2DEB"/>
    <w:rsid w:val="00151B9F"/>
    <w:rsid w:val="00221A03"/>
    <w:rsid w:val="002D54CA"/>
    <w:rsid w:val="003656E9"/>
    <w:rsid w:val="005160CE"/>
    <w:rsid w:val="005777C6"/>
    <w:rsid w:val="005A2DEB"/>
    <w:rsid w:val="00647ADE"/>
    <w:rsid w:val="006A2209"/>
    <w:rsid w:val="006E5525"/>
    <w:rsid w:val="00727BB6"/>
    <w:rsid w:val="007D19EC"/>
    <w:rsid w:val="00995238"/>
    <w:rsid w:val="009F1024"/>
    <w:rsid w:val="00B717A4"/>
    <w:rsid w:val="00FA43EC"/>
    <w:rsid w:val="00FA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54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96BE754BA06D437F89D9B483ADCF60E9">
    <w:name w:val="96BE754BA06D437F89D9B483ADCF60E9"/>
    <w:rsid w:val="005A2DE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5B2AA-FC3D-4ABE-A89A-F899DD2ED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1080</TotalTime>
  <Pages>6</Pages>
  <Words>1824</Words>
  <Characters>10947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Sukcesywny remont cząstkowy dróg o nawierzchni bitumicznej na terenie Gminy Nowosolna - Nr sprawy ZPUB.271.1.2.2019</vt:lpstr>
    </vt:vector>
  </TitlesOfParts>
  <Company/>
  <LinksUpToDate>false</LinksUpToDate>
  <CharactersWithSpaces>12746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Sukcesywny remont cząstkowy dróg o nawierzchni bitumicznej na terenie Gminy Nowosolna - Nr sprawy ZPUB.271.1.2.2020</dc:title>
  <dc:creator>Hp_sys</dc:creator>
  <cp:lastModifiedBy>Sebastian Rudziński</cp:lastModifiedBy>
  <cp:revision>1</cp:revision>
  <dcterms:created xsi:type="dcterms:W3CDTF">2018-03-12T14:50:00Z</dcterms:created>
  <dcterms:modified xsi:type="dcterms:W3CDTF">2020-02-23T17:14:00Z</dcterms:modified>
</cp:coreProperties>
</file>